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AD7C" w14:textId="77777777" w:rsidR="003C0878" w:rsidRPr="003C0878" w:rsidRDefault="003C0878" w:rsidP="003C0878">
      <w:pPr>
        <w:keepNext/>
        <w:tabs>
          <w:tab w:val="right" w:pos="7796"/>
        </w:tabs>
        <w:spacing w:before="240" w:after="60"/>
        <w:ind w:firstLine="0"/>
        <w:jc w:val="center"/>
        <w:outlineLvl w:val="0"/>
        <w:rPr>
          <w:noProof w:val="0"/>
          <w:spacing w:val="32"/>
          <w:kern w:val="28"/>
          <w:sz w:val="32"/>
          <w:szCs w:val="20"/>
          <w:lang w:eastAsia="en-GB"/>
        </w:rPr>
      </w:pPr>
      <w:bookmarkStart w:id="0" w:name="_Hlk34298193"/>
      <w:r w:rsidRPr="003C0878">
        <w:rPr>
          <w:noProof w:val="0"/>
          <w:spacing w:val="32"/>
          <w:kern w:val="28"/>
          <w:sz w:val="32"/>
          <w:szCs w:val="20"/>
          <w:lang w:eastAsia="en-GB"/>
        </w:rPr>
        <w:t>REGLUGERÐ</w:t>
      </w:r>
    </w:p>
    <w:p w14:paraId="45FB2232" w14:textId="4B6FCD46" w:rsidR="003C0878" w:rsidRPr="003C0878" w:rsidRDefault="003C0878" w:rsidP="003C0878">
      <w:pPr>
        <w:keepNext/>
        <w:tabs>
          <w:tab w:val="right" w:pos="7796"/>
        </w:tabs>
        <w:ind w:firstLine="0"/>
        <w:jc w:val="center"/>
        <w:outlineLvl w:val="1"/>
        <w:rPr>
          <w:b/>
          <w:noProof w:val="0"/>
          <w:szCs w:val="20"/>
          <w:lang w:eastAsia="en-GB"/>
        </w:rPr>
      </w:pPr>
      <w:r w:rsidRPr="003C0878">
        <w:rPr>
          <w:b/>
          <w:noProof w:val="0"/>
          <w:szCs w:val="20"/>
          <w:lang w:eastAsia="en-GB"/>
        </w:rPr>
        <w:t xml:space="preserve">um breytingu á reglugerð um </w:t>
      </w:r>
      <w:r w:rsidR="00030D08">
        <w:rPr>
          <w:b/>
          <w:noProof w:val="0"/>
          <w:szCs w:val="20"/>
          <w:lang w:eastAsia="en-GB"/>
        </w:rPr>
        <w:t>fjárhagslegar viðmiðanir, nr. 162/2021</w:t>
      </w:r>
      <w:r w:rsidRPr="003C0878">
        <w:rPr>
          <w:b/>
          <w:noProof w:val="0"/>
          <w:szCs w:val="20"/>
          <w:lang w:eastAsia="en-GB"/>
        </w:rPr>
        <w:t>.</w:t>
      </w:r>
    </w:p>
    <w:p w14:paraId="4E5BC230" w14:textId="77777777" w:rsidR="003C0878" w:rsidRPr="003C0878" w:rsidRDefault="003C0878" w:rsidP="003C0878">
      <w:pPr>
        <w:ind w:firstLine="0"/>
      </w:pPr>
    </w:p>
    <w:p w14:paraId="3135861A" w14:textId="77777777" w:rsidR="003C0878" w:rsidRPr="003C0878" w:rsidRDefault="003C0878" w:rsidP="003C0878">
      <w:pPr>
        <w:keepNext/>
        <w:tabs>
          <w:tab w:val="right" w:pos="7796"/>
        </w:tabs>
        <w:ind w:firstLine="0"/>
        <w:jc w:val="center"/>
        <w:outlineLvl w:val="2"/>
        <w:rPr>
          <w:noProof w:val="0"/>
          <w:szCs w:val="20"/>
          <w:lang w:eastAsia="en-GB"/>
        </w:rPr>
      </w:pPr>
      <w:r w:rsidRPr="003C0878">
        <w:rPr>
          <w:noProof w:val="0"/>
          <w:szCs w:val="20"/>
          <w:lang w:eastAsia="en-GB"/>
        </w:rPr>
        <w:t>1. gr.</w:t>
      </w:r>
    </w:p>
    <w:p w14:paraId="6D66650A" w14:textId="1B22CBED" w:rsidR="003C0878" w:rsidRDefault="003C0878" w:rsidP="003C0878">
      <w:pPr>
        <w:rPr>
          <w:lang w:eastAsia="en-GB"/>
        </w:rPr>
      </w:pPr>
      <w:r w:rsidRPr="003C0878">
        <w:rPr>
          <w:lang w:eastAsia="en-GB"/>
        </w:rPr>
        <w:t>Eftirfarandi breytingar verða á 1. gr. reglugerðarinnar:</w:t>
      </w:r>
    </w:p>
    <w:p w14:paraId="20F6003E" w14:textId="298D7917" w:rsidR="00030D08" w:rsidRDefault="00030D08" w:rsidP="003C0878">
      <w:pPr>
        <w:rPr>
          <w:lang w:eastAsia="en-GB"/>
        </w:rPr>
      </w:pPr>
      <w:r>
        <w:rPr>
          <w:lang w:eastAsia="en-GB"/>
        </w:rPr>
        <w:t>a. Í stað orðanna „á</w:t>
      </w:r>
      <w:r w:rsidRPr="00030D08">
        <w:rPr>
          <w:lang w:eastAsia="en-GB"/>
        </w:rPr>
        <w:t>kvörðun sameiginlegu EES-nefndarinnar nr. 238/2019 frá 27. september 2019</w:t>
      </w:r>
      <w:r>
        <w:rPr>
          <w:lang w:eastAsia="en-GB"/>
        </w:rPr>
        <w:t>“ í inngangsmálslið greinarinnar kemur: á</w:t>
      </w:r>
      <w:r w:rsidRPr="00030D08">
        <w:rPr>
          <w:lang w:eastAsia="en-GB"/>
        </w:rPr>
        <w:t>kvörðun</w:t>
      </w:r>
      <w:r>
        <w:rPr>
          <w:lang w:eastAsia="en-GB"/>
        </w:rPr>
        <w:t>um</w:t>
      </w:r>
      <w:r w:rsidRPr="00030D08">
        <w:rPr>
          <w:lang w:eastAsia="en-GB"/>
        </w:rPr>
        <w:t xml:space="preserve"> sameiginlegu EES-nefndarinnar nr. 238/2019 frá 27. september 2019</w:t>
      </w:r>
      <w:r>
        <w:rPr>
          <w:lang w:eastAsia="en-GB"/>
        </w:rPr>
        <w:t xml:space="preserve"> og nr. [nr.] frá [dags.].</w:t>
      </w:r>
    </w:p>
    <w:p w14:paraId="336B42EB" w14:textId="48819C1F" w:rsidR="00030D08" w:rsidRDefault="00030D08" w:rsidP="003C0878">
      <w:pPr>
        <w:rPr>
          <w:lang w:eastAsia="en-GB"/>
        </w:rPr>
      </w:pPr>
      <w:r>
        <w:rPr>
          <w:lang w:eastAsia="en-GB"/>
        </w:rPr>
        <w:t>b. Á eftir d-lið 1. tölul. greinarinnar kemur nýr stafliður, svohljóðandi:</w:t>
      </w:r>
      <w:r w:rsidR="00A36EA0">
        <w:rPr>
          <w:lang w:eastAsia="en-GB"/>
        </w:rPr>
        <w:t xml:space="preserve"> </w:t>
      </w:r>
      <w:r w:rsidRPr="00030D08">
        <w:rPr>
          <w:lang w:eastAsia="en-GB"/>
        </w:rPr>
        <w:tab/>
        <w:t xml:space="preserve">Framkvæmdarreglugerð framkvæmdastjórnarinnar (ESB) 2021/1122 frá 8. júlí 2021 um breytingu á framkvæmdarreglugerð framkvæmdastjórnarinnar (ESB) 2016/1368 sem bætir millibankavöxtum í Noregi við og fellir millibankavexti í London </w:t>
      </w:r>
      <w:r w:rsidR="00175F87">
        <w:rPr>
          <w:lang w:eastAsia="en-GB"/>
        </w:rPr>
        <w:t>af</w:t>
      </w:r>
      <w:r w:rsidRPr="00030D08">
        <w:rPr>
          <w:lang w:eastAsia="en-GB"/>
        </w:rPr>
        <w:t xml:space="preserve"> lista yfir mjög mikilvægar viðmiðanir sem notaðar eru á fjármálamörkuðum sem komið er á fót samkvæmt reglugerð Evrópuþingsins og ráðsins (ESB) 2016/1011, sem er birt á bls. [bls.] í EES-viðbæti við Stjórnartíðindi Evrópusambandsins nr. [nr.] frá [dags.].</w:t>
      </w:r>
    </w:p>
    <w:p w14:paraId="751C7792" w14:textId="73F1F3E8" w:rsidR="00030D08" w:rsidRDefault="00030D08" w:rsidP="003C0878">
      <w:pPr>
        <w:rPr>
          <w:lang w:eastAsia="en-GB"/>
        </w:rPr>
      </w:pPr>
      <w:r>
        <w:rPr>
          <w:lang w:eastAsia="en-GB"/>
        </w:rPr>
        <w:t>c. Við greinina bætast þrír nýir töluliðir, svohljóðandi:</w:t>
      </w:r>
    </w:p>
    <w:p w14:paraId="1B67D4CC" w14:textId="214FAB7A" w:rsidR="00030D08" w:rsidRDefault="00030D08" w:rsidP="00030D08">
      <w:pPr>
        <w:rPr>
          <w:lang w:eastAsia="en-GB"/>
        </w:rPr>
      </w:pPr>
      <w:r>
        <w:rPr>
          <w:lang w:eastAsia="en-GB"/>
        </w:rPr>
        <w:t>6.</w:t>
      </w:r>
      <w:r>
        <w:rPr>
          <w:lang w:eastAsia="en-GB"/>
        </w:rPr>
        <w:tab/>
        <w:t>Framseld reglugerð framkvæmdastjórnarinnar (ESB) 2020/1816 frá 17. júlí 2020 um viðbætur við reglugerð Evrópuþingsins og ráðsins (ESB) 2016/1011 að því er varðar útskýringu í yfirlýsingu um viðmiðun um hvernig hver viðmiðun sem er gerð og birt endurspeglar þætti varðandi umhverfi, félagslega þætti og stjórnarhætti, sem er birt á bls. [bls.] í EES-viðbæti við Stjórnartíðindi Evrópusambandsins nr. [nr.] frá [dags.].</w:t>
      </w:r>
    </w:p>
    <w:p w14:paraId="795B581E" w14:textId="5E452ED9" w:rsidR="00030D08" w:rsidRDefault="00030D08" w:rsidP="00030D08">
      <w:pPr>
        <w:rPr>
          <w:lang w:eastAsia="en-GB"/>
        </w:rPr>
      </w:pPr>
      <w:r>
        <w:rPr>
          <w:lang w:eastAsia="en-GB"/>
        </w:rPr>
        <w:t>7.</w:t>
      </w:r>
      <w:r>
        <w:rPr>
          <w:lang w:eastAsia="en-GB"/>
        </w:rPr>
        <w:tab/>
        <w:t>Framseld reglugerð framkvæmdastjórnarinnar (ESB) 2020/1817 frá 17. júlí 2020 um viðbætur við reglugerð Evrópuþingsins og ráðsins (ESB) 2016/1011 að því er varðar lágmarksinnihald útskýringar á því hvernig aðferðafræði viðmiðunar endurspegli þætti varðandi umhverfi, félagslega þætti og stjórnarhætti, sem er birt á bls. [bls.] í EES-viðbæti við Stjórnartíðindi Evrópusambandsins nr. [nr.] frá [dags.].</w:t>
      </w:r>
    </w:p>
    <w:p w14:paraId="2426F30F" w14:textId="1F231E57" w:rsidR="00030D08" w:rsidRDefault="00030D08" w:rsidP="00030D08">
      <w:pPr>
        <w:rPr>
          <w:lang w:eastAsia="en-GB"/>
        </w:rPr>
      </w:pPr>
      <w:r>
        <w:rPr>
          <w:lang w:eastAsia="en-GB"/>
        </w:rPr>
        <w:t>8.</w:t>
      </w:r>
      <w:r>
        <w:rPr>
          <w:lang w:eastAsia="en-GB"/>
        </w:rPr>
        <w:tab/>
        <w:t>Framseld reglugerð framkvæmdastjórnarinnar (ESB) 2020/1818 frá 17. júlí 2020 um viðbætur við reglugerð Evrópuþingsins og ráðsins (ESB) 2016/1011 að því er varðar lágmarkskröfur um viðmiðanir ESB vegna loftslagstengdra umbreytinga og viðmiðanir ESB sem eru lagaðar að Parísarsamningnum, sem er birt á bls. [bls.] í EES-viðbæti við Stjórnartíðindi Evrópusambandsins nr. [nr.] frá [dags.].</w:t>
      </w:r>
    </w:p>
    <w:p w14:paraId="1A91FBD4" w14:textId="77777777" w:rsidR="003C0878" w:rsidRPr="003C0878" w:rsidRDefault="003C0878" w:rsidP="00030D08">
      <w:pPr>
        <w:ind w:firstLine="0"/>
        <w:rPr>
          <w:i/>
          <w:iCs/>
          <w:lang w:eastAsia="en-GB"/>
        </w:rPr>
      </w:pPr>
    </w:p>
    <w:p w14:paraId="3F87BA9C" w14:textId="16E56492" w:rsidR="003C0878" w:rsidRPr="003C0878" w:rsidRDefault="003C0878" w:rsidP="00030D08">
      <w:pPr>
        <w:keepNext/>
        <w:tabs>
          <w:tab w:val="right" w:pos="7796"/>
        </w:tabs>
        <w:ind w:firstLine="0"/>
        <w:jc w:val="center"/>
        <w:outlineLvl w:val="2"/>
        <w:rPr>
          <w:noProof w:val="0"/>
          <w:szCs w:val="20"/>
          <w:lang w:eastAsia="en-GB"/>
        </w:rPr>
      </w:pPr>
      <w:r w:rsidRPr="003C0878">
        <w:rPr>
          <w:noProof w:val="0"/>
          <w:szCs w:val="20"/>
          <w:lang w:eastAsia="en-GB"/>
        </w:rPr>
        <w:t>2. gr.</w:t>
      </w:r>
    </w:p>
    <w:p w14:paraId="550ED401" w14:textId="27BFAA57" w:rsidR="003C0878" w:rsidRPr="003C0878" w:rsidRDefault="003C0878" w:rsidP="003C0878">
      <w:r w:rsidRPr="003C0878">
        <w:t xml:space="preserve">Reglugerð þessi, sem sett er með stoð í </w:t>
      </w:r>
      <w:r w:rsidR="00030D08" w:rsidRPr="00030D08">
        <w:t>1. mgr. 13. gr. laga um fjárhagslegar viðmiðanir, nr. 7/2021</w:t>
      </w:r>
      <w:r w:rsidRPr="003C0878">
        <w:t xml:space="preserve">, </w:t>
      </w:r>
      <w:r w:rsidR="00030D08">
        <w:t>öðlast gildi [dags. sem ákvörðun sameiginlegu EES-nefndar tekur gildi].</w:t>
      </w:r>
    </w:p>
    <w:p w14:paraId="34E80255" w14:textId="77777777" w:rsidR="003C0878" w:rsidRPr="003C0878" w:rsidRDefault="003C0878" w:rsidP="003C0878"/>
    <w:p w14:paraId="43AE33CC" w14:textId="4A8B0C6E" w:rsidR="003C0878" w:rsidRPr="003C0878" w:rsidRDefault="003C0878" w:rsidP="003C0878">
      <w:pPr>
        <w:keepNext/>
        <w:tabs>
          <w:tab w:val="right" w:pos="7796"/>
        </w:tabs>
        <w:ind w:firstLine="0"/>
        <w:jc w:val="center"/>
        <w:outlineLvl w:val="3"/>
        <w:rPr>
          <w:bCs/>
          <w:i/>
          <w:noProof w:val="0"/>
          <w:szCs w:val="28"/>
          <w:lang w:eastAsia="en-GB"/>
        </w:rPr>
      </w:pPr>
      <w:r w:rsidRPr="003C0878">
        <w:rPr>
          <w:bCs/>
          <w:i/>
          <w:noProof w:val="0"/>
          <w:szCs w:val="28"/>
          <w:lang w:eastAsia="en-GB"/>
        </w:rPr>
        <w:t xml:space="preserve">Fjármála- og efnahagsráðuneytinu, </w:t>
      </w:r>
      <w:r w:rsidR="00030D08">
        <w:rPr>
          <w:bCs/>
          <w:i/>
          <w:noProof w:val="0"/>
          <w:szCs w:val="28"/>
          <w:lang w:eastAsia="en-GB"/>
        </w:rPr>
        <w:t>[dags.]</w:t>
      </w:r>
      <w:r w:rsidRPr="003C0878">
        <w:rPr>
          <w:bCs/>
          <w:i/>
          <w:noProof w:val="0"/>
          <w:szCs w:val="28"/>
          <w:lang w:eastAsia="en-GB"/>
        </w:rPr>
        <w:t>.</w:t>
      </w:r>
    </w:p>
    <w:p w14:paraId="0D05E670" w14:textId="77777777" w:rsidR="003C0878" w:rsidRPr="003C0878" w:rsidRDefault="003C0878" w:rsidP="003C0878">
      <w:pPr>
        <w:rPr>
          <w:lang w:eastAsia="en-GB"/>
        </w:rPr>
      </w:pPr>
    </w:p>
    <w:p w14:paraId="36661B8C" w14:textId="77777777" w:rsidR="003C0878" w:rsidRPr="003C0878" w:rsidRDefault="003C0878" w:rsidP="003C0878">
      <w:pPr>
        <w:keepNext/>
        <w:tabs>
          <w:tab w:val="right" w:pos="7796"/>
        </w:tabs>
        <w:ind w:firstLine="0"/>
        <w:jc w:val="center"/>
        <w:outlineLvl w:val="2"/>
        <w:rPr>
          <w:noProof w:val="0"/>
          <w:szCs w:val="20"/>
          <w:lang w:eastAsia="en-GB"/>
        </w:rPr>
      </w:pPr>
      <w:r w:rsidRPr="003C0878">
        <w:rPr>
          <w:noProof w:val="0"/>
          <w:szCs w:val="20"/>
          <w:lang w:eastAsia="en-GB"/>
        </w:rPr>
        <w:t>F. h. r.</w:t>
      </w:r>
    </w:p>
    <w:p w14:paraId="063BA0EE" w14:textId="77777777" w:rsidR="003C0878" w:rsidRPr="003C0878" w:rsidRDefault="003C0878" w:rsidP="003C0878">
      <w:pPr>
        <w:tabs>
          <w:tab w:val="right" w:pos="7796"/>
        </w:tabs>
        <w:ind w:firstLine="0"/>
        <w:jc w:val="center"/>
        <w:rPr>
          <w:b/>
          <w:szCs w:val="20"/>
          <w:lang w:eastAsia="en-GB"/>
        </w:rPr>
      </w:pPr>
      <w:r w:rsidRPr="003C0878">
        <w:rPr>
          <w:b/>
          <w:szCs w:val="20"/>
          <w:lang w:eastAsia="en-GB"/>
        </w:rPr>
        <w:t>Guðrún Þorleifsdóttir.</w:t>
      </w:r>
    </w:p>
    <w:p w14:paraId="3899807C" w14:textId="77777777" w:rsidR="003C0878" w:rsidRPr="003C0878" w:rsidRDefault="003C0878" w:rsidP="003C0878">
      <w:pPr>
        <w:tabs>
          <w:tab w:val="right" w:pos="7796"/>
        </w:tabs>
        <w:ind w:firstLine="0"/>
        <w:jc w:val="center"/>
        <w:rPr>
          <w:b/>
          <w:szCs w:val="20"/>
          <w:lang w:eastAsia="en-GB"/>
        </w:rPr>
      </w:pPr>
    </w:p>
    <w:p w14:paraId="274DFFEC" w14:textId="1D05FF10" w:rsidR="003C0878" w:rsidRPr="003C0878" w:rsidRDefault="003C0878" w:rsidP="003C0878">
      <w:pPr>
        <w:pBdr>
          <w:top w:val="single" w:sz="4" w:space="1" w:color="auto"/>
        </w:pBdr>
        <w:tabs>
          <w:tab w:val="right" w:pos="7796"/>
        </w:tabs>
        <w:ind w:left="6237" w:firstLine="0"/>
        <w:jc w:val="left"/>
        <w:rPr>
          <w:i/>
          <w:szCs w:val="20"/>
          <w:lang w:eastAsia="en-GB"/>
        </w:rPr>
      </w:pPr>
      <w:r w:rsidRPr="003C0878">
        <w:rPr>
          <w:i/>
          <w:szCs w:val="20"/>
          <w:lang w:eastAsia="en-GB"/>
        </w:rPr>
        <w:t>Gunnlaugur Helgason.</w:t>
      </w:r>
      <w:bookmarkEnd w:id="0"/>
    </w:p>
    <w:sectPr w:rsidR="003C0878" w:rsidRPr="003C0878" w:rsidSect="00840702">
      <w:headerReference w:type="even" r:id="rId8"/>
      <w:headerReference w:type="default" r:id="rId9"/>
      <w:headerReference w:type="first" r:id="rId10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73EFF" w14:textId="77777777" w:rsidR="00F954C4" w:rsidRDefault="00F954C4" w:rsidP="000130AF">
      <w:r>
        <w:separator/>
      </w:r>
    </w:p>
  </w:endnote>
  <w:endnote w:type="continuationSeparator" w:id="0">
    <w:p w14:paraId="5FC2F692" w14:textId="77777777" w:rsidR="00F954C4" w:rsidRDefault="00F954C4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E4484" w14:textId="77777777" w:rsidR="00F954C4" w:rsidRDefault="00F954C4" w:rsidP="000130AF">
      <w:r>
        <w:separator/>
      </w:r>
    </w:p>
  </w:footnote>
  <w:footnote w:type="continuationSeparator" w:id="0">
    <w:p w14:paraId="7CFCB288" w14:textId="77777777" w:rsidR="00F954C4" w:rsidRDefault="00F954C4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928C" w14:textId="708A259C" w:rsidR="00367D45" w:rsidRDefault="0057417D">
    <w:pPr>
      <w:pStyle w:val="Header"/>
    </w:pPr>
    <w:r>
      <w:pict w14:anchorId="3160FB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76016" o:spid="_x0000_s4098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10998" w14:textId="11F7314C" w:rsidR="000A4392" w:rsidRDefault="0057417D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 w14:anchorId="376DFF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76017" o:spid="_x0000_s4099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14:paraId="0839E77C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30723CAA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298E1D93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4C1165BF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527925F4" w14:textId="1CCE0CCE" w:rsidR="000A4392" w:rsidRDefault="00F75093" w:rsidP="00086235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 w:rsidR="00A0269A">
      <w:t>...</w:t>
    </w:r>
    <w:r>
      <w:tab/>
    </w:r>
    <w:r w:rsidR="00A0269A">
      <w:t>...</w:t>
    </w:r>
    <w:r w:rsidR="004E1935">
      <w:t xml:space="preserve"> </w:t>
    </w:r>
    <w:r>
      <w:t>20</w:t>
    </w:r>
    <w:r w:rsidR="00A0269A">
      <w:t>2</w:t>
    </w:r>
    <w:r w:rsidR="0057417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BAE9" w14:textId="28D6EA4D" w:rsidR="00367D45" w:rsidRDefault="0057417D">
    <w:pPr>
      <w:pStyle w:val="Header"/>
    </w:pPr>
    <w:r>
      <w:pict w14:anchorId="33CF0A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76015" o:spid="_x0000_s4097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5E1E"/>
    <w:multiLevelType w:val="hybridMultilevel"/>
    <w:tmpl w:val="D03C15DE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2AEE1C9C"/>
    <w:multiLevelType w:val="hybridMultilevel"/>
    <w:tmpl w:val="46F46FC0"/>
    <w:lvl w:ilvl="0" w:tplc="40988AF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35"/>
    <w:rsid w:val="000130AF"/>
    <w:rsid w:val="00023E09"/>
    <w:rsid w:val="00030D08"/>
    <w:rsid w:val="0004346C"/>
    <w:rsid w:val="000469DE"/>
    <w:rsid w:val="00054EA9"/>
    <w:rsid w:val="00055884"/>
    <w:rsid w:val="00064860"/>
    <w:rsid w:val="0008511C"/>
    <w:rsid w:val="00086235"/>
    <w:rsid w:val="000A305F"/>
    <w:rsid w:val="000A4392"/>
    <w:rsid w:val="000B3DA2"/>
    <w:rsid w:val="000B4ED4"/>
    <w:rsid w:val="000C3BD5"/>
    <w:rsid w:val="00106E79"/>
    <w:rsid w:val="00110CD7"/>
    <w:rsid w:val="001134BD"/>
    <w:rsid w:val="001420A8"/>
    <w:rsid w:val="00155AD1"/>
    <w:rsid w:val="001561BD"/>
    <w:rsid w:val="00175F87"/>
    <w:rsid w:val="001B7372"/>
    <w:rsid w:val="001C0006"/>
    <w:rsid w:val="001C0833"/>
    <w:rsid w:val="001C59D7"/>
    <w:rsid w:val="001D10C3"/>
    <w:rsid w:val="001D209E"/>
    <w:rsid w:val="001D64A6"/>
    <w:rsid w:val="001E112F"/>
    <w:rsid w:val="001F3D24"/>
    <w:rsid w:val="001F45AB"/>
    <w:rsid w:val="00211068"/>
    <w:rsid w:val="00212F5D"/>
    <w:rsid w:val="00215D1B"/>
    <w:rsid w:val="0023487E"/>
    <w:rsid w:val="002450C8"/>
    <w:rsid w:val="00254B0C"/>
    <w:rsid w:val="00257177"/>
    <w:rsid w:val="00272E1C"/>
    <w:rsid w:val="002926D1"/>
    <w:rsid w:val="002A0FD9"/>
    <w:rsid w:val="002A2BBD"/>
    <w:rsid w:val="002A77D0"/>
    <w:rsid w:val="002B1B0B"/>
    <w:rsid w:val="002C5FFC"/>
    <w:rsid w:val="002D72D2"/>
    <w:rsid w:val="002E15E3"/>
    <w:rsid w:val="002F32BF"/>
    <w:rsid w:val="002F6062"/>
    <w:rsid w:val="003009FB"/>
    <w:rsid w:val="0031021D"/>
    <w:rsid w:val="00310670"/>
    <w:rsid w:val="0031723C"/>
    <w:rsid w:val="003253C9"/>
    <w:rsid w:val="0033356D"/>
    <w:rsid w:val="00340A60"/>
    <w:rsid w:val="00344CF6"/>
    <w:rsid w:val="0034638B"/>
    <w:rsid w:val="0035309C"/>
    <w:rsid w:val="00355313"/>
    <w:rsid w:val="00357715"/>
    <w:rsid w:val="00367D45"/>
    <w:rsid w:val="00370880"/>
    <w:rsid w:val="00391FD9"/>
    <w:rsid w:val="00397DDC"/>
    <w:rsid w:val="003B1288"/>
    <w:rsid w:val="003C0878"/>
    <w:rsid w:val="003D4FD4"/>
    <w:rsid w:val="004128D7"/>
    <w:rsid w:val="004148D0"/>
    <w:rsid w:val="00444646"/>
    <w:rsid w:val="00466D5F"/>
    <w:rsid w:val="00485869"/>
    <w:rsid w:val="00486EA0"/>
    <w:rsid w:val="004C36F6"/>
    <w:rsid w:val="004E0519"/>
    <w:rsid w:val="004E0AB7"/>
    <w:rsid w:val="004E1935"/>
    <w:rsid w:val="0050133A"/>
    <w:rsid w:val="00504077"/>
    <w:rsid w:val="0051546C"/>
    <w:rsid w:val="005329CB"/>
    <w:rsid w:val="0054117A"/>
    <w:rsid w:val="00551121"/>
    <w:rsid w:val="005522BB"/>
    <w:rsid w:val="00553D4A"/>
    <w:rsid w:val="0057417D"/>
    <w:rsid w:val="00584059"/>
    <w:rsid w:val="00592AC6"/>
    <w:rsid w:val="005A4E70"/>
    <w:rsid w:val="005A63A9"/>
    <w:rsid w:val="005B05A1"/>
    <w:rsid w:val="005B686B"/>
    <w:rsid w:val="005C4F3F"/>
    <w:rsid w:val="005C6F61"/>
    <w:rsid w:val="005D10D9"/>
    <w:rsid w:val="005D7946"/>
    <w:rsid w:val="005F412B"/>
    <w:rsid w:val="005F7589"/>
    <w:rsid w:val="00604A65"/>
    <w:rsid w:val="00604FA8"/>
    <w:rsid w:val="0061302C"/>
    <w:rsid w:val="00616318"/>
    <w:rsid w:val="00623437"/>
    <w:rsid w:val="00642983"/>
    <w:rsid w:val="006514B0"/>
    <w:rsid w:val="00656EFE"/>
    <w:rsid w:val="00670D1F"/>
    <w:rsid w:val="00686D8D"/>
    <w:rsid w:val="006B142F"/>
    <w:rsid w:val="006B4431"/>
    <w:rsid w:val="006C3F96"/>
    <w:rsid w:val="006C7732"/>
    <w:rsid w:val="006D3C8D"/>
    <w:rsid w:val="006D70EA"/>
    <w:rsid w:val="006E3E8C"/>
    <w:rsid w:val="006F02EA"/>
    <w:rsid w:val="0070022B"/>
    <w:rsid w:val="007059E0"/>
    <w:rsid w:val="0070742E"/>
    <w:rsid w:val="00717432"/>
    <w:rsid w:val="00721B03"/>
    <w:rsid w:val="007419BB"/>
    <w:rsid w:val="00743A20"/>
    <w:rsid w:val="0074682B"/>
    <w:rsid w:val="0075112A"/>
    <w:rsid w:val="00752117"/>
    <w:rsid w:val="007525FD"/>
    <w:rsid w:val="00752A94"/>
    <w:rsid w:val="00770699"/>
    <w:rsid w:val="007735C8"/>
    <w:rsid w:val="00775533"/>
    <w:rsid w:val="00782967"/>
    <w:rsid w:val="00793B0C"/>
    <w:rsid w:val="007A4524"/>
    <w:rsid w:val="007D1ABF"/>
    <w:rsid w:val="00810DC1"/>
    <w:rsid w:val="00823E54"/>
    <w:rsid w:val="00840702"/>
    <w:rsid w:val="008578EA"/>
    <w:rsid w:val="00877374"/>
    <w:rsid w:val="0088108D"/>
    <w:rsid w:val="008862B1"/>
    <w:rsid w:val="008933D4"/>
    <w:rsid w:val="008C03C0"/>
    <w:rsid w:val="008D26DE"/>
    <w:rsid w:val="008F0DCD"/>
    <w:rsid w:val="008F106B"/>
    <w:rsid w:val="00905025"/>
    <w:rsid w:val="00930151"/>
    <w:rsid w:val="00941656"/>
    <w:rsid w:val="0097426D"/>
    <w:rsid w:val="009762DE"/>
    <w:rsid w:val="0098330F"/>
    <w:rsid w:val="00990CBD"/>
    <w:rsid w:val="009A476A"/>
    <w:rsid w:val="009A48D3"/>
    <w:rsid w:val="009C1FE1"/>
    <w:rsid w:val="009D1E20"/>
    <w:rsid w:val="00A00B6A"/>
    <w:rsid w:val="00A0269A"/>
    <w:rsid w:val="00A07BAF"/>
    <w:rsid w:val="00A211D0"/>
    <w:rsid w:val="00A36EA0"/>
    <w:rsid w:val="00A63DA6"/>
    <w:rsid w:val="00A668E2"/>
    <w:rsid w:val="00A77D74"/>
    <w:rsid w:val="00A945F5"/>
    <w:rsid w:val="00AA3B94"/>
    <w:rsid w:val="00AA69A5"/>
    <w:rsid w:val="00AB0FF1"/>
    <w:rsid w:val="00AD58D4"/>
    <w:rsid w:val="00AE4339"/>
    <w:rsid w:val="00AE6F6A"/>
    <w:rsid w:val="00AF133F"/>
    <w:rsid w:val="00AF21AA"/>
    <w:rsid w:val="00AF6250"/>
    <w:rsid w:val="00B113CE"/>
    <w:rsid w:val="00B15D96"/>
    <w:rsid w:val="00B35D2B"/>
    <w:rsid w:val="00B41879"/>
    <w:rsid w:val="00B55E88"/>
    <w:rsid w:val="00B6655B"/>
    <w:rsid w:val="00B769F5"/>
    <w:rsid w:val="00B86232"/>
    <w:rsid w:val="00B86BD9"/>
    <w:rsid w:val="00B86F75"/>
    <w:rsid w:val="00BA17DC"/>
    <w:rsid w:val="00BB1789"/>
    <w:rsid w:val="00BB4D06"/>
    <w:rsid w:val="00BD680D"/>
    <w:rsid w:val="00BE3365"/>
    <w:rsid w:val="00BF1E68"/>
    <w:rsid w:val="00BF1EFC"/>
    <w:rsid w:val="00C01933"/>
    <w:rsid w:val="00C14345"/>
    <w:rsid w:val="00C1744B"/>
    <w:rsid w:val="00C175DA"/>
    <w:rsid w:val="00C3570D"/>
    <w:rsid w:val="00C36C7B"/>
    <w:rsid w:val="00C577B2"/>
    <w:rsid w:val="00C611D0"/>
    <w:rsid w:val="00CA01E2"/>
    <w:rsid w:val="00CA020A"/>
    <w:rsid w:val="00CB315C"/>
    <w:rsid w:val="00CD7FF8"/>
    <w:rsid w:val="00CF738F"/>
    <w:rsid w:val="00D036D7"/>
    <w:rsid w:val="00D20E53"/>
    <w:rsid w:val="00D27443"/>
    <w:rsid w:val="00D33D7D"/>
    <w:rsid w:val="00D33F11"/>
    <w:rsid w:val="00D4360B"/>
    <w:rsid w:val="00D61388"/>
    <w:rsid w:val="00D703E7"/>
    <w:rsid w:val="00D714EA"/>
    <w:rsid w:val="00DA0384"/>
    <w:rsid w:val="00DA0481"/>
    <w:rsid w:val="00DA4C9D"/>
    <w:rsid w:val="00DA5BA6"/>
    <w:rsid w:val="00DA7BCD"/>
    <w:rsid w:val="00DB35D9"/>
    <w:rsid w:val="00DC1AD9"/>
    <w:rsid w:val="00DD2F58"/>
    <w:rsid w:val="00DE4021"/>
    <w:rsid w:val="00DF692E"/>
    <w:rsid w:val="00E00060"/>
    <w:rsid w:val="00E06B78"/>
    <w:rsid w:val="00E329E7"/>
    <w:rsid w:val="00E41F53"/>
    <w:rsid w:val="00E44C2F"/>
    <w:rsid w:val="00E46532"/>
    <w:rsid w:val="00E6248C"/>
    <w:rsid w:val="00E63029"/>
    <w:rsid w:val="00E67A15"/>
    <w:rsid w:val="00E737C1"/>
    <w:rsid w:val="00E77153"/>
    <w:rsid w:val="00E87A3B"/>
    <w:rsid w:val="00E96C8B"/>
    <w:rsid w:val="00EA6037"/>
    <w:rsid w:val="00ED335F"/>
    <w:rsid w:val="00ED4AC1"/>
    <w:rsid w:val="00ED4EFA"/>
    <w:rsid w:val="00EE0E91"/>
    <w:rsid w:val="00EE5F35"/>
    <w:rsid w:val="00F05743"/>
    <w:rsid w:val="00F05EAD"/>
    <w:rsid w:val="00F1205C"/>
    <w:rsid w:val="00F23555"/>
    <w:rsid w:val="00F53D5C"/>
    <w:rsid w:val="00F60469"/>
    <w:rsid w:val="00F710CF"/>
    <w:rsid w:val="00F75093"/>
    <w:rsid w:val="00F76514"/>
    <w:rsid w:val="00F91734"/>
    <w:rsid w:val="00F954C4"/>
    <w:rsid w:val="00FB7F35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FAD2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B35D9"/>
    <w:pPr>
      <w:keepNext/>
      <w:tabs>
        <w:tab w:val="right" w:pos="7796"/>
      </w:tabs>
      <w:ind w:firstLine="0"/>
      <w:jc w:val="center"/>
      <w:outlineLvl w:val="2"/>
    </w:pPr>
    <w:rPr>
      <w:strike/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85869"/>
    <w:pPr>
      <w:keepNext/>
      <w:tabs>
        <w:tab w:val="right" w:pos="7796"/>
      </w:tabs>
      <w:ind w:firstLine="0"/>
      <w:jc w:val="center"/>
      <w:outlineLvl w:val="3"/>
    </w:pPr>
    <w:rPr>
      <w:bCs/>
      <w:i/>
      <w:strike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35D9"/>
    <w:rPr>
      <w:rFonts w:ascii="Times" w:hAnsi="Times"/>
      <w:strike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85869"/>
    <w:rPr>
      <w:rFonts w:ascii="Times" w:hAnsi="Times"/>
      <w:bCs/>
      <w:i/>
      <w:strike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9A476A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064860"/>
    <w:pPr>
      <w:pBdr>
        <w:top w:val="single" w:sz="4" w:space="1" w:color="auto"/>
      </w:pBdr>
      <w:tabs>
        <w:tab w:val="right" w:pos="7796"/>
      </w:tabs>
      <w:ind w:left="6237" w:firstLine="0"/>
      <w:jc w:val="left"/>
    </w:pPr>
    <w:rPr>
      <w:i/>
      <w:szCs w:val="20"/>
      <w:lang w:eastAsia="en-GB"/>
    </w:rPr>
  </w:style>
  <w:style w:type="paragraph" w:customStyle="1" w:styleId="Dagsetning">
    <w:name w:val="Dagsetning"/>
    <w:basedOn w:val="Normal"/>
    <w:rsid w:val="004E1935"/>
    <w:pPr>
      <w:tabs>
        <w:tab w:val="clear" w:pos="709"/>
      </w:tabs>
      <w:ind w:firstLine="0"/>
      <w:jc w:val="center"/>
    </w:pPr>
    <w:rPr>
      <w:i/>
      <w:noProof w:val="0"/>
      <w:szCs w:val="20"/>
      <w:lang w:eastAsia="is-IS"/>
    </w:rPr>
  </w:style>
  <w:style w:type="paragraph" w:styleId="BodyTextIndent">
    <w:name w:val="Body Text Indent"/>
    <w:basedOn w:val="Normal"/>
    <w:link w:val="BodyTextIndentChar"/>
    <w:uiPriority w:val="99"/>
    <w:unhideWhenUsed/>
    <w:rsid w:val="004E1935"/>
    <w:pPr>
      <w:tabs>
        <w:tab w:val="clear" w:pos="709"/>
        <w:tab w:val="right" w:pos="7796"/>
      </w:tabs>
    </w:pPr>
    <w:rPr>
      <w:noProof w:val="0"/>
      <w:szCs w:val="20"/>
      <w:lang w:eastAsia="is-I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1935"/>
    <w:rPr>
      <w:rFonts w:ascii="Times" w:hAnsi="Times"/>
      <w:sz w:val="21"/>
    </w:rPr>
  </w:style>
  <w:style w:type="paragraph" w:styleId="ListParagraph">
    <w:name w:val="List Paragraph"/>
    <w:basedOn w:val="Normal"/>
    <w:uiPriority w:val="34"/>
    <w:qFormat/>
    <w:rsid w:val="004E1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1C"/>
    <w:rPr>
      <w:rFonts w:ascii="Segoe UI" w:hAnsi="Segoe UI" w:cs="Segoe UI"/>
      <w:noProof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22B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22B"/>
    <w:rPr>
      <w:rFonts w:ascii="Times" w:hAnsi="Times"/>
      <w:b/>
      <w:bCs/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257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09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2E1C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060E-C02F-4497-BE14-82EA511F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2021-08-16T10:51:00Z</dcterms:created>
  <dcterms:modified xsi:type="dcterms:W3CDTF">2021-08-19T13:30:00Z</dcterms:modified>
</cp:coreProperties>
</file>