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7521A4E" w:rsidR="00E71F27" w:rsidRDefault="00E71F27" w:rsidP="00E71F27">
      <w:pPr>
        <w:pStyle w:val="Nmeringsskjalsmls"/>
      </w:pPr>
      <w:bookmarkStart w:id="0" w:name="_Toc303616026"/>
      <w:bookmarkStart w:id="1" w:name="_Toc303616027"/>
      <w:r>
        <w:t>1</w:t>
      </w:r>
      <w:r w:rsidR="00301215">
        <w:t>5</w:t>
      </w:r>
      <w:r w:rsidR="00031B69">
        <w:t>2</w:t>
      </w:r>
      <w:r>
        <w:t>. löggjafarþing 20</w:t>
      </w:r>
      <w:bookmarkEnd w:id="0"/>
      <w:r w:rsidR="004B088E">
        <w:t>2</w:t>
      </w:r>
      <w:r w:rsidR="00031B69">
        <w:t>1</w:t>
      </w:r>
      <w:r>
        <w:t>–20</w:t>
      </w:r>
      <w:r w:rsidR="00301215">
        <w:t>2</w:t>
      </w:r>
      <w:r w:rsidR="00031B69">
        <w:t>2</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20222786" w:rsidR="00E71F27" w:rsidRPr="002675EE" w:rsidRDefault="00E71F27" w:rsidP="002675EE">
      <w:pPr>
        <w:pStyle w:val="Fyrirsgn-undirfyrirsgn"/>
      </w:pPr>
      <w:r w:rsidRPr="002675EE">
        <w:t xml:space="preserve">um </w:t>
      </w:r>
      <w:r w:rsidR="00F5578B">
        <w:t>breytingu á lögum um Slysavarnaskóla sjómanna, nr. 33/1991</w:t>
      </w:r>
      <w:r w:rsidR="00A67D67">
        <w:t xml:space="preserve"> (skipan og hlutverk skólanefndar, aðskildar fjárreiður)</w:t>
      </w:r>
      <w:r w:rsidRPr="002675EE">
        <w:t>.</w:t>
      </w:r>
    </w:p>
    <w:p w14:paraId="1A2DC9F1" w14:textId="77777777" w:rsidR="005D5AEE" w:rsidRPr="005D5AEE" w:rsidRDefault="005D5AEE" w:rsidP="005D5AEE"/>
    <w:p w14:paraId="69A8EA8E" w14:textId="0EADA910" w:rsidR="00E71F27" w:rsidRDefault="00E71F27" w:rsidP="00E71F27">
      <w:pPr>
        <w:pStyle w:val="Frrherra"/>
      </w:pPr>
      <w:r>
        <w:t xml:space="preserve">Frá </w:t>
      </w:r>
      <w:r w:rsidR="00F5578B">
        <w:t>innviðaráðherra.</w:t>
      </w:r>
      <w:r>
        <w:t xml:space="preserve"> </w:t>
      </w:r>
    </w:p>
    <w:p w14:paraId="103B38C8" w14:textId="77777777" w:rsidR="00E71F27" w:rsidRPr="005B08E3" w:rsidRDefault="00E71F27" w:rsidP="00E71F27"/>
    <w:p w14:paraId="690CD9D9" w14:textId="336A851F" w:rsidR="00C35574" w:rsidRDefault="00C35574" w:rsidP="00943B67">
      <w:pPr>
        <w:pStyle w:val="Greinarnmer"/>
      </w:pPr>
      <w:r>
        <w:t>1. gr.</w:t>
      </w:r>
    </w:p>
    <w:p w14:paraId="2A2444E8" w14:textId="2D00E9E2" w:rsidR="000F5D13" w:rsidRDefault="000F5D13" w:rsidP="000F5D13">
      <w:pPr>
        <w:pStyle w:val="ListParagraph"/>
        <w:numPr>
          <w:ilvl w:val="0"/>
          <w:numId w:val="14"/>
        </w:numPr>
        <w:tabs>
          <w:tab w:val="left" w:pos="709"/>
        </w:tabs>
        <w:rPr>
          <w:szCs w:val="21"/>
        </w:rPr>
      </w:pPr>
      <w:r w:rsidRPr="002C6365">
        <w:rPr>
          <w:szCs w:val="21"/>
        </w:rPr>
        <w:t xml:space="preserve">Í stað </w:t>
      </w:r>
      <w:r>
        <w:rPr>
          <w:szCs w:val="21"/>
        </w:rPr>
        <w:t xml:space="preserve">orðanna </w:t>
      </w:r>
      <w:r w:rsidRPr="002C6365">
        <w:rPr>
          <w:szCs w:val="21"/>
        </w:rPr>
        <w:t>„Slysavarnafélag Íslands“ í 1. mgr. 1. gr.</w:t>
      </w:r>
      <w:r w:rsidR="00EC2F5C">
        <w:rPr>
          <w:szCs w:val="21"/>
        </w:rPr>
        <w:t xml:space="preserve"> og 5. gr.</w:t>
      </w:r>
      <w:r w:rsidRPr="002C6365">
        <w:rPr>
          <w:szCs w:val="21"/>
        </w:rPr>
        <w:t xml:space="preserve"> kemur</w:t>
      </w:r>
      <w:r>
        <w:rPr>
          <w:szCs w:val="21"/>
        </w:rPr>
        <w:t>:</w:t>
      </w:r>
      <w:r w:rsidRPr="002C6365">
        <w:rPr>
          <w:szCs w:val="21"/>
        </w:rPr>
        <w:t xml:space="preserve"> Slysavarnafélagið Landsbjörg.</w:t>
      </w:r>
    </w:p>
    <w:p w14:paraId="1C6BD251" w14:textId="2E0AFA86" w:rsidR="000F5D13" w:rsidRDefault="000F5D13" w:rsidP="000F5D13">
      <w:pPr>
        <w:pStyle w:val="ListParagraph"/>
        <w:numPr>
          <w:ilvl w:val="0"/>
          <w:numId w:val="14"/>
        </w:numPr>
        <w:tabs>
          <w:tab w:val="left" w:pos="709"/>
        </w:tabs>
        <w:jc w:val="left"/>
        <w:rPr>
          <w:szCs w:val="21"/>
        </w:rPr>
      </w:pPr>
      <w:r>
        <w:rPr>
          <w:szCs w:val="21"/>
        </w:rPr>
        <w:t>Í stað orðanna „Slysavarnafélagi Íslands“ í 2. málsl</w:t>
      </w:r>
      <w:r w:rsidR="00EC2F5C">
        <w:rPr>
          <w:szCs w:val="21"/>
        </w:rPr>
        <w:t xml:space="preserve">. </w:t>
      </w:r>
      <w:r>
        <w:rPr>
          <w:szCs w:val="21"/>
        </w:rPr>
        <w:t>1. mgr.</w:t>
      </w:r>
      <w:r w:rsidR="00EC2F5C">
        <w:rPr>
          <w:szCs w:val="21"/>
        </w:rPr>
        <w:t xml:space="preserve"> 3. gr.</w:t>
      </w:r>
      <w:r>
        <w:rPr>
          <w:szCs w:val="21"/>
        </w:rPr>
        <w:t xml:space="preserve"> kemur: Slysavarnafélaginu Landsbjörg.</w:t>
      </w:r>
    </w:p>
    <w:p w14:paraId="3B0736F6" w14:textId="7AFDF40E" w:rsidR="000F5D13" w:rsidRDefault="000F5D13" w:rsidP="000F5D13">
      <w:pPr>
        <w:pStyle w:val="ListParagraph"/>
        <w:numPr>
          <w:ilvl w:val="0"/>
          <w:numId w:val="14"/>
        </w:numPr>
        <w:tabs>
          <w:tab w:val="left" w:pos="709"/>
        </w:tabs>
        <w:jc w:val="left"/>
        <w:rPr>
          <w:szCs w:val="21"/>
        </w:rPr>
      </w:pPr>
      <w:r w:rsidRPr="000F5D13">
        <w:rPr>
          <w:szCs w:val="21"/>
        </w:rPr>
        <w:t xml:space="preserve">Í stað „Slysavarnafélags Íslands“ í </w:t>
      </w:r>
      <w:r w:rsidR="00EC2F5C">
        <w:rPr>
          <w:szCs w:val="21"/>
        </w:rPr>
        <w:t xml:space="preserve">3. málsl. </w:t>
      </w:r>
      <w:r w:rsidRPr="000F5D13">
        <w:rPr>
          <w:szCs w:val="21"/>
        </w:rPr>
        <w:t>1. mgr. 3. gr.</w:t>
      </w:r>
      <w:r w:rsidR="00EC2F5C">
        <w:rPr>
          <w:szCs w:val="21"/>
        </w:rPr>
        <w:t>, 2. mgr. 3. gr.</w:t>
      </w:r>
      <w:r w:rsidRPr="000F5D13">
        <w:rPr>
          <w:szCs w:val="21"/>
        </w:rPr>
        <w:t xml:space="preserve"> </w:t>
      </w:r>
      <w:r w:rsidR="00EC2F5C">
        <w:rPr>
          <w:szCs w:val="21"/>
        </w:rPr>
        <w:t xml:space="preserve">og 4. gr. kemur: </w:t>
      </w:r>
      <w:r w:rsidRPr="000F5D13">
        <w:rPr>
          <w:szCs w:val="21"/>
        </w:rPr>
        <w:t>Slysavarnafélagsins Landsbjargar.</w:t>
      </w:r>
    </w:p>
    <w:p w14:paraId="3B6CBDFD" w14:textId="77777777" w:rsidR="00A67D67" w:rsidRDefault="00A67D67" w:rsidP="00EC2F5C">
      <w:pPr>
        <w:ind w:firstLine="0"/>
      </w:pPr>
    </w:p>
    <w:p w14:paraId="53EDD71F" w14:textId="318AF884" w:rsidR="00A67D67" w:rsidRDefault="00A67D67" w:rsidP="00A67D67">
      <w:pPr>
        <w:ind w:firstLine="0"/>
        <w:jc w:val="center"/>
      </w:pPr>
      <w:r>
        <w:t>2. gr.</w:t>
      </w:r>
    </w:p>
    <w:p w14:paraId="45882C03" w14:textId="016960D3" w:rsidR="00EC2F5C" w:rsidRPr="00EC2F5C" w:rsidRDefault="00EC2F5C" w:rsidP="00EC2F5C">
      <w:pPr>
        <w:tabs>
          <w:tab w:val="left" w:pos="709"/>
        </w:tabs>
        <w:rPr>
          <w:szCs w:val="21"/>
        </w:rPr>
      </w:pPr>
      <w:r w:rsidRPr="00EC2F5C">
        <w:rPr>
          <w:szCs w:val="21"/>
        </w:rPr>
        <w:t xml:space="preserve">Við 1. gr. laganna bætist ný málsgrein, svohljóðandi: </w:t>
      </w:r>
      <w:r w:rsidRPr="00EC2F5C">
        <w:rPr>
          <w:rFonts w:eastAsia="Times New Roman"/>
          <w:color w:val="242424"/>
          <w:szCs w:val="21"/>
          <w:lang w:eastAsia="is-IS"/>
        </w:rPr>
        <w:t>Slysavarnafélagið Landsbjörg skal halda fjárreiðum skólans aðskildum frá öðrum rekstri og starfsemi félagsins og er í þeim tilgangi heimilt að hafa rekstur skólans í sérstöku félagi.</w:t>
      </w:r>
    </w:p>
    <w:p w14:paraId="4239D428" w14:textId="77777777" w:rsidR="00A67D67" w:rsidRDefault="00A67D67" w:rsidP="00A67D67"/>
    <w:p w14:paraId="4662FE3C" w14:textId="056D03DC" w:rsidR="00A67D67" w:rsidRDefault="00A67D67" w:rsidP="00A67D67">
      <w:pPr>
        <w:ind w:firstLine="0"/>
        <w:jc w:val="center"/>
      </w:pPr>
      <w:r>
        <w:t>3. gr.</w:t>
      </w:r>
    </w:p>
    <w:p w14:paraId="04C10505" w14:textId="2546A867" w:rsidR="00A61122" w:rsidRDefault="00A61122" w:rsidP="00A67D67">
      <w:pPr>
        <w:tabs>
          <w:tab w:val="left" w:pos="709"/>
        </w:tabs>
        <w:jc w:val="left"/>
        <w:rPr>
          <w:szCs w:val="21"/>
        </w:rPr>
      </w:pPr>
      <w:r>
        <w:rPr>
          <w:szCs w:val="21"/>
        </w:rPr>
        <w:t>Eftirfarandi breytingar verða á 3. gr. laganna:</w:t>
      </w:r>
    </w:p>
    <w:p w14:paraId="22B745B8" w14:textId="31C65A25" w:rsidR="00A61122" w:rsidRDefault="00A61122" w:rsidP="00A61122">
      <w:pPr>
        <w:pStyle w:val="ListParagraph"/>
        <w:numPr>
          <w:ilvl w:val="0"/>
          <w:numId w:val="15"/>
        </w:numPr>
        <w:tabs>
          <w:tab w:val="left" w:pos="709"/>
        </w:tabs>
        <w:jc w:val="left"/>
        <w:rPr>
          <w:szCs w:val="21"/>
        </w:rPr>
      </w:pPr>
      <w:r>
        <w:rPr>
          <w:szCs w:val="21"/>
        </w:rPr>
        <w:t>Í stað orðanna „Farmanna- og fiskimannasambandi Íslands</w:t>
      </w:r>
      <w:r w:rsidR="009534BB">
        <w:rPr>
          <w:szCs w:val="21"/>
        </w:rPr>
        <w:t>“</w:t>
      </w:r>
      <w:r>
        <w:rPr>
          <w:szCs w:val="21"/>
        </w:rPr>
        <w:t xml:space="preserve"> í 2. málslið 1. mgr. kemur: Félagi skipstjórnarmanna.</w:t>
      </w:r>
    </w:p>
    <w:p w14:paraId="462DD9B0" w14:textId="141F4173" w:rsidR="009534BB" w:rsidRPr="009534BB" w:rsidRDefault="009534BB" w:rsidP="009534BB">
      <w:pPr>
        <w:pStyle w:val="ListParagraph"/>
        <w:numPr>
          <w:ilvl w:val="0"/>
          <w:numId w:val="15"/>
        </w:numPr>
        <w:tabs>
          <w:tab w:val="left" w:pos="709"/>
        </w:tabs>
        <w:jc w:val="left"/>
        <w:rPr>
          <w:szCs w:val="21"/>
        </w:rPr>
      </w:pPr>
      <w:r w:rsidRPr="00007343">
        <w:rPr>
          <w:szCs w:val="21"/>
        </w:rPr>
        <w:t xml:space="preserve">Í stað orðanna „fjalla um“ í 2. mgr. </w:t>
      </w:r>
      <w:r>
        <w:rPr>
          <w:szCs w:val="21"/>
        </w:rPr>
        <w:t xml:space="preserve">kemur: </w:t>
      </w:r>
      <w:r w:rsidRPr="00007343">
        <w:rPr>
          <w:szCs w:val="21"/>
        </w:rPr>
        <w:t>vera ráðgefandi um fagleg</w:t>
      </w:r>
      <w:r>
        <w:rPr>
          <w:szCs w:val="21"/>
        </w:rPr>
        <w:t>.</w:t>
      </w:r>
    </w:p>
    <w:p w14:paraId="60905E20" w14:textId="638C8578" w:rsidR="00A67D67" w:rsidRPr="00EC2F5C" w:rsidRDefault="009534BB" w:rsidP="00EC2F5C">
      <w:pPr>
        <w:pStyle w:val="ListParagraph"/>
        <w:numPr>
          <w:ilvl w:val="0"/>
          <w:numId w:val="15"/>
        </w:numPr>
        <w:tabs>
          <w:tab w:val="left" w:pos="709"/>
        </w:tabs>
        <w:jc w:val="left"/>
        <w:rPr>
          <w:szCs w:val="21"/>
        </w:rPr>
      </w:pPr>
      <w:r>
        <w:rPr>
          <w:szCs w:val="21"/>
        </w:rPr>
        <w:t>O</w:t>
      </w:r>
      <w:r w:rsidRPr="00007343">
        <w:rPr>
          <w:szCs w:val="21"/>
        </w:rPr>
        <w:t xml:space="preserve">rðin „einkum varðandi tækjakaup og búnað hans, viðhald, framkvæmdir og áframhaldandi uppbyggingu“ </w:t>
      </w:r>
      <w:r>
        <w:rPr>
          <w:szCs w:val="21"/>
        </w:rPr>
        <w:t>í 2. mgr. falla brott</w:t>
      </w:r>
      <w:r w:rsidRPr="00007343">
        <w:rPr>
          <w:szCs w:val="21"/>
        </w:rPr>
        <w:t>.</w:t>
      </w:r>
    </w:p>
    <w:p w14:paraId="18FD850D" w14:textId="77777777" w:rsidR="00A67D67" w:rsidRDefault="00A67D67" w:rsidP="00A67D67"/>
    <w:p w14:paraId="6EE4214B" w14:textId="3F8CD614" w:rsidR="00A67D67" w:rsidRDefault="00A67D67" w:rsidP="00A67D67">
      <w:pPr>
        <w:ind w:firstLine="0"/>
        <w:jc w:val="center"/>
      </w:pPr>
      <w:r>
        <w:t>4. gr.</w:t>
      </w:r>
    </w:p>
    <w:p w14:paraId="5F68EF2C" w14:textId="77777777" w:rsidR="000C7EC2" w:rsidRDefault="000C7EC2" w:rsidP="00291E0D">
      <w:pPr>
        <w:tabs>
          <w:tab w:val="left" w:pos="709"/>
        </w:tabs>
        <w:jc w:val="left"/>
        <w:rPr>
          <w:szCs w:val="21"/>
        </w:rPr>
      </w:pPr>
      <w:r>
        <w:rPr>
          <w:szCs w:val="21"/>
        </w:rPr>
        <w:t>Eftirfarandi breytingar verða á 4. gr. laganna:</w:t>
      </w:r>
    </w:p>
    <w:p w14:paraId="25404306" w14:textId="4CDB516E" w:rsidR="000C7EC2" w:rsidRPr="000C7EC2" w:rsidRDefault="00291E0D" w:rsidP="000C7EC2">
      <w:pPr>
        <w:pStyle w:val="ListParagraph"/>
        <w:numPr>
          <w:ilvl w:val="0"/>
          <w:numId w:val="17"/>
        </w:numPr>
        <w:tabs>
          <w:tab w:val="left" w:pos="709"/>
        </w:tabs>
        <w:jc w:val="left"/>
        <w:rPr>
          <w:szCs w:val="21"/>
        </w:rPr>
      </w:pPr>
      <w:r w:rsidRPr="000C7EC2">
        <w:rPr>
          <w:szCs w:val="21"/>
        </w:rPr>
        <w:t>Í stað orðanna „Skólanefnd“ k</w:t>
      </w:r>
      <w:r w:rsidR="000C7EC2" w:rsidRPr="000C7EC2">
        <w:rPr>
          <w:szCs w:val="21"/>
        </w:rPr>
        <w:t xml:space="preserve">emur: </w:t>
      </w:r>
      <w:r w:rsidRPr="000C7EC2">
        <w:rPr>
          <w:szCs w:val="21"/>
        </w:rPr>
        <w:t>Slysavarnafélagið Landsbjörg</w:t>
      </w:r>
      <w:r w:rsidR="000C7EC2" w:rsidRPr="000C7EC2">
        <w:rPr>
          <w:szCs w:val="21"/>
        </w:rPr>
        <w:t>.</w:t>
      </w:r>
    </w:p>
    <w:p w14:paraId="39934DD4" w14:textId="35E7FB4B" w:rsidR="00291E0D" w:rsidRDefault="000C7EC2" w:rsidP="000C7EC2">
      <w:pPr>
        <w:pStyle w:val="ListParagraph"/>
        <w:numPr>
          <w:ilvl w:val="0"/>
          <w:numId w:val="17"/>
        </w:numPr>
        <w:tabs>
          <w:tab w:val="left" w:pos="709"/>
        </w:tabs>
        <w:jc w:val="left"/>
        <w:rPr>
          <w:szCs w:val="21"/>
        </w:rPr>
      </w:pPr>
      <w:r>
        <w:rPr>
          <w:szCs w:val="21"/>
        </w:rPr>
        <w:t>Á</w:t>
      </w:r>
      <w:r w:rsidR="00291E0D" w:rsidRPr="000C7EC2">
        <w:rPr>
          <w:szCs w:val="21"/>
        </w:rPr>
        <w:t xml:space="preserve"> eftir orðinu </w:t>
      </w:r>
      <w:r>
        <w:rPr>
          <w:szCs w:val="21"/>
        </w:rPr>
        <w:t>„</w:t>
      </w:r>
      <w:r w:rsidR="00291E0D" w:rsidRPr="000C7EC2">
        <w:rPr>
          <w:szCs w:val="21"/>
        </w:rPr>
        <w:t>sjómanna</w:t>
      </w:r>
      <w:r>
        <w:rPr>
          <w:szCs w:val="21"/>
        </w:rPr>
        <w:t>“</w:t>
      </w:r>
      <w:r w:rsidR="00291E0D" w:rsidRPr="000C7EC2">
        <w:rPr>
          <w:szCs w:val="21"/>
        </w:rPr>
        <w:t xml:space="preserve"> </w:t>
      </w:r>
      <w:r>
        <w:rPr>
          <w:szCs w:val="21"/>
        </w:rPr>
        <w:t xml:space="preserve">kemur: </w:t>
      </w:r>
      <w:r w:rsidR="00291E0D" w:rsidRPr="000C7EC2">
        <w:rPr>
          <w:szCs w:val="21"/>
        </w:rPr>
        <w:t>að fenginni umsögn skólanefndar</w:t>
      </w:r>
      <w:r w:rsidR="008618F6">
        <w:rPr>
          <w:szCs w:val="21"/>
        </w:rPr>
        <w:t>.</w:t>
      </w:r>
    </w:p>
    <w:p w14:paraId="4A9DC8D0" w14:textId="77777777" w:rsidR="00A67D67" w:rsidRDefault="00A67D67" w:rsidP="00A67D67"/>
    <w:p w14:paraId="78E21E0C" w14:textId="0AC7C50F" w:rsidR="00A67D67" w:rsidRDefault="00667226" w:rsidP="00A67D67">
      <w:pPr>
        <w:ind w:firstLine="0"/>
        <w:jc w:val="center"/>
      </w:pPr>
      <w:r>
        <w:t>5</w:t>
      </w:r>
      <w:r w:rsidR="00A67D67">
        <w:t>. gr.</w:t>
      </w:r>
    </w:p>
    <w:p w14:paraId="5BD7DDAF" w14:textId="45A9608E" w:rsidR="000C7EC2" w:rsidRDefault="000C7EC2" w:rsidP="00291E0D">
      <w:pPr>
        <w:tabs>
          <w:tab w:val="left" w:pos="709"/>
        </w:tabs>
        <w:jc w:val="left"/>
        <w:rPr>
          <w:szCs w:val="21"/>
        </w:rPr>
      </w:pPr>
      <w:r>
        <w:rPr>
          <w:szCs w:val="21"/>
        </w:rPr>
        <w:t xml:space="preserve">Eftirfarandi breytingar verða á </w:t>
      </w:r>
      <w:r w:rsidR="00667226">
        <w:rPr>
          <w:szCs w:val="21"/>
        </w:rPr>
        <w:t>5</w:t>
      </w:r>
      <w:r>
        <w:rPr>
          <w:szCs w:val="21"/>
        </w:rPr>
        <w:t>. gr.:</w:t>
      </w:r>
    </w:p>
    <w:p w14:paraId="4A3531CE" w14:textId="77777777" w:rsidR="000C7EC2" w:rsidRDefault="00291E0D" w:rsidP="000C7EC2">
      <w:pPr>
        <w:pStyle w:val="ListParagraph"/>
        <w:numPr>
          <w:ilvl w:val="0"/>
          <w:numId w:val="18"/>
        </w:numPr>
        <w:tabs>
          <w:tab w:val="left" w:pos="709"/>
        </w:tabs>
        <w:jc w:val="left"/>
        <w:rPr>
          <w:szCs w:val="21"/>
        </w:rPr>
      </w:pPr>
      <w:r w:rsidRPr="000C7EC2">
        <w:rPr>
          <w:szCs w:val="21"/>
        </w:rPr>
        <w:t xml:space="preserve">Á eftir orðinu </w:t>
      </w:r>
      <w:r w:rsidR="000C7EC2">
        <w:rPr>
          <w:szCs w:val="21"/>
        </w:rPr>
        <w:t>„</w:t>
      </w:r>
      <w:r w:rsidRPr="000C7EC2">
        <w:rPr>
          <w:szCs w:val="21"/>
        </w:rPr>
        <w:t>ríkissjóði</w:t>
      </w:r>
      <w:r w:rsidR="000C7EC2">
        <w:rPr>
          <w:szCs w:val="21"/>
        </w:rPr>
        <w:t>“</w:t>
      </w:r>
      <w:r w:rsidRPr="000C7EC2">
        <w:rPr>
          <w:szCs w:val="21"/>
        </w:rPr>
        <w:t xml:space="preserve"> </w:t>
      </w:r>
      <w:r w:rsidR="000C7EC2">
        <w:rPr>
          <w:szCs w:val="21"/>
        </w:rPr>
        <w:t xml:space="preserve">kemur: </w:t>
      </w:r>
      <w:r w:rsidRPr="000C7EC2">
        <w:rPr>
          <w:szCs w:val="21"/>
        </w:rPr>
        <w:t>samkvæmt þjónustusamningi</w:t>
      </w:r>
      <w:r w:rsidR="000C7EC2">
        <w:rPr>
          <w:szCs w:val="21"/>
        </w:rPr>
        <w:t xml:space="preserve">. </w:t>
      </w:r>
    </w:p>
    <w:p w14:paraId="7723666A" w14:textId="38DF3AB0" w:rsidR="00291E0D" w:rsidRPr="000C7EC2" w:rsidRDefault="000C7EC2" w:rsidP="000C7EC2">
      <w:pPr>
        <w:pStyle w:val="ListParagraph"/>
        <w:numPr>
          <w:ilvl w:val="0"/>
          <w:numId w:val="18"/>
        </w:numPr>
        <w:tabs>
          <w:tab w:val="left" w:pos="709"/>
        </w:tabs>
        <w:jc w:val="left"/>
        <w:rPr>
          <w:szCs w:val="21"/>
        </w:rPr>
      </w:pPr>
      <w:r>
        <w:rPr>
          <w:szCs w:val="21"/>
        </w:rPr>
        <w:t>S</w:t>
      </w:r>
      <w:r w:rsidR="00291E0D" w:rsidRPr="000C7EC2">
        <w:rPr>
          <w:szCs w:val="21"/>
        </w:rPr>
        <w:t xml:space="preserve">íðari málsliður 5. gr. </w:t>
      </w:r>
      <w:r>
        <w:rPr>
          <w:szCs w:val="21"/>
        </w:rPr>
        <w:t>fellur</w:t>
      </w:r>
      <w:r w:rsidR="00291E0D" w:rsidRPr="000C7EC2">
        <w:rPr>
          <w:szCs w:val="21"/>
        </w:rPr>
        <w:t xml:space="preserve"> brott.</w:t>
      </w:r>
    </w:p>
    <w:p w14:paraId="4DDAD4A8" w14:textId="77777777" w:rsidR="00A67D67" w:rsidRDefault="00A67D67" w:rsidP="00A67D67"/>
    <w:p w14:paraId="477D7424" w14:textId="15F10DCB" w:rsidR="00A67D67" w:rsidRDefault="00182F6B" w:rsidP="00A67D67">
      <w:pPr>
        <w:ind w:firstLine="0"/>
        <w:jc w:val="center"/>
      </w:pPr>
      <w:r>
        <w:t>6</w:t>
      </w:r>
      <w:r w:rsidR="00A67D67">
        <w:t>. gr.</w:t>
      </w:r>
    </w:p>
    <w:p w14:paraId="7B3B78D2" w14:textId="77777777" w:rsidR="00291E0D" w:rsidRPr="00007343" w:rsidRDefault="00291E0D" w:rsidP="00291E0D">
      <w:pPr>
        <w:tabs>
          <w:tab w:val="left" w:pos="709"/>
        </w:tabs>
        <w:jc w:val="left"/>
        <w:rPr>
          <w:szCs w:val="21"/>
        </w:rPr>
      </w:pPr>
      <w:r w:rsidRPr="00007343">
        <w:rPr>
          <w:szCs w:val="21"/>
        </w:rPr>
        <w:t>Lög þessi öðlast þegar gildi.</w:t>
      </w:r>
    </w:p>
    <w:p w14:paraId="2AAC3B6F" w14:textId="5F1D1D27" w:rsidR="00C35574" w:rsidRDefault="00C35574" w:rsidP="00943B67"/>
    <w:p w14:paraId="7AF43F20" w14:textId="77777777" w:rsidR="00A67D67" w:rsidRDefault="00A67D67" w:rsidP="00943B67"/>
    <w:p w14:paraId="41AF16C1" w14:textId="7E844DEA" w:rsidR="00C35574" w:rsidRDefault="00E71F27" w:rsidP="003F1338">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77555810" w14:textId="5C2FB252" w:rsidR="008618F6" w:rsidRDefault="000C7EC2" w:rsidP="003F1338">
      <w:pPr>
        <w:rPr>
          <w:szCs w:val="21"/>
        </w:rPr>
      </w:pPr>
      <w:bookmarkStart w:id="2" w:name="_Hlk90992677"/>
      <w:r>
        <w:rPr>
          <w:szCs w:val="21"/>
        </w:rPr>
        <w:t xml:space="preserve">Frumvarp þetta er samið í </w:t>
      </w:r>
      <w:r w:rsidR="008618F6">
        <w:rPr>
          <w:szCs w:val="21"/>
        </w:rPr>
        <w:t>innviðaráðuneytinu</w:t>
      </w:r>
      <w:r>
        <w:rPr>
          <w:szCs w:val="21"/>
        </w:rPr>
        <w:t>.</w:t>
      </w:r>
      <w:r w:rsidR="008618F6">
        <w:rPr>
          <w:szCs w:val="21"/>
        </w:rPr>
        <w:t xml:space="preserve"> Í mars 2021 sendi </w:t>
      </w:r>
      <w:r w:rsidR="008618F6" w:rsidRPr="00495661">
        <w:rPr>
          <w:color w:val="000000"/>
        </w:rPr>
        <w:t xml:space="preserve">Slysavarnafélagið Landsbjörg </w:t>
      </w:r>
      <w:r w:rsidR="008618F6">
        <w:rPr>
          <w:color w:val="000000"/>
        </w:rPr>
        <w:t xml:space="preserve">erindi til </w:t>
      </w:r>
      <w:r w:rsidR="008618F6" w:rsidRPr="00495661">
        <w:rPr>
          <w:color w:val="000000"/>
        </w:rPr>
        <w:t>samgöngu- og sveitarstjórnarráðuneyt</w:t>
      </w:r>
      <w:r w:rsidR="008618F6">
        <w:rPr>
          <w:color w:val="000000"/>
        </w:rPr>
        <w:t>isins (sem nú heitir innviðaráðuneytið)</w:t>
      </w:r>
      <w:r w:rsidR="008618F6" w:rsidRPr="00495661">
        <w:rPr>
          <w:color w:val="000000"/>
        </w:rPr>
        <w:t xml:space="preserve"> </w:t>
      </w:r>
      <w:r w:rsidR="008618F6">
        <w:rPr>
          <w:color w:val="000000"/>
        </w:rPr>
        <w:t xml:space="preserve">með tillögum að lagabreytingum sem félagið taldi þörf á með hliðsjón </w:t>
      </w:r>
      <w:r w:rsidR="008618F6" w:rsidRPr="00495661">
        <w:rPr>
          <w:color w:val="000000"/>
        </w:rPr>
        <w:t>af þeirri þróun sem orðið hefur á rekstri skólans</w:t>
      </w:r>
      <w:r w:rsidR="008618F6">
        <w:rPr>
          <w:color w:val="000000"/>
        </w:rPr>
        <w:t xml:space="preserve"> frá gildistöku laganna og er í frumvarpi þessu tekið mið af tillögum félagsins.</w:t>
      </w:r>
    </w:p>
    <w:p w14:paraId="178006B1" w14:textId="344AA9BC" w:rsidR="008618F6" w:rsidRDefault="000C7EC2" w:rsidP="003F1338">
      <w:pPr>
        <w:rPr>
          <w:szCs w:val="21"/>
        </w:rPr>
      </w:pPr>
      <w:r>
        <w:rPr>
          <w:szCs w:val="21"/>
        </w:rPr>
        <w:t xml:space="preserve"> </w:t>
      </w:r>
      <w:r w:rsidR="00291E0D" w:rsidRPr="002B6CE2">
        <w:rPr>
          <w:szCs w:val="21"/>
        </w:rPr>
        <w:t>Slysavarnafélag Íslands hóf starfsemi og rekstur Slysavarnaskól</w:t>
      </w:r>
      <w:r>
        <w:rPr>
          <w:szCs w:val="21"/>
        </w:rPr>
        <w:t>a</w:t>
      </w:r>
      <w:r w:rsidR="00291E0D" w:rsidRPr="002B6CE2">
        <w:rPr>
          <w:szCs w:val="21"/>
        </w:rPr>
        <w:t xml:space="preserve"> sjómanna árið 1985 til að sinna öryggisfræðslu fyrir sjómenn. </w:t>
      </w:r>
      <w:r w:rsidR="008618F6">
        <w:rPr>
          <w:szCs w:val="21"/>
        </w:rPr>
        <w:t xml:space="preserve">Með lögum 33/1991 voru ákvæði sett um starfsemi skólans en talið var brýnt að löggilda starfsemi skólans, tryggja honum nægjanlegt fjármagn og lögbinda nám fyrir alla sjómenn. </w:t>
      </w:r>
    </w:p>
    <w:p w14:paraId="5D4798D7" w14:textId="531641D9" w:rsidR="00C1147E" w:rsidRDefault="00291E0D" w:rsidP="003F1338">
      <w:pPr>
        <w:rPr>
          <w:szCs w:val="21"/>
        </w:rPr>
      </w:pPr>
      <w:r w:rsidRPr="002B6CE2">
        <w:rPr>
          <w:szCs w:val="21"/>
        </w:rPr>
        <w:t xml:space="preserve">Námskeið skólans eru öllum opin, en á námskrá er að finna námskeið sem henta þeim sem vinna á sjó, við hafnir eða dvelja við leik og störf við ár eða vötn. Frá upphafi hefur verið lögð áhersla á fjölda afmarkaðra námskeiða, sem sniðin eru með þarfir íslenskra sæfarenda í huga. Hafa 57.000 </w:t>
      </w:r>
      <w:r w:rsidR="00564CD6">
        <w:rPr>
          <w:szCs w:val="21"/>
        </w:rPr>
        <w:t xml:space="preserve">manns </w:t>
      </w:r>
      <w:r w:rsidRPr="002B6CE2">
        <w:rPr>
          <w:szCs w:val="21"/>
        </w:rPr>
        <w:t xml:space="preserve">sótt námskeið skólans frá 1985. </w:t>
      </w:r>
    </w:p>
    <w:bookmarkEnd w:id="2"/>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46F500FE" w14:textId="0B266F77" w:rsidR="003F0DA2" w:rsidRDefault="00564CD6" w:rsidP="003F1338">
      <w:pPr>
        <w:rPr>
          <w:szCs w:val="21"/>
        </w:rPr>
      </w:pPr>
      <w:r>
        <w:rPr>
          <w:szCs w:val="21"/>
        </w:rPr>
        <w:t xml:space="preserve">Lögum um </w:t>
      </w:r>
      <w:r w:rsidR="00990507">
        <w:rPr>
          <w:szCs w:val="21"/>
        </w:rPr>
        <w:t>Slysavarnaskóla sjómanna, nr. 33/1991</w:t>
      </w:r>
      <w:r>
        <w:rPr>
          <w:szCs w:val="21"/>
        </w:rPr>
        <w:t xml:space="preserve">, hefur </w:t>
      </w:r>
      <w:r w:rsidR="008618F6">
        <w:rPr>
          <w:szCs w:val="21"/>
        </w:rPr>
        <w:t>tvívegis verið breytt</w:t>
      </w:r>
      <w:r>
        <w:rPr>
          <w:szCs w:val="21"/>
        </w:rPr>
        <w:t xml:space="preserve"> vegna </w:t>
      </w:r>
      <w:r w:rsidR="008618F6">
        <w:rPr>
          <w:szCs w:val="21"/>
        </w:rPr>
        <w:t>breytinga á Stjórnarráði Íslands</w:t>
      </w:r>
      <w:r>
        <w:rPr>
          <w:szCs w:val="21"/>
        </w:rPr>
        <w:t xml:space="preserve">. </w:t>
      </w:r>
      <w:r w:rsidR="008647C1">
        <w:rPr>
          <w:szCs w:val="21"/>
        </w:rPr>
        <w:t>Aðrar breytingar hafa</w:t>
      </w:r>
      <w:r w:rsidR="008618F6">
        <w:rPr>
          <w:szCs w:val="21"/>
        </w:rPr>
        <w:t xml:space="preserve"> </w:t>
      </w:r>
      <w:r>
        <w:rPr>
          <w:szCs w:val="21"/>
        </w:rPr>
        <w:t xml:space="preserve">hins vegar </w:t>
      </w:r>
      <w:r w:rsidR="008618F6">
        <w:rPr>
          <w:szCs w:val="21"/>
        </w:rPr>
        <w:t xml:space="preserve">ekki verið gerðar á </w:t>
      </w:r>
      <w:r w:rsidR="008618F6" w:rsidRPr="003F0DA2">
        <w:rPr>
          <w:szCs w:val="21"/>
        </w:rPr>
        <w:t>þeim frá gildistöku.</w:t>
      </w:r>
      <w:r w:rsidRPr="003F0DA2">
        <w:rPr>
          <w:szCs w:val="21"/>
        </w:rPr>
        <w:t xml:space="preserve"> </w:t>
      </w:r>
      <w:r w:rsidR="00291E0D" w:rsidRPr="003F0DA2">
        <w:rPr>
          <w:szCs w:val="21"/>
        </w:rPr>
        <w:t xml:space="preserve">Á þeim tíma </w:t>
      </w:r>
      <w:r w:rsidRPr="003F0DA2">
        <w:rPr>
          <w:szCs w:val="21"/>
        </w:rPr>
        <w:t>h</w:t>
      </w:r>
      <w:r w:rsidR="00291E0D" w:rsidRPr="003F0DA2">
        <w:rPr>
          <w:szCs w:val="21"/>
        </w:rPr>
        <w:t xml:space="preserve">afa </w:t>
      </w:r>
      <w:r w:rsidRPr="003F0DA2">
        <w:rPr>
          <w:szCs w:val="21"/>
        </w:rPr>
        <w:t xml:space="preserve">þó </w:t>
      </w:r>
      <w:r w:rsidR="00291E0D" w:rsidRPr="003F0DA2">
        <w:rPr>
          <w:szCs w:val="21"/>
        </w:rPr>
        <w:t>orðið nokkrar breytingar á rekstri skólans sem rétt er að lögin endurspegli.</w:t>
      </w:r>
    </w:p>
    <w:p w14:paraId="45E6C3FD" w14:textId="40B4245B" w:rsidR="003F0DA2" w:rsidRPr="003F0DA2" w:rsidRDefault="00183FAA" w:rsidP="003F1338">
      <w:pPr>
        <w:rPr>
          <w:color w:val="000000"/>
          <w:szCs w:val="21"/>
        </w:rPr>
      </w:pPr>
      <w:r>
        <w:rPr>
          <w:szCs w:val="21"/>
        </w:rPr>
        <w:t xml:space="preserve">Í fyrsta lagi </w:t>
      </w:r>
      <w:r w:rsidR="00564CD6" w:rsidRPr="003F0DA2">
        <w:rPr>
          <w:szCs w:val="21"/>
        </w:rPr>
        <w:t xml:space="preserve">er þörf á að gera </w:t>
      </w:r>
      <w:r w:rsidR="00DA3979" w:rsidRPr="003F0DA2">
        <w:rPr>
          <w:szCs w:val="21"/>
        </w:rPr>
        <w:t>breytingar á heit</w:t>
      </w:r>
      <w:r w:rsidR="003F0DA2" w:rsidRPr="003F0DA2">
        <w:rPr>
          <w:szCs w:val="21"/>
        </w:rPr>
        <w:t xml:space="preserve">um félaga í lögunum. Í lögunum er talað um Slysavarnafélag Íslands en árið 1999 var það sameinað Landsbjörgu – landssamband björgunarsveita undir nafni Slysavarnarfélagsins Landsbjörg sem </w:t>
      </w:r>
      <w:r w:rsidR="003F0DA2">
        <w:rPr>
          <w:szCs w:val="21"/>
        </w:rPr>
        <w:t xml:space="preserve">tók við rekstri </w:t>
      </w:r>
      <w:r w:rsidR="003F0DA2" w:rsidRPr="003F0DA2">
        <w:rPr>
          <w:szCs w:val="21"/>
        </w:rPr>
        <w:t xml:space="preserve">Slysavarnaskóla sjómanna. </w:t>
      </w:r>
      <w:r w:rsidR="003F0DA2">
        <w:rPr>
          <w:szCs w:val="21"/>
        </w:rPr>
        <w:t xml:space="preserve">Þá segir í </w:t>
      </w:r>
      <w:r w:rsidR="003F0DA2" w:rsidRPr="003F0DA2">
        <w:rPr>
          <w:szCs w:val="21"/>
        </w:rPr>
        <w:t xml:space="preserve">3. gr. laganna að Farmanna- og fiskimannasamband Íslands tilnefni einn fulltrúa í skólanefnd. </w:t>
      </w:r>
      <w:r w:rsidR="003F0DA2">
        <w:rPr>
          <w:szCs w:val="21"/>
        </w:rPr>
        <w:t>Sambandið var lagt niður árið 2017 og tók Félag skipstjórnarmanna við hlutverki þess.</w:t>
      </w:r>
    </w:p>
    <w:p w14:paraId="7F0380E0" w14:textId="28F6DED8" w:rsidR="00291E0D" w:rsidRDefault="00183FAA" w:rsidP="003F1338">
      <w:pPr>
        <w:rPr>
          <w:szCs w:val="21"/>
        </w:rPr>
      </w:pPr>
      <w:r>
        <w:rPr>
          <w:szCs w:val="21"/>
        </w:rPr>
        <w:t xml:space="preserve">Í öðru lagi </w:t>
      </w:r>
      <w:r w:rsidR="003F0DA2">
        <w:rPr>
          <w:szCs w:val="21"/>
        </w:rPr>
        <w:t xml:space="preserve">er </w:t>
      </w:r>
      <w:r w:rsidR="00DF2EBA">
        <w:rPr>
          <w:szCs w:val="21"/>
        </w:rPr>
        <w:t>rétt að gera breytingar</w:t>
      </w:r>
      <w:r w:rsidR="003F0DA2">
        <w:rPr>
          <w:szCs w:val="21"/>
        </w:rPr>
        <w:t xml:space="preserve"> sem taka mið af </w:t>
      </w:r>
      <w:r>
        <w:rPr>
          <w:szCs w:val="21"/>
        </w:rPr>
        <w:t xml:space="preserve">breytingum sem hafa orðið á </w:t>
      </w:r>
      <w:r w:rsidR="00DF2EBA">
        <w:rPr>
          <w:szCs w:val="21"/>
        </w:rPr>
        <w:t xml:space="preserve">rekstri </w:t>
      </w:r>
      <w:r>
        <w:rPr>
          <w:szCs w:val="21"/>
        </w:rPr>
        <w:t xml:space="preserve">skólans </w:t>
      </w:r>
      <w:r w:rsidR="003F0DA2">
        <w:rPr>
          <w:szCs w:val="21"/>
        </w:rPr>
        <w:t>frá gildistöku laga nr. 33/1991</w:t>
      </w:r>
      <w:r w:rsidR="004E1D72">
        <w:rPr>
          <w:szCs w:val="21"/>
        </w:rPr>
        <w:t xml:space="preserve"> en í dag </w:t>
      </w:r>
      <w:r>
        <w:rPr>
          <w:szCs w:val="21"/>
        </w:rPr>
        <w:t>er nú gerður þjónustusamningur milli Slysavarnafélagsins Landsbjargar og íslenska ríkisins</w:t>
      </w:r>
      <w:r w:rsidR="004E1D72">
        <w:rPr>
          <w:szCs w:val="21"/>
        </w:rPr>
        <w:t xml:space="preserve"> og rétt að lögin endurspegli það</w:t>
      </w:r>
      <w:r>
        <w:rPr>
          <w:szCs w:val="21"/>
        </w:rPr>
        <w:t xml:space="preserve">. </w:t>
      </w:r>
      <w:r w:rsidR="004E1D72">
        <w:rPr>
          <w:szCs w:val="21"/>
        </w:rPr>
        <w:t>Þá hefur þróun orðið á hlutverki og aðkomu skólanefndar að starfi skólans.</w:t>
      </w:r>
    </w:p>
    <w:p w14:paraId="46DCB7F5" w14:textId="78322B93" w:rsidR="00183FAA" w:rsidRDefault="00183FAA" w:rsidP="003F1338">
      <w:pPr>
        <w:rPr>
          <w:szCs w:val="21"/>
        </w:rPr>
      </w:pPr>
      <w:r>
        <w:rPr>
          <w:szCs w:val="21"/>
        </w:rPr>
        <w:t xml:space="preserve">Í þriðja lagi hefur Slysavarnafélagið </w:t>
      </w:r>
      <w:r w:rsidR="00BF623C">
        <w:rPr>
          <w:szCs w:val="21"/>
        </w:rPr>
        <w:t xml:space="preserve">Landsbjörg </w:t>
      </w:r>
      <w:r>
        <w:rPr>
          <w:szCs w:val="21"/>
        </w:rPr>
        <w:t>lagt til breytingu</w:t>
      </w:r>
      <w:r w:rsidR="00BF623C">
        <w:rPr>
          <w:szCs w:val="21"/>
        </w:rPr>
        <w:t xml:space="preserve">, sem innviðaráðuneytið er sammála, þess efnis að félaginu sé heimilt að reka Slysavarnaskóla sjómanna í sérstöku félagi sem er aðskilið frá öðrum rekstri félagsins. </w:t>
      </w:r>
    </w:p>
    <w:p w14:paraId="0FD764B0" w14:textId="77777777" w:rsidR="00D0740D" w:rsidRDefault="00D0740D" w:rsidP="00D0740D"/>
    <w:p w14:paraId="553E7221" w14:textId="77777777" w:rsidR="00D0740D" w:rsidRDefault="00E71F27" w:rsidP="00D0740D">
      <w:pPr>
        <w:pStyle w:val="Millifyrirsgn1"/>
      </w:pPr>
      <w:r>
        <w:t>3</w:t>
      </w:r>
      <w:r w:rsidR="00D0740D">
        <w:t xml:space="preserve">. Meginefni frumvarpsins. </w:t>
      </w:r>
    </w:p>
    <w:p w14:paraId="0CDD87FD" w14:textId="691DF79C" w:rsidR="00BF623C" w:rsidRDefault="00BF623C" w:rsidP="003F1338">
      <w:pPr>
        <w:rPr>
          <w:szCs w:val="21"/>
        </w:rPr>
      </w:pPr>
      <w:r>
        <w:rPr>
          <w:szCs w:val="21"/>
        </w:rPr>
        <w:t>Í frumvarpi þessu er lagðar til breytingar til samræmis við breytt heiti félaganna Slysavarnafélags Íslands og Farmanna- og fiskimannasambands Íslands en í dag hafa Slysavarnafélagið Landsbjörg og Félag skipstjórnarmanna tekið við hlutverkum félaganna.</w:t>
      </w:r>
    </w:p>
    <w:p w14:paraId="3F48D9F3" w14:textId="0AD44D7F" w:rsidR="003F1338" w:rsidRDefault="00C47CF9" w:rsidP="003F1338">
      <w:r>
        <w:rPr>
          <w:szCs w:val="21"/>
        </w:rPr>
        <w:t>Í</w:t>
      </w:r>
      <w:r w:rsidR="003F1338">
        <w:rPr>
          <w:szCs w:val="21"/>
        </w:rPr>
        <w:t xml:space="preserve"> 2. gr. frumvarpsins </w:t>
      </w:r>
      <w:r>
        <w:rPr>
          <w:szCs w:val="21"/>
        </w:rPr>
        <w:t xml:space="preserve">er </w:t>
      </w:r>
      <w:r w:rsidR="003F1338">
        <w:rPr>
          <w:szCs w:val="21"/>
        </w:rPr>
        <w:t xml:space="preserve">lagt til að við 1. gr. bætist við ný málsgrein sem heimilar Slysavarnafélaginu Landsbjörgu að reka Slysavarnaskóla sjómanna í sérstöku félagi sem er aðskilið frá Landsbjörgu hvað varðar stjórnun og rekstur. Þetta mun ekki hafa áhrif á </w:t>
      </w:r>
      <w:r w:rsidR="003F1338" w:rsidRPr="002B6CE2">
        <w:rPr>
          <w:szCs w:val="21"/>
        </w:rPr>
        <w:t>ábyrgð og skuldbindingar Slysavarnafélagsins Landsbjargar gagnvart ríkinu hvað skólann varðar. Fjárreiðum skólans er haldið aðskildum í reikningshaldi Slysavarnafélagsins Landsbjargar en skýra þarf lögin svo unnt sé að aðskilja með skýrum hætti stjórnun skólans frá annarri og ótengdri</w:t>
      </w:r>
      <w:r w:rsidR="003F1338" w:rsidRPr="002B6CE2">
        <w:rPr>
          <w:b/>
          <w:bCs/>
          <w:szCs w:val="21"/>
        </w:rPr>
        <w:t xml:space="preserve"> </w:t>
      </w:r>
      <w:r w:rsidR="003F1338" w:rsidRPr="002B6CE2">
        <w:rPr>
          <w:szCs w:val="21"/>
        </w:rPr>
        <w:t>starfsemi Slysavarnafélagsins Landsbjargar.</w:t>
      </w:r>
    </w:p>
    <w:p w14:paraId="025CDCD9" w14:textId="1D2FA8BA" w:rsidR="000E79CB" w:rsidRDefault="00C47CF9" w:rsidP="00641B6A">
      <w:pPr>
        <w:rPr>
          <w:szCs w:val="21"/>
        </w:rPr>
      </w:pPr>
      <w:r>
        <w:rPr>
          <w:szCs w:val="21"/>
        </w:rPr>
        <w:lastRenderedPageBreak/>
        <w:t xml:space="preserve">Þá eru lagðar til breytingar á 3. og 4. gr. laganna að því er varðar skólanefnd Slysavarnaskóla sjómanna. </w:t>
      </w:r>
      <w:r w:rsidR="000E79CB">
        <w:rPr>
          <w:szCs w:val="21"/>
        </w:rPr>
        <w:t>Lögð er til breyting á 2. mgr. 3. gr. um hlutverk skólanefndar þannig að í stað þess að segja að meginhlutverk skólanefndar sé að fjalla um málefni Slysavarnaskólans og uppbyggingu, einkum varðandi tækjakaup og búnað hans, framkvæmdir og áframhaldandi uppbyggingu, þá segi að meginhlutverk hennar sé að vera ráðgefandi um fagleg málefni Slysavarnaskólans og uppbyggingu</w:t>
      </w:r>
      <w:r w:rsidR="00641B6A">
        <w:rPr>
          <w:szCs w:val="21"/>
        </w:rPr>
        <w:t xml:space="preserve">. </w:t>
      </w:r>
      <w:r w:rsidR="000E79CB">
        <w:rPr>
          <w:szCs w:val="21"/>
        </w:rPr>
        <w:t xml:space="preserve">Með </w:t>
      </w:r>
      <w:r w:rsidR="004E1D72">
        <w:rPr>
          <w:szCs w:val="21"/>
        </w:rPr>
        <w:t>þess</w:t>
      </w:r>
      <w:r w:rsidR="00641B6A">
        <w:rPr>
          <w:szCs w:val="21"/>
        </w:rPr>
        <w:t>ari</w:t>
      </w:r>
      <w:r w:rsidR="004E1D72">
        <w:rPr>
          <w:szCs w:val="21"/>
        </w:rPr>
        <w:t xml:space="preserve"> breytingum </w:t>
      </w:r>
      <w:r w:rsidR="000E79CB">
        <w:rPr>
          <w:szCs w:val="21"/>
        </w:rPr>
        <w:t>er s</w:t>
      </w:r>
      <w:r w:rsidR="004E1D72">
        <w:rPr>
          <w:szCs w:val="21"/>
        </w:rPr>
        <w:t>taða nefndarinnar og hlutverk skýrð. Nefndin hefur áfram aðkomu að faglegum málefnum Slysavarnaskólans og uppbyggingu</w:t>
      </w:r>
      <w:r w:rsidR="00C63B4F">
        <w:rPr>
          <w:szCs w:val="21"/>
        </w:rPr>
        <w:t xml:space="preserve">. Er </w:t>
      </w:r>
      <w:r w:rsidR="00641B6A">
        <w:rPr>
          <w:szCs w:val="21"/>
        </w:rPr>
        <w:t>nákvæmara</w:t>
      </w:r>
      <w:r w:rsidR="00C63B4F">
        <w:rPr>
          <w:szCs w:val="21"/>
        </w:rPr>
        <w:t xml:space="preserve"> að talað sé um að nefndin sé ráðgefandi um málefni skólans og uppbyggingu</w:t>
      </w:r>
      <w:r w:rsidR="00641B6A">
        <w:rPr>
          <w:szCs w:val="21"/>
        </w:rPr>
        <w:t xml:space="preserve"> frekar en að segja að hún fjalli um þessa þætti</w:t>
      </w:r>
      <w:r w:rsidR="00C63B4F">
        <w:rPr>
          <w:szCs w:val="21"/>
        </w:rPr>
        <w:t xml:space="preserve">. Þá er óbreytt að nefndin </w:t>
      </w:r>
      <w:r w:rsidR="004E1D72">
        <w:rPr>
          <w:szCs w:val="21"/>
        </w:rPr>
        <w:t>gerir tillögur til stjórnar Slysavarnafélagsins um námskeiðahald, námsskrá og lengd námskeiða á vegum skólans.</w:t>
      </w:r>
      <w:r w:rsidR="00C63B4F">
        <w:rPr>
          <w:szCs w:val="21"/>
        </w:rPr>
        <w:t xml:space="preserve"> </w:t>
      </w:r>
      <w:r w:rsidR="00641B6A">
        <w:rPr>
          <w:szCs w:val="21"/>
        </w:rPr>
        <w:t xml:space="preserve">Þá er lagt til að Slysavarnafélagið Landsbjörg en ekki skólanefnd ráði skólastjóra Slysavarnaskólans en að ráðningin sé að fenginni umsögn skólanefndar. Þó Slysavarnafélagið tilnefni sjálft þrjá af fimm fulltrúum í skólanefnd þá er talið rétt að félagið sjálft, sem ber fjárhagslegu skuldbindinguna og ábyrgð á rekstri skólans, hafi lokaorð um ráðningu en ekki fulltrúar í skólanefnd. Verði breyting þessi að lögum mun skólanefnd þó áfram hafa aðkomu að ráðningunni með umsögn sinni.  </w:t>
      </w:r>
      <w:r w:rsidR="004E1D72">
        <w:rPr>
          <w:szCs w:val="21"/>
        </w:rPr>
        <w:t xml:space="preserve">  </w:t>
      </w:r>
    </w:p>
    <w:p w14:paraId="06A56099" w14:textId="165926D3" w:rsidR="000E79CB" w:rsidRDefault="00535519" w:rsidP="00716C28">
      <w:pPr>
        <w:rPr>
          <w:szCs w:val="21"/>
        </w:rPr>
      </w:pPr>
      <w:r>
        <w:rPr>
          <w:szCs w:val="21"/>
        </w:rPr>
        <w:t xml:space="preserve">Loks er lögð til breyting á </w:t>
      </w:r>
      <w:r w:rsidR="00667226">
        <w:rPr>
          <w:szCs w:val="21"/>
        </w:rPr>
        <w:t>5</w:t>
      </w:r>
      <w:r>
        <w:rPr>
          <w:szCs w:val="21"/>
        </w:rPr>
        <w:t xml:space="preserve">. gr. laganna um greiðslur til skólans úr ríkissjóði. </w:t>
      </w:r>
      <w:r w:rsidR="00716C28">
        <w:rPr>
          <w:szCs w:val="21"/>
        </w:rPr>
        <w:t xml:space="preserve">Í gildandi lagaákvæði segir að kostnaður við rekstur skólans skuli greiddur úr ríkissjóði. Slysavarnarfélag Íslands skuli gera fjárhagsáætlun fyrir skólann og leggja fyrir ráðuneytið til staðfestingar. Þróun síðustu ára hefur verið á þann veg að samgöngu- og sveitarstjórnarráðuneytið (nú innviðaráðuneytið) hefur gert þjónustusamning við Slysavarnafélagið Landsbjörg um rekstur Slysavarnaskóla sjómanna. Er gildandi samningur til 31. desember 2024. Er því lögð í til breyting sem endurspeglar þetta fyrirkomulag. </w:t>
      </w:r>
    </w:p>
    <w:p w14:paraId="5F3A46A0" w14:textId="77777777" w:rsidR="00BF623C" w:rsidRDefault="00BF623C" w:rsidP="00D0740D"/>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7C108D0B" w:rsidR="00D0740D" w:rsidRDefault="00716C28" w:rsidP="00E300DB">
      <w:r>
        <w:t xml:space="preserve">Efni frumvarpsins gefur ekki tilefni til að ætla að </w:t>
      </w:r>
      <w:r w:rsidR="00E300DB">
        <w:t>tillögur þess stangist á við stjórnarskrá eða alþjóðlegar skuldbindingar.</w:t>
      </w:r>
      <w:r w:rsidR="008647C1">
        <w:t xml:space="preserve"> </w:t>
      </w:r>
      <w:r w:rsidR="008647C1">
        <w:rPr>
          <w:szCs w:val="21"/>
        </w:rPr>
        <w:t>Íslenska ríkið hefur undirgengist skuldbindingar varðandi menntun sjófarenda með alþjóðlegum samningum</w:t>
      </w:r>
      <w:r w:rsidR="00B016A2">
        <w:rPr>
          <w:szCs w:val="21"/>
        </w:rPr>
        <w:t xml:space="preserve"> sem tengjast starfsemi skólans</w:t>
      </w:r>
      <w:r w:rsidR="008647C1">
        <w:rPr>
          <w:szCs w:val="21"/>
        </w:rPr>
        <w:t xml:space="preserve">. Ber þar helst að nefna alþjóðasamþykktir Alþjóðasiglingamálastofnunarinnar annars vegar um menntun og þjálfun, skírteini og vaktstöður sjómanna frá 1978 eða </w:t>
      </w:r>
      <w:r w:rsidR="008647C1" w:rsidRPr="00535519">
        <w:rPr>
          <w:szCs w:val="21"/>
        </w:rPr>
        <w:t>STCW alþjóðasamþykktin</w:t>
      </w:r>
      <w:r w:rsidR="008647C1">
        <w:rPr>
          <w:szCs w:val="21"/>
        </w:rPr>
        <w:t xml:space="preserve"> (e. </w:t>
      </w:r>
      <w:r w:rsidR="008647C1" w:rsidRPr="00535519">
        <w:rPr>
          <w:i/>
          <w:iCs/>
          <w:szCs w:val="21"/>
        </w:rPr>
        <w:t>International Convention on Standards of Training, Certification and Watchkeeping for Seafarers</w:t>
      </w:r>
      <w:r w:rsidR="008647C1">
        <w:rPr>
          <w:szCs w:val="21"/>
        </w:rPr>
        <w:t xml:space="preserve">) og hins vegar um menntun og þjálfun, skírteini og vaktstöður áhafnar fiskiskips frá 1995 eða STCW-F alþjóðasamþykktin (e. </w:t>
      </w:r>
      <w:r w:rsidR="008647C1" w:rsidRPr="00535519">
        <w:rPr>
          <w:i/>
          <w:iCs/>
          <w:szCs w:val="21"/>
        </w:rPr>
        <w:t>International Convention on Standards of Training, Certification and Watchkeeping for Fishing Vessel Personnel</w:t>
      </w:r>
      <w:r w:rsidR="008647C1">
        <w:rPr>
          <w:szCs w:val="21"/>
        </w:rPr>
        <w:t xml:space="preserve">). </w:t>
      </w:r>
      <w:r w:rsidR="008647C1">
        <w:rPr>
          <w:szCs w:val="21"/>
        </w:rPr>
        <w:t>Í</w:t>
      </w:r>
      <w:r w:rsidR="008647C1">
        <w:rPr>
          <w:szCs w:val="21"/>
        </w:rPr>
        <w:t xml:space="preserve"> þjónustusamningi um rekstur Slysavarnaskóla sjómanna </w:t>
      </w:r>
      <w:r w:rsidR="008647C1">
        <w:rPr>
          <w:szCs w:val="21"/>
        </w:rPr>
        <w:t xml:space="preserve">er vísað til þessara skuldbindinga. Segir m.a. í grein 2.4 að starfsemi skólans skuli leggja til grundvallar þær alþjóðlegu skuldbindingar sem stjórnvöld hafa gengist undir um kennslu og hæfi leiðbeinenda með aðild sinni að </w:t>
      </w:r>
      <w:r w:rsidR="00B016A2">
        <w:rPr>
          <w:szCs w:val="21"/>
        </w:rPr>
        <w:t>fyrrnefndum</w:t>
      </w:r>
      <w:r w:rsidR="008647C1">
        <w:rPr>
          <w:szCs w:val="21"/>
        </w:rPr>
        <w:t xml:space="preserve"> samþykktum. Þykir ekki þörf á að vísa til þessara samþykkta í lögum.</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22040B32" w14:textId="0FCEE9B4" w:rsidR="00D0740D" w:rsidRDefault="00211F1A" w:rsidP="00D0740D">
      <w:r>
        <w:t xml:space="preserve">Við undirbúning frumvarpsins hefur samráð verið haft við Slysavarnafélagið Landsbjörg. Áform um lagasetningu voru kynnt á samráðsgátt stjórnvalda á vefnum Ísland.is frá 5. nóvember 2021 til 19. nóvember 2021. Engar umsagnir bárust. </w:t>
      </w:r>
    </w:p>
    <w:p w14:paraId="302A8284" w14:textId="42F884F9" w:rsidR="00D0740D" w:rsidRDefault="00D0740D" w:rsidP="00D0740D"/>
    <w:p w14:paraId="531213F5" w14:textId="77946D20" w:rsidR="008647C1" w:rsidRDefault="008647C1" w:rsidP="00D0740D"/>
    <w:p w14:paraId="142B5DA3" w14:textId="5EB3F72D" w:rsidR="008647C1" w:rsidRDefault="008647C1" w:rsidP="00D0740D"/>
    <w:p w14:paraId="391E65B2" w14:textId="77777777" w:rsidR="008647C1" w:rsidRDefault="008647C1" w:rsidP="00D0740D"/>
    <w:p w14:paraId="69DDCD2E" w14:textId="77777777" w:rsidR="00D0740D" w:rsidRDefault="00E71F27" w:rsidP="00D0740D">
      <w:pPr>
        <w:pStyle w:val="Millifyrirsgn1"/>
      </w:pPr>
      <w:r>
        <w:lastRenderedPageBreak/>
        <w:t>6</w:t>
      </w:r>
      <w:r w:rsidR="00D0740D">
        <w:t xml:space="preserve">. Mat á áhrifum. </w:t>
      </w:r>
    </w:p>
    <w:p w14:paraId="7D1545A2" w14:textId="6755FA10" w:rsidR="00D0740D" w:rsidRDefault="00211F1A" w:rsidP="00D0740D">
      <w:r>
        <w:t xml:space="preserve">Tilgangur frumvarpsins er aðallega að gera breytingar þannig að lögin endurspegli þær breytingar sem hafa orðið á rekstri Slysavarnaskóla sjómanna frá gildistöku laga nr. 33/1991. Ekki er gert ráð fyrir að frumvarpið hafi fjárhagsleg áhrif á ríkissjóð. </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3CABCE46" w14:textId="4B62950C" w:rsidR="00A141B9" w:rsidRDefault="00211F1A" w:rsidP="00943B67">
      <w:r>
        <w:t>Ákvæðið þarfnast ekki skýringar.</w:t>
      </w:r>
    </w:p>
    <w:p w14:paraId="1FFCBA9D" w14:textId="3D8FD6ED" w:rsidR="00211F1A" w:rsidRDefault="00211F1A" w:rsidP="00211F1A">
      <w:pPr>
        <w:ind w:firstLine="0"/>
      </w:pPr>
    </w:p>
    <w:p w14:paraId="52351D49" w14:textId="15B547A6" w:rsidR="00211F1A" w:rsidRDefault="00BF2C44" w:rsidP="00211F1A">
      <w:pPr>
        <w:ind w:firstLine="0"/>
        <w:jc w:val="center"/>
      </w:pPr>
      <w:r>
        <w:t xml:space="preserve">Um </w:t>
      </w:r>
      <w:r w:rsidR="00211F1A">
        <w:t>2. gr.</w:t>
      </w:r>
    </w:p>
    <w:p w14:paraId="78CA8322" w14:textId="796FE04C" w:rsidR="00BF2C44" w:rsidRDefault="00BF2C44" w:rsidP="00AD0339">
      <w:r>
        <w:t xml:space="preserve">Með ákvæði þessu er Slysavarnafélaginu Landsbjörg gert skylt að halda fjárreiðum skólans aðskildum frá öðrum rekstri. Er því veitt heimild til að hafa rekstur skólans í sérstöku félagi. Samkvæmt þjónustusamningi íslenska ríkisins og Slysavarnafélagsins Landsbjargar um rekstur Slysavarnaskóla sjómanna </w:t>
      </w:r>
      <w:r w:rsidR="00AD0339">
        <w:t xml:space="preserve">skal ríkisframlagi haldið aðgreindu í bókhaldi. Samkvæmt samningnum skal </w:t>
      </w:r>
      <w:r>
        <w:t>Samgöngustofa annist eftirlit með framkvæmd samningsins, jafnt fjárhagslegt sem faglegt. Í fjárhagslegu eftirliti felist eftirlit með því að þeim fjármunum sem greiddir hafa verið samkvæmt samningnum hafi verið ráðstafað og haldið aðgreindum í samræmi við ákvæði s</w:t>
      </w:r>
      <w:r w:rsidR="00AD0339">
        <w:t xml:space="preserve">amningsins. </w:t>
      </w:r>
    </w:p>
    <w:p w14:paraId="334DD6C1" w14:textId="77777777" w:rsidR="00BF2C44" w:rsidRDefault="00BF2C44" w:rsidP="00211F1A">
      <w:pPr>
        <w:ind w:firstLine="0"/>
      </w:pPr>
    </w:p>
    <w:p w14:paraId="2E73155E" w14:textId="2D5833AD" w:rsidR="00211F1A" w:rsidRDefault="00BF2C44" w:rsidP="00211F1A">
      <w:pPr>
        <w:ind w:firstLine="0"/>
        <w:jc w:val="center"/>
      </w:pPr>
      <w:r>
        <w:t xml:space="preserve">Um </w:t>
      </w:r>
      <w:r w:rsidR="00211F1A">
        <w:t>3. gr.</w:t>
      </w:r>
    </w:p>
    <w:p w14:paraId="52C26745" w14:textId="77777777" w:rsidR="00AD0339" w:rsidRDefault="00AD0339" w:rsidP="00AD0339">
      <w:r>
        <w:t xml:space="preserve">A-liður þarfnast ekki skýringar. </w:t>
      </w:r>
    </w:p>
    <w:p w14:paraId="696FA937" w14:textId="69339C11" w:rsidR="00AD0339" w:rsidRDefault="00AD0339" w:rsidP="00AD0339">
      <w:r>
        <w:t xml:space="preserve">Með b- og c-lið eru breytingar gerðar á 2. mgr. 3. gr. laganna um meginhlutverk skólanefndar. Hlutverk nefndarinnar er skýrt nánar þ.e. að vera ráðgefandi gagnvart Slysavarnafélaginu, sem fer með yfirstjórn skólans skv. 1. mgr. 1. gr., um fagleg málefni skólans. Þannig er það óbreytt að hún gerir tillögur til stjórnar Slysavarnafélagsins um námskeiðahald, námsskrá og lengd námskeiða. Hins vegar er </w:t>
      </w:r>
      <w:r w:rsidR="005E35CE">
        <w:t xml:space="preserve">með c-lið </w:t>
      </w:r>
      <w:r>
        <w:t>fellt brott að hún skuli fjalla um</w:t>
      </w:r>
      <w:r w:rsidR="005E35CE">
        <w:t xml:space="preserve"> atriði er snúa að rekstri skólans</w:t>
      </w:r>
      <w:r>
        <w:t xml:space="preserve">.  </w:t>
      </w:r>
    </w:p>
    <w:p w14:paraId="03E1B79F" w14:textId="054E0071" w:rsidR="00211F1A" w:rsidRDefault="00211F1A" w:rsidP="00211F1A">
      <w:pPr>
        <w:ind w:firstLine="0"/>
      </w:pPr>
    </w:p>
    <w:p w14:paraId="1C73B2F0" w14:textId="3BC579D4" w:rsidR="00211F1A" w:rsidRDefault="00BF2C44" w:rsidP="00211F1A">
      <w:pPr>
        <w:ind w:firstLine="0"/>
        <w:jc w:val="center"/>
      </w:pPr>
      <w:r>
        <w:t xml:space="preserve">Um </w:t>
      </w:r>
      <w:r w:rsidR="00211F1A">
        <w:t>4. gr.</w:t>
      </w:r>
    </w:p>
    <w:p w14:paraId="4C46612E" w14:textId="1BD9FF73" w:rsidR="00AD0339" w:rsidRDefault="005E35CE" w:rsidP="00667226">
      <w:r>
        <w:t xml:space="preserve">Með </w:t>
      </w:r>
      <w:r w:rsidR="008647C1">
        <w:t>ákvæðinu</w:t>
      </w:r>
      <w:r>
        <w:t xml:space="preserve"> er gerð breyting á fyrirkomulagi ráðningar á skólastjóra Slysavarnaskóla sjómanna. Verður það í höndum Slysavarnafélagsins sjálfs að ráða skólastjóra en þó að fenginni umsögn skólanefndar. </w:t>
      </w:r>
      <w:r w:rsidR="00667226">
        <w:t xml:space="preserve">Samkvæmt þessu verður ákvörðun um ráðningu ekki tekin fyrr en skólanefnd hefur skilað umsögn um mat sitt á hæfni umsækjenda. </w:t>
      </w:r>
    </w:p>
    <w:p w14:paraId="19EF6D0E" w14:textId="77777777" w:rsidR="00AD0339" w:rsidRDefault="00AD0339" w:rsidP="00211F1A">
      <w:pPr>
        <w:ind w:firstLine="0"/>
      </w:pPr>
    </w:p>
    <w:p w14:paraId="5571FD4B" w14:textId="3186B493" w:rsidR="00211F1A" w:rsidRDefault="00BF2C44" w:rsidP="00211F1A">
      <w:pPr>
        <w:ind w:firstLine="0"/>
        <w:jc w:val="center"/>
      </w:pPr>
      <w:r>
        <w:t xml:space="preserve">Um </w:t>
      </w:r>
      <w:r w:rsidR="00211F1A">
        <w:t>5. gr.</w:t>
      </w:r>
    </w:p>
    <w:p w14:paraId="3C667CE8" w14:textId="3AF03B6F" w:rsidR="00211F1A" w:rsidRDefault="00667226" w:rsidP="00667226">
      <w:r>
        <w:t>Ákvæðið þarfnast ekki skýringar.</w:t>
      </w:r>
    </w:p>
    <w:p w14:paraId="2D24E94B" w14:textId="77777777" w:rsidR="00667226" w:rsidRDefault="00667226" w:rsidP="00667226"/>
    <w:p w14:paraId="643E411E" w14:textId="1AA129C4" w:rsidR="00211F1A" w:rsidRDefault="00BF2C44" w:rsidP="00667226">
      <w:pPr>
        <w:ind w:firstLine="0"/>
        <w:jc w:val="center"/>
      </w:pPr>
      <w:r>
        <w:t xml:space="preserve">Um </w:t>
      </w:r>
      <w:r w:rsidR="00211F1A">
        <w:t>6. gr.</w:t>
      </w:r>
    </w:p>
    <w:p w14:paraId="2D55C5FB" w14:textId="6C57CEB5" w:rsidR="00211F1A" w:rsidRPr="00012035" w:rsidRDefault="00667226" w:rsidP="00667226">
      <w:pPr>
        <w:jc w:val="left"/>
      </w:pPr>
      <w:r>
        <w:t>Ákvæðið þarfnast ekki skýringar.</w:t>
      </w:r>
    </w:p>
    <w:sectPr w:rsidR="00211F1A"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3A0A09" w:rsidRDefault="003A0A09" w:rsidP="006258D7">
      <w:r>
        <w:separator/>
      </w:r>
    </w:p>
    <w:p w14:paraId="687845C9" w14:textId="77777777" w:rsidR="003A0A09" w:rsidRDefault="003A0A09"/>
  </w:endnote>
  <w:endnote w:type="continuationSeparator" w:id="0">
    <w:p w14:paraId="2AB64388" w14:textId="77777777" w:rsidR="003A0A09" w:rsidRDefault="003A0A09" w:rsidP="006258D7">
      <w:r>
        <w:continuationSeparator/>
      </w:r>
    </w:p>
    <w:p w14:paraId="2D497433" w14:textId="77777777"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3A0A09" w:rsidRDefault="003A0A09" w:rsidP="005B4CD6">
      <w:pPr>
        <w:ind w:firstLine="0"/>
      </w:pPr>
      <w:r>
        <w:separator/>
      </w:r>
    </w:p>
    <w:p w14:paraId="224BA9B3" w14:textId="77777777" w:rsidR="003A0A09" w:rsidRDefault="003A0A09"/>
  </w:footnote>
  <w:footnote w:type="continuationSeparator" w:id="0">
    <w:p w14:paraId="37589C5B" w14:textId="77777777" w:rsidR="003A0A09" w:rsidRDefault="003A0A09" w:rsidP="006258D7">
      <w:r>
        <w:continuationSeparator/>
      </w:r>
    </w:p>
    <w:p w14:paraId="5D731065" w14:textId="77777777"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0D43A11A"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732820">
      <w:rPr>
        <w:b/>
        <w:i/>
        <w:noProof/>
        <w:color w:val="7F7F7F"/>
        <w:sz w:val="24"/>
        <w:szCs w:val="24"/>
      </w:rPr>
      <w:t>21. janúar 2022</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2B05D7F"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732820">
      <w:rPr>
        <w:b/>
        <w:i/>
        <w:noProof/>
        <w:color w:val="7F7F7F"/>
        <w:sz w:val="24"/>
        <w:szCs w:val="24"/>
      </w:rPr>
      <w:t>21. janúar 2022</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5B2"/>
    <w:multiLevelType w:val="hybridMultilevel"/>
    <w:tmpl w:val="C0CE3A3A"/>
    <w:lvl w:ilvl="0" w:tplc="3280B14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D64743B"/>
    <w:multiLevelType w:val="hybridMultilevel"/>
    <w:tmpl w:val="B49C6C42"/>
    <w:lvl w:ilvl="0" w:tplc="3280B14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40D5D31"/>
    <w:multiLevelType w:val="hybridMultilevel"/>
    <w:tmpl w:val="C0CE3A3A"/>
    <w:lvl w:ilvl="0" w:tplc="3280B14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B480B4E"/>
    <w:multiLevelType w:val="multilevel"/>
    <w:tmpl w:val="6DEC8882"/>
    <w:numStyleLink w:val="Althingi---"/>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607F2B0C"/>
    <w:multiLevelType w:val="hybridMultilevel"/>
    <w:tmpl w:val="DFC06180"/>
    <w:lvl w:ilvl="0" w:tplc="3280B14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17" w15:restartNumberingAfterBreak="0">
    <w:nsid w:val="7E5B4D4C"/>
    <w:multiLevelType w:val="hybridMultilevel"/>
    <w:tmpl w:val="A2CE4356"/>
    <w:lvl w:ilvl="0" w:tplc="CA722A7E">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16"/>
  </w:num>
  <w:num w:numId="2">
    <w:abstractNumId w:val="13"/>
  </w:num>
  <w:num w:numId="3">
    <w:abstractNumId w:val="15"/>
  </w:num>
  <w:num w:numId="4">
    <w:abstractNumId w:val="5"/>
  </w:num>
  <w:num w:numId="5">
    <w:abstractNumId w:val="10"/>
  </w:num>
  <w:num w:numId="6">
    <w:abstractNumId w:val="14"/>
  </w:num>
  <w:num w:numId="7">
    <w:abstractNumId w:val="6"/>
  </w:num>
  <w:num w:numId="8">
    <w:abstractNumId w:val="4"/>
  </w:num>
  <w:num w:numId="9">
    <w:abstractNumId w:val="9"/>
  </w:num>
  <w:num w:numId="10">
    <w:abstractNumId w:val="7"/>
  </w:num>
  <w:num w:numId="11">
    <w:abstractNumId w:val="8"/>
  </w:num>
  <w:num w:numId="12">
    <w:abstractNumId w:val="11"/>
  </w:num>
  <w:num w:numId="13">
    <w:abstractNumId w:val="2"/>
  </w:num>
  <w:num w:numId="14">
    <w:abstractNumId w:val="0"/>
  </w:num>
  <w:num w:numId="15">
    <w:abstractNumId w:val="17"/>
  </w:num>
  <w:num w:numId="16">
    <w:abstractNumId w:val="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defaultTabStop w:val="28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1B69"/>
    <w:rsid w:val="00055B22"/>
    <w:rsid w:val="000A7848"/>
    <w:rsid w:val="000B77C0"/>
    <w:rsid w:val="000C7EC2"/>
    <w:rsid w:val="000D40D8"/>
    <w:rsid w:val="000E16E7"/>
    <w:rsid w:val="000E79CB"/>
    <w:rsid w:val="000F46B1"/>
    <w:rsid w:val="000F5D13"/>
    <w:rsid w:val="00117680"/>
    <w:rsid w:val="001222CE"/>
    <w:rsid w:val="00122EE4"/>
    <w:rsid w:val="00132E7E"/>
    <w:rsid w:val="001371CD"/>
    <w:rsid w:val="0015772E"/>
    <w:rsid w:val="00181038"/>
    <w:rsid w:val="00182F6B"/>
    <w:rsid w:val="00183FAA"/>
    <w:rsid w:val="00211F1A"/>
    <w:rsid w:val="0022006D"/>
    <w:rsid w:val="002224E3"/>
    <w:rsid w:val="00260FE0"/>
    <w:rsid w:val="002675EE"/>
    <w:rsid w:val="00270A34"/>
    <w:rsid w:val="00291E0D"/>
    <w:rsid w:val="00293FEE"/>
    <w:rsid w:val="002B3385"/>
    <w:rsid w:val="002C6365"/>
    <w:rsid w:val="002D034E"/>
    <w:rsid w:val="002D340A"/>
    <w:rsid w:val="002E7193"/>
    <w:rsid w:val="002F3AFA"/>
    <w:rsid w:val="00301215"/>
    <w:rsid w:val="00322F35"/>
    <w:rsid w:val="0032704C"/>
    <w:rsid w:val="00335852"/>
    <w:rsid w:val="0034371F"/>
    <w:rsid w:val="00381ECF"/>
    <w:rsid w:val="003917F4"/>
    <w:rsid w:val="003A0A09"/>
    <w:rsid w:val="003B68AB"/>
    <w:rsid w:val="003B7AF5"/>
    <w:rsid w:val="003D0D36"/>
    <w:rsid w:val="003F0DA2"/>
    <w:rsid w:val="003F1338"/>
    <w:rsid w:val="003F5B37"/>
    <w:rsid w:val="00436458"/>
    <w:rsid w:val="00495661"/>
    <w:rsid w:val="0049606B"/>
    <w:rsid w:val="004B088E"/>
    <w:rsid w:val="004B3D9B"/>
    <w:rsid w:val="004C4D11"/>
    <w:rsid w:val="004C568E"/>
    <w:rsid w:val="004E1D72"/>
    <w:rsid w:val="004F37F2"/>
    <w:rsid w:val="0050458D"/>
    <w:rsid w:val="00507601"/>
    <w:rsid w:val="005303CF"/>
    <w:rsid w:val="00535519"/>
    <w:rsid w:val="005375B7"/>
    <w:rsid w:val="00564348"/>
    <w:rsid w:val="00564CD6"/>
    <w:rsid w:val="0057228A"/>
    <w:rsid w:val="005B4CD6"/>
    <w:rsid w:val="005D5AEE"/>
    <w:rsid w:val="005D7863"/>
    <w:rsid w:val="005E35CE"/>
    <w:rsid w:val="006258D7"/>
    <w:rsid w:val="00641B6A"/>
    <w:rsid w:val="006514F9"/>
    <w:rsid w:val="00652C9A"/>
    <w:rsid w:val="00655AEA"/>
    <w:rsid w:val="00655EE3"/>
    <w:rsid w:val="0066420A"/>
    <w:rsid w:val="00667226"/>
    <w:rsid w:val="006B6B37"/>
    <w:rsid w:val="006F069F"/>
    <w:rsid w:val="006F4043"/>
    <w:rsid w:val="006F4D1E"/>
    <w:rsid w:val="006F74FF"/>
    <w:rsid w:val="00706572"/>
    <w:rsid w:val="00707D37"/>
    <w:rsid w:val="00716C28"/>
    <w:rsid w:val="007176DC"/>
    <w:rsid w:val="00732820"/>
    <w:rsid w:val="00753C52"/>
    <w:rsid w:val="007555E3"/>
    <w:rsid w:val="00765755"/>
    <w:rsid w:val="007A08F8"/>
    <w:rsid w:val="007D4338"/>
    <w:rsid w:val="007F3B99"/>
    <w:rsid w:val="00803FAF"/>
    <w:rsid w:val="00852033"/>
    <w:rsid w:val="00852FF3"/>
    <w:rsid w:val="0085674C"/>
    <w:rsid w:val="008577B7"/>
    <w:rsid w:val="008618F6"/>
    <w:rsid w:val="008647C1"/>
    <w:rsid w:val="00882D45"/>
    <w:rsid w:val="00895423"/>
    <w:rsid w:val="008D0068"/>
    <w:rsid w:val="00943B67"/>
    <w:rsid w:val="00947F0E"/>
    <w:rsid w:val="009534BB"/>
    <w:rsid w:val="00990507"/>
    <w:rsid w:val="00995085"/>
    <w:rsid w:val="00A10AE9"/>
    <w:rsid w:val="00A141B9"/>
    <w:rsid w:val="00A2280D"/>
    <w:rsid w:val="00A24367"/>
    <w:rsid w:val="00A366EA"/>
    <w:rsid w:val="00A407E0"/>
    <w:rsid w:val="00A425DE"/>
    <w:rsid w:val="00A61122"/>
    <w:rsid w:val="00A6326D"/>
    <w:rsid w:val="00A67D67"/>
    <w:rsid w:val="00A74357"/>
    <w:rsid w:val="00A84C9D"/>
    <w:rsid w:val="00A90212"/>
    <w:rsid w:val="00AB4DB6"/>
    <w:rsid w:val="00AC7C2A"/>
    <w:rsid w:val="00AD0339"/>
    <w:rsid w:val="00AD0879"/>
    <w:rsid w:val="00AF581E"/>
    <w:rsid w:val="00B016A2"/>
    <w:rsid w:val="00B203DC"/>
    <w:rsid w:val="00B20E81"/>
    <w:rsid w:val="00B56947"/>
    <w:rsid w:val="00BC31E7"/>
    <w:rsid w:val="00BC3809"/>
    <w:rsid w:val="00BF2C1E"/>
    <w:rsid w:val="00BF2C44"/>
    <w:rsid w:val="00BF3D23"/>
    <w:rsid w:val="00BF623C"/>
    <w:rsid w:val="00C1147E"/>
    <w:rsid w:val="00C34A72"/>
    <w:rsid w:val="00C350BA"/>
    <w:rsid w:val="00C35574"/>
    <w:rsid w:val="00C36086"/>
    <w:rsid w:val="00C47CF9"/>
    <w:rsid w:val="00C63B4F"/>
    <w:rsid w:val="00C710B1"/>
    <w:rsid w:val="00CA31D0"/>
    <w:rsid w:val="00CC7ED2"/>
    <w:rsid w:val="00CD027C"/>
    <w:rsid w:val="00CD54BE"/>
    <w:rsid w:val="00D0740D"/>
    <w:rsid w:val="00D205B5"/>
    <w:rsid w:val="00D25E73"/>
    <w:rsid w:val="00D337AE"/>
    <w:rsid w:val="00D45F78"/>
    <w:rsid w:val="00D512A4"/>
    <w:rsid w:val="00D5679C"/>
    <w:rsid w:val="00DA0E37"/>
    <w:rsid w:val="00DA3979"/>
    <w:rsid w:val="00DB4EF4"/>
    <w:rsid w:val="00DD303D"/>
    <w:rsid w:val="00DF2EBA"/>
    <w:rsid w:val="00E11B67"/>
    <w:rsid w:val="00E255CC"/>
    <w:rsid w:val="00E300DB"/>
    <w:rsid w:val="00E45CB1"/>
    <w:rsid w:val="00E61D77"/>
    <w:rsid w:val="00E71F27"/>
    <w:rsid w:val="00E7395A"/>
    <w:rsid w:val="00EA4BBC"/>
    <w:rsid w:val="00EB12F6"/>
    <w:rsid w:val="00EB3C39"/>
    <w:rsid w:val="00EC2F5C"/>
    <w:rsid w:val="00ED1890"/>
    <w:rsid w:val="00EF776B"/>
    <w:rsid w:val="00F54C9A"/>
    <w:rsid w:val="00F5578B"/>
    <w:rsid w:val="00F5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A67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67"/>
    <w:rPr>
      <w:rFonts w:ascii="Segoe UI" w:hAnsi="Segoe UI" w:cs="Segoe UI"/>
      <w:sz w:val="18"/>
      <w:szCs w:val="18"/>
      <w:lang w:val="is-IS"/>
    </w:rPr>
  </w:style>
  <w:style w:type="paragraph" w:styleId="NormalWeb">
    <w:name w:val="Normal (Web)"/>
    <w:basedOn w:val="Normal"/>
    <w:uiPriority w:val="99"/>
    <w:semiHidden/>
    <w:unhideWhenUsed/>
    <w:rsid w:val="003F0DA2"/>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50720989">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Eggert Ólafsson</cp:lastModifiedBy>
  <cp:revision>12</cp:revision>
  <dcterms:created xsi:type="dcterms:W3CDTF">2021-12-21T14:58:00Z</dcterms:created>
  <dcterms:modified xsi:type="dcterms:W3CDTF">2022-01-21T16:18:00Z</dcterms:modified>
</cp:coreProperties>
</file>