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A7616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8587548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A10D93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Frumvarp til laga um breytingu á ýmsum lögum á málefnasviði mennta- og menningarmálaráðuneytis vegna gildistöku laga um opinber fjármál nr. 123/2015 (samningsgerð við einkarekna aðila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– MMR19070106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>. Mál nr. 7 á þingmálaskrá.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15801562" w:edGrp="everyone" w:colFirst="1" w:colLast="1"/>
            <w:permEnd w:id="108587548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A10D93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Mennta- og menningarmálaráðuneyti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25387265" w:edGrp="everyone" w:colFirst="1" w:colLast="1"/>
            <w:permEnd w:id="1615801562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8E396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8E396E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93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91023779" w:edGrp="everyone" w:colFirst="1" w:colLast="1"/>
            <w:permEnd w:id="112538726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E75942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7</w:t>
                </w:r>
                <w:r w:rsidR="00A10D93">
                  <w:rPr>
                    <w:rFonts w:ascii="Times New Roman" w:hAnsi="Times New Roman" w:cs="Times New Roman"/>
                    <w:lang w:val="is-IS"/>
                  </w:rPr>
                  <w:t>. nóvember 2019</w:t>
                </w:r>
              </w:p>
            </w:tc>
          </w:sdtContent>
        </w:sdt>
      </w:tr>
      <w:permEnd w:id="1591023779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92472217" w:edGrp="everyone" w:displacedByCustomXml="prev"/>
              <w:p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0A25C0" w:rsidRDefault="00A10D93" w:rsidP="00646BD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Við gildistöku laga um opinber fjármál nr. 123/2015,</w:t>
                </w:r>
                <w:r w:rsidR="00A439C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>voru gerðar</w:t>
                </w:r>
                <w:r w:rsidR="00E75942">
                  <w:rPr>
                    <w:rFonts w:ascii="Times New Roman" w:hAnsi="Times New Roman" w:cs="Times New Roman"/>
                    <w:lang w:val="is-IS"/>
                  </w:rPr>
                  <w:t xml:space="preserve"> ýmsar breytingar á fyrirkomulagi fjárveitinga. 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 xml:space="preserve">Meðal þeirra atriða </w:t>
                </w:r>
                <w:r w:rsidR="00E75942">
                  <w:rPr>
                    <w:rFonts w:ascii="Times New Roman" w:hAnsi="Times New Roman" w:cs="Times New Roman"/>
                    <w:lang w:val="is-IS"/>
                  </w:rPr>
                  <w:t>voru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 xml:space="preserve"> breytingar á eftirfarandi atriðum:</w:t>
                </w:r>
              </w:p>
              <w:p w:rsidR="000A25C0" w:rsidRDefault="000A25C0" w:rsidP="00646BD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ákvörðun um fjárveitingar sbr. 19. og 28. gr.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laganna,</w:t>
                </w:r>
              </w:p>
              <w:p w:rsidR="000A25C0" w:rsidRDefault="000A25C0" w:rsidP="00646BD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ákvörðun um styrkveitingar og framlög sbr. 40. og 42. gr.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laganna,</w:t>
                </w:r>
              </w:p>
              <w:p w:rsidR="000A25C0" w:rsidRDefault="000A25C0" w:rsidP="00646BD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stefnumótun á málefnasviðum og fyrir málaflokka sbr. 20. gr.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laganna og</w:t>
                </w:r>
              </w:p>
              <w:p w:rsidR="000A25C0" w:rsidRDefault="000A25C0" w:rsidP="000A25C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ársskýrsl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ráðherra sbr. 62. gr.</w:t>
                </w:r>
                <w:r w:rsidR="00A76167">
                  <w:rPr>
                    <w:rFonts w:ascii="Times New Roman" w:hAnsi="Times New Roman" w:cs="Times New Roman"/>
                    <w:lang w:val="is-IS"/>
                  </w:rPr>
                  <w:t xml:space="preserve"> laganna.</w:t>
                </w:r>
              </w:p>
              <w:p w:rsidR="00A10D93" w:rsidRPr="000A25C0" w:rsidRDefault="00A76167" w:rsidP="000A25C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kjölfar framangreindra </w:t>
                </w:r>
                <w:r w:rsidR="009525F6" w:rsidRPr="000A25C0">
                  <w:rPr>
                    <w:rFonts w:ascii="Times New Roman" w:hAnsi="Times New Roman" w:cs="Times New Roman"/>
                    <w:lang w:val="is-IS"/>
                  </w:rPr>
                  <w:t>breyting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C05B87" w:rsidRPr="000A25C0">
                  <w:rPr>
                    <w:rFonts w:ascii="Times New Roman" w:hAnsi="Times New Roman" w:cs="Times New Roman"/>
                    <w:lang w:val="is-IS"/>
                  </w:rPr>
                  <w:t xml:space="preserve"> varð ljóst að breyta þyrfti ákvæðum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>m.a.</w:t>
                </w:r>
                <w:r w:rsidR="00C05B87" w:rsidRPr="000A25C0">
                  <w:rPr>
                    <w:rFonts w:ascii="Times New Roman" w:hAnsi="Times New Roman" w:cs="Times New Roman"/>
                    <w:lang w:val="is-IS"/>
                  </w:rPr>
                  <w:t xml:space="preserve"> um samningsgerð við einkarekna aðila í ýmsum lögum sem heyra undir málefnasvið mennta- og menningarmálaráðuneytis</w:t>
                </w:r>
                <w:r w:rsidR="009525F6" w:rsidRPr="000A25C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44198" w:rsidRPr="000A25C0">
                  <w:rPr>
                    <w:rFonts w:ascii="Times New Roman" w:hAnsi="Times New Roman" w:cs="Times New Roman"/>
                    <w:lang w:val="is-IS"/>
                  </w:rPr>
                  <w:t xml:space="preserve">svo að þau samrýmist 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>reglum um málsmeðferð og ýmis önnur atriði í</w:t>
                </w:r>
                <w:r w:rsidR="009525F6" w:rsidRPr="000A25C0">
                  <w:rPr>
                    <w:rFonts w:ascii="Times New Roman" w:hAnsi="Times New Roman" w:cs="Times New Roman"/>
                    <w:lang w:val="is-IS"/>
                  </w:rPr>
                  <w:t xml:space="preserve"> l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>ögum</w:t>
                </w:r>
                <w:r w:rsidR="009525F6" w:rsidRPr="000A25C0">
                  <w:rPr>
                    <w:rFonts w:ascii="Times New Roman" w:hAnsi="Times New Roman" w:cs="Times New Roman"/>
                    <w:lang w:val="is-IS"/>
                  </w:rPr>
                  <w:t xml:space="preserve"> um opinber fjármál</w:t>
                </w:r>
                <w:r w:rsidR="00C05B87" w:rsidRPr="000A25C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4935F8">
                  <w:rPr>
                    <w:rFonts w:ascii="Times New Roman" w:hAnsi="Times New Roman" w:cs="Times New Roman"/>
                    <w:lang w:val="is-IS"/>
                  </w:rPr>
                  <w:t xml:space="preserve"> Jafnframt 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>þarf m.a. að gera breytingar á ákvæðum um hlutverk stjórna ríkisaðila hvað varðar stefnumótun og ábyrgð þeirra á rekstri stofnana.</w:t>
                </w:r>
              </w:p>
              <w:p w:rsidR="00FD2097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646BD1" w:rsidRPr="000A25C0" w:rsidRDefault="00646BD1" w:rsidP="000A25C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 frumvarpi þessu er 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 xml:space="preserve">stefnt að því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 xml:space="preserve"> færa gildandi lög </w:t>
                </w:r>
                <w:r w:rsidRPr="000A25C0">
                  <w:rPr>
                    <w:rFonts w:ascii="Times New Roman" w:hAnsi="Times New Roman" w:cs="Times New Roman"/>
                    <w:lang w:val="is-IS"/>
                  </w:rPr>
                  <w:t xml:space="preserve">sem heyra undir málefnasvið mennta- og menningarmálaráðuneytis </w:t>
                </w:r>
                <w:r w:rsidR="000A25C0">
                  <w:rPr>
                    <w:rFonts w:ascii="Times New Roman" w:hAnsi="Times New Roman" w:cs="Times New Roman"/>
                    <w:lang w:val="is-IS"/>
                  </w:rPr>
                  <w:t xml:space="preserve">í rétt horf </w:t>
                </w:r>
                <w:r w:rsidRPr="000A25C0">
                  <w:rPr>
                    <w:rFonts w:ascii="Times New Roman" w:hAnsi="Times New Roman" w:cs="Times New Roman"/>
                    <w:lang w:val="is-IS"/>
                  </w:rPr>
                  <w:t>svo að þau samrýmist lögum um opinber fjármál nr. 123/2015.</w:t>
                </w:r>
              </w:p>
              <w:p w:rsidR="000B30BA" w:rsidRDefault="007822E4" w:rsidP="00C4419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0B30BA" w:rsidRDefault="000B30BA" w:rsidP="000B30B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Sjá hér að ofan.</w:t>
                </w:r>
              </w:p>
            </w:sdtContent>
          </w:sdt>
          <w:permEnd w:id="1592472217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A76167" w:rsidTr="005E6791">
        <w:trPr>
          <w:trHeight w:val="747"/>
        </w:trPr>
        <w:tc>
          <w:tcPr>
            <w:tcW w:w="9288" w:type="dxa"/>
          </w:tcPr>
          <w:permStart w:id="157020330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Pr="005659BB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659BB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5659BB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5659B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5659BB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5659BB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5659BB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235977" w:rsidRPr="004935F8" w:rsidRDefault="004935F8" w:rsidP="0023597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44198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4935F8" w:rsidRDefault="004935F8" w:rsidP="004935F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Markmiðið er að samræma og bæta stjórnsýslu ríkisins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 xml:space="preserve"> og 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aka út úr sérlögum ákvæði sem þegar er fjallað um í lögum um opinber fjármál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 xml:space="preserve"> nr. 123/2015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570203306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A76167" w:rsidTr="00FD2097">
        <w:trPr>
          <w:trHeight w:val="826"/>
        </w:trPr>
        <w:tc>
          <w:tcPr>
            <w:tcW w:w="9288" w:type="dxa"/>
          </w:tcPr>
          <w:permStart w:id="142770241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CE6F66" w:rsidRPr="00CE6F66" w:rsidRDefault="004978E5" w:rsidP="00CE6F66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1139F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21139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21139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35977" w:rsidRPr="00CE6F66" w:rsidRDefault="004935F8" w:rsidP="00CE6F66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Ef ekkert er aðhafast verða áfram misvísandi ákvæði í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 xml:space="preserve"> þeim lagabálkum sem heyra undir málaefnasvið ráðuneytisins sem samrýmast ekki ákvæðum laga um opinber fjármál nr. 123/2015 og </w:t>
                </w:r>
                <w:r w:rsidRPr="00CE6F66">
                  <w:rPr>
                    <w:rFonts w:ascii="Times New Roman" w:hAnsi="Times New Roman" w:cs="Times New Roman"/>
                    <w:lang w:val="is-IS"/>
                  </w:rPr>
                  <w:t>flækja</w:t>
                </w:r>
                <w:r w:rsidR="00CE6F66">
                  <w:rPr>
                    <w:rFonts w:ascii="Times New Roman" w:hAnsi="Times New Roman" w:cs="Times New Roman"/>
                    <w:lang w:val="is-IS"/>
                  </w:rPr>
                  <w:t xml:space="preserve"> þannig</w:t>
                </w:r>
                <w:r w:rsidRPr="00CE6F6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 xml:space="preserve">gildandi </w:t>
                </w:r>
                <w:r w:rsidRPr="00CE6F66">
                  <w:rPr>
                    <w:rFonts w:ascii="Times New Roman" w:hAnsi="Times New Roman" w:cs="Times New Roman"/>
                    <w:lang w:val="is-IS"/>
                  </w:rPr>
                  <w:t>lagaframkvæmd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CE6F66">
                  <w:rPr>
                    <w:rFonts w:ascii="Times New Roman" w:hAnsi="Times New Roman" w:cs="Times New Roman"/>
                    <w:lang w:val="is-IS"/>
                  </w:rPr>
                  <w:t>og munu áfram valda ágreiningi og tefja málsmeðferð og draga úr skilvirkni.</w:t>
                </w:r>
              </w:p>
              <w:p w:rsidR="00235977" w:rsidRPr="00235977" w:rsidRDefault="004978E5" w:rsidP="00235977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235977" w:rsidRPr="00235977" w:rsidRDefault="00235977" w:rsidP="0023597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Endurskoðun </w:t>
                </w:r>
                <w:r w:rsidR="00CD1279">
                  <w:rPr>
                    <w:rFonts w:ascii="Times New Roman" w:hAnsi="Times New Roman" w:cs="Times New Roman"/>
                    <w:lang w:val="is-IS"/>
                  </w:rPr>
                  <w:t xml:space="preserve">á ákvæðum í sérlögum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sem heyra undir ráðuneytið er eina úrræðið til þess að yfirfara lagastoðina með það að markmiði að breyta henni þannig að hún samrýmist lögum um opinber fjármál nr. 123/2015.</w:t>
                </w:r>
              </w:p>
              <w:p w:rsidR="00235977" w:rsidRPr="0021139F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1139F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21139F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21139F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21139F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21139F" w:rsidRPr="0021139F" w:rsidRDefault="0021139F" w:rsidP="0021139F">
                <w:pPr>
                  <w:pStyle w:val="ListParagraph"/>
                  <w:spacing w:before="60" w:after="60"/>
                  <w:ind w:left="714"/>
                  <w:contextualSpacing w:val="0"/>
                  <w:rPr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talið þörf á heildarendurskoðun á þeim lagabálkum sem heyra undir málefnasvið ráðuneytisins.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Vænlegasta leiðin er </w:t>
                </w:r>
                <w:r w:rsidR="004D40E5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talin sú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að endurskoða ákvæði</w:t>
                </w:r>
                <w:r w:rsidR="004935F8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n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í þeim lagabálkum sem heyra undir málefnasvið ráðuneytisins</w:t>
                </w:r>
                <w:r w:rsidR="005659BB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með því að fella úr gildi og umorða ákvæðin til samræmis við þær meginreglur sem settar </w:t>
                </w:r>
                <w:r w:rsidR="00CE6F66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voru</w:t>
                </w:r>
                <w:r w:rsidR="005659BB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með lögum um opinber fjármál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með frumvarpi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 xml:space="preserve"> um breytingar á ýmsum lögum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427702412"/>
      <w:tr w:rsidR="00E34B42" w:rsidRPr="00A76167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A7616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642663908" w:edGrp="everyone" w:displacedByCustomXml="prev"/>
              <w:p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CD1279" w:rsidRPr="00CD1279" w:rsidRDefault="00CD1279" w:rsidP="00CD127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Sú leið sem áformað er að fara</w:t>
                </w:r>
                <w:r w:rsidR="00F30B3C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felur í sér endurskoðun á þeim lagabálkum sem heyra undir mennta- og menningarmálaráðuneyti</w:t>
                </w:r>
                <w:r w:rsidR="00F30B3C">
                  <w:rPr>
                    <w:rFonts w:ascii="Times New Roman" w:hAnsi="Times New Roman" w:cs="Times New Roman"/>
                    <w:lang w:val="is-IS"/>
                  </w:rPr>
                  <w:t xml:space="preserve"> og breyta þeim þannig að þau samrýmist ákvæðum laga um opinber fjármál nr. 123/2015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>með undirbúningi frumvarps til laga um breytingar á ýmsum lögum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411AE0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D6E33" w:rsidRPr="00E34B42" w:rsidRDefault="00411AE0" w:rsidP="00411AE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Sjá hér að ofan. Ekki er gerlegt </w:t>
                </w:r>
                <w:r w:rsidR="005A3AE7">
                  <w:rPr>
                    <w:rFonts w:ascii="Times New Roman" w:hAnsi="Times New Roman" w:cs="Times New Roman"/>
                    <w:lang w:val="is-IS"/>
                  </w:rPr>
                  <w:t xml:space="preserve">á þessum tímapunkti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að telja með nákvæmum hætti upp ákvæðin eða lagabálka</w:t>
                </w:r>
                <w:r w:rsidR="005A3AE7">
                  <w:rPr>
                    <w:rFonts w:ascii="Times New Roman" w:hAnsi="Times New Roman" w:cs="Times New Roman"/>
                    <w:lang w:val="is-IS"/>
                  </w:rPr>
                  <w:t>nna</w:t>
                </w:r>
                <w:r w:rsidR="00F5348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8F0194">
                  <w:rPr>
                    <w:rFonts w:ascii="Times New Roman" w:hAnsi="Times New Roman" w:cs="Times New Roman"/>
                    <w:lang w:val="is-IS"/>
                  </w:rPr>
                  <w:t>Breytingarnar v</w:t>
                </w:r>
                <w:r w:rsidR="00F5348B">
                  <w:rPr>
                    <w:rFonts w:ascii="Times New Roman" w:hAnsi="Times New Roman" w:cs="Times New Roman"/>
                    <w:lang w:val="is-IS"/>
                  </w:rPr>
                  <w:t>arð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F5348B">
                  <w:rPr>
                    <w:rFonts w:ascii="Times New Roman" w:hAnsi="Times New Roman" w:cs="Times New Roman"/>
                    <w:lang w:val="is-IS"/>
                  </w:rPr>
                  <w:t xml:space="preserve"> lög um skólamál, </w:t>
                </w:r>
                <w:r w:rsidR="004D40E5">
                  <w:rPr>
                    <w:rFonts w:ascii="Times New Roman" w:hAnsi="Times New Roman" w:cs="Times New Roman"/>
                    <w:lang w:val="is-IS"/>
                  </w:rPr>
                  <w:t xml:space="preserve">málefni </w:t>
                </w:r>
                <w:r w:rsidR="00F5348B">
                  <w:rPr>
                    <w:rFonts w:ascii="Times New Roman" w:hAnsi="Times New Roman" w:cs="Times New Roman"/>
                    <w:lang w:val="is-IS"/>
                  </w:rPr>
                  <w:t>háskóla, íþrótta og menningar.</w:t>
                </w:r>
                <w:r w:rsidR="005A3AE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ermEnd w:id="1642663908" w:displacedByCustomXml="next"/>
            </w:sdtContent>
          </w:sdt>
        </w:tc>
      </w:tr>
      <w:tr w:rsidR="00E34B42" w:rsidRPr="00A76167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409480919" w:edGrp="everyone" w:displacedByCustomXml="prev"/>
              <w:p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A3AE7" w:rsidRPr="005A3AE7" w:rsidRDefault="005A3AE7" w:rsidP="005A3AE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A3AE7" w:rsidRPr="005A3AE7" w:rsidRDefault="005A3AE7" w:rsidP="005A3AE7">
                <w:pPr>
                  <w:pStyle w:val="ListParagrap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5A3AE7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E34B42" w:rsidRDefault="00F5348B" w:rsidP="005A3AE7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09480919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1852923832" w:edGrp="everyone" w:displacedByCustomXml="prev"/>
              <w:p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CE111C" w:rsidRPr="00CE111C" w:rsidRDefault="00CE111C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Stofnanir sem heyra undir ráðuneytið og aðrir aðilar sem óska eftir styrkjum eða samningnum hjá ráðuneytinu.</w:t>
                </w:r>
              </w:p>
              <w:p w:rsidR="009941D2" w:rsidRPr="008F0194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8F019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E111C" w:rsidRPr="00CE111C" w:rsidRDefault="00F5348B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9941D2" w:rsidRPr="008F0194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CE111C" w:rsidRPr="00CE111C" w:rsidRDefault="00CE111C" w:rsidP="00CE111C">
                <w:pPr>
                  <w:pStyle w:val="ListParagrap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E111C" w:rsidRPr="008F0194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E34B42" w:rsidRDefault="00CE111C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852923832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A76167" w:rsidTr="007414CB">
        <w:trPr>
          <w:trHeight w:val="283"/>
        </w:trPr>
        <w:tc>
          <w:tcPr>
            <w:tcW w:w="9288" w:type="dxa"/>
          </w:tcPr>
          <w:permStart w:id="2349220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highlight w:val="yellow"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5348B" w:rsidRPr="008F0194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:rsidR="00F93B5C" w:rsidRPr="00CE111C" w:rsidRDefault="00F5348B" w:rsidP="00F5348B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highlight w:val="yellow"/>
                    <w:lang w:val="is-IS"/>
                  </w:rPr>
                </w:pP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>Einföldun stjórnsýslun</w:t>
                </w:r>
                <w:r w:rsidR="008F0194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n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>ar, skerpir á skyldum og heimildum.</w:t>
                </w:r>
              </w:p>
            </w:sdtContent>
          </w:sdt>
        </w:tc>
      </w:tr>
      <w:permEnd w:id="23492205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212986845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E111C" w:rsidRPr="00CE111C" w:rsidRDefault="00F5348B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Já.</w:t>
                </w:r>
              </w:p>
              <w:p w:rsidR="009941D2" w:rsidRPr="008F0194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8F0194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8F019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8F019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8F0194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8F0194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8F0194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CE111C" w:rsidRPr="00F5348B" w:rsidRDefault="00F5348B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9941D2" w:rsidRPr="008F0194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8F0194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8F019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E111C" w:rsidRPr="008F0194" w:rsidRDefault="008F0194" w:rsidP="008F0194">
                <w:pPr>
                  <w:pStyle w:val="ListParagrap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f</w:t>
                </w:r>
                <w:r w:rsidR="00F5348B">
                  <w:rPr>
                    <w:rFonts w:ascii="Times New Roman" w:hAnsi="Times New Roman" w:cs="Times New Roman"/>
                    <w:lang w:val="is-IS"/>
                  </w:rPr>
                  <w:t>rumvarpið nái fram að ganga.</w:t>
                </w:r>
              </w:p>
              <w:p w:rsidR="00645781" w:rsidRPr="008F0194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F0194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CE111C" w:rsidRPr="00F5348B" w:rsidRDefault="00F5348B" w:rsidP="00CE111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CE111C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:rsidR="009941D2" w:rsidRPr="00CE111C" w:rsidRDefault="00CE111C" w:rsidP="00CE111C">
                <w:pPr>
                  <w:pStyle w:val="ListParagrap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</w:sdtContent>
          </w:sdt>
        </w:tc>
      </w:tr>
      <w:permEnd w:id="2129868459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2081772172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8E396E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081772172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A76167" w:rsidTr="007414CB">
        <w:trPr>
          <w:trHeight w:val="300"/>
        </w:trPr>
        <w:tc>
          <w:tcPr>
            <w:tcW w:w="9288" w:type="dxa"/>
          </w:tcPr>
          <w:permStart w:id="1693058203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000C39" w:rsidRPr="00CE111C" w:rsidRDefault="00E34B42" w:rsidP="00CE111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  <w:permEnd w:id="1693058203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6E" w:rsidRPr="008E396E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25C0"/>
    <w:rsid w:val="000A7176"/>
    <w:rsid w:val="000B30BA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39F"/>
    <w:rsid w:val="002115E6"/>
    <w:rsid w:val="0021293B"/>
    <w:rsid w:val="002139E7"/>
    <w:rsid w:val="00235977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73700"/>
    <w:rsid w:val="003821A7"/>
    <w:rsid w:val="003A1821"/>
    <w:rsid w:val="003A79F3"/>
    <w:rsid w:val="003B784E"/>
    <w:rsid w:val="003D01BF"/>
    <w:rsid w:val="003D1515"/>
    <w:rsid w:val="003E270A"/>
    <w:rsid w:val="003E611E"/>
    <w:rsid w:val="00403139"/>
    <w:rsid w:val="00411AE0"/>
    <w:rsid w:val="0043227F"/>
    <w:rsid w:val="00441AD0"/>
    <w:rsid w:val="00450029"/>
    <w:rsid w:val="0047580A"/>
    <w:rsid w:val="00480BB0"/>
    <w:rsid w:val="004935F8"/>
    <w:rsid w:val="004978E5"/>
    <w:rsid w:val="004A515F"/>
    <w:rsid w:val="004D172A"/>
    <w:rsid w:val="004D40E5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659BB"/>
    <w:rsid w:val="00592E19"/>
    <w:rsid w:val="005A3AE7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1B0"/>
    <w:rsid w:val="00645781"/>
    <w:rsid w:val="00646BD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0A9B"/>
    <w:rsid w:val="007B71B2"/>
    <w:rsid w:val="007C7454"/>
    <w:rsid w:val="007E0D8F"/>
    <w:rsid w:val="007F64AB"/>
    <w:rsid w:val="00811C11"/>
    <w:rsid w:val="00817052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8E396E"/>
    <w:rsid w:val="008F0194"/>
    <w:rsid w:val="008F4744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25F6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10D93"/>
    <w:rsid w:val="00A30C51"/>
    <w:rsid w:val="00A439C3"/>
    <w:rsid w:val="00A51298"/>
    <w:rsid w:val="00A6722A"/>
    <w:rsid w:val="00A76167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05B87"/>
    <w:rsid w:val="00C10C94"/>
    <w:rsid w:val="00C171B2"/>
    <w:rsid w:val="00C209C4"/>
    <w:rsid w:val="00C22E8B"/>
    <w:rsid w:val="00C24145"/>
    <w:rsid w:val="00C412C9"/>
    <w:rsid w:val="00C44198"/>
    <w:rsid w:val="00C454D6"/>
    <w:rsid w:val="00C5037E"/>
    <w:rsid w:val="00C61306"/>
    <w:rsid w:val="00C67F5E"/>
    <w:rsid w:val="00C7397C"/>
    <w:rsid w:val="00CA3381"/>
    <w:rsid w:val="00CC774F"/>
    <w:rsid w:val="00CD1279"/>
    <w:rsid w:val="00CD60E4"/>
    <w:rsid w:val="00CE111C"/>
    <w:rsid w:val="00CE190D"/>
    <w:rsid w:val="00CE6F66"/>
    <w:rsid w:val="00CF477F"/>
    <w:rsid w:val="00D03E7A"/>
    <w:rsid w:val="00D0424B"/>
    <w:rsid w:val="00D121DE"/>
    <w:rsid w:val="00D148DB"/>
    <w:rsid w:val="00D23EAD"/>
    <w:rsid w:val="00D30286"/>
    <w:rsid w:val="00D43BD9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75942"/>
    <w:rsid w:val="00E832C9"/>
    <w:rsid w:val="00E8379D"/>
    <w:rsid w:val="00EA460C"/>
    <w:rsid w:val="00F30B3C"/>
    <w:rsid w:val="00F51F2D"/>
    <w:rsid w:val="00F5348B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534C4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1260-109A-46B8-B9DF-3444410A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Skrifst_laga&amp;stjórnsýslu</cp:lastModifiedBy>
  <cp:revision>2</cp:revision>
  <cp:lastPrinted>2017-01-12T13:13:00Z</cp:lastPrinted>
  <dcterms:created xsi:type="dcterms:W3CDTF">2019-11-09T14:44:00Z</dcterms:created>
  <dcterms:modified xsi:type="dcterms:W3CDTF">2019-11-09T14:44:00Z</dcterms:modified>
</cp:coreProperties>
</file>