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DB30" w14:textId="3EEF7809" w:rsidR="003A767F" w:rsidRPr="008547BE" w:rsidRDefault="003A767F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s-IS"/>
        </w:rPr>
      </w:pPr>
    </w:p>
    <w:p w14:paraId="03DCC292" w14:textId="16BD460F" w:rsidR="003A767F" w:rsidRPr="008547BE" w:rsidRDefault="00DE7437" w:rsidP="000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s-IS"/>
        </w:rPr>
      </w:pPr>
      <w:r w:rsidRPr="008547BE">
        <w:rPr>
          <w:rFonts w:ascii="Times New Roman" w:hAnsi="Times New Roman" w:cs="Times New Roman"/>
          <w:lang w:val="is-IS"/>
        </w:rPr>
        <w:t>Drög</w:t>
      </w:r>
    </w:p>
    <w:p w14:paraId="2E70C503" w14:textId="77777777" w:rsidR="00D03742" w:rsidRPr="008547BE" w:rsidRDefault="00DE7437" w:rsidP="00D0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s-IS"/>
        </w:rPr>
      </w:pPr>
      <w:r w:rsidRPr="008547BE">
        <w:rPr>
          <w:rFonts w:ascii="Times New Roman" w:hAnsi="Times New Roman" w:cs="Times New Roman"/>
          <w:lang w:val="is-IS"/>
        </w:rPr>
        <w:t>Reglugerð</w:t>
      </w:r>
    </w:p>
    <w:p w14:paraId="657F1A05" w14:textId="53BA5162" w:rsidR="00D03742" w:rsidRPr="008547BE" w:rsidRDefault="00DE7437" w:rsidP="00D0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s-IS"/>
        </w:rPr>
      </w:pPr>
      <w:r w:rsidRPr="008547BE">
        <w:rPr>
          <w:rFonts w:ascii="Times New Roman" w:hAnsi="Times New Roman" w:cs="Times New Roman"/>
          <w:lang w:val="is-IS"/>
        </w:rPr>
        <w:t>um (2.) breytingu á</w:t>
      </w:r>
    </w:p>
    <w:p w14:paraId="76356771" w14:textId="57141106" w:rsidR="00DE7437" w:rsidRPr="008547BE" w:rsidRDefault="00DE7437" w:rsidP="000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s-IS"/>
        </w:rPr>
      </w:pPr>
      <w:r w:rsidRPr="008547BE">
        <w:rPr>
          <w:rFonts w:ascii="Times New Roman" w:hAnsi="Times New Roman" w:cs="Times New Roman"/>
          <w:lang w:val="is-IS"/>
        </w:rPr>
        <w:t xml:space="preserve">reglugerð </w:t>
      </w:r>
      <w:r w:rsidR="00205016">
        <w:rPr>
          <w:rFonts w:ascii="Times New Roman" w:hAnsi="Times New Roman" w:cs="Times New Roman"/>
          <w:lang w:val="is-IS"/>
        </w:rPr>
        <w:t>nr. 650/2006</w:t>
      </w:r>
      <w:r w:rsidRPr="008547BE">
        <w:rPr>
          <w:rFonts w:ascii="Times New Roman" w:hAnsi="Times New Roman" w:cs="Times New Roman"/>
          <w:lang w:val="is-IS"/>
        </w:rPr>
        <w:t>um framkvæmd verndunar vatnasviðs og lífríkis Þingvallavatns.</w:t>
      </w:r>
    </w:p>
    <w:p w14:paraId="524C3F1D" w14:textId="7C8034FD" w:rsidR="00DE7437" w:rsidRPr="008547BE" w:rsidRDefault="00DE7437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s-IS"/>
        </w:rPr>
      </w:pPr>
    </w:p>
    <w:p w14:paraId="5D7DDB13" w14:textId="50F3DD8F" w:rsidR="00B75790" w:rsidRPr="008547BE" w:rsidRDefault="00B75790" w:rsidP="00D0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s-IS"/>
        </w:rPr>
      </w:pPr>
      <w:bookmarkStart w:id="0" w:name="_Hlk65142021"/>
      <w:r w:rsidRPr="008547BE">
        <w:rPr>
          <w:rFonts w:ascii="Times New Roman" w:hAnsi="Times New Roman" w:cs="Times New Roman"/>
          <w:lang w:val="is-IS"/>
        </w:rPr>
        <w:t>1. gr.</w:t>
      </w:r>
    </w:p>
    <w:p w14:paraId="65CDE510" w14:textId="404A4008" w:rsidR="00DE7437" w:rsidRPr="008547BE" w:rsidRDefault="00DE7437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s-IS"/>
        </w:rPr>
      </w:pPr>
      <w:r w:rsidRPr="008547BE">
        <w:rPr>
          <w:rFonts w:ascii="Times New Roman" w:hAnsi="Times New Roman" w:cs="Times New Roman"/>
          <w:lang w:val="is-IS"/>
        </w:rPr>
        <w:t>15. gr. reglugerðarinnar orðist svo:</w:t>
      </w:r>
    </w:p>
    <w:p w14:paraId="07B1D200" w14:textId="77777777" w:rsidR="00DE7437" w:rsidRPr="008547BE" w:rsidRDefault="00DE7437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s-IS"/>
        </w:rPr>
      </w:pPr>
    </w:p>
    <w:p w14:paraId="2008A215" w14:textId="34E43FCD" w:rsidR="00E417EC" w:rsidRPr="008547BE" w:rsidRDefault="00433B2E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547BE">
        <w:rPr>
          <w:rFonts w:ascii="Times New Roman" w:hAnsi="Times New Roman" w:cs="Times New Roman"/>
          <w:shd w:val="clear" w:color="auto" w:fill="FFFFFF"/>
          <w:lang w:val="is-IS"/>
        </w:rPr>
        <w:t>H</w:t>
      </w:r>
      <w:r w:rsidR="00E417EC" w:rsidRPr="008547BE">
        <w:rPr>
          <w:rFonts w:ascii="Times New Roman" w:hAnsi="Times New Roman" w:cs="Times New Roman"/>
          <w:shd w:val="clear" w:color="auto" w:fill="FFFFFF"/>
        </w:rPr>
        <w:t>reins</w:t>
      </w:r>
      <w:r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a skal </w:t>
      </w:r>
      <w:r w:rsidR="00E417EC" w:rsidRPr="008547BE">
        <w:rPr>
          <w:rFonts w:ascii="Times New Roman" w:hAnsi="Times New Roman" w:cs="Times New Roman"/>
          <w:shd w:val="clear" w:color="auto" w:fill="FFFFFF"/>
        </w:rPr>
        <w:t>skólp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 samkvæmt ákvæðum</w:t>
      </w:r>
      <w:r w:rsidR="00E417EC" w:rsidRPr="008547BE">
        <w:rPr>
          <w:rFonts w:ascii="Times New Roman" w:hAnsi="Times New Roman" w:cs="Times New Roman"/>
          <w:shd w:val="clear" w:color="auto" w:fill="FFFFFF"/>
        </w:rPr>
        <w:t xml:space="preserve"> reglugerð</w:t>
      </w:r>
      <w:proofErr w:type="spellStart"/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>ar</w:t>
      </w:r>
      <w:proofErr w:type="spellEnd"/>
      <w:r w:rsidR="00E417EC" w:rsidRPr="008547BE">
        <w:rPr>
          <w:rFonts w:ascii="Times New Roman" w:hAnsi="Times New Roman" w:cs="Times New Roman"/>
          <w:shd w:val="clear" w:color="auto" w:fill="FFFFFF"/>
        </w:rPr>
        <w:t xml:space="preserve"> um fráveitur og skólp</w:t>
      </w:r>
      <w:r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 og fyrirmælum Heilbrigðnefndar Suðurlands</w:t>
      </w:r>
      <w:r w:rsidR="00DE7437" w:rsidRPr="008547BE">
        <w:rPr>
          <w:rFonts w:ascii="Times New Roman" w:hAnsi="Times New Roman" w:cs="Times New Roman"/>
          <w:shd w:val="clear" w:color="auto" w:fill="FFFFFF"/>
          <w:lang w:val="is-IS"/>
        </w:rPr>
        <w:t>. Taka skal mið af nálægð við vatnið og aðstæðum á hverjum stað m.t.t. verndun</w:t>
      </w:r>
      <w:r w:rsidR="008547BE">
        <w:rPr>
          <w:rFonts w:ascii="Times New Roman" w:hAnsi="Times New Roman" w:cs="Times New Roman"/>
          <w:shd w:val="clear" w:color="auto" w:fill="FFFFFF"/>
          <w:lang w:val="is-IS"/>
        </w:rPr>
        <w:t>ar</w:t>
      </w:r>
      <w:r w:rsidR="00DE7437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 vatnasviðs og lífríkis vatnsins</w:t>
      </w:r>
      <w:r w:rsidR="00E417EC" w:rsidRPr="008547BE">
        <w:rPr>
          <w:rFonts w:ascii="Times New Roman" w:hAnsi="Times New Roman" w:cs="Times New Roman"/>
          <w:shd w:val="clear" w:color="auto" w:fill="FFFFFF"/>
        </w:rPr>
        <w:t xml:space="preserve">. 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>H</w:t>
      </w:r>
      <w:r w:rsidR="00E417EC" w:rsidRPr="008547BE">
        <w:rPr>
          <w:rFonts w:ascii="Times New Roman" w:hAnsi="Times New Roman" w:cs="Times New Roman"/>
          <w:shd w:val="clear" w:color="auto" w:fill="FFFFFF"/>
        </w:rPr>
        <w:t>eilbrigðisnefnd Suðurlands</w:t>
      </w:r>
      <w:r w:rsidR="00782175">
        <w:rPr>
          <w:rFonts w:ascii="Times New Roman" w:hAnsi="Times New Roman" w:cs="Times New Roman"/>
          <w:shd w:val="clear" w:color="auto" w:fill="FFFFFF"/>
          <w:lang w:val="is-IS"/>
        </w:rPr>
        <w:t xml:space="preserve"> skal samþykkja</w:t>
      </w:r>
      <w:r w:rsidR="00E417EC" w:rsidRPr="008547BE">
        <w:rPr>
          <w:rFonts w:ascii="Times New Roman" w:hAnsi="Times New Roman" w:cs="Times New Roman"/>
          <w:shd w:val="clear" w:color="auto" w:fill="FFFFFF"/>
        </w:rPr>
        <w:t xml:space="preserve"> nýjar og endurbættar fráveitur og búnað sem notaður er við meðhöndlun og hreinsun og losun skólps sem beita má á svæðinu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>, m.a. frá einstökum frístundahúsum og öðrum húsum</w:t>
      </w:r>
      <w:r w:rsidR="00E417EC" w:rsidRPr="008547BE">
        <w:rPr>
          <w:rFonts w:ascii="Times New Roman" w:hAnsi="Times New Roman" w:cs="Times New Roman"/>
          <w:shd w:val="clear" w:color="auto" w:fill="FFFFFF"/>
        </w:rPr>
        <w:t xml:space="preserve">. 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Heilbrigðisnefnd Suðurlands birtir á vefsvæði sínu </w:t>
      </w:r>
      <w:r w:rsidR="00BF590D">
        <w:rPr>
          <w:rFonts w:ascii="Times New Roman" w:hAnsi="Times New Roman" w:cs="Times New Roman"/>
          <w:shd w:val="clear" w:color="auto" w:fill="FFFFFF"/>
          <w:lang w:val="is-IS"/>
        </w:rPr>
        <w:t xml:space="preserve">leiðbeiningar um frágang fráveitukerfa og fráveitutækni sem beita má á svæðinu og 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>leiðbeiningar til eiganda frístundahúsa</w:t>
      </w:r>
      <w:r w:rsidR="008547BE">
        <w:rPr>
          <w:rFonts w:ascii="Times New Roman" w:hAnsi="Times New Roman" w:cs="Times New Roman"/>
          <w:shd w:val="clear" w:color="auto" w:fill="FFFFFF"/>
          <w:lang w:val="is-IS"/>
        </w:rPr>
        <w:t xml:space="preserve"> sem þeim ber að fara eftir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. </w:t>
      </w:r>
      <w:r w:rsidR="00E417EC" w:rsidRPr="008547BE">
        <w:rPr>
          <w:rFonts w:ascii="Times New Roman" w:hAnsi="Times New Roman" w:cs="Times New Roman"/>
          <w:shd w:val="clear" w:color="auto" w:fill="FFFFFF"/>
        </w:rPr>
        <w:t>Umhverfisstofnun gefur út gátlista um hreinsikröfur</w:t>
      </w:r>
      <w:r w:rsidR="000D2213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, þar sem </w:t>
      </w:r>
      <w:r w:rsidR="00AA365A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m.a. </w:t>
      </w:r>
      <w:r w:rsidR="00E417EC" w:rsidRPr="008547BE">
        <w:rPr>
          <w:rFonts w:ascii="Times New Roman" w:hAnsi="Times New Roman" w:cs="Times New Roman"/>
          <w:shd w:val="clear" w:color="auto" w:fill="FFFFFF"/>
        </w:rPr>
        <w:t xml:space="preserve">fram </w:t>
      </w:r>
      <w:r w:rsidR="00AA365A" w:rsidRPr="008547BE">
        <w:rPr>
          <w:rFonts w:ascii="Times New Roman" w:hAnsi="Times New Roman" w:cs="Times New Roman"/>
          <w:shd w:val="clear" w:color="auto" w:fill="FFFFFF"/>
          <w:lang w:val="is-IS"/>
        </w:rPr>
        <w:t xml:space="preserve">koma </w:t>
      </w:r>
      <w:r w:rsidR="00E417EC" w:rsidRPr="008547BE">
        <w:rPr>
          <w:rFonts w:ascii="Times New Roman" w:hAnsi="Times New Roman" w:cs="Times New Roman"/>
          <w:shd w:val="clear" w:color="auto" w:fill="FFFFFF"/>
        </w:rPr>
        <w:t>viðmiðunarmörk um losun einstakra efna sem haft geta áhrif á lífríki svæðisins.</w:t>
      </w:r>
    </w:p>
    <w:p w14:paraId="6A9347D5" w14:textId="77777777" w:rsidR="00EC6F32" w:rsidRPr="008547BE" w:rsidRDefault="00EC6F32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s-IS"/>
        </w:rPr>
      </w:pPr>
    </w:p>
    <w:p w14:paraId="1BD75D82" w14:textId="24C47D2C" w:rsidR="00433B2E" w:rsidRPr="008547BE" w:rsidRDefault="00433B2E" w:rsidP="00433B2E">
      <w:pPr>
        <w:pStyle w:val="Venjulegtvefur"/>
        <w:shd w:val="clear" w:color="auto" w:fill="FFFFFF"/>
        <w:spacing w:before="0" w:beforeAutospacing="0" w:after="240" w:afterAutospacing="0"/>
        <w:jc w:val="both"/>
        <w:rPr>
          <w:sz w:val="22"/>
          <w:szCs w:val="22"/>
          <w:lang w:val="is-IS"/>
        </w:rPr>
      </w:pPr>
      <w:r w:rsidRPr="008547BE">
        <w:rPr>
          <w:sz w:val="22"/>
          <w:szCs w:val="22"/>
        </w:rPr>
        <w:t>Um fráveitu frá starfsleyfisskyldum atvinnurekstri fer samkvæmt starfsleyfi</w:t>
      </w:r>
      <w:r w:rsidRPr="008547BE">
        <w:rPr>
          <w:sz w:val="22"/>
          <w:szCs w:val="22"/>
          <w:lang w:val="is-IS"/>
        </w:rPr>
        <w:t xml:space="preserve"> og</w:t>
      </w:r>
      <w:r w:rsidRPr="008547BE">
        <w:rPr>
          <w:sz w:val="22"/>
          <w:szCs w:val="22"/>
        </w:rPr>
        <w:t xml:space="preserve"> þau skulu taka mið af vernd svæðisins.</w:t>
      </w:r>
      <w:r w:rsidRPr="008547BE">
        <w:rPr>
          <w:sz w:val="22"/>
          <w:szCs w:val="22"/>
          <w:lang w:val="is-IS"/>
        </w:rPr>
        <w:t xml:space="preserve"> </w:t>
      </w:r>
      <w:r w:rsidRPr="008547BE">
        <w:rPr>
          <w:sz w:val="22"/>
          <w:szCs w:val="22"/>
          <w:shd w:val="clear" w:color="auto" w:fill="FFFFFF"/>
        </w:rPr>
        <w:t>Gæta skal þess að mengunarefni í skólpi sem Þingvallavatn er talið viðkvæmt fyrir séu hreinsuð ítarlega, svo sem köfnunarefni og saur.</w:t>
      </w:r>
    </w:p>
    <w:p w14:paraId="302B12AE" w14:textId="36879E93" w:rsidR="00433B2E" w:rsidRPr="008547BE" w:rsidRDefault="00433B2E" w:rsidP="00433B2E">
      <w:pPr>
        <w:pStyle w:val="Venjulegtvefur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8547BE">
        <w:rPr>
          <w:sz w:val="22"/>
          <w:szCs w:val="22"/>
        </w:rPr>
        <w:t>Þar sem fráveituvatni verður ekki veitt í almenna fráveitu skal afla fyrirmæla og leyfis heilbrigðisnefndar Suðurlands hverju sinni.</w:t>
      </w:r>
    </w:p>
    <w:p w14:paraId="0BDB4F43" w14:textId="1C200231" w:rsidR="00B75790" w:rsidRPr="008547BE" w:rsidRDefault="00B75790" w:rsidP="00D03742">
      <w:pPr>
        <w:pStyle w:val="Venjulegtvefur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is-IS"/>
        </w:rPr>
      </w:pPr>
      <w:r w:rsidRPr="008547BE">
        <w:rPr>
          <w:sz w:val="22"/>
          <w:szCs w:val="22"/>
          <w:lang w:val="is-IS"/>
        </w:rPr>
        <w:t>2. gr.</w:t>
      </w:r>
    </w:p>
    <w:p w14:paraId="3BEBA7CD" w14:textId="5AD4667C" w:rsidR="00B75790" w:rsidRPr="008547BE" w:rsidRDefault="00B75790" w:rsidP="00433B2E">
      <w:pPr>
        <w:pStyle w:val="Venjulegtvefur"/>
        <w:shd w:val="clear" w:color="auto" w:fill="FFFFFF"/>
        <w:spacing w:before="0" w:beforeAutospacing="0" w:after="240" w:afterAutospacing="0"/>
        <w:jc w:val="both"/>
        <w:rPr>
          <w:sz w:val="22"/>
          <w:szCs w:val="22"/>
          <w:lang w:val="is-IS"/>
        </w:rPr>
      </w:pPr>
      <w:r w:rsidRPr="008547BE">
        <w:rPr>
          <w:sz w:val="22"/>
          <w:szCs w:val="22"/>
          <w:shd w:val="clear" w:color="auto" w:fill="FFFFFF"/>
        </w:rPr>
        <w:t xml:space="preserve">Reglugerð þessi er sett samkvæmt heimild í 1. mgr. 3. gr. og 2. mgr. 4. gr. laga nr. 85/2005, um verndun Þingvallavatns og vatnasviðs þess og með stoð í </w:t>
      </w:r>
      <w:r w:rsidRPr="008547BE">
        <w:rPr>
          <w:sz w:val="22"/>
          <w:szCs w:val="22"/>
          <w:shd w:val="clear" w:color="auto" w:fill="FFFFFF"/>
          <w:lang w:val="is-IS"/>
        </w:rPr>
        <w:t xml:space="preserve">11. </w:t>
      </w:r>
      <w:proofErr w:type="spellStart"/>
      <w:r w:rsidRPr="008547BE">
        <w:rPr>
          <w:sz w:val="22"/>
          <w:szCs w:val="22"/>
          <w:shd w:val="clear" w:color="auto" w:fill="FFFFFF"/>
          <w:lang w:val="is-IS"/>
        </w:rPr>
        <w:t>tölul</w:t>
      </w:r>
      <w:proofErr w:type="spellEnd"/>
      <w:r w:rsidRPr="008547BE">
        <w:rPr>
          <w:sz w:val="22"/>
          <w:szCs w:val="22"/>
          <w:shd w:val="clear" w:color="auto" w:fill="FFFFFF"/>
          <w:lang w:val="is-IS"/>
        </w:rPr>
        <w:t xml:space="preserve">. 5. gr. laga </w:t>
      </w:r>
      <w:r w:rsidRPr="008547BE">
        <w:rPr>
          <w:sz w:val="22"/>
          <w:szCs w:val="22"/>
          <w:shd w:val="clear" w:color="auto" w:fill="FFFFFF"/>
        </w:rPr>
        <w:t>nr. 7/1998, um hollustuhætti og mengunarvarnir til þess að öðlast þegar gildi.</w:t>
      </w:r>
    </w:p>
    <w:bookmarkEnd w:id="0"/>
    <w:p w14:paraId="6CC5AB37" w14:textId="77777777" w:rsidR="00670D46" w:rsidRPr="00D27FF1" w:rsidRDefault="00670D46" w:rsidP="00D27FF1"/>
    <w:sectPr w:rsidR="00670D46" w:rsidRPr="00D27FF1" w:rsidSect="00D37C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EA0872"/>
    <w:lvl w:ilvl="0">
      <w:numFmt w:val="bullet"/>
      <w:lvlText w:val="*"/>
      <w:lvlJc w:val="left"/>
    </w:lvl>
  </w:abstractNum>
  <w:abstractNum w:abstractNumId="1" w15:restartNumberingAfterBreak="0">
    <w:nsid w:val="058A2FF0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FB633AA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23854EFC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2D682D3C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77AC495E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F1"/>
    <w:rsid w:val="00091208"/>
    <w:rsid w:val="000D2213"/>
    <w:rsid w:val="00205016"/>
    <w:rsid w:val="00262882"/>
    <w:rsid w:val="00293C59"/>
    <w:rsid w:val="002A12B6"/>
    <w:rsid w:val="003A767F"/>
    <w:rsid w:val="00433B2E"/>
    <w:rsid w:val="00545DAF"/>
    <w:rsid w:val="005D20B3"/>
    <w:rsid w:val="00670D46"/>
    <w:rsid w:val="00782175"/>
    <w:rsid w:val="007A0518"/>
    <w:rsid w:val="00827406"/>
    <w:rsid w:val="008547BE"/>
    <w:rsid w:val="009732A4"/>
    <w:rsid w:val="00AA365A"/>
    <w:rsid w:val="00B3729F"/>
    <w:rsid w:val="00B75790"/>
    <w:rsid w:val="00BF590D"/>
    <w:rsid w:val="00D03742"/>
    <w:rsid w:val="00D27FF1"/>
    <w:rsid w:val="00DE7437"/>
    <w:rsid w:val="00E417EC"/>
    <w:rsid w:val="00E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AB5"/>
  <w15:chartTrackingRefBased/>
  <w15:docId w15:val="{64D9718A-1192-4D5A-86A8-F77E606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43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3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Sigurbjörg Sæmundsdóttir</cp:lastModifiedBy>
  <cp:revision>3</cp:revision>
  <dcterms:created xsi:type="dcterms:W3CDTF">2021-03-25T10:51:00Z</dcterms:created>
  <dcterms:modified xsi:type="dcterms:W3CDTF">2021-03-25T10:51:00Z</dcterms:modified>
</cp:coreProperties>
</file>