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0DA4E" w14:textId="77777777" w:rsidR="0099434A" w:rsidRPr="005B6838" w:rsidRDefault="0099434A" w:rsidP="0099434A">
      <w:pPr>
        <w:autoSpaceDE w:val="0"/>
        <w:autoSpaceDN w:val="0"/>
        <w:adjustRightInd w:val="0"/>
        <w:spacing w:after="0" w:line="240" w:lineRule="auto"/>
        <w:rPr>
          <w:rFonts w:ascii="TimesNewRomanPS-BoldMT" w:hAnsi="TimesNewRomanPS-BoldMT" w:cs="TimesNewRomanPS-BoldMT"/>
          <w:b/>
          <w:bCs/>
          <w:sz w:val="21"/>
          <w:szCs w:val="21"/>
        </w:rPr>
      </w:pPr>
      <w:r w:rsidRPr="005B6838">
        <w:rPr>
          <w:rFonts w:ascii="TimesNewRomanPS-BoldMT" w:hAnsi="TimesNewRomanPS-BoldMT" w:cs="TimesNewRomanPS-BoldMT"/>
          <w:b/>
          <w:bCs/>
          <w:sz w:val="21"/>
          <w:szCs w:val="21"/>
        </w:rPr>
        <w:t>14</w:t>
      </w:r>
      <w:r w:rsidRPr="005B6838">
        <w:rPr>
          <w:rFonts w:ascii="TimesNewRomanPS-BoldMT" w:hAnsi="TimesNewRomanPS-BoldMT" w:cs="TimesNewRomanPS-BoldMT"/>
          <w:b/>
          <w:bCs/>
          <w:sz w:val="21"/>
          <w:szCs w:val="21"/>
          <w:lang w:val="is-IS"/>
        </w:rPr>
        <w:t>9</w:t>
      </w:r>
      <w:r w:rsidRPr="005B6838">
        <w:rPr>
          <w:rFonts w:ascii="TimesNewRomanPS-BoldMT" w:hAnsi="TimesNewRomanPS-BoldMT" w:cs="TimesNewRomanPS-BoldMT"/>
          <w:b/>
          <w:bCs/>
          <w:sz w:val="21"/>
          <w:szCs w:val="21"/>
        </w:rPr>
        <w:t>. löggjafarþing 201</w:t>
      </w:r>
      <w:r w:rsidRPr="005B6838">
        <w:rPr>
          <w:rFonts w:ascii="TimesNewRomanPS-BoldMT" w:hAnsi="TimesNewRomanPS-BoldMT" w:cs="TimesNewRomanPS-BoldMT"/>
          <w:b/>
          <w:bCs/>
          <w:sz w:val="21"/>
          <w:szCs w:val="21"/>
          <w:lang w:val="is-IS"/>
        </w:rPr>
        <w:t>8</w:t>
      </w:r>
      <w:r w:rsidRPr="005B6838">
        <w:rPr>
          <w:rFonts w:ascii="TimesNewRomanPS-BoldMT" w:hAnsi="TimesNewRomanPS-BoldMT" w:cs="TimesNewRomanPS-BoldMT"/>
          <w:b/>
          <w:bCs/>
          <w:sz w:val="21"/>
          <w:szCs w:val="21"/>
        </w:rPr>
        <w:t>–201</w:t>
      </w:r>
      <w:r w:rsidRPr="005B6838">
        <w:rPr>
          <w:rFonts w:ascii="TimesNewRomanPS-BoldMT" w:hAnsi="TimesNewRomanPS-BoldMT" w:cs="TimesNewRomanPS-BoldMT"/>
          <w:b/>
          <w:bCs/>
          <w:sz w:val="21"/>
          <w:szCs w:val="21"/>
          <w:lang w:val="is-IS"/>
        </w:rPr>
        <w:t>9</w:t>
      </w:r>
      <w:r w:rsidRPr="005B6838">
        <w:rPr>
          <w:rFonts w:ascii="TimesNewRomanPS-BoldMT" w:hAnsi="TimesNewRomanPS-BoldMT" w:cs="TimesNewRomanPS-BoldMT"/>
          <w:b/>
          <w:bCs/>
          <w:sz w:val="21"/>
          <w:szCs w:val="21"/>
        </w:rPr>
        <w:t>.</w:t>
      </w:r>
    </w:p>
    <w:p w14:paraId="6FB3DEB7" w14:textId="77777777" w:rsidR="0099434A" w:rsidRPr="005B6838" w:rsidRDefault="0099434A" w:rsidP="0099434A">
      <w:pPr>
        <w:autoSpaceDE w:val="0"/>
        <w:autoSpaceDN w:val="0"/>
        <w:adjustRightInd w:val="0"/>
        <w:spacing w:after="0" w:line="240" w:lineRule="auto"/>
        <w:rPr>
          <w:rFonts w:ascii="TimesNewRomanPS-BoldMT" w:hAnsi="TimesNewRomanPS-BoldMT" w:cs="TimesNewRomanPS-BoldMT"/>
          <w:b/>
          <w:bCs/>
          <w:sz w:val="21"/>
          <w:szCs w:val="21"/>
        </w:rPr>
      </w:pPr>
      <w:r w:rsidRPr="005B6838">
        <w:rPr>
          <w:rFonts w:ascii="TimesNewRomanPS-BoldMT" w:hAnsi="TimesNewRomanPS-BoldMT" w:cs="TimesNewRomanPS-BoldMT"/>
          <w:b/>
          <w:bCs/>
          <w:sz w:val="21"/>
          <w:szCs w:val="21"/>
        </w:rPr>
        <w:t xml:space="preserve">Þingskjal </w:t>
      </w:r>
      <w:r w:rsidRPr="005B6838">
        <w:rPr>
          <w:rFonts w:ascii="TimesNewRomanPS-BoldMT" w:hAnsi="TimesNewRomanPS-BoldMT" w:cs="TimesNewRomanPS-BoldMT"/>
          <w:b/>
          <w:bCs/>
          <w:color w:val="FF0000"/>
          <w:sz w:val="21"/>
          <w:szCs w:val="21"/>
          <w:lang w:val="is-IS"/>
        </w:rPr>
        <w:t>xxx</w:t>
      </w:r>
      <w:r w:rsidRPr="005B6838">
        <w:rPr>
          <w:rFonts w:ascii="TimesNewRomanPS-BoldMT" w:hAnsi="TimesNewRomanPS-BoldMT" w:cs="TimesNewRomanPS-BoldMT"/>
          <w:b/>
          <w:bCs/>
          <w:color w:val="FF0000"/>
          <w:sz w:val="21"/>
          <w:szCs w:val="21"/>
        </w:rPr>
        <w:t xml:space="preserve"> — </w:t>
      </w:r>
      <w:r w:rsidR="00DF4447" w:rsidRPr="005B6838">
        <w:rPr>
          <w:rFonts w:ascii="TimesNewRomanPS-BoldMT" w:hAnsi="TimesNewRomanPS-BoldMT" w:cs="TimesNewRomanPS-BoldMT"/>
          <w:b/>
          <w:bCs/>
          <w:color w:val="FF0000"/>
          <w:sz w:val="21"/>
          <w:szCs w:val="21"/>
          <w:lang w:val="is-IS"/>
        </w:rPr>
        <w:t>xx</w:t>
      </w:r>
      <w:r w:rsidRPr="005B6838">
        <w:rPr>
          <w:rFonts w:ascii="TimesNewRomanPS-BoldMT" w:hAnsi="TimesNewRomanPS-BoldMT" w:cs="TimesNewRomanPS-BoldMT"/>
          <w:b/>
          <w:bCs/>
          <w:sz w:val="21"/>
          <w:szCs w:val="21"/>
        </w:rPr>
        <w:t>. mál.</w:t>
      </w:r>
    </w:p>
    <w:p w14:paraId="62740066" w14:textId="77777777" w:rsidR="0099434A" w:rsidRPr="005B6838" w:rsidRDefault="0099434A" w:rsidP="0099434A">
      <w:pPr>
        <w:autoSpaceDE w:val="0"/>
        <w:autoSpaceDN w:val="0"/>
        <w:adjustRightInd w:val="0"/>
        <w:spacing w:after="0" w:line="240" w:lineRule="auto"/>
        <w:rPr>
          <w:rFonts w:ascii="TimesNewRomanPS-BoldMT" w:hAnsi="TimesNewRomanPS-BoldMT" w:cs="TimesNewRomanPS-BoldMT"/>
          <w:b/>
          <w:bCs/>
          <w:sz w:val="21"/>
          <w:szCs w:val="21"/>
        </w:rPr>
      </w:pPr>
      <w:r w:rsidRPr="005B6838">
        <w:rPr>
          <w:rFonts w:ascii="TimesNewRomanPS-BoldMT" w:hAnsi="TimesNewRomanPS-BoldMT" w:cs="TimesNewRomanPS-BoldMT"/>
          <w:b/>
          <w:bCs/>
          <w:sz w:val="21"/>
          <w:szCs w:val="21"/>
        </w:rPr>
        <w:t>Stjórnarfrumvarp.</w:t>
      </w:r>
    </w:p>
    <w:p w14:paraId="174034E1" w14:textId="77777777" w:rsidR="0099434A" w:rsidRPr="00FF0A32" w:rsidRDefault="0099434A" w:rsidP="0099434A">
      <w:pPr>
        <w:autoSpaceDE w:val="0"/>
        <w:autoSpaceDN w:val="0"/>
        <w:adjustRightInd w:val="0"/>
        <w:spacing w:after="0" w:line="240" w:lineRule="auto"/>
        <w:rPr>
          <w:rFonts w:ascii="TimesNewRomanPS-BoldMT" w:hAnsi="TimesNewRomanPS-BoldMT" w:cs="TimesNewRomanPS-BoldMT"/>
          <w:b/>
          <w:bCs/>
          <w:sz w:val="21"/>
          <w:szCs w:val="21"/>
        </w:rPr>
      </w:pPr>
    </w:p>
    <w:p w14:paraId="15395DD4" w14:textId="77777777" w:rsidR="0099434A" w:rsidRDefault="0099434A" w:rsidP="0099434A">
      <w:pPr>
        <w:autoSpaceDE w:val="0"/>
        <w:autoSpaceDN w:val="0"/>
        <w:adjustRightInd w:val="0"/>
        <w:spacing w:after="0" w:line="240" w:lineRule="auto"/>
        <w:rPr>
          <w:rFonts w:ascii="TimesNewRomanPS-BoldMT" w:hAnsi="TimesNewRomanPS-BoldMT" w:cs="TimesNewRomanPS-BoldMT"/>
          <w:b/>
          <w:bCs/>
          <w:sz w:val="21"/>
          <w:szCs w:val="21"/>
        </w:rPr>
      </w:pPr>
    </w:p>
    <w:p w14:paraId="54D1496F" w14:textId="77777777" w:rsidR="0099434A" w:rsidRDefault="0099434A" w:rsidP="0099434A">
      <w:pPr>
        <w:autoSpaceDE w:val="0"/>
        <w:autoSpaceDN w:val="0"/>
        <w:adjustRightInd w:val="0"/>
        <w:spacing w:after="0"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Frumvarp til laga</w:t>
      </w:r>
    </w:p>
    <w:p w14:paraId="7BFB02BC" w14:textId="77777777" w:rsidR="0099434A" w:rsidRDefault="0099434A" w:rsidP="0099434A">
      <w:pPr>
        <w:autoSpaceDE w:val="0"/>
        <w:autoSpaceDN w:val="0"/>
        <w:adjustRightInd w:val="0"/>
        <w:spacing w:after="0" w:line="240" w:lineRule="auto"/>
        <w:jc w:val="center"/>
        <w:rPr>
          <w:rFonts w:ascii="TimesNewRomanPS-BoldMT" w:hAnsi="TimesNewRomanPS-BoldMT" w:cs="TimesNewRomanPS-BoldMT"/>
          <w:b/>
          <w:bCs/>
          <w:sz w:val="21"/>
          <w:szCs w:val="21"/>
        </w:rPr>
      </w:pPr>
      <w:bookmarkStart w:id="0" w:name="_Hlk533076049"/>
      <w:r>
        <w:rPr>
          <w:rFonts w:ascii="TimesNewRomanPS-BoldMT" w:hAnsi="TimesNewRomanPS-BoldMT" w:cs="TimesNewRomanPS-BoldMT"/>
          <w:b/>
          <w:bCs/>
          <w:sz w:val="21"/>
          <w:szCs w:val="21"/>
        </w:rPr>
        <w:t>um breytingu á ýmsum lagaákvæðum sem tengjast fiskeldi (áhættumat</w:t>
      </w:r>
    </w:p>
    <w:p w14:paraId="67A4D736" w14:textId="77777777" w:rsidR="0099434A" w:rsidRDefault="0099434A" w:rsidP="0099434A">
      <w:pPr>
        <w:autoSpaceDE w:val="0"/>
        <w:autoSpaceDN w:val="0"/>
        <w:adjustRightInd w:val="0"/>
        <w:spacing w:after="0" w:line="240" w:lineRule="auto"/>
        <w:jc w:val="center"/>
        <w:rPr>
          <w:rFonts w:ascii="TimesNewRomanPS-BoldMT" w:hAnsi="TimesNewRomanPS-BoldMT" w:cs="TimesNewRomanPS-BoldMT"/>
          <w:b/>
          <w:bCs/>
          <w:sz w:val="21"/>
          <w:szCs w:val="21"/>
        </w:rPr>
      </w:pPr>
      <w:r>
        <w:rPr>
          <w:rFonts w:ascii="TimesNewRomanPS-BoldMT" w:hAnsi="TimesNewRomanPS-BoldMT" w:cs="TimesNewRomanPS-BoldMT"/>
          <w:b/>
          <w:bCs/>
          <w:sz w:val="21"/>
          <w:szCs w:val="21"/>
        </w:rPr>
        <w:t>erfðablöndunar, úthlutun eldissvæða, stjórnvaldssektir o.fl.).</w:t>
      </w:r>
    </w:p>
    <w:p w14:paraId="39E128A1" w14:textId="77777777" w:rsidR="0099434A" w:rsidRDefault="0099434A" w:rsidP="0099434A">
      <w:pPr>
        <w:autoSpaceDE w:val="0"/>
        <w:autoSpaceDN w:val="0"/>
        <w:adjustRightInd w:val="0"/>
        <w:spacing w:after="0" w:line="240" w:lineRule="auto"/>
        <w:jc w:val="center"/>
        <w:rPr>
          <w:rFonts w:ascii="TimesNewRomanPS-BoldMT" w:hAnsi="TimesNewRomanPS-BoldMT" w:cs="TimesNewRomanPS-BoldMT"/>
          <w:b/>
          <w:bCs/>
          <w:sz w:val="21"/>
          <w:szCs w:val="21"/>
        </w:rPr>
      </w:pPr>
    </w:p>
    <w:bookmarkEnd w:id="0"/>
    <w:p w14:paraId="0DE0858D" w14:textId="77777777" w:rsidR="0099434A" w:rsidRDefault="0099434A" w:rsidP="0099434A">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Frá sjávarútvegs- og landbúnaðarráðherra.</w:t>
      </w:r>
    </w:p>
    <w:p w14:paraId="79703CA0" w14:textId="77777777" w:rsidR="00AA33A0" w:rsidRDefault="00AA33A0" w:rsidP="0099434A">
      <w:pPr>
        <w:autoSpaceDE w:val="0"/>
        <w:autoSpaceDN w:val="0"/>
        <w:adjustRightInd w:val="0"/>
        <w:spacing w:after="0" w:line="240" w:lineRule="auto"/>
        <w:jc w:val="center"/>
        <w:rPr>
          <w:rFonts w:ascii="TimesNewRomanPSMT" w:hAnsi="TimesNewRomanPSMT" w:cs="TimesNewRomanPSMT"/>
          <w:sz w:val="21"/>
          <w:szCs w:val="21"/>
        </w:rPr>
      </w:pPr>
    </w:p>
    <w:p w14:paraId="61D2AE20" w14:textId="77777777" w:rsidR="00AA33A0" w:rsidRDefault="00AA33A0" w:rsidP="0099434A">
      <w:pPr>
        <w:autoSpaceDE w:val="0"/>
        <w:autoSpaceDN w:val="0"/>
        <w:adjustRightInd w:val="0"/>
        <w:spacing w:after="0" w:line="240" w:lineRule="auto"/>
        <w:jc w:val="center"/>
        <w:rPr>
          <w:rFonts w:ascii="TimesNewRomanPSMT" w:hAnsi="TimesNewRomanPSMT" w:cs="TimesNewRomanPSMT"/>
          <w:sz w:val="21"/>
          <w:szCs w:val="21"/>
        </w:rPr>
      </w:pPr>
    </w:p>
    <w:p w14:paraId="6A6EDFF5" w14:textId="77777777" w:rsidR="0099434A" w:rsidRDefault="0099434A" w:rsidP="00AA33A0">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I. KAFLI</w:t>
      </w:r>
    </w:p>
    <w:p w14:paraId="3A92AE25" w14:textId="77777777" w:rsidR="00AA33A0" w:rsidRDefault="0099434A" w:rsidP="00AA33A0">
      <w:pPr>
        <w:autoSpaceDE w:val="0"/>
        <w:autoSpaceDN w:val="0"/>
        <w:adjustRightInd w:val="0"/>
        <w:spacing w:after="0" w:line="240" w:lineRule="auto"/>
        <w:jc w:val="center"/>
        <w:rPr>
          <w:rFonts w:ascii="TimesNewRomanPS-BoldMT" w:hAnsi="TimesNewRomanPS-BoldMT" w:cs="TimesNewRomanPS-BoldMT"/>
          <w:b/>
          <w:bCs/>
          <w:sz w:val="21"/>
          <w:szCs w:val="21"/>
        </w:rPr>
      </w:pPr>
      <w:r>
        <w:rPr>
          <w:rFonts w:ascii="TimesNewRomanPS-BoldMT" w:hAnsi="TimesNewRomanPS-BoldMT" w:cs="TimesNewRomanPS-BoldMT"/>
          <w:b/>
          <w:bCs/>
          <w:sz w:val="21"/>
          <w:szCs w:val="21"/>
        </w:rPr>
        <w:t>Breyting á lögum um fiskeldi, nr. 71/2008, með síðari breytingum.</w:t>
      </w:r>
    </w:p>
    <w:p w14:paraId="282F89C0" w14:textId="77777777" w:rsidR="0099434A" w:rsidRPr="005F18DC" w:rsidRDefault="0099434A" w:rsidP="005F18DC">
      <w:pPr>
        <w:pStyle w:val="Mlsgreinlista"/>
        <w:numPr>
          <w:ilvl w:val="0"/>
          <w:numId w:val="1"/>
        </w:numPr>
        <w:autoSpaceDE w:val="0"/>
        <w:autoSpaceDN w:val="0"/>
        <w:adjustRightInd w:val="0"/>
        <w:spacing w:after="0" w:line="240" w:lineRule="auto"/>
        <w:jc w:val="center"/>
        <w:rPr>
          <w:rFonts w:ascii="TimesNewRomanPSMT" w:hAnsi="TimesNewRomanPSMT" w:cs="TimesNewRomanPSMT"/>
          <w:sz w:val="21"/>
          <w:szCs w:val="21"/>
        </w:rPr>
      </w:pPr>
      <w:bookmarkStart w:id="1" w:name="_GoBack"/>
      <w:bookmarkEnd w:id="1"/>
      <w:r w:rsidRPr="0099434A">
        <w:rPr>
          <w:rFonts w:ascii="TimesNewRomanPSMT" w:hAnsi="TimesNewRomanPSMT" w:cs="TimesNewRomanPSMT"/>
          <w:sz w:val="21"/>
          <w:szCs w:val="21"/>
        </w:rPr>
        <w:t>gr.</w:t>
      </w:r>
    </w:p>
    <w:p w14:paraId="42C44917" w14:textId="77777777" w:rsidR="0099434A" w:rsidRDefault="007172B8"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Eftirfarandi breytingar verða 3. gr. laganna:</w:t>
      </w:r>
    </w:p>
    <w:p w14:paraId="7F34D5FD" w14:textId="77777777" w:rsidR="0099434A" w:rsidRDefault="0099434A" w:rsidP="0048345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 xml:space="preserve">a. 20. tölul. orðast svo: </w:t>
      </w:r>
      <w:r>
        <w:rPr>
          <w:rFonts w:ascii="TimesNewRomanPS-ItalicMT" w:hAnsi="TimesNewRomanPS-ItalicMT" w:cs="TimesNewRomanPS-ItalicMT"/>
          <w:i/>
          <w:iCs/>
          <w:sz w:val="21"/>
          <w:szCs w:val="21"/>
        </w:rPr>
        <w:t xml:space="preserve">Sjókvíaeldi: </w:t>
      </w:r>
      <w:r>
        <w:rPr>
          <w:rFonts w:ascii="TimesNewRomanPSMT" w:hAnsi="TimesNewRomanPSMT" w:cs="TimesNewRomanPSMT"/>
          <w:sz w:val="21"/>
          <w:szCs w:val="21"/>
        </w:rPr>
        <w:t>Eldi á eldisdýrum í kvíum eða lokuðum eldisbúnaði semkomið er fyrir í sjó</w:t>
      </w:r>
      <w:r w:rsidR="00483458">
        <w:rPr>
          <w:rFonts w:ascii="TimesNewRomanPSMT" w:hAnsi="TimesNewRomanPSMT" w:cs="TimesNewRomanPSMT"/>
          <w:sz w:val="21"/>
          <w:szCs w:val="21"/>
          <w:lang w:val="is-IS"/>
        </w:rPr>
        <w:t xml:space="preserve"> </w:t>
      </w:r>
      <w:r>
        <w:rPr>
          <w:rFonts w:ascii="TimesNewRomanPSMT" w:hAnsi="TimesNewRomanPSMT" w:cs="TimesNewRomanPSMT"/>
          <w:sz w:val="21"/>
          <w:szCs w:val="21"/>
        </w:rPr>
        <w:t>eða söltu vatni.</w:t>
      </w:r>
    </w:p>
    <w:p w14:paraId="29023490" w14:textId="77777777" w:rsidR="0099434A" w:rsidRDefault="0099434A"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b. Við bætast ellefu nýjar skilgreiningar, í viðeigandi stafrófsröð, svohljóðandi:</w:t>
      </w:r>
    </w:p>
    <w:p w14:paraId="2CF42E4C" w14:textId="058CDB7E" w:rsidR="0099434A" w:rsidRPr="00F549B2" w:rsidRDefault="0099434A" w:rsidP="00DF4447">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rPr>
        <w:t>1</w:t>
      </w:r>
      <w:bookmarkStart w:id="2" w:name="_Hlk531957317"/>
      <w:r>
        <w:rPr>
          <w:rFonts w:ascii="TimesNewRomanPSMT" w:hAnsi="TimesNewRomanPSMT" w:cs="TimesNewRomanPSMT"/>
          <w:sz w:val="21"/>
          <w:szCs w:val="21"/>
        </w:rPr>
        <w:t xml:space="preserve">. </w:t>
      </w:r>
      <w:r>
        <w:rPr>
          <w:rFonts w:ascii="TimesNewRomanPS-ItalicMT" w:hAnsi="TimesNewRomanPS-ItalicMT" w:cs="TimesNewRomanPS-ItalicMT"/>
          <w:i/>
          <w:iCs/>
          <w:sz w:val="21"/>
          <w:szCs w:val="21"/>
        </w:rPr>
        <w:t xml:space="preserve">Áhættumat erfðablöndunar: </w:t>
      </w:r>
      <w:r>
        <w:rPr>
          <w:rFonts w:ascii="TimesNewRomanPSMT" w:hAnsi="TimesNewRomanPSMT" w:cs="TimesNewRomanPSMT"/>
          <w:sz w:val="21"/>
          <w:szCs w:val="21"/>
        </w:rPr>
        <w:t>Mat á því magni frjórra eldislaxa sem strjúka úr eldi</w:t>
      </w:r>
      <w:r w:rsidR="00F549B2">
        <w:rPr>
          <w:rFonts w:ascii="TimesNewRomanPSMT" w:hAnsi="TimesNewRomanPSMT" w:cs="TimesNewRomanPSMT"/>
          <w:sz w:val="21"/>
          <w:szCs w:val="21"/>
          <w:lang w:val="is-IS"/>
        </w:rPr>
        <w:t xml:space="preserve"> í sjó </w:t>
      </w:r>
      <w:r>
        <w:rPr>
          <w:rFonts w:ascii="TimesNewRomanPSMT" w:hAnsi="TimesNewRomanPSMT" w:cs="TimesNewRomanPSMT"/>
          <w:sz w:val="21"/>
          <w:szCs w:val="21"/>
        </w:rPr>
        <w:t>og vænta má að komi í ár þar sem villta laxastofna er að finna og þar sem metið er</w:t>
      </w:r>
      <w:r w:rsidR="00F549B2">
        <w:rPr>
          <w:rFonts w:ascii="TimesNewRomanPSMT" w:hAnsi="TimesNewRomanPSMT" w:cs="TimesNewRomanPSMT"/>
          <w:sz w:val="21"/>
          <w:szCs w:val="21"/>
          <w:lang w:val="is-IS"/>
        </w:rPr>
        <w:t xml:space="preserve"> </w:t>
      </w:r>
      <w:r>
        <w:rPr>
          <w:rFonts w:ascii="TimesNewRomanPSMT" w:hAnsi="TimesNewRomanPSMT" w:cs="TimesNewRomanPSMT"/>
          <w:sz w:val="21"/>
          <w:szCs w:val="21"/>
        </w:rPr>
        <w:t>hvenær erfðablöndun eldislax við villta nytjastofna</w:t>
      </w:r>
      <w:r w:rsidR="004269B2">
        <w:rPr>
          <w:rFonts w:ascii="TimesNewRomanPSMT" w:hAnsi="TimesNewRomanPSMT" w:cs="TimesNewRomanPSMT"/>
          <w:sz w:val="21"/>
          <w:szCs w:val="21"/>
          <w:lang w:val="is-IS"/>
        </w:rPr>
        <w:t>, að teknu tilliti til mótvægisaðgerða,</w:t>
      </w:r>
      <w:r>
        <w:rPr>
          <w:rFonts w:ascii="TimesNewRomanPSMT" w:hAnsi="TimesNewRomanPSMT" w:cs="TimesNewRomanPSMT"/>
          <w:sz w:val="21"/>
          <w:szCs w:val="21"/>
        </w:rPr>
        <w:t xml:space="preserve"> verði það mikil að stofngerð villta</w:t>
      </w:r>
      <w:r w:rsidR="004269B2">
        <w:rPr>
          <w:rFonts w:ascii="TimesNewRomanPSMT" w:hAnsi="TimesNewRomanPSMT" w:cs="TimesNewRomanPSMT"/>
          <w:sz w:val="21"/>
          <w:szCs w:val="21"/>
          <w:lang w:val="is-IS"/>
        </w:rPr>
        <w:t xml:space="preserve"> </w:t>
      </w:r>
      <w:r>
        <w:rPr>
          <w:rFonts w:ascii="TimesNewRomanPSMT" w:hAnsi="TimesNewRomanPSMT" w:cs="TimesNewRomanPSMT"/>
          <w:sz w:val="21"/>
          <w:szCs w:val="21"/>
        </w:rPr>
        <w:t>stofnsins stafi hætta af.</w:t>
      </w:r>
    </w:p>
    <w:bookmarkEnd w:id="2"/>
    <w:p w14:paraId="2EA0E1EB" w14:textId="77777777" w:rsidR="0099434A" w:rsidRDefault="0099434A"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 xml:space="preserve">2. </w:t>
      </w:r>
      <w:r>
        <w:rPr>
          <w:rFonts w:ascii="TimesNewRomanPS-ItalicMT" w:hAnsi="TimesNewRomanPS-ItalicMT" w:cs="TimesNewRomanPS-ItalicMT"/>
          <w:i/>
          <w:iCs/>
          <w:sz w:val="21"/>
          <w:szCs w:val="21"/>
        </w:rPr>
        <w:t xml:space="preserve">Eldissvæði: </w:t>
      </w:r>
      <w:r>
        <w:rPr>
          <w:rFonts w:ascii="TimesNewRomanPSMT" w:hAnsi="TimesNewRomanPSMT" w:cs="TimesNewRomanPSMT"/>
          <w:sz w:val="21"/>
          <w:szCs w:val="21"/>
        </w:rPr>
        <w:t>Svæði þar sem fiskeldi er leyft og afmarkað með sérstökum hnitum.</w:t>
      </w:r>
    </w:p>
    <w:p w14:paraId="6D07B2B6" w14:textId="77777777" w:rsidR="0099434A" w:rsidRDefault="0099434A"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 xml:space="preserve">3. </w:t>
      </w:r>
      <w:r>
        <w:rPr>
          <w:rFonts w:ascii="TimesNewRomanPS-ItalicMT" w:hAnsi="TimesNewRomanPS-ItalicMT" w:cs="TimesNewRomanPS-ItalicMT"/>
          <w:i/>
          <w:iCs/>
          <w:sz w:val="21"/>
          <w:szCs w:val="21"/>
        </w:rPr>
        <w:t xml:space="preserve">Kví: </w:t>
      </w:r>
      <w:r>
        <w:rPr>
          <w:rFonts w:ascii="TimesNewRomanPSMT" w:hAnsi="TimesNewRomanPSMT" w:cs="TimesNewRomanPSMT"/>
          <w:sz w:val="21"/>
          <w:szCs w:val="21"/>
        </w:rPr>
        <w:t>Netpoki sem hangir í fljótandi grind eða er festur á grind sem komið er fyrir við</w:t>
      </w:r>
    </w:p>
    <w:p w14:paraId="5B5FCEC0" w14:textId="77777777" w:rsidR="0099434A" w:rsidRDefault="0099434A"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yfirborð lagar.</w:t>
      </w:r>
    </w:p>
    <w:p w14:paraId="058B857A" w14:textId="77777777" w:rsidR="0099434A" w:rsidRDefault="0099434A" w:rsidP="00DF4447">
      <w:pPr>
        <w:autoSpaceDE w:val="0"/>
        <w:autoSpaceDN w:val="0"/>
        <w:adjustRightInd w:val="0"/>
        <w:spacing w:after="0" w:line="240" w:lineRule="auto"/>
        <w:jc w:val="both"/>
        <w:rPr>
          <w:rFonts w:ascii="TimesNewRomanPS-ItalicMT" w:hAnsi="TimesNewRomanPS-ItalicMT" w:cs="TimesNewRomanPS-ItalicMT"/>
          <w:i/>
          <w:iCs/>
          <w:sz w:val="21"/>
          <w:szCs w:val="21"/>
        </w:rPr>
      </w:pPr>
      <w:r>
        <w:rPr>
          <w:rFonts w:ascii="TimesNewRomanPSMT" w:hAnsi="TimesNewRomanPSMT" w:cs="TimesNewRomanPSMT"/>
          <w:sz w:val="21"/>
          <w:szCs w:val="21"/>
        </w:rPr>
        <w:t xml:space="preserve">4. </w:t>
      </w:r>
      <w:r>
        <w:rPr>
          <w:rFonts w:ascii="TimesNewRomanPS-ItalicMT" w:hAnsi="TimesNewRomanPS-ItalicMT" w:cs="TimesNewRomanPS-ItalicMT"/>
          <w:i/>
          <w:iCs/>
          <w:sz w:val="21"/>
          <w:szCs w:val="21"/>
        </w:rPr>
        <w:t xml:space="preserve">Lax: </w:t>
      </w:r>
      <w:r>
        <w:rPr>
          <w:rFonts w:ascii="TimesNewRomanPSMT" w:hAnsi="TimesNewRomanPSMT" w:cs="TimesNewRomanPSMT"/>
          <w:sz w:val="21"/>
          <w:szCs w:val="21"/>
        </w:rPr>
        <w:t xml:space="preserve">Fiskur af tegundinni </w:t>
      </w:r>
      <w:r>
        <w:rPr>
          <w:rFonts w:ascii="TimesNewRomanPS-ItalicMT" w:hAnsi="TimesNewRomanPS-ItalicMT" w:cs="TimesNewRomanPS-ItalicMT"/>
          <w:i/>
          <w:iCs/>
          <w:sz w:val="21"/>
          <w:szCs w:val="21"/>
        </w:rPr>
        <w:t>Salmo salar.</w:t>
      </w:r>
    </w:p>
    <w:p w14:paraId="548C581C" w14:textId="77777777" w:rsidR="0099434A" w:rsidRDefault="0099434A"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 xml:space="preserve">5. </w:t>
      </w:r>
      <w:r>
        <w:rPr>
          <w:rFonts w:ascii="TimesNewRomanPS-ItalicMT" w:hAnsi="TimesNewRomanPS-ItalicMT" w:cs="TimesNewRomanPS-ItalicMT"/>
          <w:i/>
          <w:iCs/>
          <w:sz w:val="21"/>
          <w:szCs w:val="21"/>
        </w:rPr>
        <w:t xml:space="preserve">Laxfiskar: </w:t>
      </w:r>
      <w:r>
        <w:rPr>
          <w:rFonts w:ascii="TimesNewRomanPSMT" w:hAnsi="TimesNewRomanPSMT" w:cs="TimesNewRomanPSMT"/>
          <w:sz w:val="21"/>
          <w:szCs w:val="21"/>
        </w:rPr>
        <w:t>Fiskar af tegundunum lax (</w:t>
      </w:r>
      <w:r>
        <w:rPr>
          <w:rFonts w:ascii="TimesNewRomanPS-ItalicMT" w:hAnsi="TimesNewRomanPS-ItalicMT" w:cs="TimesNewRomanPS-ItalicMT"/>
          <w:i/>
          <w:iCs/>
          <w:sz w:val="21"/>
          <w:szCs w:val="21"/>
        </w:rPr>
        <w:t>Salmo salar)</w:t>
      </w:r>
      <w:r>
        <w:rPr>
          <w:rFonts w:ascii="TimesNewRomanPSMT" w:hAnsi="TimesNewRomanPSMT" w:cs="TimesNewRomanPSMT"/>
          <w:sz w:val="21"/>
          <w:szCs w:val="21"/>
        </w:rPr>
        <w:t>, urriði (</w:t>
      </w:r>
      <w:r>
        <w:rPr>
          <w:rFonts w:ascii="TimesNewRomanPS-ItalicMT" w:hAnsi="TimesNewRomanPS-ItalicMT" w:cs="TimesNewRomanPS-ItalicMT"/>
          <w:i/>
          <w:iCs/>
          <w:sz w:val="21"/>
          <w:szCs w:val="21"/>
        </w:rPr>
        <w:t>Salmo trutta)</w:t>
      </w:r>
      <w:r>
        <w:rPr>
          <w:rFonts w:ascii="TimesNewRomanPSMT" w:hAnsi="TimesNewRomanPSMT" w:cs="TimesNewRomanPSMT"/>
          <w:sz w:val="21"/>
          <w:szCs w:val="21"/>
        </w:rPr>
        <w:t>, bleikja</w:t>
      </w:r>
    </w:p>
    <w:p w14:paraId="271D0C41" w14:textId="77777777" w:rsidR="0099434A" w:rsidRDefault="0099434A" w:rsidP="00DF4447">
      <w:pPr>
        <w:autoSpaceDE w:val="0"/>
        <w:autoSpaceDN w:val="0"/>
        <w:adjustRightInd w:val="0"/>
        <w:spacing w:after="0" w:line="240" w:lineRule="auto"/>
        <w:jc w:val="both"/>
        <w:rPr>
          <w:rFonts w:ascii="TimesNewRomanPS-ItalicMT" w:hAnsi="TimesNewRomanPS-ItalicMT" w:cs="TimesNewRomanPS-ItalicMT"/>
          <w:i/>
          <w:iCs/>
          <w:sz w:val="21"/>
          <w:szCs w:val="21"/>
        </w:rPr>
      </w:pPr>
      <w:r>
        <w:rPr>
          <w:rFonts w:ascii="TimesNewRomanPSMT" w:hAnsi="TimesNewRomanPSMT" w:cs="TimesNewRomanPSMT"/>
          <w:sz w:val="21"/>
          <w:szCs w:val="21"/>
        </w:rPr>
        <w:t>(</w:t>
      </w:r>
      <w:r>
        <w:rPr>
          <w:rFonts w:ascii="TimesNewRomanPS-ItalicMT" w:hAnsi="TimesNewRomanPS-ItalicMT" w:cs="TimesNewRomanPS-ItalicMT"/>
          <w:i/>
          <w:iCs/>
          <w:sz w:val="21"/>
          <w:szCs w:val="21"/>
        </w:rPr>
        <w:t xml:space="preserve">Salvelinus alpinus) </w:t>
      </w:r>
      <w:r>
        <w:rPr>
          <w:rFonts w:ascii="TimesNewRomanPSMT" w:hAnsi="TimesNewRomanPSMT" w:cs="TimesNewRomanPSMT"/>
          <w:sz w:val="21"/>
          <w:szCs w:val="21"/>
        </w:rPr>
        <w:t>og regnbogasilungur (</w:t>
      </w:r>
      <w:r>
        <w:rPr>
          <w:rFonts w:ascii="TimesNewRomanPS-ItalicMT" w:hAnsi="TimesNewRomanPS-ItalicMT" w:cs="TimesNewRomanPS-ItalicMT"/>
          <w:i/>
          <w:iCs/>
          <w:sz w:val="21"/>
          <w:szCs w:val="21"/>
        </w:rPr>
        <w:t>Oncorhynchus mykiss).</w:t>
      </w:r>
    </w:p>
    <w:p w14:paraId="206BEA8A" w14:textId="77777777" w:rsidR="0099434A" w:rsidRPr="006C37CE" w:rsidRDefault="0099434A" w:rsidP="00DF4447">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rPr>
        <w:t xml:space="preserve">6. </w:t>
      </w:r>
      <w:r>
        <w:rPr>
          <w:rFonts w:ascii="TimesNewRomanPS-ItalicMT" w:hAnsi="TimesNewRomanPS-ItalicMT" w:cs="TimesNewRomanPS-ItalicMT"/>
          <w:i/>
          <w:iCs/>
          <w:sz w:val="21"/>
          <w:szCs w:val="21"/>
        </w:rPr>
        <w:t xml:space="preserve">Lífmassi: </w:t>
      </w:r>
      <w:r>
        <w:rPr>
          <w:rFonts w:ascii="TimesNewRomanPSMT" w:hAnsi="TimesNewRomanPSMT" w:cs="TimesNewRomanPSMT"/>
          <w:sz w:val="21"/>
          <w:szCs w:val="21"/>
        </w:rPr>
        <w:t xml:space="preserve">Lífmassi er margfeldi af fjölda og meðalþyngd eldisdýra á tilteknu </w:t>
      </w:r>
      <w:r w:rsidRPr="006C37CE">
        <w:rPr>
          <w:rFonts w:ascii="TimesNewRomanPSMT" w:hAnsi="TimesNewRomanPSMT" w:cs="TimesNewRomanPSMT"/>
          <w:sz w:val="21"/>
          <w:szCs w:val="21"/>
        </w:rPr>
        <w:t>eldissvæði</w:t>
      </w:r>
      <w:r w:rsidR="0047551D" w:rsidRPr="006C37CE">
        <w:rPr>
          <w:rFonts w:ascii="TimesNewRomanPSMT" w:hAnsi="TimesNewRomanPSMT" w:cs="TimesNewRomanPSMT"/>
          <w:sz w:val="21"/>
          <w:szCs w:val="21"/>
          <w:lang w:val="is-IS"/>
        </w:rPr>
        <w:t xml:space="preserve"> í sjó</w:t>
      </w:r>
      <w:r w:rsidR="004D2314" w:rsidRPr="006C37CE">
        <w:rPr>
          <w:rFonts w:ascii="TimesNewRomanPSMT" w:hAnsi="TimesNewRomanPSMT" w:cs="TimesNewRomanPSMT"/>
          <w:sz w:val="21"/>
          <w:szCs w:val="21"/>
          <w:lang w:val="is-IS"/>
        </w:rPr>
        <w:t xml:space="preserve"> eða landeldi.</w:t>
      </w:r>
    </w:p>
    <w:p w14:paraId="67116A33" w14:textId="77777777" w:rsidR="0099434A" w:rsidRDefault="0099434A"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 xml:space="preserve">7. </w:t>
      </w:r>
      <w:bookmarkStart w:id="3" w:name="_Hlk530060052"/>
      <w:r>
        <w:rPr>
          <w:rFonts w:ascii="TimesNewRomanPS-ItalicMT" w:hAnsi="TimesNewRomanPS-ItalicMT" w:cs="TimesNewRomanPS-ItalicMT"/>
          <w:i/>
          <w:iCs/>
          <w:sz w:val="21"/>
          <w:szCs w:val="21"/>
        </w:rPr>
        <w:t xml:space="preserve">Lokaður eldisbúnaður: </w:t>
      </w:r>
      <w:r>
        <w:rPr>
          <w:rFonts w:ascii="TimesNewRomanPSMT" w:hAnsi="TimesNewRomanPSMT" w:cs="TimesNewRomanPSMT"/>
          <w:sz w:val="21"/>
          <w:szCs w:val="21"/>
        </w:rPr>
        <w:t>Eldisbúnaður þar sem eldisdýrum er haldið í lokuðu rými í sjó</w:t>
      </w:r>
    </w:p>
    <w:p w14:paraId="22241DF7" w14:textId="77777777" w:rsidR="0099434A" w:rsidRPr="006C37CE" w:rsidRDefault="0099434A"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 xml:space="preserve">eða söltu vatni, sjó- eða vatnsskiptum er stýrt og </w:t>
      </w:r>
      <w:r w:rsidRPr="006C37CE">
        <w:rPr>
          <w:rFonts w:ascii="TimesNewRomanPSMT" w:hAnsi="TimesNewRomanPSMT" w:cs="TimesNewRomanPSMT"/>
          <w:sz w:val="21"/>
          <w:szCs w:val="21"/>
        </w:rPr>
        <w:t>mögulegt er að endurnýta úrgang</w:t>
      </w:r>
    </w:p>
    <w:p w14:paraId="5E9E54BC" w14:textId="77777777" w:rsidR="0099434A" w:rsidRPr="006C37CE" w:rsidRDefault="0099434A" w:rsidP="00DF4447">
      <w:pPr>
        <w:autoSpaceDE w:val="0"/>
        <w:autoSpaceDN w:val="0"/>
        <w:adjustRightInd w:val="0"/>
        <w:spacing w:after="0" w:line="240" w:lineRule="auto"/>
        <w:jc w:val="both"/>
        <w:rPr>
          <w:rFonts w:ascii="TimesNewRomanPSMT" w:hAnsi="TimesNewRomanPSMT" w:cs="TimesNewRomanPSMT"/>
          <w:sz w:val="21"/>
          <w:szCs w:val="21"/>
          <w:lang w:val="is-IS"/>
        </w:rPr>
      </w:pPr>
      <w:r w:rsidRPr="006C37CE">
        <w:rPr>
          <w:rFonts w:ascii="TimesNewRomanPSMT" w:hAnsi="TimesNewRomanPSMT" w:cs="TimesNewRomanPSMT"/>
          <w:sz w:val="21"/>
          <w:szCs w:val="21"/>
        </w:rPr>
        <w:t xml:space="preserve">vegna eldisins með því að fjarlægja hann úr eldisbúnaðinum. </w:t>
      </w:r>
      <w:r w:rsidR="00F02F7F" w:rsidRPr="006C37CE">
        <w:rPr>
          <w:rFonts w:ascii="TimesNewRomanPSMT" w:hAnsi="TimesNewRomanPSMT" w:cs="TimesNewRomanPSMT"/>
          <w:sz w:val="21"/>
          <w:szCs w:val="21"/>
          <w:lang w:val="is-IS"/>
        </w:rPr>
        <w:t>Kröfur vegna s</w:t>
      </w:r>
      <w:r w:rsidRPr="006C37CE">
        <w:rPr>
          <w:rFonts w:ascii="TimesNewRomanPSMT" w:hAnsi="TimesNewRomanPSMT" w:cs="TimesNewRomanPSMT"/>
          <w:sz w:val="21"/>
          <w:szCs w:val="21"/>
        </w:rPr>
        <w:t>lík</w:t>
      </w:r>
      <w:r w:rsidR="00F02F7F" w:rsidRPr="006C37CE">
        <w:rPr>
          <w:rFonts w:ascii="TimesNewRomanPSMT" w:hAnsi="TimesNewRomanPSMT" w:cs="TimesNewRomanPSMT"/>
          <w:sz w:val="21"/>
          <w:szCs w:val="21"/>
          <w:lang w:val="is-IS"/>
        </w:rPr>
        <w:t>s</w:t>
      </w:r>
      <w:r w:rsidRPr="006C37CE">
        <w:rPr>
          <w:rFonts w:ascii="TimesNewRomanPSMT" w:hAnsi="TimesNewRomanPSMT" w:cs="TimesNewRomanPSMT"/>
          <w:sz w:val="21"/>
          <w:szCs w:val="21"/>
        </w:rPr>
        <w:t xml:space="preserve"> eldisbúnað</w:t>
      </w:r>
      <w:r w:rsidR="00F02F7F" w:rsidRPr="006C37CE">
        <w:rPr>
          <w:rFonts w:ascii="TimesNewRomanPSMT" w:hAnsi="TimesNewRomanPSMT" w:cs="TimesNewRomanPSMT"/>
          <w:sz w:val="21"/>
          <w:szCs w:val="21"/>
          <w:lang w:val="is-IS"/>
        </w:rPr>
        <w:t>ar</w:t>
      </w:r>
      <w:r w:rsidRPr="006C37CE">
        <w:rPr>
          <w:rFonts w:ascii="TimesNewRomanPSMT" w:hAnsi="TimesNewRomanPSMT" w:cs="TimesNewRomanPSMT"/>
          <w:sz w:val="21"/>
          <w:szCs w:val="21"/>
        </w:rPr>
        <w:t xml:space="preserve"> sk</w:t>
      </w:r>
      <w:r w:rsidR="00F02F7F" w:rsidRPr="006C37CE">
        <w:rPr>
          <w:rFonts w:ascii="TimesNewRomanPSMT" w:hAnsi="TimesNewRomanPSMT" w:cs="TimesNewRomanPSMT"/>
          <w:sz w:val="21"/>
          <w:szCs w:val="21"/>
          <w:lang w:val="is-IS"/>
        </w:rPr>
        <w:t>ulu</w:t>
      </w:r>
    </w:p>
    <w:p w14:paraId="7B259F7D" w14:textId="77777777" w:rsidR="0099434A" w:rsidRPr="006C37CE" w:rsidRDefault="00F02F7F" w:rsidP="00DF4447">
      <w:pPr>
        <w:autoSpaceDE w:val="0"/>
        <w:autoSpaceDN w:val="0"/>
        <w:adjustRightInd w:val="0"/>
        <w:spacing w:after="0" w:line="240" w:lineRule="auto"/>
        <w:jc w:val="both"/>
        <w:rPr>
          <w:rFonts w:ascii="TimesNewRomanPSMT" w:hAnsi="TimesNewRomanPSMT" w:cs="TimesNewRomanPSMT"/>
          <w:sz w:val="21"/>
          <w:szCs w:val="21"/>
          <w:lang w:val="is-IS"/>
        </w:rPr>
      </w:pPr>
      <w:r w:rsidRPr="006C37CE">
        <w:rPr>
          <w:rFonts w:ascii="TimesNewRomanPSMT" w:hAnsi="TimesNewRomanPSMT" w:cs="TimesNewRomanPSMT"/>
          <w:sz w:val="21"/>
          <w:szCs w:val="21"/>
          <w:lang w:val="is-IS"/>
        </w:rPr>
        <w:t>taka mið af</w:t>
      </w:r>
      <w:r w:rsidR="0099434A" w:rsidRPr="006C37CE">
        <w:rPr>
          <w:rFonts w:ascii="TimesNewRomanPSMT" w:hAnsi="TimesNewRomanPSMT" w:cs="TimesNewRomanPSMT"/>
          <w:sz w:val="21"/>
          <w:szCs w:val="21"/>
        </w:rPr>
        <w:t xml:space="preserve"> sömu st</w:t>
      </w:r>
      <w:r w:rsidRPr="006C37CE">
        <w:rPr>
          <w:rFonts w:ascii="TimesNewRomanPSMT" w:hAnsi="TimesNewRomanPSMT" w:cs="TimesNewRomanPSMT"/>
          <w:sz w:val="21"/>
          <w:szCs w:val="21"/>
          <w:lang w:val="is-IS"/>
        </w:rPr>
        <w:t>öðlum</w:t>
      </w:r>
      <w:r w:rsidR="0099434A" w:rsidRPr="006C37CE">
        <w:rPr>
          <w:rFonts w:ascii="TimesNewRomanPSMT" w:hAnsi="TimesNewRomanPSMT" w:cs="TimesNewRomanPSMT"/>
          <w:sz w:val="21"/>
          <w:szCs w:val="21"/>
        </w:rPr>
        <w:t xml:space="preserve"> og kröfu</w:t>
      </w:r>
      <w:r w:rsidRPr="006C37CE">
        <w:rPr>
          <w:rFonts w:ascii="TimesNewRomanPSMT" w:hAnsi="TimesNewRomanPSMT" w:cs="TimesNewRomanPSMT"/>
          <w:sz w:val="21"/>
          <w:szCs w:val="21"/>
          <w:lang w:val="is-IS"/>
        </w:rPr>
        <w:t>m</w:t>
      </w:r>
      <w:r w:rsidR="0099434A" w:rsidRPr="006C37CE">
        <w:rPr>
          <w:rFonts w:ascii="TimesNewRomanPSMT" w:hAnsi="TimesNewRomanPSMT" w:cs="TimesNewRomanPSMT"/>
          <w:sz w:val="21"/>
          <w:szCs w:val="21"/>
        </w:rPr>
        <w:t xml:space="preserve"> og gerðar eru til kvía sem notaðar eru í sjó</w:t>
      </w:r>
      <w:bookmarkEnd w:id="3"/>
      <w:r w:rsidR="0099434A" w:rsidRPr="006C37CE">
        <w:rPr>
          <w:rFonts w:ascii="TimesNewRomanPSMT" w:hAnsi="TimesNewRomanPSMT" w:cs="TimesNewRomanPSMT"/>
          <w:sz w:val="21"/>
          <w:szCs w:val="21"/>
        </w:rPr>
        <w:t>.</w:t>
      </w:r>
      <w:r w:rsidR="004D2314" w:rsidRPr="006C37CE">
        <w:rPr>
          <w:rFonts w:ascii="TimesNewRomanPSMT" w:hAnsi="TimesNewRomanPSMT" w:cs="TimesNewRomanPSMT"/>
          <w:sz w:val="21"/>
          <w:szCs w:val="21"/>
          <w:lang w:val="is-IS"/>
        </w:rPr>
        <w:t xml:space="preserve"> </w:t>
      </w:r>
      <w:bookmarkStart w:id="4" w:name="_Hlk529448129"/>
    </w:p>
    <w:bookmarkEnd w:id="4"/>
    <w:p w14:paraId="6D646D87" w14:textId="77777777" w:rsidR="0099434A" w:rsidRPr="006C37CE" w:rsidRDefault="0099434A" w:rsidP="00DF4447">
      <w:pPr>
        <w:autoSpaceDE w:val="0"/>
        <w:autoSpaceDN w:val="0"/>
        <w:adjustRightInd w:val="0"/>
        <w:spacing w:after="0" w:line="240" w:lineRule="auto"/>
        <w:jc w:val="both"/>
        <w:rPr>
          <w:rFonts w:ascii="TimesNewRomanPSMT" w:hAnsi="TimesNewRomanPSMT" w:cs="TimesNewRomanPSMT"/>
          <w:sz w:val="20"/>
          <w:szCs w:val="20"/>
        </w:rPr>
      </w:pPr>
      <w:r w:rsidRPr="006C37CE">
        <w:rPr>
          <w:rFonts w:ascii="TimesNewRomanPSMT" w:hAnsi="TimesNewRomanPSMT" w:cs="TimesNewRomanPSMT"/>
          <w:sz w:val="21"/>
          <w:szCs w:val="21"/>
        </w:rPr>
        <w:t xml:space="preserve">8. </w:t>
      </w:r>
      <w:r w:rsidRPr="006C37CE">
        <w:rPr>
          <w:rFonts w:ascii="TimesNewRomanPS-ItalicMT" w:hAnsi="TimesNewRomanPS-ItalicMT" w:cs="TimesNewRomanPS-ItalicMT"/>
          <w:i/>
          <w:iCs/>
          <w:sz w:val="20"/>
          <w:szCs w:val="20"/>
        </w:rPr>
        <w:t xml:space="preserve">Ófrjór lax: </w:t>
      </w:r>
      <w:r w:rsidRPr="006C37CE">
        <w:rPr>
          <w:rFonts w:ascii="TimesNewRomanPSMT" w:hAnsi="TimesNewRomanPSMT" w:cs="TimesNewRomanPSMT"/>
          <w:sz w:val="20"/>
          <w:szCs w:val="20"/>
        </w:rPr>
        <w:t>Lax sem framleiðir ekki frjóar kynfrumur.</w:t>
      </w:r>
    </w:p>
    <w:p w14:paraId="40CABC45" w14:textId="77777777" w:rsidR="0099434A" w:rsidRDefault="0099434A"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 xml:space="preserve">9. </w:t>
      </w:r>
      <w:r>
        <w:rPr>
          <w:rFonts w:ascii="TimesNewRomanPS-ItalicMT" w:hAnsi="TimesNewRomanPS-ItalicMT" w:cs="TimesNewRomanPS-ItalicMT"/>
          <w:i/>
          <w:iCs/>
          <w:sz w:val="21"/>
          <w:szCs w:val="21"/>
        </w:rPr>
        <w:t xml:space="preserve">Sjókvíaeldisstöð: </w:t>
      </w:r>
      <w:r>
        <w:rPr>
          <w:rFonts w:ascii="TimesNewRomanPSMT" w:hAnsi="TimesNewRomanPSMT" w:cs="TimesNewRomanPSMT"/>
          <w:sz w:val="21"/>
          <w:szCs w:val="21"/>
        </w:rPr>
        <w:t>Starfsstöð rekin sem ein heild. Getur verið hefðbundin kví í sjó,</w:t>
      </w:r>
    </w:p>
    <w:p w14:paraId="3CA57005" w14:textId="77777777" w:rsidR="0099434A" w:rsidRDefault="0099434A"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sökkvanlegur eða fljótandi lokaður eldisbúnaður, einnig fleki, fóðurlagnir og annar sá</w:t>
      </w:r>
    </w:p>
    <w:p w14:paraId="31C73833" w14:textId="77777777" w:rsidR="0099434A" w:rsidRDefault="0099434A"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búnaður sem er nauðsynlegur til reksturs slíkrar stöðvar.</w:t>
      </w:r>
    </w:p>
    <w:p w14:paraId="42C3C1D6" w14:textId="77777777" w:rsidR="0099434A" w:rsidRDefault="0099434A"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 xml:space="preserve">10. </w:t>
      </w:r>
      <w:r>
        <w:rPr>
          <w:rFonts w:ascii="TimesNewRomanPS-ItalicMT" w:hAnsi="TimesNewRomanPS-ItalicMT" w:cs="TimesNewRomanPS-ItalicMT"/>
          <w:i/>
          <w:iCs/>
          <w:sz w:val="21"/>
          <w:szCs w:val="21"/>
        </w:rPr>
        <w:t xml:space="preserve">Sníkjudýr: </w:t>
      </w:r>
      <w:r>
        <w:rPr>
          <w:rFonts w:ascii="TimesNewRomanPSMT" w:hAnsi="TimesNewRomanPSMT" w:cs="TimesNewRomanPSMT"/>
          <w:sz w:val="21"/>
          <w:szCs w:val="21"/>
        </w:rPr>
        <w:t>Dýr sem lifir sníkjulífi á eða í eldisdýri og getur valdið því skaða.</w:t>
      </w:r>
    </w:p>
    <w:p w14:paraId="6AF00941" w14:textId="77777777" w:rsidR="0099434A" w:rsidRDefault="0099434A"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 xml:space="preserve">11. </w:t>
      </w:r>
      <w:r>
        <w:rPr>
          <w:rFonts w:ascii="TimesNewRomanPS-ItalicMT" w:hAnsi="TimesNewRomanPS-ItalicMT" w:cs="TimesNewRomanPS-ItalicMT"/>
          <w:i/>
          <w:iCs/>
          <w:sz w:val="21"/>
          <w:szCs w:val="21"/>
        </w:rPr>
        <w:t xml:space="preserve">Villtur laxastofn: </w:t>
      </w:r>
      <w:r>
        <w:rPr>
          <w:rFonts w:ascii="TimesNewRomanPSMT" w:hAnsi="TimesNewRomanPSMT" w:cs="TimesNewRomanPSMT"/>
          <w:sz w:val="21"/>
          <w:szCs w:val="21"/>
        </w:rPr>
        <w:t>Laxastofn þar sem meiri hluti fisks er klakinn í náttúrulegu umhverfi,</w:t>
      </w:r>
    </w:p>
    <w:p w14:paraId="159FECA4" w14:textId="77777777" w:rsidR="0099434A" w:rsidRDefault="0099434A" w:rsidP="00DF4447">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elst þar upp og er kominn undan villtum foreldrum.</w:t>
      </w:r>
    </w:p>
    <w:p w14:paraId="334603F4" w14:textId="77777777" w:rsidR="0099434A" w:rsidRDefault="0099434A" w:rsidP="0099434A">
      <w:pPr>
        <w:autoSpaceDE w:val="0"/>
        <w:autoSpaceDN w:val="0"/>
        <w:adjustRightInd w:val="0"/>
        <w:spacing w:after="0" w:line="240" w:lineRule="auto"/>
        <w:jc w:val="center"/>
        <w:rPr>
          <w:rFonts w:ascii="TimesNewRomanPSMT" w:hAnsi="TimesNewRomanPSMT" w:cs="TimesNewRomanPSMT"/>
          <w:sz w:val="21"/>
          <w:szCs w:val="21"/>
        </w:rPr>
      </w:pPr>
    </w:p>
    <w:p w14:paraId="20128035" w14:textId="77777777" w:rsidR="0099434A" w:rsidRDefault="0099434A" w:rsidP="0099434A">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2. gr.</w:t>
      </w:r>
    </w:p>
    <w:p w14:paraId="00CD3F8F" w14:textId="5ACD4FD2" w:rsidR="0099434A" w:rsidRDefault="007172B8"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Eftirfarandi breytingar verða á 4. gr. laganna:</w:t>
      </w:r>
      <w:r w:rsidR="00656162">
        <w:rPr>
          <w:rFonts w:ascii="TimesNewRomanPSMT" w:hAnsi="TimesNewRomanPSMT" w:cs="TimesNewRomanPSMT"/>
          <w:sz w:val="21"/>
          <w:szCs w:val="21"/>
        </w:rPr>
        <w:t xml:space="preserve"> </w:t>
      </w:r>
    </w:p>
    <w:p w14:paraId="5D0BFD4E" w14:textId="77777777" w:rsidR="0099434A" w:rsidRPr="0015596C" w:rsidRDefault="0099434A" w:rsidP="00DF4447">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rPr>
        <w:t xml:space="preserve">a. </w:t>
      </w:r>
      <w:r w:rsidR="00C833B4" w:rsidRPr="0015596C">
        <w:rPr>
          <w:rFonts w:ascii="TimesNewRomanPSMT" w:hAnsi="TimesNewRomanPSMT" w:cs="TimesNewRomanPSMT"/>
          <w:sz w:val="21"/>
          <w:szCs w:val="21"/>
          <w:lang w:val="is-IS"/>
        </w:rPr>
        <w:t>Við greinina bætist ný málsgrein, sem verður 2. mgr. svohljóðandi:</w:t>
      </w:r>
    </w:p>
    <w:p w14:paraId="3001878F" w14:textId="4970E4CC" w:rsidR="00C833B4" w:rsidRPr="0015596C" w:rsidRDefault="00DF4447" w:rsidP="00DF4447">
      <w:pPr>
        <w:autoSpaceDE w:val="0"/>
        <w:autoSpaceDN w:val="0"/>
        <w:adjustRightInd w:val="0"/>
        <w:spacing w:after="0" w:line="240" w:lineRule="auto"/>
        <w:jc w:val="both"/>
        <w:rPr>
          <w:rFonts w:ascii="Times New Roman" w:hAnsi="Times New Roman" w:cs="Times New Roman"/>
          <w:sz w:val="21"/>
          <w:szCs w:val="21"/>
          <w:shd w:val="clear" w:color="auto" w:fill="FFFFFF"/>
          <w:lang w:val="is-IS"/>
        </w:rPr>
      </w:pPr>
      <w:bookmarkStart w:id="5" w:name="_Hlk529448364"/>
      <w:r w:rsidRPr="0015596C">
        <w:rPr>
          <w:rFonts w:ascii="Times New Roman" w:hAnsi="Times New Roman" w:cs="Times New Roman"/>
          <w:noProof/>
          <w:sz w:val="21"/>
          <w:szCs w:val="21"/>
          <w:lang w:val="is-IS"/>
        </w:rPr>
        <w:t xml:space="preserve">     </w:t>
      </w:r>
      <w:r w:rsidR="0099434A" w:rsidRPr="0015596C">
        <w:rPr>
          <w:rFonts w:ascii="Times New Roman" w:hAnsi="Times New Roman" w:cs="Times New Roman"/>
          <w:noProof/>
          <w:sz w:val="21"/>
          <w:szCs w:val="21"/>
          <w:lang w:val="is-IS"/>
        </w:rPr>
        <w:t xml:space="preserve">Ráðherra skipar </w:t>
      </w:r>
      <w:r w:rsidR="004269B2">
        <w:rPr>
          <w:rFonts w:ascii="Times New Roman" w:hAnsi="Times New Roman" w:cs="Times New Roman"/>
          <w:noProof/>
          <w:sz w:val="21"/>
          <w:szCs w:val="21"/>
          <w:lang w:val="is-IS"/>
        </w:rPr>
        <w:t>samráðsvettvang um fiskeldi</w:t>
      </w:r>
      <w:r w:rsidR="0099434A" w:rsidRPr="0015596C">
        <w:rPr>
          <w:rFonts w:ascii="Times New Roman" w:hAnsi="Times New Roman" w:cs="Times New Roman"/>
          <w:noProof/>
          <w:sz w:val="21"/>
          <w:szCs w:val="21"/>
          <w:lang w:val="is-IS"/>
        </w:rPr>
        <w:t xml:space="preserve"> </w:t>
      </w:r>
      <w:r w:rsidR="0099434A" w:rsidRPr="0015596C">
        <w:rPr>
          <w:rFonts w:ascii="Times New Roman" w:hAnsi="Times New Roman" w:cs="Times New Roman"/>
          <w:sz w:val="21"/>
          <w:szCs w:val="21"/>
          <w:shd w:val="clear" w:color="auto" w:fill="FFFFFF"/>
        </w:rPr>
        <w:t>til fjögurra ára í senn</w:t>
      </w:r>
      <w:r w:rsidR="0099434A" w:rsidRPr="0015596C">
        <w:rPr>
          <w:rFonts w:ascii="Times New Roman" w:hAnsi="Times New Roman" w:cs="Times New Roman"/>
          <w:sz w:val="21"/>
          <w:szCs w:val="21"/>
          <w:shd w:val="clear" w:color="auto" w:fill="FFFFFF"/>
          <w:lang w:val="is-IS"/>
        </w:rPr>
        <w:t xml:space="preserve">. </w:t>
      </w:r>
      <w:r w:rsidR="004269B2">
        <w:rPr>
          <w:rFonts w:ascii="Times New Roman" w:hAnsi="Times New Roman" w:cs="Times New Roman"/>
          <w:sz w:val="21"/>
          <w:szCs w:val="21"/>
          <w:shd w:val="clear" w:color="auto" w:fill="FFFFFF"/>
          <w:lang w:val="is-IS"/>
        </w:rPr>
        <w:t>Samráðsvettvangurinn</w:t>
      </w:r>
      <w:r w:rsidR="0099434A" w:rsidRPr="0015596C">
        <w:rPr>
          <w:rFonts w:ascii="Times New Roman" w:hAnsi="Times New Roman" w:cs="Times New Roman"/>
          <w:sz w:val="21"/>
          <w:szCs w:val="21"/>
          <w:shd w:val="clear" w:color="auto" w:fill="FFFFFF"/>
          <w:lang w:val="is-IS"/>
        </w:rPr>
        <w:t xml:space="preserve"> er stjórnvöldum til ráðgjafar vegna málefna fiskeldis.</w:t>
      </w:r>
      <w:r w:rsidR="00C5193F" w:rsidRPr="0015596C">
        <w:rPr>
          <w:rFonts w:ascii="Times New Roman" w:hAnsi="Times New Roman" w:cs="Times New Roman"/>
          <w:sz w:val="21"/>
          <w:szCs w:val="21"/>
          <w:shd w:val="clear" w:color="auto" w:fill="FFFFFF"/>
          <w:lang w:val="is-IS"/>
        </w:rPr>
        <w:t xml:space="preserve"> </w:t>
      </w:r>
      <w:r w:rsidR="0099434A" w:rsidRPr="0015596C">
        <w:rPr>
          <w:rFonts w:ascii="Times New Roman" w:hAnsi="Times New Roman" w:cs="Times New Roman"/>
          <w:sz w:val="21"/>
          <w:szCs w:val="21"/>
          <w:shd w:val="clear" w:color="auto" w:fill="FFFFFF"/>
          <w:lang w:val="is-IS"/>
        </w:rPr>
        <w:t>Í því</w:t>
      </w:r>
      <w:r w:rsidR="00FF0A32" w:rsidRPr="0015596C">
        <w:rPr>
          <w:rFonts w:ascii="Times New Roman" w:hAnsi="Times New Roman" w:cs="Times New Roman"/>
          <w:sz w:val="21"/>
          <w:szCs w:val="21"/>
          <w:shd w:val="clear" w:color="auto" w:fill="FFFFFF"/>
          <w:lang w:val="is-IS"/>
        </w:rPr>
        <w:t xml:space="preserve"> </w:t>
      </w:r>
      <w:r w:rsidR="0099434A" w:rsidRPr="0015596C">
        <w:rPr>
          <w:rFonts w:ascii="Times New Roman" w:hAnsi="Times New Roman" w:cs="Times New Roman"/>
          <w:sz w:val="21"/>
          <w:szCs w:val="21"/>
          <w:shd w:val="clear" w:color="auto" w:fill="FFFFFF"/>
          <w:lang w:val="is-IS"/>
        </w:rPr>
        <w:t xml:space="preserve">fellst </w:t>
      </w:r>
      <w:r w:rsidR="0099434A" w:rsidRPr="000D6B87">
        <w:rPr>
          <w:rFonts w:ascii="Times New Roman" w:hAnsi="Times New Roman" w:cs="Times New Roman"/>
          <w:color w:val="000000" w:themeColor="text1"/>
          <w:sz w:val="21"/>
          <w:szCs w:val="21"/>
          <w:shd w:val="clear" w:color="auto" w:fill="FFFFFF"/>
          <w:lang w:val="is-IS"/>
        </w:rPr>
        <w:t>meðal annars að leggja</w:t>
      </w:r>
      <w:r w:rsidR="00D72D6F" w:rsidRPr="000D6B87">
        <w:rPr>
          <w:rFonts w:ascii="Times New Roman" w:hAnsi="Times New Roman" w:cs="Times New Roman"/>
          <w:color w:val="000000" w:themeColor="text1"/>
          <w:sz w:val="21"/>
          <w:szCs w:val="21"/>
          <w:shd w:val="clear" w:color="auto" w:fill="FFFFFF"/>
          <w:lang w:val="is-IS"/>
        </w:rPr>
        <w:t xml:space="preserve"> </w:t>
      </w:r>
      <w:r w:rsidR="0099434A" w:rsidRPr="000D6B87">
        <w:rPr>
          <w:rFonts w:ascii="Times New Roman" w:hAnsi="Times New Roman" w:cs="Times New Roman"/>
          <w:color w:val="000000" w:themeColor="text1"/>
          <w:sz w:val="21"/>
          <w:szCs w:val="21"/>
          <w:shd w:val="clear" w:color="auto" w:fill="FFFFFF"/>
          <w:lang w:val="is-IS"/>
        </w:rPr>
        <w:t xml:space="preserve">mat </w:t>
      </w:r>
      <w:r w:rsidR="0099434A" w:rsidRPr="000D6B87">
        <w:rPr>
          <w:rFonts w:ascii="Times New Roman" w:hAnsi="Times New Roman" w:cs="Times New Roman"/>
          <w:color w:val="000000" w:themeColor="text1"/>
          <w:sz w:val="21"/>
          <w:szCs w:val="21"/>
          <w:lang w:val="is-IS"/>
        </w:rPr>
        <w:t xml:space="preserve">á forsendur og úrvinnslu þeirra gagna sem áhættumat erfðablöndunar byggir á. </w:t>
      </w:r>
      <w:r w:rsidR="004269B2">
        <w:rPr>
          <w:rFonts w:ascii="Times New Roman" w:hAnsi="Times New Roman" w:cs="Times New Roman"/>
          <w:color w:val="000000" w:themeColor="text1"/>
          <w:sz w:val="21"/>
          <w:szCs w:val="21"/>
          <w:lang w:val="is-IS"/>
        </w:rPr>
        <w:t xml:space="preserve"> </w:t>
      </w:r>
      <w:r w:rsidR="0099434A" w:rsidRPr="000D6B87">
        <w:rPr>
          <w:rFonts w:ascii="Times New Roman" w:hAnsi="Times New Roman" w:cs="Times New Roman"/>
          <w:color w:val="000000" w:themeColor="text1"/>
          <w:sz w:val="21"/>
          <w:szCs w:val="21"/>
          <w:shd w:val="clear" w:color="auto" w:fill="FFFFFF"/>
        </w:rPr>
        <w:t xml:space="preserve">Í </w:t>
      </w:r>
      <w:r w:rsidR="004269B2">
        <w:rPr>
          <w:rFonts w:ascii="Times New Roman" w:hAnsi="Times New Roman" w:cs="Times New Roman"/>
          <w:color w:val="000000" w:themeColor="text1"/>
          <w:sz w:val="21"/>
          <w:szCs w:val="21"/>
          <w:shd w:val="clear" w:color="auto" w:fill="FFFFFF"/>
          <w:lang w:val="is-IS"/>
        </w:rPr>
        <w:t>samráðvettvangnum</w:t>
      </w:r>
      <w:r w:rsidR="0099434A" w:rsidRPr="000D6B87">
        <w:rPr>
          <w:rFonts w:ascii="Times New Roman" w:hAnsi="Times New Roman" w:cs="Times New Roman"/>
          <w:color w:val="000000" w:themeColor="text1"/>
          <w:sz w:val="21"/>
          <w:szCs w:val="21"/>
          <w:shd w:val="clear" w:color="auto" w:fill="FFFFFF"/>
        </w:rPr>
        <w:t xml:space="preserve"> eiga sæt</w:t>
      </w:r>
      <w:r w:rsidR="0099434A" w:rsidRPr="000D6B87">
        <w:rPr>
          <w:rFonts w:ascii="Times New Roman" w:hAnsi="Times New Roman" w:cs="Times New Roman"/>
          <w:color w:val="000000" w:themeColor="text1"/>
          <w:sz w:val="21"/>
          <w:szCs w:val="21"/>
          <w:shd w:val="clear" w:color="auto" w:fill="FFFFFF"/>
          <w:lang w:val="is-IS"/>
        </w:rPr>
        <w:t>i</w:t>
      </w:r>
      <w:r w:rsidR="00AC2165" w:rsidRPr="000D6B87">
        <w:rPr>
          <w:rFonts w:ascii="Times New Roman" w:hAnsi="Times New Roman" w:cs="Times New Roman"/>
          <w:color w:val="000000" w:themeColor="text1"/>
          <w:sz w:val="21"/>
          <w:szCs w:val="21"/>
          <w:shd w:val="clear" w:color="auto" w:fill="FFFFFF"/>
          <w:lang w:val="is-IS"/>
        </w:rPr>
        <w:t xml:space="preserve"> </w:t>
      </w:r>
      <w:r w:rsidR="00D72D6F" w:rsidRPr="000D6B87">
        <w:rPr>
          <w:rFonts w:ascii="Times New Roman" w:hAnsi="Times New Roman" w:cs="Times New Roman"/>
          <w:color w:val="000000" w:themeColor="text1"/>
          <w:sz w:val="21"/>
          <w:szCs w:val="21"/>
          <w:shd w:val="clear" w:color="auto" w:fill="FFFFFF"/>
          <w:lang w:val="is-IS"/>
        </w:rPr>
        <w:t>sjö</w:t>
      </w:r>
      <w:r w:rsidR="00AC2165" w:rsidRPr="000D6B87">
        <w:rPr>
          <w:rFonts w:ascii="Times New Roman" w:hAnsi="Times New Roman" w:cs="Times New Roman"/>
          <w:color w:val="000000" w:themeColor="text1"/>
          <w:sz w:val="21"/>
          <w:szCs w:val="21"/>
          <w:shd w:val="clear" w:color="auto" w:fill="FFFFFF"/>
          <w:lang w:val="is-IS"/>
        </w:rPr>
        <w:t xml:space="preserve"> </w:t>
      </w:r>
      <w:r w:rsidR="007F6603">
        <w:rPr>
          <w:rFonts w:ascii="Times New Roman" w:hAnsi="Times New Roman" w:cs="Times New Roman"/>
          <w:color w:val="000000" w:themeColor="text1"/>
          <w:sz w:val="21"/>
          <w:szCs w:val="21"/>
          <w:shd w:val="clear" w:color="auto" w:fill="FFFFFF"/>
          <w:lang w:val="is-IS"/>
        </w:rPr>
        <w:t>fulltrúar</w:t>
      </w:r>
      <w:r w:rsidR="0099434A" w:rsidRPr="000D6B87">
        <w:rPr>
          <w:rFonts w:ascii="Times New Roman" w:hAnsi="Times New Roman" w:cs="Times New Roman"/>
          <w:color w:val="000000" w:themeColor="text1"/>
          <w:sz w:val="21"/>
          <w:szCs w:val="21"/>
          <w:shd w:val="clear" w:color="auto" w:fill="FFFFFF"/>
        </w:rPr>
        <w:t xml:space="preserve">. </w:t>
      </w:r>
      <w:r w:rsidR="00AC2165" w:rsidRPr="000D6B87">
        <w:rPr>
          <w:rFonts w:ascii="Times New Roman" w:hAnsi="Times New Roman" w:cs="Times New Roman"/>
          <w:color w:val="000000" w:themeColor="text1"/>
          <w:sz w:val="21"/>
          <w:szCs w:val="21"/>
          <w:shd w:val="clear" w:color="auto" w:fill="FFFFFF"/>
          <w:lang w:val="is-IS"/>
        </w:rPr>
        <w:t>Þrír</w:t>
      </w:r>
      <w:r w:rsidR="0099434A" w:rsidRPr="000D6B87">
        <w:rPr>
          <w:rFonts w:ascii="Times New Roman" w:hAnsi="Times New Roman" w:cs="Times New Roman"/>
          <w:color w:val="000000" w:themeColor="text1"/>
          <w:sz w:val="21"/>
          <w:szCs w:val="21"/>
          <w:shd w:val="clear" w:color="auto" w:fill="FFFFFF"/>
        </w:rPr>
        <w:t xml:space="preserve"> </w:t>
      </w:r>
      <w:r w:rsidR="007F6603">
        <w:rPr>
          <w:rFonts w:ascii="Times New Roman" w:hAnsi="Times New Roman" w:cs="Times New Roman"/>
          <w:color w:val="000000" w:themeColor="text1"/>
          <w:sz w:val="21"/>
          <w:szCs w:val="21"/>
          <w:shd w:val="clear" w:color="auto" w:fill="FFFFFF"/>
          <w:lang w:val="is-IS"/>
        </w:rPr>
        <w:t xml:space="preserve">fulltrúar </w:t>
      </w:r>
      <w:r w:rsidR="0099434A" w:rsidRPr="000D6B87">
        <w:rPr>
          <w:rFonts w:ascii="Times New Roman" w:hAnsi="Times New Roman" w:cs="Times New Roman"/>
          <w:color w:val="000000" w:themeColor="text1"/>
          <w:sz w:val="21"/>
          <w:szCs w:val="21"/>
          <w:shd w:val="clear" w:color="auto" w:fill="FFFFFF"/>
        </w:rPr>
        <w:t>sk</w:t>
      </w:r>
      <w:r w:rsidR="0099434A" w:rsidRPr="000D6B87">
        <w:rPr>
          <w:rFonts w:ascii="Times New Roman" w:hAnsi="Times New Roman" w:cs="Times New Roman"/>
          <w:color w:val="000000" w:themeColor="text1"/>
          <w:sz w:val="21"/>
          <w:szCs w:val="21"/>
          <w:shd w:val="clear" w:color="auto" w:fill="FFFFFF"/>
          <w:lang w:val="is-IS"/>
        </w:rPr>
        <w:t>ulu</w:t>
      </w:r>
      <w:r w:rsidR="00FF0A32" w:rsidRPr="000D6B87">
        <w:rPr>
          <w:rFonts w:ascii="Times New Roman" w:hAnsi="Times New Roman" w:cs="Times New Roman"/>
          <w:color w:val="000000" w:themeColor="text1"/>
          <w:sz w:val="21"/>
          <w:szCs w:val="21"/>
          <w:shd w:val="clear" w:color="auto" w:fill="FFFFFF"/>
          <w:lang w:val="is-IS"/>
        </w:rPr>
        <w:t xml:space="preserve"> </w:t>
      </w:r>
      <w:r w:rsidR="0099434A" w:rsidRPr="000D6B87">
        <w:rPr>
          <w:rFonts w:ascii="Times New Roman" w:hAnsi="Times New Roman" w:cs="Times New Roman"/>
          <w:color w:val="000000" w:themeColor="text1"/>
          <w:sz w:val="21"/>
          <w:szCs w:val="21"/>
          <w:shd w:val="clear" w:color="auto" w:fill="FFFFFF"/>
        </w:rPr>
        <w:t>skipa</w:t>
      </w:r>
      <w:r w:rsidR="0099434A" w:rsidRPr="000D6B87">
        <w:rPr>
          <w:rFonts w:ascii="Times New Roman" w:hAnsi="Times New Roman" w:cs="Times New Roman"/>
          <w:color w:val="000000" w:themeColor="text1"/>
          <w:sz w:val="21"/>
          <w:szCs w:val="21"/>
          <w:shd w:val="clear" w:color="auto" w:fill="FFFFFF"/>
          <w:lang w:val="is-IS"/>
        </w:rPr>
        <w:t>ðir</w:t>
      </w:r>
      <w:r w:rsidR="0099434A" w:rsidRPr="000D6B87">
        <w:rPr>
          <w:rFonts w:ascii="Times New Roman" w:hAnsi="Times New Roman" w:cs="Times New Roman"/>
          <w:color w:val="000000" w:themeColor="text1"/>
          <w:sz w:val="21"/>
          <w:szCs w:val="21"/>
          <w:shd w:val="clear" w:color="auto" w:fill="FFFFFF"/>
        </w:rPr>
        <w:t xml:space="preserve"> án</w:t>
      </w:r>
      <w:r w:rsidR="006C37CE" w:rsidRPr="000D6B87">
        <w:rPr>
          <w:rFonts w:ascii="Times New Roman" w:hAnsi="Times New Roman" w:cs="Times New Roman"/>
          <w:color w:val="000000" w:themeColor="text1"/>
          <w:sz w:val="21"/>
          <w:szCs w:val="21"/>
          <w:shd w:val="clear" w:color="auto" w:fill="FFFFFF"/>
          <w:lang w:val="is-IS"/>
        </w:rPr>
        <w:t xml:space="preserve"> </w:t>
      </w:r>
      <w:r w:rsidR="0099434A" w:rsidRPr="000D6B87">
        <w:rPr>
          <w:rFonts w:ascii="Times New Roman" w:hAnsi="Times New Roman" w:cs="Times New Roman"/>
          <w:color w:val="000000" w:themeColor="text1"/>
          <w:sz w:val="21"/>
          <w:szCs w:val="21"/>
          <w:shd w:val="clear" w:color="auto" w:fill="FFFFFF"/>
        </w:rPr>
        <w:t>tilnefningar</w:t>
      </w:r>
      <w:r w:rsidR="006C37CE" w:rsidRPr="000D6B87">
        <w:rPr>
          <w:rFonts w:ascii="Times New Roman" w:hAnsi="Times New Roman" w:cs="Times New Roman"/>
          <w:color w:val="000000" w:themeColor="text1"/>
          <w:sz w:val="21"/>
          <w:szCs w:val="21"/>
          <w:shd w:val="clear" w:color="auto" w:fill="FFFFFF"/>
          <w:lang w:val="is-IS"/>
        </w:rPr>
        <w:t xml:space="preserve"> </w:t>
      </w:r>
      <w:r w:rsidR="0099434A" w:rsidRPr="000D6B87">
        <w:rPr>
          <w:rFonts w:ascii="Times New Roman" w:hAnsi="Times New Roman" w:cs="Times New Roman"/>
          <w:color w:val="000000" w:themeColor="text1"/>
          <w:sz w:val="21"/>
          <w:szCs w:val="21"/>
          <w:shd w:val="clear" w:color="auto" w:fill="FFFFFF"/>
        </w:rPr>
        <w:t xml:space="preserve">og </w:t>
      </w:r>
      <w:r w:rsidR="0099434A" w:rsidRPr="000D6B87">
        <w:rPr>
          <w:rFonts w:ascii="Times New Roman" w:hAnsi="Times New Roman" w:cs="Times New Roman"/>
          <w:color w:val="000000" w:themeColor="text1"/>
          <w:sz w:val="21"/>
          <w:szCs w:val="21"/>
          <w:shd w:val="clear" w:color="auto" w:fill="FFFFFF"/>
          <w:lang w:val="is-IS"/>
        </w:rPr>
        <w:t xml:space="preserve">er </w:t>
      </w:r>
      <w:r w:rsidR="00F26C30" w:rsidRPr="000D6B87">
        <w:rPr>
          <w:rFonts w:ascii="Times New Roman" w:hAnsi="Times New Roman" w:cs="Times New Roman"/>
          <w:color w:val="000000" w:themeColor="text1"/>
          <w:sz w:val="21"/>
          <w:szCs w:val="21"/>
          <w:shd w:val="clear" w:color="auto" w:fill="FFFFFF"/>
          <w:lang w:val="is-IS"/>
        </w:rPr>
        <w:t>einn</w:t>
      </w:r>
      <w:r w:rsidR="0099434A" w:rsidRPr="000D6B87">
        <w:rPr>
          <w:rFonts w:ascii="Times New Roman" w:hAnsi="Times New Roman" w:cs="Times New Roman"/>
          <w:color w:val="000000" w:themeColor="text1"/>
          <w:sz w:val="21"/>
          <w:szCs w:val="21"/>
          <w:shd w:val="clear" w:color="auto" w:fill="FFFFFF"/>
          <w:lang w:val="is-IS"/>
        </w:rPr>
        <w:t xml:space="preserve"> þeirra </w:t>
      </w:r>
      <w:r w:rsidR="0099434A" w:rsidRPr="000D6B87">
        <w:rPr>
          <w:rFonts w:ascii="Times New Roman" w:hAnsi="Times New Roman" w:cs="Times New Roman"/>
          <w:color w:val="000000" w:themeColor="text1"/>
          <w:sz w:val="21"/>
          <w:szCs w:val="21"/>
          <w:shd w:val="clear" w:color="auto" w:fill="FFFFFF"/>
        </w:rPr>
        <w:t xml:space="preserve">formaður, einn samkvæmt tilnefningu </w:t>
      </w:r>
      <w:r w:rsidR="0099434A" w:rsidRPr="000D6B87">
        <w:rPr>
          <w:rFonts w:ascii="Times New Roman" w:hAnsi="Times New Roman" w:cs="Times New Roman"/>
          <w:color w:val="000000" w:themeColor="text1"/>
          <w:sz w:val="21"/>
          <w:szCs w:val="21"/>
          <w:shd w:val="clear" w:color="auto" w:fill="FFFFFF"/>
          <w:lang w:val="is-IS"/>
        </w:rPr>
        <w:t>Hafrannsóknastofnunar</w:t>
      </w:r>
      <w:r w:rsidR="0099434A" w:rsidRPr="000D6B87">
        <w:rPr>
          <w:rFonts w:ascii="Times New Roman" w:hAnsi="Times New Roman" w:cs="Times New Roman"/>
          <w:color w:val="000000" w:themeColor="text1"/>
          <w:sz w:val="21"/>
          <w:szCs w:val="21"/>
          <w:shd w:val="clear" w:color="auto" w:fill="FFFFFF"/>
        </w:rPr>
        <w:t xml:space="preserve">, einn samkvæmt </w:t>
      </w:r>
      <w:r w:rsidR="0099434A" w:rsidRPr="0015596C">
        <w:rPr>
          <w:rFonts w:ascii="Times New Roman" w:hAnsi="Times New Roman" w:cs="Times New Roman"/>
          <w:sz w:val="21"/>
          <w:szCs w:val="21"/>
          <w:shd w:val="clear" w:color="auto" w:fill="FFFFFF"/>
          <w:lang w:val="is-IS"/>
        </w:rPr>
        <w:t xml:space="preserve">sameiginlegri </w:t>
      </w:r>
      <w:r w:rsidR="0099434A" w:rsidRPr="0015596C">
        <w:rPr>
          <w:rFonts w:ascii="Times New Roman" w:hAnsi="Times New Roman" w:cs="Times New Roman"/>
          <w:sz w:val="21"/>
          <w:szCs w:val="21"/>
          <w:shd w:val="clear" w:color="auto" w:fill="FFFFFF"/>
        </w:rPr>
        <w:t>tilnefningu fiskeldisstöðva, einn samkvæmt tilnefningu Landssambands</w:t>
      </w:r>
      <w:r w:rsidR="00FF0A32" w:rsidRPr="0015596C">
        <w:rPr>
          <w:rFonts w:ascii="Times New Roman" w:hAnsi="Times New Roman" w:cs="Times New Roman"/>
          <w:sz w:val="21"/>
          <w:szCs w:val="21"/>
          <w:shd w:val="clear" w:color="auto" w:fill="FFFFFF"/>
          <w:lang w:val="is-IS"/>
        </w:rPr>
        <w:t xml:space="preserve"> </w:t>
      </w:r>
      <w:r w:rsidR="0099434A" w:rsidRPr="0015596C">
        <w:rPr>
          <w:rFonts w:ascii="Times New Roman" w:hAnsi="Times New Roman" w:cs="Times New Roman"/>
          <w:sz w:val="21"/>
          <w:szCs w:val="21"/>
          <w:shd w:val="clear" w:color="auto" w:fill="FFFFFF"/>
          <w:lang w:val="is-IS"/>
        </w:rPr>
        <w:t>veiðifélaga</w:t>
      </w:r>
      <w:r w:rsidR="00AC2165" w:rsidRPr="0015596C">
        <w:rPr>
          <w:rFonts w:ascii="Times New Roman" w:hAnsi="Times New Roman" w:cs="Times New Roman"/>
          <w:sz w:val="21"/>
          <w:szCs w:val="21"/>
          <w:shd w:val="clear" w:color="auto" w:fill="FFFFFF"/>
          <w:lang w:val="is-IS"/>
        </w:rPr>
        <w:t xml:space="preserve"> </w:t>
      </w:r>
      <w:r w:rsidR="0099434A" w:rsidRPr="0015596C">
        <w:rPr>
          <w:rFonts w:ascii="Times New Roman" w:hAnsi="Times New Roman" w:cs="Times New Roman"/>
          <w:sz w:val="21"/>
          <w:szCs w:val="21"/>
          <w:shd w:val="clear" w:color="auto" w:fill="FFFFFF"/>
        </w:rPr>
        <w:t xml:space="preserve">og einn samkvæmt tilnefningu </w:t>
      </w:r>
      <w:r w:rsidR="00C5193F" w:rsidRPr="0015596C">
        <w:rPr>
          <w:rFonts w:ascii="Times New Roman" w:hAnsi="Times New Roman" w:cs="Times New Roman"/>
          <w:sz w:val="21"/>
          <w:szCs w:val="21"/>
          <w:shd w:val="clear" w:color="auto" w:fill="FFFFFF"/>
          <w:lang w:val="is-IS"/>
        </w:rPr>
        <w:t xml:space="preserve">Sambands íslenskra </w:t>
      </w:r>
      <w:r w:rsidR="0099434A" w:rsidRPr="0015596C">
        <w:rPr>
          <w:rFonts w:ascii="Times New Roman" w:hAnsi="Times New Roman" w:cs="Times New Roman"/>
          <w:sz w:val="21"/>
          <w:szCs w:val="21"/>
          <w:shd w:val="clear" w:color="auto" w:fill="FFFFFF"/>
          <w:lang w:val="is-IS"/>
        </w:rPr>
        <w:t xml:space="preserve"> sveitarfélaga</w:t>
      </w:r>
      <w:r w:rsidR="0099434A" w:rsidRPr="0015596C">
        <w:rPr>
          <w:rFonts w:ascii="Times New Roman" w:hAnsi="Times New Roman" w:cs="Times New Roman"/>
          <w:sz w:val="21"/>
          <w:szCs w:val="21"/>
          <w:shd w:val="clear" w:color="auto" w:fill="FFFFFF"/>
        </w:rPr>
        <w:t xml:space="preserve">. </w:t>
      </w:r>
      <w:r w:rsidR="003C19A9">
        <w:rPr>
          <w:rFonts w:ascii="Times New Roman" w:hAnsi="Times New Roman" w:cs="Times New Roman"/>
          <w:sz w:val="21"/>
          <w:szCs w:val="21"/>
          <w:shd w:val="clear" w:color="auto" w:fill="FFFFFF"/>
          <w:lang w:val="is-IS"/>
        </w:rPr>
        <w:t>Fulltrúar til vara</w:t>
      </w:r>
      <w:r w:rsidR="0099434A" w:rsidRPr="0015596C">
        <w:rPr>
          <w:rFonts w:ascii="Times New Roman" w:hAnsi="Times New Roman" w:cs="Times New Roman"/>
          <w:sz w:val="21"/>
          <w:szCs w:val="21"/>
          <w:shd w:val="clear" w:color="auto" w:fill="FFFFFF"/>
        </w:rPr>
        <w:t xml:space="preserve"> skulu skipaðir með sama hætti. </w:t>
      </w:r>
      <w:r w:rsidR="0062366D">
        <w:rPr>
          <w:rFonts w:ascii="Times New Roman" w:hAnsi="Times New Roman" w:cs="Times New Roman"/>
          <w:sz w:val="21"/>
          <w:szCs w:val="21"/>
          <w:shd w:val="clear" w:color="auto" w:fill="FFFFFF"/>
          <w:lang w:val="is-IS"/>
        </w:rPr>
        <w:t>Samráðsvettvangurinn</w:t>
      </w:r>
      <w:r w:rsidR="0099434A" w:rsidRPr="0015596C">
        <w:rPr>
          <w:rFonts w:ascii="Times New Roman" w:hAnsi="Times New Roman" w:cs="Times New Roman"/>
          <w:sz w:val="21"/>
          <w:szCs w:val="21"/>
          <w:shd w:val="clear" w:color="auto" w:fill="FFFFFF"/>
        </w:rPr>
        <w:t xml:space="preserve"> skal funda</w:t>
      </w:r>
      <w:r w:rsidR="0099434A" w:rsidRPr="0015596C">
        <w:rPr>
          <w:rFonts w:ascii="Times New Roman" w:hAnsi="Times New Roman" w:cs="Times New Roman"/>
          <w:sz w:val="21"/>
          <w:szCs w:val="21"/>
          <w:shd w:val="clear" w:color="auto" w:fill="FFFFFF"/>
          <w:lang w:val="is-IS"/>
        </w:rPr>
        <w:t xml:space="preserve"> svo</w:t>
      </w:r>
      <w:r w:rsidR="0099434A" w:rsidRPr="0015596C">
        <w:rPr>
          <w:rFonts w:ascii="Times New Roman" w:hAnsi="Times New Roman" w:cs="Times New Roman"/>
          <w:sz w:val="21"/>
          <w:szCs w:val="21"/>
          <w:shd w:val="clear" w:color="auto" w:fill="FFFFFF"/>
        </w:rPr>
        <w:t xml:space="preserve"> oft </w:t>
      </w:r>
      <w:r w:rsidR="0099434A" w:rsidRPr="0015596C">
        <w:rPr>
          <w:rFonts w:ascii="Times New Roman" w:hAnsi="Times New Roman" w:cs="Times New Roman"/>
          <w:sz w:val="21"/>
          <w:szCs w:val="21"/>
          <w:shd w:val="clear" w:color="auto" w:fill="FFFFFF"/>
          <w:lang w:val="is-IS"/>
        </w:rPr>
        <w:t xml:space="preserve">sem </w:t>
      </w:r>
      <w:r w:rsidR="0099434A" w:rsidRPr="0015596C">
        <w:rPr>
          <w:rFonts w:ascii="Times New Roman" w:hAnsi="Times New Roman" w:cs="Times New Roman"/>
          <w:sz w:val="21"/>
          <w:szCs w:val="21"/>
          <w:shd w:val="clear" w:color="auto" w:fill="FFFFFF"/>
        </w:rPr>
        <w:t>þurfa þykir. Formaður kveður han</w:t>
      </w:r>
      <w:r w:rsidR="0062366D">
        <w:rPr>
          <w:rFonts w:ascii="Times New Roman" w:hAnsi="Times New Roman" w:cs="Times New Roman"/>
          <w:sz w:val="21"/>
          <w:szCs w:val="21"/>
          <w:shd w:val="clear" w:color="auto" w:fill="FFFFFF"/>
          <w:lang w:val="is-IS"/>
        </w:rPr>
        <w:t>n</w:t>
      </w:r>
      <w:r w:rsidR="0099434A" w:rsidRPr="0015596C">
        <w:rPr>
          <w:rFonts w:ascii="Times New Roman" w:hAnsi="Times New Roman" w:cs="Times New Roman"/>
          <w:sz w:val="21"/>
          <w:szCs w:val="21"/>
          <w:shd w:val="clear" w:color="auto" w:fill="FFFFFF"/>
        </w:rPr>
        <w:t xml:space="preserve"> saman til fundar.</w:t>
      </w:r>
      <w:r w:rsidR="0099434A" w:rsidRPr="0015596C">
        <w:rPr>
          <w:rFonts w:ascii="Times New Roman" w:hAnsi="Times New Roman" w:cs="Times New Roman"/>
          <w:sz w:val="21"/>
          <w:szCs w:val="21"/>
          <w:shd w:val="clear" w:color="auto" w:fill="FFFFFF"/>
          <w:lang w:val="is-IS"/>
        </w:rPr>
        <w:t xml:space="preserve"> </w:t>
      </w:r>
      <w:r w:rsidR="0099434A" w:rsidRPr="0015596C">
        <w:rPr>
          <w:rFonts w:ascii="Times New Roman" w:hAnsi="Times New Roman" w:cs="Times New Roman"/>
          <w:sz w:val="21"/>
          <w:szCs w:val="21"/>
          <w:shd w:val="clear" w:color="auto" w:fill="FFFFFF"/>
        </w:rPr>
        <w:t xml:space="preserve">Kostnaður af störfum </w:t>
      </w:r>
      <w:r w:rsidR="0062366D">
        <w:rPr>
          <w:rFonts w:ascii="Times New Roman" w:hAnsi="Times New Roman" w:cs="Times New Roman"/>
          <w:sz w:val="21"/>
          <w:szCs w:val="21"/>
          <w:shd w:val="clear" w:color="auto" w:fill="FFFFFF"/>
          <w:lang w:val="is-IS"/>
        </w:rPr>
        <w:t>samráðsvettvangsins</w:t>
      </w:r>
      <w:r w:rsidR="0099434A" w:rsidRPr="0015596C">
        <w:rPr>
          <w:rFonts w:ascii="Times New Roman" w:hAnsi="Times New Roman" w:cs="Times New Roman"/>
          <w:sz w:val="21"/>
          <w:szCs w:val="21"/>
          <w:shd w:val="clear" w:color="auto" w:fill="FFFFFF"/>
        </w:rPr>
        <w:t xml:space="preserve"> greiðist úr ríkissjóði og skal h</w:t>
      </w:r>
      <w:r w:rsidR="0062366D">
        <w:rPr>
          <w:rFonts w:ascii="Times New Roman" w:hAnsi="Times New Roman" w:cs="Times New Roman"/>
          <w:sz w:val="21"/>
          <w:szCs w:val="21"/>
          <w:shd w:val="clear" w:color="auto" w:fill="FFFFFF"/>
          <w:lang w:val="is-IS"/>
        </w:rPr>
        <w:t>an</w:t>
      </w:r>
      <w:r w:rsidR="0099434A" w:rsidRPr="0015596C">
        <w:rPr>
          <w:rFonts w:ascii="Times New Roman" w:hAnsi="Times New Roman" w:cs="Times New Roman"/>
          <w:sz w:val="21"/>
          <w:szCs w:val="21"/>
          <w:shd w:val="clear" w:color="auto" w:fill="FFFFFF"/>
        </w:rPr>
        <w:t>n hafa aðsetur h</w:t>
      </w:r>
      <w:r w:rsidR="0099434A" w:rsidRPr="0015596C">
        <w:rPr>
          <w:rFonts w:ascii="Times New Roman" w:hAnsi="Times New Roman" w:cs="Times New Roman"/>
          <w:sz w:val="21"/>
          <w:szCs w:val="21"/>
          <w:shd w:val="clear" w:color="auto" w:fill="FFFFFF"/>
          <w:lang w:val="is-IS"/>
        </w:rPr>
        <w:t>já því ráðuneyti, sem fer með málefni fiskeldis</w:t>
      </w:r>
      <w:r w:rsidR="0099434A" w:rsidRPr="0015596C">
        <w:rPr>
          <w:rFonts w:ascii="Times New Roman" w:hAnsi="Times New Roman" w:cs="Times New Roman"/>
          <w:sz w:val="21"/>
          <w:szCs w:val="21"/>
          <w:shd w:val="clear" w:color="auto" w:fill="FFFFFF"/>
        </w:rPr>
        <w:t>.</w:t>
      </w:r>
      <w:r w:rsidR="00C5193F" w:rsidRPr="0015596C">
        <w:rPr>
          <w:rFonts w:ascii="Times New Roman" w:hAnsi="Times New Roman" w:cs="Times New Roman"/>
          <w:sz w:val="21"/>
          <w:szCs w:val="21"/>
          <w:shd w:val="clear" w:color="auto" w:fill="FFFFFF"/>
          <w:lang w:val="is-IS"/>
        </w:rPr>
        <w:t xml:space="preserve"> </w:t>
      </w:r>
      <w:r w:rsidR="00C5193F" w:rsidRPr="0015596C">
        <w:rPr>
          <w:rFonts w:ascii="TimesNewRomanPSMT" w:hAnsi="TimesNewRomanPSMT" w:cs="TimesNewRomanPSMT"/>
          <w:sz w:val="21"/>
          <w:szCs w:val="21"/>
        </w:rPr>
        <w:t>Ráðherra setur með reglugerð nánari ákvæði um</w:t>
      </w:r>
      <w:r w:rsidR="00C5193F" w:rsidRPr="0015596C">
        <w:rPr>
          <w:rFonts w:ascii="TimesNewRomanPSMT" w:hAnsi="TimesNewRomanPSMT" w:cs="TimesNewRomanPSMT"/>
          <w:sz w:val="21"/>
          <w:szCs w:val="21"/>
          <w:lang w:val="is-IS"/>
        </w:rPr>
        <w:t xml:space="preserve"> hlutverk og starfshætti </w:t>
      </w:r>
      <w:r w:rsidR="0062366D">
        <w:rPr>
          <w:rFonts w:ascii="TimesNewRomanPSMT" w:hAnsi="TimesNewRomanPSMT" w:cs="TimesNewRomanPSMT"/>
          <w:sz w:val="21"/>
          <w:szCs w:val="21"/>
          <w:lang w:val="is-IS"/>
        </w:rPr>
        <w:t>samráðsvettvangsins</w:t>
      </w:r>
      <w:r w:rsidR="00C5193F" w:rsidRPr="0015596C">
        <w:rPr>
          <w:rFonts w:ascii="TimesNewRomanPSMT" w:hAnsi="TimesNewRomanPSMT" w:cs="TimesNewRomanPSMT"/>
          <w:sz w:val="21"/>
          <w:szCs w:val="21"/>
          <w:lang w:val="is-IS"/>
        </w:rPr>
        <w:t xml:space="preserve">. </w:t>
      </w:r>
    </w:p>
    <w:bookmarkEnd w:id="5"/>
    <w:p w14:paraId="45BA3F4F" w14:textId="77777777" w:rsidR="0099434A" w:rsidRPr="0015596C" w:rsidRDefault="0099434A" w:rsidP="0099434A">
      <w:pPr>
        <w:autoSpaceDE w:val="0"/>
        <w:autoSpaceDN w:val="0"/>
        <w:adjustRightInd w:val="0"/>
        <w:spacing w:after="0" w:line="240" w:lineRule="auto"/>
        <w:rPr>
          <w:rFonts w:ascii="TimesNewRomanPSMT" w:hAnsi="TimesNewRomanPSMT" w:cs="TimesNewRomanPSMT"/>
          <w:sz w:val="21"/>
          <w:szCs w:val="21"/>
        </w:rPr>
      </w:pPr>
      <w:r w:rsidRPr="0015596C">
        <w:rPr>
          <w:rFonts w:ascii="TimesNewRomanPSMT" w:hAnsi="TimesNewRomanPSMT" w:cs="TimesNewRomanPSMT"/>
          <w:sz w:val="21"/>
          <w:szCs w:val="21"/>
          <w:lang w:val="is-IS"/>
        </w:rPr>
        <w:lastRenderedPageBreak/>
        <w:t xml:space="preserve">b.  </w:t>
      </w:r>
      <w:r w:rsidRPr="0015596C">
        <w:rPr>
          <w:rFonts w:ascii="TimesNewRomanPSMT" w:hAnsi="TimesNewRomanPSMT" w:cs="TimesNewRomanPSMT"/>
          <w:sz w:val="21"/>
          <w:szCs w:val="21"/>
        </w:rPr>
        <w:t>2. málsl. 3. mgr. fellur brott.</w:t>
      </w:r>
    </w:p>
    <w:p w14:paraId="151B82AF"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c</w:t>
      </w:r>
      <w:r w:rsidR="006C37CE">
        <w:rPr>
          <w:rFonts w:ascii="TimesNewRomanPSMT" w:hAnsi="TimesNewRomanPSMT" w:cs="TimesNewRomanPSMT"/>
          <w:sz w:val="21"/>
          <w:szCs w:val="21"/>
          <w:lang w:val="is-IS"/>
        </w:rPr>
        <w:t xml:space="preserve">. </w:t>
      </w:r>
      <w:r>
        <w:rPr>
          <w:rFonts w:ascii="TimesNewRomanPSMT" w:hAnsi="TimesNewRomanPSMT" w:cs="TimesNewRomanPSMT"/>
          <w:sz w:val="21"/>
          <w:szCs w:val="21"/>
        </w:rPr>
        <w:t xml:space="preserve"> 4. mgr. fellur brott.</w:t>
      </w:r>
    </w:p>
    <w:p w14:paraId="5B7123E7"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p>
    <w:p w14:paraId="1E7B34D4" w14:textId="77777777" w:rsidR="0099434A" w:rsidRDefault="0099434A" w:rsidP="0099434A">
      <w:pPr>
        <w:autoSpaceDE w:val="0"/>
        <w:autoSpaceDN w:val="0"/>
        <w:adjustRightInd w:val="0"/>
        <w:spacing w:after="0" w:line="240" w:lineRule="auto"/>
        <w:jc w:val="center"/>
        <w:rPr>
          <w:rFonts w:ascii="TimesNewRomanPSMT" w:hAnsi="TimesNewRomanPSMT" w:cs="TimesNewRomanPSMT"/>
          <w:sz w:val="21"/>
          <w:szCs w:val="21"/>
        </w:rPr>
      </w:pPr>
      <w:bookmarkStart w:id="6" w:name="_Hlk529862926"/>
      <w:r>
        <w:rPr>
          <w:rFonts w:ascii="TimesNewRomanPSMT" w:hAnsi="TimesNewRomanPSMT" w:cs="TimesNewRomanPSMT"/>
          <w:sz w:val="21"/>
          <w:szCs w:val="21"/>
        </w:rPr>
        <w:t>3. gr.</w:t>
      </w:r>
    </w:p>
    <w:p w14:paraId="77A66FAC" w14:textId="77777777" w:rsidR="0099434A" w:rsidRDefault="007172B8"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 eftir 4. gr. laganna kemur ný grein, 4. gr. a, ásamt fyrirsögn, svohljóðandi:</w:t>
      </w:r>
    </w:p>
    <w:p w14:paraId="4716FE56" w14:textId="77777777" w:rsidR="0099434A" w:rsidRDefault="0099434A" w:rsidP="00DF4447">
      <w:pPr>
        <w:autoSpaceDE w:val="0"/>
        <w:autoSpaceDN w:val="0"/>
        <w:adjustRightInd w:val="0"/>
        <w:spacing w:after="0" w:line="240" w:lineRule="auto"/>
        <w:jc w:val="center"/>
        <w:rPr>
          <w:rFonts w:ascii="TimesNewRomanPS-ItalicMT" w:hAnsi="TimesNewRomanPS-ItalicMT" w:cs="TimesNewRomanPS-ItalicMT"/>
          <w:i/>
          <w:iCs/>
          <w:sz w:val="21"/>
          <w:szCs w:val="21"/>
        </w:rPr>
      </w:pPr>
      <w:r>
        <w:rPr>
          <w:rFonts w:ascii="TimesNewRomanPS-ItalicMT" w:hAnsi="TimesNewRomanPS-ItalicMT" w:cs="TimesNewRomanPS-ItalicMT"/>
          <w:i/>
          <w:iCs/>
          <w:sz w:val="21"/>
          <w:szCs w:val="21"/>
        </w:rPr>
        <w:t>Skipting hafsvæða í eldissvæði, auglýsing og úthlutun þeirra.</w:t>
      </w:r>
    </w:p>
    <w:p w14:paraId="582815F6" w14:textId="2DEEE27D" w:rsidR="0099434A" w:rsidRPr="00E2023F" w:rsidRDefault="0080580E" w:rsidP="00D74DC0">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Hafrannsóknastofnun skal ákveða skiptingu fjarða eða hafsvæða í eldissvæði á grundvelli</w:t>
      </w:r>
      <w:r w:rsidR="00DF4447">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burðarþols og</w:t>
      </w:r>
      <w:r>
        <w:rPr>
          <w:rFonts w:ascii="TimesNewRomanPSMT" w:hAnsi="TimesNewRomanPSMT" w:cs="TimesNewRomanPSMT"/>
          <w:sz w:val="21"/>
          <w:szCs w:val="21"/>
          <w:lang w:val="is-IS"/>
        </w:rPr>
        <w:t xml:space="preserve"> </w:t>
      </w:r>
      <w:r w:rsidR="00F549B2">
        <w:rPr>
          <w:rFonts w:ascii="TimesNewRomanPSMT" w:hAnsi="TimesNewRomanPSMT" w:cs="TimesNewRomanPSMT"/>
          <w:sz w:val="21"/>
          <w:szCs w:val="21"/>
          <w:lang w:val="is-IS"/>
        </w:rPr>
        <w:t xml:space="preserve">bestu </w:t>
      </w:r>
      <w:r w:rsidR="003C19A9">
        <w:rPr>
          <w:rFonts w:ascii="TimesNewRomanPSMT" w:hAnsi="TimesNewRomanPSMT" w:cs="TimesNewRomanPSMT"/>
          <w:sz w:val="21"/>
          <w:szCs w:val="21"/>
          <w:lang w:val="is-IS"/>
        </w:rPr>
        <w:t xml:space="preserve">heildarnýtingar </w:t>
      </w:r>
      <w:r w:rsidR="007F6603">
        <w:rPr>
          <w:rFonts w:ascii="TimesNewRomanPSMT" w:hAnsi="TimesNewRomanPSMT" w:cs="TimesNewRomanPSMT"/>
          <w:sz w:val="21"/>
          <w:szCs w:val="21"/>
          <w:lang w:val="is-IS"/>
        </w:rPr>
        <w:t xml:space="preserve">mögulegra </w:t>
      </w:r>
      <w:r w:rsidR="00E94E39">
        <w:rPr>
          <w:rFonts w:ascii="TimesNewRomanPSMT" w:hAnsi="TimesNewRomanPSMT" w:cs="TimesNewRomanPSMT"/>
          <w:sz w:val="21"/>
          <w:szCs w:val="21"/>
          <w:lang w:val="is-IS"/>
        </w:rPr>
        <w:t>eldis</w:t>
      </w:r>
      <w:r w:rsidR="0099434A">
        <w:rPr>
          <w:rFonts w:ascii="TimesNewRomanPSMT" w:hAnsi="TimesNewRomanPSMT" w:cs="TimesNewRomanPSMT"/>
          <w:sz w:val="21"/>
          <w:szCs w:val="21"/>
        </w:rPr>
        <w:t>svæða. Áður en Hafrannsóknastofnun skiptir upp</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svæðum skal stofnunin leita umsagnar Samgöngustofu, Skipulagsstofnunar, Umhverfisstofnunar,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Matvælastofnunar, Landhelgisgæslu Íslands </w:t>
      </w:r>
      <w:r w:rsidR="0099434A" w:rsidRPr="00E2023F">
        <w:rPr>
          <w:rFonts w:ascii="TimesNewRomanPSMT" w:hAnsi="TimesNewRomanPSMT" w:cs="TimesNewRomanPSMT"/>
          <w:sz w:val="21"/>
          <w:szCs w:val="21"/>
        </w:rPr>
        <w:t>og aðliggjandi sveitarfélaga.</w:t>
      </w:r>
    </w:p>
    <w:p w14:paraId="14DF6DB7" w14:textId="243014C0" w:rsidR="0099434A" w:rsidRDefault="0080580E" w:rsidP="00D74DC0">
      <w:pPr>
        <w:autoSpaceDE w:val="0"/>
        <w:autoSpaceDN w:val="0"/>
        <w:adjustRightInd w:val="0"/>
        <w:spacing w:after="0" w:line="240" w:lineRule="auto"/>
        <w:jc w:val="both"/>
        <w:rPr>
          <w:rFonts w:ascii="TimesNewRomanPSMT" w:hAnsi="TimesNewRomanPSMT" w:cs="TimesNewRomanPSMT"/>
          <w:sz w:val="21"/>
          <w:szCs w:val="21"/>
        </w:rPr>
      </w:pPr>
      <w:r w:rsidRPr="00E2023F">
        <w:rPr>
          <w:rFonts w:ascii="TimesNewRomanPSMT" w:hAnsi="TimesNewRomanPSMT" w:cs="TimesNewRomanPSMT"/>
          <w:sz w:val="21"/>
          <w:szCs w:val="21"/>
          <w:lang w:val="is-IS"/>
        </w:rPr>
        <w:t xml:space="preserve">     </w:t>
      </w:r>
      <w:r w:rsidR="0099434A" w:rsidRPr="00E2023F">
        <w:rPr>
          <w:rFonts w:ascii="TimesNewRomanPSMT" w:hAnsi="TimesNewRomanPSMT" w:cs="TimesNewRomanPSMT"/>
          <w:sz w:val="21"/>
          <w:szCs w:val="21"/>
        </w:rPr>
        <w:t>Þegar burðarþol, áhættumat erfðablöndunar og svæðaskipting skv. 1. mgr. liggur fyrir úthlutar</w:t>
      </w:r>
      <w:r w:rsidRPr="00E2023F">
        <w:rPr>
          <w:rFonts w:ascii="TimesNewRomanPSMT" w:hAnsi="TimesNewRomanPSMT" w:cs="TimesNewRomanPSMT"/>
          <w:sz w:val="21"/>
          <w:szCs w:val="21"/>
          <w:lang w:val="is-IS"/>
        </w:rPr>
        <w:t xml:space="preserve"> </w:t>
      </w:r>
      <w:r w:rsidR="0099434A" w:rsidRPr="00E2023F">
        <w:rPr>
          <w:rFonts w:ascii="TimesNewRomanPSMT" w:hAnsi="TimesNewRomanPSMT" w:cs="TimesNewRomanPSMT"/>
          <w:sz w:val="21"/>
          <w:szCs w:val="21"/>
        </w:rPr>
        <w:t>ráðherra eldissvæðum. Ráðherra ákveður</w:t>
      </w:r>
      <w:r w:rsidR="0099434A">
        <w:rPr>
          <w:rFonts w:ascii="TimesNewRomanPSMT" w:hAnsi="TimesNewRomanPSMT" w:cs="TimesNewRomanPSMT"/>
          <w:sz w:val="21"/>
          <w:szCs w:val="21"/>
        </w:rPr>
        <w:t xml:space="preserve"> hvenær eldissvæðum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er úthlutað og hversu mörgum er úthlutað hverju sinni.</w:t>
      </w:r>
      <w:r w:rsidR="00554E9B" w:rsidRPr="00554E9B">
        <w:rPr>
          <w:rFonts w:ascii="TimesNewRomanPSMT" w:hAnsi="TimesNewRomanPSMT" w:cs="TimesNewRomanPSMT"/>
          <w:sz w:val="21"/>
          <w:szCs w:val="21"/>
          <w:lang w:val="is-IS"/>
        </w:rPr>
        <w:t xml:space="preserve"> </w:t>
      </w:r>
      <w:r w:rsidR="00554E9B" w:rsidRPr="00E2023F">
        <w:rPr>
          <w:rFonts w:ascii="TimesNewRomanPSMT" w:hAnsi="TimesNewRomanPSMT" w:cs="TimesNewRomanPSMT"/>
          <w:sz w:val="21"/>
          <w:szCs w:val="21"/>
          <w:lang w:val="is-IS"/>
        </w:rPr>
        <w:t>Ráðherra er heimilt að fela stofnun að úthluta eldissvæðum í hans umboði.</w:t>
      </w:r>
    </w:p>
    <w:p w14:paraId="5A80B5CF" w14:textId="77777777" w:rsidR="0099434A" w:rsidRDefault="0080580E" w:rsidP="00D74DC0">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Auglýsa skal opinberlega úthlutun eldissvæða og skal úthluta svæðum samkvæmt hagstæðasta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tilboði. Við mat á hagstæðasta tilboði kemur meðal annars til skoðunar reynsla af fiskeldisstarfsemi,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samfélagsleg ábyrgð, fjárhagslegur styrkur og mælikvarðar sem mæla hvernig</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tilboðsgjafi hefur stundað rekstur sinn og upplýsingar um það hvernig tilboðsgjafi hyggst stunda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reksturinn, m.a. út frá umhverfissjónarmiðum.</w:t>
      </w:r>
    </w:p>
    <w:p w14:paraId="16CBA61C" w14:textId="77777777" w:rsidR="0099434A" w:rsidRDefault="0080580E" w:rsidP="00D74DC0">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Komi í ljós að umsækjandi uppfyllir ekki skilmála úthlutunar eða umsókn hans um rekstrarleyfi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er hafnað af</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Matvælastofnun, þar sem hún er ekki í samræmi við lög þessi, er heimilt að</w:t>
      </w:r>
    </w:p>
    <w:p w14:paraId="1DB046D5" w14:textId="77777777" w:rsidR="0099434A" w:rsidRPr="0080580E" w:rsidRDefault="0099434A" w:rsidP="00D74DC0">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rPr>
        <w:t>úthluta eldissvæðum að nýju samkvæmt þessari grein.</w:t>
      </w:r>
      <w:r w:rsidR="0080580E">
        <w:rPr>
          <w:rFonts w:ascii="TimesNewRomanPSMT" w:hAnsi="TimesNewRomanPSMT" w:cs="TimesNewRomanPSMT"/>
          <w:sz w:val="21"/>
          <w:szCs w:val="21"/>
          <w:lang w:val="is-IS"/>
        </w:rPr>
        <w:t xml:space="preserve"> </w:t>
      </w:r>
      <w:r>
        <w:rPr>
          <w:rFonts w:ascii="TimesNewRomanPSMT" w:hAnsi="TimesNewRomanPSMT" w:cs="TimesNewRomanPSMT"/>
          <w:sz w:val="21"/>
          <w:szCs w:val="21"/>
        </w:rPr>
        <w:t>Heimilt er að úthluta eldissvæðum að nýju þegar eldra rekstrarleyfi fellur niður, því er breytt</w:t>
      </w:r>
      <w:r w:rsidR="0080580E">
        <w:rPr>
          <w:rFonts w:ascii="TimesNewRomanPSMT" w:hAnsi="TimesNewRomanPSMT" w:cs="TimesNewRomanPSMT"/>
          <w:sz w:val="21"/>
          <w:szCs w:val="21"/>
          <w:lang w:val="is-IS"/>
        </w:rPr>
        <w:t xml:space="preserve"> </w:t>
      </w:r>
      <w:r>
        <w:rPr>
          <w:rFonts w:ascii="TimesNewRomanPSMT" w:hAnsi="TimesNewRomanPSMT" w:cs="TimesNewRomanPSMT"/>
          <w:sz w:val="21"/>
          <w:szCs w:val="21"/>
        </w:rPr>
        <w:t>þannig að gefa þarf út nýtt rekstrarleyfi eða þegar rekstrarleyfið uppfyllir ekki skilyrði laga sem</w:t>
      </w:r>
      <w:r w:rsidR="0080580E">
        <w:rPr>
          <w:rFonts w:ascii="TimesNewRomanPSMT" w:hAnsi="TimesNewRomanPSMT" w:cs="TimesNewRomanPSMT"/>
          <w:sz w:val="21"/>
          <w:szCs w:val="21"/>
          <w:lang w:val="is-IS"/>
        </w:rPr>
        <w:t xml:space="preserve"> </w:t>
      </w:r>
      <w:r>
        <w:rPr>
          <w:rFonts w:ascii="TimesNewRomanPSMT" w:hAnsi="TimesNewRomanPSMT" w:cs="TimesNewRomanPSMT"/>
          <w:sz w:val="21"/>
          <w:szCs w:val="21"/>
        </w:rPr>
        <w:t>um það gilda þegar gildistími þess rennur út.</w:t>
      </w:r>
    </w:p>
    <w:p w14:paraId="0E9A17DF" w14:textId="77777777" w:rsidR="0099434A" w:rsidRDefault="0080580E" w:rsidP="00D74DC0">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Ráðherra setur með reglugerð nánari ákvæði um skiptingu hafsvæða í eldissvæði, um auglýsingu,</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úthlutun eldissvæða, skilmála úthlutunar, hvað teljist hagstæðasta tilboð og afturköllun</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tilboðs.</w:t>
      </w:r>
    </w:p>
    <w:bookmarkEnd w:id="6"/>
    <w:p w14:paraId="48928C38" w14:textId="77777777" w:rsidR="00CF1CD7" w:rsidRDefault="00CF1CD7" w:rsidP="00D74DC0">
      <w:pPr>
        <w:autoSpaceDE w:val="0"/>
        <w:autoSpaceDN w:val="0"/>
        <w:adjustRightInd w:val="0"/>
        <w:spacing w:after="0" w:line="240" w:lineRule="auto"/>
        <w:jc w:val="both"/>
        <w:rPr>
          <w:rFonts w:ascii="TimesNewRomanPSMT" w:hAnsi="TimesNewRomanPSMT" w:cs="TimesNewRomanPSMT"/>
          <w:sz w:val="21"/>
          <w:szCs w:val="21"/>
        </w:rPr>
      </w:pPr>
    </w:p>
    <w:p w14:paraId="391A21C0" w14:textId="77777777" w:rsidR="0099434A" w:rsidRDefault="0099434A" w:rsidP="00CF1CD7">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4. gr.</w:t>
      </w:r>
    </w:p>
    <w:p w14:paraId="3A8DA1AF" w14:textId="77777777" w:rsidR="0099434A" w:rsidRDefault="007172B8"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Eftirfarandi breytingar verða á 4. gr. a laganna, sem verður 4. gr. b:</w:t>
      </w:r>
    </w:p>
    <w:p w14:paraId="668095BB"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a. 2. mgr. verður svohljóðandi:</w:t>
      </w:r>
    </w:p>
    <w:p w14:paraId="6DFD1AFF" w14:textId="4FF40C82" w:rsidR="0099434A" w:rsidRDefault="00D74DC0" w:rsidP="00D74DC0">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Þegar ákvörðun Skipulagsstofnunar, eða eftir atvikum hlutaðeigandi sveitarstjórnar, 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að framkvæmd sé ekki matsskyld eða álit stofnunarinnar um mat á umhverfisáhrifum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framkvæmdar </w:t>
      </w:r>
      <w:r w:rsidR="0099434A" w:rsidRPr="00B4349F">
        <w:rPr>
          <w:rFonts w:ascii="TimesNewRomanPSMT" w:hAnsi="TimesNewRomanPSMT" w:cs="TimesNewRomanPSMT"/>
          <w:sz w:val="21"/>
          <w:szCs w:val="21"/>
        </w:rPr>
        <w:t>liggur fyrir skal umsækjandi</w:t>
      </w:r>
      <w:r>
        <w:rPr>
          <w:rFonts w:ascii="TimesNewRomanPSMT" w:hAnsi="TimesNewRomanPSMT" w:cs="TimesNewRomanPSMT"/>
          <w:sz w:val="21"/>
          <w:szCs w:val="21"/>
          <w:lang w:val="is-IS"/>
        </w:rPr>
        <w:t xml:space="preserve"> </w:t>
      </w:r>
      <w:r w:rsidR="0099434A" w:rsidRPr="00B4349F">
        <w:rPr>
          <w:rFonts w:ascii="TimesNewRomanPSMT" w:hAnsi="TimesNewRomanPSMT" w:cs="TimesNewRomanPSMT"/>
          <w:sz w:val="21"/>
          <w:szCs w:val="21"/>
        </w:rPr>
        <w:t>afhenda Matvælastofnun umsóknir um leyfi</w:t>
      </w:r>
      <w:r>
        <w:rPr>
          <w:rFonts w:ascii="TimesNewRomanPSMT" w:hAnsi="TimesNewRomanPSMT" w:cs="TimesNewRomanPSMT"/>
          <w:sz w:val="21"/>
          <w:szCs w:val="21"/>
          <w:lang w:val="is-IS"/>
        </w:rPr>
        <w:t xml:space="preserve"> </w:t>
      </w:r>
      <w:r w:rsidR="0099434A" w:rsidRPr="00B4349F">
        <w:rPr>
          <w:rFonts w:ascii="TimesNewRomanPSMT" w:hAnsi="TimesNewRomanPSMT" w:cs="TimesNewRomanPSMT"/>
          <w:sz w:val="21"/>
          <w:szCs w:val="21"/>
        </w:rPr>
        <w:t>skv. 1. mgr. og</w:t>
      </w:r>
      <w:r>
        <w:rPr>
          <w:rFonts w:ascii="TimesNewRomanPSMT" w:hAnsi="TimesNewRomanPSMT" w:cs="TimesNewRomanPSMT"/>
          <w:sz w:val="21"/>
          <w:szCs w:val="21"/>
          <w:lang w:val="is-IS"/>
        </w:rPr>
        <w:t xml:space="preserve"> </w:t>
      </w:r>
      <w:r w:rsidR="0099434A" w:rsidRPr="00B4349F">
        <w:rPr>
          <w:rFonts w:ascii="TimesNewRomanPSMT" w:hAnsi="TimesNewRomanPSMT" w:cs="TimesNewRomanPSMT"/>
          <w:sz w:val="21"/>
          <w:szCs w:val="21"/>
        </w:rPr>
        <w:t>skulu þær afgreiddar</w:t>
      </w:r>
      <w:r w:rsidR="0099434A">
        <w:rPr>
          <w:rFonts w:ascii="TimesNewRomanPSMT" w:hAnsi="TimesNewRomanPSMT" w:cs="TimesNewRomanPSMT"/>
          <w:sz w:val="21"/>
          <w:szCs w:val="21"/>
        </w:rPr>
        <w:t xml:space="preserve"> samhliða</w:t>
      </w:r>
      <w:r w:rsidR="005B0455">
        <w:rPr>
          <w:rFonts w:ascii="TimesNewRomanPSMT" w:hAnsi="TimesNewRomanPSMT" w:cs="TimesNewRomanPSMT"/>
          <w:sz w:val="21"/>
          <w:szCs w:val="21"/>
          <w:lang w:val="is-IS"/>
        </w:rPr>
        <w:t>,</w:t>
      </w:r>
      <w:r w:rsidR="005B0455" w:rsidRPr="005B0455">
        <w:rPr>
          <w:rFonts w:ascii="TimesNewRomanPSMT" w:hAnsi="TimesNewRomanPSMT" w:cs="TimesNewRomanPSMT"/>
          <w:sz w:val="21"/>
          <w:szCs w:val="21"/>
        </w:rPr>
        <w:t xml:space="preserve"> </w:t>
      </w:r>
      <w:r w:rsidR="005B0455" w:rsidRPr="00B4349F">
        <w:rPr>
          <w:rFonts w:ascii="TimesNewRomanPSMT" w:hAnsi="TimesNewRomanPSMT" w:cs="TimesNewRomanPSMT"/>
          <w:sz w:val="21"/>
          <w:szCs w:val="21"/>
        </w:rPr>
        <w:t>sbr. þó 2. mgr. 17. gr. laga um mat á</w:t>
      </w:r>
      <w:r w:rsidR="005B0455">
        <w:rPr>
          <w:rFonts w:ascii="TimesNewRomanPSMT" w:hAnsi="TimesNewRomanPSMT" w:cs="TimesNewRomanPSMT"/>
          <w:sz w:val="21"/>
          <w:szCs w:val="21"/>
          <w:lang w:val="is-IS"/>
        </w:rPr>
        <w:t xml:space="preserve"> </w:t>
      </w:r>
      <w:r w:rsidR="005B0455" w:rsidRPr="00B4349F">
        <w:rPr>
          <w:rFonts w:ascii="TimesNewRomanPSMT" w:hAnsi="TimesNewRomanPSMT" w:cs="TimesNewRomanPSMT"/>
          <w:sz w:val="21"/>
          <w:szCs w:val="21"/>
        </w:rPr>
        <w:t>umhverfisáhrifum, nr. 106/2000</w:t>
      </w:r>
      <w:r w:rsidR="0099434A">
        <w:rPr>
          <w:rFonts w:ascii="TimesNewRomanPSMT" w:hAnsi="TimesNewRomanPSMT" w:cs="TimesNewRomanPSMT"/>
          <w:sz w:val="21"/>
          <w:szCs w:val="21"/>
        </w:rPr>
        <w:t>.</w:t>
      </w:r>
    </w:p>
    <w:p w14:paraId="22019057" w14:textId="6A3FB11F" w:rsidR="0099434A" w:rsidRPr="00D74DC0" w:rsidRDefault="0099434A" w:rsidP="00D74DC0">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rPr>
        <w:t xml:space="preserve">b. Í stað </w:t>
      </w:r>
      <w:proofErr w:type="gramStart"/>
      <w:r>
        <w:rPr>
          <w:rFonts w:ascii="TimesNewRomanPSMT" w:hAnsi="TimesNewRomanPSMT" w:cs="TimesNewRomanPSMT"/>
          <w:sz w:val="21"/>
          <w:szCs w:val="21"/>
        </w:rPr>
        <w:t>2.–</w:t>
      </w:r>
      <w:proofErr w:type="gramEnd"/>
      <w:r>
        <w:rPr>
          <w:rFonts w:ascii="TimesNewRomanPSMT" w:hAnsi="TimesNewRomanPSMT" w:cs="TimesNewRomanPSMT"/>
          <w:sz w:val="21"/>
          <w:szCs w:val="21"/>
        </w:rPr>
        <w:t>4. málsl. 3. mgr. kemur einn nýr málsliður, svohljóðandi: Hvor stofnun um sig</w:t>
      </w:r>
      <w:r w:rsidR="00D74DC0">
        <w:rPr>
          <w:rFonts w:ascii="TimesNewRomanPSMT" w:hAnsi="TimesNewRomanPSMT" w:cs="TimesNewRomanPSMT"/>
          <w:sz w:val="21"/>
          <w:szCs w:val="21"/>
          <w:lang w:val="is-IS"/>
        </w:rPr>
        <w:t xml:space="preserve"> </w:t>
      </w:r>
      <w:r>
        <w:rPr>
          <w:rFonts w:ascii="TimesNewRomanPSMT" w:hAnsi="TimesNewRomanPSMT" w:cs="TimesNewRomanPSMT"/>
          <w:sz w:val="21"/>
          <w:szCs w:val="21"/>
        </w:rPr>
        <w:t>skal tilkynna umsækjanda hvort umsókn telst fullnægjandi innan mánaðar frá því að umsókn</w:t>
      </w:r>
      <w:r w:rsidR="00D74DC0">
        <w:rPr>
          <w:rFonts w:ascii="TimesNewRomanPSMT" w:hAnsi="TimesNewRomanPSMT" w:cs="TimesNewRomanPSMT"/>
          <w:sz w:val="21"/>
          <w:szCs w:val="21"/>
          <w:lang w:val="is-IS"/>
        </w:rPr>
        <w:t xml:space="preserve"> </w:t>
      </w:r>
      <w:r>
        <w:rPr>
          <w:rFonts w:ascii="TimesNewRomanPSMT" w:hAnsi="TimesNewRomanPSMT" w:cs="TimesNewRomanPSMT"/>
          <w:sz w:val="21"/>
          <w:szCs w:val="21"/>
        </w:rPr>
        <w:t>berst.</w:t>
      </w:r>
    </w:p>
    <w:p w14:paraId="310B1C11" w14:textId="77777777" w:rsidR="0099434A" w:rsidRDefault="0099434A" w:rsidP="00D74DC0">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c. 6. málsl. 3. mgr. verður svohljóðandi: Matvælastofnun afhendir umsækjanda útgefin starfs</w:t>
      </w:r>
      <w:r w:rsidR="00D74DC0">
        <w:rPr>
          <w:rFonts w:ascii="TimesNewRomanPSMT" w:hAnsi="TimesNewRomanPSMT" w:cs="TimesNewRomanPSMT"/>
          <w:sz w:val="21"/>
          <w:szCs w:val="21"/>
          <w:lang w:val="is-IS"/>
        </w:rPr>
        <w:t xml:space="preserve">- </w:t>
      </w:r>
      <w:r>
        <w:rPr>
          <w:rFonts w:ascii="TimesNewRomanPSMT" w:hAnsi="TimesNewRomanPSMT" w:cs="TimesNewRomanPSMT"/>
          <w:sz w:val="21"/>
          <w:szCs w:val="21"/>
        </w:rPr>
        <w:t>og</w:t>
      </w:r>
      <w:r w:rsidR="00D74DC0">
        <w:rPr>
          <w:rFonts w:ascii="TimesNewRomanPSMT" w:hAnsi="TimesNewRomanPSMT" w:cs="TimesNewRomanPSMT"/>
          <w:sz w:val="21"/>
          <w:szCs w:val="21"/>
          <w:lang w:val="is-IS"/>
        </w:rPr>
        <w:t xml:space="preserve"> </w:t>
      </w:r>
      <w:r>
        <w:rPr>
          <w:rFonts w:ascii="TimesNewRomanPSMT" w:hAnsi="TimesNewRomanPSMT" w:cs="TimesNewRomanPSMT"/>
          <w:sz w:val="21"/>
          <w:szCs w:val="21"/>
        </w:rPr>
        <w:t>rekstrarleyfi samtímis.</w:t>
      </w:r>
    </w:p>
    <w:p w14:paraId="12409670" w14:textId="77777777" w:rsidR="006C002A" w:rsidRDefault="006C002A" w:rsidP="006C002A">
      <w:pPr>
        <w:autoSpaceDE w:val="0"/>
        <w:autoSpaceDN w:val="0"/>
        <w:adjustRightInd w:val="0"/>
        <w:spacing w:after="0" w:line="240" w:lineRule="auto"/>
        <w:jc w:val="center"/>
        <w:rPr>
          <w:rFonts w:ascii="TimesNewRomanPSMT" w:hAnsi="TimesNewRomanPSMT" w:cs="TimesNewRomanPSMT"/>
          <w:sz w:val="21"/>
          <w:szCs w:val="21"/>
        </w:rPr>
      </w:pPr>
    </w:p>
    <w:p w14:paraId="52D80D7E" w14:textId="77777777" w:rsidR="0099434A" w:rsidRDefault="0099434A" w:rsidP="006C002A">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5. gr.</w:t>
      </w:r>
    </w:p>
    <w:p w14:paraId="458A8D90" w14:textId="77777777" w:rsidR="0099434A" w:rsidRDefault="007172B8" w:rsidP="00D74DC0">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5. gr. laganna fellur brott ásamt fyrirsögn.</w:t>
      </w:r>
    </w:p>
    <w:p w14:paraId="6F65B1A4" w14:textId="77777777" w:rsidR="00D74DC0" w:rsidRPr="00D74DC0" w:rsidRDefault="00D74DC0" w:rsidP="00D74DC0">
      <w:pPr>
        <w:autoSpaceDE w:val="0"/>
        <w:autoSpaceDN w:val="0"/>
        <w:adjustRightInd w:val="0"/>
        <w:spacing w:after="0" w:line="240" w:lineRule="auto"/>
        <w:jc w:val="both"/>
        <w:rPr>
          <w:rFonts w:ascii="TimesNewRomanPSMT" w:hAnsi="TimesNewRomanPSMT" w:cs="TimesNewRomanPSMT"/>
          <w:sz w:val="21"/>
          <w:szCs w:val="21"/>
          <w:lang w:val="is-IS"/>
        </w:rPr>
      </w:pPr>
    </w:p>
    <w:p w14:paraId="2B5CC2BC" w14:textId="77777777" w:rsidR="0099434A" w:rsidRDefault="0099434A" w:rsidP="006C002A">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6. gr.</w:t>
      </w:r>
    </w:p>
    <w:p w14:paraId="20A77E57" w14:textId="77777777" w:rsidR="0099434A" w:rsidRDefault="007172B8" w:rsidP="00D74DC0">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Við 2. mgr. 6. gr. laganna bætist nýr málsliður, svohljóðandi: Ráðherra er heimilt að taka</w:t>
      </w:r>
      <w:r w:rsidR="00D74DC0">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tillit til sjónarmiða um aðra nýtingu hafsvæða en nýtingu vegna fiskeldis við ákvörðun sína skv.1. mgr.</w:t>
      </w:r>
    </w:p>
    <w:p w14:paraId="54A6937D" w14:textId="77777777" w:rsidR="00D74DC0" w:rsidRDefault="00D74DC0" w:rsidP="00D74DC0">
      <w:pPr>
        <w:autoSpaceDE w:val="0"/>
        <w:autoSpaceDN w:val="0"/>
        <w:adjustRightInd w:val="0"/>
        <w:spacing w:after="0" w:line="240" w:lineRule="auto"/>
        <w:rPr>
          <w:rFonts w:ascii="TimesNewRomanPSMT" w:hAnsi="TimesNewRomanPSMT" w:cs="TimesNewRomanPSMT"/>
          <w:sz w:val="21"/>
          <w:szCs w:val="21"/>
        </w:rPr>
      </w:pPr>
    </w:p>
    <w:p w14:paraId="157511FB" w14:textId="77777777" w:rsidR="0099434A" w:rsidRDefault="0099434A" w:rsidP="006C002A">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7. gr.</w:t>
      </w:r>
    </w:p>
    <w:p w14:paraId="473F8F6B" w14:textId="77777777" w:rsidR="0099434A" w:rsidRDefault="007172B8"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 eftir 6. gr. laganna koma tvær nýjar greinar, 6. gr. a og 6. gr. b, ásamt fyrirsögnum,</w:t>
      </w:r>
      <w:r w:rsidR="00D74DC0">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svohljóðandi:</w:t>
      </w:r>
    </w:p>
    <w:p w14:paraId="6C6DCF6A" w14:textId="77777777" w:rsidR="006C002A" w:rsidRDefault="006C002A" w:rsidP="0099434A">
      <w:pPr>
        <w:autoSpaceDE w:val="0"/>
        <w:autoSpaceDN w:val="0"/>
        <w:adjustRightInd w:val="0"/>
        <w:spacing w:after="0" w:line="240" w:lineRule="auto"/>
        <w:rPr>
          <w:rFonts w:ascii="TimesNewRomanPSMT" w:hAnsi="TimesNewRomanPSMT" w:cs="TimesNewRomanPSMT"/>
          <w:sz w:val="21"/>
          <w:szCs w:val="21"/>
        </w:rPr>
      </w:pPr>
    </w:p>
    <w:p w14:paraId="4BBB03A7" w14:textId="77777777" w:rsidR="0099434A" w:rsidRDefault="007172B8"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 (6. gr. a.)</w:t>
      </w:r>
    </w:p>
    <w:p w14:paraId="6087F81B" w14:textId="257D64A0" w:rsidR="0099434A" w:rsidRDefault="0062366D" w:rsidP="006C002A">
      <w:pPr>
        <w:autoSpaceDE w:val="0"/>
        <w:autoSpaceDN w:val="0"/>
        <w:adjustRightInd w:val="0"/>
        <w:spacing w:after="0" w:line="240" w:lineRule="auto"/>
        <w:jc w:val="center"/>
        <w:rPr>
          <w:rFonts w:ascii="TimesNewRomanPS-ItalicMT" w:hAnsi="TimesNewRomanPS-ItalicMT" w:cs="TimesNewRomanPS-ItalicMT"/>
          <w:i/>
          <w:iCs/>
          <w:sz w:val="21"/>
          <w:szCs w:val="21"/>
        </w:rPr>
      </w:pPr>
      <w:bookmarkStart w:id="7" w:name="_Hlk529439169"/>
      <w:r>
        <w:rPr>
          <w:rFonts w:ascii="TimesNewRomanPS-ItalicMT" w:hAnsi="TimesNewRomanPS-ItalicMT" w:cs="TimesNewRomanPS-ItalicMT"/>
          <w:i/>
          <w:iCs/>
          <w:sz w:val="21"/>
          <w:szCs w:val="21"/>
          <w:lang w:val="is-IS"/>
        </w:rPr>
        <w:t>Áhættumat erfðablöndunar</w:t>
      </w:r>
      <w:r w:rsidR="0099434A">
        <w:rPr>
          <w:rFonts w:ascii="TimesNewRomanPS-ItalicMT" w:hAnsi="TimesNewRomanPS-ItalicMT" w:cs="TimesNewRomanPS-ItalicMT"/>
          <w:i/>
          <w:iCs/>
          <w:sz w:val="21"/>
          <w:szCs w:val="21"/>
        </w:rPr>
        <w:t>.</w:t>
      </w:r>
    </w:p>
    <w:p w14:paraId="5B4606DD" w14:textId="2751C8E0" w:rsidR="0099434A" w:rsidRPr="00FF0A32" w:rsidRDefault="00AC2165" w:rsidP="00D74DC0">
      <w:pPr>
        <w:autoSpaceDE w:val="0"/>
        <w:autoSpaceDN w:val="0"/>
        <w:adjustRightInd w:val="0"/>
        <w:spacing w:after="0" w:line="240" w:lineRule="auto"/>
        <w:jc w:val="both"/>
        <w:rPr>
          <w:rFonts w:ascii="TimesNewRomanPSMT" w:hAnsi="TimesNewRomanPSMT" w:cs="TimesNewRomanPSMT"/>
          <w:sz w:val="21"/>
          <w:szCs w:val="21"/>
        </w:rPr>
      </w:pPr>
      <w:bookmarkStart w:id="8" w:name="_Hlk529448708"/>
      <w:r>
        <w:rPr>
          <w:rFonts w:ascii="TimesNewRomanPSMT" w:hAnsi="TimesNewRomanPSMT" w:cs="TimesNewRomanPSMT"/>
          <w:sz w:val="21"/>
          <w:szCs w:val="21"/>
          <w:lang w:val="is-IS"/>
        </w:rPr>
        <w:t xml:space="preserve">     </w:t>
      </w:r>
      <w:r w:rsidR="00321B99" w:rsidRPr="00BE4D8F">
        <w:rPr>
          <w:rFonts w:ascii="Times New Roman" w:hAnsi="Times New Roman" w:cs="Times New Roman"/>
          <w:sz w:val="21"/>
          <w:szCs w:val="21"/>
        </w:rPr>
        <w:t>Áhættumat</w:t>
      </w:r>
      <w:r w:rsidR="00321B99" w:rsidRPr="00BE4D8F">
        <w:rPr>
          <w:rFonts w:ascii="Times New Roman" w:hAnsi="Times New Roman" w:cs="Times New Roman"/>
          <w:sz w:val="21"/>
          <w:szCs w:val="21"/>
          <w:lang w:val="is-IS"/>
        </w:rPr>
        <w:t xml:space="preserve"> erfðablöndunar</w:t>
      </w:r>
      <w:r w:rsidR="00321B99" w:rsidRPr="00BE4D8F">
        <w:rPr>
          <w:rFonts w:ascii="Times New Roman" w:hAnsi="Times New Roman" w:cs="Times New Roman"/>
          <w:sz w:val="21"/>
          <w:szCs w:val="21"/>
        </w:rPr>
        <w:t xml:space="preserve"> mælir áhættu </w:t>
      </w:r>
      <w:r w:rsidR="00321B99">
        <w:rPr>
          <w:rFonts w:ascii="Times New Roman" w:hAnsi="Times New Roman" w:cs="Times New Roman"/>
          <w:sz w:val="21"/>
          <w:szCs w:val="21"/>
          <w:lang w:val="is-IS"/>
        </w:rPr>
        <w:t xml:space="preserve">af </w:t>
      </w:r>
      <w:r w:rsidR="00321B99" w:rsidRPr="00BE4D8F">
        <w:rPr>
          <w:rFonts w:ascii="Times New Roman" w:hAnsi="Times New Roman" w:cs="Times New Roman"/>
          <w:sz w:val="21"/>
          <w:szCs w:val="21"/>
        </w:rPr>
        <w:t>erfðablöndun</w:t>
      </w:r>
      <w:r w:rsidR="00321B99">
        <w:rPr>
          <w:rFonts w:ascii="Times New Roman" w:hAnsi="Times New Roman" w:cs="Times New Roman"/>
          <w:sz w:val="21"/>
          <w:szCs w:val="21"/>
          <w:lang w:val="is-IS"/>
        </w:rPr>
        <w:t xml:space="preserve"> frjórra eldislaxa við vilta laxastofna</w:t>
      </w:r>
      <w:r w:rsidR="00321B99" w:rsidRPr="00BE4D8F">
        <w:rPr>
          <w:rFonts w:ascii="Times New Roman" w:hAnsi="Times New Roman" w:cs="Times New Roman"/>
          <w:sz w:val="21"/>
          <w:szCs w:val="21"/>
        </w:rPr>
        <w:t xml:space="preserve"> </w:t>
      </w:r>
      <w:r w:rsidR="00321B99">
        <w:rPr>
          <w:rFonts w:ascii="Times New Roman" w:hAnsi="Times New Roman" w:cs="Times New Roman"/>
          <w:sz w:val="21"/>
          <w:szCs w:val="21"/>
          <w:lang w:val="is-IS"/>
        </w:rPr>
        <w:t xml:space="preserve">miðað við magn frjórra eldislaxa </w:t>
      </w:r>
      <w:r w:rsidR="00321B99" w:rsidRPr="00BE4D8F">
        <w:rPr>
          <w:rFonts w:ascii="Times New Roman" w:hAnsi="Times New Roman" w:cs="Times New Roman"/>
          <w:sz w:val="21"/>
          <w:szCs w:val="21"/>
        </w:rPr>
        <w:t xml:space="preserve">á tilteknum </w:t>
      </w:r>
      <w:r w:rsidR="00321B99">
        <w:rPr>
          <w:rFonts w:ascii="Times New Roman" w:hAnsi="Times New Roman" w:cs="Times New Roman"/>
          <w:sz w:val="21"/>
          <w:szCs w:val="21"/>
          <w:lang w:val="is-IS"/>
        </w:rPr>
        <w:t>hafsvæði</w:t>
      </w:r>
      <w:r w:rsidR="00321B99" w:rsidRPr="00BE4D8F">
        <w:rPr>
          <w:rFonts w:ascii="Times New Roman" w:hAnsi="Times New Roman" w:cs="Times New Roman"/>
          <w:sz w:val="21"/>
          <w:szCs w:val="21"/>
        </w:rPr>
        <w:t xml:space="preserve">. </w:t>
      </w:r>
      <w:r w:rsidR="00321B99">
        <w:rPr>
          <w:rFonts w:ascii="Times New Roman" w:hAnsi="Times New Roman" w:cs="Times New Roman"/>
          <w:sz w:val="21"/>
          <w:szCs w:val="21"/>
          <w:lang w:val="is-IS"/>
        </w:rPr>
        <w:t xml:space="preserve">Markmið </w:t>
      </w:r>
      <w:r w:rsidR="00321B99" w:rsidRPr="00BE4D8F">
        <w:rPr>
          <w:rFonts w:ascii="Times New Roman" w:hAnsi="Times New Roman" w:cs="Times New Roman"/>
          <w:sz w:val="21"/>
          <w:szCs w:val="21"/>
        </w:rPr>
        <w:t xml:space="preserve">áhættumats </w:t>
      </w:r>
      <w:r w:rsidR="00321B99">
        <w:rPr>
          <w:rFonts w:ascii="Times New Roman" w:hAnsi="Times New Roman" w:cs="Times New Roman"/>
          <w:sz w:val="21"/>
          <w:szCs w:val="21"/>
          <w:lang w:val="is-IS"/>
        </w:rPr>
        <w:t xml:space="preserve">erfðablöndunar </w:t>
      </w:r>
      <w:r w:rsidR="00321B99" w:rsidRPr="00BE4D8F">
        <w:rPr>
          <w:rFonts w:ascii="Times New Roman" w:hAnsi="Times New Roman" w:cs="Times New Roman"/>
          <w:sz w:val="21"/>
          <w:szCs w:val="21"/>
        </w:rPr>
        <w:t xml:space="preserve">er að </w:t>
      </w:r>
      <w:r w:rsidR="00321B99">
        <w:rPr>
          <w:rFonts w:ascii="Times New Roman" w:hAnsi="Times New Roman" w:cs="Times New Roman"/>
          <w:sz w:val="21"/>
          <w:szCs w:val="21"/>
          <w:lang w:val="is-IS"/>
        </w:rPr>
        <w:t xml:space="preserve">koma í veg fyrir möguleg skaðleg áhrif af erfðablöndun eldislaxa við </w:t>
      </w:r>
      <w:r w:rsidR="00321B99" w:rsidRPr="00BE4D8F">
        <w:rPr>
          <w:rFonts w:ascii="Times New Roman" w:hAnsi="Times New Roman" w:cs="Times New Roman"/>
          <w:sz w:val="21"/>
          <w:szCs w:val="21"/>
        </w:rPr>
        <w:t xml:space="preserve">nytjastofna villtra </w:t>
      </w:r>
      <w:r w:rsidR="00321B99">
        <w:rPr>
          <w:rFonts w:ascii="Times New Roman" w:hAnsi="Times New Roman" w:cs="Times New Roman"/>
          <w:sz w:val="21"/>
          <w:szCs w:val="21"/>
          <w:lang w:val="is-IS"/>
        </w:rPr>
        <w:t xml:space="preserve">laxa og að </w:t>
      </w:r>
      <w:r w:rsidR="00CA55C1">
        <w:rPr>
          <w:rFonts w:ascii="Times New Roman" w:hAnsi="Times New Roman" w:cs="Times New Roman"/>
          <w:sz w:val="21"/>
          <w:szCs w:val="21"/>
          <w:lang w:val="is-IS"/>
        </w:rPr>
        <w:t>sjálfbærni</w:t>
      </w:r>
      <w:r w:rsidR="00321B99">
        <w:rPr>
          <w:rFonts w:ascii="Times New Roman" w:hAnsi="Times New Roman" w:cs="Times New Roman"/>
          <w:sz w:val="21"/>
          <w:szCs w:val="21"/>
          <w:lang w:val="is-IS"/>
        </w:rPr>
        <w:t xml:space="preserve"> þeirra verði ekki stefnt í hættu. </w:t>
      </w:r>
      <w:r w:rsidR="0099434A" w:rsidRPr="00FF0A32">
        <w:rPr>
          <w:rFonts w:ascii="TimesNewRomanPSMT" w:hAnsi="TimesNewRomanPSMT" w:cs="TimesNewRomanPSMT"/>
          <w:sz w:val="21"/>
          <w:szCs w:val="21"/>
        </w:rPr>
        <w:t xml:space="preserve">Hafrannsóknastofnun </w:t>
      </w:r>
      <w:r w:rsidR="008219A1">
        <w:rPr>
          <w:rFonts w:ascii="TimesNewRomanPSMT" w:hAnsi="TimesNewRomanPSMT" w:cs="TimesNewRomanPSMT"/>
          <w:sz w:val="21"/>
          <w:szCs w:val="21"/>
          <w:lang w:val="is-IS"/>
        </w:rPr>
        <w:t>gerir tillögu að</w:t>
      </w:r>
      <w:r w:rsidR="0099434A" w:rsidRPr="00FF0A32">
        <w:rPr>
          <w:rFonts w:ascii="TimesNewRomanPSMT" w:hAnsi="TimesNewRomanPSMT" w:cs="TimesNewRomanPSMT"/>
          <w:sz w:val="21"/>
          <w:szCs w:val="21"/>
        </w:rPr>
        <w:t xml:space="preserve"> áhættumat</w:t>
      </w:r>
      <w:r w:rsidR="008219A1">
        <w:rPr>
          <w:rFonts w:ascii="TimesNewRomanPSMT" w:hAnsi="TimesNewRomanPSMT" w:cs="TimesNewRomanPSMT"/>
          <w:sz w:val="21"/>
          <w:szCs w:val="21"/>
          <w:lang w:val="is-IS"/>
        </w:rPr>
        <w:t>i</w:t>
      </w:r>
      <w:r w:rsidR="0099434A" w:rsidRPr="00FF0A32">
        <w:rPr>
          <w:rFonts w:ascii="TimesNewRomanPSMT" w:hAnsi="TimesNewRomanPSMT" w:cs="TimesNewRomanPSMT"/>
          <w:sz w:val="21"/>
          <w:szCs w:val="21"/>
        </w:rPr>
        <w:t xml:space="preserve"> erfðablöndunar þar sem fram kemur það magn</w:t>
      </w:r>
      <w:r w:rsidR="002D4001"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 xml:space="preserve">frjórra laxa, mælt </w:t>
      </w:r>
      <w:r w:rsidR="0099434A" w:rsidRPr="00FF0A32">
        <w:rPr>
          <w:rFonts w:ascii="TimesNewRomanPSMT" w:hAnsi="TimesNewRomanPSMT" w:cs="TimesNewRomanPSMT"/>
          <w:sz w:val="21"/>
          <w:szCs w:val="21"/>
        </w:rPr>
        <w:lastRenderedPageBreak/>
        <w:t>í lífmassa, sem leyfilegt er að ala í sjó</w:t>
      </w:r>
      <w:r w:rsidR="002D4001"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hverju sinni</w:t>
      </w:r>
      <w:r w:rsidR="00014F60">
        <w:rPr>
          <w:rFonts w:ascii="TimesNewRomanPSMT" w:hAnsi="TimesNewRomanPSMT" w:cs="TimesNewRomanPSMT"/>
          <w:sz w:val="21"/>
          <w:szCs w:val="21"/>
        </w:rPr>
        <w:t xml:space="preserve"> </w:t>
      </w:r>
      <w:r w:rsidR="00F549B2">
        <w:rPr>
          <w:rFonts w:ascii="TimesNewRomanPSMT" w:hAnsi="TimesNewRomanPSMT" w:cs="TimesNewRomanPSMT"/>
          <w:sz w:val="21"/>
          <w:szCs w:val="21"/>
        </w:rPr>
        <w:t>á tilteknu hafsvæði</w:t>
      </w:r>
      <w:r w:rsidR="0099434A" w:rsidRPr="00FF0A32">
        <w:rPr>
          <w:rFonts w:ascii="TimesNewRomanPSMT" w:hAnsi="TimesNewRomanPSMT" w:cs="TimesNewRomanPSMT"/>
          <w:sz w:val="21"/>
          <w:szCs w:val="21"/>
        </w:rPr>
        <w:t>.</w:t>
      </w:r>
      <w:r w:rsidR="0062366D">
        <w:t xml:space="preserve"> </w:t>
      </w:r>
      <w:r w:rsidR="00CC3DC5" w:rsidRPr="000D6B87">
        <w:rPr>
          <w:rFonts w:ascii="Times New Roman" w:hAnsi="Times New Roman" w:cs="Times New Roman"/>
          <w:color w:val="000000" w:themeColor="text1"/>
          <w:sz w:val="21"/>
          <w:szCs w:val="21"/>
          <w:lang w:val="is-IS"/>
        </w:rPr>
        <w:t xml:space="preserve">Áður en ráðherra staðfestir tillögu Hafrannsóknastofnunar að áhættumati erfðablöndunar skal stofnunin leggja tillögu sínar fyrir </w:t>
      </w:r>
      <w:r w:rsidR="00CC3DC5">
        <w:rPr>
          <w:rFonts w:ascii="Times New Roman" w:hAnsi="Times New Roman" w:cs="Times New Roman"/>
          <w:color w:val="000000" w:themeColor="text1"/>
          <w:sz w:val="21"/>
          <w:szCs w:val="21"/>
          <w:lang w:val="is-IS"/>
        </w:rPr>
        <w:t>samráðsvettvang</w:t>
      </w:r>
      <w:r w:rsidR="00E52FCB">
        <w:rPr>
          <w:rFonts w:ascii="Times New Roman" w:hAnsi="Times New Roman" w:cs="Times New Roman"/>
          <w:color w:val="000000" w:themeColor="text1"/>
          <w:sz w:val="21"/>
          <w:szCs w:val="21"/>
          <w:lang w:val="is-IS"/>
        </w:rPr>
        <w:t xml:space="preserve"> skv. 4. gr. laganna</w:t>
      </w:r>
      <w:r w:rsidR="00CC3DC5" w:rsidRPr="000D6B87">
        <w:rPr>
          <w:rFonts w:ascii="Times New Roman" w:hAnsi="Times New Roman" w:cs="Times New Roman"/>
          <w:color w:val="000000" w:themeColor="text1"/>
          <w:sz w:val="21"/>
          <w:szCs w:val="21"/>
          <w:lang w:val="is-IS"/>
        </w:rPr>
        <w:t xml:space="preserve">. </w:t>
      </w:r>
      <w:r w:rsidR="00CC3DC5">
        <w:rPr>
          <w:rFonts w:ascii="Times New Roman" w:hAnsi="Times New Roman" w:cs="Times New Roman"/>
          <w:color w:val="000000" w:themeColor="text1"/>
          <w:sz w:val="21"/>
          <w:szCs w:val="21"/>
          <w:lang w:val="is-IS"/>
        </w:rPr>
        <w:t>Hafrannsókna</w:t>
      </w:r>
      <w:r w:rsidR="00CC3DC5" w:rsidRPr="000D6B87">
        <w:rPr>
          <w:rFonts w:ascii="Times New Roman" w:hAnsi="Times New Roman" w:cs="Times New Roman"/>
          <w:color w:val="000000" w:themeColor="text1"/>
          <w:sz w:val="21"/>
          <w:szCs w:val="21"/>
          <w:lang w:val="is-IS"/>
        </w:rPr>
        <w:t xml:space="preserve">stofnun </w:t>
      </w:r>
      <w:r w:rsidR="00CC3DC5">
        <w:rPr>
          <w:rFonts w:ascii="Times New Roman" w:hAnsi="Times New Roman" w:cs="Times New Roman"/>
          <w:color w:val="000000" w:themeColor="text1"/>
          <w:sz w:val="21"/>
          <w:szCs w:val="21"/>
          <w:lang w:val="is-IS"/>
        </w:rPr>
        <w:t xml:space="preserve">skal </w:t>
      </w:r>
      <w:r w:rsidR="00CC3DC5" w:rsidRPr="000D6B87">
        <w:rPr>
          <w:rFonts w:ascii="Times New Roman" w:hAnsi="Times New Roman" w:cs="Times New Roman"/>
          <w:color w:val="000000" w:themeColor="text1"/>
          <w:sz w:val="21"/>
          <w:szCs w:val="21"/>
          <w:lang w:val="is-IS"/>
        </w:rPr>
        <w:t xml:space="preserve">leggja </w:t>
      </w:r>
      <w:r w:rsidR="00CC3DC5">
        <w:rPr>
          <w:rFonts w:ascii="Times New Roman" w:hAnsi="Times New Roman" w:cs="Times New Roman"/>
          <w:color w:val="000000" w:themeColor="text1"/>
          <w:sz w:val="21"/>
          <w:szCs w:val="21"/>
          <w:lang w:val="is-IS"/>
        </w:rPr>
        <w:t>samráðsvettvangi</w:t>
      </w:r>
      <w:r w:rsidR="00CC3DC5" w:rsidRPr="000D6B87">
        <w:rPr>
          <w:rFonts w:ascii="Times New Roman" w:hAnsi="Times New Roman" w:cs="Times New Roman"/>
          <w:color w:val="000000" w:themeColor="text1"/>
          <w:sz w:val="21"/>
          <w:szCs w:val="21"/>
          <w:lang w:val="is-IS"/>
        </w:rPr>
        <w:t xml:space="preserve"> til öll þau gögn sem áhættumat erfðablöndunar byggir á</w:t>
      </w:r>
      <w:r w:rsidR="00CC3DC5" w:rsidRPr="000D6B87">
        <w:rPr>
          <w:rFonts w:ascii="Times New Roman" w:hAnsi="Times New Roman" w:cs="Times New Roman"/>
          <w:color w:val="000000" w:themeColor="text1"/>
          <w:sz w:val="21"/>
          <w:szCs w:val="21"/>
          <w:shd w:val="clear" w:color="auto" w:fill="FFFFFF"/>
          <w:lang w:val="is-IS"/>
        </w:rPr>
        <w:t>.</w:t>
      </w:r>
      <w:r w:rsidR="00CC3DC5">
        <w:rPr>
          <w:rFonts w:ascii="Times New Roman" w:hAnsi="Times New Roman" w:cs="Times New Roman"/>
          <w:color w:val="000000" w:themeColor="text1"/>
          <w:sz w:val="21"/>
          <w:szCs w:val="21"/>
          <w:shd w:val="clear" w:color="auto" w:fill="FFFFFF"/>
          <w:lang w:val="is-IS"/>
        </w:rPr>
        <w:t xml:space="preserve"> </w:t>
      </w:r>
      <w:r w:rsidR="00CC3DC5" w:rsidRPr="000D6B87">
        <w:rPr>
          <w:rFonts w:ascii="Times New Roman" w:hAnsi="Times New Roman" w:cs="Times New Roman"/>
          <w:color w:val="000000" w:themeColor="text1"/>
          <w:sz w:val="21"/>
          <w:szCs w:val="21"/>
          <w:lang w:val="is-IS"/>
        </w:rPr>
        <w:t xml:space="preserve">Þegar álit </w:t>
      </w:r>
      <w:r w:rsidR="00CC3DC5">
        <w:rPr>
          <w:rFonts w:ascii="Times New Roman" w:hAnsi="Times New Roman" w:cs="Times New Roman"/>
          <w:color w:val="000000" w:themeColor="text1"/>
          <w:sz w:val="21"/>
          <w:szCs w:val="21"/>
          <w:lang w:val="is-IS"/>
        </w:rPr>
        <w:t>samráðsvettvangs</w:t>
      </w:r>
      <w:r w:rsidR="00CC3DC5" w:rsidRPr="000D6B87">
        <w:rPr>
          <w:rFonts w:ascii="Times New Roman" w:hAnsi="Times New Roman" w:cs="Times New Roman"/>
          <w:color w:val="000000" w:themeColor="text1"/>
          <w:sz w:val="21"/>
          <w:szCs w:val="21"/>
          <w:lang w:val="is-IS"/>
        </w:rPr>
        <w:t xml:space="preserve"> um tillögu </w:t>
      </w:r>
      <w:r w:rsidR="00CC3DC5">
        <w:rPr>
          <w:rFonts w:ascii="Times New Roman" w:hAnsi="Times New Roman" w:cs="Times New Roman"/>
          <w:color w:val="000000" w:themeColor="text1"/>
          <w:sz w:val="21"/>
          <w:szCs w:val="21"/>
          <w:lang w:val="is-IS"/>
        </w:rPr>
        <w:t xml:space="preserve">Hafrannsóknastofnunar </w:t>
      </w:r>
      <w:r w:rsidR="00CC3DC5" w:rsidRPr="000D6B87">
        <w:rPr>
          <w:rFonts w:ascii="Times New Roman" w:hAnsi="Times New Roman" w:cs="Times New Roman"/>
          <w:color w:val="000000" w:themeColor="text1"/>
          <w:sz w:val="21"/>
          <w:szCs w:val="21"/>
          <w:lang w:val="is-IS"/>
        </w:rPr>
        <w:t>liggur fyrir skal stofnun</w:t>
      </w:r>
      <w:r w:rsidR="00CC3DC5">
        <w:rPr>
          <w:rFonts w:ascii="Times New Roman" w:hAnsi="Times New Roman" w:cs="Times New Roman"/>
          <w:color w:val="000000" w:themeColor="text1"/>
          <w:sz w:val="21"/>
          <w:szCs w:val="21"/>
          <w:lang w:val="is-IS"/>
        </w:rPr>
        <w:t>in</w:t>
      </w:r>
      <w:r w:rsidR="00CC3DC5" w:rsidRPr="000D6B87">
        <w:rPr>
          <w:rFonts w:ascii="Times New Roman" w:hAnsi="Times New Roman" w:cs="Times New Roman"/>
          <w:color w:val="000000" w:themeColor="text1"/>
          <w:sz w:val="21"/>
          <w:szCs w:val="21"/>
          <w:lang w:val="is-IS"/>
        </w:rPr>
        <w:t xml:space="preserve"> taka rökstudda afstöðu til </w:t>
      </w:r>
      <w:r w:rsidR="00CC3DC5">
        <w:rPr>
          <w:rFonts w:ascii="Times New Roman" w:hAnsi="Times New Roman" w:cs="Times New Roman"/>
          <w:color w:val="000000" w:themeColor="text1"/>
          <w:sz w:val="21"/>
          <w:szCs w:val="21"/>
          <w:lang w:val="is-IS"/>
        </w:rPr>
        <w:t>álitsins</w:t>
      </w:r>
      <w:r w:rsidR="00E52FCB">
        <w:rPr>
          <w:rFonts w:ascii="Times New Roman" w:hAnsi="Times New Roman" w:cs="Times New Roman"/>
          <w:color w:val="000000" w:themeColor="text1"/>
          <w:sz w:val="21"/>
          <w:szCs w:val="21"/>
          <w:lang w:val="is-IS"/>
        </w:rPr>
        <w:t xml:space="preserve"> og eftir atvikum endurskoða tillögu sína</w:t>
      </w:r>
      <w:r w:rsidR="00CC3DC5">
        <w:rPr>
          <w:rFonts w:ascii="Times New Roman" w:hAnsi="Times New Roman" w:cs="Times New Roman"/>
          <w:color w:val="000000" w:themeColor="text1"/>
          <w:sz w:val="21"/>
          <w:szCs w:val="21"/>
          <w:lang w:val="is-IS"/>
        </w:rPr>
        <w:t xml:space="preserve">. </w:t>
      </w:r>
      <w:r w:rsidR="000743D3" w:rsidRPr="00BE4D8F">
        <w:rPr>
          <w:rFonts w:ascii="Times New Roman" w:hAnsi="Times New Roman" w:cs="Times New Roman"/>
          <w:sz w:val="21"/>
          <w:szCs w:val="21"/>
          <w:lang w:val="is-IS"/>
        </w:rPr>
        <w:t>Ráðherra</w:t>
      </w:r>
      <w:r w:rsidR="000743D3" w:rsidRPr="00FF0A32">
        <w:rPr>
          <w:rFonts w:ascii="TimesNewRomanPSMT" w:hAnsi="TimesNewRomanPSMT" w:cs="TimesNewRomanPSMT"/>
          <w:sz w:val="21"/>
          <w:szCs w:val="21"/>
        </w:rPr>
        <w:t xml:space="preserve"> </w:t>
      </w:r>
      <w:r w:rsidR="000743D3" w:rsidRPr="00FF0A32">
        <w:rPr>
          <w:rFonts w:ascii="TimesNewRomanPSMT" w:hAnsi="TimesNewRomanPSMT" w:cs="TimesNewRomanPSMT"/>
          <w:sz w:val="21"/>
          <w:szCs w:val="21"/>
          <w:lang w:val="is-IS"/>
        </w:rPr>
        <w:t>staðfestir áhættumat erfðablöndunar að feng</w:t>
      </w:r>
      <w:r w:rsidR="000743D3">
        <w:rPr>
          <w:rFonts w:ascii="TimesNewRomanPSMT" w:hAnsi="TimesNewRomanPSMT" w:cs="TimesNewRomanPSMT"/>
          <w:sz w:val="21"/>
          <w:szCs w:val="21"/>
          <w:lang w:val="is-IS"/>
        </w:rPr>
        <w:t>nu</w:t>
      </w:r>
      <w:r w:rsidR="000743D3" w:rsidRPr="00FF0A32">
        <w:rPr>
          <w:rFonts w:ascii="TimesNewRomanPSMT" w:hAnsi="TimesNewRomanPSMT" w:cs="TimesNewRomanPSMT"/>
          <w:sz w:val="21"/>
          <w:szCs w:val="21"/>
          <w:lang w:val="is-IS"/>
        </w:rPr>
        <w:t xml:space="preserve"> </w:t>
      </w:r>
      <w:r w:rsidR="000743D3">
        <w:rPr>
          <w:rFonts w:ascii="TimesNewRomanPSMT" w:hAnsi="TimesNewRomanPSMT" w:cs="TimesNewRomanPSMT"/>
          <w:sz w:val="21"/>
          <w:szCs w:val="21"/>
          <w:lang w:val="is-IS"/>
        </w:rPr>
        <w:t>áliti</w:t>
      </w:r>
      <w:r w:rsidR="000743D3" w:rsidRPr="00FF0A32">
        <w:rPr>
          <w:rFonts w:ascii="TimesNewRomanPSMT" w:hAnsi="TimesNewRomanPSMT" w:cs="TimesNewRomanPSMT"/>
          <w:sz w:val="21"/>
          <w:szCs w:val="21"/>
          <w:lang w:val="is-IS"/>
        </w:rPr>
        <w:t xml:space="preserve"> </w:t>
      </w:r>
      <w:r w:rsidR="000743D3">
        <w:rPr>
          <w:rFonts w:ascii="TimesNewRomanPSMT" w:hAnsi="TimesNewRomanPSMT" w:cs="TimesNewRomanPSMT"/>
          <w:sz w:val="21"/>
          <w:szCs w:val="21"/>
          <w:lang w:val="is-IS"/>
        </w:rPr>
        <w:t>samráðsvettvangs um fiskeldi</w:t>
      </w:r>
      <w:r w:rsidR="00E64102">
        <w:rPr>
          <w:rFonts w:ascii="TimesNewRomanPSMT" w:hAnsi="TimesNewRomanPSMT" w:cs="TimesNewRomanPSMT"/>
          <w:sz w:val="21"/>
          <w:szCs w:val="21"/>
          <w:lang w:val="is-IS"/>
        </w:rPr>
        <w:t xml:space="preserve"> </w:t>
      </w:r>
      <w:r w:rsidR="000743D3">
        <w:rPr>
          <w:rFonts w:ascii="TimesNewRomanPSMT" w:hAnsi="TimesNewRomanPSMT" w:cs="TimesNewRomanPSMT"/>
          <w:sz w:val="21"/>
          <w:szCs w:val="21"/>
          <w:lang w:val="is-IS"/>
        </w:rPr>
        <w:t>og afstöðu Hafrannsóknastofnun til álitsins. Áhættumatið tekur gildi við staðfestingu ráðherra.</w:t>
      </w:r>
      <w:r w:rsidR="000743D3" w:rsidRPr="00FF0A32">
        <w:rPr>
          <w:rFonts w:ascii="TimesNewRomanPSMT" w:hAnsi="TimesNewRomanPSMT" w:cs="TimesNewRomanPSMT"/>
          <w:sz w:val="21"/>
          <w:szCs w:val="21"/>
          <w:lang w:val="is-IS"/>
        </w:rPr>
        <w:t xml:space="preserve"> </w:t>
      </w:r>
      <w:r w:rsidR="008219A1" w:rsidRPr="008219A1">
        <w:rPr>
          <w:rFonts w:ascii="TimesNewRomanPSMT" w:hAnsi="TimesNewRomanPSMT" w:cs="TimesNewRomanPSMT"/>
          <w:sz w:val="21"/>
          <w:szCs w:val="21"/>
          <w:lang w:val="is-IS"/>
        </w:rPr>
        <w:t xml:space="preserve">Hafrannsóknastofnun skal gera tillögu að </w:t>
      </w:r>
      <w:r w:rsidR="008219A1">
        <w:rPr>
          <w:rFonts w:ascii="TimesNewRomanPSMT" w:hAnsi="TimesNewRomanPSMT" w:cs="TimesNewRomanPSMT"/>
          <w:sz w:val="21"/>
          <w:szCs w:val="21"/>
          <w:lang w:val="is-IS"/>
        </w:rPr>
        <w:t>á</w:t>
      </w:r>
      <w:r w:rsidR="0099434A" w:rsidRPr="008219A1">
        <w:rPr>
          <w:rFonts w:ascii="TimesNewRomanPSMT" w:hAnsi="TimesNewRomanPSMT" w:cs="TimesNewRomanPSMT"/>
          <w:sz w:val="21"/>
          <w:szCs w:val="21"/>
        </w:rPr>
        <w:t>hættumat</w:t>
      </w:r>
      <w:r w:rsidR="008219A1">
        <w:rPr>
          <w:rFonts w:ascii="TimesNewRomanPSMT" w:hAnsi="TimesNewRomanPSMT" w:cs="TimesNewRomanPSMT"/>
          <w:sz w:val="21"/>
          <w:szCs w:val="21"/>
          <w:lang w:val="is-IS"/>
        </w:rPr>
        <w:t>i</w:t>
      </w:r>
      <w:r w:rsidR="0099434A" w:rsidRPr="00FF0A32">
        <w:rPr>
          <w:rFonts w:ascii="TimesNewRomanPSMT" w:hAnsi="TimesNewRomanPSMT" w:cs="TimesNewRomanPSMT"/>
          <w:sz w:val="21"/>
          <w:szCs w:val="21"/>
        </w:rPr>
        <w:t xml:space="preserve"> erfðablöndunar</w:t>
      </w:r>
      <w:r w:rsidR="002D4001"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svo oft sem þörf þykir að mati stofnunarinnar</w:t>
      </w:r>
      <w:r w:rsidR="005122FD" w:rsidRPr="00FF0A32">
        <w:rPr>
          <w:rFonts w:ascii="TimesNewRomanPSMT" w:hAnsi="TimesNewRomanPSMT" w:cs="TimesNewRomanPSMT"/>
          <w:sz w:val="21"/>
          <w:szCs w:val="21"/>
          <w:lang w:val="is-IS"/>
        </w:rPr>
        <w:t xml:space="preserve"> </w:t>
      </w:r>
      <w:r w:rsidR="00CA55C1">
        <w:rPr>
          <w:rFonts w:ascii="TimesNewRomanPSMT" w:hAnsi="TimesNewRomanPSMT" w:cs="TimesNewRomanPSMT"/>
          <w:sz w:val="21"/>
          <w:szCs w:val="21"/>
          <w:lang w:val="is-IS"/>
        </w:rPr>
        <w:t xml:space="preserve">eða ráðherra </w:t>
      </w:r>
      <w:r w:rsidR="0099434A" w:rsidRPr="00FF0A32">
        <w:rPr>
          <w:rFonts w:ascii="TimesNewRomanPSMT" w:hAnsi="TimesNewRomanPSMT" w:cs="TimesNewRomanPSMT"/>
          <w:sz w:val="21"/>
          <w:szCs w:val="21"/>
        </w:rPr>
        <w:t>en þó</w:t>
      </w:r>
      <w:r w:rsidR="002D4001"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eigi sjaldnar en á þriggja ára fresti.</w:t>
      </w:r>
      <w:r w:rsidR="00B959DB" w:rsidRPr="00FF0A32">
        <w:rPr>
          <w:color w:val="242424"/>
          <w:shd w:val="clear" w:color="auto" w:fill="FFFFFF"/>
        </w:rPr>
        <w:t xml:space="preserve"> </w:t>
      </w:r>
    </w:p>
    <w:p w14:paraId="28822B12" w14:textId="77777777" w:rsidR="0099434A" w:rsidRPr="00FF0A32" w:rsidRDefault="00D74DC0" w:rsidP="00D74DC0">
      <w:pPr>
        <w:autoSpaceDE w:val="0"/>
        <w:autoSpaceDN w:val="0"/>
        <w:adjustRightInd w:val="0"/>
        <w:spacing w:after="0" w:line="240" w:lineRule="auto"/>
        <w:jc w:val="both"/>
        <w:rPr>
          <w:rFonts w:ascii="TimesNewRomanPSMT" w:hAnsi="TimesNewRomanPSMT" w:cs="TimesNewRomanPSMT"/>
          <w:sz w:val="21"/>
          <w:szCs w:val="21"/>
        </w:rPr>
      </w:pPr>
      <w:r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Matvælastofnun skal hafa eftirlit með að leyfilegur lífmassi frjórra laxa í rekstrarleyfi sé í</w:t>
      </w:r>
      <w:r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samræmi við</w:t>
      </w:r>
      <w:r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 xml:space="preserve">niðurstöður áhættumats erfðablöndunar </w:t>
      </w:r>
      <w:bookmarkEnd w:id="8"/>
      <w:r w:rsidR="0099434A" w:rsidRPr="00FF0A32">
        <w:rPr>
          <w:rFonts w:ascii="TimesNewRomanPSMT" w:hAnsi="TimesNewRomanPSMT" w:cs="TimesNewRomanPSMT"/>
          <w:sz w:val="21"/>
          <w:szCs w:val="21"/>
        </w:rPr>
        <w:t>á hverjum tíma. Lífmassi frjórra laxa hvers</w:t>
      </w:r>
      <w:r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rekstrarleyfis skal þannig breytast í hlutfalli við leyfilegan lífmassa frjórra laxa á svæðinu</w:t>
      </w:r>
      <w:r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samkvæmt áhættumati erfðablöndunar hverju sinni skv. 1. mgr.</w:t>
      </w:r>
    </w:p>
    <w:p w14:paraId="24BB22C3" w14:textId="77777777" w:rsidR="0099434A" w:rsidRPr="00FF0A32" w:rsidRDefault="00D74DC0" w:rsidP="00D74DC0">
      <w:pPr>
        <w:autoSpaceDE w:val="0"/>
        <w:autoSpaceDN w:val="0"/>
        <w:adjustRightInd w:val="0"/>
        <w:spacing w:after="0" w:line="240" w:lineRule="auto"/>
        <w:jc w:val="both"/>
        <w:rPr>
          <w:rFonts w:ascii="TimesNewRomanPSMT" w:hAnsi="TimesNewRomanPSMT" w:cs="TimesNewRomanPSMT"/>
          <w:sz w:val="21"/>
          <w:szCs w:val="21"/>
        </w:rPr>
      </w:pPr>
      <w:r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Matvælastofnun skal gefa út rekstrarleyfi fyrir ófrjóan lax á tilteknu eldissvæði í samræmi</w:t>
      </w:r>
      <w:r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við leyfilegan lífmassa áhættumats erfðablöndunar á hverjum tíma. Ætli rekstrarleyfishafi að</w:t>
      </w:r>
      <w:r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stunda bæði eldi á frjóum og ófrjóum laxi skal Matvælastofnun gefa út aðskilin rekstrarleyfi.</w:t>
      </w:r>
      <w:r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Eldi ófrjórra laxa skal halda aðgreindu frá eldi frjórra laxa.</w:t>
      </w:r>
    </w:p>
    <w:p w14:paraId="3A3168C9" w14:textId="25F6E94A" w:rsidR="0099434A" w:rsidRPr="00F3265C" w:rsidRDefault="00D74DC0" w:rsidP="00D74DC0">
      <w:pPr>
        <w:autoSpaceDE w:val="0"/>
        <w:autoSpaceDN w:val="0"/>
        <w:adjustRightInd w:val="0"/>
        <w:spacing w:after="0" w:line="240" w:lineRule="auto"/>
        <w:jc w:val="both"/>
        <w:rPr>
          <w:rFonts w:ascii="TimesNewRomanPSMT" w:hAnsi="TimesNewRomanPSMT" w:cs="TimesNewRomanPSMT"/>
          <w:sz w:val="21"/>
          <w:szCs w:val="21"/>
          <w:lang w:val="is-IS"/>
        </w:rPr>
      </w:pPr>
      <w:r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Ráðherra setur með reglugerð nánari ákvæði um</w:t>
      </w:r>
      <w:r w:rsidR="007B44CA">
        <w:rPr>
          <w:rFonts w:ascii="TimesNewRomanPSMT" w:hAnsi="TimesNewRomanPSMT" w:cs="TimesNewRomanPSMT"/>
          <w:sz w:val="21"/>
          <w:szCs w:val="21"/>
          <w:lang w:val="is-IS"/>
        </w:rPr>
        <w:t xml:space="preserve"> útgáfu, </w:t>
      </w:r>
      <w:r w:rsidR="0099434A" w:rsidRPr="00FF0A32">
        <w:rPr>
          <w:rFonts w:ascii="TimesNewRomanPSMT" w:hAnsi="TimesNewRomanPSMT" w:cs="TimesNewRomanPSMT"/>
          <w:sz w:val="21"/>
          <w:szCs w:val="21"/>
        </w:rPr>
        <w:t>notkun og framkvæmd áhættumats erfðablöndunar,</w:t>
      </w:r>
      <w:r w:rsidRPr="00FF0A32">
        <w:rPr>
          <w:rFonts w:ascii="TimesNewRomanPSMT" w:hAnsi="TimesNewRomanPSMT" w:cs="TimesNewRomanPSMT"/>
          <w:sz w:val="21"/>
          <w:szCs w:val="21"/>
          <w:lang w:val="is-IS"/>
        </w:rPr>
        <w:t xml:space="preserve"> </w:t>
      </w:r>
      <w:r w:rsidR="0099434A" w:rsidRPr="00FF0A32">
        <w:rPr>
          <w:rFonts w:ascii="TimesNewRomanPSMT" w:hAnsi="TimesNewRomanPSMT" w:cs="TimesNewRomanPSMT"/>
          <w:sz w:val="21"/>
          <w:szCs w:val="21"/>
        </w:rPr>
        <w:t>svo sem</w:t>
      </w:r>
      <w:r w:rsidRPr="00FF0A32">
        <w:rPr>
          <w:rFonts w:ascii="TimesNewRomanPSMT" w:hAnsi="TimesNewRomanPSMT" w:cs="TimesNewRomanPSMT"/>
          <w:sz w:val="21"/>
          <w:szCs w:val="21"/>
          <w:lang w:val="is-IS"/>
        </w:rPr>
        <w:t xml:space="preserve"> </w:t>
      </w:r>
      <w:r w:rsidR="007B44CA" w:rsidRPr="00C44129">
        <w:rPr>
          <w:rFonts w:ascii="TimesNewRomanPSMT" w:hAnsi="TimesNewRomanPSMT" w:cs="TimesNewRomanPSMT"/>
          <w:sz w:val="21"/>
          <w:szCs w:val="21"/>
          <w:lang w:val="is-IS"/>
        </w:rPr>
        <w:t>um málsmeðferð við útgáfu áhættumats erfðablöndunar</w:t>
      </w:r>
      <w:r w:rsidR="007B44CA">
        <w:rPr>
          <w:rFonts w:ascii="TimesNewRomanPSMT" w:hAnsi="TimesNewRomanPSMT" w:cs="TimesNewRomanPSMT"/>
          <w:sz w:val="21"/>
          <w:szCs w:val="21"/>
          <w:lang w:val="is-IS"/>
        </w:rPr>
        <w:t>,</w:t>
      </w:r>
      <w:r w:rsidR="007B44CA" w:rsidRPr="00FF0A32">
        <w:rPr>
          <w:rFonts w:ascii="TimesNewRomanPSMT" w:hAnsi="TimesNewRomanPSMT" w:cs="TimesNewRomanPSMT"/>
          <w:sz w:val="21"/>
          <w:szCs w:val="21"/>
        </w:rPr>
        <w:t xml:space="preserve"> </w:t>
      </w:r>
      <w:r w:rsidR="0099434A" w:rsidRPr="00FF0A32">
        <w:rPr>
          <w:rFonts w:ascii="TimesNewRomanPSMT" w:hAnsi="TimesNewRomanPSMT" w:cs="TimesNewRomanPSMT"/>
          <w:sz w:val="21"/>
          <w:szCs w:val="21"/>
        </w:rPr>
        <w:t>útgáfu rekstrarleyfa</w:t>
      </w:r>
      <w:r w:rsidR="00CA55C1">
        <w:rPr>
          <w:rFonts w:ascii="TimesNewRomanPSMT" w:hAnsi="TimesNewRomanPSMT" w:cs="TimesNewRomanPSMT"/>
          <w:sz w:val="21"/>
          <w:szCs w:val="21"/>
          <w:lang w:val="is-IS"/>
        </w:rPr>
        <w:t xml:space="preserve"> og</w:t>
      </w:r>
      <w:r w:rsidR="006C002A" w:rsidRPr="00FF0A32">
        <w:rPr>
          <w:rFonts w:ascii="TimesNewRomanPSMT" w:hAnsi="TimesNewRomanPSMT" w:cs="TimesNewRomanPSMT"/>
          <w:sz w:val="21"/>
          <w:szCs w:val="21"/>
          <w:lang w:val="is-IS"/>
        </w:rPr>
        <w:t xml:space="preserve"> </w:t>
      </w:r>
      <w:r w:rsidR="00F3265C" w:rsidRPr="00FF0A32">
        <w:rPr>
          <w:rFonts w:ascii="TimesNewRomanPSMT" w:hAnsi="TimesNewRomanPSMT" w:cs="TimesNewRomanPSMT"/>
          <w:sz w:val="21"/>
          <w:szCs w:val="21"/>
          <w:lang w:val="is-IS"/>
        </w:rPr>
        <w:t>mótvægisaðgerðir vegna erfðablöndunar</w:t>
      </w:r>
      <w:r w:rsidR="00554E9B">
        <w:rPr>
          <w:rFonts w:ascii="TimesNewRomanPSMT" w:hAnsi="TimesNewRomanPSMT" w:cs="TimesNewRomanPSMT"/>
          <w:sz w:val="21"/>
          <w:szCs w:val="21"/>
          <w:lang w:val="is-IS"/>
        </w:rPr>
        <w:t xml:space="preserve">. Þegar útgefið áhættumat erfðablöndunar breytist </w:t>
      </w:r>
      <w:r w:rsidR="00813514">
        <w:rPr>
          <w:rFonts w:ascii="TimesNewRomanPSMT" w:hAnsi="TimesNewRomanPSMT" w:cs="TimesNewRomanPSMT"/>
          <w:sz w:val="21"/>
          <w:szCs w:val="21"/>
          <w:lang w:val="is-IS"/>
        </w:rPr>
        <w:t xml:space="preserve">við endurnýjun </w:t>
      </w:r>
      <w:r w:rsidR="00B16CA4">
        <w:rPr>
          <w:rFonts w:ascii="TimesNewRomanPSMT" w:hAnsi="TimesNewRomanPSMT" w:cs="TimesNewRomanPSMT"/>
          <w:sz w:val="21"/>
          <w:szCs w:val="21"/>
          <w:lang w:val="is-IS"/>
        </w:rPr>
        <w:t>þess</w:t>
      </w:r>
      <w:r w:rsidR="00813514">
        <w:rPr>
          <w:rFonts w:ascii="TimesNewRomanPSMT" w:hAnsi="TimesNewRomanPSMT" w:cs="TimesNewRomanPSMT"/>
          <w:sz w:val="21"/>
          <w:szCs w:val="21"/>
          <w:lang w:val="is-IS"/>
        </w:rPr>
        <w:t xml:space="preserve"> </w:t>
      </w:r>
      <w:r w:rsidR="00554E9B">
        <w:rPr>
          <w:rFonts w:ascii="TimesNewRomanPSMT" w:hAnsi="TimesNewRomanPSMT" w:cs="TimesNewRomanPSMT"/>
          <w:sz w:val="21"/>
          <w:szCs w:val="21"/>
          <w:lang w:val="is-IS"/>
        </w:rPr>
        <w:t xml:space="preserve">er ráðherra heimilt </w:t>
      </w:r>
      <w:r w:rsidR="00813514">
        <w:rPr>
          <w:rFonts w:ascii="TimesNewRomanPSMT" w:hAnsi="TimesNewRomanPSMT" w:cs="TimesNewRomanPSMT"/>
          <w:sz w:val="21"/>
          <w:szCs w:val="21"/>
          <w:lang w:val="is-IS"/>
        </w:rPr>
        <w:t xml:space="preserve">með reglugerð </w:t>
      </w:r>
      <w:r w:rsidR="00554E9B">
        <w:rPr>
          <w:rFonts w:ascii="TimesNewRomanPSMT" w:hAnsi="TimesNewRomanPSMT" w:cs="TimesNewRomanPSMT"/>
          <w:sz w:val="21"/>
          <w:szCs w:val="21"/>
          <w:lang w:val="is-IS"/>
        </w:rPr>
        <w:t xml:space="preserve">að </w:t>
      </w:r>
      <w:r w:rsidR="00813514">
        <w:rPr>
          <w:rFonts w:ascii="TimesNewRomanPSMT" w:hAnsi="TimesNewRomanPSMT" w:cs="TimesNewRomanPSMT"/>
          <w:sz w:val="21"/>
          <w:szCs w:val="21"/>
          <w:lang w:val="is-IS"/>
        </w:rPr>
        <w:t xml:space="preserve">kveða á um breytingar  á eldisstarfsemi </w:t>
      </w:r>
      <w:r w:rsidR="00B16CA4">
        <w:rPr>
          <w:rFonts w:ascii="TimesNewRomanPSMT" w:hAnsi="TimesNewRomanPSMT" w:cs="TimesNewRomanPSMT"/>
          <w:sz w:val="21"/>
          <w:szCs w:val="21"/>
          <w:lang w:val="is-IS"/>
        </w:rPr>
        <w:t xml:space="preserve">og </w:t>
      </w:r>
      <w:r w:rsidR="00554E9B">
        <w:rPr>
          <w:rFonts w:ascii="TimesNewRomanPSMT" w:hAnsi="TimesNewRomanPSMT" w:cs="TimesNewRomanPSMT"/>
          <w:sz w:val="21"/>
          <w:szCs w:val="21"/>
          <w:lang w:val="is-IS"/>
        </w:rPr>
        <w:t xml:space="preserve"> </w:t>
      </w:r>
      <w:r w:rsidR="00B16CA4">
        <w:rPr>
          <w:rFonts w:ascii="TimesNewRomanPSMT" w:hAnsi="TimesNewRomanPSMT" w:cs="TimesNewRomanPSMT"/>
          <w:sz w:val="21"/>
          <w:szCs w:val="21"/>
          <w:lang w:val="is-IS"/>
        </w:rPr>
        <w:t xml:space="preserve">breytingar á </w:t>
      </w:r>
      <w:r w:rsidR="00554E9B">
        <w:rPr>
          <w:rFonts w:ascii="TimesNewRomanPSMT" w:hAnsi="TimesNewRomanPSMT" w:cs="TimesNewRomanPSMT"/>
          <w:sz w:val="21"/>
          <w:szCs w:val="21"/>
          <w:lang w:val="is-IS"/>
        </w:rPr>
        <w:t xml:space="preserve">útgefnum </w:t>
      </w:r>
      <w:r w:rsidR="0099434A" w:rsidRPr="00FF0A32">
        <w:rPr>
          <w:rFonts w:ascii="TimesNewRomanPSMT" w:hAnsi="TimesNewRomanPSMT" w:cs="TimesNewRomanPSMT"/>
          <w:sz w:val="21"/>
          <w:szCs w:val="21"/>
        </w:rPr>
        <w:t xml:space="preserve">rekstrarleyfum </w:t>
      </w:r>
      <w:bookmarkStart w:id="9" w:name="_Hlk524604650"/>
      <w:bookmarkStart w:id="10" w:name="_Hlk529449975"/>
      <w:r w:rsidR="00554E9B">
        <w:rPr>
          <w:rFonts w:ascii="TimesNewRomanPSMT" w:hAnsi="TimesNewRomanPSMT" w:cs="TimesNewRomanPSMT"/>
          <w:sz w:val="21"/>
          <w:szCs w:val="21"/>
          <w:lang w:val="is-IS"/>
        </w:rPr>
        <w:t>til samræmis við endurskoðað áhættumat</w:t>
      </w:r>
      <w:r w:rsidR="00B16CA4">
        <w:rPr>
          <w:rFonts w:ascii="TimesNewRomanPSMT" w:hAnsi="TimesNewRomanPSMT" w:cs="TimesNewRomanPSMT"/>
          <w:sz w:val="21"/>
          <w:szCs w:val="21"/>
          <w:lang w:val="is-IS"/>
        </w:rPr>
        <w:t xml:space="preserve">. </w:t>
      </w:r>
      <w:bookmarkEnd w:id="9"/>
      <w:r w:rsidR="006175A8" w:rsidRPr="00FF0A32">
        <w:rPr>
          <w:rFonts w:ascii="TimesNewRomanPSMT" w:hAnsi="TimesNewRomanPSMT" w:cs="TimesNewRomanPSMT"/>
          <w:sz w:val="21"/>
          <w:szCs w:val="21"/>
          <w:lang w:val="is-IS"/>
        </w:rPr>
        <w:t xml:space="preserve"> </w:t>
      </w:r>
    </w:p>
    <w:bookmarkEnd w:id="7"/>
    <w:bookmarkEnd w:id="10"/>
    <w:p w14:paraId="148DA79C" w14:textId="77777777" w:rsidR="006C002A" w:rsidRPr="00D977CB" w:rsidRDefault="006C002A" w:rsidP="00D74DC0">
      <w:pPr>
        <w:autoSpaceDE w:val="0"/>
        <w:autoSpaceDN w:val="0"/>
        <w:adjustRightInd w:val="0"/>
        <w:spacing w:after="0" w:line="240" w:lineRule="auto"/>
        <w:jc w:val="both"/>
        <w:rPr>
          <w:rFonts w:ascii="TimesNewRomanPSMT" w:hAnsi="TimesNewRomanPSMT" w:cs="TimesNewRomanPSMT"/>
          <w:sz w:val="21"/>
          <w:szCs w:val="21"/>
        </w:rPr>
      </w:pPr>
    </w:p>
    <w:p w14:paraId="1963D52E" w14:textId="77777777" w:rsidR="0099434A" w:rsidRDefault="007172B8" w:rsidP="0099434A">
      <w:pPr>
        <w:autoSpaceDE w:val="0"/>
        <w:autoSpaceDN w:val="0"/>
        <w:adjustRightInd w:val="0"/>
        <w:spacing w:after="0" w:line="240" w:lineRule="auto"/>
        <w:rPr>
          <w:rFonts w:ascii="TimesNewRomanPSMT" w:hAnsi="TimesNewRomanPSMT" w:cs="TimesNewRomanPSMT"/>
          <w:sz w:val="21"/>
          <w:szCs w:val="21"/>
        </w:rPr>
      </w:pPr>
      <w:r w:rsidRPr="00F3265C">
        <w:rPr>
          <w:rFonts w:ascii="TimesNewRomanPSMT" w:hAnsi="TimesNewRomanPSMT" w:cs="TimesNewRomanPSMT"/>
          <w:sz w:val="21"/>
          <w:szCs w:val="21"/>
          <w:lang w:val="is-IS"/>
        </w:rPr>
        <w:t xml:space="preserve">     </w:t>
      </w:r>
      <w:r w:rsidR="0099434A" w:rsidRPr="00F3265C">
        <w:rPr>
          <w:rFonts w:ascii="TimesNewRomanPSMT" w:hAnsi="TimesNewRomanPSMT" w:cs="TimesNewRomanPSMT"/>
          <w:sz w:val="21"/>
          <w:szCs w:val="21"/>
        </w:rPr>
        <w:t>b. (6. gr. b.)</w:t>
      </w:r>
    </w:p>
    <w:p w14:paraId="25F60075" w14:textId="77777777" w:rsidR="0099434A" w:rsidRDefault="0099434A" w:rsidP="0062366D">
      <w:pPr>
        <w:autoSpaceDE w:val="0"/>
        <w:autoSpaceDN w:val="0"/>
        <w:adjustRightInd w:val="0"/>
        <w:spacing w:after="0" w:line="240" w:lineRule="auto"/>
        <w:jc w:val="center"/>
        <w:rPr>
          <w:rFonts w:ascii="TimesNewRomanPS-ItalicMT" w:hAnsi="TimesNewRomanPS-ItalicMT" w:cs="TimesNewRomanPS-ItalicMT"/>
          <w:i/>
          <w:iCs/>
          <w:sz w:val="21"/>
          <w:szCs w:val="21"/>
        </w:rPr>
      </w:pPr>
      <w:r>
        <w:rPr>
          <w:rFonts w:ascii="TimesNewRomanPS-ItalicMT" w:hAnsi="TimesNewRomanPS-ItalicMT" w:cs="TimesNewRomanPS-ItalicMT"/>
          <w:i/>
          <w:iCs/>
          <w:sz w:val="21"/>
          <w:szCs w:val="21"/>
        </w:rPr>
        <w:t>Burðarþolsmat.</w:t>
      </w:r>
    </w:p>
    <w:p w14:paraId="697C4B90" w14:textId="77777777" w:rsidR="00D74DC0" w:rsidRDefault="00D74DC0" w:rsidP="0048345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Ráðherra ákveður hvaða firði eða hafsvæði skuli meta til burðarþols og hvenær það skuli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gert. Burðarþolsmat skal framkvæmt af Hafrannsóknastofnun eða aðila sem ráðuneytið samþykkir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að fenginni bindandi umsögn Hafrannsóknastofnunar.</w:t>
      </w:r>
    </w:p>
    <w:p w14:paraId="606BC2F4" w14:textId="77777777" w:rsidR="00D74DC0" w:rsidRDefault="00D74DC0" w:rsidP="00483458">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Hafrannsóknastofnun skal vakta lífrænt álag þeirra svæða sem þegar hafa verið metin til</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burðarþols og</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endurskoða matið svo oft sem þörf þykir að mati stofnunarinnar. Við endurskoðun</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burðarþolsmatsins skal lífmassi hvers rekstrarleyfis breytast í hlutfalli við leyfilegan</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lífmassa eldisdýra á hafsvæðinu samkvæmt burðarþolsmatinu. Sama gildir um starfsleyfi sem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gefin eru út samkvæmt lögum um hollustuhætti og mengunarvarnir.</w:t>
      </w:r>
      <w:r>
        <w:rPr>
          <w:rFonts w:ascii="TimesNewRomanPSMT" w:hAnsi="TimesNewRomanPSMT" w:cs="TimesNewRomanPSMT"/>
          <w:sz w:val="21"/>
          <w:szCs w:val="21"/>
          <w:lang w:val="is-IS"/>
        </w:rPr>
        <w:t xml:space="preserve">      </w:t>
      </w:r>
    </w:p>
    <w:p w14:paraId="2122FD35" w14:textId="77777777" w:rsidR="00D74DC0" w:rsidRDefault="00D74DC0" w:rsidP="0048345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Matvælastofnun skal hafa eftirlit með að leyfilegur lífmassi eldisdýra í rekstrarleyfi sé í</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samræmi við niðurstöður burðarþols á hverjum tíma. Rekstrarleyfishafa er þannig óheimilt að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stunda eldi sem felur í sér meiri lífmassa á eldissvæði á hverjum tíma en rekstrarleyfi kveður á</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um.</w:t>
      </w:r>
    </w:p>
    <w:p w14:paraId="5658A9AD" w14:textId="6A63A0FC" w:rsidR="0099434A" w:rsidRDefault="00D74DC0" w:rsidP="0048345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Ráðherra setur með reglugerð nánari ákvæði um notkun og framkvæmd mats á burðarþoli</w:t>
      </w:r>
      <w:r w:rsidR="00B16CA4">
        <w:rPr>
          <w:rFonts w:ascii="TimesNewRomanPSMT" w:hAnsi="TimesNewRomanPSMT" w:cs="TimesNewRomanPSMT"/>
          <w:sz w:val="21"/>
          <w:szCs w:val="21"/>
          <w:lang w:val="is-IS"/>
        </w:rPr>
        <w:t xml:space="preserve">. Þegar útgefið burðarþol breytist er ráðherra heimilt með reglugerð að kveða á um breytingar á eldisstarfsemi og  breytingar á útgefnum </w:t>
      </w:r>
      <w:r w:rsidR="00B16CA4" w:rsidRPr="00FF0A32">
        <w:rPr>
          <w:rFonts w:ascii="TimesNewRomanPSMT" w:hAnsi="TimesNewRomanPSMT" w:cs="TimesNewRomanPSMT"/>
          <w:sz w:val="21"/>
          <w:szCs w:val="21"/>
        </w:rPr>
        <w:t xml:space="preserve">rekstrarleyfum </w:t>
      </w:r>
      <w:r w:rsidR="00B16CA4">
        <w:rPr>
          <w:rFonts w:ascii="TimesNewRomanPSMT" w:hAnsi="TimesNewRomanPSMT" w:cs="TimesNewRomanPSMT"/>
          <w:sz w:val="21"/>
          <w:szCs w:val="21"/>
          <w:lang w:val="is-IS"/>
        </w:rPr>
        <w:t xml:space="preserve">til samræmis við nýtt burðarþolsmat. </w:t>
      </w:r>
    </w:p>
    <w:p w14:paraId="2272405E" w14:textId="77777777" w:rsidR="00A403CB" w:rsidRDefault="00A403CB" w:rsidP="00483458">
      <w:pPr>
        <w:autoSpaceDE w:val="0"/>
        <w:autoSpaceDN w:val="0"/>
        <w:adjustRightInd w:val="0"/>
        <w:spacing w:after="0" w:line="240" w:lineRule="auto"/>
        <w:jc w:val="both"/>
        <w:rPr>
          <w:rFonts w:ascii="TimesNewRomanPSMT" w:hAnsi="TimesNewRomanPSMT" w:cs="TimesNewRomanPSMT"/>
          <w:sz w:val="21"/>
          <w:szCs w:val="21"/>
        </w:rPr>
      </w:pPr>
    </w:p>
    <w:p w14:paraId="141C2CEB" w14:textId="77777777" w:rsidR="0099434A" w:rsidRDefault="0099434A" w:rsidP="00483458">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8. gr.</w:t>
      </w:r>
    </w:p>
    <w:p w14:paraId="17F3F3E3" w14:textId="77777777" w:rsidR="0099434A" w:rsidRDefault="007172B8" w:rsidP="0048345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Eftirfarandi breytingar verða á 7. gr. laganna:</w:t>
      </w:r>
    </w:p>
    <w:p w14:paraId="04E00E01" w14:textId="77777777" w:rsidR="0099434A" w:rsidRDefault="0099434A" w:rsidP="0048345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a. 2. málsl. 2. mgr. verður svohljóðandi: Umsækjandi skal uppfylla kröfur sem gerðar eru um</w:t>
      </w:r>
      <w:r w:rsidR="00D74DC0">
        <w:rPr>
          <w:rFonts w:ascii="TimesNewRomanPSMT" w:hAnsi="TimesNewRomanPSMT" w:cs="TimesNewRomanPSMT"/>
          <w:sz w:val="21"/>
          <w:szCs w:val="21"/>
          <w:lang w:val="is-IS"/>
        </w:rPr>
        <w:t xml:space="preserve"> </w:t>
      </w:r>
      <w:r>
        <w:rPr>
          <w:rFonts w:ascii="TimesNewRomanPSMT" w:hAnsi="TimesNewRomanPSMT" w:cs="TimesNewRomanPSMT"/>
          <w:sz w:val="21"/>
          <w:szCs w:val="21"/>
        </w:rPr>
        <w:t>heilbrigði</w:t>
      </w:r>
      <w:r w:rsidR="00D74DC0">
        <w:rPr>
          <w:rFonts w:ascii="TimesNewRomanPSMT" w:hAnsi="TimesNewRomanPSMT" w:cs="TimesNewRomanPSMT"/>
          <w:sz w:val="21"/>
          <w:szCs w:val="21"/>
          <w:lang w:val="is-IS"/>
        </w:rPr>
        <w:t xml:space="preserve"> </w:t>
      </w:r>
      <w:r>
        <w:rPr>
          <w:rFonts w:ascii="TimesNewRomanPSMT" w:hAnsi="TimesNewRomanPSMT" w:cs="TimesNewRomanPSMT"/>
          <w:sz w:val="21"/>
          <w:szCs w:val="21"/>
        </w:rPr>
        <w:t>lagareldisdýra og afurða þeirra, um forvarnir og varnir gegn tilteknum sjúkdómum</w:t>
      </w:r>
      <w:r w:rsidR="00D74DC0">
        <w:rPr>
          <w:rFonts w:ascii="TimesNewRomanPSMT" w:hAnsi="TimesNewRomanPSMT" w:cs="TimesNewRomanPSMT"/>
          <w:sz w:val="21"/>
          <w:szCs w:val="21"/>
          <w:lang w:val="is-IS"/>
        </w:rPr>
        <w:t xml:space="preserve"> </w:t>
      </w:r>
      <w:r>
        <w:rPr>
          <w:rFonts w:ascii="TimesNewRomanPSMT" w:hAnsi="TimesNewRomanPSMT" w:cs="TimesNewRomanPSMT"/>
          <w:sz w:val="21"/>
          <w:szCs w:val="21"/>
        </w:rPr>
        <w:t>í lagardýrum og um velferð</w:t>
      </w:r>
      <w:r w:rsidR="00D74DC0">
        <w:rPr>
          <w:rFonts w:ascii="TimesNewRomanPSMT" w:hAnsi="TimesNewRomanPSMT" w:cs="TimesNewRomanPSMT"/>
          <w:sz w:val="21"/>
          <w:szCs w:val="21"/>
          <w:lang w:val="is-IS"/>
        </w:rPr>
        <w:t xml:space="preserve"> </w:t>
      </w:r>
      <w:r>
        <w:rPr>
          <w:rFonts w:ascii="TimesNewRomanPSMT" w:hAnsi="TimesNewRomanPSMT" w:cs="TimesNewRomanPSMT"/>
          <w:sz w:val="21"/>
          <w:szCs w:val="21"/>
        </w:rPr>
        <w:t>lagareldisdýra.</w:t>
      </w:r>
    </w:p>
    <w:p w14:paraId="2285FB3B" w14:textId="77777777" w:rsidR="0099434A" w:rsidRDefault="0099434A" w:rsidP="0048345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b. 3. mgr. verður svohljóðandi:</w:t>
      </w:r>
    </w:p>
    <w:p w14:paraId="0903C920" w14:textId="77777777" w:rsidR="0099434A" w:rsidRDefault="00D74DC0" w:rsidP="0048345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Sé um endurnýjun á rekstrarleyfi að ræða skal Matvælastofnun endurmeta hvort umsækjandi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uppfylli kröfur sem gerðar eru til rekstursins skv. 2. mgr.</w:t>
      </w:r>
    </w:p>
    <w:p w14:paraId="7147770F" w14:textId="77777777" w:rsidR="00A403CB" w:rsidRDefault="00A403CB" w:rsidP="00A403CB">
      <w:pPr>
        <w:autoSpaceDE w:val="0"/>
        <w:autoSpaceDN w:val="0"/>
        <w:adjustRightInd w:val="0"/>
        <w:spacing w:after="0" w:line="240" w:lineRule="auto"/>
        <w:jc w:val="center"/>
        <w:rPr>
          <w:rFonts w:ascii="TimesNewRomanPSMT" w:hAnsi="TimesNewRomanPSMT" w:cs="TimesNewRomanPSMT"/>
          <w:sz w:val="21"/>
          <w:szCs w:val="21"/>
        </w:rPr>
      </w:pPr>
    </w:p>
    <w:p w14:paraId="5DAF819E" w14:textId="77777777" w:rsidR="0099434A" w:rsidRDefault="0099434A" w:rsidP="00A403CB">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9. gr.</w:t>
      </w:r>
    </w:p>
    <w:p w14:paraId="310C7E50" w14:textId="77777777" w:rsidR="0099434A" w:rsidRDefault="007172B8"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8. gr. laganna verður svohljóðandi:</w:t>
      </w:r>
    </w:p>
    <w:p w14:paraId="47569CD4" w14:textId="20A20D2F" w:rsidR="009A70DD" w:rsidRDefault="00D74DC0" w:rsidP="00483458">
      <w:pPr>
        <w:autoSpaceDE w:val="0"/>
        <w:autoSpaceDN w:val="0"/>
        <w:adjustRightInd w:val="0"/>
        <w:spacing w:after="0" w:line="240" w:lineRule="auto"/>
        <w:jc w:val="both"/>
        <w:rPr>
          <w:rFonts w:ascii="Times New Roman" w:hAnsi="Times New Roman" w:cs="Times New Roman"/>
          <w:sz w:val="21"/>
          <w:szCs w:val="21"/>
          <w:shd w:val="clear" w:color="auto" w:fill="FFFFFF"/>
          <w:lang w:val="is-IS"/>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Umsókn um rekstrarleyfi til fiskeldis skal vera skrifleg. Í henni skulu meðal annars koma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fram upplýsingar um eignaraðild að fiskeldisstöð, að umsækjandi hafi fullnægjandi fagþekkingu</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 viðkomandi sviði, að innra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lastRenderedPageBreak/>
        <w:t>eftirlit stöðvar og eldisbúnaður standist kröfur sem nánar er kveðið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 um í lögum þessum eða reglugerð um fiskeldi, um stærð og framleiðslumagn stöðvar mælt í</w:t>
      </w:r>
      <w:r>
        <w:rPr>
          <w:rFonts w:ascii="TimesNewRomanPSMT" w:hAnsi="TimesNewRomanPSMT" w:cs="TimesNewRomanPSMT"/>
          <w:sz w:val="21"/>
          <w:szCs w:val="21"/>
          <w:lang w:val="is-IS"/>
        </w:rPr>
        <w:t xml:space="preserve"> </w:t>
      </w:r>
      <w:r w:rsidR="0099434A" w:rsidRPr="00B4349F">
        <w:rPr>
          <w:rFonts w:ascii="TimesNewRomanPSMT" w:hAnsi="TimesNewRomanPSMT" w:cs="TimesNewRomanPSMT"/>
          <w:sz w:val="21"/>
          <w:szCs w:val="21"/>
        </w:rPr>
        <w:t>lífmassa, eldistegundir, eldisstofna, hlutfall frjórra laxa og ófrjórra í eldi og eldisaðferðir. Einnig</w:t>
      </w:r>
      <w:r>
        <w:rPr>
          <w:rFonts w:ascii="TimesNewRomanPSMT" w:hAnsi="TimesNewRomanPSMT" w:cs="TimesNewRomanPSMT"/>
          <w:sz w:val="21"/>
          <w:szCs w:val="21"/>
          <w:lang w:val="is-IS"/>
        </w:rPr>
        <w:t xml:space="preserve"> </w:t>
      </w:r>
      <w:r w:rsidR="0099434A" w:rsidRPr="00B4349F">
        <w:rPr>
          <w:rFonts w:ascii="TimesNewRomanPSMT" w:hAnsi="TimesNewRomanPSMT" w:cs="TimesNewRomanPSMT"/>
          <w:sz w:val="21"/>
          <w:szCs w:val="21"/>
        </w:rPr>
        <w:t>skal fylgja umsókn afrit af ákvörðun Skipulagsstofnunar um að framkvæmd sé ekki matsskyld</w:t>
      </w:r>
      <w:r>
        <w:rPr>
          <w:rFonts w:ascii="TimesNewRomanPSMT" w:hAnsi="TimesNewRomanPSMT" w:cs="TimesNewRomanPSMT"/>
          <w:sz w:val="21"/>
          <w:szCs w:val="21"/>
          <w:lang w:val="is-IS"/>
        </w:rPr>
        <w:t xml:space="preserve"> </w:t>
      </w:r>
      <w:r w:rsidR="0099434A" w:rsidRPr="00B4349F">
        <w:rPr>
          <w:rFonts w:ascii="TimesNewRomanPSMT" w:hAnsi="TimesNewRomanPSMT" w:cs="TimesNewRomanPSMT"/>
          <w:sz w:val="21"/>
          <w:szCs w:val="21"/>
        </w:rPr>
        <w:t>eða álit stofnunarinnar um mat á umhverfisáhrifum framkvæmdar samkvæmt lögum um mat á</w:t>
      </w:r>
      <w:r>
        <w:rPr>
          <w:rFonts w:ascii="TimesNewRomanPSMT" w:hAnsi="TimesNewRomanPSMT" w:cs="TimesNewRomanPSMT"/>
          <w:sz w:val="21"/>
          <w:szCs w:val="21"/>
          <w:lang w:val="is-IS"/>
        </w:rPr>
        <w:t xml:space="preserve"> </w:t>
      </w:r>
      <w:r w:rsidR="0099434A" w:rsidRPr="00B4349F">
        <w:rPr>
          <w:rFonts w:ascii="Times New Roman" w:hAnsi="Times New Roman" w:cs="Times New Roman"/>
          <w:sz w:val="21"/>
          <w:szCs w:val="21"/>
        </w:rPr>
        <w:t>umhverfisáhrifum</w:t>
      </w:r>
      <w:r w:rsidR="00E324FB">
        <w:rPr>
          <w:rFonts w:ascii="Times New Roman" w:hAnsi="Times New Roman" w:cs="Times New Roman"/>
          <w:sz w:val="21"/>
          <w:szCs w:val="21"/>
          <w:lang w:val="is-IS"/>
        </w:rPr>
        <w:t>.</w:t>
      </w:r>
      <w:r w:rsidR="00A0197F" w:rsidRPr="00B4349F">
        <w:rPr>
          <w:rFonts w:ascii="Times New Roman" w:hAnsi="Times New Roman" w:cs="Times New Roman"/>
          <w:sz w:val="21"/>
          <w:szCs w:val="21"/>
          <w:shd w:val="clear" w:color="auto" w:fill="FFFFFF"/>
        </w:rPr>
        <w:t> </w:t>
      </w:r>
      <w:r w:rsidR="00A0197F" w:rsidRPr="00B4349F">
        <w:rPr>
          <w:rFonts w:ascii="Times New Roman" w:hAnsi="Times New Roman" w:cs="Times New Roman"/>
          <w:sz w:val="21"/>
          <w:szCs w:val="21"/>
          <w:shd w:val="clear" w:color="auto" w:fill="FFFFFF"/>
          <w:lang w:val="is-IS"/>
        </w:rPr>
        <w:t xml:space="preserve"> </w:t>
      </w:r>
    </w:p>
    <w:p w14:paraId="60CB3BB8" w14:textId="77777777" w:rsidR="009A70DD" w:rsidRPr="009A70DD" w:rsidRDefault="009A70DD" w:rsidP="00483458">
      <w:pPr>
        <w:autoSpaceDE w:val="0"/>
        <w:autoSpaceDN w:val="0"/>
        <w:adjustRightInd w:val="0"/>
        <w:spacing w:after="0" w:line="240" w:lineRule="auto"/>
        <w:jc w:val="both"/>
        <w:rPr>
          <w:rFonts w:ascii="TimesNewRomanPSMT" w:hAnsi="TimesNewRomanPSMT" w:cs="TimesNewRomanPSMT"/>
          <w:sz w:val="21"/>
          <w:szCs w:val="21"/>
        </w:rPr>
      </w:pPr>
      <w:r>
        <w:rPr>
          <w:rFonts w:ascii="Times New Roman" w:hAnsi="Times New Roman" w:cs="Times New Roman"/>
          <w:sz w:val="21"/>
          <w:szCs w:val="21"/>
          <w:lang w:val="is-IS"/>
        </w:rPr>
        <w:t xml:space="preserve">     </w:t>
      </w:r>
      <w:r w:rsidR="0099434A" w:rsidRPr="00B4349F">
        <w:rPr>
          <w:rFonts w:ascii="Times New Roman" w:hAnsi="Times New Roman" w:cs="Times New Roman"/>
          <w:sz w:val="21"/>
          <w:szCs w:val="21"/>
        </w:rPr>
        <w:t>Umsókn skv. 1. mgr. skulu fylgja gögn um heimild til afnota af landi eða</w:t>
      </w:r>
      <w:r w:rsidR="0099434A" w:rsidRPr="00B4349F">
        <w:rPr>
          <w:rFonts w:ascii="TimesNewRomanPSMT" w:hAnsi="TimesNewRomanPSMT" w:cs="TimesNewRomanPSMT"/>
          <w:sz w:val="21"/>
          <w:szCs w:val="21"/>
        </w:rPr>
        <w:t xml:space="preserve"> vatni eða gögn u</w:t>
      </w:r>
      <w:r>
        <w:rPr>
          <w:rFonts w:ascii="TimesNewRomanPSMT" w:hAnsi="TimesNewRomanPSMT" w:cs="TimesNewRomanPSMT"/>
          <w:sz w:val="21"/>
          <w:szCs w:val="21"/>
          <w:lang w:val="is-IS"/>
        </w:rPr>
        <w:t xml:space="preserve">m </w:t>
      </w:r>
      <w:r w:rsidR="0099434A" w:rsidRPr="00B4349F">
        <w:rPr>
          <w:rFonts w:ascii="TimesNewRomanPSMT" w:hAnsi="TimesNewRomanPSMT" w:cs="TimesNewRomanPSMT"/>
          <w:sz w:val="21"/>
          <w:szCs w:val="21"/>
        </w:rPr>
        <w:t>úthlutun eldissvæðis skv. 4. gr. a ef við á. Umsókn skal einnig fylgja rekstraráætlun sem sýnir</w:t>
      </w:r>
      <w:r w:rsidR="00D74DC0">
        <w:rPr>
          <w:rFonts w:ascii="TimesNewRomanPSMT" w:hAnsi="TimesNewRomanPSMT" w:cs="TimesNewRomanPSMT"/>
          <w:sz w:val="21"/>
          <w:szCs w:val="21"/>
          <w:lang w:val="is-IS"/>
        </w:rPr>
        <w:t xml:space="preserve"> </w:t>
      </w:r>
      <w:r w:rsidR="0099434A" w:rsidRPr="00B4349F">
        <w:rPr>
          <w:rFonts w:ascii="TimesNewRomanPSMT" w:hAnsi="TimesNewRomanPSMT" w:cs="TimesNewRomanPSMT"/>
          <w:sz w:val="21"/>
          <w:szCs w:val="21"/>
        </w:rPr>
        <w:t>meðal annars uppbyggingarferil eldis, öflun hrogna og seiða, svo og önnur gögn sem Matvælastofnun</w:t>
      </w:r>
      <w:r w:rsidR="00D74DC0">
        <w:rPr>
          <w:rFonts w:ascii="TimesNewRomanPSMT" w:hAnsi="TimesNewRomanPSMT" w:cs="TimesNewRomanPSMT"/>
          <w:sz w:val="21"/>
          <w:szCs w:val="21"/>
          <w:lang w:val="is-IS"/>
        </w:rPr>
        <w:t xml:space="preserve"> </w:t>
      </w:r>
      <w:r w:rsidR="0099434A" w:rsidRPr="00B4349F">
        <w:rPr>
          <w:rFonts w:ascii="TimesNewRomanPSMT" w:hAnsi="TimesNewRomanPSMT" w:cs="TimesNewRomanPSMT"/>
          <w:sz w:val="21"/>
          <w:szCs w:val="21"/>
        </w:rPr>
        <w:t>eru nauðsynleg til að meta hvort skilyrði til útgáfu rekstrarleyfis séu fyrir hendi.</w:t>
      </w:r>
      <w:r w:rsidR="00D74DC0">
        <w:rPr>
          <w:rFonts w:ascii="TimesNewRomanPSMT" w:hAnsi="TimesNewRomanPSMT" w:cs="TimesNewRomanPSMT"/>
          <w:sz w:val="21"/>
          <w:szCs w:val="21"/>
          <w:lang w:val="is-IS"/>
        </w:rPr>
        <w:t xml:space="preserve"> </w:t>
      </w:r>
    </w:p>
    <w:p w14:paraId="6FBEDF5A" w14:textId="77777777" w:rsidR="0099434A" w:rsidRDefault="009A70DD" w:rsidP="0048345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sidRPr="00B4349F">
        <w:rPr>
          <w:rFonts w:ascii="TimesNewRomanPSMT" w:hAnsi="TimesNewRomanPSMT" w:cs="TimesNewRomanPSMT"/>
          <w:sz w:val="21"/>
          <w:szCs w:val="21"/>
        </w:rPr>
        <w:t>Umsókn um rekstrarleyfi sjókvíaeldisstöðvar skal fylgja áætlun um fjárfestingar í mannvirkjum</w:t>
      </w:r>
      <w:r w:rsidR="00D74DC0">
        <w:rPr>
          <w:rFonts w:ascii="TimesNewRomanPSMT" w:hAnsi="TimesNewRomanPSMT" w:cs="TimesNewRomanPSMT"/>
          <w:sz w:val="21"/>
          <w:szCs w:val="21"/>
          <w:lang w:val="is-IS"/>
        </w:rPr>
        <w:t xml:space="preserve"> </w:t>
      </w:r>
      <w:r w:rsidR="0099434A" w:rsidRPr="00B4349F">
        <w:rPr>
          <w:rFonts w:ascii="TimesNewRomanPSMT" w:hAnsi="TimesNewRomanPSMT" w:cs="TimesNewRomanPSMT"/>
          <w:sz w:val="21"/>
          <w:szCs w:val="21"/>
        </w:rPr>
        <w:t xml:space="preserve">og búnaði ásamt </w:t>
      </w:r>
      <w:r w:rsidR="0099434A">
        <w:rPr>
          <w:rFonts w:ascii="TimesNewRomanPSMT" w:hAnsi="TimesNewRomanPSMT" w:cs="TimesNewRomanPSMT"/>
          <w:sz w:val="21"/>
          <w:szCs w:val="21"/>
        </w:rPr>
        <w:t>staðfestingu á stöðu eigin fjár og eiginfjárhlutfalli umsækjanda þegar</w:t>
      </w:r>
      <w:r w:rsidR="00D74DC0">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umsókn er lögð fram.</w:t>
      </w:r>
      <w:r w:rsidR="000B5996">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Eiginfjárhlutfall skal vera að lágmarki 30% að teknu tilliti til fjárfestinga í</w:t>
      </w:r>
      <w:r w:rsidR="00D74DC0">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mannvirkjum og búnaði samkvæmt áætlun.</w:t>
      </w:r>
    </w:p>
    <w:p w14:paraId="088B73EA" w14:textId="77777777" w:rsidR="00AA57C7" w:rsidRDefault="00AA57C7" w:rsidP="00483458">
      <w:pPr>
        <w:autoSpaceDE w:val="0"/>
        <w:autoSpaceDN w:val="0"/>
        <w:adjustRightInd w:val="0"/>
        <w:spacing w:after="0" w:line="240" w:lineRule="auto"/>
        <w:jc w:val="both"/>
        <w:rPr>
          <w:rFonts w:ascii="TimesNewRomanPSMT" w:hAnsi="TimesNewRomanPSMT" w:cs="TimesNewRomanPSMT"/>
          <w:sz w:val="21"/>
          <w:szCs w:val="21"/>
        </w:rPr>
      </w:pPr>
    </w:p>
    <w:p w14:paraId="68EA80FE" w14:textId="77777777" w:rsidR="0099434A" w:rsidRDefault="0099434A" w:rsidP="00AA57C7">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10. gr.</w:t>
      </w:r>
    </w:p>
    <w:p w14:paraId="076377D4" w14:textId="77777777" w:rsidR="0099434A" w:rsidRDefault="007172B8"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9. gr. laganna, ásamt fyrirsögn, verður svohljóðandi:</w:t>
      </w:r>
    </w:p>
    <w:p w14:paraId="0DF8B48B" w14:textId="77777777" w:rsidR="0099434A" w:rsidRDefault="0099434A" w:rsidP="00AA57C7">
      <w:pPr>
        <w:autoSpaceDE w:val="0"/>
        <w:autoSpaceDN w:val="0"/>
        <w:adjustRightInd w:val="0"/>
        <w:spacing w:after="0" w:line="240" w:lineRule="auto"/>
        <w:jc w:val="center"/>
        <w:rPr>
          <w:rFonts w:ascii="TimesNewRomanPS-ItalicMT" w:hAnsi="TimesNewRomanPS-ItalicMT" w:cs="TimesNewRomanPS-ItalicMT"/>
          <w:i/>
          <w:iCs/>
          <w:sz w:val="21"/>
          <w:szCs w:val="21"/>
        </w:rPr>
      </w:pPr>
      <w:r>
        <w:rPr>
          <w:rFonts w:ascii="TimesNewRomanPS-ItalicMT" w:hAnsi="TimesNewRomanPS-ItalicMT" w:cs="TimesNewRomanPS-ItalicMT"/>
          <w:i/>
          <w:iCs/>
          <w:sz w:val="21"/>
          <w:szCs w:val="21"/>
        </w:rPr>
        <w:t>Afstaða Matvælastofnunar.</w:t>
      </w:r>
    </w:p>
    <w:p w14:paraId="1932F8A3" w14:textId="77777777" w:rsidR="0099434A" w:rsidRDefault="009A70DD" w:rsidP="000B5996">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Gefi Skipulagsstofnun út álit um mat á umhverfisáhrifum framkvæmdar skal Matvælastofnun</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taka rökstudda afstöðu til álitsins áður en </w:t>
      </w:r>
      <w:bookmarkStart w:id="11" w:name="_Hlk529450738"/>
      <w:r w:rsidR="0099434A">
        <w:rPr>
          <w:rFonts w:ascii="TimesNewRomanPSMT" w:hAnsi="TimesNewRomanPSMT" w:cs="TimesNewRomanPSMT"/>
          <w:sz w:val="21"/>
          <w:szCs w:val="21"/>
        </w:rPr>
        <w:t>tillaga að rekstrarleyfi er auglýst opinberlega.</w:t>
      </w:r>
    </w:p>
    <w:p w14:paraId="53794B46" w14:textId="77777777" w:rsidR="0099434A" w:rsidRDefault="009A70DD" w:rsidP="000B5996">
      <w:pPr>
        <w:autoSpaceDE w:val="0"/>
        <w:autoSpaceDN w:val="0"/>
        <w:adjustRightInd w:val="0"/>
        <w:spacing w:after="0" w:line="240" w:lineRule="auto"/>
        <w:jc w:val="both"/>
        <w:rPr>
          <w:rFonts w:ascii="TimesNewRomanPSMT" w:hAnsi="TimesNewRomanPSMT" w:cs="TimesNewRomanPSMT"/>
          <w:sz w:val="21"/>
          <w:szCs w:val="21"/>
        </w:rPr>
      </w:pPr>
      <w:bookmarkStart w:id="12" w:name="_Hlk529450787"/>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Matvælastofnun skal taka </w:t>
      </w:r>
      <w:r w:rsidR="00D72D6F">
        <w:rPr>
          <w:rFonts w:ascii="TimesNewRomanPSMT" w:hAnsi="TimesNewRomanPSMT" w:cs="TimesNewRomanPSMT"/>
          <w:sz w:val="21"/>
          <w:szCs w:val="21"/>
          <w:lang w:val="is-IS"/>
        </w:rPr>
        <w:t xml:space="preserve">taka tillit til </w:t>
      </w:r>
      <w:r w:rsidR="0099434A">
        <w:rPr>
          <w:rFonts w:ascii="TimesNewRomanPSMT" w:hAnsi="TimesNewRomanPSMT" w:cs="TimesNewRomanPSMT"/>
          <w:sz w:val="21"/>
          <w:szCs w:val="21"/>
        </w:rPr>
        <w:t xml:space="preserve">áhættumats erfðablöndunar skv. </w:t>
      </w:r>
      <w:bookmarkEnd w:id="11"/>
      <w:r w:rsidR="0099434A">
        <w:rPr>
          <w:rFonts w:ascii="TimesNewRomanPSMT" w:hAnsi="TimesNewRomanPSMT" w:cs="TimesNewRomanPSMT"/>
          <w:sz w:val="21"/>
          <w:szCs w:val="21"/>
        </w:rPr>
        <w:t>6. gr. a og</w:t>
      </w:r>
      <w:r w:rsidR="000B5996">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burðarþolsmats skv. 6. gr. b og </w:t>
      </w:r>
      <w:r w:rsidR="00AA57C7">
        <w:rPr>
          <w:rFonts w:ascii="TimesNewRomanPSMT" w:hAnsi="TimesNewRomanPSMT" w:cs="TimesNewRomanPSMT"/>
          <w:sz w:val="21"/>
          <w:szCs w:val="21"/>
          <w:lang w:val="is-IS"/>
        </w:rPr>
        <w:t xml:space="preserve">rökstudda afstöðu til </w:t>
      </w:r>
      <w:r w:rsidR="0099434A">
        <w:rPr>
          <w:rFonts w:ascii="TimesNewRomanPSMT" w:hAnsi="TimesNewRomanPSMT" w:cs="TimesNewRomanPSMT"/>
          <w:sz w:val="21"/>
          <w:szCs w:val="21"/>
        </w:rPr>
        <w:t xml:space="preserve">sjúkdómstengdra </w:t>
      </w:r>
      <w:bookmarkEnd w:id="12"/>
      <w:r w:rsidR="0099434A">
        <w:rPr>
          <w:rFonts w:ascii="TimesNewRomanPSMT" w:hAnsi="TimesNewRomanPSMT" w:cs="TimesNewRomanPSMT"/>
          <w:sz w:val="21"/>
          <w:szCs w:val="21"/>
        </w:rPr>
        <w:t>þátta sem kunna að fylgja starfsemi</w:t>
      </w:r>
      <w:r w:rsidR="000B5996">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fiskeldisstöðvar.</w:t>
      </w:r>
    </w:p>
    <w:p w14:paraId="6F498FE6" w14:textId="77777777" w:rsidR="00AA57C7" w:rsidRDefault="00AA57C7" w:rsidP="000B5996">
      <w:pPr>
        <w:autoSpaceDE w:val="0"/>
        <w:autoSpaceDN w:val="0"/>
        <w:adjustRightInd w:val="0"/>
        <w:spacing w:after="0" w:line="240" w:lineRule="auto"/>
        <w:jc w:val="both"/>
        <w:rPr>
          <w:rFonts w:ascii="TimesNewRomanPSMT" w:hAnsi="TimesNewRomanPSMT" w:cs="TimesNewRomanPSMT"/>
          <w:sz w:val="21"/>
          <w:szCs w:val="21"/>
        </w:rPr>
      </w:pPr>
    </w:p>
    <w:p w14:paraId="742251BA" w14:textId="77777777" w:rsidR="0099434A" w:rsidRDefault="0099434A" w:rsidP="00AA57C7">
      <w:pPr>
        <w:autoSpaceDE w:val="0"/>
        <w:autoSpaceDN w:val="0"/>
        <w:adjustRightInd w:val="0"/>
        <w:spacing w:after="0" w:line="240" w:lineRule="auto"/>
        <w:jc w:val="center"/>
        <w:rPr>
          <w:rFonts w:ascii="TimesNewRomanPSMT" w:hAnsi="TimesNewRomanPSMT" w:cs="TimesNewRomanPSMT"/>
          <w:sz w:val="21"/>
          <w:szCs w:val="21"/>
        </w:rPr>
      </w:pPr>
      <w:bookmarkStart w:id="13" w:name="_Hlk529430921"/>
      <w:r>
        <w:rPr>
          <w:rFonts w:ascii="TimesNewRomanPSMT" w:hAnsi="TimesNewRomanPSMT" w:cs="TimesNewRomanPSMT"/>
          <w:sz w:val="21"/>
          <w:szCs w:val="21"/>
        </w:rPr>
        <w:t>11. gr.</w:t>
      </w:r>
    </w:p>
    <w:p w14:paraId="63A6516B" w14:textId="77777777" w:rsidR="0099434A" w:rsidRDefault="007172B8"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1.–</w:t>
      </w:r>
      <w:r w:rsidR="004628F0">
        <w:rPr>
          <w:rFonts w:ascii="TimesNewRomanPSMT" w:hAnsi="TimesNewRomanPSMT" w:cs="TimesNewRomanPSMT"/>
          <w:sz w:val="21"/>
          <w:szCs w:val="21"/>
          <w:lang w:val="is-IS"/>
        </w:rPr>
        <w:t>5</w:t>
      </w:r>
      <w:r w:rsidR="0099434A">
        <w:rPr>
          <w:rFonts w:ascii="TimesNewRomanPSMT" w:hAnsi="TimesNewRomanPSMT" w:cs="TimesNewRomanPSMT"/>
          <w:sz w:val="21"/>
          <w:szCs w:val="21"/>
        </w:rPr>
        <w:t>. mgr. 10. gr. laganna verða svohljóðandi:</w:t>
      </w:r>
    </w:p>
    <w:p w14:paraId="7E8E51A8" w14:textId="495BB288" w:rsidR="009A70DD" w:rsidRDefault="004628F0" w:rsidP="009A70DD">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Telji Matvælastofnun að umsókn um rekstrarleyfi fullnægi skilyrðum laga þessara, og eftir</w:t>
      </w:r>
      <w:r w:rsidR="009A70DD">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auglýsingu tillögu að rekstrarleyfi skv. 10. gr. a, skal stofnunin gefa út rekstrarleyfi. Rekstrarleyfi</w:t>
      </w:r>
      <w:r w:rsidR="009A70DD">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sem gefin eru út eftir úthlutun skv. 4. gr. a eru ótímabundin en önnur rekstrarleyfi skulu</w:t>
      </w:r>
      <w:r w:rsidR="009A70DD">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gefin út til sextán ára í senn. </w:t>
      </w:r>
    </w:p>
    <w:p w14:paraId="34DF876D" w14:textId="77777777" w:rsidR="0099434A" w:rsidRPr="004F114D" w:rsidRDefault="009A70DD" w:rsidP="009A70DD">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Í rekstrarleyfi skulu vera ákvæði um stærð fiskeldisstöðvar mælt í leyfilegum lífmassa og</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hvort um sé að ræða seiðaeldi, áframeldi, strandeldi, landeldi eða sjókvíaeldi, hvort sem það er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kynslóðaskipt </w:t>
      </w:r>
      <w:r w:rsidR="0099434A" w:rsidRPr="00B4349F">
        <w:rPr>
          <w:rFonts w:ascii="TimesNewRomanPSMT" w:hAnsi="TimesNewRomanPSMT" w:cs="TimesNewRomanPSMT"/>
          <w:sz w:val="21"/>
          <w:szCs w:val="21"/>
        </w:rPr>
        <w:t>eða án kynslóðaskiptingar. Þá skal í rekstrarleyfi kveðið á um leyfilegar tegundir í</w:t>
      </w:r>
      <w:r>
        <w:rPr>
          <w:rFonts w:ascii="TimesNewRomanPSMT" w:hAnsi="TimesNewRomanPSMT" w:cs="TimesNewRomanPSMT"/>
          <w:sz w:val="21"/>
          <w:szCs w:val="21"/>
          <w:lang w:val="is-IS"/>
        </w:rPr>
        <w:t xml:space="preserve"> </w:t>
      </w:r>
      <w:r w:rsidR="0099434A" w:rsidRPr="00B4349F">
        <w:rPr>
          <w:rFonts w:ascii="TimesNewRomanPSMT" w:hAnsi="TimesNewRomanPSMT" w:cs="TimesNewRomanPSMT"/>
          <w:sz w:val="21"/>
          <w:szCs w:val="21"/>
        </w:rPr>
        <w:t xml:space="preserve">eldi </w:t>
      </w:r>
      <w:r w:rsidR="00AA57C7" w:rsidRPr="00B4349F">
        <w:rPr>
          <w:rFonts w:ascii="TimesNewRomanPSMT" w:hAnsi="TimesNewRomanPSMT" w:cs="TimesNewRomanPSMT"/>
          <w:sz w:val="21"/>
          <w:szCs w:val="21"/>
          <w:lang w:val="is-IS"/>
        </w:rPr>
        <w:t xml:space="preserve">og </w:t>
      </w:r>
      <w:r w:rsidR="0099434A" w:rsidRPr="00B4349F">
        <w:rPr>
          <w:rFonts w:ascii="TimesNewRomanPSMT" w:hAnsi="TimesNewRomanPSMT" w:cs="TimesNewRomanPSMT"/>
          <w:sz w:val="21"/>
          <w:szCs w:val="21"/>
        </w:rPr>
        <w:t>leyfilega eldisstofna</w:t>
      </w:r>
      <w:bookmarkStart w:id="14" w:name="_Hlk524605574"/>
      <w:r w:rsidR="0099434A" w:rsidRPr="00B4349F">
        <w:rPr>
          <w:rFonts w:ascii="TimesNewRomanPSMT" w:hAnsi="TimesNewRomanPSMT" w:cs="TimesNewRomanPSMT"/>
          <w:sz w:val="21"/>
          <w:szCs w:val="21"/>
        </w:rPr>
        <w:t>. Í rekstrarleyfi fyrir laxeldi skal meðal annars kveðið á um hvort um sé að</w:t>
      </w:r>
      <w:r>
        <w:rPr>
          <w:rFonts w:ascii="TimesNewRomanPSMT" w:hAnsi="TimesNewRomanPSMT" w:cs="TimesNewRomanPSMT"/>
          <w:sz w:val="21"/>
          <w:szCs w:val="21"/>
          <w:lang w:val="is-IS"/>
        </w:rPr>
        <w:t xml:space="preserve"> </w:t>
      </w:r>
      <w:r w:rsidR="0099434A" w:rsidRPr="00E03846">
        <w:rPr>
          <w:rFonts w:ascii="TimesNewRomanPSMT" w:hAnsi="TimesNewRomanPSMT" w:cs="TimesNewRomanPSMT"/>
          <w:sz w:val="21"/>
          <w:szCs w:val="21"/>
        </w:rPr>
        <w:t>ræða eldi á frjóum laxi</w:t>
      </w:r>
      <w:r w:rsidR="0099434A">
        <w:rPr>
          <w:rFonts w:ascii="TimesNewRomanPSMT" w:hAnsi="TimesNewRomanPSMT" w:cs="TimesNewRomanPSMT"/>
          <w:sz w:val="21"/>
          <w:szCs w:val="21"/>
        </w:rPr>
        <w:t xml:space="preserve"> eða ófrjóum, </w:t>
      </w:r>
      <w:bookmarkStart w:id="15" w:name="_Hlk529452291"/>
      <w:r w:rsidR="0099434A">
        <w:rPr>
          <w:rFonts w:ascii="TimesNewRomanPSMT" w:hAnsi="TimesNewRomanPSMT" w:cs="TimesNewRomanPSMT"/>
          <w:sz w:val="21"/>
          <w:szCs w:val="21"/>
        </w:rPr>
        <w:t xml:space="preserve">skyldu </w:t>
      </w:r>
      <w:r w:rsidR="0099434A" w:rsidRPr="004F114D">
        <w:rPr>
          <w:rFonts w:ascii="TimesNewRomanPSMT" w:hAnsi="TimesNewRomanPSMT" w:cs="TimesNewRomanPSMT"/>
          <w:sz w:val="21"/>
          <w:szCs w:val="21"/>
        </w:rPr>
        <w:t xml:space="preserve">til </w:t>
      </w:r>
      <w:r w:rsidR="00574F50" w:rsidRPr="004F114D">
        <w:rPr>
          <w:rFonts w:ascii="TimesNewRomanPSMT" w:hAnsi="TimesNewRomanPSMT"/>
          <w:sz w:val="21"/>
          <w:szCs w:val="21"/>
          <w:lang w:val="is-IS"/>
        </w:rPr>
        <w:t>að halda skrá yfir uppruna eldislaxa</w:t>
      </w:r>
      <w:r w:rsidR="008A1674" w:rsidRPr="004F114D">
        <w:rPr>
          <w:rFonts w:ascii="TimesNewRomanPSMT" w:hAnsi="TimesNewRomanPSMT"/>
          <w:sz w:val="21"/>
          <w:szCs w:val="21"/>
          <w:lang w:val="is-IS"/>
        </w:rPr>
        <w:t>,</w:t>
      </w:r>
      <w:r w:rsidR="00574F50" w:rsidRPr="004F114D">
        <w:rPr>
          <w:rFonts w:ascii="TimesNewRomanPSMT" w:hAnsi="TimesNewRomanPSMT"/>
          <w:sz w:val="21"/>
          <w:szCs w:val="21"/>
          <w:lang w:val="is-IS"/>
        </w:rPr>
        <w:t xml:space="preserve"> sem byggir á gagnagrunni um erfðaefni hjá framleiðanda hrogna og skyldu til </w:t>
      </w:r>
      <w:r w:rsidR="0099434A" w:rsidRPr="004F114D">
        <w:rPr>
          <w:rFonts w:ascii="TimesNewRomanPSMT" w:hAnsi="TimesNewRomanPSMT" w:cs="TimesNewRomanPSMT"/>
          <w:sz w:val="21"/>
          <w:szCs w:val="21"/>
        </w:rPr>
        <w:t>merkinga þannig að unnt sé að rekja uppruna eldislaxa til ákveðinna sjókvíaeldisstöðva</w:t>
      </w:r>
      <w:bookmarkEnd w:id="14"/>
      <w:r w:rsidR="0099434A" w:rsidRPr="004F114D">
        <w:rPr>
          <w:rFonts w:ascii="TimesNewRomanPSMT" w:hAnsi="TimesNewRomanPSMT" w:cs="TimesNewRomanPSMT"/>
          <w:sz w:val="21"/>
          <w:szCs w:val="21"/>
        </w:rPr>
        <w:t>.</w:t>
      </w:r>
      <w:bookmarkEnd w:id="15"/>
      <w:r w:rsidR="0099434A" w:rsidRPr="004F114D">
        <w:rPr>
          <w:rFonts w:ascii="TimesNewRomanPSMT" w:hAnsi="TimesNewRomanPSMT" w:cs="TimesNewRomanPSMT"/>
          <w:sz w:val="21"/>
          <w:szCs w:val="21"/>
        </w:rPr>
        <w:t xml:space="preserve"> Ráðherra</w:t>
      </w:r>
      <w:r w:rsidRPr="004F114D">
        <w:rPr>
          <w:rFonts w:ascii="TimesNewRomanPSMT" w:hAnsi="TimesNewRomanPSMT" w:cs="TimesNewRomanPSMT"/>
          <w:sz w:val="21"/>
          <w:szCs w:val="21"/>
          <w:lang w:val="is-IS"/>
        </w:rPr>
        <w:t xml:space="preserve"> </w:t>
      </w:r>
      <w:r w:rsidR="0099434A" w:rsidRPr="004F114D">
        <w:rPr>
          <w:rFonts w:ascii="TimesNewRomanPSMT" w:hAnsi="TimesNewRomanPSMT" w:cs="TimesNewRomanPSMT"/>
          <w:sz w:val="21"/>
          <w:szCs w:val="21"/>
        </w:rPr>
        <w:t>skal setja nánari ákvæði í reglugerð um þær aðferðir sem skylt er að nota til að rekja</w:t>
      </w:r>
    </w:p>
    <w:p w14:paraId="7E5B41ED" w14:textId="77777777" w:rsidR="009A70DD" w:rsidRPr="004F114D" w:rsidRDefault="0099434A" w:rsidP="009A70DD">
      <w:pPr>
        <w:autoSpaceDE w:val="0"/>
        <w:autoSpaceDN w:val="0"/>
        <w:adjustRightInd w:val="0"/>
        <w:spacing w:after="0" w:line="240" w:lineRule="auto"/>
        <w:jc w:val="both"/>
        <w:rPr>
          <w:rFonts w:ascii="TimesNewRomanPSMT" w:hAnsi="TimesNewRomanPSMT" w:cs="TimesNewRomanPSMT"/>
          <w:sz w:val="21"/>
          <w:szCs w:val="21"/>
          <w:lang w:val="is-IS"/>
        </w:rPr>
      </w:pPr>
      <w:r w:rsidRPr="004F114D">
        <w:rPr>
          <w:rFonts w:ascii="TimesNewRomanPSMT" w:hAnsi="TimesNewRomanPSMT" w:cs="TimesNewRomanPSMT"/>
          <w:sz w:val="21"/>
          <w:szCs w:val="21"/>
        </w:rPr>
        <w:t>uppruna eldislaxa til ákveðinna sjókvíaeldisstöðva og um framkvæmd þeirra.</w:t>
      </w:r>
      <w:r w:rsidR="009A70DD" w:rsidRPr="004F114D">
        <w:rPr>
          <w:rFonts w:ascii="TimesNewRomanPSMT" w:hAnsi="TimesNewRomanPSMT" w:cs="TimesNewRomanPSMT"/>
          <w:sz w:val="21"/>
          <w:szCs w:val="21"/>
          <w:lang w:val="is-IS"/>
        </w:rPr>
        <w:t xml:space="preserve"> </w:t>
      </w:r>
    </w:p>
    <w:p w14:paraId="0DFD1F6E" w14:textId="77777777" w:rsidR="00E744B6" w:rsidRPr="006175A8" w:rsidRDefault="004628F0" w:rsidP="000B5996">
      <w:pPr>
        <w:autoSpaceDE w:val="0"/>
        <w:autoSpaceDN w:val="0"/>
        <w:adjustRightInd w:val="0"/>
        <w:spacing w:after="0" w:line="240" w:lineRule="auto"/>
        <w:jc w:val="both"/>
        <w:rPr>
          <w:rFonts w:ascii="TimesNewRomanPSMT" w:hAnsi="TimesNewRomanPSMT" w:cs="TimesNewRomanPSMT"/>
          <w:sz w:val="21"/>
          <w:szCs w:val="21"/>
        </w:rPr>
      </w:pPr>
      <w:r w:rsidRPr="004F114D">
        <w:rPr>
          <w:rFonts w:ascii="TimesNewRomanPSMT" w:hAnsi="TimesNewRomanPSMT" w:cs="TimesNewRomanPSMT"/>
          <w:sz w:val="21"/>
          <w:szCs w:val="21"/>
          <w:lang w:val="is-IS"/>
        </w:rPr>
        <w:t xml:space="preserve">     </w:t>
      </w:r>
      <w:r w:rsidRPr="004F114D">
        <w:rPr>
          <w:rFonts w:ascii="Times New Roman" w:hAnsi="Times New Roman" w:cs="Times New Roman"/>
          <w:sz w:val="21"/>
          <w:szCs w:val="21"/>
          <w:shd w:val="clear" w:color="auto" w:fill="FFFFFF"/>
        </w:rPr>
        <w:t xml:space="preserve">Skilyrði fyrir útgáfu </w:t>
      </w:r>
      <w:r w:rsidRPr="006175A8">
        <w:rPr>
          <w:rFonts w:ascii="Times New Roman" w:hAnsi="Times New Roman" w:cs="Times New Roman"/>
          <w:color w:val="242424"/>
          <w:sz w:val="21"/>
          <w:szCs w:val="21"/>
          <w:shd w:val="clear" w:color="auto" w:fill="FFFFFF"/>
        </w:rPr>
        <w:t>rekstrarleyfis er að fyrirhuguð starfsemi samræmist skipulagi á svæðinu samkvæmt</w:t>
      </w:r>
      <w:r w:rsidR="009A70DD" w:rsidRPr="006175A8">
        <w:rPr>
          <w:rFonts w:ascii="Times New Roman" w:hAnsi="Times New Roman" w:cs="Times New Roman"/>
          <w:color w:val="242424"/>
          <w:sz w:val="21"/>
          <w:szCs w:val="21"/>
          <w:shd w:val="clear" w:color="auto" w:fill="FFFFFF"/>
          <w:lang w:val="is-IS"/>
        </w:rPr>
        <w:t xml:space="preserve"> </w:t>
      </w:r>
      <w:r w:rsidRPr="006175A8">
        <w:rPr>
          <w:rFonts w:ascii="Times New Roman" w:hAnsi="Times New Roman" w:cs="Times New Roman"/>
          <w:color w:val="242424"/>
          <w:sz w:val="21"/>
          <w:szCs w:val="21"/>
          <w:shd w:val="clear" w:color="auto" w:fill="FFFFFF"/>
        </w:rPr>
        <w:t>skipulagslögum eða lögum um skipulag haf- og strandsvæða.</w:t>
      </w:r>
      <w:r w:rsidRPr="006175A8">
        <w:rPr>
          <w:rFonts w:ascii="Times New Roman" w:hAnsi="Times New Roman" w:cs="Times New Roman"/>
          <w:sz w:val="21"/>
          <w:szCs w:val="21"/>
        </w:rPr>
        <w:t xml:space="preserve"> </w:t>
      </w:r>
    </w:p>
    <w:p w14:paraId="42AB7C07" w14:textId="77777777" w:rsidR="0099434A" w:rsidRDefault="00E744B6" w:rsidP="000B5996">
      <w:pPr>
        <w:autoSpaceDE w:val="0"/>
        <w:autoSpaceDN w:val="0"/>
        <w:adjustRightInd w:val="0"/>
        <w:spacing w:after="0" w:line="240" w:lineRule="auto"/>
        <w:jc w:val="both"/>
        <w:rPr>
          <w:rFonts w:ascii="TimesNewRomanPSMT" w:hAnsi="TimesNewRomanPSMT" w:cs="TimesNewRomanPSMT"/>
          <w:sz w:val="21"/>
          <w:szCs w:val="21"/>
        </w:rPr>
      </w:pPr>
      <w:r w:rsidRPr="006175A8">
        <w:rPr>
          <w:rFonts w:ascii="TimesNewRomanPSMT" w:hAnsi="TimesNewRomanPSMT" w:cs="TimesNewRomanPSMT"/>
          <w:sz w:val="21"/>
          <w:szCs w:val="21"/>
          <w:lang w:val="is-IS"/>
        </w:rPr>
        <w:t xml:space="preserve">     </w:t>
      </w:r>
      <w:r w:rsidR="0099434A" w:rsidRPr="006175A8">
        <w:rPr>
          <w:rFonts w:ascii="TimesNewRomanPSMT" w:hAnsi="TimesNewRomanPSMT" w:cs="TimesNewRomanPSMT"/>
          <w:sz w:val="21"/>
          <w:szCs w:val="21"/>
        </w:rPr>
        <w:t>Ráðherra er í reglugerð heimilt að mæla fyrir um nánari skilyrði sem setja</w:t>
      </w:r>
      <w:r w:rsidR="0099434A">
        <w:rPr>
          <w:rFonts w:ascii="TimesNewRomanPSMT" w:hAnsi="TimesNewRomanPSMT" w:cs="TimesNewRomanPSMT"/>
          <w:sz w:val="21"/>
          <w:szCs w:val="21"/>
        </w:rPr>
        <w:t xml:space="preserve"> má í rekstrarleyfi.</w:t>
      </w:r>
    </w:p>
    <w:p w14:paraId="47C1F3CE" w14:textId="77777777" w:rsidR="0099434A" w:rsidRDefault="004628F0" w:rsidP="000B5996">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Við útgáfu rekstrarleyfis skal þess ávallt gætt að fullnægt sé ákvæðum laga um mat á</w:t>
      </w:r>
      <w:r w:rsidR="000B5996">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umhverfisáhrifum. Rekstrarleyfi vegna framkvæmdar þar sem Skipulagsstofnun hefur gefið út</w:t>
      </w:r>
      <w:r w:rsidR="000B5996">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álit um mat á umhverfisáhrifum umræddrar framkvæmdar skal fylgja greinargerð </w:t>
      </w:r>
      <w:r w:rsidR="008A1674">
        <w:rPr>
          <w:rFonts w:ascii="TimesNewRomanPSMT" w:hAnsi="TimesNewRomanPSMT" w:cs="TimesNewRomanPSMT"/>
          <w:sz w:val="21"/>
          <w:szCs w:val="21"/>
          <w:lang w:val="is-IS"/>
        </w:rPr>
        <w:t xml:space="preserve">Matvælastofnunar, </w:t>
      </w:r>
      <w:r w:rsidR="0099434A">
        <w:rPr>
          <w:rFonts w:ascii="TimesNewRomanPSMT" w:hAnsi="TimesNewRomanPSMT" w:cs="TimesNewRomanPSMT"/>
          <w:sz w:val="21"/>
          <w:szCs w:val="21"/>
        </w:rPr>
        <w:t>þar sem farið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er yfir málsmeðferðina, tekin</w:t>
      </w:r>
      <w:r w:rsidR="000B5996">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afstaða til niðurstöðu mats á umhverfisáhrifum ef við á og gerð</w:t>
      </w:r>
      <w:r w:rsidR="000B5996">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grein fyrir afstöðu Matvælastofnunar til athugasemda sem bárust.</w:t>
      </w:r>
    </w:p>
    <w:bookmarkEnd w:id="13"/>
    <w:p w14:paraId="76B308D0" w14:textId="77777777" w:rsidR="00AA57C7" w:rsidRDefault="00AA57C7" w:rsidP="00AA57C7">
      <w:pPr>
        <w:autoSpaceDE w:val="0"/>
        <w:autoSpaceDN w:val="0"/>
        <w:adjustRightInd w:val="0"/>
        <w:spacing w:after="0" w:line="240" w:lineRule="auto"/>
        <w:jc w:val="center"/>
        <w:rPr>
          <w:rFonts w:ascii="TimesNewRomanPSMT" w:hAnsi="TimesNewRomanPSMT" w:cs="TimesNewRomanPSMT"/>
          <w:sz w:val="21"/>
          <w:szCs w:val="21"/>
        </w:rPr>
      </w:pPr>
    </w:p>
    <w:p w14:paraId="4D6611BE" w14:textId="77777777" w:rsidR="0099434A" w:rsidRDefault="0099434A" w:rsidP="00AA57C7">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12. gr.</w:t>
      </w:r>
    </w:p>
    <w:p w14:paraId="5FC37B5D" w14:textId="77777777" w:rsidR="0099434A" w:rsidRDefault="007172B8"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 eftir 10. gr. laganna kemur ný grein, 10. gr. a, ásamt fyrirsögn, svohljóðandi:</w:t>
      </w:r>
    </w:p>
    <w:p w14:paraId="69609AB7" w14:textId="77777777" w:rsidR="0099434A" w:rsidRDefault="0099434A" w:rsidP="00B063B1">
      <w:pPr>
        <w:autoSpaceDE w:val="0"/>
        <w:autoSpaceDN w:val="0"/>
        <w:adjustRightInd w:val="0"/>
        <w:spacing w:after="0" w:line="240" w:lineRule="auto"/>
        <w:jc w:val="center"/>
        <w:rPr>
          <w:rFonts w:ascii="TimesNewRomanPS-ItalicMT" w:hAnsi="TimesNewRomanPS-ItalicMT" w:cs="TimesNewRomanPS-ItalicMT"/>
          <w:i/>
          <w:iCs/>
          <w:sz w:val="21"/>
          <w:szCs w:val="21"/>
        </w:rPr>
      </w:pPr>
      <w:r>
        <w:rPr>
          <w:rFonts w:ascii="TimesNewRomanPS-ItalicMT" w:hAnsi="TimesNewRomanPS-ItalicMT" w:cs="TimesNewRomanPS-ItalicMT"/>
          <w:i/>
          <w:iCs/>
          <w:sz w:val="21"/>
          <w:szCs w:val="21"/>
        </w:rPr>
        <w:t>Auglýsing tillögu að rekstrarleyfi. Birting rekstrarleyfis.</w:t>
      </w:r>
    </w:p>
    <w:p w14:paraId="3A1C48F4" w14:textId="77777777" w:rsidR="0099434A" w:rsidRDefault="009A70DD" w:rsidP="000B5996">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Matvælastofnun skal vinna tillögur að rekstrarleyfi og auglýsa opinberlega hvers efnis þær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eru og hvar megi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nálgast þær. Matvælastofnun og Umhverfisstofnun skulu </w:t>
      </w:r>
      <w:r w:rsidR="0099434A" w:rsidRPr="00F3265C">
        <w:rPr>
          <w:rFonts w:ascii="TimesNewRomanPSMT" w:hAnsi="TimesNewRomanPSMT" w:cs="TimesNewRomanPSMT"/>
          <w:sz w:val="21"/>
          <w:szCs w:val="21"/>
        </w:rPr>
        <w:t>auglýsa tillögu að</w:t>
      </w:r>
      <w:r w:rsidRPr="00F3265C">
        <w:rPr>
          <w:rFonts w:ascii="TimesNewRomanPSMT" w:hAnsi="TimesNewRomanPSMT" w:cs="TimesNewRomanPSMT"/>
          <w:sz w:val="21"/>
          <w:szCs w:val="21"/>
          <w:lang w:val="is-IS"/>
        </w:rPr>
        <w:t xml:space="preserve"> </w:t>
      </w:r>
      <w:r w:rsidR="0099434A" w:rsidRPr="00F3265C">
        <w:rPr>
          <w:rFonts w:ascii="TimesNewRomanPSMT" w:hAnsi="TimesNewRomanPSMT" w:cs="TimesNewRomanPSMT"/>
          <w:sz w:val="21"/>
          <w:szCs w:val="21"/>
        </w:rPr>
        <w:t>rekstrar- og starfsleyfi á sama tíma.</w:t>
      </w:r>
      <w:r w:rsidRPr="00F3265C">
        <w:rPr>
          <w:rFonts w:ascii="TimesNewRomanPSMT" w:hAnsi="TimesNewRomanPSMT" w:cs="TimesNewRomanPSMT"/>
          <w:sz w:val="21"/>
          <w:szCs w:val="21"/>
          <w:lang w:val="is-IS"/>
        </w:rPr>
        <w:t xml:space="preserve"> </w:t>
      </w:r>
      <w:r w:rsidR="0099434A" w:rsidRPr="00F3265C">
        <w:rPr>
          <w:rFonts w:ascii="TimesNewRomanPSMT" w:hAnsi="TimesNewRomanPSMT" w:cs="TimesNewRomanPSMT"/>
          <w:sz w:val="21"/>
          <w:szCs w:val="21"/>
        </w:rPr>
        <w:t>Heimilt er að gera skriflegar athugasemdir við tillögur</w:t>
      </w:r>
      <w:r w:rsidRPr="00F3265C">
        <w:rPr>
          <w:rFonts w:ascii="TimesNewRomanPSMT" w:hAnsi="TimesNewRomanPSMT" w:cs="TimesNewRomanPSMT"/>
          <w:sz w:val="21"/>
          <w:szCs w:val="21"/>
          <w:lang w:val="is-IS"/>
        </w:rPr>
        <w:t xml:space="preserve"> </w:t>
      </w:r>
      <w:r w:rsidR="0099434A" w:rsidRPr="00F3265C">
        <w:rPr>
          <w:rFonts w:ascii="TimesNewRomanPSMT" w:hAnsi="TimesNewRomanPSMT" w:cs="TimesNewRomanPSMT"/>
          <w:sz w:val="21"/>
          <w:szCs w:val="21"/>
        </w:rPr>
        <w:t>Matvælastofnunar innan fjögurra vikna frá auglýsingu.</w:t>
      </w:r>
    </w:p>
    <w:p w14:paraId="6A2796C0" w14:textId="77777777" w:rsidR="009A70DD" w:rsidRDefault="009A70DD" w:rsidP="000B5996">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Matvælastofnun skal innan fjögurra vikna frá því að frestur rann út til að gera athugasemdir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við tillögur að rekstrarleyfi taka ákvörðun um útgáfu rekstrarleyfis. Skal Umhverfisstofnun,</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umsækjanda um rekstrarleyfi og þeim sem athugasemdir hafa gert tilkynnt um afgreiðsluna.</w:t>
      </w:r>
      <w:r>
        <w:rPr>
          <w:rFonts w:ascii="TimesNewRomanPSMT" w:hAnsi="TimesNewRomanPSMT" w:cs="TimesNewRomanPSMT"/>
          <w:sz w:val="21"/>
          <w:szCs w:val="21"/>
          <w:lang w:val="is-IS"/>
        </w:rPr>
        <w:t xml:space="preserve">     </w:t>
      </w:r>
    </w:p>
    <w:p w14:paraId="0BCF22FD" w14:textId="77777777" w:rsidR="0099434A" w:rsidRPr="009A70DD" w:rsidRDefault="009A70DD" w:rsidP="00483458">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lastRenderedPageBreak/>
        <w:t xml:space="preserve">     </w:t>
      </w:r>
      <w:r w:rsidR="0099434A">
        <w:rPr>
          <w:rFonts w:ascii="TimesNewRomanPSMT" w:hAnsi="TimesNewRomanPSMT" w:cs="TimesNewRomanPSMT"/>
          <w:sz w:val="21"/>
          <w:szCs w:val="21"/>
        </w:rPr>
        <w:t>Matvælastofnun skal auglýsa á vefsíðu sinni útgáfu og gildistöku rekstrarleyfa. Birting á</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vefsíðu Matvælastofnunar telst vera opinber birting.</w:t>
      </w:r>
    </w:p>
    <w:p w14:paraId="247DF238" w14:textId="77777777" w:rsidR="00AA57C7" w:rsidRDefault="00AA57C7" w:rsidP="0099434A">
      <w:pPr>
        <w:autoSpaceDE w:val="0"/>
        <w:autoSpaceDN w:val="0"/>
        <w:adjustRightInd w:val="0"/>
        <w:spacing w:after="0" w:line="240" w:lineRule="auto"/>
        <w:rPr>
          <w:rFonts w:ascii="TimesNewRomanPSMT" w:hAnsi="TimesNewRomanPSMT" w:cs="TimesNewRomanPSMT"/>
          <w:sz w:val="21"/>
          <w:szCs w:val="21"/>
        </w:rPr>
      </w:pPr>
    </w:p>
    <w:p w14:paraId="0EC20B90" w14:textId="77777777" w:rsidR="0099434A" w:rsidRDefault="0099434A" w:rsidP="00AA57C7">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13. gr.</w:t>
      </w:r>
    </w:p>
    <w:p w14:paraId="45425626" w14:textId="77777777" w:rsidR="0099434A" w:rsidRDefault="007172B8"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Við 11. gr. laganna bætast tvær nýjar málsgreinar, svohljóðandi:</w:t>
      </w:r>
    </w:p>
    <w:p w14:paraId="1CEFCA8C" w14:textId="77777777" w:rsidR="0099434A" w:rsidRDefault="009A70DD" w:rsidP="0048345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Sjókvíaeldisstöðvar skulu hafa stöðvarskírteini útgefið af faggiltri skoðunarstofu og skal</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skírteinið aðeins gilda fyrir eina sjókvíaeldisstöð á tilteknum stað. Í stöðvarskírteini skulu koma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fram upplýsingar um hönnun, ástand og samsetningu búnaðar sjókvíaeldisstöðvar og vottun 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að búnaður uppfylli kröfur laga og gildandi staðla.</w:t>
      </w:r>
    </w:p>
    <w:p w14:paraId="363A0F10" w14:textId="77777777" w:rsidR="0099434A" w:rsidRDefault="009A70DD" w:rsidP="0048345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Ráðherra setur nánari reglur um upphaf starfsemi þar sem fram koma meðal annars nánari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reglur um staðarúttekt, matsgreiningar festinga, meginíhluti og stöðvarskírteini.</w:t>
      </w:r>
    </w:p>
    <w:p w14:paraId="6C60A71C" w14:textId="77777777" w:rsidR="00AA57C7" w:rsidRDefault="00AA57C7" w:rsidP="00AA57C7">
      <w:pPr>
        <w:autoSpaceDE w:val="0"/>
        <w:autoSpaceDN w:val="0"/>
        <w:adjustRightInd w:val="0"/>
        <w:spacing w:after="0" w:line="240" w:lineRule="auto"/>
        <w:jc w:val="center"/>
        <w:rPr>
          <w:rFonts w:ascii="TimesNewRomanPSMT" w:hAnsi="TimesNewRomanPSMT" w:cs="TimesNewRomanPSMT"/>
          <w:sz w:val="21"/>
          <w:szCs w:val="21"/>
        </w:rPr>
      </w:pPr>
    </w:p>
    <w:p w14:paraId="52F7D641" w14:textId="77777777" w:rsidR="0099434A" w:rsidRDefault="0099434A" w:rsidP="00AA57C7">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14. gr.</w:t>
      </w:r>
    </w:p>
    <w:p w14:paraId="08E369D6" w14:textId="77777777" w:rsidR="0099434A" w:rsidRDefault="007172B8"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Eftirfarandi breytingar verða á 13. gr. laganna:</w:t>
      </w:r>
    </w:p>
    <w:p w14:paraId="175FF1A3" w14:textId="77777777" w:rsidR="0099434A" w:rsidRDefault="0099434A" w:rsidP="00DB2DFD">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a. 1. mgr. verður svohljóðandi:</w:t>
      </w:r>
    </w:p>
    <w:p w14:paraId="56C5CB36" w14:textId="71E88CB1" w:rsidR="0099434A" w:rsidRPr="00DB2DFD" w:rsidRDefault="00DB2DFD" w:rsidP="00DB2DFD">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151EB9">
        <w:rPr>
          <w:rFonts w:ascii="TimesNewRomanPSMT" w:hAnsi="TimesNewRomanPSMT" w:cs="TimesNewRomanPSMT"/>
          <w:sz w:val="21"/>
          <w:szCs w:val="21"/>
        </w:rPr>
        <w:t>Rekstrarleyfishafi, sem missir eldisfisk úr fiskeldisstöð, skal án tafar tilkynna slíkan atburð til</w:t>
      </w:r>
      <w:r w:rsidR="00151EB9">
        <w:rPr>
          <w:rFonts w:ascii="TimesNewRomanPSMT" w:hAnsi="TimesNewRomanPSMT" w:cs="TimesNewRomanPSMT"/>
          <w:sz w:val="21"/>
          <w:szCs w:val="21"/>
          <w:lang w:val="is-IS"/>
        </w:rPr>
        <w:t xml:space="preserve"> </w:t>
      </w:r>
      <w:r w:rsidR="00151EB9">
        <w:rPr>
          <w:rFonts w:ascii="TimesNewRomanPSMT" w:hAnsi="TimesNewRomanPSMT" w:cs="TimesNewRomanPSMT"/>
          <w:sz w:val="21"/>
          <w:szCs w:val="21"/>
        </w:rPr>
        <w:t>Fiskistofu, Matvælastofnunar og</w:t>
      </w:r>
      <w:r w:rsidR="00151EB9">
        <w:rPr>
          <w:rFonts w:ascii="TimesNewRomanPSMT" w:hAnsi="TimesNewRomanPSMT" w:cs="TimesNewRomanPSMT"/>
          <w:sz w:val="21"/>
          <w:szCs w:val="21"/>
          <w:lang w:val="is-IS"/>
        </w:rPr>
        <w:t xml:space="preserve"> </w:t>
      </w:r>
      <w:r w:rsidR="00151EB9">
        <w:rPr>
          <w:rFonts w:ascii="TimesNewRomanPSMT" w:hAnsi="TimesNewRomanPSMT" w:cs="TimesNewRomanPSMT"/>
          <w:sz w:val="21"/>
          <w:szCs w:val="21"/>
        </w:rPr>
        <w:t>Umhverfisstofnunar.</w:t>
      </w:r>
      <w:r w:rsidR="00151EB9">
        <w:rPr>
          <w:rFonts w:ascii="TimesNewRomanPSMT" w:hAnsi="TimesNewRomanPSMT" w:cs="TimesNewRomanPSMT"/>
          <w:sz w:val="21"/>
          <w:szCs w:val="21"/>
          <w:lang w:val="is-IS"/>
        </w:rPr>
        <w:t xml:space="preserve"> </w:t>
      </w:r>
      <w:r w:rsidR="00EC63A9">
        <w:rPr>
          <w:rFonts w:ascii="TimesNewRomanPSMT" w:hAnsi="TimesNewRomanPSMT" w:cs="TimesNewRomanPSMT"/>
          <w:sz w:val="21"/>
          <w:szCs w:val="21"/>
          <w:lang w:val="is-IS"/>
        </w:rPr>
        <w:t xml:space="preserve">Ef fyrir liggur </w:t>
      </w:r>
      <w:r w:rsidR="00EC63A9">
        <w:rPr>
          <w:rFonts w:ascii="TimesNewRomanPSMT" w:hAnsi="TimesNewRomanPSMT" w:cs="TimesNewRomanPSMT"/>
          <w:sz w:val="21"/>
          <w:szCs w:val="21"/>
        </w:rPr>
        <w:t xml:space="preserve">rökstuddur grunur um strokufisk úr </w:t>
      </w:r>
      <w:r w:rsidR="000743D3">
        <w:rPr>
          <w:rFonts w:ascii="TimesNewRomanPSMT" w:hAnsi="TimesNewRomanPSMT" w:cs="TimesNewRomanPSMT"/>
          <w:sz w:val="21"/>
          <w:szCs w:val="21"/>
        </w:rPr>
        <w:t xml:space="preserve">eldi í sjó </w:t>
      </w:r>
      <w:r w:rsidR="00EC63A9">
        <w:rPr>
          <w:rFonts w:ascii="TimesNewRomanPSMT" w:hAnsi="TimesNewRomanPSMT" w:cs="TimesNewRomanPSMT"/>
          <w:sz w:val="21"/>
          <w:szCs w:val="21"/>
          <w:lang w:val="is-IS"/>
        </w:rPr>
        <w:t xml:space="preserve">skal </w:t>
      </w:r>
      <w:r w:rsidR="0099434A">
        <w:rPr>
          <w:rFonts w:ascii="TimesNewRomanPSMT" w:hAnsi="TimesNewRomanPSMT" w:cs="TimesNewRomanPSMT"/>
          <w:sz w:val="21"/>
          <w:szCs w:val="21"/>
        </w:rPr>
        <w:t xml:space="preserve">Fiskistofa án tafar að eigin </w:t>
      </w:r>
      <w:r w:rsidR="0099434A" w:rsidRPr="008D33B3">
        <w:rPr>
          <w:rFonts w:ascii="TimesNewRomanPSMT" w:hAnsi="TimesNewRomanPSMT" w:cs="TimesNewRomanPSMT"/>
          <w:sz w:val="21"/>
          <w:szCs w:val="21"/>
        </w:rPr>
        <w:t>frumkvæði kanna</w:t>
      </w:r>
      <w:r w:rsidR="009E3B49" w:rsidRPr="008D33B3">
        <w:rPr>
          <w:rFonts w:ascii="TimesNewRomanPSMT" w:hAnsi="TimesNewRomanPSMT" w:cs="TimesNewRomanPSMT"/>
          <w:sz w:val="21"/>
          <w:szCs w:val="21"/>
          <w:lang w:val="is-IS"/>
        </w:rPr>
        <w:t xml:space="preserve"> hvort strok hafi átt sér stað. Staðfesti Fiskistofa </w:t>
      </w:r>
      <w:r w:rsidR="00151EB9" w:rsidRPr="008D33B3">
        <w:rPr>
          <w:rFonts w:ascii="TimesNewRomanPSMT" w:hAnsi="TimesNewRomanPSMT" w:cs="TimesNewRomanPSMT"/>
          <w:sz w:val="21"/>
          <w:szCs w:val="21"/>
          <w:lang w:val="is-IS"/>
        </w:rPr>
        <w:t xml:space="preserve">strok eldisfisks skal stofnunin </w:t>
      </w:r>
      <w:r w:rsidR="00D57C91" w:rsidRPr="008D33B3">
        <w:rPr>
          <w:rFonts w:ascii="TimesNewRomanPSMT" w:hAnsi="TimesNewRomanPSMT" w:cs="TimesNewRomanPSMT"/>
          <w:sz w:val="21"/>
          <w:szCs w:val="21"/>
          <w:lang w:val="is-IS"/>
        </w:rPr>
        <w:t xml:space="preserve">tryggja að brugðist sé við </w:t>
      </w:r>
      <w:r w:rsidR="00151EB9">
        <w:rPr>
          <w:rFonts w:ascii="TimesNewRomanPSMT" w:hAnsi="TimesNewRomanPSMT" w:cs="TimesNewRomanPSMT"/>
          <w:sz w:val="21"/>
          <w:szCs w:val="21"/>
          <w:lang w:val="is-IS"/>
        </w:rPr>
        <w:t xml:space="preserve"> í samræmi við 2.- 4 mgr. </w:t>
      </w:r>
    </w:p>
    <w:p w14:paraId="7D11BE04" w14:textId="77777777" w:rsidR="0099434A" w:rsidRDefault="0099434A" w:rsidP="00DB2DFD">
      <w:pPr>
        <w:autoSpaceDE w:val="0"/>
        <w:autoSpaceDN w:val="0"/>
        <w:adjustRightInd w:val="0"/>
        <w:spacing w:after="0" w:line="240" w:lineRule="auto"/>
        <w:jc w:val="both"/>
        <w:rPr>
          <w:rFonts w:ascii="TimesNewRomanPS-ItalicMT" w:hAnsi="TimesNewRomanPS-ItalicMT" w:cs="TimesNewRomanPS-ItalicMT"/>
          <w:i/>
          <w:iCs/>
          <w:sz w:val="21"/>
          <w:szCs w:val="21"/>
        </w:rPr>
      </w:pPr>
      <w:r>
        <w:rPr>
          <w:rFonts w:ascii="TimesNewRomanPSMT" w:hAnsi="TimesNewRomanPSMT" w:cs="TimesNewRomanPSMT"/>
          <w:sz w:val="21"/>
          <w:szCs w:val="21"/>
        </w:rPr>
        <w:t xml:space="preserve">b. Fyrirsögn greinarinnar verður: </w:t>
      </w:r>
      <w:r>
        <w:rPr>
          <w:rFonts w:ascii="TimesNewRomanPS-ItalicMT" w:hAnsi="TimesNewRomanPS-ItalicMT" w:cs="TimesNewRomanPS-ItalicMT"/>
          <w:i/>
          <w:iCs/>
          <w:sz w:val="21"/>
          <w:szCs w:val="21"/>
        </w:rPr>
        <w:t>Veiðar á fiski sem strýkur.</w:t>
      </w:r>
    </w:p>
    <w:p w14:paraId="2CB392C5"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p>
    <w:p w14:paraId="00125807" w14:textId="77777777" w:rsidR="0099434A" w:rsidRDefault="0099434A" w:rsidP="00AA57C7">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15. gr.</w:t>
      </w:r>
    </w:p>
    <w:p w14:paraId="5AC7AA75" w14:textId="77777777" w:rsidR="0099434A" w:rsidRDefault="007172B8"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 eftir 13. gr. laganna kemur ný grein, 13. gr. a, ásamt fyrirsögn, svohljóðandi:</w:t>
      </w:r>
    </w:p>
    <w:p w14:paraId="38E320E6" w14:textId="77777777" w:rsidR="0099434A" w:rsidRDefault="0099434A" w:rsidP="00B063B1">
      <w:pPr>
        <w:autoSpaceDE w:val="0"/>
        <w:autoSpaceDN w:val="0"/>
        <w:adjustRightInd w:val="0"/>
        <w:spacing w:after="0" w:line="240" w:lineRule="auto"/>
        <w:jc w:val="center"/>
        <w:rPr>
          <w:rFonts w:ascii="TimesNewRomanPS-ItalicMT" w:hAnsi="TimesNewRomanPS-ItalicMT" w:cs="TimesNewRomanPS-ItalicMT"/>
          <w:i/>
          <w:iCs/>
          <w:sz w:val="21"/>
          <w:szCs w:val="21"/>
        </w:rPr>
      </w:pPr>
      <w:r>
        <w:rPr>
          <w:rFonts w:ascii="TimesNewRomanPS-ItalicMT" w:hAnsi="TimesNewRomanPS-ItalicMT" w:cs="TimesNewRomanPS-ItalicMT"/>
          <w:i/>
          <w:iCs/>
          <w:sz w:val="21"/>
          <w:szCs w:val="21"/>
        </w:rPr>
        <w:t>Innra eftirlit.</w:t>
      </w:r>
    </w:p>
    <w:p w14:paraId="7C71E939" w14:textId="77777777" w:rsidR="0099434A" w:rsidRDefault="00DB2DFD" w:rsidP="00DB2DFD">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Rekstrarleyfishafi ber ábyrgð á því að sett sé á fót og starfrækt innra eftirlit með starfseminni,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þ.m.t. eldisdýrum og heilbrigði þeirra, mannvirkjum og búnaði. Innra eftirlit skal</w:t>
      </w:r>
      <w:r w:rsidR="00B063B1">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tryggja að starfsemin sé í samræmi við ákvæði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laga, stjórnvaldsfyrirmæla eða rekstrarleyfa sem</w:t>
      </w:r>
      <w:r w:rsidR="00B063B1">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eru sett samkvæmt þeim. Rekstrarleyfishafi skal sannprófa að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eftirlit og úrbætur séu í samræmi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við reglur um innra eftirlit.</w:t>
      </w:r>
    </w:p>
    <w:p w14:paraId="390D2F76" w14:textId="77777777" w:rsidR="0099434A" w:rsidRDefault="00DB2DFD" w:rsidP="00DB2DFD">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Innra eftirlit sjókvíaeldisstöðvar skal meðal annars fela í sér vöktun á viðkomu sníkjudýra í</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eldinu í samræmi við leiðbeiningar sem fram koma í reglugerð sem ráðherra setur. Niðurstöður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vöktunar skulu sendar Matvælastofnun sem metur hvort og þá hvaða aðgerða er þörf vegna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sníkjudýra í eldinu. Matvælastofnun skal leita umsagnar Hafrannsóknastofnunar áður en</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ákvörðun um aðgerðir er tekin. Niðurstöður vöktunar skal </w:t>
      </w:r>
      <w:r w:rsidR="00D57C91">
        <w:rPr>
          <w:rFonts w:ascii="TimesNewRomanPSMT" w:hAnsi="TimesNewRomanPSMT" w:cs="TimesNewRomanPSMT"/>
          <w:sz w:val="21"/>
          <w:szCs w:val="21"/>
          <w:lang w:val="is-IS"/>
        </w:rPr>
        <w:t xml:space="preserve">Matvælastofnun </w:t>
      </w:r>
      <w:r w:rsidR="0099434A">
        <w:rPr>
          <w:rFonts w:ascii="TimesNewRomanPSMT" w:hAnsi="TimesNewRomanPSMT" w:cs="TimesNewRomanPSMT"/>
          <w:sz w:val="21"/>
          <w:szCs w:val="21"/>
        </w:rPr>
        <w:t>birta opinberlega í samræmi við 19.</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gr. b.</w:t>
      </w:r>
    </w:p>
    <w:p w14:paraId="49E2902B" w14:textId="77777777" w:rsidR="0099434A" w:rsidRDefault="00DB2DFD" w:rsidP="007172B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Heimilt er að draga úr tíðni eftirlits hjá rekstrarleyfishafa sem hefur vottun frá faggiltum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aðila um að innra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eftirlit fyrirtækisins uppfylli kröfur laga og reglna og viðmið Matvælastofnunar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um frávik í opinberu eftirliti.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Rekstrarleyfishafi sjókvíaeldisstöðvar </w:t>
      </w:r>
      <w:r w:rsidR="00BF5E98">
        <w:rPr>
          <w:rFonts w:ascii="TimesNewRomanPSMT" w:hAnsi="TimesNewRomanPSMT" w:cs="TimesNewRomanPSMT"/>
          <w:sz w:val="21"/>
          <w:szCs w:val="21"/>
          <w:lang w:val="is-IS"/>
        </w:rPr>
        <w:t>og</w:t>
      </w:r>
      <w:r w:rsidR="00B063B1">
        <w:rPr>
          <w:rFonts w:ascii="TimesNewRomanPSMT" w:hAnsi="TimesNewRomanPSMT" w:cs="TimesNewRomanPSMT"/>
          <w:sz w:val="21"/>
          <w:szCs w:val="21"/>
          <w:lang w:val="is-IS"/>
        </w:rPr>
        <w:t xml:space="preserve"> </w:t>
      </w:r>
      <w:bookmarkStart w:id="16" w:name="_Hlk529453420"/>
      <w:r w:rsidR="00B063B1">
        <w:rPr>
          <w:rFonts w:ascii="TimesNewRomanPSMT" w:hAnsi="TimesNewRomanPSMT" w:cs="TimesNewRomanPSMT"/>
          <w:sz w:val="21"/>
          <w:szCs w:val="21"/>
          <w:lang w:val="is-IS"/>
        </w:rPr>
        <w:t>landeldisstöðvar yfir ákveðinni stærð</w:t>
      </w:r>
      <w:bookmarkEnd w:id="16"/>
      <w:r w:rsidR="00BF5E98">
        <w:rPr>
          <w:rFonts w:ascii="TimesNewRomanPSMT" w:hAnsi="TimesNewRomanPSMT" w:cs="TimesNewRomanPSMT"/>
          <w:sz w:val="21"/>
          <w:szCs w:val="21"/>
          <w:lang w:val="is-IS"/>
        </w:rPr>
        <w:t>,</w:t>
      </w:r>
      <w:r w:rsidR="00B063B1">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skal, sem hluta af innra eftirliti, </w:t>
      </w:r>
      <w:bookmarkStart w:id="17" w:name="_Hlk529453449"/>
      <w:r w:rsidR="0099434A">
        <w:rPr>
          <w:rFonts w:ascii="TimesNewRomanPSMT" w:hAnsi="TimesNewRomanPSMT" w:cs="TimesNewRomanPSMT"/>
          <w:sz w:val="21"/>
          <w:szCs w:val="21"/>
        </w:rPr>
        <w:t>starfrækja gæðakerfi</w:t>
      </w:r>
      <w:r w:rsidR="00BF5E98">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þar </w:t>
      </w:r>
      <w:bookmarkEnd w:id="17"/>
      <w:r w:rsidR="0099434A">
        <w:rPr>
          <w:rFonts w:ascii="TimesNewRomanPSMT" w:hAnsi="TimesNewRomanPSMT" w:cs="TimesNewRomanPSMT"/>
          <w:sz w:val="21"/>
          <w:szCs w:val="21"/>
        </w:rPr>
        <w:t>sem fram koma verklagsreglur, m.a. um þjálfun</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starfsmanna og viðbragðsáætlanir. Leyfishafi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skal sannreyna að verklagsreglur og viðbragðsáætlanir</w:t>
      </w:r>
      <w:r w:rsidR="007172B8">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uppfylli markmið og gera nauðsynlegar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úrbætur.</w:t>
      </w:r>
    </w:p>
    <w:p w14:paraId="13C19458" w14:textId="77777777" w:rsidR="00DB2DFD" w:rsidRDefault="00DB2DFD" w:rsidP="007172B8">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Matvælastofnun skal sannreyna með reglulegum hætti að framkvæmd innra eftirlits með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starfseminni sé í samræmi við lög og reglur.</w:t>
      </w:r>
      <w:r>
        <w:rPr>
          <w:rFonts w:ascii="TimesNewRomanPSMT" w:hAnsi="TimesNewRomanPSMT" w:cs="TimesNewRomanPSMT"/>
          <w:sz w:val="21"/>
          <w:szCs w:val="21"/>
          <w:lang w:val="is-IS"/>
        </w:rPr>
        <w:t xml:space="preserve"> </w:t>
      </w:r>
    </w:p>
    <w:p w14:paraId="0464BBD4" w14:textId="77777777" w:rsidR="0099434A" w:rsidRDefault="00DB2DFD" w:rsidP="007172B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Ráðherra setur frekari ákvæði um </w:t>
      </w:r>
      <w:r w:rsidR="0099434A" w:rsidRPr="0097164E">
        <w:rPr>
          <w:rFonts w:ascii="TimesNewRomanPSMT" w:hAnsi="TimesNewRomanPSMT" w:cs="TimesNewRomanPSMT"/>
          <w:sz w:val="21"/>
          <w:szCs w:val="21"/>
        </w:rPr>
        <w:t>innra eftirlit í reglugerð, þ.m.t. um viðbragðsáætlanir og</w:t>
      </w:r>
      <w:r w:rsidRPr="0097164E">
        <w:rPr>
          <w:rFonts w:ascii="TimesNewRomanPSMT" w:hAnsi="TimesNewRomanPSMT" w:cs="TimesNewRomanPSMT"/>
          <w:sz w:val="21"/>
          <w:szCs w:val="21"/>
          <w:lang w:val="is-IS"/>
        </w:rPr>
        <w:t xml:space="preserve"> </w:t>
      </w:r>
      <w:r w:rsidR="00BF5E98" w:rsidRPr="0097164E">
        <w:rPr>
          <w:rFonts w:ascii="TimesNewRomanPSMT" w:hAnsi="TimesNewRomanPSMT" w:cs="TimesNewRomanPSMT"/>
          <w:sz w:val="21"/>
          <w:szCs w:val="21"/>
          <w:lang w:val="is-IS"/>
        </w:rPr>
        <w:t xml:space="preserve">skyldu </w:t>
      </w:r>
      <w:r w:rsidR="002E5347" w:rsidRPr="0097164E">
        <w:rPr>
          <w:rFonts w:ascii="TimesNewRomanPSMT" w:hAnsi="TimesNewRomanPSMT" w:cs="TimesNewRomanPSMT"/>
          <w:sz w:val="21"/>
          <w:szCs w:val="21"/>
          <w:lang w:val="is-IS"/>
        </w:rPr>
        <w:t xml:space="preserve">rekstrarleyfishafa </w:t>
      </w:r>
      <w:r w:rsidR="00BF5E98" w:rsidRPr="0097164E">
        <w:rPr>
          <w:rFonts w:ascii="TimesNewRomanPSMT" w:hAnsi="TimesNewRomanPSMT" w:cs="TimesNewRomanPSMT"/>
          <w:sz w:val="21"/>
          <w:szCs w:val="21"/>
          <w:lang w:val="is-IS"/>
        </w:rPr>
        <w:t>til starfrækslu g</w:t>
      </w:r>
      <w:r w:rsidR="0099434A" w:rsidRPr="0097164E">
        <w:rPr>
          <w:rFonts w:ascii="TimesNewRomanPSMT" w:hAnsi="TimesNewRomanPSMT" w:cs="TimesNewRomanPSMT"/>
          <w:sz w:val="21"/>
          <w:szCs w:val="21"/>
        </w:rPr>
        <w:t>æðakerfi</w:t>
      </w:r>
      <w:r w:rsidR="00BF5E98" w:rsidRPr="0097164E">
        <w:rPr>
          <w:rFonts w:ascii="TimesNewRomanPSMT" w:hAnsi="TimesNewRomanPSMT" w:cs="TimesNewRomanPSMT"/>
          <w:sz w:val="21"/>
          <w:szCs w:val="21"/>
          <w:lang w:val="is-IS"/>
        </w:rPr>
        <w:t>s</w:t>
      </w:r>
      <w:r w:rsidR="007172B8">
        <w:rPr>
          <w:rFonts w:ascii="TimesNewRomanPSMT" w:hAnsi="TimesNewRomanPSMT" w:cs="TimesNewRomanPSMT"/>
          <w:sz w:val="21"/>
          <w:szCs w:val="21"/>
          <w:lang w:val="is-IS"/>
        </w:rPr>
        <w:t>.</w:t>
      </w:r>
    </w:p>
    <w:p w14:paraId="27866EE9" w14:textId="77777777" w:rsidR="00AA57C7" w:rsidRDefault="00AA57C7" w:rsidP="007172B8">
      <w:pPr>
        <w:autoSpaceDE w:val="0"/>
        <w:autoSpaceDN w:val="0"/>
        <w:adjustRightInd w:val="0"/>
        <w:spacing w:after="0" w:line="240" w:lineRule="auto"/>
        <w:jc w:val="both"/>
        <w:rPr>
          <w:rFonts w:ascii="TimesNewRomanPSMT" w:hAnsi="TimesNewRomanPSMT" w:cs="TimesNewRomanPSMT"/>
          <w:sz w:val="21"/>
          <w:szCs w:val="21"/>
        </w:rPr>
      </w:pPr>
    </w:p>
    <w:p w14:paraId="6B59B1A4" w14:textId="77777777" w:rsidR="0099434A" w:rsidRDefault="0099434A" w:rsidP="00AA57C7">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16. gr.</w:t>
      </w:r>
    </w:p>
    <w:p w14:paraId="6B00C7FA"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Eftirfarandi breytingar verða á 14. gr. laganna:</w:t>
      </w:r>
    </w:p>
    <w:p w14:paraId="1804B523" w14:textId="77777777" w:rsidR="0099434A" w:rsidRDefault="0099434A" w:rsidP="007172B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a. 3. málsl. 1. mgr. verður svohljóðandi: Eftirlit með heilbrigði og velferð fiska og heilnæmi</w:t>
      </w:r>
      <w:r w:rsidR="007172B8">
        <w:rPr>
          <w:rFonts w:ascii="TimesNewRomanPSMT" w:hAnsi="TimesNewRomanPSMT" w:cs="TimesNewRomanPSMT"/>
          <w:sz w:val="21"/>
          <w:szCs w:val="21"/>
          <w:lang w:val="is-IS"/>
        </w:rPr>
        <w:t xml:space="preserve"> </w:t>
      </w:r>
      <w:r>
        <w:rPr>
          <w:rFonts w:ascii="TimesNewRomanPSMT" w:hAnsi="TimesNewRomanPSMT" w:cs="TimesNewRomanPSMT"/>
          <w:sz w:val="21"/>
          <w:szCs w:val="21"/>
        </w:rPr>
        <w:t>eldisafurða skal einnig framkvæmt af Matvælastofnun í samræmi við lög þar að lútandi.</w:t>
      </w:r>
    </w:p>
    <w:p w14:paraId="07A5C82D" w14:textId="77777777" w:rsidR="0099434A" w:rsidRDefault="0099434A" w:rsidP="007172B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b. 2. mgr. verður svohljóðandi:</w:t>
      </w:r>
    </w:p>
    <w:p w14:paraId="7DFD0C42" w14:textId="77777777" w:rsidR="0099434A" w:rsidRDefault="007172B8" w:rsidP="007172B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Til að Matvælastofnun geti framkvæmt eftirlit skv. 1. mgr. skal rekstrarleyfishafi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mánaðarlega gefa Matvælastofnun skýrslu um starfsemi sína. Ráðherra skal hafa aðgang að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skýrslu rekstrarleyfishafa um starfsemina. Þar skulu meðal annars koma fram upplýsingar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um framleiðslumagn stöðvar af slátruðum fiski, eldisrými, fóðurnotkun, birgðir af fiski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mældar í lífmassa, uppruna fisks, sjúkdóma, sníkjudýr og önnur óhöpp í </w:t>
      </w:r>
      <w:r w:rsidR="0099434A">
        <w:rPr>
          <w:rFonts w:ascii="TimesNewRomanPSMT" w:hAnsi="TimesNewRomanPSMT" w:cs="TimesNewRomanPSMT"/>
          <w:sz w:val="21"/>
          <w:szCs w:val="21"/>
        </w:rPr>
        <w:lastRenderedPageBreak/>
        <w:t>rekstri, svo og</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önnur þau atriði sem stofnuninni eru nauðsynleg til virks eftirlits samkvæmt lögum þessum.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Þá skal færð dagbók um starfsemina í fiskeldisstöðvum samkvæmt reglugerð sem ráðherra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setur. Matvælastofnun er heimilt að kalla eftir frekari gögnum en hér greinir þegar tilefni er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til.</w:t>
      </w:r>
    </w:p>
    <w:p w14:paraId="6FCC3CBB" w14:textId="77777777" w:rsidR="0099434A" w:rsidRDefault="0099434A" w:rsidP="007172B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c. Í stað 5. mgr. koma tvær nýjar málsgreinar, 5. og 6. mgr., svohljóðandi:</w:t>
      </w:r>
    </w:p>
    <w:p w14:paraId="0942BC69" w14:textId="77777777" w:rsidR="0099434A" w:rsidRDefault="007172B8" w:rsidP="007172B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Matvælastofnun skal heimill óheftur aðgangur til skoðunar og eftirlits, þar á meðal til</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töku sýna og myndatöku, að dagbók rekstrarleyfishafa og að öllum þeim stöðum sem lög</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þessi og stjórnvaldsreglur ná yfir og er stofnuninni heimilt að leita aðstoðar lögreglu ef með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þarf. Einnig er Matvælastofnun heimilt að taka sýni þar sem starfsemi fer fram og lög þessi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og stjórnvaldsreglur settar samkvæmt þeim ná til.</w:t>
      </w:r>
    </w:p>
    <w:p w14:paraId="6042BFF7" w14:textId="77777777" w:rsidR="0099434A" w:rsidRDefault="007172B8" w:rsidP="007172B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Rekstrarleyfishafa eða starfsmönnum hans er skylt að veita aðstoð við framkvæmd</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eftirlitsins og veita allar upplýsingar sem nauðsynlegar eru vegna eftirlits með framkvæmd</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laga þessara og ber rekstrarleyfishafa endurgjaldslaust að afhenda sýni sem talin eru</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nauðsynleg til eftirlits. Þá getur opinber eftirlitsaðili ákveðið að rekstrarleyfishafi skuli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greiða allan kostnað vegna þvingunarúrræða sem framkvæmd eru samkvæmt lögum þessum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og má innheimta slíkan kostnað með fjárnámi án dóms eða sáttar.</w:t>
      </w:r>
    </w:p>
    <w:p w14:paraId="7BCB4CEE" w14:textId="77777777" w:rsidR="00A403CB" w:rsidRDefault="00A403CB" w:rsidP="00A403CB">
      <w:pPr>
        <w:autoSpaceDE w:val="0"/>
        <w:autoSpaceDN w:val="0"/>
        <w:adjustRightInd w:val="0"/>
        <w:spacing w:after="0" w:line="240" w:lineRule="auto"/>
        <w:jc w:val="center"/>
        <w:rPr>
          <w:rFonts w:ascii="TimesNewRomanPSMT" w:hAnsi="TimesNewRomanPSMT" w:cs="TimesNewRomanPSMT"/>
          <w:sz w:val="21"/>
          <w:szCs w:val="21"/>
        </w:rPr>
      </w:pPr>
    </w:p>
    <w:p w14:paraId="41533D5F" w14:textId="77777777" w:rsidR="0099434A" w:rsidRDefault="0099434A" w:rsidP="00A403CB">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17. gr.</w:t>
      </w:r>
    </w:p>
    <w:p w14:paraId="3166498B" w14:textId="77777777" w:rsidR="0099434A" w:rsidRDefault="007172B8"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 eftir 19. gr. laganna koma þrjár nýjar greinar, 19. gr. a – 19. gr. c, ásamt fyrirsögnum,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svohljóðandi:</w:t>
      </w:r>
    </w:p>
    <w:p w14:paraId="3C201FC8" w14:textId="77777777" w:rsidR="00471428" w:rsidRDefault="00471428" w:rsidP="0099434A">
      <w:pPr>
        <w:autoSpaceDE w:val="0"/>
        <w:autoSpaceDN w:val="0"/>
        <w:adjustRightInd w:val="0"/>
        <w:spacing w:after="0" w:line="240" w:lineRule="auto"/>
        <w:rPr>
          <w:rFonts w:ascii="TimesNewRomanPSMT" w:hAnsi="TimesNewRomanPSMT" w:cs="TimesNewRomanPSMT"/>
          <w:sz w:val="21"/>
          <w:szCs w:val="21"/>
        </w:rPr>
      </w:pPr>
    </w:p>
    <w:p w14:paraId="376FFDAB" w14:textId="77777777" w:rsidR="0099434A" w:rsidRDefault="006D2101"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 (19. gr. a.)</w:t>
      </w:r>
    </w:p>
    <w:p w14:paraId="5E6363EF" w14:textId="77777777" w:rsidR="0099434A" w:rsidRDefault="0099434A" w:rsidP="00471428">
      <w:pPr>
        <w:autoSpaceDE w:val="0"/>
        <w:autoSpaceDN w:val="0"/>
        <w:adjustRightInd w:val="0"/>
        <w:spacing w:after="0" w:line="240" w:lineRule="auto"/>
        <w:jc w:val="center"/>
        <w:rPr>
          <w:rFonts w:ascii="TimesNewRomanPS-ItalicMT" w:hAnsi="TimesNewRomanPS-ItalicMT" w:cs="TimesNewRomanPS-ItalicMT"/>
          <w:i/>
          <w:iCs/>
          <w:sz w:val="21"/>
          <w:szCs w:val="21"/>
        </w:rPr>
      </w:pPr>
      <w:r>
        <w:rPr>
          <w:rFonts w:ascii="TimesNewRomanPS-ItalicMT" w:hAnsi="TimesNewRomanPS-ItalicMT" w:cs="TimesNewRomanPS-ItalicMT"/>
          <w:i/>
          <w:iCs/>
          <w:sz w:val="21"/>
          <w:szCs w:val="21"/>
        </w:rPr>
        <w:t>Tímabundnar rannsóknir Hafrannsóknastofnunar.</w:t>
      </w:r>
    </w:p>
    <w:p w14:paraId="25FDA75C" w14:textId="77777777" w:rsidR="007172B8" w:rsidRDefault="007172B8" w:rsidP="006D2101">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Hafrannsóknastofnun getur, ein eða í samvinnu við aðra, stundað tímabundnar rannsóknir í</w:t>
      </w:r>
      <w:r w:rsidR="006D2101">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fiskveiðilandhelgi</w:t>
      </w:r>
      <w:r w:rsidR="006D2101">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Íslands á eldi lagardýra, eldisaðferðum, atferli eldisfisks, mannvirkjum,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búnaði og heilbrigði lagardýra.</w:t>
      </w:r>
      <w:r>
        <w:rPr>
          <w:rFonts w:ascii="TimesNewRomanPSMT" w:hAnsi="TimesNewRomanPSMT" w:cs="TimesNewRomanPSMT"/>
          <w:sz w:val="21"/>
          <w:szCs w:val="21"/>
          <w:lang w:val="is-IS"/>
        </w:rPr>
        <w:t xml:space="preserve"> </w:t>
      </w:r>
    </w:p>
    <w:p w14:paraId="0F0A3E9B" w14:textId="77777777" w:rsidR="0099434A" w:rsidRDefault="007172B8" w:rsidP="006D2101">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Ráðherra veitir leyfi til rannsókna skv. 1. mgr. samkvæmt umsókn þar sem fram koma meðal</w:t>
      </w:r>
      <w:r w:rsidR="006D2101">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annars upplýsingar um markmið og framkvæmd rannsóknarinnar.</w:t>
      </w:r>
    </w:p>
    <w:p w14:paraId="17106D0B" w14:textId="77777777" w:rsidR="0099434A" w:rsidRPr="007172B8" w:rsidRDefault="007172B8" w:rsidP="006D2101">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Við slíkar rannsóknir skal gætt allra varúðarsjónarmiða vegna þeirra eldisstarfsemi sem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þegar er starfrækt á</w:t>
      </w:r>
      <w:r w:rsidR="006D2101">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viðkomandi svæði og þess gætt að tilraunastarfsemi raski ekki eða auki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rekstrarlega áhættu þeirrar starfsemi.</w:t>
      </w:r>
    </w:p>
    <w:p w14:paraId="6C340354" w14:textId="77777777" w:rsidR="0099434A" w:rsidRDefault="007172B8" w:rsidP="006D2101">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Hafrannsóknastofnun skal hafa samráð við Matvælastofnun og Umhverfisstofnun 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undirbúning og</w:t>
      </w:r>
      <w:r w:rsidR="006D2101">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framkvæmd rannsókna.</w:t>
      </w:r>
    </w:p>
    <w:p w14:paraId="2270A088" w14:textId="77777777" w:rsidR="00471428" w:rsidRDefault="00471428" w:rsidP="006D2101">
      <w:pPr>
        <w:autoSpaceDE w:val="0"/>
        <w:autoSpaceDN w:val="0"/>
        <w:adjustRightInd w:val="0"/>
        <w:spacing w:after="0" w:line="240" w:lineRule="auto"/>
        <w:jc w:val="both"/>
        <w:rPr>
          <w:rFonts w:ascii="TimesNewRomanPSMT" w:hAnsi="TimesNewRomanPSMT" w:cs="TimesNewRomanPSMT"/>
          <w:sz w:val="21"/>
          <w:szCs w:val="21"/>
        </w:rPr>
      </w:pPr>
    </w:p>
    <w:p w14:paraId="55CB545A" w14:textId="77777777" w:rsidR="0099434A" w:rsidRDefault="006D2101"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b. (19. gr. b.)</w:t>
      </w:r>
    </w:p>
    <w:p w14:paraId="746FDD74" w14:textId="77777777" w:rsidR="0099434A" w:rsidRDefault="0099434A" w:rsidP="00471428">
      <w:pPr>
        <w:autoSpaceDE w:val="0"/>
        <w:autoSpaceDN w:val="0"/>
        <w:adjustRightInd w:val="0"/>
        <w:spacing w:after="0" w:line="240" w:lineRule="auto"/>
        <w:jc w:val="center"/>
        <w:rPr>
          <w:rFonts w:ascii="TimesNewRomanPS-ItalicMT" w:hAnsi="TimesNewRomanPS-ItalicMT" w:cs="TimesNewRomanPS-ItalicMT"/>
          <w:i/>
          <w:iCs/>
          <w:sz w:val="21"/>
          <w:szCs w:val="21"/>
        </w:rPr>
      </w:pPr>
      <w:r>
        <w:rPr>
          <w:rFonts w:ascii="TimesNewRomanPS-ItalicMT" w:hAnsi="TimesNewRomanPS-ItalicMT" w:cs="TimesNewRomanPS-ItalicMT"/>
          <w:i/>
          <w:iCs/>
          <w:sz w:val="21"/>
          <w:szCs w:val="21"/>
        </w:rPr>
        <w:t>Birting upplýsinga úr eftirliti og um framleiðslu.</w:t>
      </w:r>
    </w:p>
    <w:p w14:paraId="028FA667" w14:textId="77777777" w:rsidR="0099434A" w:rsidRDefault="007172B8" w:rsidP="007172B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Heimilt er að birta opinberlega upplýsingar úr eftirliti Matvælastofnunar og upplýsingar úr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rekstrarleyfum og framleiðsluskýrslum einstakra rekstrarleyfishafa skv. 2. mgr. 14. gr.</w:t>
      </w:r>
    </w:p>
    <w:p w14:paraId="5BEF6940" w14:textId="77777777" w:rsidR="0099434A" w:rsidRDefault="007172B8" w:rsidP="007172B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Upplýsingar um slysasleppingar og tilkynningarskylda sjúkdóma, svo sem um laxalús, dauða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eldisdýra eða slæma meðferð á eldisdýri, skal </w:t>
      </w:r>
      <w:r w:rsidR="00D57C91">
        <w:rPr>
          <w:rFonts w:ascii="TimesNewRomanPSMT" w:hAnsi="TimesNewRomanPSMT" w:cs="TimesNewRomanPSMT"/>
          <w:sz w:val="21"/>
          <w:szCs w:val="21"/>
          <w:lang w:val="is-IS"/>
        </w:rPr>
        <w:t xml:space="preserve">Matvælastofnun </w:t>
      </w:r>
      <w:r w:rsidR="0099434A">
        <w:rPr>
          <w:rFonts w:ascii="TimesNewRomanPSMT" w:hAnsi="TimesNewRomanPSMT" w:cs="TimesNewRomanPSMT"/>
          <w:sz w:val="21"/>
          <w:szCs w:val="21"/>
        </w:rPr>
        <w:t>birta opinberlega þegar slíks verður vart.</w:t>
      </w:r>
    </w:p>
    <w:p w14:paraId="0AA5A00F" w14:textId="77777777" w:rsidR="0099434A" w:rsidRPr="003D6A30" w:rsidRDefault="007172B8" w:rsidP="007172B8">
      <w:pPr>
        <w:autoSpaceDE w:val="0"/>
        <w:autoSpaceDN w:val="0"/>
        <w:adjustRightInd w:val="0"/>
        <w:spacing w:after="0" w:line="240" w:lineRule="auto"/>
        <w:jc w:val="both"/>
        <w:rPr>
          <w:rFonts w:ascii="Times New Roman" w:hAnsi="Times New Roman" w:cs="Times New Roman"/>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Ráðherra skal setja ákvæði í reglugerð um opinbera birtingu upplýsinga. Slíkar reglur skulu</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kveða nánar á um </w:t>
      </w:r>
      <w:r w:rsidR="0099434A" w:rsidRPr="003D6A30">
        <w:rPr>
          <w:rFonts w:ascii="Times New Roman" w:hAnsi="Times New Roman" w:cs="Times New Roman"/>
          <w:sz w:val="21"/>
          <w:szCs w:val="21"/>
        </w:rPr>
        <w:t>framsetningu og inntak birtingarinnar, m.a. að birtingin sé rafræn og á hvaða</w:t>
      </w:r>
      <w:r w:rsidR="006D2101" w:rsidRPr="003D6A30">
        <w:rPr>
          <w:rFonts w:ascii="Times New Roman" w:hAnsi="Times New Roman" w:cs="Times New Roman"/>
          <w:sz w:val="21"/>
          <w:szCs w:val="21"/>
          <w:lang w:val="is-IS"/>
        </w:rPr>
        <w:t xml:space="preserve"> </w:t>
      </w:r>
      <w:r w:rsidR="0099434A" w:rsidRPr="003D6A30">
        <w:rPr>
          <w:rFonts w:ascii="Times New Roman" w:hAnsi="Times New Roman" w:cs="Times New Roman"/>
          <w:sz w:val="21"/>
          <w:szCs w:val="21"/>
        </w:rPr>
        <w:t>tímamarki skuli birta slíkar upplýsingar.</w:t>
      </w:r>
    </w:p>
    <w:p w14:paraId="0EFA27D5" w14:textId="525C8123" w:rsidR="00471428" w:rsidRPr="003D6A30" w:rsidRDefault="007172B8" w:rsidP="00F27E0C">
      <w:pPr>
        <w:autoSpaceDE w:val="0"/>
        <w:autoSpaceDN w:val="0"/>
        <w:adjustRightInd w:val="0"/>
        <w:spacing w:after="0" w:line="240" w:lineRule="auto"/>
        <w:jc w:val="both"/>
        <w:rPr>
          <w:rFonts w:ascii="Times New Roman" w:hAnsi="Times New Roman" w:cs="Times New Roman"/>
          <w:sz w:val="21"/>
          <w:szCs w:val="21"/>
        </w:rPr>
      </w:pPr>
      <w:r w:rsidRPr="003D6A30">
        <w:rPr>
          <w:rFonts w:ascii="Times New Roman" w:hAnsi="Times New Roman" w:cs="Times New Roman"/>
          <w:sz w:val="21"/>
          <w:szCs w:val="21"/>
          <w:lang w:val="is-IS"/>
        </w:rPr>
        <w:t xml:space="preserve">     </w:t>
      </w:r>
      <w:r w:rsidR="0099434A" w:rsidRPr="003D6A30">
        <w:rPr>
          <w:rFonts w:ascii="Times New Roman" w:hAnsi="Times New Roman" w:cs="Times New Roman"/>
          <w:sz w:val="21"/>
          <w:szCs w:val="21"/>
        </w:rPr>
        <w:t>Ráðherra getur meðal annars ákveðið að kæra fresti ekki réttaráhrifum opinberrar birtingar</w:t>
      </w:r>
      <w:r w:rsidRPr="003D6A30">
        <w:rPr>
          <w:rFonts w:ascii="Times New Roman" w:hAnsi="Times New Roman" w:cs="Times New Roman"/>
          <w:sz w:val="21"/>
          <w:szCs w:val="21"/>
          <w:lang w:val="is-IS"/>
        </w:rPr>
        <w:t xml:space="preserve"> </w:t>
      </w:r>
      <w:r w:rsidR="0099434A" w:rsidRPr="003D6A30">
        <w:rPr>
          <w:rFonts w:ascii="Times New Roman" w:hAnsi="Times New Roman" w:cs="Times New Roman"/>
          <w:sz w:val="21"/>
          <w:szCs w:val="21"/>
        </w:rPr>
        <w:t xml:space="preserve">og jafnframt ákveðið </w:t>
      </w:r>
      <w:r w:rsidR="00F27E0C" w:rsidRPr="003D6A30">
        <w:rPr>
          <w:rFonts w:ascii="Times New Roman" w:hAnsi="Times New Roman" w:cs="Times New Roman"/>
          <w:sz w:val="21"/>
          <w:szCs w:val="21"/>
        </w:rPr>
        <w:t xml:space="preserve">að </w:t>
      </w:r>
      <w:r w:rsidR="00594037" w:rsidRPr="003D6A30">
        <w:rPr>
          <w:rFonts w:ascii="Times New Roman" w:hAnsi="Times New Roman" w:cs="Times New Roman"/>
          <w:sz w:val="21"/>
          <w:szCs w:val="21"/>
          <w:lang w:val="is-IS"/>
        </w:rPr>
        <w:t>tilteknar</w:t>
      </w:r>
      <w:r w:rsidR="00F27E0C" w:rsidRPr="003D6A30">
        <w:rPr>
          <w:rFonts w:ascii="Times New Roman" w:hAnsi="Times New Roman" w:cs="Times New Roman"/>
          <w:sz w:val="21"/>
          <w:szCs w:val="21"/>
        </w:rPr>
        <w:t xml:space="preserve"> upplýsingar </w:t>
      </w:r>
      <w:r w:rsidR="003D6A30" w:rsidRPr="003D6A30">
        <w:rPr>
          <w:rFonts w:ascii="Times New Roman" w:hAnsi="Times New Roman" w:cs="Times New Roman"/>
          <w:sz w:val="21"/>
          <w:szCs w:val="21"/>
        </w:rPr>
        <w:t>skuli ekki birta</w:t>
      </w:r>
      <w:r w:rsidR="003D6A30">
        <w:rPr>
          <w:rFonts w:ascii="Times New Roman" w:hAnsi="Times New Roman" w:cs="Times New Roman"/>
          <w:sz w:val="21"/>
          <w:szCs w:val="21"/>
        </w:rPr>
        <w:t>r</w:t>
      </w:r>
      <w:r w:rsidR="003D6A30" w:rsidRPr="003D6A30">
        <w:rPr>
          <w:rFonts w:ascii="Times New Roman" w:hAnsi="Times New Roman" w:cs="Times New Roman"/>
          <w:sz w:val="21"/>
          <w:szCs w:val="21"/>
        </w:rPr>
        <w:t xml:space="preserve"> vegn</w:t>
      </w:r>
      <w:r w:rsidR="003D6A30">
        <w:rPr>
          <w:rFonts w:ascii="Times New Roman" w:hAnsi="Times New Roman" w:cs="Times New Roman"/>
          <w:sz w:val="21"/>
          <w:szCs w:val="21"/>
        </w:rPr>
        <w:t>a</w:t>
      </w:r>
      <w:r w:rsidR="003D6A30" w:rsidRPr="003D6A30">
        <w:rPr>
          <w:rFonts w:ascii="Times New Roman" w:hAnsi="Times New Roman" w:cs="Times New Roman"/>
          <w:sz w:val="21"/>
          <w:szCs w:val="21"/>
        </w:rPr>
        <w:t xml:space="preserve"> </w:t>
      </w:r>
      <w:r w:rsidR="00C0626B" w:rsidRPr="003D6A30">
        <w:rPr>
          <w:rFonts w:ascii="Times New Roman" w:eastAsia="Calibri" w:hAnsi="Times New Roman" w:cs="Times New Roman"/>
          <w:sz w:val="21"/>
          <w:szCs w:val="21"/>
          <w:lang w:val="is-IS"/>
        </w:rPr>
        <w:t>viðskiptahagsmun</w:t>
      </w:r>
      <w:r w:rsidR="003D6A30">
        <w:rPr>
          <w:rFonts w:ascii="Times New Roman" w:eastAsia="Calibri" w:hAnsi="Times New Roman" w:cs="Times New Roman"/>
          <w:sz w:val="21"/>
          <w:szCs w:val="21"/>
          <w:lang w:val="is-IS"/>
        </w:rPr>
        <w:t>a</w:t>
      </w:r>
      <w:r w:rsidR="00C0626B" w:rsidRPr="003D6A30">
        <w:rPr>
          <w:rFonts w:ascii="Times New Roman" w:eastAsia="Calibri" w:hAnsi="Times New Roman" w:cs="Times New Roman"/>
          <w:sz w:val="21"/>
          <w:szCs w:val="21"/>
          <w:lang w:val="is-IS"/>
        </w:rPr>
        <w:t xml:space="preserve"> sbr. upplýsingalög</w:t>
      </w:r>
      <w:r w:rsidR="003D6A30">
        <w:rPr>
          <w:rFonts w:ascii="Times New Roman" w:eastAsia="Calibri" w:hAnsi="Times New Roman" w:cs="Times New Roman"/>
          <w:sz w:val="21"/>
          <w:szCs w:val="21"/>
          <w:lang w:val="is-IS"/>
        </w:rPr>
        <w:t>.</w:t>
      </w:r>
    </w:p>
    <w:p w14:paraId="2DD6DBB0" w14:textId="77777777" w:rsidR="00F27E0C" w:rsidRDefault="00F27E0C" w:rsidP="00F27E0C">
      <w:pPr>
        <w:autoSpaceDE w:val="0"/>
        <w:autoSpaceDN w:val="0"/>
        <w:adjustRightInd w:val="0"/>
        <w:spacing w:after="0" w:line="240" w:lineRule="auto"/>
        <w:jc w:val="both"/>
        <w:rPr>
          <w:rFonts w:ascii="TimesNewRomanPSMT" w:hAnsi="TimesNewRomanPSMT" w:cs="TimesNewRomanPSMT"/>
          <w:sz w:val="21"/>
          <w:szCs w:val="21"/>
        </w:rPr>
      </w:pPr>
    </w:p>
    <w:p w14:paraId="26B6C974" w14:textId="77777777" w:rsidR="0099434A" w:rsidRDefault="006D2101"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c. (19. gr. c.)</w:t>
      </w:r>
    </w:p>
    <w:p w14:paraId="4D5B2ACD" w14:textId="77777777" w:rsidR="0099434A" w:rsidRDefault="0099434A" w:rsidP="00471428">
      <w:pPr>
        <w:autoSpaceDE w:val="0"/>
        <w:autoSpaceDN w:val="0"/>
        <w:adjustRightInd w:val="0"/>
        <w:spacing w:after="0" w:line="240" w:lineRule="auto"/>
        <w:jc w:val="center"/>
        <w:rPr>
          <w:rFonts w:ascii="TimesNewRomanPS-ItalicMT" w:hAnsi="TimesNewRomanPS-ItalicMT" w:cs="TimesNewRomanPS-ItalicMT"/>
          <w:i/>
          <w:iCs/>
          <w:sz w:val="21"/>
          <w:szCs w:val="21"/>
        </w:rPr>
      </w:pPr>
      <w:r>
        <w:rPr>
          <w:rFonts w:ascii="TimesNewRomanPS-ItalicMT" w:hAnsi="TimesNewRomanPS-ItalicMT" w:cs="TimesNewRomanPS-ItalicMT"/>
          <w:i/>
          <w:iCs/>
          <w:sz w:val="21"/>
          <w:szCs w:val="21"/>
        </w:rPr>
        <w:t>Birting upplýsinga um afturköllun rekstrarleyfa,</w:t>
      </w:r>
    </w:p>
    <w:p w14:paraId="3D85D523" w14:textId="77777777" w:rsidR="0099434A" w:rsidRDefault="0099434A" w:rsidP="006D2101">
      <w:pPr>
        <w:autoSpaceDE w:val="0"/>
        <w:autoSpaceDN w:val="0"/>
        <w:adjustRightInd w:val="0"/>
        <w:spacing w:after="0" w:line="240" w:lineRule="auto"/>
        <w:jc w:val="center"/>
        <w:rPr>
          <w:rFonts w:ascii="TimesNewRomanPS-ItalicMT" w:hAnsi="TimesNewRomanPS-ItalicMT" w:cs="TimesNewRomanPS-ItalicMT"/>
          <w:i/>
          <w:iCs/>
          <w:sz w:val="21"/>
          <w:szCs w:val="21"/>
        </w:rPr>
      </w:pPr>
      <w:r>
        <w:rPr>
          <w:rFonts w:ascii="TimesNewRomanPS-ItalicMT" w:hAnsi="TimesNewRomanPS-ItalicMT" w:cs="TimesNewRomanPS-ItalicMT"/>
          <w:i/>
          <w:iCs/>
          <w:sz w:val="21"/>
          <w:szCs w:val="21"/>
        </w:rPr>
        <w:t>stjórnsýsluviðurlaga og þvingunarúrræða.</w:t>
      </w:r>
    </w:p>
    <w:p w14:paraId="524E7150" w14:textId="77777777" w:rsidR="0099434A" w:rsidRDefault="006D2101"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Matvælastofnun skal greina opinberlega frá niðurstöðum eftirlits og ákvörðunum sem fela í</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sér:</w:t>
      </w:r>
    </w:p>
    <w:p w14:paraId="265DDC7C"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a. afturköllun rekstrarleyfis,</w:t>
      </w:r>
    </w:p>
    <w:p w14:paraId="79E05364"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b. ákvörðun um úrbætur sem unnar eru á kostnað rekstrarleyfishafa,</w:t>
      </w:r>
    </w:p>
    <w:p w14:paraId="2DEC1512"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c. álagningu dagsekta,</w:t>
      </w:r>
    </w:p>
    <w:p w14:paraId="54F12330"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d. ákvörðun um álagningu stjórnvaldssekta eða sátt málsaðila.</w:t>
      </w:r>
    </w:p>
    <w:p w14:paraId="41DFC580" w14:textId="77777777" w:rsidR="00471428" w:rsidRDefault="00471428" w:rsidP="00471428">
      <w:pPr>
        <w:autoSpaceDE w:val="0"/>
        <w:autoSpaceDN w:val="0"/>
        <w:adjustRightInd w:val="0"/>
        <w:spacing w:after="0" w:line="240" w:lineRule="auto"/>
        <w:jc w:val="center"/>
        <w:rPr>
          <w:rFonts w:ascii="TimesNewRomanPSMT" w:hAnsi="TimesNewRomanPSMT" w:cs="TimesNewRomanPSMT"/>
          <w:sz w:val="21"/>
          <w:szCs w:val="21"/>
        </w:rPr>
      </w:pPr>
    </w:p>
    <w:p w14:paraId="40A889E7" w14:textId="77777777" w:rsidR="0099434A" w:rsidRDefault="0099434A" w:rsidP="00471428">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18. gr.</w:t>
      </w:r>
    </w:p>
    <w:p w14:paraId="1CBF4AEC" w14:textId="77777777" w:rsidR="0099434A" w:rsidRDefault="006D2101"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Lokamálsliður 20. gr. a laganna fellur brott.</w:t>
      </w:r>
    </w:p>
    <w:p w14:paraId="71A9F7B4" w14:textId="77777777" w:rsidR="00471428" w:rsidRDefault="00471428" w:rsidP="0099434A">
      <w:pPr>
        <w:autoSpaceDE w:val="0"/>
        <w:autoSpaceDN w:val="0"/>
        <w:adjustRightInd w:val="0"/>
        <w:spacing w:after="0" w:line="240" w:lineRule="auto"/>
        <w:rPr>
          <w:rFonts w:ascii="TimesNewRomanPSMT" w:hAnsi="TimesNewRomanPSMT" w:cs="TimesNewRomanPSMT"/>
          <w:sz w:val="21"/>
          <w:szCs w:val="21"/>
        </w:rPr>
      </w:pPr>
    </w:p>
    <w:p w14:paraId="2090A888" w14:textId="77777777" w:rsidR="0099434A" w:rsidRDefault="0099434A" w:rsidP="00471428">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19. gr.</w:t>
      </w:r>
    </w:p>
    <w:p w14:paraId="689E31DC" w14:textId="77777777" w:rsidR="005F18DC" w:rsidRDefault="006D2101" w:rsidP="005F18DC">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lastRenderedPageBreak/>
        <w:t xml:space="preserve">     </w:t>
      </w:r>
      <w:r w:rsidR="005F18DC">
        <w:rPr>
          <w:rFonts w:ascii="TimesNewRomanPSMT" w:hAnsi="TimesNewRomanPSMT" w:cs="TimesNewRomanPSMT"/>
          <w:sz w:val="21"/>
          <w:szCs w:val="21"/>
        </w:rPr>
        <w:t xml:space="preserve">Eftirfarandi breytingar verða á </w:t>
      </w:r>
      <w:r w:rsidR="005F18DC">
        <w:rPr>
          <w:rFonts w:ascii="TimesNewRomanPSMT" w:hAnsi="TimesNewRomanPSMT" w:cs="TimesNewRomanPSMT"/>
          <w:sz w:val="21"/>
          <w:szCs w:val="21"/>
          <w:lang w:val="is-IS"/>
        </w:rPr>
        <w:t>20. gr. e</w:t>
      </w:r>
      <w:r w:rsidR="005F18DC">
        <w:rPr>
          <w:rFonts w:ascii="TimesNewRomanPSMT" w:hAnsi="TimesNewRomanPSMT" w:cs="TimesNewRomanPSMT"/>
          <w:sz w:val="21"/>
          <w:szCs w:val="21"/>
        </w:rPr>
        <w:t>. laganna:</w:t>
      </w:r>
    </w:p>
    <w:p w14:paraId="17EBB791" w14:textId="77777777" w:rsidR="005F18DC" w:rsidRDefault="005F18DC" w:rsidP="006D2101">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a. 1. mgr. verður svohljóðandi:</w:t>
      </w:r>
    </w:p>
    <w:p w14:paraId="48EDE5B4" w14:textId="77777777" w:rsidR="005F18DC" w:rsidRPr="00747AF2" w:rsidRDefault="005F18DC" w:rsidP="006D2101">
      <w:pPr>
        <w:autoSpaceDE w:val="0"/>
        <w:autoSpaceDN w:val="0"/>
        <w:adjustRightInd w:val="0"/>
        <w:spacing w:after="0" w:line="240" w:lineRule="auto"/>
        <w:jc w:val="both"/>
        <w:rPr>
          <w:rFonts w:ascii="Times New Roman" w:hAnsi="Times New Roman" w:cs="Times New Roman"/>
          <w:sz w:val="21"/>
          <w:szCs w:val="21"/>
          <w:lang w:val="is-IS"/>
        </w:rPr>
      </w:pPr>
      <w:bookmarkStart w:id="18" w:name="_Hlk529453654"/>
      <w:r w:rsidRPr="00747AF2">
        <w:rPr>
          <w:rFonts w:ascii="Times New Roman" w:hAnsi="Times New Roman" w:cs="Times New Roman"/>
          <w:color w:val="242424"/>
          <w:sz w:val="21"/>
          <w:szCs w:val="21"/>
          <w:shd w:val="clear" w:color="auto" w:fill="FFFFFF"/>
        </w:rPr>
        <w:t xml:space="preserve">Rekstrarleyfishafi </w:t>
      </w:r>
      <w:r w:rsidR="00E2023F" w:rsidRPr="00747AF2">
        <w:rPr>
          <w:rFonts w:ascii="Times New Roman" w:hAnsi="Times New Roman" w:cs="Times New Roman"/>
          <w:color w:val="242424"/>
          <w:sz w:val="21"/>
          <w:szCs w:val="21"/>
          <w:shd w:val="clear" w:color="auto" w:fill="FFFFFF"/>
          <w:lang w:val="is-IS"/>
        </w:rPr>
        <w:t xml:space="preserve">sem </w:t>
      </w:r>
      <w:r w:rsidR="000F69FD" w:rsidRPr="00747AF2">
        <w:rPr>
          <w:rFonts w:ascii="Times New Roman" w:hAnsi="Times New Roman" w:cs="Times New Roman"/>
          <w:color w:val="242424"/>
          <w:sz w:val="21"/>
          <w:szCs w:val="21"/>
          <w:shd w:val="clear" w:color="auto" w:fill="FFFFFF"/>
          <w:lang w:val="is-IS"/>
        </w:rPr>
        <w:t>elur frjóan lax í kvíum í sjó</w:t>
      </w:r>
      <w:r w:rsidRPr="00747AF2">
        <w:rPr>
          <w:rFonts w:ascii="Times New Roman" w:hAnsi="Times New Roman" w:cs="Times New Roman"/>
          <w:color w:val="242424"/>
          <w:sz w:val="21"/>
          <w:szCs w:val="21"/>
          <w:shd w:val="clear" w:color="auto" w:fill="FFFFFF"/>
        </w:rPr>
        <w:t xml:space="preserve"> skal greiða árlegt gjald að upphæð </w:t>
      </w:r>
      <w:r w:rsidRPr="00747AF2">
        <w:rPr>
          <w:rFonts w:ascii="Times New Roman" w:hAnsi="Times New Roman" w:cs="Times New Roman"/>
          <w:color w:val="242424"/>
          <w:sz w:val="21"/>
          <w:szCs w:val="21"/>
          <w:shd w:val="clear" w:color="auto" w:fill="FFFFFF"/>
          <w:lang w:val="is-IS"/>
        </w:rPr>
        <w:t>20</w:t>
      </w:r>
      <w:r w:rsidRPr="00747AF2">
        <w:rPr>
          <w:rFonts w:ascii="Times New Roman" w:hAnsi="Times New Roman" w:cs="Times New Roman"/>
          <w:color w:val="242424"/>
          <w:sz w:val="21"/>
          <w:szCs w:val="21"/>
          <w:shd w:val="clear" w:color="auto" w:fill="FFFFFF"/>
        </w:rPr>
        <w:t xml:space="preserve"> SDR </w:t>
      </w:r>
      <w:bookmarkStart w:id="19" w:name="_Hlk530067679"/>
      <w:r w:rsidRPr="00747AF2">
        <w:rPr>
          <w:rFonts w:ascii="Times New Roman" w:hAnsi="Times New Roman" w:cs="Times New Roman"/>
          <w:color w:val="242424"/>
          <w:sz w:val="21"/>
          <w:szCs w:val="21"/>
          <w:shd w:val="clear" w:color="auto" w:fill="FFFFFF"/>
        </w:rPr>
        <w:t xml:space="preserve">fyrir hvert tonn </w:t>
      </w:r>
      <w:bookmarkEnd w:id="18"/>
      <w:r w:rsidRPr="00747AF2">
        <w:rPr>
          <w:rFonts w:ascii="Times New Roman" w:hAnsi="Times New Roman" w:cs="Times New Roman"/>
          <w:color w:val="242424"/>
          <w:sz w:val="21"/>
          <w:szCs w:val="21"/>
          <w:shd w:val="clear" w:color="auto" w:fill="FFFFFF"/>
        </w:rPr>
        <w:t>sem heimilt er að</w:t>
      </w:r>
      <w:r w:rsidR="006D2101" w:rsidRPr="00747AF2">
        <w:rPr>
          <w:rFonts w:ascii="Times New Roman" w:hAnsi="Times New Roman" w:cs="Times New Roman"/>
          <w:color w:val="242424"/>
          <w:sz w:val="21"/>
          <w:szCs w:val="21"/>
          <w:shd w:val="clear" w:color="auto" w:fill="FFFFFF"/>
          <w:lang w:val="is-IS"/>
        </w:rPr>
        <w:t xml:space="preserve"> </w:t>
      </w:r>
      <w:r w:rsidRPr="00747AF2">
        <w:rPr>
          <w:rFonts w:ascii="Times New Roman" w:hAnsi="Times New Roman" w:cs="Times New Roman"/>
          <w:color w:val="242424"/>
          <w:sz w:val="21"/>
          <w:szCs w:val="21"/>
          <w:shd w:val="clear" w:color="auto" w:fill="FFFFFF"/>
        </w:rPr>
        <w:t>framleiða samkvæmt rekstrarleyfi</w:t>
      </w:r>
      <w:r w:rsidR="000F69FD" w:rsidRPr="00747AF2">
        <w:rPr>
          <w:rFonts w:ascii="Times New Roman" w:hAnsi="Times New Roman" w:cs="Times New Roman"/>
          <w:color w:val="242424"/>
          <w:sz w:val="21"/>
          <w:szCs w:val="21"/>
          <w:shd w:val="clear" w:color="auto" w:fill="FFFFFF"/>
          <w:lang w:val="is-IS"/>
        </w:rPr>
        <w:t xml:space="preserve">. </w:t>
      </w:r>
      <w:bookmarkEnd w:id="19"/>
      <w:r w:rsidR="000F69FD" w:rsidRPr="00747AF2">
        <w:rPr>
          <w:rFonts w:ascii="Times New Roman" w:hAnsi="Times New Roman" w:cs="Times New Roman"/>
          <w:color w:val="242424"/>
          <w:sz w:val="21"/>
          <w:szCs w:val="21"/>
          <w:shd w:val="clear" w:color="auto" w:fill="FFFFFF"/>
          <w:lang w:val="is-IS"/>
        </w:rPr>
        <w:t xml:space="preserve">Rekstrarleyfishafi sem elur ófrjóan lax, regnbogasilung eða starfrækir eldi með lokuðum eldisbúnaði </w:t>
      </w:r>
      <w:r w:rsidR="000F69FD" w:rsidRPr="00747AF2">
        <w:rPr>
          <w:rFonts w:ascii="Times New Roman" w:hAnsi="Times New Roman" w:cs="Times New Roman"/>
          <w:color w:val="242424"/>
          <w:sz w:val="21"/>
          <w:szCs w:val="21"/>
          <w:shd w:val="clear" w:color="auto" w:fill="FFFFFF"/>
        </w:rPr>
        <w:t xml:space="preserve">skal greiða árlegt gjald að upphæð </w:t>
      </w:r>
      <w:r w:rsidR="000F69FD" w:rsidRPr="00747AF2">
        <w:rPr>
          <w:rFonts w:ascii="Times New Roman" w:hAnsi="Times New Roman" w:cs="Times New Roman"/>
          <w:color w:val="242424"/>
          <w:sz w:val="21"/>
          <w:szCs w:val="21"/>
          <w:shd w:val="clear" w:color="auto" w:fill="FFFFFF"/>
          <w:lang w:val="is-IS"/>
        </w:rPr>
        <w:t>10</w:t>
      </w:r>
      <w:r w:rsidR="000F69FD" w:rsidRPr="00747AF2">
        <w:rPr>
          <w:rFonts w:ascii="Times New Roman" w:hAnsi="Times New Roman" w:cs="Times New Roman"/>
          <w:color w:val="242424"/>
          <w:sz w:val="21"/>
          <w:szCs w:val="21"/>
          <w:shd w:val="clear" w:color="auto" w:fill="FFFFFF"/>
        </w:rPr>
        <w:t xml:space="preserve"> SDR fyrir hvert tonn sem heimilt er að</w:t>
      </w:r>
      <w:r w:rsidR="000F69FD" w:rsidRPr="00747AF2">
        <w:rPr>
          <w:rFonts w:ascii="Times New Roman" w:hAnsi="Times New Roman" w:cs="Times New Roman"/>
          <w:color w:val="242424"/>
          <w:sz w:val="21"/>
          <w:szCs w:val="21"/>
          <w:shd w:val="clear" w:color="auto" w:fill="FFFFFF"/>
          <w:lang w:val="is-IS"/>
        </w:rPr>
        <w:t xml:space="preserve"> </w:t>
      </w:r>
      <w:r w:rsidR="000F69FD" w:rsidRPr="00747AF2">
        <w:rPr>
          <w:rFonts w:ascii="Times New Roman" w:hAnsi="Times New Roman" w:cs="Times New Roman"/>
          <w:color w:val="242424"/>
          <w:sz w:val="21"/>
          <w:szCs w:val="21"/>
          <w:shd w:val="clear" w:color="auto" w:fill="FFFFFF"/>
        </w:rPr>
        <w:t>framleiða samkvæmt rekstrarleyfi</w:t>
      </w:r>
      <w:r w:rsidR="000F69FD" w:rsidRPr="00747AF2">
        <w:rPr>
          <w:rFonts w:ascii="Times New Roman" w:hAnsi="Times New Roman" w:cs="Times New Roman"/>
          <w:color w:val="242424"/>
          <w:sz w:val="21"/>
          <w:szCs w:val="21"/>
          <w:shd w:val="clear" w:color="auto" w:fill="FFFFFF"/>
          <w:lang w:val="is-IS"/>
        </w:rPr>
        <w:t>.</w:t>
      </w:r>
      <w:r w:rsidR="00D977CB" w:rsidRPr="00747AF2">
        <w:rPr>
          <w:rFonts w:ascii="Times New Roman" w:hAnsi="Times New Roman" w:cs="Times New Roman"/>
          <w:color w:val="242424"/>
          <w:sz w:val="21"/>
          <w:szCs w:val="21"/>
          <w:shd w:val="clear" w:color="auto" w:fill="FFFFFF"/>
          <w:lang w:val="is-IS"/>
        </w:rPr>
        <w:t xml:space="preserve"> Gjaldið</w:t>
      </w:r>
      <w:r w:rsidRPr="00747AF2">
        <w:rPr>
          <w:rFonts w:ascii="Times New Roman" w:hAnsi="Times New Roman" w:cs="Times New Roman"/>
          <w:color w:val="242424"/>
          <w:sz w:val="21"/>
          <w:szCs w:val="21"/>
          <w:shd w:val="clear" w:color="auto" w:fill="FFFFFF"/>
        </w:rPr>
        <w:t xml:space="preserve"> rennur í ríkissjóð.</w:t>
      </w:r>
    </w:p>
    <w:p w14:paraId="699214C9" w14:textId="77777777" w:rsidR="0099434A" w:rsidRDefault="005F18DC" w:rsidP="006D2101">
      <w:pPr>
        <w:autoSpaceDE w:val="0"/>
        <w:autoSpaceDN w:val="0"/>
        <w:adjustRightInd w:val="0"/>
        <w:spacing w:after="0" w:line="240" w:lineRule="auto"/>
        <w:jc w:val="both"/>
        <w:rPr>
          <w:rFonts w:ascii="TimesNewRomanPSMT" w:hAnsi="TimesNewRomanPSMT" w:cs="TimesNewRomanPSMT"/>
          <w:sz w:val="21"/>
          <w:szCs w:val="21"/>
        </w:rPr>
      </w:pPr>
      <w:r w:rsidRPr="00747AF2">
        <w:rPr>
          <w:rFonts w:ascii="TimesNewRomanPSMT" w:hAnsi="TimesNewRomanPSMT" w:cs="TimesNewRomanPSMT"/>
          <w:sz w:val="21"/>
          <w:szCs w:val="21"/>
          <w:lang w:val="is-IS"/>
        </w:rPr>
        <w:t xml:space="preserve">b. </w:t>
      </w:r>
      <w:r w:rsidR="0099434A" w:rsidRPr="00747AF2">
        <w:rPr>
          <w:rFonts w:ascii="TimesNewRomanPSMT" w:hAnsi="TimesNewRomanPSMT" w:cs="TimesNewRomanPSMT"/>
          <w:sz w:val="21"/>
          <w:szCs w:val="21"/>
        </w:rPr>
        <w:t>2. mgr. fellur brott.</w:t>
      </w:r>
    </w:p>
    <w:p w14:paraId="24346087" w14:textId="77777777" w:rsidR="00471428" w:rsidRDefault="00471428" w:rsidP="00471428">
      <w:pPr>
        <w:autoSpaceDE w:val="0"/>
        <w:autoSpaceDN w:val="0"/>
        <w:adjustRightInd w:val="0"/>
        <w:spacing w:after="0" w:line="240" w:lineRule="auto"/>
        <w:jc w:val="center"/>
        <w:rPr>
          <w:rFonts w:ascii="TimesNewRomanPSMT" w:hAnsi="TimesNewRomanPSMT" w:cs="TimesNewRomanPSMT"/>
          <w:sz w:val="21"/>
          <w:szCs w:val="21"/>
        </w:rPr>
      </w:pPr>
    </w:p>
    <w:p w14:paraId="0867D80A" w14:textId="77777777" w:rsidR="0099434A" w:rsidRDefault="0099434A" w:rsidP="00471428">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20. gr.</w:t>
      </w:r>
    </w:p>
    <w:p w14:paraId="12D7A591" w14:textId="77777777" w:rsidR="0099434A" w:rsidRDefault="006D2101" w:rsidP="006D2101">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 eftir 1. málsl. 21. gr. b laganna kemur nýr málsliður, svohljóðandi: Með sama hætti getur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Matvælastofnun látið slátra eldisfiski og hreinsað eldissvæði á kostnað rekstrarleyfishafa þegar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hann hefur ekki farið að ákvæðum laga og reglugerða vegna skerðingar á leyfilegum lífmassa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frjórra laxa eða lífmassa eldisdýra við breytingu á útgefnu áhættumati erfðablöndunar eða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breytingu á útgefnu burðarþoli.</w:t>
      </w:r>
    </w:p>
    <w:p w14:paraId="75F76C69" w14:textId="77777777" w:rsidR="00471428" w:rsidRDefault="00471428" w:rsidP="006D2101">
      <w:pPr>
        <w:autoSpaceDE w:val="0"/>
        <w:autoSpaceDN w:val="0"/>
        <w:adjustRightInd w:val="0"/>
        <w:spacing w:after="0" w:line="240" w:lineRule="auto"/>
        <w:jc w:val="both"/>
        <w:rPr>
          <w:rFonts w:ascii="TimesNewRomanPSMT" w:hAnsi="TimesNewRomanPSMT" w:cs="TimesNewRomanPSMT"/>
          <w:sz w:val="21"/>
          <w:szCs w:val="21"/>
        </w:rPr>
      </w:pPr>
    </w:p>
    <w:p w14:paraId="3006F5F3" w14:textId="77777777" w:rsidR="0099434A" w:rsidRDefault="0099434A" w:rsidP="00471428">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21. gr.</w:t>
      </w:r>
    </w:p>
    <w:p w14:paraId="16164438" w14:textId="77777777" w:rsidR="0099434A" w:rsidRDefault="006D2101"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 eftir 21. gr. c laganna koma fjórar nýjar greinar, 21. gr. d – 21. gr. g, ásamt fyrirsögnum,</w:t>
      </w:r>
    </w:p>
    <w:p w14:paraId="6F43E31F"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svohljóðandi:</w:t>
      </w:r>
    </w:p>
    <w:p w14:paraId="1A6D00BE" w14:textId="77777777" w:rsidR="00483458" w:rsidRDefault="00483458" w:rsidP="0099434A">
      <w:pPr>
        <w:autoSpaceDE w:val="0"/>
        <w:autoSpaceDN w:val="0"/>
        <w:adjustRightInd w:val="0"/>
        <w:spacing w:after="0" w:line="240" w:lineRule="auto"/>
        <w:rPr>
          <w:rFonts w:ascii="TimesNewRomanPSMT" w:hAnsi="TimesNewRomanPSMT" w:cs="TimesNewRomanPSMT"/>
          <w:sz w:val="21"/>
          <w:szCs w:val="21"/>
        </w:rPr>
      </w:pPr>
    </w:p>
    <w:p w14:paraId="62C242D3" w14:textId="77777777" w:rsidR="0099434A" w:rsidRDefault="006D2101"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 (21. gr. d.)</w:t>
      </w:r>
    </w:p>
    <w:p w14:paraId="518A95A2" w14:textId="77777777" w:rsidR="0099434A" w:rsidRDefault="0099434A" w:rsidP="006D2101">
      <w:pPr>
        <w:autoSpaceDE w:val="0"/>
        <w:autoSpaceDN w:val="0"/>
        <w:adjustRightInd w:val="0"/>
        <w:spacing w:after="0" w:line="240" w:lineRule="auto"/>
        <w:jc w:val="center"/>
        <w:rPr>
          <w:rFonts w:ascii="TimesNewRomanPS-ItalicMT" w:hAnsi="TimesNewRomanPS-ItalicMT" w:cs="TimesNewRomanPS-ItalicMT"/>
          <w:i/>
          <w:iCs/>
          <w:sz w:val="21"/>
          <w:szCs w:val="21"/>
        </w:rPr>
      </w:pPr>
      <w:r>
        <w:rPr>
          <w:rFonts w:ascii="TimesNewRomanPS-ItalicMT" w:hAnsi="TimesNewRomanPS-ItalicMT" w:cs="TimesNewRomanPS-ItalicMT"/>
          <w:i/>
          <w:iCs/>
          <w:sz w:val="21"/>
          <w:szCs w:val="21"/>
        </w:rPr>
        <w:t>Stjórnvaldssektir.</w:t>
      </w:r>
    </w:p>
    <w:p w14:paraId="4C9B40CA" w14:textId="77777777" w:rsidR="0099434A" w:rsidRDefault="006D2101" w:rsidP="00483458">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Matvælastofnun getur lagt stjórnvaldssektir á rekstrarleyfishafa, hvort heldur hann er einstaklingur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eða</w:t>
      </w:r>
      <w:r w:rsidR="0074589C">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lögaðili, ef viðkomandi brýtur gegn ákvæði um:</w:t>
      </w:r>
    </w:p>
    <w:p w14:paraId="7B117685"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1. hámark lífmassa í eldi á hverjum tíma skv. 6. gr. a og 6. gr. b,</w:t>
      </w:r>
    </w:p>
    <w:p w14:paraId="67FCD728"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2. rekstrarleyfisskyldu skv. 7. gr.,</w:t>
      </w:r>
    </w:p>
    <w:p w14:paraId="69D709B2"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3. efni eða gegn fyrirmælum eða skilyrðum rekstrarleyfis skv. 1., 2. eða 3. mgr. 10. gr.,</w:t>
      </w:r>
    </w:p>
    <w:p w14:paraId="799BEEA4"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4. úttekt á fiskeldisstöð eða flutning eldisfisks eða seiða skv. 11. gr.,</w:t>
      </w:r>
    </w:p>
    <w:p w14:paraId="6E1F08E1"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5. tilkynningarskyldu eða skyldu til ráðstafana, aðgerða eða veiða skv. 1., 2. eða 3. mgr. 13.</w:t>
      </w:r>
    </w:p>
    <w:p w14:paraId="37A490F5"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gr.,</w:t>
      </w:r>
    </w:p>
    <w:p w14:paraId="3F59CC2A"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6. skyldu til að starfrækja innra eftirlit, sannprófa það og framkvæma úrbætur skv. 1. mgr. 13.</w:t>
      </w:r>
    </w:p>
    <w:p w14:paraId="72FA33D5"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gr. a,</w:t>
      </w:r>
    </w:p>
    <w:p w14:paraId="03A364A6"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7</w:t>
      </w:r>
      <w:r w:rsidRPr="0019078A">
        <w:rPr>
          <w:rFonts w:ascii="TimesNewRomanPSMT" w:hAnsi="TimesNewRomanPSMT" w:cs="TimesNewRomanPSMT"/>
          <w:sz w:val="21"/>
          <w:szCs w:val="21"/>
        </w:rPr>
        <w:t>. skyldu til að vakta viðkomu laxalúsar og upplýsingagjöf um niðurstöðu vöktunar</w:t>
      </w:r>
      <w:r w:rsidRPr="00471428">
        <w:rPr>
          <w:rFonts w:ascii="TimesNewRomanPSMT" w:hAnsi="TimesNewRomanPSMT" w:cs="TimesNewRomanPSMT"/>
          <w:b/>
          <w:sz w:val="21"/>
          <w:szCs w:val="21"/>
        </w:rPr>
        <w:t xml:space="preserve"> </w:t>
      </w:r>
      <w:r>
        <w:rPr>
          <w:rFonts w:ascii="TimesNewRomanPSMT" w:hAnsi="TimesNewRomanPSMT" w:cs="TimesNewRomanPSMT"/>
          <w:sz w:val="21"/>
          <w:szCs w:val="21"/>
        </w:rPr>
        <w:t>skv. 2.</w:t>
      </w:r>
    </w:p>
    <w:p w14:paraId="2E58E7EF"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mgr. 13. gr. a,</w:t>
      </w:r>
    </w:p>
    <w:p w14:paraId="23C67512"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8. skyldu til að skila framleiðsluskýrslu, upplýsingagjöf eða gerð dagbókar um starfsemina og</w:t>
      </w:r>
    </w:p>
    <w:p w14:paraId="0F8604B1"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aðgang að henni skv. 2. mgr. 14. gr.,</w:t>
      </w:r>
    </w:p>
    <w:p w14:paraId="236EA2EA"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9. skyldu til að afhenda frekari gögn skv. 2. mgr. 14. gr.,</w:t>
      </w:r>
    </w:p>
    <w:p w14:paraId="666CAFB7"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10. veitingu aðgangs að eldisstöð og aðstoð við eftirlit skv. 3. og 4. mgr. 14. gr.,</w:t>
      </w:r>
    </w:p>
    <w:p w14:paraId="729DEEF9"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11. gilda ábyrgðartryggingu eða ígildi hennar skv. 14. gr. b,</w:t>
      </w:r>
    </w:p>
    <w:p w14:paraId="2FE5AB16"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12. bann við framsali, leigu og veðsetningu á rekstrarleyfi án skriflegs samþykkis Matvælastofnunar</w:t>
      </w:r>
    </w:p>
    <w:p w14:paraId="18E142BC"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skv. 17. gr.,</w:t>
      </w:r>
    </w:p>
    <w:p w14:paraId="14C9F4AD"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13. bann við sleppingum kynbætts eldisfisks í fiskrækt eða hafbeit skv. 1. mgr. 19. gr.,</w:t>
      </w:r>
    </w:p>
    <w:p w14:paraId="22BC442D"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14. bann við flutningi og sleppingum eldisfisks og lifandi fisks skv. 2. mgr. 19. gr.,</w:t>
      </w:r>
    </w:p>
    <w:p w14:paraId="2B903616"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15. bann við innflutningi á notuðum eldisbúnaði án leyfis Matvælastofnunar skv. 20. gr.</w:t>
      </w:r>
    </w:p>
    <w:p w14:paraId="5677A542" w14:textId="77777777" w:rsidR="006D2101" w:rsidRPr="006D2101" w:rsidRDefault="006D2101" w:rsidP="006D2101">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Matvælastofnun getur lagt stjórnvaldssekt á rekstrarleyfishafa ef hann, fyrirsvarsmenn hans,</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starfsmenn eða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aðrir þeir sem í þágu hans starfa hafa brotið gegn ákvæðum laga þessara.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Sektir geta numið frá 250.000 kr. til</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150.000.000 kr.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Ráðherra skal í reglugerð ákveða fjárhæð stjórnvaldssekta fyrir brot á einstökum ákvæðum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laga þessara, sbr. 1. mgr., innan þess ramma sem ákveðinn er í 3. mgr.</w:t>
      </w:r>
      <w:r>
        <w:rPr>
          <w:rFonts w:ascii="TimesNewRomanPSMT" w:hAnsi="TimesNewRomanPSMT" w:cs="TimesNewRomanPSMT"/>
          <w:sz w:val="21"/>
          <w:szCs w:val="21"/>
          <w:lang w:val="is-IS"/>
        </w:rPr>
        <w:t xml:space="preserve"> </w:t>
      </w:r>
    </w:p>
    <w:p w14:paraId="470BC8D1" w14:textId="77777777" w:rsidR="0099434A" w:rsidRDefault="006D2101"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Hafi fjárhæð sekta ekki verið ákveðin í reglugerð skal við ákvörðun sekta meðal annars tekið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tillit til þeirra hagsmuna sem í húfi eru, verðmætis ólögmætrar framleiðslu, alvarleika brots,</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hvað það hefur staðið yfir lengi,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samstarfsvilja hins brotlega aðila og hvort um ítrekað brot hefur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verið að ræða síðastliðin þrjú ár. Jafnframt skal líta til þess hvort ætla megi að brotið hafi verið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framið í þágu hagsmuna lögaðila og hvort hægt hafi verið að koma í veg fyrir lögbrotið með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stjórnun og eftirliti. Matvælastofnun er heimilt að ákveða hærri sektir hafi aðili haft ávinning af</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broti.</w:t>
      </w:r>
    </w:p>
    <w:p w14:paraId="2A23CCB9" w14:textId="77777777" w:rsidR="0099434A" w:rsidRDefault="006D2101"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Stjórnvaldssektum skal beitt óháð því hvort lögbrot eru framin af ásetningi eða gáleysi.</w:t>
      </w:r>
    </w:p>
    <w:p w14:paraId="3A71A408" w14:textId="77777777" w:rsidR="0099434A" w:rsidRDefault="006D2101"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lastRenderedPageBreak/>
        <w:t xml:space="preserve">     </w:t>
      </w:r>
      <w:r w:rsidR="0099434A">
        <w:rPr>
          <w:rFonts w:ascii="TimesNewRomanPSMT" w:hAnsi="TimesNewRomanPSMT" w:cs="TimesNewRomanPSMT"/>
          <w:sz w:val="21"/>
          <w:szCs w:val="21"/>
        </w:rPr>
        <w:t>Gjalddagi stjórnvaldssektar er 30 dögum eftir að ákvörðun um sektina er tekin. Hafi stjórnvaldssekt</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ekki verið greidd innan 15 daga frá gjalddaga hennar skal greiða dráttarvexti af</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fjárhæð sektarinnar frá gjalddaga hennar.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Ákvörðun Matvælastofnunar um álagningu stjórnvaldssektar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er aðfararhæf og renna sektir í ríkissjóð að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frádregnum kostnaði við álagningu og</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innheimtu. Um ákvörðun og útreikning dráttarvaxta fer eftir lögum um vexti og verðtryggingu.</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Matvælastofnun getur fellt mál niður í stað þess að leggja á stjórnvaldssektir ef:</w:t>
      </w:r>
    </w:p>
    <w:p w14:paraId="34AEA40B" w14:textId="77777777" w:rsidR="0099434A" w:rsidRDefault="0099434A"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a. ómögulegt var að koma í veg fyrir brot,</w:t>
      </w:r>
    </w:p>
    <w:p w14:paraId="2AD80B5F" w14:textId="77777777" w:rsidR="0099434A" w:rsidRDefault="0099434A"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b. brot er smávægilegt,</w:t>
      </w:r>
    </w:p>
    <w:p w14:paraId="3D38F907" w14:textId="77777777" w:rsidR="0099434A" w:rsidRDefault="0099434A"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c. sérstaklega stendur á og álagning stjórnvaldssekta þykir ekki brýn af almennum réttarvörsluástæðum.</w:t>
      </w:r>
    </w:p>
    <w:p w14:paraId="4DB66040" w14:textId="77777777" w:rsidR="0099434A" w:rsidRDefault="006D2101"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Aðili máls getur skotið ákvörðun Matvælastofnunar um stjórnvaldssektir til ráðherra innan</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þriggja mánaða</w:t>
      </w:r>
      <w:r w:rsidR="00896A6E">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frá því að aðila var tilkynnt um ákvörðunina. Málskot til ráðherra frestar aðför.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Úrskurðir ráðherra um</w:t>
      </w:r>
      <w:r w:rsidR="00896A6E">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stjórnvaldssektir eru aðfararhæfir.</w:t>
      </w:r>
    </w:p>
    <w:p w14:paraId="689767DD" w14:textId="77777777" w:rsidR="00896A6E" w:rsidRDefault="00896A6E" w:rsidP="00896A6E">
      <w:pPr>
        <w:autoSpaceDE w:val="0"/>
        <w:autoSpaceDN w:val="0"/>
        <w:adjustRightInd w:val="0"/>
        <w:spacing w:after="0" w:line="240" w:lineRule="auto"/>
        <w:jc w:val="both"/>
        <w:rPr>
          <w:rFonts w:ascii="TimesNewRomanPSMT" w:hAnsi="TimesNewRomanPSMT" w:cs="TimesNewRomanPSMT"/>
          <w:sz w:val="21"/>
          <w:szCs w:val="21"/>
        </w:rPr>
      </w:pPr>
    </w:p>
    <w:p w14:paraId="137889B7"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b. (21. gr. e.)</w:t>
      </w:r>
    </w:p>
    <w:p w14:paraId="1247F1B2" w14:textId="77777777" w:rsidR="0099434A" w:rsidRDefault="006D2101"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Hafi aðili gerst brotlegur við ákvæði laga þessara eða ákvarðanir Matvælastofnunar á</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grundvelli þeirra er heimilt að ljúka máli með sátt með samþykki málsaðila, enda sé ekki um að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ræða meiri háttar brot sem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refsiviðurlög liggja við. Sátt er bindandi fyrir málsaðila þegar hann</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hefur samþykkt og staðfest efni hennar með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undirskrift sinni. Matvælastofnun setur nánari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reglur um framkvæmd ákvæðisins.</w:t>
      </w:r>
    </w:p>
    <w:p w14:paraId="6D1006B0" w14:textId="77777777" w:rsidR="006D2101" w:rsidRDefault="006D2101" w:rsidP="00896A6E">
      <w:pPr>
        <w:autoSpaceDE w:val="0"/>
        <w:autoSpaceDN w:val="0"/>
        <w:adjustRightInd w:val="0"/>
        <w:spacing w:after="0" w:line="240" w:lineRule="auto"/>
        <w:jc w:val="both"/>
        <w:rPr>
          <w:rFonts w:ascii="TimesNewRomanPSMT" w:hAnsi="TimesNewRomanPSMT" w:cs="TimesNewRomanPSMT"/>
          <w:sz w:val="21"/>
          <w:szCs w:val="21"/>
        </w:rPr>
      </w:pPr>
    </w:p>
    <w:p w14:paraId="1ADD83A7"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c. (21. gr. f.)</w:t>
      </w:r>
    </w:p>
    <w:p w14:paraId="3F105EEE" w14:textId="77777777" w:rsidR="0099434A" w:rsidRDefault="006D2101"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Heimild Matvælastofnunar til að leggja á stjórnvaldssektir samkvæmt lögum þessum fellur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niður þegar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fimm ár eru liðin frá því að háttsemi lauk.</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Frestur skv. 1. mgr. rofnar þegar Matvælastofnun tilkynnir aðila 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upphaf rannsóknar á</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meintu broti. Rof frests hefur réttaráhrif gagnvart öllum sem staðið hafa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að broti.</w:t>
      </w:r>
    </w:p>
    <w:p w14:paraId="7216B251" w14:textId="77777777" w:rsidR="006D2101" w:rsidRDefault="006D2101" w:rsidP="00896A6E">
      <w:pPr>
        <w:autoSpaceDE w:val="0"/>
        <w:autoSpaceDN w:val="0"/>
        <w:adjustRightInd w:val="0"/>
        <w:spacing w:after="0" w:line="240" w:lineRule="auto"/>
        <w:jc w:val="both"/>
        <w:rPr>
          <w:rFonts w:ascii="TimesNewRomanPSMT" w:hAnsi="TimesNewRomanPSMT" w:cs="TimesNewRomanPSMT"/>
          <w:sz w:val="21"/>
          <w:szCs w:val="21"/>
        </w:rPr>
      </w:pPr>
    </w:p>
    <w:p w14:paraId="6BC3AFCE"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d. (21. gr. g.)</w:t>
      </w:r>
    </w:p>
    <w:p w14:paraId="4D3C5EB5" w14:textId="77777777" w:rsidR="0099434A" w:rsidRDefault="006D2101"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Í máli sem beinist að einstaklingi og lokið getur með álagningu stjórnvaldssekta eða kæru til</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lögreglu hefur maður, sem rökstuddur grunur leikur á að hafi gerst sekur um lögbrot, rétt til að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neita að svara spurningum eða afhenda gögn eða muni nema hægt sé að útiloka að það geti haft</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þýðingu fyrir ákvörðun um brot hans. Matvælastofnun skal leiðbeina hinum grunaða um þennan</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rétt.</w:t>
      </w:r>
    </w:p>
    <w:p w14:paraId="200A1CBF" w14:textId="77777777" w:rsidR="0099434A" w:rsidRDefault="0099434A" w:rsidP="00896A6E">
      <w:pPr>
        <w:autoSpaceDE w:val="0"/>
        <w:autoSpaceDN w:val="0"/>
        <w:adjustRightInd w:val="0"/>
        <w:spacing w:after="0" w:line="240" w:lineRule="auto"/>
        <w:jc w:val="both"/>
        <w:rPr>
          <w:rFonts w:ascii="TimesNewRomanPSMT" w:hAnsi="TimesNewRomanPSMT" w:cs="TimesNewRomanPSMT"/>
          <w:sz w:val="21"/>
          <w:szCs w:val="21"/>
        </w:rPr>
      </w:pPr>
    </w:p>
    <w:p w14:paraId="3EFDA0CE" w14:textId="77777777" w:rsidR="0099434A" w:rsidRDefault="0099434A" w:rsidP="00896A6E">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22. gr.</w:t>
      </w:r>
    </w:p>
    <w:p w14:paraId="230EDB60"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Í stað ákvæðis til bráðabirgða í lögunum koma fimm ný ákvæði til bráðabirgða, svohljóðandi:</w:t>
      </w:r>
    </w:p>
    <w:p w14:paraId="0C02B1DE" w14:textId="77777777" w:rsidR="00896A6E" w:rsidRDefault="00896A6E" w:rsidP="00896A6E">
      <w:pPr>
        <w:autoSpaceDE w:val="0"/>
        <w:autoSpaceDN w:val="0"/>
        <w:adjustRightInd w:val="0"/>
        <w:spacing w:after="0" w:line="240" w:lineRule="auto"/>
        <w:jc w:val="both"/>
        <w:rPr>
          <w:rFonts w:ascii="TimesNewRomanPSMT" w:hAnsi="TimesNewRomanPSMT" w:cs="TimesNewRomanPSMT"/>
          <w:sz w:val="21"/>
          <w:szCs w:val="21"/>
        </w:rPr>
      </w:pPr>
    </w:p>
    <w:p w14:paraId="5E6E49C5"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 (I.)</w:t>
      </w:r>
    </w:p>
    <w:p w14:paraId="4810E647" w14:textId="77777777" w:rsidR="00896A6E" w:rsidRDefault="00896A6E" w:rsidP="00896A6E">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Umsóknir um rekstrarleyfi fyrir sjókvíaeldi á hafsvæðum sem ekki er búið að meta til</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burðarþols við gildistöku ákvæðis þessa falla úr gildi. Falli umsókn niður skal byggja úthlutun</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eldissvæðis á auglýsingu skv. 4. gr. a laganna.</w:t>
      </w:r>
      <w:r>
        <w:rPr>
          <w:rFonts w:ascii="TimesNewRomanPSMT" w:hAnsi="TimesNewRomanPSMT" w:cs="TimesNewRomanPSMT"/>
          <w:sz w:val="21"/>
          <w:szCs w:val="21"/>
          <w:lang w:val="is-IS"/>
        </w:rPr>
        <w:t xml:space="preserve"> </w:t>
      </w:r>
    </w:p>
    <w:p w14:paraId="4B5F1838"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Gilt rekstrarleyfi á hafsvæði sem ekki er búið að meta til burðarþols heldur gildi sínu eftir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gildistöku þessa ákvæðis. Að öðru leyti gilda ákvæði laganna um slík rekstrarleyfi.</w:t>
      </w:r>
    </w:p>
    <w:p w14:paraId="1A3101CD" w14:textId="77777777" w:rsidR="00896A6E" w:rsidRDefault="00896A6E" w:rsidP="00896A6E">
      <w:pPr>
        <w:autoSpaceDE w:val="0"/>
        <w:autoSpaceDN w:val="0"/>
        <w:adjustRightInd w:val="0"/>
        <w:spacing w:after="0" w:line="240" w:lineRule="auto"/>
        <w:jc w:val="both"/>
        <w:rPr>
          <w:rFonts w:ascii="TimesNewRomanPSMT" w:hAnsi="TimesNewRomanPSMT" w:cs="TimesNewRomanPSMT"/>
          <w:sz w:val="21"/>
          <w:szCs w:val="21"/>
        </w:rPr>
      </w:pPr>
    </w:p>
    <w:p w14:paraId="651EC6B3"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b. (II.)</w:t>
      </w:r>
    </w:p>
    <w:p w14:paraId="68B9A7D4" w14:textId="395E5131" w:rsidR="00896A6E" w:rsidRDefault="00896A6E" w:rsidP="00896A6E">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Umsóknir um rekstrarleyfi fyrir sjókvíaeldi á hafsvæðum sem hafa verið metin til burðarþols</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við gildistöku</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ákvæðis þessa skulu halda gildi sínu eftir gildistöku þessa ákvæðis og skal</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eldissvæðum sem sótt er 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samkvæmt þessum umsóknum ekki úthlutað skv. 4. gr. a laganna.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 xml:space="preserve">Umsóknir um rekstrarleyfi á sama </w:t>
      </w:r>
      <w:r w:rsidR="0099434A">
        <w:rPr>
          <w:rFonts w:ascii="TimesNewRomanPSMT" w:hAnsi="TimesNewRomanPSMT" w:cs="TimesNewRomanPSMT"/>
          <w:sz w:val="21"/>
          <w:szCs w:val="21"/>
        </w:rPr>
        <w:t>sjókvíaeldissvæði skv. 1. málsl. skulu afgreiddar í þeirri röð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sem þær berast Matvælastofnun, enda fullnægi umsókn skilyrðum laga. Að öðru</w:t>
      </w:r>
      <w:r w:rsidR="0078680A">
        <w:rPr>
          <w:rFonts w:ascii="TimesNewRomanPSMT" w:hAnsi="TimesNewRomanPSMT" w:cs="TimesNewRomanPSMT"/>
          <w:sz w:val="21"/>
          <w:szCs w:val="21"/>
        </w:rPr>
        <w:t xml:space="preserve"> </w:t>
      </w:r>
      <w:r w:rsidR="0099434A">
        <w:rPr>
          <w:rFonts w:ascii="TimesNewRomanPSMT" w:hAnsi="TimesNewRomanPSMT" w:cs="TimesNewRomanPSMT"/>
          <w:sz w:val="21"/>
          <w:szCs w:val="21"/>
        </w:rPr>
        <w:t>leyti gilda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ákvæði laganna um þessar umsóknir og rekstrarleyfi útgefin samkvæmt þeim.</w:t>
      </w:r>
      <w:r>
        <w:rPr>
          <w:rFonts w:ascii="TimesNewRomanPSMT" w:hAnsi="TimesNewRomanPSMT" w:cs="TimesNewRomanPSMT"/>
          <w:sz w:val="21"/>
          <w:szCs w:val="21"/>
          <w:lang w:val="is-IS"/>
        </w:rPr>
        <w:t xml:space="preserve"> </w:t>
      </w:r>
    </w:p>
    <w:p w14:paraId="356851F3"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Hafi Hafrannsóknastofnun ekki ákveðið leyfilegan lífmassa á skilgreindu eldissvæði samkvæmt</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rekstrarleyfi 1. janúar 20</w:t>
      </w:r>
      <w:r>
        <w:rPr>
          <w:rFonts w:ascii="TimesNewRomanPSMT" w:hAnsi="TimesNewRomanPSMT" w:cs="TimesNewRomanPSMT"/>
          <w:sz w:val="21"/>
          <w:szCs w:val="21"/>
          <w:lang w:val="is-IS"/>
        </w:rPr>
        <w:t>20</w:t>
      </w:r>
      <w:r w:rsidR="0099434A">
        <w:rPr>
          <w:rFonts w:ascii="TimesNewRomanPSMT" w:hAnsi="TimesNewRomanPSMT" w:cs="TimesNewRomanPSMT"/>
          <w:sz w:val="21"/>
          <w:szCs w:val="21"/>
        </w:rPr>
        <w:t xml:space="preserve"> skulu lagakröfur um leyfilegan lífmassa á eldissvæðinu taka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gildi þegar Hafrannsóknastofnun skilgreinir lífmassa eldissvæðisins.</w:t>
      </w:r>
    </w:p>
    <w:p w14:paraId="7E1C9A43" w14:textId="77777777" w:rsidR="00896A6E" w:rsidRDefault="00896A6E" w:rsidP="0099434A">
      <w:pPr>
        <w:autoSpaceDE w:val="0"/>
        <w:autoSpaceDN w:val="0"/>
        <w:adjustRightInd w:val="0"/>
        <w:spacing w:after="0" w:line="240" w:lineRule="auto"/>
        <w:rPr>
          <w:rFonts w:ascii="TimesNewRomanPSMT" w:hAnsi="TimesNewRomanPSMT" w:cs="TimesNewRomanPSMT"/>
          <w:sz w:val="21"/>
          <w:szCs w:val="21"/>
        </w:rPr>
      </w:pPr>
    </w:p>
    <w:p w14:paraId="2A56E504"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c. (III.)</w:t>
      </w:r>
    </w:p>
    <w:p w14:paraId="629C9AD9" w14:textId="77777777" w:rsidR="00896A6E" w:rsidRDefault="00896A6E" w:rsidP="00896A6E">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lastRenderedPageBreak/>
        <w:t xml:space="preserve">     </w:t>
      </w:r>
      <w:r w:rsidR="0099434A">
        <w:rPr>
          <w:rFonts w:ascii="TimesNewRomanPSMT" w:hAnsi="TimesNewRomanPSMT" w:cs="TimesNewRomanPSMT"/>
          <w:sz w:val="21"/>
          <w:szCs w:val="21"/>
        </w:rPr>
        <w:t>Rekstrarleyfi sem Matvælastofnun gefur út fyrir eldi á ófrjóum laxi í samræmi við áhættumat</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erfðablöndunar skal endurskoða fimm árum frá útgáfu rekstrarleyfisins enda liggi fyrir endurskoðaðar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niðurstöður áhættumats erfðablöndunar innan þess tíma.</w:t>
      </w:r>
      <w:r>
        <w:rPr>
          <w:rFonts w:ascii="TimesNewRomanPSMT" w:hAnsi="TimesNewRomanPSMT" w:cs="TimesNewRomanPSMT"/>
          <w:sz w:val="21"/>
          <w:szCs w:val="21"/>
          <w:lang w:val="is-IS"/>
        </w:rPr>
        <w:t xml:space="preserve"> </w:t>
      </w:r>
    </w:p>
    <w:p w14:paraId="2CED7337"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Hafi rekstrarleyfishafi ekki hafið eldi á ófrjóum laxi innan fimm ára frá útgáfu rekstrarleyfisins</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skal Matvælastofnun fella niður rekstrarleyfi til að ala ófrjóan lax. Ef rekstrarleyfishafi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hefur ekki nýtt helming eða meira af leyfilegum lífmassa rekstrarleyfis á ófrjóum laxi innan sjö</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ára frá útgáfu rekstrarleyfisins skal Matvælastofnun fella niður ónýtt magn ófrjós lax samkvæmt</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rekstrarleyfinu.</w:t>
      </w:r>
    </w:p>
    <w:p w14:paraId="2C69CC8A" w14:textId="77777777" w:rsidR="00896A6E" w:rsidRDefault="00896A6E" w:rsidP="00896A6E">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Ráðherra er heimilt að auglýsa og úthluta að nýju í samræmi við 4. gr. a laganna eldissvæðum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eða leyfilegum</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lífmassa rekstrarleyfis fyrir ófrjóan lax sem fellur niður skv. 2. mgr.</w:t>
      </w:r>
      <w:r>
        <w:rPr>
          <w:rFonts w:ascii="TimesNewRomanPSMT" w:hAnsi="TimesNewRomanPSMT" w:cs="TimesNewRomanPSMT"/>
          <w:sz w:val="21"/>
          <w:szCs w:val="21"/>
          <w:lang w:val="is-IS"/>
        </w:rPr>
        <w:t xml:space="preserve"> </w:t>
      </w:r>
    </w:p>
    <w:p w14:paraId="71D88F84"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Ef endurskoðaðar niðurstöður áhættumats erfðablöndunar skv. 1. mgr. fela í sér auknar</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framleiðsluheimildir á frjóum laxi á tilteknu svæði skal sú aukning</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bætast hlutfallslega við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leyfilegar framleiðsluheimildir rekstrarleyfa þess svæðis.</w:t>
      </w:r>
    </w:p>
    <w:p w14:paraId="1C069C70" w14:textId="77777777" w:rsidR="00896A6E" w:rsidRDefault="00896A6E" w:rsidP="00896A6E">
      <w:pPr>
        <w:autoSpaceDE w:val="0"/>
        <w:autoSpaceDN w:val="0"/>
        <w:adjustRightInd w:val="0"/>
        <w:spacing w:after="0" w:line="240" w:lineRule="auto"/>
        <w:jc w:val="both"/>
        <w:rPr>
          <w:rFonts w:ascii="TimesNewRomanPSMT" w:hAnsi="TimesNewRomanPSMT" w:cs="TimesNewRomanPSMT"/>
          <w:sz w:val="21"/>
          <w:szCs w:val="21"/>
        </w:rPr>
      </w:pPr>
    </w:p>
    <w:p w14:paraId="44AC344D"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d. (IV.)</w:t>
      </w:r>
    </w:p>
    <w:p w14:paraId="1D5F4FFB"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Gilt starfsleyfi fyrir sjókvíaeldi sem ekki hefur gilt rekstrarleyfi og er á hafsvæði sem ekki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hefur verið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burðarþolsmetið við gildistöku ákvæðis þessa fellur úr gildi við gildistöku þessa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ákvæðis.</w:t>
      </w:r>
    </w:p>
    <w:p w14:paraId="6C8C1A23" w14:textId="77777777" w:rsidR="00896A6E" w:rsidRDefault="00896A6E" w:rsidP="00896A6E">
      <w:pPr>
        <w:autoSpaceDE w:val="0"/>
        <w:autoSpaceDN w:val="0"/>
        <w:adjustRightInd w:val="0"/>
        <w:spacing w:after="0" w:line="240" w:lineRule="auto"/>
        <w:jc w:val="both"/>
        <w:rPr>
          <w:rFonts w:ascii="TimesNewRomanPSMT" w:hAnsi="TimesNewRomanPSMT" w:cs="TimesNewRomanPSMT"/>
          <w:sz w:val="21"/>
          <w:szCs w:val="21"/>
        </w:rPr>
      </w:pPr>
    </w:p>
    <w:p w14:paraId="55D39545" w14:textId="77777777" w:rsidR="0099434A" w:rsidRDefault="00896A6E" w:rsidP="00896A6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e. (V.)</w:t>
      </w:r>
    </w:p>
    <w:p w14:paraId="311248EA" w14:textId="30E928E4" w:rsidR="0099434A" w:rsidRPr="003E4AA1" w:rsidRDefault="003E4AA1" w:rsidP="00896A6E">
      <w:pPr>
        <w:autoSpaceDE w:val="0"/>
        <w:autoSpaceDN w:val="0"/>
        <w:adjustRightInd w:val="0"/>
        <w:spacing w:after="0" w:line="240" w:lineRule="auto"/>
        <w:jc w:val="both"/>
        <w:rPr>
          <w:rFonts w:ascii="Times New Roman" w:hAnsi="Times New Roman" w:cs="Times New Roman"/>
          <w:color w:val="000000" w:themeColor="text1"/>
          <w:sz w:val="21"/>
          <w:szCs w:val="21"/>
          <w:lang w:val="is-IS"/>
        </w:rPr>
      </w:pPr>
      <w:bookmarkStart w:id="20" w:name="_Hlk529454565"/>
      <w:r>
        <w:rPr>
          <w:rFonts w:ascii="TimesNewRomanPSMT" w:hAnsi="TimesNewRomanPSMT" w:cs="TimesNewRomanPSMT"/>
          <w:sz w:val="21"/>
          <w:szCs w:val="21"/>
          <w:lang w:val="is-IS"/>
        </w:rPr>
        <w:t xml:space="preserve">     </w:t>
      </w:r>
      <w:r w:rsidR="00A02679">
        <w:rPr>
          <w:rFonts w:ascii="TimesNewRomanPSMT" w:hAnsi="TimesNewRomanPSMT" w:cs="TimesNewRomanPSMT"/>
          <w:sz w:val="21"/>
          <w:szCs w:val="21"/>
          <w:lang w:val="is-IS"/>
        </w:rPr>
        <w:t>Þrátt fyri</w:t>
      </w:r>
      <w:r w:rsidR="00942323">
        <w:rPr>
          <w:rFonts w:ascii="TimesNewRomanPSMT" w:hAnsi="TimesNewRomanPSMT" w:cs="TimesNewRomanPSMT"/>
          <w:sz w:val="21"/>
          <w:szCs w:val="21"/>
          <w:lang w:val="is-IS"/>
        </w:rPr>
        <w:t>r</w:t>
      </w:r>
      <w:r w:rsidR="00A02679">
        <w:rPr>
          <w:rFonts w:ascii="TimesNewRomanPSMT" w:hAnsi="TimesNewRomanPSMT" w:cs="TimesNewRomanPSMT"/>
          <w:sz w:val="21"/>
          <w:szCs w:val="21"/>
          <w:lang w:val="is-IS"/>
        </w:rPr>
        <w:t xml:space="preserve"> ákvæði 1. mgr. </w:t>
      </w:r>
      <w:r w:rsidR="00A02679">
        <w:rPr>
          <w:rFonts w:ascii="TimesNewRomanPSMT" w:hAnsi="TimesNewRomanPSMT" w:cs="TimesNewRomanPSMT"/>
          <w:sz w:val="21"/>
          <w:szCs w:val="21"/>
        </w:rPr>
        <w:t>6. gr. a.</w:t>
      </w:r>
      <w:r w:rsidR="00A02679">
        <w:rPr>
          <w:rFonts w:ascii="TimesNewRomanPSMT" w:hAnsi="TimesNewRomanPSMT" w:cs="TimesNewRomanPSMT"/>
          <w:sz w:val="21"/>
          <w:szCs w:val="21"/>
          <w:lang w:val="is-IS"/>
        </w:rPr>
        <w:t xml:space="preserve"> </w:t>
      </w:r>
      <w:r w:rsidR="00A02679" w:rsidRPr="003E4AA1">
        <w:rPr>
          <w:rFonts w:ascii="TimesNewRomanPSMT" w:hAnsi="TimesNewRomanPSMT" w:cs="TimesNewRomanPSMT"/>
          <w:sz w:val="21"/>
          <w:szCs w:val="21"/>
          <w:lang w:val="is-IS"/>
        </w:rPr>
        <w:t xml:space="preserve">laganna </w:t>
      </w:r>
      <w:r w:rsidR="00A02679" w:rsidRPr="003E4AA1">
        <w:rPr>
          <w:rFonts w:ascii="Times New Roman" w:hAnsi="Times New Roman" w:cs="Times New Roman"/>
          <w:sz w:val="21"/>
          <w:szCs w:val="21"/>
          <w:lang w:val="is-IS"/>
        </w:rPr>
        <w:t xml:space="preserve">skal </w:t>
      </w:r>
      <w:r w:rsidR="002D3029" w:rsidRPr="003E4AA1">
        <w:rPr>
          <w:rFonts w:ascii="Times New Roman" w:eastAsia="Times New Roman" w:hAnsi="Times New Roman" w:cs="Times New Roman"/>
          <w:iCs/>
          <w:sz w:val="21"/>
          <w:szCs w:val="21"/>
          <w:lang w:val="is-IS"/>
        </w:rPr>
        <w:t xml:space="preserve">Hafrannsóknastofnun leggja tillögu </w:t>
      </w:r>
      <w:r w:rsidR="002D3029" w:rsidRPr="003E4AA1">
        <w:rPr>
          <w:rFonts w:ascii="Times New Roman" w:eastAsia="Times New Roman" w:hAnsi="Times New Roman" w:cs="Times New Roman"/>
          <w:iCs/>
          <w:sz w:val="21"/>
          <w:szCs w:val="21"/>
          <w:lang w:val="is-IS"/>
        </w:rPr>
        <w:t xml:space="preserve">að </w:t>
      </w:r>
      <w:r w:rsidR="00A02679" w:rsidRPr="003E4AA1">
        <w:rPr>
          <w:rFonts w:ascii="Times New Roman" w:hAnsi="Times New Roman" w:cs="Times New Roman"/>
          <w:sz w:val="21"/>
          <w:szCs w:val="21"/>
          <w:lang w:val="is-IS"/>
        </w:rPr>
        <w:t>endurskoð</w:t>
      </w:r>
      <w:r w:rsidR="002D3029" w:rsidRPr="003E4AA1">
        <w:rPr>
          <w:rFonts w:ascii="Times New Roman" w:hAnsi="Times New Roman" w:cs="Times New Roman"/>
          <w:sz w:val="21"/>
          <w:szCs w:val="21"/>
          <w:lang w:val="is-IS"/>
        </w:rPr>
        <w:t>uðu</w:t>
      </w:r>
      <w:r w:rsidR="00A02679" w:rsidRPr="003E4AA1">
        <w:rPr>
          <w:rFonts w:ascii="Times New Roman" w:hAnsi="Times New Roman" w:cs="Times New Roman"/>
          <w:sz w:val="21"/>
          <w:szCs w:val="21"/>
          <w:lang w:val="is-IS"/>
        </w:rPr>
        <w:t xml:space="preserve"> áhættumat</w:t>
      </w:r>
      <w:r w:rsidR="002D3029" w:rsidRPr="003E4AA1">
        <w:rPr>
          <w:rFonts w:ascii="Times New Roman" w:hAnsi="Times New Roman" w:cs="Times New Roman"/>
          <w:sz w:val="21"/>
          <w:szCs w:val="21"/>
          <w:lang w:val="is-IS"/>
        </w:rPr>
        <w:t>i</w:t>
      </w:r>
      <w:r w:rsidR="00A02679" w:rsidRPr="003E4AA1">
        <w:rPr>
          <w:rFonts w:ascii="Times New Roman" w:hAnsi="Times New Roman" w:cs="Times New Roman"/>
          <w:sz w:val="21"/>
          <w:szCs w:val="21"/>
          <w:lang w:val="is-IS"/>
        </w:rPr>
        <w:t xml:space="preserve"> erfðablöndunar </w:t>
      </w:r>
      <w:r w:rsidR="002D3029" w:rsidRPr="003E4AA1">
        <w:rPr>
          <w:rFonts w:ascii="Times New Roman" w:hAnsi="Times New Roman" w:cs="Times New Roman"/>
          <w:sz w:val="21"/>
          <w:szCs w:val="21"/>
          <w:lang w:val="is-IS"/>
        </w:rPr>
        <w:t xml:space="preserve">fyrir samráðsvettvang </w:t>
      </w:r>
      <w:r w:rsidR="00635B01" w:rsidRPr="003E4AA1">
        <w:rPr>
          <w:rFonts w:ascii="Times New Roman" w:hAnsi="Times New Roman" w:cs="Times New Roman"/>
          <w:color w:val="000000" w:themeColor="text1"/>
          <w:sz w:val="21"/>
          <w:szCs w:val="21"/>
          <w:lang w:val="is-IS"/>
        </w:rPr>
        <w:t xml:space="preserve">um fiskeldi </w:t>
      </w:r>
      <w:r w:rsidR="002D3029" w:rsidRPr="003E4AA1">
        <w:rPr>
          <w:rFonts w:ascii="Times New Roman" w:hAnsi="Times New Roman" w:cs="Times New Roman"/>
          <w:color w:val="000000" w:themeColor="text1"/>
          <w:sz w:val="21"/>
          <w:szCs w:val="21"/>
          <w:lang w:val="is-IS"/>
        </w:rPr>
        <w:t>innan tveggja</w:t>
      </w:r>
      <w:r w:rsidR="00A02679" w:rsidRPr="003E4AA1">
        <w:rPr>
          <w:rFonts w:ascii="Times New Roman" w:hAnsi="Times New Roman" w:cs="Times New Roman"/>
          <w:color w:val="000000" w:themeColor="text1"/>
          <w:sz w:val="21"/>
          <w:szCs w:val="21"/>
          <w:lang w:val="is-IS"/>
        </w:rPr>
        <w:t xml:space="preserve"> mán</w:t>
      </w:r>
      <w:r w:rsidR="002D3029" w:rsidRPr="003E4AA1">
        <w:rPr>
          <w:rFonts w:ascii="Times New Roman" w:hAnsi="Times New Roman" w:cs="Times New Roman"/>
          <w:color w:val="000000" w:themeColor="text1"/>
          <w:sz w:val="21"/>
          <w:szCs w:val="21"/>
          <w:lang w:val="is-IS"/>
        </w:rPr>
        <w:t>aða</w:t>
      </w:r>
      <w:r w:rsidR="00A02679" w:rsidRPr="003E4AA1">
        <w:rPr>
          <w:rFonts w:ascii="Times New Roman" w:hAnsi="Times New Roman" w:cs="Times New Roman"/>
          <w:color w:val="000000" w:themeColor="text1"/>
          <w:sz w:val="21"/>
          <w:szCs w:val="21"/>
          <w:lang w:val="is-IS"/>
        </w:rPr>
        <w:t xml:space="preserve"> eftir </w:t>
      </w:r>
      <w:r w:rsidR="003D6A30" w:rsidRPr="003E4AA1">
        <w:rPr>
          <w:rFonts w:ascii="Times New Roman" w:hAnsi="Times New Roman" w:cs="Times New Roman"/>
          <w:color w:val="000000" w:themeColor="text1"/>
          <w:sz w:val="21"/>
          <w:szCs w:val="21"/>
          <w:lang w:val="is-IS"/>
        </w:rPr>
        <w:t xml:space="preserve">að </w:t>
      </w:r>
      <w:r w:rsidR="009B5CF4" w:rsidRPr="003E4AA1">
        <w:rPr>
          <w:rFonts w:ascii="Times New Roman" w:hAnsi="Times New Roman" w:cs="Times New Roman"/>
          <w:color w:val="000000" w:themeColor="text1"/>
          <w:sz w:val="21"/>
          <w:szCs w:val="21"/>
        </w:rPr>
        <w:t>1. mgr. a-liðar 7. gr. (1. mgr. 6. gr. a.) tekur gildi</w:t>
      </w:r>
      <w:r w:rsidR="00942323" w:rsidRPr="003E4AA1">
        <w:rPr>
          <w:rFonts w:ascii="Times New Roman" w:hAnsi="Times New Roman" w:cs="Times New Roman"/>
          <w:color w:val="000000" w:themeColor="text1"/>
          <w:sz w:val="21"/>
          <w:szCs w:val="21"/>
          <w:lang w:val="is-IS"/>
        </w:rPr>
        <w:t>.</w:t>
      </w:r>
      <w:r w:rsidR="002D3029" w:rsidRPr="003E4AA1">
        <w:rPr>
          <w:rFonts w:ascii="Times New Roman" w:eastAsia="Times New Roman" w:hAnsi="Times New Roman" w:cs="Times New Roman"/>
          <w:iCs/>
          <w:color w:val="000000" w:themeColor="text1"/>
          <w:sz w:val="21"/>
          <w:szCs w:val="21"/>
          <w:lang w:val="is-IS"/>
        </w:rPr>
        <w:t xml:space="preserve"> </w:t>
      </w:r>
    </w:p>
    <w:bookmarkEnd w:id="20"/>
    <w:p w14:paraId="25841279" w14:textId="77777777" w:rsidR="00A02679" w:rsidRPr="002D3029" w:rsidRDefault="00A02679" w:rsidP="00896A6E">
      <w:pPr>
        <w:autoSpaceDE w:val="0"/>
        <w:autoSpaceDN w:val="0"/>
        <w:adjustRightInd w:val="0"/>
        <w:spacing w:after="0" w:line="240" w:lineRule="auto"/>
        <w:jc w:val="both"/>
        <w:rPr>
          <w:rFonts w:ascii="Times New Roman" w:hAnsi="Times New Roman" w:cs="Times New Roman"/>
          <w:sz w:val="21"/>
          <w:szCs w:val="21"/>
        </w:rPr>
      </w:pPr>
    </w:p>
    <w:p w14:paraId="56C58126" w14:textId="77777777" w:rsidR="0099434A" w:rsidRDefault="0099434A" w:rsidP="00A02679">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II. KAFLI</w:t>
      </w:r>
    </w:p>
    <w:p w14:paraId="71F87CCC" w14:textId="77777777" w:rsidR="0099434A" w:rsidRDefault="0099434A" w:rsidP="00A02679">
      <w:pPr>
        <w:autoSpaceDE w:val="0"/>
        <w:autoSpaceDN w:val="0"/>
        <w:adjustRightInd w:val="0"/>
        <w:spacing w:after="0" w:line="240" w:lineRule="auto"/>
        <w:jc w:val="center"/>
        <w:rPr>
          <w:rFonts w:ascii="TimesNewRomanPS-BoldMT" w:hAnsi="TimesNewRomanPS-BoldMT" w:cs="TimesNewRomanPS-BoldMT"/>
          <w:b/>
          <w:bCs/>
          <w:sz w:val="21"/>
          <w:szCs w:val="21"/>
        </w:rPr>
      </w:pPr>
      <w:r>
        <w:rPr>
          <w:rFonts w:ascii="TimesNewRomanPS-BoldMT" w:hAnsi="TimesNewRomanPS-BoldMT" w:cs="TimesNewRomanPS-BoldMT"/>
          <w:b/>
          <w:bCs/>
          <w:sz w:val="21"/>
          <w:szCs w:val="21"/>
        </w:rPr>
        <w:t>Breyting á lögum um varnir gegn fisksjúkdómum,</w:t>
      </w:r>
    </w:p>
    <w:p w14:paraId="64D890D3" w14:textId="77777777" w:rsidR="00A02679" w:rsidRPr="00AA33A0" w:rsidRDefault="0099434A" w:rsidP="00AA33A0">
      <w:pPr>
        <w:autoSpaceDE w:val="0"/>
        <w:autoSpaceDN w:val="0"/>
        <w:adjustRightInd w:val="0"/>
        <w:spacing w:after="0" w:line="240" w:lineRule="auto"/>
        <w:jc w:val="center"/>
        <w:rPr>
          <w:rFonts w:ascii="TimesNewRomanPS-BoldMT" w:hAnsi="TimesNewRomanPS-BoldMT" w:cs="TimesNewRomanPS-BoldMT"/>
          <w:b/>
          <w:bCs/>
          <w:sz w:val="21"/>
          <w:szCs w:val="21"/>
        </w:rPr>
      </w:pPr>
      <w:r>
        <w:rPr>
          <w:rFonts w:ascii="TimesNewRomanPS-BoldMT" w:hAnsi="TimesNewRomanPS-BoldMT" w:cs="TimesNewRomanPS-BoldMT"/>
          <w:b/>
          <w:bCs/>
          <w:sz w:val="21"/>
          <w:szCs w:val="21"/>
        </w:rPr>
        <w:t>nr. 60/2006, með síðari breytingum.</w:t>
      </w:r>
    </w:p>
    <w:p w14:paraId="6338CC16" w14:textId="77777777" w:rsidR="0099434A" w:rsidRDefault="0099434A" w:rsidP="002A7762">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23. gr.</w:t>
      </w:r>
    </w:p>
    <w:p w14:paraId="14FA553E" w14:textId="77777777" w:rsidR="0099434A" w:rsidRDefault="00B63826" w:rsidP="00B63826">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Við 10. gr. laganna bætist nýr málsliður, svohljóðandi: Sé um að ræða ráðstafanir vegna</w:t>
      </w:r>
      <w:r w:rsidR="0074589C">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sjúkdóma eða</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sníkjudýra í sjókvíaeldi skal leita samráðs um ráðstafanir við Hafrannsóknastofnun.</w:t>
      </w:r>
    </w:p>
    <w:p w14:paraId="62A4D88E" w14:textId="77777777" w:rsidR="00A02679" w:rsidRDefault="00A02679" w:rsidP="00A02679">
      <w:pPr>
        <w:autoSpaceDE w:val="0"/>
        <w:autoSpaceDN w:val="0"/>
        <w:adjustRightInd w:val="0"/>
        <w:spacing w:after="0" w:line="240" w:lineRule="auto"/>
        <w:jc w:val="center"/>
        <w:rPr>
          <w:rFonts w:ascii="TimesNewRomanPSMT" w:hAnsi="TimesNewRomanPSMT" w:cs="TimesNewRomanPSMT"/>
          <w:sz w:val="21"/>
          <w:szCs w:val="21"/>
        </w:rPr>
      </w:pPr>
    </w:p>
    <w:p w14:paraId="69149FCB" w14:textId="77777777" w:rsidR="0099434A" w:rsidRDefault="0099434A" w:rsidP="00A02679">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24. gr.</w:t>
      </w:r>
    </w:p>
    <w:p w14:paraId="57431147" w14:textId="1FAEB80C" w:rsidR="0099434A" w:rsidRDefault="00B63826" w:rsidP="00412B09">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Við 3. mgr. 11. gr. laganna bætist nýr málsliður, svohljóðandi: Ráðherra skal setja reglugerð,</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að höfðu samráði við Matvælastofnun, sem mælir fyrir um aðgerðir vegna sníkjudýra í fiskeldi,</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svo sem um skyldu rekstraraðila til að telja laxalús, tiltekin viðmiðunarmörk</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um viðbrögð og aðgerðir vegna útbreiðslu</w:t>
      </w:r>
      <w:r>
        <w:rPr>
          <w:rFonts w:ascii="TimesNewRomanPSMT" w:hAnsi="TimesNewRomanPSMT" w:cs="TimesNewRomanPSMT"/>
          <w:sz w:val="21"/>
          <w:szCs w:val="21"/>
          <w:lang w:val="is-IS"/>
        </w:rPr>
        <w:t xml:space="preserve"> </w:t>
      </w:r>
      <w:r w:rsidR="0099434A">
        <w:rPr>
          <w:rFonts w:ascii="TimesNewRomanPSMT" w:hAnsi="TimesNewRomanPSMT" w:cs="TimesNewRomanPSMT"/>
          <w:sz w:val="21"/>
          <w:szCs w:val="21"/>
        </w:rPr>
        <w:t>laxalúsar.</w:t>
      </w:r>
    </w:p>
    <w:p w14:paraId="42FAA52A" w14:textId="77777777" w:rsidR="00A02679" w:rsidRDefault="00A02679" w:rsidP="0099434A">
      <w:pPr>
        <w:autoSpaceDE w:val="0"/>
        <w:autoSpaceDN w:val="0"/>
        <w:adjustRightInd w:val="0"/>
        <w:spacing w:after="0" w:line="240" w:lineRule="auto"/>
        <w:rPr>
          <w:rFonts w:ascii="TimesNewRomanPSMT" w:hAnsi="TimesNewRomanPSMT" w:cs="TimesNewRomanPSMT"/>
          <w:sz w:val="21"/>
          <w:szCs w:val="21"/>
        </w:rPr>
      </w:pPr>
    </w:p>
    <w:p w14:paraId="249F03F7" w14:textId="77777777" w:rsidR="0099434A" w:rsidRDefault="0099434A" w:rsidP="00A02679">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III. KAFLI</w:t>
      </w:r>
    </w:p>
    <w:p w14:paraId="0367EE0E" w14:textId="77777777" w:rsidR="0099434A" w:rsidRDefault="0099434A" w:rsidP="00A02679">
      <w:pPr>
        <w:autoSpaceDE w:val="0"/>
        <w:autoSpaceDN w:val="0"/>
        <w:adjustRightInd w:val="0"/>
        <w:spacing w:after="0" w:line="240" w:lineRule="auto"/>
        <w:jc w:val="center"/>
        <w:rPr>
          <w:rFonts w:ascii="TimesNewRomanPS-BoldMT" w:hAnsi="TimesNewRomanPS-BoldMT" w:cs="TimesNewRomanPS-BoldMT"/>
          <w:b/>
          <w:bCs/>
          <w:sz w:val="21"/>
          <w:szCs w:val="21"/>
        </w:rPr>
      </w:pPr>
      <w:r>
        <w:rPr>
          <w:rFonts w:ascii="TimesNewRomanPS-BoldMT" w:hAnsi="TimesNewRomanPS-BoldMT" w:cs="TimesNewRomanPS-BoldMT"/>
          <w:b/>
          <w:bCs/>
          <w:sz w:val="21"/>
          <w:szCs w:val="21"/>
        </w:rPr>
        <w:t>Breyting á lögum um hollustuhætti og mengunarvarnir, nr. 7/1998,</w:t>
      </w:r>
    </w:p>
    <w:p w14:paraId="452441F6" w14:textId="77777777" w:rsidR="0099434A" w:rsidRDefault="0099434A" w:rsidP="00A02679">
      <w:pPr>
        <w:autoSpaceDE w:val="0"/>
        <w:autoSpaceDN w:val="0"/>
        <w:adjustRightInd w:val="0"/>
        <w:spacing w:after="0" w:line="240" w:lineRule="auto"/>
        <w:jc w:val="center"/>
        <w:rPr>
          <w:rFonts w:ascii="TimesNewRomanPS-BoldMT" w:hAnsi="TimesNewRomanPS-BoldMT" w:cs="TimesNewRomanPS-BoldMT"/>
          <w:b/>
          <w:bCs/>
          <w:sz w:val="21"/>
          <w:szCs w:val="21"/>
        </w:rPr>
      </w:pPr>
      <w:r>
        <w:rPr>
          <w:rFonts w:ascii="TimesNewRomanPS-BoldMT" w:hAnsi="TimesNewRomanPS-BoldMT" w:cs="TimesNewRomanPS-BoldMT"/>
          <w:b/>
          <w:bCs/>
          <w:sz w:val="21"/>
          <w:szCs w:val="21"/>
        </w:rPr>
        <w:t>með síðari breytingum.</w:t>
      </w:r>
    </w:p>
    <w:p w14:paraId="1B036106" w14:textId="77777777" w:rsidR="0099434A" w:rsidRDefault="0099434A" w:rsidP="00A02679">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25. gr.</w:t>
      </w:r>
    </w:p>
    <w:p w14:paraId="6BADD0CF" w14:textId="77777777" w:rsidR="0099434A" w:rsidRDefault="0099434A" w:rsidP="0099434A">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2. mgr. 58. gr. laganna fellur brott.</w:t>
      </w:r>
    </w:p>
    <w:p w14:paraId="063086CB" w14:textId="77777777" w:rsidR="0099434A" w:rsidRDefault="0099434A" w:rsidP="00A02679">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IV. KAFLI</w:t>
      </w:r>
    </w:p>
    <w:p w14:paraId="0EAFDB50" w14:textId="77777777" w:rsidR="00A02679" w:rsidRPr="00AA33A0" w:rsidRDefault="0099434A" w:rsidP="00AA33A0">
      <w:pPr>
        <w:autoSpaceDE w:val="0"/>
        <w:autoSpaceDN w:val="0"/>
        <w:adjustRightInd w:val="0"/>
        <w:spacing w:after="0" w:line="240" w:lineRule="auto"/>
        <w:jc w:val="center"/>
        <w:rPr>
          <w:rFonts w:ascii="TimesNewRomanPS-BoldMT" w:hAnsi="TimesNewRomanPS-BoldMT" w:cs="TimesNewRomanPS-BoldMT"/>
          <w:b/>
          <w:bCs/>
          <w:sz w:val="21"/>
          <w:szCs w:val="21"/>
        </w:rPr>
      </w:pPr>
      <w:r>
        <w:rPr>
          <w:rFonts w:ascii="TimesNewRomanPS-BoldMT" w:hAnsi="TimesNewRomanPS-BoldMT" w:cs="TimesNewRomanPS-BoldMT"/>
          <w:b/>
          <w:bCs/>
          <w:sz w:val="21"/>
          <w:szCs w:val="21"/>
        </w:rPr>
        <w:t>Gildistökuákvæði.</w:t>
      </w:r>
    </w:p>
    <w:p w14:paraId="0B7D3D12" w14:textId="77777777" w:rsidR="0099434A" w:rsidRDefault="0099434A" w:rsidP="00A02679">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26. gr.</w:t>
      </w:r>
    </w:p>
    <w:p w14:paraId="5E9C8712" w14:textId="77777777" w:rsidR="0099434A" w:rsidRPr="00747AF2" w:rsidRDefault="0099434A" w:rsidP="00A02679">
      <w:pPr>
        <w:autoSpaceDE w:val="0"/>
        <w:autoSpaceDN w:val="0"/>
        <w:adjustRightInd w:val="0"/>
        <w:spacing w:after="0" w:line="240" w:lineRule="auto"/>
        <w:jc w:val="center"/>
        <w:rPr>
          <w:rFonts w:ascii="TimesNewRomanPS-ItalicMT" w:hAnsi="TimesNewRomanPS-ItalicMT" w:cs="TimesNewRomanPS-ItalicMT"/>
          <w:i/>
          <w:iCs/>
          <w:sz w:val="21"/>
          <w:szCs w:val="21"/>
        </w:rPr>
      </w:pPr>
      <w:r w:rsidRPr="00747AF2">
        <w:rPr>
          <w:rFonts w:ascii="TimesNewRomanPS-ItalicMT" w:hAnsi="TimesNewRomanPS-ItalicMT" w:cs="TimesNewRomanPS-ItalicMT"/>
          <w:i/>
          <w:iCs/>
          <w:sz w:val="21"/>
          <w:szCs w:val="21"/>
        </w:rPr>
        <w:t>Gildistaka.</w:t>
      </w:r>
    </w:p>
    <w:p w14:paraId="35F6ABD6" w14:textId="45F91DBB" w:rsidR="0099434A" w:rsidRPr="00B63826" w:rsidRDefault="00B63826" w:rsidP="00B63826">
      <w:pPr>
        <w:autoSpaceDE w:val="0"/>
        <w:autoSpaceDN w:val="0"/>
        <w:adjustRightInd w:val="0"/>
        <w:spacing w:after="0" w:line="240" w:lineRule="auto"/>
        <w:rPr>
          <w:rFonts w:ascii="TimesNewRomanPSMT" w:hAnsi="TimesNewRomanPSMT" w:cs="TimesNewRomanPSMT"/>
          <w:sz w:val="21"/>
          <w:szCs w:val="21"/>
        </w:rPr>
      </w:pPr>
      <w:r w:rsidRPr="00747AF2">
        <w:rPr>
          <w:rFonts w:ascii="TimesNewRomanPSMT" w:hAnsi="TimesNewRomanPSMT" w:cs="TimesNewRomanPSMT"/>
          <w:sz w:val="21"/>
          <w:szCs w:val="21"/>
          <w:lang w:val="is-IS"/>
        </w:rPr>
        <w:t xml:space="preserve">     </w:t>
      </w:r>
      <w:r w:rsidR="0099434A" w:rsidRPr="00747AF2">
        <w:rPr>
          <w:rFonts w:ascii="TimesNewRomanPSMT" w:hAnsi="TimesNewRomanPSMT" w:cs="TimesNewRomanPSMT"/>
          <w:sz w:val="21"/>
          <w:szCs w:val="21"/>
        </w:rPr>
        <w:t>Lög þessi öðlast gildi 1. janúar 20</w:t>
      </w:r>
      <w:r w:rsidR="00425FF0" w:rsidRPr="00747AF2">
        <w:rPr>
          <w:rFonts w:ascii="TimesNewRomanPSMT" w:hAnsi="TimesNewRomanPSMT" w:cs="TimesNewRomanPSMT"/>
          <w:sz w:val="21"/>
          <w:szCs w:val="21"/>
          <w:lang w:val="is-IS"/>
        </w:rPr>
        <w:t>20</w:t>
      </w:r>
      <w:r w:rsidR="0099434A" w:rsidRPr="00747AF2">
        <w:rPr>
          <w:rFonts w:ascii="TimesNewRomanPSMT" w:hAnsi="TimesNewRomanPSMT" w:cs="TimesNewRomanPSMT"/>
          <w:sz w:val="21"/>
          <w:szCs w:val="21"/>
        </w:rPr>
        <w:t xml:space="preserve">. Þó öðlast 1. gr., </w:t>
      </w:r>
      <w:r w:rsidR="00E64102">
        <w:rPr>
          <w:rFonts w:ascii="TimesNewRomanPSMT" w:hAnsi="TimesNewRomanPSMT" w:cs="TimesNewRomanPSMT"/>
          <w:sz w:val="21"/>
          <w:szCs w:val="21"/>
        </w:rPr>
        <w:t>a-liður 2. gr.</w:t>
      </w:r>
      <w:r w:rsidR="00115FA8">
        <w:rPr>
          <w:rFonts w:ascii="TimesNewRomanPSMT" w:hAnsi="TimesNewRomanPSMT" w:cs="TimesNewRomanPSMT"/>
          <w:sz w:val="21"/>
          <w:szCs w:val="21"/>
        </w:rPr>
        <w:t>,</w:t>
      </w:r>
      <w:r w:rsidR="00E64102">
        <w:rPr>
          <w:rFonts w:ascii="TimesNewRomanPSMT" w:hAnsi="TimesNewRomanPSMT" w:cs="TimesNewRomanPSMT"/>
          <w:sz w:val="21"/>
          <w:szCs w:val="21"/>
        </w:rPr>
        <w:t xml:space="preserve"> </w:t>
      </w:r>
      <w:r w:rsidR="0099434A" w:rsidRPr="00747AF2">
        <w:rPr>
          <w:rFonts w:ascii="TimesNewRomanPSMT" w:hAnsi="TimesNewRomanPSMT" w:cs="TimesNewRomanPSMT"/>
          <w:sz w:val="21"/>
          <w:szCs w:val="21"/>
        </w:rPr>
        <w:t xml:space="preserve">6. gr., </w:t>
      </w:r>
      <w:r w:rsidR="009B5CF4">
        <w:rPr>
          <w:rFonts w:ascii="TimesNewRomanPSMT" w:hAnsi="TimesNewRomanPSMT" w:cs="TimesNewRomanPSMT"/>
          <w:sz w:val="21"/>
          <w:szCs w:val="21"/>
        </w:rPr>
        <w:t xml:space="preserve">1. mgr. a-liðar </w:t>
      </w:r>
      <w:r w:rsidR="005D623D">
        <w:rPr>
          <w:rFonts w:ascii="TimesNewRomanPSMT" w:hAnsi="TimesNewRomanPSMT" w:cs="TimesNewRomanPSMT"/>
          <w:sz w:val="21"/>
          <w:szCs w:val="21"/>
        </w:rPr>
        <w:t xml:space="preserve">7. gr. </w:t>
      </w:r>
      <w:r w:rsidR="009B5CF4">
        <w:rPr>
          <w:rFonts w:ascii="TimesNewRomanPSMT" w:hAnsi="TimesNewRomanPSMT" w:cs="TimesNewRomanPSMT"/>
          <w:sz w:val="21"/>
          <w:szCs w:val="21"/>
        </w:rPr>
        <w:t>(</w:t>
      </w:r>
      <w:r w:rsidR="009B5CF4">
        <w:rPr>
          <w:rFonts w:ascii="TimesNewRomanPSMT" w:hAnsi="TimesNewRomanPSMT" w:cs="TimesNewRomanPSMT"/>
          <w:sz w:val="21"/>
          <w:szCs w:val="21"/>
        </w:rPr>
        <w:t>1. mgr. 6. gr. a.</w:t>
      </w:r>
      <w:r w:rsidR="009B5CF4">
        <w:rPr>
          <w:rFonts w:ascii="TimesNewRomanPSMT" w:hAnsi="TimesNewRomanPSMT" w:cs="TimesNewRomanPSMT"/>
          <w:sz w:val="21"/>
          <w:szCs w:val="21"/>
        </w:rPr>
        <w:t>)</w:t>
      </w:r>
      <w:r w:rsidR="005D623D">
        <w:rPr>
          <w:rFonts w:ascii="TimesNewRomanPSMT" w:hAnsi="TimesNewRomanPSMT" w:cs="TimesNewRomanPSMT"/>
          <w:sz w:val="21"/>
          <w:szCs w:val="21"/>
        </w:rPr>
        <w:t>,</w:t>
      </w:r>
      <w:r w:rsidR="003E4AA1">
        <w:rPr>
          <w:rFonts w:ascii="TimesNewRomanPSMT" w:hAnsi="TimesNewRomanPSMT" w:cs="TimesNewRomanPSMT"/>
          <w:sz w:val="21"/>
          <w:szCs w:val="21"/>
        </w:rPr>
        <w:t xml:space="preserve"> </w:t>
      </w:r>
      <w:r w:rsidR="0099434A" w:rsidRPr="00747AF2">
        <w:rPr>
          <w:rFonts w:ascii="TimesNewRomanPSMT" w:hAnsi="TimesNewRomanPSMT" w:cs="TimesNewRomanPSMT"/>
          <w:sz w:val="21"/>
          <w:szCs w:val="21"/>
        </w:rPr>
        <w:t>1. mgr. b-liðar 7. gr. (1. mgr. 6.</w:t>
      </w:r>
      <w:r w:rsidRPr="00747AF2">
        <w:rPr>
          <w:rFonts w:ascii="TimesNewRomanPSMT" w:hAnsi="TimesNewRomanPSMT" w:cs="TimesNewRomanPSMT"/>
          <w:sz w:val="21"/>
          <w:szCs w:val="21"/>
          <w:lang w:val="is-IS"/>
        </w:rPr>
        <w:t xml:space="preserve"> </w:t>
      </w:r>
      <w:r w:rsidR="0099434A" w:rsidRPr="00747AF2">
        <w:rPr>
          <w:rFonts w:ascii="TimesNewRomanPSMT" w:hAnsi="TimesNewRomanPSMT" w:cs="TimesNewRomanPSMT"/>
          <w:sz w:val="21"/>
          <w:szCs w:val="21"/>
        </w:rPr>
        <w:t xml:space="preserve">gr. b), 12. gr., 13. gr., 14. gr., a-liður 17. gr. (19. gr. </w:t>
      </w:r>
      <w:r w:rsidR="0099434A" w:rsidRPr="00747AF2">
        <w:rPr>
          <w:rFonts w:ascii="TimesNewRomanPSMT" w:hAnsi="TimesNewRomanPSMT" w:cs="TimesNewRomanPSMT"/>
          <w:sz w:val="21"/>
          <w:szCs w:val="21"/>
        </w:rPr>
        <w:t>a) og ákvæði til bráðabirgða I, II</w:t>
      </w:r>
      <w:r w:rsidR="00F50D95" w:rsidRPr="00747AF2">
        <w:rPr>
          <w:rFonts w:ascii="TimesNewRomanPSMT" w:hAnsi="TimesNewRomanPSMT" w:cs="TimesNewRomanPSMT"/>
          <w:sz w:val="21"/>
          <w:szCs w:val="21"/>
          <w:lang w:val="is-IS"/>
        </w:rPr>
        <w:t>,</w:t>
      </w:r>
      <w:r w:rsidR="00184580">
        <w:rPr>
          <w:rFonts w:ascii="TimesNewRomanPSMT" w:hAnsi="TimesNewRomanPSMT" w:cs="TimesNewRomanPSMT"/>
          <w:sz w:val="21"/>
          <w:szCs w:val="21"/>
          <w:lang w:val="is-IS"/>
        </w:rPr>
        <w:t xml:space="preserve"> </w:t>
      </w:r>
      <w:r w:rsidR="0099434A" w:rsidRPr="00747AF2">
        <w:rPr>
          <w:rFonts w:ascii="TimesNewRomanPSMT" w:hAnsi="TimesNewRomanPSMT" w:cs="TimesNewRomanPSMT"/>
          <w:sz w:val="21"/>
          <w:szCs w:val="21"/>
        </w:rPr>
        <w:t>IV</w:t>
      </w:r>
      <w:r w:rsidR="00D977CB" w:rsidRPr="00747AF2">
        <w:rPr>
          <w:rFonts w:ascii="TimesNewRomanPSMT" w:hAnsi="TimesNewRomanPSMT" w:cs="TimesNewRomanPSMT"/>
          <w:sz w:val="21"/>
          <w:szCs w:val="21"/>
          <w:lang w:val="is-IS"/>
        </w:rPr>
        <w:t xml:space="preserve"> </w:t>
      </w:r>
      <w:r w:rsidR="00594037">
        <w:rPr>
          <w:rFonts w:ascii="TimesNewRomanPSMT" w:hAnsi="TimesNewRomanPSMT" w:cs="TimesNewRomanPSMT"/>
          <w:sz w:val="21"/>
          <w:szCs w:val="21"/>
          <w:lang w:val="is-IS"/>
        </w:rPr>
        <w:t xml:space="preserve">og V </w:t>
      </w:r>
      <w:r w:rsidR="0099434A" w:rsidRPr="00747AF2">
        <w:rPr>
          <w:rFonts w:ascii="TimesNewRomanPSMT" w:hAnsi="TimesNewRomanPSMT" w:cs="TimesNewRomanPSMT"/>
          <w:sz w:val="21"/>
          <w:szCs w:val="21"/>
        </w:rPr>
        <w:t>þegar gildi.</w:t>
      </w:r>
    </w:p>
    <w:p w14:paraId="532AF29A" w14:textId="77777777" w:rsidR="0099434A" w:rsidRDefault="0099434A" w:rsidP="00F50D95">
      <w:pPr>
        <w:autoSpaceDE w:val="0"/>
        <w:autoSpaceDN w:val="0"/>
        <w:adjustRightInd w:val="0"/>
        <w:spacing w:after="0" w:line="240" w:lineRule="auto"/>
        <w:jc w:val="both"/>
        <w:rPr>
          <w:rFonts w:ascii="TimesNewRomanPSMT" w:hAnsi="TimesNewRomanPSMT" w:cs="TimesNewRomanPSMT"/>
          <w:sz w:val="21"/>
          <w:szCs w:val="21"/>
        </w:rPr>
      </w:pPr>
    </w:p>
    <w:p w14:paraId="31A9F130" w14:textId="77777777" w:rsidR="0099434A" w:rsidRDefault="0099434A" w:rsidP="00F50D95">
      <w:pPr>
        <w:autoSpaceDE w:val="0"/>
        <w:autoSpaceDN w:val="0"/>
        <w:adjustRightInd w:val="0"/>
        <w:spacing w:after="0" w:line="240" w:lineRule="auto"/>
        <w:jc w:val="both"/>
        <w:rPr>
          <w:rFonts w:ascii="TimesNewRomanPSMT" w:hAnsi="TimesNewRomanPSMT" w:cs="TimesNewRomanPSMT"/>
          <w:sz w:val="21"/>
          <w:szCs w:val="21"/>
        </w:rPr>
      </w:pPr>
    </w:p>
    <w:p w14:paraId="5F967FD9" w14:textId="7BD29176" w:rsidR="0099434A" w:rsidRDefault="0099434A" w:rsidP="00F50D95">
      <w:pPr>
        <w:autoSpaceDE w:val="0"/>
        <w:autoSpaceDN w:val="0"/>
        <w:adjustRightInd w:val="0"/>
        <w:spacing w:after="0" w:line="240" w:lineRule="auto"/>
        <w:jc w:val="center"/>
        <w:rPr>
          <w:rFonts w:ascii="TimesNewRomanPSMT" w:hAnsi="TimesNewRomanPSMT" w:cs="TimesNewRomanPSMT"/>
          <w:sz w:val="21"/>
          <w:szCs w:val="21"/>
        </w:rPr>
      </w:pPr>
      <w:r>
        <w:rPr>
          <w:rFonts w:ascii="TimesNewRomanPSMT" w:hAnsi="TimesNewRomanPSMT" w:cs="TimesNewRomanPSMT"/>
          <w:sz w:val="21"/>
          <w:szCs w:val="21"/>
        </w:rPr>
        <w:t>G r e i n a r g e r ð.</w:t>
      </w:r>
    </w:p>
    <w:p w14:paraId="2BB397A0" w14:textId="77777777" w:rsidR="00E20FEE" w:rsidRDefault="00E20FEE" w:rsidP="00F50D95">
      <w:pPr>
        <w:autoSpaceDE w:val="0"/>
        <w:autoSpaceDN w:val="0"/>
        <w:adjustRightInd w:val="0"/>
        <w:spacing w:after="0" w:line="240" w:lineRule="auto"/>
        <w:jc w:val="both"/>
        <w:rPr>
          <w:rFonts w:ascii="TimesNewRomanPS-BoldMT" w:hAnsi="TimesNewRomanPS-BoldMT" w:cs="TimesNewRomanPS-BoldMT"/>
          <w:b/>
          <w:bCs/>
          <w:sz w:val="21"/>
          <w:szCs w:val="21"/>
        </w:rPr>
      </w:pPr>
      <w:r>
        <w:rPr>
          <w:rFonts w:ascii="TimesNewRomanPS-BoldMT" w:hAnsi="TimesNewRomanPS-BoldMT" w:cs="TimesNewRomanPS-BoldMT"/>
          <w:b/>
          <w:bCs/>
          <w:sz w:val="21"/>
          <w:szCs w:val="21"/>
        </w:rPr>
        <w:t>1. Inngangur.</w:t>
      </w:r>
    </w:p>
    <w:p w14:paraId="23CCAF44" w14:textId="77777777" w:rsidR="00E20FEE" w:rsidRDefault="00F50D95" w:rsidP="00B63826">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Frumvarp þetta er samið í atvinnuvega- og nýsköpunarráðuneytinu.</w:t>
      </w:r>
    </w:p>
    <w:p w14:paraId="7E6C8AE2" w14:textId="77777777" w:rsidR="00E20FEE" w:rsidRDefault="00F50D95" w:rsidP="00412B09">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Hin síðari ár hefur uppbygging fiskeldis verið umtalsverð hérlendis. Nú er svo komið að</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fiskeldi, sér í lagi</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eldi á laxi í sjókvíum, hefur eflt atvinnulíf og byggð á tilteknum stöðum á</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 xml:space="preserve">landinu. Uppi eru áform um frekari </w:t>
      </w:r>
      <w:r w:rsidR="00E20FEE">
        <w:rPr>
          <w:rFonts w:ascii="TimesNewRomanPSMT" w:hAnsi="TimesNewRomanPSMT" w:cs="TimesNewRomanPSMT"/>
          <w:sz w:val="21"/>
          <w:szCs w:val="21"/>
        </w:rPr>
        <w:lastRenderedPageBreak/>
        <w:t>uppbyggingu á tilteknum land- og hafsvæðum hér við land</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og væntingar um að þessi uppbygging skili þjóðarbúinu umtalsverðum tekjum, svo sem raun</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hefur á orðið hjá nágrannaþjóðum okkar.</w:t>
      </w:r>
    </w:p>
    <w:p w14:paraId="2518EF5F" w14:textId="77777777" w:rsidR="00E20FEE" w:rsidRDefault="00F50D95" w:rsidP="00412B09">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Þau áform sem uppi eru um aukið sjókvíaeldi fela hins vegar í sér miklar áskoranir. Þannig</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hefur ekki farið fram hjá neinum sem fylgst hefur með þróun fiskeldis hér á landi síðustu</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misseri að þessi áform eru ekki óumdeild. Bent hefur verið í því sambandi á nauðsyn þess að</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atvinnugreinin byggist upp og þróist í sátt við umhverfið. Þannig þurfi fiskeldi að vera ábyrgt og</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byggt á grundvallaratriðum um sjálfbæra þróun og verndun lífríkis svo koma megi í veg fyrir</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hugsanleg spjöll á villtum stofnum og lífríki.</w:t>
      </w:r>
    </w:p>
    <w:p w14:paraId="48A3DF4F" w14:textId="77777777" w:rsidR="00E20FEE" w:rsidRDefault="00F50D95" w:rsidP="00412B09">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Hinn 30. nóvember 2016 skipaði þáverandi sjávarútvegs- og landbúnaðarráðherra starfshóp</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um stefnumótun í fiskeldi á Íslandi. Í skipunarbréfi starfshópsins er vísað til mikilvægis þess að</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skilyrði og umgjörð um fiskeldi verði eins og best verður á kosið og í sem mestri sátt við um</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hverfið. Starfshópurinn skilaði tillögum sínum með skýrslu um stefnumótun í fiskeldi þann 21.</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ágúst 2017 sem var birt á vef Stjórnarráðsins 23. ágúst 2017.</w:t>
      </w:r>
    </w:p>
    <w:p w14:paraId="51BAC4B2" w14:textId="77777777" w:rsidR="00E20FEE" w:rsidRDefault="00F50D95" w:rsidP="00412B09">
      <w:pPr>
        <w:autoSpaceDE w:val="0"/>
        <w:autoSpaceDN w:val="0"/>
        <w:adjustRightInd w:val="0"/>
        <w:spacing w:after="0" w:line="240" w:lineRule="auto"/>
        <w:jc w:val="both"/>
        <w:rPr>
          <w:rFonts w:ascii="TimesNewRomanPS-ItalicMT" w:hAnsi="TimesNewRomanPS-ItalicMT" w:cs="TimesNewRomanPS-ItalicMT"/>
          <w:i/>
          <w:iCs/>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Í stjórnarsáttmála ríkisstjórnarinnar frá 30. nóvember 2017 er sett fram eftirfarandi stefnuyfirlýsing</w:t>
      </w:r>
      <w:r w:rsidR="00E20FEE">
        <w:rPr>
          <w:rFonts w:ascii="TimesNewRomanPS-ItalicMT" w:hAnsi="TimesNewRomanPS-ItalicMT" w:cs="TimesNewRomanPS-ItalicMT"/>
          <w:i/>
          <w:iCs/>
          <w:sz w:val="21"/>
          <w:szCs w:val="21"/>
        </w:rPr>
        <w:t>:</w:t>
      </w:r>
    </w:p>
    <w:p w14:paraId="0518C931" w14:textId="66D11BFA" w:rsidR="00E20FEE" w:rsidRDefault="00E20FEE" w:rsidP="00412B09">
      <w:pPr>
        <w:autoSpaceDE w:val="0"/>
        <w:autoSpaceDN w:val="0"/>
        <w:adjustRightInd w:val="0"/>
        <w:spacing w:after="0" w:line="240" w:lineRule="auto"/>
        <w:jc w:val="both"/>
        <w:rPr>
          <w:rFonts w:ascii="TimesNewRomanPS-ItalicMT" w:hAnsi="TimesNewRomanPS-ItalicMT" w:cs="TimesNewRomanPS-ItalicMT"/>
          <w:i/>
          <w:iCs/>
          <w:sz w:val="21"/>
          <w:szCs w:val="21"/>
        </w:rPr>
      </w:pPr>
      <w:r>
        <w:rPr>
          <w:rFonts w:ascii="TimesNewRomanPS-ItalicMT" w:hAnsi="TimesNewRomanPS-ItalicMT" w:cs="TimesNewRomanPS-ItalicMT"/>
          <w:i/>
          <w:iCs/>
          <w:sz w:val="21"/>
          <w:szCs w:val="21"/>
        </w:rPr>
        <w:t>„Fiskeldi er vaxandi atvinnugrein sem felur í sér tækifæri til atvinnuuppbyggingar en</w:t>
      </w:r>
      <w:r w:rsidR="00412B09">
        <w:rPr>
          <w:rFonts w:ascii="TimesNewRomanPS-ItalicMT" w:hAnsi="TimesNewRomanPS-ItalicMT" w:cs="TimesNewRomanPS-ItalicMT"/>
          <w:i/>
          <w:iCs/>
          <w:sz w:val="21"/>
          <w:szCs w:val="21"/>
          <w:lang w:val="is-IS"/>
        </w:rPr>
        <w:t xml:space="preserve"> </w:t>
      </w:r>
      <w:r>
        <w:rPr>
          <w:rFonts w:ascii="TimesNewRomanPS-ItalicMT" w:hAnsi="TimesNewRomanPS-ItalicMT" w:cs="TimesNewRomanPS-ItalicMT"/>
          <w:i/>
          <w:iCs/>
          <w:sz w:val="21"/>
          <w:szCs w:val="21"/>
        </w:rPr>
        <w:t>þarf að byggja upp með ýtrustu varúð í samræmi við ráðgjöf vísindamanna þannig</w:t>
      </w:r>
      <w:r w:rsidR="00412B09">
        <w:rPr>
          <w:rFonts w:ascii="TimesNewRomanPS-ItalicMT" w:hAnsi="TimesNewRomanPS-ItalicMT" w:cs="TimesNewRomanPS-ItalicMT"/>
          <w:i/>
          <w:iCs/>
          <w:sz w:val="21"/>
          <w:szCs w:val="21"/>
          <w:lang w:val="is-IS"/>
        </w:rPr>
        <w:t xml:space="preserve"> </w:t>
      </w:r>
      <w:r>
        <w:rPr>
          <w:rFonts w:ascii="TimesNewRomanPS-ItalicMT" w:hAnsi="TimesNewRomanPS-ItalicMT" w:cs="TimesNewRomanPS-ItalicMT"/>
          <w:i/>
          <w:iCs/>
          <w:sz w:val="21"/>
          <w:szCs w:val="21"/>
        </w:rPr>
        <w:t>að líffræðilegri fjölbreytni verði ekki ógnað. Samhliða vexti greinarinnar þarf að</w:t>
      </w:r>
      <w:r w:rsidR="00412B09">
        <w:rPr>
          <w:rFonts w:ascii="TimesNewRomanPS-ItalicMT" w:hAnsi="TimesNewRomanPS-ItalicMT" w:cs="TimesNewRomanPS-ItalicMT"/>
          <w:i/>
          <w:iCs/>
          <w:sz w:val="21"/>
          <w:szCs w:val="21"/>
          <w:lang w:val="is-IS"/>
        </w:rPr>
        <w:t xml:space="preserve"> </w:t>
      </w:r>
      <w:r>
        <w:rPr>
          <w:rFonts w:ascii="TimesNewRomanPS-ItalicMT" w:hAnsi="TimesNewRomanPS-ItalicMT" w:cs="TimesNewRomanPS-ItalicMT"/>
          <w:i/>
          <w:iCs/>
          <w:sz w:val="21"/>
          <w:szCs w:val="21"/>
        </w:rPr>
        <w:t>tryggja nauðsynlegar rannsóknir og eðlilega vöktun áhrifa á lífríkið. Eftir því sem</w:t>
      </w:r>
      <w:r w:rsidR="00412B09">
        <w:rPr>
          <w:rFonts w:ascii="TimesNewRomanPS-ItalicMT" w:hAnsi="TimesNewRomanPS-ItalicMT" w:cs="TimesNewRomanPS-ItalicMT"/>
          <w:i/>
          <w:iCs/>
          <w:sz w:val="21"/>
          <w:szCs w:val="21"/>
          <w:lang w:val="is-IS"/>
        </w:rPr>
        <w:t xml:space="preserve"> </w:t>
      </w:r>
      <w:r>
        <w:rPr>
          <w:rFonts w:ascii="TimesNewRomanPS-ItalicMT" w:hAnsi="TimesNewRomanPS-ItalicMT" w:cs="TimesNewRomanPS-ItalicMT"/>
          <w:i/>
          <w:iCs/>
          <w:sz w:val="21"/>
          <w:szCs w:val="21"/>
        </w:rPr>
        <w:t>fiskeldinu vex fiskur um hrygg þarf að ræða framtíðarfyrirkomulag gjaldtöku vegna</w:t>
      </w:r>
      <w:r w:rsidR="00412B09">
        <w:rPr>
          <w:rFonts w:ascii="TimesNewRomanPS-ItalicMT" w:hAnsi="TimesNewRomanPS-ItalicMT" w:cs="TimesNewRomanPS-ItalicMT"/>
          <w:i/>
          <w:iCs/>
          <w:sz w:val="21"/>
          <w:szCs w:val="21"/>
          <w:lang w:val="is-IS"/>
        </w:rPr>
        <w:t xml:space="preserve"> </w:t>
      </w:r>
      <w:proofErr w:type="gramStart"/>
      <w:r>
        <w:rPr>
          <w:rFonts w:ascii="TimesNewRomanPS-ItalicMT" w:hAnsi="TimesNewRomanPS-ItalicMT" w:cs="TimesNewRomanPS-ItalicMT"/>
          <w:i/>
          <w:iCs/>
          <w:sz w:val="21"/>
          <w:szCs w:val="21"/>
        </w:rPr>
        <w:t>leyfisveitinga</w:t>
      </w:r>
      <w:r w:rsidR="00380FCF">
        <w:rPr>
          <w:rFonts w:ascii="TimesNewRomanPS-ItalicMT" w:hAnsi="TimesNewRomanPS-ItalicMT" w:cs="TimesNewRomanPS-ItalicMT"/>
          <w:i/>
          <w:iCs/>
          <w:sz w:val="21"/>
          <w:szCs w:val="21"/>
        </w:rPr>
        <w:t>.</w:t>
      </w:r>
      <w:r>
        <w:rPr>
          <w:rFonts w:ascii="TimesNewRomanPS-ItalicMT" w:hAnsi="TimesNewRomanPS-ItalicMT" w:cs="TimesNewRomanPS-ItalicMT"/>
          <w:i/>
          <w:iCs/>
          <w:sz w:val="21"/>
          <w:szCs w:val="21"/>
        </w:rPr>
        <w:t>“</w:t>
      </w:r>
      <w:proofErr w:type="gramEnd"/>
    </w:p>
    <w:p w14:paraId="22EB1F30" w14:textId="77777777" w:rsidR="00E20FEE" w:rsidRDefault="00F50D95" w:rsidP="00412B09">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Frumvarp þetta er í samræmi við framangreinda stefnuyfirlýsingu ríkisstjórnarinnar.</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Ríkisstjórnin leggur áherslu á að löggjöf um fiskeldi sé framsýn og hafi það að markmiði að</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vernda villta stofna. Þannig beri að stuðla að nýtingu og rannsóknum á fýsileika eldis á ófrjóum</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laxi og eldi sem byggist á lokuðum eldisbúnaði.</w:t>
      </w:r>
    </w:p>
    <w:p w14:paraId="31184BBB" w14:textId="77777777" w:rsidR="00E20FEE" w:rsidRDefault="00F50D95" w:rsidP="00412B09">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Vegna niðurstaðna áhættumats erfðablöndunar, sem frumvarpið gerir ráð fyrir, liggur fyrir að</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komið geti til þess að gefin verði út rekstrarleyfi fyrir ófrjóan eldisfisk í umtalsverðu magni. Í</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samræmi við framangreindan vilja stjórnvalda er í frumvarpinu gert ráð fyrir að eldi í kvíum á</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ófrjóum eldisfiski og eldi með lokuðum eldisbúnaði verði undanþegið árgjaldi í Umhverfissjóð</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sjókvíaeldis. Gert er ráð fyrir að undanþágan gildi til ársloka 202</w:t>
      </w:r>
      <w:r>
        <w:rPr>
          <w:rFonts w:ascii="TimesNewRomanPSMT" w:hAnsi="TimesNewRomanPSMT" w:cs="TimesNewRomanPSMT"/>
          <w:sz w:val="21"/>
          <w:szCs w:val="21"/>
          <w:lang w:val="is-IS"/>
        </w:rPr>
        <w:t>6</w:t>
      </w:r>
      <w:r w:rsidR="00E20FEE">
        <w:rPr>
          <w:rFonts w:ascii="TimesNewRomanPSMT" w:hAnsi="TimesNewRomanPSMT" w:cs="TimesNewRomanPSMT"/>
          <w:sz w:val="21"/>
          <w:szCs w:val="21"/>
        </w:rPr>
        <w:t>. Markmið ákvæðisins er að</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hvetja til eldis ófrjórra laxa og eldis með lokuðum eldisbúnaði.</w:t>
      </w:r>
    </w:p>
    <w:p w14:paraId="0C1E0FDE" w14:textId="77777777" w:rsidR="00E20FEE" w:rsidRDefault="00F50D95" w:rsidP="00412B09">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Í frumvarpinu endurspeglast jafnframt sá vilji stjórnvalda að rekstrarleyfishafi nýti heimildir</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sínar til eldis á ófrjóum eldisfiski ella muni þær heimildir falla niður eftir tilteknum reglum.</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Falli slíkar framleiðsluheimildir niður er gert ráð fyrir úthlutun þeirra að nýju í samræmi við</w:t>
      </w:r>
    </w:p>
    <w:p w14:paraId="78535D56" w14:textId="77777777" w:rsidR="00E20FEE" w:rsidRDefault="00E20FEE" w:rsidP="00412B09">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rPr>
        <w:t>nýjar leyfisveitingarreglur.</w:t>
      </w:r>
    </w:p>
    <w:p w14:paraId="31309418" w14:textId="77777777" w:rsidR="00E20FEE" w:rsidRDefault="00F50D95" w:rsidP="00412B09">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Í ljósi framangreinds leggja stjórnvöld áherslu á rannsóknir á framangreindum eldisaðferðum</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með það að markmiði að kanna nýtingu slíkra aðferða í eldi. Þannig mun sjávarútvegs- og</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landbúnaðarráðherra hafa frumkvæði að úttekt á fýsileika á notkun á ófrjóum eldisfiski og</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lokuðum eldisbúnaði. Úttektin hefur það markmið að hægt verði að nota þessar eldisaðferðir í</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fiskeldi hér á landi og þá um leið að setja frekari skorður við og draga smám saman úr notkun á</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frjóum eldisfiski í sjókvíum. Þessari úttekt skal lokið fyrir 1. desember 20</w:t>
      </w:r>
      <w:r>
        <w:rPr>
          <w:rFonts w:ascii="TimesNewRomanPSMT" w:hAnsi="TimesNewRomanPSMT" w:cs="TimesNewRomanPSMT"/>
          <w:sz w:val="21"/>
          <w:szCs w:val="21"/>
          <w:lang w:val="is-IS"/>
        </w:rPr>
        <w:t>20</w:t>
      </w:r>
      <w:r w:rsidR="00E20FEE">
        <w:rPr>
          <w:rFonts w:ascii="TimesNewRomanPSMT" w:hAnsi="TimesNewRomanPSMT" w:cs="TimesNewRomanPSMT"/>
          <w:sz w:val="21"/>
          <w:szCs w:val="21"/>
        </w:rPr>
        <w:t xml:space="preserve"> þar sem fram koma</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tillögur um mögulegar aðgerðir í þessa veru.</w:t>
      </w:r>
    </w:p>
    <w:p w14:paraId="2FAE2D45" w14:textId="77777777" w:rsidR="00E20FEE" w:rsidRDefault="00E20FEE" w:rsidP="00E20FEE">
      <w:pPr>
        <w:autoSpaceDE w:val="0"/>
        <w:autoSpaceDN w:val="0"/>
        <w:adjustRightInd w:val="0"/>
        <w:spacing w:after="0" w:line="240" w:lineRule="auto"/>
        <w:rPr>
          <w:rFonts w:ascii="TimesNewRomanPS-BoldMT" w:hAnsi="TimesNewRomanPS-BoldMT" w:cs="TimesNewRomanPS-BoldMT"/>
          <w:b/>
          <w:bCs/>
          <w:sz w:val="21"/>
          <w:szCs w:val="21"/>
        </w:rPr>
      </w:pPr>
    </w:p>
    <w:p w14:paraId="480B6DA8" w14:textId="77777777" w:rsidR="00E20FEE" w:rsidRDefault="00E20FEE" w:rsidP="00E20FEE">
      <w:pPr>
        <w:autoSpaceDE w:val="0"/>
        <w:autoSpaceDN w:val="0"/>
        <w:adjustRightInd w:val="0"/>
        <w:spacing w:after="0" w:line="240" w:lineRule="auto"/>
        <w:rPr>
          <w:rFonts w:ascii="TimesNewRomanPS-BoldMT" w:hAnsi="TimesNewRomanPS-BoldMT" w:cs="TimesNewRomanPS-BoldMT"/>
          <w:b/>
          <w:bCs/>
          <w:sz w:val="21"/>
          <w:szCs w:val="21"/>
        </w:rPr>
      </w:pPr>
      <w:r>
        <w:rPr>
          <w:rFonts w:ascii="TimesNewRomanPS-BoldMT" w:hAnsi="TimesNewRomanPS-BoldMT" w:cs="TimesNewRomanPS-BoldMT"/>
          <w:b/>
          <w:bCs/>
          <w:sz w:val="21"/>
          <w:szCs w:val="21"/>
        </w:rPr>
        <w:t>2. Tilefni og nauðsyn lagasetningar.</w:t>
      </w:r>
    </w:p>
    <w:p w14:paraId="797AABB5" w14:textId="77777777" w:rsidR="00F14816" w:rsidRDefault="00CC061E" w:rsidP="00F14816">
      <w:pPr>
        <w:autoSpaceDE w:val="0"/>
        <w:autoSpaceDN w:val="0"/>
        <w:adjustRightInd w:val="0"/>
        <w:spacing w:after="0" w:line="240" w:lineRule="auto"/>
        <w:jc w:val="both"/>
        <w:rPr>
          <w:rFonts w:ascii="TimesNewRomanPSMT" w:hAnsi="TimesNewRomanPSMT" w:cs="TimesNewRomanPSMT"/>
          <w:sz w:val="21"/>
          <w:szCs w:val="21"/>
        </w:rPr>
      </w:pPr>
      <w:bookmarkStart w:id="21" w:name="_Hlk533076018"/>
      <w:r>
        <w:rPr>
          <w:rFonts w:ascii="TimesNewRomanPSMT" w:hAnsi="TimesNewRomanPSMT" w:cs="TimesNewRomanPSMT"/>
          <w:sz w:val="21"/>
          <w:szCs w:val="21"/>
          <w:lang w:val="is-IS"/>
        </w:rPr>
        <w:t xml:space="preserve">      </w:t>
      </w:r>
      <w:r w:rsidR="00F14816">
        <w:rPr>
          <w:rFonts w:ascii="TimesNewRomanPSMT" w:hAnsi="TimesNewRomanPSMT" w:cs="TimesNewRomanPSMT"/>
          <w:sz w:val="21"/>
          <w:szCs w:val="21"/>
          <w:lang w:val="is-IS"/>
        </w:rPr>
        <w:t xml:space="preserve">      </w:t>
      </w:r>
      <w:r w:rsidR="00F14816" w:rsidRPr="00D977CB">
        <w:rPr>
          <w:rFonts w:ascii="TimesNewRomanPSMT" w:hAnsi="TimesNewRomanPSMT" w:cs="TimesNewRomanPSMT"/>
          <w:sz w:val="21"/>
          <w:szCs w:val="21"/>
        </w:rPr>
        <w:t>Markmið þessarar lagasetningar er að styrkja lagaumgjörð fiskeldis þannig að íslensku</w:t>
      </w:r>
      <w:r w:rsidR="00F14816" w:rsidRPr="00D977CB">
        <w:rPr>
          <w:rFonts w:ascii="TimesNewRomanPSMT" w:hAnsi="TimesNewRomanPSMT" w:cs="TimesNewRomanPSMT"/>
          <w:sz w:val="21"/>
          <w:szCs w:val="21"/>
          <w:lang w:val="is-IS"/>
        </w:rPr>
        <w:t xml:space="preserve"> </w:t>
      </w:r>
      <w:r w:rsidR="00F14816" w:rsidRPr="00D977CB">
        <w:rPr>
          <w:rFonts w:ascii="TimesNewRomanPSMT" w:hAnsi="TimesNewRomanPSMT" w:cs="TimesNewRomanPSMT"/>
          <w:sz w:val="21"/>
          <w:szCs w:val="21"/>
        </w:rPr>
        <w:t>fiskeldi séu sköpuð bestu möguleg skilyrði til uppbyggingar og það verði þannig sterk og öflug</w:t>
      </w:r>
      <w:r w:rsidR="00F14816" w:rsidRPr="00D977CB">
        <w:rPr>
          <w:rFonts w:ascii="TimesNewRomanPSMT" w:hAnsi="TimesNewRomanPSMT" w:cs="TimesNewRomanPSMT"/>
          <w:sz w:val="21"/>
          <w:szCs w:val="21"/>
          <w:lang w:val="is-IS"/>
        </w:rPr>
        <w:t xml:space="preserve"> </w:t>
      </w:r>
      <w:r w:rsidR="00F14816" w:rsidRPr="00D977CB">
        <w:rPr>
          <w:rFonts w:ascii="TimesNewRomanPSMT" w:hAnsi="TimesNewRomanPSMT" w:cs="TimesNewRomanPSMT"/>
          <w:sz w:val="21"/>
          <w:szCs w:val="21"/>
        </w:rPr>
        <w:t>atvinnugrein jafnframt því að stuðla að ábyrgu fiskeldi, þar sem sjálfbær þróun og vernd lífríkis</w:t>
      </w:r>
      <w:r w:rsidR="00F14816" w:rsidRPr="00D977CB">
        <w:rPr>
          <w:rFonts w:ascii="TimesNewRomanPSMT" w:hAnsi="TimesNewRomanPSMT" w:cs="TimesNewRomanPSMT"/>
          <w:sz w:val="21"/>
          <w:szCs w:val="21"/>
          <w:lang w:val="is-IS"/>
        </w:rPr>
        <w:t xml:space="preserve"> </w:t>
      </w:r>
      <w:r w:rsidR="00F14816" w:rsidRPr="00D977CB">
        <w:rPr>
          <w:rFonts w:ascii="TimesNewRomanPSMT" w:hAnsi="TimesNewRomanPSMT" w:cs="TimesNewRomanPSMT"/>
          <w:sz w:val="21"/>
          <w:szCs w:val="21"/>
        </w:rPr>
        <w:t>er höfð að leiðarljósi á grundvelli vísinda og rannsókna. Gert er ráð fyrir að með lagasetningunni</w:t>
      </w:r>
      <w:r w:rsidR="00F14816" w:rsidRPr="00D977CB">
        <w:rPr>
          <w:rFonts w:ascii="TimesNewRomanPSMT" w:hAnsi="TimesNewRomanPSMT" w:cs="TimesNewRomanPSMT"/>
          <w:sz w:val="21"/>
          <w:szCs w:val="21"/>
          <w:lang w:val="is-IS"/>
        </w:rPr>
        <w:t xml:space="preserve"> </w:t>
      </w:r>
      <w:r w:rsidR="00F14816" w:rsidRPr="00D977CB">
        <w:rPr>
          <w:rFonts w:ascii="TimesNewRomanPSMT" w:hAnsi="TimesNewRomanPSMT" w:cs="TimesNewRomanPSMT"/>
          <w:sz w:val="21"/>
          <w:szCs w:val="21"/>
        </w:rPr>
        <w:t>verði náð meiri sátt um uppbyggingu fiskeldisins þannig að það geti vaxið eðlilega í sátt</w:t>
      </w:r>
      <w:r w:rsidR="00F14816" w:rsidRPr="00D977CB">
        <w:rPr>
          <w:rFonts w:ascii="TimesNewRomanPSMT" w:hAnsi="TimesNewRomanPSMT" w:cs="TimesNewRomanPSMT"/>
          <w:sz w:val="21"/>
          <w:szCs w:val="21"/>
          <w:lang w:val="is-IS"/>
        </w:rPr>
        <w:t xml:space="preserve"> </w:t>
      </w:r>
      <w:r w:rsidR="00F14816" w:rsidRPr="00D977CB">
        <w:rPr>
          <w:rFonts w:ascii="TimesNewRomanPSMT" w:hAnsi="TimesNewRomanPSMT" w:cs="TimesNewRomanPSMT"/>
          <w:sz w:val="21"/>
          <w:szCs w:val="21"/>
        </w:rPr>
        <w:t>við helstu hagsmunaaðila og ekki síst að ímynd íslensks fiskeldis verði umhverfisvæn sem aftur</w:t>
      </w:r>
      <w:r w:rsidR="00F14816" w:rsidRPr="00D977CB">
        <w:rPr>
          <w:rFonts w:ascii="TimesNewRomanPSMT" w:hAnsi="TimesNewRomanPSMT" w:cs="TimesNewRomanPSMT"/>
          <w:sz w:val="21"/>
          <w:szCs w:val="21"/>
          <w:lang w:val="is-IS"/>
        </w:rPr>
        <w:t xml:space="preserve"> </w:t>
      </w:r>
      <w:r w:rsidR="00F14816" w:rsidRPr="00D977CB">
        <w:rPr>
          <w:rFonts w:ascii="TimesNewRomanPSMT" w:hAnsi="TimesNewRomanPSMT" w:cs="TimesNewRomanPSMT"/>
          <w:sz w:val="21"/>
          <w:szCs w:val="21"/>
        </w:rPr>
        <w:t>skapi sérstöðu íslenskra fiskeldisafurða á markaði. Frumvarpinu er einnig ætlað að leggja grunn</w:t>
      </w:r>
      <w:r w:rsidR="00F14816" w:rsidRPr="00D977CB">
        <w:rPr>
          <w:rFonts w:ascii="TimesNewRomanPSMT" w:hAnsi="TimesNewRomanPSMT" w:cs="TimesNewRomanPSMT"/>
          <w:sz w:val="21"/>
          <w:szCs w:val="21"/>
          <w:lang w:val="is-IS"/>
        </w:rPr>
        <w:t xml:space="preserve"> </w:t>
      </w:r>
      <w:r w:rsidR="00F14816" w:rsidRPr="00D977CB">
        <w:rPr>
          <w:rFonts w:ascii="TimesNewRomanPSMT" w:hAnsi="TimesNewRomanPSMT" w:cs="TimesNewRomanPSMT"/>
          <w:sz w:val="21"/>
          <w:szCs w:val="21"/>
        </w:rPr>
        <w:t>að öflugu og skilvirku eftirliti með fiskeldi. Jafnframt er í samfélaginu gerð krafa um aukna</w:t>
      </w:r>
      <w:r w:rsidR="00F14816" w:rsidRPr="00D977CB">
        <w:rPr>
          <w:rFonts w:ascii="TimesNewRomanPSMT" w:hAnsi="TimesNewRomanPSMT" w:cs="TimesNewRomanPSMT"/>
          <w:sz w:val="21"/>
          <w:szCs w:val="21"/>
          <w:lang w:val="is-IS"/>
        </w:rPr>
        <w:t xml:space="preserve"> </w:t>
      </w:r>
      <w:r w:rsidR="00F14816" w:rsidRPr="00D977CB">
        <w:rPr>
          <w:rFonts w:ascii="TimesNewRomanPSMT" w:hAnsi="TimesNewRomanPSMT" w:cs="TimesNewRomanPSMT"/>
          <w:sz w:val="21"/>
          <w:szCs w:val="21"/>
        </w:rPr>
        <w:t>upplýsingagjöf og betra aðgengi almennings að upplýsingum sem tengjast fiskeldi. Frumvarpinu</w:t>
      </w:r>
      <w:r w:rsidR="00F14816" w:rsidRPr="00D977CB">
        <w:rPr>
          <w:rFonts w:ascii="TimesNewRomanPSMT" w:hAnsi="TimesNewRomanPSMT" w:cs="TimesNewRomanPSMT"/>
          <w:sz w:val="21"/>
          <w:szCs w:val="21"/>
          <w:lang w:val="is-IS"/>
        </w:rPr>
        <w:t xml:space="preserve"> </w:t>
      </w:r>
      <w:r w:rsidR="00F14816" w:rsidRPr="00D977CB">
        <w:rPr>
          <w:rFonts w:ascii="TimesNewRomanPSMT" w:hAnsi="TimesNewRomanPSMT" w:cs="TimesNewRomanPSMT"/>
          <w:sz w:val="21"/>
          <w:szCs w:val="21"/>
        </w:rPr>
        <w:t>er ætlað að mæta þessum kröfum.</w:t>
      </w:r>
    </w:p>
    <w:p w14:paraId="721A2B3F" w14:textId="77777777" w:rsidR="00E20FEE" w:rsidRDefault="00F14816" w:rsidP="00F50D95">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Með samþykkt þessa frumvarps er hrint í framkvæmd stefnu ríkisstjórnarinnar sem fram</w:t>
      </w:r>
      <w:r w:rsidR="00CC061E">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kemur í stefnuyfirlýsingu hennar. Frumvarpið byggist að stærstum hluta á tillögum starfshóps</w:t>
      </w:r>
      <w:r w:rsidR="00CC061E">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um stefnumótun í fiskeldi sem fram koma í skýrslu starfshópsins til sjávarútvegs- og landbúnaðarráðherra.</w:t>
      </w:r>
      <w:r w:rsidR="00CC061E">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Jafnframt er ýmsum ákvæðum laga um fiskeldi, nr. 71/2008, breytt eða þau</w:t>
      </w:r>
      <w:r w:rsidR="00CC061E">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felld brott. Þessi endurskoðun er í samræmi við ákvæði til bráðabirgða IV í lögum nr. 49/2014</w:t>
      </w:r>
      <w:r w:rsidR="00CC061E">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 xml:space="preserve">sem kvað á um að endurskoða skyldi lögin innan 18 mánaða frá gildistöku þeirra. </w:t>
      </w:r>
      <w:bookmarkEnd w:id="21"/>
      <w:r w:rsidR="00E20FEE">
        <w:rPr>
          <w:rFonts w:ascii="TimesNewRomanPSMT" w:hAnsi="TimesNewRomanPSMT" w:cs="TimesNewRomanPSMT"/>
          <w:sz w:val="21"/>
          <w:szCs w:val="21"/>
        </w:rPr>
        <w:t>Við endurskoðunina</w:t>
      </w:r>
      <w:r w:rsidR="00CC061E">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skyldi meðal annars hugað að vistfræðilegum þáttum og innleiðingu ýtrustu umhverfisstaðla</w:t>
      </w:r>
      <w:r w:rsidR="00CC061E">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í starfsemi fiskeldisfyrirtækja.</w:t>
      </w:r>
    </w:p>
    <w:p w14:paraId="70FA10B0" w14:textId="77777777" w:rsidR="00E20FEE" w:rsidRDefault="00CC061E" w:rsidP="00CC061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lastRenderedPageBreak/>
        <w:t xml:space="preserve">     </w:t>
      </w:r>
      <w:r w:rsidR="00E20FEE">
        <w:rPr>
          <w:rFonts w:ascii="TimesNewRomanPSMT" w:hAnsi="TimesNewRomanPSMT" w:cs="TimesNewRomanPSMT"/>
          <w:sz w:val="21"/>
          <w:szCs w:val="21"/>
        </w:rPr>
        <w:t>Í samræmi við framangreint er nauðsynlegt að breyta lögum nr. 71/2008, um fiskeldi, lögum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nr. 60/2006, um varnir gegn fisksjúkdómum, og lögum nr. 7/1998, um hollustuhætti og mengunarvarnir.</w:t>
      </w:r>
    </w:p>
    <w:p w14:paraId="445F1311" w14:textId="77777777" w:rsidR="00E20FEE" w:rsidRDefault="00CC061E" w:rsidP="00CC061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Ef lögum verður ekki breytt og ekkert aðhafst mun óvissa um áhrif fiskeldis á umhverfi ráða</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för en ekki</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vísindi og rannsóknir. Neikvæðar afleiðingar þessa munu koma fram í hægum vexti</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greinarinnar og samhliða hægari og ómarkvissri byggðaþróun á þeim svæðum sem litið hafa til</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fiskeldis, einkum sjókvíaeldis, sem möguleika í atvinnuuppbyggingu. Óvissa um áhrif fiskeldis</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á villta stofna og lífríki getur mögulega einnig leitt til neikvæðrar ímyndar íslensks fiskeldis</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almennt.</w:t>
      </w:r>
    </w:p>
    <w:p w14:paraId="0E6B5902" w14:textId="0CD772D0" w:rsidR="00CC061E" w:rsidRPr="00C73034" w:rsidRDefault="00CC061E" w:rsidP="00CC061E">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Það er stefna stjórnvalda að gæta ýtrustu varúðar við uppbyggingu fiskeldis og byggja</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ákvarðanir stjórnvalda um framþróun fiskeldis á ráðgjöf vísindamanna. Það er nauðsynlegt</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 xml:space="preserve">fyrsta skref við framkvæmd þessarar stefnu að lögfesta áhættumat erfðablöndunar og </w:t>
      </w:r>
      <w:r w:rsidR="00E20FEE" w:rsidRPr="00747AF2">
        <w:rPr>
          <w:rFonts w:ascii="TimesNewRomanPSMT" w:hAnsi="TimesNewRomanPSMT" w:cs="TimesNewRomanPSMT"/>
          <w:sz w:val="21"/>
          <w:szCs w:val="21"/>
        </w:rPr>
        <w:t>endurskoðun</w:t>
      </w:r>
      <w:r w:rsidRPr="00747AF2">
        <w:rPr>
          <w:rFonts w:ascii="TimesNewRomanPSMT" w:hAnsi="TimesNewRomanPSMT" w:cs="TimesNewRomanPSMT"/>
          <w:sz w:val="21"/>
          <w:szCs w:val="21"/>
          <w:lang w:val="is-IS"/>
        </w:rPr>
        <w:t xml:space="preserve"> </w:t>
      </w:r>
      <w:r w:rsidR="00E20FEE" w:rsidRPr="00747AF2">
        <w:rPr>
          <w:rFonts w:ascii="TimesNewRomanPSMT" w:hAnsi="TimesNewRomanPSMT" w:cs="TimesNewRomanPSMT"/>
          <w:sz w:val="21"/>
          <w:szCs w:val="21"/>
        </w:rPr>
        <w:t>þess þannig að það verði lagt til grundvallar leyfilegu magni af frjóum eldislaxi í</w:t>
      </w:r>
      <w:r w:rsidRPr="00747AF2">
        <w:rPr>
          <w:rFonts w:ascii="TimesNewRomanPSMT" w:hAnsi="TimesNewRomanPSMT" w:cs="TimesNewRomanPSMT"/>
          <w:sz w:val="21"/>
          <w:szCs w:val="21"/>
          <w:lang w:val="is-IS"/>
        </w:rPr>
        <w:t xml:space="preserve"> </w:t>
      </w:r>
      <w:r w:rsidR="00E20FEE" w:rsidRPr="00747AF2">
        <w:rPr>
          <w:rFonts w:ascii="TimesNewRomanPSMT" w:hAnsi="TimesNewRomanPSMT" w:cs="TimesNewRomanPSMT"/>
          <w:sz w:val="21"/>
          <w:szCs w:val="21"/>
        </w:rPr>
        <w:t xml:space="preserve">sjókvíum á hverjum tíma. </w:t>
      </w:r>
      <w:r w:rsidR="00D560D9">
        <w:rPr>
          <w:rFonts w:ascii="TimesNewRomanPSMT" w:hAnsi="TimesNewRomanPSMT" w:cs="TimesNewRomanPSMT"/>
          <w:sz w:val="21"/>
          <w:szCs w:val="21"/>
          <w:lang w:val="is-IS"/>
        </w:rPr>
        <w:t xml:space="preserve">Frumvarpið gerir ráð fyrir að </w:t>
      </w:r>
      <w:r w:rsidR="00D977CB" w:rsidRPr="00747AF2">
        <w:rPr>
          <w:rFonts w:ascii="TimesNewRomanPSMT" w:hAnsi="TimesNewRomanPSMT" w:cs="TimesNewRomanPSMT"/>
          <w:sz w:val="21"/>
          <w:szCs w:val="21"/>
          <w:lang w:val="is-IS"/>
        </w:rPr>
        <w:t xml:space="preserve">Hafrannsóknastofnun </w:t>
      </w:r>
      <w:r w:rsidR="00F41BB4">
        <w:rPr>
          <w:rFonts w:ascii="TimesNewRomanPSMT" w:hAnsi="TimesNewRomanPSMT" w:cs="TimesNewRomanPSMT"/>
          <w:sz w:val="21"/>
          <w:szCs w:val="21"/>
          <w:lang w:val="is-IS"/>
        </w:rPr>
        <w:t xml:space="preserve">geri tillögur </w:t>
      </w:r>
      <w:r w:rsidR="00101DD0">
        <w:rPr>
          <w:rFonts w:ascii="TimesNewRomanPSMT" w:hAnsi="TimesNewRomanPSMT" w:cs="TimesNewRomanPSMT"/>
          <w:sz w:val="21"/>
          <w:szCs w:val="21"/>
          <w:lang w:val="is-IS"/>
        </w:rPr>
        <w:t xml:space="preserve">að </w:t>
      </w:r>
      <w:r w:rsidR="00D977CB" w:rsidRPr="00747AF2">
        <w:rPr>
          <w:rFonts w:ascii="TimesNewRomanPSMT" w:hAnsi="TimesNewRomanPSMT" w:cs="TimesNewRomanPSMT"/>
          <w:sz w:val="21"/>
          <w:szCs w:val="21"/>
          <w:lang w:val="is-IS"/>
        </w:rPr>
        <w:t>áhættumat</w:t>
      </w:r>
      <w:r w:rsidR="00101DD0">
        <w:rPr>
          <w:rFonts w:ascii="TimesNewRomanPSMT" w:hAnsi="TimesNewRomanPSMT" w:cs="TimesNewRomanPSMT"/>
          <w:sz w:val="21"/>
          <w:szCs w:val="21"/>
          <w:lang w:val="is-IS"/>
        </w:rPr>
        <w:t>i</w:t>
      </w:r>
      <w:r w:rsidR="00D977CB" w:rsidRPr="00747AF2">
        <w:rPr>
          <w:rFonts w:ascii="TimesNewRomanPSMT" w:hAnsi="TimesNewRomanPSMT" w:cs="TimesNewRomanPSMT"/>
          <w:sz w:val="21"/>
          <w:szCs w:val="21"/>
          <w:lang w:val="is-IS"/>
        </w:rPr>
        <w:t xml:space="preserve"> erfðablöndunar </w:t>
      </w:r>
      <w:r w:rsidR="00CE0930" w:rsidRPr="00747AF2">
        <w:rPr>
          <w:rFonts w:ascii="TimesNewRomanPSMT" w:hAnsi="TimesNewRomanPSMT" w:cs="TimesNewRomanPSMT"/>
          <w:sz w:val="21"/>
          <w:szCs w:val="21"/>
          <w:lang w:val="is-IS"/>
        </w:rPr>
        <w:t xml:space="preserve">en </w:t>
      </w:r>
      <w:r w:rsidR="00C73034" w:rsidRPr="00747AF2">
        <w:rPr>
          <w:rFonts w:ascii="TimesNewRomanPSMT" w:hAnsi="TimesNewRomanPSMT" w:cs="TimesNewRomanPSMT"/>
          <w:sz w:val="21"/>
          <w:szCs w:val="21"/>
          <w:lang w:val="is-IS"/>
        </w:rPr>
        <w:t xml:space="preserve">ráðherra </w:t>
      </w:r>
      <w:r w:rsidR="00CE0930" w:rsidRPr="00747AF2">
        <w:rPr>
          <w:rFonts w:ascii="TimesNewRomanPSMT" w:hAnsi="TimesNewRomanPSMT" w:cs="TimesNewRomanPSMT"/>
          <w:sz w:val="21"/>
          <w:szCs w:val="21"/>
          <w:lang w:val="is-IS"/>
        </w:rPr>
        <w:t xml:space="preserve">staðfesti matið </w:t>
      </w:r>
      <w:r w:rsidR="00C73034" w:rsidRPr="00747AF2">
        <w:rPr>
          <w:rFonts w:ascii="TimesNewRomanPSMT" w:hAnsi="TimesNewRomanPSMT" w:cs="TimesNewRomanPSMT"/>
          <w:sz w:val="21"/>
          <w:szCs w:val="21"/>
          <w:lang w:val="is-IS"/>
        </w:rPr>
        <w:t>að fenginn</w:t>
      </w:r>
      <w:r w:rsidR="00CE0930" w:rsidRPr="00747AF2">
        <w:rPr>
          <w:rFonts w:ascii="TimesNewRomanPSMT" w:hAnsi="TimesNewRomanPSMT" w:cs="TimesNewRomanPSMT"/>
          <w:sz w:val="21"/>
          <w:szCs w:val="21"/>
          <w:lang w:val="is-IS"/>
        </w:rPr>
        <w:t>i</w:t>
      </w:r>
      <w:r w:rsidR="00C73034" w:rsidRPr="00747AF2">
        <w:rPr>
          <w:rFonts w:ascii="TimesNewRomanPSMT" w:hAnsi="TimesNewRomanPSMT" w:cs="TimesNewRomanPSMT"/>
          <w:sz w:val="21"/>
          <w:szCs w:val="21"/>
          <w:lang w:val="is-IS"/>
        </w:rPr>
        <w:t xml:space="preserve"> umsögn frá </w:t>
      </w:r>
      <w:r w:rsidR="003C19A9">
        <w:rPr>
          <w:rFonts w:ascii="TimesNewRomanPSMT" w:hAnsi="TimesNewRomanPSMT" w:cs="TimesNewRomanPSMT"/>
          <w:sz w:val="21"/>
          <w:szCs w:val="21"/>
          <w:lang w:val="is-IS"/>
        </w:rPr>
        <w:t>samráðsvettvangi</w:t>
      </w:r>
      <w:r w:rsidR="00C73034" w:rsidRPr="00747AF2">
        <w:rPr>
          <w:rFonts w:ascii="TimesNewRomanPSMT" w:hAnsi="TimesNewRomanPSMT" w:cs="TimesNewRomanPSMT"/>
          <w:sz w:val="21"/>
          <w:szCs w:val="21"/>
          <w:lang w:val="is-IS"/>
        </w:rPr>
        <w:t xml:space="preserve"> stjórnvalda um fiskeldi.  </w:t>
      </w:r>
      <w:r w:rsidR="00E20FEE" w:rsidRPr="00747AF2">
        <w:rPr>
          <w:rFonts w:ascii="TimesNewRomanPSMT" w:hAnsi="TimesNewRomanPSMT" w:cs="TimesNewRomanPSMT"/>
          <w:sz w:val="21"/>
          <w:szCs w:val="21"/>
        </w:rPr>
        <w:t>Mikilvægt er að koma megi í veg fyrir möguleg skaðleg</w:t>
      </w:r>
      <w:r w:rsidR="00E20FEE">
        <w:rPr>
          <w:rFonts w:ascii="TimesNewRomanPSMT" w:hAnsi="TimesNewRomanPSMT" w:cs="TimesNewRomanPSMT"/>
          <w:sz w:val="21"/>
          <w:szCs w:val="21"/>
        </w:rPr>
        <w:t xml:space="preserve"> áhrif og</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erfðablöndun eldisfisks við villta laxastofna og því nauðsynlegt að rekstrarleyfi endurspegli</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leyfilegt magn frjórra laxa í eldi á tilteknu svæði þar sem hætta er á erfðablöndun. Frumvarpið</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heimilar þannig</w:t>
      </w:r>
      <w:r w:rsidR="00C73034">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Matvælastofnun að breyta ákvæðum rekstrarleyfa í samræmi við breytingar á</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útgefnu áhættumati erfðablöndunar eða breytingar á útgefnu burðarþoli.</w:t>
      </w:r>
    </w:p>
    <w:p w14:paraId="47424F6F" w14:textId="77777777" w:rsidR="00E20FEE" w:rsidRDefault="00CC061E" w:rsidP="00CC061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Vegna þessarar áherslu stjórnvalda á rannsóknir og vöktun lífríkisins gerir frumvarpið einnig</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ráð fyrir sérstakri heimild Hafrannsóknastofnunar til að stunda tímabundnar rannsóknir á</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fiskeldi í fiskveiðilandhelgi Íslands, ein eða í samstarfi við aðra. Slík heimild á að auðvelda og</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greiða fyrir nauðsynlegum rannsóknum vegna fiskeldis, þá sérstaklega eldistilraunum vegna</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sjókvíaeldis.</w:t>
      </w:r>
    </w:p>
    <w:p w14:paraId="55EE2785" w14:textId="77777777" w:rsidR="00E20FEE" w:rsidRDefault="00CC061E" w:rsidP="00CC061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Núverandi lagaumhverfi vegna leyfisveitinga býður upp á kapphlaup umsækjenda um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eldissvæði. Þetta kapphlaup getur leitt af sér ágreining milli umsækjenda varðandi afmörkun</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eldissvæða og ósamræmi við aðra nýtingu í viðkomandi fjörðum. Jafnframt er ekki tryggt að</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heildarnýting svæða sé sem hagkvæmust. Í ljósi þessa eru lagðar til breytingar á núverandi fyrirkomulagi</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leyfisveitinga. Þannig er lagt til að eldissvæðum verði skipt upp snemma í leyfisveitingarferlinu</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eftir ítarlegt umsagnarferli. Frumvarpið gerir jafnframt ráð fyrir að eldissvæðum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sé úthlutað eftir opinbera auglýsingu og á grundvelli hagstæðasta tilboðs. Lagt er til að við mat á</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hagstæðasta tilboði komi meðal annars til skoðunar reynsla af fiskeldisstarfsemi,</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samfélagsleg</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ábyrgð, fjárhagslegur styrkur og mælikvarðar sem mæla hvernig tilboðsgjafi hefur stundað sinn</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rekstur og upplýsingar um það hvernig tilboðsgjafi hyggst stunda sinn rekstur, m.a. út frá</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umhverfissjónarmiðum.</w:t>
      </w:r>
    </w:p>
    <w:p w14:paraId="2C6EFD1F" w14:textId="77777777" w:rsidR="00101DD0" w:rsidRDefault="00CC061E" w:rsidP="00CC061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Frumvarpið gerir ráð fyrir að</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starfsemi fiskeldisstöðva verði eins og áður háð starfsleyfi sem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Umhverfisstofnun gefur út og hefur eftirlit með og rekstrarleyfi sem Matvælastofnun gefur út og</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hefur eftirlit</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með. Áður en tillaga að leyfum er auglýst munu Matvælastofnun og Umhverfisstofnun</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fara yfir og taka rökstudda afstöðu til álits Skipulagsstofnunar í þeim tilvikum sem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umrædd framkvæmd er matsskyld, sbr. ákvæði 13. gr. laga nr. 106/2000, um mat á umhverfisáhrifum.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Matvælastofnun mun afhenda umsækjanda bæði leyfin samtímis en stofnanirnar munu</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hvor um sig birta opinberlega ákvörðun sína um útgáfu leyfa og niðurstöðu álits Skipulagsstofnunar</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um mat á umhverfisáhrifum.</w:t>
      </w:r>
    </w:p>
    <w:p w14:paraId="38F16601" w14:textId="77777777" w:rsidR="00CC061E" w:rsidRDefault="00CC061E" w:rsidP="00CC061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Frumvarpið gerir ráð fyrir að Matvælastofnun hætti að sinna umhverfiseftirliti sem stofnunin</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hefur framkvæmt á grundvelli þjónustusamnings við Umhverfisstofnun skv. 5. mgr. 14. gr. laga</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nr. 71/2008, um fiskeldi, og að Umhverfisstofnun sjái um eftirlit á grundvelli laga nr. 7/1998,</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um hollustuhætti og mengunarvarnir. Núverandi fyrirkomulag á eftirliti hafði það að markmiði</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að auka skilvirkni eftirlits gagnvart eftirlitsþegum. Fram hefur komið gagnrýni á fyrirkomulagið</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bæði frá framangreindum stofnunum sem og eftirlitsþegum. Vísað er til þess að umhverfiseftirlit</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með fiskeldi falli ekki faglega að störfum Matvælastofnunar. Fram hefur komið að árið 2016</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komst Matvælastofnun ekki í allar þær eftirlitsferðir sem stofnunin átti að sinna samkvæmt</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samningi og því hafi Umhverfisstofnun farið í 16 eftirlitsferðir í lok árs til að halda eftirlitsáætlun</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og eftirlitsþegar fengju það eftirlit sem þeim bæri.</w:t>
      </w:r>
    </w:p>
    <w:p w14:paraId="1FE302BE" w14:textId="77777777" w:rsidR="00E20FEE" w:rsidRDefault="00CC061E" w:rsidP="00CC061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Frumvarpið gerir ráð fyrir meiri og tíðari upplýsingagjöf fiskeldisfyrirtækja til stjórnvalda.</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Rökin fyrir auknum kröfum um upplýsingar eru þau að stjórnvöld þurfa að fylgjast með</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framleiðslumagni, þróun á nýtingu leyfa og hámarki leyfilegrar framleiðslu á tilteknu svæði</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vegna eftirlits. Upplýsingar um magn sláturfisks gefur vísbendingu um vöxt eldisfisks og afföll,</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sem hægt er að bera saman við tilkynnt afföll. Magn fóðurs gefur vísbendingar um frávik í</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rekstri og mögulega mengun. Útsett magn seiða, afföll á eldistíma og sláturmagn gefur upplýsingar</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um mögulegt strok sem þannig má rekja til eldisstöðvar. Upplýsingar um útsetningu á</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seiðum, framleiðslu og upplýsingar um slátrað magn eru</w:t>
      </w:r>
      <w:r w:rsidR="000E62B4">
        <w:rPr>
          <w:rFonts w:ascii="TimesNewRomanPSMT" w:hAnsi="TimesNewRomanPSMT" w:cs="TimesNewRomanPSMT"/>
          <w:sz w:val="21"/>
          <w:szCs w:val="21"/>
          <w:lang w:val="is-IS"/>
        </w:rPr>
        <w:t xml:space="preserve"> </w:t>
      </w:r>
      <w:r w:rsidR="00A267B0" w:rsidRPr="00D977CB">
        <w:rPr>
          <w:rFonts w:ascii="TimesNewRomanPSMT" w:hAnsi="TimesNewRomanPSMT" w:cs="TimesNewRomanPSMT"/>
          <w:sz w:val="21"/>
          <w:szCs w:val="21"/>
          <w:lang w:val="is-IS"/>
        </w:rPr>
        <w:t>nauðsynlegar vegna eftirlits með leyfilegu</w:t>
      </w:r>
      <w:r w:rsidR="000E62B4" w:rsidRPr="00D977CB">
        <w:rPr>
          <w:rFonts w:ascii="TimesNewRomanPSMT" w:hAnsi="TimesNewRomanPSMT" w:cs="TimesNewRomanPSMT"/>
          <w:sz w:val="21"/>
          <w:szCs w:val="21"/>
          <w:lang w:val="is-IS"/>
        </w:rPr>
        <w:t xml:space="preserve">m lífmassa rekstrarleyfa og </w:t>
      </w:r>
      <w:r w:rsidR="00E20FEE" w:rsidRPr="00D977CB">
        <w:rPr>
          <w:rFonts w:ascii="TimesNewRomanPSMT" w:hAnsi="TimesNewRomanPSMT" w:cs="TimesNewRomanPSMT"/>
          <w:sz w:val="21"/>
          <w:szCs w:val="21"/>
        </w:rPr>
        <w:t>jafnframt grundvöllur ákvörðunar um</w:t>
      </w:r>
      <w:r w:rsidRPr="00D977CB">
        <w:rPr>
          <w:rFonts w:ascii="TimesNewRomanPSMT" w:hAnsi="TimesNewRomanPSMT" w:cs="TimesNewRomanPSMT"/>
          <w:sz w:val="21"/>
          <w:szCs w:val="21"/>
          <w:lang w:val="is-IS"/>
        </w:rPr>
        <w:t xml:space="preserve"> </w:t>
      </w:r>
      <w:r w:rsidR="00E20FEE" w:rsidRPr="00D977CB">
        <w:rPr>
          <w:rFonts w:ascii="TimesNewRomanPSMT" w:hAnsi="TimesNewRomanPSMT" w:cs="TimesNewRomanPSMT"/>
          <w:sz w:val="21"/>
          <w:szCs w:val="21"/>
        </w:rPr>
        <w:t>álagningu</w:t>
      </w:r>
      <w:r w:rsidR="00E20FEE">
        <w:rPr>
          <w:rFonts w:ascii="TimesNewRomanPSMT" w:hAnsi="TimesNewRomanPSMT" w:cs="TimesNewRomanPSMT"/>
          <w:sz w:val="21"/>
          <w:szCs w:val="21"/>
        </w:rPr>
        <w:t xml:space="preserve"> auðlindagjalds, komi til álagningar slíks gjalds. </w:t>
      </w:r>
      <w:r w:rsidR="00E20FEE">
        <w:rPr>
          <w:rFonts w:ascii="TimesNewRomanPSMT" w:hAnsi="TimesNewRomanPSMT" w:cs="TimesNewRomanPSMT"/>
          <w:sz w:val="21"/>
          <w:szCs w:val="21"/>
        </w:rPr>
        <w:lastRenderedPageBreak/>
        <w:t>Framangreindar upplýsingar um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þróun fiskeldis eru jafnframt grunnur að upplýstum ákvörðunum stjórnvalda og áframhaldandi</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stefnumótun í fiskeldi.</w:t>
      </w:r>
    </w:p>
    <w:p w14:paraId="62ECE659" w14:textId="77777777" w:rsidR="00E20FEE" w:rsidRPr="00D560D9" w:rsidRDefault="00CC061E" w:rsidP="00CC061E">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Gert er ráð fyrir að stjórnvöld fái heimild til að birta opinberlega tilteknar upplýsingar, m.a.</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með rafrænum hætti. Hér er um að ræða heimild til að birta upplýsingar úr rekstri fyrirtækja og</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niðurstöður eftirlits. Jafnframt verður stjórnvöldum heimilt að birta opinberlega ákvarðanir um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 xml:space="preserve">þvingunaraðgerðir og viðurlög. Mögulegt verður að birta upplýsingarnar </w:t>
      </w:r>
      <w:r w:rsidR="00E20FEE">
        <w:rPr>
          <w:rFonts w:ascii="TimesNewRomanPSMT" w:hAnsi="TimesNewRomanPSMT" w:cs="TimesNewRomanPSMT"/>
        </w:rPr>
        <w:t>rafrænt á netinu á</w:t>
      </w:r>
      <w:r>
        <w:rPr>
          <w:rFonts w:ascii="TimesNewRomanPSMT" w:hAnsi="TimesNewRomanPSMT" w:cs="TimesNewRomanPSMT"/>
          <w:sz w:val="21"/>
          <w:szCs w:val="21"/>
          <w:lang w:val="is-IS"/>
        </w:rPr>
        <w:t xml:space="preserve"> </w:t>
      </w:r>
      <w:r w:rsidR="00E20FEE">
        <w:rPr>
          <w:rFonts w:ascii="TimesNewRomanPSMT" w:hAnsi="TimesNewRomanPSMT" w:cs="TimesNewRomanPSMT"/>
        </w:rPr>
        <w:t xml:space="preserve">sérstakri vefsíðu fyrir íslenskt fiskeldi. </w:t>
      </w:r>
      <w:r w:rsidR="00E20FEE">
        <w:rPr>
          <w:rFonts w:ascii="TimesNewRomanPSMT" w:hAnsi="TimesNewRomanPSMT" w:cs="TimesNewRomanPSMT"/>
          <w:sz w:val="21"/>
          <w:szCs w:val="21"/>
        </w:rPr>
        <w:t>Markmið slíkrar vefsíðu væri að veita réttar og traustar</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upplýsingar um íslenskt fiskeldi fyrir almenning, frjáls félagasamtök, þá sem eru í viðskiptum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við íslensk fiskeldisfyrirtæki og þá sem þurfa að afla og mögulega vinna með upplýsingar um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íslenskt</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fiskeldi. Markmiðið er að auka gegnsæi í starfsemi fiskeldisfyrirtækja. Með þessum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lagabreytingum er verið að</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veita almenningi upplýsingar um það hvernig einstök fyrirtæki</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uppfylla kröfur laga og stjórnvaldsfyrirmæla.</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Þannig er verið að upplýsa almenning um það</w:t>
      </w:r>
      <w:r w:rsidR="001116CD">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hvort rekstrarleyfishafar framfylgja lögum og reglum og hafa þannig sína hluti í lagi. Birting</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 xml:space="preserve">upplýsinga úr eftirliti og möguleg viðurlög veitir þannig fyrirtækjum aðhald og eykur </w:t>
      </w:r>
      <w:r w:rsidR="00E20FEE" w:rsidRPr="00D560D9">
        <w:rPr>
          <w:rFonts w:ascii="TimesNewRomanPSMT" w:hAnsi="TimesNewRomanPSMT" w:cs="TimesNewRomanPSMT"/>
          <w:sz w:val="21"/>
          <w:szCs w:val="21"/>
        </w:rPr>
        <w:t>varnaðaráhrif</w:t>
      </w:r>
      <w:r w:rsidRPr="00D560D9">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löggjafarinnar.</w:t>
      </w:r>
    </w:p>
    <w:p w14:paraId="354DCE6E" w14:textId="77777777" w:rsidR="00CC061E" w:rsidRPr="00D560D9" w:rsidRDefault="00CC061E" w:rsidP="00CC061E">
      <w:pPr>
        <w:autoSpaceDE w:val="0"/>
        <w:autoSpaceDN w:val="0"/>
        <w:adjustRightInd w:val="0"/>
        <w:spacing w:after="0" w:line="240" w:lineRule="auto"/>
        <w:jc w:val="both"/>
        <w:rPr>
          <w:rFonts w:ascii="TimesNewRomanPSMT" w:hAnsi="TimesNewRomanPSMT" w:cs="TimesNewRomanPSMT"/>
          <w:sz w:val="21"/>
          <w:szCs w:val="21"/>
        </w:rPr>
      </w:pPr>
      <w:r w:rsidRPr="00D560D9">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Í frumvarpinu er það nýmæli að Matvælastofnun skal auglýsa tillögu sína að rekstrarleyfi til</w:t>
      </w:r>
      <w:r w:rsidRPr="00D560D9">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fiskeldisfyrirtækja.</w:t>
      </w:r>
      <w:r w:rsidR="00860545" w:rsidRPr="00D560D9">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Matvælastofnun hefur hingað til ekki auglýst tillögu að rekstrarleyfi en</w:t>
      </w:r>
      <w:r w:rsidRPr="00D560D9">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núverandi fyrirkomulag</w:t>
      </w:r>
      <w:r w:rsidR="00E20FEE" w:rsidRPr="00CE0930">
        <w:rPr>
          <w:rFonts w:ascii="TimesNewRomanPSMT" w:hAnsi="TimesNewRomanPSMT" w:cs="TimesNewRomanPSMT"/>
          <w:sz w:val="21"/>
          <w:szCs w:val="21"/>
        </w:rPr>
        <w:t xml:space="preserve"> við útgáfu rekstrarleyfis hefur verið gagnrýnt. Telja verður rétt að gefa</w:t>
      </w:r>
      <w:r w:rsidRPr="00CE0930">
        <w:rPr>
          <w:rFonts w:ascii="TimesNewRomanPSMT" w:hAnsi="TimesNewRomanPSMT" w:cs="TimesNewRomanPSMT"/>
          <w:sz w:val="21"/>
          <w:szCs w:val="21"/>
          <w:lang w:val="is-IS"/>
        </w:rPr>
        <w:t xml:space="preserve"> </w:t>
      </w:r>
      <w:r w:rsidR="00E20FEE" w:rsidRPr="00CE0930">
        <w:rPr>
          <w:rFonts w:ascii="TimesNewRomanPSMT" w:hAnsi="TimesNewRomanPSMT" w:cs="TimesNewRomanPSMT"/>
          <w:sz w:val="21"/>
          <w:szCs w:val="21"/>
        </w:rPr>
        <w:t>almenningi, frjálsum félagasamtökum og</w:t>
      </w:r>
      <w:r w:rsidR="00E20FEE">
        <w:rPr>
          <w:rFonts w:ascii="TimesNewRomanPSMT" w:hAnsi="TimesNewRomanPSMT" w:cs="TimesNewRomanPSMT"/>
          <w:sz w:val="21"/>
          <w:szCs w:val="21"/>
        </w:rPr>
        <w:t xml:space="preserve"> þeim sem hafa hagsmuna að gæta, beint eða óbeint,</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tækifæri til athugasemda eða ábendinga varðandi útgáfu leyfisins og skilmála þess. Stofnunin</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getur þannig tekið afstöðu til þessara athugasemda og ábendinga áður en rekstrarleyfi er gefið</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út. Jafnframt er það áréttað að stofnunin skuli auglýsa útgáfu rekstrarleyfis. Þetta fyrirkomulag</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er í samræmi við gildandi ákvæði laga um hollustuhætti og mengunarvarnir, þar sem kveðið er á</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um skyldu útgefanda starfsleyfis, þ.e. Umhverfisstofnunar og heilbrigðisnefnda sveitarfélaga,</w:t>
      </w:r>
      <w:r w:rsidR="00DC16C6">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að</w:t>
      </w:r>
      <w:r w:rsidRPr="00D560D9">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vinna tillögur að starfsleyfi og auglýsa opinberlega hvers efnis þær eru og hvar megi nálgast</w:t>
      </w:r>
      <w:r w:rsidR="00DC16C6" w:rsidRPr="00D560D9">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þær.</w:t>
      </w:r>
    </w:p>
    <w:p w14:paraId="04F53399" w14:textId="77777777" w:rsidR="00E20FEE" w:rsidRPr="00D560D9" w:rsidRDefault="00DC16C6" w:rsidP="00CC061E">
      <w:pPr>
        <w:autoSpaceDE w:val="0"/>
        <w:autoSpaceDN w:val="0"/>
        <w:adjustRightInd w:val="0"/>
        <w:spacing w:after="0" w:line="240" w:lineRule="auto"/>
        <w:jc w:val="both"/>
        <w:rPr>
          <w:rFonts w:ascii="TimesNewRomanPSMT" w:hAnsi="TimesNewRomanPSMT" w:cs="TimesNewRomanPSMT"/>
          <w:sz w:val="21"/>
          <w:szCs w:val="21"/>
        </w:rPr>
      </w:pPr>
      <w:r w:rsidRPr="00D560D9">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Gert er ráð fyrir að þeir rekstrarleyfishafar sem stunda eldi í kvíum á ófrjóum laxi og regnbogasilungi</w:t>
      </w:r>
      <w:r w:rsidRPr="00D560D9">
        <w:rPr>
          <w:rFonts w:ascii="TimesNewRomanPSMT" w:hAnsi="TimesNewRomanPSMT" w:cs="TimesNewRomanPSMT"/>
          <w:sz w:val="21"/>
          <w:szCs w:val="21"/>
          <w:lang w:val="is-IS"/>
        </w:rPr>
        <w:t xml:space="preserve"> </w:t>
      </w:r>
      <w:r w:rsidR="00CE0930" w:rsidRPr="00D560D9">
        <w:rPr>
          <w:rFonts w:ascii="TimesNewRomanPSMT" w:hAnsi="TimesNewRomanPSMT" w:cs="TimesNewRomanPSMT"/>
          <w:sz w:val="21"/>
          <w:szCs w:val="21"/>
          <w:lang w:val="is-IS"/>
        </w:rPr>
        <w:t>greið</w:t>
      </w:r>
      <w:r w:rsidR="00D560D9">
        <w:rPr>
          <w:rFonts w:ascii="TimesNewRomanPSMT" w:hAnsi="TimesNewRomanPSMT" w:cs="TimesNewRomanPSMT"/>
          <w:sz w:val="21"/>
          <w:szCs w:val="21"/>
          <w:lang w:val="is-IS"/>
        </w:rPr>
        <w:t>i</w:t>
      </w:r>
      <w:r w:rsidR="00CE0930" w:rsidRPr="00D560D9">
        <w:rPr>
          <w:rFonts w:ascii="TimesNewRomanPSMT" w:hAnsi="TimesNewRomanPSMT" w:cs="TimesNewRomanPSMT"/>
          <w:sz w:val="21"/>
          <w:szCs w:val="21"/>
          <w:lang w:val="is-IS"/>
        </w:rPr>
        <w:t xml:space="preserve"> helming þess</w:t>
      </w:r>
      <w:r w:rsidR="00FD73F8">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árgjald</w:t>
      </w:r>
      <w:r w:rsidR="00CE0930" w:rsidRPr="00D560D9">
        <w:rPr>
          <w:rFonts w:ascii="TimesNewRomanPSMT" w:hAnsi="TimesNewRomanPSMT" w:cs="TimesNewRomanPSMT"/>
          <w:sz w:val="21"/>
          <w:szCs w:val="21"/>
          <w:lang w:val="is-IS"/>
        </w:rPr>
        <w:t>s</w:t>
      </w:r>
      <w:r w:rsidR="00D560D9">
        <w:rPr>
          <w:rFonts w:ascii="TimesNewRomanPSMT" w:hAnsi="TimesNewRomanPSMT" w:cs="TimesNewRomanPSMT"/>
          <w:sz w:val="21"/>
          <w:szCs w:val="21"/>
          <w:lang w:val="is-IS"/>
        </w:rPr>
        <w:t xml:space="preserve"> í Umhverfissjóð sjókvíaeldis</w:t>
      </w:r>
      <w:r w:rsidR="00CE0930" w:rsidRPr="00D560D9">
        <w:rPr>
          <w:rFonts w:ascii="TimesNewRomanPSMT" w:hAnsi="TimesNewRomanPSMT" w:cs="TimesNewRomanPSMT"/>
          <w:sz w:val="21"/>
          <w:szCs w:val="21"/>
          <w:lang w:val="is-IS"/>
        </w:rPr>
        <w:t xml:space="preserve"> sem rekstrarleyfishafar sem stunda eldi á frjóum laxi greiða</w:t>
      </w:r>
      <w:r w:rsidR="00E20FEE" w:rsidRPr="00D560D9">
        <w:rPr>
          <w:rFonts w:ascii="TimesNewRomanPSMT" w:hAnsi="TimesNewRomanPSMT" w:cs="TimesNewRomanPSMT"/>
          <w:sz w:val="21"/>
          <w:szCs w:val="21"/>
        </w:rPr>
        <w:t>. Sama á við um rekstrarleyfishafa sem stunda eldi</w:t>
      </w:r>
      <w:r w:rsidRPr="00D560D9">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með lokuðum eldisbúnaði. Markmið þessa ákvæðis er að hvetja til eldis á ófrjóum laxi og eldi</w:t>
      </w:r>
      <w:r w:rsidRPr="00D560D9">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með lokuðum eldisbúnaði. Eldi á regnbogasilungi hefur átt erfitt uppdráttar. Með þessu ákvæði</w:t>
      </w:r>
      <w:r w:rsidRPr="00D560D9">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er því verið að ívilna rekstrarleyfishöfum sem stunda slíkt eldi með því að draga úr opinberum</w:t>
      </w:r>
      <w:r w:rsidRPr="00D560D9">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álögum.</w:t>
      </w:r>
    </w:p>
    <w:p w14:paraId="4DC91BB2" w14:textId="009A3F99" w:rsidR="00E20FEE" w:rsidRDefault="00DC16C6" w:rsidP="00CC061E">
      <w:pPr>
        <w:autoSpaceDE w:val="0"/>
        <w:autoSpaceDN w:val="0"/>
        <w:adjustRightInd w:val="0"/>
        <w:spacing w:after="0" w:line="240" w:lineRule="auto"/>
        <w:jc w:val="both"/>
        <w:rPr>
          <w:rFonts w:ascii="TimesNewRomanPSMT" w:hAnsi="TimesNewRomanPSMT" w:cs="TimesNewRomanPSMT"/>
          <w:sz w:val="21"/>
          <w:szCs w:val="21"/>
        </w:rPr>
      </w:pPr>
      <w:r w:rsidRPr="00D560D9">
        <w:rPr>
          <w:rFonts w:ascii="TimesNewRomanPSMT" w:hAnsi="TimesNewRomanPSMT" w:cs="TimesNewRomanPSMT"/>
          <w:sz w:val="21"/>
          <w:szCs w:val="21"/>
          <w:lang w:val="is-IS"/>
        </w:rPr>
        <w:t xml:space="preserve">     </w:t>
      </w:r>
      <w:r w:rsidR="00E20FEE" w:rsidRPr="00D560D9">
        <w:rPr>
          <w:rFonts w:ascii="TimesNewRomanPSMT" w:hAnsi="TimesNewRomanPSMT" w:cs="TimesNewRomanPSMT"/>
          <w:sz w:val="21"/>
          <w:szCs w:val="21"/>
        </w:rPr>
        <w:t>Núverandi ákvæði</w:t>
      </w:r>
      <w:r w:rsidR="00E20FEE">
        <w:rPr>
          <w:rFonts w:ascii="TimesNewRomanPSMT" w:hAnsi="TimesNewRomanPSMT" w:cs="TimesNewRomanPSMT"/>
          <w:sz w:val="21"/>
          <w:szCs w:val="21"/>
        </w:rPr>
        <w:t xml:space="preserve"> um innra eftirlit fiskeldisstöðva eru í </w:t>
      </w:r>
      <w:proofErr w:type="gramStart"/>
      <w:r w:rsidR="00E20FEE">
        <w:rPr>
          <w:rFonts w:ascii="TimesNewRomanPSMT" w:hAnsi="TimesNewRomanPSMT" w:cs="TimesNewRomanPSMT"/>
          <w:sz w:val="21"/>
          <w:szCs w:val="21"/>
        </w:rPr>
        <w:t>42</w:t>
      </w:r>
      <w:r w:rsidR="00380FCF">
        <w:rPr>
          <w:rFonts w:ascii="TimesNewRomanPSMT" w:hAnsi="TimesNewRomanPSMT" w:cs="TimesNewRomanPSMT"/>
          <w:sz w:val="21"/>
          <w:szCs w:val="21"/>
        </w:rPr>
        <w:t>.</w:t>
      </w:r>
      <w:r w:rsidR="00E20FEE">
        <w:rPr>
          <w:rFonts w:ascii="TimesNewRomanPSMT" w:hAnsi="TimesNewRomanPSMT" w:cs="TimesNewRomanPSMT"/>
          <w:sz w:val="21"/>
          <w:szCs w:val="21"/>
        </w:rPr>
        <w:t>–</w:t>
      </w:r>
      <w:proofErr w:type="gramEnd"/>
      <w:r w:rsidR="00380FCF">
        <w:rPr>
          <w:rFonts w:ascii="TimesNewRomanPSMT" w:hAnsi="TimesNewRomanPSMT" w:cs="TimesNewRomanPSMT"/>
          <w:sz w:val="21"/>
          <w:szCs w:val="21"/>
        </w:rPr>
        <w:t xml:space="preserve"> </w:t>
      </w:r>
      <w:r w:rsidR="00E20FEE">
        <w:rPr>
          <w:rFonts w:ascii="TimesNewRomanPSMT" w:hAnsi="TimesNewRomanPSMT" w:cs="TimesNewRomanPSMT"/>
          <w:sz w:val="21"/>
          <w:szCs w:val="21"/>
        </w:rPr>
        <w:t>44. gr. reglugerðar nr. 1170/</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2015, um fiskeldi. Í frumvarpinu er lagt til að tekið verði upp í lög nr. 71/2008, um fiskeldi,</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sérstakt ákvæði sem fjallar um innra eftirlit fiskeldisstöðva. Þannig eru kröfur um innra eftirlit</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 xml:space="preserve">gerðar skýrari. </w:t>
      </w:r>
      <w:r w:rsidR="001E6F33">
        <w:rPr>
          <w:rFonts w:ascii="TimesNewRomanPSMT" w:hAnsi="TimesNewRomanPSMT" w:cs="TimesNewRomanPSMT"/>
          <w:sz w:val="21"/>
          <w:szCs w:val="21"/>
          <w:lang w:val="is-IS"/>
        </w:rPr>
        <w:t xml:space="preserve">Lagakröfur um að leyfishafar starfræki innra eftirlit eru í ýmsum starfsgreinum svo sem matvælaiðnaði sbr. lög nr. 93/1995, um matvæli. </w:t>
      </w:r>
      <w:r w:rsidR="00E20FEE">
        <w:rPr>
          <w:rFonts w:ascii="TimesNewRomanPSMT" w:hAnsi="TimesNewRomanPSMT" w:cs="TimesNewRomanPSMT"/>
          <w:sz w:val="21"/>
          <w:szCs w:val="21"/>
        </w:rPr>
        <w:t>Með almennu lagaákvæði um innra eftirlit er</w:t>
      </w:r>
      <w:r w:rsidR="0045715F">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Matvælastofnun heimilað að</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draga úr tíðni eftirlitsheimsókna hjá rekstrarleyfishöfum. Með þessu ákvæði er kominn vísir að</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áhættumiðuðu eftirliti með fiskeldi sem þýðir að fiskeldisfyrirtæki sem hafa sinn rekstur í lagi</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og starfa í samræmi við kröfur laga og stjórnvaldsfyrirmæla fá færri eftirlitsheimsóknir en þau</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sem ekki uppfylla kröfurnar. Jafnframt er lagt til að sett verði sérstök ákvæði í reglugerð um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inntak innra eftirlits, svo sem um markmið, ábyrgð, framkvæmd og tíðni eftirlits, viðmiðanir,</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sannprófun, úrbætur og skráningu. Að auki verður heimilað að leggja á rekstrarleyfishafa stjórnvaldssektir</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ef brotið er gegn ákvæði um innra eftirlit, sannprófun þess og framkvæmd úrbóta</w:t>
      </w:r>
    </w:p>
    <w:p w14:paraId="37384E76" w14:textId="77777777" w:rsidR="00E20FEE" w:rsidRDefault="00DC16C6" w:rsidP="00CC061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Vegna mikilvægis eftirlits með laxalús gerir frumvarpið ráð fyrir að innra eftirlit með</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sjókvíaeldi feli í sér vöktun á viðkomu laxalúsar í eldinu í samræmi við leiðbeiningar sem fram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koma í reglugerð sem ráðherra setur.</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Mikilvægt er að stjórnvöld bregðist hratt við ef þörf er á</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sérstökum aðgerðum vegna laxalúsar. Því eru lagðar til breytingar á reglugerðarheimild laga nr.</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60/2006, um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varnir gegn fisksjúkdómum, sem miða að því að gera hana skýrari hvað varðar</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vöktun og aðgerðir vegna laxalúsar og annarra sníkjudýra í eldinu.</w:t>
      </w:r>
    </w:p>
    <w:p w14:paraId="0626D3B2" w14:textId="77777777" w:rsidR="00E20FEE" w:rsidRDefault="00DC16C6" w:rsidP="00CC061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Gert er ráð fyrir að Matvælastofnun fái heimild til að leggja stjórnvaldssektir á fiskeldisfyrirtæki</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sem brjóta gegn tilteknum ákvæðum laga nr. 71/2008, um fiskeldi. Gildandi stjórnsýsluviðurlögum</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í lögum nr. 71/2008 verður einungis beitt vegna ítrekaðra og mjög alvarlegra</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brota á lögum nr. 71/2008, um fiskeldi, og þjóna því illa tilgangi sínum. Með tilkomu ákvæðis</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um stjórnvaldssektir er mögulegt að haga sektum í samræmi við fjárhagslegan ávinning brotsins</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og þannig beita úrræðum sem hafa veruleg varnaðaráhrif gagnvart þeim aðilum sem ber að fara</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eftir lögunum.</w:t>
      </w:r>
    </w:p>
    <w:p w14:paraId="1A940A70" w14:textId="77777777" w:rsidR="00E20FEE" w:rsidRPr="00860545" w:rsidRDefault="00DC16C6" w:rsidP="00CC061E">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Í frumvarpinu er felld brott sú heimild að veita veiðiréttarhöfum styrki úr Umhverfissjóði</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sjókvíaeldis til að mæta þeim kostnaði eða tekjumissi sem þeir hafa orðið fyrir vegna tjóns sem</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er ekki hægt að rekja til ákveðinnar eldisstöðvar. Umrætt lagaákvæði fellur hvorki að markmiðum</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 xml:space="preserve">fiskeldislaga né hlutverki Umhverfissjóðs </w:t>
      </w:r>
      <w:r w:rsidR="00E20FEE">
        <w:rPr>
          <w:rFonts w:ascii="TimesNewRomanPSMT" w:hAnsi="TimesNewRomanPSMT" w:cs="TimesNewRomanPSMT"/>
          <w:sz w:val="21"/>
          <w:szCs w:val="21"/>
        </w:rPr>
        <w:lastRenderedPageBreak/>
        <w:t>sjókvíaeldis, sem er að fjármagna burðarþolsrannsóknir</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fjarða og stuðla að lágmarksumhverfisáhrifum sjókvíaeldis með rannsóknum og</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vöktun. Núverandi ákvæði felur hins vegar í sér styrkveitingar til veiðiréttarhafa vegna tjóns</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sem er ekki hægt að rekja til ákveðinnar eldisstöðvar. Í ákvæðinu kemur fram að greiða megi</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kostnað eða tekjumissi án frekari skýringa. Þannig er það lagt í hendur stjórnar Umhverfissjóðs</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sjókvíaeldis að meta hvaða tjónstilvik falli undir ákvæðið auk þess sem mat á fjárhæð bóta er</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falið stjórn sjóðsins. Telja verður að ef það er vilji löggjafans að greiða bætur í tilvikum sem</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þessum eigi það ekki að byggjast á mati sjóðstjórnar hverju sinni heldur þurfi að kveða skýrt á</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um í lögum hvaða tjón eigi að bæta og hvernig meta eigi tjónið. Jafnframt þarf að fjármagna</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slíka styrki með öðrum hætti en úr sjóði sem hefur ekki nægjanlegt ráðstöfunarfé til að sinna</w:t>
      </w:r>
      <w:r w:rsidR="00412B09">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meginhlutverki sínu sem er að fjármagna burðarþolsrannsóknir, vöktun og rannsóknir til að</w:t>
      </w:r>
      <w:r w:rsidR="00860545">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lágmarka umhverfisáhrif sjókvíaeldis.</w:t>
      </w:r>
    </w:p>
    <w:p w14:paraId="3C613C0F" w14:textId="77777777" w:rsidR="00E20FEE" w:rsidRDefault="00412B09" w:rsidP="00CC061E">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Lagt er til að rekstrarleyfi fyrir eldi á ófrjóum eldisfiski í samræmi við áhættumat erfðablöndunar</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skuli endurskoða að liðnum fimm árum frá útgáfu rekstrarleyfisins og þau felld niður</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eftir tilteknum reglum ef nýting</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er ekki viðunandi. Tilgangur með ákvæðinu er að tryggja að</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rekstrarleyfi fyrir eldi á ófrjóum eldisfisk sem rekstrarleyfishafi nýtir ekki séu nýtt og opnað</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fyrir möguleika áhugasamra aðila á slíku eldi. Ákvæðið felur einnig í sér betri nýtingu burðarþols</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á svæðum.</w:t>
      </w:r>
    </w:p>
    <w:p w14:paraId="7949EF53" w14:textId="77777777" w:rsidR="00412B09" w:rsidRDefault="00412B09" w:rsidP="00412B09">
      <w:pPr>
        <w:autoSpaceDE w:val="0"/>
        <w:autoSpaceDN w:val="0"/>
        <w:adjustRightInd w:val="0"/>
        <w:spacing w:after="0" w:line="240" w:lineRule="auto"/>
        <w:jc w:val="both"/>
        <w:rPr>
          <w:rFonts w:ascii="TimesNewRomanPSMT" w:hAnsi="TimesNewRomanPSMT" w:cs="TimesNewRomanPSMT"/>
          <w:sz w:val="21"/>
          <w:szCs w:val="21"/>
          <w:lang w:val="is-IS"/>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Lagt er til að felld verði brott sú skylda að allar fiskeldisstöðvar skuli hafa með sér samtök,</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Landssamband fiskeldisstöðva, sem gæti sameiginlegra hagsmuna. Þar sem ekki er um að ræða</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félagsaðild með vísan til almannahagsmuna, sbr. ákvæði 2. mgr. 74. gr. stjórnarskrár lýðveldisins</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Íslands, nr. 33/1944, þá þykir rétt að fella þessa skylduaðild niður.</w:t>
      </w:r>
      <w:r>
        <w:rPr>
          <w:rFonts w:ascii="TimesNewRomanPSMT" w:hAnsi="TimesNewRomanPSMT" w:cs="TimesNewRomanPSMT"/>
          <w:sz w:val="21"/>
          <w:szCs w:val="21"/>
          <w:lang w:val="is-IS"/>
        </w:rPr>
        <w:t xml:space="preserve"> </w:t>
      </w:r>
    </w:p>
    <w:p w14:paraId="246F483A" w14:textId="77777777" w:rsidR="00E20FEE" w:rsidRPr="00412B09" w:rsidRDefault="00412B09" w:rsidP="00412B09">
      <w:pPr>
        <w:autoSpaceDE w:val="0"/>
        <w:autoSpaceDN w:val="0"/>
        <w:adjustRightInd w:val="0"/>
        <w:spacing w:after="0" w:line="240" w:lineRule="auto"/>
        <w:jc w:val="both"/>
        <w:rPr>
          <w:rFonts w:ascii="TimesNewRomanPSMT" w:hAnsi="TimesNewRomanPSMT" w:cs="TimesNewRomanPSMT"/>
          <w:sz w:val="21"/>
          <w:szCs w:val="21"/>
        </w:rPr>
      </w:pP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Auk framangreinds eru ýmis ákvæði eldri laga jafnframt felld brott þar sem þau eiga ekki við</w:t>
      </w:r>
      <w:r>
        <w:rPr>
          <w:rFonts w:ascii="TimesNewRomanPSMT" w:hAnsi="TimesNewRomanPSMT" w:cs="TimesNewRomanPSMT"/>
          <w:sz w:val="21"/>
          <w:szCs w:val="21"/>
          <w:lang w:val="is-IS"/>
        </w:rPr>
        <w:t xml:space="preserve"> </w:t>
      </w:r>
      <w:r w:rsidR="00E20FEE">
        <w:rPr>
          <w:rFonts w:ascii="TimesNewRomanPSMT" w:hAnsi="TimesNewRomanPSMT" w:cs="TimesNewRomanPSMT"/>
          <w:sz w:val="21"/>
          <w:szCs w:val="21"/>
        </w:rPr>
        <w:t>vegna nýrra reglna um úthlutun eldissvæða eða þjóna ekki tilgangi sínum lengur.</w:t>
      </w:r>
    </w:p>
    <w:p w14:paraId="5C32A353" w14:textId="77777777" w:rsidR="00E20FEE" w:rsidRDefault="00E20FEE" w:rsidP="00CC061E">
      <w:pPr>
        <w:spacing w:after="0" w:line="240" w:lineRule="auto"/>
        <w:jc w:val="both"/>
        <w:rPr>
          <w:rFonts w:ascii="Times New Roman" w:hAnsi="Times New Roman" w:cs="Times New Roman"/>
          <w:b/>
          <w:bCs/>
          <w:color w:val="242424"/>
          <w:shd w:val="clear" w:color="auto" w:fill="FFFFFF"/>
        </w:rPr>
      </w:pPr>
    </w:p>
    <w:p w14:paraId="1DB08138" w14:textId="77777777" w:rsidR="006C518E" w:rsidRDefault="006C518E" w:rsidP="006C518E">
      <w:pPr>
        <w:pStyle w:val="Millifyrirsgn1"/>
        <w:tabs>
          <w:tab w:val="left" w:pos="357"/>
        </w:tabs>
      </w:pPr>
      <w:r>
        <w:t>3. Meginefni frumvarpsins.</w:t>
      </w:r>
    </w:p>
    <w:p w14:paraId="175A018F" w14:textId="77777777" w:rsidR="006C518E" w:rsidRPr="006C518E" w:rsidRDefault="006C518E" w:rsidP="006C518E">
      <w:pPr>
        <w:pStyle w:val="Millifyrirsgn2"/>
        <w:rPr>
          <w:szCs w:val="21"/>
        </w:rPr>
      </w:pPr>
      <w:r w:rsidRPr="006C518E">
        <w:rPr>
          <w:szCs w:val="21"/>
        </w:rPr>
        <w:t>3.1. Heildarframleiðslumagn frjórra laxa í sjókvíaeldi byggt á áhættumati erfðablöndunar.</w:t>
      </w:r>
    </w:p>
    <w:p w14:paraId="72FA97F9" w14:textId="405C4FDB" w:rsidR="00245FF0" w:rsidRDefault="00245FF0" w:rsidP="006C518E">
      <w:pPr>
        <w:contextualSpacing/>
        <w:jc w:val="both"/>
        <w:rPr>
          <w:rFonts w:ascii="Times New Roman" w:hAnsi="Times New Roman" w:cs="Times New Roman"/>
          <w:sz w:val="21"/>
          <w:szCs w:val="21"/>
          <w:lang w:val="is-IS"/>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Með áhættumati erfðablöndunar, útgefnu í júlí 2017, hefur Hafrannsóknastofnun metið mögu</w:t>
      </w:r>
      <w:r w:rsidR="006C518E" w:rsidRPr="006C518E">
        <w:rPr>
          <w:rFonts w:ascii="Times New Roman" w:hAnsi="Times New Roman" w:cs="Times New Roman"/>
          <w:sz w:val="21"/>
          <w:szCs w:val="21"/>
        </w:rPr>
        <w:softHyphen/>
        <w:t>lega erfðablöndun eldislaxa við náttúrulega villta stofna vegna laxeldis í sjókvíum. Til</w:t>
      </w:r>
      <w:r w:rsidR="006C518E" w:rsidRPr="006C518E">
        <w:rPr>
          <w:rFonts w:ascii="Times New Roman" w:hAnsi="Times New Roman" w:cs="Times New Roman"/>
          <w:sz w:val="21"/>
          <w:szCs w:val="21"/>
        </w:rPr>
        <w:softHyphen/>
        <w:t xml:space="preserve">gangur með gerð áhættumatsins er að koma í veg fyrir möguleg skaðleg áhrif erfðablöndunar eldisfisks við villta laxa. Þannig gerir áhættumatið ráð fyrir því að óafturkræfum skaða sé valdið eða sjálfbærri nýtingu villts stofns sé stefnt í hættu ef fjöldi eldislaxa í veiðivatni fer yfir tiltekin viðmiðunarmörk. Áhættumatið byggist á líkani sem mælir áhættu erfðablöndunar sem hlutfall af umfangi sjókvíaeldis á tilteknum stað. Við áhættumatið notaði Hafrannsóknastofnun gögn um strokufiska í </w:t>
      </w:r>
      <w:r w:rsidR="006C518E" w:rsidRPr="00D560D9">
        <w:rPr>
          <w:rFonts w:ascii="Times New Roman" w:hAnsi="Times New Roman" w:cs="Times New Roman"/>
          <w:sz w:val="21"/>
          <w:szCs w:val="21"/>
        </w:rPr>
        <w:t xml:space="preserve">sjókvíaeldi, áhrif hafstrauma, fjarlægð áa frá svæðum þar sem sjókvíaeldi er stundað og stofnstærð laxa í ám. Áhættumatið er </w:t>
      </w:r>
      <w:r w:rsidR="00B97871" w:rsidRPr="00D560D9">
        <w:rPr>
          <w:rFonts w:ascii="Times New Roman" w:hAnsi="Times New Roman" w:cs="Times New Roman"/>
          <w:sz w:val="21"/>
          <w:szCs w:val="21"/>
          <w:lang w:val="is-IS"/>
        </w:rPr>
        <w:t>framkvæmt</w:t>
      </w:r>
      <w:r w:rsidR="006C518E" w:rsidRPr="00D560D9">
        <w:rPr>
          <w:rFonts w:ascii="Times New Roman" w:hAnsi="Times New Roman" w:cs="Times New Roman"/>
          <w:sz w:val="21"/>
          <w:szCs w:val="21"/>
        </w:rPr>
        <w:t xml:space="preserve"> af Hafrannsóknastofnun og vann stofnunin </w:t>
      </w:r>
      <w:r w:rsidR="00F565F8" w:rsidRPr="00D560D9">
        <w:rPr>
          <w:rFonts w:ascii="Times New Roman" w:hAnsi="Times New Roman" w:cs="Times New Roman"/>
          <w:sz w:val="21"/>
          <w:szCs w:val="21"/>
          <w:lang w:val="is-IS"/>
        </w:rPr>
        <w:t>núverandi áhættu</w:t>
      </w:r>
      <w:r w:rsidR="006C518E" w:rsidRPr="00D560D9">
        <w:rPr>
          <w:rFonts w:ascii="Times New Roman" w:hAnsi="Times New Roman" w:cs="Times New Roman"/>
          <w:sz w:val="21"/>
          <w:szCs w:val="21"/>
        </w:rPr>
        <w:t>mat í samstarfi við tvo erlenda sérfræðinga á sviði stofnerfðafræði. Til að tryggja að áhættumat erfðablöndunar fái vísindalega umræðu og fræðilega</w:t>
      </w:r>
      <w:r w:rsidR="006C518E" w:rsidRPr="006C518E">
        <w:rPr>
          <w:rFonts w:ascii="Times New Roman" w:hAnsi="Times New Roman" w:cs="Times New Roman"/>
          <w:sz w:val="21"/>
          <w:szCs w:val="21"/>
        </w:rPr>
        <w:t xml:space="preserve"> rýni hefur Hafrannsóknastofnun kynnt aðferðafræði áhættumatsins fyrir erlendum fræðimönnum á sviði stofnerfðafræði.</w:t>
      </w:r>
      <w:r>
        <w:rPr>
          <w:rFonts w:ascii="Times New Roman" w:hAnsi="Times New Roman" w:cs="Times New Roman"/>
          <w:sz w:val="21"/>
          <w:szCs w:val="21"/>
          <w:lang w:val="is-IS"/>
        </w:rPr>
        <w:t xml:space="preserve"> </w:t>
      </w:r>
    </w:p>
    <w:p w14:paraId="12A5212C" w14:textId="77777777" w:rsidR="006C518E" w:rsidRPr="00245FF0" w:rsidRDefault="00245FF0" w:rsidP="006C518E">
      <w:pPr>
        <w:contextualSpacing/>
        <w:jc w:val="both"/>
        <w:rPr>
          <w:rFonts w:ascii="Times New Roman" w:hAnsi="Times New Roman" w:cs="Times New Roman"/>
          <w:sz w:val="21"/>
          <w:szCs w:val="21"/>
          <w:lang w:val="is-IS"/>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Samkvæmt núverandi löggjöf ræðst heildarframleiðsla í sjókvíaeldi á hverju svæði af út</w:t>
      </w:r>
      <w:r w:rsidR="006C518E" w:rsidRPr="006C518E">
        <w:rPr>
          <w:rFonts w:ascii="Times New Roman" w:hAnsi="Times New Roman" w:cs="Times New Roman"/>
          <w:sz w:val="21"/>
          <w:szCs w:val="21"/>
        </w:rPr>
        <w:softHyphen/>
        <w:t>gefnu burðarþolsmati og því framleiðslumagni sem kveðið er á um í einstökum rekstrar</w:t>
      </w:r>
      <w:r w:rsidR="006C518E" w:rsidRPr="006C518E">
        <w:rPr>
          <w:rFonts w:ascii="Times New Roman" w:hAnsi="Times New Roman" w:cs="Times New Roman"/>
          <w:sz w:val="21"/>
          <w:szCs w:val="21"/>
        </w:rPr>
        <w:softHyphen/>
        <w:t xml:space="preserve">leyfum. </w:t>
      </w:r>
      <w:r w:rsidR="006C518E" w:rsidRPr="001E6F33">
        <w:rPr>
          <w:rFonts w:ascii="Times New Roman" w:hAnsi="Times New Roman" w:cs="Times New Roman"/>
          <w:sz w:val="21"/>
          <w:szCs w:val="21"/>
        </w:rPr>
        <w:t xml:space="preserve">Í frumvarpi þessu er hins vegar lagt til að lögfest verði breyting á lögum nr. 71/2008, um fiskeldi, þar sem </w:t>
      </w:r>
      <w:r w:rsidR="006C518E" w:rsidRPr="001E6F33">
        <w:rPr>
          <w:rFonts w:ascii="Times New Roman" w:hAnsi="Times New Roman" w:cs="Times New Roman"/>
          <w:color w:val="000000" w:themeColor="text1"/>
          <w:sz w:val="21"/>
          <w:szCs w:val="21"/>
        </w:rPr>
        <w:t>Hafrannsóknastofn</w:t>
      </w:r>
      <w:r w:rsidR="00F565F8" w:rsidRPr="001E6F33">
        <w:rPr>
          <w:rFonts w:ascii="Times New Roman" w:hAnsi="Times New Roman" w:cs="Times New Roman"/>
          <w:color w:val="000000" w:themeColor="text1"/>
          <w:sz w:val="21"/>
          <w:szCs w:val="21"/>
          <w:lang w:val="is-IS"/>
        </w:rPr>
        <w:t>un</w:t>
      </w:r>
      <w:r w:rsidR="006C518E" w:rsidRPr="001E6F33">
        <w:rPr>
          <w:rFonts w:ascii="Times New Roman" w:hAnsi="Times New Roman" w:cs="Times New Roman"/>
          <w:color w:val="000000" w:themeColor="text1"/>
          <w:sz w:val="21"/>
          <w:szCs w:val="21"/>
        </w:rPr>
        <w:t xml:space="preserve"> </w:t>
      </w:r>
      <w:bookmarkStart w:id="22" w:name="_Hlk530467544"/>
      <w:r w:rsidR="006C518E" w:rsidRPr="001E6F33">
        <w:rPr>
          <w:rFonts w:ascii="Times New Roman" w:hAnsi="Times New Roman" w:cs="Times New Roman"/>
          <w:color w:val="000000" w:themeColor="text1"/>
          <w:sz w:val="21"/>
          <w:szCs w:val="21"/>
        </w:rPr>
        <w:t xml:space="preserve">er </w:t>
      </w:r>
      <w:r w:rsidR="0045715F">
        <w:rPr>
          <w:rFonts w:ascii="Times New Roman" w:hAnsi="Times New Roman" w:cs="Times New Roman"/>
          <w:color w:val="000000" w:themeColor="text1"/>
          <w:sz w:val="21"/>
          <w:szCs w:val="21"/>
          <w:lang w:val="is-IS"/>
        </w:rPr>
        <w:t xml:space="preserve">gert skylt að setja fram tillögur að </w:t>
      </w:r>
      <w:r w:rsidR="006C518E" w:rsidRPr="001E6F33">
        <w:rPr>
          <w:rFonts w:ascii="Times New Roman" w:hAnsi="Times New Roman" w:cs="Times New Roman"/>
          <w:sz w:val="21"/>
          <w:szCs w:val="21"/>
        </w:rPr>
        <w:t>áhættumat</w:t>
      </w:r>
      <w:r w:rsidR="0045715F">
        <w:rPr>
          <w:rFonts w:ascii="Times New Roman" w:hAnsi="Times New Roman" w:cs="Times New Roman"/>
          <w:sz w:val="21"/>
          <w:szCs w:val="21"/>
          <w:lang w:val="is-IS"/>
        </w:rPr>
        <w:t>i</w:t>
      </w:r>
      <w:r w:rsidR="006C518E" w:rsidRPr="001E6F33">
        <w:rPr>
          <w:rFonts w:ascii="Times New Roman" w:hAnsi="Times New Roman" w:cs="Times New Roman"/>
          <w:sz w:val="21"/>
          <w:szCs w:val="21"/>
        </w:rPr>
        <w:t xml:space="preserve"> erfðablöndunar</w:t>
      </w:r>
      <w:r w:rsidR="0045715F">
        <w:rPr>
          <w:rFonts w:ascii="Times New Roman" w:hAnsi="Times New Roman" w:cs="Times New Roman"/>
          <w:sz w:val="21"/>
          <w:szCs w:val="21"/>
          <w:lang w:val="is-IS"/>
        </w:rPr>
        <w:t xml:space="preserve"> sem ráðherra staðfestir með ákvörðun sinni</w:t>
      </w:r>
      <w:bookmarkEnd w:id="22"/>
      <w:r w:rsidR="006C518E" w:rsidRPr="001E6F33">
        <w:rPr>
          <w:rFonts w:ascii="Times New Roman" w:hAnsi="Times New Roman" w:cs="Times New Roman"/>
          <w:sz w:val="21"/>
          <w:szCs w:val="21"/>
        </w:rPr>
        <w:t>, þar sem fram kemur magn frjórra laxa sem leyfilegt</w:t>
      </w:r>
      <w:r w:rsidR="006C518E" w:rsidRPr="006C518E">
        <w:rPr>
          <w:rFonts w:ascii="Times New Roman" w:hAnsi="Times New Roman" w:cs="Times New Roman"/>
          <w:sz w:val="21"/>
          <w:szCs w:val="21"/>
        </w:rPr>
        <w:t xml:space="preserve"> er að ala í sjókvíum hverju sinni. Jafnframt er lagt til að lögfest verði skilgreining á áhættumati erfðablöndunar.</w:t>
      </w:r>
    </w:p>
    <w:p w14:paraId="63F6563F" w14:textId="0868FB40" w:rsidR="006C518E" w:rsidRPr="00B97871" w:rsidRDefault="00245FF0" w:rsidP="00B97871">
      <w:pPr>
        <w:autoSpaceDE w:val="0"/>
        <w:autoSpaceDN w:val="0"/>
        <w:adjustRightInd w:val="0"/>
        <w:spacing w:after="0" w:line="240" w:lineRule="auto"/>
        <w:jc w:val="both"/>
        <w:rPr>
          <w:rFonts w:ascii="Times New Roman" w:hAnsi="Times New Roman" w:cs="Times New Roman"/>
          <w:sz w:val="21"/>
          <w:szCs w:val="21"/>
          <w:lang w:val="is-IS"/>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 xml:space="preserve">Frumvarpið gerir ráð </w:t>
      </w:r>
      <w:r w:rsidR="006C518E" w:rsidRPr="001E6F33">
        <w:rPr>
          <w:rFonts w:ascii="Times New Roman" w:hAnsi="Times New Roman" w:cs="Times New Roman"/>
          <w:sz w:val="21"/>
          <w:szCs w:val="21"/>
        </w:rPr>
        <w:t xml:space="preserve">fyrir að Hafrannsóknastofnun skuli </w:t>
      </w:r>
      <w:r w:rsidR="0045715F">
        <w:rPr>
          <w:rFonts w:ascii="Times New Roman" w:hAnsi="Times New Roman" w:cs="Times New Roman"/>
          <w:sz w:val="21"/>
          <w:szCs w:val="21"/>
          <w:lang w:val="is-IS"/>
        </w:rPr>
        <w:t>gera tillögur að</w:t>
      </w:r>
      <w:r w:rsidR="006C518E" w:rsidRPr="001E6F33">
        <w:rPr>
          <w:rFonts w:ascii="Times New Roman" w:hAnsi="Times New Roman" w:cs="Times New Roman"/>
          <w:sz w:val="21"/>
          <w:szCs w:val="21"/>
        </w:rPr>
        <w:t xml:space="preserve"> áhættumat</w:t>
      </w:r>
      <w:r w:rsidR="0045715F">
        <w:rPr>
          <w:rFonts w:ascii="Times New Roman" w:hAnsi="Times New Roman" w:cs="Times New Roman"/>
          <w:sz w:val="21"/>
          <w:szCs w:val="21"/>
          <w:lang w:val="is-IS"/>
        </w:rPr>
        <w:t>i</w:t>
      </w:r>
      <w:r w:rsidR="006C518E" w:rsidRPr="001E6F33">
        <w:rPr>
          <w:rFonts w:ascii="Times New Roman" w:hAnsi="Times New Roman" w:cs="Times New Roman"/>
          <w:sz w:val="21"/>
          <w:szCs w:val="21"/>
        </w:rPr>
        <w:t xml:space="preserve"> erfðablöndunar svo oft sem þörf þykir að mati stofnunarinnar en þó eigi sjaldnar en á þriggja ára fresti. </w:t>
      </w:r>
      <w:r w:rsidR="00B97871" w:rsidRPr="001E6F33">
        <w:rPr>
          <w:rFonts w:ascii="Times New Roman" w:hAnsi="Times New Roman" w:cs="Times New Roman"/>
          <w:sz w:val="21"/>
          <w:szCs w:val="21"/>
          <w:lang w:val="is-IS"/>
        </w:rPr>
        <w:t xml:space="preserve">Áhættumatið tekur ekki gildi fyrr en ráðherra hefur staðfest matið. </w:t>
      </w:r>
      <w:r w:rsidR="001E6F33">
        <w:rPr>
          <w:rFonts w:ascii="Times New Roman" w:hAnsi="Times New Roman" w:cs="Times New Roman"/>
          <w:sz w:val="21"/>
          <w:szCs w:val="21"/>
          <w:lang w:val="is-IS"/>
        </w:rPr>
        <w:t xml:space="preserve">Ef staðfesting ráðherra liggur ekki fyrir gildir eldra útgefið áhættumat. </w:t>
      </w:r>
      <w:r w:rsidR="00B97871" w:rsidRPr="001E6F33">
        <w:rPr>
          <w:rFonts w:ascii="Times New Roman" w:hAnsi="Times New Roman" w:cs="Times New Roman"/>
          <w:sz w:val="21"/>
          <w:szCs w:val="21"/>
          <w:lang w:val="is-IS"/>
        </w:rPr>
        <w:t>G</w:t>
      </w:r>
      <w:r w:rsidRPr="001E6F33">
        <w:rPr>
          <w:rFonts w:ascii="Times New Roman" w:hAnsi="Times New Roman" w:cs="Times New Roman"/>
          <w:sz w:val="21"/>
          <w:szCs w:val="21"/>
          <w:lang w:val="is-IS"/>
        </w:rPr>
        <w:t xml:space="preserve">ert er ráð fyrir að ráðherra </w:t>
      </w:r>
      <w:r w:rsidR="00B97871" w:rsidRPr="001E6F33">
        <w:rPr>
          <w:rFonts w:ascii="Times New Roman" w:hAnsi="Times New Roman" w:cs="Times New Roman"/>
          <w:sz w:val="21"/>
          <w:szCs w:val="21"/>
          <w:lang w:val="is-IS"/>
        </w:rPr>
        <w:t xml:space="preserve">staðfesti </w:t>
      </w:r>
      <w:r w:rsidR="00C44129">
        <w:rPr>
          <w:rFonts w:ascii="Times New Roman" w:hAnsi="Times New Roman" w:cs="Times New Roman"/>
          <w:sz w:val="21"/>
          <w:szCs w:val="21"/>
          <w:lang w:val="is-IS"/>
        </w:rPr>
        <w:t>tillögur Hafrannsóknastofnunar</w:t>
      </w:r>
      <w:r w:rsidRPr="001E6F33">
        <w:rPr>
          <w:rFonts w:ascii="Times New Roman" w:hAnsi="Times New Roman" w:cs="Times New Roman"/>
          <w:sz w:val="21"/>
          <w:szCs w:val="21"/>
          <w:lang w:val="is-IS"/>
        </w:rPr>
        <w:t xml:space="preserve"> að feng</w:t>
      </w:r>
      <w:r w:rsidR="001116CD">
        <w:rPr>
          <w:rFonts w:ascii="Times New Roman" w:hAnsi="Times New Roman" w:cs="Times New Roman"/>
          <w:sz w:val="21"/>
          <w:szCs w:val="21"/>
          <w:lang w:val="is-IS"/>
        </w:rPr>
        <w:t>nu áliti samráðsvettvangs</w:t>
      </w:r>
      <w:r w:rsidRPr="001E6F33">
        <w:rPr>
          <w:rFonts w:ascii="Times New Roman" w:hAnsi="Times New Roman" w:cs="Times New Roman"/>
          <w:sz w:val="21"/>
          <w:szCs w:val="21"/>
          <w:lang w:val="is-IS"/>
        </w:rPr>
        <w:t xml:space="preserve"> skv. 2. mgr. 4. gr. laganna</w:t>
      </w:r>
      <w:r w:rsidR="00F565F8" w:rsidRPr="001E6F33">
        <w:rPr>
          <w:rFonts w:ascii="Times New Roman" w:hAnsi="Times New Roman" w:cs="Times New Roman"/>
          <w:sz w:val="21"/>
          <w:szCs w:val="21"/>
          <w:lang w:val="is-IS"/>
        </w:rPr>
        <w:t xml:space="preserve">. </w:t>
      </w:r>
      <w:r w:rsidR="00B97871" w:rsidRPr="001E6F33">
        <w:rPr>
          <w:rFonts w:ascii="Times New Roman" w:hAnsi="Times New Roman" w:cs="Times New Roman"/>
          <w:sz w:val="21"/>
          <w:szCs w:val="21"/>
          <w:lang w:val="is-IS"/>
        </w:rPr>
        <w:t xml:space="preserve">Ekki er gert ráð </w:t>
      </w:r>
      <w:r w:rsidR="00B97871" w:rsidRPr="008A7189">
        <w:rPr>
          <w:rFonts w:ascii="Times New Roman" w:hAnsi="Times New Roman" w:cs="Times New Roman"/>
          <w:sz w:val="21"/>
          <w:szCs w:val="21"/>
          <w:lang w:val="is-IS"/>
        </w:rPr>
        <w:t xml:space="preserve">fyrir að </w:t>
      </w:r>
      <w:r w:rsidR="001116CD">
        <w:rPr>
          <w:rFonts w:ascii="Times New Roman" w:hAnsi="Times New Roman" w:cs="Times New Roman"/>
          <w:sz w:val="21"/>
          <w:szCs w:val="21"/>
          <w:lang w:val="is-IS"/>
        </w:rPr>
        <w:t>álitið</w:t>
      </w:r>
      <w:r w:rsidRPr="008A7189">
        <w:rPr>
          <w:rFonts w:ascii="Times New Roman" w:hAnsi="Times New Roman" w:cs="Times New Roman"/>
          <w:sz w:val="21"/>
          <w:szCs w:val="21"/>
          <w:lang w:val="is-IS"/>
        </w:rPr>
        <w:t xml:space="preserve"> </w:t>
      </w:r>
      <w:r w:rsidR="00F565F8" w:rsidRPr="008A7189">
        <w:rPr>
          <w:rFonts w:ascii="Times New Roman" w:hAnsi="Times New Roman" w:cs="Times New Roman"/>
          <w:sz w:val="21"/>
          <w:szCs w:val="21"/>
          <w:lang w:val="is-IS"/>
        </w:rPr>
        <w:t>sé</w:t>
      </w:r>
      <w:r w:rsidRPr="008A7189">
        <w:rPr>
          <w:rFonts w:ascii="Times New Roman" w:hAnsi="Times New Roman" w:cs="Times New Roman"/>
          <w:sz w:val="21"/>
          <w:szCs w:val="21"/>
          <w:lang w:val="is-IS"/>
        </w:rPr>
        <w:t xml:space="preserve"> bindandi</w:t>
      </w:r>
      <w:r w:rsidR="00F565F8" w:rsidRPr="008A7189">
        <w:rPr>
          <w:rFonts w:ascii="Times New Roman" w:hAnsi="Times New Roman" w:cs="Times New Roman"/>
          <w:sz w:val="21"/>
          <w:szCs w:val="21"/>
          <w:lang w:val="is-IS"/>
        </w:rPr>
        <w:t xml:space="preserve"> við ákvörðun ráðherra</w:t>
      </w:r>
      <w:r w:rsidR="00B97871" w:rsidRPr="008A7189">
        <w:rPr>
          <w:rFonts w:ascii="Times New Roman" w:hAnsi="Times New Roman" w:cs="Times New Roman"/>
          <w:sz w:val="21"/>
          <w:szCs w:val="21"/>
          <w:lang w:val="is-IS"/>
        </w:rPr>
        <w:t xml:space="preserve"> um staðfestingu á </w:t>
      </w:r>
      <w:r w:rsidR="00C44129">
        <w:rPr>
          <w:rFonts w:ascii="Times New Roman" w:hAnsi="Times New Roman" w:cs="Times New Roman"/>
          <w:sz w:val="21"/>
          <w:szCs w:val="21"/>
          <w:lang w:val="is-IS"/>
        </w:rPr>
        <w:t>tillögu</w:t>
      </w:r>
      <w:r w:rsidR="001116CD">
        <w:rPr>
          <w:rFonts w:ascii="Times New Roman" w:hAnsi="Times New Roman" w:cs="Times New Roman"/>
          <w:sz w:val="21"/>
          <w:szCs w:val="21"/>
          <w:lang w:val="is-IS"/>
        </w:rPr>
        <w:t>m Hafrannsóknastofnunar</w:t>
      </w:r>
      <w:r w:rsidRPr="008A7189">
        <w:rPr>
          <w:rFonts w:ascii="Times New Roman" w:hAnsi="Times New Roman" w:cs="Times New Roman"/>
          <w:sz w:val="21"/>
          <w:szCs w:val="21"/>
          <w:lang w:val="is-IS"/>
        </w:rPr>
        <w:t>.</w:t>
      </w:r>
      <w:r w:rsidR="00B97871" w:rsidRPr="008A7189">
        <w:rPr>
          <w:rFonts w:ascii="Times New Roman" w:hAnsi="Times New Roman" w:cs="Times New Roman"/>
          <w:sz w:val="21"/>
          <w:szCs w:val="21"/>
          <w:lang w:val="is-IS"/>
        </w:rPr>
        <w:t xml:space="preserve"> </w:t>
      </w:r>
      <w:r w:rsidR="001E6F33" w:rsidRPr="008A7189">
        <w:rPr>
          <w:rFonts w:ascii="Times New Roman" w:hAnsi="Times New Roman" w:cs="Times New Roman"/>
          <w:sz w:val="21"/>
          <w:szCs w:val="21"/>
          <w:lang w:val="is-IS"/>
        </w:rPr>
        <w:t xml:space="preserve">Mikilvægt er að </w:t>
      </w:r>
      <w:r w:rsidR="00F02F7F" w:rsidRPr="008A7189">
        <w:rPr>
          <w:rFonts w:ascii="Times New Roman" w:hAnsi="Times New Roman" w:cs="Times New Roman"/>
          <w:sz w:val="21"/>
          <w:szCs w:val="21"/>
          <w:lang w:val="is-IS"/>
        </w:rPr>
        <w:t xml:space="preserve">ráðherra </w:t>
      </w:r>
      <w:r w:rsidR="008A7189" w:rsidRPr="008A7189">
        <w:rPr>
          <w:rFonts w:ascii="Times New Roman" w:hAnsi="Times New Roman" w:cs="Times New Roman"/>
          <w:sz w:val="21"/>
          <w:szCs w:val="21"/>
          <w:lang w:val="is-IS"/>
        </w:rPr>
        <w:t xml:space="preserve">komi að ákvörðun um útgáfu áhættumats erfðablöndunar og staðfesti </w:t>
      </w:r>
      <w:r w:rsidR="008A7189">
        <w:rPr>
          <w:rFonts w:ascii="Times New Roman" w:hAnsi="Times New Roman" w:cs="Times New Roman"/>
          <w:sz w:val="21"/>
          <w:szCs w:val="21"/>
          <w:lang w:val="is-IS"/>
        </w:rPr>
        <w:t>áhættu</w:t>
      </w:r>
      <w:r w:rsidR="008A7189" w:rsidRPr="008A7189">
        <w:rPr>
          <w:rFonts w:ascii="Times New Roman" w:hAnsi="Times New Roman" w:cs="Times New Roman"/>
          <w:sz w:val="21"/>
          <w:szCs w:val="21"/>
          <w:lang w:val="is-IS"/>
        </w:rPr>
        <w:t xml:space="preserve">matið áður en það tekur gildi enda </w:t>
      </w:r>
      <w:r w:rsidR="008A7189">
        <w:rPr>
          <w:rFonts w:ascii="Times New Roman" w:hAnsi="Times New Roman" w:cs="Times New Roman"/>
          <w:sz w:val="21"/>
          <w:szCs w:val="21"/>
          <w:lang w:val="is-IS"/>
        </w:rPr>
        <w:t xml:space="preserve">hefur </w:t>
      </w:r>
      <w:r w:rsidR="008A7189" w:rsidRPr="008A7189">
        <w:rPr>
          <w:rFonts w:ascii="Times New Roman" w:hAnsi="Times New Roman" w:cs="Times New Roman"/>
          <w:sz w:val="21"/>
          <w:szCs w:val="21"/>
          <w:lang w:val="is-IS"/>
        </w:rPr>
        <w:t xml:space="preserve">áhættumatið </w:t>
      </w:r>
      <w:r w:rsidR="008A7189">
        <w:rPr>
          <w:rFonts w:ascii="Times New Roman" w:hAnsi="Times New Roman" w:cs="Times New Roman"/>
          <w:sz w:val="21"/>
          <w:szCs w:val="21"/>
          <w:lang w:val="is-IS"/>
        </w:rPr>
        <w:t>áhrif</w:t>
      </w:r>
      <w:r w:rsidR="00901D43">
        <w:rPr>
          <w:rFonts w:ascii="Times New Roman" w:hAnsi="Times New Roman" w:cs="Times New Roman"/>
          <w:sz w:val="21"/>
          <w:szCs w:val="21"/>
          <w:lang w:val="is-IS"/>
        </w:rPr>
        <w:t xml:space="preserve"> </w:t>
      </w:r>
      <w:r w:rsidR="00FC6BEC">
        <w:rPr>
          <w:rFonts w:ascii="Times New Roman" w:hAnsi="Times New Roman" w:cs="Times New Roman"/>
          <w:sz w:val="21"/>
          <w:szCs w:val="21"/>
          <w:lang w:val="is-IS"/>
        </w:rPr>
        <w:t xml:space="preserve">á </w:t>
      </w:r>
      <w:r w:rsidR="00901D43">
        <w:rPr>
          <w:rFonts w:ascii="Times New Roman" w:hAnsi="Times New Roman" w:cs="Times New Roman"/>
          <w:sz w:val="21"/>
          <w:szCs w:val="21"/>
          <w:lang w:val="is-IS"/>
        </w:rPr>
        <w:t xml:space="preserve">nýtingu auðlinda </w:t>
      </w:r>
      <w:r w:rsidR="00FC6BEC">
        <w:rPr>
          <w:rFonts w:ascii="Times New Roman" w:hAnsi="Times New Roman" w:cs="Times New Roman"/>
          <w:sz w:val="21"/>
          <w:szCs w:val="21"/>
          <w:lang w:val="is-IS"/>
        </w:rPr>
        <w:t>við</w:t>
      </w:r>
      <w:r w:rsidR="00901D43">
        <w:rPr>
          <w:rFonts w:ascii="Times New Roman" w:hAnsi="Times New Roman" w:cs="Times New Roman"/>
          <w:sz w:val="21"/>
          <w:szCs w:val="21"/>
          <w:lang w:val="is-IS"/>
        </w:rPr>
        <w:t xml:space="preserve"> Ísland</w:t>
      </w:r>
      <w:r w:rsidR="008A7189" w:rsidRPr="008A7189">
        <w:rPr>
          <w:rFonts w:ascii="Times New Roman" w:hAnsi="Times New Roman" w:cs="Times New Roman"/>
          <w:sz w:val="21"/>
          <w:szCs w:val="21"/>
          <w:lang w:val="is-IS"/>
        </w:rPr>
        <w:t xml:space="preserve">. </w:t>
      </w:r>
      <w:r w:rsidR="006C518E" w:rsidRPr="008A7189">
        <w:rPr>
          <w:rFonts w:ascii="Times New Roman" w:hAnsi="Times New Roman" w:cs="Times New Roman"/>
          <w:sz w:val="21"/>
          <w:szCs w:val="21"/>
        </w:rPr>
        <w:t>Matvælastofnun skal síðan tryggja að leyfilegt magn frjórra laxa samkvæmt rekstrarleyfi sé í sam</w:t>
      </w:r>
      <w:r w:rsidR="006C518E" w:rsidRPr="008A7189">
        <w:rPr>
          <w:rFonts w:ascii="Times New Roman" w:hAnsi="Times New Roman" w:cs="Times New Roman"/>
          <w:sz w:val="21"/>
          <w:szCs w:val="21"/>
        </w:rPr>
        <w:softHyphen/>
        <w:t>ræmi við niðurstöður áhættumats erfðablöndunar á hverjum tíma. Magn frjórra laxa hvers rekstrarleyfis skal þannig breytast í hlutfalli við leyfilegt magn laxa á svæðinu samkvæmt</w:t>
      </w:r>
      <w:r w:rsidR="006C518E" w:rsidRPr="006C518E">
        <w:rPr>
          <w:rFonts w:ascii="Times New Roman" w:hAnsi="Times New Roman" w:cs="Times New Roman"/>
          <w:sz w:val="21"/>
          <w:szCs w:val="21"/>
        </w:rPr>
        <w:t xml:space="preserve"> áhættumati Hafrannsóknastofnunar. Frumvarpið </w:t>
      </w:r>
      <w:r w:rsidR="006C518E" w:rsidRPr="006C518E">
        <w:rPr>
          <w:rFonts w:ascii="Times New Roman" w:hAnsi="Times New Roman" w:cs="Times New Roman"/>
          <w:sz w:val="21"/>
          <w:szCs w:val="21"/>
        </w:rPr>
        <w:lastRenderedPageBreak/>
        <w:t>gerir jafnframt ráð fyrir því að ef rekstrar</w:t>
      </w:r>
      <w:r w:rsidR="006C518E" w:rsidRPr="006C518E">
        <w:rPr>
          <w:rFonts w:ascii="Times New Roman" w:hAnsi="Times New Roman" w:cs="Times New Roman"/>
          <w:sz w:val="21"/>
          <w:szCs w:val="21"/>
        </w:rPr>
        <w:softHyphen/>
        <w:t>leyfishafi vill stunda eldi með ófrjóum laxi geti hann mætt fyrirhugaðri skerðingu á eldi frjós lax með eldi ófrjós lax upp að leyfilegu heildarmagni rekstrarleyfisins.</w:t>
      </w:r>
    </w:p>
    <w:p w14:paraId="7C5790BD" w14:textId="77777777" w:rsidR="006C518E" w:rsidRPr="006C518E" w:rsidRDefault="006C518E" w:rsidP="006C518E">
      <w:pPr>
        <w:pStyle w:val="Millifyrirsgn2"/>
        <w:contextualSpacing/>
        <w:rPr>
          <w:szCs w:val="21"/>
        </w:rPr>
      </w:pPr>
      <w:r w:rsidRPr="006C518E">
        <w:rPr>
          <w:szCs w:val="21"/>
        </w:rPr>
        <w:t xml:space="preserve">3.2. Skipting hafsvæða í eldissvæði – úthlutun eldissvæða með auglýsingu. </w:t>
      </w:r>
    </w:p>
    <w:p w14:paraId="4658AB67" w14:textId="1C5D924B" w:rsidR="006C518E" w:rsidRPr="006C518E" w:rsidRDefault="00F565F8"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Í núverandi leyfisveitingarferli vegna umsókna um rekstrarleyfi í sjókvíaeldi, þar sem í raun nokkurs konar kapphlaup ríkir þannig að „fyrstur kemur fyrstur fær</w:t>
      </w:r>
      <w:r w:rsidR="00EB411A">
        <w:rPr>
          <w:rFonts w:ascii="Times New Roman" w:hAnsi="Times New Roman" w:cs="Times New Roman"/>
          <w:sz w:val="21"/>
          <w:szCs w:val="21"/>
        </w:rPr>
        <w:t xml:space="preserve"> </w:t>
      </w:r>
      <w:r w:rsidR="006C518E" w:rsidRPr="006C518E">
        <w:rPr>
          <w:rFonts w:ascii="Times New Roman" w:hAnsi="Times New Roman" w:cs="Times New Roman"/>
          <w:sz w:val="21"/>
          <w:szCs w:val="21"/>
        </w:rPr>
        <w:t>“</w:t>
      </w:r>
      <w:r w:rsidR="006C518E" w:rsidRPr="006C518E">
        <w:rPr>
          <w:rFonts w:ascii="Times New Roman" w:hAnsi="Times New Roman" w:cs="Times New Roman"/>
          <w:i/>
          <w:sz w:val="21"/>
          <w:szCs w:val="21"/>
        </w:rPr>
        <w:t>,</w:t>
      </w:r>
      <w:r w:rsidR="006C518E" w:rsidRPr="006C518E">
        <w:rPr>
          <w:rFonts w:ascii="Times New Roman" w:hAnsi="Times New Roman" w:cs="Times New Roman"/>
          <w:sz w:val="21"/>
          <w:szCs w:val="21"/>
        </w:rPr>
        <w:t xml:space="preserve"> velur umsækjandi sér eldissvæði án aðkomu stjórnvalda. </w:t>
      </w:r>
    </w:p>
    <w:p w14:paraId="52B47B4A" w14:textId="37BF8BE5" w:rsidR="006C518E" w:rsidRPr="006C518E" w:rsidRDefault="00F565F8"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Í frumvarpi þessu er gert ráð fyrir breyttu umsóknarferli, þar sem eldissvæði verða skil</w:t>
      </w:r>
      <w:r w:rsidR="006C518E" w:rsidRPr="006C518E">
        <w:rPr>
          <w:rFonts w:ascii="Times New Roman" w:hAnsi="Times New Roman" w:cs="Times New Roman"/>
          <w:sz w:val="21"/>
          <w:szCs w:val="21"/>
        </w:rPr>
        <w:softHyphen/>
        <w:t>greind, síðan auglýst opinberlega og úthlutað samkvæmt hagstæðasta tilboði. Þannig skal Hafrannsóknastofnun, þegar burðarþol er metið, skipta tilteknu hafsvæði eða firði upp í eitt eða fleiri eldissvæði í samræmi við mögulegt burðarþol hafsvæðis. Við skiptingu hafsvæða í eldis</w:t>
      </w:r>
      <w:r w:rsidR="006C518E" w:rsidRPr="006C518E">
        <w:rPr>
          <w:rFonts w:ascii="Times New Roman" w:hAnsi="Times New Roman" w:cs="Times New Roman"/>
          <w:sz w:val="21"/>
          <w:szCs w:val="21"/>
        </w:rPr>
        <w:softHyphen/>
        <w:t>svæði skal stofnunin notast við niðurstöður og aðrar upplýsingar úr burðarþolsmælingum eða gera frekari burðarþolsrannsóknir ef slíkt er talið nauðsynlegt svo skipta megi umræddu haf</w:t>
      </w:r>
      <w:r w:rsidR="006C518E" w:rsidRPr="006C518E">
        <w:rPr>
          <w:rFonts w:ascii="Times New Roman" w:hAnsi="Times New Roman" w:cs="Times New Roman"/>
          <w:sz w:val="21"/>
          <w:szCs w:val="21"/>
        </w:rPr>
        <w:softHyphen/>
        <w:t xml:space="preserve">svæði niður í eldissvæði. Hafrannsóknastofnun skal kappkosta að ná sem </w:t>
      </w:r>
      <w:r w:rsidR="00380FCF">
        <w:rPr>
          <w:rFonts w:ascii="Times New Roman" w:hAnsi="Times New Roman" w:cs="Times New Roman"/>
          <w:sz w:val="21"/>
          <w:szCs w:val="21"/>
        </w:rPr>
        <w:t>bestir</w:t>
      </w:r>
      <w:r w:rsidR="00F45FBA">
        <w:rPr>
          <w:rFonts w:ascii="Times New Roman" w:hAnsi="Times New Roman" w:cs="Times New Roman"/>
          <w:sz w:val="21"/>
          <w:szCs w:val="21"/>
        </w:rPr>
        <w:t xml:space="preserve"> </w:t>
      </w:r>
      <w:r w:rsidR="006C518E" w:rsidRPr="006C518E">
        <w:rPr>
          <w:rFonts w:ascii="Times New Roman" w:hAnsi="Times New Roman" w:cs="Times New Roman"/>
          <w:sz w:val="21"/>
          <w:szCs w:val="21"/>
        </w:rPr>
        <w:t>nýtingu hafsvæða þegar svæði er skipt upp. Gert er ráð fyrir að Samgöngustofa, Skipulags</w:t>
      </w:r>
      <w:r w:rsidR="006C518E" w:rsidRPr="006C518E">
        <w:rPr>
          <w:rFonts w:ascii="Times New Roman" w:hAnsi="Times New Roman" w:cs="Times New Roman"/>
          <w:sz w:val="21"/>
          <w:szCs w:val="21"/>
        </w:rPr>
        <w:softHyphen/>
        <w:t>stofnun, Umhverfisstofnun, Landssamband fiskeldisstöðva, aðliggjandi sveitarfélög og Land</w:t>
      </w:r>
      <w:r w:rsidR="006C518E" w:rsidRPr="006C518E">
        <w:rPr>
          <w:rFonts w:ascii="Times New Roman" w:hAnsi="Times New Roman" w:cs="Times New Roman"/>
          <w:sz w:val="21"/>
          <w:szCs w:val="21"/>
        </w:rPr>
        <w:softHyphen/>
        <w:t>helgisgæsla Íslands séu umsagnaraðilar vegna ákvörðunar um svæðaskiptingu hafsvæða. Það er nýmæli að ráðherra ákveður hvenær tilteknir firðir eða tiltekin hafsvæði verða metin til burðarþols.</w:t>
      </w:r>
    </w:p>
    <w:p w14:paraId="70EA9CCC" w14:textId="77777777" w:rsidR="006C518E" w:rsidRPr="006C518E" w:rsidRDefault="00F565F8"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Þegar burðarþolsmat, áhættumat um erfðablöndun og svæðaskipting Hafrannsóknastofnunar liggur fyrir getur ráðherra eða stofnun í hans umboði úthlutað eldissvæðum. Ráðherra ákveður hvenær eldissvæðum er úthlutað og hversu mörgum eldissvæðum er úthlutað hverju sinni. Ráðherra er ekki skylt að úthluta eldissvæðum þegar burðarþols- eða áhættumat liggur fyrir heldur er um að ræða heimildarákvæði. Jafnframt metur ráðherra hversu mörgum eldissvæðum er úthlutað hverju sinni en mögulega er hagkvæmt að úthluta samstæðum eldissvæðum í einu lagi þegar burðarþol og áhættumat liggur fyrir á öllum svæðunum. Þannig getur verið nauð</w:t>
      </w:r>
      <w:r w:rsidR="006C518E" w:rsidRPr="006C518E">
        <w:rPr>
          <w:rFonts w:ascii="Times New Roman" w:hAnsi="Times New Roman" w:cs="Times New Roman"/>
          <w:sz w:val="21"/>
          <w:szCs w:val="21"/>
        </w:rPr>
        <w:softHyphen/>
        <w:t>synlegt að taka tillit til heildarnýtingar burðarþolsmetinna svæða og reglna um kynslóðaskipt eldi þegar ákvörðun er tekin um úthlutun eldissvæða.</w:t>
      </w:r>
    </w:p>
    <w:p w14:paraId="738E32EB" w14:textId="77777777" w:rsidR="006C518E" w:rsidRPr="006C518E" w:rsidRDefault="00F565F8"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 xml:space="preserve">Ráðherra eða stofnun í umboði hans úthlutar hverju eldissvæði samkvæmt hagstæðasta tilboði. Gert er ráð fyrir að skilmálar úthlutunar, svo sem hvað telst hagstæðasta tilboð og hverjir geta mögulega boðið í eldissvæði, verði skilgreindir í reglugerð. Hér getur verið um að ræða skilyrði um tiltekna reynslu af fiskeldisstarfsemi, fjárhagslegan styrk, samfélagslega ábyrgð og mælikvarða sem mæla hvernig viðkomandi hefur stundað sinn rekstur eða áætlun tilboðsgjafa um það hvernig hann hyggst stunda sinn rekstur, m.a. út frá umhverfissjónarmiðum. </w:t>
      </w:r>
    </w:p>
    <w:p w14:paraId="31446878" w14:textId="77777777" w:rsidR="006C518E" w:rsidRPr="00886730" w:rsidRDefault="00F565F8" w:rsidP="006C518E">
      <w:pPr>
        <w:contextualSpacing/>
        <w:jc w:val="both"/>
        <w:rPr>
          <w:rFonts w:ascii="Times New Roman" w:hAnsi="Times New Roman" w:cs="Times New Roman"/>
          <w:sz w:val="21"/>
          <w:szCs w:val="21"/>
          <w:lang w:val="is-IS"/>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Sé tilboði tekið og eldissvæði úthlutað til tilboðsgjafa skal hann sækja um rekstrarleyfi til Matvælastofnunar og hefja umsóknarferlið hjá Matvælastofnun. Að auki þarf að liggja fyrir ákvörðun Skipulagsstofnunar um að framkvæmdin sé ekki matsskyld eða álit stofnunarinnar um mat á umhverfisáhrifum framkvæmdarinnar áður en sótt er um rekstrarleyfi</w:t>
      </w:r>
      <w:r w:rsidR="00886730">
        <w:rPr>
          <w:rFonts w:ascii="Times New Roman" w:hAnsi="Times New Roman" w:cs="Times New Roman"/>
          <w:sz w:val="21"/>
          <w:szCs w:val="21"/>
          <w:lang w:val="is-IS"/>
        </w:rPr>
        <w:t>.</w:t>
      </w:r>
    </w:p>
    <w:p w14:paraId="28688A41" w14:textId="77777777" w:rsidR="006C518E" w:rsidRPr="006C518E" w:rsidRDefault="00F565F8" w:rsidP="00EA1439">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 xml:space="preserve">Gert er ráð fyrir að framangreind úthlutunarregla gildi um svæði og firði sem eftir er að burðarþolsmeta þegar lagabreyting tekur gildi. Af þeim stöðum þar sem einhver áform eru uppi um fiskeldi þá á eftir er meta </w:t>
      </w:r>
      <w:proofErr w:type="gramStart"/>
      <w:r w:rsidR="006C518E" w:rsidRPr="006C518E">
        <w:rPr>
          <w:rFonts w:ascii="Times New Roman" w:hAnsi="Times New Roman" w:cs="Times New Roman"/>
          <w:sz w:val="21"/>
          <w:szCs w:val="21"/>
        </w:rPr>
        <w:t>burðarþol</w:t>
      </w:r>
      <w:r w:rsidR="00EA1439">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 xml:space="preserve"> Mjóafjarðar</w:t>
      </w:r>
      <w:proofErr w:type="gramEnd"/>
      <w:r w:rsidR="006C518E" w:rsidRPr="006C518E">
        <w:rPr>
          <w:rFonts w:ascii="Times New Roman" w:hAnsi="Times New Roman" w:cs="Times New Roman"/>
          <w:sz w:val="21"/>
          <w:szCs w:val="21"/>
        </w:rPr>
        <w:t>, fjarðanna inn af Norð</w:t>
      </w:r>
      <w:r w:rsidR="006C518E" w:rsidRPr="006C518E">
        <w:rPr>
          <w:rFonts w:ascii="Times New Roman" w:hAnsi="Times New Roman" w:cs="Times New Roman"/>
          <w:sz w:val="21"/>
          <w:szCs w:val="21"/>
        </w:rPr>
        <w:softHyphen/>
        <w:t>fjarðarflóa, Eyjafjörð, Önundarfjörð og Jökulfirði. Einnig er rétt að nota hina nýju reglu um þær framleiðsluheimildir sem ekki eru nýttar af rekstrarleyfishafa eða hafa verið felldar niður af öðrum ástæðum.</w:t>
      </w:r>
    </w:p>
    <w:p w14:paraId="4D8C9E1A" w14:textId="77777777" w:rsidR="004859F3" w:rsidRDefault="004859F3" w:rsidP="004859F3">
      <w:pPr>
        <w:autoSpaceDE w:val="0"/>
        <w:autoSpaceDN w:val="0"/>
        <w:adjustRightInd w:val="0"/>
        <w:spacing w:after="0" w:line="240" w:lineRule="auto"/>
        <w:jc w:val="both"/>
        <w:rPr>
          <w:szCs w:val="21"/>
        </w:rPr>
      </w:pPr>
    </w:p>
    <w:p w14:paraId="269A3805" w14:textId="75662900" w:rsidR="004859F3" w:rsidRPr="00030BDE" w:rsidRDefault="00EA1439" w:rsidP="00030BDE">
      <w:pPr>
        <w:jc w:val="both"/>
        <w:rPr>
          <w:rFonts w:ascii="Times New Roman" w:hAnsi="Times New Roman" w:cs="Times New Roman"/>
        </w:rPr>
      </w:pPr>
      <w:r w:rsidRPr="004859F3">
        <w:rPr>
          <w:rFonts w:ascii="Times New Roman" w:hAnsi="Times New Roman" w:cs="Times New Roman"/>
          <w:sz w:val="21"/>
          <w:szCs w:val="21"/>
        </w:rPr>
        <w:t>3.3.</w:t>
      </w:r>
      <w:r w:rsidR="004859F3" w:rsidRPr="004859F3">
        <w:rPr>
          <w:rFonts w:ascii="Times New Roman" w:hAnsi="Times New Roman" w:cs="Times New Roman"/>
          <w:color w:val="242424"/>
          <w:sz w:val="21"/>
          <w:szCs w:val="21"/>
          <w:shd w:val="clear" w:color="auto" w:fill="FFFFFF"/>
          <w:lang w:val="is-IS"/>
        </w:rPr>
        <w:t xml:space="preserve"> Lagt er til í frumvarpinu að ráðherra </w:t>
      </w:r>
      <w:r w:rsidR="007B44CA">
        <w:rPr>
          <w:rFonts w:ascii="Times New Roman" w:hAnsi="Times New Roman" w:cs="Times New Roman"/>
          <w:color w:val="242424"/>
          <w:sz w:val="21"/>
          <w:szCs w:val="21"/>
          <w:shd w:val="clear" w:color="auto" w:fill="FFFFFF"/>
          <w:lang w:val="is-IS"/>
        </w:rPr>
        <w:t>skuli</w:t>
      </w:r>
      <w:r w:rsidR="004859F3" w:rsidRPr="004859F3">
        <w:rPr>
          <w:rFonts w:ascii="Times New Roman" w:hAnsi="Times New Roman" w:cs="Times New Roman"/>
          <w:noProof/>
          <w:sz w:val="21"/>
          <w:szCs w:val="21"/>
          <w:lang w:val="is-IS"/>
        </w:rPr>
        <w:t xml:space="preserve"> skipa </w:t>
      </w:r>
      <w:r w:rsidR="00AA02FD">
        <w:rPr>
          <w:rFonts w:ascii="Times New Roman" w:hAnsi="Times New Roman" w:cs="Times New Roman"/>
          <w:color w:val="242424"/>
          <w:sz w:val="21"/>
          <w:szCs w:val="21"/>
          <w:shd w:val="clear" w:color="auto" w:fill="FFFFFF"/>
          <w:lang w:val="is-IS"/>
        </w:rPr>
        <w:t xml:space="preserve">samráðsvettvang </w:t>
      </w:r>
      <w:r w:rsidR="004859F3" w:rsidRPr="004859F3">
        <w:rPr>
          <w:rFonts w:ascii="Times New Roman" w:hAnsi="Times New Roman" w:cs="Times New Roman"/>
          <w:color w:val="242424"/>
          <w:sz w:val="21"/>
          <w:szCs w:val="21"/>
          <w:shd w:val="clear" w:color="auto" w:fill="FFFFFF"/>
          <w:lang w:val="is-IS"/>
        </w:rPr>
        <w:t>sem er stjórnvöldum til ráðgjafar vegna málefna fiskeldis.</w:t>
      </w:r>
      <w:r w:rsidR="00030BDE">
        <w:rPr>
          <w:rFonts w:ascii="Times New Roman" w:hAnsi="Times New Roman" w:cs="Times New Roman"/>
          <w:color w:val="242424"/>
          <w:sz w:val="21"/>
          <w:szCs w:val="21"/>
          <w:shd w:val="clear" w:color="auto" w:fill="FFFFFF"/>
          <w:lang w:val="is-IS"/>
        </w:rPr>
        <w:t xml:space="preserve"> </w:t>
      </w:r>
      <w:r w:rsidR="00030BDE" w:rsidRPr="00030BDE">
        <w:rPr>
          <w:rFonts w:ascii="Times New Roman" w:hAnsi="Times New Roman" w:cs="Times New Roman"/>
          <w:sz w:val="21"/>
          <w:szCs w:val="21"/>
          <w:lang w:val="is-IS"/>
        </w:rPr>
        <w:t xml:space="preserve">Markmið með skipan samráðsvettvangs er </w:t>
      </w:r>
      <w:r w:rsidR="00030BDE" w:rsidRPr="00030BDE">
        <w:rPr>
          <w:rFonts w:ascii="Times New Roman" w:hAnsi="Times New Roman" w:cs="Times New Roman"/>
          <w:sz w:val="21"/>
          <w:szCs w:val="21"/>
        </w:rPr>
        <w:t>að styrkja vísindalegan grundvöll áhættumatsins og stuðla að nauðsynlegu samráði um uppbyggingu fiskeldis.</w:t>
      </w:r>
      <w:r w:rsidR="00030BDE">
        <w:rPr>
          <w:rFonts w:ascii="Times New Roman" w:hAnsi="Times New Roman" w:cs="Times New Roman"/>
          <w:lang w:val="is-IS"/>
        </w:rPr>
        <w:t xml:space="preserve"> </w:t>
      </w:r>
      <w:r w:rsidR="004859F3" w:rsidRPr="004859F3">
        <w:rPr>
          <w:rFonts w:ascii="Times New Roman" w:hAnsi="Times New Roman" w:cs="Times New Roman"/>
          <w:color w:val="242424"/>
          <w:sz w:val="21"/>
          <w:szCs w:val="21"/>
          <w:shd w:val="clear" w:color="auto" w:fill="FFFFFF"/>
          <w:lang w:val="is-IS"/>
        </w:rPr>
        <w:t xml:space="preserve">Hlutverk </w:t>
      </w:r>
      <w:r w:rsidR="00AA02FD">
        <w:rPr>
          <w:rFonts w:ascii="Times New Roman" w:hAnsi="Times New Roman" w:cs="Times New Roman"/>
          <w:color w:val="242424"/>
          <w:sz w:val="21"/>
          <w:szCs w:val="21"/>
          <w:shd w:val="clear" w:color="auto" w:fill="FFFFFF"/>
          <w:lang w:val="is-IS"/>
        </w:rPr>
        <w:t xml:space="preserve">samráðsvettvangsins </w:t>
      </w:r>
      <w:r w:rsidR="004859F3" w:rsidRPr="00025B29">
        <w:rPr>
          <w:rFonts w:ascii="Times New Roman" w:hAnsi="Times New Roman" w:cs="Times New Roman"/>
          <w:color w:val="242424"/>
          <w:sz w:val="21"/>
          <w:szCs w:val="21"/>
          <w:shd w:val="clear" w:color="auto" w:fill="FFFFFF"/>
          <w:lang w:val="is-IS"/>
        </w:rPr>
        <w:t>er</w:t>
      </w:r>
      <w:r w:rsidR="00025B29" w:rsidRPr="00025B29">
        <w:rPr>
          <w:rFonts w:ascii="Times New Roman" w:hAnsi="Times New Roman" w:cs="Times New Roman"/>
          <w:color w:val="242424"/>
          <w:sz w:val="21"/>
          <w:szCs w:val="21"/>
          <w:shd w:val="clear" w:color="auto" w:fill="FFFFFF"/>
          <w:lang w:val="is-IS"/>
        </w:rPr>
        <w:t xml:space="preserve"> </w:t>
      </w:r>
      <w:r w:rsidR="00030BDE">
        <w:rPr>
          <w:rFonts w:ascii="Times New Roman" w:hAnsi="Times New Roman" w:cs="Times New Roman"/>
          <w:color w:val="242424"/>
          <w:sz w:val="21"/>
          <w:szCs w:val="21"/>
          <w:shd w:val="clear" w:color="auto" w:fill="FFFFFF"/>
          <w:lang w:val="is-IS"/>
        </w:rPr>
        <w:t xml:space="preserve">því </w:t>
      </w:r>
      <w:r w:rsidR="004859F3" w:rsidRPr="00025B29">
        <w:rPr>
          <w:rFonts w:ascii="Times New Roman" w:hAnsi="Times New Roman" w:cs="Times New Roman"/>
          <w:color w:val="242424"/>
          <w:sz w:val="21"/>
          <w:szCs w:val="21"/>
          <w:shd w:val="clear" w:color="auto" w:fill="FFFFFF"/>
          <w:lang w:val="is-IS"/>
        </w:rPr>
        <w:t>að leggja</w:t>
      </w:r>
      <w:r w:rsidR="004859F3" w:rsidRPr="004859F3">
        <w:rPr>
          <w:rFonts w:ascii="Times New Roman" w:hAnsi="Times New Roman" w:cs="Times New Roman"/>
          <w:color w:val="242424"/>
          <w:sz w:val="21"/>
          <w:szCs w:val="21"/>
          <w:shd w:val="clear" w:color="auto" w:fill="FFFFFF"/>
          <w:lang w:val="is-IS"/>
        </w:rPr>
        <w:t xml:space="preserve"> mat </w:t>
      </w:r>
      <w:r w:rsidR="004859F3" w:rsidRPr="004859F3">
        <w:rPr>
          <w:rFonts w:ascii="Times New Roman" w:hAnsi="Times New Roman" w:cs="Times New Roman"/>
          <w:sz w:val="21"/>
          <w:szCs w:val="21"/>
          <w:lang w:val="is-IS"/>
        </w:rPr>
        <w:t>á forsendur og úrvinnslu þeirra gagna sem áhættumat erfðablöndunar byggir á</w:t>
      </w:r>
      <w:r w:rsidR="004859F3" w:rsidRPr="004859F3">
        <w:rPr>
          <w:rFonts w:ascii="Times New Roman" w:hAnsi="Times New Roman" w:cs="Times New Roman"/>
          <w:color w:val="242424"/>
          <w:sz w:val="21"/>
          <w:szCs w:val="21"/>
          <w:shd w:val="clear" w:color="auto" w:fill="FFFFFF"/>
          <w:lang w:val="is-IS"/>
        </w:rPr>
        <w:t>, áhættu vegna sjúkdóma og sníkjudýra, aðra rekst</w:t>
      </w:r>
      <w:r w:rsidR="00B97871">
        <w:rPr>
          <w:rFonts w:ascii="Times New Roman" w:hAnsi="Times New Roman" w:cs="Times New Roman"/>
          <w:color w:val="242424"/>
          <w:sz w:val="21"/>
          <w:szCs w:val="21"/>
          <w:shd w:val="clear" w:color="auto" w:fill="FFFFFF"/>
          <w:lang w:val="is-IS"/>
        </w:rPr>
        <w:t>r</w:t>
      </w:r>
      <w:r w:rsidR="004859F3" w:rsidRPr="004859F3">
        <w:rPr>
          <w:rFonts w:ascii="Times New Roman" w:hAnsi="Times New Roman" w:cs="Times New Roman"/>
          <w:color w:val="242424"/>
          <w:sz w:val="21"/>
          <w:szCs w:val="21"/>
          <w:shd w:val="clear" w:color="auto" w:fill="FFFFFF"/>
          <w:lang w:val="is-IS"/>
        </w:rPr>
        <w:t>aráhættu</w:t>
      </w:r>
      <w:r w:rsidR="00B97871">
        <w:rPr>
          <w:rFonts w:ascii="Times New Roman" w:hAnsi="Times New Roman" w:cs="Times New Roman"/>
          <w:color w:val="242424"/>
          <w:sz w:val="21"/>
          <w:szCs w:val="21"/>
          <w:shd w:val="clear" w:color="auto" w:fill="FFFFFF"/>
          <w:lang w:val="is-IS"/>
        </w:rPr>
        <w:t xml:space="preserve"> </w:t>
      </w:r>
      <w:r w:rsidR="004859F3" w:rsidRPr="004859F3">
        <w:rPr>
          <w:rFonts w:ascii="Times New Roman" w:hAnsi="Times New Roman" w:cs="Times New Roman"/>
          <w:color w:val="242424"/>
          <w:sz w:val="21"/>
          <w:szCs w:val="21"/>
          <w:shd w:val="clear" w:color="auto" w:fill="FFFFFF"/>
          <w:lang w:val="is-IS"/>
        </w:rPr>
        <w:t xml:space="preserve">í </w:t>
      </w:r>
      <w:r w:rsidR="004859F3" w:rsidRPr="008A7189">
        <w:rPr>
          <w:rFonts w:ascii="Times New Roman" w:hAnsi="Times New Roman" w:cs="Times New Roman"/>
          <w:color w:val="242424"/>
          <w:sz w:val="21"/>
          <w:szCs w:val="21"/>
          <w:shd w:val="clear" w:color="auto" w:fill="FFFFFF"/>
          <w:lang w:val="is-IS"/>
        </w:rPr>
        <w:t xml:space="preserve">fiskeldisstarfsemi og leggja mat á framkvæmd eftirlits með starfsemi fiskeldisfyrirtækja. </w:t>
      </w:r>
      <w:bookmarkStart w:id="23" w:name="_Hlk530468025"/>
      <w:r w:rsidR="004859F3" w:rsidRPr="008A7189">
        <w:rPr>
          <w:rFonts w:ascii="Times New Roman" w:hAnsi="Times New Roman" w:cs="Times New Roman"/>
          <w:sz w:val="21"/>
          <w:szCs w:val="21"/>
          <w:lang w:val="is-IS"/>
        </w:rPr>
        <w:t>Áður en ráðherra</w:t>
      </w:r>
      <w:r w:rsidR="008A7189">
        <w:rPr>
          <w:rFonts w:ascii="Times New Roman" w:hAnsi="Times New Roman" w:cs="Times New Roman"/>
          <w:sz w:val="21"/>
          <w:szCs w:val="21"/>
          <w:lang w:val="is-IS"/>
        </w:rPr>
        <w:t xml:space="preserve"> staðfestir </w:t>
      </w:r>
      <w:r w:rsidR="004859F3" w:rsidRPr="008A7189">
        <w:rPr>
          <w:rFonts w:ascii="Times New Roman" w:hAnsi="Times New Roman" w:cs="Times New Roman"/>
          <w:sz w:val="21"/>
          <w:szCs w:val="21"/>
          <w:lang w:val="is-IS"/>
        </w:rPr>
        <w:t xml:space="preserve">áhættumat erfðablöndunar skal </w:t>
      </w:r>
      <w:r w:rsidR="00FC6BEC">
        <w:rPr>
          <w:rFonts w:ascii="Times New Roman" w:hAnsi="Times New Roman" w:cs="Times New Roman"/>
          <w:sz w:val="21"/>
          <w:szCs w:val="21"/>
          <w:lang w:val="is-IS"/>
        </w:rPr>
        <w:t xml:space="preserve">Hafrannsóknastofnun </w:t>
      </w:r>
      <w:r w:rsidR="004859F3" w:rsidRPr="008A7189">
        <w:rPr>
          <w:rFonts w:ascii="Times New Roman" w:hAnsi="Times New Roman" w:cs="Times New Roman"/>
          <w:sz w:val="21"/>
          <w:szCs w:val="21"/>
          <w:lang w:val="is-IS"/>
        </w:rPr>
        <w:t xml:space="preserve">leggja </w:t>
      </w:r>
      <w:r w:rsidR="00FC6BEC">
        <w:rPr>
          <w:rFonts w:ascii="Times New Roman" w:hAnsi="Times New Roman" w:cs="Times New Roman"/>
          <w:sz w:val="21"/>
          <w:szCs w:val="21"/>
          <w:lang w:val="is-IS"/>
        </w:rPr>
        <w:t xml:space="preserve">tillögur sínar að </w:t>
      </w:r>
      <w:r w:rsidR="004859F3" w:rsidRPr="008A7189">
        <w:rPr>
          <w:rFonts w:ascii="Times New Roman" w:hAnsi="Times New Roman" w:cs="Times New Roman"/>
          <w:sz w:val="21"/>
          <w:szCs w:val="21"/>
          <w:lang w:val="is-IS"/>
        </w:rPr>
        <w:t>áhættumati</w:t>
      </w:r>
      <w:r w:rsidR="00FC6BEC">
        <w:rPr>
          <w:rFonts w:ascii="Times New Roman" w:hAnsi="Times New Roman" w:cs="Times New Roman"/>
          <w:sz w:val="21"/>
          <w:szCs w:val="21"/>
          <w:lang w:val="is-IS"/>
        </w:rPr>
        <w:t>nu</w:t>
      </w:r>
      <w:r w:rsidR="004859F3" w:rsidRPr="008A7189">
        <w:rPr>
          <w:rFonts w:ascii="Times New Roman" w:hAnsi="Times New Roman" w:cs="Times New Roman"/>
          <w:sz w:val="21"/>
          <w:szCs w:val="21"/>
          <w:lang w:val="is-IS"/>
        </w:rPr>
        <w:t xml:space="preserve"> fyrir </w:t>
      </w:r>
      <w:r w:rsidR="00AA02FD">
        <w:rPr>
          <w:rFonts w:ascii="Times New Roman" w:hAnsi="Times New Roman" w:cs="Times New Roman"/>
          <w:sz w:val="21"/>
          <w:szCs w:val="21"/>
          <w:lang w:val="is-IS"/>
        </w:rPr>
        <w:t>samráðsvettvanginn</w:t>
      </w:r>
      <w:r w:rsidR="00025B29" w:rsidRPr="008A7189">
        <w:rPr>
          <w:rFonts w:ascii="Times New Roman" w:hAnsi="Times New Roman" w:cs="Times New Roman"/>
          <w:sz w:val="21"/>
          <w:szCs w:val="21"/>
          <w:lang w:val="is-IS"/>
        </w:rPr>
        <w:t xml:space="preserve"> </w:t>
      </w:r>
      <w:r w:rsidR="00FC6BEC">
        <w:rPr>
          <w:rFonts w:ascii="Times New Roman" w:hAnsi="Times New Roman" w:cs="Times New Roman"/>
          <w:sz w:val="21"/>
          <w:szCs w:val="21"/>
          <w:lang w:val="is-IS"/>
        </w:rPr>
        <w:t>til umagnar</w:t>
      </w:r>
      <w:r w:rsidR="00AA02FD">
        <w:rPr>
          <w:rFonts w:ascii="Times New Roman" w:hAnsi="Times New Roman" w:cs="Times New Roman"/>
          <w:sz w:val="21"/>
          <w:szCs w:val="21"/>
          <w:lang w:val="is-IS"/>
        </w:rPr>
        <w:t xml:space="preserve"> og álits</w:t>
      </w:r>
      <w:r w:rsidR="00980721" w:rsidRPr="008A7189">
        <w:rPr>
          <w:rFonts w:ascii="Times New Roman" w:hAnsi="Times New Roman" w:cs="Times New Roman"/>
          <w:sz w:val="21"/>
          <w:szCs w:val="21"/>
          <w:lang w:val="is-IS"/>
        </w:rPr>
        <w:t>.</w:t>
      </w:r>
      <w:bookmarkEnd w:id="23"/>
      <w:r w:rsidR="00980721" w:rsidRPr="008A7189">
        <w:rPr>
          <w:rFonts w:ascii="Times New Roman" w:hAnsi="Times New Roman" w:cs="Times New Roman"/>
          <w:sz w:val="21"/>
          <w:szCs w:val="21"/>
          <w:lang w:val="is-IS"/>
        </w:rPr>
        <w:t xml:space="preserve"> </w:t>
      </w:r>
      <w:r w:rsidR="004859F3" w:rsidRPr="008A7189">
        <w:rPr>
          <w:rFonts w:ascii="Times New Roman" w:hAnsi="Times New Roman" w:cs="Times New Roman"/>
          <w:color w:val="242424"/>
          <w:sz w:val="21"/>
          <w:szCs w:val="21"/>
          <w:shd w:val="clear" w:color="auto" w:fill="FFFFFF"/>
        </w:rPr>
        <w:t>Í nefndinni eiga sæt</w:t>
      </w:r>
      <w:r w:rsidR="004859F3" w:rsidRPr="008A7189">
        <w:rPr>
          <w:rFonts w:ascii="Times New Roman" w:hAnsi="Times New Roman" w:cs="Times New Roman"/>
          <w:color w:val="242424"/>
          <w:sz w:val="21"/>
          <w:szCs w:val="21"/>
          <w:shd w:val="clear" w:color="auto" w:fill="FFFFFF"/>
          <w:lang w:val="is-IS"/>
        </w:rPr>
        <w:t>i s</w:t>
      </w:r>
      <w:r w:rsidR="00980721" w:rsidRPr="008A7189">
        <w:rPr>
          <w:rFonts w:ascii="Times New Roman" w:hAnsi="Times New Roman" w:cs="Times New Roman"/>
          <w:color w:val="242424"/>
          <w:sz w:val="21"/>
          <w:szCs w:val="21"/>
          <w:shd w:val="clear" w:color="auto" w:fill="FFFFFF"/>
          <w:lang w:val="is-IS"/>
        </w:rPr>
        <w:t>jö</w:t>
      </w:r>
      <w:r w:rsidR="004859F3" w:rsidRPr="008A7189">
        <w:rPr>
          <w:rFonts w:ascii="Times New Roman" w:hAnsi="Times New Roman" w:cs="Times New Roman"/>
          <w:color w:val="242424"/>
          <w:sz w:val="21"/>
          <w:szCs w:val="21"/>
          <w:shd w:val="clear" w:color="auto" w:fill="FFFFFF"/>
          <w:lang w:val="is-IS"/>
        </w:rPr>
        <w:t xml:space="preserve"> </w:t>
      </w:r>
      <w:r w:rsidR="004859F3" w:rsidRPr="008A7189">
        <w:rPr>
          <w:rFonts w:ascii="Times New Roman" w:hAnsi="Times New Roman" w:cs="Times New Roman"/>
          <w:color w:val="242424"/>
          <w:sz w:val="21"/>
          <w:szCs w:val="21"/>
          <w:shd w:val="clear" w:color="auto" w:fill="FFFFFF"/>
        </w:rPr>
        <w:t>menn</w:t>
      </w:r>
      <w:r w:rsidR="004859F3" w:rsidRPr="008A7189">
        <w:rPr>
          <w:rFonts w:ascii="Times New Roman" w:hAnsi="Times New Roman" w:cs="Times New Roman"/>
          <w:color w:val="242424"/>
          <w:sz w:val="21"/>
          <w:szCs w:val="21"/>
          <w:shd w:val="clear" w:color="auto" w:fill="FFFFFF"/>
          <w:lang w:val="is-IS"/>
        </w:rPr>
        <w:t xml:space="preserve"> og eru þeir skipaðir til fjögurra ára í senn</w:t>
      </w:r>
      <w:r w:rsidR="004859F3" w:rsidRPr="008A7189">
        <w:rPr>
          <w:rFonts w:ascii="Times New Roman" w:hAnsi="Times New Roman" w:cs="Times New Roman"/>
          <w:color w:val="242424"/>
          <w:sz w:val="21"/>
          <w:szCs w:val="21"/>
          <w:shd w:val="clear" w:color="auto" w:fill="FFFFFF"/>
        </w:rPr>
        <w:t>.</w:t>
      </w:r>
      <w:r w:rsidR="004859F3" w:rsidRPr="004859F3">
        <w:rPr>
          <w:rFonts w:ascii="Times New Roman" w:hAnsi="Times New Roman" w:cs="Times New Roman"/>
          <w:color w:val="242424"/>
          <w:sz w:val="21"/>
          <w:szCs w:val="21"/>
          <w:shd w:val="clear" w:color="auto" w:fill="FFFFFF"/>
        </w:rPr>
        <w:t xml:space="preserve"> </w:t>
      </w:r>
    </w:p>
    <w:p w14:paraId="0563D2DD" w14:textId="77777777" w:rsidR="00EA1439" w:rsidRPr="004859F3" w:rsidRDefault="00EA1439" w:rsidP="006C518E">
      <w:pPr>
        <w:pStyle w:val="Millifyrirsgn2"/>
        <w:contextualSpacing/>
        <w:rPr>
          <w:szCs w:val="21"/>
        </w:rPr>
      </w:pPr>
    </w:p>
    <w:p w14:paraId="619D20DB" w14:textId="77777777" w:rsidR="006C518E" w:rsidRPr="006C518E" w:rsidRDefault="006C518E" w:rsidP="006C518E">
      <w:pPr>
        <w:pStyle w:val="Millifyrirsgn2"/>
        <w:contextualSpacing/>
        <w:rPr>
          <w:szCs w:val="21"/>
        </w:rPr>
      </w:pPr>
      <w:r w:rsidRPr="006C518E">
        <w:rPr>
          <w:szCs w:val="21"/>
        </w:rPr>
        <w:lastRenderedPageBreak/>
        <w:t>3.</w:t>
      </w:r>
      <w:r w:rsidR="004859F3">
        <w:rPr>
          <w:szCs w:val="21"/>
        </w:rPr>
        <w:t>4</w:t>
      </w:r>
      <w:r w:rsidRPr="006C518E">
        <w:rPr>
          <w:szCs w:val="21"/>
        </w:rPr>
        <w:t>. Umsóknir um rekstrarleyfi á svæðum sem ekki eru burðarþolsmetin falla niður en rekstrar</w:t>
      </w:r>
      <w:r w:rsidRPr="006C518E">
        <w:rPr>
          <w:szCs w:val="21"/>
        </w:rPr>
        <w:softHyphen/>
        <w:t>leyfi á slíkum svæðum halda gildi sínu.</w:t>
      </w:r>
    </w:p>
    <w:p w14:paraId="640250B7" w14:textId="77777777" w:rsidR="006C518E" w:rsidRPr="006C518E" w:rsidRDefault="00EA1439"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Í frumvarpinu er lagt til að umsóknir um rekstrarleyfi sem eru til meðferðar hjá Matvæla</w:t>
      </w:r>
      <w:r w:rsidR="006C518E" w:rsidRPr="006C518E">
        <w:rPr>
          <w:rFonts w:ascii="Times New Roman" w:hAnsi="Times New Roman" w:cs="Times New Roman"/>
          <w:sz w:val="21"/>
          <w:szCs w:val="21"/>
        </w:rPr>
        <w:softHyphen/>
        <w:t>stofnun á svæðum eða í fjörðum sem ekki er búið að meta til burðarþols við gildistöku ákvæðis til bráðabirgða falli niður. Þetta verður að telja eðlilegt tímamark að miða við þar sem skv. 1. mgr. 8. gr. gildandi laga skal fylgja umsókn um rekstrarleyfi burðarþolsmat fyrir viðkomandi sjókvía</w:t>
      </w:r>
      <w:r w:rsidR="006C518E" w:rsidRPr="006C518E">
        <w:rPr>
          <w:rFonts w:ascii="Times New Roman" w:hAnsi="Times New Roman" w:cs="Times New Roman"/>
          <w:sz w:val="21"/>
          <w:szCs w:val="21"/>
        </w:rPr>
        <w:softHyphen/>
        <w:t xml:space="preserve">eldissvæði. Þannig er umsókn ekki fullnægjandi samkvæmt gildandi lögum ef burðarþol viðkomandi hafsvæðis liggur ekki fyrir. Falli umsókn niður skal byggja úthlutun eldissvæðis á auglýsingu, sbr. kafla 3.2. hér að framan. Fyrirtæki, sem hafa tilkynnt Skipulagsstofnun um áform sín um fiskeldi á tilteknum hafsvæðum, sem eftir er að meta til burðarþols, munu því ekki geta tryggt sér tiltekið svæði samkvæmt reglu gildandi laga heldur verður þessum svæðum úthlutað á grundvelli opinberrar auglýsingar. </w:t>
      </w:r>
    </w:p>
    <w:p w14:paraId="47DF708B" w14:textId="77777777" w:rsidR="006C518E" w:rsidRPr="006C518E" w:rsidRDefault="00EA1439"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Gilt rekstrarleyfi á hafsvæði, sem ekki er búið að meta til burðarþols við gildistöku ákvæðis til bráðabirgða, heldur hins vegar gildi sínu þrátt fyrir gildistöku ákvæðisins.</w:t>
      </w:r>
    </w:p>
    <w:p w14:paraId="61ED6C32" w14:textId="77777777" w:rsidR="006C518E" w:rsidRPr="006C518E" w:rsidRDefault="006C518E" w:rsidP="006C518E">
      <w:pPr>
        <w:pStyle w:val="Millifyrirsgn2"/>
        <w:rPr>
          <w:szCs w:val="21"/>
        </w:rPr>
      </w:pPr>
      <w:r w:rsidRPr="006C518E">
        <w:rPr>
          <w:szCs w:val="21"/>
        </w:rPr>
        <w:t>3.</w:t>
      </w:r>
      <w:r w:rsidR="004859F3">
        <w:rPr>
          <w:szCs w:val="21"/>
        </w:rPr>
        <w:t>5</w:t>
      </w:r>
      <w:r w:rsidRPr="006C518E">
        <w:rPr>
          <w:szCs w:val="21"/>
        </w:rPr>
        <w:t>. Innra eftirlit fiskeldisstöðva – áhættumiðað eftirlit.</w:t>
      </w:r>
    </w:p>
    <w:p w14:paraId="6C5CA2FD" w14:textId="77777777" w:rsidR="00EA1439" w:rsidRDefault="00EA1439"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Gert er ráð fyrir að tekið verði upp í lög nr. 71/2008, um fiskeldi, sérstakt ákvæði sem fjallar um innra eftirlit fiskeldisstöðva. Þannig skal rekstrarleyfishafi almennt hafa eftirlit með starfs</w:t>
      </w:r>
      <w:r w:rsidR="006C518E" w:rsidRPr="006C518E">
        <w:rPr>
          <w:rFonts w:ascii="Times New Roman" w:hAnsi="Times New Roman" w:cs="Times New Roman"/>
          <w:sz w:val="21"/>
          <w:szCs w:val="21"/>
        </w:rPr>
        <w:softHyphen/>
        <w:t>umhverfinu, þ.m.t. eldi eldisdýra, heilbrigði þeirra, mannvirkjum og búnaði. Rekstrar</w:t>
      </w:r>
      <w:r w:rsidR="006C518E" w:rsidRPr="006C518E">
        <w:rPr>
          <w:rFonts w:ascii="Times New Roman" w:hAnsi="Times New Roman" w:cs="Times New Roman"/>
          <w:sz w:val="21"/>
          <w:szCs w:val="21"/>
        </w:rPr>
        <w:softHyphen/>
        <w:t>leyfishafi sjókvíaeldisstöðvar skal þannig starfrækja innra eftirlit sem felur í sér vöktun á tilteknum þáttum og setja sér verklagsreglur og gæðahandbók. Jafnframt er lagt til að sett verði í lög sérstakt ákvæði um innra eftirlit með laxalús, sbr. umfjöllun hér síðar.</w:t>
      </w:r>
    </w:p>
    <w:p w14:paraId="38E5A22C" w14:textId="77777777" w:rsidR="006C518E" w:rsidRPr="006C518E" w:rsidRDefault="00EA1439"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Með nýju almennu lagaákvæði um innra eftirlit, sem gert er ráð fyrir í frumvarpinu, er Matvælastofnun jafnframt heimilað að draga úr tíðni eftirlitsheimsókna hjá rekstrarleyfishöfum sem hafa vottun frá faggiltum aðila um að innra eftirlit þeirra uppfylli allar lagakröfur. Jafnframt er gerð sú krafa að frávik við eftirlit Matvælastofnunar sé innan ásættanlegra marka. Öflugt innra eftirlit á að tryggja að starfsemin sé í lagi og uppfylli settar kröfur. Með þessu ákvæði er kominn vísir að áhættumiðuðu eftirliti með fiskeldi sem þýðir að fiskeldisfyrirtæki sem hafa sinn rekstur í lagi og starfa í samræmi við kröfur laga og stjórnvaldsfyrirmæla fá færri eftir</w:t>
      </w:r>
      <w:r w:rsidR="006C518E" w:rsidRPr="006C518E">
        <w:rPr>
          <w:rFonts w:ascii="Times New Roman" w:hAnsi="Times New Roman" w:cs="Times New Roman"/>
          <w:sz w:val="21"/>
          <w:szCs w:val="21"/>
        </w:rPr>
        <w:softHyphen/>
        <w:t>litsheimsóknir en þau sem ekki uppfylla kröfurnar.</w:t>
      </w:r>
    </w:p>
    <w:p w14:paraId="5C8B38F1" w14:textId="77777777" w:rsidR="006C518E" w:rsidRPr="006C518E" w:rsidRDefault="00EA1439"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Jafnframt er lagt til að sett verði sérstök ákvæði í reglugerð um inntak innra eftirlits, svo sem um markmið, ábyrgð, framkvæmd og tíðni eftirlits, viðmiðanir, sannprófun, úrbætur og skrán</w:t>
      </w:r>
      <w:r w:rsidR="006C518E" w:rsidRPr="006C518E">
        <w:rPr>
          <w:rFonts w:ascii="Times New Roman" w:hAnsi="Times New Roman" w:cs="Times New Roman"/>
          <w:sz w:val="21"/>
          <w:szCs w:val="21"/>
        </w:rPr>
        <w:softHyphen/>
        <w:t>ingu.</w:t>
      </w:r>
    </w:p>
    <w:p w14:paraId="64144FEA" w14:textId="77777777" w:rsidR="006C518E" w:rsidRPr="006C518E" w:rsidRDefault="00EA1439" w:rsidP="00EA1439">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Frumvarpið gerir einnig ráð fyrir að Matvælastofnun verði heimilað að leggja á rekstrar</w:t>
      </w:r>
      <w:r w:rsidR="006C518E" w:rsidRPr="006C518E">
        <w:rPr>
          <w:rFonts w:ascii="Times New Roman" w:hAnsi="Times New Roman" w:cs="Times New Roman"/>
          <w:sz w:val="21"/>
          <w:szCs w:val="21"/>
        </w:rPr>
        <w:softHyphen/>
        <w:t>leyfishafa stjórnvaldssektir ef brotið er gegn ákvæði um innra eftirlit, sannprófun þess og framkvæmd úrbóta.</w:t>
      </w:r>
    </w:p>
    <w:p w14:paraId="7A4AA017" w14:textId="77777777" w:rsidR="006C518E" w:rsidRPr="006C518E" w:rsidRDefault="006C518E" w:rsidP="006C518E">
      <w:pPr>
        <w:pStyle w:val="Millifyrirsgn2"/>
        <w:contextualSpacing/>
        <w:rPr>
          <w:szCs w:val="21"/>
        </w:rPr>
      </w:pPr>
      <w:r w:rsidRPr="006C518E">
        <w:rPr>
          <w:szCs w:val="21"/>
        </w:rPr>
        <w:t>3.</w:t>
      </w:r>
      <w:r w:rsidR="004859F3">
        <w:rPr>
          <w:szCs w:val="21"/>
        </w:rPr>
        <w:t>6</w:t>
      </w:r>
      <w:r w:rsidRPr="006C518E">
        <w:rPr>
          <w:szCs w:val="21"/>
        </w:rPr>
        <w:t>. Aðgerðir vegna laxalúsar.</w:t>
      </w:r>
    </w:p>
    <w:p w14:paraId="1BEC9BA0" w14:textId="77777777" w:rsidR="006C518E" w:rsidRPr="006C518E" w:rsidRDefault="00EA1439"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Samkvæmt 8. gr. laga nr. 25/1993, um dýrasjúkdóma og varnir gegn þeim, getur ráðherra að fengnum tillögum Matvælastofnunar fyrirskipað hverjar þær ráðstafanir sem nauðsynlegar eru til að útrýma eða hindra útbreiðslu tilkynningarskyldra og skráningarskyldra sjúkdóma. Jafnframt er kveðið á um viðbrögð við sjúkdómum og sníkjudýrum í fiskeldisstöð í 10. gr. laga nr. 60/2006, um varnir gegn fisksjúkdómum. Þar segir að ef upp kemur smitandi sjúkdómur eða sníkjudýr í fiskeldisstöð er Matvælastofnun heimilt, að höfðu samráði við fisksjúkdómanefnd og með hliðsjón af lögum um dýrasjúkdóma og varnir gegn þeim, að grípa til nauðsynlegra ráð</w:t>
      </w:r>
      <w:r w:rsidR="006C518E" w:rsidRPr="006C518E">
        <w:rPr>
          <w:rFonts w:ascii="Times New Roman" w:hAnsi="Times New Roman" w:cs="Times New Roman"/>
          <w:sz w:val="21"/>
          <w:szCs w:val="21"/>
        </w:rPr>
        <w:softHyphen/>
        <w:t>stafana til að hefta útbreiðslu þeirra.</w:t>
      </w:r>
    </w:p>
    <w:p w14:paraId="5F1B19F9" w14:textId="77777777" w:rsidR="006C518E" w:rsidRDefault="00EA1439" w:rsidP="00143296">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Í 15. gr. frumvarpsins er gert ráð fyrir að innra eftirlit sjókvíaeldisstöðvar skuli meðal annars fela í sér vöktun á viðkomu laxalúsar í eldinu í samræmi við leiðbeiningar sem fram koma í reglu</w:t>
      </w:r>
      <w:r w:rsidR="006C518E" w:rsidRPr="006C518E">
        <w:rPr>
          <w:rFonts w:ascii="Times New Roman" w:hAnsi="Times New Roman" w:cs="Times New Roman"/>
          <w:sz w:val="21"/>
          <w:szCs w:val="21"/>
        </w:rPr>
        <w:softHyphen/>
        <w:t>gerð sem ráðherra setur. Niðurstöður vöktunar skulu sendar Matvælastofnun sem metur hvort og þá hvaða aðgerða er þörf vegna laxalúsar í eldinu. Niðurstöður vöktunar skal</w:t>
      </w:r>
      <w:r w:rsidR="00AA02FD">
        <w:rPr>
          <w:rFonts w:ascii="Times New Roman" w:hAnsi="Times New Roman" w:cs="Times New Roman"/>
          <w:sz w:val="21"/>
          <w:szCs w:val="21"/>
          <w:lang w:val="is-IS"/>
        </w:rPr>
        <w:t xml:space="preserve"> Matvælastofnun</w:t>
      </w:r>
      <w:r w:rsidR="006C518E" w:rsidRPr="006C518E">
        <w:rPr>
          <w:rFonts w:ascii="Times New Roman" w:hAnsi="Times New Roman" w:cs="Times New Roman"/>
          <w:sz w:val="21"/>
          <w:szCs w:val="21"/>
        </w:rPr>
        <w:t xml:space="preserve"> birta opinberlega í samræmi við b-lið 17. gr. frumvarpsins. Jafnframt er lagt til að sett verði skýr reglugerðarheimild í lög nr. 60/2006, um varnir gegn fisksjúkdómum, fyrir ráðherra til að setja ákvæði um vöktun og aðgerðir vegna laxalúsar</w:t>
      </w:r>
      <w:r w:rsidR="006C518E" w:rsidRPr="00025B29">
        <w:rPr>
          <w:rFonts w:ascii="Times New Roman" w:hAnsi="Times New Roman" w:cs="Times New Roman"/>
          <w:sz w:val="21"/>
          <w:szCs w:val="21"/>
        </w:rPr>
        <w:t xml:space="preserve">. </w:t>
      </w:r>
      <w:r w:rsidR="00143296" w:rsidRPr="00025B29">
        <w:rPr>
          <w:rFonts w:ascii="TimesNewRomanPSMT" w:hAnsi="TimesNewRomanPSMT" w:cs="TimesNewRomanPSMT"/>
          <w:sz w:val="21"/>
          <w:szCs w:val="21"/>
          <w:lang w:val="is-IS"/>
        </w:rPr>
        <w:t xml:space="preserve">Í slíkri reglugerð er ráðherra heimilt að </w:t>
      </w:r>
      <w:r w:rsidR="00143296" w:rsidRPr="00025B29">
        <w:rPr>
          <w:rFonts w:ascii="TimesNewRomanPSMT" w:hAnsi="TimesNewRomanPSMT" w:cs="TimesNewRomanPSMT"/>
          <w:sz w:val="21"/>
          <w:szCs w:val="21"/>
        </w:rPr>
        <w:t>mæl</w:t>
      </w:r>
      <w:r w:rsidR="00143296" w:rsidRPr="00025B29">
        <w:rPr>
          <w:rFonts w:ascii="TimesNewRomanPSMT" w:hAnsi="TimesNewRomanPSMT" w:cs="TimesNewRomanPSMT"/>
          <w:sz w:val="21"/>
          <w:szCs w:val="21"/>
          <w:lang w:val="is-IS"/>
        </w:rPr>
        <w:t>a</w:t>
      </w:r>
      <w:r w:rsidR="00143296" w:rsidRPr="00025B29">
        <w:rPr>
          <w:rFonts w:ascii="TimesNewRomanPSMT" w:hAnsi="TimesNewRomanPSMT" w:cs="TimesNewRomanPSMT"/>
          <w:sz w:val="21"/>
          <w:szCs w:val="21"/>
        </w:rPr>
        <w:t xml:space="preserve"> fyrir um aðgerðir vegna sníkjudýra í fiskeldi,</w:t>
      </w:r>
      <w:r w:rsidR="00143296" w:rsidRPr="00025B29">
        <w:rPr>
          <w:rFonts w:ascii="TimesNewRomanPSMT" w:hAnsi="TimesNewRomanPSMT" w:cs="TimesNewRomanPSMT"/>
          <w:sz w:val="21"/>
          <w:szCs w:val="21"/>
          <w:lang w:val="is-IS"/>
        </w:rPr>
        <w:t xml:space="preserve"> </w:t>
      </w:r>
      <w:r w:rsidR="00143296" w:rsidRPr="00025B29">
        <w:rPr>
          <w:rFonts w:ascii="TimesNewRomanPSMT" w:hAnsi="TimesNewRomanPSMT" w:cs="TimesNewRomanPSMT"/>
          <w:sz w:val="21"/>
          <w:szCs w:val="21"/>
        </w:rPr>
        <w:t>svo sem um skyldu rekstraraðila til að telja laxalús við tilteknar aðstæður, tiltekin viðmiðunarmörk</w:t>
      </w:r>
      <w:r w:rsidR="00143296" w:rsidRPr="00025B29">
        <w:rPr>
          <w:rFonts w:ascii="TimesNewRomanPSMT" w:hAnsi="TimesNewRomanPSMT" w:cs="TimesNewRomanPSMT"/>
          <w:sz w:val="21"/>
          <w:szCs w:val="21"/>
          <w:lang w:val="is-IS"/>
        </w:rPr>
        <w:t xml:space="preserve"> þar sem </w:t>
      </w:r>
      <w:r w:rsidR="00143296" w:rsidRPr="00025B29">
        <w:rPr>
          <w:rFonts w:ascii="TimesNewRomanPSMT" w:hAnsi="TimesNewRomanPSMT" w:cs="TimesNewRomanPSMT"/>
          <w:sz w:val="21"/>
          <w:szCs w:val="21"/>
        </w:rPr>
        <w:t>viðbr</w:t>
      </w:r>
      <w:r w:rsidR="00143296" w:rsidRPr="00025B29">
        <w:rPr>
          <w:rFonts w:ascii="TimesNewRomanPSMT" w:hAnsi="TimesNewRomanPSMT" w:cs="TimesNewRomanPSMT"/>
          <w:sz w:val="21"/>
          <w:szCs w:val="21"/>
          <w:lang w:val="is-IS"/>
        </w:rPr>
        <w:t xml:space="preserve">agða er þörf </w:t>
      </w:r>
      <w:r w:rsidR="00143296" w:rsidRPr="00025B29">
        <w:rPr>
          <w:rFonts w:ascii="TimesNewRomanPSMT" w:hAnsi="TimesNewRomanPSMT" w:cs="TimesNewRomanPSMT"/>
          <w:sz w:val="21"/>
          <w:szCs w:val="21"/>
        </w:rPr>
        <w:t>og aðgerðir vegna útbreiðslu</w:t>
      </w:r>
      <w:r w:rsidR="00143296" w:rsidRPr="00025B29">
        <w:rPr>
          <w:rFonts w:ascii="TimesNewRomanPSMT" w:hAnsi="TimesNewRomanPSMT" w:cs="TimesNewRomanPSMT"/>
          <w:sz w:val="21"/>
          <w:szCs w:val="21"/>
          <w:lang w:val="is-IS"/>
        </w:rPr>
        <w:t xml:space="preserve"> </w:t>
      </w:r>
      <w:r w:rsidR="00143296" w:rsidRPr="00025B29">
        <w:rPr>
          <w:rFonts w:ascii="TimesNewRomanPSMT" w:hAnsi="TimesNewRomanPSMT" w:cs="TimesNewRomanPSMT"/>
          <w:sz w:val="21"/>
          <w:szCs w:val="21"/>
        </w:rPr>
        <w:t>laxalúsar.</w:t>
      </w:r>
      <w:r w:rsidR="00143296" w:rsidRPr="00025B29">
        <w:rPr>
          <w:rFonts w:ascii="TimesNewRomanPSMT" w:hAnsi="TimesNewRomanPSMT" w:cs="TimesNewRomanPSMT"/>
          <w:sz w:val="21"/>
          <w:szCs w:val="21"/>
          <w:lang w:val="is-IS"/>
        </w:rPr>
        <w:t xml:space="preserve"> </w:t>
      </w:r>
    </w:p>
    <w:p w14:paraId="2DC03EEC" w14:textId="77777777" w:rsidR="00143296" w:rsidRPr="00143296" w:rsidRDefault="00143296" w:rsidP="00143296">
      <w:pPr>
        <w:autoSpaceDE w:val="0"/>
        <w:autoSpaceDN w:val="0"/>
        <w:adjustRightInd w:val="0"/>
        <w:spacing w:after="0" w:line="240" w:lineRule="auto"/>
        <w:jc w:val="both"/>
        <w:rPr>
          <w:rFonts w:ascii="TimesNewRomanPSMT" w:hAnsi="TimesNewRomanPSMT" w:cs="TimesNewRomanPSMT"/>
          <w:sz w:val="21"/>
          <w:szCs w:val="21"/>
        </w:rPr>
      </w:pPr>
    </w:p>
    <w:p w14:paraId="433AB8EE" w14:textId="77777777" w:rsidR="006C518E" w:rsidRPr="006C518E" w:rsidRDefault="006C518E" w:rsidP="006C518E">
      <w:pPr>
        <w:pStyle w:val="Millifyrirsgn2"/>
        <w:contextualSpacing/>
        <w:rPr>
          <w:szCs w:val="21"/>
        </w:rPr>
      </w:pPr>
      <w:r w:rsidRPr="006C518E">
        <w:rPr>
          <w:szCs w:val="21"/>
        </w:rPr>
        <w:t>3.</w:t>
      </w:r>
      <w:r w:rsidR="004859F3">
        <w:rPr>
          <w:szCs w:val="21"/>
        </w:rPr>
        <w:t>7</w:t>
      </w:r>
      <w:r w:rsidRPr="006C518E">
        <w:rPr>
          <w:szCs w:val="21"/>
        </w:rPr>
        <w:t>. Heimild Matvælastofnunar til að sinna umhverfiseftirliti felld brott.</w:t>
      </w:r>
    </w:p>
    <w:p w14:paraId="3ED54A18" w14:textId="77777777" w:rsidR="006C518E" w:rsidRPr="006C518E" w:rsidRDefault="000623CE" w:rsidP="00626A0E">
      <w:pPr>
        <w:spacing w:after="0" w:line="240" w:lineRule="auto"/>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 xml:space="preserve">Samkvæmt ákvæðum 5. mgr. 14. gr. laga nr. 71/2008, um fiskeldi, ber Matvælastofnun, á grundvelli þjónustusamnings við Umhverfisstofnun, að sjá um afmarkaða þætti eftirlits með fiskeldi sem Umhverfisstofnun </w:t>
      </w:r>
      <w:r w:rsidR="006C518E" w:rsidRPr="006C518E">
        <w:rPr>
          <w:rFonts w:ascii="Times New Roman" w:hAnsi="Times New Roman" w:cs="Times New Roman"/>
          <w:sz w:val="21"/>
          <w:szCs w:val="21"/>
        </w:rPr>
        <w:lastRenderedPageBreak/>
        <w:t xml:space="preserve">er falið samkvæmt lögum nr. 7/1998, um hollustuhætti og mengunarvarnir. Gerður hefur verið þjónustusamningur milli þessara tveggja stofnana þar sem framkvæmd eftirlitsins og gjaldtaka vegna þess er nánar útfærð. Í frumvarpi þessu er lagt til að þessu fyrirkomulagi verði hætt og að Umhverfisstofnun sinni framvegis umhverfiseftirliti með fiskeldi á grundvelli laga nr. 7/1998, um hollustuhætti og mengunarvarnir. </w:t>
      </w:r>
    </w:p>
    <w:p w14:paraId="17884713" w14:textId="77777777" w:rsidR="00626A0E" w:rsidRDefault="00626A0E" w:rsidP="006C518E">
      <w:pPr>
        <w:pStyle w:val="Millifyrirsgn2"/>
        <w:keepNext/>
        <w:contextualSpacing/>
        <w:rPr>
          <w:szCs w:val="21"/>
        </w:rPr>
      </w:pPr>
    </w:p>
    <w:p w14:paraId="621B5AE6" w14:textId="77777777" w:rsidR="00F86764" w:rsidRPr="00F86764" w:rsidRDefault="006C518E" w:rsidP="00F86764">
      <w:pPr>
        <w:spacing w:after="0" w:line="240" w:lineRule="auto"/>
        <w:jc w:val="both"/>
        <w:rPr>
          <w:rFonts w:ascii="Times New Roman" w:hAnsi="Times New Roman" w:cs="Times New Roman"/>
          <w:i/>
          <w:sz w:val="21"/>
          <w:szCs w:val="21"/>
          <w:lang w:val="is-IS"/>
        </w:rPr>
      </w:pPr>
      <w:r w:rsidRPr="00F86764">
        <w:rPr>
          <w:rFonts w:ascii="Times New Roman" w:hAnsi="Times New Roman" w:cs="Times New Roman"/>
          <w:i/>
          <w:sz w:val="21"/>
          <w:szCs w:val="21"/>
        </w:rPr>
        <w:t>3.</w:t>
      </w:r>
      <w:r w:rsidR="004859F3" w:rsidRPr="00F86764">
        <w:rPr>
          <w:rFonts w:ascii="Times New Roman" w:hAnsi="Times New Roman" w:cs="Times New Roman"/>
          <w:i/>
          <w:sz w:val="21"/>
          <w:szCs w:val="21"/>
        </w:rPr>
        <w:t>8</w:t>
      </w:r>
      <w:r w:rsidRPr="00F86764">
        <w:rPr>
          <w:rFonts w:ascii="Times New Roman" w:hAnsi="Times New Roman" w:cs="Times New Roman"/>
          <w:i/>
          <w:sz w:val="21"/>
          <w:szCs w:val="21"/>
        </w:rPr>
        <w:t xml:space="preserve">. </w:t>
      </w:r>
      <w:r w:rsidR="00F86764" w:rsidRPr="00F86764">
        <w:rPr>
          <w:rFonts w:ascii="Times New Roman" w:hAnsi="Times New Roman" w:cs="Times New Roman"/>
          <w:i/>
          <w:sz w:val="21"/>
          <w:szCs w:val="21"/>
          <w:lang w:val="is-IS"/>
        </w:rPr>
        <w:t xml:space="preserve">Álit Skipulagsstofnunar </w:t>
      </w:r>
      <w:r w:rsidR="00F86764">
        <w:rPr>
          <w:rFonts w:ascii="Times New Roman" w:hAnsi="Times New Roman" w:cs="Times New Roman"/>
          <w:i/>
          <w:sz w:val="21"/>
          <w:szCs w:val="21"/>
          <w:lang w:val="is-IS"/>
        </w:rPr>
        <w:t>um mat á umhverfisáh</w:t>
      </w:r>
      <w:r w:rsidR="00225729">
        <w:rPr>
          <w:rFonts w:ascii="Times New Roman" w:hAnsi="Times New Roman" w:cs="Times New Roman"/>
          <w:i/>
          <w:sz w:val="21"/>
          <w:szCs w:val="21"/>
          <w:lang w:val="is-IS"/>
        </w:rPr>
        <w:t>r</w:t>
      </w:r>
      <w:r w:rsidR="00F86764">
        <w:rPr>
          <w:rFonts w:ascii="Times New Roman" w:hAnsi="Times New Roman" w:cs="Times New Roman"/>
          <w:i/>
          <w:sz w:val="21"/>
          <w:szCs w:val="21"/>
          <w:lang w:val="is-IS"/>
        </w:rPr>
        <w:t xml:space="preserve">ifum </w:t>
      </w:r>
      <w:r w:rsidR="00F86764" w:rsidRPr="00F86764">
        <w:rPr>
          <w:rFonts w:ascii="Times New Roman" w:hAnsi="Times New Roman" w:cs="Times New Roman"/>
          <w:i/>
          <w:sz w:val="21"/>
          <w:szCs w:val="21"/>
          <w:lang w:val="is-IS"/>
        </w:rPr>
        <w:t>skilyrði fyrir umsókn um rekstrarleyfi</w:t>
      </w:r>
    </w:p>
    <w:p w14:paraId="4E7B0FD5" w14:textId="20FFA685" w:rsidR="00F86764" w:rsidRDefault="00F86764" w:rsidP="00F86764">
      <w:pPr>
        <w:spacing w:after="0" w:line="240" w:lineRule="auto"/>
        <w:jc w:val="both"/>
        <w:rPr>
          <w:rFonts w:ascii="Times New Roman" w:hAnsi="Times New Roman" w:cs="Times New Roman"/>
          <w:sz w:val="21"/>
          <w:szCs w:val="21"/>
          <w:lang w:val="is-IS"/>
        </w:rPr>
      </w:pPr>
      <w:r>
        <w:rPr>
          <w:rFonts w:ascii="Times New Roman" w:hAnsi="Times New Roman" w:cs="Times New Roman"/>
          <w:sz w:val="21"/>
          <w:szCs w:val="21"/>
          <w:lang w:val="is-IS"/>
        </w:rPr>
        <w:t xml:space="preserve">     </w:t>
      </w:r>
      <w:r w:rsidR="00626A0E" w:rsidRPr="00F86764">
        <w:rPr>
          <w:rFonts w:ascii="Times New Roman" w:hAnsi="Times New Roman" w:cs="Times New Roman"/>
          <w:sz w:val="21"/>
          <w:szCs w:val="21"/>
        </w:rPr>
        <w:t xml:space="preserve">Lagt er til að </w:t>
      </w:r>
      <w:r w:rsidR="00B75F99">
        <w:rPr>
          <w:rFonts w:ascii="Times New Roman" w:eastAsia="Calibri" w:hAnsi="Times New Roman" w:cs="Times New Roman"/>
          <w:sz w:val="21"/>
          <w:szCs w:val="21"/>
          <w:lang w:val="is-IS"/>
        </w:rPr>
        <w:t>u</w:t>
      </w:r>
      <w:r w:rsidR="00626A0E" w:rsidRPr="00F86764">
        <w:rPr>
          <w:rFonts w:ascii="Times New Roman" w:eastAsia="Calibri" w:hAnsi="Times New Roman" w:cs="Times New Roman"/>
          <w:sz w:val="21"/>
          <w:szCs w:val="21"/>
          <w:lang w:val="is-IS"/>
        </w:rPr>
        <w:t xml:space="preserve">msækjandi um rekstrarleyfi </w:t>
      </w:r>
      <w:r w:rsidR="00626A0E" w:rsidRPr="00F86764">
        <w:rPr>
          <w:rFonts w:ascii="Times New Roman" w:hAnsi="Times New Roman" w:cs="Times New Roman"/>
          <w:sz w:val="21"/>
          <w:szCs w:val="21"/>
        </w:rPr>
        <w:t xml:space="preserve">skuli </w:t>
      </w:r>
      <w:r w:rsidR="00626A0E" w:rsidRPr="00F86764">
        <w:rPr>
          <w:rFonts w:ascii="Times New Roman" w:eastAsia="Calibri" w:hAnsi="Times New Roman" w:cs="Times New Roman"/>
          <w:sz w:val="21"/>
          <w:szCs w:val="21"/>
          <w:lang w:val="is-IS"/>
        </w:rPr>
        <w:t xml:space="preserve">fara í gegnum matsferli Skipulagsstofnunar ef stofnunin telur slíkt ferli nauðsynlegt áður en hann getur sótt um rekstrarleyfi hjá Matvælastofnun. </w:t>
      </w:r>
      <w:r w:rsidR="007B3C9E" w:rsidRPr="00F86764">
        <w:rPr>
          <w:rFonts w:ascii="Times New Roman" w:eastAsia="Calibri" w:hAnsi="Times New Roman" w:cs="Times New Roman"/>
          <w:sz w:val="21"/>
          <w:szCs w:val="21"/>
          <w:lang w:val="is-IS"/>
        </w:rPr>
        <w:t xml:space="preserve">Þetta er í samræmi við efnisákvæði 11. </w:t>
      </w:r>
      <w:r w:rsidR="00AB3E93" w:rsidRPr="00F86764">
        <w:rPr>
          <w:rFonts w:ascii="Times New Roman" w:eastAsia="Calibri" w:hAnsi="Times New Roman" w:cs="Times New Roman"/>
          <w:sz w:val="21"/>
          <w:szCs w:val="21"/>
          <w:lang w:val="is-IS"/>
        </w:rPr>
        <w:t>g</w:t>
      </w:r>
      <w:r w:rsidR="007B3C9E" w:rsidRPr="00F86764">
        <w:rPr>
          <w:rFonts w:ascii="Times New Roman" w:eastAsia="Calibri" w:hAnsi="Times New Roman" w:cs="Times New Roman"/>
          <w:sz w:val="21"/>
          <w:szCs w:val="21"/>
          <w:lang w:val="is-IS"/>
        </w:rPr>
        <w:t xml:space="preserve">r. frumvarpsins sem </w:t>
      </w:r>
      <w:r w:rsidR="00AB3E93" w:rsidRPr="00F86764">
        <w:rPr>
          <w:rFonts w:ascii="Times New Roman" w:eastAsia="Calibri" w:hAnsi="Times New Roman" w:cs="Times New Roman"/>
          <w:sz w:val="21"/>
          <w:szCs w:val="21"/>
          <w:lang w:val="is-IS"/>
        </w:rPr>
        <w:t xml:space="preserve">kveður á um að við </w:t>
      </w:r>
      <w:r w:rsidR="00AB3E93" w:rsidRPr="00AB3E93">
        <w:rPr>
          <w:rFonts w:ascii="Times New Roman" w:hAnsi="Times New Roman" w:cs="Times New Roman"/>
          <w:sz w:val="21"/>
          <w:szCs w:val="21"/>
        </w:rPr>
        <w:t>útgáfu rekstrarleyfis sk</w:t>
      </w:r>
      <w:r w:rsidR="00AB3E93" w:rsidRPr="00AB3E93">
        <w:rPr>
          <w:rFonts w:ascii="Times New Roman" w:hAnsi="Times New Roman" w:cs="Times New Roman"/>
          <w:sz w:val="21"/>
          <w:szCs w:val="21"/>
          <w:lang w:val="is-IS"/>
        </w:rPr>
        <w:t>uli</w:t>
      </w:r>
      <w:r w:rsidR="00AB3E93" w:rsidRPr="00AB3E93">
        <w:rPr>
          <w:rFonts w:ascii="Times New Roman" w:hAnsi="Times New Roman" w:cs="Times New Roman"/>
          <w:sz w:val="21"/>
          <w:szCs w:val="21"/>
        </w:rPr>
        <w:t xml:space="preserve"> ávallt gætt að </w:t>
      </w:r>
      <w:r w:rsidR="00AB3E93" w:rsidRPr="00AB3E93">
        <w:rPr>
          <w:rFonts w:ascii="Times New Roman" w:hAnsi="Times New Roman" w:cs="Times New Roman"/>
          <w:sz w:val="21"/>
          <w:szCs w:val="21"/>
          <w:lang w:val="is-IS"/>
        </w:rPr>
        <w:t xml:space="preserve">því að </w:t>
      </w:r>
      <w:r w:rsidR="00AB3E93" w:rsidRPr="00AB3E93">
        <w:rPr>
          <w:rFonts w:ascii="Times New Roman" w:hAnsi="Times New Roman" w:cs="Times New Roman"/>
          <w:sz w:val="21"/>
          <w:szCs w:val="21"/>
        </w:rPr>
        <w:t>fullnægt sé ákvæðum laga um mat á</w:t>
      </w:r>
      <w:r w:rsidR="00AB3E93" w:rsidRPr="00AB3E93">
        <w:rPr>
          <w:rFonts w:ascii="Times New Roman" w:hAnsi="Times New Roman" w:cs="Times New Roman"/>
          <w:sz w:val="21"/>
          <w:szCs w:val="21"/>
          <w:lang w:val="is-IS"/>
        </w:rPr>
        <w:t xml:space="preserve"> </w:t>
      </w:r>
      <w:r w:rsidR="00AB3E93" w:rsidRPr="00AB3E93">
        <w:rPr>
          <w:rFonts w:ascii="Times New Roman" w:hAnsi="Times New Roman" w:cs="Times New Roman"/>
          <w:sz w:val="21"/>
          <w:szCs w:val="21"/>
        </w:rPr>
        <w:t>umhverfisáhrifum</w:t>
      </w:r>
      <w:r w:rsidR="00AB3E93" w:rsidRPr="00AB3E93">
        <w:rPr>
          <w:rFonts w:ascii="Times New Roman" w:hAnsi="Times New Roman" w:cs="Times New Roman"/>
          <w:sz w:val="21"/>
          <w:szCs w:val="21"/>
          <w:lang w:val="is-IS"/>
        </w:rPr>
        <w:t xml:space="preserve"> við útgáfu rekstrarleyfis auk þess sem Matvælastofnun er þar gert skylt að </w:t>
      </w:r>
      <w:r w:rsidR="00AB3E93" w:rsidRPr="00AB3E93">
        <w:rPr>
          <w:rFonts w:ascii="Times New Roman" w:eastAsia="Calibri" w:hAnsi="Times New Roman" w:cs="Times New Roman"/>
          <w:sz w:val="21"/>
          <w:szCs w:val="21"/>
          <w:lang w:val="is-IS"/>
        </w:rPr>
        <w:t xml:space="preserve">taka rökstudda afstöðu til álits Skipulagsstofnunar </w:t>
      </w:r>
      <w:r w:rsidR="007B3C9E" w:rsidRPr="00AB3E93">
        <w:rPr>
          <w:rFonts w:ascii="Times New Roman" w:hAnsi="Times New Roman" w:cs="Times New Roman"/>
          <w:sz w:val="21"/>
          <w:szCs w:val="21"/>
        </w:rPr>
        <w:t xml:space="preserve">um mat á umhverfisáhrifum </w:t>
      </w:r>
      <w:r w:rsidR="00AB3E93" w:rsidRPr="00AB3E93">
        <w:rPr>
          <w:rFonts w:ascii="Times New Roman" w:hAnsi="Times New Roman" w:cs="Times New Roman"/>
          <w:sz w:val="21"/>
          <w:szCs w:val="21"/>
          <w:lang w:val="is-IS"/>
        </w:rPr>
        <w:t>umræddar</w:t>
      </w:r>
      <w:r w:rsidR="007B3C9E" w:rsidRPr="00AB3E93">
        <w:rPr>
          <w:rFonts w:ascii="Times New Roman" w:hAnsi="Times New Roman" w:cs="Times New Roman"/>
          <w:sz w:val="21"/>
          <w:szCs w:val="21"/>
        </w:rPr>
        <w:t xml:space="preserve"> framkvæmdar</w:t>
      </w:r>
      <w:r w:rsidR="00AB3E93" w:rsidRPr="00AB3E93">
        <w:rPr>
          <w:rFonts w:ascii="Times New Roman" w:hAnsi="Times New Roman" w:cs="Times New Roman"/>
          <w:sz w:val="21"/>
          <w:szCs w:val="21"/>
          <w:lang w:val="is-IS"/>
        </w:rPr>
        <w:t xml:space="preserve">. </w:t>
      </w:r>
      <w:r>
        <w:rPr>
          <w:rFonts w:ascii="Times New Roman" w:hAnsi="Times New Roman" w:cs="Times New Roman"/>
          <w:sz w:val="21"/>
          <w:szCs w:val="21"/>
          <w:lang w:val="is-IS"/>
        </w:rPr>
        <w:t xml:space="preserve">    </w:t>
      </w:r>
    </w:p>
    <w:p w14:paraId="621B35E5" w14:textId="581AD8C8" w:rsidR="00886730" w:rsidRDefault="00AB3E93" w:rsidP="00886730">
      <w:pPr>
        <w:spacing w:after="0" w:line="240" w:lineRule="auto"/>
        <w:ind w:firstLine="284"/>
        <w:jc w:val="both"/>
        <w:rPr>
          <w:rFonts w:ascii="Times New Roman" w:hAnsi="Times New Roman" w:cs="Times New Roman"/>
          <w:color w:val="242424"/>
          <w:sz w:val="21"/>
          <w:szCs w:val="21"/>
          <w:shd w:val="clear" w:color="auto" w:fill="FFFFFF"/>
          <w:lang w:val="is-IS"/>
        </w:rPr>
      </w:pPr>
      <w:r w:rsidRPr="00AB3E93">
        <w:rPr>
          <w:rFonts w:ascii="Times New Roman" w:hAnsi="Times New Roman" w:cs="Times New Roman"/>
          <w:sz w:val="21"/>
          <w:szCs w:val="21"/>
          <w:lang w:val="is-IS"/>
        </w:rPr>
        <w:t>Núverandi lagaframkvæmd hefur</w:t>
      </w:r>
      <w:r w:rsidR="00B75F99">
        <w:rPr>
          <w:rFonts w:ascii="Times New Roman" w:hAnsi="Times New Roman" w:cs="Times New Roman"/>
          <w:sz w:val="21"/>
          <w:szCs w:val="21"/>
          <w:lang w:val="is-IS"/>
        </w:rPr>
        <w:t xml:space="preserve"> </w:t>
      </w:r>
      <w:r w:rsidRPr="00AB3E93">
        <w:rPr>
          <w:rFonts w:ascii="Times New Roman" w:hAnsi="Times New Roman" w:cs="Times New Roman"/>
          <w:sz w:val="21"/>
          <w:szCs w:val="21"/>
          <w:lang w:val="is-IS"/>
        </w:rPr>
        <w:t xml:space="preserve">verið þannig að skv. </w:t>
      </w:r>
      <w:r w:rsidR="000928E8">
        <w:rPr>
          <w:rFonts w:ascii="Times New Roman" w:hAnsi="Times New Roman" w:cs="Times New Roman"/>
          <w:color w:val="242424"/>
          <w:sz w:val="21"/>
          <w:szCs w:val="21"/>
          <w:shd w:val="clear" w:color="auto" w:fill="FFFFFF"/>
          <w:lang w:val="is-IS"/>
        </w:rPr>
        <w:t>2.</w:t>
      </w:r>
      <w:r w:rsidR="00E64102">
        <w:rPr>
          <w:rFonts w:ascii="Times New Roman" w:hAnsi="Times New Roman" w:cs="Times New Roman"/>
          <w:color w:val="242424"/>
          <w:sz w:val="21"/>
          <w:szCs w:val="21"/>
          <w:shd w:val="clear" w:color="auto" w:fill="FFFFFF"/>
          <w:lang w:val="is-IS"/>
        </w:rPr>
        <w:t xml:space="preserve"> </w:t>
      </w:r>
      <w:r w:rsidR="000928E8">
        <w:rPr>
          <w:rFonts w:ascii="Times New Roman" w:hAnsi="Times New Roman" w:cs="Times New Roman"/>
          <w:color w:val="242424"/>
          <w:sz w:val="21"/>
          <w:szCs w:val="21"/>
          <w:shd w:val="clear" w:color="auto" w:fill="FFFFFF"/>
          <w:lang w:val="is-IS"/>
        </w:rPr>
        <w:t>mgr. 17. gr. laga nr. 106/2000, um mat á umhverfisáhrifum</w:t>
      </w:r>
      <w:r w:rsidR="00F86764">
        <w:rPr>
          <w:rFonts w:ascii="Times New Roman" w:hAnsi="Times New Roman" w:cs="Times New Roman"/>
          <w:color w:val="242424"/>
          <w:sz w:val="21"/>
          <w:szCs w:val="21"/>
          <w:shd w:val="clear" w:color="auto" w:fill="FFFFFF"/>
          <w:lang w:val="is-IS"/>
        </w:rPr>
        <w:t xml:space="preserve"> </w:t>
      </w:r>
      <w:r w:rsidR="00E64102">
        <w:rPr>
          <w:rFonts w:ascii="Times New Roman" w:hAnsi="Times New Roman" w:cs="Times New Roman"/>
          <w:color w:val="242424"/>
          <w:sz w:val="21"/>
          <w:szCs w:val="21"/>
          <w:shd w:val="clear" w:color="auto" w:fill="FFFFFF"/>
          <w:lang w:val="is-IS"/>
        </w:rPr>
        <w:t>er</w:t>
      </w:r>
      <w:r w:rsidRPr="00AB3E93">
        <w:rPr>
          <w:rFonts w:ascii="Times New Roman" w:hAnsi="Times New Roman" w:cs="Times New Roman"/>
          <w:color w:val="242424"/>
          <w:sz w:val="21"/>
          <w:szCs w:val="21"/>
          <w:shd w:val="clear" w:color="auto" w:fill="FFFFFF"/>
        </w:rPr>
        <w:t xml:space="preserve"> framkvæmdaraðila</w:t>
      </w:r>
      <w:r w:rsidR="000928E8">
        <w:rPr>
          <w:rFonts w:ascii="Times New Roman" w:hAnsi="Times New Roman" w:cs="Times New Roman"/>
          <w:color w:val="242424"/>
          <w:sz w:val="21"/>
          <w:szCs w:val="21"/>
          <w:shd w:val="clear" w:color="auto" w:fill="FFFFFF"/>
          <w:lang w:val="is-IS"/>
        </w:rPr>
        <w:t xml:space="preserve"> </w:t>
      </w:r>
      <w:r w:rsidRPr="00AB3E93">
        <w:rPr>
          <w:rFonts w:ascii="Times New Roman" w:hAnsi="Times New Roman" w:cs="Times New Roman"/>
          <w:color w:val="242424"/>
          <w:sz w:val="21"/>
          <w:szCs w:val="21"/>
          <w:shd w:val="clear" w:color="auto" w:fill="FFFFFF"/>
        </w:rPr>
        <w:t>heimilt, að fengnu samþykki Skipulagsstofnunar, að vinna matsáætlun í samráði við starfsleyfisveitanda þannig að á sama tíma verði unnið að matsskýrslu og starfsleyfi. </w:t>
      </w:r>
      <w:r w:rsidR="000928E8">
        <w:rPr>
          <w:rFonts w:ascii="Times New Roman" w:hAnsi="Times New Roman" w:cs="Times New Roman"/>
          <w:color w:val="242424"/>
          <w:sz w:val="21"/>
          <w:szCs w:val="21"/>
          <w:shd w:val="clear" w:color="auto" w:fill="FFFFFF"/>
          <w:lang w:val="is-IS"/>
        </w:rPr>
        <w:t xml:space="preserve">Tilvísun laga nr. 71/2008, um fiskeldi, í 2.mgr. 17. gr. laga nr. 106/2000, um mat á umhverfisáhrifum og sú skylda laga að Matvælastofnun og Umhverfisstofnun skuli vinna samhliða að útgáfu rekstrar- og starfsleyfis hefur verið túlkuð þannig að umsækjanda sem </w:t>
      </w:r>
      <w:r w:rsidR="00F86764">
        <w:rPr>
          <w:rFonts w:ascii="Times New Roman" w:hAnsi="Times New Roman" w:cs="Times New Roman"/>
          <w:color w:val="242424"/>
          <w:sz w:val="21"/>
          <w:szCs w:val="21"/>
          <w:shd w:val="clear" w:color="auto" w:fill="FFFFFF"/>
          <w:lang w:val="is-IS"/>
        </w:rPr>
        <w:t xml:space="preserve">einnig </w:t>
      </w:r>
      <w:r w:rsidR="000928E8">
        <w:rPr>
          <w:rFonts w:ascii="Times New Roman" w:hAnsi="Times New Roman" w:cs="Times New Roman"/>
          <w:color w:val="242424"/>
          <w:sz w:val="21"/>
          <w:szCs w:val="21"/>
          <w:shd w:val="clear" w:color="auto" w:fill="FFFFFF"/>
          <w:lang w:val="is-IS"/>
        </w:rPr>
        <w:t xml:space="preserve">heimilt að vinna samhliða </w:t>
      </w:r>
      <w:r w:rsidR="00F86764">
        <w:rPr>
          <w:rFonts w:ascii="Times New Roman" w:hAnsi="Times New Roman" w:cs="Times New Roman"/>
          <w:color w:val="242424"/>
          <w:sz w:val="21"/>
          <w:szCs w:val="21"/>
          <w:shd w:val="clear" w:color="auto" w:fill="FFFFFF"/>
          <w:lang w:val="is-IS"/>
        </w:rPr>
        <w:t xml:space="preserve">að </w:t>
      </w:r>
      <w:r w:rsidR="000928E8">
        <w:rPr>
          <w:rFonts w:ascii="Times New Roman" w:hAnsi="Times New Roman" w:cs="Times New Roman"/>
          <w:color w:val="242424"/>
          <w:sz w:val="21"/>
          <w:szCs w:val="21"/>
          <w:shd w:val="clear" w:color="auto" w:fill="FFFFFF"/>
          <w:lang w:val="is-IS"/>
        </w:rPr>
        <w:t xml:space="preserve">umsókn </w:t>
      </w:r>
      <w:r w:rsidR="00F86764">
        <w:rPr>
          <w:rFonts w:ascii="Times New Roman" w:hAnsi="Times New Roman" w:cs="Times New Roman"/>
          <w:color w:val="242424"/>
          <w:sz w:val="21"/>
          <w:szCs w:val="21"/>
          <w:shd w:val="clear" w:color="auto" w:fill="FFFFFF"/>
          <w:lang w:val="is-IS"/>
        </w:rPr>
        <w:t xml:space="preserve">um rekstrarleyfi og skýrslu á mati á umhverfisáhrifum ef umsækjandi hefur fengið samþykki Skipulagsstofnunar skv. 2. mgr. 17. gr. </w:t>
      </w:r>
      <w:r w:rsidR="00F86764" w:rsidRPr="00886730">
        <w:rPr>
          <w:rFonts w:ascii="Times New Roman" w:hAnsi="Times New Roman" w:cs="Times New Roman"/>
          <w:color w:val="242424"/>
          <w:sz w:val="21"/>
          <w:szCs w:val="21"/>
          <w:shd w:val="clear" w:color="auto" w:fill="FFFFFF"/>
          <w:lang w:val="is-IS"/>
        </w:rPr>
        <w:t xml:space="preserve">laga nr. 106/2000, um mat á umhverfisáhrifum. </w:t>
      </w:r>
    </w:p>
    <w:p w14:paraId="48EF7206" w14:textId="39910E85" w:rsidR="00886730" w:rsidRPr="00886730" w:rsidRDefault="00F86764" w:rsidP="00886730">
      <w:pPr>
        <w:spacing w:after="0" w:line="240" w:lineRule="auto"/>
        <w:ind w:firstLine="284"/>
        <w:jc w:val="both"/>
        <w:rPr>
          <w:rFonts w:ascii="Times New Roman" w:eastAsia="Calibri" w:hAnsi="Times New Roman" w:cs="Times New Roman"/>
          <w:sz w:val="21"/>
          <w:lang w:val="is-IS"/>
        </w:rPr>
      </w:pPr>
      <w:r w:rsidRPr="00886730">
        <w:rPr>
          <w:rFonts w:ascii="Times New Roman" w:hAnsi="Times New Roman" w:cs="Times New Roman"/>
          <w:color w:val="242424"/>
          <w:sz w:val="21"/>
          <w:szCs w:val="21"/>
          <w:shd w:val="clear" w:color="auto" w:fill="FFFFFF"/>
          <w:lang w:val="is-IS"/>
        </w:rPr>
        <w:t>Í ljósi þessarar lagaframkvæmdar er</w:t>
      </w:r>
      <w:r w:rsidR="00886730" w:rsidRPr="00886730">
        <w:rPr>
          <w:rFonts w:ascii="Times New Roman" w:hAnsi="Times New Roman" w:cs="Times New Roman"/>
          <w:color w:val="242424"/>
          <w:sz w:val="21"/>
          <w:szCs w:val="21"/>
          <w:shd w:val="clear" w:color="auto" w:fill="FFFFFF"/>
          <w:lang w:val="is-IS"/>
        </w:rPr>
        <w:t xml:space="preserve"> lagt til að </w:t>
      </w:r>
      <w:r w:rsidRPr="00886730">
        <w:rPr>
          <w:rFonts w:ascii="Times New Roman" w:hAnsi="Times New Roman" w:cs="Times New Roman"/>
          <w:color w:val="242424"/>
          <w:sz w:val="21"/>
          <w:szCs w:val="21"/>
          <w:shd w:val="clear" w:color="auto" w:fill="FFFFFF"/>
          <w:lang w:val="is-IS"/>
        </w:rPr>
        <w:t>tilvísun</w:t>
      </w:r>
      <w:r w:rsidR="00886730" w:rsidRPr="00886730">
        <w:rPr>
          <w:rFonts w:ascii="Times New Roman" w:eastAsia="Calibri" w:hAnsi="Times New Roman" w:cs="Times New Roman"/>
          <w:sz w:val="21"/>
          <w:lang w:val="is-IS"/>
        </w:rPr>
        <w:t xml:space="preserve"> </w:t>
      </w:r>
      <w:r w:rsidR="00F45FBA">
        <w:rPr>
          <w:rFonts w:ascii="Times New Roman" w:eastAsia="Calibri" w:hAnsi="Times New Roman" w:cs="Times New Roman"/>
          <w:sz w:val="21"/>
          <w:lang w:val="is-IS"/>
        </w:rPr>
        <w:t>8</w:t>
      </w:r>
      <w:r w:rsidR="00886730" w:rsidRPr="00886730">
        <w:rPr>
          <w:rFonts w:ascii="Times New Roman" w:eastAsia="Calibri" w:hAnsi="Times New Roman" w:cs="Times New Roman"/>
          <w:sz w:val="21"/>
          <w:lang w:val="is-IS"/>
        </w:rPr>
        <w:t xml:space="preserve">. </w:t>
      </w:r>
      <w:r w:rsidR="00F45FBA">
        <w:rPr>
          <w:rFonts w:ascii="Times New Roman" w:eastAsia="Calibri" w:hAnsi="Times New Roman" w:cs="Times New Roman"/>
          <w:sz w:val="21"/>
          <w:lang w:val="is-IS"/>
        </w:rPr>
        <w:t>g</w:t>
      </w:r>
      <w:r w:rsidR="00886730" w:rsidRPr="00886730">
        <w:rPr>
          <w:rFonts w:ascii="Times New Roman" w:eastAsia="Calibri" w:hAnsi="Times New Roman" w:cs="Times New Roman"/>
          <w:sz w:val="21"/>
          <w:lang w:val="is-IS"/>
        </w:rPr>
        <w:t>r</w:t>
      </w:r>
      <w:r w:rsidR="00F45FBA">
        <w:rPr>
          <w:rFonts w:ascii="Times New Roman" w:eastAsia="Calibri" w:hAnsi="Times New Roman" w:cs="Times New Roman"/>
          <w:sz w:val="21"/>
          <w:lang w:val="is-IS"/>
        </w:rPr>
        <w:t>.</w:t>
      </w:r>
      <w:r w:rsidR="00886730" w:rsidRPr="00886730">
        <w:rPr>
          <w:rFonts w:ascii="Times New Roman" w:eastAsia="Calibri" w:hAnsi="Times New Roman" w:cs="Times New Roman"/>
          <w:sz w:val="21"/>
          <w:lang w:val="is-IS"/>
        </w:rPr>
        <w:t xml:space="preserve"> </w:t>
      </w:r>
      <w:r w:rsidR="00F45FBA">
        <w:rPr>
          <w:rFonts w:ascii="Times New Roman" w:eastAsia="Calibri" w:hAnsi="Times New Roman" w:cs="Times New Roman"/>
          <w:sz w:val="21"/>
          <w:lang w:val="is-IS"/>
        </w:rPr>
        <w:t>laganna</w:t>
      </w:r>
      <w:r w:rsidR="00886730" w:rsidRPr="00886730">
        <w:rPr>
          <w:rFonts w:ascii="Times New Roman" w:eastAsia="Calibri" w:hAnsi="Times New Roman" w:cs="Times New Roman"/>
          <w:sz w:val="21"/>
          <w:lang w:val="is-IS"/>
        </w:rPr>
        <w:t xml:space="preserve"> í heimild 2. mgr. 17. gr. laga nr. 106/2000, um mat á umhverfisáhrifum</w:t>
      </w:r>
      <w:r w:rsidR="00F45FBA">
        <w:rPr>
          <w:rFonts w:ascii="Times New Roman" w:eastAsia="Calibri" w:hAnsi="Times New Roman" w:cs="Times New Roman"/>
          <w:sz w:val="21"/>
          <w:lang w:val="is-IS"/>
        </w:rPr>
        <w:t>,</w:t>
      </w:r>
      <w:r w:rsidR="00886730" w:rsidRPr="00886730">
        <w:rPr>
          <w:rFonts w:ascii="Times New Roman" w:eastAsia="Calibri" w:hAnsi="Times New Roman" w:cs="Times New Roman"/>
          <w:sz w:val="21"/>
          <w:lang w:val="is-IS"/>
        </w:rPr>
        <w:t xml:space="preserve"> þar sem framkvæmdaraðili getur óska eftir leyfi Skipu</w:t>
      </w:r>
      <w:r w:rsidR="00886730" w:rsidRPr="00886730">
        <w:rPr>
          <w:rFonts w:ascii="Times New Roman" w:eastAsia="Calibri" w:hAnsi="Times New Roman" w:cs="Times New Roman"/>
          <w:sz w:val="21"/>
          <w:lang w:val="is-IS"/>
        </w:rPr>
        <w:softHyphen/>
        <w:t>lagsstofnunar til að vinna samtímis að mati á umhverfisáhrifum og starfsleyfi verði felld brott</w:t>
      </w:r>
      <w:r w:rsidR="00CC25A1">
        <w:rPr>
          <w:rFonts w:ascii="Times New Roman" w:eastAsia="Calibri" w:hAnsi="Times New Roman" w:cs="Times New Roman"/>
          <w:sz w:val="21"/>
          <w:lang w:val="is-IS"/>
        </w:rPr>
        <w:t>.</w:t>
      </w:r>
    </w:p>
    <w:p w14:paraId="24F6363C" w14:textId="77777777" w:rsidR="00626A0E" w:rsidRDefault="00626A0E" w:rsidP="006C518E">
      <w:pPr>
        <w:pStyle w:val="Millifyrirsgn2"/>
        <w:keepNext/>
        <w:contextualSpacing/>
        <w:rPr>
          <w:szCs w:val="21"/>
        </w:rPr>
      </w:pPr>
    </w:p>
    <w:p w14:paraId="148B5E69" w14:textId="77777777" w:rsidR="006C518E" w:rsidRPr="006C518E" w:rsidRDefault="00626A0E" w:rsidP="006C518E">
      <w:pPr>
        <w:pStyle w:val="Millifyrirsgn2"/>
        <w:keepNext/>
        <w:contextualSpacing/>
        <w:rPr>
          <w:szCs w:val="21"/>
        </w:rPr>
      </w:pPr>
      <w:r>
        <w:rPr>
          <w:szCs w:val="21"/>
        </w:rPr>
        <w:t xml:space="preserve">3.9. </w:t>
      </w:r>
      <w:r w:rsidR="006C518E" w:rsidRPr="006C518E">
        <w:rPr>
          <w:szCs w:val="21"/>
        </w:rPr>
        <w:t>Auglýsing Matvælastofnunar á tillögu að rekstrarleyfi – opinber birting rekstrarleyfis.</w:t>
      </w:r>
    </w:p>
    <w:p w14:paraId="41B1A7FA" w14:textId="77777777" w:rsidR="006C518E" w:rsidRPr="006C518E" w:rsidRDefault="000623CE" w:rsidP="00626A0E">
      <w:pPr>
        <w:spacing w:after="0" w:line="240" w:lineRule="auto"/>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Ekki hvílir ótvíræð lagaskylda á Matvælastofnun að auglýsa tillögu að rekstrarleyfi fyrir fram. Því er lagt til í 12. gr. frumvarpsins að Matvælastofnun skuli auglýsa tillögu sína að rekstrarleyfi fiskeldisfyrirtækis og gefa þannig þeim aðilum sem hafa hag beint eða óbeint af ákvörðun Matvælastofnunar þess kost að koma með athugasemdir sem stofnunin tekur síðan afstöðu til áður en rekstrarleyfi er gefið út. Þetta fyrirkomulag væri þá í samræmi við gildandi ákvæði laga nr. 7/1998, um hollustuhætti og mengunarvarnir, þar sem kveðið er á um skyldu útgefanda starfsleyfis, þ.e. Umhverfisstofnunar og heilbrigðisnefnda sveitarfélaga, að vinna tillögur að starfsleyfi og auglýsa opinberlega hvers efnis þær eru og hvar megi nálgast þær. Heimilt er að gera skriflegar athugasemdir við tillögur Matvælastofnunar að rekstrarleyfi innan fjögurra vikna frá auglýsingu. Í frumvarpinu er það lagt í hendur Matvælastofnunar, í hverju tilviki, hvaða gögn stofnunin leggur fram í rökstuðningi sínum með tillögum um rekstrarleyfi og gæti þess þannig að ekki séu afhent gögn um fjárhags- eða viðskiptahagsmuni fyrirtækja og annarra lögaðila enda óheimilt samkvæmt upplýsingalögum, nr. 140/2012, að veita upplýsingar um atvinnu-, framleiðslu- og viðskiptaleyndarmál eða viðkvæmar upplýsingar um rekstrar- eða samkeppnisstöðu svo og aðra mikilvæga viðskiptahagsmuni.</w:t>
      </w:r>
    </w:p>
    <w:p w14:paraId="578606BF" w14:textId="77777777" w:rsidR="00626A0E" w:rsidRDefault="00626A0E" w:rsidP="006C518E">
      <w:pPr>
        <w:pStyle w:val="Millifyrirsgn2"/>
        <w:contextualSpacing/>
        <w:rPr>
          <w:szCs w:val="21"/>
        </w:rPr>
      </w:pPr>
    </w:p>
    <w:p w14:paraId="4BBDC0ED" w14:textId="0CE6D3AB" w:rsidR="006C518E" w:rsidRPr="006C518E" w:rsidRDefault="006C518E" w:rsidP="006C518E">
      <w:pPr>
        <w:pStyle w:val="Millifyrirsgn2"/>
        <w:contextualSpacing/>
        <w:rPr>
          <w:szCs w:val="21"/>
        </w:rPr>
      </w:pPr>
      <w:r w:rsidRPr="006C518E">
        <w:rPr>
          <w:szCs w:val="21"/>
        </w:rPr>
        <w:t>3.</w:t>
      </w:r>
      <w:r w:rsidR="00626A0E">
        <w:rPr>
          <w:szCs w:val="21"/>
        </w:rPr>
        <w:t>10</w:t>
      </w:r>
      <w:r w:rsidRPr="006C518E">
        <w:rPr>
          <w:szCs w:val="21"/>
        </w:rPr>
        <w:t>. Aukið gegnsæi í fiskeldisstarfsemi – birting upplýsinga rafrænt.</w:t>
      </w:r>
    </w:p>
    <w:p w14:paraId="499F2162" w14:textId="0E530850" w:rsidR="006C518E" w:rsidRPr="006C518E" w:rsidRDefault="006C518E" w:rsidP="006C518E">
      <w:pPr>
        <w:pStyle w:val="Millifyrirsgn2"/>
        <w:contextualSpacing/>
        <w:rPr>
          <w:szCs w:val="21"/>
        </w:rPr>
      </w:pPr>
      <w:r w:rsidRPr="006C518E">
        <w:rPr>
          <w:szCs w:val="21"/>
        </w:rPr>
        <w:t>3.</w:t>
      </w:r>
      <w:r w:rsidR="00626A0E">
        <w:rPr>
          <w:szCs w:val="21"/>
        </w:rPr>
        <w:t>10</w:t>
      </w:r>
      <w:r w:rsidRPr="006C518E">
        <w:rPr>
          <w:szCs w:val="21"/>
        </w:rPr>
        <w:t>.1. Tíðari upplýsingagjöf til stjórnvalda.</w:t>
      </w:r>
    </w:p>
    <w:p w14:paraId="78D08BE8" w14:textId="77777777" w:rsidR="006C518E" w:rsidRPr="006C518E" w:rsidRDefault="000623CE"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Lagt er til að upplýsingagjöf fiskeldisfyrirtækja verði tíðari en kveðið er á um í 2. mgr. 14. gr. laga nr. 71/2008, um fiskeldi. Þannig verði upplýsingagjöfin ekki árleg eins og nú er heldur fá stjórnvöld þessar upplýsingar mánaðarlega þannig að hægt verði að leggja mat á breytingar í eldinu á eldistímanum og þannig greina hvernig eldið þróast yfir tiltekið tímabil. Slíkar upp</w:t>
      </w:r>
      <w:r w:rsidR="006C518E" w:rsidRPr="006C518E">
        <w:rPr>
          <w:rFonts w:ascii="Times New Roman" w:hAnsi="Times New Roman" w:cs="Times New Roman"/>
          <w:sz w:val="21"/>
          <w:szCs w:val="21"/>
        </w:rPr>
        <w:softHyphen/>
        <w:t>lýsingar munu gefa opinberum eftirlitsaðilum betri mynd af rekstrinum og þannig efla eftirlit þeirra. Lagt er til að þessi upplýsingaskylda nái til sömu rekstrarupplýsinga og áður og fram koma í lögbundinni framleiðsluskýrslu. Þannig ber rekstrarleyfishafa að upplýsa um útsetningu á seiðum, framleiðslumagn stöðvar mælt í birgðum af fiski, afföll fisks, uppruna fisks, slátrað magn úr eldiseiningu, stærð eldisrýmis og nýtingu þess, fóðurnotkun, sjúkdóma, viðkomu og vöktun á laxalús og óhöpp í rekstri.</w:t>
      </w:r>
    </w:p>
    <w:p w14:paraId="73944547" w14:textId="77BD055A" w:rsidR="006C518E" w:rsidRPr="006C518E" w:rsidRDefault="006C518E" w:rsidP="006C518E">
      <w:pPr>
        <w:pStyle w:val="Millifyrirsgn2"/>
        <w:contextualSpacing/>
        <w:rPr>
          <w:szCs w:val="21"/>
        </w:rPr>
      </w:pPr>
      <w:r w:rsidRPr="006C518E">
        <w:rPr>
          <w:szCs w:val="21"/>
        </w:rPr>
        <w:t>3.</w:t>
      </w:r>
      <w:r w:rsidR="00626A0E">
        <w:rPr>
          <w:szCs w:val="21"/>
        </w:rPr>
        <w:t>1</w:t>
      </w:r>
      <w:r w:rsidR="00F45FBA">
        <w:rPr>
          <w:szCs w:val="21"/>
        </w:rPr>
        <w:t>0</w:t>
      </w:r>
      <w:r w:rsidRPr="006C518E">
        <w:rPr>
          <w:szCs w:val="21"/>
        </w:rPr>
        <w:t>.2. Rafræn opinber birting upplýsinga til almennings.</w:t>
      </w:r>
    </w:p>
    <w:p w14:paraId="1A32BAB1" w14:textId="77777777" w:rsidR="006C518E" w:rsidRPr="006C518E" w:rsidRDefault="000623CE" w:rsidP="000623C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 xml:space="preserve">Samkvæmt b-lið 17. gr. frumvarpsins er Matvælastofnun heimilt að birta opinberlega niðurstöður úr eftirliti með fiskeldisfyrirtækjum auk upplýsinga úr framleiðsluskýrslum skv. 2. mgr. 14. gr. laga nr. 71/2008, um fiskeldi. Matvælastofnun er meðal annars heimilt að birta upplýsingar rafrænt á netinu. Framangreind </w:t>
      </w:r>
      <w:r w:rsidR="006C518E" w:rsidRPr="006C518E">
        <w:rPr>
          <w:rFonts w:ascii="Times New Roman" w:hAnsi="Times New Roman" w:cs="Times New Roman"/>
          <w:sz w:val="21"/>
          <w:szCs w:val="21"/>
        </w:rPr>
        <w:lastRenderedPageBreak/>
        <w:t>lagabreyting er í samræmi við efnisákvæði laga nr. 23/2006, um upplýsingarétt um umhverfismál, þar sem almenningur á rétt til aðgangs að upplýsingum um umhverfismál hjá stjórnvöldum, sem skulu vinna með almennum hætti að því að gera upplýsingar um umhverfismál aðgengilegar almenningi.</w:t>
      </w:r>
    </w:p>
    <w:p w14:paraId="2730E28E" w14:textId="3AECA08E" w:rsidR="006C518E" w:rsidRPr="006C518E" w:rsidRDefault="006C518E" w:rsidP="006C518E">
      <w:pPr>
        <w:pStyle w:val="Millifyrirsgn2"/>
        <w:contextualSpacing/>
        <w:rPr>
          <w:szCs w:val="21"/>
        </w:rPr>
      </w:pPr>
      <w:r w:rsidRPr="006C518E">
        <w:rPr>
          <w:szCs w:val="21"/>
        </w:rPr>
        <w:t>3.</w:t>
      </w:r>
      <w:r w:rsidR="00626A0E">
        <w:rPr>
          <w:szCs w:val="21"/>
        </w:rPr>
        <w:t>1</w:t>
      </w:r>
      <w:r w:rsidR="00F45FBA">
        <w:rPr>
          <w:szCs w:val="21"/>
        </w:rPr>
        <w:t>0</w:t>
      </w:r>
      <w:r w:rsidRPr="006C518E">
        <w:rPr>
          <w:szCs w:val="21"/>
        </w:rPr>
        <w:t>.3. Birting ákvörðunar um þvingunaraðgerðir og viðurlög.</w:t>
      </w:r>
    </w:p>
    <w:p w14:paraId="19703BA7" w14:textId="77777777" w:rsidR="006C518E" w:rsidRPr="000623CE" w:rsidRDefault="006C518E" w:rsidP="000623CE">
      <w:pPr>
        <w:pStyle w:val="Enginbil"/>
        <w:contextualSpacing/>
        <w:rPr>
          <w:szCs w:val="21"/>
        </w:rPr>
      </w:pPr>
      <w:r w:rsidRPr="006C518E">
        <w:rPr>
          <w:szCs w:val="21"/>
        </w:rPr>
        <w:t>Samkvæmt c-lið</w:t>
      </w:r>
      <w:r w:rsidR="00340F4E">
        <w:rPr>
          <w:szCs w:val="21"/>
        </w:rPr>
        <w:t xml:space="preserve"> </w:t>
      </w:r>
      <w:r w:rsidRPr="006C518E">
        <w:rPr>
          <w:szCs w:val="21"/>
        </w:rPr>
        <w:t>17. gr. frumvarpsins verður skylt að greina opinberlega frá ákvörðunum um þvingunaraðgerðir, viðurlög eða sátt milli aðila. Þetta eru ákvarðanir sem sjálfsagt þykir að al</w:t>
      </w:r>
      <w:r w:rsidRPr="006C518E">
        <w:rPr>
          <w:szCs w:val="21"/>
        </w:rPr>
        <w:softHyphen/>
        <w:t>menningur fái vitneskju um enda aðgerðir sem gripið er til í alvarlegum tilvikum, þegar fyrir</w:t>
      </w:r>
      <w:r w:rsidRPr="006C518E">
        <w:rPr>
          <w:szCs w:val="21"/>
        </w:rPr>
        <w:softHyphen/>
        <w:t>tæki hafa gerst brotleg eða uppfylla ekki kröfur laga og reglna og verða ekki við tilmælum um úrbætur. Í flestum tilvikum hefur hinn brotlegi ekki hlítt banni eða ekki orðið við lögboðin</w:t>
      </w:r>
      <w:r w:rsidR="00FC6BEC">
        <w:rPr>
          <w:szCs w:val="21"/>
        </w:rPr>
        <w:t>n</w:t>
      </w:r>
      <w:r w:rsidRPr="006C518E">
        <w:rPr>
          <w:szCs w:val="21"/>
        </w:rPr>
        <w:t xml:space="preserve">i tilkynningarskyldu og þannig brotið gegn lögunum. </w:t>
      </w:r>
    </w:p>
    <w:p w14:paraId="01AD35E3" w14:textId="77777777" w:rsidR="000623CE" w:rsidRDefault="000623CE" w:rsidP="006C518E">
      <w:pPr>
        <w:pStyle w:val="Millifyrirsgn2"/>
        <w:contextualSpacing/>
        <w:rPr>
          <w:szCs w:val="21"/>
        </w:rPr>
      </w:pPr>
    </w:p>
    <w:p w14:paraId="6CF8EC20" w14:textId="5D0247E4" w:rsidR="006C518E" w:rsidRPr="006C518E" w:rsidRDefault="006C518E" w:rsidP="006C518E">
      <w:pPr>
        <w:pStyle w:val="Millifyrirsgn2"/>
        <w:contextualSpacing/>
        <w:rPr>
          <w:szCs w:val="21"/>
        </w:rPr>
      </w:pPr>
      <w:r w:rsidRPr="006C518E">
        <w:rPr>
          <w:szCs w:val="21"/>
        </w:rPr>
        <w:t>3.</w:t>
      </w:r>
      <w:r w:rsidR="004859F3">
        <w:rPr>
          <w:szCs w:val="21"/>
        </w:rPr>
        <w:t>1</w:t>
      </w:r>
      <w:r w:rsidR="00F45FBA">
        <w:rPr>
          <w:szCs w:val="21"/>
        </w:rPr>
        <w:t>1</w:t>
      </w:r>
      <w:r w:rsidRPr="006C518E">
        <w:rPr>
          <w:szCs w:val="21"/>
        </w:rPr>
        <w:t>. Tímabundnar rannsóknir Hafrannsóknastofnunar.</w:t>
      </w:r>
    </w:p>
    <w:p w14:paraId="24877D57" w14:textId="77777777" w:rsidR="006C518E" w:rsidRPr="006C518E" w:rsidRDefault="000623CE"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Frumvarpið gerir ráð fyrir sérstakri heimild Hafrannsóknastofnunar til að stunda tíma</w:t>
      </w:r>
      <w:r w:rsidR="006C518E" w:rsidRPr="006C518E">
        <w:rPr>
          <w:rFonts w:ascii="Times New Roman" w:hAnsi="Times New Roman" w:cs="Times New Roman"/>
          <w:sz w:val="21"/>
          <w:szCs w:val="21"/>
        </w:rPr>
        <w:softHyphen/>
        <w:t>bundnar rannsóknir á fiskeldi í fiskveiðilandhelgi Íslands. Slíkar tilraunir getur stofnunin gert ein eða í samstarfi við aðra. Hér geta verið um að ræða rannsóknir eða tilraunir á eldi lagardýra, eldisaðferðum, mannvirkjum, búnaði og heilbrigði lagardýra.</w:t>
      </w:r>
    </w:p>
    <w:p w14:paraId="7CE04ACB" w14:textId="2401E50E" w:rsidR="006C518E" w:rsidRPr="006C518E" w:rsidRDefault="006C518E" w:rsidP="006C518E">
      <w:pPr>
        <w:pStyle w:val="Millifyrirsgn2"/>
        <w:keepNext/>
        <w:contextualSpacing/>
        <w:rPr>
          <w:szCs w:val="21"/>
        </w:rPr>
      </w:pPr>
      <w:r w:rsidRPr="006C518E">
        <w:rPr>
          <w:szCs w:val="21"/>
        </w:rPr>
        <w:t>3.1</w:t>
      </w:r>
      <w:r w:rsidR="00F45FBA">
        <w:rPr>
          <w:szCs w:val="21"/>
        </w:rPr>
        <w:t>2</w:t>
      </w:r>
      <w:r w:rsidRPr="006C518E">
        <w:rPr>
          <w:szCs w:val="21"/>
        </w:rPr>
        <w:t>. Stjórnvaldssektir – aukin varnaðaráhrif viðurlaga.</w:t>
      </w:r>
    </w:p>
    <w:p w14:paraId="43A245EE" w14:textId="77777777" w:rsidR="006C518E" w:rsidRPr="00901D43" w:rsidRDefault="000623CE" w:rsidP="006C518E">
      <w:pPr>
        <w:tabs>
          <w:tab w:val="left" w:pos="357"/>
        </w:tabs>
        <w:contextualSpacing/>
        <w:jc w:val="both"/>
        <w:rPr>
          <w:rFonts w:ascii="Times New Roman" w:hAnsi="Times New Roman" w:cs="Times New Roman"/>
          <w:sz w:val="21"/>
          <w:szCs w:val="21"/>
          <w:lang w:val="is-IS"/>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Frumvarpið gerir ráð fyrir því að Matvælastofnun fái heimild til að leggja stjórnvaldssektir á einstaklinga eða lögaðila sem brjóta gegn tilteknum bannákvæðum laganna eða ákvörðunum teknum samkvæmt þeim. Slík ákvæði eru nú í ýmsum lögum og því eðlilegt að Matvælastofnun fái slíkar heimildir með sama hætti</w:t>
      </w:r>
      <w:r w:rsidR="00901D43">
        <w:rPr>
          <w:rFonts w:ascii="Times New Roman" w:hAnsi="Times New Roman" w:cs="Times New Roman"/>
          <w:sz w:val="21"/>
          <w:szCs w:val="21"/>
          <w:lang w:val="is-IS"/>
        </w:rPr>
        <w:t>.</w:t>
      </w:r>
    </w:p>
    <w:p w14:paraId="4361A2CA" w14:textId="7A6233E9" w:rsidR="006C518E" w:rsidRPr="006C518E" w:rsidRDefault="006C518E" w:rsidP="006C518E">
      <w:pPr>
        <w:pStyle w:val="Millifyrirsgn2"/>
        <w:contextualSpacing/>
        <w:rPr>
          <w:szCs w:val="21"/>
        </w:rPr>
      </w:pPr>
      <w:r w:rsidRPr="006C518E">
        <w:rPr>
          <w:szCs w:val="21"/>
        </w:rPr>
        <w:t>3.1</w:t>
      </w:r>
      <w:r w:rsidR="00F45FBA">
        <w:rPr>
          <w:szCs w:val="21"/>
        </w:rPr>
        <w:t>3</w:t>
      </w:r>
      <w:r w:rsidRPr="006C518E">
        <w:rPr>
          <w:szCs w:val="21"/>
        </w:rPr>
        <w:t>. Eldi á ófrjóum laxi, regnbogasilungi eða eldi með lokuðum eldisbúnaði</w:t>
      </w:r>
      <w:r w:rsidR="001104D5">
        <w:rPr>
          <w:szCs w:val="21"/>
        </w:rPr>
        <w:t xml:space="preserve"> hvatað</w:t>
      </w:r>
      <w:r w:rsidRPr="006C518E">
        <w:rPr>
          <w:szCs w:val="21"/>
        </w:rPr>
        <w:t>.</w:t>
      </w:r>
    </w:p>
    <w:p w14:paraId="13AEE55E" w14:textId="77777777" w:rsidR="003A7A88" w:rsidRPr="00FA5908" w:rsidRDefault="000623CE" w:rsidP="006C518E">
      <w:pPr>
        <w:contextualSpacing/>
        <w:jc w:val="both"/>
        <w:rPr>
          <w:rFonts w:ascii="Times New Roman" w:hAnsi="Times New Roman" w:cs="Times New Roman"/>
          <w:color w:val="000000" w:themeColor="text1"/>
          <w:sz w:val="21"/>
          <w:szCs w:val="21"/>
          <w:shd w:val="clear" w:color="auto" w:fill="FFFFFF"/>
        </w:rPr>
      </w:pPr>
      <w:r>
        <w:rPr>
          <w:rFonts w:ascii="Times New Roman" w:hAnsi="Times New Roman" w:cs="Times New Roman"/>
          <w:sz w:val="21"/>
          <w:szCs w:val="21"/>
          <w:shd w:val="clear" w:color="auto" w:fill="FFFFFF"/>
          <w:lang w:val="is-IS"/>
        </w:rPr>
        <w:t xml:space="preserve">     </w:t>
      </w:r>
      <w:r w:rsidR="006C518E" w:rsidRPr="006C518E">
        <w:rPr>
          <w:rFonts w:ascii="Times New Roman" w:hAnsi="Times New Roman" w:cs="Times New Roman"/>
          <w:sz w:val="21"/>
          <w:szCs w:val="21"/>
          <w:shd w:val="clear" w:color="auto" w:fill="FFFFFF"/>
        </w:rPr>
        <w:t>Frumvarpið</w:t>
      </w:r>
      <w:r w:rsidR="00FA5908">
        <w:rPr>
          <w:rFonts w:ascii="Times New Roman" w:hAnsi="Times New Roman" w:cs="Times New Roman"/>
          <w:sz w:val="21"/>
          <w:szCs w:val="21"/>
          <w:shd w:val="clear" w:color="auto" w:fill="FFFFFF"/>
          <w:lang w:val="is-IS"/>
        </w:rPr>
        <w:t xml:space="preserve"> </w:t>
      </w:r>
      <w:r w:rsidR="006C518E" w:rsidRPr="006C518E">
        <w:rPr>
          <w:rFonts w:ascii="Times New Roman" w:hAnsi="Times New Roman" w:cs="Times New Roman"/>
          <w:sz w:val="21"/>
          <w:szCs w:val="21"/>
          <w:shd w:val="clear" w:color="auto" w:fill="FFFFFF"/>
        </w:rPr>
        <w:t xml:space="preserve">gerir ráð fyrir að </w:t>
      </w:r>
      <w:r w:rsidR="006C518E" w:rsidRPr="00340F4E">
        <w:rPr>
          <w:rFonts w:ascii="Times New Roman" w:hAnsi="Times New Roman" w:cs="Times New Roman"/>
          <w:sz w:val="21"/>
          <w:szCs w:val="21"/>
          <w:shd w:val="clear" w:color="auto" w:fill="FFFFFF"/>
        </w:rPr>
        <w:t xml:space="preserve">þeir rekstrarleyfishafar sem stunda eldi í kvíum á ófrjóum laxi og regnbogasilungi </w:t>
      </w:r>
      <w:r w:rsidR="001104D5" w:rsidRPr="00340F4E">
        <w:rPr>
          <w:rFonts w:ascii="Times New Roman" w:hAnsi="Times New Roman" w:cs="Times New Roman"/>
          <w:sz w:val="21"/>
          <w:szCs w:val="21"/>
          <w:shd w:val="clear" w:color="auto" w:fill="FFFFFF"/>
          <w:lang w:val="is-IS"/>
        </w:rPr>
        <w:t xml:space="preserve">greiði árlega 10 SDR </w:t>
      </w:r>
      <w:r w:rsidR="001104D5" w:rsidRPr="00340F4E">
        <w:rPr>
          <w:rFonts w:ascii="Times New Roman" w:hAnsi="Times New Roman" w:cs="Times New Roman"/>
          <w:color w:val="242424"/>
          <w:sz w:val="21"/>
          <w:szCs w:val="21"/>
          <w:shd w:val="clear" w:color="auto" w:fill="FFFFFF"/>
        </w:rPr>
        <w:t>fyrir hvert tonn sem heimilt er að</w:t>
      </w:r>
      <w:r w:rsidR="001104D5" w:rsidRPr="00340F4E">
        <w:rPr>
          <w:rFonts w:ascii="Times New Roman" w:hAnsi="Times New Roman" w:cs="Times New Roman"/>
          <w:color w:val="242424"/>
          <w:sz w:val="21"/>
          <w:szCs w:val="21"/>
          <w:shd w:val="clear" w:color="auto" w:fill="FFFFFF"/>
          <w:lang w:val="is-IS"/>
        </w:rPr>
        <w:t xml:space="preserve"> </w:t>
      </w:r>
      <w:r w:rsidR="001104D5" w:rsidRPr="00340F4E">
        <w:rPr>
          <w:rFonts w:ascii="Times New Roman" w:hAnsi="Times New Roman" w:cs="Times New Roman"/>
          <w:color w:val="242424"/>
          <w:sz w:val="21"/>
          <w:szCs w:val="21"/>
          <w:shd w:val="clear" w:color="auto" w:fill="FFFFFF"/>
        </w:rPr>
        <w:t>framleiða samkvæmt rekstrarleyfi</w:t>
      </w:r>
      <w:r w:rsidR="001104D5" w:rsidRPr="00340F4E">
        <w:rPr>
          <w:rFonts w:ascii="Times New Roman" w:hAnsi="Times New Roman" w:cs="Times New Roman"/>
          <w:color w:val="242424"/>
          <w:sz w:val="21"/>
          <w:szCs w:val="21"/>
          <w:shd w:val="clear" w:color="auto" w:fill="FFFFFF"/>
          <w:lang w:val="is-IS"/>
        </w:rPr>
        <w:t>, sem er helmingur þess gjalds sem greiða þarf vegna eldis með frjóan lax.</w:t>
      </w:r>
      <w:r w:rsidR="006C518E" w:rsidRPr="00340F4E">
        <w:rPr>
          <w:rFonts w:ascii="Times New Roman" w:hAnsi="Times New Roman" w:cs="Times New Roman"/>
          <w:sz w:val="21"/>
          <w:szCs w:val="21"/>
          <w:shd w:val="clear" w:color="auto" w:fill="FFFFFF"/>
        </w:rPr>
        <w:t xml:space="preserve"> Sama á við um rekstrarleyfishafa sem stunda </w:t>
      </w:r>
      <w:r w:rsidR="006C518E" w:rsidRPr="00FA5908">
        <w:rPr>
          <w:rFonts w:ascii="Times New Roman" w:hAnsi="Times New Roman" w:cs="Times New Roman"/>
          <w:color w:val="000000" w:themeColor="text1"/>
          <w:sz w:val="21"/>
          <w:szCs w:val="21"/>
          <w:shd w:val="clear" w:color="auto" w:fill="FFFFFF"/>
        </w:rPr>
        <w:t xml:space="preserve">eldi með lokuðum eldisbúnaði. </w:t>
      </w:r>
    </w:p>
    <w:p w14:paraId="37A213A7" w14:textId="77777777" w:rsidR="00626A0E" w:rsidRDefault="00626A0E" w:rsidP="00626A0E">
      <w:pPr>
        <w:tabs>
          <w:tab w:val="left" w:pos="357"/>
        </w:tabs>
        <w:spacing w:after="0" w:line="240" w:lineRule="auto"/>
        <w:jc w:val="both"/>
        <w:rPr>
          <w:rFonts w:ascii="Times New Roman" w:eastAsia="Calibri" w:hAnsi="Times New Roman" w:cs="Times New Roman"/>
          <w:i/>
          <w:color w:val="000000" w:themeColor="text1"/>
          <w:sz w:val="21"/>
          <w:szCs w:val="21"/>
          <w:lang w:val="is-IS"/>
        </w:rPr>
      </w:pPr>
    </w:p>
    <w:p w14:paraId="5FD8B29A" w14:textId="246E7A51" w:rsidR="003A7A88" w:rsidRPr="00626A0E" w:rsidRDefault="00626A0E" w:rsidP="00626A0E">
      <w:pPr>
        <w:tabs>
          <w:tab w:val="left" w:pos="357"/>
        </w:tabs>
        <w:spacing w:after="0" w:line="240" w:lineRule="auto"/>
        <w:jc w:val="both"/>
        <w:rPr>
          <w:rFonts w:ascii="Times New Roman" w:eastAsia="Calibri" w:hAnsi="Times New Roman" w:cs="Times New Roman"/>
          <w:i/>
          <w:color w:val="000000" w:themeColor="text1"/>
          <w:sz w:val="21"/>
          <w:szCs w:val="21"/>
          <w:lang w:val="is-IS"/>
        </w:rPr>
      </w:pPr>
      <w:r>
        <w:rPr>
          <w:rFonts w:ascii="Times New Roman" w:eastAsia="Calibri" w:hAnsi="Times New Roman" w:cs="Times New Roman"/>
          <w:i/>
          <w:color w:val="000000" w:themeColor="text1"/>
          <w:sz w:val="21"/>
          <w:szCs w:val="21"/>
          <w:lang w:val="is-IS"/>
        </w:rPr>
        <w:t>3.1</w:t>
      </w:r>
      <w:r w:rsidR="00F45FBA">
        <w:rPr>
          <w:rFonts w:ascii="Times New Roman" w:eastAsia="Calibri" w:hAnsi="Times New Roman" w:cs="Times New Roman"/>
          <w:i/>
          <w:color w:val="000000" w:themeColor="text1"/>
          <w:sz w:val="21"/>
          <w:szCs w:val="21"/>
          <w:lang w:val="is-IS"/>
        </w:rPr>
        <w:t>4</w:t>
      </w:r>
      <w:r w:rsidRPr="00626A0E">
        <w:rPr>
          <w:rFonts w:ascii="Times New Roman" w:eastAsia="Calibri" w:hAnsi="Times New Roman" w:cs="Times New Roman"/>
          <w:i/>
          <w:color w:val="000000" w:themeColor="text1"/>
          <w:sz w:val="21"/>
          <w:szCs w:val="21"/>
          <w:lang w:val="is-IS"/>
        </w:rPr>
        <w:t xml:space="preserve"> </w:t>
      </w:r>
      <w:r w:rsidR="003A7A88" w:rsidRPr="00626A0E">
        <w:rPr>
          <w:rFonts w:ascii="Times New Roman" w:eastAsia="Calibri" w:hAnsi="Times New Roman" w:cs="Times New Roman"/>
          <w:i/>
          <w:color w:val="000000" w:themeColor="text1"/>
          <w:sz w:val="21"/>
          <w:szCs w:val="21"/>
          <w:lang w:val="is-IS"/>
        </w:rPr>
        <w:t xml:space="preserve">Hækkun á gjaldi </w:t>
      </w:r>
      <w:r w:rsidR="003A7A88" w:rsidRPr="00626A0E">
        <w:rPr>
          <w:rFonts w:ascii="Times New Roman" w:hAnsi="Times New Roman" w:cs="Times New Roman"/>
          <w:i/>
          <w:color w:val="000000" w:themeColor="text1"/>
          <w:sz w:val="21"/>
          <w:szCs w:val="21"/>
          <w:shd w:val="clear" w:color="auto" w:fill="FFFFFF"/>
          <w:lang w:val="is-IS"/>
        </w:rPr>
        <w:t>r</w:t>
      </w:r>
      <w:r w:rsidR="003A7A88" w:rsidRPr="00626A0E">
        <w:rPr>
          <w:rFonts w:ascii="Times New Roman" w:hAnsi="Times New Roman" w:cs="Times New Roman"/>
          <w:i/>
          <w:color w:val="000000" w:themeColor="text1"/>
          <w:sz w:val="21"/>
          <w:szCs w:val="21"/>
          <w:shd w:val="clear" w:color="auto" w:fill="FFFFFF"/>
        </w:rPr>
        <w:t>ekstrarleyfishaf</w:t>
      </w:r>
      <w:r w:rsidR="003A7A88" w:rsidRPr="00626A0E">
        <w:rPr>
          <w:rFonts w:ascii="Times New Roman" w:hAnsi="Times New Roman" w:cs="Times New Roman"/>
          <w:i/>
          <w:color w:val="000000" w:themeColor="text1"/>
          <w:sz w:val="21"/>
          <w:szCs w:val="21"/>
          <w:shd w:val="clear" w:color="auto" w:fill="FFFFFF"/>
          <w:lang w:val="is-IS"/>
        </w:rPr>
        <w:t>a</w:t>
      </w:r>
      <w:r w:rsidR="003A7A88" w:rsidRPr="00626A0E">
        <w:rPr>
          <w:rFonts w:ascii="Times New Roman" w:hAnsi="Times New Roman" w:cs="Times New Roman"/>
          <w:i/>
          <w:color w:val="000000" w:themeColor="text1"/>
          <w:sz w:val="21"/>
          <w:szCs w:val="21"/>
          <w:shd w:val="clear" w:color="auto" w:fill="FFFFFF"/>
        </w:rPr>
        <w:t xml:space="preserve"> </w:t>
      </w:r>
      <w:r w:rsidR="003A7A88" w:rsidRPr="00626A0E">
        <w:rPr>
          <w:rFonts w:ascii="Times New Roman" w:hAnsi="Times New Roman" w:cs="Times New Roman"/>
          <w:i/>
          <w:color w:val="000000" w:themeColor="text1"/>
          <w:sz w:val="21"/>
          <w:szCs w:val="21"/>
          <w:shd w:val="clear" w:color="auto" w:fill="FFFFFF"/>
          <w:lang w:val="is-IS"/>
        </w:rPr>
        <w:t xml:space="preserve">í Umhverfissjóð </w:t>
      </w:r>
      <w:r w:rsidR="003A7A88" w:rsidRPr="00626A0E">
        <w:rPr>
          <w:rFonts w:ascii="Times New Roman" w:hAnsi="Times New Roman" w:cs="Times New Roman"/>
          <w:i/>
          <w:color w:val="000000" w:themeColor="text1"/>
          <w:sz w:val="21"/>
          <w:szCs w:val="21"/>
          <w:shd w:val="clear" w:color="auto" w:fill="FFFFFF"/>
        </w:rPr>
        <w:t>sjókvíaeldis</w:t>
      </w:r>
    </w:p>
    <w:p w14:paraId="17489BFC" w14:textId="77777777" w:rsidR="003A7A88" w:rsidRPr="00FA5908" w:rsidRDefault="003A7A88" w:rsidP="003A7A88">
      <w:pPr>
        <w:tabs>
          <w:tab w:val="left" w:pos="357"/>
        </w:tabs>
        <w:spacing w:after="200" w:line="276" w:lineRule="auto"/>
        <w:jc w:val="both"/>
        <w:rPr>
          <w:rFonts w:ascii="Times New Roman" w:hAnsi="Times New Roman" w:cs="Times New Roman"/>
          <w:color w:val="000000" w:themeColor="text1"/>
          <w:sz w:val="21"/>
          <w:szCs w:val="21"/>
          <w:shd w:val="clear" w:color="auto" w:fill="FFFFFF"/>
          <w:lang w:val="is-IS"/>
        </w:rPr>
      </w:pPr>
      <w:r w:rsidRPr="00FA5908">
        <w:rPr>
          <w:rFonts w:ascii="Times New Roman" w:hAnsi="Times New Roman" w:cs="Times New Roman"/>
          <w:color w:val="000000" w:themeColor="text1"/>
          <w:sz w:val="21"/>
          <w:szCs w:val="21"/>
          <w:shd w:val="clear" w:color="auto" w:fill="FFFFFF"/>
          <w:lang w:val="is-IS"/>
        </w:rPr>
        <w:t xml:space="preserve">     Samkvæmt frumvarpinu er lögð til hækkun á árlegu gjald r</w:t>
      </w:r>
      <w:r w:rsidRPr="00FA5908">
        <w:rPr>
          <w:rFonts w:ascii="Times New Roman" w:hAnsi="Times New Roman" w:cs="Times New Roman"/>
          <w:color w:val="000000" w:themeColor="text1"/>
          <w:sz w:val="21"/>
          <w:szCs w:val="21"/>
          <w:shd w:val="clear" w:color="auto" w:fill="FFFFFF"/>
        </w:rPr>
        <w:t>ekstrarleyfishaf</w:t>
      </w:r>
      <w:r w:rsidRPr="00FA5908">
        <w:rPr>
          <w:rFonts w:ascii="Times New Roman" w:hAnsi="Times New Roman" w:cs="Times New Roman"/>
          <w:color w:val="000000" w:themeColor="text1"/>
          <w:sz w:val="21"/>
          <w:szCs w:val="21"/>
          <w:shd w:val="clear" w:color="auto" w:fill="FFFFFF"/>
          <w:lang w:val="is-IS"/>
        </w:rPr>
        <w:t>a</w:t>
      </w:r>
      <w:r w:rsidRPr="00FA5908">
        <w:rPr>
          <w:rFonts w:ascii="Times New Roman" w:hAnsi="Times New Roman" w:cs="Times New Roman"/>
          <w:color w:val="000000" w:themeColor="text1"/>
          <w:sz w:val="21"/>
          <w:szCs w:val="21"/>
          <w:shd w:val="clear" w:color="auto" w:fill="FFFFFF"/>
        </w:rPr>
        <w:t xml:space="preserve"> </w:t>
      </w:r>
      <w:r w:rsidRPr="00FA5908">
        <w:rPr>
          <w:rFonts w:ascii="Times New Roman" w:hAnsi="Times New Roman" w:cs="Times New Roman"/>
          <w:color w:val="000000" w:themeColor="text1"/>
          <w:sz w:val="21"/>
          <w:szCs w:val="21"/>
          <w:shd w:val="clear" w:color="auto" w:fill="FFFFFF"/>
          <w:lang w:val="is-IS"/>
        </w:rPr>
        <w:t xml:space="preserve">í Umhverfissjóð </w:t>
      </w:r>
      <w:r w:rsidRPr="00FA5908">
        <w:rPr>
          <w:rFonts w:ascii="Times New Roman" w:hAnsi="Times New Roman" w:cs="Times New Roman"/>
          <w:color w:val="000000" w:themeColor="text1"/>
          <w:sz w:val="21"/>
          <w:szCs w:val="21"/>
          <w:shd w:val="clear" w:color="auto" w:fill="FFFFFF"/>
        </w:rPr>
        <w:t>sjókvíaeldis</w:t>
      </w:r>
      <w:r w:rsidRPr="00FA5908">
        <w:rPr>
          <w:rFonts w:ascii="Times New Roman" w:hAnsi="Times New Roman" w:cs="Times New Roman"/>
          <w:color w:val="000000" w:themeColor="text1"/>
          <w:sz w:val="21"/>
          <w:szCs w:val="21"/>
          <w:shd w:val="clear" w:color="auto" w:fill="FFFFFF"/>
          <w:lang w:val="is-IS"/>
        </w:rPr>
        <w:t xml:space="preserve">. Í frumvarpinu er lagt til að gjaldið verði </w:t>
      </w:r>
      <w:r w:rsidRPr="00FA5908">
        <w:rPr>
          <w:rFonts w:ascii="Times New Roman" w:hAnsi="Times New Roman" w:cs="Times New Roman"/>
          <w:color w:val="000000" w:themeColor="text1"/>
          <w:sz w:val="21"/>
          <w:szCs w:val="21"/>
          <w:shd w:val="clear" w:color="auto" w:fill="FFFFFF"/>
        </w:rPr>
        <w:t xml:space="preserve">að upphæð </w:t>
      </w:r>
      <w:r w:rsidRPr="00FA5908">
        <w:rPr>
          <w:rFonts w:ascii="Times New Roman" w:hAnsi="Times New Roman" w:cs="Times New Roman"/>
          <w:color w:val="000000" w:themeColor="text1"/>
          <w:sz w:val="21"/>
          <w:szCs w:val="21"/>
          <w:shd w:val="clear" w:color="auto" w:fill="FFFFFF"/>
          <w:lang w:val="is-IS"/>
        </w:rPr>
        <w:t>20</w:t>
      </w:r>
      <w:r w:rsidRPr="00FA5908">
        <w:rPr>
          <w:rFonts w:ascii="Times New Roman" w:hAnsi="Times New Roman" w:cs="Times New Roman"/>
          <w:color w:val="000000" w:themeColor="text1"/>
          <w:sz w:val="21"/>
          <w:szCs w:val="21"/>
          <w:shd w:val="clear" w:color="auto" w:fill="FFFFFF"/>
        </w:rPr>
        <w:t xml:space="preserve"> SDR </w:t>
      </w:r>
      <w:r w:rsidRPr="00FA5908">
        <w:rPr>
          <w:rFonts w:ascii="Times New Roman" w:hAnsi="Times New Roman" w:cs="Times New Roman"/>
          <w:color w:val="000000" w:themeColor="text1"/>
          <w:sz w:val="21"/>
          <w:szCs w:val="21"/>
          <w:shd w:val="clear" w:color="auto" w:fill="FFFFFF"/>
          <w:lang w:val="is-IS"/>
        </w:rPr>
        <w:t xml:space="preserve">árlega </w:t>
      </w:r>
      <w:r w:rsidRPr="00FA5908">
        <w:rPr>
          <w:rFonts w:ascii="Times New Roman" w:hAnsi="Times New Roman" w:cs="Times New Roman"/>
          <w:color w:val="000000" w:themeColor="text1"/>
          <w:sz w:val="21"/>
          <w:szCs w:val="21"/>
          <w:shd w:val="clear" w:color="auto" w:fill="FFFFFF"/>
        </w:rPr>
        <w:t>fyrir hvert tonn</w:t>
      </w:r>
      <w:r w:rsidRPr="00FA5908">
        <w:rPr>
          <w:rFonts w:ascii="Times New Roman" w:hAnsi="Times New Roman" w:cs="Times New Roman"/>
          <w:color w:val="000000" w:themeColor="text1"/>
          <w:sz w:val="21"/>
          <w:szCs w:val="21"/>
          <w:shd w:val="clear" w:color="auto" w:fill="FFFFFF"/>
          <w:lang w:val="is-IS"/>
        </w:rPr>
        <w:t xml:space="preserve"> af frjóum laxi í miðað við heimilt framleiðslumagn í rekstrarleyfi. Í núgildandi lögum er </w:t>
      </w:r>
      <w:r w:rsidRPr="00FA5908">
        <w:rPr>
          <w:rFonts w:ascii="Times New Roman" w:hAnsi="Times New Roman" w:cs="Times New Roman"/>
          <w:color w:val="000000" w:themeColor="text1"/>
          <w:sz w:val="21"/>
          <w:szCs w:val="21"/>
          <w:shd w:val="clear" w:color="auto" w:fill="FFFFFF"/>
        </w:rPr>
        <w:t>árlegt gjald að upphæð 12 SDR fyrir hvert tonn</w:t>
      </w:r>
      <w:r w:rsidRPr="00FA5908">
        <w:rPr>
          <w:rFonts w:ascii="Times New Roman" w:hAnsi="Times New Roman" w:cs="Times New Roman"/>
          <w:color w:val="000000" w:themeColor="text1"/>
          <w:sz w:val="21"/>
          <w:szCs w:val="21"/>
          <w:shd w:val="clear" w:color="auto" w:fill="FFFFFF"/>
          <w:lang w:val="is-IS"/>
        </w:rPr>
        <w:t>.</w:t>
      </w:r>
      <w:r w:rsidRPr="00FA5908">
        <w:rPr>
          <w:rFonts w:ascii="Times New Roman" w:hAnsi="Times New Roman" w:cs="Times New Roman"/>
          <w:color w:val="000000" w:themeColor="text1"/>
          <w:sz w:val="21"/>
          <w:szCs w:val="21"/>
          <w:shd w:val="clear" w:color="auto" w:fill="FFFFFF"/>
        </w:rPr>
        <w:t xml:space="preserve"> </w:t>
      </w:r>
      <w:r w:rsidRPr="00FA5908">
        <w:rPr>
          <w:rFonts w:ascii="Times New Roman" w:hAnsi="Times New Roman" w:cs="Times New Roman"/>
          <w:color w:val="000000" w:themeColor="text1"/>
          <w:sz w:val="21"/>
          <w:szCs w:val="21"/>
          <w:shd w:val="clear" w:color="auto" w:fill="FFFFFF"/>
          <w:lang w:val="is-IS"/>
        </w:rPr>
        <w:t>Gert er ráð fyrir að þ</w:t>
      </w:r>
      <w:r w:rsidRPr="00FA5908">
        <w:rPr>
          <w:rFonts w:ascii="Times New Roman" w:hAnsi="Times New Roman" w:cs="Times New Roman"/>
          <w:color w:val="000000" w:themeColor="text1"/>
          <w:sz w:val="21"/>
          <w:szCs w:val="21"/>
          <w:shd w:val="clear" w:color="auto" w:fill="FFFFFF"/>
        </w:rPr>
        <w:t>eir rekstrarleyfishafar sem stunda eldi í kvíum á ófrjóum laxi</w:t>
      </w:r>
      <w:r w:rsidRPr="00FA5908">
        <w:rPr>
          <w:rFonts w:ascii="Times New Roman" w:hAnsi="Times New Roman" w:cs="Times New Roman"/>
          <w:color w:val="000000" w:themeColor="text1"/>
          <w:sz w:val="21"/>
          <w:szCs w:val="21"/>
          <w:shd w:val="clear" w:color="auto" w:fill="FFFFFF"/>
          <w:lang w:val="is-IS"/>
        </w:rPr>
        <w:t xml:space="preserve">, </w:t>
      </w:r>
      <w:r w:rsidRPr="00FA5908">
        <w:rPr>
          <w:rFonts w:ascii="Times New Roman" w:hAnsi="Times New Roman" w:cs="Times New Roman"/>
          <w:color w:val="000000" w:themeColor="text1"/>
          <w:sz w:val="21"/>
          <w:szCs w:val="21"/>
          <w:shd w:val="clear" w:color="auto" w:fill="FFFFFF"/>
        </w:rPr>
        <w:t xml:space="preserve">regnbogasilungi </w:t>
      </w:r>
      <w:r w:rsidRPr="00FA5908">
        <w:rPr>
          <w:rFonts w:ascii="Times New Roman" w:hAnsi="Times New Roman" w:cs="Times New Roman"/>
          <w:color w:val="000000" w:themeColor="text1"/>
          <w:sz w:val="21"/>
          <w:szCs w:val="21"/>
          <w:shd w:val="clear" w:color="auto" w:fill="FFFFFF"/>
          <w:lang w:val="is-IS"/>
        </w:rPr>
        <w:t xml:space="preserve">og með lokuðum eldisbúnaði greiði hins vegar helming þess gjalds sem </w:t>
      </w:r>
      <w:r w:rsidR="00FA5908">
        <w:rPr>
          <w:rFonts w:ascii="Times New Roman" w:hAnsi="Times New Roman" w:cs="Times New Roman"/>
          <w:color w:val="000000" w:themeColor="text1"/>
          <w:sz w:val="21"/>
          <w:szCs w:val="21"/>
          <w:shd w:val="clear" w:color="auto" w:fill="FFFFFF"/>
          <w:lang w:val="is-IS"/>
        </w:rPr>
        <w:t xml:space="preserve">skylt er </w:t>
      </w:r>
      <w:r w:rsidRPr="00FA5908">
        <w:rPr>
          <w:rFonts w:ascii="Times New Roman" w:hAnsi="Times New Roman" w:cs="Times New Roman"/>
          <w:color w:val="000000" w:themeColor="text1"/>
          <w:sz w:val="21"/>
          <w:szCs w:val="21"/>
          <w:shd w:val="clear" w:color="auto" w:fill="FFFFFF"/>
          <w:lang w:val="is-IS"/>
        </w:rPr>
        <w:t>að greiða vegna eldis með frjóan lax.</w:t>
      </w:r>
    </w:p>
    <w:p w14:paraId="5794C473" w14:textId="5594E2E6" w:rsidR="006C518E" w:rsidRPr="00FA5908" w:rsidRDefault="006C518E" w:rsidP="006C518E">
      <w:pPr>
        <w:pStyle w:val="Millifyrirsgn2"/>
        <w:contextualSpacing/>
        <w:rPr>
          <w:color w:val="000000" w:themeColor="text1"/>
          <w:szCs w:val="21"/>
        </w:rPr>
      </w:pPr>
      <w:r w:rsidRPr="00FA5908">
        <w:rPr>
          <w:color w:val="000000" w:themeColor="text1"/>
          <w:szCs w:val="21"/>
        </w:rPr>
        <w:t>3.1</w:t>
      </w:r>
      <w:r w:rsidR="00F45FBA">
        <w:rPr>
          <w:color w:val="000000" w:themeColor="text1"/>
          <w:szCs w:val="21"/>
        </w:rPr>
        <w:t>5</w:t>
      </w:r>
      <w:r w:rsidRPr="00FA5908">
        <w:rPr>
          <w:color w:val="000000" w:themeColor="text1"/>
          <w:szCs w:val="21"/>
        </w:rPr>
        <w:t>. Skylduaðild fiskeldisstöðva að Landssambandi fiskeldisstöðva aflögð.</w:t>
      </w:r>
    </w:p>
    <w:p w14:paraId="01414892" w14:textId="77777777" w:rsidR="006C518E" w:rsidRPr="00FA5908" w:rsidRDefault="000623CE" w:rsidP="006C518E">
      <w:pPr>
        <w:contextualSpacing/>
        <w:jc w:val="both"/>
        <w:rPr>
          <w:rFonts w:ascii="Times New Roman" w:hAnsi="Times New Roman" w:cs="Times New Roman"/>
          <w:color w:val="000000" w:themeColor="text1"/>
          <w:sz w:val="21"/>
          <w:szCs w:val="21"/>
          <w:shd w:val="clear" w:color="auto" w:fill="FFFFFF"/>
        </w:rPr>
      </w:pPr>
      <w:r w:rsidRPr="00FA5908">
        <w:rPr>
          <w:rFonts w:ascii="Times New Roman" w:hAnsi="Times New Roman" w:cs="Times New Roman"/>
          <w:color w:val="000000" w:themeColor="text1"/>
          <w:sz w:val="21"/>
          <w:szCs w:val="21"/>
          <w:lang w:val="is-IS"/>
        </w:rPr>
        <w:t xml:space="preserve">     </w:t>
      </w:r>
      <w:r w:rsidR="006C518E" w:rsidRPr="00FA5908">
        <w:rPr>
          <w:rFonts w:ascii="Times New Roman" w:hAnsi="Times New Roman" w:cs="Times New Roman"/>
          <w:color w:val="000000" w:themeColor="text1"/>
          <w:sz w:val="21"/>
          <w:szCs w:val="21"/>
        </w:rPr>
        <w:t xml:space="preserve">Lagt er </w:t>
      </w:r>
      <w:r w:rsidR="006C518E" w:rsidRPr="00FA5908">
        <w:rPr>
          <w:rFonts w:ascii="Times New Roman" w:hAnsi="Times New Roman" w:cs="Times New Roman"/>
          <w:color w:val="000000" w:themeColor="text1"/>
          <w:sz w:val="21"/>
          <w:szCs w:val="21"/>
          <w:shd w:val="clear" w:color="auto" w:fill="FFFFFF"/>
        </w:rPr>
        <w:t>til að lögð verði af sú skylda að allar fiskeldisstöðvar skuli hafa með sér samtök, Landssamband fiskeldisstöðva, sem gæta eigi sameiginlegra hagsmuna.</w:t>
      </w:r>
    </w:p>
    <w:p w14:paraId="4089C5E2" w14:textId="30597A41" w:rsidR="006C518E" w:rsidRPr="006C518E" w:rsidRDefault="006C518E" w:rsidP="006C518E">
      <w:pPr>
        <w:pStyle w:val="Millifyrirsgn2"/>
        <w:contextualSpacing/>
        <w:rPr>
          <w:szCs w:val="21"/>
        </w:rPr>
      </w:pPr>
      <w:r w:rsidRPr="006C518E">
        <w:rPr>
          <w:szCs w:val="21"/>
        </w:rPr>
        <w:t>3.1</w:t>
      </w:r>
      <w:r w:rsidR="00F45FBA">
        <w:rPr>
          <w:szCs w:val="21"/>
        </w:rPr>
        <w:t>6</w:t>
      </w:r>
      <w:r w:rsidRPr="006C518E">
        <w:rPr>
          <w:szCs w:val="21"/>
        </w:rPr>
        <w:t>. Skylda til umsagnar felld niður.</w:t>
      </w:r>
    </w:p>
    <w:p w14:paraId="00793577" w14:textId="77777777" w:rsidR="006C518E" w:rsidRPr="006C518E" w:rsidRDefault="000623CE"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Í a-lið 2. gr. frumvarpsins er felld niður skylda ráðherra til að leita umsagnar vegna allra reglugerða sem fyrirhugað er að setja samkvæmt lögum nr. 71/2008, um fiskeldi. Ákvæðið felur í sér að ráðherra skal leita umsagnar Fiskistofu, Matvælastofnunar og Hafrannsóknastofnunar og leita álits Sambands íslenskra sveitarfélaga, Landssambands fiskeldisstöðva og Landssambands veiðifélaga. Breytingin felur í sér að ráðherra leitar umsagnar þeirrar stofnunar, sveitarfélaga eða samtaka, eða fiskeldisfyrirtækja er málið varðar hverju sinni. Rétt er að benda á að nú eru flest drög að reglugerðum sett í opið kynningarferli í samráðsgátt Stjórnarráðsins og því hafa þeir sem það vilja tök á að kynna sér áform um setningu reglugerða og möguleika að senda inn umsagnir.</w:t>
      </w:r>
    </w:p>
    <w:p w14:paraId="4504C450" w14:textId="587D13E6" w:rsidR="006C518E" w:rsidRPr="006C518E" w:rsidRDefault="006C518E" w:rsidP="006C518E">
      <w:pPr>
        <w:pStyle w:val="Millifyrirsgn2"/>
        <w:contextualSpacing/>
        <w:rPr>
          <w:szCs w:val="21"/>
        </w:rPr>
      </w:pPr>
      <w:r w:rsidRPr="006C518E">
        <w:rPr>
          <w:szCs w:val="21"/>
        </w:rPr>
        <w:t>3.1</w:t>
      </w:r>
      <w:r w:rsidR="00F45FBA">
        <w:rPr>
          <w:szCs w:val="21"/>
        </w:rPr>
        <w:t>7</w:t>
      </w:r>
      <w:r w:rsidRPr="006C518E">
        <w:rPr>
          <w:szCs w:val="21"/>
        </w:rPr>
        <w:t>. Rekstrarleyfi fyrir eldi á ófrjóum laxi felld niður ef nýting er ekki viðunandi.</w:t>
      </w:r>
    </w:p>
    <w:p w14:paraId="62EBFFBD" w14:textId="77777777" w:rsidR="006C518E" w:rsidRPr="006C518E" w:rsidRDefault="000623CE"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Lagt er til í bráðabirgðaákvæði við lögin að rekstrarleyfi fyrir eldi á ófrjóum laxi í samræmi við áhættumat erfðablöndunar skuli endurskoða að liðnum fimm árum frá útgáfu rekstrar</w:t>
      </w:r>
      <w:r w:rsidR="006C518E" w:rsidRPr="006C518E">
        <w:rPr>
          <w:rFonts w:ascii="Times New Roman" w:hAnsi="Times New Roman" w:cs="Times New Roman"/>
          <w:sz w:val="21"/>
          <w:szCs w:val="21"/>
        </w:rPr>
        <w:softHyphen/>
        <w:t>leyfisins og þessi rekstrarleyfi fyrir ófrjóan lax felld niður eftir tilteknum reglum ef nýting er ekki viðunandi.</w:t>
      </w:r>
    </w:p>
    <w:p w14:paraId="12BED054" w14:textId="7F035291" w:rsidR="006C518E" w:rsidRPr="006C518E" w:rsidRDefault="006C518E" w:rsidP="006C518E">
      <w:pPr>
        <w:pStyle w:val="Millifyrirsgn2"/>
        <w:contextualSpacing/>
        <w:rPr>
          <w:szCs w:val="21"/>
        </w:rPr>
      </w:pPr>
      <w:r w:rsidRPr="006C518E">
        <w:rPr>
          <w:szCs w:val="21"/>
        </w:rPr>
        <w:lastRenderedPageBreak/>
        <w:t>3.1</w:t>
      </w:r>
      <w:r w:rsidR="00F45FBA">
        <w:rPr>
          <w:szCs w:val="21"/>
        </w:rPr>
        <w:t>8</w:t>
      </w:r>
      <w:r w:rsidRPr="006C518E">
        <w:rPr>
          <w:szCs w:val="21"/>
        </w:rPr>
        <w:t>. Heimild til styrkveitinga til veiðiréttarhafa úr Umhverfissjóði sjókvíaeldis felld niður.</w:t>
      </w:r>
    </w:p>
    <w:p w14:paraId="3D4AD1C0" w14:textId="77777777" w:rsidR="006C518E" w:rsidRDefault="000623CE" w:rsidP="006C518E">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Samkvæmt 20. gr. a laga nr. 71/2008, um fiskeldi, er heimilt að veita veiðiréttarhöfum styrki úr Umhverfissjóði sjókvíaeldis til að mæta þeim kostnaði eða tekjumissi sem veiðiréttarhafar hafa orðið fyrir vegna tjóns sem er ekki hægt að rekja til ákveðinnar eldisstöðvar. Lagt er til í frumvarpinu að þessi heimild til styrkveitingar verði felld niður.</w:t>
      </w:r>
    </w:p>
    <w:p w14:paraId="7A5D852B" w14:textId="77777777" w:rsidR="000623CE" w:rsidRPr="006C518E" w:rsidRDefault="000623CE" w:rsidP="006C518E">
      <w:pPr>
        <w:contextualSpacing/>
        <w:jc w:val="both"/>
        <w:rPr>
          <w:rFonts w:ascii="Times New Roman" w:hAnsi="Times New Roman" w:cs="Times New Roman"/>
          <w:sz w:val="21"/>
          <w:szCs w:val="21"/>
        </w:rPr>
      </w:pPr>
    </w:p>
    <w:p w14:paraId="70CABB54" w14:textId="77777777" w:rsidR="006C518E" w:rsidRPr="00860545" w:rsidRDefault="00245FF0" w:rsidP="006C518E">
      <w:pPr>
        <w:spacing w:after="0" w:line="240" w:lineRule="auto"/>
        <w:rPr>
          <w:rFonts w:ascii="Times New Roman" w:hAnsi="Times New Roman" w:cs="Times New Roman"/>
          <w:color w:val="242424"/>
          <w:sz w:val="21"/>
          <w:szCs w:val="21"/>
          <w:shd w:val="clear" w:color="auto" w:fill="FFFFFF"/>
        </w:rPr>
      </w:pPr>
      <w:r>
        <w:rPr>
          <w:rFonts w:ascii="Times New Roman" w:hAnsi="Times New Roman" w:cs="Times New Roman"/>
          <w:b/>
          <w:bCs/>
          <w:color w:val="242424"/>
          <w:shd w:val="clear" w:color="auto" w:fill="FFFFFF"/>
          <w:lang w:val="is-IS"/>
        </w:rPr>
        <w:t xml:space="preserve">4.  </w:t>
      </w:r>
      <w:r w:rsidR="006C518E" w:rsidRPr="00B72C52">
        <w:rPr>
          <w:rFonts w:ascii="Times New Roman" w:hAnsi="Times New Roman" w:cs="Times New Roman"/>
          <w:b/>
          <w:bCs/>
          <w:color w:val="242424"/>
          <w:shd w:val="clear" w:color="auto" w:fill="FFFFFF"/>
        </w:rPr>
        <w:t xml:space="preserve">Efnislegar breytingar frá </w:t>
      </w:r>
      <w:r w:rsidR="006C518E" w:rsidRPr="00B72C52">
        <w:rPr>
          <w:rFonts w:ascii="Times New Roman" w:hAnsi="Times New Roman" w:cs="Times New Roman"/>
          <w:b/>
          <w:bCs/>
          <w:color w:val="242424"/>
          <w:shd w:val="clear" w:color="auto" w:fill="FFFFFF"/>
          <w:lang w:val="is-IS"/>
        </w:rPr>
        <w:t>fyrra frumvarpi</w:t>
      </w:r>
    </w:p>
    <w:p w14:paraId="2C817755" w14:textId="77777777" w:rsidR="006C518E" w:rsidRPr="008B4CBD" w:rsidRDefault="006C518E" w:rsidP="006C518E">
      <w:pPr>
        <w:spacing w:after="0" w:line="240" w:lineRule="auto"/>
        <w:jc w:val="both"/>
        <w:rPr>
          <w:rFonts w:ascii="Times New Roman" w:hAnsi="Times New Roman" w:cs="Times New Roman"/>
          <w:color w:val="242424"/>
          <w:sz w:val="21"/>
          <w:szCs w:val="21"/>
          <w:shd w:val="clear" w:color="auto" w:fill="FFFFFF"/>
          <w:lang w:val="is-IS"/>
        </w:rPr>
      </w:pPr>
      <w:bookmarkStart w:id="24" w:name="_Hlk533076160"/>
      <w:r w:rsidRPr="008B4CBD">
        <w:rPr>
          <w:rFonts w:ascii="Times New Roman" w:hAnsi="Times New Roman" w:cs="Times New Roman"/>
          <w:color w:val="242424"/>
          <w:sz w:val="21"/>
          <w:szCs w:val="21"/>
          <w:shd w:val="clear" w:color="auto" w:fill="FFFFFF"/>
        </w:rPr>
        <w:t>    </w:t>
      </w:r>
      <w:bookmarkStart w:id="25" w:name="_Hlk529521673"/>
      <w:r w:rsidRPr="008B4CBD">
        <w:rPr>
          <w:rFonts w:ascii="Times New Roman" w:hAnsi="Times New Roman" w:cs="Times New Roman"/>
          <w:color w:val="242424"/>
          <w:sz w:val="21"/>
          <w:szCs w:val="21"/>
          <w:shd w:val="clear" w:color="auto" w:fill="FFFFFF"/>
        </w:rPr>
        <w:t>Frumv</w:t>
      </w:r>
      <w:r w:rsidRPr="008B4CBD">
        <w:rPr>
          <w:rFonts w:ascii="Times New Roman" w:hAnsi="Times New Roman" w:cs="Times New Roman"/>
          <w:color w:val="242424"/>
          <w:sz w:val="21"/>
          <w:szCs w:val="21"/>
          <w:shd w:val="clear" w:color="auto" w:fill="FFFFFF"/>
          <w:lang w:val="is-IS"/>
        </w:rPr>
        <w:t>ar</w:t>
      </w:r>
      <w:r w:rsidRPr="008B4CBD">
        <w:rPr>
          <w:rFonts w:ascii="Times New Roman" w:hAnsi="Times New Roman" w:cs="Times New Roman"/>
          <w:color w:val="242424"/>
          <w:sz w:val="21"/>
          <w:szCs w:val="21"/>
          <w:shd w:val="clear" w:color="auto" w:fill="FFFFFF"/>
        </w:rPr>
        <w:t>p með sama heiti v</w:t>
      </w:r>
      <w:r w:rsidRPr="008B4CBD">
        <w:rPr>
          <w:rFonts w:ascii="Times New Roman" w:hAnsi="Times New Roman" w:cs="Times New Roman"/>
          <w:color w:val="242424"/>
          <w:sz w:val="21"/>
          <w:szCs w:val="21"/>
          <w:shd w:val="clear" w:color="auto" w:fill="FFFFFF"/>
          <w:lang w:val="is-IS"/>
        </w:rPr>
        <w:t xml:space="preserve">ar </w:t>
      </w:r>
      <w:r w:rsidRPr="008B4CBD">
        <w:rPr>
          <w:rFonts w:ascii="Times New Roman" w:hAnsi="Times New Roman" w:cs="Times New Roman"/>
          <w:color w:val="242424"/>
          <w:sz w:val="21"/>
          <w:szCs w:val="21"/>
          <w:shd w:val="clear" w:color="auto" w:fill="FFFFFF"/>
        </w:rPr>
        <w:t>l</w:t>
      </w:r>
      <w:r w:rsidRPr="008B4CBD">
        <w:rPr>
          <w:rFonts w:ascii="Times New Roman" w:hAnsi="Times New Roman" w:cs="Times New Roman"/>
          <w:color w:val="242424"/>
          <w:sz w:val="21"/>
          <w:szCs w:val="21"/>
          <w:shd w:val="clear" w:color="auto" w:fill="FFFFFF"/>
          <w:lang w:val="is-IS"/>
        </w:rPr>
        <w:t>agt</w:t>
      </w:r>
      <w:r w:rsidRPr="008B4CBD">
        <w:rPr>
          <w:rFonts w:ascii="Times New Roman" w:hAnsi="Times New Roman" w:cs="Times New Roman"/>
          <w:color w:val="242424"/>
          <w:sz w:val="21"/>
          <w:szCs w:val="21"/>
          <w:shd w:val="clear" w:color="auto" w:fill="FFFFFF"/>
        </w:rPr>
        <w:t xml:space="preserve"> fram á 1</w:t>
      </w:r>
      <w:r w:rsidRPr="008B4CBD">
        <w:rPr>
          <w:rFonts w:ascii="Times New Roman" w:hAnsi="Times New Roman" w:cs="Times New Roman"/>
          <w:color w:val="242424"/>
          <w:sz w:val="21"/>
          <w:szCs w:val="21"/>
          <w:shd w:val="clear" w:color="auto" w:fill="FFFFFF"/>
          <w:lang w:val="is-IS"/>
        </w:rPr>
        <w:t>48</w:t>
      </w:r>
      <w:r w:rsidRPr="008B4CBD">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lang w:val="is-IS"/>
        </w:rPr>
        <w:t>l</w:t>
      </w:r>
      <w:r w:rsidRPr="008B4CBD">
        <w:rPr>
          <w:rFonts w:ascii="Times New Roman" w:hAnsi="Times New Roman" w:cs="Times New Roman"/>
          <w:color w:val="242424"/>
          <w:sz w:val="21"/>
          <w:szCs w:val="21"/>
          <w:shd w:val="clear" w:color="auto" w:fill="FFFFFF"/>
        </w:rPr>
        <w:t>öggjafarþingi. Við framlagningu þessa frumvarps er</w:t>
      </w:r>
      <w:r w:rsidRPr="008B4CBD">
        <w:rPr>
          <w:rFonts w:ascii="Times New Roman" w:hAnsi="Times New Roman" w:cs="Times New Roman"/>
          <w:color w:val="242424"/>
          <w:sz w:val="21"/>
          <w:szCs w:val="21"/>
          <w:shd w:val="clear" w:color="auto" w:fill="FFFFFF"/>
          <w:lang w:val="is-IS"/>
        </w:rPr>
        <w:t>u</w:t>
      </w:r>
      <w:r w:rsidRPr="008B4CBD">
        <w:rPr>
          <w:rFonts w:ascii="Times New Roman" w:hAnsi="Times New Roman" w:cs="Times New Roman"/>
          <w:color w:val="242424"/>
          <w:sz w:val="21"/>
          <w:szCs w:val="21"/>
          <w:shd w:val="clear" w:color="auto" w:fill="FFFFFF"/>
        </w:rPr>
        <w:t xml:space="preserve"> gerð</w:t>
      </w:r>
      <w:r w:rsidRPr="008B4CBD">
        <w:rPr>
          <w:rFonts w:ascii="Times New Roman" w:hAnsi="Times New Roman" w:cs="Times New Roman"/>
          <w:color w:val="242424"/>
          <w:sz w:val="21"/>
          <w:szCs w:val="21"/>
          <w:shd w:val="clear" w:color="auto" w:fill="FFFFFF"/>
          <w:lang w:val="is-IS"/>
        </w:rPr>
        <w:t>ar</w:t>
      </w:r>
      <w:r w:rsidRPr="008B4CBD">
        <w:rPr>
          <w:rFonts w:ascii="Times New Roman" w:hAnsi="Times New Roman" w:cs="Times New Roman"/>
          <w:color w:val="242424"/>
          <w:sz w:val="21"/>
          <w:szCs w:val="21"/>
          <w:shd w:val="clear" w:color="auto" w:fill="FFFFFF"/>
        </w:rPr>
        <w:t xml:space="preserve"> </w:t>
      </w:r>
      <w:r w:rsidRPr="008B4CBD">
        <w:rPr>
          <w:rFonts w:ascii="Times New Roman" w:hAnsi="Times New Roman" w:cs="Times New Roman"/>
          <w:color w:val="242424"/>
          <w:sz w:val="21"/>
          <w:szCs w:val="21"/>
          <w:shd w:val="clear" w:color="auto" w:fill="FFFFFF"/>
          <w:lang w:val="is-IS"/>
        </w:rPr>
        <w:t xml:space="preserve">eftirfarandi </w:t>
      </w:r>
      <w:r w:rsidRPr="008B4CBD">
        <w:rPr>
          <w:rFonts w:ascii="Times New Roman" w:hAnsi="Times New Roman" w:cs="Times New Roman"/>
          <w:color w:val="242424"/>
          <w:sz w:val="21"/>
          <w:szCs w:val="21"/>
          <w:shd w:val="clear" w:color="auto" w:fill="FFFFFF"/>
        </w:rPr>
        <w:t>efnisl</w:t>
      </w:r>
      <w:r w:rsidRPr="008B4CBD">
        <w:rPr>
          <w:rFonts w:ascii="Times New Roman" w:hAnsi="Times New Roman" w:cs="Times New Roman"/>
          <w:color w:val="242424"/>
          <w:sz w:val="21"/>
          <w:szCs w:val="21"/>
          <w:shd w:val="clear" w:color="auto" w:fill="FFFFFF"/>
          <w:lang w:val="is-IS"/>
        </w:rPr>
        <w:t xml:space="preserve">egar </w:t>
      </w:r>
      <w:r w:rsidRPr="008B4CBD">
        <w:rPr>
          <w:rFonts w:ascii="Times New Roman" w:hAnsi="Times New Roman" w:cs="Times New Roman"/>
          <w:color w:val="242424"/>
          <w:sz w:val="21"/>
          <w:szCs w:val="21"/>
          <w:shd w:val="clear" w:color="auto" w:fill="FFFFFF"/>
        </w:rPr>
        <w:t>breyting</w:t>
      </w:r>
      <w:r w:rsidRPr="008B4CBD">
        <w:rPr>
          <w:rFonts w:ascii="Times New Roman" w:hAnsi="Times New Roman" w:cs="Times New Roman"/>
          <w:color w:val="242424"/>
          <w:sz w:val="21"/>
          <w:szCs w:val="21"/>
          <w:shd w:val="clear" w:color="auto" w:fill="FFFFFF"/>
          <w:lang w:val="is-IS"/>
        </w:rPr>
        <w:t>ar</w:t>
      </w:r>
      <w:r w:rsidRPr="008B4CBD">
        <w:rPr>
          <w:rFonts w:ascii="Times New Roman" w:hAnsi="Times New Roman" w:cs="Times New Roman"/>
          <w:color w:val="242424"/>
          <w:sz w:val="21"/>
          <w:szCs w:val="21"/>
          <w:shd w:val="clear" w:color="auto" w:fill="FFFFFF"/>
        </w:rPr>
        <w:t xml:space="preserve"> frá fyrra frumvarpi</w:t>
      </w:r>
      <w:r w:rsidRPr="008B4CBD">
        <w:rPr>
          <w:rFonts w:ascii="Times New Roman" w:hAnsi="Times New Roman" w:cs="Times New Roman"/>
          <w:color w:val="242424"/>
          <w:sz w:val="21"/>
          <w:szCs w:val="21"/>
          <w:shd w:val="clear" w:color="auto" w:fill="FFFFFF"/>
          <w:lang w:val="is-IS"/>
        </w:rPr>
        <w:t>:</w:t>
      </w:r>
    </w:p>
    <w:bookmarkEnd w:id="25"/>
    <w:p w14:paraId="7DCBCE6B" w14:textId="3252F3DD" w:rsidR="002F5777" w:rsidRPr="002F5777" w:rsidRDefault="006C518E" w:rsidP="002F5777">
      <w:pPr>
        <w:spacing w:after="0" w:line="240" w:lineRule="auto"/>
        <w:jc w:val="both"/>
        <w:rPr>
          <w:rFonts w:ascii="Times New Roman" w:hAnsi="Times New Roman" w:cs="Times New Roman"/>
          <w:color w:val="242424"/>
          <w:sz w:val="21"/>
          <w:szCs w:val="21"/>
          <w:shd w:val="clear" w:color="auto" w:fill="FFFFFF"/>
          <w:lang w:val="is-IS"/>
        </w:rPr>
      </w:pPr>
      <w:r w:rsidRPr="008B4CBD">
        <w:rPr>
          <w:rFonts w:ascii="Times New Roman" w:hAnsi="Times New Roman" w:cs="Times New Roman"/>
          <w:color w:val="242424"/>
          <w:sz w:val="21"/>
          <w:szCs w:val="21"/>
          <w:shd w:val="clear" w:color="auto" w:fill="FFFFFF"/>
        </w:rPr>
        <w:t>     </w:t>
      </w:r>
      <w:r w:rsidR="002F5777" w:rsidRPr="008B4CBD">
        <w:rPr>
          <w:rFonts w:ascii="Times New Roman" w:hAnsi="Times New Roman" w:cs="Times New Roman"/>
          <w:color w:val="242424"/>
          <w:sz w:val="21"/>
          <w:szCs w:val="21"/>
          <w:shd w:val="clear" w:color="auto" w:fill="FFFFFF"/>
        </w:rPr>
        <w:t>–      </w:t>
      </w:r>
      <w:r w:rsidR="002F5777" w:rsidRPr="008B4CBD">
        <w:rPr>
          <w:rFonts w:ascii="Times New Roman" w:hAnsi="Times New Roman" w:cs="Times New Roman"/>
          <w:color w:val="242424"/>
          <w:sz w:val="21"/>
          <w:szCs w:val="21"/>
          <w:shd w:val="clear" w:color="auto" w:fill="FFFFFF"/>
          <w:lang w:val="is-IS"/>
        </w:rPr>
        <w:t xml:space="preserve"> </w:t>
      </w:r>
      <w:r w:rsidR="002F5777" w:rsidRPr="00E5016C">
        <w:rPr>
          <w:rFonts w:ascii="Times New Roman" w:hAnsi="Times New Roman" w:cs="Times New Roman"/>
          <w:color w:val="242424"/>
          <w:sz w:val="21"/>
          <w:szCs w:val="21"/>
          <w:shd w:val="clear" w:color="auto" w:fill="FFFFFF"/>
          <w:lang w:val="is-IS"/>
        </w:rPr>
        <w:t xml:space="preserve">Skilgreining á </w:t>
      </w:r>
      <w:r w:rsidR="002F5777">
        <w:rPr>
          <w:rFonts w:ascii="Times New Roman" w:hAnsi="Times New Roman" w:cs="Times New Roman"/>
          <w:color w:val="242424"/>
          <w:sz w:val="21"/>
          <w:szCs w:val="21"/>
          <w:shd w:val="clear" w:color="auto" w:fill="FFFFFF"/>
          <w:lang w:val="is-IS"/>
        </w:rPr>
        <w:t xml:space="preserve">áhættumati erfðablöndunar </w:t>
      </w:r>
      <w:r w:rsidR="002F5777" w:rsidRPr="00E5016C">
        <w:rPr>
          <w:rFonts w:ascii="Times New Roman" w:hAnsi="Times New Roman" w:cs="Times New Roman"/>
          <w:color w:val="242424"/>
          <w:sz w:val="21"/>
          <w:szCs w:val="21"/>
          <w:shd w:val="clear" w:color="auto" w:fill="FFFFFF"/>
          <w:lang w:val="is-IS"/>
        </w:rPr>
        <w:t xml:space="preserve">í 1. gr. frumvarpsins er </w:t>
      </w:r>
      <w:r w:rsidR="002F5777">
        <w:rPr>
          <w:rFonts w:ascii="Times New Roman" w:hAnsi="Times New Roman" w:cs="Times New Roman"/>
          <w:color w:val="242424"/>
          <w:sz w:val="21"/>
          <w:szCs w:val="21"/>
          <w:shd w:val="clear" w:color="auto" w:fill="FFFFFF"/>
          <w:lang w:val="is-IS"/>
        </w:rPr>
        <w:t xml:space="preserve">endurbætt þannig að hún tekur </w:t>
      </w:r>
      <w:r w:rsidR="006042D9">
        <w:rPr>
          <w:rFonts w:ascii="Times New Roman" w:hAnsi="Times New Roman" w:cs="Times New Roman"/>
          <w:color w:val="242424"/>
          <w:sz w:val="21"/>
          <w:szCs w:val="21"/>
          <w:shd w:val="clear" w:color="auto" w:fill="FFFFFF"/>
          <w:lang w:val="is-IS"/>
        </w:rPr>
        <w:t xml:space="preserve">almennt til eldis í sjó þ.e. </w:t>
      </w:r>
      <w:r w:rsidR="002F5777">
        <w:rPr>
          <w:rFonts w:ascii="Times New Roman" w:hAnsi="Times New Roman" w:cs="Times New Roman"/>
          <w:color w:val="242424"/>
          <w:sz w:val="21"/>
          <w:szCs w:val="21"/>
          <w:shd w:val="clear" w:color="auto" w:fill="FFFFFF"/>
          <w:lang w:val="is-IS"/>
        </w:rPr>
        <w:t>einnig til eldis með lokuðum eldisbúinaði auk eldiskvía. Jafnframt tekur skilgreiningin nú einnig til mótvægisaðgerða ef um slíkar aðgerðir er að ræða</w:t>
      </w:r>
      <w:r w:rsidR="002F5777" w:rsidRPr="00E5016C">
        <w:rPr>
          <w:rFonts w:ascii="Times New Roman" w:hAnsi="Times New Roman" w:cs="Times New Roman"/>
          <w:color w:val="242424"/>
          <w:sz w:val="21"/>
          <w:szCs w:val="21"/>
          <w:shd w:val="clear" w:color="auto" w:fill="FFFFFF"/>
          <w:lang w:val="is-IS"/>
        </w:rPr>
        <w:t>.</w:t>
      </w:r>
    </w:p>
    <w:p w14:paraId="30DEDB4E" w14:textId="54141A0B" w:rsidR="006C518E" w:rsidRPr="00F45FBA" w:rsidRDefault="002F5777" w:rsidP="00F45FBA">
      <w:pPr>
        <w:spacing w:after="0" w:line="240" w:lineRule="auto"/>
        <w:jc w:val="both"/>
        <w:rPr>
          <w:rFonts w:ascii="Times New Roman" w:hAnsi="Times New Roman" w:cs="Times New Roman"/>
          <w:color w:val="242424"/>
          <w:sz w:val="21"/>
          <w:szCs w:val="21"/>
          <w:shd w:val="clear" w:color="auto" w:fill="FFFFFF"/>
          <w:lang w:val="is-IS"/>
        </w:rPr>
      </w:pPr>
      <w:r>
        <w:rPr>
          <w:rFonts w:ascii="Times New Roman" w:hAnsi="Times New Roman" w:cs="Times New Roman"/>
          <w:color w:val="242424"/>
          <w:sz w:val="21"/>
          <w:szCs w:val="21"/>
          <w:shd w:val="clear" w:color="auto" w:fill="FFFFFF"/>
          <w:lang w:val="is-IS"/>
        </w:rPr>
        <w:t xml:space="preserve">     </w:t>
      </w:r>
      <w:r w:rsidR="006C518E" w:rsidRPr="008B4CBD">
        <w:rPr>
          <w:rFonts w:ascii="Times New Roman" w:hAnsi="Times New Roman" w:cs="Times New Roman"/>
          <w:color w:val="242424"/>
          <w:sz w:val="21"/>
          <w:szCs w:val="21"/>
          <w:shd w:val="clear" w:color="auto" w:fill="FFFFFF"/>
        </w:rPr>
        <w:t>–      </w:t>
      </w:r>
      <w:r w:rsidR="006C518E" w:rsidRPr="008B4CBD">
        <w:rPr>
          <w:rFonts w:ascii="Times New Roman" w:hAnsi="Times New Roman" w:cs="Times New Roman"/>
          <w:color w:val="242424"/>
          <w:sz w:val="21"/>
          <w:szCs w:val="21"/>
          <w:shd w:val="clear" w:color="auto" w:fill="FFFFFF"/>
          <w:lang w:val="is-IS"/>
        </w:rPr>
        <w:t xml:space="preserve"> </w:t>
      </w:r>
      <w:r w:rsidR="006C518E" w:rsidRPr="002F5777">
        <w:rPr>
          <w:rFonts w:ascii="Times New Roman" w:hAnsi="Times New Roman" w:cs="Times New Roman"/>
          <w:color w:val="242424"/>
          <w:sz w:val="21"/>
          <w:szCs w:val="21"/>
          <w:shd w:val="clear" w:color="auto" w:fill="FFFFFF"/>
          <w:lang w:val="is-IS"/>
        </w:rPr>
        <w:t>Skilgreining á lífmassa í 1. gr. frumvarpsins er gerð skýrari og áréttað að skilgreiningin gildi einnig um eldi á landi.</w:t>
      </w:r>
    </w:p>
    <w:p w14:paraId="70900B03" w14:textId="12EADFD0" w:rsidR="006C518E" w:rsidRPr="00840BE3" w:rsidRDefault="006C518E" w:rsidP="006C518E">
      <w:pPr>
        <w:autoSpaceDE w:val="0"/>
        <w:autoSpaceDN w:val="0"/>
        <w:adjustRightInd w:val="0"/>
        <w:spacing w:after="0" w:line="240" w:lineRule="auto"/>
        <w:jc w:val="both"/>
        <w:rPr>
          <w:rFonts w:ascii="Times New Roman" w:hAnsi="Times New Roman" w:cs="Times New Roman"/>
          <w:color w:val="242424"/>
          <w:sz w:val="21"/>
          <w:szCs w:val="21"/>
          <w:shd w:val="clear" w:color="auto" w:fill="FFFFFF"/>
          <w:lang w:val="is-IS"/>
        </w:rPr>
      </w:pPr>
      <w:bookmarkStart w:id="26" w:name="_Hlk532118400"/>
      <w:r w:rsidRPr="008B4CBD">
        <w:rPr>
          <w:rFonts w:ascii="Times New Roman" w:hAnsi="Times New Roman" w:cs="Times New Roman"/>
          <w:color w:val="242424"/>
          <w:sz w:val="21"/>
          <w:szCs w:val="21"/>
          <w:shd w:val="clear" w:color="auto" w:fill="FFFFFF"/>
        </w:rPr>
        <w:t>     –    </w:t>
      </w:r>
      <w:r w:rsidRPr="008B4CBD">
        <w:rPr>
          <w:rFonts w:ascii="Times New Roman" w:hAnsi="Times New Roman" w:cs="Times New Roman"/>
          <w:color w:val="242424"/>
          <w:sz w:val="21"/>
          <w:szCs w:val="21"/>
          <w:shd w:val="clear" w:color="auto" w:fill="FFFFFF"/>
          <w:lang w:val="is-IS"/>
        </w:rPr>
        <w:t xml:space="preserve"> </w:t>
      </w:r>
      <w:r w:rsidRPr="008B4CBD">
        <w:rPr>
          <w:rFonts w:ascii="Times New Roman" w:hAnsi="Times New Roman" w:cs="Times New Roman"/>
          <w:color w:val="242424"/>
          <w:sz w:val="21"/>
          <w:szCs w:val="21"/>
          <w:shd w:val="clear" w:color="auto" w:fill="FFFFFF"/>
        </w:rPr>
        <w:t> </w:t>
      </w:r>
      <w:bookmarkEnd w:id="26"/>
      <w:r w:rsidRPr="008B4CBD">
        <w:rPr>
          <w:rFonts w:ascii="Times New Roman" w:hAnsi="Times New Roman" w:cs="Times New Roman"/>
          <w:color w:val="242424"/>
          <w:sz w:val="21"/>
          <w:szCs w:val="21"/>
          <w:shd w:val="clear" w:color="auto" w:fill="FFFFFF"/>
          <w:lang w:val="is-IS"/>
        </w:rPr>
        <w:t>Í</w:t>
      </w:r>
      <w:r>
        <w:rPr>
          <w:rFonts w:ascii="Times New Roman" w:hAnsi="Times New Roman" w:cs="Times New Roman"/>
          <w:color w:val="242424"/>
          <w:sz w:val="21"/>
          <w:szCs w:val="21"/>
          <w:shd w:val="clear" w:color="auto" w:fill="FFFFFF"/>
          <w:lang w:val="is-IS"/>
        </w:rPr>
        <w:t xml:space="preserve"> </w:t>
      </w:r>
      <w:r w:rsidRPr="008B4CBD">
        <w:rPr>
          <w:rFonts w:ascii="Times New Roman" w:hAnsi="Times New Roman" w:cs="Times New Roman"/>
          <w:color w:val="242424"/>
          <w:sz w:val="21"/>
          <w:szCs w:val="21"/>
          <w:shd w:val="clear" w:color="auto" w:fill="FFFFFF"/>
          <w:lang w:val="is-IS"/>
        </w:rPr>
        <w:t>2. gr. frumvarpsins er lögð til breyting á 4. gr. laganna</w:t>
      </w:r>
      <w:r>
        <w:rPr>
          <w:rFonts w:ascii="Times New Roman" w:hAnsi="Times New Roman" w:cs="Times New Roman"/>
          <w:color w:val="242424"/>
          <w:sz w:val="21"/>
          <w:szCs w:val="21"/>
          <w:shd w:val="clear" w:color="auto" w:fill="FFFFFF"/>
          <w:lang w:val="is-IS"/>
        </w:rPr>
        <w:t xml:space="preserve">, </w:t>
      </w:r>
      <w:r w:rsidRPr="008B4CBD">
        <w:rPr>
          <w:rFonts w:ascii="Times New Roman" w:hAnsi="Times New Roman" w:cs="Times New Roman"/>
          <w:color w:val="242424"/>
          <w:sz w:val="21"/>
          <w:szCs w:val="21"/>
          <w:shd w:val="clear" w:color="auto" w:fill="FFFFFF"/>
          <w:lang w:val="is-IS"/>
        </w:rPr>
        <w:t xml:space="preserve">sem </w:t>
      </w:r>
      <w:r w:rsidR="001E2CF1">
        <w:rPr>
          <w:rFonts w:ascii="Times New Roman" w:hAnsi="Times New Roman" w:cs="Times New Roman"/>
          <w:color w:val="242424"/>
          <w:sz w:val="21"/>
          <w:szCs w:val="21"/>
          <w:shd w:val="clear" w:color="auto" w:fill="FFFFFF"/>
          <w:lang w:val="is-IS"/>
        </w:rPr>
        <w:t xml:space="preserve">kveður á um að </w:t>
      </w:r>
      <w:r w:rsidRPr="008B4CBD">
        <w:rPr>
          <w:rFonts w:ascii="Times New Roman" w:hAnsi="Times New Roman" w:cs="Times New Roman"/>
          <w:color w:val="242424"/>
          <w:sz w:val="21"/>
          <w:szCs w:val="21"/>
          <w:shd w:val="clear" w:color="auto" w:fill="FFFFFF"/>
          <w:lang w:val="is-IS"/>
        </w:rPr>
        <w:t xml:space="preserve">ráðherra </w:t>
      </w:r>
      <w:r w:rsidRPr="008B4CBD">
        <w:rPr>
          <w:rFonts w:ascii="Times New Roman" w:hAnsi="Times New Roman" w:cs="Times New Roman"/>
          <w:noProof/>
          <w:sz w:val="21"/>
          <w:szCs w:val="21"/>
          <w:lang w:val="is-IS"/>
        </w:rPr>
        <w:t>skipa</w:t>
      </w:r>
      <w:r w:rsidR="001E2CF1">
        <w:rPr>
          <w:rFonts w:ascii="Times New Roman" w:hAnsi="Times New Roman" w:cs="Times New Roman"/>
          <w:noProof/>
          <w:sz w:val="21"/>
          <w:szCs w:val="21"/>
          <w:lang w:val="is-IS"/>
        </w:rPr>
        <w:t>r</w:t>
      </w:r>
      <w:r w:rsidRPr="008B4CBD">
        <w:rPr>
          <w:rFonts w:ascii="Times New Roman" w:hAnsi="Times New Roman" w:cs="Times New Roman"/>
          <w:noProof/>
          <w:sz w:val="21"/>
          <w:szCs w:val="21"/>
          <w:lang w:val="is-IS"/>
        </w:rPr>
        <w:t xml:space="preserve"> </w:t>
      </w:r>
      <w:r w:rsidR="002F5777">
        <w:rPr>
          <w:rFonts w:ascii="Times New Roman" w:hAnsi="Times New Roman" w:cs="Times New Roman"/>
          <w:color w:val="242424"/>
          <w:sz w:val="21"/>
          <w:szCs w:val="21"/>
          <w:shd w:val="clear" w:color="auto" w:fill="FFFFFF"/>
          <w:lang w:val="is-IS"/>
        </w:rPr>
        <w:t>samráðsvettvang</w:t>
      </w:r>
      <w:r w:rsidRPr="008B4CBD">
        <w:rPr>
          <w:rFonts w:ascii="Times New Roman" w:hAnsi="Times New Roman" w:cs="Times New Roman"/>
          <w:color w:val="242424"/>
          <w:sz w:val="21"/>
          <w:szCs w:val="21"/>
          <w:shd w:val="clear" w:color="auto" w:fill="FFFFFF"/>
          <w:lang w:val="is-IS"/>
        </w:rPr>
        <w:t xml:space="preserve"> sem er stjórnvöldum til ráðgjafar vegna málefna fiskeldis. </w:t>
      </w:r>
      <w:r>
        <w:rPr>
          <w:rFonts w:ascii="Times New Roman" w:hAnsi="Times New Roman" w:cs="Times New Roman"/>
          <w:color w:val="242424"/>
          <w:sz w:val="21"/>
          <w:szCs w:val="21"/>
          <w:shd w:val="clear" w:color="auto" w:fill="FFFFFF"/>
          <w:lang w:val="is-IS"/>
        </w:rPr>
        <w:t xml:space="preserve">Hlutverk </w:t>
      </w:r>
      <w:r w:rsidR="002F5777">
        <w:rPr>
          <w:rFonts w:ascii="Times New Roman" w:hAnsi="Times New Roman" w:cs="Times New Roman"/>
          <w:color w:val="242424"/>
          <w:sz w:val="21"/>
          <w:szCs w:val="21"/>
          <w:shd w:val="clear" w:color="auto" w:fill="FFFFFF"/>
          <w:lang w:val="is-IS"/>
        </w:rPr>
        <w:t>vettvangsins</w:t>
      </w:r>
      <w:r>
        <w:rPr>
          <w:rFonts w:ascii="Times New Roman" w:hAnsi="Times New Roman" w:cs="Times New Roman"/>
          <w:color w:val="242424"/>
          <w:sz w:val="21"/>
          <w:szCs w:val="21"/>
          <w:shd w:val="clear" w:color="auto" w:fill="FFFFFF"/>
          <w:lang w:val="is-IS"/>
        </w:rPr>
        <w:t xml:space="preserve"> er </w:t>
      </w:r>
      <w:r w:rsidRPr="008B4CBD">
        <w:rPr>
          <w:rFonts w:ascii="Times New Roman" w:hAnsi="Times New Roman" w:cs="Times New Roman"/>
          <w:color w:val="242424"/>
          <w:sz w:val="21"/>
          <w:szCs w:val="21"/>
          <w:shd w:val="clear" w:color="auto" w:fill="FFFFFF"/>
          <w:lang w:val="is-IS"/>
        </w:rPr>
        <w:t xml:space="preserve">að leggja mat </w:t>
      </w:r>
      <w:r w:rsidRPr="008B4CBD">
        <w:rPr>
          <w:rFonts w:ascii="Times New Roman" w:hAnsi="Times New Roman" w:cs="Times New Roman"/>
          <w:sz w:val="21"/>
          <w:szCs w:val="21"/>
          <w:lang w:val="is-IS"/>
        </w:rPr>
        <w:t>á forsendur og úrvinnslu þeirra gagna sem áhættumat erfðablöndunar byggir á</w:t>
      </w:r>
      <w:r w:rsidRPr="008B4CBD">
        <w:rPr>
          <w:rFonts w:ascii="Times New Roman" w:hAnsi="Times New Roman" w:cs="Times New Roman"/>
          <w:color w:val="242424"/>
          <w:sz w:val="21"/>
          <w:szCs w:val="21"/>
          <w:shd w:val="clear" w:color="auto" w:fill="FFFFFF"/>
          <w:lang w:val="is-IS"/>
        </w:rPr>
        <w:t xml:space="preserve">, áhættu vegna sjúkdóma og sníkjudýra og leggja mat á </w:t>
      </w:r>
      <w:r>
        <w:rPr>
          <w:rFonts w:ascii="Times New Roman" w:hAnsi="Times New Roman" w:cs="Times New Roman"/>
          <w:color w:val="242424"/>
          <w:sz w:val="21"/>
          <w:szCs w:val="21"/>
          <w:shd w:val="clear" w:color="auto" w:fill="FFFFFF"/>
          <w:lang w:val="is-IS"/>
        </w:rPr>
        <w:t xml:space="preserve">framkvæmd </w:t>
      </w:r>
      <w:r w:rsidRPr="008B4CBD">
        <w:rPr>
          <w:rFonts w:ascii="Times New Roman" w:hAnsi="Times New Roman" w:cs="Times New Roman"/>
          <w:color w:val="242424"/>
          <w:sz w:val="21"/>
          <w:szCs w:val="21"/>
          <w:shd w:val="clear" w:color="auto" w:fill="FFFFFF"/>
          <w:lang w:val="is-IS"/>
        </w:rPr>
        <w:t>eftirli</w:t>
      </w:r>
      <w:r>
        <w:rPr>
          <w:rFonts w:ascii="Times New Roman" w:hAnsi="Times New Roman" w:cs="Times New Roman"/>
          <w:color w:val="242424"/>
          <w:sz w:val="21"/>
          <w:szCs w:val="21"/>
          <w:shd w:val="clear" w:color="auto" w:fill="FFFFFF"/>
          <w:lang w:val="is-IS"/>
        </w:rPr>
        <w:t xml:space="preserve">ts </w:t>
      </w:r>
      <w:r w:rsidRPr="008B4CBD">
        <w:rPr>
          <w:rFonts w:ascii="Times New Roman" w:hAnsi="Times New Roman" w:cs="Times New Roman"/>
          <w:color w:val="242424"/>
          <w:sz w:val="21"/>
          <w:szCs w:val="21"/>
          <w:shd w:val="clear" w:color="auto" w:fill="FFFFFF"/>
          <w:lang w:val="is-IS"/>
        </w:rPr>
        <w:t>með starfsemi</w:t>
      </w:r>
      <w:r>
        <w:rPr>
          <w:rFonts w:ascii="Times New Roman" w:hAnsi="Times New Roman" w:cs="Times New Roman"/>
          <w:color w:val="242424"/>
          <w:sz w:val="21"/>
          <w:szCs w:val="21"/>
          <w:shd w:val="clear" w:color="auto" w:fill="FFFFFF"/>
          <w:lang w:val="is-IS"/>
        </w:rPr>
        <w:t xml:space="preserve"> fiskeldisfyrirtækja</w:t>
      </w:r>
      <w:r w:rsidRPr="008B4CBD">
        <w:rPr>
          <w:rFonts w:ascii="Times New Roman" w:hAnsi="Times New Roman" w:cs="Times New Roman"/>
          <w:color w:val="242424"/>
          <w:sz w:val="21"/>
          <w:szCs w:val="21"/>
          <w:shd w:val="clear" w:color="auto" w:fill="FFFFFF"/>
          <w:lang w:val="is-IS"/>
        </w:rPr>
        <w:t>.</w:t>
      </w:r>
      <w:r w:rsidR="00980721" w:rsidRPr="00840BE3">
        <w:rPr>
          <w:rFonts w:ascii="Times New Roman" w:hAnsi="Times New Roman" w:cs="Times New Roman"/>
          <w:sz w:val="21"/>
          <w:szCs w:val="21"/>
          <w:lang w:val="is-IS"/>
        </w:rPr>
        <w:t xml:space="preserve"> </w:t>
      </w:r>
      <w:r w:rsidRPr="00840BE3">
        <w:rPr>
          <w:rFonts w:ascii="Times New Roman" w:hAnsi="Times New Roman" w:cs="Times New Roman"/>
          <w:color w:val="242424"/>
          <w:sz w:val="21"/>
          <w:szCs w:val="21"/>
          <w:shd w:val="clear" w:color="auto" w:fill="FFFFFF"/>
        </w:rPr>
        <w:t xml:space="preserve">Í </w:t>
      </w:r>
      <w:r w:rsidR="002F5777">
        <w:rPr>
          <w:rFonts w:ascii="Times New Roman" w:hAnsi="Times New Roman" w:cs="Times New Roman"/>
          <w:color w:val="242424"/>
          <w:sz w:val="21"/>
          <w:szCs w:val="21"/>
          <w:shd w:val="clear" w:color="auto" w:fill="FFFFFF"/>
          <w:lang w:val="is-IS"/>
        </w:rPr>
        <w:t>hópnum</w:t>
      </w:r>
      <w:r w:rsidRPr="00840BE3">
        <w:rPr>
          <w:rFonts w:ascii="Times New Roman" w:hAnsi="Times New Roman" w:cs="Times New Roman"/>
          <w:color w:val="242424"/>
          <w:sz w:val="21"/>
          <w:szCs w:val="21"/>
          <w:shd w:val="clear" w:color="auto" w:fill="FFFFFF"/>
        </w:rPr>
        <w:t xml:space="preserve"> eiga sæt</w:t>
      </w:r>
      <w:r w:rsidRPr="00840BE3">
        <w:rPr>
          <w:rFonts w:ascii="Times New Roman" w:hAnsi="Times New Roman" w:cs="Times New Roman"/>
          <w:color w:val="242424"/>
          <w:sz w:val="21"/>
          <w:szCs w:val="21"/>
          <w:shd w:val="clear" w:color="auto" w:fill="FFFFFF"/>
          <w:lang w:val="is-IS"/>
        </w:rPr>
        <w:t>i</w:t>
      </w:r>
      <w:r w:rsidR="00FA155B" w:rsidRPr="00840BE3">
        <w:rPr>
          <w:rFonts w:ascii="Times New Roman" w:hAnsi="Times New Roman" w:cs="Times New Roman"/>
          <w:color w:val="242424"/>
          <w:sz w:val="21"/>
          <w:szCs w:val="21"/>
          <w:shd w:val="clear" w:color="auto" w:fill="FFFFFF"/>
          <w:lang w:val="is-IS"/>
        </w:rPr>
        <w:t xml:space="preserve"> </w:t>
      </w:r>
      <w:r w:rsidR="001E2CF1">
        <w:rPr>
          <w:rFonts w:ascii="Times New Roman" w:hAnsi="Times New Roman" w:cs="Times New Roman"/>
          <w:color w:val="242424"/>
          <w:sz w:val="21"/>
          <w:szCs w:val="21"/>
          <w:shd w:val="clear" w:color="auto" w:fill="FFFFFF"/>
          <w:lang w:val="is-IS"/>
        </w:rPr>
        <w:t xml:space="preserve">sjö </w:t>
      </w:r>
      <w:r w:rsidR="002F5777">
        <w:rPr>
          <w:rFonts w:ascii="Times New Roman" w:hAnsi="Times New Roman" w:cs="Times New Roman"/>
          <w:color w:val="242424"/>
          <w:sz w:val="21"/>
          <w:szCs w:val="21"/>
          <w:shd w:val="clear" w:color="auto" w:fill="FFFFFF"/>
          <w:lang w:val="is-IS"/>
        </w:rPr>
        <w:t>fulltrúar</w:t>
      </w:r>
      <w:r w:rsidRPr="00840BE3">
        <w:rPr>
          <w:rFonts w:ascii="Times New Roman" w:hAnsi="Times New Roman" w:cs="Times New Roman"/>
          <w:color w:val="242424"/>
          <w:sz w:val="21"/>
          <w:szCs w:val="21"/>
          <w:shd w:val="clear" w:color="auto" w:fill="FFFFFF"/>
          <w:lang w:val="is-IS"/>
        </w:rPr>
        <w:t xml:space="preserve"> og eru þeir skipaðir til fjögurra ára í senn</w:t>
      </w:r>
      <w:r w:rsidRPr="00840BE3">
        <w:rPr>
          <w:rFonts w:ascii="Times New Roman" w:hAnsi="Times New Roman" w:cs="Times New Roman"/>
          <w:color w:val="242424"/>
          <w:sz w:val="21"/>
          <w:szCs w:val="21"/>
          <w:shd w:val="clear" w:color="auto" w:fill="FFFFFF"/>
        </w:rPr>
        <w:t xml:space="preserve">. </w:t>
      </w:r>
    </w:p>
    <w:p w14:paraId="61035D76" w14:textId="52492922" w:rsidR="006C518E" w:rsidRPr="00840BE3" w:rsidRDefault="006C518E" w:rsidP="006C518E">
      <w:pPr>
        <w:autoSpaceDE w:val="0"/>
        <w:autoSpaceDN w:val="0"/>
        <w:adjustRightInd w:val="0"/>
        <w:spacing w:after="0" w:line="240" w:lineRule="auto"/>
        <w:jc w:val="both"/>
        <w:rPr>
          <w:rFonts w:ascii="Times New Roman" w:hAnsi="Times New Roman" w:cs="Times New Roman"/>
          <w:sz w:val="21"/>
          <w:szCs w:val="21"/>
          <w:lang w:val="is-IS"/>
        </w:rPr>
      </w:pPr>
      <w:r w:rsidRPr="00840BE3">
        <w:rPr>
          <w:rFonts w:ascii="Times New Roman" w:hAnsi="Times New Roman" w:cs="Times New Roman"/>
          <w:color w:val="242424"/>
          <w:sz w:val="21"/>
          <w:szCs w:val="21"/>
          <w:shd w:val="clear" w:color="auto" w:fill="FFFFFF"/>
        </w:rPr>
        <w:t>     –    </w:t>
      </w:r>
      <w:r w:rsidRPr="00840BE3">
        <w:rPr>
          <w:rFonts w:ascii="Times New Roman" w:hAnsi="Times New Roman" w:cs="Times New Roman"/>
          <w:color w:val="242424"/>
          <w:sz w:val="21"/>
          <w:szCs w:val="21"/>
          <w:shd w:val="clear" w:color="auto" w:fill="FFFFFF"/>
          <w:lang w:val="is-IS"/>
        </w:rPr>
        <w:t xml:space="preserve"> Gerðar eru breytingar á 7. gr. a. frumvarpsins</w:t>
      </w:r>
      <w:r w:rsidR="002F5777">
        <w:rPr>
          <w:rFonts w:ascii="Times New Roman" w:hAnsi="Times New Roman" w:cs="Times New Roman"/>
          <w:color w:val="242424"/>
          <w:sz w:val="21"/>
          <w:szCs w:val="21"/>
          <w:shd w:val="clear" w:color="auto" w:fill="FFFFFF"/>
          <w:lang w:val="is-IS"/>
        </w:rPr>
        <w:t>. Í fyrsta lagi er það áréttað að</w:t>
      </w:r>
      <w:r w:rsidR="002F5777">
        <w:rPr>
          <w:rFonts w:ascii="Times New Roman" w:hAnsi="Times New Roman" w:cs="Times New Roman"/>
          <w:sz w:val="21"/>
          <w:szCs w:val="21"/>
          <w:lang w:val="is-IS"/>
        </w:rPr>
        <w:t xml:space="preserve"> </w:t>
      </w:r>
      <w:r w:rsidR="00F03C90">
        <w:rPr>
          <w:rFonts w:ascii="Times New Roman" w:hAnsi="Times New Roman" w:cs="Times New Roman"/>
          <w:sz w:val="21"/>
          <w:szCs w:val="21"/>
          <w:lang w:val="is-IS"/>
        </w:rPr>
        <w:t>á</w:t>
      </w:r>
      <w:r w:rsidR="002F5777" w:rsidRPr="00BE4D8F">
        <w:rPr>
          <w:rFonts w:ascii="Times New Roman" w:hAnsi="Times New Roman" w:cs="Times New Roman"/>
          <w:sz w:val="21"/>
          <w:szCs w:val="21"/>
        </w:rPr>
        <w:t>hættumat</w:t>
      </w:r>
      <w:r w:rsidR="002F5777" w:rsidRPr="00BE4D8F">
        <w:rPr>
          <w:rFonts w:ascii="Times New Roman" w:hAnsi="Times New Roman" w:cs="Times New Roman"/>
          <w:sz w:val="21"/>
          <w:szCs w:val="21"/>
          <w:lang w:val="is-IS"/>
        </w:rPr>
        <w:t xml:space="preserve"> erfðablöndunar</w:t>
      </w:r>
      <w:r w:rsidR="002F5777" w:rsidRPr="00BE4D8F">
        <w:rPr>
          <w:rFonts w:ascii="Times New Roman" w:hAnsi="Times New Roman" w:cs="Times New Roman"/>
          <w:sz w:val="21"/>
          <w:szCs w:val="21"/>
        </w:rPr>
        <w:t xml:space="preserve"> mælir áhættu </w:t>
      </w:r>
      <w:r w:rsidR="002F5777">
        <w:rPr>
          <w:rFonts w:ascii="Times New Roman" w:hAnsi="Times New Roman" w:cs="Times New Roman"/>
          <w:sz w:val="21"/>
          <w:szCs w:val="21"/>
          <w:lang w:val="is-IS"/>
        </w:rPr>
        <w:t xml:space="preserve">af </w:t>
      </w:r>
      <w:r w:rsidR="002F5777" w:rsidRPr="00BE4D8F">
        <w:rPr>
          <w:rFonts w:ascii="Times New Roman" w:hAnsi="Times New Roman" w:cs="Times New Roman"/>
          <w:sz w:val="21"/>
          <w:szCs w:val="21"/>
        </w:rPr>
        <w:t>erfðablöndun</w:t>
      </w:r>
      <w:r w:rsidR="002F5777">
        <w:rPr>
          <w:rFonts w:ascii="Times New Roman" w:hAnsi="Times New Roman" w:cs="Times New Roman"/>
          <w:sz w:val="21"/>
          <w:szCs w:val="21"/>
          <w:lang w:val="is-IS"/>
        </w:rPr>
        <w:t xml:space="preserve"> frjórra eldislaxa við vil</w:t>
      </w:r>
      <w:r w:rsidR="00F03C90">
        <w:rPr>
          <w:rFonts w:ascii="Times New Roman" w:hAnsi="Times New Roman" w:cs="Times New Roman"/>
          <w:sz w:val="21"/>
          <w:szCs w:val="21"/>
          <w:lang w:val="is-IS"/>
        </w:rPr>
        <w:t>l</w:t>
      </w:r>
      <w:r w:rsidR="002F5777">
        <w:rPr>
          <w:rFonts w:ascii="Times New Roman" w:hAnsi="Times New Roman" w:cs="Times New Roman"/>
          <w:sz w:val="21"/>
          <w:szCs w:val="21"/>
          <w:lang w:val="is-IS"/>
        </w:rPr>
        <w:t>ta laxastofna</w:t>
      </w:r>
      <w:r w:rsidR="002F5777" w:rsidRPr="00BE4D8F">
        <w:rPr>
          <w:rFonts w:ascii="Times New Roman" w:hAnsi="Times New Roman" w:cs="Times New Roman"/>
          <w:sz w:val="21"/>
          <w:szCs w:val="21"/>
        </w:rPr>
        <w:t xml:space="preserve"> </w:t>
      </w:r>
      <w:r w:rsidR="002F5777">
        <w:rPr>
          <w:rFonts w:ascii="Times New Roman" w:hAnsi="Times New Roman" w:cs="Times New Roman"/>
          <w:sz w:val="21"/>
          <w:szCs w:val="21"/>
          <w:lang w:val="is-IS"/>
        </w:rPr>
        <w:t xml:space="preserve">miðað við magn frjórra eldislaxa </w:t>
      </w:r>
      <w:r w:rsidR="002F5777" w:rsidRPr="00BE4D8F">
        <w:rPr>
          <w:rFonts w:ascii="Times New Roman" w:hAnsi="Times New Roman" w:cs="Times New Roman"/>
          <w:sz w:val="21"/>
          <w:szCs w:val="21"/>
        </w:rPr>
        <w:t xml:space="preserve">á tilteknum </w:t>
      </w:r>
      <w:r w:rsidR="002F5777">
        <w:rPr>
          <w:rFonts w:ascii="Times New Roman" w:hAnsi="Times New Roman" w:cs="Times New Roman"/>
          <w:sz w:val="21"/>
          <w:szCs w:val="21"/>
          <w:lang w:val="is-IS"/>
        </w:rPr>
        <w:t>hafsvæði</w:t>
      </w:r>
      <w:r w:rsidR="002F5777" w:rsidRPr="00BE4D8F">
        <w:rPr>
          <w:rFonts w:ascii="Times New Roman" w:hAnsi="Times New Roman" w:cs="Times New Roman"/>
          <w:sz w:val="21"/>
          <w:szCs w:val="21"/>
        </w:rPr>
        <w:t xml:space="preserve">. </w:t>
      </w:r>
      <w:r w:rsidR="00F03C90">
        <w:rPr>
          <w:rFonts w:ascii="Times New Roman" w:hAnsi="Times New Roman" w:cs="Times New Roman"/>
          <w:sz w:val="21"/>
          <w:szCs w:val="21"/>
          <w:lang w:val="is-IS"/>
        </w:rPr>
        <w:t>Jafnframt er áréttað að m</w:t>
      </w:r>
      <w:r w:rsidR="002F5777">
        <w:rPr>
          <w:rFonts w:ascii="Times New Roman" w:hAnsi="Times New Roman" w:cs="Times New Roman"/>
          <w:sz w:val="21"/>
          <w:szCs w:val="21"/>
          <w:lang w:val="is-IS"/>
        </w:rPr>
        <w:t xml:space="preserve">arkmið </w:t>
      </w:r>
      <w:r w:rsidR="002F5777" w:rsidRPr="00BE4D8F">
        <w:rPr>
          <w:rFonts w:ascii="Times New Roman" w:hAnsi="Times New Roman" w:cs="Times New Roman"/>
          <w:sz w:val="21"/>
          <w:szCs w:val="21"/>
        </w:rPr>
        <w:t xml:space="preserve">áhættumats </w:t>
      </w:r>
      <w:r w:rsidR="002F5777">
        <w:rPr>
          <w:rFonts w:ascii="Times New Roman" w:hAnsi="Times New Roman" w:cs="Times New Roman"/>
          <w:sz w:val="21"/>
          <w:szCs w:val="21"/>
          <w:lang w:val="is-IS"/>
        </w:rPr>
        <w:t xml:space="preserve">erfðablöndunar </w:t>
      </w:r>
      <w:r w:rsidR="002F5777" w:rsidRPr="00BE4D8F">
        <w:rPr>
          <w:rFonts w:ascii="Times New Roman" w:hAnsi="Times New Roman" w:cs="Times New Roman"/>
          <w:sz w:val="21"/>
          <w:szCs w:val="21"/>
        </w:rPr>
        <w:t xml:space="preserve">er að </w:t>
      </w:r>
      <w:r w:rsidR="002F5777">
        <w:rPr>
          <w:rFonts w:ascii="Times New Roman" w:hAnsi="Times New Roman" w:cs="Times New Roman"/>
          <w:sz w:val="21"/>
          <w:szCs w:val="21"/>
          <w:lang w:val="is-IS"/>
        </w:rPr>
        <w:t xml:space="preserve">koma í veg fyrir möguleg skaðleg áhrif af erfðablöndun eldislaxa við </w:t>
      </w:r>
      <w:r w:rsidR="002F5777" w:rsidRPr="00BE4D8F">
        <w:rPr>
          <w:rFonts w:ascii="Times New Roman" w:hAnsi="Times New Roman" w:cs="Times New Roman"/>
          <w:sz w:val="21"/>
          <w:szCs w:val="21"/>
        </w:rPr>
        <w:t xml:space="preserve">nytjastofna villtra </w:t>
      </w:r>
      <w:r w:rsidR="002F5777">
        <w:rPr>
          <w:rFonts w:ascii="Times New Roman" w:hAnsi="Times New Roman" w:cs="Times New Roman"/>
          <w:sz w:val="21"/>
          <w:szCs w:val="21"/>
          <w:lang w:val="is-IS"/>
        </w:rPr>
        <w:t>laxa og að sjálfbærri nýtingu þeirra verði ekki stefnt í hættu</w:t>
      </w:r>
      <w:r w:rsidR="00F03C90">
        <w:rPr>
          <w:rFonts w:ascii="Times New Roman" w:hAnsi="Times New Roman" w:cs="Times New Roman"/>
          <w:sz w:val="21"/>
          <w:szCs w:val="21"/>
          <w:lang w:val="is-IS"/>
        </w:rPr>
        <w:t xml:space="preserve">. Í öðru lagi er </w:t>
      </w:r>
      <w:r w:rsidRPr="00840BE3">
        <w:rPr>
          <w:rFonts w:ascii="Times New Roman" w:hAnsi="Times New Roman" w:cs="Times New Roman"/>
          <w:color w:val="242424"/>
          <w:sz w:val="21"/>
          <w:szCs w:val="21"/>
          <w:shd w:val="clear" w:color="auto" w:fill="FFFFFF"/>
          <w:lang w:val="is-IS"/>
        </w:rPr>
        <w:t xml:space="preserve">lagt til að ráðherra </w:t>
      </w:r>
      <w:r w:rsidR="00FA155B" w:rsidRPr="00840BE3">
        <w:rPr>
          <w:rFonts w:ascii="Times New Roman" w:hAnsi="Times New Roman" w:cs="Times New Roman"/>
          <w:color w:val="242424"/>
          <w:sz w:val="21"/>
          <w:szCs w:val="21"/>
          <w:shd w:val="clear" w:color="auto" w:fill="FFFFFF"/>
          <w:lang w:val="is-IS"/>
        </w:rPr>
        <w:t xml:space="preserve">staðfesti </w:t>
      </w:r>
      <w:r w:rsidR="001E2CF1">
        <w:rPr>
          <w:rFonts w:ascii="Times New Roman" w:hAnsi="Times New Roman" w:cs="Times New Roman"/>
          <w:sz w:val="21"/>
          <w:szCs w:val="21"/>
          <w:lang w:val="is-IS"/>
        </w:rPr>
        <w:t xml:space="preserve">tillögur Hafrannsóknastofnunar </w:t>
      </w:r>
      <w:r w:rsidR="00CC1FE6">
        <w:rPr>
          <w:rFonts w:ascii="Times New Roman" w:hAnsi="Times New Roman" w:cs="Times New Roman"/>
          <w:sz w:val="21"/>
          <w:szCs w:val="21"/>
          <w:lang w:val="is-IS"/>
        </w:rPr>
        <w:t xml:space="preserve">um </w:t>
      </w:r>
      <w:r w:rsidRPr="00840BE3">
        <w:rPr>
          <w:rFonts w:ascii="Times New Roman" w:hAnsi="Times New Roman" w:cs="Times New Roman"/>
          <w:sz w:val="21"/>
          <w:szCs w:val="21"/>
          <w:lang w:val="is-IS"/>
        </w:rPr>
        <w:t>áhættumat erfðablöndunar</w:t>
      </w:r>
      <w:bookmarkStart w:id="27" w:name="_Hlk529520485"/>
      <w:r w:rsidRPr="00840BE3">
        <w:rPr>
          <w:rFonts w:ascii="Times New Roman" w:hAnsi="Times New Roman" w:cs="Times New Roman"/>
          <w:sz w:val="21"/>
          <w:szCs w:val="21"/>
          <w:lang w:val="is-IS"/>
        </w:rPr>
        <w:t xml:space="preserve">. Í fyrra frumvarpi var það Hafrannsóknastofnun sem gaf út áhættumatið án aðkomu ráðherra. Einnig er gert ráð fyrir að ráðherra </w:t>
      </w:r>
      <w:r w:rsidR="0075010A" w:rsidRPr="00840BE3">
        <w:rPr>
          <w:rFonts w:ascii="Times New Roman" w:hAnsi="Times New Roman" w:cs="Times New Roman"/>
          <w:sz w:val="21"/>
          <w:szCs w:val="21"/>
          <w:lang w:val="is-IS"/>
        </w:rPr>
        <w:t>staðfesti</w:t>
      </w:r>
      <w:r w:rsidRPr="00840BE3">
        <w:rPr>
          <w:rFonts w:ascii="Times New Roman" w:hAnsi="Times New Roman" w:cs="Times New Roman"/>
          <w:sz w:val="21"/>
          <w:szCs w:val="21"/>
          <w:lang w:val="is-IS"/>
        </w:rPr>
        <w:t xml:space="preserve"> </w:t>
      </w:r>
      <w:r w:rsidR="001E2CF1">
        <w:rPr>
          <w:rFonts w:ascii="Times New Roman" w:hAnsi="Times New Roman" w:cs="Times New Roman"/>
          <w:sz w:val="21"/>
          <w:szCs w:val="21"/>
          <w:lang w:val="is-IS"/>
        </w:rPr>
        <w:t>tillögur stofnunarinnar</w:t>
      </w:r>
      <w:r w:rsidRPr="00840BE3">
        <w:rPr>
          <w:rFonts w:ascii="Times New Roman" w:hAnsi="Times New Roman" w:cs="Times New Roman"/>
          <w:sz w:val="21"/>
          <w:szCs w:val="21"/>
          <w:lang w:val="is-IS"/>
        </w:rPr>
        <w:t xml:space="preserve"> að feng</w:t>
      </w:r>
      <w:r w:rsidR="002F5777">
        <w:rPr>
          <w:rFonts w:ascii="Times New Roman" w:hAnsi="Times New Roman" w:cs="Times New Roman"/>
          <w:sz w:val="21"/>
          <w:szCs w:val="21"/>
          <w:lang w:val="is-IS"/>
        </w:rPr>
        <w:t>nu áliti samráðsvettvangs stjórnvalda</w:t>
      </w:r>
      <w:r w:rsidRPr="00840BE3">
        <w:rPr>
          <w:rFonts w:ascii="Times New Roman" w:hAnsi="Times New Roman" w:cs="Times New Roman"/>
          <w:sz w:val="21"/>
          <w:szCs w:val="21"/>
          <w:lang w:val="is-IS"/>
        </w:rPr>
        <w:t xml:space="preserve"> skv. 2. mgr. 4. gr. laganna en </w:t>
      </w:r>
      <w:r w:rsidR="002F5777">
        <w:rPr>
          <w:rFonts w:ascii="Times New Roman" w:hAnsi="Times New Roman" w:cs="Times New Roman"/>
          <w:sz w:val="21"/>
          <w:szCs w:val="21"/>
          <w:lang w:val="is-IS"/>
        </w:rPr>
        <w:t>álit</w:t>
      </w:r>
      <w:r w:rsidRPr="00840BE3">
        <w:rPr>
          <w:rFonts w:ascii="Times New Roman" w:hAnsi="Times New Roman" w:cs="Times New Roman"/>
          <w:sz w:val="21"/>
          <w:szCs w:val="21"/>
          <w:lang w:val="is-IS"/>
        </w:rPr>
        <w:t xml:space="preserve"> </w:t>
      </w:r>
      <w:r w:rsidR="002F5777">
        <w:rPr>
          <w:rFonts w:ascii="Times New Roman" w:hAnsi="Times New Roman" w:cs="Times New Roman"/>
          <w:sz w:val="21"/>
          <w:szCs w:val="21"/>
          <w:lang w:val="is-IS"/>
        </w:rPr>
        <w:t>hópsins</w:t>
      </w:r>
      <w:r w:rsidRPr="00840BE3">
        <w:rPr>
          <w:rFonts w:ascii="Times New Roman" w:hAnsi="Times New Roman" w:cs="Times New Roman"/>
          <w:sz w:val="21"/>
          <w:szCs w:val="21"/>
          <w:lang w:val="is-IS"/>
        </w:rPr>
        <w:t xml:space="preserve"> er ekki bindandi</w:t>
      </w:r>
      <w:r w:rsidR="0075010A" w:rsidRPr="00840BE3">
        <w:rPr>
          <w:rFonts w:ascii="Times New Roman" w:hAnsi="Times New Roman" w:cs="Times New Roman"/>
          <w:sz w:val="21"/>
          <w:szCs w:val="21"/>
          <w:lang w:val="is-IS"/>
        </w:rPr>
        <w:t xml:space="preserve"> fyrir ráðherra</w:t>
      </w:r>
      <w:r w:rsidRPr="00840BE3">
        <w:rPr>
          <w:rFonts w:ascii="Times New Roman" w:hAnsi="Times New Roman" w:cs="Times New Roman"/>
          <w:sz w:val="21"/>
          <w:szCs w:val="21"/>
          <w:lang w:val="is-IS"/>
        </w:rPr>
        <w:t>.</w:t>
      </w:r>
      <w:bookmarkEnd w:id="27"/>
    </w:p>
    <w:p w14:paraId="59255CF2" w14:textId="32CF9D1C" w:rsidR="006C518E" w:rsidRPr="00840BE3" w:rsidRDefault="006C518E" w:rsidP="006C518E">
      <w:pPr>
        <w:autoSpaceDE w:val="0"/>
        <w:autoSpaceDN w:val="0"/>
        <w:adjustRightInd w:val="0"/>
        <w:spacing w:after="0" w:line="240" w:lineRule="auto"/>
        <w:jc w:val="both"/>
        <w:rPr>
          <w:rFonts w:ascii="Times New Roman" w:hAnsi="Times New Roman" w:cs="Times New Roman"/>
          <w:color w:val="242424"/>
          <w:sz w:val="21"/>
          <w:szCs w:val="21"/>
          <w:shd w:val="clear" w:color="auto" w:fill="FFFFFF"/>
          <w:lang w:val="is-IS"/>
        </w:rPr>
      </w:pPr>
      <w:r w:rsidRPr="00840BE3">
        <w:rPr>
          <w:rFonts w:ascii="Times New Roman" w:hAnsi="Times New Roman" w:cs="Times New Roman"/>
          <w:color w:val="242424"/>
          <w:sz w:val="21"/>
          <w:szCs w:val="21"/>
          <w:shd w:val="clear" w:color="auto" w:fill="FFFFFF"/>
        </w:rPr>
        <w:t>     –      </w:t>
      </w:r>
      <w:r w:rsidRPr="00840BE3">
        <w:rPr>
          <w:rFonts w:ascii="Times New Roman" w:hAnsi="Times New Roman" w:cs="Times New Roman"/>
          <w:color w:val="242424"/>
          <w:sz w:val="21"/>
          <w:szCs w:val="21"/>
          <w:shd w:val="clear" w:color="auto" w:fill="FFFFFF"/>
          <w:lang w:val="is-IS"/>
        </w:rPr>
        <w:t xml:space="preserve">Í 7. gr. a. frumvarpsins er </w:t>
      </w:r>
      <w:r w:rsidR="00A20884">
        <w:rPr>
          <w:rFonts w:ascii="Times New Roman" w:hAnsi="Times New Roman" w:cs="Times New Roman"/>
          <w:color w:val="242424"/>
          <w:sz w:val="21"/>
          <w:szCs w:val="21"/>
          <w:shd w:val="clear" w:color="auto" w:fill="FFFFFF"/>
          <w:lang w:val="is-IS"/>
        </w:rPr>
        <w:t xml:space="preserve">jafnframt </w:t>
      </w:r>
      <w:r w:rsidRPr="00840BE3">
        <w:rPr>
          <w:rFonts w:ascii="Times New Roman" w:hAnsi="Times New Roman" w:cs="Times New Roman"/>
          <w:color w:val="242424"/>
          <w:sz w:val="21"/>
          <w:szCs w:val="21"/>
          <w:shd w:val="clear" w:color="auto" w:fill="FFFFFF"/>
          <w:lang w:val="is-IS"/>
        </w:rPr>
        <w:t>áréttað að ráðherra</w:t>
      </w:r>
      <w:r w:rsidR="00FA5908">
        <w:rPr>
          <w:rFonts w:ascii="Times New Roman" w:hAnsi="Times New Roman" w:cs="Times New Roman"/>
          <w:color w:val="242424"/>
          <w:sz w:val="21"/>
          <w:szCs w:val="21"/>
          <w:shd w:val="clear" w:color="auto" w:fill="FFFFFF"/>
          <w:lang w:val="is-IS"/>
        </w:rPr>
        <w:t xml:space="preserve"> </w:t>
      </w:r>
      <w:r w:rsidRPr="00840BE3">
        <w:rPr>
          <w:rFonts w:ascii="Times New Roman" w:hAnsi="Times New Roman" w:cs="Times New Roman"/>
          <w:color w:val="242424"/>
          <w:sz w:val="21"/>
          <w:szCs w:val="21"/>
          <w:shd w:val="clear" w:color="auto" w:fill="FFFFFF"/>
          <w:lang w:val="is-IS"/>
        </w:rPr>
        <w:t>setji reglur</w:t>
      </w:r>
      <w:r w:rsidR="002F5777">
        <w:rPr>
          <w:rFonts w:ascii="Times New Roman" w:hAnsi="Times New Roman" w:cs="Times New Roman"/>
          <w:color w:val="242424"/>
          <w:sz w:val="21"/>
          <w:szCs w:val="21"/>
          <w:shd w:val="clear" w:color="auto" w:fill="FFFFFF"/>
          <w:lang w:val="is-IS"/>
        </w:rPr>
        <w:t xml:space="preserve"> í reglugerð</w:t>
      </w:r>
      <w:r w:rsidRPr="00840BE3">
        <w:rPr>
          <w:rFonts w:ascii="Times New Roman" w:hAnsi="Times New Roman" w:cs="Times New Roman"/>
          <w:color w:val="242424"/>
          <w:sz w:val="21"/>
          <w:szCs w:val="21"/>
          <w:shd w:val="clear" w:color="auto" w:fill="FFFFFF"/>
          <w:lang w:val="is-IS"/>
        </w:rPr>
        <w:t xml:space="preserve"> sem fylgja ber þegar áhættumat erfðablöndunar breytist til hækkunar eða lækkunar á magni ófrjós lax á tilteknu hafsvæði. Þannig er gert ráð fyrir að fyrir liggi skýrar reglur um</w:t>
      </w:r>
      <w:r w:rsidRPr="008B4CBD">
        <w:rPr>
          <w:rFonts w:ascii="Times New Roman" w:hAnsi="Times New Roman" w:cs="Times New Roman"/>
          <w:color w:val="242424"/>
          <w:sz w:val="21"/>
          <w:szCs w:val="21"/>
          <w:shd w:val="clear" w:color="auto" w:fill="FFFFFF"/>
          <w:lang w:val="is-IS"/>
        </w:rPr>
        <w:t xml:space="preserve"> þá framkvæmd þegar rekstrarleyfishafi þarf </w:t>
      </w:r>
      <w:r>
        <w:rPr>
          <w:rFonts w:ascii="Times New Roman" w:hAnsi="Times New Roman" w:cs="Times New Roman"/>
          <w:color w:val="242424"/>
          <w:sz w:val="21"/>
          <w:szCs w:val="21"/>
          <w:shd w:val="clear" w:color="auto" w:fill="FFFFFF"/>
          <w:lang w:val="is-IS"/>
        </w:rPr>
        <w:t xml:space="preserve">t.d. </w:t>
      </w:r>
      <w:r w:rsidRPr="008B4CBD">
        <w:rPr>
          <w:rFonts w:ascii="Times New Roman" w:hAnsi="Times New Roman" w:cs="Times New Roman"/>
          <w:color w:val="242424"/>
          <w:sz w:val="21"/>
          <w:szCs w:val="21"/>
          <w:shd w:val="clear" w:color="auto" w:fill="FFFFFF"/>
          <w:lang w:val="is-IS"/>
        </w:rPr>
        <w:t xml:space="preserve">að draga úr eldismagni fyrir frjóan lax á tilteknu hafsvæði í </w:t>
      </w:r>
      <w:r w:rsidRPr="00840BE3">
        <w:rPr>
          <w:rFonts w:ascii="Times New Roman" w:hAnsi="Times New Roman" w:cs="Times New Roman"/>
          <w:color w:val="242424"/>
          <w:sz w:val="21"/>
          <w:szCs w:val="21"/>
          <w:shd w:val="clear" w:color="auto" w:fill="FFFFFF"/>
          <w:lang w:val="is-IS"/>
        </w:rPr>
        <w:t>samræmi við endurskoðað áhættumat.</w:t>
      </w:r>
    </w:p>
    <w:p w14:paraId="096B8B08" w14:textId="77777777" w:rsidR="000D37EC" w:rsidRPr="00840BE3" w:rsidRDefault="000D37EC" w:rsidP="006C518E">
      <w:pPr>
        <w:autoSpaceDE w:val="0"/>
        <w:autoSpaceDN w:val="0"/>
        <w:adjustRightInd w:val="0"/>
        <w:spacing w:after="0" w:line="240" w:lineRule="auto"/>
        <w:jc w:val="both"/>
        <w:rPr>
          <w:rFonts w:ascii="Times New Roman" w:hAnsi="Times New Roman" w:cs="Times New Roman"/>
          <w:color w:val="242424"/>
          <w:sz w:val="21"/>
          <w:szCs w:val="21"/>
          <w:shd w:val="clear" w:color="auto" w:fill="FFFFFF"/>
          <w:lang w:val="is-IS"/>
        </w:rPr>
      </w:pPr>
      <w:r w:rsidRPr="00840BE3">
        <w:rPr>
          <w:rFonts w:ascii="Times New Roman" w:hAnsi="Times New Roman" w:cs="Times New Roman"/>
          <w:color w:val="242424"/>
          <w:sz w:val="21"/>
          <w:szCs w:val="21"/>
          <w:shd w:val="clear" w:color="auto" w:fill="FFFFFF"/>
        </w:rPr>
        <w:t>     –      </w:t>
      </w:r>
      <w:r w:rsidRPr="00840BE3">
        <w:rPr>
          <w:rFonts w:ascii="TimesNewRomanPSMT" w:hAnsi="TimesNewRomanPSMT" w:cs="TimesNewRomanPSMT"/>
          <w:sz w:val="21"/>
          <w:szCs w:val="21"/>
          <w:lang w:val="is-IS"/>
        </w:rPr>
        <w:t>Gert er ráð fyrir í 7. gr. a að r</w:t>
      </w:r>
      <w:r w:rsidRPr="00840BE3">
        <w:rPr>
          <w:rFonts w:ascii="TimesNewRomanPSMT" w:hAnsi="TimesNewRomanPSMT" w:cs="TimesNewRomanPSMT"/>
          <w:sz w:val="21"/>
          <w:szCs w:val="21"/>
        </w:rPr>
        <w:t xml:space="preserve">áðherra </w:t>
      </w:r>
      <w:r w:rsidRPr="00840BE3">
        <w:rPr>
          <w:rFonts w:ascii="TimesNewRomanPSMT" w:hAnsi="TimesNewRomanPSMT" w:cs="TimesNewRomanPSMT"/>
          <w:sz w:val="21"/>
          <w:szCs w:val="21"/>
          <w:lang w:val="is-IS"/>
        </w:rPr>
        <w:t>geti</w:t>
      </w:r>
      <w:r w:rsidR="00C44129">
        <w:rPr>
          <w:rFonts w:ascii="TimesNewRomanPSMT" w:hAnsi="TimesNewRomanPSMT" w:cs="TimesNewRomanPSMT"/>
          <w:sz w:val="21"/>
          <w:szCs w:val="21"/>
          <w:lang w:val="is-IS"/>
        </w:rPr>
        <w:t xml:space="preserve"> sett reglur </w:t>
      </w:r>
      <w:r w:rsidR="00C44129" w:rsidRPr="00C44129">
        <w:rPr>
          <w:rFonts w:ascii="TimesNewRomanPSMT" w:hAnsi="TimesNewRomanPSMT" w:cs="TimesNewRomanPSMT"/>
          <w:sz w:val="21"/>
          <w:szCs w:val="21"/>
          <w:lang w:val="is-IS"/>
        </w:rPr>
        <w:t xml:space="preserve">um málsmeðferð við útgáfu áhættumats erfðablöndunar og </w:t>
      </w:r>
      <w:r w:rsidRPr="00C44129">
        <w:rPr>
          <w:rFonts w:ascii="TimesNewRomanPSMT" w:hAnsi="TimesNewRomanPSMT" w:cs="TimesNewRomanPSMT"/>
          <w:sz w:val="21"/>
          <w:szCs w:val="21"/>
          <w:lang w:val="is-IS"/>
        </w:rPr>
        <w:t>kveðið á um mótvægisaðgerðir vegna</w:t>
      </w:r>
      <w:r w:rsidRPr="001E2CF1">
        <w:rPr>
          <w:rFonts w:ascii="TimesNewRomanPSMT" w:hAnsi="TimesNewRomanPSMT" w:cs="TimesNewRomanPSMT"/>
          <w:sz w:val="21"/>
          <w:szCs w:val="21"/>
          <w:lang w:val="is-IS"/>
        </w:rPr>
        <w:t xml:space="preserve"> erfðablöndunar</w:t>
      </w:r>
      <w:r w:rsidRPr="00840BE3">
        <w:rPr>
          <w:rFonts w:ascii="TimesNewRomanPSMT" w:hAnsi="TimesNewRomanPSMT" w:cs="TimesNewRomanPSMT"/>
          <w:sz w:val="21"/>
          <w:szCs w:val="21"/>
        </w:rPr>
        <w:t xml:space="preserve"> </w:t>
      </w:r>
      <w:r w:rsidRPr="00840BE3">
        <w:rPr>
          <w:rFonts w:ascii="TimesNewRomanPSMT" w:hAnsi="TimesNewRomanPSMT" w:cs="TimesNewRomanPSMT"/>
          <w:sz w:val="21"/>
          <w:szCs w:val="21"/>
          <w:lang w:val="is-IS"/>
        </w:rPr>
        <w:t xml:space="preserve">í </w:t>
      </w:r>
      <w:r w:rsidRPr="00840BE3">
        <w:rPr>
          <w:rFonts w:ascii="TimesNewRomanPSMT" w:hAnsi="TimesNewRomanPSMT" w:cs="TimesNewRomanPSMT"/>
          <w:sz w:val="21"/>
          <w:szCs w:val="21"/>
        </w:rPr>
        <w:t xml:space="preserve"> reglugerð</w:t>
      </w:r>
      <w:r w:rsidRPr="00840BE3">
        <w:rPr>
          <w:rFonts w:ascii="TimesNewRomanPSMT" w:hAnsi="TimesNewRomanPSMT" w:cs="TimesNewRomanPSMT"/>
          <w:sz w:val="21"/>
          <w:szCs w:val="21"/>
          <w:lang w:val="is-IS"/>
        </w:rPr>
        <w:t xml:space="preserve">. </w:t>
      </w:r>
    </w:p>
    <w:p w14:paraId="7DC16095" w14:textId="43D16C12" w:rsidR="006C518E" w:rsidRPr="008B4CBD" w:rsidRDefault="004C49C2" w:rsidP="006C518E">
      <w:pPr>
        <w:autoSpaceDE w:val="0"/>
        <w:autoSpaceDN w:val="0"/>
        <w:adjustRightInd w:val="0"/>
        <w:spacing w:after="0" w:line="240" w:lineRule="auto"/>
        <w:jc w:val="both"/>
        <w:rPr>
          <w:rFonts w:ascii="Times New Roman" w:hAnsi="Times New Roman" w:cs="Times New Roman"/>
          <w:color w:val="242424"/>
          <w:sz w:val="21"/>
          <w:szCs w:val="21"/>
          <w:shd w:val="clear" w:color="auto" w:fill="FFFFFF"/>
          <w:lang w:val="is-IS"/>
        </w:rPr>
      </w:pPr>
      <w:r w:rsidRPr="008B4CBD">
        <w:rPr>
          <w:rFonts w:ascii="Times New Roman" w:hAnsi="Times New Roman" w:cs="Times New Roman"/>
          <w:color w:val="242424"/>
          <w:sz w:val="21"/>
          <w:szCs w:val="21"/>
          <w:shd w:val="clear" w:color="auto" w:fill="FFFFFF"/>
        </w:rPr>
        <w:t>     –     </w:t>
      </w:r>
      <w:r w:rsidR="006C518E" w:rsidRPr="00840BE3">
        <w:rPr>
          <w:rFonts w:ascii="Times New Roman" w:hAnsi="Times New Roman" w:cs="Times New Roman"/>
          <w:color w:val="242424"/>
          <w:sz w:val="21"/>
          <w:szCs w:val="21"/>
          <w:shd w:val="clear" w:color="auto" w:fill="FFFFFF"/>
          <w:lang w:val="is-IS"/>
        </w:rPr>
        <w:t xml:space="preserve"> Í 7. gr. b. frumvarpsins er gerð samsvarandi breyting og lögð er til í 7. gr. a. frumvarpsins hér að framan þegar útgefið burðarþol Hafrannsóknastofnunar</w:t>
      </w:r>
      <w:r w:rsidR="006C518E" w:rsidRPr="008B4CBD">
        <w:rPr>
          <w:rFonts w:ascii="Times New Roman" w:hAnsi="Times New Roman" w:cs="Times New Roman"/>
          <w:color w:val="242424"/>
          <w:sz w:val="21"/>
          <w:szCs w:val="21"/>
          <w:shd w:val="clear" w:color="auto" w:fill="FFFFFF"/>
          <w:lang w:val="is-IS"/>
        </w:rPr>
        <w:t xml:space="preserve"> breytist til hækkunar eða lækkunar og rekstrarleyfihafi vill bregðast við hækkun eða ber skylda til </w:t>
      </w:r>
      <w:r w:rsidR="006C518E">
        <w:rPr>
          <w:rFonts w:ascii="Times New Roman" w:hAnsi="Times New Roman" w:cs="Times New Roman"/>
          <w:color w:val="242424"/>
          <w:sz w:val="21"/>
          <w:szCs w:val="21"/>
          <w:shd w:val="clear" w:color="auto" w:fill="FFFFFF"/>
          <w:lang w:val="is-IS"/>
        </w:rPr>
        <w:t xml:space="preserve">að </w:t>
      </w:r>
      <w:r w:rsidR="006C518E" w:rsidRPr="008B4CBD">
        <w:rPr>
          <w:rFonts w:ascii="Times New Roman" w:hAnsi="Times New Roman" w:cs="Times New Roman"/>
          <w:color w:val="242424"/>
          <w:sz w:val="21"/>
          <w:szCs w:val="21"/>
          <w:shd w:val="clear" w:color="auto" w:fill="FFFFFF"/>
          <w:lang w:val="is-IS"/>
        </w:rPr>
        <w:t>takmarka eldismagnið við lækkun burðarþolsmatsins.</w:t>
      </w:r>
    </w:p>
    <w:p w14:paraId="7EA33A8C" w14:textId="7EE210B6" w:rsidR="006C518E" w:rsidRPr="008B4CBD" w:rsidRDefault="006C518E" w:rsidP="006C518E">
      <w:pPr>
        <w:autoSpaceDE w:val="0"/>
        <w:autoSpaceDN w:val="0"/>
        <w:adjustRightInd w:val="0"/>
        <w:spacing w:after="0" w:line="240" w:lineRule="auto"/>
        <w:jc w:val="both"/>
        <w:rPr>
          <w:rFonts w:ascii="Times New Roman" w:hAnsi="Times New Roman" w:cs="Times New Roman"/>
          <w:sz w:val="21"/>
          <w:szCs w:val="21"/>
          <w:lang w:val="is-IS"/>
        </w:rPr>
      </w:pPr>
      <w:r w:rsidRPr="008B4CBD">
        <w:rPr>
          <w:rFonts w:ascii="Times New Roman" w:hAnsi="Times New Roman" w:cs="Times New Roman"/>
          <w:color w:val="242424"/>
          <w:sz w:val="21"/>
          <w:szCs w:val="21"/>
          <w:shd w:val="clear" w:color="auto" w:fill="FFFFFF"/>
        </w:rPr>
        <w:t>     –      </w:t>
      </w:r>
      <w:r w:rsidRPr="008B4CBD">
        <w:rPr>
          <w:rFonts w:ascii="Times New Roman" w:hAnsi="Times New Roman" w:cs="Times New Roman"/>
          <w:color w:val="242424"/>
          <w:sz w:val="21"/>
          <w:szCs w:val="21"/>
          <w:shd w:val="clear" w:color="auto" w:fill="FFFFFF"/>
          <w:lang w:val="is-IS"/>
        </w:rPr>
        <w:t xml:space="preserve">Í 10 gr. frumvarpsins er orðalagi breytt þannig </w:t>
      </w:r>
      <w:r w:rsidRPr="008B4CBD">
        <w:rPr>
          <w:rFonts w:ascii="Times New Roman" w:hAnsi="Times New Roman" w:cs="Times New Roman"/>
          <w:sz w:val="21"/>
          <w:szCs w:val="21"/>
        </w:rPr>
        <w:t>Matvælastofnun</w:t>
      </w:r>
      <w:r w:rsidR="00FA5908">
        <w:rPr>
          <w:rFonts w:ascii="Times New Roman" w:hAnsi="Times New Roman" w:cs="Times New Roman"/>
          <w:sz w:val="21"/>
          <w:szCs w:val="21"/>
          <w:lang w:val="is-IS"/>
        </w:rPr>
        <w:t xml:space="preserve"> </w:t>
      </w:r>
      <w:r w:rsidRPr="008B4CBD">
        <w:rPr>
          <w:rFonts w:ascii="Times New Roman" w:hAnsi="Times New Roman" w:cs="Times New Roman"/>
          <w:sz w:val="21"/>
          <w:szCs w:val="21"/>
        </w:rPr>
        <w:t xml:space="preserve">skal taka </w:t>
      </w:r>
      <w:r w:rsidR="002F3178">
        <w:rPr>
          <w:rFonts w:ascii="Times New Roman" w:hAnsi="Times New Roman" w:cs="Times New Roman"/>
          <w:sz w:val="21"/>
          <w:szCs w:val="21"/>
          <w:lang w:val="is-IS"/>
        </w:rPr>
        <w:t xml:space="preserve">tillit til </w:t>
      </w:r>
      <w:r w:rsidRPr="008B4CBD">
        <w:rPr>
          <w:rFonts w:ascii="Times New Roman" w:hAnsi="Times New Roman" w:cs="Times New Roman"/>
          <w:sz w:val="21"/>
          <w:szCs w:val="21"/>
        </w:rPr>
        <w:t xml:space="preserve">áhættumats erfðablöndunar </w:t>
      </w:r>
      <w:r w:rsidRPr="008B4CBD">
        <w:rPr>
          <w:rFonts w:ascii="Times New Roman" w:hAnsi="Times New Roman" w:cs="Times New Roman"/>
          <w:sz w:val="21"/>
          <w:szCs w:val="21"/>
          <w:lang w:val="is-IS"/>
        </w:rPr>
        <w:t>og burðarþolsmat</w:t>
      </w:r>
      <w:r w:rsidR="00730543">
        <w:rPr>
          <w:rFonts w:ascii="Times New Roman" w:hAnsi="Times New Roman" w:cs="Times New Roman"/>
          <w:sz w:val="21"/>
          <w:szCs w:val="21"/>
          <w:lang w:val="is-IS"/>
        </w:rPr>
        <w:t>s</w:t>
      </w:r>
      <w:r w:rsidRPr="008B4CBD">
        <w:rPr>
          <w:rFonts w:ascii="Times New Roman" w:hAnsi="Times New Roman" w:cs="Times New Roman"/>
          <w:sz w:val="21"/>
          <w:szCs w:val="21"/>
          <w:lang w:val="is-IS"/>
        </w:rPr>
        <w:t xml:space="preserve"> en skal ekki taka rökstudda afstöðu til þessara mata eins og kveðið var á um í fyrra frumvarpi.</w:t>
      </w:r>
    </w:p>
    <w:p w14:paraId="11D635DB" w14:textId="0885E886" w:rsidR="00CC25A1" w:rsidRPr="004C49C2" w:rsidRDefault="006C518E" w:rsidP="006C518E">
      <w:pPr>
        <w:autoSpaceDE w:val="0"/>
        <w:autoSpaceDN w:val="0"/>
        <w:adjustRightInd w:val="0"/>
        <w:spacing w:after="0" w:line="240" w:lineRule="auto"/>
        <w:jc w:val="both"/>
        <w:rPr>
          <w:rFonts w:ascii="TimesNewRomanPSMT" w:hAnsi="TimesNewRomanPSMT" w:cs="TimesNewRomanPSMT"/>
          <w:sz w:val="21"/>
          <w:szCs w:val="21"/>
          <w:lang w:val="is-IS"/>
        </w:rPr>
      </w:pPr>
      <w:r w:rsidRPr="008B4CBD">
        <w:rPr>
          <w:rFonts w:ascii="Times New Roman" w:hAnsi="Times New Roman" w:cs="Times New Roman"/>
          <w:color w:val="242424"/>
          <w:sz w:val="21"/>
          <w:szCs w:val="21"/>
          <w:shd w:val="clear" w:color="auto" w:fill="FFFFFF"/>
        </w:rPr>
        <w:t>     –     </w:t>
      </w:r>
      <w:r w:rsidRPr="008B4CBD">
        <w:rPr>
          <w:rFonts w:ascii="Times New Roman" w:hAnsi="Times New Roman" w:cs="Times New Roman"/>
          <w:color w:val="242424"/>
          <w:sz w:val="21"/>
          <w:szCs w:val="21"/>
          <w:shd w:val="clear" w:color="auto" w:fill="FFFFFF"/>
          <w:lang w:val="is-IS"/>
        </w:rPr>
        <w:t xml:space="preserve"> </w:t>
      </w:r>
      <w:r w:rsidR="00CC25A1">
        <w:rPr>
          <w:rFonts w:ascii="Times New Roman" w:hAnsi="Times New Roman" w:cs="Times New Roman"/>
          <w:color w:val="242424"/>
          <w:sz w:val="21"/>
          <w:szCs w:val="21"/>
          <w:shd w:val="clear" w:color="auto" w:fill="FFFFFF"/>
          <w:lang w:val="is-IS"/>
        </w:rPr>
        <w:t xml:space="preserve">Í </w:t>
      </w:r>
      <w:r w:rsidR="00CC25A1" w:rsidRPr="008B4CBD">
        <w:rPr>
          <w:rFonts w:ascii="Times New Roman" w:hAnsi="Times New Roman" w:cs="Times New Roman"/>
          <w:color w:val="242424"/>
          <w:sz w:val="21"/>
          <w:szCs w:val="21"/>
          <w:shd w:val="clear" w:color="auto" w:fill="FFFFFF"/>
          <w:lang w:val="is-IS"/>
        </w:rPr>
        <w:t>11. gr. frumvarpsins</w:t>
      </w:r>
      <w:r w:rsidR="00CC25A1">
        <w:rPr>
          <w:rFonts w:ascii="Times New Roman" w:hAnsi="Times New Roman" w:cs="Times New Roman"/>
          <w:color w:val="242424"/>
          <w:sz w:val="21"/>
          <w:szCs w:val="21"/>
          <w:shd w:val="clear" w:color="auto" w:fill="FFFFFF"/>
          <w:lang w:val="is-IS"/>
        </w:rPr>
        <w:t xml:space="preserve"> er felld brott </w:t>
      </w:r>
      <w:r w:rsidR="004C49C2">
        <w:rPr>
          <w:rFonts w:ascii="Times New Roman" w:hAnsi="Times New Roman" w:cs="Times New Roman"/>
          <w:color w:val="242424"/>
          <w:sz w:val="21"/>
          <w:szCs w:val="21"/>
          <w:shd w:val="clear" w:color="auto" w:fill="FFFFFF"/>
          <w:lang w:val="is-IS"/>
        </w:rPr>
        <w:t xml:space="preserve">sú heimild Matvælastofnunar </w:t>
      </w:r>
      <w:r w:rsidR="004C49C2">
        <w:rPr>
          <w:rFonts w:ascii="TimesNewRomanPSMT" w:hAnsi="TimesNewRomanPSMT" w:cs="TimesNewRomanPSMT"/>
          <w:sz w:val="21"/>
          <w:szCs w:val="21"/>
        </w:rPr>
        <w:t xml:space="preserve">að gefa út rekstrarleyfi til skemmri tíma en 16 ár </w:t>
      </w:r>
      <w:r w:rsidR="004C49C2">
        <w:rPr>
          <w:rFonts w:ascii="TimesNewRomanPSMT" w:hAnsi="TimesNewRomanPSMT" w:cs="TimesNewRomanPSMT"/>
          <w:sz w:val="21"/>
          <w:szCs w:val="21"/>
          <w:lang w:val="is-IS"/>
        </w:rPr>
        <w:t>e</w:t>
      </w:r>
      <w:r w:rsidR="004C49C2">
        <w:rPr>
          <w:rFonts w:ascii="TimesNewRomanPSMT" w:hAnsi="TimesNewRomanPSMT" w:cs="TimesNewRomanPSMT"/>
          <w:sz w:val="21"/>
          <w:szCs w:val="21"/>
        </w:rPr>
        <w:t>f áhættumat vegna erfðablöndunar skv. 6. gr. a eða burðarþolsmat</w:t>
      </w:r>
      <w:r w:rsidR="004C49C2">
        <w:rPr>
          <w:rFonts w:ascii="TimesNewRomanPSMT" w:hAnsi="TimesNewRomanPSMT" w:cs="TimesNewRomanPSMT"/>
          <w:sz w:val="21"/>
          <w:szCs w:val="21"/>
          <w:lang w:val="is-IS"/>
        </w:rPr>
        <w:t xml:space="preserve"> </w:t>
      </w:r>
      <w:r w:rsidR="004C49C2">
        <w:rPr>
          <w:rFonts w:ascii="TimesNewRomanPSMT" w:hAnsi="TimesNewRomanPSMT" w:cs="TimesNewRomanPSMT"/>
          <w:sz w:val="21"/>
          <w:szCs w:val="21"/>
        </w:rPr>
        <w:t>skv. 6. gr. b mæla með</w:t>
      </w:r>
      <w:r w:rsidR="00EF4B98">
        <w:rPr>
          <w:rFonts w:ascii="TimesNewRomanPSMT" w:hAnsi="TimesNewRomanPSMT" w:cs="TimesNewRomanPSMT"/>
          <w:sz w:val="21"/>
          <w:szCs w:val="21"/>
        </w:rPr>
        <w:t xml:space="preserve"> því</w:t>
      </w:r>
      <w:r w:rsidR="004C49C2">
        <w:rPr>
          <w:rFonts w:ascii="TimesNewRomanPSMT" w:hAnsi="TimesNewRomanPSMT" w:cs="TimesNewRomanPSMT"/>
          <w:sz w:val="21"/>
          <w:szCs w:val="21"/>
        </w:rPr>
        <w:t>. Ekki er talin þörf á þessari heimild enda takmarka bæði burðarþol og áhættumat erfðablöndunar það magn sem heimilt er að ala í sjókvíum á gildistíma rekstrarleyfisins.</w:t>
      </w:r>
    </w:p>
    <w:p w14:paraId="570A07F7" w14:textId="40DA3A6F" w:rsidR="006C518E" w:rsidRPr="008B4CBD" w:rsidRDefault="00CC25A1" w:rsidP="006C518E">
      <w:pPr>
        <w:autoSpaceDE w:val="0"/>
        <w:autoSpaceDN w:val="0"/>
        <w:adjustRightInd w:val="0"/>
        <w:spacing w:after="0" w:line="240" w:lineRule="auto"/>
        <w:jc w:val="both"/>
        <w:rPr>
          <w:rFonts w:ascii="Times New Roman" w:hAnsi="Times New Roman" w:cs="Times New Roman"/>
          <w:sz w:val="21"/>
          <w:szCs w:val="21"/>
          <w:lang w:val="is-IS"/>
        </w:rPr>
      </w:pPr>
      <w:r w:rsidRPr="008B4CBD">
        <w:rPr>
          <w:rFonts w:ascii="Times New Roman" w:hAnsi="Times New Roman" w:cs="Times New Roman"/>
          <w:color w:val="242424"/>
          <w:sz w:val="21"/>
          <w:szCs w:val="21"/>
          <w:shd w:val="clear" w:color="auto" w:fill="FFFFFF"/>
        </w:rPr>
        <w:t>     –     </w:t>
      </w:r>
      <w:r w:rsidRPr="008B4CBD">
        <w:rPr>
          <w:rFonts w:ascii="Times New Roman" w:hAnsi="Times New Roman" w:cs="Times New Roman"/>
          <w:color w:val="242424"/>
          <w:sz w:val="21"/>
          <w:szCs w:val="21"/>
          <w:shd w:val="clear" w:color="auto" w:fill="FFFFFF"/>
          <w:lang w:val="is-IS"/>
        </w:rPr>
        <w:t xml:space="preserve"> </w:t>
      </w:r>
      <w:r w:rsidR="006C518E" w:rsidRPr="008B4CBD">
        <w:rPr>
          <w:rFonts w:ascii="Times New Roman" w:hAnsi="Times New Roman" w:cs="Times New Roman"/>
          <w:color w:val="242424"/>
          <w:sz w:val="21"/>
          <w:szCs w:val="21"/>
          <w:shd w:val="clear" w:color="auto" w:fill="FFFFFF"/>
          <w:lang w:val="is-IS"/>
        </w:rPr>
        <w:t xml:space="preserve">Felld er brot sú krafa í 11. gr. frumvarpsins að í rekstrarleyfi skuli kveðið á um </w:t>
      </w:r>
      <w:r w:rsidR="006C518E" w:rsidRPr="008B4CBD">
        <w:rPr>
          <w:rFonts w:ascii="Times New Roman" w:hAnsi="Times New Roman" w:cs="Times New Roman"/>
          <w:sz w:val="21"/>
          <w:szCs w:val="21"/>
        </w:rPr>
        <w:t>skyldu rekstrarleyfishafa til að annast vöktun og rannsóknir á</w:t>
      </w:r>
      <w:r w:rsidR="006C518E" w:rsidRPr="008B4CBD">
        <w:rPr>
          <w:rFonts w:ascii="Times New Roman" w:hAnsi="Times New Roman" w:cs="Times New Roman"/>
          <w:sz w:val="21"/>
          <w:szCs w:val="21"/>
          <w:lang w:val="is-IS"/>
        </w:rPr>
        <w:t xml:space="preserve"> </w:t>
      </w:r>
      <w:r w:rsidR="006C518E" w:rsidRPr="008B4CBD">
        <w:rPr>
          <w:rFonts w:ascii="Times New Roman" w:hAnsi="Times New Roman" w:cs="Times New Roman"/>
          <w:sz w:val="21"/>
          <w:szCs w:val="21"/>
        </w:rPr>
        <w:t>nánasta umhverfi sínu.</w:t>
      </w:r>
      <w:r w:rsidR="006C518E" w:rsidRPr="008B4CBD">
        <w:rPr>
          <w:rFonts w:ascii="Times New Roman" w:hAnsi="Times New Roman" w:cs="Times New Roman"/>
          <w:sz w:val="21"/>
          <w:szCs w:val="21"/>
          <w:lang w:val="is-IS"/>
        </w:rPr>
        <w:t xml:space="preserve"> Hér er um að ræða skilyrði </w:t>
      </w:r>
      <w:r w:rsidR="006C518E">
        <w:rPr>
          <w:rFonts w:ascii="Times New Roman" w:hAnsi="Times New Roman" w:cs="Times New Roman"/>
          <w:sz w:val="21"/>
          <w:szCs w:val="21"/>
          <w:lang w:val="is-IS"/>
        </w:rPr>
        <w:t>um</w:t>
      </w:r>
      <w:r w:rsidR="006C518E" w:rsidRPr="008B4CBD">
        <w:rPr>
          <w:rFonts w:ascii="Times New Roman" w:hAnsi="Times New Roman" w:cs="Times New Roman"/>
          <w:sz w:val="21"/>
          <w:szCs w:val="21"/>
          <w:lang w:val="is-IS"/>
        </w:rPr>
        <w:t xml:space="preserve"> umhverfismengun sem </w:t>
      </w:r>
      <w:r w:rsidR="006C518E" w:rsidRPr="009C0E5C">
        <w:rPr>
          <w:rFonts w:ascii="Times New Roman" w:hAnsi="Times New Roman" w:cs="Times New Roman"/>
          <w:sz w:val="21"/>
          <w:szCs w:val="21"/>
          <w:lang w:val="is-IS"/>
        </w:rPr>
        <w:t>byg</w:t>
      </w:r>
      <w:r w:rsidR="00143296" w:rsidRPr="009C0E5C">
        <w:rPr>
          <w:rFonts w:ascii="Times New Roman" w:hAnsi="Times New Roman" w:cs="Times New Roman"/>
          <w:sz w:val="21"/>
          <w:szCs w:val="21"/>
          <w:lang w:val="is-IS"/>
        </w:rPr>
        <w:t>g</w:t>
      </w:r>
      <w:r w:rsidR="006C518E" w:rsidRPr="009C0E5C">
        <w:rPr>
          <w:rFonts w:ascii="Times New Roman" w:hAnsi="Times New Roman" w:cs="Times New Roman"/>
          <w:sz w:val="21"/>
          <w:szCs w:val="21"/>
          <w:lang w:val="is-IS"/>
        </w:rPr>
        <w:t>ja á lögum</w:t>
      </w:r>
      <w:r w:rsidR="006C518E" w:rsidRPr="008B4CBD">
        <w:rPr>
          <w:rFonts w:ascii="Times New Roman" w:hAnsi="Times New Roman" w:cs="Times New Roman"/>
          <w:sz w:val="21"/>
          <w:szCs w:val="21"/>
          <w:lang w:val="is-IS"/>
        </w:rPr>
        <w:t xml:space="preserve"> nr. 7/1998, um hollustuhætti og mengunarvarnir. Slík skilyrði eiga heima í starfsleyfi sem umhverfisstofnun gefur út en ekki rekstrarleyfi sem Matvælastofnun gefur út á grundvelli laga nr. 71/2008, um fiskeldi.</w:t>
      </w:r>
    </w:p>
    <w:p w14:paraId="36E0795B" w14:textId="76FA5812" w:rsidR="006C518E" w:rsidRDefault="006C518E" w:rsidP="006C518E">
      <w:pPr>
        <w:autoSpaceDE w:val="0"/>
        <w:autoSpaceDN w:val="0"/>
        <w:adjustRightInd w:val="0"/>
        <w:spacing w:after="0" w:line="240" w:lineRule="auto"/>
        <w:jc w:val="both"/>
        <w:rPr>
          <w:rFonts w:ascii="Times New Roman" w:hAnsi="Times New Roman" w:cs="Times New Roman"/>
          <w:sz w:val="21"/>
          <w:szCs w:val="21"/>
          <w:lang w:val="is-IS"/>
        </w:rPr>
      </w:pPr>
      <w:r w:rsidRPr="008B4CBD">
        <w:rPr>
          <w:rFonts w:ascii="Times New Roman" w:hAnsi="Times New Roman" w:cs="Times New Roman"/>
          <w:color w:val="242424"/>
          <w:sz w:val="21"/>
          <w:szCs w:val="21"/>
          <w:shd w:val="clear" w:color="auto" w:fill="FFFFFF"/>
        </w:rPr>
        <w:t>     –     </w:t>
      </w:r>
      <w:r w:rsidRPr="008B4CBD">
        <w:rPr>
          <w:rFonts w:ascii="Times New Roman" w:hAnsi="Times New Roman" w:cs="Times New Roman"/>
          <w:color w:val="242424"/>
          <w:sz w:val="21"/>
          <w:szCs w:val="21"/>
          <w:shd w:val="clear" w:color="auto" w:fill="FFFFFF"/>
          <w:lang w:val="is-IS"/>
        </w:rPr>
        <w:t xml:space="preserve"> Í 11. gr</w:t>
      </w:r>
      <w:r w:rsidRPr="008B4CBD">
        <w:rPr>
          <w:rFonts w:ascii="Times New Roman" w:hAnsi="Times New Roman" w:cs="Times New Roman"/>
          <w:sz w:val="21"/>
          <w:szCs w:val="21"/>
          <w:shd w:val="clear" w:color="auto" w:fill="FFFFFF"/>
          <w:lang w:val="is-IS"/>
        </w:rPr>
        <w:t xml:space="preserve">. frumvarpsins er jafnframt ný efnisákvæði sem vísa til þessa að í rekstrarleyfi skuli </w:t>
      </w:r>
      <w:r w:rsidRPr="008B4CBD">
        <w:rPr>
          <w:rFonts w:ascii="Times New Roman" w:hAnsi="Times New Roman" w:cs="Times New Roman"/>
          <w:sz w:val="21"/>
          <w:szCs w:val="21"/>
          <w:lang w:val="is-IS"/>
        </w:rPr>
        <w:t>halda skrá yfir uppruna eldislaxa, sem byggir á gagnagrunni um erfðaefni hjá framleiðanda hrogna. Jafnfram</w:t>
      </w:r>
      <w:r>
        <w:rPr>
          <w:rFonts w:ascii="Times New Roman" w:hAnsi="Times New Roman" w:cs="Times New Roman"/>
          <w:sz w:val="21"/>
          <w:szCs w:val="21"/>
          <w:lang w:val="is-IS"/>
        </w:rPr>
        <w:t>t</w:t>
      </w:r>
      <w:r w:rsidRPr="008B4CBD">
        <w:rPr>
          <w:rFonts w:ascii="Times New Roman" w:hAnsi="Times New Roman" w:cs="Times New Roman"/>
          <w:sz w:val="21"/>
          <w:szCs w:val="21"/>
          <w:lang w:val="is-IS"/>
        </w:rPr>
        <w:t xml:space="preserve"> er almennt vísað til skyldu til </w:t>
      </w:r>
      <w:r w:rsidRPr="008B4CBD">
        <w:rPr>
          <w:rFonts w:ascii="Times New Roman" w:hAnsi="Times New Roman" w:cs="Times New Roman"/>
          <w:sz w:val="21"/>
          <w:szCs w:val="21"/>
        </w:rPr>
        <w:t>merkinga þannig að unnt sé að rekja uppruna eldislaxa til ákveðinna sjókvíaeldisstöðva.</w:t>
      </w:r>
      <w:r w:rsidRPr="008B4CBD">
        <w:rPr>
          <w:rFonts w:ascii="Times New Roman" w:hAnsi="Times New Roman" w:cs="Times New Roman"/>
          <w:sz w:val="21"/>
          <w:szCs w:val="21"/>
          <w:lang w:val="is-IS"/>
        </w:rPr>
        <w:t xml:space="preserve"> Tilvísanir um tilteknar aðferðir við merkingar svo sem örmerking</w:t>
      </w:r>
      <w:r>
        <w:rPr>
          <w:rFonts w:ascii="Times New Roman" w:hAnsi="Times New Roman" w:cs="Times New Roman"/>
          <w:sz w:val="21"/>
          <w:szCs w:val="21"/>
          <w:lang w:val="is-IS"/>
        </w:rPr>
        <w:t>a</w:t>
      </w:r>
      <w:r w:rsidRPr="008B4CBD">
        <w:rPr>
          <w:rFonts w:ascii="Times New Roman" w:hAnsi="Times New Roman" w:cs="Times New Roman"/>
          <w:sz w:val="21"/>
          <w:szCs w:val="21"/>
          <w:lang w:val="is-IS"/>
        </w:rPr>
        <w:t>r eða notkun erfðavísa eru felldar brott úr textanum.</w:t>
      </w:r>
    </w:p>
    <w:p w14:paraId="7D11AA97" w14:textId="093E18FE" w:rsidR="004C49C2" w:rsidRPr="008B4CBD" w:rsidRDefault="004C49C2" w:rsidP="006C518E">
      <w:pPr>
        <w:autoSpaceDE w:val="0"/>
        <w:autoSpaceDN w:val="0"/>
        <w:adjustRightInd w:val="0"/>
        <w:spacing w:after="0" w:line="240" w:lineRule="auto"/>
        <w:jc w:val="both"/>
        <w:rPr>
          <w:rFonts w:ascii="Times New Roman" w:hAnsi="Times New Roman" w:cs="Times New Roman"/>
          <w:sz w:val="21"/>
          <w:szCs w:val="21"/>
          <w:lang w:val="is-IS"/>
        </w:rPr>
      </w:pPr>
      <w:r w:rsidRPr="008B4CBD">
        <w:rPr>
          <w:rFonts w:ascii="Times New Roman" w:hAnsi="Times New Roman" w:cs="Times New Roman"/>
          <w:color w:val="242424"/>
          <w:sz w:val="21"/>
          <w:szCs w:val="21"/>
          <w:shd w:val="clear" w:color="auto" w:fill="FFFFFF"/>
        </w:rPr>
        <w:lastRenderedPageBreak/>
        <w:t>     –      </w:t>
      </w:r>
      <w:r>
        <w:rPr>
          <w:rFonts w:ascii="Times New Roman" w:hAnsi="Times New Roman" w:cs="Times New Roman"/>
          <w:color w:val="242424"/>
          <w:sz w:val="21"/>
          <w:szCs w:val="21"/>
          <w:shd w:val="clear" w:color="auto" w:fill="FFFFFF"/>
        </w:rPr>
        <w:t xml:space="preserve">14. gr. frumvarpsins er umorðuð með það að markmiði að skýra betur út </w:t>
      </w:r>
      <w:r w:rsidR="000975D3">
        <w:rPr>
          <w:rFonts w:ascii="Times New Roman" w:hAnsi="Times New Roman" w:cs="Times New Roman"/>
          <w:color w:val="242424"/>
          <w:sz w:val="21"/>
          <w:szCs w:val="21"/>
          <w:shd w:val="clear" w:color="auto" w:fill="FFFFFF"/>
        </w:rPr>
        <w:t xml:space="preserve">hverjar </w:t>
      </w:r>
      <w:r>
        <w:rPr>
          <w:rFonts w:ascii="Times New Roman" w:hAnsi="Times New Roman" w:cs="Times New Roman"/>
          <w:color w:val="242424"/>
          <w:sz w:val="21"/>
          <w:szCs w:val="21"/>
          <w:shd w:val="clear" w:color="auto" w:fill="FFFFFF"/>
        </w:rPr>
        <w:t>skyldur Fiskistofu</w:t>
      </w:r>
      <w:r w:rsidR="000975D3">
        <w:rPr>
          <w:rFonts w:ascii="Times New Roman" w:hAnsi="Times New Roman" w:cs="Times New Roman"/>
          <w:color w:val="242424"/>
          <w:sz w:val="21"/>
          <w:szCs w:val="21"/>
          <w:shd w:val="clear" w:color="auto" w:fill="FFFFFF"/>
        </w:rPr>
        <w:t xml:space="preserve"> eru þegar eldisfiskur strýkur úr sjóeldi.</w:t>
      </w:r>
      <w:r>
        <w:rPr>
          <w:rFonts w:ascii="Times New Roman" w:hAnsi="Times New Roman" w:cs="Times New Roman"/>
          <w:color w:val="242424"/>
          <w:sz w:val="21"/>
          <w:szCs w:val="21"/>
          <w:shd w:val="clear" w:color="auto" w:fill="FFFFFF"/>
        </w:rPr>
        <w:t xml:space="preserve"> </w:t>
      </w:r>
    </w:p>
    <w:p w14:paraId="5C9C5DBE" w14:textId="77777777" w:rsidR="006A787C" w:rsidRPr="00FA5908" w:rsidRDefault="006C518E" w:rsidP="006C518E">
      <w:pPr>
        <w:autoSpaceDE w:val="0"/>
        <w:autoSpaceDN w:val="0"/>
        <w:adjustRightInd w:val="0"/>
        <w:spacing w:after="0" w:line="240" w:lineRule="auto"/>
        <w:jc w:val="both"/>
        <w:rPr>
          <w:rFonts w:ascii="Times New Roman" w:hAnsi="Times New Roman" w:cs="Times New Roman"/>
          <w:color w:val="000000" w:themeColor="text1"/>
          <w:sz w:val="21"/>
          <w:szCs w:val="21"/>
          <w:lang w:val="is-IS"/>
        </w:rPr>
      </w:pPr>
      <w:r w:rsidRPr="008B4CBD">
        <w:rPr>
          <w:rFonts w:ascii="Times New Roman" w:hAnsi="Times New Roman" w:cs="Times New Roman"/>
          <w:color w:val="242424"/>
          <w:sz w:val="21"/>
          <w:szCs w:val="21"/>
          <w:shd w:val="clear" w:color="auto" w:fill="FFFFFF"/>
        </w:rPr>
        <w:t>     –      </w:t>
      </w:r>
      <w:r w:rsidRPr="008B4CBD">
        <w:rPr>
          <w:rFonts w:ascii="Times New Roman" w:hAnsi="Times New Roman" w:cs="Times New Roman"/>
          <w:color w:val="242424"/>
          <w:sz w:val="21"/>
          <w:szCs w:val="21"/>
          <w:shd w:val="clear" w:color="auto" w:fill="FFFFFF"/>
          <w:lang w:val="is-IS"/>
        </w:rPr>
        <w:t xml:space="preserve">Gert er ráð fyrir því í 15. gr. frumvarpsins að </w:t>
      </w:r>
      <w:r w:rsidRPr="00840BE3">
        <w:rPr>
          <w:rFonts w:ascii="Times New Roman" w:hAnsi="Times New Roman" w:cs="Times New Roman"/>
          <w:color w:val="242424"/>
          <w:sz w:val="21"/>
          <w:szCs w:val="21"/>
          <w:shd w:val="clear" w:color="auto" w:fill="FFFFFF"/>
          <w:lang w:val="is-IS"/>
        </w:rPr>
        <w:t xml:space="preserve">tilteknar </w:t>
      </w:r>
      <w:r w:rsidRPr="00840BE3">
        <w:rPr>
          <w:rFonts w:ascii="Times New Roman" w:hAnsi="Times New Roman" w:cs="Times New Roman"/>
          <w:sz w:val="21"/>
          <w:szCs w:val="21"/>
          <w:lang w:val="is-IS"/>
        </w:rPr>
        <w:t xml:space="preserve">landeldisstöðvar skuli </w:t>
      </w:r>
      <w:r w:rsidRPr="00840BE3">
        <w:rPr>
          <w:rFonts w:ascii="Times New Roman" w:hAnsi="Times New Roman" w:cs="Times New Roman"/>
          <w:sz w:val="21"/>
          <w:szCs w:val="21"/>
        </w:rPr>
        <w:t>starfrækja gæðakerfi</w:t>
      </w:r>
      <w:r w:rsidRPr="00840BE3">
        <w:rPr>
          <w:rFonts w:ascii="Times New Roman" w:hAnsi="Times New Roman" w:cs="Times New Roman"/>
          <w:sz w:val="21"/>
          <w:szCs w:val="21"/>
          <w:lang w:val="is-IS"/>
        </w:rPr>
        <w:t xml:space="preserve"> sem hluta af innra eftirliti. </w:t>
      </w:r>
      <w:r w:rsidRPr="00FA5908">
        <w:rPr>
          <w:rFonts w:ascii="Times New Roman" w:hAnsi="Times New Roman" w:cs="Times New Roman"/>
          <w:color w:val="000000" w:themeColor="text1"/>
          <w:sz w:val="21"/>
          <w:szCs w:val="21"/>
          <w:lang w:val="is-IS"/>
        </w:rPr>
        <w:t>Þessi skylda var ekki í fyrra frumvarpi. Gert er ráð fyrir að skylda miðist við tiltekin stærðarmörk sem verða ákveðin í reglugerð sem ráðherra setur.</w:t>
      </w:r>
      <w:r w:rsidR="006A787C" w:rsidRPr="00FA5908">
        <w:rPr>
          <w:rFonts w:ascii="Times New Roman" w:hAnsi="Times New Roman" w:cs="Times New Roman"/>
          <w:color w:val="000000" w:themeColor="text1"/>
          <w:sz w:val="21"/>
          <w:szCs w:val="21"/>
          <w:lang w:val="is-IS"/>
        </w:rPr>
        <w:t xml:space="preserve"> Við það er miðað að landeldisstöðvar sem hafa rekstarleyfi með framleiðslumagn yfir 20 tonn skuli starfrækja gæðakerfi.</w:t>
      </w:r>
    </w:p>
    <w:p w14:paraId="30BD9863" w14:textId="26095FCD" w:rsidR="00143C79" w:rsidRPr="00EF4B98" w:rsidRDefault="006C518E" w:rsidP="00EF4B98">
      <w:pPr>
        <w:spacing w:after="0" w:line="240" w:lineRule="auto"/>
        <w:ind w:firstLine="284"/>
        <w:jc w:val="both"/>
        <w:rPr>
          <w:rFonts w:ascii="Times New Roman" w:eastAsia="Calibri" w:hAnsi="Times New Roman" w:cs="Times New Roman"/>
          <w:sz w:val="21"/>
          <w:lang w:val="is-IS"/>
        </w:rPr>
      </w:pPr>
      <w:r w:rsidRPr="00FA5908">
        <w:rPr>
          <w:rFonts w:ascii="Times New Roman" w:hAnsi="Times New Roman" w:cs="Times New Roman"/>
          <w:color w:val="000000" w:themeColor="text1"/>
          <w:sz w:val="21"/>
          <w:szCs w:val="21"/>
          <w:shd w:val="clear" w:color="auto" w:fill="FFFFFF"/>
        </w:rPr>
        <w:t>     –      </w:t>
      </w:r>
      <w:r w:rsidR="00143C79">
        <w:rPr>
          <w:rFonts w:ascii="Times New Roman" w:hAnsi="Times New Roman" w:cs="Times New Roman"/>
          <w:color w:val="000000" w:themeColor="text1"/>
          <w:sz w:val="21"/>
          <w:szCs w:val="21"/>
          <w:shd w:val="clear" w:color="auto" w:fill="FFFFFF"/>
        </w:rPr>
        <w:t xml:space="preserve"> Í 17. gr. b. frumvarpsins er sagt skýrum orðum að Matvælastofnun </w:t>
      </w:r>
      <w:r w:rsidR="00EF4B98">
        <w:rPr>
          <w:rFonts w:ascii="Times New Roman" w:hAnsi="Times New Roman" w:cs="Times New Roman"/>
          <w:color w:val="000000" w:themeColor="text1"/>
          <w:sz w:val="21"/>
          <w:szCs w:val="21"/>
          <w:shd w:val="clear" w:color="auto" w:fill="FFFFFF"/>
        </w:rPr>
        <w:t xml:space="preserve">þurfi ekki að birta </w:t>
      </w:r>
      <w:r w:rsidR="00143C79">
        <w:rPr>
          <w:rFonts w:ascii="Times New Roman" w:hAnsi="Times New Roman" w:cs="Times New Roman"/>
          <w:sz w:val="24"/>
          <w:szCs w:val="24"/>
          <w:lang w:val="is-IS"/>
        </w:rPr>
        <w:t>tilteknar</w:t>
      </w:r>
      <w:r w:rsidR="00143C79" w:rsidRPr="00594037">
        <w:rPr>
          <w:rFonts w:ascii="Times New Roman" w:hAnsi="Times New Roman" w:cs="Times New Roman"/>
          <w:sz w:val="24"/>
          <w:szCs w:val="24"/>
        </w:rPr>
        <w:t xml:space="preserve"> upplýsingar</w:t>
      </w:r>
      <w:r w:rsidR="00EF4B98">
        <w:rPr>
          <w:rFonts w:ascii="Times New Roman" w:hAnsi="Times New Roman" w:cs="Times New Roman"/>
          <w:sz w:val="24"/>
          <w:szCs w:val="24"/>
        </w:rPr>
        <w:t xml:space="preserve">. Hér er verið að horfa til </w:t>
      </w:r>
      <w:r w:rsidR="00143C79" w:rsidRPr="00F340D5">
        <w:rPr>
          <w:rFonts w:ascii="Times New Roman" w:eastAsia="Calibri" w:hAnsi="Times New Roman" w:cs="Times New Roman"/>
          <w:sz w:val="21"/>
          <w:szCs w:val="21"/>
          <w:lang w:val="is-IS"/>
        </w:rPr>
        <w:t>g</w:t>
      </w:r>
      <w:r w:rsidR="00EF4B98">
        <w:rPr>
          <w:rFonts w:ascii="Times New Roman" w:eastAsia="Calibri" w:hAnsi="Times New Roman" w:cs="Times New Roman"/>
          <w:sz w:val="21"/>
          <w:szCs w:val="21"/>
          <w:lang w:val="is-IS"/>
        </w:rPr>
        <w:t>agna</w:t>
      </w:r>
      <w:r w:rsidR="00143C79" w:rsidRPr="00F340D5">
        <w:rPr>
          <w:rFonts w:ascii="Times New Roman" w:eastAsia="Calibri" w:hAnsi="Times New Roman" w:cs="Times New Roman"/>
          <w:sz w:val="21"/>
          <w:szCs w:val="21"/>
          <w:lang w:val="is-IS"/>
        </w:rPr>
        <w:t xml:space="preserve"> um fjárhags- eða við</w:t>
      </w:r>
      <w:r w:rsidR="00143C79" w:rsidRPr="00F340D5">
        <w:rPr>
          <w:rFonts w:ascii="Times New Roman" w:eastAsia="Calibri" w:hAnsi="Times New Roman" w:cs="Times New Roman"/>
          <w:sz w:val="21"/>
          <w:szCs w:val="21"/>
          <w:lang w:val="is-IS"/>
        </w:rPr>
        <w:softHyphen/>
        <w:t>skipta</w:t>
      </w:r>
      <w:r w:rsidR="00143C79" w:rsidRPr="00F340D5">
        <w:rPr>
          <w:rFonts w:ascii="Times New Roman" w:eastAsia="Calibri" w:hAnsi="Times New Roman" w:cs="Times New Roman"/>
          <w:sz w:val="21"/>
          <w:szCs w:val="21"/>
          <w:lang w:val="is-IS"/>
        </w:rPr>
        <w:softHyphen/>
        <w:t>hagsmuni fyrirtækja enda óheimilt að veita upplýsingar um atvinnu-, framleiðslu- og við</w:t>
      </w:r>
      <w:r w:rsidR="00143C79" w:rsidRPr="00F340D5">
        <w:rPr>
          <w:rFonts w:ascii="Times New Roman" w:eastAsia="Calibri" w:hAnsi="Times New Roman" w:cs="Times New Roman"/>
          <w:sz w:val="21"/>
          <w:szCs w:val="21"/>
          <w:lang w:val="is-IS"/>
        </w:rPr>
        <w:softHyphen/>
        <w:t>skipta</w:t>
      </w:r>
      <w:r w:rsidR="00143C79" w:rsidRPr="00F340D5">
        <w:rPr>
          <w:rFonts w:ascii="Times New Roman" w:eastAsia="Calibri" w:hAnsi="Times New Roman" w:cs="Times New Roman"/>
          <w:sz w:val="21"/>
          <w:szCs w:val="21"/>
          <w:lang w:val="is-IS"/>
        </w:rPr>
        <w:softHyphen/>
        <w:t>leyndarmál eða viðkvæmar upplýsingar um rekstrar- eða samkeppnisstöðu svo og aðra mikil</w:t>
      </w:r>
      <w:r w:rsidR="00143C79" w:rsidRPr="00F340D5">
        <w:rPr>
          <w:rFonts w:ascii="Times New Roman" w:eastAsia="Calibri" w:hAnsi="Times New Roman" w:cs="Times New Roman"/>
          <w:sz w:val="21"/>
          <w:szCs w:val="21"/>
          <w:lang w:val="is-IS"/>
        </w:rPr>
        <w:softHyphen/>
        <w:t xml:space="preserve">væga viðskiptahagsmuni sbr. upplýsingalög, nr. 140/2012. </w:t>
      </w:r>
    </w:p>
    <w:p w14:paraId="75C51903" w14:textId="1B1E353A" w:rsidR="006C518E" w:rsidRPr="00143C79" w:rsidRDefault="00143C79" w:rsidP="006C518E">
      <w:pPr>
        <w:autoSpaceDE w:val="0"/>
        <w:autoSpaceDN w:val="0"/>
        <w:adjustRightInd w:val="0"/>
        <w:spacing w:after="0" w:line="240" w:lineRule="auto"/>
        <w:jc w:val="both"/>
        <w:rPr>
          <w:rFonts w:ascii="Times New Roman" w:hAnsi="Times New Roman" w:cs="Times New Roman"/>
          <w:color w:val="000000" w:themeColor="text1"/>
          <w:sz w:val="21"/>
          <w:szCs w:val="21"/>
          <w:shd w:val="clear" w:color="auto" w:fill="FFFFFF"/>
        </w:rPr>
      </w:pPr>
      <w:r w:rsidRPr="008B4CBD">
        <w:rPr>
          <w:rFonts w:ascii="Times New Roman" w:hAnsi="Times New Roman" w:cs="Times New Roman"/>
          <w:color w:val="242424"/>
          <w:sz w:val="21"/>
          <w:szCs w:val="21"/>
          <w:shd w:val="clear" w:color="auto" w:fill="FFFFFF"/>
        </w:rPr>
        <w:t>     –    </w:t>
      </w:r>
      <w:r w:rsidRPr="008B4CBD">
        <w:rPr>
          <w:rFonts w:ascii="Times New Roman" w:hAnsi="Times New Roman" w:cs="Times New Roman"/>
          <w:color w:val="242424"/>
          <w:sz w:val="21"/>
          <w:szCs w:val="21"/>
          <w:shd w:val="clear" w:color="auto" w:fill="FFFFFF"/>
          <w:lang w:val="is-IS"/>
        </w:rPr>
        <w:t xml:space="preserve"> </w:t>
      </w:r>
      <w:r w:rsidRPr="008B4CBD">
        <w:rPr>
          <w:rFonts w:ascii="Times New Roman" w:hAnsi="Times New Roman" w:cs="Times New Roman"/>
          <w:color w:val="242424"/>
          <w:sz w:val="21"/>
          <w:szCs w:val="21"/>
          <w:shd w:val="clear" w:color="auto" w:fill="FFFFFF"/>
        </w:rPr>
        <w:t> </w:t>
      </w:r>
      <w:r w:rsidR="006C518E" w:rsidRPr="00FA5908">
        <w:rPr>
          <w:rFonts w:ascii="Times New Roman" w:hAnsi="Times New Roman" w:cs="Times New Roman"/>
          <w:color w:val="000000" w:themeColor="text1"/>
          <w:sz w:val="21"/>
          <w:szCs w:val="21"/>
          <w:shd w:val="clear" w:color="auto" w:fill="FFFFFF"/>
          <w:lang w:val="is-IS"/>
        </w:rPr>
        <w:t>Samkvæmt 19. gr. frumvarpsins er lögð til hækkun á árlegu gjald r</w:t>
      </w:r>
      <w:r w:rsidR="006C518E" w:rsidRPr="00FA5908">
        <w:rPr>
          <w:rFonts w:ascii="Times New Roman" w:hAnsi="Times New Roman" w:cs="Times New Roman"/>
          <w:color w:val="000000" w:themeColor="text1"/>
          <w:sz w:val="21"/>
          <w:szCs w:val="21"/>
          <w:shd w:val="clear" w:color="auto" w:fill="FFFFFF"/>
        </w:rPr>
        <w:t>ekstrarleyfishaf</w:t>
      </w:r>
      <w:r w:rsidR="006C518E" w:rsidRPr="00FA5908">
        <w:rPr>
          <w:rFonts w:ascii="Times New Roman" w:hAnsi="Times New Roman" w:cs="Times New Roman"/>
          <w:color w:val="000000" w:themeColor="text1"/>
          <w:sz w:val="21"/>
          <w:szCs w:val="21"/>
          <w:shd w:val="clear" w:color="auto" w:fill="FFFFFF"/>
          <w:lang w:val="is-IS"/>
        </w:rPr>
        <w:t>a</w:t>
      </w:r>
      <w:r w:rsidR="006C518E" w:rsidRPr="00FA5908">
        <w:rPr>
          <w:rFonts w:ascii="Times New Roman" w:hAnsi="Times New Roman" w:cs="Times New Roman"/>
          <w:color w:val="000000" w:themeColor="text1"/>
          <w:sz w:val="21"/>
          <w:szCs w:val="21"/>
          <w:shd w:val="clear" w:color="auto" w:fill="FFFFFF"/>
        </w:rPr>
        <w:t xml:space="preserve"> </w:t>
      </w:r>
      <w:r w:rsidR="006C518E" w:rsidRPr="00FA5908">
        <w:rPr>
          <w:rFonts w:ascii="Times New Roman" w:hAnsi="Times New Roman" w:cs="Times New Roman"/>
          <w:color w:val="000000" w:themeColor="text1"/>
          <w:sz w:val="21"/>
          <w:szCs w:val="21"/>
          <w:shd w:val="clear" w:color="auto" w:fill="FFFFFF"/>
          <w:lang w:val="is-IS"/>
        </w:rPr>
        <w:t xml:space="preserve">í Umhverfissjóð </w:t>
      </w:r>
      <w:r w:rsidR="006C518E" w:rsidRPr="00FA5908">
        <w:rPr>
          <w:rFonts w:ascii="Times New Roman" w:hAnsi="Times New Roman" w:cs="Times New Roman"/>
          <w:color w:val="000000" w:themeColor="text1"/>
          <w:sz w:val="21"/>
          <w:szCs w:val="21"/>
          <w:shd w:val="clear" w:color="auto" w:fill="FFFFFF"/>
        </w:rPr>
        <w:t>sjókvíaeldis</w:t>
      </w:r>
      <w:r w:rsidR="006C518E" w:rsidRPr="00FA5908">
        <w:rPr>
          <w:rFonts w:ascii="Times New Roman" w:hAnsi="Times New Roman" w:cs="Times New Roman"/>
          <w:color w:val="000000" w:themeColor="text1"/>
          <w:sz w:val="21"/>
          <w:szCs w:val="21"/>
          <w:shd w:val="clear" w:color="auto" w:fill="FFFFFF"/>
          <w:lang w:val="is-IS"/>
        </w:rPr>
        <w:t xml:space="preserve">. Í frumvarpinu er lagt </w:t>
      </w:r>
      <w:r w:rsidR="006C518E" w:rsidRPr="00840BE3">
        <w:rPr>
          <w:rFonts w:ascii="Times New Roman" w:hAnsi="Times New Roman" w:cs="Times New Roman"/>
          <w:color w:val="242424"/>
          <w:sz w:val="21"/>
          <w:szCs w:val="21"/>
          <w:shd w:val="clear" w:color="auto" w:fill="FFFFFF"/>
          <w:lang w:val="is-IS"/>
        </w:rPr>
        <w:t xml:space="preserve">til að gjaldið verði </w:t>
      </w:r>
      <w:r w:rsidR="006C518E" w:rsidRPr="00840BE3">
        <w:rPr>
          <w:rFonts w:ascii="Times New Roman" w:hAnsi="Times New Roman" w:cs="Times New Roman"/>
          <w:color w:val="242424"/>
          <w:sz w:val="21"/>
          <w:szCs w:val="21"/>
          <w:shd w:val="clear" w:color="auto" w:fill="FFFFFF"/>
        </w:rPr>
        <w:t xml:space="preserve">að upphæð </w:t>
      </w:r>
      <w:r w:rsidR="006C518E" w:rsidRPr="00840BE3">
        <w:rPr>
          <w:rFonts w:ascii="Times New Roman" w:hAnsi="Times New Roman" w:cs="Times New Roman"/>
          <w:color w:val="242424"/>
          <w:sz w:val="21"/>
          <w:szCs w:val="21"/>
          <w:shd w:val="clear" w:color="auto" w:fill="FFFFFF"/>
          <w:lang w:val="is-IS"/>
        </w:rPr>
        <w:t>20</w:t>
      </w:r>
      <w:r w:rsidR="006C518E" w:rsidRPr="00840BE3">
        <w:rPr>
          <w:rFonts w:ascii="Times New Roman" w:hAnsi="Times New Roman" w:cs="Times New Roman"/>
          <w:color w:val="242424"/>
          <w:sz w:val="21"/>
          <w:szCs w:val="21"/>
          <w:shd w:val="clear" w:color="auto" w:fill="FFFFFF"/>
        </w:rPr>
        <w:t xml:space="preserve"> SDR </w:t>
      </w:r>
      <w:r w:rsidR="00F60FEE" w:rsidRPr="00840BE3">
        <w:rPr>
          <w:rFonts w:ascii="Times New Roman" w:hAnsi="Times New Roman" w:cs="Times New Roman"/>
          <w:color w:val="242424"/>
          <w:sz w:val="21"/>
          <w:szCs w:val="21"/>
          <w:shd w:val="clear" w:color="auto" w:fill="FFFFFF"/>
          <w:lang w:val="is-IS"/>
        </w:rPr>
        <w:t xml:space="preserve">árlega </w:t>
      </w:r>
      <w:r w:rsidR="006C518E" w:rsidRPr="00840BE3">
        <w:rPr>
          <w:rFonts w:ascii="Times New Roman" w:hAnsi="Times New Roman" w:cs="Times New Roman"/>
          <w:color w:val="242424"/>
          <w:sz w:val="21"/>
          <w:szCs w:val="21"/>
          <w:shd w:val="clear" w:color="auto" w:fill="FFFFFF"/>
        </w:rPr>
        <w:t>fyrir hvert tonn</w:t>
      </w:r>
      <w:r w:rsidR="00143296" w:rsidRPr="00840BE3">
        <w:rPr>
          <w:rFonts w:ascii="Times New Roman" w:hAnsi="Times New Roman" w:cs="Times New Roman"/>
          <w:color w:val="242424"/>
          <w:sz w:val="21"/>
          <w:szCs w:val="21"/>
          <w:shd w:val="clear" w:color="auto" w:fill="FFFFFF"/>
          <w:lang w:val="is-IS"/>
        </w:rPr>
        <w:t xml:space="preserve"> </w:t>
      </w:r>
      <w:r w:rsidR="0075010A" w:rsidRPr="00840BE3">
        <w:rPr>
          <w:rFonts w:ascii="Times New Roman" w:hAnsi="Times New Roman" w:cs="Times New Roman"/>
          <w:color w:val="242424"/>
          <w:sz w:val="21"/>
          <w:szCs w:val="21"/>
          <w:shd w:val="clear" w:color="auto" w:fill="FFFFFF"/>
          <w:lang w:val="is-IS"/>
        </w:rPr>
        <w:t xml:space="preserve">af frjóum laxi </w:t>
      </w:r>
      <w:r w:rsidR="00143296" w:rsidRPr="00840BE3">
        <w:rPr>
          <w:rFonts w:ascii="Times New Roman" w:hAnsi="Times New Roman" w:cs="Times New Roman"/>
          <w:color w:val="242424"/>
          <w:sz w:val="21"/>
          <w:szCs w:val="21"/>
          <w:shd w:val="clear" w:color="auto" w:fill="FFFFFF"/>
          <w:lang w:val="is-IS"/>
        </w:rPr>
        <w:t xml:space="preserve">í </w:t>
      </w:r>
      <w:r w:rsidR="00DE27ED" w:rsidRPr="00840BE3">
        <w:rPr>
          <w:rFonts w:ascii="Times New Roman" w:hAnsi="Times New Roman" w:cs="Times New Roman"/>
          <w:color w:val="242424"/>
          <w:sz w:val="21"/>
          <w:szCs w:val="21"/>
          <w:shd w:val="clear" w:color="auto" w:fill="FFFFFF"/>
          <w:lang w:val="is-IS"/>
        </w:rPr>
        <w:t xml:space="preserve">miðað við </w:t>
      </w:r>
      <w:r w:rsidR="007D547E" w:rsidRPr="00840BE3">
        <w:rPr>
          <w:rFonts w:ascii="Times New Roman" w:hAnsi="Times New Roman" w:cs="Times New Roman"/>
          <w:color w:val="242424"/>
          <w:sz w:val="21"/>
          <w:szCs w:val="21"/>
          <w:shd w:val="clear" w:color="auto" w:fill="FFFFFF"/>
          <w:lang w:val="is-IS"/>
        </w:rPr>
        <w:t xml:space="preserve">heimilt framleiðslumagn í </w:t>
      </w:r>
      <w:r w:rsidR="00143296" w:rsidRPr="00840BE3">
        <w:rPr>
          <w:rFonts w:ascii="Times New Roman" w:hAnsi="Times New Roman" w:cs="Times New Roman"/>
          <w:color w:val="242424"/>
          <w:sz w:val="21"/>
          <w:szCs w:val="21"/>
          <w:shd w:val="clear" w:color="auto" w:fill="FFFFFF"/>
          <w:lang w:val="is-IS"/>
        </w:rPr>
        <w:t>rekstrarleyfi</w:t>
      </w:r>
      <w:r w:rsidR="006C518E" w:rsidRPr="00840BE3">
        <w:rPr>
          <w:rFonts w:ascii="Times New Roman" w:hAnsi="Times New Roman" w:cs="Times New Roman"/>
          <w:color w:val="242424"/>
          <w:sz w:val="21"/>
          <w:szCs w:val="21"/>
          <w:shd w:val="clear" w:color="auto" w:fill="FFFFFF"/>
          <w:lang w:val="is-IS"/>
        </w:rPr>
        <w:t xml:space="preserve">. Í núgildandi lögum er </w:t>
      </w:r>
      <w:r w:rsidR="006C518E" w:rsidRPr="00840BE3">
        <w:rPr>
          <w:rFonts w:ascii="Times New Roman" w:hAnsi="Times New Roman" w:cs="Times New Roman"/>
          <w:color w:val="242424"/>
          <w:sz w:val="21"/>
          <w:szCs w:val="21"/>
          <w:shd w:val="clear" w:color="auto" w:fill="FFFFFF"/>
        </w:rPr>
        <w:t>árlegt gjald að upphæð 12 SDR fyrir hvert tonn</w:t>
      </w:r>
      <w:r w:rsidR="006C518E" w:rsidRPr="00840BE3">
        <w:rPr>
          <w:rFonts w:ascii="Times New Roman" w:hAnsi="Times New Roman" w:cs="Times New Roman"/>
          <w:color w:val="242424"/>
          <w:sz w:val="21"/>
          <w:szCs w:val="21"/>
          <w:shd w:val="clear" w:color="auto" w:fill="FFFFFF"/>
          <w:lang w:val="is-IS"/>
        </w:rPr>
        <w:t>.</w:t>
      </w:r>
      <w:r w:rsidR="0075010A" w:rsidRPr="00840BE3">
        <w:rPr>
          <w:rFonts w:ascii="Times New Roman" w:hAnsi="Times New Roman" w:cs="Times New Roman"/>
          <w:sz w:val="21"/>
          <w:szCs w:val="21"/>
          <w:shd w:val="clear" w:color="auto" w:fill="FFFFFF"/>
        </w:rPr>
        <w:t xml:space="preserve"> </w:t>
      </w:r>
      <w:r w:rsidR="0075010A" w:rsidRPr="00840BE3">
        <w:rPr>
          <w:rFonts w:ascii="Times New Roman" w:hAnsi="Times New Roman" w:cs="Times New Roman"/>
          <w:sz w:val="21"/>
          <w:szCs w:val="21"/>
          <w:shd w:val="clear" w:color="auto" w:fill="FFFFFF"/>
          <w:lang w:val="is-IS"/>
        </w:rPr>
        <w:t>Gert er ráð fyrir að þ</w:t>
      </w:r>
      <w:r w:rsidR="0075010A" w:rsidRPr="00840BE3">
        <w:rPr>
          <w:rFonts w:ascii="Times New Roman" w:hAnsi="Times New Roman" w:cs="Times New Roman"/>
          <w:sz w:val="21"/>
          <w:szCs w:val="21"/>
          <w:shd w:val="clear" w:color="auto" w:fill="FFFFFF"/>
        </w:rPr>
        <w:t>eir rekstrarleyfishafar sem stunda eldi í kvíum á ófrjóum laxi</w:t>
      </w:r>
      <w:r w:rsidR="0075010A" w:rsidRPr="00840BE3">
        <w:rPr>
          <w:rFonts w:ascii="Times New Roman" w:hAnsi="Times New Roman" w:cs="Times New Roman"/>
          <w:sz w:val="21"/>
          <w:szCs w:val="21"/>
          <w:shd w:val="clear" w:color="auto" w:fill="FFFFFF"/>
          <w:lang w:val="is-IS"/>
        </w:rPr>
        <w:t xml:space="preserve">, </w:t>
      </w:r>
      <w:r w:rsidR="0075010A" w:rsidRPr="00840BE3">
        <w:rPr>
          <w:rFonts w:ascii="Times New Roman" w:hAnsi="Times New Roman" w:cs="Times New Roman"/>
          <w:sz w:val="21"/>
          <w:szCs w:val="21"/>
          <w:shd w:val="clear" w:color="auto" w:fill="FFFFFF"/>
        </w:rPr>
        <w:t xml:space="preserve">regnbogasilungi </w:t>
      </w:r>
      <w:r w:rsidR="0075010A" w:rsidRPr="00840BE3">
        <w:rPr>
          <w:rFonts w:ascii="Times New Roman" w:hAnsi="Times New Roman" w:cs="Times New Roman"/>
          <w:sz w:val="21"/>
          <w:szCs w:val="21"/>
          <w:shd w:val="clear" w:color="auto" w:fill="FFFFFF"/>
          <w:lang w:val="is-IS"/>
        </w:rPr>
        <w:t>og með lokuðum eldisbúnaði greið</w:t>
      </w:r>
      <w:r w:rsidR="007D547E" w:rsidRPr="00840BE3">
        <w:rPr>
          <w:rFonts w:ascii="Times New Roman" w:hAnsi="Times New Roman" w:cs="Times New Roman"/>
          <w:sz w:val="21"/>
          <w:szCs w:val="21"/>
          <w:shd w:val="clear" w:color="auto" w:fill="FFFFFF"/>
          <w:lang w:val="is-IS"/>
        </w:rPr>
        <w:t>i</w:t>
      </w:r>
      <w:r w:rsidR="0075010A" w:rsidRPr="00840BE3">
        <w:rPr>
          <w:rFonts w:ascii="Times New Roman" w:hAnsi="Times New Roman" w:cs="Times New Roman"/>
          <w:sz w:val="21"/>
          <w:szCs w:val="21"/>
          <w:shd w:val="clear" w:color="auto" w:fill="FFFFFF"/>
          <w:lang w:val="is-IS"/>
        </w:rPr>
        <w:t xml:space="preserve"> hins vegar helming þess gjalds sem þarf að greiða vegna </w:t>
      </w:r>
      <w:r w:rsidR="00840BE3">
        <w:rPr>
          <w:rFonts w:ascii="Times New Roman" w:hAnsi="Times New Roman" w:cs="Times New Roman"/>
          <w:sz w:val="21"/>
          <w:szCs w:val="21"/>
          <w:shd w:val="clear" w:color="auto" w:fill="FFFFFF"/>
          <w:lang w:val="is-IS"/>
        </w:rPr>
        <w:t xml:space="preserve">eldis með </w:t>
      </w:r>
      <w:r w:rsidR="0075010A" w:rsidRPr="00840BE3">
        <w:rPr>
          <w:rFonts w:ascii="Times New Roman" w:hAnsi="Times New Roman" w:cs="Times New Roman"/>
          <w:sz w:val="21"/>
          <w:szCs w:val="21"/>
          <w:shd w:val="clear" w:color="auto" w:fill="FFFFFF"/>
          <w:lang w:val="is-IS"/>
        </w:rPr>
        <w:t>frjó</w:t>
      </w:r>
      <w:r w:rsidR="00840BE3">
        <w:rPr>
          <w:rFonts w:ascii="Times New Roman" w:hAnsi="Times New Roman" w:cs="Times New Roman"/>
          <w:sz w:val="21"/>
          <w:szCs w:val="21"/>
          <w:shd w:val="clear" w:color="auto" w:fill="FFFFFF"/>
          <w:lang w:val="is-IS"/>
        </w:rPr>
        <w:t>an</w:t>
      </w:r>
      <w:r w:rsidR="0075010A" w:rsidRPr="00840BE3">
        <w:rPr>
          <w:rFonts w:ascii="Times New Roman" w:hAnsi="Times New Roman" w:cs="Times New Roman"/>
          <w:sz w:val="21"/>
          <w:szCs w:val="21"/>
          <w:shd w:val="clear" w:color="auto" w:fill="FFFFFF"/>
          <w:lang w:val="is-IS"/>
        </w:rPr>
        <w:t xml:space="preserve"> lax eða</w:t>
      </w:r>
      <w:r w:rsidR="007909A6" w:rsidRPr="00840BE3">
        <w:rPr>
          <w:rFonts w:ascii="Times New Roman" w:hAnsi="Times New Roman" w:cs="Times New Roman"/>
          <w:sz w:val="21"/>
          <w:szCs w:val="21"/>
          <w:shd w:val="clear" w:color="auto" w:fill="FFFFFF"/>
          <w:lang w:val="is-IS"/>
        </w:rPr>
        <w:t xml:space="preserve"> </w:t>
      </w:r>
      <w:r w:rsidR="0075010A" w:rsidRPr="00840BE3">
        <w:rPr>
          <w:rFonts w:ascii="Times New Roman" w:hAnsi="Times New Roman" w:cs="Times New Roman"/>
          <w:sz w:val="21"/>
          <w:szCs w:val="21"/>
          <w:shd w:val="clear" w:color="auto" w:fill="FFFFFF"/>
          <w:lang w:val="is-IS"/>
        </w:rPr>
        <w:t xml:space="preserve">10 SDR </w:t>
      </w:r>
      <w:r w:rsidR="007909A6" w:rsidRPr="00840BE3">
        <w:rPr>
          <w:rFonts w:ascii="Times New Roman" w:hAnsi="Times New Roman" w:cs="Times New Roman"/>
          <w:sz w:val="21"/>
          <w:szCs w:val="21"/>
          <w:shd w:val="clear" w:color="auto" w:fill="FFFFFF"/>
          <w:lang w:val="is-IS"/>
        </w:rPr>
        <w:t xml:space="preserve">árlega </w:t>
      </w:r>
      <w:r w:rsidR="0075010A" w:rsidRPr="00840BE3">
        <w:rPr>
          <w:rFonts w:ascii="Times New Roman" w:hAnsi="Times New Roman" w:cs="Times New Roman"/>
          <w:color w:val="242424"/>
          <w:sz w:val="21"/>
          <w:szCs w:val="21"/>
          <w:shd w:val="clear" w:color="auto" w:fill="FFFFFF"/>
        </w:rPr>
        <w:t>fyrir hvert tonn sem heimilt</w:t>
      </w:r>
      <w:r w:rsidR="0075010A" w:rsidRPr="00840BE3">
        <w:rPr>
          <w:rFonts w:ascii="Times New Roman" w:hAnsi="Times New Roman" w:cs="Times New Roman"/>
          <w:color w:val="242424"/>
          <w:sz w:val="21"/>
          <w:szCs w:val="21"/>
          <w:shd w:val="clear" w:color="auto" w:fill="FFFFFF"/>
          <w:lang w:val="is-IS"/>
        </w:rPr>
        <w:t xml:space="preserve"> er að framleiða.</w:t>
      </w:r>
      <w:r w:rsidR="00D92B44" w:rsidRPr="00840BE3">
        <w:rPr>
          <w:rFonts w:ascii="Times New Roman" w:hAnsi="Times New Roman" w:cs="Times New Roman"/>
          <w:color w:val="242424"/>
          <w:sz w:val="21"/>
          <w:szCs w:val="21"/>
          <w:shd w:val="clear" w:color="auto" w:fill="FFFFFF"/>
          <w:lang w:val="is-IS"/>
        </w:rPr>
        <w:t xml:space="preserve"> Í fyrra frumvarpi voru þessir aðilar undanþegnir gjaldinu til 2025.</w:t>
      </w:r>
    </w:p>
    <w:p w14:paraId="255D83E0" w14:textId="60279E0C" w:rsidR="006C518E" w:rsidRPr="00840BE3" w:rsidRDefault="006C518E" w:rsidP="00245FF0">
      <w:pPr>
        <w:autoSpaceDE w:val="0"/>
        <w:autoSpaceDN w:val="0"/>
        <w:adjustRightInd w:val="0"/>
        <w:spacing w:after="0" w:line="240" w:lineRule="auto"/>
        <w:jc w:val="both"/>
        <w:rPr>
          <w:rFonts w:ascii="Times New Roman" w:hAnsi="Times New Roman" w:cs="Times New Roman"/>
          <w:sz w:val="21"/>
          <w:szCs w:val="21"/>
          <w:lang w:val="is-IS"/>
        </w:rPr>
      </w:pPr>
      <w:r w:rsidRPr="00840BE3">
        <w:rPr>
          <w:rFonts w:ascii="Times New Roman" w:hAnsi="Times New Roman" w:cs="Times New Roman"/>
          <w:color w:val="242424"/>
          <w:sz w:val="21"/>
          <w:szCs w:val="21"/>
          <w:shd w:val="clear" w:color="auto" w:fill="FFFFFF"/>
        </w:rPr>
        <w:t>     –     </w:t>
      </w:r>
      <w:r w:rsidRPr="00840BE3">
        <w:rPr>
          <w:rFonts w:ascii="Times New Roman" w:hAnsi="Times New Roman" w:cs="Times New Roman"/>
          <w:color w:val="242424"/>
          <w:sz w:val="21"/>
          <w:szCs w:val="21"/>
          <w:shd w:val="clear" w:color="auto" w:fill="FFFFFF"/>
          <w:lang w:val="is-IS"/>
        </w:rPr>
        <w:t xml:space="preserve"> </w:t>
      </w:r>
      <w:r w:rsidRPr="00840BE3">
        <w:rPr>
          <w:rFonts w:ascii="Times New Roman" w:hAnsi="Times New Roman" w:cs="Times New Roman"/>
          <w:sz w:val="21"/>
          <w:szCs w:val="21"/>
          <w:lang w:val="is-IS"/>
        </w:rPr>
        <w:t>Samkvæmt nýju ákvæði til bráðabirgða skal þrátt fyrir ákvæði 7</w:t>
      </w:r>
      <w:r w:rsidRPr="00840BE3">
        <w:rPr>
          <w:rFonts w:ascii="Times New Roman" w:hAnsi="Times New Roman" w:cs="Times New Roman"/>
          <w:sz w:val="21"/>
          <w:szCs w:val="21"/>
        </w:rPr>
        <w:t>. gr. a.</w:t>
      </w:r>
      <w:r w:rsidRPr="00840BE3">
        <w:rPr>
          <w:rFonts w:ascii="Times New Roman" w:hAnsi="Times New Roman" w:cs="Times New Roman"/>
          <w:sz w:val="21"/>
          <w:szCs w:val="21"/>
          <w:lang w:val="is-IS"/>
        </w:rPr>
        <w:t xml:space="preserve"> frumvarpsins endurskoða áhættumat erfðablöndunar tveim mánuðum eftir </w:t>
      </w:r>
      <w:r w:rsidR="006042D9">
        <w:rPr>
          <w:rFonts w:ascii="Times New Roman" w:hAnsi="Times New Roman" w:cs="Times New Roman"/>
          <w:sz w:val="21"/>
          <w:szCs w:val="21"/>
          <w:lang w:val="is-IS"/>
        </w:rPr>
        <w:t>samþykkt</w:t>
      </w:r>
      <w:r w:rsidRPr="00840BE3">
        <w:rPr>
          <w:rFonts w:ascii="Times New Roman" w:hAnsi="Times New Roman" w:cs="Times New Roman"/>
          <w:sz w:val="21"/>
          <w:szCs w:val="21"/>
          <w:lang w:val="is-IS"/>
        </w:rPr>
        <w:t xml:space="preserve"> laganna.</w:t>
      </w:r>
    </w:p>
    <w:p w14:paraId="0F98DE8D" w14:textId="409C9415" w:rsidR="00245FF0" w:rsidRDefault="00CC25A1" w:rsidP="00245FF0">
      <w:pPr>
        <w:autoSpaceDE w:val="0"/>
        <w:autoSpaceDN w:val="0"/>
        <w:adjustRightInd w:val="0"/>
        <w:spacing w:after="0" w:line="240" w:lineRule="auto"/>
        <w:jc w:val="both"/>
        <w:rPr>
          <w:rFonts w:ascii="Times New Roman" w:eastAsia="Calibri" w:hAnsi="Times New Roman" w:cs="Times New Roman"/>
          <w:sz w:val="21"/>
          <w:lang w:val="is-IS"/>
        </w:rPr>
      </w:pPr>
      <w:r w:rsidRPr="00840BE3">
        <w:rPr>
          <w:rFonts w:ascii="Times New Roman" w:hAnsi="Times New Roman" w:cs="Times New Roman"/>
          <w:color w:val="242424"/>
          <w:sz w:val="21"/>
          <w:szCs w:val="21"/>
          <w:shd w:val="clear" w:color="auto" w:fill="FFFFFF"/>
        </w:rPr>
        <w:t>     –     </w:t>
      </w:r>
      <w:r w:rsidRPr="00840BE3">
        <w:rPr>
          <w:rFonts w:ascii="Times New Roman" w:hAnsi="Times New Roman" w:cs="Times New Roman"/>
          <w:color w:val="242424"/>
          <w:sz w:val="21"/>
          <w:szCs w:val="21"/>
          <w:shd w:val="clear" w:color="auto" w:fill="FFFFFF"/>
          <w:lang w:val="is-IS"/>
        </w:rPr>
        <w:t xml:space="preserve"> </w:t>
      </w:r>
      <w:r>
        <w:rPr>
          <w:rFonts w:ascii="Times New Roman" w:hAnsi="Times New Roman" w:cs="Times New Roman"/>
          <w:color w:val="242424"/>
          <w:sz w:val="21"/>
          <w:szCs w:val="21"/>
          <w:shd w:val="clear" w:color="auto" w:fill="FFFFFF"/>
          <w:lang w:val="is-IS"/>
        </w:rPr>
        <w:t xml:space="preserve"> Í kafla 3. um meginefni frumvarpsins er nýr kafli 3.8., þar sem skýrt er út hvers vegna lagt er til í</w:t>
      </w:r>
      <w:r w:rsidRPr="00886730">
        <w:rPr>
          <w:rFonts w:ascii="Times New Roman" w:eastAsia="Calibri" w:hAnsi="Times New Roman" w:cs="Times New Roman"/>
          <w:sz w:val="21"/>
          <w:lang w:val="is-IS"/>
        </w:rPr>
        <w:t xml:space="preserve"> 9. gr frumvarpsins </w:t>
      </w:r>
      <w:r w:rsidR="000975D3">
        <w:rPr>
          <w:rFonts w:ascii="Times New Roman" w:eastAsia="Calibri" w:hAnsi="Times New Roman" w:cs="Times New Roman"/>
          <w:sz w:val="21"/>
          <w:lang w:val="is-IS"/>
        </w:rPr>
        <w:t xml:space="preserve">að </w:t>
      </w:r>
      <w:r w:rsidRPr="00886730">
        <w:rPr>
          <w:rFonts w:ascii="Times New Roman" w:eastAsia="Calibri" w:hAnsi="Times New Roman" w:cs="Times New Roman"/>
          <w:sz w:val="21"/>
          <w:lang w:val="is-IS"/>
        </w:rPr>
        <w:t xml:space="preserve">heimild </w:t>
      </w:r>
      <w:r>
        <w:rPr>
          <w:rFonts w:ascii="Times New Roman" w:eastAsia="Calibri" w:hAnsi="Times New Roman" w:cs="Times New Roman"/>
          <w:sz w:val="21"/>
          <w:lang w:val="is-IS"/>
        </w:rPr>
        <w:t xml:space="preserve">í </w:t>
      </w:r>
      <w:r w:rsidRPr="00886730">
        <w:rPr>
          <w:rFonts w:ascii="Times New Roman" w:eastAsia="Calibri" w:hAnsi="Times New Roman" w:cs="Times New Roman"/>
          <w:sz w:val="21"/>
          <w:lang w:val="is-IS"/>
        </w:rPr>
        <w:t>2. mgr. 17. gr. laga nr. 106/2000, um mat á umhverfisáhrifum þar sem framkvæmdaraðili getur óska eftir leyfi Skipu</w:t>
      </w:r>
      <w:r w:rsidRPr="00886730">
        <w:rPr>
          <w:rFonts w:ascii="Times New Roman" w:eastAsia="Calibri" w:hAnsi="Times New Roman" w:cs="Times New Roman"/>
          <w:sz w:val="21"/>
          <w:lang w:val="is-IS"/>
        </w:rPr>
        <w:softHyphen/>
        <w:t xml:space="preserve">lagsstofnunar til að vinna samtímis að mati á umhverfisáhrifum og starfsleyfi </w:t>
      </w:r>
      <w:r>
        <w:rPr>
          <w:rFonts w:ascii="Times New Roman" w:eastAsia="Calibri" w:hAnsi="Times New Roman" w:cs="Times New Roman"/>
          <w:sz w:val="21"/>
          <w:lang w:val="is-IS"/>
        </w:rPr>
        <w:t>er</w:t>
      </w:r>
      <w:r w:rsidRPr="00886730">
        <w:rPr>
          <w:rFonts w:ascii="Times New Roman" w:eastAsia="Calibri" w:hAnsi="Times New Roman" w:cs="Times New Roman"/>
          <w:sz w:val="21"/>
          <w:lang w:val="is-IS"/>
        </w:rPr>
        <w:t xml:space="preserve"> felld brott</w:t>
      </w:r>
      <w:r>
        <w:rPr>
          <w:rFonts w:ascii="Times New Roman" w:eastAsia="Calibri" w:hAnsi="Times New Roman" w:cs="Times New Roman"/>
          <w:sz w:val="21"/>
          <w:lang w:val="is-IS"/>
        </w:rPr>
        <w:t>.</w:t>
      </w:r>
    </w:p>
    <w:p w14:paraId="51E9CF88" w14:textId="77777777" w:rsidR="000975D3" w:rsidRPr="00840BE3" w:rsidRDefault="000975D3" w:rsidP="00245FF0">
      <w:pPr>
        <w:autoSpaceDE w:val="0"/>
        <w:autoSpaceDN w:val="0"/>
        <w:adjustRightInd w:val="0"/>
        <w:spacing w:after="0" w:line="240" w:lineRule="auto"/>
        <w:jc w:val="both"/>
        <w:rPr>
          <w:rFonts w:ascii="Times New Roman" w:hAnsi="Times New Roman" w:cs="Times New Roman"/>
          <w:sz w:val="21"/>
          <w:szCs w:val="21"/>
          <w:lang w:val="is-IS"/>
        </w:rPr>
      </w:pPr>
    </w:p>
    <w:p w14:paraId="769E8735" w14:textId="77777777" w:rsidR="006C518E" w:rsidRPr="006C518E" w:rsidRDefault="002076A7" w:rsidP="006C518E">
      <w:pPr>
        <w:pStyle w:val="Millifyrirsgn1"/>
        <w:keepNext/>
        <w:tabs>
          <w:tab w:val="left" w:pos="357"/>
        </w:tabs>
        <w:rPr>
          <w:szCs w:val="21"/>
        </w:rPr>
      </w:pPr>
      <w:r w:rsidRPr="00840BE3">
        <w:rPr>
          <w:szCs w:val="21"/>
        </w:rPr>
        <w:t>5</w:t>
      </w:r>
      <w:r w:rsidR="006C518E" w:rsidRPr="00840BE3">
        <w:rPr>
          <w:szCs w:val="21"/>
        </w:rPr>
        <w:t>. Samræmi við stjórnarskrá og alþjóðlegar skuldbindingar.</w:t>
      </w:r>
    </w:p>
    <w:p w14:paraId="3AB6011A" w14:textId="77777777" w:rsidR="006C518E" w:rsidRPr="006C518E" w:rsidRDefault="00245FF0" w:rsidP="006C518E">
      <w:pPr>
        <w:tabs>
          <w:tab w:val="left" w:pos="357"/>
        </w:tabs>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Í frumvarpinu er felld niður skylduaðild fiskeldisstöðva að Landssambandi fiskeldisstöðva. Löggjafinn hefur með setningu ákvæðis 2. mgr. 74. gr. stjórnarskrárinnar lagt til grundvallar að engan má skylda til aðildar að félagi nema mælt sé annars vegar fyrir um slíka skyldu í lögum og hins vegar að sú skylda sé nauðsynleg til þess að félag geti sinnt lögmæltu hlutverki vegna al</w:t>
      </w:r>
      <w:r w:rsidR="006C518E" w:rsidRPr="006C518E">
        <w:rPr>
          <w:rFonts w:ascii="Times New Roman" w:hAnsi="Times New Roman" w:cs="Times New Roman"/>
          <w:sz w:val="21"/>
          <w:szCs w:val="21"/>
        </w:rPr>
        <w:softHyphen/>
        <w:t>mannahagsmuna eða réttinda annarra. Ekki verður séð að hlutverk Landssambands fiskeldis</w:t>
      </w:r>
      <w:r w:rsidR="006C518E" w:rsidRPr="006C518E">
        <w:rPr>
          <w:rFonts w:ascii="Times New Roman" w:hAnsi="Times New Roman" w:cs="Times New Roman"/>
          <w:sz w:val="21"/>
          <w:szCs w:val="21"/>
        </w:rPr>
        <w:softHyphen/>
        <w:t xml:space="preserve">stöðva réttlæti skylduaðild að félaginu í skilningi þessa ákvæðis stjórnarskrárinnar. Því er lagt til að ákvæði laga nr. 71/2008, um fiskeldi, um skylduaðild fiskeldisstöðva að Landssambandi fiskeldisstöðva verði fellt brott. Frumvarpið gaf að öðru leyti ekki tilefni til að samræmi við stjórnarskrá væri skoðað sérstaklega. </w:t>
      </w:r>
    </w:p>
    <w:p w14:paraId="73551E3B" w14:textId="77777777" w:rsidR="006C518E" w:rsidRPr="00CF6FE2" w:rsidRDefault="00F322D1" w:rsidP="00CF6FE2">
      <w:pPr>
        <w:tabs>
          <w:tab w:val="left" w:pos="357"/>
        </w:tabs>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Reglur EES-samningsins gilda um fisksjúkdóma og sníkjudýr í fiskeldi. Ákvæðum frum</w:t>
      </w:r>
      <w:r w:rsidR="006C518E" w:rsidRPr="006C518E">
        <w:rPr>
          <w:rFonts w:ascii="Times New Roman" w:hAnsi="Times New Roman" w:cs="Times New Roman"/>
          <w:sz w:val="21"/>
          <w:szCs w:val="21"/>
        </w:rPr>
        <w:softHyphen/>
        <w:t>varpsins er ætlað að styrkja eftirlit og aðgerðir gegn laxalús með öflugu innra eftirliti rekstrar</w:t>
      </w:r>
      <w:r w:rsidR="006C518E" w:rsidRPr="006C518E">
        <w:rPr>
          <w:rFonts w:ascii="Times New Roman" w:hAnsi="Times New Roman" w:cs="Times New Roman"/>
          <w:sz w:val="21"/>
          <w:szCs w:val="21"/>
        </w:rPr>
        <w:softHyphen/>
        <w:t>leyfishafa vegna laxalúsar og skýrri reglugerðarheimild til að setja nánari ákvæði um vöktun og aðgerðir vegna laxalúsar auk skýrra stjórnsýsluviðurlaga.</w:t>
      </w:r>
      <w:r w:rsidR="00CF6FE2">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Ákvæði frumvarpsins eru í samræmi við skyldur stjórnvalda samkvæmt fisksjúkdómalöggjöf ESB, sem innleidd var með EES-samningnum, um öflugt eftirlit með sníkjudýrum í fiskeldi og í samræmi við kröfur þeirrar löggjafar um skilvirk viðurlög ef brotið er gegn henni.</w:t>
      </w:r>
    </w:p>
    <w:bookmarkEnd w:id="24"/>
    <w:p w14:paraId="2375AAD5" w14:textId="77777777" w:rsidR="006C518E" w:rsidRPr="006C518E" w:rsidRDefault="002076A7" w:rsidP="006C518E">
      <w:pPr>
        <w:pStyle w:val="Millifyrirsgn1"/>
        <w:tabs>
          <w:tab w:val="left" w:pos="357"/>
        </w:tabs>
        <w:contextualSpacing/>
        <w:rPr>
          <w:szCs w:val="21"/>
        </w:rPr>
      </w:pPr>
      <w:r>
        <w:rPr>
          <w:szCs w:val="21"/>
        </w:rPr>
        <w:t>6</w:t>
      </w:r>
      <w:r w:rsidR="006C518E" w:rsidRPr="006C518E">
        <w:rPr>
          <w:szCs w:val="21"/>
        </w:rPr>
        <w:t>. Samráð.</w:t>
      </w:r>
    </w:p>
    <w:p w14:paraId="74276858" w14:textId="77777777" w:rsidR="006C518E" w:rsidRPr="00F322D1" w:rsidRDefault="00F322D1" w:rsidP="00F322D1">
      <w:pPr>
        <w:spacing w:after="0" w:line="240" w:lineRule="auto"/>
        <w:jc w:val="both"/>
        <w:rPr>
          <w:rFonts w:ascii="Times New Roman" w:hAnsi="Times New Roman" w:cs="Times New Roman"/>
          <w:color w:val="242424"/>
          <w:sz w:val="21"/>
          <w:szCs w:val="21"/>
          <w:shd w:val="clear" w:color="auto" w:fill="FFFFFF"/>
          <w:lang w:val="is-IS"/>
        </w:rPr>
      </w:pPr>
      <w:r>
        <w:rPr>
          <w:rFonts w:ascii="Times New Roman" w:hAnsi="Times New Roman" w:cs="Times New Roman"/>
          <w:sz w:val="21"/>
          <w:szCs w:val="21"/>
          <w:lang w:val="is-IS"/>
        </w:rPr>
        <w:t xml:space="preserve">     </w:t>
      </w:r>
      <w:r w:rsidRPr="000872C1">
        <w:rPr>
          <w:rFonts w:ascii="Times New Roman" w:hAnsi="Times New Roman" w:cs="Times New Roman"/>
          <w:color w:val="242424"/>
          <w:sz w:val="21"/>
          <w:szCs w:val="21"/>
          <w:shd w:val="clear" w:color="auto" w:fill="FFFFFF"/>
        </w:rPr>
        <w:t>Frumv</w:t>
      </w:r>
      <w:r w:rsidRPr="000872C1">
        <w:rPr>
          <w:rFonts w:ascii="Times New Roman" w:hAnsi="Times New Roman" w:cs="Times New Roman"/>
          <w:color w:val="242424"/>
          <w:sz w:val="21"/>
          <w:szCs w:val="21"/>
          <w:shd w:val="clear" w:color="auto" w:fill="FFFFFF"/>
          <w:lang w:val="is-IS"/>
        </w:rPr>
        <w:t>ar</w:t>
      </w:r>
      <w:r w:rsidRPr="000872C1">
        <w:rPr>
          <w:rFonts w:ascii="Times New Roman" w:hAnsi="Times New Roman" w:cs="Times New Roman"/>
          <w:color w:val="242424"/>
          <w:sz w:val="21"/>
          <w:szCs w:val="21"/>
          <w:shd w:val="clear" w:color="auto" w:fill="FFFFFF"/>
        </w:rPr>
        <w:t>p með sama heiti v</w:t>
      </w:r>
      <w:r w:rsidRPr="000872C1">
        <w:rPr>
          <w:rFonts w:ascii="Times New Roman" w:hAnsi="Times New Roman" w:cs="Times New Roman"/>
          <w:color w:val="242424"/>
          <w:sz w:val="21"/>
          <w:szCs w:val="21"/>
          <w:shd w:val="clear" w:color="auto" w:fill="FFFFFF"/>
          <w:lang w:val="is-IS"/>
        </w:rPr>
        <w:t xml:space="preserve">ar </w:t>
      </w:r>
      <w:r w:rsidRPr="000872C1">
        <w:rPr>
          <w:rFonts w:ascii="Times New Roman" w:hAnsi="Times New Roman" w:cs="Times New Roman"/>
          <w:color w:val="242424"/>
          <w:sz w:val="21"/>
          <w:szCs w:val="21"/>
          <w:shd w:val="clear" w:color="auto" w:fill="FFFFFF"/>
        </w:rPr>
        <w:t>l</w:t>
      </w:r>
      <w:r w:rsidRPr="000872C1">
        <w:rPr>
          <w:rFonts w:ascii="Times New Roman" w:hAnsi="Times New Roman" w:cs="Times New Roman"/>
          <w:color w:val="242424"/>
          <w:sz w:val="21"/>
          <w:szCs w:val="21"/>
          <w:shd w:val="clear" w:color="auto" w:fill="FFFFFF"/>
          <w:lang w:val="is-IS"/>
        </w:rPr>
        <w:t>agt</w:t>
      </w:r>
      <w:r w:rsidRPr="000872C1">
        <w:rPr>
          <w:rFonts w:ascii="Times New Roman" w:hAnsi="Times New Roman" w:cs="Times New Roman"/>
          <w:color w:val="242424"/>
          <w:sz w:val="21"/>
          <w:szCs w:val="21"/>
          <w:shd w:val="clear" w:color="auto" w:fill="FFFFFF"/>
        </w:rPr>
        <w:t xml:space="preserve"> fram á 1</w:t>
      </w:r>
      <w:r w:rsidRPr="000872C1">
        <w:rPr>
          <w:rFonts w:ascii="Times New Roman" w:hAnsi="Times New Roman" w:cs="Times New Roman"/>
          <w:color w:val="242424"/>
          <w:sz w:val="21"/>
          <w:szCs w:val="21"/>
          <w:shd w:val="clear" w:color="auto" w:fill="FFFFFF"/>
          <w:lang w:val="is-IS"/>
        </w:rPr>
        <w:t>48</w:t>
      </w:r>
      <w:r w:rsidRPr="000872C1">
        <w:rPr>
          <w:rFonts w:ascii="Times New Roman" w:hAnsi="Times New Roman" w:cs="Times New Roman"/>
          <w:color w:val="242424"/>
          <w:sz w:val="21"/>
          <w:szCs w:val="21"/>
          <w:shd w:val="clear" w:color="auto" w:fill="FFFFFF"/>
        </w:rPr>
        <w:t xml:space="preserve">. </w:t>
      </w:r>
      <w:r w:rsidRPr="000872C1">
        <w:rPr>
          <w:rFonts w:ascii="Times New Roman" w:hAnsi="Times New Roman" w:cs="Times New Roman"/>
          <w:color w:val="242424"/>
          <w:sz w:val="21"/>
          <w:szCs w:val="21"/>
          <w:shd w:val="clear" w:color="auto" w:fill="FFFFFF"/>
          <w:lang w:val="is-IS"/>
        </w:rPr>
        <w:t>l</w:t>
      </w:r>
      <w:r w:rsidRPr="000872C1">
        <w:rPr>
          <w:rFonts w:ascii="Times New Roman" w:hAnsi="Times New Roman" w:cs="Times New Roman"/>
          <w:color w:val="242424"/>
          <w:sz w:val="21"/>
          <w:szCs w:val="21"/>
          <w:shd w:val="clear" w:color="auto" w:fill="FFFFFF"/>
        </w:rPr>
        <w:t>öggjafarþingi. Við framlagningu þess frumvarps</w:t>
      </w:r>
      <w:r w:rsidRPr="00EF0CEF">
        <w:rPr>
          <w:rFonts w:ascii="Times New Roman" w:hAnsi="Times New Roman" w:cs="Times New Roman"/>
          <w:color w:val="242424"/>
          <w:sz w:val="21"/>
          <w:szCs w:val="21"/>
          <w:shd w:val="clear" w:color="auto" w:fill="FFFFFF"/>
          <w:lang w:val="is-IS"/>
        </w:rPr>
        <w:t xml:space="preserve"> var haft </w:t>
      </w:r>
      <w:r w:rsidRPr="000872C1">
        <w:rPr>
          <w:rFonts w:ascii="Times New Roman" w:hAnsi="Times New Roman" w:cs="Times New Roman"/>
          <w:color w:val="242424"/>
          <w:sz w:val="21"/>
          <w:szCs w:val="21"/>
          <w:shd w:val="clear" w:color="auto" w:fill="FFFFFF"/>
          <w:lang w:val="is-IS"/>
        </w:rPr>
        <w:t>samráð við hagsmunaaðila.</w:t>
      </w:r>
      <w:r w:rsidRPr="000872C1">
        <w:rPr>
          <w:rFonts w:ascii="Times New Roman" w:hAnsi="Times New Roman" w:cs="Times New Roman"/>
          <w:color w:val="242424"/>
          <w:sz w:val="21"/>
          <w:szCs w:val="21"/>
          <w:shd w:val="clear" w:color="auto" w:fill="FFFFFF"/>
        </w:rPr>
        <w:t xml:space="preserve"> </w:t>
      </w:r>
      <w:r w:rsidRPr="000872C1">
        <w:rPr>
          <w:rFonts w:ascii="Times New Roman" w:hAnsi="Times New Roman" w:cs="Times New Roman"/>
          <w:color w:val="242424"/>
          <w:sz w:val="21"/>
          <w:szCs w:val="21"/>
          <w:shd w:val="clear" w:color="auto" w:fill="FFFFFF"/>
          <w:lang w:val="is-IS"/>
        </w:rPr>
        <w:t xml:space="preserve"> Það </w:t>
      </w:r>
      <w:r w:rsidRPr="000872C1">
        <w:rPr>
          <w:rFonts w:ascii="Times New Roman" w:hAnsi="Times New Roman" w:cs="Times New Roman"/>
          <w:sz w:val="21"/>
          <w:szCs w:val="21"/>
          <w:lang w:val="is-IS"/>
        </w:rPr>
        <w:t>f</w:t>
      </w:r>
      <w:r w:rsidR="006C518E" w:rsidRPr="000872C1">
        <w:rPr>
          <w:rFonts w:ascii="Times New Roman" w:hAnsi="Times New Roman" w:cs="Times New Roman"/>
          <w:sz w:val="21"/>
          <w:szCs w:val="21"/>
        </w:rPr>
        <w:t xml:space="preserve">rumvarp </w:t>
      </w:r>
      <w:r w:rsidRPr="000872C1">
        <w:rPr>
          <w:rFonts w:ascii="Times New Roman" w:hAnsi="Times New Roman" w:cs="Times New Roman"/>
          <w:sz w:val="21"/>
          <w:szCs w:val="21"/>
          <w:lang w:val="is-IS"/>
        </w:rPr>
        <w:t>var</w:t>
      </w:r>
      <w:r w:rsidR="006C518E" w:rsidRPr="000872C1">
        <w:rPr>
          <w:rFonts w:ascii="Times New Roman" w:hAnsi="Times New Roman" w:cs="Times New Roman"/>
          <w:sz w:val="21"/>
          <w:szCs w:val="21"/>
        </w:rPr>
        <w:t xml:space="preserve"> unnið upp úr tillögum starfshóps um stefnumótun í fiskeldi sem skipaður var af þáverandi sjávarútvegs- og landbúnaðarráðherra í nóvember 2016 og skilaði skýrslu sinni um stefnumótun</w:t>
      </w:r>
      <w:r w:rsidR="006C518E" w:rsidRPr="006C518E">
        <w:rPr>
          <w:rFonts w:ascii="Times New Roman" w:hAnsi="Times New Roman" w:cs="Times New Roman"/>
          <w:sz w:val="21"/>
          <w:szCs w:val="21"/>
        </w:rPr>
        <w:t xml:space="preserve"> í fiskeldi þann 21. ágúst 2017 sem var birt á vef Stjórnarráðsins 23. ágúst 2017.</w:t>
      </w:r>
    </w:p>
    <w:p w14:paraId="26DAF64D" w14:textId="77777777" w:rsidR="006C518E" w:rsidRPr="006C518E" w:rsidRDefault="00F322D1" w:rsidP="006C518E">
      <w:pPr>
        <w:tabs>
          <w:tab w:val="left" w:pos="357"/>
        </w:tabs>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Starfshópurinn var skipaður fulltrúum frá Landssambandi fiskeldisstöðva, Landssambandi veiðifélaga, atvinnuvega- og nýsköpunarráðuneyti og umhverfis- og auðlinda</w:t>
      </w:r>
      <w:r w:rsidR="006C518E" w:rsidRPr="006C518E">
        <w:rPr>
          <w:rFonts w:ascii="Times New Roman" w:hAnsi="Times New Roman" w:cs="Times New Roman"/>
          <w:sz w:val="21"/>
          <w:szCs w:val="21"/>
        </w:rPr>
        <w:softHyphen/>
        <w:t>ráðuneyti en þessir hagsmunaaðilar voru sammála um tillögur starfshópsins. Í vinnu starfs</w:t>
      </w:r>
      <w:r w:rsidR="006C518E" w:rsidRPr="006C518E">
        <w:rPr>
          <w:rFonts w:ascii="Times New Roman" w:hAnsi="Times New Roman" w:cs="Times New Roman"/>
          <w:sz w:val="21"/>
          <w:szCs w:val="21"/>
        </w:rPr>
        <w:softHyphen/>
        <w:t>hópsins var haft samráð við þær stofnanir sem hafa lögbundið stjórnsýsluhlutverk vegna fiskeldis. Þessar stofnanir eru Fiskistofa, Hafrannsóknastofnun, Matvælastofnun, Skipulags</w:t>
      </w:r>
      <w:r w:rsidR="006C518E" w:rsidRPr="006C518E">
        <w:rPr>
          <w:rFonts w:ascii="Times New Roman" w:hAnsi="Times New Roman" w:cs="Times New Roman"/>
          <w:sz w:val="21"/>
          <w:szCs w:val="21"/>
        </w:rPr>
        <w:softHyphen/>
        <w:t>stofnun og Umhverfisstofnun. Þá komu ýmsir hagsmunaaðilar til fundar við starfshópinn, svo sem sveitarfélög og ýmis frjáls félagasamtök sem meðal annars tengjast náttúruvernd.</w:t>
      </w:r>
    </w:p>
    <w:p w14:paraId="3927A50A" w14:textId="77777777" w:rsidR="006C518E" w:rsidRPr="006C518E" w:rsidRDefault="00F322D1" w:rsidP="002B04B3">
      <w:pPr>
        <w:tabs>
          <w:tab w:val="left" w:pos="357"/>
        </w:tabs>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F</w:t>
      </w:r>
      <w:r>
        <w:rPr>
          <w:rFonts w:ascii="Times New Roman" w:hAnsi="Times New Roman" w:cs="Times New Roman"/>
          <w:sz w:val="21"/>
          <w:szCs w:val="21"/>
          <w:lang w:val="is-IS"/>
        </w:rPr>
        <w:t>yrra f</w:t>
      </w:r>
      <w:r w:rsidR="006C518E" w:rsidRPr="006C518E">
        <w:rPr>
          <w:rFonts w:ascii="Times New Roman" w:hAnsi="Times New Roman" w:cs="Times New Roman"/>
          <w:sz w:val="21"/>
          <w:szCs w:val="21"/>
        </w:rPr>
        <w:t xml:space="preserve">rumvarpið var birt til samráðs á vef Stjórnarráðsins þann 30. janúar 2018 og bárust 30 umsagnir. </w:t>
      </w:r>
    </w:p>
    <w:p w14:paraId="40F34BE5" w14:textId="77777777" w:rsidR="006C518E" w:rsidRPr="006C518E" w:rsidRDefault="002076A7" w:rsidP="006C518E">
      <w:pPr>
        <w:pStyle w:val="Millifyrirsgn1"/>
        <w:keepNext/>
        <w:keepLines/>
        <w:rPr>
          <w:szCs w:val="21"/>
        </w:rPr>
      </w:pPr>
      <w:r>
        <w:rPr>
          <w:szCs w:val="21"/>
        </w:rPr>
        <w:lastRenderedPageBreak/>
        <w:t>7</w:t>
      </w:r>
      <w:r w:rsidR="006C518E" w:rsidRPr="006C518E">
        <w:rPr>
          <w:szCs w:val="21"/>
        </w:rPr>
        <w:t xml:space="preserve">. Mat á áhrifum. </w:t>
      </w:r>
    </w:p>
    <w:p w14:paraId="50B3732C" w14:textId="77777777" w:rsidR="006C518E" w:rsidRPr="006C518E" w:rsidRDefault="002076A7" w:rsidP="006C518E">
      <w:pPr>
        <w:pStyle w:val="Millifyrirsgn2"/>
        <w:keepNext/>
        <w:keepLines/>
        <w:rPr>
          <w:noProof/>
          <w:szCs w:val="21"/>
        </w:rPr>
      </w:pPr>
      <w:r>
        <w:rPr>
          <w:noProof/>
          <w:szCs w:val="21"/>
        </w:rPr>
        <w:t>7</w:t>
      </w:r>
      <w:r w:rsidR="006C518E" w:rsidRPr="006C518E">
        <w:rPr>
          <w:noProof/>
          <w:szCs w:val="21"/>
        </w:rPr>
        <w:t>.1. Áhrif.</w:t>
      </w:r>
    </w:p>
    <w:p w14:paraId="0F5636CE" w14:textId="77777777" w:rsidR="006C518E" w:rsidRPr="006C518E" w:rsidRDefault="002076A7" w:rsidP="006C518E">
      <w:pPr>
        <w:pStyle w:val="Millifyrirsgn2"/>
        <w:keepNext/>
        <w:keepLines/>
        <w:rPr>
          <w:szCs w:val="21"/>
        </w:rPr>
      </w:pPr>
      <w:r>
        <w:rPr>
          <w:szCs w:val="21"/>
        </w:rPr>
        <w:t>7</w:t>
      </w:r>
      <w:r w:rsidR="006C518E" w:rsidRPr="006C518E">
        <w:rPr>
          <w:szCs w:val="21"/>
        </w:rPr>
        <w:t>.1.1. Aukin áhrif stjórnvalda á framtíðaruppbyggingu fiskeldis.</w:t>
      </w:r>
    </w:p>
    <w:p w14:paraId="79812BD0" w14:textId="77777777" w:rsidR="006C518E" w:rsidRPr="002076A7" w:rsidRDefault="00CF6FE2" w:rsidP="002076A7">
      <w:pPr>
        <w:keepNext/>
        <w:keepLines/>
        <w:contextualSpacing/>
        <w:jc w:val="both"/>
        <w:rPr>
          <w:rFonts w:ascii="Times New Roman" w:hAnsi="Times New Roman" w:cs="Times New Roman"/>
          <w:noProof/>
          <w:sz w:val="21"/>
          <w:szCs w:val="21"/>
        </w:rPr>
      </w:pPr>
      <w:r>
        <w:rPr>
          <w:rFonts w:ascii="Times New Roman" w:hAnsi="Times New Roman" w:cs="Times New Roman"/>
          <w:noProof/>
          <w:sz w:val="21"/>
          <w:szCs w:val="21"/>
          <w:lang w:val="is-IS"/>
        </w:rPr>
        <w:t xml:space="preserve">      </w:t>
      </w:r>
      <w:r w:rsidR="006C518E" w:rsidRPr="006C518E">
        <w:rPr>
          <w:rFonts w:ascii="Times New Roman" w:hAnsi="Times New Roman" w:cs="Times New Roman"/>
          <w:noProof/>
          <w:sz w:val="21"/>
          <w:szCs w:val="21"/>
        </w:rPr>
        <w:t>Í frumvarpinu er gert ráð fyrir að ráðherra ákveði hvenær og hvaða firði eða hafsvæði skuli burðarþolsmeta auk þess sem ráðherra ákveður</w:t>
      </w:r>
      <w:r w:rsidR="006C518E" w:rsidRPr="006C518E">
        <w:rPr>
          <w:rFonts w:ascii="Times New Roman" w:hAnsi="Times New Roman" w:cs="Times New Roman"/>
          <w:sz w:val="21"/>
          <w:szCs w:val="21"/>
        </w:rPr>
        <w:t xml:space="preserve"> hvenær eldissvæðum er úthlutað og hversu mörgum er úthlutað hverju sinni. Með þessum heimildum ráðherra eru það stjórnvöld á hverjum tíma sem ákveða hvernig haga skuli framtíðaruppbyggingu fiskeldis hérlendis en sú uppbygging ekki lögð í hendur umsækjendum um leyfi. Þannig munu stjórnvöld hafa ákvörðunarvald um staðsetningu sjókvíaeldis á þeim svæðum sem eftir er að burðarþolsmeta og hversu hratt sú uppbygging á sér stað.</w:t>
      </w:r>
    </w:p>
    <w:p w14:paraId="6B7AC67E" w14:textId="77777777" w:rsidR="006C518E" w:rsidRPr="006C518E" w:rsidRDefault="002076A7" w:rsidP="006C518E">
      <w:pPr>
        <w:pStyle w:val="Millifyrirsgn2"/>
        <w:contextualSpacing/>
        <w:rPr>
          <w:noProof/>
          <w:szCs w:val="21"/>
        </w:rPr>
      </w:pPr>
      <w:r>
        <w:rPr>
          <w:noProof/>
          <w:szCs w:val="21"/>
        </w:rPr>
        <w:t>7</w:t>
      </w:r>
      <w:r w:rsidR="006C518E" w:rsidRPr="006C518E">
        <w:rPr>
          <w:noProof/>
          <w:szCs w:val="21"/>
        </w:rPr>
        <w:t xml:space="preserve">.1.2. Umsóknir um rekstrarleyfi á svæðum sem ekki eru burðarþolsmetin falla niður. </w:t>
      </w:r>
    </w:p>
    <w:p w14:paraId="601DBA65" w14:textId="77777777" w:rsidR="006C518E" w:rsidRPr="002076A7" w:rsidRDefault="00CF6FE2" w:rsidP="002076A7">
      <w:pPr>
        <w:contextualSpacing/>
        <w:jc w:val="both"/>
        <w:rPr>
          <w:rFonts w:ascii="Times New Roman" w:hAnsi="Times New Roman" w:cs="Times New Roman"/>
          <w:noProof/>
          <w:sz w:val="21"/>
          <w:szCs w:val="21"/>
        </w:rPr>
      </w:pPr>
      <w:r>
        <w:rPr>
          <w:rFonts w:ascii="Times New Roman" w:hAnsi="Times New Roman" w:cs="Times New Roman"/>
          <w:noProof/>
          <w:sz w:val="21"/>
          <w:szCs w:val="21"/>
          <w:lang w:val="is-IS"/>
        </w:rPr>
        <w:t xml:space="preserve">     </w:t>
      </w:r>
      <w:r w:rsidR="006C518E" w:rsidRPr="006C518E">
        <w:rPr>
          <w:rFonts w:ascii="Times New Roman" w:hAnsi="Times New Roman" w:cs="Times New Roman"/>
          <w:noProof/>
          <w:sz w:val="21"/>
          <w:szCs w:val="21"/>
        </w:rPr>
        <w:t>Umsóknir um rekstrarleyfi sem eru til meðferðar hjá Matvælastofnun á svæðum eða í fjörðum sem ekki er búið að meta til burðarþols við gildistöku ákvæðis til bráðabirgða eru ekki gildar og falla niður. Falli umsókn niður skal byggja úthlutun eldissvæðis á auglýsingu skv. 4. gr. a laganna. Fyrirtæki, sem hafa tilkynnt Skipulagsstofnun um áform sín um fiskeldi á til</w:t>
      </w:r>
      <w:r w:rsidR="006C518E" w:rsidRPr="006C518E">
        <w:rPr>
          <w:rFonts w:ascii="Times New Roman" w:hAnsi="Times New Roman" w:cs="Times New Roman"/>
          <w:noProof/>
          <w:sz w:val="21"/>
          <w:szCs w:val="21"/>
        </w:rPr>
        <w:softHyphen/>
        <w:t>teknum svæðum, sem eftir er að meta til burðarþols, munu þannig ekki geta tryggt sér tiltekið svæði samkvæmt reglu gildandi laga enda verður þessum svæði úthlutað á grundvelli aug</w:t>
      </w:r>
      <w:r w:rsidR="006C518E" w:rsidRPr="006C518E">
        <w:rPr>
          <w:rFonts w:ascii="Times New Roman" w:hAnsi="Times New Roman" w:cs="Times New Roman"/>
          <w:noProof/>
          <w:sz w:val="21"/>
          <w:szCs w:val="21"/>
        </w:rPr>
        <w:softHyphen/>
        <w:t xml:space="preserve">lýsingar. </w:t>
      </w:r>
    </w:p>
    <w:p w14:paraId="6F84A0CF" w14:textId="77777777" w:rsidR="006C518E" w:rsidRPr="006C518E" w:rsidRDefault="002076A7" w:rsidP="006C518E">
      <w:pPr>
        <w:pStyle w:val="Millifyrirsgn2"/>
        <w:contextualSpacing/>
        <w:rPr>
          <w:noProof/>
          <w:szCs w:val="21"/>
        </w:rPr>
      </w:pPr>
      <w:r>
        <w:rPr>
          <w:noProof/>
          <w:szCs w:val="21"/>
        </w:rPr>
        <w:t>7</w:t>
      </w:r>
      <w:r w:rsidR="006C518E" w:rsidRPr="006C518E">
        <w:rPr>
          <w:noProof/>
          <w:szCs w:val="21"/>
        </w:rPr>
        <w:t>.1.3. Auknar rannsóknir.</w:t>
      </w:r>
    </w:p>
    <w:p w14:paraId="4E1A2986" w14:textId="77777777" w:rsidR="006C518E" w:rsidRPr="006C518E" w:rsidRDefault="002076A7" w:rsidP="006C518E">
      <w:pPr>
        <w:contextualSpacing/>
        <w:jc w:val="both"/>
        <w:rPr>
          <w:rFonts w:ascii="Times New Roman" w:hAnsi="Times New Roman" w:cs="Times New Roman"/>
          <w:sz w:val="21"/>
          <w:szCs w:val="21"/>
        </w:rPr>
      </w:pPr>
      <w:r>
        <w:rPr>
          <w:rFonts w:ascii="Times New Roman" w:hAnsi="Times New Roman" w:cs="Times New Roman"/>
          <w:noProof/>
          <w:sz w:val="21"/>
          <w:szCs w:val="21"/>
          <w:lang w:val="is-IS"/>
        </w:rPr>
        <w:t xml:space="preserve">     </w:t>
      </w:r>
      <w:r w:rsidR="006C518E" w:rsidRPr="006C518E">
        <w:rPr>
          <w:rFonts w:ascii="Times New Roman" w:hAnsi="Times New Roman" w:cs="Times New Roman"/>
          <w:noProof/>
          <w:sz w:val="21"/>
          <w:szCs w:val="21"/>
        </w:rPr>
        <w:t>Það er stefna stjórnvalda að byggja ákvarðanir um framþróun fiskeldis á rann</w:t>
      </w:r>
      <w:r w:rsidR="006C518E" w:rsidRPr="006C518E">
        <w:rPr>
          <w:rFonts w:ascii="Times New Roman" w:hAnsi="Times New Roman" w:cs="Times New Roman"/>
          <w:noProof/>
          <w:sz w:val="21"/>
          <w:szCs w:val="21"/>
        </w:rPr>
        <w:softHyphen/>
        <w:t>sóknum og ráðgjöf vísindamanna. Fyrirhugaðar lagabreytingar eiga að stuðla að</w:t>
      </w:r>
      <w:r w:rsidR="006C518E" w:rsidRPr="006C518E">
        <w:rPr>
          <w:rFonts w:ascii="Times New Roman" w:hAnsi="Times New Roman" w:cs="Times New Roman"/>
          <w:sz w:val="21"/>
          <w:szCs w:val="21"/>
        </w:rPr>
        <w:t xml:space="preserve"> ábyrgu fiskeldi, þar sem sjálfbær þróun og vernd lífríkis er höfð að leiðarljósi á grundvelli vísinda og rannsókna.</w:t>
      </w:r>
    </w:p>
    <w:p w14:paraId="5CB7CB20" w14:textId="77777777" w:rsidR="006C518E" w:rsidRPr="002076A7" w:rsidRDefault="002076A7" w:rsidP="002076A7">
      <w:pPr>
        <w:contextualSpacing/>
        <w:jc w:val="both"/>
        <w:rPr>
          <w:rFonts w:ascii="Times New Roman" w:hAnsi="Times New Roman" w:cs="Times New Roman"/>
          <w:sz w:val="21"/>
          <w:szCs w:val="21"/>
        </w:rPr>
      </w:pPr>
      <w:r>
        <w:rPr>
          <w:rFonts w:ascii="Times New Roman" w:hAnsi="Times New Roman" w:cs="Times New Roman"/>
          <w:noProof/>
          <w:sz w:val="21"/>
          <w:szCs w:val="21"/>
          <w:lang w:val="is-IS"/>
        </w:rPr>
        <w:t xml:space="preserve">     </w:t>
      </w:r>
      <w:r w:rsidR="006C518E" w:rsidRPr="006C518E">
        <w:rPr>
          <w:rFonts w:ascii="Times New Roman" w:hAnsi="Times New Roman" w:cs="Times New Roman"/>
          <w:noProof/>
          <w:sz w:val="21"/>
          <w:szCs w:val="21"/>
        </w:rPr>
        <w:t>Nauðsynlegt fyrsta skref í framkvæmd þessarar stefnu er að lögfesta áhættumat erfða</w:t>
      </w:r>
      <w:r w:rsidR="006C518E" w:rsidRPr="006C518E">
        <w:rPr>
          <w:rFonts w:ascii="Times New Roman" w:hAnsi="Times New Roman" w:cs="Times New Roman"/>
          <w:noProof/>
          <w:sz w:val="21"/>
          <w:szCs w:val="21"/>
        </w:rPr>
        <w:softHyphen/>
        <w:t>blönd</w:t>
      </w:r>
      <w:r w:rsidR="006C518E" w:rsidRPr="006C518E">
        <w:rPr>
          <w:rFonts w:ascii="Times New Roman" w:hAnsi="Times New Roman" w:cs="Times New Roman"/>
          <w:noProof/>
          <w:sz w:val="21"/>
          <w:szCs w:val="21"/>
        </w:rPr>
        <w:softHyphen/>
        <w:t>unar þannig að það verði lagt til grundvallar leyfilegu magni frjós eldislax í sjókvíum</w:t>
      </w:r>
      <w:r w:rsidR="006C518E" w:rsidRPr="006C518E">
        <w:rPr>
          <w:rFonts w:ascii="Times New Roman" w:hAnsi="Times New Roman" w:cs="Times New Roman"/>
          <w:sz w:val="21"/>
          <w:szCs w:val="21"/>
        </w:rPr>
        <w:t>. Vegna þessarar áherslu stjórnvalda á rannsóknir og vöktun lífríkisins gerir frumvarpið einnig ráð fyrir sérstakri heimild Hafrannsóknastofnunar til að stunda tímabundnar rannsóknir á fisk</w:t>
      </w:r>
      <w:r w:rsidR="006C518E" w:rsidRPr="006C518E">
        <w:rPr>
          <w:rFonts w:ascii="Times New Roman" w:hAnsi="Times New Roman" w:cs="Times New Roman"/>
          <w:sz w:val="21"/>
          <w:szCs w:val="21"/>
        </w:rPr>
        <w:softHyphen/>
        <w:t>eldi í fisk</w:t>
      </w:r>
      <w:r w:rsidR="006C518E" w:rsidRPr="006C518E">
        <w:rPr>
          <w:rFonts w:ascii="Times New Roman" w:hAnsi="Times New Roman" w:cs="Times New Roman"/>
          <w:sz w:val="21"/>
          <w:szCs w:val="21"/>
        </w:rPr>
        <w:softHyphen/>
        <w:t>veiðilandhelgi Íslands. Ef frumvarpið verður að lögum munu rannsóknir á fiskeldi aukast hér</w:t>
      </w:r>
      <w:r w:rsidR="006C518E" w:rsidRPr="006C518E">
        <w:rPr>
          <w:rFonts w:ascii="Times New Roman" w:hAnsi="Times New Roman" w:cs="Times New Roman"/>
          <w:sz w:val="21"/>
          <w:szCs w:val="21"/>
        </w:rPr>
        <w:softHyphen/>
        <w:t>lendis. Jafnframt er fyrirhugað að auka vöktun umhverfis og lífríkis í ám og nánasta um</w:t>
      </w:r>
      <w:r w:rsidR="006C518E" w:rsidRPr="006C518E">
        <w:rPr>
          <w:rFonts w:ascii="Times New Roman" w:hAnsi="Times New Roman" w:cs="Times New Roman"/>
          <w:sz w:val="21"/>
          <w:szCs w:val="21"/>
        </w:rPr>
        <w:softHyphen/>
        <w:t xml:space="preserve">hverfi eldissvæða. Samkvæmt frumvarpinu </w:t>
      </w:r>
      <w:r w:rsidR="009A65A5">
        <w:rPr>
          <w:rFonts w:ascii="Times New Roman" w:hAnsi="Times New Roman" w:cs="Times New Roman"/>
          <w:sz w:val="21"/>
          <w:szCs w:val="21"/>
          <w:lang w:val="is-IS"/>
        </w:rPr>
        <w:t xml:space="preserve">er gert ráð fyrir hækkuðu framlagi rekstrarleyfishafa í sjókvíaeldi </w:t>
      </w:r>
      <w:r w:rsidR="008A7189">
        <w:rPr>
          <w:rFonts w:ascii="Times New Roman" w:hAnsi="Times New Roman" w:cs="Times New Roman"/>
          <w:sz w:val="21"/>
          <w:szCs w:val="21"/>
          <w:lang w:val="is-IS"/>
        </w:rPr>
        <w:t xml:space="preserve">með frjóan lax </w:t>
      </w:r>
      <w:r w:rsidR="009A65A5">
        <w:rPr>
          <w:rFonts w:ascii="Times New Roman" w:hAnsi="Times New Roman" w:cs="Times New Roman"/>
          <w:sz w:val="21"/>
          <w:szCs w:val="21"/>
          <w:lang w:val="is-IS"/>
        </w:rPr>
        <w:t xml:space="preserve">í Umhverfissjóð sjókvíaeldis með það að markmiði að </w:t>
      </w:r>
      <w:r w:rsidR="006C518E" w:rsidRPr="006C518E">
        <w:rPr>
          <w:rFonts w:ascii="Times New Roman" w:hAnsi="Times New Roman" w:cs="Times New Roman"/>
          <w:sz w:val="21"/>
          <w:szCs w:val="21"/>
        </w:rPr>
        <w:t>auk</w:t>
      </w:r>
      <w:r w:rsidR="009A65A5">
        <w:rPr>
          <w:rFonts w:ascii="Times New Roman" w:hAnsi="Times New Roman" w:cs="Times New Roman"/>
          <w:sz w:val="21"/>
          <w:szCs w:val="21"/>
          <w:lang w:val="is-IS"/>
        </w:rPr>
        <w:t>a</w:t>
      </w:r>
      <w:r w:rsidR="006C518E" w:rsidRPr="006C518E">
        <w:rPr>
          <w:rFonts w:ascii="Times New Roman" w:hAnsi="Times New Roman" w:cs="Times New Roman"/>
          <w:sz w:val="21"/>
          <w:szCs w:val="21"/>
        </w:rPr>
        <w:t xml:space="preserve"> fjármagn til rannsókna og vöktunar. </w:t>
      </w:r>
      <w:r w:rsidR="009A65A5">
        <w:rPr>
          <w:rFonts w:ascii="Times New Roman" w:hAnsi="Times New Roman" w:cs="Times New Roman"/>
          <w:sz w:val="21"/>
          <w:szCs w:val="21"/>
          <w:lang w:val="is-IS"/>
        </w:rPr>
        <w:t xml:space="preserve">Hér er sérstaklega horft til </w:t>
      </w:r>
      <w:r w:rsidR="006C518E" w:rsidRPr="006C518E">
        <w:rPr>
          <w:rFonts w:ascii="Times New Roman" w:hAnsi="Times New Roman" w:cs="Times New Roman"/>
          <w:sz w:val="21"/>
          <w:szCs w:val="21"/>
        </w:rPr>
        <w:t>rannsókn</w:t>
      </w:r>
      <w:r w:rsidR="009A65A5">
        <w:rPr>
          <w:rFonts w:ascii="Times New Roman" w:hAnsi="Times New Roman" w:cs="Times New Roman"/>
          <w:sz w:val="21"/>
          <w:szCs w:val="21"/>
          <w:lang w:val="is-IS"/>
        </w:rPr>
        <w:t>a</w:t>
      </w:r>
      <w:r w:rsidR="006C518E" w:rsidRPr="006C518E">
        <w:rPr>
          <w:rFonts w:ascii="Times New Roman" w:hAnsi="Times New Roman" w:cs="Times New Roman"/>
          <w:sz w:val="21"/>
          <w:szCs w:val="21"/>
        </w:rPr>
        <w:t xml:space="preserve"> á eldi ófrjórra laxfiska hér við land, rannsókna á laxalús, eldistilrauna ýmiss konar </w:t>
      </w:r>
      <w:r w:rsidR="006C518E" w:rsidRPr="00CF6FE2">
        <w:rPr>
          <w:rFonts w:ascii="Times New Roman" w:hAnsi="Times New Roman" w:cs="Times New Roman"/>
          <w:sz w:val="21"/>
          <w:szCs w:val="21"/>
        </w:rPr>
        <w:t xml:space="preserve">og aukinna </w:t>
      </w:r>
      <w:r w:rsidR="00692BFB" w:rsidRPr="00CF6FE2">
        <w:rPr>
          <w:rFonts w:ascii="Times New Roman" w:hAnsi="Times New Roman" w:cs="Times New Roman"/>
          <w:sz w:val="21"/>
          <w:szCs w:val="21"/>
          <w:lang w:val="is-IS"/>
        </w:rPr>
        <w:t xml:space="preserve">rannsókna </w:t>
      </w:r>
      <w:r w:rsidR="006C518E" w:rsidRPr="00CF6FE2">
        <w:rPr>
          <w:rFonts w:ascii="Times New Roman" w:hAnsi="Times New Roman" w:cs="Times New Roman"/>
          <w:sz w:val="21"/>
          <w:szCs w:val="21"/>
        </w:rPr>
        <w:t>á áhrif eldis á lífríki og umhverfi. Megin</w:t>
      </w:r>
      <w:r w:rsidR="006C518E" w:rsidRPr="00CF6FE2">
        <w:rPr>
          <w:rFonts w:ascii="Times New Roman" w:hAnsi="Times New Roman" w:cs="Times New Roman"/>
          <w:sz w:val="21"/>
          <w:szCs w:val="21"/>
        </w:rPr>
        <w:softHyphen/>
        <w:t>hlutverk sjóðsins er að greiða kostnað við rannsóknir vegna burðarþolsmats, vöktunar</w:t>
      </w:r>
      <w:r w:rsidR="00692BFB" w:rsidRPr="00CF6FE2">
        <w:rPr>
          <w:rFonts w:ascii="Times New Roman" w:hAnsi="Times New Roman" w:cs="Times New Roman"/>
          <w:sz w:val="21"/>
          <w:szCs w:val="21"/>
          <w:lang w:val="is-IS"/>
        </w:rPr>
        <w:t xml:space="preserve"> þess</w:t>
      </w:r>
      <w:r w:rsidR="006C518E" w:rsidRPr="00CF6FE2">
        <w:rPr>
          <w:rFonts w:ascii="Times New Roman" w:hAnsi="Times New Roman" w:cs="Times New Roman"/>
          <w:sz w:val="21"/>
          <w:szCs w:val="21"/>
        </w:rPr>
        <w:t xml:space="preserve"> og ann</w:t>
      </w:r>
      <w:r w:rsidR="006C518E" w:rsidRPr="00CF6FE2">
        <w:rPr>
          <w:rFonts w:ascii="Times New Roman" w:hAnsi="Times New Roman" w:cs="Times New Roman"/>
          <w:sz w:val="21"/>
          <w:szCs w:val="21"/>
        </w:rPr>
        <w:softHyphen/>
        <w:t>arra verkefna sem stjórn sjóðsins ákveður. Þar sem gera má ráð fyrir að sjóðurinn þurfi að greiða sífellt hærra framlag</w:t>
      </w:r>
      <w:r w:rsidR="006C518E" w:rsidRPr="006C518E">
        <w:rPr>
          <w:rFonts w:ascii="Times New Roman" w:hAnsi="Times New Roman" w:cs="Times New Roman"/>
          <w:sz w:val="21"/>
          <w:szCs w:val="21"/>
        </w:rPr>
        <w:t xml:space="preserve"> til Hafrannsóknastofnunar vegna kostnaðar við vöktun burðarþols svæða sem þegar hafa verið metin til burðarþols er mikilvægt að fé sjóðsins sé fullnægjandi miðað við hlutverk hans og aukna áherslu á rannsóknir í fiskeldi. </w:t>
      </w:r>
    </w:p>
    <w:p w14:paraId="11F8757A" w14:textId="77777777" w:rsidR="006C518E" w:rsidRPr="006C518E" w:rsidRDefault="002076A7" w:rsidP="006C518E">
      <w:pPr>
        <w:pStyle w:val="Millifyrirsgn2"/>
        <w:contextualSpacing/>
        <w:rPr>
          <w:noProof/>
          <w:szCs w:val="21"/>
        </w:rPr>
      </w:pPr>
      <w:r>
        <w:rPr>
          <w:noProof/>
          <w:szCs w:val="21"/>
        </w:rPr>
        <w:t>7</w:t>
      </w:r>
      <w:r w:rsidR="006C518E" w:rsidRPr="006C518E">
        <w:rPr>
          <w:noProof/>
          <w:szCs w:val="21"/>
        </w:rPr>
        <w:t>.1.4. Aukin sátt um uppbyggingu fiskeldis – fyrirsjáanleg uppbygging.</w:t>
      </w:r>
    </w:p>
    <w:p w14:paraId="03BF7D8D" w14:textId="77777777" w:rsidR="006C518E" w:rsidRPr="002076A7" w:rsidRDefault="002076A7" w:rsidP="002076A7">
      <w:pPr>
        <w:contextualSpacing/>
        <w:jc w:val="both"/>
        <w:rPr>
          <w:rFonts w:ascii="Times New Roman" w:hAnsi="Times New Roman" w:cs="Times New Roman"/>
          <w:noProof/>
          <w:sz w:val="21"/>
          <w:szCs w:val="21"/>
        </w:rPr>
      </w:pPr>
      <w:r>
        <w:rPr>
          <w:rFonts w:ascii="Times New Roman" w:hAnsi="Times New Roman" w:cs="Times New Roman"/>
          <w:noProof/>
          <w:sz w:val="21"/>
          <w:szCs w:val="21"/>
          <w:lang w:val="is-IS"/>
        </w:rPr>
        <w:t xml:space="preserve">     </w:t>
      </w:r>
      <w:r w:rsidR="006C518E" w:rsidRPr="006C518E">
        <w:rPr>
          <w:rFonts w:ascii="Times New Roman" w:hAnsi="Times New Roman" w:cs="Times New Roman"/>
          <w:noProof/>
          <w:sz w:val="21"/>
          <w:szCs w:val="21"/>
        </w:rPr>
        <w:t>Með því að hrinda í framkvæmd þeirri stefnu stjórnvalda að byggja ákvarðanir um fram</w:t>
      </w:r>
      <w:r w:rsidR="006C518E" w:rsidRPr="006C518E">
        <w:rPr>
          <w:rFonts w:ascii="Times New Roman" w:hAnsi="Times New Roman" w:cs="Times New Roman"/>
          <w:noProof/>
          <w:sz w:val="21"/>
          <w:szCs w:val="21"/>
        </w:rPr>
        <w:softHyphen/>
        <w:t>þróun fiskeldis á ráðgjöf vísindamanna má gera ráð fyrir að meiri sátt verði náð um upp</w:t>
      </w:r>
      <w:r w:rsidR="006C518E" w:rsidRPr="006C518E">
        <w:rPr>
          <w:rFonts w:ascii="Times New Roman" w:hAnsi="Times New Roman" w:cs="Times New Roman"/>
          <w:noProof/>
          <w:sz w:val="21"/>
          <w:szCs w:val="21"/>
        </w:rPr>
        <w:softHyphen/>
        <w:t>bygg</w:t>
      </w:r>
      <w:r w:rsidR="006C518E" w:rsidRPr="006C518E">
        <w:rPr>
          <w:rFonts w:ascii="Times New Roman" w:hAnsi="Times New Roman" w:cs="Times New Roman"/>
          <w:noProof/>
          <w:sz w:val="21"/>
          <w:szCs w:val="21"/>
        </w:rPr>
        <w:softHyphen/>
        <w:t>ingu fiskeldisins þannig að það geti vaxið eðlilega í sátt við helstu hagsmunaaðila og ekki síst að ímynd íslensks fiskeldis verði umhverfisvæn sem aftur skapi sérstöðu íslenskra fisk</w:t>
      </w:r>
      <w:r w:rsidR="006C518E" w:rsidRPr="006C518E">
        <w:rPr>
          <w:rFonts w:ascii="Times New Roman" w:hAnsi="Times New Roman" w:cs="Times New Roman"/>
          <w:noProof/>
          <w:sz w:val="21"/>
          <w:szCs w:val="21"/>
        </w:rPr>
        <w:softHyphen/>
        <w:t>eldisafurða á markaði. Jafnframt má gera ráð fyrir, ef frumvarpið verður að lögum, að álita</w:t>
      </w:r>
      <w:r w:rsidR="006C518E" w:rsidRPr="006C518E">
        <w:rPr>
          <w:rFonts w:ascii="Times New Roman" w:hAnsi="Times New Roman" w:cs="Times New Roman"/>
          <w:noProof/>
          <w:sz w:val="21"/>
          <w:szCs w:val="21"/>
        </w:rPr>
        <w:softHyphen/>
        <w:t>málum vegna leyfis</w:t>
      </w:r>
      <w:r w:rsidR="006C518E" w:rsidRPr="006C518E">
        <w:rPr>
          <w:rFonts w:ascii="Times New Roman" w:hAnsi="Times New Roman" w:cs="Times New Roman"/>
          <w:noProof/>
          <w:sz w:val="21"/>
          <w:szCs w:val="21"/>
        </w:rPr>
        <w:softHyphen/>
        <w:t>veitinga og staðsetningar sjókvía eigi eftir að fækka með lögleiðingu nýs leyfis</w:t>
      </w:r>
      <w:r w:rsidR="006C518E" w:rsidRPr="006C518E">
        <w:rPr>
          <w:rFonts w:ascii="Times New Roman" w:hAnsi="Times New Roman" w:cs="Times New Roman"/>
          <w:noProof/>
          <w:sz w:val="21"/>
          <w:szCs w:val="21"/>
        </w:rPr>
        <w:softHyphen/>
        <w:t>veitingar</w:t>
      </w:r>
      <w:r w:rsidR="006C518E" w:rsidRPr="006C518E">
        <w:rPr>
          <w:rFonts w:ascii="Times New Roman" w:hAnsi="Times New Roman" w:cs="Times New Roman"/>
          <w:noProof/>
          <w:sz w:val="21"/>
          <w:szCs w:val="21"/>
        </w:rPr>
        <w:softHyphen/>
        <w:t>kerfis, þar sem nýtt kerfi gerir ráð fyrir að búið sé að áætla staðsetningu og burðarþol hvers eldis</w:t>
      </w:r>
      <w:r w:rsidR="006C518E" w:rsidRPr="006C518E">
        <w:rPr>
          <w:rFonts w:ascii="Times New Roman" w:hAnsi="Times New Roman" w:cs="Times New Roman"/>
          <w:noProof/>
          <w:sz w:val="21"/>
          <w:szCs w:val="21"/>
        </w:rPr>
        <w:softHyphen/>
        <w:t>svæðis þegar úthlutun fer fram og leyfishafi gerir tillögu að matsáætlun til Skipulags</w:t>
      </w:r>
      <w:r w:rsidR="006C518E" w:rsidRPr="006C518E">
        <w:rPr>
          <w:rFonts w:ascii="Times New Roman" w:hAnsi="Times New Roman" w:cs="Times New Roman"/>
          <w:noProof/>
          <w:sz w:val="21"/>
          <w:szCs w:val="21"/>
        </w:rPr>
        <w:softHyphen/>
        <w:t>stofnunar og sækir í framhaldinu um rekstrarleyfi til Matvælastofnunar. Jafnframt gerir tillagan ráð fyrir auknu samráði stofnana og fagaðila snemma í leyfisveitingarferlinu sem auka mun samræmi og heildaryfirsýn við ákvörðunartöku í ferlinu öllu.</w:t>
      </w:r>
    </w:p>
    <w:p w14:paraId="64402E7C" w14:textId="77777777" w:rsidR="006C518E" w:rsidRPr="006C518E" w:rsidRDefault="002076A7" w:rsidP="006C518E">
      <w:pPr>
        <w:pStyle w:val="Millifyrirsgn2"/>
        <w:contextualSpacing/>
        <w:rPr>
          <w:noProof/>
          <w:szCs w:val="21"/>
        </w:rPr>
      </w:pPr>
      <w:r>
        <w:rPr>
          <w:noProof/>
          <w:szCs w:val="21"/>
        </w:rPr>
        <w:t>7</w:t>
      </w:r>
      <w:r w:rsidR="006C518E" w:rsidRPr="006C518E">
        <w:rPr>
          <w:noProof/>
          <w:szCs w:val="21"/>
        </w:rPr>
        <w:t xml:space="preserve">.1.5. </w:t>
      </w:r>
      <w:r w:rsidR="006C518E" w:rsidRPr="006C518E">
        <w:rPr>
          <w:szCs w:val="21"/>
        </w:rPr>
        <w:t>Auknar kröfur gagnvart rekstrarleyfishöfum – áherslubreytingar í eftirliti.</w:t>
      </w:r>
    </w:p>
    <w:p w14:paraId="0D4447F5" w14:textId="77777777" w:rsidR="006C518E" w:rsidRPr="002076A7" w:rsidRDefault="002076A7" w:rsidP="002076A7">
      <w:pPr>
        <w:spacing w:after="100" w:afterAutospacing="1"/>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 xml:space="preserve">Eftirlit verður aukið með fiskeldisfyrirtækjum vegna takmarkana á framleiðsluheimildum fyrirtækja, aukinna krafna um upplýsingagjöf og vöktun umhverfis. Öll fyrirtæki í greininni verða fyrir áhrifum vegna aukinna eftirlitskrafna. Jafnframt má gera ráð fyrir að með skýrum kröfum um innra eftirlit fyrirtækja og áhættumiðað </w:t>
      </w:r>
      <w:r w:rsidR="006C518E" w:rsidRPr="006C518E">
        <w:rPr>
          <w:rFonts w:ascii="Times New Roman" w:hAnsi="Times New Roman" w:cs="Times New Roman"/>
          <w:sz w:val="21"/>
          <w:szCs w:val="21"/>
        </w:rPr>
        <w:lastRenderedPageBreak/>
        <w:t>eftirlit muni áherslur í opinberu eftirliti færast til. Þannig mun umfang opinbers eftirlits og ákvörðun eftirlitsgjalda taka mið af virku innra eftirliti þeirra fyrirtækja sem eftirlit beinist að og þeir njóta þess sem standa sig á meðan opinbert eftirlit mun beinast í meira mæli að rekstrarleyfishöfum þar sem frávik er frá kröfum laga og reglna.</w:t>
      </w:r>
    </w:p>
    <w:p w14:paraId="0F892D9E" w14:textId="77777777" w:rsidR="002076A7" w:rsidRDefault="002076A7" w:rsidP="002076A7">
      <w:pPr>
        <w:pStyle w:val="Millifyrirsgn2"/>
        <w:spacing w:after="100" w:afterAutospacing="1"/>
        <w:contextualSpacing/>
        <w:rPr>
          <w:szCs w:val="21"/>
        </w:rPr>
      </w:pPr>
      <w:r>
        <w:rPr>
          <w:szCs w:val="21"/>
        </w:rPr>
        <w:t>7</w:t>
      </w:r>
      <w:r w:rsidR="006C518E" w:rsidRPr="006C518E">
        <w:rPr>
          <w:szCs w:val="21"/>
        </w:rPr>
        <w:t>.1.6. Aukið gegnsæi í rekstri fiskeldisfyrirtækja.</w:t>
      </w:r>
    </w:p>
    <w:p w14:paraId="1CA7AEF0" w14:textId="77777777" w:rsidR="006C518E" w:rsidRPr="002076A7" w:rsidRDefault="002076A7" w:rsidP="002076A7">
      <w:pPr>
        <w:pStyle w:val="Millifyrirsgn2"/>
        <w:spacing w:after="100" w:afterAutospacing="1"/>
        <w:contextualSpacing/>
        <w:rPr>
          <w:i w:val="0"/>
          <w:szCs w:val="21"/>
        </w:rPr>
      </w:pPr>
      <w:r>
        <w:rPr>
          <w:i w:val="0"/>
          <w:szCs w:val="21"/>
        </w:rPr>
        <w:t xml:space="preserve">     </w:t>
      </w:r>
      <w:r w:rsidR="006C518E" w:rsidRPr="002076A7">
        <w:rPr>
          <w:i w:val="0"/>
          <w:szCs w:val="21"/>
        </w:rPr>
        <w:t>Með heimild stjórnvalda til að birta opinberlega upplýsingar úr rekstri fyrirtækja, niður</w:t>
      </w:r>
      <w:r w:rsidR="006C518E" w:rsidRPr="002076A7">
        <w:rPr>
          <w:i w:val="0"/>
          <w:szCs w:val="21"/>
        </w:rPr>
        <w:softHyphen/>
        <w:t>stöðum eftirlits og ákvörðun um þvingunaraðgerðir og stjórnsýsluviðurlög með rafrænum hætti er verið að veita almenningi upplýsingar um það hvernig einstök fyrirtæki uppfylla kröfur laga og stjórnvaldsfyrirmæla. Þannig er verið að upplýsa almenning um það hvort rekstrarleyfishafar framfylgi lögum og reglum og hafi þannig sína hluti í lagi. Birting þessara upplýsinga úr eftirliti og möguleg viðurlög veitir fyrirtækjum auk þess aðhald og eykur varnaðaráhrif löggjafarinnar.</w:t>
      </w:r>
    </w:p>
    <w:p w14:paraId="67EEEAED" w14:textId="77777777" w:rsidR="002076A7" w:rsidRDefault="002076A7" w:rsidP="006C518E">
      <w:pPr>
        <w:pStyle w:val="Millifyrirsgn2"/>
        <w:contextualSpacing/>
        <w:rPr>
          <w:szCs w:val="21"/>
        </w:rPr>
      </w:pPr>
    </w:p>
    <w:p w14:paraId="53B779B6" w14:textId="77777777" w:rsidR="006C518E" w:rsidRPr="006C518E" w:rsidRDefault="00CF6FE2" w:rsidP="006C518E">
      <w:pPr>
        <w:pStyle w:val="Millifyrirsgn2"/>
        <w:contextualSpacing/>
        <w:rPr>
          <w:szCs w:val="21"/>
        </w:rPr>
      </w:pPr>
      <w:r>
        <w:rPr>
          <w:szCs w:val="21"/>
        </w:rPr>
        <w:t>7</w:t>
      </w:r>
      <w:r w:rsidR="006C518E" w:rsidRPr="006C518E">
        <w:rPr>
          <w:szCs w:val="21"/>
        </w:rPr>
        <w:t>.1.7. Aukin skilvirkni eftirlits og aukin varnaðaráhrif.</w:t>
      </w:r>
    </w:p>
    <w:p w14:paraId="40C51F5F" w14:textId="77777777" w:rsidR="006C518E" w:rsidRPr="006C518E" w:rsidRDefault="002076A7" w:rsidP="006C518E">
      <w:pPr>
        <w:contextualSpacing/>
        <w:jc w:val="both"/>
        <w:rPr>
          <w:rFonts w:ascii="Times New Roman" w:hAnsi="Times New Roman" w:cs="Times New Roman"/>
          <w:i/>
          <w:sz w:val="21"/>
          <w:szCs w:val="21"/>
        </w:rPr>
      </w:pPr>
      <w:r>
        <w:rPr>
          <w:rFonts w:ascii="Times New Roman" w:hAnsi="Times New Roman" w:cs="Times New Roman"/>
          <w:sz w:val="21"/>
          <w:szCs w:val="21"/>
          <w:shd w:val="clear" w:color="auto" w:fill="FFFFFF"/>
          <w:lang w:val="is-IS"/>
        </w:rPr>
        <w:t xml:space="preserve">     </w:t>
      </w:r>
      <w:r w:rsidR="006C518E" w:rsidRPr="006C518E">
        <w:rPr>
          <w:rFonts w:ascii="Times New Roman" w:hAnsi="Times New Roman" w:cs="Times New Roman"/>
          <w:sz w:val="21"/>
          <w:szCs w:val="21"/>
          <w:shd w:val="clear" w:color="auto" w:fill="FFFFFF"/>
        </w:rPr>
        <w:t>Með því að fella niður þjónustusamning Matvælastofnunar við Umhverfisstofnun, um af</w:t>
      </w:r>
      <w:r w:rsidR="006C518E" w:rsidRPr="006C518E">
        <w:rPr>
          <w:rFonts w:ascii="Times New Roman" w:hAnsi="Times New Roman" w:cs="Times New Roman"/>
          <w:sz w:val="21"/>
          <w:szCs w:val="21"/>
          <w:shd w:val="clear" w:color="auto" w:fill="FFFFFF"/>
        </w:rPr>
        <w:softHyphen/>
        <w:t>markaða þætti umhverfiseftirlits með fiskeldi sem Umhverfisstofnun er falið lögum sam</w:t>
      </w:r>
      <w:r w:rsidR="006C518E" w:rsidRPr="006C518E">
        <w:rPr>
          <w:rFonts w:ascii="Times New Roman" w:hAnsi="Times New Roman" w:cs="Times New Roman"/>
          <w:sz w:val="21"/>
          <w:szCs w:val="21"/>
          <w:shd w:val="clear" w:color="auto" w:fill="FFFFFF"/>
        </w:rPr>
        <w:softHyphen/>
        <w:t>kvæmt, er verið að nýta þá sérþekkingu sem til staðar er hjá Umhverfisstofnun vegna þessa eftirlits í stað þess að byggja upp þessa þekkingu á tveimur stöðum.</w:t>
      </w:r>
      <w:r w:rsidR="006C518E" w:rsidRPr="006C518E">
        <w:rPr>
          <w:rFonts w:ascii="Times New Roman" w:hAnsi="Times New Roman" w:cs="Times New Roman"/>
          <w:sz w:val="21"/>
          <w:szCs w:val="21"/>
        </w:rPr>
        <w:t xml:space="preserve"> </w:t>
      </w:r>
      <w:r w:rsidR="006C518E" w:rsidRPr="006C518E">
        <w:rPr>
          <w:rFonts w:ascii="Times New Roman" w:hAnsi="Times New Roman" w:cs="Times New Roman"/>
          <w:sz w:val="21"/>
          <w:szCs w:val="21"/>
          <w:shd w:val="clear" w:color="auto" w:fill="FFFFFF"/>
        </w:rPr>
        <w:t xml:space="preserve">Áhrifin eiga að koma fram í bættri framkvæmd eftirlits þar sem sérþekking stofnana er betur nýtt enn áður og </w:t>
      </w:r>
      <w:r w:rsidR="006C518E" w:rsidRPr="006C518E">
        <w:rPr>
          <w:rFonts w:ascii="Times New Roman" w:hAnsi="Times New Roman" w:cs="Times New Roman"/>
          <w:sz w:val="21"/>
          <w:szCs w:val="21"/>
        </w:rPr>
        <w:t>verkaskipting Mat</w:t>
      </w:r>
      <w:r w:rsidR="006C518E" w:rsidRPr="006C518E">
        <w:rPr>
          <w:rFonts w:ascii="Times New Roman" w:hAnsi="Times New Roman" w:cs="Times New Roman"/>
          <w:sz w:val="21"/>
          <w:szCs w:val="21"/>
        </w:rPr>
        <w:softHyphen/>
        <w:t>vælastofnunar og Umhverfisstofnunar er gerð skýr.</w:t>
      </w:r>
    </w:p>
    <w:p w14:paraId="65515AB3" w14:textId="77777777" w:rsidR="006C518E" w:rsidRPr="002076A7" w:rsidRDefault="009A65A5" w:rsidP="002076A7">
      <w:pPr>
        <w:contextualSpacing/>
        <w:jc w:val="both"/>
        <w:rPr>
          <w:rFonts w:ascii="Times New Roman" w:hAnsi="Times New Roman" w:cs="Times New Roman"/>
          <w:b/>
          <w:i/>
          <w:sz w:val="21"/>
          <w:szCs w:val="21"/>
          <w:shd w:val="clear" w:color="auto" w:fill="FFFFFF"/>
        </w:rPr>
      </w:pPr>
      <w:r>
        <w:rPr>
          <w:rFonts w:ascii="Times New Roman" w:hAnsi="Times New Roman" w:cs="Times New Roman"/>
          <w:sz w:val="21"/>
          <w:szCs w:val="21"/>
          <w:shd w:val="clear" w:color="auto" w:fill="FFFFFF"/>
          <w:lang w:val="is-IS"/>
        </w:rPr>
        <w:t xml:space="preserve">      </w:t>
      </w:r>
      <w:r w:rsidR="006C518E" w:rsidRPr="006C518E">
        <w:rPr>
          <w:rFonts w:ascii="Times New Roman" w:hAnsi="Times New Roman" w:cs="Times New Roman"/>
          <w:sz w:val="21"/>
          <w:szCs w:val="21"/>
          <w:shd w:val="clear" w:color="auto" w:fill="FFFFFF"/>
        </w:rPr>
        <w:t>Heimild til að leggja stjórnvaldssektir á rekstrarleyfishafa, sem brjóta gegn tilteknum ákvæð</w:t>
      </w:r>
      <w:r w:rsidR="006C518E" w:rsidRPr="006C518E">
        <w:rPr>
          <w:rFonts w:ascii="Times New Roman" w:hAnsi="Times New Roman" w:cs="Times New Roman"/>
          <w:sz w:val="21"/>
          <w:szCs w:val="21"/>
          <w:shd w:val="clear" w:color="auto" w:fill="FFFFFF"/>
        </w:rPr>
        <w:softHyphen/>
        <w:t>um laga nr. 71/2008, um fiskeldi, mun auka skilvirkni eftirlits og skilvirkni viðurlaga vegna brota og skapa varnaðaráhrif sem stuðla að því að lögum og stjórnvaldsreglum sé fylgt. Aug</w:t>
      </w:r>
      <w:r w:rsidR="006C518E" w:rsidRPr="006C518E">
        <w:rPr>
          <w:rFonts w:ascii="Times New Roman" w:hAnsi="Times New Roman" w:cs="Times New Roman"/>
          <w:sz w:val="21"/>
          <w:szCs w:val="21"/>
          <w:shd w:val="clear" w:color="auto" w:fill="FFFFFF"/>
        </w:rPr>
        <w:softHyphen/>
        <w:t xml:space="preserve">lýsing viðurlaga mun hafa sömu áhrif. </w:t>
      </w:r>
    </w:p>
    <w:p w14:paraId="7D116109" w14:textId="77777777" w:rsidR="006C518E" w:rsidRPr="006C518E" w:rsidRDefault="002076A7" w:rsidP="006C518E">
      <w:pPr>
        <w:pStyle w:val="Millifyrirsgn2"/>
        <w:contextualSpacing/>
        <w:rPr>
          <w:szCs w:val="21"/>
          <w:shd w:val="clear" w:color="auto" w:fill="FFFFFF"/>
        </w:rPr>
      </w:pPr>
      <w:r>
        <w:rPr>
          <w:szCs w:val="21"/>
          <w:shd w:val="clear" w:color="auto" w:fill="FFFFFF"/>
        </w:rPr>
        <w:t>7</w:t>
      </w:r>
      <w:r w:rsidR="006C518E" w:rsidRPr="006C518E">
        <w:rPr>
          <w:szCs w:val="21"/>
          <w:shd w:val="clear" w:color="auto" w:fill="FFFFFF"/>
        </w:rPr>
        <w:t>.1.</w:t>
      </w:r>
      <w:r w:rsidR="00692BFB">
        <w:rPr>
          <w:szCs w:val="21"/>
          <w:shd w:val="clear" w:color="auto" w:fill="FFFFFF"/>
        </w:rPr>
        <w:t>8</w:t>
      </w:r>
      <w:r w:rsidR="006C518E" w:rsidRPr="006C518E">
        <w:rPr>
          <w:szCs w:val="21"/>
          <w:shd w:val="clear" w:color="auto" w:fill="FFFFFF"/>
        </w:rPr>
        <w:t>. Eftirlit með sníkjudýrum.</w:t>
      </w:r>
    </w:p>
    <w:p w14:paraId="1EC49892" w14:textId="77777777" w:rsidR="006C518E" w:rsidRPr="006C518E" w:rsidRDefault="009A65A5" w:rsidP="006C518E">
      <w:pPr>
        <w:contextualSpacing/>
        <w:jc w:val="both"/>
        <w:rPr>
          <w:rFonts w:ascii="Times New Roman" w:hAnsi="Times New Roman" w:cs="Times New Roman"/>
          <w:b/>
          <w:sz w:val="21"/>
          <w:szCs w:val="21"/>
          <w:shd w:val="clear" w:color="auto" w:fill="FFFFFF"/>
        </w:rPr>
      </w:pPr>
      <w:r>
        <w:rPr>
          <w:rFonts w:ascii="Times New Roman" w:hAnsi="Times New Roman" w:cs="Times New Roman"/>
          <w:sz w:val="21"/>
          <w:szCs w:val="21"/>
          <w:shd w:val="clear" w:color="auto" w:fill="FFFFFF"/>
          <w:lang w:val="is-IS"/>
        </w:rPr>
        <w:t xml:space="preserve">     </w:t>
      </w:r>
      <w:r w:rsidR="006C518E" w:rsidRPr="006C518E">
        <w:rPr>
          <w:rFonts w:ascii="Times New Roman" w:hAnsi="Times New Roman" w:cs="Times New Roman"/>
          <w:sz w:val="21"/>
          <w:szCs w:val="21"/>
          <w:shd w:val="clear" w:color="auto" w:fill="FFFFFF"/>
        </w:rPr>
        <w:t>Lagður er grunnur að auknum heimildum stjórnvalda til að hafa aukið eftirlit með sníkju</w:t>
      </w:r>
      <w:r w:rsidR="006C518E" w:rsidRPr="006C518E">
        <w:rPr>
          <w:rFonts w:ascii="Times New Roman" w:hAnsi="Times New Roman" w:cs="Times New Roman"/>
          <w:sz w:val="21"/>
          <w:szCs w:val="21"/>
          <w:shd w:val="clear" w:color="auto" w:fill="FFFFFF"/>
        </w:rPr>
        <w:softHyphen/>
        <w:t>dýrum í fiskeldi, svo sem með laxalús. Þannig er hægt að skylda rekstraraðila til að telja laxalús við tilteknar aðstæður og bregðast við fjölgun laxalúsar ef upp koma aðstæður sem kalla á slík viðbrögð.</w:t>
      </w:r>
    </w:p>
    <w:p w14:paraId="771DEE14" w14:textId="77777777" w:rsidR="006C518E" w:rsidRPr="006C518E" w:rsidRDefault="002076A7" w:rsidP="006C518E">
      <w:pPr>
        <w:pStyle w:val="Millifyrirsgn2"/>
        <w:contextualSpacing/>
        <w:rPr>
          <w:noProof/>
          <w:szCs w:val="21"/>
        </w:rPr>
      </w:pPr>
      <w:r>
        <w:rPr>
          <w:noProof/>
          <w:szCs w:val="21"/>
        </w:rPr>
        <w:t>7</w:t>
      </w:r>
      <w:r w:rsidR="006C518E" w:rsidRPr="006C518E">
        <w:rPr>
          <w:noProof/>
          <w:szCs w:val="21"/>
        </w:rPr>
        <w:t>.2. Óbein áhrif.</w:t>
      </w:r>
    </w:p>
    <w:p w14:paraId="52437BB0" w14:textId="6AE71051" w:rsidR="006C518E" w:rsidRPr="006C518E" w:rsidRDefault="002076A7" w:rsidP="006C518E">
      <w:pPr>
        <w:pStyle w:val="Millifyrirsgn2"/>
        <w:contextualSpacing/>
        <w:rPr>
          <w:noProof/>
          <w:szCs w:val="21"/>
        </w:rPr>
      </w:pPr>
      <w:r>
        <w:rPr>
          <w:noProof/>
          <w:szCs w:val="21"/>
        </w:rPr>
        <w:t>7</w:t>
      </w:r>
      <w:r w:rsidR="006C518E" w:rsidRPr="006C518E">
        <w:rPr>
          <w:noProof/>
          <w:szCs w:val="21"/>
        </w:rPr>
        <w:t xml:space="preserve">.2.1. Aukin umsvif fiskeldis – </w:t>
      </w:r>
      <w:r w:rsidR="006042D9">
        <w:rPr>
          <w:noProof/>
          <w:szCs w:val="21"/>
        </w:rPr>
        <w:t>I</w:t>
      </w:r>
      <w:r w:rsidR="006C518E" w:rsidRPr="006C518E">
        <w:rPr>
          <w:noProof/>
          <w:szCs w:val="21"/>
        </w:rPr>
        <w:t>nnviðauppbygging.</w:t>
      </w:r>
    </w:p>
    <w:p w14:paraId="01ECE3AF" w14:textId="77777777" w:rsidR="006C518E" w:rsidRPr="002076A7" w:rsidRDefault="009A65A5" w:rsidP="002076A7">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Markmið þessarar lagasetningar er að styrkja lagaumgjörð fiskeldis þannig að íslensku fiskeldi séu sköpuð bestu möguleg skilyrði til uppbyggingar og verði þannig sterk og öflug atvinnugrein. Ef slík uppbygging fiskeldis gengur eftir má gera ráð fyrir jákvæðum áhrifum á byggðarlög. Hér er helst horft til fjölgunar starfa. Þannig má gera ráð fyrir að með auknum umsvifum fiskeldis muni tekjur sveitarfélaga og ríkisins af fiskeldi aukast. Samhliða upp</w:t>
      </w:r>
      <w:r w:rsidR="006C518E" w:rsidRPr="006C518E">
        <w:rPr>
          <w:rFonts w:ascii="Times New Roman" w:hAnsi="Times New Roman" w:cs="Times New Roman"/>
          <w:sz w:val="21"/>
          <w:szCs w:val="21"/>
        </w:rPr>
        <w:softHyphen/>
        <w:t>byggingu fiskeldis munu kröfur um innviðauppbyggingu og þjónustu í viðkomandi sveitar</w:t>
      </w:r>
      <w:r w:rsidR="006C518E" w:rsidRPr="006C518E">
        <w:rPr>
          <w:rFonts w:ascii="Times New Roman" w:hAnsi="Times New Roman" w:cs="Times New Roman"/>
          <w:sz w:val="21"/>
          <w:szCs w:val="21"/>
        </w:rPr>
        <w:softHyphen/>
        <w:t xml:space="preserve">félögum aukast. Þannig má gera ráð fyrir auknum útgjöldum ef efla þarf samfélagsþjónustu við íbúa og bæta samgöngur. </w:t>
      </w:r>
    </w:p>
    <w:p w14:paraId="77E774C2" w14:textId="77777777" w:rsidR="006C518E" w:rsidRPr="006C518E" w:rsidRDefault="002076A7" w:rsidP="006C518E">
      <w:pPr>
        <w:pStyle w:val="Millifyrirsgn2"/>
        <w:contextualSpacing/>
        <w:rPr>
          <w:szCs w:val="21"/>
        </w:rPr>
      </w:pPr>
      <w:r>
        <w:rPr>
          <w:szCs w:val="21"/>
        </w:rPr>
        <w:t>7</w:t>
      </w:r>
      <w:r w:rsidR="006C518E" w:rsidRPr="006C518E">
        <w:rPr>
          <w:szCs w:val="21"/>
        </w:rPr>
        <w:t>.2.2. Umhverfisvæn ímynd.</w:t>
      </w:r>
    </w:p>
    <w:p w14:paraId="05771B90" w14:textId="77777777" w:rsidR="006C518E" w:rsidRPr="002076A7" w:rsidRDefault="009A65A5" w:rsidP="002076A7">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6C518E" w:rsidRPr="006C518E">
        <w:rPr>
          <w:rFonts w:ascii="Times New Roman" w:hAnsi="Times New Roman" w:cs="Times New Roman"/>
          <w:sz w:val="21"/>
          <w:szCs w:val="21"/>
        </w:rPr>
        <w:t>Ef markmið lagasetningarinnar ganga eftir ætti sérstaða íslensks fiskeldis að aukast, þar sem fiskeldi verður byggt upp í sátt við umhverfið. Þetta getur þýtt hærra verð fyrir íslenskar afurðir í samanburði við erlendar.</w:t>
      </w:r>
    </w:p>
    <w:p w14:paraId="456908B4" w14:textId="77777777" w:rsidR="006C518E" w:rsidRPr="006C518E" w:rsidRDefault="002076A7" w:rsidP="006C518E">
      <w:pPr>
        <w:pStyle w:val="Millifyrirsgn2"/>
        <w:contextualSpacing/>
        <w:rPr>
          <w:szCs w:val="21"/>
          <w:shd w:val="clear" w:color="auto" w:fill="FFFFFF"/>
        </w:rPr>
      </w:pPr>
      <w:r>
        <w:rPr>
          <w:szCs w:val="21"/>
        </w:rPr>
        <w:t>7</w:t>
      </w:r>
      <w:r w:rsidR="006C518E" w:rsidRPr="006C518E">
        <w:rPr>
          <w:szCs w:val="21"/>
        </w:rPr>
        <w:t xml:space="preserve">.2.3. </w:t>
      </w:r>
      <w:r w:rsidR="006C518E" w:rsidRPr="006C518E">
        <w:rPr>
          <w:szCs w:val="21"/>
          <w:shd w:val="clear" w:color="auto" w:fill="FFFFFF"/>
        </w:rPr>
        <w:t>Auknar kröfur til menntunar.</w:t>
      </w:r>
    </w:p>
    <w:p w14:paraId="697FAD5E" w14:textId="77777777" w:rsidR="006C518E" w:rsidRPr="002076A7" w:rsidRDefault="006C518E" w:rsidP="002076A7">
      <w:pPr>
        <w:contextualSpacing/>
        <w:jc w:val="both"/>
        <w:rPr>
          <w:rFonts w:ascii="Times New Roman" w:hAnsi="Times New Roman" w:cs="Times New Roman"/>
          <w:sz w:val="21"/>
          <w:szCs w:val="21"/>
        </w:rPr>
      </w:pPr>
      <w:r w:rsidRPr="006C518E">
        <w:rPr>
          <w:rFonts w:ascii="Times New Roman" w:hAnsi="Times New Roman" w:cs="Times New Roman"/>
          <w:sz w:val="21"/>
          <w:szCs w:val="21"/>
          <w:shd w:val="clear" w:color="auto" w:fill="FFFFFF"/>
        </w:rPr>
        <w:t>Frumvarpið hefur óbein áhrif á menntun en aukinn vöxtur greinarinnar kallar á menntað starfsfólk og aukið framboð slíks náms.</w:t>
      </w:r>
    </w:p>
    <w:p w14:paraId="622AD007" w14:textId="77777777" w:rsidR="006C518E" w:rsidRPr="006C518E" w:rsidRDefault="002076A7" w:rsidP="006C518E">
      <w:pPr>
        <w:pStyle w:val="Millifyrirsgn2"/>
        <w:contextualSpacing/>
        <w:rPr>
          <w:szCs w:val="21"/>
        </w:rPr>
      </w:pPr>
      <w:r>
        <w:rPr>
          <w:szCs w:val="21"/>
        </w:rPr>
        <w:t>7</w:t>
      </w:r>
      <w:r w:rsidR="006C518E" w:rsidRPr="006C518E">
        <w:rPr>
          <w:szCs w:val="21"/>
        </w:rPr>
        <w:t>.3. Fjárhagsleg áhrif.</w:t>
      </w:r>
    </w:p>
    <w:p w14:paraId="1F7B976D" w14:textId="77777777" w:rsidR="000872C1" w:rsidRPr="006C518E" w:rsidRDefault="009A65A5" w:rsidP="000872C1">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00394FE6">
        <w:rPr>
          <w:rFonts w:ascii="Times New Roman" w:hAnsi="Times New Roman" w:cs="Times New Roman"/>
          <w:sz w:val="21"/>
          <w:szCs w:val="21"/>
          <w:lang w:val="is-IS"/>
        </w:rPr>
        <w:t xml:space="preserve">  </w:t>
      </w:r>
      <w:r w:rsidR="000872C1">
        <w:rPr>
          <w:rFonts w:ascii="Times New Roman" w:hAnsi="Times New Roman" w:cs="Times New Roman"/>
          <w:sz w:val="21"/>
          <w:szCs w:val="21"/>
          <w:lang w:val="is-IS"/>
        </w:rPr>
        <w:t xml:space="preserve">      </w:t>
      </w:r>
      <w:r w:rsidR="000872C1" w:rsidRPr="006C518E">
        <w:rPr>
          <w:rFonts w:ascii="Times New Roman" w:hAnsi="Times New Roman" w:cs="Times New Roman"/>
          <w:sz w:val="21"/>
          <w:szCs w:val="21"/>
        </w:rPr>
        <w:t>Í frumvarpinu eru lagðar til breytingar sem kalla á auknar rannsóknir og útgáfu burðar</w:t>
      </w:r>
      <w:r w:rsidR="000872C1" w:rsidRPr="006C518E">
        <w:rPr>
          <w:rFonts w:ascii="Times New Roman" w:hAnsi="Times New Roman" w:cs="Times New Roman"/>
          <w:sz w:val="21"/>
          <w:szCs w:val="21"/>
        </w:rPr>
        <w:softHyphen/>
        <w:t>þolsmats. Þannig á Hafrannsóknastofnun eftir að meta til burðarþols tiltekin hafsvæði og firði. Auk þess þarf stofnunin að vakta lífrænt álag á þeim svæðum sem búið er að burðarþolsmeta. Aukinn kostnaður fellur til vegna endurskoðunar á áhættumati erfðablöndunar, sem er lögfest í frumvarpinu. Jafnframt fellur til aukinn kostnaður vegna aukinna rannsókna þegar hafsvæðum er skipt upp í eldissvæði. Gert er ráð fyrir að þessi verkefni verði fjármögnuð af Umhverfissjóði sjókvíaeldis og er áætlað að sjóðurinn þurfi 200 m.kr. á ári til ráðstöfunar í þessi verkefni og önnur sem honum eru ætluð samkvæmt lögum, frá og með árinu 2020</w:t>
      </w:r>
      <w:r w:rsidR="000872C1" w:rsidRPr="004E3E8A">
        <w:rPr>
          <w:rFonts w:ascii="Times New Roman" w:hAnsi="Times New Roman" w:cs="Times New Roman"/>
          <w:sz w:val="21"/>
          <w:szCs w:val="21"/>
        </w:rPr>
        <w:t xml:space="preserve">. </w:t>
      </w:r>
    </w:p>
    <w:p w14:paraId="636D063D" w14:textId="77777777" w:rsidR="000872C1" w:rsidRPr="008A1CAE" w:rsidRDefault="000872C1" w:rsidP="000872C1">
      <w:pPr>
        <w:autoSpaceDE w:val="0"/>
        <w:autoSpaceDN w:val="0"/>
        <w:adjustRightInd w:val="0"/>
        <w:spacing w:after="0" w:line="240" w:lineRule="auto"/>
        <w:jc w:val="both"/>
        <w:rPr>
          <w:rFonts w:ascii="Times New Roman" w:hAnsi="Times New Roman" w:cs="Times New Roman"/>
          <w:color w:val="242424"/>
          <w:sz w:val="21"/>
          <w:szCs w:val="21"/>
          <w:shd w:val="clear" w:color="auto" w:fill="FFFFFF"/>
          <w:lang w:val="is-IS"/>
        </w:rPr>
      </w:pPr>
      <w:r>
        <w:rPr>
          <w:rFonts w:ascii="Times New Roman" w:hAnsi="Times New Roman" w:cs="Times New Roman"/>
          <w:sz w:val="21"/>
          <w:szCs w:val="21"/>
          <w:lang w:val="is-IS"/>
        </w:rPr>
        <w:lastRenderedPageBreak/>
        <w:t xml:space="preserve">     </w:t>
      </w:r>
      <w:r w:rsidRPr="006C518E">
        <w:rPr>
          <w:rFonts w:ascii="Times New Roman" w:hAnsi="Times New Roman" w:cs="Times New Roman"/>
          <w:sz w:val="21"/>
          <w:szCs w:val="21"/>
        </w:rPr>
        <w:t>Þá hafa breytingar í frumvarpinu áhrif á störf atvinnuvega- og nýsköpunarráðuneytis og er gert ráð fyrir að ráðinn verði sérfræðingur sem sinnir verkefnum ráðuneytisins vegna fiskeldis, svo sem samskiptum við hagsmunaaðila, eftirlitsaðila, greiningu upplýsinga og umsjón við raf</w:t>
      </w:r>
      <w:r w:rsidRPr="006C518E">
        <w:rPr>
          <w:rFonts w:ascii="Times New Roman" w:hAnsi="Times New Roman" w:cs="Times New Roman"/>
          <w:sz w:val="21"/>
          <w:szCs w:val="21"/>
        </w:rPr>
        <w:softHyphen/>
        <w:t>ræna gátt um upplýsingar um fiskeldi. Auk þess fellur til kostnaður vegna uppsetningar, reksturs og hýsingar rafrænnar gáttar. Þá gerir frumvarpið ráð fyrir töluverðri vinnu við reglu</w:t>
      </w:r>
      <w:r w:rsidRPr="006C518E">
        <w:rPr>
          <w:rFonts w:ascii="Times New Roman" w:hAnsi="Times New Roman" w:cs="Times New Roman"/>
          <w:sz w:val="21"/>
          <w:szCs w:val="21"/>
        </w:rPr>
        <w:softHyphen/>
        <w:t xml:space="preserve">gerðir og innleiðingu regluverks. </w:t>
      </w:r>
      <w:r>
        <w:rPr>
          <w:rFonts w:ascii="Times New Roman" w:hAnsi="Times New Roman" w:cs="Times New Roman"/>
          <w:color w:val="242424"/>
          <w:sz w:val="21"/>
          <w:szCs w:val="21"/>
          <w:shd w:val="clear" w:color="auto" w:fill="FFFFFF"/>
          <w:lang w:val="is-IS"/>
        </w:rPr>
        <w:t>F</w:t>
      </w:r>
      <w:r w:rsidRPr="004859F3">
        <w:rPr>
          <w:rFonts w:ascii="Times New Roman" w:hAnsi="Times New Roman" w:cs="Times New Roman"/>
          <w:color w:val="242424"/>
          <w:sz w:val="21"/>
          <w:szCs w:val="21"/>
          <w:shd w:val="clear" w:color="auto" w:fill="FFFFFF"/>
          <w:lang w:val="is-IS"/>
        </w:rPr>
        <w:t>rumvarpi</w:t>
      </w:r>
      <w:r>
        <w:rPr>
          <w:rFonts w:ascii="Times New Roman" w:hAnsi="Times New Roman" w:cs="Times New Roman"/>
          <w:color w:val="242424"/>
          <w:sz w:val="21"/>
          <w:szCs w:val="21"/>
          <w:shd w:val="clear" w:color="auto" w:fill="FFFFFF"/>
          <w:lang w:val="is-IS"/>
        </w:rPr>
        <w:t>ð</w:t>
      </w:r>
      <w:r w:rsidRPr="004859F3">
        <w:rPr>
          <w:rFonts w:ascii="Times New Roman" w:hAnsi="Times New Roman" w:cs="Times New Roman"/>
          <w:color w:val="242424"/>
          <w:sz w:val="21"/>
          <w:szCs w:val="21"/>
          <w:shd w:val="clear" w:color="auto" w:fill="FFFFFF"/>
          <w:lang w:val="is-IS"/>
        </w:rPr>
        <w:t xml:space="preserve"> </w:t>
      </w:r>
      <w:r>
        <w:rPr>
          <w:rFonts w:ascii="Times New Roman" w:hAnsi="Times New Roman" w:cs="Times New Roman"/>
          <w:color w:val="242424"/>
          <w:sz w:val="21"/>
          <w:szCs w:val="21"/>
          <w:shd w:val="clear" w:color="auto" w:fill="FFFFFF"/>
          <w:lang w:val="is-IS"/>
        </w:rPr>
        <w:t xml:space="preserve">heimilar </w:t>
      </w:r>
      <w:r w:rsidRPr="004859F3">
        <w:rPr>
          <w:rFonts w:ascii="Times New Roman" w:hAnsi="Times New Roman" w:cs="Times New Roman"/>
          <w:color w:val="242424"/>
          <w:sz w:val="21"/>
          <w:szCs w:val="21"/>
          <w:shd w:val="clear" w:color="auto" w:fill="FFFFFF"/>
          <w:lang w:val="is-IS"/>
        </w:rPr>
        <w:t xml:space="preserve">ráðherra </w:t>
      </w:r>
      <w:r w:rsidRPr="004859F3">
        <w:rPr>
          <w:rFonts w:ascii="Times New Roman" w:hAnsi="Times New Roman" w:cs="Times New Roman"/>
          <w:noProof/>
          <w:sz w:val="21"/>
          <w:szCs w:val="21"/>
          <w:lang w:val="is-IS"/>
        </w:rPr>
        <w:t>að skipa ráðgefandi n</w:t>
      </w:r>
      <w:r w:rsidRPr="004859F3">
        <w:rPr>
          <w:rFonts w:ascii="Times New Roman" w:hAnsi="Times New Roman" w:cs="Times New Roman"/>
          <w:color w:val="242424"/>
          <w:sz w:val="21"/>
          <w:szCs w:val="21"/>
          <w:shd w:val="clear" w:color="auto" w:fill="FFFFFF"/>
          <w:lang w:val="is-IS"/>
        </w:rPr>
        <w:t xml:space="preserve">efnd sem er stjórnvöldum til ráðgjafar vegna málefna fiskeldis. </w:t>
      </w:r>
      <w:r w:rsidRPr="004859F3">
        <w:rPr>
          <w:rFonts w:ascii="Times New Roman" w:hAnsi="Times New Roman" w:cs="Times New Roman"/>
          <w:color w:val="242424"/>
          <w:sz w:val="21"/>
          <w:szCs w:val="21"/>
          <w:shd w:val="clear" w:color="auto" w:fill="FFFFFF"/>
        </w:rPr>
        <w:t>Í nefndinni eiga sæt</w:t>
      </w:r>
      <w:r w:rsidRPr="004859F3">
        <w:rPr>
          <w:rFonts w:ascii="Times New Roman" w:hAnsi="Times New Roman" w:cs="Times New Roman"/>
          <w:color w:val="242424"/>
          <w:sz w:val="21"/>
          <w:szCs w:val="21"/>
          <w:shd w:val="clear" w:color="auto" w:fill="FFFFFF"/>
          <w:lang w:val="is-IS"/>
        </w:rPr>
        <w:t>i s</w:t>
      </w:r>
      <w:r>
        <w:rPr>
          <w:rFonts w:ascii="Times New Roman" w:hAnsi="Times New Roman" w:cs="Times New Roman"/>
          <w:color w:val="242424"/>
          <w:sz w:val="21"/>
          <w:szCs w:val="21"/>
          <w:shd w:val="clear" w:color="auto" w:fill="FFFFFF"/>
          <w:lang w:val="is-IS"/>
        </w:rPr>
        <w:t>jö</w:t>
      </w:r>
      <w:r w:rsidRPr="004859F3">
        <w:rPr>
          <w:rFonts w:ascii="Times New Roman" w:hAnsi="Times New Roman" w:cs="Times New Roman"/>
          <w:color w:val="242424"/>
          <w:sz w:val="21"/>
          <w:szCs w:val="21"/>
          <w:shd w:val="clear" w:color="auto" w:fill="FFFFFF"/>
          <w:lang w:val="is-IS"/>
        </w:rPr>
        <w:t xml:space="preserve"> </w:t>
      </w:r>
      <w:r w:rsidRPr="004859F3">
        <w:rPr>
          <w:rFonts w:ascii="Times New Roman" w:hAnsi="Times New Roman" w:cs="Times New Roman"/>
          <w:color w:val="242424"/>
          <w:sz w:val="21"/>
          <w:szCs w:val="21"/>
          <w:shd w:val="clear" w:color="auto" w:fill="FFFFFF"/>
        </w:rPr>
        <w:t>menn</w:t>
      </w:r>
      <w:r w:rsidRPr="004859F3">
        <w:rPr>
          <w:rFonts w:ascii="Times New Roman" w:hAnsi="Times New Roman" w:cs="Times New Roman"/>
          <w:color w:val="242424"/>
          <w:sz w:val="21"/>
          <w:szCs w:val="21"/>
          <w:shd w:val="clear" w:color="auto" w:fill="FFFFFF"/>
          <w:lang w:val="is-IS"/>
        </w:rPr>
        <w:t xml:space="preserve"> og eru þeir skipaðir til fjögurra ára í senn</w:t>
      </w:r>
      <w:r w:rsidRPr="004859F3">
        <w:rPr>
          <w:rFonts w:ascii="Times New Roman" w:hAnsi="Times New Roman" w:cs="Times New Roman"/>
          <w:color w:val="242424"/>
          <w:sz w:val="21"/>
          <w:szCs w:val="21"/>
          <w:shd w:val="clear" w:color="auto" w:fill="FFFFFF"/>
        </w:rPr>
        <w:t xml:space="preserve">. </w:t>
      </w:r>
      <w:r w:rsidRPr="0099434A">
        <w:rPr>
          <w:rFonts w:ascii="Times New Roman" w:hAnsi="Times New Roman" w:cs="Times New Roman"/>
          <w:color w:val="242424"/>
          <w:sz w:val="21"/>
          <w:szCs w:val="21"/>
          <w:shd w:val="clear" w:color="auto" w:fill="FFFFFF"/>
        </w:rPr>
        <w:t>Ráðgjafarnefndin skal funda</w:t>
      </w:r>
      <w:r w:rsidRPr="0099434A">
        <w:rPr>
          <w:rFonts w:ascii="Times New Roman" w:hAnsi="Times New Roman" w:cs="Times New Roman"/>
          <w:color w:val="242424"/>
          <w:sz w:val="21"/>
          <w:szCs w:val="21"/>
          <w:shd w:val="clear" w:color="auto" w:fill="FFFFFF"/>
          <w:lang w:val="is-IS"/>
        </w:rPr>
        <w:t xml:space="preserve"> svo</w:t>
      </w:r>
      <w:r w:rsidRPr="0099434A">
        <w:rPr>
          <w:rFonts w:ascii="Times New Roman" w:hAnsi="Times New Roman" w:cs="Times New Roman"/>
          <w:color w:val="242424"/>
          <w:sz w:val="21"/>
          <w:szCs w:val="21"/>
          <w:shd w:val="clear" w:color="auto" w:fill="FFFFFF"/>
        </w:rPr>
        <w:t xml:space="preserve"> oft </w:t>
      </w:r>
      <w:r w:rsidRPr="0099434A">
        <w:rPr>
          <w:rFonts w:ascii="Times New Roman" w:hAnsi="Times New Roman" w:cs="Times New Roman"/>
          <w:color w:val="242424"/>
          <w:sz w:val="21"/>
          <w:szCs w:val="21"/>
          <w:shd w:val="clear" w:color="auto" w:fill="FFFFFF"/>
          <w:lang w:val="is-IS"/>
        </w:rPr>
        <w:t xml:space="preserve">sem </w:t>
      </w:r>
      <w:r w:rsidRPr="0099434A">
        <w:rPr>
          <w:rFonts w:ascii="Times New Roman" w:hAnsi="Times New Roman" w:cs="Times New Roman"/>
          <w:color w:val="242424"/>
          <w:sz w:val="21"/>
          <w:szCs w:val="21"/>
          <w:shd w:val="clear" w:color="auto" w:fill="FFFFFF"/>
        </w:rPr>
        <w:t>þurfa þykir</w:t>
      </w:r>
      <w:r w:rsidRPr="00F27538">
        <w:rPr>
          <w:rFonts w:ascii="Times New Roman" w:hAnsi="Times New Roman" w:cs="Times New Roman"/>
          <w:color w:val="242424"/>
          <w:sz w:val="21"/>
          <w:szCs w:val="21"/>
          <w:shd w:val="clear" w:color="auto" w:fill="FFFFFF"/>
        </w:rPr>
        <w:t xml:space="preserve"> </w:t>
      </w:r>
      <w:r w:rsidRPr="00A0542F">
        <w:rPr>
          <w:rFonts w:ascii="Times New Roman" w:hAnsi="Times New Roman" w:cs="Times New Roman"/>
          <w:color w:val="242424"/>
          <w:sz w:val="21"/>
          <w:szCs w:val="21"/>
          <w:shd w:val="clear" w:color="auto" w:fill="FFFFFF"/>
        </w:rPr>
        <w:t>og skal hún hafa aðsetur h</w:t>
      </w:r>
      <w:r w:rsidRPr="0099434A">
        <w:rPr>
          <w:rFonts w:ascii="Times New Roman" w:hAnsi="Times New Roman" w:cs="Times New Roman"/>
          <w:color w:val="242424"/>
          <w:sz w:val="21"/>
          <w:szCs w:val="21"/>
          <w:shd w:val="clear" w:color="auto" w:fill="FFFFFF"/>
          <w:lang w:val="is-IS"/>
        </w:rPr>
        <w:t>já því ráðuneyti, sem fer með málefni fiskeldis.</w:t>
      </w:r>
      <w:r>
        <w:rPr>
          <w:rFonts w:ascii="Times New Roman" w:hAnsi="Times New Roman" w:cs="Times New Roman"/>
          <w:color w:val="242424"/>
          <w:sz w:val="21"/>
          <w:szCs w:val="21"/>
          <w:shd w:val="clear" w:color="auto" w:fill="FFFFFF"/>
          <w:lang w:val="is-IS"/>
        </w:rPr>
        <w:t xml:space="preserve"> Gert er ráð fyrir að k</w:t>
      </w:r>
      <w:r w:rsidRPr="00A0542F">
        <w:rPr>
          <w:rFonts w:ascii="Times New Roman" w:hAnsi="Times New Roman" w:cs="Times New Roman"/>
          <w:color w:val="242424"/>
          <w:sz w:val="21"/>
          <w:szCs w:val="21"/>
          <w:shd w:val="clear" w:color="auto" w:fill="FFFFFF"/>
        </w:rPr>
        <w:t xml:space="preserve">ostnaður af störfum nefndarinnar greiðist úr ríkissjóði </w:t>
      </w:r>
    </w:p>
    <w:p w14:paraId="68954399" w14:textId="77777777" w:rsidR="000872C1" w:rsidRDefault="000872C1" w:rsidP="000872C1">
      <w:pPr>
        <w:contextualSpacing/>
        <w:jc w:val="both"/>
        <w:rPr>
          <w:rFonts w:ascii="Times New Roman" w:hAnsi="Times New Roman" w:cs="Times New Roman"/>
          <w:sz w:val="21"/>
          <w:szCs w:val="21"/>
        </w:rPr>
      </w:pPr>
      <w:r>
        <w:rPr>
          <w:rFonts w:ascii="Times New Roman" w:hAnsi="Times New Roman" w:cs="Times New Roman"/>
          <w:sz w:val="21"/>
          <w:szCs w:val="21"/>
          <w:lang w:val="is-IS"/>
        </w:rPr>
        <w:t xml:space="preserve">      </w:t>
      </w:r>
      <w:r w:rsidRPr="006C518E">
        <w:rPr>
          <w:rFonts w:ascii="Times New Roman" w:hAnsi="Times New Roman" w:cs="Times New Roman"/>
          <w:sz w:val="21"/>
          <w:szCs w:val="21"/>
        </w:rPr>
        <w:t>Styrkja þarf fiskeldissvið Hafrannsóknastofnunar, vegna auk</w:t>
      </w:r>
      <w:r w:rsidRPr="006C518E">
        <w:rPr>
          <w:rFonts w:ascii="Times New Roman" w:hAnsi="Times New Roman" w:cs="Times New Roman"/>
          <w:sz w:val="21"/>
          <w:szCs w:val="21"/>
        </w:rPr>
        <w:softHyphen/>
        <w:t>inna rann</w:t>
      </w:r>
      <w:r w:rsidRPr="006C518E">
        <w:rPr>
          <w:rFonts w:ascii="Times New Roman" w:hAnsi="Times New Roman" w:cs="Times New Roman"/>
          <w:sz w:val="21"/>
          <w:szCs w:val="21"/>
        </w:rPr>
        <w:softHyphen/>
        <w:t xml:space="preserve">sókna og úrvinnslu gagna með ráðningu á einum sérfræðingi. </w:t>
      </w:r>
    </w:p>
    <w:p w14:paraId="414F44EF" w14:textId="77777777" w:rsidR="000872C1" w:rsidRPr="00A84DA5" w:rsidRDefault="000872C1" w:rsidP="000872C1">
      <w:pPr>
        <w:contextualSpacing/>
        <w:jc w:val="both"/>
        <w:rPr>
          <w:rFonts w:ascii="Times New Roman" w:hAnsi="Times New Roman" w:cs="Times New Roman"/>
          <w:color w:val="000000" w:themeColor="text1"/>
          <w:sz w:val="21"/>
          <w:szCs w:val="21"/>
        </w:rPr>
      </w:pPr>
      <w:r>
        <w:rPr>
          <w:rFonts w:ascii="Times New Roman" w:hAnsi="Times New Roman" w:cs="Times New Roman"/>
          <w:sz w:val="21"/>
          <w:szCs w:val="21"/>
          <w:lang w:val="is-IS"/>
        </w:rPr>
        <w:t xml:space="preserve">     </w:t>
      </w:r>
      <w:r w:rsidRPr="006C518E">
        <w:rPr>
          <w:rFonts w:ascii="Times New Roman" w:hAnsi="Times New Roman" w:cs="Times New Roman"/>
          <w:sz w:val="21"/>
          <w:szCs w:val="21"/>
        </w:rPr>
        <w:t>Jafnframt þarf að efla fiskeldismál hjá Matvælastofnun. Gert er ráð fyrir aukinni tíðni skila á rekstrarupplýsingum frá rekstrar</w:t>
      </w:r>
      <w:r w:rsidRPr="006C518E">
        <w:rPr>
          <w:rFonts w:ascii="Times New Roman" w:hAnsi="Times New Roman" w:cs="Times New Roman"/>
          <w:sz w:val="21"/>
          <w:szCs w:val="21"/>
        </w:rPr>
        <w:softHyphen/>
        <w:t xml:space="preserve">leyfishöfum og aukinni úrvinnslu upplýsinga samfara því. Auk þess gerir frumvarpið ráð fyrir nýju umsóknarferli, endurskoðun á niðurstöðum áhættumats erfðablöndunar og breytingum </w:t>
      </w:r>
      <w:r w:rsidRPr="00A84DA5">
        <w:rPr>
          <w:rFonts w:ascii="Times New Roman" w:hAnsi="Times New Roman" w:cs="Times New Roman"/>
          <w:color w:val="000000" w:themeColor="text1"/>
          <w:sz w:val="21"/>
          <w:szCs w:val="21"/>
        </w:rPr>
        <w:t xml:space="preserve">vegna vöktunar burðarþols. </w:t>
      </w:r>
    </w:p>
    <w:p w14:paraId="1914646F" w14:textId="77777777" w:rsidR="000872C1" w:rsidRPr="00A84DA5" w:rsidRDefault="000872C1" w:rsidP="000872C1">
      <w:pPr>
        <w:contextualSpacing/>
        <w:jc w:val="both"/>
        <w:rPr>
          <w:rFonts w:ascii="Times New Roman" w:hAnsi="Times New Roman" w:cs="Times New Roman"/>
          <w:color w:val="000000" w:themeColor="text1"/>
          <w:sz w:val="21"/>
          <w:szCs w:val="21"/>
        </w:rPr>
      </w:pPr>
      <w:r w:rsidRPr="00A84DA5">
        <w:rPr>
          <w:rFonts w:ascii="Times New Roman" w:hAnsi="Times New Roman" w:cs="Times New Roman"/>
          <w:color w:val="000000" w:themeColor="text1"/>
          <w:sz w:val="21"/>
          <w:szCs w:val="21"/>
          <w:lang w:val="is-IS"/>
        </w:rPr>
        <w:t xml:space="preserve">     </w:t>
      </w:r>
      <w:r w:rsidRPr="00A84DA5">
        <w:rPr>
          <w:rFonts w:ascii="Times New Roman" w:hAnsi="Times New Roman" w:cs="Times New Roman"/>
          <w:color w:val="000000" w:themeColor="text1"/>
          <w:sz w:val="21"/>
          <w:szCs w:val="21"/>
        </w:rPr>
        <w:t>Áætlaður kostnaður vegna áhrifa frumvarpsins á störf atvinnuvega- og nýsköpunarráðuneytis og stofnana þess er 8</w:t>
      </w:r>
      <w:r w:rsidRPr="00A84DA5">
        <w:rPr>
          <w:rFonts w:ascii="Times New Roman" w:hAnsi="Times New Roman" w:cs="Times New Roman"/>
          <w:color w:val="000000" w:themeColor="text1"/>
          <w:sz w:val="21"/>
          <w:szCs w:val="21"/>
          <w:lang w:val="is-IS"/>
        </w:rPr>
        <w:t>5</w:t>
      </w:r>
      <w:r w:rsidRPr="00A84DA5">
        <w:rPr>
          <w:rFonts w:ascii="Times New Roman" w:hAnsi="Times New Roman" w:cs="Times New Roman"/>
          <w:color w:val="000000" w:themeColor="text1"/>
          <w:sz w:val="21"/>
          <w:szCs w:val="21"/>
        </w:rPr>
        <w:t xml:space="preserve"> m.kr. árið 20</w:t>
      </w:r>
      <w:r w:rsidRPr="00A84DA5">
        <w:rPr>
          <w:rFonts w:ascii="Times New Roman" w:hAnsi="Times New Roman" w:cs="Times New Roman"/>
          <w:color w:val="000000" w:themeColor="text1"/>
          <w:sz w:val="21"/>
          <w:szCs w:val="21"/>
          <w:lang w:val="is-IS"/>
        </w:rPr>
        <w:t>20</w:t>
      </w:r>
      <w:r w:rsidRPr="00A84DA5">
        <w:rPr>
          <w:rFonts w:ascii="Times New Roman" w:hAnsi="Times New Roman" w:cs="Times New Roman"/>
          <w:color w:val="000000" w:themeColor="text1"/>
          <w:sz w:val="21"/>
          <w:szCs w:val="21"/>
        </w:rPr>
        <w:t>, þar af eru 23 m.kr. stofn</w:t>
      </w:r>
      <w:r w:rsidRPr="00A84DA5">
        <w:rPr>
          <w:rFonts w:ascii="Times New Roman" w:hAnsi="Times New Roman" w:cs="Times New Roman"/>
          <w:color w:val="000000" w:themeColor="text1"/>
          <w:sz w:val="21"/>
          <w:szCs w:val="21"/>
        </w:rPr>
        <w:softHyphen/>
        <w:t>kostnaður. Árlegur kostnaður verði þannig 6</w:t>
      </w:r>
      <w:r w:rsidRPr="00A84DA5">
        <w:rPr>
          <w:rFonts w:ascii="Times New Roman" w:hAnsi="Times New Roman" w:cs="Times New Roman"/>
          <w:color w:val="000000" w:themeColor="text1"/>
          <w:sz w:val="21"/>
          <w:szCs w:val="21"/>
          <w:lang w:val="is-IS"/>
        </w:rPr>
        <w:t>2</w:t>
      </w:r>
      <w:r w:rsidRPr="00A84DA5">
        <w:rPr>
          <w:rFonts w:ascii="Times New Roman" w:hAnsi="Times New Roman" w:cs="Times New Roman"/>
          <w:color w:val="000000" w:themeColor="text1"/>
          <w:sz w:val="21"/>
          <w:szCs w:val="21"/>
        </w:rPr>
        <w:t xml:space="preserve"> m.kr. frá og með árinu 202</w:t>
      </w:r>
      <w:r w:rsidRPr="00A84DA5">
        <w:rPr>
          <w:rFonts w:ascii="Times New Roman" w:hAnsi="Times New Roman" w:cs="Times New Roman"/>
          <w:color w:val="000000" w:themeColor="text1"/>
          <w:sz w:val="21"/>
          <w:szCs w:val="21"/>
          <w:lang w:val="is-IS"/>
        </w:rPr>
        <w:t>1</w:t>
      </w:r>
      <w:r w:rsidRPr="00A84DA5">
        <w:rPr>
          <w:rFonts w:ascii="Times New Roman" w:hAnsi="Times New Roman" w:cs="Times New Roman"/>
          <w:color w:val="000000" w:themeColor="text1"/>
          <w:sz w:val="21"/>
          <w:szCs w:val="21"/>
        </w:rPr>
        <w:t>.</w:t>
      </w:r>
      <w:r w:rsidRPr="00A84DA5">
        <w:rPr>
          <w:rFonts w:ascii="Times New Roman" w:hAnsi="Times New Roman" w:cs="Times New Roman"/>
          <w:color w:val="000000" w:themeColor="text1"/>
          <w:sz w:val="21"/>
          <w:szCs w:val="21"/>
          <w:lang w:val="is-IS"/>
        </w:rPr>
        <w:t xml:space="preserve"> </w:t>
      </w:r>
      <w:r w:rsidRPr="00A84DA5">
        <w:rPr>
          <w:rFonts w:ascii="Times New Roman" w:hAnsi="Times New Roman" w:cs="Times New Roman"/>
          <w:color w:val="000000" w:themeColor="text1"/>
          <w:sz w:val="21"/>
          <w:szCs w:val="21"/>
        </w:rPr>
        <w:t>Árleg útgjaldaaukning, að meðtalinni 90 m.kr. aukningu á fjárþörf Umhverfissjóðs sjókvíaeldis, er því talin verða 15</w:t>
      </w:r>
      <w:r w:rsidRPr="00A84DA5">
        <w:rPr>
          <w:rFonts w:ascii="Times New Roman" w:hAnsi="Times New Roman" w:cs="Times New Roman"/>
          <w:color w:val="000000" w:themeColor="text1"/>
          <w:sz w:val="21"/>
          <w:szCs w:val="21"/>
          <w:lang w:val="is-IS"/>
        </w:rPr>
        <w:t>2</w:t>
      </w:r>
      <w:r w:rsidRPr="00A84DA5">
        <w:rPr>
          <w:rFonts w:ascii="Times New Roman" w:hAnsi="Times New Roman" w:cs="Times New Roman"/>
          <w:color w:val="000000" w:themeColor="text1"/>
          <w:sz w:val="21"/>
          <w:szCs w:val="21"/>
        </w:rPr>
        <w:t xml:space="preserve"> m.kr. frá og með árinu 202</w:t>
      </w:r>
      <w:r w:rsidRPr="00A84DA5">
        <w:rPr>
          <w:rFonts w:ascii="Times New Roman" w:hAnsi="Times New Roman" w:cs="Times New Roman"/>
          <w:color w:val="000000" w:themeColor="text1"/>
          <w:sz w:val="21"/>
          <w:szCs w:val="21"/>
          <w:lang w:val="is-IS"/>
        </w:rPr>
        <w:t>1</w:t>
      </w:r>
      <w:r w:rsidRPr="00A84DA5">
        <w:rPr>
          <w:rFonts w:ascii="Times New Roman" w:hAnsi="Times New Roman" w:cs="Times New Roman"/>
          <w:color w:val="000000" w:themeColor="text1"/>
          <w:sz w:val="21"/>
          <w:szCs w:val="21"/>
        </w:rPr>
        <w:t xml:space="preserve">. </w:t>
      </w:r>
    </w:p>
    <w:p w14:paraId="3E5DC779" w14:textId="77777777" w:rsidR="000872C1" w:rsidRPr="00A84DA5" w:rsidRDefault="000872C1" w:rsidP="000872C1">
      <w:pPr>
        <w:spacing w:after="0" w:line="240" w:lineRule="auto"/>
        <w:ind w:firstLine="284"/>
        <w:jc w:val="both"/>
        <w:rPr>
          <w:rFonts w:ascii="Times New Roman" w:eastAsia="Calibri" w:hAnsi="Times New Roman" w:cs="Times New Roman"/>
          <w:color w:val="000000" w:themeColor="text1"/>
          <w:sz w:val="21"/>
          <w:lang w:val="is-IS"/>
        </w:rPr>
      </w:pPr>
      <w:r w:rsidRPr="00A84DA5">
        <w:rPr>
          <w:rFonts w:ascii="Times New Roman" w:hAnsi="Times New Roman" w:cs="Times New Roman"/>
          <w:color w:val="000000" w:themeColor="text1"/>
          <w:sz w:val="21"/>
          <w:szCs w:val="21"/>
          <w:lang w:val="is-IS"/>
        </w:rPr>
        <w:t xml:space="preserve">     </w:t>
      </w:r>
      <w:r w:rsidRPr="00A84DA5">
        <w:rPr>
          <w:rFonts w:ascii="Times New Roman" w:hAnsi="Times New Roman" w:cs="Times New Roman"/>
          <w:color w:val="000000" w:themeColor="text1"/>
          <w:sz w:val="21"/>
          <w:szCs w:val="21"/>
        </w:rPr>
        <w:t>Á móti auknum kostnaði við framkvæmd frumvarpsins og auknum rannsóknum munu koma tekjur af árgjaldi rekstrarleyfishafa sjókvíaeldis</w:t>
      </w:r>
      <w:r w:rsidRPr="00A84DA5">
        <w:rPr>
          <w:rFonts w:ascii="Times New Roman" w:hAnsi="Times New Roman" w:cs="Times New Roman"/>
          <w:color w:val="000000" w:themeColor="text1"/>
          <w:sz w:val="21"/>
          <w:szCs w:val="21"/>
          <w:lang w:val="is-IS"/>
        </w:rPr>
        <w:t xml:space="preserve"> vegna Umhverfissjóðs sjókvíaeldis</w:t>
      </w:r>
      <w:r w:rsidRPr="00A84DA5">
        <w:rPr>
          <w:rFonts w:ascii="Times New Roman" w:hAnsi="Times New Roman" w:cs="Times New Roman"/>
          <w:color w:val="000000" w:themeColor="text1"/>
          <w:sz w:val="21"/>
          <w:szCs w:val="21"/>
        </w:rPr>
        <w:t xml:space="preserve"> sem renna í ríkissjóð.  Upphæð gjaldsins er 12 SDR fyrir hvert tonn sem heimilt er að framleiða samkvæmt rekstrarleyfi og hækka tekjurnar því í samræmi við aukningu í fiskeldi. </w:t>
      </w:r>
      <w:r w:rsidRPr="00A84DA5">
        <w:rPr>
          <w:rFonts w:ascii="Times New Roman" w:hAnsi="Times New Roman" w:cs="Times New Roman"/>
          <w:color w:val="000000" w:themeColor="text1"/>
          <w:sz w:val="21"/>
          <w:szCs w:val="21"/>
          <w:lang w:val="is-IS"/>
        </w:rPr>
        <w:t xml:space="preserve">Miðað við núgildandi gjald </w:t>
      </w:r>
      <w:r w:rsidR="00F845C3" w:rsidRPr="00A84DA5">
        <w:rPr>
          <w:rFonts w:ascii="Times New Roman" w:hAnsi="Times New Roman" w:cs="Times New Roman"/>
          <w:color w:val="000000" w:themeColor="text1"/>
          <w:sz w:val="21"/>
          <w:szCs w:val="21"/>
          <w:lang w:val="is-IS"/>
        </w:rPr>
        <w:t>gerir áætlun fjárlaga 2018 ráð fyrir</w:t>
      </w:r>
      <w:r w:rsidRPr="00A84DA5">
        <w:rPr>
          <w:rFonts w:ascii="Times New Roman" w:hAnsi="Times New Roman" w:cs="Times New Roman"/>
          <w:color w:val="000000" w:themeColor="text1"/>
          <w:sz w:val="21"/>
          <w:szCs w:val="21"/>
        </w:rPr>
        <w:t xml:space="preserve"> 1</w:t>
      </w:r>
      <w:r w:rsidR="00F845C3" w:rsidRPr="00A84DA5">
        <w:rPr>
          <w:rFonts w:ascii="Times New Roman" w:hAnsi="Times New Roman" w:cs="Times New Roman"/>
          <w:color w:val="000000" w:themeColor="text1"/>
          <w:sz w:val="21"/>
          <w:szCs w:val="21"/>
          <w:lang w:val="is-IS"/>
        </w:rPr>
        <w:t>1</w:t>
      </w:r>
      <w:r w:rsidRPr="00A84DA5">
        <w:rPr>
          <w:rFonts w:ascii="Times New Roman" w:hAnsi="Times New Roman" w:cs="Times New Roman"/>
          <w:color w:val="000000" w:themeColor="text1"/>
          <w:sz w:val="21"/>
          <w:szCs w:val="21"/>
        </w:rPr>
        <w:t xml:space="preserve">0 m. </w:t>
      </w:r>
      <w:proofErr w:type="gramStart"/>
      <w:r w:rsidRPr="00A84DA5">
        <w:rPr>
          <w:rFonts w:ascii="Times New Roman" w:hAnsi="Times New Roman" w:cs="Times New Roman"/>
          <w:color w:val="000000" w:themeColor="text1"/>
          <w:sz w:val="21"/>
          <w:szCs w:val="21"/>
        </w:rPr>
        <w:t>kr..</w:t>
      </w:r>
      <w:proofErr w:type="gramEnd"/>
      <w:r w:rsidRPr="00A84DA5">
        <w:rPr>
          <w:rFonts w:ascii="Times New Roman" w:hAnsi="Times New Roman" w:cs="Times New Roman"/>
          <w:color w:val="000000" w:themeColor="text1"/>
          <w:sz w:val="21"/>
          <w:szCs w:val="21"/>
        </w:rPr>
        <w:t xml:space="preserve"> </w:t>
      </w:r>
      <w:r w:rsidRPr="00A84DA5">
        <w:rPr>
          <w:rFonts w:ascii="Times New Roman" w:hAnsi="Times New Roman" w:cs="Times New Roman"/>
          <w:color w:val="000000" w:themeColor="text1"/>
          <w:sz w:val="21"/>
          <w:szCs w:val="21"/>
          <w:shd w:val="clear" w:color="auto" w:fill="FFFFFF"/>
          <w:lang w:val="is-IS"/>
        </w:rPr>
        <w:t xml:space="preserve">Samkvæmt </w:t>
      </w:r>
      <w:r w:rsidRPr="00A84DA5">
        <w:rPr>
          <w:rFonts w:ascii="Times New Roman" w:hAnsi="Times New Roman" w:cs="Times New Roman"/>
          <w:color w:val="000000" w:themeColor="text1"/>
          <w:sz w:val="21"/>
          <w:szCs w:val="21"/>
          <w:shd w:val="clear" w:color="auto" w:fill="FFFFFF"/>
        </w:rPr>
        <w:t>f</w:t>
      </w:r>
      <w:r w:rsidRPr="00A84DA5">
        <w:rPr>
          <w:rFonts w:ascii="Times New Roman" w:hAnsi="Times New Roman" w:cs="Times New Roman"/>
          <w:color w:val="000000" w:themeColor="text1"/>
          <w:sz w:val="21"/>
          <w:szCs w:val="21"/>
          <w:shd w:val="clear" w:color="auto" w:fill="FFFFFF"/>
          <w:lang w:val="is-IS"/>
        </w:rPr>
        <w:t>rumvarpinu er lögð til hækkun á árlegu gjald r</w:t>
      </w:r>
      <w:r w:rsidRPr="00A84DA5">
        <w:rPr>
          <w:rFonts w:ascii="Times New Roman" w:hAnsi="Times New Roman" w:cs="Times New Roman"/>
          <w:color w:val="000000" w:themeColor="text1"/>
          <w:sz w:val="21"/>
          <w:szCs w:val="21"/>
          <w:shd w:val="clear" w:color="auto" w:fill="FFFFFF"/>
        </w:rPr>
        <w:t>ekstrarleyfishaf</w:t>
      </w:r>
      <w:r w:rsidRPr="00A84DA5">
        <w:rPr>
          <w:rFonts w:ascii="Times New Roman" w:hAnsi="Times New Roman" w:cs="Times New Roman"/>
          <w:color w:val="000000" w:themeColor="text1"/>
          <w:sz w:val="21"/>
          <w:szCs w:val="21"/>
          <w:shd w:val="clear" w:color="auto" w:fill="FFFFFF"/>
          <w:lang w:val="is-IS"/>
        </w:rPr>
        <w:t>a</w:t>
      </w:r>
      <w:r w:rsidRPr="00A84DA5">
        <w:rPr>
          <w:rFonts w:ascii="Times New Roman" w:hAnsi="Times New Roman" w:cs="Times New Roman"/>
          <w:color w:val="000000" w:themeColor="text1"/>
          <w:sz w:val="21"/>
          <w:szCs w:val="21"/>
          <w:shd w:val="clear" w:color="auto" w:fill="FFFFFF"/>
        </w:rPr>
        <w:t xml:space="preserve"> </w:t>
      </w:r>
      <w:r w:rsidRPr="00A84DA5">
        <w:rPr>
          <w:rFonts w:ascii="Times New Roman" w:hAnsi="Times New Roman" w:cs="Times New Roman"/>
          <w:color w:val="000000" w:themeColor="text1"/>
          <w:sz w:val="21"/>
          <w:szCs w:val="21"/>
          <w:shd w:val="clear" w:color="auto" w:fill="FFFFFF"/>
          <w:lang w:val="is-IS"/>
        </w:rPr>
        <w:t xml:space="preserve">í Umhverfissjóð </w:t>
      </w:r>
      <w:r w:rsidRPr="00A84DA5">
        <w:rPr>
          <w:rFonts w:ascii="Times New Roman" w:hAnsi="Times New Roman" w:cs="Times New Roman"/>
          <w:color w:val="000000" w:themeColor="text1"/>
          <w:sz w:val="21"/>
          <w:szCs w:val="21"/>
          <w:shd w:val="clear" w:color="auto" w:fill="FFFFFF"/>
        </w:rPr>
        <w:t>sjókvíaeldis</w:t>
      </w:r>
      <w:r w:rsidRPr="00A84DA5">
        <w:rPr>
          <w:rFonts w:ascii="Times New Roman" w:hAnsi="Times New Roman" w:cs="Times New Roman"/>
          <w:color w:val="000000" w:themeColor="text1"/>
          <w:sz w:val="21"/>
          <w:szCs w:val="21"/>
          <w:shd w:val="clear" w:color="auto" w:fill="FFFFFF"/>
          <w:lang w:val="is-IS"/>
        </w:rPr>
        <w:t xml:space="preserve"> og er lagt til að gjaldið verði </w:t>
      </w:r>
      <w:r w:rsidRPr="00A84DA5">
        <w:rPr>
          <w:rFonts w:ascii="Times New Roman" w:hAnsi="Times New Roman" w:cs="Times New Roman"/>
          <w:color w:val="000000" w:themeColor="text1"/>
          <w:sz w:val="21"/>
          <w:szCs w:val="21"/>
          <w:shd w:val="clear" w:color="auto" w:fill="FFFFFF"/>
        </w:rPr>
        <w:t xml:space="preserve">að upphæð </w:t>
      </w:r>
      <w:r w:rsidRPr="00A84DA5">
        <w:rPr>
          <w:rFonts w:ascii="Times New Roman" w:hAnsi="Times New Roman" w:cs="Times New Roman"/>
          <w:color w:val="000000" w:themeColor="text1"/>
          <w:sz w:val="21"/>
          <w:szCs w:val="21"/>
          <w:shd w:val="clear" w:color="auto" w:fill="FFFFFF"/>
          <w:lang w:val="is-IS"/>
        </w:rPr>
        <w:t>20</w:t>
      </w:r>
      <w:r w:rsidRPr="00A84DA5">
        <w:rPr>
          <w:rFonts w:ascii="Times New Roman" w:hAnsi="Times New Roman" w:cs="Times New Roman"/>
          <w:color w:val="000000" w:themeColor="text1"/>
          <w:sz w:val="21"/>
          <w:szCs w:val="21"/>
          <w:shd w:val="clear" w:color="auto" w:fill="FFFFFF"/>
        </w:rPr>
        <w:t xml:space="preserve"> SDR fyrir hvert tonn</w:t>
      </w:r>
      <w:r w:rsidRPr="00A84DA5">
        <w:rPr>
          <w:rFonts w:ascii="Times New Roman" w:hAnsi="Times New Roman" w:cs="Times New Roman"/>
          <w:color w:val="000000" w:themeColor="text1"/>
          <w:sz w:val="21"/>
          <w:szCs w:val="21"/>
          <w:shd w:val="clear" w:color="auto" w:fill="FFFFFF"/>
          <w:lang w:val="is-IS"/>
        </w:rPr>
        <w:t xml:space="preserve">. Þannig má gera ráð fyrir að tekjurnar verði um 215 m.kr. árið 2020 og 231 m.kr. árið 2022. </w:t>
      </w:r>
      <w:r w:rsidRPr="00A84DA5">
        <w:rPr>
          <w:rFonts w:ascii="Times New Roman" w:hAnsi="Times New Roman" w:cs="Times New Roman"/>
          <w:color w:val="000000" w:themeColor="text1"/>
          <w:sz w:val="21"/>
          <w:szCs w:val="21"/>
        </w:rPr>
        <w:t>Verði frumvarpið samþykkt óbreytt aukast</w:t>
      </w:r>
      <w:r w:rsidRPr="00A84DA5">
        <w:rPr>
          <w:rFonts w:ascii="Times New Roman" w:hAnsi="Times New Roman" w:cs="Times New Roman"/>
          <w:color w:val="000000" w:themeColor="text1"/>
          <w:sz w:val="21"/>
          <w:szCs w:val="21"/>
          <w:lang w:val="is-IS"/>
        </w:rPr>
        <w:t xml:space="preserve"> tekjur ríkissjóðs af árlegu gjaldi rekstrarleyfishafa sjókvíaeldis um 105 m.kr. árið 2020, úr 110 m.kr. skv. áætlun fjárlaga 2018 í 215 m.kr. skv. áætlun frumvarpsins. </w:t>
      </w:r>
    </w:p>
    <w:p w14:paraId="2EBA3BEF" w14:textId="77777777" w:rsidR="000872C1" w:rsidRPr="00A84DA5" w:rsidRDefault="000872C1" w:rsidP="000872C1">
      <w:pPr>
        <w:contextualSpacing/>
        <w:jc w:val="both"/>
        <w:rPr>
          <w:rFonts w:ascii="Times New Roman" w:hAnsi="Times New Roman" w:cs="Times New Roman"/>
          <w:color w:val="000000" w:themeColor="text1"/>
          <w:sz w:val="21"/>
          <w:szCs w:val="21"/>
          <w:lang w:val="is-IS"/>
        </w:rPr>
      </w:pPr>
      <w:r w:rsidRPr="00A84DA5">
        <w:rPr>
          <w:rFonts w:ascii="Times New Roman" w:hAnsi="Times New Roman" w:cs="Times New Roman"/>
          <w:color w:val="000000" w:themeColor="text1"/>
          <w:sz w:val="21"/>
          <w:szCs w:val="21"/>
          <w:lang w:val="is-IS"/>
        </w:rPr>
        <w:t xml:space="preserve">     </w:t>
      </w:r>
      <w:bookmarkStart w:id="28" w:name="_Hlk529977661"/>
      <w:r w:rsidRPr="00A84DA5">
        <w:rPr>
          <w:rFonts w:ascii="Times New Roman" w:hAnsi="Times New Roman" w:cs="Times New Roman"/>
          <w:color w:val="000000" w:themeColor="text1"/>
          <w:sz w:val="21"/>
          <w:szCs w:val="21"/>
        </w:rPr>
        <w:t xml:space="preserve">Verði frumvarpið samþykkt óbreytt </w:t>
      </w:r>
      <w:r w:rsidRPr="00A84DA5">
        <w:rPr>
          <w:rFonts w:ascii="Times New Roman" w:hAnsi="Times New Roman" w:cs="Times New Roman"/>
          <w:color w:val="000000" w:themeColor="text1"/>
          <w:sz w:val="21"/>
          <w:szCs w:val="21"/>
          <w:lang w:val="is-IS"/>
        </w:rPr>
        <w:t>er þannig gert ráð fyrir 105 m.kr. hækkun tekna ríkissjóðs árið 2020 og 175 m.kr. hækkun gjalda, áhrifin á ríkissjóð er 70 m.kr. útgjaldaaukning árið 2020. Gert er ráð fyrir að auknum tekjum ríkissjóðs af árgjaldi rekstrarleyfishafa sjókvíaeldis frá og með árinu 2020 verði ráðstafað í þessi verkefni. Jafnframt er gert ráð fyrir að tekjum af sérstakri gjaldtöku verði ráðstafað í þessi verkefni.</w:t>
      </w:r>
      <w:r w:rsidR="00EF0CEF" w:rsidRPr="00A84DA5">
        <w:rPr>
          <w:rFonts w:ascii="Times New Roman" w:hAnsi="Times New Roman" w:cs="Times New Roman"/>
          <w:color w:val="000000" w:themeColor="text1"/>
          <w:sz w:val="21"/>
          <w:szCs w:val="21"/>
          <w:lang w:val="is-IS"/>
        </w:rPr>
        <w:t xml:space="preserve"> </w:t>
      </w:r>
      <w:r w:rsidRPr="00A84DA5">
        <w:rPr>
          <w:rFonts w:ascii="Times New Roman" w:hAnsi="Times New Roman" w:cs="Times New Roman"/>
          <w:color w:val="000000" w:themeColor="text1"/>
          <w:sz w:val="21"/>
          <w:szCs w:val="21"/>
        </w:rPr>
        <w:t xml:space="preserve">Annars vegar verður um að ræða tekjur í samræmi við 3. gr. frumvarps þessa, þar sem kveðið er á um skiptingu hafsvæða í eldissvæði, auglýsingu og úthlutun þeirra, og hins vegar verður um að ræða tekjur samkvæmt frumvarpi um gjaldtöku sem ráðuneytið áformar að leggja fram </w:t>
      </w:r>
      <w:r w:rsidRPr="00A84DA5">
        <w:rPr>
          <w:rFonts w:ascii="Times New Roman" w:hAnsi="Times New Roman" w:cs="Times New Roman"/>
          <w:color w:val="000000" w:themeColor="text1"/>
          <w:sz w:val="21"/>
          <w:szCs w:val="21"/>
          <w:lang w:val="is-IS"/>
        </w:rPr>
        <w:t>vorið</w:t>
      </w:r>
      <w:r w:rsidRPr="00A84DA5">
        <w:rPr>
          <w:rFonts w:ascii="Times New Roman" w:hAnsi="Times New Roman" w:cs="Times New Roman"/>
          <w:color w:val="000000" w:themeColor="text1"/>
          <w:sz w:val="21"/>
          <w:szCs w:val="21"/>
        </w:rPr>
        <w:t xml:space="preserve"> 201</w:t>
      </w:r>
      <w:r w:rsidRPr="00A84DA5">
        <w:rPr>
          <w:rFonts w:ascii="Times New Roman" w:hAnsi="Times New Roman" w:cs="Times New Roman"/>
          <w:color w:val="000000" w:themeColor="text1"/>
          <w:sz w:val="21"/>
          <w:szCs w:val="21"/>
          <w:lang w:val="is-IS"/>
        </w:rPr>
        <w:t>9, með gildistöku frá 1. janúar 2020</w:t>
      </w:r>
      <w:r w:rsidRPr="00A84DA5">
        <w:rPr>
          <w:rFonts w:ascii="Times New Roman" w:hAnsi="Times New Roman" w:cs="Times New Roman"/>
          <w:color w:val="000000" w:themeColor="text1"/>
          <w:sz w:val="21"/>
          <w:szCs w:val="21"/>
        </w:rPr>
        <w:t>.</w:t>
      </w:r>
      <w:r w:rsidRPr="00A84DA5">
        <w:rPr>
          <w:rFonts w:ascii="Times New Roman" w:hAnsi="Times New Roman" w:cs="Times New Roman"/>
          <w:color w:val="000000" w:themeColor="text1"/>
          <w:sz w:val="21"/>
          <w:szCs w:val="21"/>
          <w:lang w:val="is-IS"/>
        </w:rPr>
        <w:t xml:space="preserve"> Ekki liggur fyrir hverjar tekjur af sérstakri gjaldtöku verða en gert er ráð fyrir að þær verði ekki lægri en kostnaður við framkvæmd frumvarpanna.</w:t>
      </w:r>
      <w:r w:rsidR="007F7151" w:rsidRPr="00A84DA5">
        <w:rPr>
          <w:rFonts w:ascii="Times New Roman" w:hAnsi="Times New Roman" w:cs="Times New Roman"/>
          <w:color w:val="000000" w:themeColor="text1"/>
          <w:sz w:val="21"/>
          <w:szCs w:val="21"/>
          <w:lang w:val="is-IS"/>
        </w:rPr>
        <w:t xml:space="preserve"> Nettóáhrif á afkomu ríkissjóðs verði þannig að lágmarki engin</w:t>
      </w:r>
      <w:r w:rsidR="007368B3" w:rsidRPr="00A84DA5">
        <w:rPr>
          <w:rFonts w:ascii="Times New Roman" w:hAnsi="Times New Roman" w:cs="Times New Roman"/>
          <w:color w:val="000000" w:themeColor="text1"/>
          <w:sz w:val="21"/>
          <w:szCs w:val="21"/>
          <w:lang w:val="is-IS"/>
        </w:rPr>
        <w:t xml:space="preserve">. </w:t>
      </w:r>
      <w:r w:rsidRPr="00A84DA5">
        <w:rPr>
          <w:rFonts w:ascii="Times New Roman" w:hAnsi="Times New Roman" w:cs="Times New Roman"/>
          <w:color w:val="000000" w:themeColor="text1"/>
          <w:sz w:val="21"/>
          <w:szCs w:val="21"/>
          <w:lang w:val="is-IS"/>
        </w:rPr>
        <w:t xml:space="preserve">Í núgildandi fjármálaáætlun, fyrir 2019-2023, var ekki gert ráð fyrir þessum áhrifum en atvinnuvega- og nýsköpunarráðuneyti mun gera grein fyrir þeim við vinnu vegna fjármálaáætlunar 2020-2024 sem lögð verður fram á Alþingi fyrir 1. apríl 2019. </w:t>
      </w:r>
      <w:bookmarkEnd w:id="28"/>
      <w:r w:rsidRPr="00A84DA5">
        <w:rPr>
          <w:rFonts w:ascii="Times New Roman" w:hAnsi="Times New Roman" w:cs="Times New Roman"/>
          <w:color w:val="000000" w:themeColor="text1"/>
          <w:sz w:val="21"/>
          <w:szCs w:val="21"/>
        </w:rPr>
        <w:t xml:space="preserve"> </w:t>
      </w:r>
    </w:p>
    <w:p w14:paraId="399A0489" w14:textId="77777777" w:rsidR="006C518E" w:rsidRPr="006C518E" w:rsidRDefault="002076A7" w:rsidP="006C518E">
      <w:pPr>
        <w:pStyle w:val="Millifyrirsgn1"/>
        <w:contextualSpacing/>
        <w:rPr>
          <w:szCs w:val="21"/>
        </w:rPr>
      </w:pPr>
      <w:r>
        <w:rPr>
          <w:szCs w:val="21"/>
        </w:rPr>
        <w:t>8</w:t>
      </w:r>
      <w:r w:rsidR="006C518E" w:rsidRPr="006C518E">
        <w:rPr>
          <w:szCs w:val="21"/>
        </w:rPr>
        <w:t xml:space="preserve">. </w:t>
      </w:r>
      <w:r w:rsidR="00901D43">
        <w:rPr>
          <w:szCs w:val="21"/>
        </w:rPr>
        <w:t>G</w:t>
      </w:r>
      <w:r w:rsidR="00901D43" w:rsidRPr="00735737">
        <w:rPr>
          <w:szCs w:val="21"/>
        </w:rPr>
        <w:t>jald</w:t>
      </w:r>
      <w:r w:rsidR="00901D43">
        <w:rPr>
          <w:szCs w:val="21"/>
        </w:rPr>
        <w:t xml:space="preserve"> </w:t>
      </w:r>
      <w:r w:rsidR="00901D43" w:rsidRPr="00735737">
        <w:rPr>
          <w:szCs w:val="21"/>
        </w:rPr>
        <w:t>vegna nýtingar á eldissvæðum</w:t>
      </w:r>
      <w:r w:rsidR="00901D43" w:rsidRPr="006C518E">
        <w:rPr>
          <w:szCs w:val="21"/>
        </w:rPr>
        <w:t xml:space="preserve"> </w:t>
      </w:r>
      <w:r w:rsidR="00901D43">
        <w:rPr>
          <w:szCs w:val="21"/>
        </w:rPr>
        <w:t>í sjó</w:t>
      </w:r>
      <w:r w:rsidR="006C518E" w:rsidRPr="006C518E">
        <w:rPr>
          <w:szCs w:val="21"/>
        </w:rPr>
        <w:t>.</w:t>
      </w:r>
    </w:p>
    <w:p w14:paraId="64ACC4E6" w14:textId="77777777" w:rsidR="00901D43" w:rsidRDefault="00901D43" w:rsidP="00A84DA5">
      <w:pPr>
        <w:autoSpaceDE w:val="0"/>
        <w:autoSpaceDN w:val="0"/>
        <w:jc w:val="both"/>
        <w:rPr>
          <w:rFonts w:ascii="Times New Roman" w:hAnsi="Times New Roman" w:cs="Times New Roman"/>
          <w:sz w:val="21"/>
          <w:szCs w:val="21"/>
          <w:lang w:val="x-none"/>
        </w:rPr>
      </w:pPr>
      <w:r>
        <w:rPr>
          <w:rFonts w:ascii="Times New Roman" w:hAnsi="Times New Roman" w:cs="Times New Roman"/>
          <w:sz w:val="21"/>
          <w:szCs w:val="21"/>
          <w:lang w:val="is-IS"/>
        </w:rPr>
        <w:t xml:space="preserve">     </w:t>
      </w:r>
      <w:r>
        <w:rPr>
          <w:rFonts w:ascii="Times New Roman" w:hAnsi="Times New Roman" w:cs="Times New Roman"/>
          <w:sz w:val="21"/>
          <w:szCs w:val="21"/>
          <w:lang w:val="x-none"/>
        </w:rPr>
        <w:t>Í atvinnuvega- og nýsköpunarráðuneytinu er unnið að frumvarpi til laga um gjaldtöku vegna nýtingar á eldissvæðum í sjó. G</w:t>
      </w:r>
      <w:r>
        <w:rPr>
          <w:rFonts w:ascii="Times New Roman" w:hAnsi="Times New Roman" w:cs="Times New Roman"/>
          <w:sz w:val="21"/>
          <w:szCs w:val="21"/>
        </w:rPr>
        <w:t>ert er ráð fyrir að leyfishafar gildandi rekstrarleyfa í sjókvíaeldi útgefnum af Matvælastofnun greiði afgjald vegna nýtingar á eldissvæðum í sjó.</w:t>
      </w:r>
      <w:r>
        <w:rPr>
          <w:rFonts w:ascii="Times New Roman" w:hAnsi="Times New Roman" w:cs="Times New Roman"/>
          <w:color w:val="242424"/>
          <w:sz w:val="21"/>
          <w:szCs w:val="21"/>
          <w:shd w:val="clear" w:color="auto" w:fill="FFFFFF"/>
          <w:lang w:val="is-IS"/>
        </w:rPr>
        <w:t xml:space="preserve">  Það er markmið þessarar lagasetningar að </w:t>
      </w:r>
      <w:r>
        <w:rPr>
          <w:rFonts w:ascii="Times New Roman" w:hAnsi="Times New Roman" w:cs="Times New Roman"/>
          <w:color w:val="242424"/>
          <w:sz w:val="21"/>
          <w:szCs w:val="21"/>
          <w:shd w:val="clear" w:color="auto" w:fill="FFFFFF"/>
          <w:lang w:val="x-none"/>
        </w:rPr>
        <w:t xml:space="preserve">tryggja þjóðinni í heild hlutdeild í þeim </w:t>
      </w:r>
      <w:r>
        <w:rPr>
          <w:rFonts w:ascii="Times New Roman" w:hAnsi="Times New Roman" w:cs="Times New Roman"/>
          <w:color w:val="242424"/>
          <w:sz w:val="21"/>
          <w:szCs w:val="21"/>
          <w:shd w:val="clear" w:color="auto" w:fill="FFFFFF"/>
          <w:lang w:val="is-IS"/>
        </w:rPr>
        <w:t>tekjum</w:t>
      </w:r>
      <w:r>
        <w:rPr>
          <w:rFonts w:ascii="Times New Roman" w:hAnsi="Times New Roman" w:cs="Times New Roman"/>
          <w:color w:val="242424"/>
          <w:sz w:val="21"/>
          <w:szCs w:val="21"/>
          <w:shd w:val="clear" w:color="auto" w:fill="FFFFFF"/>
          <w:lang w:val="x-none"/>
        </w:rPr>
        <w:t xml:space="preserve"> sem nýting </w:t>
      </w:r>
      <w:r>
        <w:rPr>
          <w:rFonts w:ascii="Times New Roman" w:hAnsi="Times New Roman" w:cs="Times New Roman"/>
          <w:color w:val="242424"/>
          <w:sz w:val="21"/>
          <w:szCs w:val="21"/>
          <w:shd w:val="clear" w:color="auto" w:fill="FFFFFF"/>
          <w:lang w:val="is-IS"/>
        </w:rPr>
        <w:t xml:space="preserve">hafsvæða undir lax- og regnbogasilungseldi innan fiskveiðilögsögu Íslands </w:t>
      </w:r>
      <w:r>
        <w:rPr>
          <w:rFonts w:ascii="Times New Roman" w:hAnsi="Times New Roman" w:cs="Times New Roman"/>
          <w:color w:val="242424"/>
          <w:sz w:val="21"/>
          <w:szCs w:val="21"/>
          <w:shd w:val="clear" w:color="auto" w:fill="FFFFFF"/>
          <w:lang w:val="x-none"/>
        </w:rPr>
        <w:t xml:space="preserve">skapar. </w:t>
      </w:r>
      <w:r>
        <w:rPr>
          <w:rFonts w:ascii="Times New Roman" w:hAnsi="Times New Roman" w:cs="Times New Roman"/>
          <w:sz w:val="21"/>
          <w:szCs w:val="21"/>
          <w:lang w:val="x-none"/>
        </w:rPr>
        <w:t xml:space="preserve">Í </w:t>
      </w:r>
      <w:r>
        <w:rPr>
          <w:rFonts w:ascii="Times New Roman" w:hAnsi="Times New Roman" w:cs="Times New Roman"/>
          <w:sz w:val="21"/>
          <w:szCs w:val="21"/>
          <w:lang w:val="is-IS"/>
        </w:rPr>
        <w:t>dag</w:t>
      </w:r>
      <w:r>
        <w:rPr>
          <w:rFonts w:ascii="Times New Roman" w:hAnsi="Times New Roman" w:cs="Times New Roman"/>
          <w:sz w:val="21"/>
          <w:szCs w:val="21"/>
          <w:lang w:val="x-none"/>
        </w:rPr>
        <w:t xml:space="preserve"> greið</w:t>
      </w:r>
      <w:r>
        <w:rPr>
          <w:rFonts w:ascii="Times New Roman" w:hAnsi="Times New Roman" w:cs="Times New Roman"/>
          <w:sz w:val="21"/>
          <w:szCs w:val="21"/>
          <w:lang w:val="is-IS"/>
        </w:rPr>
        <w:t>a fyrirtæki í sjókvíaeldi</w:t>
      </w:r>
      <w:r>
        <w:rPr>
          <w:rFonts w:ascii="Times New Roman" w:hAnsi="Times New Roman" w:cs="Times New Roman"/>
          <w:sz w:val="21"/>
          <w:szCs w:val="21"/>
          <w:lang w:val="x-none"/>
        </w:rPr>
        <w:t xml:space="preserve"> ekki sérstaklega fyrir afnot </w:t>
      </w:r>
      <w:r>
        <w:rPr>
          <w:rFonts w:ascii="Times New Roman" w:hAnsi="Times New Roman" w:cs="Times New Roman"/>
          <w:sz w:val="21"/>
          <w:szCs w:val="21"/>
          <w:lang w:val="is-IS"/>
        </w:rPr>
        <w:t xml:space="preserve">þess </w:t>
      </w:r>
      <w:r>
        <w:rPr>
          <w:rFonts w:ascii="Times New Roman" w:hAnsi="Times New Roman" w:cs="Times New Roman"/>
          <w:sz w:val="21"/>
          <w:szCs w:val="21"/>
          <w:lang w:val="x-none"/>
        </w:rPr>
        <w:t xml:space="preserve">hafsvæðis sem </w:t>
      </w:r>
      <w:r>
        <w:rPr>
          <w:rFonts w:ascii="Times New Roman" w:hAnsi="Times New Roman" w:cs="Times New Roman"/>
          <w:sz w:val="21"/>
          <w:szCs w:val="21"/>
          <w:lang w:val="is-IS"/>
        </w:rPr>
        <w:t>þau nota eða</w:t>
      </w:r>
      <w:r>
        <w:rPr>
          <w:rFonts w:ascii="Times New Roman" w:hAnsi="Times New Roman" w:cs="Times New Roman"/>
          <w:sz w:val="21"/>
          <w:szCs w:val="21"/>
          <w:lang w:val="x-none"/>
        </w:rPr>
        <w:t xml:space="preserve"> hygg</w:t>
      </w:r>
      <w:r>
        <w:rPr>
          <w:rFonts w:ascii="Times New Roman" w:hAnsi="Times New Roman" w:cs="Times New Roman"/>
          <w:sz w:val="21"/>
          <w:szCs w:val="21"/>
          <w:lang w:val="is-IS"/>
        </w:rPr>
        <w:t>ja</w:t>
      </w:r>
      <w:r>
        <w:rPr>
          <w:rFonts w:ascii="Times New Roman" w:hAnsi="Times New Roman" w:cs="Times New Roman"/>
          <w:sz w:val="21"/>
          <w:szCs w:val="21"/>
          <w:lang w:val="x-none"/>
        </w:rPr>
        <w:t xml:space="preserve">st nýta undir </w:t>
      </w:r>
      <w:r>
        <w:rPr>
          <w:rFonts w:ascii="Times New Roman" w:hAnsi="Times New Roman" w:cs="Times New Roman"/>
          <w:sz w:val="21"/>
          <w:szCs w:val="21"/>
          <w:lang w:val="is-IS"/>
        </w:rPr>
        <w:t>sjókvía</w:t>
      </w:r>
      <w:r>
        <w:rPr>
          <w:rFonts w:ascii="Times New Roman" w:hAnsi="Times New Roman" w:cs="Times New Roman"/>
          <w:sz w:val="21"/>
          <w:szCs w:val="21"/>
          <w:lang w:val="x-none"/>
        </w:rPr>
        <w:t xml:space="preserve">eldi. </w:t>
      </w:r>
      <w:r>
        <w:rPr>
          <w:rFonts w:ascii="Times New Roman" w:hAnsi="Times New Roman" w:cs="Times New Roman"/>
          <w:sz w:val="21"/>
          <w:szCs w:val="21"/>
          <w:lang w:val="is-IS"/>
        </w:rPr>
        <w:t xml:space="preserve">Verði fyrirhuguðu frumvarpi að lögum, mun rekstrarleyfishafi greiða gjald fyrir þau afnot af hafsvæði sem notað er til eldisstarfsemi. </w:t>
      </w:r>
    </w:p>
    <w:p w14:paraId="530A902F" w14:textId="77777777" w:rsidR="006C518E" w:rsidRPr="006C518E" w:rsidRDefault="00901D43" w:rsidP="006C518E">
      <w:pPr>
        <w:tabs>
          <w:tab w:val="left" w:pos="357"/>
        </w:tabs>
        <w:jc w:val="both"/>
        <w:rPr>
          <w:rFonts w:ascii="Times New Roman" w:hAnsi="Times New Roman" w:cs="Times New Roman"/>
          <w:b/>
          <w:i/>
          <w:sz w:val="21"/>
          <w:szCs w:val="21"/>
        </w:rPr>
      </w:pPr>
      <w:r>
        <w:rPr>
          <w:rFonts w:ascii="Times New Roman" w:hAnsi="Times New Roman" w:cs="Times New Roman"/>
          <w:sz w:val="21"/>
          <w:szCs w:val="21"/>
          <w:lang w:val="is-IS"/>
        </w:rPr>
        <w:t xml:space="preserve">     </w:t>
      </w:r>
    </w:p>
    <w:p w14:paraId="574A32BD" w14:textId="77777777" w:rsidR="00F340D5" w:rsidRPr="00F340D5" w:rsidRDefault="00F340D5" w:rsidP="00F340D5">
      <w:pPr>
        <w:tabs>
          <w:tab w:val="left" w:pos="357"/>
        </w:tabs>
        <w:spacing w:after="0" w:line="240" w:lineRule="auto"/>
        <w:jc w:val="center"/>
        <w:rPr>
          <w:rFonts w:ascii="Times New Roman" w:eastAsia="Calibri" w:hAnsi="Times New Roman" w:cs="Times New Roman"/>
          <w:i/>
          <w:sz w:val="21"/>
          <w:lang w:val="is-IS"/>
        </w:rPr>
      </w:pPr>
      <w:r w:rsidRPr="00F340D5">
        <w:rPr>
          <w:rFonts w:ascii="Times New Roman" w:eastAsia="Calibri" w:hAnsi="Times New Roman" w:cs="Times New Roman"/>
          <w:i/>
          <w:sz w:val="21"/>
          <w:lang w:val="is-IS"/>
        </w:rPr>
        <w:t>Um einstakar greinar frumvarpsins.</w:t>
      </w:r>
    </w:p>
    <w:p w14:paraId="54896A6E" w14:textId="77777777" w:rsidR="00F340D5" w:rsidRPr="00F340D5" w:rsidRDefault="00F340D5" w:rsidP="00F340D5">
      <w:pPr>
        <w:tabs>
          <w:tab w:val="left" w:pos="357"/>
        </w:tabs>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lastRenderedPageBreak/>
        <w:t>Um 1. gr.</w:t>
      </w:r>
    </w:p>
    <w:p w14:paraId="36C4DBC6"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shd w:val="clear" w:color="auto" w:fill="FFFFFF"/>
          <w:lang w:val="is-IS"/>
        </w:rPr>
        <w:t>Í ákvæðinu eru skilgreind nokkur hugtök sem notuð eru í frumvarpinu.</w:t>
      </w:r>
    </w:p>
    <w:p w14:paraId="392FFE4A" w14:textId="77777777" w:rsidR="00F340D5" w:rsidRPr="00F340D5" w:rsidRDefault="00F340D5" w:rsidP="00F340D5">
      <w:pPr>
        <w:spacing w:after="0" w:line="240" w:lineRule="auto"/>
        <w:ind w:firstLine="284"/>
        <w:jc w:val="both"/>
        <w:rPr>
          <w:rFonts w:ascii="Times New Roman" w:eastAsia="Calibri" w:hAnsi="Times New Roman" w:cs="Times New Roman"/>
          <w:iCs/>
          <w:sz w:val="21"/>
          <w:szCs w:val="21"/>
          <w:lang w:val="da-DK"/>
        </w:rPr>
      </w:pPr>
      <w:r w:rsidRPr="00F340D5">
        <w:rPr>
          <w:rFonts w:ascii="Times New Roman" w:eastAsia="Calibri" w:hAnsi="Times New Roman" w:cs="Times New Roman"/>
          <w:i/>
          <w:iCs/>
          <w:sz w:val="21"/>
          <w:szCs w:val="21"/>
          <w:lang w:val="is-IS"/>
        </w:rPr>
        <w:t>Um a-lið.</w:t>
      </w:r>
      <w:r w:rsidRPr="00F340D5">
        <w:rPr>
          <w:rFonts w:ascii="Times New Roman" w:eastAsia="Calibri" w:hAnsi="Times New Roman" w:cs="Times New Roman"/>
          <w:iCs/>
          <w:sz w:val="21"/>
          <w:szCs w:val="21"/>
          <w:lang w:val="is-IS"/>
        </w:rPr>
        <w:t xml:space="preserve"> Hér er endurskoðuð s</w:t>
      </w:r>
      <w:r w:rsidRPr="00F340D5">
        <w:rPr>
          <w:rFonts w:ascii="Times New Roman" w:eastAsia="Calibri" w:hAnsi="Times New Roman" w:cs="Times New Roman"/>
          <w:iCs/>
          <w:sz w:val="21"/>
          <w:szCs w:val="21"/>
          <w:lang w:val="da-DK"/>
        </w:rPr>
        <w:t xml:space="preserve">kilgreining á sjókvíaeldi og er hún víðtækari en áður og nær nú til lokaðs eldisbúnaðar. </w:t>
      </w:r>
    </w:p>
    <w:p w14:paraId="013B420A" w14:textId="51266447" w:rsidR="00F340D5" w:rsidRPr="00F340D5" w:rsidRDefault="00F340D5" w:rsidP="002B3FD3">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i/>
          <w:sz w:val="21"/>
          <w:lang w:val="is-IS"/>
        </w:rPr>
        <w:t>Um b-lið.</w:t>
      </w:r>
      <w:r w:rsidRPr="00F340D5">
        <w:rPr>
          <w:rFonts w:ascii="Times New Roman" w:eastAsia="Calibri" w:hAnsi="Times New Roman" w:cs="Times New Roman"/>
          <w:sz w:val="21"/>
          <w:lang w:val="is-IS"/>
        </w:rPr>
        <w:t xml:space="preserve"> Í 1. tölul. er að finna skilgreiningu á hugtakinu áhættumat erfðablöndunar. Í hugtakinu felst annars vegar mat á magni frjórra eldislaxa sem strjúka úr </w:t>
      </w:r>
      <w:r w:rsidR="002B3FD3">
        <w:rPr>
          <w:rFonts w:ascii="Times New Roman" w:eastAsia="Calibri" w:hAnsi="Times New Roman" w:cs="Times New Roman"/>
          <w:sz w:val="21"/>
          <w:lang w:val="is-IS"/>
        </w:rPr>
        <w:t xml:space="preserve">eldi í sjó </w:t>
      </w:r>
      <w:r w:rsidRPr="00F340D5">
        <w:rPr>
          <w:rFonts w:ascii="Times New Roman" w:eastAsia="Calibri" w:hAnsi="Times New Roman" w:cs="Times New Roman"/>
          <w:sz w:val="21"/>
          <w:lang w:val="is-IS"/>
        </w:rPr>
        <w:t xml:space="preserve">og vænta má að komi í ár þar sem villta laxastofna er að finna. Hins vegar er metið hvenær erfðablöndun eldislax við villta nytjastofna er orðin það mikil að stofngerð villta stofnsins stafi hætta af. Matið segir þannig til um hversu mikið magn laxa óhætt er að ala í sjókvíum á ákveðnu svæði þannig að ekki hljótist skaði af fyrir villta laxastofna. </w:t>
      </w:r>
      <w:r w:rsidR="00A21896">
        <w:rPr>
          <w:rFonts w:ascii="Times New Roman" w:eastAsia="Calibri" w:hAnsi="Times New Roman" w:cs="Times New Roman"/>
          <w:sz w:val="21"/>
          <w:lang w:val="is-IS"/>
        </w:rPr>
        <w:t>Gert er ráð fyrir að Hafrannsóknastofnun geti í niðurstöðum áhættumatsins lagt til tilteknar mótvægisaðgerðir sem</w:t>
      </w:r>
      <w:r w:rsidR="006042D9">
        <w:rPr>
          <w:rFonts w:ascii="Times New Roman" w:eastAsia="Calibri" w:hAnsi="Times New Roman" w:cs="Times New Roman"/>
          <w:sz w:val="21"/>
          <w:lang w:val="is-IS"/>
        </w:rPr>
        <w:t xml:space="preserve"> hafa það markmið að</w:t>
      </w:r>
      <w:r w:rsidR="0026454E">
        <w:rPr>
          <w:rFonts w:ascii="Times New Roman" w:eastAsia="Calibri" w:hAnsi="Times New Roman" w:cs="Times New Roman"/>
          <w:sz w:val="21"/>
          <w:lang w:val="is-IS"/>
        </w:rPr>
        <w:t xml:space="preserve"> </w:t>
      </w:r>
      <w:r w:rsidR="00A21896">
        <w:rPr>
          <w:rFonts w:ascii="Times New Roman" w:eastAsia="Calibri" w:hAnsi="Times New Roman" w:cs="Times New Roman"/>
          <w:sz w:val="21"/>
          <w:lang w:val="is-IS"/>
        </w:rPr>
        <w:t xml:space="preserve">hamla mögulegri erfðablöndun. </w:t>
      </w:r>
      <w:r w:rsidRPr="00F340D5">
        <w:rPr>
          <w:rFonts w:ascii="Times New Roman" w:eastAsia="Calibri" w:hAnsi="Times New Roman" w:cs="Times New Roman"/>
          <w:sz w:val="21"/>
          <w:lang w:val="is-IS"/>
        </w:rPr>
        <w:t>Matið tekur til erfðablöndunar við villtan laxastofn en það hugtak er skilgreint í 11. tölul. Skilgreiningin gerir ráð fyrir að villtur laxastofn samkvæmt ákvæðinu sé nytjastofn en nytjastofn er skilgreindur í lögunum.</w:t>
      </w:r>
    </w:p>
    <w:p w14:paraId="59613559"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2. tölul. segir að eldissvæði sé svæði þar sem fiskeldi er leyft og afmarkað með sérstökum hnitum. Hugtakið er notað í 3 gr. frumvarpsins, þar sem fjallað er um skiptingu hafsvæða í eldissvæði, auglýsingu og úthlutun þeirra.</w:t>
      </w:r>
    </w:p>
    <w:p w14:paraId="01488EA0"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3. tölul. er kví skilgreind en kví og lokaður eldisbúnaðar eru hugtök sem notuð eru til að skilgreina hugtakið sjókvíaeldi.</w:t>
      </w:r>
    </w:p>
    <w:p w14:paraId="57942F4B"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4. tölul. er lax skilgreindur en áhættumat erfðablöndunar gildir einungis um fiska af tegundinni Salmo salar.</w:t>
      </w:r>
    </w:p>
    <w:p w14:paraId="6AE73FAA"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5. tölul. er hugtakið laxfiskar skilgreint en það hugtak er notað í 11. og 13. gr. gildandi laga.</w:t>
      </w:r>
    </w:p>
    <w:p w14:paraId="448245E2"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6. tölul. er að finna skilgreiningu á lífmassa í rekstrarleyfi. Þar segir að lífmassi sé marg</w:t>
      </w:r>
      <w:r w:rsidRPr="00F340D5">
        <w:rPr>
          <w:rFonts w:ascii="Times New Roman" w:eastAsia="Calibri" w:hAnsi="Times New Roman" w:cs="Times New Roman"/>
          <w:sz w:val="21"/>
          <w:lang w:val="is-IS"/>
        </w:rPr>
        <w:softHyphen/>
        <w:t>feldi af fjölda og meðalþyngd fiska á tilteknu eldissvæði</w:t>
      </w:r>
      <w:r w:rsidR="00B02506">
        <w:rPr>
          <w:rFonts w:ascii="Times New Roman" w:eastAsia="Calibri" w:hAnsi="Times New Roman" w:cs="Times New Roman"/>
          <w:sz w:val="21"/>
          <w:lang w:val="is-IS"/>
        </w:rPr>
        <w:t xml:space="preserve"> í sjó eða </w:t>
      </w:r>
      <w:r w:rsidR="00173E9D">
        <w:rPr>
          <w:rFonts w:ascii="Times New Roman" w:eastAsia="Calibri" w:hAnsi="Times New Roman" w:cs="Times New Roman"/>
          <w:sz w:val="21"/>
          <w:lang w:val="is-IS"/>
        </w:rPr>
        <w:t>landeldi</w:t>
      </w:r>
      <w:r w:rsidRPr="00F340D5">
        <w:rPr>
          <w:rFonts w:ascii="Times New Roman" w:eastAsia="Calibri" w:hAnsi="Times New Roman" w:cs="Times New Roman"/>
          <w:sz w:val="21"/>
          <w:lang w:val="is-IS"/>
        </w:rPr>
        <w:t xml:space="preserve">. Í 7. gr. frumvarpsins er skýrt kveðið á um að lífmassi eldisdýra samkvæmt rekstrarleyfi á tilteknu eldissvæði skuli á hverjum tíma vera í samræmi við útgefið burðarþol Hafrannsóknastofnunar. Í frumvarpinu er þannig lögð sú skylda á rekstrarleyfishafa að vita hversu mikið magn eldisfisks er í eldi. </w:t>
      </w:r>
    </w:p>
    <w:p w14:paraId="54BFC2F2" w14:textId="77777777" w:rsidR="00F340D5" w:rsidRPr="00EF0CEF" w:rsidRDefault="00F340D5" w:rsidP="00F340D5">
      <w:pPr>
        <w:spacing w:after="0" w:line="240" w:lineRule="auto"/>
        <w:ind w:firstLine="284"/>
        <w:jc w:val="both"/>
        <w:rPr>
          <w:rFonts w:ascii="Times New Roman" w:eastAsia="Calibri" w:hAnsi="Times New Roman" w:cs="Times New Roman"/>
          <w:iCs/>
          <w:sz w:val="21"/>
          <w:szCs w:val="21"/>
          <w:lang w:val="da-DK"/>
        </w:rPr>
      </w:pPr>
      <w:r w:rsidRPr="00F340D5">
        <w:rPr>
          <w:rFonts w:ascii="Times New Roman" w:eastAsia="Calibri" w:hAnsi="Times New Roman" w:cs="Times New Roman"/>
          <w:iCs/>
          <w:sz w:val="21"/>
          <w:szCs w:val="21"/>
          <w:lang w:val="is-IS"/>
        </w:rPr>
        <w:t xml:space="preserve">Í 7. tölul. er lokaður eldisbúnaður skilgreindur. </w:t>
      </w:r>
      <w:r w:rsidRPr="00F340D5">
        <w:rPr>
          <w:rFonts w:ascii="Times New Roman" w:eastAsia="Calibri" w:hAnsi="Times New Roman" w:cs="Times New Roman"/>
          <w:sz w:val="21"/>
          <w:szCs w:val="21"/>
          <w:lang w:val="is-IS"/>
        </w:rPr>
        <w:t xml:space="preserve">Slíkt eldi þarf að vera í lokuðu rými í sjó eða vatni og hægt að stýra skiptum á sjó eða vatni í rýminu. Auk þessa þarf að vera mögulegt að endurnýta úrgang vegna eldisins með því að fjarlægja hann úr </w:t>
      </w:r>
      <w:r w:rsidRPr="00EF0CEF">
        <w:rPr>
          <w:rFonts w:ascii="Times New Roman" w:eastAsia="Calibri" w:hAnsi="Times New Roman" w:cs="Times New Roman"/>
          <w:sz w:val="21"/>
          <w:szCs w:val="21"/>
          <w:lang w:val="is-IS"/>
        </w:rPr>
        <w:t xml:space="preserve">eldisbúnaðinum. Síðast en ekki síst þarf slíkur eldisbúnaður að </w:t>
      </w:r>
      <w:r w:rsidR="00EF0CEF" w:rsidRPr="00EF0CEF">
        <w:rPr>
          <w:rFonts w:ascii="Times New Roman" w:eastAsia="Calibri" w:hAnsi="Times New Roman" w:cs="Times New Roman"/>
          <w:sz w:val="21"/>
          <w:szCs w:val="21"/>
          <w:lang w:val="is-IS"/>
        </w:rPr>
        <w:t xml:space="preserve">taka mið af </w:t>
      </w:r>
      <w:r w:rsidRPr="00EF0CEF">
        <w:rPr>
          <w:rFonts w:ascii="Times New Roman" w:eastAsia="Calibri" w:hAnsi="Times New Roman" w:cs="Times New Roman"/>
          <w:sz w:val="21"/>
          <w:szCs w:val="21"/>
          <w:lang w:val="is-IS"/>
        </w:rPr>
        <w:t xml:space="preserve"> st</w:t>
      </w:r>
      <w:r w:rsidR="00EF0CEF" w:rsidRPr="00EF0CEF">
        <w:rPr>
          <w:rFonts w:ascii="Times New Roman" w:eastAsia="Calibri" w:hAnsi="Times New Roman" w:cs="Times New Roman"/>
          <w:sz w:val="21"/>
          <w:szCs w:val="21"/>
          <w:lang w:val="is-IS"/>
        </w:rPr>
        <w:t>öðlum</w:t>
      </w:r>
      <w:r w:rsidRPr="00EF0CEF">
        <w:rPr>
          <w:rFonts w:ascii="Times New Roman" w:eastAsia="Calibri" w:hAnsi="Times New Roman" w:cs="Times New Roman"/>
          <w:sz w:val="21"/>
          <w:szCs w:val="21"/>
          <w:lang w:val="is-IS"/>
        </w:rPr>
        <w:t xml:space="preserve"> og kröfu</w:t>
      </w:r>
      <w:r w:rsidR="00EF0CEF" w:rsidRPr="00EF0CEF">
        <w:rPr>
          <w:rFonts w:ascii="Times New Roman" w:eastAsia="Calibri" w:hAnsi="Times New Roman" w:cs="Times New Roman"/>
          <w:sz w:val="21"/>
          <w:szCs w:val="21"/>
          <w:lang w:val="is-IS"/>
        </w:rPr>
        <w:t>um</w:t>
      </w:r>
      <w:r w:rsidRPr="00EF0CEF">
        <w:rPr>
          <w:rFonts w:ascii="Times New Roman" w:eastAsia="Calibri" w:hAnsi="Times New Roman" w:cs="Times New Roman"/>
          <w:sz w:val="21"/>
          <w:szCs w:val="21"/>
          <w:lang w:val="is-IS"/>
        </w:rPr>
        <w:t xml:space="preserve"> og gerðar eru til sjókvía sem notaðar eru hérlendis.</w:t>
      </w:r>
      <w:r w:rsidR="00381C88" w:rsidRPr="00EF0CEF">
        <w:rPr>
          <w:rFonts w:ascii="Times New Roman" w:eastAsia="Calibri" w:hAnsi="Times New Roman" w:cs="Times New Roman"/>
          <w:sz w:val="21"/>
          <w:szCs w:val="21"/>
          <w:lang w:val="is-IS"/>
        </w:rPr>
        <w:t xml:space="preserve"> </w:t>
      </w:r>
    </w:p>
    <w:p w14:paraId="5BA6A191" w14:textId="77777777" w:rsidR="00F340D5" w:rsidRPr="00EF0CEF"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EF0CEF">
        <w:rPr>
          <w:rFonts w:ascii="Times New Roman" w:eastAsia="Calibri" w:hAnsi="Times New Roman" w:cs="Times New Roman"/>
          <w:sz w:val="21"/>
          <w:lang w:val="is-IS"/>
        </w:rPr>
        <w:t>Í 8. tölul. er ófrjór lax skilgreindur og er sú skilgreining í samræmi við skilgreiningu á geldstofni í gildandi lögum.</w:t>
      </w:r>
    </w:p>
    <w:p w14:paraId="229127D8" w14:textId="77777777" w:rsidR="00F340D5" w:rsidRPr="00EF0CEF"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EF0CEF">
        <w:rPr>
          <w:rFonts w:ascii="Times New Roman" w:eastAsia="Calibri" w:hAnsi="Times New Roman" w:cs="Times New Roman"/>
          <w:sz w:val="21"/>
          <w:lang w:val="is-IS"/>
        </w:rPr>
        <w:t>Í 9. tölul. er skilgreining á sjókvíaeldisstöð sem tekur bæði til kvía og lokaðs eldisbúnaðar.</w:t>
      </w:r>
    </w:p>
    <w:p w14:paraId="35B26016" w14:textId="77777777" w:rsidR="00F340D5" w:rsidRPr="00EF0CEF"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EF0CEF">
        <w:rPr>
          <w:rFonts w:ascii="Times New Roman" w:eastAsia="Calibri" w:hAnsi="Times New Roman" w:cs="Times New Roman"/>
          <w:sz w:val="21"/>
          <w:lang w:val="is-IS"/>
        </w:rPr>
        <w:t>Í 10. tölul. er hugtakið sníkjudýr skilgreint. Hugtakið er nota í nokkrum ákvæðum frum</w:t>
      </w:r>
      <w:r w:rsidRPr="00EF0CEF">
        <w:rPr>
          <w:rFonts w:ascii="Times New Roman" w:eastAsia="Calibri" w:hAnsi="Times New Roman" w:cs="Times New Roman"/>
          <w:sz w:val="21"/>
          <w:lang w:val="is-IS"/>
        </w:rPr>
        <w:softHyphen/>
        <w:t>varpsins og mikilvægt að merking þess sé skýr.</w:t>
      </w:r>
    </w:p>
    <w:p w14:paraId="171D04EF"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EF0CEF">
        <w:rPr>
          <w:rFonts w:ascii="Times New Roman" w:eastAsia="Calibri" w:hAnsi="Times New Roman" w:cs="Times New Roman"/>
          <w:sz w:val="21"/>
          <w:lang w:val="is-IS"/>
        </w:rPr>
        <w:t>Í 11. tölul. er skilgreining á villtum laxastofni og er hún í samræmi við skilgreiningu laganna á villtum fiskstofni.</w:t>
      </w:r>
    </w:p>
    <w:p w14:paraId="4F530F9A" w14:textId="77777777" w:rsidR="00F340D5" w:rsidRPr="00F340D5" w:rsidRDefault="00F340D5" w:rsidP="00F340D5">
      <w:pPr>
        <w:tabs>
          <w:tab w:val="left" w:pos="357"/>
        </w:tabs>
        <w:spacing w:after="0" w:line="240" w:lineRule="auto"/>
        <w:jc w:val="both"/>
        <w:rPr>
          <w:rFonts w:ascii="Times New Roman" w:eastAsia="Calibri" w:hAnsi="Times New Roman" w:cs="Times New Roman"/>
          <w:sz w:val="21"/>
          <w:lang w:val="is-IS"/>
        </w:rPr>
      </w:pPr>
    </w:p>
    <w:p w14:paraId="408A6B6D" w14:textId="77777777" w:rsidR="00F340D5" w:rsidRPr="00F340D5" w:rsidRDefault="00F340D5" w:rsidP="00F340D5">
      <w:pPr>
        <w:tabs>
          <w:tab w:val="left" w:pos="357"/>
        </w:tabs>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2. gr.</w:t>
      </w:r>
    </w:p>
    <w:p w14:paraId="1947FE54" w14:textId="282AAFBF" w:rsidR="00173E9D" w:rsidRPr="00EF0CEF" w:rsidRDefault="00692BFB" w:rsidP="00980721">
      <w:pPr>
        <w:autoSpaceDE w:val="0"/>
        <w:autoSpaceDN w:val="0"/>
        <w:adjustRightInd w:val="0"/>
        <w:spacing w:after="0" w:line="240" w:lineRule="auto"/>
        <w:jc w:val="both"/>
        <w:rPr>
          <w:rFonts w:ascii="Times New Roman" w:hAnsi="Times New Roman" w:cs="Times New Roman"/>
          <w:color w:val="242424"/>
          <w:sz w:val="21"/>
          <w:szCs w:val="21"/>
          <w:shd w:val="clear" w:color="auto" w:fill="FFFFFF"/>
          <w:lang w:val="is-IS"/>
        </w:rPr>
      </w:pPr>
      <w:r>
        <w:rPr>
          <w:rFonts w:ascii="Times New Roman" w:eastAsia="Calibri" w:hAnsi="Times New Roman" w:cs="Times New Roman"/>
          <w:sz w:val="21"/>
          <w:lang w:val="is-IS"/>
        </w:rPr>
        <w:t xml:space="preserve">     </w:t>
      </w:r>
      <w:r w:rsidR="00173E9D">
        <w:rPr>
          <w:rFonts w:ascii="Times New Roman" w:eastAsia="Calibri" w:hAnsi="Times New Roman" w:cs="Times New Roman"/>
          <w:sz w:val="21"/>
          <w:lang w:val="is-IS"/>
        </w:rPr>
        <w:t xml:space="preserve">Í a-lið er um nýtt ákvæði að ræða </w:t>
      </w:r>
      <w:r w:rsidR="007B44CA">
        <w:rPr>
          <w:rFonts w:ascii="Times New Roman" w:hAnsi="Times New Roman" w:cs="Times New Roman"/>
          <w:color w:val="242424"/>
          <w:sz w:val="21"/>
          <w:szCs w:val="21"/>
          <w:shd w:val="clear" w:color="auto" w:fill="FFFFFF"/>
          <w:lang w:val="is-IS"/>
        </w:rPr>
        <w:t xml:space="preserve">þar sem </w:t>
      </w:r>
      <w:r w:rsidR="00173E9D" w:rsidRPr="008B4CBD">
        <w:rPr>
          <w:rFonts w:ascii="Times New Roman" w:hAnsi="Times New Roman" w:cs="Times New Roman"/>
          <w:color w:val="242424"/>
          <w:sz w:val="21"/>
          <w:szCs w:val="21"/>
          <w:shd w:val="clear" w:color="auto" w:fill="FFFFFF"/>
          <w:lang w:val="is-IS"/>
        </w:rPr>
        <w:t>ráðherra</w:t>
      </w:r>
      <w:r w:rsidR="007B44CA">
        <w:rPr>
          <w:rFonts w:ascii="Times New Roman" w:hAnsi="Times New Roman" w:cs="Times New Roman"/>
          <w:color w:val="242424"/>
          <w:sz w:val="21"/>
          <w:szCs w:val="21"/>
          <w:shd w:val="clear" w:color="auto" w:fill="FFFFFF"/>
          <w:lang w:val="is-IS"/>
        </w:rPr>
        <w:t xml:space="preserve"> </w:t>
      </w:r>
      <w:r w:rsidR="00173E9D" w:rsidRPr="008B4CBD">
        <w:rPr>
          <w:rFonts w:ascii="Times New Roman" w:hAnsi="Times New Roman" w:cs="Times New Roman"/>
          <w:noProof/>
          <w:sz w:val="21"/>
          <w:szCs w:val="21"/>
          <w:lang w:val="is-IS"/>
        </w:rPr>
        <w:t>skipa</w:t>
      </w:r>
      <w:r w:rsidR="007B44CA">
        <w:rPr>
          <w:rFonts w:ascii="Times New Roman" w:hAnsi="Times New Roman" w:cs="Times New Roman"/>
          <w:noProof/>
          <w:sz w:val="21"/>
          <w:szCs w:val="21"/>
          <w:lang w:val="is-IS"/>
        </w:rPr>
        <w:t xml:space="preserve">r </w:t>
      </w:r>
      <w:r w:rsidR="00FD4124">
        <w:rPr>
          <w:rFonts w:ascii="Times New Roman" w:hAnsi="Times New Roman" w:cs="Times New Roman"/>
          <w:color w:val="242424"/>
          <w:sz w:val="21"/>
          <w:szCs w:val="21"/>
          <w:shd w:val="clear" w:color="auto" w:fill="FFFFFF"/>
          <w:lang w:val="is-IS"/>
        </w:rPr>
        <w:t>samráðsvettvang</w:t>
      </w:r>
      <w:r w:rsidR="00173E9D" w:rsidRPr="008B4CBD">
        <w:rPr>
          <w:rFonts w:ascii="Times New Roman" w:hAnsi="Times New Roman" w:cs="Times New Roman"/>
          <w:color w:val="242424"/>
          <w:sz w:val="21"/>
          <w:szCs w:val="21"/>
          <w:shd w:val="clear" w:color="auto" w:fill="FFFFFF"/>
          <w:lang w:val="is-IS"/>
        </w:rPr>
        <w:t xml:space="preserve"> sem er stjórnvöldum til ráðgjafar vegna málefna fiskeldis. </w:t>
      </w:r>
      <w:r w:rsidR="00173E9D">
        <w:rPr>
          <w:rFonts w:ascii="Times New Roman" w:hAnsi="Times New Roman" w:cs="Times New Roman"/>
          <w:color w:val="242424"/>
          <w:sz w:val="21"/>
          <w:szCs w:val="21"/>
          <w:shd w:val="clear" w:color="auto" w:fill="FFFFFF"/>
          <w:lang w:val="is-IS"/>
        </w:rPr>
        <w:t xml:space="preserve">Hlutverk </w:t>
      </w:r>
      <w:r w:rsidR="00FD4124">
        <w:rPr>
          <w:rFonts w:ascii="Times New Roman" w:hAnsi="Times New Roman" w:cs="Times New Roman"/>
          <w:color w:val="242424"/>
          <w:sz w:val="21"/>
          <w:szCs w:val="21"/>
          <w:shd w:val="clear" w:color="auto" w:fill="FFFFFF"/>
          <w:lang w:val="is-IS"/>
        </w:rPr>
        <w:t>vettvangsins</w:t>
      </w:r>
      <w:r w:rsidR="00173E9D">
        <w:rPr>
          <w:rFonts w:ascii="Times New Roman" w:hAnsi="Times New Roman" w:cs="Times New Roman"/>
          <w:color w:val="242424"/>
          <w:sz w:val="21"/>
          <w:szCs w:val="21"/>
          <w:shd w:val="clear" w:color="auto" w:fill="FFFFFF"/>
          <w:lang w:val="is-IS"/>
        </w:rPr>
        <w:t xml:space="preserve"> er </w:t>
      </w:r>
      <w:r w:rsidR="00173E9D" w:rsidRPr="008B4CBD">
        <w:rPr>
          <w:rFonts w:ascii="Times New Roman" w:hAnsi="Times New Roman" w:cs="Times New Roman"/>
          <w:color w:val="242424"/>
          <w:sz w:val="21"/>
          <w:szCs w:val="21"/>
          <w:shd w:val="clear" w:color="auto" w:fill="FFFFFF"/>
          <w:lang w:val="is-IS"/>
        </w:rPr>
        <w:t xml:space="preserve">að leggja mat </w:t>
      </w:r>
      <w:r w:rsidR="00173E9D" w:rsidRPr="008B4CBD">
        <w:rPr>
          <w:rFonts w:ascii="Times New Roman" w:hAnsi="Times New Roman" w:cs="Times New Roman"/>
          <w:sz w:val="21"/>
          <w:szCs w:val="21"/>
          <w:lang w:val="is-IS"/>
        </w:rPr>
        <w:t xml:space="preserve">á forsendur og úrvinnslu þeirra gagna sem áhættumat erfðablöndunar </w:t>
      </w:r>
      <w:r w:rsidR="00173E9D" w:rsidRPr="00EF0CEF">
        <w:rPr>
          <w:rFonts w:ascii="Times New Roman" w:hAnsi="Times New Roman" w:cs="Times New Roman"/>
          <w:sz w:val="21"/>
          <w:szCs w:val="21"/>
          <w:lang w:val="is-IS"/>
        </w:rPr>
        <w:t>byggir á</w:t>
      </w:r>
      <w:r w:rsidR="00980721" w:rsidRPr="00EF0CEF">
        <w:rPr>
          <w:rFonts w:ascii="Times New Roman" w:hAnsi="Times New Roman" w:cs="Times New Roman"/>
          <w:color w:val="242424"/>
          <w:sz w:val="21"/>
          <w:szCs w:val="21"/>
          <w:shd w:val="clear" w:color="auto" w:fill="FFFFFF"/>
          <w:lang w:val="is-IS"/>
        </w:rPr>
        <w:t xml:space="preserve">, </w:t>
      </w:r>
      <w:r w:rsidR="00173E9D" w:rsidRPr="00EF0CEF">
        <w:rPr>
          <w:rFonts w:ascii="Times New Roman" w:hAnsi="Times New Roman" w:cs="Times New Roman"/>
          <w:color w:val="242424"/>
          <w:sz w:val="21"/>
          <w:szCs w:val="21"/>
          <w:shd w:val="clear" w:color="auto" w:fill="FFFFFF"/>
          <w:lang w:val="is-IS"/>
        </w:rPr>
        <w:t xml:space="preserve">aðra áhættu sem tengist fiskeldisstarfsemi </w:t>
      </w:r>
      <w:r w:rsidR="00980721" w:rsidRPr="00EF0CEF">
        <w:rPr>
          <w:rFonts w:ascii="Times New Roman" w:hAnsi="Times New Roman" w:cs="Times New Roman"/>
          <w:color w:val="242424"/>
          <w:sz w:val="21"/>
          <w:szCs w:val="21"/>
          <w:shd w:val="clear" w:color="auto" w:fill="FFFFFF"/>
          <w:lang w:val="is-IS"/>
        </w:rPr>
        <w:t xml:space="preserve">eða </w:t>
      </w:r>
      <w:r w:rsidR="00173E9D" w:rsidRPr="00EF0CEF">
        <w:rPr>
          <w:rFonts w:ascii="Times New Roman" w:hAnsi="Times New Roman" w:cs="Times New Roman"/>
          <w:color w:val="242424"/>
          <w:sz w:val="21"/>
          <w:szCs w:val="21"/>
          <w:shd w:val="clear" w:color="auto" w:fill="FFFFFF"/>
          <w:lang w:val="is-IS"/>
        </w:rPr>
        <w:t>framkvæmd eftirlits með starfsemi fiskeldisfyrirtækja.</w:t>
      </w:r>
      <w:r w:rsidR="00980721" w:rsidRPr="00EF0CEF">
        <w:rPr>
          <w:rFonts w:ascii="Times New Roman" w:hAnsi="Times New Roman" w:cs="Times New Roman"/>
          <w:color w:val="242424"/>
          <w:sz w:val="21"/>
          <w:szCs w:val="21"/>
          <w:shd w:val="clear" w:color="auto" w:fill="FFFFFF"/>
          <w:lang w:val="is-IS"/>
        </w:rPr>
        <w:t xml:space="preserve"> </w:t>
      </w:r>
      <w:bookmarkStart w:id="29" w:name="_Hlk530469733"/>
      <w:r w:rsidR="00173E9D" w:rsidRPr="00EF0CEF">
        <w:rPr>
          <w:rFonts w:ascii="Times New Roman" w:hAnsi="Times New Roman" w:cs="Times New Roman"/>
          <w:sz w:val="21"/>
          <w:szCs w:val="21"/>
          <w:lang w:val="is-IS"/>
        </w:rPr>
        <w:t xml:space="preserve">Áður en </w:t>
      </w:r>
      <w:r w:rsidR="00F964A7" w:rsidRPr="00EF0CEF">
        <w:rPr>
          <w:rFonts w:ascii="Times New Roman" w:hAnsi="Times New Roman" w:cs="Times New Roman"/>
          <w:sz w:val="21"/>
          <w:szCs w:val="21"/>
          <w:lang w:val="is-IS"/>
        </w:rPr>
        <w:t xml:space="preserve">Hafrannsóknastofnun </w:t>
      </w:r>
      <w:r w:rsidR="005E3F2F">
        <w:rPr>
          <w:rFonts w:ascii="Times New Roman" w:hAnsi="Times New Roman" w:cs="Times New Roman"/>
          <w:sz w:val="21"/>
          <w:szCs w:val="21"/>
          <w:lang w:val="is-IS"/>
        </w:rPr>
        <w:t xml:space="preserve">leggur tillögur sínar um </w:t>
      </w:r>
      <w:r w:rsidR="00173E9D" w:rsidRPr="00EF0CEF">
        <w:rPr>
          <w:rFonts w:ascii="Times New Roman" w:hAnsi="Times New Roman" w:cs="Times New Roman"/>
          <w:sz w:val="21"/>
          <w:szCs w:val="21"/>
          <w:lang w:val="is-IS"/>
        </w:rPr>
        <w:t>áhættumat erfðablöndunar</w:t>
      </w:r>
      <w:r w:rsidR="00980721" w:rsidRPr="00EF0CEF">
        <w:rPr>
          <w:rFonts w:ascii="Times New Roman" w:hAnsi="Times New Roman" w:cs="Times New Roman"/>
          <w:sz w:val="21"/>
          <w:szCs w:val="21"/>
          <w:lang w:val="is-IS"/>
        </w:rPr>
        <w:t xml:space="preserve"> </w:t>
      </w:r>
      <w:r w:rsidR="005E3F2F">
        <w:rPr>
          <w:rFonts w:ascii="Times New Roman" w:hAnsi="Times New Roman" w:cs="Times New Roman"/>
          <w:sz w:val="21"/>
          <w:szCs w:val="21"/>
          <w:lang w:val="is-IS"/>
        </w:rPr>
        <w:t xml:space="preserve">fyrir ráðherra til staðfestingar </w:t>
      </w:r>
      <w:r w:rsidR="00173E9D" w:rsidRPr="00EF0CEF">
        <w:rPr>
          <w:rFonts w:ascii="Times New Roman" w:hAnsi="Times New Roman" w:cs="Times New Roman"/>
          <w:sz w:val="21"/>
          <w:szCs w:val="21"/>
          <w:lang w:val="is-IS"/>
        </w:rPr>
        <w:t xml:space="preserve">skal leggja </w:t>
      </w:r>
      <w:r w:rsidR="005E3F2F">
        <w:rPr>
          <w:rFonts w:ascii="Times New Roman" w:hAnsi="Times New Roman" w:cs="Times New Roman"/>
          <w:sz w:val="21"/>
          <w:szCs w:val="21"/>
          <w:lang w:val="is-IS"/>
        </w:rPr>
        <w:t xml:space="preserve">tillögurnar </w:t>
      </w:r>
      <w:r w:rsidR="00173E9D" w:rsidRPr="00EF0CEF">
        <w:rPr>
          <w:rFonts w:ascii="Times New Roman" w:hAnsi="Times New Roman" w:cs="Times New Roman"/>
          <w:sz w:val="21"/>
          <w:szCs w:val="21"/>
          <w:lang w:val="is-IS"/>
        </w:rPr>
        <w:t xml:space="preserve">fyrir </w:t>
      </w:r>
      <w:r w:rsidR="00BB5A86">
        <w:rPr>
          <w:rFonts w:ascii="Times New Roman" w:hAnsi="Times New Roman" w:cs="Times New Roman"/>
          <w:sz w:val="21"/>
          <w:szCs w:val="21"/>
          <w:lang w:val="is-IS"/>
        </w:rPr>
        <w:t>samráðsvettvanginn</w:t>
      </w:r>
      <w:r w:rsidR="00980721" w:rsidRPr="00EF0CEF">
        <w:rPr>
          <w:rFonts w:ascii="Times New Roman" w:hAnsi="Times New Roman" w:cs="Times New Roman"/>
          <w:sz w:val="21"/>
          <w:szCs w:val="21"/>
          <w:lang w:val="is-IS"/>
        </w:rPr>
        <w:t xml:space="preserve"> til </w:t>
      </w:r>
      <w:bookmarkEnd w:id="29"/>
      <w:r w:rsidR="00980721" w:rsidRPr="00EF0CEF">
        <w:rPr>
          <w:rFonts w:ascii="Times New Roman" w:hAnsi="Times New Roman" w:cs="Times New Roman"/>
          <w:sz w:val="21"/>
          <w:szCs w:val="21"/>
          <w:lang w:val="is-IS"/>
        </w:rPr>
        <w:t xml:space="preserve">umsagnar en niðurstaða </w:t>
      </w:r>
      <w:r w:rsidR="00BB5A86">
        <w:rPr>
          <w:rFonts w:ascii="Times New Roman" w:hAnsi="Times New Roman" w:cs="Times New Roman"/>
          <w:sz w:val="21"/>
          <w:szCs w:val="21"/>
          <w:lang w:val="is-IS"/>
        </w:rPr>
        <w:t>hópsins</w:t>
      </w:r>
      <w:r w:rsidR="00980721" w:rsidRPr="00EF0CEF">
        <w:rPr>
          <w:rFonts w:ascii="Times New Roman" w:hAnsi="Times New Roman" w:cs="Times New Roman"/>
          <w:sz w:val="21"/>
          <w:szCs w:val="21"/>
          <w:lang w:val="is-IS"/>
        </w:rPr>
        <w:t xml:space="preserve"> er ekki bindandi fyrir ráðherra.</w:t>
      </w:r>
      <w:r w:rsidR="00173E9D" w:rsidRPr="00EF0CEF">
        <w:rPr>
          <w:rFonts w:ascii="Times New Roman" w:hAnsi="Times New Roman" w:cs="Times New Roman"/>
          <w:sz w:val="21"/>
          <w:szCs w:val="21"/>
          <w:lang w:val="is-IS"/>
        </w:rPr>
        <w:t xml:space="preserve"> </w:t>
      </w:r>
    </w:p>
    <w:p w14:paraId="79F4AC29"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EF0CEF">
        <w:rPr>
          <w:rFonts w:ascii="Times New Roman" w:eastAsia="Calibri" w:hAnsi="Times New Roman" w:cs="Times New Roman"/>
          <w:sz w:val="21"/>
          <w:lang w:val="is-IS"/>
        </w:rPr>
        <w:t xml:space="preserve">Í </w:t>
      </w:r>
      <w:r w:rsidR="00173E9D" w:rsidRPr="00EF0CEF">
        <w:rPr>
          <w:rFonts w:ascii="Times New Roman" w:eastAsia="Calibri" w:hAnsi="Times New Roman" w:cs="Times New Roman"/>
          <w:sz w:val="21"/>
          <w:lang w:val="is-IS"/>
        </w:rPr>
        <w:t>b</w:t>
      </w:r>
      <w:r w:rsidRPr="00EF0CEF">
        <w:rPr>
          <w:rFonts w:ascii="Times New Roman" w:eastAsia="Calibri" w:hAnsi="Times New Roman" w:cs="Times New Roman"/>
          <w:sz w:val="21"/>
          <w:lang w:val="is-IS"/>
        </w:rPr>
        <w:t>-lið greinarinnar er lagt til að felld verði brott</w:t>
      </w:r>
      <w:r w:rsidRPr="00F340D5">
        <w:rPr>
          <w:rFonts w:ascii="Times New Roman" w:eastAsia="Calibri" w:hAnsi="Times New Roman" w:cs="Times New Roman"/>
          <w:sz w:val="21"/>
          <w:lang w:val="is-IS"/>
        </w:rPr>
        <w:t xml:space="preserve"> sú skylda að ávallt skuli leitað faglegrar umsagnar Fiskistofu, Matvælastofnunar og Hafrannsóknastofnunar og leitað álits Sambands íslenskra sveitarfélaga, Landssambands fiskeldisstöðva og Landssambands veiðifélaga þegar setja á reglugerðir samkvæmt lögunum. Ekki er talið eðlilegt að sá ráðherra sem fer með málefni fiskeldis þurfi alltaf að leita umsagnar þessara aðila enda þótt efni reglugerðar eða breyting á reglugerð varði ekki umsagnaraðila. Í frumvarpinu er gert ráð fyrir umtalsverðu samráði við framangreinda aðila, t.d. í 3. gr. frumvarpsins þegar hafsvæðum er skipt upp í eldissvæði. Eðlilegra verður að telja að leitað sé umsagnar þess sveitarfélags er málið varðar en ekki Sam</w:t>
      </w:r>
      <w:r w:rsidRPr="00F340D5">
        <w:rPr>
          <w:rFonts w:ascii="Times New Roman" w:eastAsia="Calibri" w:hAnsi="Times New Roman" w:cs="Times New Roman"/>
          <w:sz w:val="21"/>
          <w:lang w:val="is-IS"/>
        </w:rPr>
        <w:softHyphen/>
        <w:t>bands íslenskra sveitarfélaga eða einstakra rekstrarleyfishafa nú þegar skylduaðild að Lands</w:t>
      </w:r>
      <w:r w:rsidRPr="00F340D5">
        <w:rPr>
          <w:rFonts w:ascii="Times New Roman" w:eastAsia="Calibri" w:hAnsi="Times New Roman" w:cs="Times New Roman"/>
          <w:sz w:val="21"/>
          <w:lang w:val="is-IS"/>
        </w:rPr>
        <w:softHyphen/>
        <w:t>sambandi fiskeldisstöðva er felld niður samkvæmt frumvarpinu.</w:t>
      </w:r>
    </w:p>
    <w:p w14:paraId="3A7DA452"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shd w:val="clear" w:color="auto" w:fill="FFFFFF"/>
          <w:lang w:val="is-IS"/>
        </w:rPr>
        <w:lastRenderedPageBreak/>
        <w:t xml:space="preserve">Í </w:t>
      </w:r>
      <w:r w:rsidR="00173E9D">
        <w:rPr>
          <w:rFonts w:ascii="Times New Roman" w:eastAsia="Calibri" w:hAnsi="Times New Roman" w:cs="Times New Roman"/>
          <w:sz w:val="21"/>
          <w:shd w:val="clear" w:color="auto" w:fill="FFFFFF"/>
          <w:lang w:val="is-IS"/>
        </w:rPr>
        <w:t>c</w:t>
      </w:r>
      <w:r w:rsidRPr="00F340D5">
        <w:rPr>
          <w:rFonts w:ascii="Times New Roman" w:eastAsia="Calibri" w:hAnsi="Times New Roman" w:cs="Times New Roman"/>
          <w:sz w:val="21"/>
          <w:shd w:val="clear" w:color="auto" w:fill="FFFFFF"/>
          <w:lang w:val="is-IS"/>
        </w:rPr>
        <w:t>-lið greinarinnar er lagt til að skylduaðild að Landssambandi fiskeldisstöðva verði aflögð en í ákvæðinu segir: „Allar fiskeldisstöðvar skulu hafa með sér samtök, Landssamband fisk</w:t>
      </w:r>
      <w:r w:rsidRPr="00F340D5">
        <w:rPr>
          <w:rFonts w:ascii="Times New Roman" w:eastAsia="Calibri" w:hAnsi="Times New Roman" w:cs="Times New Roman"/>
          <w:sz w:val="21"/>
          <w:shd w:val="clear" w:color="auto" w:fill="FFFFFF"/>
          <w:lang w:val="is-IS"/>
        </w:rPr>
        <w:softHyphen/>
        <w:t xml:space="preserve">eldisstöðva, sem gæta sameiginlegra hagsmuna fiskeldismanna.“ Ekki verður séð að hægt sé að skylda rekstrarleyfishafa </w:t>
      </w:r>
      <w:r w:rsidRPr="00F340D5">
        <w:rPr>
          <w:rFonts w:ascii="Times New Roman" w:eastAsia="Calibri" w:hAnsi="Times New Roman" w:cs="Times New Roman"/>
          <w:sz w:val="21"/>
          <w:lang w:val="is-IS"/>
        </w:rPr>
        <w:t>til slíkrar aðildar þar sem ekki verður séð að þessi skylda sé nauð</w:t>
      </w:r>
      <w:r w:rsidRPr="00F340D5">
        <w:rPr>
          <w:rFonts w:ascii="Times New Roman" w:eastAsia="Calibri" w:hAnsi="Times New Roman" w:cs="Times New Roman"/>
          <w:sz w:val="21"/>
          <w:lang w:val="is-IS"/>
        </w:rPr>
        <w:softHyphen/>
        <w:t xml:space="preserve">synleg til þess að félag geti sinnt lögmæltu hlutverki vegna almannahagsmuna eins og ákvæði 2. mgr. 74. gr. stjórnarskrárinnar um félagafrelsi kveður á um. </w:t>
      </w:r>
    </w:p>
    <w:p w14:paraId="0115A859" w14:textId="77777777" w:rsidR="00F340D5" w:rsidRPr="00F340D5" w:rsidRDefault="00F340D5" w:rsidP="00F340D5">
      <w:pPr>
        <w:tabs>
          <w:tab w:val="left" w:pos="357"/>
        </w:tabs>
        <w:spacing w:after="0" w:line="240" w:lineRule="auto"/>
        <w:jc w:val="center"/>
        <w:rPr>
          <w:rFonts w:ascii="Times New Roman" w:eastAsia="Calibri" w:hAnsi="Times New Roman" w:cs="Times New Roman"/>
          <w:sz w:val="21"/>
          <w:lang w:val="is-IS"/>
        </w:rPr>
      </w:pPr>
    </w:p>
    <w:p w14:paraId="36E8078B" w14:textId="77777777" w:rsidR="00F340D5" w:rsidRPr="00F340D5" w:rsidRDefault="00F340D5" w:rsidP="00F340D5">
      <w:pPr>
        <w:keepNext/>
        <w:tabs>
          <w:tab w:val="left" w:pos="357"/>
        </w:tabs>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3. gr.</w:t>
      </w:r>
    </w:p>
    <w:p w14:paraId="7E763596" w14:textId="08A4EE1C"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Hér er um að ræða nýtt ákvæði þar sem breytingar eru gerðar á úthlutun leyfa til sjókvíaeldis. Gert er ráð fyrir að hafsvæðum sé skipt upp í eldissvæði, þau auglýst opinberlega og þeim úthlutað til þeirra sem leggja fram tilboð. Hafrannsóknastofnun ákveður skiptingu fjarða eða hafsvæða í eldissvæði og gerir það samhliða vinnu sinni við mat á burðarþoli. Þannig er gert ráð fyrir að eldissvæði verði staðsett þar sem skilyrði eru góð fyrir aukið líffræðilegt álag. Jafnframt skal stofnunin skipta upp svæðum í eldissvæði með  </w:t>
      </w:r>
      <w:r w:rsidR="006042D9">
        <w:rPr>
          <w:rFonts w:ascii="Times New Roman" w:eastAsia="Calibri" w:hAnsi="Times New Roman" w:cs="Times New Roman"/>
          <w:sz w:val="21"/>
          <w:lang w:val="is-IS"/>
        </w:rPr>
        <w:t xml:space="preserve">bestu </w:t>
      </w:r>
      <w:r w:rsidR="00395303">
        <w:rPr>
          <w:rFonts w:ascii="Times New Roman" w:eastAsia="Calibri" w:hAnsi="Times New Roman" w:cs="Times New Roman"/>
          <w:sz w:val="21"/>
          <w:lang w:val="is-IS"/>
        </w:rPr>
        <w:t xml:space="preserve"> </w:t>
      </w:r>
      <w:r w:rsidR="00BB5A86">
        <w:rPr>
          <w:rFonts w:ascii="Times New Roman" w:eastAsia="Calibri" w:hAnsi="Times New Roman" w:cs="Times New Roman"/>
          <w:sz w:val="21"/>
          <w:lang w:val="is-IS"/>
        </w:rPr>
        <w:t>heildar</w:t>
      </w:r>
      <w:r w:rsidRPr="00F340D5">
        <w:rPr>
          <w:rFonts w:ascii="Times New Roman" w:eastAsia="Calibri" w:hAnsi="Times New Roman" w:cs="Times New Roman"/>
          <w:sz w:val="21"/>
          <w:lang w:val="is-IS"/>
        </w:rPr>
        <w:t>nýtingu að leiðarljósi. Áður en Hafrannsóknastofnun skiptir upp svæðum skal stofnunin leita umsagnar Skipulagsstofnunar, Umhverfisstofnunar og Matvælastofnunar, Landhelgisgæslu Íslands, Samgöngustofu auk að</w:t>
      </w:r>
      <w:r w:rsidRPr="00F340D5">
        <w:rPr>
          <w:rFonts w:ascii="Times New Roman" w:eastAsia="Calibri" w:hAnsi="Times New Roman" w:cs="Times New Roman"/>
          <w:sz w:val="21"/>
          <w:lang w:val="is-IS"/>
        </w:rPr>
        <w:softHyphen/>
        <w:t>liggjandi sveitarfélaga. Miklu skiptir að sjónarmið þessara aðila komi fram snemma í leyfis</w:t>
      </w:r>
      <w:r w:rsidRPr="00F340D5">
        <w:rPr>
          <w:rFonts w:ascii="Times New Roman" w:eastAsia="Calibri" w:hAnsi="Times New Roman" w:cs="Times New Roman"/>
          <w:sz w:val="21"/>
          <w:lang w:val="is-IS"/>
        </w:rPr>
        <w:softHyphen/>
        <w:t>veitingarferlinu þannig að tillit sé tekið til þeirra áður en úthlutun svæða er auglýst. Haf</w:t>
      </w:r>
      <w:r w:rsidRPr="00F340D5">
        <w:rPr>
          <w:rFonts w:ascii="Times New Roman" w:eastAsia="Calibri" w:hAnsi="Times New Roman" w:cs="Times New Roman"/>
          <w:sz w:val="21"/>
          <w:lang w:val="is-IS"/>
        </w:rPr>
        <w:softHyphen/>
        <w:t>rannsóknastofnun getur jafnframt, ef stofnun telur þörf á, leitað umsagnar fiskeldisfyrirtækja eða veiðiréttarhafa eftir atvikum.</w:t>
      </w:r>
    </w:p>
    <w:p w14:paraId="17F2BBD9"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Það er skilyrði fyrir úthlutun ráðherra eða stofnunar í hans umboði að burðarþol, áhættumat erfðablöndunar og svæðaskipting fyrir umrætt hafsvæði liggi fyrir.</w:t>
      </w:r>
    </w:p>
    <w:p w14:paraId="561D2D27"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Það er hins vegar lagt í vald ráðherra að ákveða hvenær eldissvæðum er úthlutað og hversu mörgum er úthlutað hverju sinni. Ráðherra getur ákveðið að bíða með úthlutun eldissvæðis eða eldissvæða enda þótt eldissvæðin séu tilbúin til úthlutunar. Þannig getur það talist heppilegt að auglýsa og úthluta fleiri en einu eldissvæði á sama tíma, m.a. vegna reglna um hvíld eldissvæða og kynslóðaskipt eldi.</w:t>
      </w:r>
    </w:p>
    <w:p w14:paraId="385A0949"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Auglýsa skal úthlutun eldissvæða og skal úthluta svæðum samkvæmt hagstæðasta tilboði. Gefnar eru leiðbeiningar um hvaða mælikvarða hægt sé að nota við mat á hagstæðasta tilboði. Upptalning ákvæðisins er ekki tæmandi. Þannig þarf hagstæðasta tilboð ekki að fela í sér fjár</w:t>
      </w:r>
      <w:r w:rsidRPr="00F340D5">
        <w:rPr>
          <w:rFonts w:ascii="Times New Roman" w:eastAsia="Calibri" w:hAnsi="Times New Roman" w:cs="Times New Roman"/>
          <w:sz w:val="21"/>
          <w:lang w:val="is-IS"/>
        </w:rPr>
        <w:softHyphen/>
        <w:t>hagslega greiðslu tilboðsgjafa en ákvæði útilokar ekki slíkar peningalegar greiðslur til</w:t>
      </w:r>
      <w:r w:rsidRPr="00F340D5">
        <w:rPr>
          <w:rFonts w:ascii="Times New Roman" w:eastAsia="Calibri" w:hAnsi="Times New Roman" w:cs="Times New Roman"/>
          <w:sz w:val="21"/>
          <w:lang w:val="is-IS"/>
        </w:rPr>
        <w:softHyphen/>
        <w:t>boðsgjafa. Gert er ráð fyrir að ráðherra ákveði skilmála úthlutunar og hvað teljist hagstæðasta tilboð með reglugerð, þar sem þessi atriði geta breyst milli úthlutana og eftir því sem tíminn líður. Að öðru leyti er gert ráð fyrir frekari útfærslu ákvæðisins með reglugerð ráðherra.</w:t>
      </w:r>
    </w:p>
    <w:p w14:paraId="7123005F"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Jafnframt er ráðherra heimilt að úthluta eldissvæðum að nýju þegar eldra rekstrarleyfi fellur niður, því breytt þannig að gefa þarf út nýtt rekstrarleyfi eða það fæst ekki endurnýjað þegar gildistími þess rennur út. Ekki er útilokað að eldri útgefin rekstrarleyfi falli niður af einhverjum ástæðum, t.d. forsendubresti skv. 15. gr. laga nr. 71/2008 eða gildistími þeirra renni út án þess að þau séu nýtt eftir gildistöku þessa frumvarps. Í þeim tilvikum er heimilt að úthluta þessum rekstrarleyfum að nýju samkvæmt þessari grein. Gert er ráð fyrir að rekstrarleyfi sem eru gild við gildistöku þessa frumvarps og uppfylla lagakröfur þegar kemur að endurnýjun verði endur</w:t>
      </w:r>
      <w:r w:rsidRPr="00F340D5">
        <w:rPr>
          <w:rFonts w:ascii="Times New Roman" w:eastAsia="Calibri" w:hAnsi="Times New Roman" w:cs="Times New Roman"/>
          <w:sz w:val="21"/>
          <w:lang w:val="is-IS"/>
        </w:rPr>
        <w:softHyphen/>
        <w:t>nýjuð en ekki boðin út, sbr. t.d. b-lið 8. gr. frumvarpsins. Að auki er gert ráð fyrir því að hægt sé að úthluta eldissvæðum að nýju ef tilboðsgjafi uppfyllir ekki skilmála úthlutunar eða umsókn hans um rekstrarleyfi er hafnað eftir að honum hefur verið úthlutað eldissvæði og tilboði hans tekið. Hér er um heimildarákvæði að ræða. Þannig er það lagt í vald ráðherra að ákveða hvort umræddu eldissvæði verði úthlutað eða ekki.</w:t>
      </w:r>
    </w:p>
    <w:p w14:paraId="66D227F5"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Sérstakt ákvæði um niðurfellingu rekstrarleyfa fyrir ófrjóan lax er í ákvæði til bráðabirgða III.</w:t>
      </w:r>
    </w:p>
    <w:p w14:paraId="2753CE21" w14:textId="77777777" w:rsidR="00F340D5" w:rsidRPr="00F340D5" w:rsidRDefault="00F340D5" w:rsidP="00F340D5">
      <w:pPr>
        <w:tabs>
          <w:tab w:val="left" w:pos="357"/>
        </w:tabs>
        <w:spacing w:after="0" w:line="240" w:lineRule="auto"/>
        <w:jc w:val="both"/>
        <w:rPr>
          <w:rFonts w:ascii="Times New Roman" w:eastAsia="Calibri" w:hAnsi="Times New Roman" w:cs="Times New Roman"/>
          <w:sz w:val="21"/>
          <w:lang w:val="is-IS"/>
        </w:rPr>
      </w:pPr>
    </w:p>
    <w:p w14:paraId="55177F96" w14:textId="77777777" w:rsidR="00F340D5" w:rsidRPr="00F340D5" w:rsidRDefault="00F340D5" w:rsidP="00F340D5">
      <w:pPr>
        <w:keepNext/>
        <w:tabs>
          <w:tab w:val="left" w:pos="357"/>
        </w:tabs>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4. gr.</w:t>
      </w:r>
    </w:p>
    <w:p w14:paraId="01866ECB"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Hér eru lagðar til breytingar á 4. gr. a laganna, um móttöku og afgreiðslu umsókna. Greinin verður 4. gr. b laganna.</w:t>
      </w:r>
    </w:p>
    <w:p w14:paraId="1D55184C" w14:textId="77777777" w:rsidR="00F340D5" w:rsidRPr="00225729"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Í a-lið er gert ráð fyrir því skilyrði að ákvörðun Skipulagsstofnunar um að framkvæmdin sé ekki matsskyld </w:t>
      </w:r>
      <w:r w:rsidRPr="00225729">
        <w:rPr>
          <w:rFonts w:ascii="Times New Roman" w:eastAsia="Calibri" w:hAnsi="Times New Roman" w:cs="Times New Roman"/>
          <w:sz w:val="21"/>
          <w:lang w:val="is-IS"/>
        </w:rPr>
        <w:t>eða álit stofnunarinnar um mat á umhverfisáhrifum framkvæmdarinnar liggi fyrir áður en sótt er um rekstrarleyfi. Þannig þarf umsækjandi um rekstrarleyfi að fara í gegnum matsferli Skipulagsstofnunar ef stofnunin telur slíkt ferli nauðsynlegt áður en hann getur sótt um rekstrarleyfi hjá Matvælastofnun. Í ákvæðinu er áréttað að umsóknir beri að afgreiða samhliða.</w:t>
      </w:r>
    </w:p>
    <w:p w14:paraId="6491D813"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225729">
        <w:rPr>
          <w:rFonts w:ascii="Times New Roman" w:eastAsia="Calibri" w:hAnsi="Times New Roman" w:cs="Times New Roman"/>
          <w:sz w:val="21"/>
          <w:lang w:val="is-IS"/>
        </w:rPr>
        <w:t>Með breytingum á 3. mgr. greinarinnar</w:t>
      </w:r>
      <w:r w:rsidRPr="00F340D5">
        <w:rPr>
          <w:rFonts w:ascii="Times New Roman" w:eastAsia="Calibri" w:hAnsi="Times New Roman" w:cs="Times New Roman"/>
          <w:sz w:val="21"/>
          <w:lang w:val="is-IS"/>
        </w:rPr>
        <w:t xml:space="preserve"> í b-lið er felld brott sú skylda Matvælastofnunar að afgreiða umsóknir um starfsleyfi og rekstrarleyfi innan sex mánaða frá því að þær berast stofn</w:t>
      </w:r>
      <w:r w:rsidRPr="00F340D5">
        <w:rPr>
          <w:rFonts w:ascii="Times New Roman" w:eastAsia="Calibri" w:hAnsi="Times New Roman" w:cs="Times New Roman"/>
          <w:sz w:val="21"/>
          <w:lang w:val="is-IS"/>
        </w:rPr>
        <w:softHyphen/>
        <w:t>unum jafnframt er fellt úr ákvæðinu texti sem segir: „Verði tafir á málsmeðferð vegna ófull</w:t>
      </w:r>
      <w:r w:rsidRPr="00F340D5">
        <w:rPr>
          <w:rFonts w:ascii="Times New Roman" w:eastAsia="Calibri" w:hAnsi="Times New Roman" w:cs="Times New Roman"/>
          <w:sz w:val="21"/>
          <w:lang w:val="is-IS"/>
        </w:rPr>
        <w:softHyphen/>
        <w:t>nægjandi gagna umsækjanda framlengist frestur til afgreiðslu sem því nemur“</w:t>
      </w:r>
      <w:r w:rsidRPr="00F340D5">
        <w:rPr>
          <w:rFonts w:ascii="Times New Roman" w:eastAsia="Calibri" w:hAnsi="Times New Roman" w:cs="Times New Roman"/>
          <w:i/>
          <w:sz w:val="21"/>
          <w:lang w:val="is-IS"/>
        </w:rPr>
        <w:t>.</w:t>
      </w:r>
      <w:r w:rsidRPr="00F340D5">
        <w:rPr>
          <w:rFonts w:ascii="Times New Roman" w:eastAsia="Calibri" w:hAnsi="Times New Roman" w:cs="Times New Roman"/>
          <w:sz w:val="21"/>
          <w:lang w:val="is-IS"/>
        </w:rPr>
        <w:t xml:space="preserve"> Eðlilegt er að um afgreiðslu umsókna um rekstrarleyfi gildi almennar reglur </w:t>
      </w:r>
      <w:r w:rsidRPr="00F340D5">
        <w:rPr>
          <w:rFonts w:ascii="Times New Roman" w:eastAsia="Calibri" w:hAnsi="Times New Roman" w:cs="Times New Roman"/>
          <w:sz w:val="21"/>
          <w:lang w:val="is-IS"/>
        </w:rPr>
        <w:lastRenderedPageBreak/>
        <w:t>stjórnsýslulaga, nr. 37/1993, sem kveða á um í 9. gr. laganna að ákvarðanir í málum skulu teknar svo fljótt sem unnt er.</w:t>
      </w:r>
    </w:p>
    <w:p w14:paraId="4A1B4CA5" w14:textId="77777777" w:rsidR="00F340D5" w:rsidRPr="00F340D5" w:rsidRDefault="00F340D5" w:rsidP="00F340D5">
      <w:pPr>
        <w:spacing w:after="0" w:line="240" w:lineRule="auto"/>
        <w:jc w:val="center"/>
        <w:rPr>
          <w:rFonts w:ascii="Times New Roman" w:eastAsia="Calibri" w:hAnsi="Times New Roman" w:cs="Times New Roman"/>
          <w:b/>
          <w:sz w:val="21"/>
          <w:lang w:val="is-IS"/>
        </w:rPr>
      </w:pPr>
    </w:p>
    <w:p w14:paraId="14584224" w14:textId="77777777" w:rsidR="00F340D5" w:rsidRPr="00F340D5" w:rsidRDefault="00F340D5" w:rsidP="00F340D5">
      <w:pPr>
        <w:keepNext/>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5. gr.</w:t>
      </w:r>
    </w:p>
    <w:p w14:paraId="18EE1DA5"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frumvarpinu er felld brott 5. gr. laga nr. 71/2008, um fiskeldi, þar sem ráðherra skal, ef vistfræðileg eða hagræn rök mæla með því, ákveða samkvæmt lögum skiptingu fiskeldissvæða meðfram ströndum landsins. Ákvæðið er óþarft þar sem ráðherra hefur heimild í 6. gr. laganna til að takmarka eða banna fiskeldi eða ákveðnar eldisaðferðir í einstökum fjörðum, flóum eða á svæðum sem teljast sérlega viðkvæm gagnvart starfsemi þeirri sem fram fer samkvæmt lögum þessum.</w:t>
      </w:r>
    </w:p>
    <w:p w14:paraId="01F4101F"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Að auki er í gildi auglýsing nr. 460/2004, um friðunarsvæði, þar sem eldi laxfiska í sjókvíum er óheimilt á tilteknum svæðum. Enn fremur er lífmassi í sjókvíaeldi takmarkaður með útgáfu á burðarþolsmati og áhættumati erfðablöndunar samkvæmt frumvarpinu.</w:t>
      </w:r>
    </w:p>
    <w:p w14:paraId="0B1B2C30"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p>
    <w:p w14:paraId="2C7AE663" w14:textId="77777777" w:rsidR="00F340D5" w:rsidRPr="00F340D5" w:rsidRDefault="00F340D5" w:rsidP="00F340D5">
      <w:pPr>
        <w:tabs>
          <w:tab w:val="left" w:pos="357"/>
        </w:tabs>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6. gr.</w:t>
      </w:r>
    </w:p>
    <w:p w14:paraId="01E5303D"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Gert er ráð fyrir viðbót við 2. mgr. 6. gr. sem heimilar ráðherra að taka tillit til sjónarmiða um aðra nýtingu hafsvæða en eldisstarfsemi við ákvörðun sína þegar hann takmarkar eða bannar fiskeldi á ákveðnum hafsvæðum. Í sumum tilvikum getur reynst erfitt að samræma fisk</w:t>
      </w:r>
      <w:r w:rsidRPr="00F340D5">
        <w:rPr>
          <w:rFonts w:ascii="Times New Roman" w:eastAsia="Calibri" w:hAnsi="Times New Roman" w:cs="Times New Roman"/>
          <w:sz w:val="21"/>
          <w:lang w:val="is-IS"/>
        </w:rPr>
        <w:softHyphen/>
        <w:t>eldis</w:t>
      </w:r>
      <w:r w:rsidRPr="00F340D5">
        <w:rPr>
          <w:rFonts w:ascii="Times New Roman" w:eastAsia="Calibri" w:hAnsi="Times New Roman" w:cs="Times New Roman"/>
          <w:sz w:val="21"/>
          <w:lang w:val="is-IS"/>
        </w:rPr>
        <w:softHyphen/>
        <w:t xml:space="preserve">starfsemi við aðra starfsemi á tilteknu svæði. Þannig getur eldisstarfsemi jafnvel komið í veg fyrir aðra nýtingu á tilteknu hafsvæði. Hér getur verið um að ræða starfsemi sem fyrir er á svæðinu og mun bíða skaða af ef fiskeldi er leyft á svæðinu eða starfsemi sem er fyrirhuguð í framtíðinni. Því er nauðsynlegt að ráðherra hafi lagaheimild til að banna fiskeldisstarfsemi á svæðum sem þannig er ástatt um. Hér getur verið um að ræða nýtingu efna á hafsbotni eða nýtingu svæðisins til ferðaþjónustu svo að dæmi séu tekin. </w:t>
      </w:r>
    </w:p>
    <w:p w14:paraId="507834F1"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p>
    <w:p w14:paraId="2E93DA28" w14:textId="77777777" w:rsidR="00F340D5" w:rsidRPr="00F340D5" w:rsidRDefault="00F340D5" w:rsidP="00F340D5">
      <w:pPr>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7. gr.</w:t>
      </w:r>
    </w:p>
    <w:p w14:paraId="79250619" w14:textId="77777777" w:rsidR="00F340D5" w:rsidRPr="00F340D5" w:rsidRDefault="00F340D5" w:rsidP="00F340D5">
      <w:pPr>
        <w:spacing w:after="0" w:line="240" w:lineRule="auto"/>
        <w:ind w:firstLine="284"/>
        <w:jc w:val="both"/>
        <w:rPr>
          <w:rFonts w:ascii="Times New Roman" w:eastAsia="Calibri" w:hAnsi="Times New Roman" w:cs="Times New Roman"/>
          <w:i/>
          <w:sz w:val="21"/>
          <w:lang w:val="is-IS"/>
        </w:rPr>
      </w:pPr>
      <w:r w:rsidRPr="00F340D5">
        <w:rPr>
          <w:rFonts w:ascii="Times New Roman" w:eastAsia="Calibri" w:hAnsi="Times New Roman" w:cs="Times New Roman"/>
          <w:i/>
          <w:sz w:val="21"/>
          <w:lang w:val="is-IS"/>
        </w:rPr>
        <w:t>Um a-lið (6. gr. a).</w:t>
      </w:r>
    </w:p>
    <w:p w14:paraId="1C67D78F" w14:textId="3A4F52BB" w:rsidR="006F09EF" w:rsidRPr="00EF0CEF" w:rsidRDefault="00F964A7" w:rsidP="006F09EF">
      <w:pPr>
        <w:autoSpaceDE w:val="0"/>
        <w:autoSpaceDN w:val="0"/>
        <w:adjustRightInd w:val="0"/>
        <w:spacing w:after="0" w:line="240" w:lineRule="auto"/>
        <w:jc w:val="both"/>
        <w:rPr>
          <w:rFonts w:ascii="Times New Roman" w:hAnsi="Times New Roman" w:cs="Times New Roman"/>
          <w:sz w:val="21"/>
          <w:szCs w:val="21"/>
          <w:lang w:val="is-IS"/>
        </w:rPr>
      </w:pPr>
      <w:r>
        <w:rPr>
          <w:rFonts w:ascii="Times New Roman" w:eastAsia="Calibri" w:hAnsi="Times New Roman" w:cs="Times New Roman"/>
          <w:sz w:val="21"/>
          <w:lang w:val="is-IS"/>
        </w:rPr>
        <w:t xml:space="preserve">     </w:t>
      </w:r>
      <w:r w:rsidR="00F340D5" w:rsidRPr="00EF0CEF">
        <w:rPr>
          <w:rFonts w:ascii="Times New Roman" w:eastAsia="Calibri" w:hAnsi="Times New Roman" w:cs="Times New Roman"/>
          <w:sz w:val="21"/>
          <w:lang w:val="is-IS"/>
        </w:rPr>
        <w:t>Hér er lagt til að áhættumat erfðablöndunar verði lögfest þannig að Hafrannsóknastofnun verði gert skylt að g</w:t>
      </w:r>
      <w:r w:rsidR="007B44CA">
        <w:rPr>
          <w:rFonts w:ascii="Times New Roman" w:eastAsia="Calibri" w:hAnsi="Times New Roman" w:cs="Times New Roman"/>
          <w:sz w:val="21"/>
          <w:lang w:val="is-IS"/>
        </w:rPr>
        <w:t xml:space="preserve">era tillögur að </w:t>
      </w:r>
      <w:r w:rsidR="00F340D5" w:rsidRPr="00EF0CEF">
        <w:rPr>
          <w:rFonts w:ascii="Times New Roman" w:eastAsia="Calibri" w:hAnsi="Times New Roman" w:cs="Times New Roman"/>
          <w:sz w:val="21"/>
          <w:lang w:val="is-IS"/>
        </w:rPr>
        <w:t>áhættumat</w:t>
      </w:r>
      <w:r w:rsidR="007B44CA">
        <w:rPr>
          <w:rFonts w:ascii="Times New Roman" w:eastAsia="Calibri" w:hAnsi="Times New Roman" w:cs="Times New Roman"/>
          <w:sz w:val="21"/>
          <w:lang w:val="is-IS"/>
        </w:rPr>
        <w:t>i</w:t>
      </w:r>
      <w:r w:rsidR="00F340D5" w:rsidRPr="00EF0CEF">
        <w:rPr>
          <w:rFonts w:ascii="Times New Roman" w:eastAsia="Calibri" w:hAnsi="Times New Roman" w:cs="Times New Roman"/>
          <w:sz w:val="21"/>
          <w:lang w:val="is-IS"/>
        </w:rPr>
        <w:t xml:space="preserve"> erfðablöndunar þar sem fram kemur magn frjórra laxa sem leyfilegt er að ala í sjókvíum hverju sinni</w:t>
      </w:r>
      <w:r w:rsidRPr="00EF0CEF">
        <w:rPr>
          <w:rFonts w:ascii="Times New Roman" w:eastAsia="Calibri" w:hAnsi="Times New Roman" w:cs="Times New Roman"/>
          <w:sz w:val="21"/>
          <w:lang w:val="is-IS"/>
        </w:rPr>
        <w:t xml:space="preserve"> R</w:t>
      </w:r>
      <w:r w:rsidR="006F09EF" w:rsidRPr="00EF0CEF">
        <w:rPr>
          <w:rFonts w:ascii="Times New Roman" w:hAnsi="Times New Roman" w:cs="Times New Roman"/>
          <w:color w:val="242424"/>
          <w:sz w:val="21"/>
          <w:szCs w:val="21"/>
          <w:shd w:val="clear" w:color="auto" w:fill="FFFFFF"/>
          <w:lang w:val="is-IS"/>
        </w:rPr>
        <w:t xml:space="preserve">áðherra </w:t>
      </w:r>
      <w:r w:rsidRPr="00EF0CEF">
        <w:rPr>
          <w:rFonts w:ascii="Times New Roman" w:hAnsi="Times New Roman" w:cs="Times New Roman"/>
          <w:color w:val="242424"/>
          <w:sz w:val="21"/>
          <w:szCs w:val="21"/>
          <w:shd w:val="clear" w:color="auto" w:fill="FFFFFF"/>
          <w:lang w:val="is-IS"/>
        </w:rPr>
        <w:t xml:space="preserve">skal staðfesta </w:t>
      </w:r>
      <w:r w:rsidR="001E2CF1">
        <w:rPr>
          <w:rFonts w:ascii="Times New Roman" w:hAnsi="Times New Roman" w:cs="Times New Roman"/>
          <w:sz w:val="21"/>
          <w:szCs w:val="21"/>
          <w:lang w:val="is-IS"/>
        </w:rPr>
        <w:t>tillögur stofnunarinnar</w:t>
      </w:r>
      <w:r w:rsidR="006F09EF" w:rsidRPr="00EF0CEF">
        <w:rPr>
          <w:rFonts w:ascii="Times New Roman" w:hAnsi="Times New Roman" w:cs="Times New Roman"/>
          <w:sz w:val="21"/>
          <w:szCs w:val="21"/>
          <w:lang w:val="is-IS"/>
        </w:rPr>
        <w:t xml:space="preserve"> að feng</w:t>
      </w:r>
      <w:r w:rsidR="00BB5A86">
        <w:rPr>
          <w:rFonts w:ascii="Times New Roman" w:hAnsi="Times New Roman" w:cs="Times New Roman"/>
          <w:sz w:val="21"/>
          <w:szCs w:val="21"/>
          <w:lang w:val="is-IS"/>
        </w:rPr>
        <w:t>nu áliti samráðsvettvangs</w:t>
      </w:r>
      <w:r w:rsidR="006F09EF" w:rsidRPr="00EF0CEF">
        <w:rPr>
          <w:rFonts w:ascii="Times New Roman" w:hAnsi="Times New Roman" w:cs="Times New Roman"/>
          <w:sz w:val="21"/>
          <w:szCs w:val="21"/>
          <w:lang w:val="is-IS"/>
        </w:rPr>
        <w:t xml:space="preserve"> skv. 2. mgr. 4. gr. laganna.</w:t>
      </w:r>
      <w:r w:rsidR="00EF0CEF">
        <w:rPr>
          <w:rFonts w:ascii="Times New Roman" w:hAnsi="Times New Roman" w:cs="Times New Roman"/>
          <w:sz w:val="21"/>
          <w:szCs w:val="21"/>
          <w:lang w:val="is-IS"/>
        </w:rPr>
        <w:t xml:space="preserve"> Staðfesti ráðherra ekki framkomið áhættumat Hafrannsóknastofnunar </w:t>
      </w:r>
      <w:r w:rsidR="007B44CA">
        <w:rPr>
          <w:rFonts w:ascii="Times New Roman" w:hAnsi="Times New Roman" w:cs="Times New Roman"/>
          <w:sz w:val="21"/>
          <w:szCs w:val="21"/>
          <w:lang w:val="is-IS"/>
        </w:rPr>
        <w:t xml:space="preserve">tekur það ekki gildi og </w:t>
      </w:r>
      <w:r w:rsidR="00EF0CEF">
        <w:rPr>
          <w:rFonts w:ascii="Times New Roman" w:hAnsi="Times New Roman" w:cs="Times New Roman"/>
          <w:sz w:val="21"/>
          <w:szCs w:val="21"/>
          <w:lang w:val="is-IS"/>
        </w:rPr>
        <w:t xml:space="preserve">gildir </w:t>
      </w:r>
      <w:r w:rsidR="007B44CA">
        <w:rPr>
          <w:rFonts w:ascii="Times New Roman" w:hAnsi="Times New Roman" w:cs="Times New Roman"/>
          <w:sz w:val="21"/>
          <w:szCs w:val="21"/>
          <w:lang w:val="is-IS"/>
        </w:rPr>
        <w:t xml:space="preserve">þá </w:t>
      </w:r>
      <w:r w:rsidR="00EF0CEF">
        <w:rPr>
          <w:rFonts w:ascii="Times New Roman" w:hAnsi="Times New Roman" w:cs="Times New Roman"/>
          <w:sz w:val="21"/>
          <w:szCs w:val="21"/>
          <w:lang w:val="is-IS"/>
        </w:rPr>
        <w:t>eldra áhættumat.</w:t>
      </w:r>
      <w:r w:rsidRPr="00EF0CEF">
        <w:rPr>
          <w:rFonts w:ascii="Times New Roman" w:hAnsi="Times New Roman" w:cs="Times New Roman"/>
          <w:sz w:val="21"/>
          <w:szCs w:val="21"/>
          <w:lang w:val="is-IS"/>
        </w:rPr>
        <w:t xml:space="preserve"> </w:t>
      </w:r>
    </w:p>
    <w:p w14:paraId="56C540C5" w14:textId="384724DA" w:rsidR="00F340D5" w:rsidRPr="00EF0CEF" w:rsidRDefault="00F340D5" w:rsidP="00F340D5">
      <w:pPr>
        <w:spacing w:after="0" w:line="240" w:lineRule="auto"/>
        <w:ind w:firstLine="284"/>
        <w:jc w:val="both"/>
        <w:rPr>
          <w:rFonts w:ascii="Times New Roman" w:eastAsia="Calibri" w:hAnsi="Times New Roman" w:cs="Times New Roman"/>
          <w:sz w:val="21"/>
          <w:szCs w:val="21"/>
          <w:lang w:val="is-IS"/>
        </w:rPr>
      </w:pPr>
      <w:r w:rsidRPr="00EF0CEF">
        <w:rPr>
          <w:rFonts w:ascii="Times New Roman" w:eastAsia="Calibri" w:hAnsi="Times New Roman" w:cs="Times New Roman"/>
          <w:sz w:val="21"/>
          <w:lang w:val="is-IS"/>
        </w:rPr>
        <w:t xml:space="preserve">Í 1. gr. frumvarpsins er sett fram skilgreining á áhættumati erfðablöndunar, sem segir til um hvað felst í áhættumati erfðablöndunar. Þar segir að meta skuli hvenær erfðablöndun eldislax við </w:t>
      </w:r>
      <w:r w:rsidRPr="00EF0CEF">
        <w:rPr>
          <w:rFonts w:ascii="Times New Roman" w:eastAsia="Calibri" w:hAnsi="Times New Roman" w:cs="Times New Roman"/>
          <w:sz w:val="21"/>
          <w:szCs w:val="21"/>
          <w:lang w:val="is-IS"/>
        </w:rPr>
        <w:t>villta nytjastofna verði það mikil að stofngerð villta stofnsins stafi hætta af.</w:t>
      </w:r>
      <w:r w:rsidR="00EB411A" w:rsidRPr="00EB411A">
        <w:rPr>
          <w:rFonts w:ascii="Times New Roman" w:hAnsi="Times New Roman" w:cs="Times New Roman"/>
          <w:sz w:val="21"/>
          <w:szCs w:val="21"/>
          <w:lang w:val="is-IS"/>
        </w:rPr>
        <w:t xml:space="preserve"> </w:t>
      </w:r>
      <w:r w:rsidR="00EB411A">
        <w:rPr>
          <w:rFonts w:ascii="Times New Roman" w:hAnsi="Times New Roman" w:cs="Times New Roman"/>
          <w:sz w:val="21"/>
          <w:szCs w:val="21"/>
          <w:lang w:val="is-IS"/>
        </w:rPr>
        <w:t xml:space="preserve">Markmið </w:t>
      </w:r>
      <w:r w:rsidR="00EB411A" w:rsidRPr="00BE4D8F">
        <w:rPr>
          <w:rFonts w:ascii="Times New Roman" w:hAnsi="Times New Roman" w:cs="Times New Roman"/>
          <w:sz w:val="21"/>
          <w:szCs w:val="21"/>
        </w:rPr>
        <w:t xml:space="preserve">áhættumats </w:t>
      </w:r>
      <w:r w:rsidR="00EB411A">
        <w:rPr>
          <w:rFonts w:ascii="Times New Roman" w:hAnsi="Times New Roman" w:cs="Times New Roman"/>
          <w:sz w:val="21"/>
          <w:szCs w:val="21"/>
          <w:lang w:val="is-IS"/>
        </w:rPr>
        <w:t xml:space="preserve">erfðablöndunar </w:t>
      </w:r>
      <w:r w:rsidR="00EB411A" w:rsidRPr="00BE4D8F">
        <w:rPr>
          <w:rFonts w:ascii="Times New Roman" w:hAnsi="Times New Roman" w:cs="Times New Roman"/>
          <w:sz w:val="21"/>
          <w:szCs w:val="21"/>
        </w:rPr>
        <w:t xml:space="preserve">er </w:t>
      </w:r>
      <w:r w:rsidR="00EB411A">
        <w:rPr>
          <w:rFonts w:ascii="Times New Roman" w:hAnsi="Times New Roman" w:cs="Times New Roman"/>
          <w:sz w:val="21"/>
          <w:szCs w:val="21"/>
        </w:rPr>
        <w:t xml:space="preserve">hins vegar áréttað í ákvæðinu og sagt að markmið þess sé </w:t>
      </w:r>
      <w:r w:rsidR="00EB411A" w:rsidRPr="00BE4D8F">
        <w:rPr>
          <w:rFonts w:ascii="Times New Roman" w:hAnsi="Times New Roman" w:cs="Times New Roman"/>
          <w:sz w:val="21"/>
          <w:szCs w:val="21"/>
        </w:rPr>
        <w:t xml:space="preserve">að </w:t>
      </w:r>
      <w:r w:rsidR="00EB411A">
        <w:rPr>
          <w:rFonts w:ascii="Times New Roman" w:hAnsi="Times New Roman" w:cs="Times New Roman"/>
          <w:sz w:val="21"/>
          <w:szCs w:val="21"/>
          <w:lang w:val="is-IS"/>
        </w:rPr>
        <w:t xml:space="preserve">koma í veg fyrir möguleg skaðleg áhrif af erfðablöndun eldislaxa við </w:t>
      </w:r>
      <w:r w:rsidR="00EB411A" w:rsidRPr="00BE4D8F">
        <w:rPr>
          <w:rFonts w:ascii="Times New Roman" w:hAnsi="Times New Roman" w:cs="Times New Roman"/>
          <w:sz w:val="21"/>
          <w:szCs w:val="21"/>
        </w:rPr>
        <w:t xml:space="preserve">nytjastofna villtra </w:t>
      </w:r>
      <w:r w:rsidR="00EB411A">
        <w:rPr>
          <w:rFonts w:ascii="Times New Roman" w:hAnsi="Times New Roman" w:cs="Times New Roman"/>
          <w:sz w:val="21"/>
          <w:szCs w:val="21"/>
          <w:lang w:val="is-IS"/>
        </w:rPr>
        <w:t>laxa og að sjálfbærni villtra stofna verði ekki stefnt í hættu.</w:t>
      </w:r>
    </w:p>
    <w:p w14:paraId="6852ABC4"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EF0CEF">
        <w:rPr>
          <w:rFonts w:ascii="Times New Roman" w:eastAsia="Calibri" w:hAnsi="Times New Roman" w:cs="Times New Roman"/>
          <w:sz w:val="21"/>
          <w:lang w:val="is-IS"/>
        </w:rPr>
        <w:t xml:space="preserve">Ákvæðið tekur til einungis til laxa, þ.e. fiska af tegundinni </w:t>
      </w:r>
      <w:r w:rsidRPr="00EF0CEF">
        <w:rPr>
          <w:rFonts w:ascii="Times New Roman" w:eastAsia="Calibri" w:hAnsi="Times New Roman" w:cs="Times New Roman"/>
          <w:i/>
          <w:sz w:val="21"/>
          <w:lang w:val="is-IS"/>
        </w:rPr>
        <w:t>Salmo salar,</w:t>
      </w:r>
      <w:r w:rsidRPr="00EF0CEF">
        <w:rPr>
          <w:rFonts w:ascii="Times New Roman" w:eastAsia="Calibri" w:hAnsi="Times New Roman" w:cs="Times New Roman"/>
          <w:sz w:val="21"/>
          <w:lang w:val="is-IS"/>
        </w:rPr>
        <w:t xml:space="preserve"> en ófrjór lax er skilgreindur sem lax sem ekki framleiðir frjóar kynfrumur.</w:t>
      </w:r>
    </w:p>
    <w:p w14:paraId="4694751D"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Ákvæðið gerir ráð fyrir að Matvælastofnun hafi eftirlit með framkvæmd áhættumats erfða</w:t>
      </w:r>
      <w:r w:rsidRPr="00F340D5">
        <w:rPr>
          <w:rFonts w:ascii="Times New Roman" w:eastAsia="Calibri" w:hAnsi="Times New Roman" w:cs="Times New Roman"/>
          <w:sz w:val="21"/>
          <w:lang w:val="is-IS"/>
        </w:rPr>
        <w:softHyphen/>
        <w:t xml:space="preserve">blöndunar og að rekstrarleyfishafar fari eftir niðurstöðu áhættumatsins. Matvælastofnun skal þannig hafa eftirlit með að leyfilegur lífmassi frjórra laxa samkvæmt rekstrarleyfi sé í samræmi við niðurstöður áhættumats erfðablöndunar á hverjum tíma. Matvælastofnun skal miða við lífmassa laxa í eldinu en lífmassi er skilgreindur í 1. gr. frumvarpsins. </w:t>
      </w:r>
    </w:p>
    <w:p w14:paraId="485DBD7D"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ákvæðinu er kveðið skýrt á um að Matvælastofnun skuli gefa út sérstakt rekstrarleyfi fyrir ófrjóan lax ef um slíkt er að ræða og annað rekstrarleyfi fyrir frjóan lax ef rekstrarleyfishafi ætlar að stunda eldi á frjóum og ófrjóum laxi. Jafnframt er áréttað að eldi á ófrjóum laxi skuli halda aðgreindu frá eldi frjórra laxa þannig að hægt sé að hafa eftirlit með ófrjóum laxi á eldistímanum. Ef rekstrarleyfishafi ákveður að nota ófrjóan lax í eldinu getur hann nýtt leyfi</w:t>
      </w:r>
      <w:r w:rsidRPr="00F340D5">
        <w:rPr>
          <w:rFonts w:ascii="Times New Roman" w:eastAsia="Calibri" w:hAnsi="Times New Roman" w:cs="Times New Roman"/>
          <w:sz w:val="21"/>
          <w:lang w:val="is-IS"/>
        </w:rPr>
        <w:softHyphen/>
        <w:t>legan lífmassa rekstrarleyfisins í þeim hlutföllum sem áhættumat erfðablöndunar kveður á um.</w:t>
      </w:r>
    </w:p>
    <w:p w14:paraId="4F3B4A16"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Áhættumat skal endurskoða eigi sjaldnar en á þriggja ára fresti en stofnuninni er heimilt að gefa út áhættumat svo oft sem þörf þykir að mati stofnunarinnar. Við endurskoðun áhættumats erfðablöndunar skal lífmassi frjórra laxa hvers rekstrarleyfis þannig breytast í hlutfalli við leyfilegan lífmassa frjórra laxa á svæðinu samkvæmt áhættumati erfðablöndunar. </w:t>
      </w:r>
    </w:p>
    <w:p w14:paraId="30961A7D"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Nauðsynlegt er að setja í reglugerð nánari ákvæði um framkvæmd breytinga á rekstrarleyfi til hækkunar eða lækkunar lífmassa frjórra laxa til samræmis við endurskoðað áhættumat hverju sinni.</w:t>
      </w:r>
    </w:p>
    <w:p w14:paraId="098307DA" w14:textId="77777777" w:rsidR="00F340D5" w:rsidRPr="00F340D5" w:rsidRDefault="00F340D5" w:rsidP="00F340D5">
      <w:pPr>
        <w:spacing w:after="0" w:line="240" w:lineRule="auto"/>
        <w:ind w:firstLine="284"/>
        <w:jc w:val="both"/>
        <w:rPr>
          <w:rFonts w:ascii="Times New Roman" w:eastAsia="Calibri" w:hAnsi="Times New Roman" w:cs="Times New Roman"/>
          <w:i/>
          <w:sz w:val="21"/>
          <w:lang w:val="is-IS"/>
        </w:rPr>
      </w:pPr>
      <w:r w:rsidRPr="00F340D5">
        <w:rPr>
          <w:rFonts w:ascii="Times New Roman" w:eastAsia="Calibri" w:hAnsi="Times New Roman" w:cs="Times New Roman"/>
          <w:i/>
          <w:sz w:val="21"/>
          <w:lang w:val="is-IS"/>
        </w:rPr>
        <w:t>Um b-lið (6. gr. b).</w:t>
      </w:r>
    </w:p>
    <w:p w14:paraId="02D0F2E4"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lastRenderedPageBreak/>
        <w:t>Lagt er til að við lögin bætist nýtt ákvæði, 6. gr. b, um burðarþolsmat. Ákvæðið heimilar ráðherra að ákveða hvaða hafsvæði skuli meta til burðarþols og hvenær slíkt burðarþolsmat skuli framkvæmt. Hér er um að ræða nýmæli. Samkvæmt gildandi löggjöf hefur Hafrann</w:t>
      </w:r>
      <w:r w:rsidRPr="00F340D5">
        <w:rPr>
          <w:rFonts w:ascii="Times New Roman" w:eastAsia="Calibri" w:hAnsi="Times New Roman" w:cs="Times New Roman"/>
          <w:sz w:val="21"/>
          <w:lang w:val="is-IS"/>
        </w:rPr>
        <w:softHyphen/>
        <w:t>sóknastofnun ákveðið forgangsröðun hafsvæða sem metin eru til burðarþols. Við ákvörðun um forgangsröðun svæða hefur stofnunin meðal annars horft til fjölda fyrirliggjandi umsókna um leyfi á svæðum. Telja verður að betur fari á því að ráðherra ákveði hvaða svæði skuli burðar</w:t>
      </w:r>
      <w:r w:rsidRPr="00F340D5">
        <w:rPr>
          <w:rFonts w:ascii="Times New Roman" w:eastAsia="Calibri" w:hAnsi="Times New Roman" w:cs="Times New Roman"/>
          <w:sz w:val="21"/>
          <w:lang w:val="is-IS"/>
        </w:rPr>
        <w:softHyphen/>
        <w:t xml:space="preserve">þolsmeta hverju sinni. </w:t>
      </w:r>
    </w:p>
    <w:p w14:paraId="2502CD40"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Samkvæmt ákvæðinu skal Hafrannsóknastofnun framkvæma burðarþolsmat svæðis eða aðili sem ráðuneytið samþykkir að fenginni bindandi umsögn Hafrannsóknastofnunar og er ekki lögð til breyting á því frá gildandi lögum. Það er hins vegar nýmæli að Hafrannsóknastofnun skipti hafsvæðum upp í möguleg eldissvæði þegar svæði eru burðarþolsmetin. Þetta mun líklega þýða að burðarþolsmatið verður ítarlegra en áður hefur verið þar sem stofnunin þarf mögulega að framkvæma frekari rannsóknir á lífrænu álagi svæðisins þannig að skýr mynd fáist af vistfræði og umhverfi svæðisins.</w:t>
      </w:r>
    </w:p>
    <w:p w14:paraId="7788E179"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frumvarpinu er kveðið skýrt á um það að Hafrannsóknastofnun skuli vakta lífrænt álag þeirra svæða sem þegar hafa verið metin til burðarþols. Jafnframt eru tekin af öll tvímæli að leyfilegt magn eldisdýra hvers rekstrarleyfis skuli breytast ef burðarþol hækkar eða lækkar eftir endurskoðun matsins. Rekstrarleyfishafa er þannig óheimilt að stunda eldi sem felur í sér meiri lífmassa á eldissvæði á hverjum tíma en rekstrarleyfi kveður á um.</w:t>
      </w:r>
    </w:p>
    <w:p w14:paraId="593ECBE7" w14:textId="77777777" w:rsidR="00F340D5" w:rsidRPr="00F340D5" w:rsidRDefault="00F340D5" w:rsidP="00F340D5">
      <w:pPr>
        <w:spacing w:after="0" w:line="240" w:lineRule="auto"/>
        <w:ind w:firstLine="284"/>
        <w:jc w:val="both"/>
        <w:rPr>
          <w:rFonts w:ascii="Times New Roman" w:eastAsia="Calibri" w:hAnsi="Times New Roman" w:cs="Times New Roman"/>
          <w:sz w:val="21"/>
          <w:szCs w:val="21"/>
          <w:lang w:val="is-IS"/>
        </w:rPr>
      </w:pPr>
      <w:r w:rsidRPr="00F340D5">
        <w:rPr>
          <w:rFonts w:ascii="Times New Roman" w:eastAsia="Calibri" w:hAnsi="Times New Roman" w:cs="Times New Roman"/>
          <w:sz w:val="21"/>
          <w:lang w:val="is-IS"/>
        </w:rPr>
        <w:t xml:space="preserve">Í ákvæðinu er lögð sú skylda á rekstrarleyfishafa að magn eldisdýra sé ekki meira en fram kemur í rekstrarleyfinu. Magnið skal mælt í lífmassa eldisdýra á hverjum tíma. Þetta þýðir að rekstrarleyfishafi verður að gæta að því allan eldistímann að lífmassi eldisdýra fari ekki umfram leyfilegt magn samkvæmt rekstrarleyfinu. Samkvæmt gildandi lögum hefur einungis verið miðað við að slátrað framleiðslumagn fari ekki yfir leyfilegt magn samkvæmt rekstrarleyfi óháð magni eldisdýra á eldistímanum. </w:t>
      </w:r>
      <w:r w:rsidRPr="00F340D5">
        <w:rPr>
          <w:rFonts w:ascii="Times New Roman" w:eastAsia="Calibri" w:hAnsi="Times New Roman" w:cs="Times New Roman"/>
          <w:sz w:val="21"/>
          <w:szCs w:val="21"/>
          <w:lang w:val="is-IS"/>
        </w:rPr>
        <w:t xml:space="preserve">Matvælastofnun skal hafa eftirlit með að leyfilegur lífmassi eldisdýra samkvæmt rekstrarleyfi sé í samræmi við niðurstöður burðarþols á hverjum tíma. </w:t>
      </w:r>
    </w:p>
    <w:p w14:paraId="59213AF4"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szCs w:val="21"/>
          <w:lang w:val="da-DK"/>
        </w:rPr>
        <w:t xml:space="preserve">Lífmassi er miðaður við eldissvæði. Sé lífmassi á tilteknu eldissvæði ekki skilgreindur af Hafrannsóknastofnun við gildistöku laganna munu lagakröfur um lífmassa á eldissvæði taka gildi eftir því sem Hafrannsóknastofnun skilgreinir lífmassa á eldissvæðum um landið. </w:t>
      </w:r>
    </w:p>
    <w:p w14:paraId="6ADF7AE7" w14:textId="77777777" w:rsidR="00F340D5" w:rsidRPr="00F340D5" w:rsidRDefault="00F340D5" w:rsidP="00F340D5">
      <w:pPr>
        <w:tabs>
          <w:tab w:val="left" w:pos="357"/>
        </w:tabs>
        <w:spacing w:after="0" w:line="240" w:lineRule="auto"/>
        <w:jc w:val="both"/>
        <w:rPr>
          <w:rFonts w:ascii="Times New Roman" w:eastAsia="Calibri" w:hAnsi="Times New Roman" w:cs="Times New Roman"/>
          <w:sz w:val="21"/>
          <w:lang w:val="is-IS"/>
        </w:rPr>
      </w:pPr>
    </w:p>
    <w:p w14:paraId="1A7AEF13" w14:textId="77777777" w:rsidR="00F340D5" w:rsidRPr="00F340D5" w:rsidRDefault="00F340D5" w:rsidP="00F340D5">
      <w:pPr>
        <w:keepNext/>
        <w:tabs>
          <w:tab w:val="left" w:pos="357"/>
        </w:tabs>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8. gr.</w:t>
      </w:r>
    </w:p>
    <w:p w14:paraId="793268D1"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a-lið er lögð til breyting á 2. málsl. 2. mgr. 7. gr. laganna og gerð sú krafa að Mat</w:t>
      </w:r>
      <w:r w:rsidRPr="00F340D5">
        <w:rPr>
          <w:rFonts w:ascii="Times New Roman" w:eastAsia="Calibri" w:hAnsi="Times New Roman" w:cs="Times New Roman"/>
          <w:sz w:val="21"/>
          <w:lang w:val="is-IS"/>
        </w:rPr>
        <w:softHyphen/>
        <w:t>væla</w:t>
      </w:r>
      <w:r w:rsidRPr="00F340D5">
        <w:rPr>
          <w:rFonts w:ascii="Times New Roman" w:eastAsia="Calibri" w:hAnsi="Times New Roman" w:cs="Times New Roman"/>
          <w:sz w:val="21"/>
          <w:lang w:val="is-IS"/>
        </w:rPr>
        <w:softHyphen/>
        <w:t>stofnun meti hvort umsækjandi uppfylli kröfur sem gerðar eru í reglugerð um velferð lagar</w:t>
      </w:r>
      <w:r w:rsidRPr="00F340D5">
        <w:rPr>
          <w:rFonts w:ascii="Times New Roman" w:eastAsia="Calibri" w:hAnsi="Times New Roman" w:cs="Times New Roman"/>
          <w:sz w:val="21"/>
          <w:lang w:val="is-IS"/>
        </w:rPr>
        <w:softHyphen/>
        <w:t>eldisdýra. Fyrir var gerð sú krafa til Matvælastofnunar að hún mæti hvort umsækjandi uppfyllti heilbrigðiskröfur vegna lagareldisdýra og afurða þeirra.</w:t>
      </w:r>
    </w:p>
    <w:p w14:paraId="1DEC0D9E"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Samkvæmt b-lið er Matvælastofnun skylt, við endurnýjun á rekstrarleyfi, að endurmeta hvort rekstrarleyfishafi uppfylli kröfur laga um heilbrigði dýra og afurða auk krafna um velferð dýra. </w:t>
      </w:r>
    </w:p>
    <w:p w14:paraId="03D32B43" w14:textId="77777777" w:rsidR="00F340D5" w:rsidRPr="00F340D5" w:rsidRDefault="00F340D5" w:rsidP="00F340D5">
      <w:pPr>
        <w:tabs>
          <w:tab w:val="left" w:pos="357"/>
        </w:tabs>
        <w:spacing w:after="0" w:line="240" w:lineRule="auto"/>
        <w:ind w:firstLine="284"/>
        <w:jc w:val="center"/>
        <w:rPr>
          <w:rFonts w:ascii="Times New Roman" w:eastAsia="Calibri" w:hAnsi="Times New Roman" w:cs="Times New Roman"/>
          <w:sz w:val="21"/>
          <w:lang w:val="is-IS"/>
        </w:rPr>
      </w:pPr>
    </w:p>
    <w:p w14:paraId="572F5A0B" w14:textId="77777777" w:rsidR="00F340D5" w:rsidRPr="00F340D5" w:rsidRDefault="00F340D5" w:rsidP="00F340D5">
      <w:pPr>
        <w:keepNext/>
        <w:tabs>
          <w:tab w:val="left" w:pos="357"/>
        </w:tabs>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9. gr.</w:t>
      </w:r>
    </w:p>
    <w:p w14:paraId="4E9E3462"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Lagt til að upptalningu í 2. málsl. 1. mgr. 8. gr. laganna verði breytt til samræmis við aðrar breytingar sem lagðar eru til í frumvarpinu. Þannig er lagt til að í umsókn komi fram upp</w:t>
      </w:r>
      <w:r w:rsidRPr="00F340D5">
        <w:rPr>
          <w:rFonts w:ascii="Times New Roman" w:eastAsia="Calibri" w:hAnsi="Times New Roman" w:cs="Times New Roman"/>
          <w:sz w:val="21"/>
          <w:lang w:val="is-IS"/>
        </w:rPr>
        <w:softHyphen/>
        <w:t>lýsingar um innra eftirlit stöðvarinnar svo að meta megi hvort slíkt eftirlit standist kröfu laga. Felld er brott krafa um upplýsingar um gæðakerfi en innra eftirlit á að fela í sér upp</w:t>
      </w:r>
      <w:r w:rsidRPr="00F340D5">
        <w:rPr>
          <w:rFonts w:ascii="Times New Roman" w:eastAsia="Calibri" w:hAnsi="Times New Roman" w:cs="Times New Roman"/>
          <w:sz w:val="21"/>
          <w:lang w:val="is-IS"/>
        </w:rPr>
        <w:softHyphen/>
        <w:t>lýsingar um gæðakerfi. Jafnframt er krafist upplýsinga um stærð og framleiðslumagn stöðvar mælt í lífmassa og magn frjórra laxa og ófrjórra í fyrirhuguðu eldi í samræmi við þær breytingar sem frum</w:t>
      </w:r>
      <w:r w:rsidRPr="00F340D5">
        <w:rPr>
          <w:rFonts w:ascii="Times New Roman" w:eastAsia="Calibri" w:hAnsi="Times New Roman" w:cs="Times New Roman"/>
          <w:sz w:val="21"/>
          <w:lang w:val="is-IS"/>
        </w:rPr>
        <w:softHyphen/>
        <w:t>varpið felur í sér.</w:t>
      </w:r>
    </w:p>
    <w:p w14:paraId="264C6C05"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Lagt er til að 3. málsl. 1. mgr. 8. gr. laganna falli brott en þar segir:</w:t>
      </w:r>
      <w:r w:rsidRPr="00F340D5">
        <w:rPr>
          <w:rFonts w:ascii="Times New Roman" w:eastAsia="Calibri" w:hAnsi="Times New Roman" w:cs="Times New Roman"/>
          <w:i/>
          <w:sz w:val="21"/>
          <w:lang w:val="is-IS"/>
        </w:rPr>
        <w:t xml:space="preserve"> </w:t>
      </w:r>
      <w:r w:rsidRPr="00F340D5">
        <w:rPr>
          <w:rFonts w:ascii="Times New Roman" w:eastAsia="Calibri" w:hAnsi="Times New Roman" w:cs="Times New Roman"/>
          <w:sz w:val="21"/>
          <w:lang w:val="is-IS"/>
        </w:rPr>
        <w:t>„Þá skal fylgja umsókn burðarþolsmat fyrir viðkomandi sjókvíaeldissvæði sem framkvæmt hefur verið af Hafrann</w:t>
      </w:r>
      <w:r w:rsidRPr="00F340D5">
        <w:rPr>
          <w:rFonts w:ascii="Times New Roman" w:eastAsia="Calibri" w:hAnsi="Times New Roman" w:cs="Times New Roman"/>
          <w:sz w:val="21"/>
          <w:lang w:val="is-IS"/>
        </w:rPr>
        <w:softHyphen/>
        <w:t>sókna</w:t>
      </w:r>
      <w:r w:rsidRPr="00F340D5">
        <w:rPr>
          <w:rFonts w:ascii="Times New Roman" w:eastAsia="Calibri" w:hAnsi="Times New Roman" w:cs="Times New Roman"/>
          <w:sz w:val="21"/>
          <w:lang w:val="is-IS"/>
        </w:rPr>
        <w:softHyphen/>
        <w:t>stofnun eða öðrum aðila sem ráðuneytið samþykkir að fenginni bindandi umsögn Haf</w:t>
      </w:r>
      <w:r w:rsidRPr="00F340D5">
        <w:rPr>
          <w:rFonts w:ascii="Times New Roman" w:eastAsia="Calibri" w:hAnsi="Times New Roman" w:cs="Times New Roman"/>
          <w:sz w:val="21"/>
          <w:lang w:val="is-IS"/>
        </w:rPr>
        <w:softHyphen/>
        <w:t>rannsóknastofnunar.“ Þetta ákvæði er nú óþarft þar sem burðarþolsmat er forsenda fyrir úthlutun eldissvæða. Í 7. gr. frumvarpsins er gert ráð fyrir nýju ákvæði þar sem fjallað er um ákvörðun um burðarþol og framkvæmd þess.</w:t>
      </w:r>
    </w:p>
    <w:p w14:paraId="5CD8BC2E" w14:textId="2715A187" w:rsidR="00F340D5" w:rsidRPr="00BB5A86" w:rsidRDefault="00F340D5" w:rsidP="00F340D5">
      <w:pPr>
        <w:spacing w:after="0" w:line="240" w:lineRule="auto"/>
        <w:ind w:firstLine="284"/>
        <w:jc w:val="both"/>
        <w:rPr>
          <w:rFonts w:ascii="Times New Roman" w:eastAsia="Calibri" w:hAnsi="Times New Roman" w:cs="Times New Roman"/>
          <w:sz w:val="21"/>
          <w:lang w:val="is-IS"/>
        </w:rPr>
      </w:pPr>
      <w:r w:rsidRPr="00BB5A86">
        <w:rPr>
          <w:rFonts w:ascii="Times New Roman" w:eastAsia="Calibri" w:hAnsi="Times New Roman" w:cs="Times New Roman"/>
          <w:sz w:val="21"/>
          <w:lang w:val="is-IS"/>
        </w:rPr>
        <w:t xml:space="preserve">Í greininni er lagt til að felld verði brott úr 4. málsl. 1. mgr. 8. gr. laganna </w:t>
      </w:r>
      <w:r w:rsidR="00A3712F" w:rsidRPr="00BB5A86">
        <w:rPr>
          <w:rFonts w:ascii="Times New Roman" w:eastAsia="Calibri" w:hAnsi="Times New Roman" w:cs="Times New Roman"/>
          <w:sz w:val="21"/>
          <w:lang w:val="is-IS"/>
        </w:rPr>
        <w:t xml:space="preserve">tilvísun í </w:t>
      </w:r>
      <w:r w:rsidRPr="00BB5A86">
        <w:rPr>
          <w:rFonts w:ascii="Times New Roman" w:eastAsia="Calibri" w:hAnsi="Times New Roman" w:cs="Times New Roman"/>
          <w:sz w:val="21"/>
          <w:lang w:val="is-IS"/>
        </w:rPr>
        <w:t>heimild</w:t>
      </w:r>
      <w:r w:rsidR="00F86764" w:rsidRPr="00BB5A86">
        <w:rPr>
          <w:rFonts w:ascii="Times New Roman" w:eastAsia="Calibri" w:hAnsi="Times New Roman" w:cs="Times New Roman"/>
          <w:sz w:val="21"/>
          <w:lang w:val="is-IS"/>
        </w:rPr>
        <w:t xml:space="preserve"> 2. </w:t>
      </w:r>
      <w:r w:rsidR="00886730" w:rsidRPr="00BB5A86">
        <w:rPr>
          <w:rFonts w:ascii="Times New Roman" w:eastAsia="Calibri" w:hAnsi="Times New Roman" w:cs="Times New Roman"/>
          <w:sz w:val="21"/>
          <w:lang w:val="is-IS"/>
        </w:rPr>
        <w:t>m</w:t>
      </w:r>
      <w:r w:rsidR="00F86764" w:rsidRPr="00BB5A86">
        <w:rPr>
          <w:rFonts w:ascii="Times New Roman" w:eastAsia="Calibri" w:hAnsi="Times New Roman" w:cs="Times New Roman"/>
          <w:sz w:val="21"/>
          <w:lang w:val="is-IS"/>
        </w:rPr>
        <w:t xml:space="preserve">gr. 17. </w:t>
      </w:r>
      <w:r w:rsidR="00886730" w:rsidRPr="00BB5A86">
        <w:rPr>
          <w:rFonts w:ascii="Times New Roman" w:eastAsia="Calibri" w:hAnsi="Times New Roman" w:cs="Times New Roman"/>
          <w:sz w:val="21"/>
          <w:lang w:val="is-IS"/>
        </w:rPr>
        <w:t>g</w:t>
      </w:r>
      <w:r w:rsidR="00F86764" w:rsidRPr="00BB5A86">
        <w:rPr>
          <w:rFonts w:ascii="Times New Roman" w:eastAsia="Calibri" w:hAnsi="Times New Roman" w:cs="Times New Roman"/>
          <w:sz w:val="21"/>
          <w:lang w:val="is-IS"/>
        </w:rPr>
        <w:t>r. laga nr. 106/2000, um mat á umhverfisáhrifum</w:t>
      </w:r>
      <w:r w:rsidR="006042D9">
        <w:rPr>
          <w:rFonts w:ascii="Times New Roman" w:eastAsia="Calibri" w:hAnsi="Times New Roman" w:cs="Times New Roman"/>
          <w:sz w:val="21"/>
          <w:lang w:val="is-IS"/>
        </w:rPr>
        <w:t>,</w:t>
      </w:r>
      <w:r w:rsidR="00F86764" w:rsidRPr="00BB5A86">
        <w:rPr>
          <w:rFonts w:ascii="Times New Roman" w:eastAsia="Calibri" w:hAnsi="Times New Roman" w:cs="Times New Roman"/>
          <w:sz w:val="21"/>
          <w:lang w:val="is-IS"/>
        </w:rPr>
        <w:t xml:space="preserve"> þar sem framkvæmdaraðili getur </w:t>
      </w:r>
      <w:r w:rsidR="00A3712F" w:rsidRPr="00BB5A86">
        <w:rPr>
          <w:rFonts w:ascii="Times New Roman" w:eastAsia="Calibri" w:hAnsi="Times New Roman" w:cs="Times New Roman"/>
          <w:sz w:val="21"/>
          <w:lang w:val="is-IS"/>
        </w:rPr>
        <w:t xml:space="preserve">óska eftir leyfi </w:t>
      </w:r>
      <w:r w:rsidRPr="00BB5A86">
        <w:rPr>
          <w:rFonts w:ascii="Times New Roman" w:eastAsia="Calibri" w:hAnsi="Times New Roman" w:cs="Times New Roman"/>
          <w:sz w:val="21"/>
          <w:lang w:val="is-IS"/>
        </w:rPr>
        <w:t>Skipu</w:t>
      </w:r>
      <w:r w:rsidRPr="00BB5A86">
        <w:rPr>
          <w:rFonts w:ascii="Times New Roman" w:eastAsia="Calibri" w:hAnsi="Times New Roman" w:cs="Times New Roman"/>
          <w:sz w:val="21"/>
          <w:lang w:val="is-IS"/>
        </w:rPr>
        <w:softHyphen/>
        <w:t>lagsstofnunar til að vinna samtímis að mati á umhverfisáhrifum og starfsleyfi.</w:t>
      </w:r>
      <w:r w:rsidR="002B3FD3" w:rsidRPr="002B3FD3">
        <w:rPr>
          <w:rFonts w:ascii="Times New Roman" w:hAnsi="Times New Roman" w:cs="Times New Roman"/>
          <w:sz w:val="21"/>
          <w:szCs w:val="21"/>
        </w:rPr>
        <w:t xml:space="preserve"> </w:t>
      </w:r>
      <w:r w:rsidR="002B3FD3">
        <w:rPr>
          <w:rFonts w:ascii="Times New Roman" w:hAnsi="Times New Roman" w:cs="Times New Roman"/>
          <w:sz w:val="21"/>
          <w:szCs w:val="21"/>
        </w:rPr>
        <w:t>Þessi breyting á ákvæðinu er nauðsynleg þar sem í frumvarpinu er l</w:t>
      </w:r>
      <w:r w:rsidR="002B3FD3" w:rsidRPr="00F86764">
        <w:rPr>
          <w:rFonts w:ascii="Times New Roman" w:hAnsi="Times New Roman" w:cs="Times New Roman"/>
          <w:sz w:val="21"/>
          <w:szCs w:val="21"/>
        </w:rPr>
        <w:t>agt</w:t>
      </w:r>
      <w:r w:rsidR="002B3FD3">
        <w:rPr>
          <w:rFonts w:ascii="Times New Roman" w:hAnsi="Times New Roman" w:cs="Times New Roman"/>
          <w:sz w:val="21"/>
          <w:szCs w:val="21"/>
        </w:rPr>
        <w:t xml:space="preserve"> </w:t>
      </w:r>
      <w:r w:rsidR="002B3FD3" w:rsidRPr="00F86764">
        <w:rPr>
          <w:rFonts w:ascii="Times New Roman" w:hAnsi="Times New Roman" w:cs="Times New Roman"/>
          <w:sz w:val="21"/>
          <w:szCs w:val="21"/>
        </w:rPr>
        <w:t xml:space="preserve">til að </w:t>
      </w:r>
      <w:r w:rsidR="002B3FD3">
        <w:rPr>
          <w:rFonts w:ascii="Times New Roman" w:eastAsia="Calibri" w:hAnsi="Times New Roman" w:cs="Times New Roman"/>
          <w:sz w:val="21"/>
          <w:szCs w:val="21"/>
          <w:lang w:val="is-IS"/>
        </w:rPr>
        <w:t>u</w:t>
      </w:r>
      <w:r w:rsidR="002B3FD3" w:rsidRPr="00F86764">
        <w:rPr>
          <w:rFonts w:ascii="Times New Roman" w:eastAsia="Calibri" w:hAnsi="Times New Roman" w:cs="Times New Roman"/>
          <w:sz w:val="21"/>
          <w:szCs w:val="21"/>
          <w:lang w:val="is-IS"/>
        </w:rPr>
        <w:t xml:space="preserve">msækjandi um rekstrarleyfi </w:t>
      </w:r>
      <w:r w:rsidR="002B3FD3" w:rsidRPr="00F86764">
        <w:rPr>
          <w:rFonts w:ascii="Times New Roman" w:hAnsi="Times New Roman" w:cs="Times New Roman"/>
          <w:sz w:val="21"/>
          <w:szCs w:val="21"/>
        </w:rPr>
        <w:t xml:space="preserve">skuli </w:t>
      </w:r>
      <w:r w:rsidR="002B3FD3" w:rsidRPr="00F86764">
        <w:rPr>
          <w:rFonts w:ascii="Times New Roman" w:eastAsia="Calibri" w:hAnsi="Times New Roman" w:cs="Times New Roman"/>
          <w:sz w:val="21"/>
          <w:szCs w:val="21"/>
          <w:lang w:val="is-IS"/>
        </w:rPr>
        <w:t xml:space="preserve">fara í gegnum matsferli Skipulagsstofnunar ef stofnunin telur slíkt ferli nauðsynlegt áður en hann getur sótt um rekstrarleyfi hjá Matvælastofnun. Þetta er í samræmi við efnisákvæði 11. gr. frumvarpsins sem kveður á um að við </w:t>
      </w:r>
      <w:r w:rsidR="002B3FD3" w:rsidRPr="00AB3E93">
        <w:rPr>
          <w:rFonts w:ascii="Times New Roman" w:hAnsi="Times New Roman" w:cs="Times New Roman"/>
          <w:sz w:val="21"/>
          <w:szCs w:val="21"/>
        </w:rPr>
        <w:t xml:space="preserve">útgáfu </w:t>
      </w:r>
      <w:r w:rsidR="002B3FD3" w:rsidRPr="00AB3E93">
        <w:rPr>
          <w:rFonts w:ascii="Times New Roman" w:hAnsi="Times New Roman" w:cs="Times New Roman"/>
          <w:sz w:val="21"/>
          <w:szCs w:val="21"/>
        </w:rPr>
        <w:lastRenderedPageBreak/>
        <w:t>rekstrarleyfis sk</w:t>
      </w:r>
      <w:r w:rsidR="002B3FD3" w:rsidRPr="00AB3E93">
        <w:rPr>
          <w:rFonts w:ascii="Times New Roman" w:hAnsi="Times New Roman" w:cs="Times New Roman"/>
          <w:sz w:val="21"/>
          <w:szCs w:val="21"/>
          <w:lang w:val="is-IS"/>
        </w:rPr>
        <w:t>uli</w:t>
      </w:r>
      <w:r w:rsidR="002B3FD3" w:rsidRPr="00AB3E93">
        <w:rPr>
          <w:rFonts w:ascii="Times New Roman" w:hAnsi="Times New Roman" w:cs="Times New Roman"/>
          <w:sz w:val="21"/>
          <w:szCs w:val="21"/>
        </w:rPr>
        <w:t xml:space="preserve"> ávallt gætt að </w:t>
      </w:r>
      <w:r w:rsidR="002B3FD3" w:rsidRPr="00AB3E93">
        <w:rPr>
          <w:rFonts w:ascii="Times New Roman" w:hAnsi="Times New Roman" w:cs="Times New Roman"/>
          <w:sz w:val="21"/>
          <w:szCs w:val="21"/>
          <w:lang w:val="is-IS"/>
        </w:rPr>
        <w:t xml:space="preserve">því að </w:t>
      </w:r>
      <w:r w:rsidR="002B3FD3" w:rsidRPr="00AB3E93">
        <w:rPr>
          <w:rFonts w:ascii="Times New Roman" w:hAnsi="Times New Roman" w:cs="Times New Roman"/>
          <w:sz w:val="21"/>
          <w:szCs w:val="21"/>
        </w:rPr>
        <w:t>fullnægt sé ákvæðum laga um mat á</w:t>
      </w:r>
      <w:r w:rsidR="002B3FD3" w:rsidRPr="00AB3E93">
        <w:rPr>
          <w:rFonts w:ascii="Times New Roman" w:hAnsi="Times New Roman" w:cs="Times New Roman"/>
          <w:sz w:val="21"/>
          <w:szCs w:val="21"/>
          <w:lang w:val="is-IS"/>
        </w:rPr>
        <w:t xml:space="preserve"> </w:t>
      </w:r>
      <w:r w:rsidR="002B3FD3" w:rsidRPr="00AB3E93">
        <w:rPr>
          <w:rFonts w:ascii="Times New Roman" w:hAnsi="Times New Roman" w:cs="Times New Roman"/>
          <w:sz w:val="21"/>
          <w:szCs w:val="21"/>
        </w:rPr>
        <w:t>umhverfisáhrifum</w:t>
      </w:r>
      <w:r w:rsidR="002B3FD3" w:rsidRPr="00AB3E93">
        <w:rPr>
          <w:rFonts w:ascii="Times New Roman" w:hAnsi="Times New Roman" w:cs="Times New Roman"/>
          <w:sz w:val="21"/>
          <w:szCs w:val="21"/>
          <w:lang w:val="is-IS"/>
        </w:rPr>
        <w:t xml:space="preserve"> við útgáfu rekstrarleyfis auk þess sem Matvælastofnun er þar gert skylt að </w:t>
      </w:r>
      <w:r w:rsidR="002B3FD3" w:rsidRPr="00AB3E93">
        <w:rPr>
          <w:rFonts w:ascii="Times New Roman" w:eastAsia="Calibri" w:hAnsi="Times New Roman" w:cs="Times New Roman"/>
          <w:sz w:val="21"/>
          <w:szCs w:val="21"/>
          <w:lang w:val="is-IS"/>
        </w:rPr>
        <w:t xml:space="preserve">taka rökstudda afstöðu til álits Skipulagsstofnunar </w:t>
      </w:r>
      <w:r w:rsidR="002B3FD3" w:rsidRPr="00AB3E93">
        <w:rPr>
          <w:rFonts w:ascii="Times New Roman" w:hAnsi="Times New Roman" w:cs="Times New Roman"/>
          <w:sz w:val="21"/>
          <w:szCs w:val="21"/>
        </w:rPr>
        <w:t xml:space="preserve">um mat á umhverfisáhrifum </w:t>
      </w:r>
      <w:r w:rsidR="002B3FD3" w:rsidRPr="00AB3E93">
        <w:rPr>
          <w:rFonts w:ascii="Times New Roman" w:hAnsi="Times New Roman" w:cs="Times New Roman"/>
          <w:sz w:val="21"/>
          <w:szCs w:val="21"/>
          <w:lang w:val="is-IS"/>
        </w:rPr>
        <w:t>umræddar</w:t>
      </w:r>
      <w:r w:rsidR="002B3FD3" w:rsidRPr="00AB3E93">
        <w:rPr>
          <w:rFonts w:ascii="Times New Roman" w:hAnsi="Times New Roman" w:cs="Times New Roman"/>
          <w:sz w:val="21"/>
          <w:szCs w:val="21"/>
        </w:rPr>
        <w:t xml:space="preserve"> framkvæmdar</w:t>
      </w:r>
      <w:r w:rsidR="002B3FD3" w:rsidRPr="00AB3E93">
        <w:rPr>
          <w:rFonts w:ascii="Times New Roman" w:hAnsi="Times New Roman" w:cs="Times New Roman"/>
          <w:sz w:val="21"/>
          <w:szCs w:val="21"/>
          <w:lang w:val="is-IS"/>
        </w:rPr>
        <w:t xml:space="preserve">. </w:t>
      </w:r>
      <w:r w:rsidR="002B3FD3">
        <w:rPr>
          <w:rFonts w:ascii="Times New Roman" w:hAnsi="Times New Roman" w:cs="Times New Roman"/>
          <w:sz w:val="21"/>
          <w:szCs w:val="21"/>
          <w:lang w:val="is-IS"/>
        </w:rPr>
        <w:t xml:space="preserve">    </w:t>
      </w:r>
    </w:p>
    <w:p w14:paraId="01B80BAE" w14:textId="77777777" w:rsidR="00F340D5" w:rsidRPr="00F340D5" w:rsidRDefault="00F340D5" w:rsidP="00F340D5">
      <w:pPr>
        <w:spacing w:after="0" w:line="240" w:lineRule="auto"/>
        <w:ind w:firstLine="284"/>
        <w:jc w:val="both"/>
        <w:rPr>
          <w:rFonts w:ascii="Times New Roman" w:eastAsia="Calibri" w:hAnsi="Times New Roman" w:cs="Times New Roman"/>
          <w:sz w:val="21"/>
          <w:shd w:val="clear" w:color="auto" w:fill="FFFFFF"/>
          <w:lang w:val="is-IS"/>
        </w:rPr>
      </w:pPr>
      <w:r w:rsidRPr="00BB5A86">
        <w:rPr>
          <w:rFonts w:ascii="Times New Roman" w:eastAsia="Calibri" w:hAnsi="Times New Roman" w:cs="Times New Roman"/>
          <w:sz w:val="21"/>
          <w:lang w:val="is-IS"/>
        </w:rPr>
        <w:t xml:space="preserve">Jafnframt er lagt til að ásamt umsögn skuli fylgja </w:t>
      </w:r>
      <w:r w:rsidRPr="00BB5A86">
        <w:rPr>
          <w:rFonts w:ascii="Times New Roman" w:eastAsia="Calibri" w:hAnsi="Times New Roman" w:cs="Times New Roman"/>
          <w:sz w:val="21"/>
          <w:shd w:val="clear" w:color="auto" w:fill="FFFFFF"/>
          <w:lang w:val="is-IS"/>
        </w:rPr>
        <w:t>gögn um heimild til afnota</w:t>
      </w:r>
      <w:r w:rsidRPr="00F340D5">
        <w:rPr>
          <w:rFonts w:ascii="Times New Roman" w:eastAsia="Calibri" w:hAnsi="Times New Roman" w:cs="Times New Roman"/>
          <w:sz w:val="21"/>
          <w:shd w:val="clear" w:color="auto" w:fill="FFFFFF"/>
          <w:lang w:val="is-IS"/>
        </w:rPr>
        <w:t xml:space="preserve"> af landi eða vatni en felld brott sú skylda að leggja fram skilríki um heimild til afnota af sjó, enda hefur slíkra skilríkja ekki verið krafist af stjórnvöldum. Hins vegar er það áréttað í ákvæðinu að þegar eldissvæðum er úthlutað samkvæmt nýrri reglu 4. gr. a laganna með auglýsingu leggi um</w:t>
      </w:r>
      <w:r w:rsidRPr="00F340D5">
        <w:rPr>
          <w:rFonts w:ascii="Times New Roman" w:eastAsia="Calibri" w:hAnsi="Times New Roman" w:cs="Times New Roman"/>
          <w:sz w:val="21"/>
          <w:shd w:val="clear" w:color="auto" w:fill="FFFFFF"/>
          <w:lang w:val="is-IS"/>
        </w:rPr>
        <w:softHyphen/>
        <w:t>sækjandi fram gögn um úthlutun eldissvæðisins.</w:t>
      </w:r>
    </w:p>
    <w:p w14:paraId="0CA4B2F5"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Loks er 2. mgr. 8. gr. laganna breytt þannig að krafa um staðfestingu á a.m.k. 30% eigin fjármögnun eldis gildir einungis í sjókvíaeldi en ekki í eldi á landi eins og nú er gerð krafa um. Þetta þýðir að eldi í kvíum í sjó, söltu vatni og lokuðum eldisbúnaði þarf að uppfylla kröfur um eigin fé í rekstrinum. Jafnframt eru kröfur um eiginfjárhlutfallið gerðar skýrari Þannig á eiginfjárhlutfallið að vera tiltekið lágmark að teknu tilliti til fjárfestinga í mannvirkjum og búnaði sem á að tilgreina í sérstakri áætlun um fjárfestingar í mannvirkjum og búnaði. Að auki er sett fram sú regla að staðfesting á stöðu eigin fjár og eiginfjárhlutfalli </w:t>
      </w:r>
      <w:r w:rsidRPr="00F340D5">
        <w:rPr>
          <w:rFonts w:ascii="Times New Roman" w:eastAsia="Calibri" w:hAnsi="Times New Roman" w:cs="Times New Roman"/>
          <w:bCs/>
          <w:sz w:val="21"/>
          <w:lang w:val="is-IS"/>
        </w:rPr>
        <w:t xml:space="preserve">skuli miðast við </w:t>
      </w:r>
      <w:r w:rsidRPr="00F340D5">
        <w:rPr>
          <w:rFonts w:ascii="Times New Roman" w:eastAsia="Calibri" w:hAnsi="Times New Roman" w:cs="Times New Roman"/>
          <w:sz w:val="21"/>
          <w:lang w:val="is-IS"/>
        </w:rPr>
        <w:t>það tímamark þegar umsókn er lögð fram.</w:t>
      </w:r>
    </w:p>
    <w:p w14:paraId="257222F2" w14:textId="77777777" w:rsidR="00F340D5" w:rsidRPr="00F340D5" w:rsidRDefault="00F340D5" w:rsidP="00F340D5">
      <w:pPr>
        <w:tabs>
          <w:tab w:val="left" w:pos="357"/>
        </w:tabs>
        <w:spacing w:after="0" w:line="240" w:lineRule="auto"/>
        <w:jc w:val="center"/>
        <w:rPr>
          <w:rFonts w:ascii="Times New Roman" w:eastAsia="Calibri" w:hAnsi="Times New Roman" w:cs="Times New Roman"/>
          <w:sz w:val="21"/>
          <w:lang w:val="is-IS"/>
        </w:rPr>
      </w:pPr>
    </w:p>
    <w:p w14:paraId="26B36264" w14:textId="77777777" w:rsidR="00F340D5" w:rsidRPr="00F340D5" w:rsidRDefault="00F340D5" w:rsidP="00F340D5">
      <w:pPr>
        <w:tabs>
          <w:tab w:val="left" w:pos="357"/>
        </w:tabs>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10. gr.</w:t>
      </w:r>
    </w:p>
    <w:p w14:paraId="4AD261AB"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ákvæðinu er lagt til að 1. mgr. 9. gr. laganna falli brott en þar segir: „Umsóknir um rekstrarleyfi fyrir sjókvíaeldi á sama sjókvíaeldissvæði skulu afgreiddar í þeirri röð sem þær berast Matvælastofnun, enda fullnægi umsókn skilyrðum laga þessara.“ Frumvarpið gerir ráð fyrir að eldissvæðum verði úthlutað samkvæmt auglýsingu og hagstæðasta boði. Sé tilboði tekið og úthlutað til tilboðsgjafa skal hann sækja um rekstrarleyfi til Matvælastofnunar og hefja umsóknarferlið hjá stofnuninni. Vegna þessa er ákvæðið óþarft til framtíðar en sambærilegt ákvæði er í bráðabirgðaákvæði vegna umsókna sem nú eru í ferli.</w:t>
      </w:r>
    </w:p>
    <w:p w14:paraId="03F9BC52"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1. mgr. greinarinnar kemur þess í stað nýtt ákvæði þar sem Matvælastofnun er skylt að taka rökstudda afstöðu til álits Skipulagsstofnunar um mat á umhverfisáhrifum framkvæmdar áður en tillaga að rekstrarleyfi er auglýst opinberlega. Þetta ákvæði er í samræmi við nýlegan úrskurð úrskurðarnefndar umhverfis- og auðlindamála.</w:t>
      </w:r>
    </w:p>
    <w:p w14:paraId="1EBA53D5"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Í 2. mgr. greinarinnar segir að Matvælastofnun skuli taka </w:t>
      </w:r>
      <w:r w:rsidR="00777707">
        <w:rPr>
          <w:rFonts w:ascii="Times New Roman" w:eastAsia="Calibri" w:hAnsi="Times New Roman" w:cs="Times New Roman"/>
          <w:sz w:val="21"/>
          <w:lang w:val="is-IS"/>
        </w:rPr>
        <w:t>tillit</w:t>
      </w:r>
      <w:r w:rsidRPr="00F340D5">
        <w:rPr>
          <w:rFonts w:ascii="Times New Roman" w:eastAsia="Calibri" w:hAnsi="Times New Roman" w:cs="Times New Roman"/>
          <w:sz w:val="21"/>
          <w:lang w:val="is-IS"/>
        </w:rPr>
        <w:t xml:space="preserve"> til áhættumats vegna erfðablöndunar skv. 6. gr. a og burðarþolsmats skv. 6. gr. b og </w:t>
      </w:r>
      <w:r w:rsidR="00A14858">
        <w:rPr>
          <w:rFonts w:ascii="Times New Roman" w:eastAsia="Calibri" w:hAnsi="Times New Roman" w:cs="Times New Roman"/>
          <w:sz w:val="21"/>
          <w:lang w:val="is-IS"/>
        </w:rPr>
        <w:t xml:space="preserve">taka rökstudda afstöðu til </w:t>
      </w:r>
      <w:r w:rsidRPr="00F340D5">
        <w:rPr>
          <w:rFonts w:ascii="Times New Roman" w:eastAsia="Calibri" w:hAnsi="Times New Roman" w:cs="Times New Roman"/>
          <w:sz w:val="21"/>
          <w:lang w:val="is-IS"/>
        </w:rPr>
        <w:t>sjúkdómstengd</w:t>
      </w:r>
      <w:r w:rsidR="00A14858">
        <w:rPr>
          <w:rFonts w:ascii="Times New Roman" w:eastAsia="Calibri" w:hAnsi="Times New Roman" w:cs="Times New Roman"/>
          <w:sz w:val="21"/>
          <w:lang w:val="is-IS"/>
        </w:rPr>
        <w:t>r</w:t>
      </w:r>
      <w:r w:rsidRPr="00F340D5">
        <w:rPr>
          <w:rFonts w:ascii="Times New Roman" w:eastAsia="Calibri" w:hAnsi="Times New Roman" w:cs="Times New Roman"/>
          <w:sz w:val="21"/>
          <w:lang w:val="is-IS"/>
        </w:rPr>
        <w:t>a þ</w:t>
      </w:r>
      <w:r w:rsidR="00A14858">
        <w:rPr>
          <w:rFonts w:ascii="Times New Roman" w:eastAsia="Calibri" w:hAnsi="Times New Roman" w:cs="Times New Roman"/>
          <w:sz w:val="21"/>
          <w:lang w:val="is-IS"/>
        </w:rPr>
        <w:t>átta</w:t>
      </w:r>
      <w:r w:rsidRPr="00F340D5">
        <w:rPr>
          <w:rFonts w:ascii="Times New Roman" w:eastAsia="Calibri" w:hAnsi="Times New Roman" w:cs="Times New Roman"/>
          <w:sz w:val="21"/>
          <w:lang w:val="is-IS"/>
        </w:rPr>
        <w:t xml:space="preserve"> sem kunna að fylgja starfsemi fiskeldisstöðvar. Hér er vísað til áhættumats erfðablöndunar og burðarþolsmats í stað hugtaksins „vistfræði“ sem er óljóst hugtak. Orðin „vistfræðilega þætti“ eru því felld brott úr ákvæðinu.</w:t>
      </w:r>
    </w:p>
    <w:p w14:paraId="6D2ED523"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p>
    <w:p w14:paraId="38B399D9" w14:textId="77777777" w:rsidR="00F340D5" w:rsidRPr="00F340D5" w:rsidRDefault="00F340D5" w:rsidP="00F340D5">
      <w:pPr>
        <w:tabs>
          <w:tab w:val="left" w:pos="357"/>
        </w:tabs>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11. gr.</w:t>
      </w:r>
    </w:p>
    <w:p w14:paraId="5D21F6AB"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ákvæðinu er lögð til breyting á 1. málsl. 1. mgr. 10. gr. þar sem nú er lögð sú skylda á Matvælastofnun að auglýsa tillögu að rekstrarleyfi skv. 10. gr. a, en hér er um að ræða nýjar kröfur gagnvart Matvælastofnun. Þannig er Matvælastofnun nú heimilt að gefa út rekstrarleyfi ef umsókn um rekstrarleyfi fullnægir skilyrðum laganna og auglýsing tillögu að rekstrarleyfi skv. 10. gr. a hefur átt sér stað.</w:t>
      </w:r>
    </w:p>
    <w:p w14:paraId="7B00D9FB"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Rekstrarleyfi sem gefin eru út samkvæmt gildandi lögum skulu gefin út til tíu ára í senn. Í frumvarpinu er gert ráð fyrir þeirri meginreglu að rekstrarleyfi sem eru í umsóknarferli á svæðum sem hafa verið metin til burðarþols verði einnig gefin út til sextán ára í senn. Öðru máli gegnir um rekstrarleyfi sem gefin eru út eftir úthlutun skv. 4. gr. a laganna. Frumvarpið gerir ráð fyrir að slík rekstrarleyfi verði ótímabundin. Eðlilegt verður að telja að slík rekstrarleyfi verði ótímabundin enda hefur umsækjandi gengið í gegnum tiltekið úthlutunarferli þar sem hag</w:t>
      </w:r>
      <w:r w:rsidRPr="00F340D5">
        <w:rPr>
          <w:rFonts w:ascii="Times New Roman" w:eastAsia="Calibri" w:hAnsi="Times New Roman" w:cs="Times New Roman"/>
          <w:sz w:val="21"/>
          <w:lang w:val="is-IS"/>
        </w:rPr>
        <w:softHyphen/>
        <w:t xml:space="preserve">stæðasta tilboði var tekið. Mögulega hefur umsækjandi jafnframt greitt fyrir slíkt leyfi og því eðlilegt að leyfið sé ótímabundið. </w:t>
      </w:r>
    </w:p>
    <w:p w14:paraId="6AB7668C"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ákvæðinu er lagt til að upptalningu í 2. mgr. 10. gr. laganna verði breytt til samræmis við aðrar breytingar sem lagðar eru til í frumvarpinu. Þannig er lagt til að í umsókn komi fram upplýsingar um stærð fiskeldisstöðvar mælt í leyfilegum lífmassa og hvort um sé að ræða eldi frjórra laxa og ófrjórra auk þeirra upplýsinga sem tilgreindar eru í gildandi lögum.</w:t>
      </w:r>
    </w:p>
    <w:p w14:paraId="18E5E626"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Jafnframt hefur reglugerðarheimild verið gerð víðtækari en áður þar sem setja skal nánari ákvæði í reglugerð um þær aðferðir sem skylt er að nota til að rekja uppruna eldislaxa til ákveðinna sjókvíaeldisstöðva og framkvæmd þeirra. </w:t>
      </w:r>
    </w:p>
    <w:p w14:paraId="46BAF8C0"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Í </w:t>
      </w:r>
      <w:r w:rsidR="00A14858">
        <w:rPr>
          <w:rFonts w:ascii="Times New Roman" w:eastAsia="Calibri" w:hAnsi="Times New Roman" w:cs="Times New Roman"/>
          <w:sz w:val="21"/>
          <w:lang w:val="is-IS"/>
        </w:rPr>
        <w:t>5</w:t>
      </w:r>
      <w:r w:rsidRPr="00F340D5">
        <w:rPr>
          <w:rFonts w:ascii="Times New Roman" w:eastAsia="Calibri" w:hAnsi="Times New Roman" w:cs="Times New Roman"/>
          <w:sz w:val="21"/>
          <w:lang w:val="is-IS"/>
        </w:rPr>
        <w:t>. mgr. lagagreinarinnar er loks lagt til að Matvælastofnun útbúi greinargerð þar sem tekin er afstaða til niðurstöðu mats á umhverfisáhrifum, farið yfir afstöðu Matvælastofnunar til athugasemda sem bárust og farið yfir málsmeðferðina.</w:t>
      </w:r>
    </w:p>
    <w:p w14:paraId="0DE5B964" w14:textId="77777777" w:rsidR="00F340D5" w:rsidRPr="00F340D5" w:rsidRDefault="00F340D5" w:rsidP="00F340D5">
      <w:pPr>
        <w:tabs>
          <w:tab w:val="left" w:pos="357"/>
        </w:tabs>
        <w:spacing w:after="0" w:line="240" w:lineRule="auto"/>
        <w:jc w:val="both"/>
        <w:rPr>
          <w:rFonts w:ascii="Times New Roman" w:eastAsia="Calibri" w:hAnsi="Times New Roman" w:cs="Times New Roman"/>
          <w:sz w:val="21"/>
          <w:lang w:val="is-IS"/>
        </w:rPr>
      </w:pPr>
    </w:p>
    <w:p w14:paraId="4105EA6C" w14:textId="77777777" w:rsidR="00F340D5" w:rsidRPr="00F340D5" w:rsidRDefault="00F340D5" w:rsidP="00F340D5">
      <w:pPr>
        <w:tabs>
          <w:tab w:val="left" w:pos="357"/>
        </w:tabs>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12. gr.</w:t>
      </w:r>
    </w:p>
    <w:p w14:paraId="1AFF1AD0"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Hér er um nýtt ákvæði að ræða og er efni þess í samræmi við 3. mgr. 7. gr. laga nr. 7/1998, um hollustuhætti og mengunarvarnir. Hér er lögð sú skylda á Matvælastofnun að auglýsa tillögu að rekstrarleyfi. Heimilt er að gera skriflegar athugasemdir við tillögur Matvælastofnunar innan fjögurra vikna frá auglýsingu. Þannig er gert ráð fyrir að tillaga að rekstrarleyfi skuli birt með sama hætti og starfsleyfi sem Umhverfisstofnun gefur út. Ákvæðið skyldar jafnframt bæði Matvælastofnun og Umhverfisstofnun til að auglýsa tillögur sínar að leyfum samtímis.</w:t>
      </w:r>
    </w:p>
    <w:p w14:paraId="47B44E6A"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ákvæðinu er einnig áréttað að birta skuli með auglýsingu á vef Matvælastofnunar útgáfu og gildistöku rekstrarleyfa. Áfram mun Umhverfisstofnun birta á vefsíðu sinni þær upplýsingar sem henni ber samkvæmt ákvæðum laga um hollustuhætti og mengunarvarnir.</w:t>
      </w:r>
    </w:p>
    <w:p w14:paraId="6B3122D4" w14:textId="77777777" w:rsidR="00F340D5" w:rsidRPr="00F340D5" w:rsidRDefault="00F340D5" w:rsidP="00F340D5">
      <w:pPr>
        <w:spacing w:after="0" w:line="240" w:lineRule="auto"/>
        <w:jc w:val="center"/>
        <w:rPr>
          <w:rFonts w:ascii="Times New Roman" w:eastAsia="Calibri" w:hAnsi="Times New Roman" w:cs="Times New Roman"/>
          <w:b/>
          <w:sz w:val="21"/>
          <w:lang w:val="is-IS"/>
        </w:rPr>
      </w:pPr>
    </w:p>
    <w:p w14:paraId="5712158D" w14:textId="77777777" w:rsidR="00F340D5" w:rsidRPr="00F340D5" w:rsidRDefault="00F340D5" w:rsidP="00F340D5">
      <w:pPr>
        <w:keepNext/>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13. gr.</w:t>
      </w:r>
    </w:p>
    <w:p w14:paraId="6BD1A9D9" w14:textId="77777777" w:rsidR="00F340D5" w:rsidRPr="00F340D5" w:rsidRDefault="00F340D5" w:rsidP="00F340D5">
      <w:pPr>
        <w:spacing w:after="0" w:line="240" w:lineRule="auto"/>
        <w:ind w:firstLine="284"/>
        <w:jc w:val="both"/>
        <w:rPr>
          <w:rFonts w:ascii="Times New Roman" w:eastAsia="Calibri" w:hAnsi="Times New Roman" w:cs="Times New Roman"/>
          <w:noProof/>
          <w:sz w:val="21"/>
          <w:lang w:val="de-DE"/>
        </w:rPr>
      </w:pPr>
      <w:r w:rsidRPr="00F340D5">
        <w:rPr>
          <w:rFonts w:ascii="Times New Roman" w:eastAsia="Calibri" w:hAnsi="Times New Roman" w:cs="Times New Roman"/>
          <w:noProof/>
          <w:sz w:val="21"/>
          <w:lang w:val="de-DE"/>
        </w:rPr>
        <w:t xml:space="preserve">Hér er um að ræða nýtt ákvæði. Í 1. mgr. er kveðið á um skyldu um </w:t>
      </w:r>
      <w:r w:rsidRPr="00F340D5">
        <w:rPr>
          <w:rFonts w:ascii="Times New Roman" w:eastAsia="Calibri" w:hAnsi="Times New Roman" w:cs="Times New Roman"/>
          <w:sz w:val="21"/>
          <w:lang w:val="de-DE"/>
        </w:rPr>
        <w:t xml:space="preserve">stöðvarskírteini fyrir allar sjókvíaeldisstöðvar útgefið af faggiltri skoðunarstofu. Í ákvæðinu kemur einnig fram hvaða upplýsingar skuli vera í slíku skírteini. </w:t>
      </w:r>
    </w:p>
    <w:p w14:paraId="656DCBB0" w14:textId="77777777" w:rsidR="00F340D5" w:rsidRPr="00F340D5" w:rsidRDefault="00F340D5" w:rsidP="00F340D5">
      <w:pPr>
        <w:spacing w:after="0" w:line="240" w:lineRule="auto"/>
        <w:ind w:firstLine="284"/>
        <w:jc w:val="both"/>
        <w:rPr>
          <w:rFonts w:ascii="Times New Roman" w:eastAsia="Calibri" w:hAnsi="Times New Roman" w:cs="Times New Roman"/>
          <w:sz w:val="21"/>
          <w:lang w:val="de-DE"/>
        </w:rPr>
      </w:pPr>
      <w:r w:rsidRPr="00F340D5">
        <w:rPr>
          <w:rFonts w:ascii="Times New Roman" w:eastAsia="Calibri" w:hAnsi="Times New Roman" w:cs="Times New Roman"/>
          <w:noProof/>
          <w:sz w:val="21"/>
          <w:lang w:val="de-DE"/>
        </w:rPr>
        <w:t xml:space="preserve">Samkvæmt 2. mgr. </w:t>
      </w:r>
      <w:r w:rsidRPr="00F340D5">
        <w:rPr>
          <w:rFonts w:ascii="Times New Roman" w:eastAsia="Calibri" w:hAnsi="Times New Roman" w:cs="Times New Roman"/>
          <w:sz w:val="21"/>
          <w:lang w:val="de-DE"/>
        </w:rPr>
        <w:t>er ráðherra falið að setja nánari reglur í reglugerð um upphaf starfsemi, þar sem fram koma meðal annars nánari reglur um staðarúttekt, matsgreiningar festinga, megin</w:t>
      </w:r>
      <w:r w:rsidRPr="00F340D5">
        <w:rPr>
          <w:rFonts w:ascii="Times New Roman" w:eastAsia="Calibri" w:hAnsi="Times New Roman" w:cs="Times New Roman"/>
          <w:sz w:val="21"/>
          <w:lang w:val="de-DE"/>
        </w:rPr>
        <w:softHyphen/>
        <w:t>íhluti og stöðvarskírteini.</w:t>
      </w:r>
    </w:p>
    <w:p w14:paraId="402C0178"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p>
    <w:p w14:paraId="73412CF6" w14:textId="77777777" w:rsidR="00F340D5" w:rsidRPr="00F340D5" w:rsidRDefault="00F340D5" w:rsidP="00F340D5">
      <w:pPr>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Um 14. gr. </w:t>
      </w:r>
    </w:p>
    <w:p w14:paraId="2666C770" w14:textId="77777777" w:rsidR="00F340D5" w:rsidRPr="00F340D5" w:rsidRDefault="00F340D5" w:rsidP="00F340D5">
      <w:pPr>
        <w:spacing w:after="0" w:line="240" w:lineRule="auto"/>
        <w:ind w:firstLine="284"/>
        <w:jc w:val="both"/>
        <w:rPr>
          <w:rFonts w:ascii="Times New Roman" w:eastAsia="Calibri" w:hAnsi="Times New Roman" w:cs="Times New Roman"/>
          <w:i/>
          <w:sz w:val="21"/>
          <w:lang w:val="is-IS"/>
        </w:rPr>
      </w:pPr>
      <w:r w:rsidRPr="00F340D5">
        <w:rPr>
          <w:rFonts w:ascii="Times New Roman" w:eastAsia="Calibri" w:hAnsi="Times New Roman" w:cs="Times New Roman"/>
          <w:sz w:val="21"/>
          <w:shd w:val="clear" w:color="auto" w:fill="FFFFFF"/>
          <w:lang w:val="is-IS"/>
        </w:rPr>
        <w:t xml:space="preserve">Hér eru gerðar breytingar á 1. mgr. 13. gr. laganna vegna </w:t>
      </w:r>
      <w:r w:rsidRPr="00F340D5">
        <w:rPr>
          <w:rFonts w:ascii="Times New Roman" w:eastAsia="Calibri" w:hAnsi="Times New Roman" w:cs="Times New Roman"/>
          <w:sz w:val="21"/>
          <w:lang w:val="is-IS"/>
        </w:rPr>
        <w:t>veiða eldisfisks sem strýkur</w:t>
      </w:r>
      <w:r w:rsidRPr="00F340D5">
        <w:rPr>
          <w:rFonts w:ascii="Times New Roman" w:eastAsia="Calibri" w:hAnsi="Times New Roman" w:cs="Times New Roman"/>
          <w:i/>
          <w:sz w:val="21"/>
          <w:lang w:val="is-IS"/>
        </w:rPr>
        <w:t>.</w:t>
      </w:r>
    </w:p>
    <w:p w14:paraId="4FFDE715" w14:textId="10EBD739"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Gert ráð fyrir að Fiskistofa skuli að eigin frumkvæði kanna aðstæður á eldissvæði ef fram koma upplýsingar um strokufisk úr sjókvíaeldi eða eldisstöð og </w:t>
      </w:r>
      <w:r w:rsidR="00BB5A86">
        <w:rPr>
          <w:rFonts w:ascii="Times New Roman" w:eastAsia="Calibri" w:hAnsi="Times New Roman" w:cs="Times New Roman"/>
          <w:sz w:val="21"/>
          <w:lang w:val="is-IS"/>
        </w:rPr>
        <w:t>hlutast til um aðgerðir skv. 2.-</w:t>
      </w:r>
      <w:r w:rsidR="002C45C9">
        <w:rPr>
          <w:rFonts w:ascii="Times New Roman" w:eastAsia="Calibri" w:hAnsi="Times New Roman" w:cs="Times New Roman"/>
          <w:sz w:val="21"/>
          <w:lang w:val="is-IS"/>
        </w:rPr>
        <w:t xml:space="preserve"> </w:t>
      </w:r>
      <w:r w:rsidR="00BB5A86">
        <w:rPr>
          <w:rFonts w:ascii="Times New Roman" w:eastAsia="Calibri" w:hAnsi="Times New Roman" w:cs="Times New Roman"/>
          <w:sz w:val="21"/>
          <w:lang w:val="is-IS"/>
        </w:rPr>
        <w:t xml:space="preserve">4. </w:t>
      </w:r>
      <w:r w:rsidR="002C45C9">
        <w:rPr>
          <w:rFonts w:ascii="Times New Roman" w:eastAsia="Calibri" w:hAnsi="Times New Roman" w:cs="Times New Roman"/>
          <w:sz w:val="21"/>
          <w:lang w:val="is-IS"/>
        </w:rPr>
        <w:t>m</w:t>
      </w:r>
      <w:r w:rsidR="00BB5A86">
        <w:rPr>
          <w:rFonts w:ascii="Times New Roman" w:eastAsia="Calibri" w:hAnsi="Times New Roman" w:cs="Times New Roman"/>
          <w:sz w:val="21"/>
          <w:lang w:val="is-IS"/>
        </w:rPr>
        <w:t xml:space="preserve">gr. 13. </w:t>
      </w:r>
      <w:r w:rsidR="002C45C9">
        <w:rPr>
          <w:rFonts w:ascii="Times New Roman" w:eastAsia="Calibri" w:hAnsi="Times New Roman" w:cs="Times New Roman"/>
          <w:sz w:val="21"/>
          <w:lang w:val="is-IS"/>
        </w:rPr>
        <w:t>g</w:t>
      </w:r>
      <w:r w:rsidR="00BB5A86">
        <w:rPr>
          <w:rFonts w:ascii="Times New Roman" w:eastAsia="Calibri" w:hAnsi="Times New Roman" w:cs="Times New Roman"/>
          <w:sz w:val="21"/>
          <w:lang w:val="is-IS"/>
        </w:rPr>
        <w:t>r. laganna</w:t>
      </w:r>
      <w:r w:rsidRPr="00F340D5">
        <w:rPr>
          <w:rFonts w:ascii="Times New Roman" w:eastAsia="Calibri" w:hAnsi="Times New Roman" w:cs="Times New Roman"/>
          <w:sz w:val="21"/>
          <w:lang w:val="is-IS"/>
        </w:rPr>
        <w:t>. Sama á við ef fram kemur rökstuddur grunur um strokufisk úr sjókvíaeldi eða eldisstöð. Gert er ráð fyrir að Fiskistofa bregðist við án tafar. Þannig er gert ráð fyrir að Fiskistofa sannreyni slíkar upplýsingar eða rökstuddan grun um strokufisk en bíði ekki eftir tilkynningu frá rekstrar</w:t>
      </w:r>
      <w:r w:rsidRPr="00F340D5">
        <w:rPr>
          <w:rFonts w:ascii="Times New Roman" w:eastAsia="Calibri" w:hAnsi="Times New Roman" w:cs="Times New Roman"/>
          <w:sz w:val="21"/>
          <w:lang w:val="is-IS"/>
        </w:rPr>
        <w:softHyphen/>
        <w:t>leyfis</w:t>
      </w:r>
      <w:r w:rsidRPr="00F340D5">
        <w:rPr>
          <w:rFonts w:ascii="Times New Roman" w:eastAsia="Calibri" w:hAnsi="Times New Roman" w:cs="Times New Roman"/>
          <w:sz w:val="21"/>
          <w:lang w:val="is-IS"/>
        </w:rPr>
        <w:softHyphen/>
        <w:t xml:space="preserve">hafa eða þriðja aðila. </w:t>
      </w:r>
    </w:p>
    <w:p w14:paraId="5A96F0D6"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Rekstrarleyfishafi hefur enn sem fyrr þá skyldu að tilkynna strok eldisfisks úr eldi án tafar til Fiskistofu. Hann skal nú jafnframt tilkynna slíkan atburð til Matvælastofnunar og Umhverfis</w:t>
      </w:r>
      <w:r w:rsidRPr="00F340D5">
        <w:rPr>
          <w:rFonts w:ascii="Times New Roman" w:eastAsia="Calibri" w:hAnsi="Times New Roman" w:cs="Times New Roman"/>
          <w:sz w:val="21"/>
          <w:lang w:val="is-IS"/>
        </w:rPr>
        <w:softHyphen/>
        <w:t>stofnunar.</w:t>
      </w:r>
    </w:p>
    <w:p w14:paraId="6BA22445" w14:textId="77777777" w:rsidR="00F340D5" w:rsidRPr="00F340D5" w:rsidRDefault="00F340D5" w:rsidP="00F340D5">
      <w:pPr>
        <w:spacing w:after="0" w:line="240" w:lineRule="auto"/>
        <w:rPr>
          <w:rFonts w:ascii="Times New Roman" w:eastAsia="Calibri" w:hAnsi="Times New Roman" w:cs="Times New Roman"/>
          <w:sz w:val="21"/>
          <w:lang w:val="is-IS"/>
        </w:rPr>
      </w:pPr>
    </w:p>
    <w:p w14:paraId="465665CD" w14:textId="77777777" w:rsidR="00F340D5" w:rsidRPr="00F340D5" w:rsidRDefault="00F340D5" w:rsidP="00F340D5">
      <w:pPr>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Um 15. gr. </w:t>
      </w:r>
    </w:p>
    <w:p w14:paraId="7B8C3153"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Gert er ráð fyrir að tekið verði upp í lög nr. 71/2008, um fiskeldi, sérstakt ákvæði sem fjallar um innra eftirlit fiskeldisstöðva. Núverandi ákvæði um gæðastjórnun og innra eftirlit fisk</w:t>
      </w:r>
      <w:r w:rsidRPr="00F340D5">
        <w:rPr>
          <w:rFonts w:ascii="Times New Roman" w:eastAsia="Calibri" w:hAnsi="Times New Roman" w:cs="Times New Roman"/>
          <w:sz w:val="21"/>
          <w:lang w:val="is-IS"/>
        </w:rPr>
        <w:softHyphen/>
        <w:t>eldisstöðva eru í 42.–44. gr. reglugerðar nr. 1170/2015, um fiskeldi. Þannig skal rekstrar</w:t>
      </w:r>
      <w:r w:rsidRPr="00F340D5">
        <w:rPr>
          <w:rFonts w:ascii="Times New Roman" w:eastAsia="Calibri" w:hAnsi="Times New Roman" w:cs="Times New Roman"/>
          <w:sz w:val="21"/>
          <w:lang w:val="is-IS"/>
        </w:rPr>
        <w:softHyphen/>
        <w:t>leyfis</w:t>
      </w:r>
      <w:r w:rsidRPr="00F340D5">
        <w:rPr>
          <w:rFonts w:ascii="Times New Roman" w:eastAsia="Calibri" w:hAnsi="Times New Roman" w:cs="Times New Roman"/>
          <w:sz w:val="21"/>
          <w:lang w:val="is-IS"/>
        </w:rPr>
        <w:softHyphen/>
        <w:t>hafi almennt hafa eftirlit með starfsumhverfinu, þ.m.t. eldi lagardýra, heilbrigði þeirra, mann</w:t>
      </w:r>
      <w:r w:rsidRPr="00F340D5">
        <w:rPr>
          <w:rFonts w:ascii="Times New Roman" w:eastAsia="Calibri" w:hAnsi="Times New Roman" w:cs="Times New Roman"/>
          <w:sz w:val="21"/>
          <w:lang w:val="is-IS"/>
        </w:rPr>
        <w:softHyphen/>
        <w:t>virkjum og búnaði. Um er að ræða fyrirbyggjandi aðgerðir þar sem áhættuþættir í starf</w:t>
      </w:r>
      <w:r w:rsidRPr="00F340D5">
        <w:rPr>
          <w:rFonts w:ascii="Times New Roman" w:eastAsia="Calibri" w:hAnsi="Times New Roman" w:cs="Times New Roman"/>
          <w:sz w:val="21"/>
          <w:lang w:val="is-IS"/>
        </w:rPr>
        <w:softHyphen/>
        <w:t>seminni eru greindir og viðmið skilgreind fyrir þau eftirlitsatriði sem vakta skal. Rekstrar</w:t>
      </w:r>
      <w:r w:rsidRPr="00F340D5">
        <w:rPr>
          <w:rFonts w:ascii="Times New Roman" w:eastAsia="Calibri" w:hAnsi="Times New Roman" w:cs="Times New Roman"/>
          <w:sz w:val="21"/>
          <w:lang w:val="is-IS"/>
        </w:rPr>
        <w:softHyphen/>
        <w:t>leyfishafi eldis</w:t>
      </w:r>
      <w:r w:rsidRPr="00F340D5">
        <w:rPr>
          <w:rFonts w:ascii="Times New Roman" w:eastAsia="Calibri" w:hAnsi="Times New Roman" w:cs="Times New Roman"/>
          <w:sz w:val="21"/>
          <w:lang w:val="is-IS"/>
        </w:rPr>
        <w:softHyphen/>
        <w:t>stöðvar skal þannig starfrækja virkt eftirlit þar sem skýrt kemur fram hvað á að vakta, hver á að annast vöktunina, hvenær og hvernig vöktunin fer fram. Innra eftirlit felur þannig í sér verk</w:t>
      </w:r>
      <w:r w:rsidRPr="00F340D5">
        <w:rPr>
          <w:rFonts w:ascii="Times New Roman" w:eastAsia="Calibri" w:hAnsi="Times New Roman" w:cs="Times New Roman"/>
          <w:sz w:val="21"/>
          <w:lang w:val="is-IS"/>
        </w:rPr>
        <w:softHyphen/>
        <w:t xml:space="preserve">lagsreglur, viðhaldsáætlanir og þjálfun starfsmanna. </w:t>
      </w:r>
    </w:p>
    <w:p w14:paraId="4C4D44C6"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EF0CEF">
        <w:rPr>
          <w:rFonts w:ascii="Times New Roman" w:eastAsia="Calibri" w:hAnsi="Times New Roman" w:cs="Times New Roman"/>
          <w:sz w:val="21"/>
          <w:lang w:val="is-IS"/>
        </w:rPr>
        <w:t>Sjókvíaeldi lýtur sérstökum reglum þegar kemur að innra eftirliti enda um áhættumeiri rekstur að ræða.</w:t>
      </w:r>
      <w:r w:rsidR="00AD2C68">
        <w:rPr>
          <w:rFonts w:ascii="Times New Roman" w:eastAsia="Calibri" w:hAnsi="Times New Roman" w:cs="Times New Roman"/>
          <w:sz w:val="21"/>
          <w:lang w:val="is-IS"/>
        </w:rPr>
        <w:t xml:space="preserve"> </w:t>
      </w:r>
      <w:r w:rsidRPr="00EF0CEF">
        <w:rPr>
          <w:rFonts w:ascii="Times New Roman" w:eastAsia="Calibri" w:hAnsi="Times New Roman" w:cs="Times New Roman"/>
          <w:sz w:val="21"/>
          <w:lang w:val="is-IS"/>
        </w:rPr>
        <w:t xml:space="preserve">Rekstraraðili í sjókvíaeldi </w:t>
      </w:r>
      <w:r w:rsidR="008E3739" w:rsidRPr="00EF0CEF">
        <w:rPr>
          <w:rFonts w:ascii="Times New Roman" w:eastAsia="Calibri" w:hAnsi="Times New Roman" w:cs="Times New Roman"/>
          <w:sz w:val="21"/>
          <w:lang w:val="is-IS"/>
        </w:rPr>
        <w:t xml:space="preserve">og landeldisstöðvum yfir ákveðinni stærð </w:t>
      </w:r>
      <w:r w:rsidRPr="00EF0CEF">
        <w:rPr>
          <w:rFonts w:ascii="Times New Roman" w:eastAsia="Calibri" w:hAnsi="Times New Roman" w:cs="Times New Roman"/>
          <w:sz w:val="21"/>
          <w:lang w:val="is-IS"/>
        </w:rPr>
        <w:t xml:space="preserve">skal, sem hluta af innra eftirliti, starfrækja gæðakerfi þar sem fram koma </w:t>
      </w:r>
      <w:r w:rsidRPr="005E3F2F">
        <w:rPr>
          <w:rFonts w:ascii="Times New Roman" w:eastAsia="Calibri" w:hAnsi="Times New Roman" w:cs="Times New Roman"/>
          <w:color w:val="000000" w:themeColor="text1"/>
          <w:sz w:val="21"/>
          <w:lang w:val="is-IS"/>
        </w:rPr>
        <w:t>verklagsreglur meðal annars um þjálfun starfsmanna og við</w:t>
      </w:r>
      <w:r w:rsidRPr="005E3F2F">
        <w:rPr>
          <w:rFonts w:ascii="Times New Roman" w:eastAsia="Calibri" w:hAnsi="Times New Roman" w:cs="Times New Roman"/>
          <w:color w:val="000000" w:themeColor="text1"/>
          <w:sz w:val="21"/>
          <w:lang w:val="is-IS"/>
        </w:rPr>
        <w:softHyphen/>
        <w:t>bragðs</w:t>
      </w:r>
      <w:r w:rsidRPr="005E3F2F">
        <w:rPr>
          <w:rFonts w:ascii="Times New Roman" w:eastAsia="Calibri" w:hAnsi="Times New Roman" w:cs="Times New Roman"/>
          <w:color w:val="000000" w:themeColor="text1"/>
          <w:sz w:val="21"/>
          <w:lang w:val="is-IS"/>
        </w:rPr>
        <w:softHyphen/>
        <w:t xml:space="preserve">áætlanir. </w:t>
      </w:r>
      <w:r w:rsidR="00AD2C68" w:rsidRPr="005E3F2F">
        <w:rPr>
          <w:rFonts w:ascii="Times New Roman" w:hAnsi="Times New Roman" w:cs="Times New Roman"/>
          <w:color w:val="000000" w:themeColor="text1"/>
          <w:sz w:val="21"/>
          <w:szCs w:val="21"/>
          <w:lang w:val="is-IS"/>
        </w:rPr>
        <w:t xml:space="preserve">Við það er miðað að landeldisstöðvar sem hafa rekstrarleyfi með framleiðslumagn yfir 20 tonn skuli starfrækja gæðakerfi. </w:t>
      </w:r>
      <w:r w:rsidRPr="005E3F2F">
        <w:rPr>
          <w:rFonts w:ascii="Times New Roman" w:eastAsia="Calibri" w:hAnsi="Times New Roman" w:cs="Times New Roman"/>
          <w:color w:val="000000" w:themeColor="text1"/>
          <w:sz w:val="21"/>
          <w:lang w:val="is-IS"/>
        </w:rPr>
        <w:t xml:space="preserve">Innra eftirlit sjókvíaeldisstöðvar skal jafnframt fela í sér vöktun á viðkomu sníkjudýra í eldinu, svo sem laxalúsar, í samræmi við leiðbeiningar </w:t>
      </w:r>
      <w:r w:rsidRPr="00F340D5">
        <w:rPr>
          <w:rFonts w:ascii="Times New Roman" w:eastAsia="Calibri" w:hAnsi="Times New Roman" w:cs="Times New Roman"/>
          <w:sz w:val="21"/>
          <w:lang w:val="is-IS"/>
        </w:rPr>
        <w:t>sem fram koma í reglugerð sem ráðherra setur. Niðurstöður vöktunar skulu sendar Matvælastofnun sem metur hvort og þá hvaða aðgerða er þörf. Matvælastofnun er skylt að leita umsagnar Hafrannsóknastofnunar áður en ákvörðun um aðgerðir er tekin. Aðgerðir Matvælastofnunar vegna sníkjudýra geta haft áhrif á lífríkið og villta nytjastofna í næsta nágrenni. Því er mikilvægt að gætt sé allrar varúðar við framkvæmd slíkra aðgerða.</w:t>
      </w:r>
    </w:p>
    <w:p w14:paraId="4B543114"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Með því að taka upp í lög sérstakt ákvæði um innra eftirlit, þar sem rekstrarleyfishafi ber ábyrgð á að sett sé á fót og starfrækt innra eftirlit, sem hefur það hlutverk að tryggja að starf</w:t>
      </w:r>
      <w:r w:rsidRPr="00F340D5">
        <w:rPr>
          <w:rFonts w:ascii="Times New Roman" w:eastAsia="Calibri" w:hAnsi="Times New Roman" w:cs="Times New Roman"/>
          <w:sz w:val="21"/>
          <w:lang w:val="is-IS"/>
        </w:rPr>
        <w:softHyphen/>
        <w:t xml:space="preserve">semin sé í samræmi við ákvæði laga og stjórnvaldsfyrirmæla, er ekki einungis verið að árétta mikilvægi innra eftirlits heldur verður Matvælastofnun nú heimilt að draga úr tíðni eftirlits hjá rekstrarleyfishafa ef tiltekin skilyrði eru uppfyllt. Annars vegar þarf að liggja fyrir vottun frá faggiltum aðila um að innra eftirlit fyrirtækisins uppfylli kröfur laga og reglna og hins vegar að </w:t>
      </w:r>
      <w:r w:rsidRPr="00F340D5">
        <w:rPr>
          <w:rFonts w:ascii="Times New Roman" w:eastAsia="Calibri" w:hAnsi="Times New Roman" w:cs="Times New Roman"/>
          <w:sz w:val="21"/>
          <w:lang w:val="is-IS"/>
        </w:rPr>
        <w:lastRenderedPageBreak/>
        <w:t xml:space="preserve">starfsemin uppfylli viðmið Matvælastofnunar um frávik í opinberu eftirliti. Gert er ráð fyrir að Matvælastofnun ákveði leyfileg viðmið vegna frávika í eftirliti stofnunarinnar. </w:t>
      </w:r>
    </w:p>
    <w:p w14:paraId="77EB9B3D"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ákvæðinu er jafnframt kveðið á um skyldu Matvælastofnunar að sannreyna með reglu</w:t>
      </w:r>
      <w:r w:rsidRPr="00F340D5">
        <w:rPr>
          <w:rFonts w:ascii="Times New Roman" w:eastAsia="Calibri" w:hAnsi="Times New Roman" w:cs="Times New Roman"/>
          <w:sz w:val="21"/>
          <w:lang w:val="is-IS"/>
        </w:rPr>
        <w:softHyphen/>
        <w:t>legum hætti að framkvæmd innra eftirlits með starfseminni sé í samræmi við lög og reglur.</w:t>
      </w:r>
    </w:p>
    <w:p w14:paraId="24AF5E3C"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Með því að taka upp sérstakt ákvæði um innra eftirlit fiskeldisfyrirtækja í lög er einnig verið að gera Matvælastofnun kleift að leggja stjórnvaldssektir á þá rekstrarleyfishafa sem brjóta gegn ákvæðum um innra eftirlit. Gert er ráð fyrir að þessi heimild til álagningar stjórnvaldssekta muni gera allt eftirlit með innra eftirliti fyrirtækja skilvirkara.</w:t>
      </w:r>
    </w:p>
    <w:p w14:paraId="76BEED00" w14:textId="77777777" w:rsidR="00F340D5" w:rsidRPr="00F340D5" w:rsidRDefault="00F340D5" w:rsidP="00F340D5">
      <w:pPr>
        <w:tabs>
          <w:tab w:val="left" w:pos="357"/>
        </w:tabs>
        <w:spacing w:after="0" w:line="240" w:lineRule="auto"/>
        <w:jc w:val="both"/>
        <w:rPr>
          <w:rFonts w:ascii="Times New Roman" w:eastAsia="Calibri" w:hAnsi="Times New Roman" w:cs="Times New Roman"/>
          <w:i/>
          <w:sz w:val="21"/>
          <w:lang w:val="is-IS"/>
        </w:rPr>
      </w:pPr>
    </w:p>
    <w:p w14:paraId="1597049A" w14:textId="77777777" w:rsidR="00F340D5" w:rsidRPr="00F340D5" w:rsidRDefault="00F340D5" w:rsidP="00F340D5">
      <w:pPr>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16. gr.</w:t>
      </w:r>
    </w:p>
    <w:p w14:paraId="5D983520"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Um er að ræða ýmsar breytingar á 14. gr. laganna sem fjallar um eftirlit og skýrsluskil.</w:t>
      </w:r>
    </w:p>
    <w:p w14:paraId="333AFAC5" w14:textId="77777777" w:rsidR="00F340D5" w:rsidRPr="00F340D5" w:rsidRDefault="00F340D5" w:rsidP="00F340D5">
      <w:pPr>
        <w:spacing w:after="0" w:line="240" w:lineRule="auto"/>
        <w:ind w:firstLine="284"/>
        <w:jc w:val="both"/>
        <w:rPr>
          <w:rFonts w:ascii="Times New Roman" w:eastAsia="Calibri" w:hAnsi="Times New Roman" w:cs="Times New Roman"/>
          <w:i/>
          <w:sz w:val="21"/>
          <w:lang w:val="is-IS"/>
        </w:rPr>
      </w:pPr>
      <w:r w:rsidRPr="00F340D5">
        <w:rPr>
          <w:rFonts w:ascii="Times New Roman" w:eastAsia="Calibri" w:hAnsi="Times New Roman" w:cs="Times New Roman"/>
          <w:i/>
          <w:sz w:val="21"/>
          <w:lang w:val="is-IS"/>
        </w:rPr>
        <w:t xml:space="preserve">Um a-lið. </w:t>
      </w:r>
      <w:r w:rsidRPr="00F340D5">
        <w:rPr>
          <w:rFonts w:ascii="Times New Roman" w:eastAsia="Calibri" w:hAnsi="Times New Roman" w:cs="Times New Roman"/>
          <w:sz w:val="21"/>
          <w:lang w:val="is-IS"/>
        </w:rPr>
        <w:t xml:space="preserve">Í 3. málsl. 1. mgr. 14. gr. laganna er áréttað að Matvælastofnun hefur eftirlit með velferð fiska auk heilbrigðis og heilnæmis eldisafurða. </w:t>
      </w:r>
    </w:p>
    <w:p w14:paraId="78B331DA"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i/>
          <w:sz w:val="21"/>
          <w:lang w:val="is-IS"/>
        </w:rPr>
        <w:t xml:space="preserve">Um b-lið. </w:t>
      </w:r>
      <w:r w:rsidRPr="00F340D5">
        <w:rPr>
          <w:rFonts w:ascii="Times New Roman" w:eastAsia="Calibri" w:hAnsi="Times New Roman" w:cs="Times New Roman"/>
          <w:sz w:val="21"/>
          <w:lang w:val="is-IS"/>
        </w:rPr>
        <w:t>Í 2. mgr. greinarinnar er tíðni skila á rekstrarupplýsingum til Matvælastofnunar aukin. Samkvæmt frumvarpinu skal rekstrarleyfishafi skila Matvælastofnun skýrslu mánaðar</w:t>
      </w:r>
      <w:r w:rsidRPr="00F340D5">
        <w:rPr>
          <w:rFonts w:ascii="Times New Roman" w:eastAsia="Calibri" w:hAnsi="Times New Roman" w:cs="Times New Roman"/>
          <w:sz w:val="21"/>
          <w:lang w:val="is-IS"/>
        </w:rPr>
        <w:softHyphen/>
        <w:t>lega um starfsemi sína en ekki árlega eins og gildandi lög kveða á um. Þessi breyting er nauð</w:t>
      </w:r>
      <w:r w:rsidRPr="00F340D5">
        <w:rPr>
          <w:rFonts w:ascii="Times New Roman" w:eastAsia="Calibri" w:hAnsi="Times New Roman" w:cs="Times New Roman"/>
          <w:sz w:val="21"/>
          <w:lang w:val="is-IS"/>
        </w:rPr>
        <w:softHyphen/>
        <w:t>synleg svo hafa megi fullnægjandi eftirlit með rekstrinum og þróun hans. Jafnframt er nú skýrt kveðið á um að rekstrarleyfishafi skuli skila upplýsingum um framleiðslumagn stöðvarinnar mælt í slátruðum fiski. Jafnframt á að</w:t>
      </w:r>
      <w:r w:rsidRPr="00F340D5">
        <w:rPr>
          <w:rFonts w:ascii="Times New Roman" w:eastAsia="Calibri" w:hAnsi="Times New Roman" w:cs="Times New Roman"/>
          <w:b/>
          <w:sz w:val="21"/>
          <w:lang w:val="is-IS"/>
        </w:rPr>
        <w:t xml:space="preserve"> </w:t>
      </w:r>
      <w:r w:rsidRPr="00F340D5">
        <w:rPr>
          <w:rFonts w:ascii="Times New Roman" w:eastAsia="Calibri" w:hAnsi="Times New Roman" w:cs="Times New Roman"/>
          <w:sz w:val="21"/>
          <w:lang w:val="is-IS"/>
        </w:rPr>
        <w:t>skila upplýsingum um magn birgða af fiski mælt í líf</w:t>
      </w:r>
      <w:r w:rsidRPr="00F340D5">
        <w:rPr>
          <w:rFonts w:ascii="Times New Roman" w:eastAsia="Calibri" w:hAnsi="Times New Roman" w:cs="Times New Roman"/>
          <w:sz w:val="21"/>
          <w:lang w:val="is-IS"/>
        </w:rPr>
        <w:softHyphen/>
        <w:t>massa í samræmi við skilgreiningu þess hugtaks. Loks er það nýmæli að rekstrarleyfishafi skuli skila upplýsingum um sníkjudýr, svo sem laxalús, ef vöktun hefur leitt í ljós viðgang slíkra dýra í eldinu. Í lokamálslið 2. mgr. er skýrt tekið fram að Matvælastofnun hefur alltaf heimild til að kalla eftir frekari gögnum en greinir í 2. mgr. þegar tilefni er til.</w:t>
      </w:r>
    </w:p>
    <w:p w14:paraId="0D8C73AE"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þessu sambandi er rétt að benda á að skv. b-lið 17. gr. frumvarpsins verður stjórnvöldum heimilt að birta opinberlega upplýsingar úr eftirliti og niðurstöður úr eftirliti með fiskeldis</w:t>
      </w:r>
      <w:r w:rsidRPr="00F340D5">
        <w:rPr>
          <w:rFonts w:ascii="Times New Roman" w:eastAsia="Calibri" w:hAnsi="Times New Roman" w:cs="Times New Roman"/>
          <w:sz w:val="21"/>
          <w:lang w:val="is-IS"/>
        </w:rPr>
        <w:softHyphen/>
        <w:t>fyrirtækjum auk upplýsinga úr framleiðsluskýrslum skv. 2. mgr. 14. gr. laga nr. 71/2008, um fiskeldi.</w:t>
      </w:r>
    </w:p>
    <w:p w14:paraId="603E9ADF" w14:textId="77777777" w:rsidR="00F340D5" w:rsidRPr="00F340D5" w:rsidRDefault="00F340D5" w:rsidP="00F340D5">
      <w:pPr>
        <w:tabs>
          <w:tab w:val="left" w:pos="357"/>
        </w:tabs>
        <w:spacing w:after="0" w:line="240" w:lineRule="auto"/>
        <w:jc w:val="both"/>
        <w:rPr>
          <w:rFonts w:ascii="Times New Roman" w:eastAsia="Calibri" w:hAnsi="Times New Roman" w:cs="Times New Roman"/>
          <w:i/>
          <w:sz w:val="21"/>
          <w:lang w:val="is-IS"/>
        </w:rPr>
      </w:pPr>
      <w:r w:rsidRPr="00F340D5">
        <w:rPr>
          <w:rFonts w:ascii="Times New Roman" w:eastAsia="Calibri" w:hAnsi="Times New Roman" w:cs="Times New Roman"/>
          <w:i/>
          <w:sz w:val="21"/>
          <w:lang w:val="is-IS"/>
        </w:rPr>
        <w:tab/>
        <w:t>Um c-lið.</w:t>
      </w:r>
      <w:r w:rsidRPr="00F340D5">
        <w:rPr>
          <w:rFonts w:ascii="Times New Roman" w:eastAsia="Calibri" w:hAnsi="Times New Roman" w:cs="Times New Roman"/>
          <w:sz w:val="21"/>
          <w:shd w:val="clear" w:color="auto" w:fill="FFFFFF"/>
          <w:lang w:val="is-IS"/>
        </w:rPr>
        <w:t xml:space="preserve"> Gert er ráð fyrir að 5. mgr. 14. gr. laganna falli brott en þar er gert ráð fyrir að Matvælastofnun sjái um afmarkaða þætti eftirlits með fiskeldi sem Umhverfisstofnun er falið samkvæmt </w:t>
      </w:r>
      <w:hyperlink r:id="rId6" w:history="1">
        <w:r w:rsidRPr="00F340D5">
          <w:rPr>
            <w:rFonts w:ascii="Times New Roman" w:eastAsia="Calibri" w:hAnsi="Times New Roman" w:cs="Times New Roman"/>
            <w:sz w:val="21"/>
            <w:shd w:val="clear" w:color="auto" w:fill="FFFFFF"/>
            <w:lang w:val="is-IS"/>
          </w:rPr>
          <w:t>lögum nr. 7/1998</w:t>
        </w:r>
      </w:hyperlink>
      <w:r w:rsidRPr="00F340D5">
        <w:rPr>
          <w:rFonts w:ascii="Times New Roman" w:eastAsia="Calibri" w:hAnsi="Times New Roman" w:cs="Times New Roman"/>
          <w:sz w:val="21"/>
          <w:shd w:val="clear" w:color="auto" w:fill="FFFFFF"/>
          <w:lang w:val="is-IS"/>
        </w:rPr>
        <w:t>, um hollustuhætti og mengunarvarnir. Eftirlit Matvælastofnunar byggist á þjónustusamningi við Umhverfisstofnun. Þetta fyrirkomulag á eftirliti hafði það að markmiði að auka skilvirkni eftirlits gagnvart eftirlitsþegum sem ekki hefur orðið, enda fellur umhverfiseftirlit með fiskeldi ekki faglega að störfum Matvælastofnunar.</w:t>
      </w:r>
      <w:r w:rsidRPr="00F340D5">
        <w:rPr>
          <w:rFonts w:ascii="Times New Roman" w:eastAsia="Calibri" w:hAnsi="Times New Roman" w:cs="Times New Roman"/>
          <w:b/>
          <w:sz w:val="21"/>
          <w:lang w:val="is-IS"/>
        </w:rPr>
        <w:t xml:space="preserve"> </w:t>
      </w:r>
    </w:p>
    <w:p w14:paraId="5CC853D9" w14:textId="77777777" w:rsidR="00F340D5" w:rsidRPr="00F340D5" w:rsidRDefault="00F340D5" w:rsidP="00F340D5">
      <w:pPr>
        <w:tabs>
          <w:tab w:val="left" w:pos="357"/>
        </w:tabs>
        <w:spacing w:after="0" w:line="240" w:lineRule="auto"/>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ab/>
        <w:t>Í stað 5. mgr. koma tvær nýjar málsgreinar sem annars vegar árétta að Matvælastofnun skuli heimill óheftur aðgangur til skoðunar og eftirlits, þar á meðal töku sýna, myndatöku, skoðunar á dagbók rekstrarleyfishafa, og hins vegar að rekstrarleyfishafa, forráðamanni eða starfsmönnum hans sé skylt að veita aðstoð við framkvæmd eftirlitsins og veita allar upplýsingar auk þess sem heimilt er að láta rekstrarleyfishafann greiða allan kostnað vegna þvingunarúrræða.</w:t>
      </w:r>
    </w:p>
    <w:p w14:paraId="0C4588D2" w14:textId="77777777" w:rsidR="00F340D5" w:rsidRPr="00F340D5" w:rsidRDefault="00F340D5" w:rsidP="00F340D5">
      <w:pPr>
        <w:tabs>
          <w:tab w:val="left" w:pos="357"/>
        </w:tabs>
        <w:spacing w:after="0" w:line="240" w:lineRule="auto"/>
        <w:jc w:val="both"/>
        <w:rPr>
          <w:rFonts w:ascii="Times New Roman" w:eastAsia="Calibri" w:hAnsi="Times New Roman" w:cs="Times New Roman"/>
          <w:i/>
          <w:sz w:val="21"/>
          <w:lang w:val="is-IS"/>
        </w:rPr>
      </w:pPr>
    </w:p>
    <w:p w14:paraId="629EA3B9" w14:textId="77777777" w:rsidR="00F340D5" w:rsidRPr="00F340D5" w:rsidRDefault="00F340D5" w:rsidP="00F340D5">
      <w:pPr>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17. gr.</w:t>
      </w:r>
    </w:p>
    <w:p w14:paraId="7AFBDC53" w14:textId="77777777" w:rsidR="00F340D5" w:rsidRPr="00F340D5" w:rsidRDefault="00F340D5" w:rsidP="00F340D5">
      <w:pPr>
        <w:spacing w:after="0" w:line="240" w:lineRule="auto"/>
        <w:ind w:firstLine="284"/>
        <w:jc w:val="both"/>
        <w:rPr>
          <w:rFonts w:ascii="Times New Roman" w:eastAsia="Calibri" w:hAnsi="Times New Roman" w:cs="Times New Roman"/>
          <w:i/>
          <w:sz w:val="21"/>
          <w:lang w:val="is-IS"/>
        </w:rPr>
      </w:pPr>
      <w:r w:rsidRPr="00F340D5">
        <w:rPr>
          <w:rFonts w:ascii="Times New Roman" w:eastAsia="Calibri" w:hAnsi="Times New Roman" w:cs="Times New Roman"/>
          <w:i/>
          <w:sz w:val="21"/>
          <w:lang w:val="is-IS"/>
        </w:rPr>
        <w:t>Um a-lið (19. gr. a).</w:t>
      </w:r>
    </w:p>
    <w:p w14:paraId="2B40607A"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Hér er um að ræða nýtt ákvæði sem heimilar Hafrannsóknastofnun að stunda tímabundnar rannsóknir vegna fiskeldis í lögsögunni. Það er skilyrði að um sé að ræða tímabundna rannsókn. Ekki eru sett sérstök tímamörk rannsóknar en rannsókn getur tekið nokkur ár. Hér getur verið um að ræða ýmiss konar rannsóknir, svo sem rannsóknir á eldisfisk við ýmis skilyrði í sjókvíum, eldisbúnaði eða hafbeitartilraun, þar sem heimtur eldisfisks eru rannsakaðar. Það er Hafrann</w:t>
      </w:r>
      <w:r w:rsidRPr="00F340D5">
        <w:rPr>
          <w:rFonts w:ascii="Times New Roman" w:eastAsia="Calibri" w:hAnsi="Times New Roman" w:cs="Times New Roman"/>
          <w:sz w:val="21"/>
          <w:lang w:val="is-IS"/>
        </w:rPr>
        <w:softHyphen/>
        <w:t>sóknastofnun sem ákveður hvort slíkar rannsóknir fari fram á grundvelli þessa ákvæðis. Stofn</w:t>
      </w:r>
      <w:r w:rsidRPr="00F340D5">
        <w:rPr>
          <w:rFonts w:ascii="Times New Roman" w:eastAsia="Calibri" w:hAnsi="Times New Roman" w:cs="Times New Roman"/>
          <w:sz w:val="21"/>
          <w:lang w:val="is-IS"/>
        </w:rPr>
        <w:softHyphen/>
        <w:t>unin getur gert þessar rannsóknir í samvinnu við aðra, bæði einstaklinga eða lögaðila og opin</w:t>
      </w:r>
      <w:r w:rsidRPr="00F340D5">
        <w:rPr>
          <w:rFonts w:ascii="Times New Roman" w:eastAsia="Calibri" w:hAnsi="Times New Roman" w:cs="Times New Roman"/>
          <w:sz w:val="21"/>
          <w:lang w:val="is-IS"/>
        </w:rPr>
        <w:softHyphen/>
        <w:t>bera aðila eða einkaaðila. Ef rannsókn er gerð þar sem eldi er fyrir þarf að gæta þess að eldis</w:t>
      </w:r>
      <w:r w:rsidRPr="00F340D5">
        <w:rPr>
          <w:rFonts w:ascii="Times New Roman" w:eastAsia="Calibri" w:hAnsi="Times New Roman" w:cs="Times New Roman"/>
          <w:sz w:val="21"/>
          <w:lang w:val="is-IS"/>
        </w:rPr>
        <w:softHyphen/>
        <w:t xml:space="preserve">tilraun auki ekki áhættu í því eldi og gætt sé allra varúðarsjónarmiða. </w:t>
      </w:r>
    </w:p>
    <w:p w14:paraId="5FC1F9C4"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Það er ráðherra sem veitir leyfi til rannsókna skv. 1. mgr. eftir að umsókn hefur komið fram, þar sem fram koma upplýsingar um markmið og framkvæmd rannsóknarinnar. </w:t>
      </w:r>
    </w:p>
    <w:p w14:paraId="2F97BF0D"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Hafrannsóknastofnun skal hafa samráð við Matvælastofnun og Umhverfisstofnun um undir</w:t>
      </w:r>
      <w:r w:rsidRPr="00F340D5">
        <w:rPr>
          <w:rFonts w:ascii="Times New Roman" w:eastAsia="Calibri" w:hAnsi="Times New Roman" w:cs="Times New Roman"/>
          <w:sz w:val="21"/>
          <w:lang w:val="is-IS"/>
        </w:rPr>
        <w:softHyphen/>
        <w:t>búning og framkvæmd þessara rannsókna.</w:t>
      </w:r>
    </w:p>
    <w:p w14:paraId="6B89304F" w14:textId="77777777" w:rsidR="00F340D5" w:rsidRPr="00F340D5" w:rsidRDefault="00F340D5" w:rsidP="00F340D5">
      <w:pPr>
        <w:spacing w:after="0" w:line="240" w:lineRule="auto"/>
        <w:ind w:firstLine="284"/>
        <w:jc w:val="both"/>
        <w:rPr>
          <w:rFonts w:ascii="Times New Roman" w:eastAsia="Calibri" w:hAnsi="Times New Roman" w:cs="Times New Roman"/>
          <w:i/>
          <w:sz w:val="21"/>
          <w:lang w:val="is-IS"/>
        </w:rPr>
      </w:pPr>
      <w:r w:rsidRPr="00F340D5">
        <w:rPr>
          <w:rFonts w:ascii="Times New Roman" w:eastAsia="Calibri" w:hAnsi="Times New Roman" w:cs="Times New Roman"/>
          <w:i/>
          <w:sz w:val="21"/>
          <w:lang w:val="is-IS"/>
        </w:rPr>
        <w:t>Um b-lið (19. gr. b).</w:t>
      </w:r>
    </w:p>
    <w:p w14:paraId="090F37B2"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Hér er um að ræða heimildarákvæði um opinbera birtingu upplýsinga úr eftirliti og niður</w:t>
      </w:r>
      <w:r w:rsidRPr="00F340D5">
        <w:rPr>
          <w:rFonts w:ascii="Times New Roman" w:eastAsia="Calibri" w:hAnsi="Times New Roman" w:cs="Times New Roman"/>
          <w:sz w:val="21"/>
          <w:lang w:val="is-IS"/>
        </w:rPr>
        <w:softHyphen/>
        <w:t xml:space="preserve">stöður úr eftirliti með fiskeldisfyrirtækjum auk upplýsinga úr framleiðsluskýrslum skv. 2. mgr. 14. gr. laga nr. 71/2008, um fiskeldi. </w:t>
      </w:r>
      <w:r w:rsidRPr="00F340D5">
        <w:rPr>
          <w:rFonts w:ascii="Times New Roman" w:eastAsia="Calibri" w:hAnsi="Times New Roman" w:cs="Times New Roman"/>
          <w:sz w:val="21"/>
          <w:lang w:val="is-IS"/>
        </w:rPr>
        <w:lastRenderedPageBreak/>
        <w:t>Þannig nær ákvæðið til upplýsinga í lögbundinni fram</w:t>
      </w:r>
      <w:r w:rsidRPr="00F340D5">
        <w:rPr>
          <w:rFonts w:ascii="Times New Roman" w:eastAsia="Calibri" w:hAnsi="Times New Roman" w:cs="Times New Roman"/>
          <w:sz w:val="21"/>
          <w:lang w:val="is-IS"/>
        </w:rPr>
        <w:softHyphen/>
        <w:t>leiðsluskýrslu þar sem fram koma upplýsingar um útsetningu á seiðum, framleiðslumagn stöðv</w:t>
      </w:r>
      <w:r w:rsidRPr="00F340D5">
        <w:rPr>
          <w:rFonts w:ascii="Times New Roman" w:eastAsia="Calibri" w:hAnsi="Times New Roman" w:cs="Times New Roman"/>
          <w:sz w:val="21"/>
          <w:lang w:val="is-IS"/>
        </w:rPr>
        <w:softHyphen/>
        <w:t>ar mælt í birgðum af fiski, afföll fisks, uppruna fisks, slátrað magn úr eldiseiningu, stærð eldis</w:t>
      </w:r>
      <w:r w:rsidRPr="00F340D5">
        <w:rPr>
          <w:rFonts w:ascii="Times New Roman" w:eastAsia="Calibri" w:hAnsi="Times New Roman" w:cs="Times New Roman"/>
          <w:sz w:val="21"/>
          <w:lang w:val="is-IS"/>
        </w:rPr>
        <w:softHyphen/>
        <w:t>rýmis og nýtingu þess, fóðurnotkun, sjúkdóma, viðkomu og vöktun laxalúsar og óhappa í rekstri auk annarra niðurstaðna úr eftirliti. Birta má niðurstöður eftirlits hjá einstökum rekstrar</w:t>
      </w:r>
      <w:r w:rsidRPr="00F340D5">
        <w:rPr>
          <w:rFonts w:ascii="Times New Roman" w:eastAsia="Calibri" w:hAnsi="Times New Roman" w:cs="Times New Roman"/>
          <w:sz w:val="21"/>
          <w:lang w:val="is-IS"/>
        </w:rPr>
        <w:softHyphen/>
        <w:t>leyfis</w:t>
      </w:r>
      <w:r w:rsidRPr="00F340D5">
        <w:rPr>
          <w:rFonts w:ascii="Times New Roman" w:eastAsia="Calibri" w:hAnsi="Times New Roman" w:cs="Times New Roman"/>
          <w:sz w:val="21"/>
          <w:lang w:val="is-IS"/>
        </w:rPr>
        <w:softHyphen/>
        <w:t>höfum.</w:t>
      </w:r>
      <w:r w:rsidRPr="00F340D5">
        <w:rPr>
          <w:rFonts w:ascii="Times New Roman" w:eastAsia="Calibri" w:hAnsi="Times New Roman" w:cs="Times New Roman"/>
          <w:sz w:val="21"/>
          <w:szCs w:val="21"/>
          <w:lang w:val="is-IS"/>
        </w:rPr>
        <w:t xml:space="preserve"> Matvælastofnun skal þó gæta þess að ekki séu afhent gögn um fjárhags- eða við</w:t>
      </w:r>
      <w:r w:rsidRPr="00F340D5">
        <w:rPr>
          <w:rFonts w:ascii="Times New Roman" w:eastAsia="Calibri" w:hAnsi="Times New Roman" w:cs="Times New Roman"/>
          <w:sz w:val="21"/>
          <w:szCs w:val="21"/>
          <w:lang w:val="is-IS"/>
        </w:rPr>
        <w:softHyphen/>
        <w:t>skipta</w:t>
      </w:r>
      <w:r w:rsidRPr="00F340D5">
        <w:rPr>
          <w:rFonts w:ascii="Times New Roman" w:eastAsia="Calibri" w:hAnsi="Times New Roman" w:cs="Times New Roman"/>
          <w:sz w:val="21"/>
          <w:szCs w:val="21"/>
          <w:lang w:val="is-IS"/>
        </w:rPr>
        <w:softHyphen/>
        <w:t>hagsmuni fyrirtækja enda óheimilt að veita upplýsingar um atvinnu-, framleiðslu- og við</w:t>
      </w:r>
      <w:r w:rsidRPr="00F340D5">
        <w:rPr>
          <w:rFonts w:ascii="Times New Roman" w:eastAsia="Calibri" w:hAnsi="Times New Roman" w:cs="Times New Roman"/>
          <w:sz w:val="21"/>
          <w:szCs w:val="21"/>
          <w:lang w:val="is-IS"/>
        </w:rPr>
        <w:softHyphen/>
        <w:t>skipta</w:t>
      </w:r>
      <w:r w:rsidRPr="00F340D5">
        <w:rPr>
          <w:rFonts w:ascii="Times New Roman" w:eastAsia="Calibri" w:hAnsi="Times New Roman" w:cs="Times New Roman"/>
          <w:sz w:val="21"/>
          <w:szCs w:val="21"/>
          <w:lang w:val="is-IS"/>
        </w:rPr>
        <w:softHyphen/>
        <w:t>leyndarmál eða viðkvæmar upplýsingar um rekstrar- eða samkeppnisstöðu svo og aðra mikil</w:t>
      </w:r>
      <w:r w:rsidRPr="00F340D5">
        <w:rPr>
          <w:rFonts w:ascii="Times New Roman" w:eastAsia="Calibri" w:hAnsi="Times New Roman" w:cs="Times New Roman"/>
          <w:sz w:val="21"/>
          <w:szCs w:val="21"/>
          <w:lang w:val="is-IS"/>
        </w:rPr>
        <w:softHyphen/>
        <w:t xml:space="preserve">væga viðskiptahagsmuni sbr. upplýsingalög, nr. 140/2012. </w:t>
      </w:r>
    </w:p>
    <w:p w14:paraId="27D857D8"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Ákvæðið er í samræmi við kröfur tilskipunar ráðsins 2006/88/EB þar sem heimilt er að birta upplýsingar um sjúkdómastöðu hverrar eldisstöðvar og kröfur 5. gr. laga nr. 23/2006, um upp</w:t>
      </w:r>
      <w:r w:rsidRPr="00F340D5">
        <w:rPr>
          <w:rFonts w:ascii="Times New Roman" w:eastAsia="Calibri" w:hAnsi="Times New Roman" w:cs="Times New Roman"/>
          <w:sz w:val="21"/>
          <w:lang w:val="is-IS"/>
        </w:rPr>
        <w:softHyphen/>
        <w:t>lýsingarétt um umhverfismál, en þar er kveðið á um rétt almennings til aðgangs að gögnum, skrám og gagnagrunnum sem geyma upplýsingar um umhverfismál hjá stjórnvöldum, fyrir</w:t>
      </w:r>
      <w:r w:rsidRPr="00F340D5">
        <w:rPr>
          <w:rFonts w:ascii="Times New Roman" w:eastAsia="Calibri" w:hAnsi="Times New Roman" w:cs="Times New Roman"/>
          <w:sz w:val="21"/>
          <w:lang w:val="is-IS"/>
        </w:rPr>
        <w:softHyphen/>
        <w:t>tækjum sem gegna opinberu hlutverki eða veita opinbera þjónustu og lúta stjórn hins opinbera og verktökum sem gegna opinberu hlutverki eða veita opinbera þjónustu á grundvelli samnings við stjórnvöld, með tilgreindum takmörkunum. Skv. 1. mgr. 10. gr. laganna skulu þau stjórnvöld sem falla undir lögin vinna með almennum hætti að því að gera upplýsingar um umhverfismál aðgengilegar almenningi. Þá er einnig kveðið á um að stjórnvöldum beri ávallt að hafa sérstakt frumkvæði að upplýsingagjöf til almennings, sé ástæða til að ætla að frávik vegna mengandi efna í umhverfi geti haft í för með sér hættu eða skaðleg áhrif á umhverfi eða heilsu fólks eða dýra, sbr. 2. mgr. 10. gr. laganna.</w:t>
      </w:r>
    </w:p>
    <w:p w14:paraId="31AECB71" w14:textId="77777777" w:rsidR="00F340D5" w:rsidRPr="00F340D5" w:rsidRDefault="00F340D5" w:rsidP="00F340D5">
      <w:pPr>
        <w:spacing w:after="0" w:line="240" w:lineRule="auto"/>
        <w:ind w:firstLine="284"/>
        <w:jc w:val="both"/>
        <w:rPr>
          <w:rFonts w:ascii="Times New Roman" w:eastAsia="Calibri" w:hAnsi="Times New Roman" w:cs="Times New Roman"/>
          <w:b/>
          <w:i/>
          <w:sz w:val="21"/>
          <w:lang w:val="is-IS"/>
        </w:rPr>
      </w:pPr>
      <w:r w:rsidRPr="00F340D5">
        <w:rPr>
          <w:rFonts w:ascii="Times New Roman" w:eastAsia="Calibri" w:hAnsi="Times New Roman" w:cs="Times New Roman"/>
          <w:i/>
          <w:sz w:val="21"/>
          <w:lang w:val="is-IS"/>
        </w:rPr>
        <w:t>Um c-lið (19. gr. c).</w:t>
      </w:r>
      <w:r w:rsidRPr="00F340D5">
        <w:rPr>
          <w:rFonts w:ascii="Times New Roman" w:eastAsia="Calibri" w:hAnsi="Times New Roman" w:cs="Times New Roman"/>
          <w:b/>
          <w:i/>
          <w:sz w:val="21"/>
          <w:lang w:val="is-IS"/>
        </w:rPr>
        <w:t xml:space="preserve"> </w:t>
      </w:r>
    </w:p>
    <w:p w14:paraId="19BF7CF4" w14:textId="77777777" w:rsidR="00F340D5" w:rsidRPr="00F340D5" w:rsidRDefault="00F340D5" w:rsidP="00F340D5">
      <w:pPr>
        <w:spacing w:after="0" w:line="240" w:lineRule="auto"/>
        <w:ind w:firstLine="284"/>
        <w:jc w:val="both"/>
        <w:rPr>
          <w:rFonts w:ascii="Times New Roman" w:eastAsia="Calibri" w:hAnsi="Times New Roman" w:cs="Times New Roman"/>
          <w:b/>
          <w:sz w:val="21"/>
          <w:lang w:val="is-IS"/>
        </w:rPr>
      </w:pPr>
      <w:r w:rsidRPr="00F340D5">
        <w:rPr>
          <w:rFonts w:ascii="Times New Roman" w:eastAsia="Calibri" w:hAnsi="Times New Roman" w:cs="Times New Roman"/>
          <w:sz w:val="21"/>
          <w:lang w:val="is-IS"/>
        </w:rPr>
        <w:t>Hér er gert ráð fyrir nýju ákvæði sem skyldar Matvælastofnun til að greina opinberlega frá ákvörðunum um þvingunarúrræði og stjórnsýsluviðurlög. Um er að ræða ákvarðanir um aðgerðir sem gripið er til í alvarlegum tilvikum þegar fyrirtæki hafa gerst brotleg eða uppfylla ekki kröfur laga og reglna og verða ekki við tilmælum um úrbætur. Þessar upplýsingar eru þess eðlis að sjálfsagt þykir að almenningur fái vitneskju um þær. Gert er ráð fyrir að birting þessara upplýsinga muni fela í sér aukin varnaðaráhrif löggjafarinnar, þar sem slík birting skapar aðhald fyrir fyrirtækin. Þetta nýja ákvæði er í samræmi við og rökrétt viðbót við efnisákvæði b-liðar 17. gr. hér að framan.</w:t>
      </w:r>
    </w:p>
    <w:p w14:paraId="62295A61" w14:textId="77777777" w:rsidR="00F340D5" w:rsidRPr="00F340D5" w:rsidRDefault="00F340D5" w:rsidP="00F340D5">
      <w:pPr>
        <w:tabs>
          <w:tab w:val="left" w:pos="357"/>
        </w:tabs>
        <w:spacing w:after="0" w:line="240" w:lineRule="auto"/>
        <w:jc w:val="both"/>
        <w:rPr>
          <w:rFonts w:ascii="Times New Roman" w:eastAsia="Calibri" w:hAnsi="Times New Roman" w:cs="Times New Roman"/>
          <w:b/>
          <w:sz w:val="21"/>
          <w:lang w:val="is-IS"/>
        </w:rPr>
      </w:pPr>
    </w:p>
    <w:p w14:paraId="677D2EDA" w14:textId="77777777" w:rsidR="00F340D5" w:rsidRPr="00F340D5" w:rsidRDefault="00F340D5" w:rsidP="00F340D5">
      <w:pPr>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18. gr.</w:t>
      </w:r>
    </w:p>
    <w:p w14:paraId="487B4573"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Með ákvæðinu er felld niður heimild stjórnar Umhverfissjóðs sjókvíaeldis til að veita veiðiréttarhöfum styrki úr sjóðnum til að mæta þeim kostnaði eða tekjumissi sem þeir hafa orðið fyrir vegna tjóns sem er ekki hægt að rekja til ákveðinnar eldisstöðvar. Umrætt lagaákvæði fellur hvorki að markmiðum fiskeldislaga né hlutverki Umhverfissjóðs sjókvíaeldis, sem er að fjármagna burðarþolsrannsóknir fjarða og lágmarka umhverfisáhrif sjókvíaeldis með rann</w:t>
      </w:r>
      <w:r w:rsidRPr="00F340D5">
        <w:rPr>
          <w:rFonts w:ascii="Times New Roman" w:eastAsia="Calibri" w:hAnsi="Times New Roman" w:cs="Times New Roman"/>
          <w:sz w:val="21"/>
          <w:lang w:val="is-IS"/>
        </w:rPr>
        <w:softHyphen/>
        <w:t>sóknum og vöktun. Telja verður að ef það er vilji löggjafans að greiða bætur í tilvikum sem þessum eigi það ekki að byggjast á mati sjóðstjórnar hverju sinni heldur þurfi að kveða skýrt á um í lögum hvaða tjón eigi að bæta og hvernig meta eigi tjónið.</w:t>
      </w:r>
    </w:p>
    <w:p w14:paraId="3C2427F7"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p>
    <w:p w14:paraId="521E0ABE" w14:textId="77777777" w:rsidR="00F340D5" w:rsidRPr="00F340D5" w:rsidRDefault="00F340D5" w:rsidP="00F340D5">
      <w:pPr>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19. gr.</w:t>
      </w:r>
    </w:p>
    <w:p w14:paraId="658EF6F5" w14:textId="77777777" w:rsidR="008E3739" w:rsidRDefault="008E3739" w:rsidP="00F340D5">
      <w:pPr>
        <w:spacing w:after="0" w:line="240" w:lineRule="auto"/>
        <w:ind w:firstLine="284"/>
        <w:jc w:val="both"/>
        <w:rPr>
          <w:rFonts w:ascii="Times New Roman" w:eastAsia="Calibri" w:hAnsi="Times New Roman" w:cs="Times New Roman"/>
          <w:sz w:val="21"/>
          <w:lang w:val="is-IS"/>
        </w:rPr>
      </w:pPr>
      <w:r>
        <w:rPr>
          <w:rFonts w:ascii="Times New Roman" w:eastAsia="Calibri" w:hAnsi="Times New Roman" w:cs="Times New Roman"/>
          <w:sz w:val="21"/>
          <w:lang w:val="is-IS"/>
        </w:rPr>
        <w:t>Í a-lið ákvæðisins er gjald rekstrarleyf</w:t>
      </w:r>
      <w:r w:rsidR="003A7A88">
        <w:rPr>
          <w:rFonts w:ascii="Times New Roman" w:eastAsia="Calibri" w:hAnsi="Times New Roman" w:cs="Times New Roman"/>
          <w:sz w:val="21"/>
          <w:lang w:val="is-IS"/>
        </w:rPr>
        <w:t>is</w:t>
      </w:r>
      <w:r>
        <w:rPr>
          <w:rFonts w:ascii="Times New Roman" w:eastAsia="Calibri" w:hAnsi="Times New Roman" w:cs="Times New Roman"/>
          <w:sz w:val="21"/>
          <w:lang w:val="is-IS"/>
        </w:rPr>
        <w:t>hafa í Umhverfissjóð sjókvíaeldis hækkað úr 12 SDR í 20 SDR fyri</w:t>
      </w:r>
      <w:r w:rsidR="00106BA9">
        <w:rPr>
          <w:rFonts w:ascii="Times New Roman" w:eastAsia="Calibri" w:hAnsi="Times New Roman" w:cs="Times New Roman"/>
          <w:sz w:val="21"/>
          <w:lang w:val="is-IS"/>
        </w:rPr>
        <w:t>r</w:t>
      </w:r>
      <w:r>
        <w:rPr>
          <w:rFonts w:ascii="Times New Roman" w:eastAsia="Calibri" w:hAnsi="Times New Roman" w:cs="Times New Roman"/>
          <w:sz w:val="21"/>
          <w:lang w:val="is-IS"/>
        </w:rPr>
        <w:t xml:space="preserve"> hvert tonn sem heimilt er að framleiða samkvæmt rekstrarleyfi. </w:t>
      </w:r>
    </w:p>
    <w:p w14:paraId="38A51056" w14:textId="77777777" w:rsidR="004471D6" w:rsidRPr="00F340D5" w:rsidRDefault="004471D6" w:rsidP="004471D6">
      <w:pPr>
        <w:spacing w:after="0" w:line="240" w:lineRule="auto"/>
        <w:ind w:firstLine="284"/>
        <w:jc w:val="both"/>
        <w:rPr>
          <w:rFonts w:ascii="Times New Roman" w:eastAsia="Calibri" w:hAnsi="Times New Roman" w:cs="Times New Roman"/>
          <w:sz w:val="21"/>
          <w:shd w:val="clear" w:color="auto" w:fill="FFFFFF"/>
          <w:lang w:val="is-IS"/>
        </w:rPr>
      </w:pPr>
      <w:r>
        <w:rPr>
          <w:rFonts w:ascii="Times New Roman" w:eastAsia="Calibri" w:hAnsi="Times New Roman" w:cs="Times New Roman"/>
          <w:sz w:val="21"/>
          <w:lang w:val="is-IS"/>
        </w:rPr>
        <w:t>Í</w:t>
      </w:r>
      <w:r w:rsidR="008E3739">
        <w:rPr>
          <w:rFonts w:ascii="Times New Roman" w:eastAsia="Calibri" w:hAnsi="Times New Roman" w:cs="Times New Roman"/>
          <w:sz w:val="21"/>
          <w:lang w:val="is-IS"/>
        </w:rPr>
        <w:t xml:space="preserve"> b-lið </w:t>
      </w:r>
      <w:r>
        <w:rPr>
          <w:rFonts w:ascii="Times New Roman" w:eastAsia="Calibri" w:hAnsi="Times New Roman" w:cs="Times New Roman"/>
          <w:sz w:val="21"/>
          <w:lang w:val="is-IS"/>
        </w:rPr>
        <w:t>ákvæðisins er n</w:t>
      </w:r>
      <w:r w:rsidRPr="00F340D5">
        <w:rPr>
          <w:rFonts w:ascii="Times New Roman" w:eastAsia="Calibri" w:hAnsi="Times New Roman" w:cs="Times New Roman"/>
          <w:sz w:val="21"/>
          <w:lang w:val="is-IS"/>
        </w:rPr>
        <w:t xml:space="preserve">úverandi ákvæði 2. mgr. 20. gr. e sem segir að </w:t>
      </w:r>
      <w:r w:rsidRPr="00F340D5">
        <w:rPr>
          <w:rFonts w:ascii="Times New Roman" w:eastAsia="Calibri" w:hAnsi="Times New Roman" w:cs="Times New Roman"/>
          <w:sz w:val="21"/>
          <w:shd w:val="clear" w:color="auto" w:fill="FFFFFF"/>
          <w:lang w:val="is-IS"/>
        </w:rPr>
        <w:t>árgjald í sjóðinn skuli endurskoðað á fimm ára fresti fellt niður.</w:t>
      </w:r>
    </w:p>
    <w:p w14:paraId="2F708C55"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p>
    <w:p w14:paraId="0BC47199"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p>
    <w:p w14:paraId="0A46B076" w14:textId="77777777" w:rsidR="00F340D5" w:rsidRPr="00F340D5" w:rsidRDefault="00F340D5" w:rsidP="00F340D5">
      <w:pPr>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20. gr.</w:t>
      </w:r>
    </w:p>
    <w:p w14:paraId="54EC42FB" w14:textId="77777777" w:rsidR="00F340D5" w:rsidRPr="00F340D5" w:rsidRDefault="00F340D5" w:rsidP="00F340D5">
      <w:pPr>
        <w:spacing w:after="0" w:line="240" w:lineRule="auto"/>
        <w:ind w:firstLine="284"/>
        <w:jc w:val="both"/>
        <w:rPr>
          <w:rFonts w:ascii="Times New Roman" w:eastAsia="Calibri" w:hAnsi="Times New Roman" w:cs="Times New Roman"/>
          <w:sz w:val="21"/>
          <w:shd w:val="clear" w:color="auto" w:fill="FFFFFF"/>
          <w:lang w:val="is-IS"/>
        </w:rPr>
      </w:pPr>
      <w:r w:rsidRPr="00F340D5">
        <w:rPr>
          <w:rFonts w:ascii="Times New Roman" w:eastAsia="Calibri" w:hAnsi="Times New Roman" w:cs="Times New Roman"/>
          <w:sz w:val="21"/>
          <w:shd w:val="clear" w:color="auto" w:fill="FFFFFF"/>
          <w:lang w:val="is-IS"/>
        </w:rPr>
        <w:t>Fyrir liggur að Hafrannsóknastofnun mun vakta burðarþol hafsvæða og endurskoða áhættu</w:t>
      </w:r>
      <w:r w:rsidRPr="00F340D5">
        <w:rPr>
          <w:rFonts w:ascii="Times New Roman" w:eastAsia="Calibri" w:hAnsi="Times New Roman" w:cs="Times New Roman"/>
          <w:sz w:val="21"/>
          <w:shd w:val="clear" w:color="auto" w:fill="FFFFFF"/>
          <w:lang w:val="is-IS"/>
        </w:rPr>
        <w:softHyphen/>
        <w:t>mat erfðablöndunar. Við slíka vöktun eða endurskoðun getur lífmassi eldisdýra á haf</w:t>
      </w:r>
      <w:r w:rsidRPr="00F340D5">
        <w:rPr>
          <w:rFonts w:ascii="Times New Roman" w:eastAsia="Calibri" w:hAnsi="Times New Roman" w:cs="Times New Roman"/>
          <w:sz w:val="21"/>
          <w:shd w:val="clear" w:color="auto" w:fill="FFFFFF"/>
          <w:lang w:val="is-IS"/>
        </w:rPr>
        <w:softHyphen/>
        <w:t xml:space="preserve">svæðinu minnkað og sama á við um lífmassa frjórra laxa á eldissvæði. Ef rekstrarleyfishafi bregst ekki við slíkum lögbundnum ákvörðunum Hafrannsóknastofnunar getur Matvælastofnun látið slátra eldisfiski og hreinsað eldissvæði á kostnað rekstrarleyfishafa. </w:t>
      </w:r>
    </w:p>
    <w:p w14:paraId="06D28628" w14:textId="77777777" w:rsidR="00F340D5" w:rsidRPr="00F340D5" w:rsidRDefault="00F340D5" w:rsidP="00F340D5">
      <w:pPr>
        <w:tabs>
          <w:tab w:val="left" w:pos="357"/>
        </w:tabs>
        <w:spacing w:after="0" w:line="240" w:lineRule="auto"/>
        <w:rPr>
          <w:rFonts w:ascii="Times New Roman" w:eastAsia="Calibri" w:hAnsi="Times New Roman" w:cs="Times New Roman"/>
          <w:sz w:val="21"/>
          <w:lang w:val="is-IS"/>
        </w:rPr>
      </w:pPr>
    </w:p>
    <w:p w14:paraId="55716061" w14:textId="77777777" w:rsidR="00F340D5" w:rsidRPr="00F340D5" w:rsidRDefault="00F340D5" w:rsidP="00F340D5">
      <w:pPr>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21. gr.</w:t>
      </w:r>
    </w:p>
    <w:p w14:paraId="798B5DC0" w14:textId="77777777" w:rsidR="00F340D5" w:rsidRPr="00F340D5" w:rsidRDefault="00F340D5" w:rsidP="00F340D5">
      <w:pPr>
        <w:spacing w:after="0" w:line="240" w:lineRule="auto"/>
        <w:ind w:firstLine="284"/>
        <w:jc w:val="both"/>
        <w:rPr>
          <w:rFonts w:ascii="Times New Roman" w:eastAsia="Calibri" w:hAnsi="Times New Roman" w:cs="Times New Roman"/>
          <w:i/>
          <w:sz w:val="21"/>
          <w:lang w:val="is-IS"/>
        </w:rPr>
      </w:pPr>
      <w:r w:rsidRPr="00F340D5">
        <w:rPr>
          <w:rFonts w:ascii="Times New Roman" w:eastAsia="Calibri" w:hAnsi="Times New Roman" w:cs="Times New Roman"/>
          <w:i/>
          <w:sz w:val="21"/>
          <w:lang w:val="is-IS"/>
        </w:rPr>
        <w:t xml:space="preserve">Um </w:t>
      </w:r>
      <w:r w:rsidRPr="00F340D5">
        <w:rPr>
          <w:rFonts w:ascii="Times New Roman" w:eastAsia="Calibri" w:hAnsi="Times New Roman" w:cs="Times New Roman"/>
          <w:i/>
          <w:sz w:val="21"/>
          <w:lang w:val="is"/>
        </w:rPr>
        <w:t>a-lið (21. gr. d).</w:t>
      </w:r>
    </w:p>
    <w:p w14:paraId="729879E5" w14:textId="77777777" w:rsidR="00F340D5" w:rsidRPr="00F340D5" w:rsidRDefault="00F340D5" w:rsidP="00F340D5">
      <w:pPr>
        <w:widowControl w:val="0"/>
        <w:tabs>
          <w:tab w:val="left" w:pos="256"/>
          <w:tab w:val="left" w:pos="397"/>
          <w:tab w:val="left" w:pos="539"/>
          <w:tab w:val="left" w:pos="680"/>
          <w:tab w:val="left" w:pos="964"/>
          <w:tab w:val="left" w:pos="1105"/>
          <w:tab w:val="left" w:pos="1388"/>
          <w:tab w:val="left" w:leader="dot" w:pos="6859"/>
          <w:tab w:val="right" w:pos="7795"/>
        </w:tabs>
        <w:spacing w:after="0" w:line="240" w:lineRule="auto"/>
        <w:ind w:firstLine="284"/>
        <w:jc w:val="both"/>
        <w:rPr>
          <w:rFonts w:ascii="Times New Roman" w:eastAsia="Calibri" w:hAnsi="Times New Roman" w:cs="Times New Roman"/>
          <w:sz w:val="21"/>
          <w:lang w:val="is"/>
        </w:rPr>
      </w:pPr>
      <w:r w:rsidRPr="00F340D5">
        <w:rPr>
          <w:rFonts w:ascii="Times New Roman" w:eastAsia="Calibri" w:hAnsi="Times New Roman" w:cs="Times New Roman"/>
          <w:sz w:val="21"/>
          <w:lang w:val="is"/>
        </w:rPr>
        <w:t xml:space="preserve">Með ákvæðum þessarar greinar er lagt til að Matvælastofnun öðlist heimildir til að leggja á stjórnvaldssektir vegna brota á nánar tilteknum ákvæðum laganna. Með ákvæðum greinarinnar er lagt til að við ákvörðun sekta </w:t>
      </w:r>
      <w:r w:rsidRPr="00F340D5">
        <w:rPr>
          <w:rFonts w:ascii="Times New Roman" w:eastAsia="Calibri" w:hAnsi="Times New Roman" w:cs="Times New Roman"/>
          <w:sz w:val="21"/>
          <w:lang w:val="is"/>
        </w:rPr>
        <w:lastRenderedPageBreak/>
        <w:t xml:space="preserve">skuli meðal annars taka tillit til þeirra hagsmuna sem í húfi eru, alvarleika brots, hvað það hefur staðið lengi, samstarfsvilja hins brotlega aðila og hvort um ítrekað brot er að ræða. Við afmörkun hámarks sektarfjárhæða var litið til þeirra hagsmuna sem um er að ræða og miðar ákvæðið þannig að því að tryggja að einstaklingar eða lögaðilar geti ekki hagnast á því að brjóta gegn ákvæðum laganna. </w:t>
      </w:r>
    </w:p>
    <w:p w14:paraId="5E893CCD" w14:textId="77777777" w:rsidR="00F340D5" w:rsidRPr="00F340D5" w:rsidRDefault="00F340D5" w:rsidP="00F340D5">
      <w:pPr>
        <w:widowControl w:val="0"/>
        <w:tabs>
          <w:tab w:val="left" w:pos="256"/>
          <w:tab w:val="left" w:pos="397"/>
          <w:tab w:val="left" w:pos="539"/>
          <w:tab w:val="left" w:pos="680"/>
          <w:tab w:val="left" w:pos="964"/>
          <w:tab w:val="left" w:pos="1105"/>
          <w:tab w:val="left" w:pos="1388"/>
          <w:tab w:val="left" w:leader="dot" w:pos="6859"/>
          <w:tab w:val="right" w:pos="7795"/>
        </w:tabs>
        <w:spacing w:after="0" w:line="240" w:lineRule="auto"/>
        <w:ind w:firstLine="284"/>
        <w:jc w:val="both"/>
        <w:rPr>
          <w:rFonts w:ascii="Times New Roman" w:eastAsia="Calibri" w:hAnsi="Times New Roman" w:cs="Times New Roman"/>
          <w:sz w:val="21"/>
          <w:lang w:val="is"/>
        </w:rPr>
      </w:pPr>
      <w:r w:rsidRPr="00F340D5">
        <w:rPr>
          <w:rFonts w:ascii="Times New Roman" w:eastAsia="Calibri" w:hAnsi="Times New Roman" w:cs="Times New Roman"/>
          <w:sz w:val="21"/>
          <w:lang w:val="is"/>
        </w:rPr>
        <w:t xml:space="preserve">Gert er ráð fyrir að ákvörðun Matvælastofnunar um stjórnvaldssekt sé aðfararhæf og að sektir fari í ríkissjóð að frádregnum kostnaði við álagningu og innheimtu. Um ákvörðun og útreikning dráttarvaxta fer eftir lögum um vexti og verðtryggingu. Stjórnvaldssektum skal beitt óháð því hvort lögbrot eru framin af ásetningi eða gáleysi. Ákvæðið veitir Matvælastofnun heimild til þess að fella mál niður án viðurlaga í ákveðnum tilvikum sem lögfest eru í ákvæðinu. Er slík niðurfellingarheimild eðlileg í ljósi meðalhófs og byggist á fyrirmynd í öðrum lögum. </w:t>
      </w:r>
    </w:p>
    <w:p w14:paraId="51EE72FE" w14:textId="77777777" w:rsidR="00F340D5" w:rsidRPr="00F340D5" w:rsidRDefault="00F340D5" w:rsidP="00F340D5">
      <w:pPr>
        <w:widowControl w:val="0"/>
        <w:tabs>
          <w:tab w:val="left" w:pos="256"/>
          <w:tab w:val="left" w:pos="397"/>
          <w:tab w:val="left" w:pos="539"/>
          <w:tab w:val="left" w:pos="680"/>
          <w:tab w:val="left" w:pos="964"/>
          <w:tab w:val="left" w:pos="1105"/>
          <w:tab w:val="left" w:pos="1388"/>
          <w:tab w:val="left" w:leader="dot" w:pos="6859"/>
          <w:tab w:val="right" w:pos="7795"/>
        </w:tabs>
        <w:spacing w:after="0" w:line="240" w:lineRule="auto"/>
        <w:ind w:firstLine="284"/>
        <w:jc w:val="both"/>
        <w:rPr>
          <w:rFonts w:ascii="Times New Roman" w:eastAsia="Calibri" w:hAnsi="Times New Roman" w:cs="Times New Roman"/>
          <w:sz w:val="21"/>
          <w:lang w:val="is"/>
        </w:rPr>
      </w:pPr>
      <w:r w:rsidRPr="00F340D5">
        <w:rPr>
          <w:rFonts w:ascii="Times New Roman" w:eastAsia="Calibri" w:hAnsi="Times New Roman" w:cs="Times New Roman"/>
          <w:sz w:val="21"/>
          <w:lang w:val="is"/>
        </w:rPr>
        <w:t>Í lokamálsgrein ákvæðisins er kveðið á um að aðili máls geti skotið ákvörðun um stjórn</w:t>
      </w:r>
      <w:r w:rsidRPr="00F340D5">
        <w:rPr>
          <w:rFonts w:ascii="Times New Roman" w:eastAsia="Calibri" w:hAnsi="Times New Roman" w:cs="Times New Roman"/>
          <w:sz w:val="21"/>
          <w:lang w:val="is"/>
        </w:rPr>
        <w:softHyphen/>
        <w:t>valdssekt til ráðherra og að málshöfðunarfrestur sé þrír mánuðir frá því að ákvörðun var tekin. Þá frestar málskot aðför.</w:t>
      </w:r>
    </w:p>
    <w:p w14:paraId="43BE510A" w14:textId="77777777" w:rsidR="00F340D5" w:rsidRPr="00F340D5" w:rsidRDefault="00F340D5" w:rsidP="00F340D5">
      <w:pPr>
        <w:widowControl w:val="0"/>
        <w:tabs>
          <w:tab w:val="left" w:pos="256"/>
          <w:tab w:val="left" w:pos="397"/>
          <w:tab w:val="left" w:pos="539"/>
          <w:tab w:val="left" w:pos="680"/>
          <w:tab w:val="left" w:pos="964"/>
          <w:tab w:val="left" w:pos="1105"/>
          <w:tab w:val="left" w:pos="1388"/>
          <w:tab w:val="left" w:leader="dot" w:pos="6859"/>
          <w:tab w:val="right" w:pos="7795"/>
        </w:tabs>
        <w:spacing w:after="0" w:line="240" w:lineRule="auto"/>
        <w:ind w:firstLine="284"/>
        <w:jc w:val="both"/>
        <w:rPr>
          <w:rFonts w:ascii="Times New Roman" w:eastAsia="Calibri" w:hAnsi="Times New Roman" w:cs="Times New Roman"/>
          <w:sz w:val="21"/>
          <w:lang w:val="is"/>
        </w:rPr>
      </w:pPr>
      <w:r w:rsidRPr="00F340D5">
        <w:rPr>
          <w:rFonts w:ascii="Times New Roman" w:eastAsia="Calibri" w:hAnsi="Times New Roman" w:cs="Times New Roman"/>
          <w:i/>
          <w:sz w:val="21"/>
          <w:lang w:val="is"/>
        </w:rPr>
        <w:t>Um b-lið (21. gr. e).</w:t>
      </w:r>
    </w:p>
    <w:p w14:paraId="7737D382" w14:textId="77777777" w:rsidR="00F340D5" w:rsidRPr="00F340D5" w:rsidRDefault="00F340D5" w:rsidP="00F340D5">
      <w:pPr>
        <w:widowControl w:val="0"/>
        <w:tabs>
          <w:tab w:val="left" w:pos="256"/>
          <w:tab w:val="left" w:pos="397"/>
          <w:tab w:val="left" w:pos="539"/>
          <w:tab w:val="left" w:pos="680"/>
          <w:tab w:val="left" w:pos="964"/>
          <w:tab w:val="left" w:pos="1105"/>
          <w:tab w:val="left" w:pos="1388"/>
          <w:tab w:val="left" w:leader="dot" w:pos="6859"/>
          <w:tab w:val="right" w:pos="7795"/>
        </w:tabs>
        <w:spacing w:after="0" w:line="240" w:lineRule="auto"/>
        <w:ind w:firstLine="284"/>
        <w:jc w:val="both"/>
        <w:rPr>
          <w:rFonts w:ascii="Times New Roman" w:eastAsia="Calibri" w:hAnsi="Times New Roman" w:cs="Times New Roman"/>
          <w:sz w:val="21"/>
          <w:lang w:val="is"/>
        </w:rPr>
      </w:pPr>
      <w:r w:rsidRPr="00F340D5">
        <w:rPr>
          <w:rFonts w:ascii="Times New Roman" w:eastAsia="Calibri" w:hAnsi="Times New Roman" w:cs="Times New Roman"/>
          <w:sz w:val="21"/>
          <w:lang w:val="is"/>
        </w:rPr>
        <w:t>Hér er kveðið á um heimild Matvælastofnunar til að ljúka máli með sátt sé ekki um meiri háttar brot að ræða sem refsiviðurlög liggja við. Höfð var hliðsjón af 98. gr. laga nr. 56/2010 við útfærslu ákvæðisins.</w:t>
      </w:r>
    </w:p>
    <w:p w14:paraId="33BA0B21" w14:textId="77777777" w:rsidR="00F340D5" w:rsidRPr="00F340D5" w:rsidRDefault="00F340D5" w:rsidP="00F340D5">
      <w:pPr>
        <w:widowControl w:val="0"/>
        <w:tabs>
          <w:tab w:val="left" w:pos="256"/>
          <w:tab w:val="left" w:pos="397"/>
          <w:tab w:val="left" w:pos="539"/>
          <w:tab w:val="left" w:pos="680"/>
          <w:tab w:val="left" w:pos="964"/>
          <w:tab w:val="left" w:pos="1105"/>
          <w:tab w:val="left" w:pos="1388"/>
          <w:tab w:val="left" w:leader="dot" w:pos="6859"/>
          <w:tab w:val="right" w:pos="7795"/>
        </w:tabs>
        <w:spacing w:after="0" w:line="240" w:lineRule="auto"/>
        <w:ind w:firstLine="284"/>
        <w:jc w:val="both"/>
        <w:rPr>
          <w:rFonts w:ascii="Times New Roman" w:eastAsia="Calibri" w:hAnsi="Times New Roman" w:cs="Times New Roman"/>
          <w:sz w:val="21"/>
          <w:lang w:val="is"/>
        </w:rPr>
      </w:pPr>
      <w:r w:rsidRPr="00F340D5">
        <w:rPr>
          <w:rFonts w:ascii="Times New Roman" w:eastAsia="Calibri" w:hAnsi="Times New Roman" w:cs="Times New Roman"/>
          <w:i/>
          <w:sz w:val="21"/>
          <w:lang w:val="is"/>
        </w:rPr>
        <w:t>Um c-lið (21. gr. f).</w:t>
      </w:r>
    </w:p>
    <w:p w14:paraId="0349AFDB" w14:textId="77777777" w:rsidR="00F340D5" w:rsidRPr="00F340D5" w:rsidRDefault="00F340D5" w:rsidP="00F340D5">
      <w:pPr>
        <w:widowControl w:val="0"/>
        <w:tabs>
          <w:tab w:val="left" w:pos="256"/>
          <w:tab w:val="left" w:pos="397"/>
          <w:tab w:val="left" w:pos="539"/>
          <w:tab w:val="left" w:pos="680"/>
          <w:tab w:val="left" w:pos="964"/>
          <w:tab w:val="left" w:pos="1105"/>
          <w:tab w:val="left" w:pos="1388"/>
          <w:tab w:val="left" w:leader="dot" w:pos="6859"/>
          <w:tab w:val="right" w:pos="7795"/>
        </w:tabs>
        <w:spacing w:after="0" w:line="240" w:lineRule="auto"/>
        <w:ind w:firstLine="284"/>
        <w:jc w:val="both"/>
        <w:rPr>
          <w:rFonts w:ascii="Times New Roman" w:eastAsia="Calibri" w:hAnsi="Times New Roman" w:cs="Times New Roman"/>
          <w:sz w:val="21"/>
          <w:lang w:val="is"/>
        </w:rPr>
      </w:pPr>
      <w:r w:rsidRPr="00F340D5">
        <w:rPr>
          <w:rFonts w:ascii="Times New Roman" w:eastAsia="Calibri" w:hAnsi="Times New Roman" w:cs="Times New Roman"/>
          <w:sz w:val="21"/>
          <w:lang w:val="is"/>
        </w:rPr>
        <w:t>Höfð var hliðsjón af 100. gr. laga nr. 56/2010 við útfærslu ákvæðisins. Að öðru leyti þarfnast greinin ekki frekari skýringa.</w:t>
      </w:r>
    </w:p>
    <w:p w14:paraId="3CEC273F" w14:textId="77777777" w:rsidR="00F340D5" w:rsidRPr="00F340D5" w:rsidRDefault="00F340D5" w:rsidP="00F340D5">
      <w:pPr>
        <w:widowControl w:val="0"/>
        <w:tabs>
          <w:tab w:val="left" w:pos="256"/>
          <w:tab w:val="left" w:pos="397"/>
          <w:tab w:val="left" w:pos="539"/>
          <w:tab w:val="left" w:pos="680"/>
          <w:tab w:val="left" w:pos="964"/>
          <w:tab w:val="left" w:pos="1105"/>
          <w:tab w:val="left" w:pos="1388"/>
          <w:tab w:val="left" w:leader="dot" w:pos="6859"/>
          <w:tab w:val="right" w:pos="7795"/>
        </w:tabs>
        <w:spacing w:after="0" w:line="240" w:lineRule="auto"/>
        <w:ind w:firstLine="284"/>
        <w:jc w:val="both"/>
        <w:rPr>
          <w:rFonts w:ascii="Times New Roman" w:eastAsia="Calibri" w:hAnsi="Times New Roman" w:cs="Times New Roman"/>
          <w:sz w:val="21"/>
          <w:lang w:val="is"/>
        </w:rPr>
      </w:pPr>
      <w:r w:rsidRPr="00F340D5">
        <w:rPr>
          <w:rFonts w:ascii="Times New Roman" w:eastAsia="Calibri" w:hAnsi="Times New Roman" w:cs="Times New Roman"/>
          <w:i/>
          <w:sz w:val="21"/>
          <w:lang w:val="is"/>
        </w:rPr>
        <w:t>Um d-lið (21. gr. g).</w:t>
      </w:r>
    </w:p>
    <w:p w14:paraId="4AAA68B1" w14:textId="77777777" w:rsidR="00F340D5" w:rsidRPr="00F340D5" w:rsidRDefault="00F340D5" w:rsidP="00F340D5">
      <w:pPr>
        <w:tabs>
          <w:tab w:val="left" w:pos="256"/>
          <w:tab w:val="left" w:pos="397"/>
          <w:tab w:val="left" w:pos="539"/>
          <w:tab w:val="left" w:pos="680"/>
          <w:tab w:val="left" w:pos="964"/>
          <w:tab w:val="left" w:pos="1105"/>
          <w:tab w:val="left" w:pos="1388"/>
          <w:tab w:val="left" w:leader="dot" w:pos="6859"/>
          <w:tab w:val="right" w:pos="7795"/>
        </w:tabs>
        <w:spacing w:after="0" w:line="240" w:lineRule="auto"/>
        <w:ind w:firstLine="284"/>
        <w:jc w:val="both"/>
        <w:rPr>
          <w:rFonts w:ascii="Times New Roman" w:eastAsia="Calibri" w:hAnsi="Times New Roman" w:cs="Times New Roman"/>
          <w:sz w:val="21"/>
          <w:lang w:val="is"/>
        </w:rPr>
      </w:pPr>
      <w:r w:rsidRPr="00F340D5">
        <w:rPr>
          <w:rFonts w:ascii="Times New Roman" w:eastAsia="Calibri" w:hAnsi="Times New Roman" w:cs="Times New Roman"/>
          <w:sz w:val="21"/>
          <w:lang w:val="is"/>
        </w:rPr>
        <w:t>Hér er lagt til að lögfest verði ákvæði er kveður á um rétt einstaklings til að fella ekki á sig sök við rannsókn á stjórnsýslustigi. Á meðan slíkt almennt ákvæði er ekki í stjórnsýslulögum þykir æskilegt að inntak réttarins verði lögfest í þessum lögum þar sem stjórnsýsluviðurlög, sem talist geta viðurlög við „refsiverðu broti“ í skilningi 1. mgr. 6. gr. mannréttindasáttmála Evrópu, liggja við brotum á lögunum. Ákvæðið á aðeins við ef til staðar er „rökstuddur grunur“ um að viðkomandi hafi framið refsivert brot. Þykir eðlilegt að miða við að grunur yfirvalda sé svo sterkur að ástæða væri til að veita honum réttarstöðu grunaðs manns samkvæmt reglum opinbers réttarfars. Þannig verði að vera til staðar aðstæður eða sönnunargögn sem bendi til sektar við</w:t>
      </w:r>
      <w:r w:rsidRPr="00F340D5">
        <w:rPr>
          <w:rFonts w:ascii="Times New Roman" w:eastAsia="Calibri" w:hAnsi="Times New Roman" w:cs="Times New Roman"/>
          <w:sz w:val="21"/>
          <w:lang w:val="is"/>
        </w:rPr>
        <w:softHyphen/>
        <w:t>komandi og rannsókn að beinast að honum sérstaklega en ekki stærri hópi manna. Ef til staðar er rökstuddur grunur um að viðkomandi hafi framið refsivert brot er honum aðeins skylt að veita upplýsingar ef unnt er að útiloka að þær geti haft þýðingu fyrir ákvörðun um sekt hans. Væri honum því t.d. skylt að veita upplýsingar um nafn sitt og heimilisfang.</w:t>
      </w:r>
    </w:p>
    <w:p w14:paraId="067F1FC0" w14:textId="77777777" w:rsidR="00F340D5" w:rsidRPr="00F340D5" w:rsidRDefault="00F340D5" w:rsidP="00F340D5">
      <w:pPr>
        <w:tabs>
          <w:tab w:val="left" w:pos="357"/>
        </w:tabs>
        <w:spacing w:after="0" w:line="240" w:lineRule="auto"/>
        <w:rPr>
          <w:rFonts w:ascii="Times New Roman" w:eastAsia="Calibri" w:hAnsi="Times New Roman" w:cs="Times New Roman"/>
          <w:sz w:val="21"/>
          <w:lang w:val="is-IS"/>
        </w:rPr>
      </w:pPr>
    </w:p>
    <w:p w14:paraId="55F1CD3C" w14:textId="77777777" w:rsidR="00F340D5" w:rsidRPr="00F340D5" w:rsidRDefault="00F340D5" w:rsidP="00F340D5">
      <w:pPr>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22. gr.</w:t>
      </w:r>
    </w:p>
    <w:p w14:paraId="385B5163" w14:textId="77777777" w:rsidR="00F340D5" w:rsidRPr="00F340D5" w:rsidRDefault="00F340D5" w:rsidP="00F340D5">
      <w:pPr>
        <w:spacing w:after="0" w:line="240" w:lineRule="auto"/>
        <w:ind w:firstLine="284"/>
        <w:jc w:val="both"/>
        <w:rPr>
          <w:rFonts w:ascii="Times New Roman" w:eastAsia="Calibri" w:hAnsi="Times New Roman" w:cs="Times New Roman"/>
          <w:i/>
          <w:sz w:val="21"/>
          <w:lang w:val="is-IS"/>
        </w:rPr>
      </w:pPr>
      <w:r w:rsidRPr="00F340D5">
        <w:rPr>
          <w:rFonts w:ascii="Times New Roman" w:eastAsia="Calibri" w:hAnsi="Times New Roman" w:cs="Times New Roman"/>
          <w:i/>
          <w:sz w:val="21"/>
          <w:lang w:val="is-IS"/>
        </w:rPr>
        <w:t>Um a-lið (ákvæði til bráðabirgða I).</w:t>
      </w:r>
    </w:p>
    <w:p w14:paraId="224E0D98"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ákvæðinu er kveðið á um í fyrsta lagi hvernig fara eigi með þær umsóknir um rekstrarleyfi sem eru til meðferðar hjá Matvælastofnun við gildistöku ákvæðisins í fjörðum eða hafsvæðum sem ekki er búið að meta til burðarþols við gildistöku ákvæðisins. Gert er ráð fyrir að þær umsóknir sem þannig er ástatt um falli niður. Þetta verður að telja eðlilegt tímamark að miða við þar sem skv. 1. mgr. 8. gr. gildandi laga skal fylgja umsókn um rekstrarleyfi burðarþolsmat fyrir viðkomandi sjókvíaeldissvæði. Þannig er umsókn ekki fullnægjandi samkvæmt gildandi lögum ef burðarþol viðkomandi hafsvæðis liggur ekki fyrir. Umsóknir um rekstrarleyfi sem falla þannig niður eru ógildar og skal úthluta eldissvæðum á grundvelli auglýsingar skv. 4. gr. a laganna. Samkvæmt þeirri grein ákveður Hafrannsóknastofnun þau svæði sem nýtt verða til fiskeldis og auglýst verða en ekki umsækjandi sjálfur eins og nú er. Þar sem framangreindar umsóknir eru ekki fullnægjandi lögum samkvæmt er ekki gert ráð fyrir greiðslu skaðabóta til umsækjanda vegna útlagðs kostnaðar hans.</w:t>
      </w:r>
    </w:p>
    <w:p w14:paraId="276C56C3"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öðru lagi fjallar ákvæðið um rekstrarleyfi, sem eru í gildi við gildistöku ákvæðisins og taka til starfsemi í fjörðum eða hafsvæðum sem ekki er búið að meta til burðarþols við gildistöku ákvæðisins. Frumvarpið kveður á um að þessi rekstrarleyfi haldi gildi sínu. Ákvæði 4. gr. a um auglýsingu og úthlutun gilda ekki um þessi leyfi við endurnýjun ef rekstrarleyfið uppfyllir skilyrði þeirra laga sem um það gilda þegar gildistími þess rennur út. Annars fellur leyfið niður og viðkomandi eldissvæði er úthlutað skv. 4. gr. a laganna. Í þessum tilvikum er um gilt rekstrar</w:t>
      </w:r>
      <w:r w:rsidRPr="00F340D5">
        <w:rPr>
          <w:rFonts w:ascii="Times New Roman" w:eastAsia="Calibri" w:hAnsi="Times New Roman" w:cs="Times New Roman"/>
          <w:sz w:val="21"/>
          <w:lang w:val="is-IS"/>
        </w:rPr>
        <w:softHyphen/>
      </w:r>
      <w:r w:rsidRPr="00F340D5">
        <w:rPr>
          <w:rFonts w:ascii="Times New Roman" w:eastAsia="Calibri" w:hAnsi="Times New Roman" w:cs="Times New Roman"/>
          <w:sz w:val="21"/>
          <w:lang w:val="is-IS"/>
        </w:rPr>
        <w:softHyphen/>
      </w:r>
      <w:r w:rsidRPr="00F340D5">
        <w:rPr>
          <w:rFonts w:ascii="Times New Roman" w:eastAsia="Calibri" w:hAnsi="Times New Roman" w:cs="Times New Roman"/>
          <w:sz w:val="21"/>
          <w:lang w:val="is-IS"/>
        </w:rPr>
        <w:softHyphen/>
      </w:r>
      <w:r w:rsidRPr="00F340D5">
        <w:rPr>
          <w:rFonts w:ascii="Times New Roman" w:eastAsia="Calibri" w:hAnsi="Times New Roman" w:cs="Times New Roman"/>
          <w:sz w:val="21"/>
          <w:lang w:val="is-IS"/>
        </w:rPr>
        <w:softHyphen/>
        <w:t>leyfi að ræða og eldisstarfsemi þegar hafin. Fjárhagslegir hagsmunir geta hér verið miklir og ekki rétt að kollvarpa forsendum slíks rekstrar þannig að hann leggist af.</w:t>
      </w:r>
    </w:p>
    <w:p w14:paraId="024948D1" w14:textId="77777777" w:rsidR="00F340D5" w:rsidRPr="00F340D5" w:rsidRDefault="00F340D5" w:rsidP="00F340D5">
      <w:pPr>
        <w:spacing w:after="0" w:line="240" w:lineRule="auto"/>
        <w:ind w:firstLine="284"/>
        <w:jc w:val="both"/>
        <w:rPr>
          <w:rFonts w:ascii="Times New Roman" w:eastAsia="Calibri" w:hAnsi="Times New Roman" w:cs="Times New Roman"/>
          <w:i/>
          <w:sz w:val="21"/>
          <w:lang w:val="is-IS"/>
        </w:rPr>
      </w:pPr>
      <w:r w:rsidRPr="00F340D5">
        <w:rPr>
          <w:rFonts w:ascii="Times New Roman" w:eastAsia="Calibri" w:hAnsi="Times New Roman" w:cs="Times New Roman"/>
          <w:i/>
          <w:sz w:val="21"/>
          <w:lang w:val="is-IS"/>
        </w:rPr>
        <w:t>Um b-lið (ákvæði til bráðabirgða II).</w:t>
      </w:r>
    </w:p>
    <w:p w14:paraId="507B2276"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Í þessu ákvæði er það áréttað í samræmi við ákvæði til bráðabirgða I að umsóknir um rekstrarleyfi fyrir sjókvíaeldi á hafsvæðum sem hafa verið metin til burðarþols við gildistöku ákvæðisins haldi gildi sínu. Þetta þýðir að þessi eldissvæði eru ekki auglýst opinberlega og úthlutað. Eldri regla gildandi laga um afgreiðsluröð umsókna á sama sjókvíaeldissvæði er áréttuð en umsóknir skal afgreiða í þeirri röð sem þær berast </w:t>
      </w:r>
      <w:r w:rsidRPr="00F340D5">
        <w:rPr>
          <w:rFonts w:ascii="Times New Roman" w:eastAsia="Calibri" w:hAnsi="Times New Roman" w:cs="Times New Roman"/>
          <w:sz w:val="21"/>
          <w:lang w:val="is-IS"/>
        </w:rPr>
        <w:lastRenderedPageBreak/>
        <w:t xml:space="preserve">Matvælastofnun, enda fullnægi umsókn skilyrðum laga. Við endurnýjun rekstrarleyfa útgefinna á grundvelli þessara umsókna skulu gilda kröfur laga, sem um þau gilda þegar gildistími þeirra rennur út. Rekstrarleyfi útgefin á grundvelli þessara umsagna ber þannig ekki að auglýsa og úthluta skv. 4. gr. a þegar kemur að endurnýjun þeirra ef þau uppfylla lagakröfur á þeim tíma þegar þau renna út. Að öðru leyti gilda ákvæði laganna um þessar umsóknir og rekstrarleyfi útgefin samkvæmt þeim. </w:t>
      </w:r>
    </w:p>
    <w:p w14:paraId="1EE5ECFA"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szCs w:val="21"/>
          <w:lang w:val="da-DK"/>
        </w:rPr>
      </w:pPr>
      <w:r w:rsidRPr="00F340D5">
        <w:rPr>
          <w:rFonts w:ascii="Times New Roman" w:eastAsia="Calibri" w:hAnsi="Times New Roman" w:cs="Times New Roman"/>
          <w:sz w:val="21"/>
          <w:szCs w:val="21"/>
          <w:lang w:val="da-DK"/>
        </w:rPr>
        <w:t>Í ákvæðinu er fjallað um þau tilvik þegar Hafrannsóknastofnun hefur ekki ákveðið leyfilegan lífmassa á skilgreindu eldissvæði samkvæmt rekstrarleyfi þegar lögin taka gildi. Þetta á við í einhverjum tilvikum. Ef um slíkt er að ræða skal beita ákvæðum nýrra laga þegar stofnunin hefur metið leyfilegan lífmassa á umræddu eldissvæði.</w:t>
      </w:r>
    </w:p>
    <w:p w14:paraId="75C0F0B5" w14:textId="77777777" w:rsidR="00F340D5" w:rsidRPr="00F340D5" w:rsidRDefault="00F340D5" w:rsidP="00F340D5">
      <w:pPr>
        <w:keepNext/>
        <w:spacing w:after="0" w:line="240" w:lineRule="auto"/>
        <w:ind w:firstLine="284"/>
        <w:jc w:val="both"/>
        <w:rPr>
          <w:rFonts w:ascii="Times New Roman" w:eastAsia="Calibri" w:hAnsi="Times New Roman" w:cs="Times New Roman"/>
          <w:i/>
          <w:sz w:val="21"/>
          <w:lang w:val="is-IS"/>
        </w:rPr>
      </w:pPr>
      <w:r w:rsidRPr="00F340D5">
        <w:rPr>
          <w:rFonts w:ascii="Times New Roman" w:eastAsia="Calibri" w:hAnsi="Times New Roman" w:cs="Times New Roman"/>
          <w:i/>
          <w:sz w:val="21"/>
          <w:lang w:val="is-IS"/>
        </w:rPr>
        <w:t>Um c-lið (ákvæði til bráðabirgða III).</w:t>
      </w:r>
    </w:p>
    <w:p w14:paraId="05DF514F"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Ákvæðið skyldar Matvælastofnun til að endurskoða gildandi rekstrarleyfi vegna ófrjós lax fimm árum frá útgáfu rekstrarleyfisins enda liggi fyrir endurskoðaðar niðurstöður áhættumats erfðablöndunar innan þess tíma. Endurskoðun Matvælastofnunar skal taka til nýtingar leyfa vegna ófrjós lax.</w:t>
      </w:r>
    </w:p>
    <w:p w14:paraId="633EF96C"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Þar sem áhættumat erfðablöndunar verður lögfest með frumvarpi þessu munu umsækjendur um rekstrarleyfi á tilteknum svæðum fá heimild til að ala ófrjóan lax í umtalsverðu magni ef umsóknir þeirra verða samþykktar. Þannig getur komið upp sú staða að rekstrarleyfi þeirra hljóði upp á eldi á ófrjóum eldislaxi að hluta eða öllu leyti enda þótt þeir hafi einungis sótt um eldi á frjóum laxi. Þar sem það er alls óvíst hvort þessir rekstrarleyfishafar muni telja hagstætt að hefja eldi ófrjós eldisfisks í samræmi við heimildir er þörf á að taka afstöðu til þeirra tilvika þegar leyfilegt magn af ófrjóum laxi er ekki nýtt eða vannýtt. Í þessum tilvikum er rétt að fella niður slíkar heimildir og eftir atvikum úthluta þeim að nýju til fyrirtækja sem hug hafa á eldi ófrjórra laxa. Það mundi ráðherra gera með auglýsingu á grundvelli 4. gr. a laganna. </w:t>
      </w:r>
    </w:p>
    <w:p w14:paraId="01F38725"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Niðurfelling heimilda miðast við tvenns konar tímamörk. Annars vegar þegar rekstrar</w:t>
      </w:r>
      <w:r w:rsidRPr="00F340D5">
        <w:rPr>
          <w:rFonts w:ascii="Times New Roman" w:eastAsia="Calibri" w:hAnsi="Times New Roman" w:cs="Times New Roman"/>
          <w:sz w:val="21"/>
          <w:lang w:val="is-IS"/>
        </w:rPr>
        <w:softHyphen/>
        <w:t>leyfishafi hefur ekki hafið eldi á ófrjóum laxi við lok framangreinds fimm ára tímabils og hins vegar ef rekstrarleyfishafi hefur ekki nýtt helming eða meira af leyfilegu magni af ófrjóum laxi innan sjö ára frá útgáfu leyfis.</w:t>
      </w:r>
    </w:p>
    <w:p w14:paraId="769440EC"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Magn eldisfisks samkvæmt þessari grein skal miðast við leyfilegan lífmassa eldisfisks. </w:t>
      </w:r>
    </w:p>
    <w:p w14:paraId="308B9D91"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lokamálsgrein ákvæðisins er það áréttað að þegar endurskoðað áhættumat erfðablöndunar samkvæmt ákvæðinu felur í sér auknar framleiðsluheimildir á frjóum laxi á tilteknu svæði skuli sú aukning bætast hlutfallslega við leyfilegar framleiðsluheimildir rekstrarleyfa á þessu tiltekna svæði í samræmi við 7. gr. frumvarpsins.</w:t>
      </w:r>
    </w:p>
    <w:p w14:paraId="77288995" w14:textId="77777777" w:rsidR="00F340D5" w:rsidRPr="00F340D5" w:rsidRDefault="00F340D5" w:rsidP="00F340D5">
      <w:pPr>
        <w:spacing w:after="0" w:line="240" w:lineRule="auto"/>
        <w:ind w:firstLine="284"/>
        <w:jc w:val="both"/>
        <w:rPr>
          <w:rFonts w:ascii="Times New Roman" w:eastAsia="Calibri" w:hAnsi="Times New Roman" w:cs="Times New Roman"/>
          <w:i/>
          <w:sz w:val="21"/>
          <w:lang w:val="is-IS"/>
        </w:rPr>
      </w:pPr>
      <w:r w:rsidRPr="00F340D5">
        <w:rPr>
          <w:rFonts w:ascii="Times New Roman" w:eastAsia="Calibri" w:hAnsi="Times New Roman" w:cs="Times New Roman"/>
          <w:i/>
          <w:sz w:val="21"/>
          <w:lang w:val="is-IS"/>
        </w:rPr>
        <w:t>Um d-lið (ákvæði til bráðabirgða IV).</w:t>
      </w:r>
    </w:p>
    <w:p w14:paraId="69330506"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Gert er ráð fyrir að þau starfsleyfi fyrir sjókvíaeldi á hafsvæði sem ekki hefur verið burðarþolsmetið við gildistöku ákvæðisins, og leyfishafi starfsleyfis hefur ekki gilt rekstrarleyfi, falli úr gildi eftir gildistöku ákvæðisins. Með niðurfellingu þessara starfsleyfa er Hafrann</w:t>
      </w:r>
      <w:r w:rsidRPr="00F340D5">
        <w:rPr>
          <w:rFonts w:ascii="Times New Roman" w:eastAsia="Calibri" w:hAnsi="Times New Roman" w:cs="Times New Roman"/>
          <w:sz w:val="21"/>
          <w:lang w:val="is-IS"/>
        </w:rPr>
        <w:softHyphen/>
        <w:t>sóknastofnun gert kleift að skilgreina hentug eldissvæði og hámarka nýtingu á þeim hafsvæðum sem eftir er að burðarþolsmeta þar sem ekki þarf að taka tillit til umsókna um rekstrarleyfi og starfsleyfi á þessum hafsvæðum.</w:t>
      </w:r>
    </w:p>
    <w:p w14:paraId="6554A699" w14:textId="77777777" w:rsidR="00F340D5" w:rsidRPr="00F340D5" w:rsidRDefault="00F340D5" w:rsidP="00F340D5">
      <w:pPr>
        <w:spacing w:after="0" w:line="240" w:lineRule="auto"/>
        <w:ind w:firstLine="284"/>
        <w:jc w:val="both"/>
        <w:rPr>
          <w:rFonts w:ascii="Times New Roman" w:eastAsia="Calibri" w:hAnsi="Times New Roman" w:cs="Times New Roman"/>
          <w:i/>
          <w:sz w:val="21"/>
          <w:lang w:val="is-IS"/>
        </w:rPr>
      </w:pPr>
      <w:r w:rsidRPr="00F340D5">
        <w:rPr>
          <w:rFonts w:ascii="Times New Roman" w:eastAsia="Calibri" w:hAnsi="Times New Roman" w:cs="Times New Roman"/>
          <w:i/>
          <w:sz w:val="21"/>
          <w:lang w:val="is-IS"/>
        </w:rPr>
        <w:t>Um e-lið (ákvæði til bráðabirgða V).</w:t>
      </w:r>
    </w:p>
    <w:p w14:paraId="7B88193D" w14:textId="696C9BD1" w:rsidR="00F340D5" w:rsidRPr="00C11CE9" w:rsidRDefault="00554EBF" w:rsidP="00C11CE9">
      <w:pPr>
        <w:autoSpaceDE w:val="0"/>
        <w:autoSpaceDN w:val="0"/>
        <w:adjustRightInd w:val="0"/>
        <w:spacing w:after="0" w:line="240" w:lineRule="auto"/>
        <w:jc w:val="both"/>
        <w:rPr>
          <w:rFonts w:ascii="Times New Roman" w:hAnsi="Times New Roman" w:cs="Times New Roman"/>
          <w:sz w:val="21"/>
          <w:szCs w:val="21"/>
          <w:lang w:val="is-IS"/>
        </w:rPr>
      </w:pPr>
      <w:r w:rsidRPr="00EF0CEF">
        <w:rPr>
          <w:rFonts w:ascii="Times New Roman" w:hAnsi="Times New Roman" w:cs="Times New Roman"/>
          <w:sz w:val="21"/>
          <w:szCs w:val="21"/>
          <w:lang w:val="is-IS"/>
        </w:rPr>
        <w:t xml:space="preserve">     Samkvæmt nýju ákvæði til bráðabirgða skal þrátt fyrir ákvæði 7</w:t>
      </w:r>
      <w:r w:rsidRPr="00EF0CEF">
        <w:rPr>
          <w:rFonts w:ascii="Times New Roman" w:hAnsi="Times New Roman" w:cs="Times New Roman"/>
          <w:sz w:val="21"/>
          <w:szCs w:val="21"/>
        </w:rPr>
        <w:t>. gr. a.</w:t>
      </w:r>
      <w:r w:rsidRPr="00EF0CEF">
        <w:rPr>
          <w:rFonts w:ascii="Times New Roman" w:hAnsi="Times New Roman" w:cs="Times New Roman"/>
          <w:sz w:val="21"/>
          <w:szCs w:val="21"/>
          <w:lang w:val="is-IS"/>
        </w:rPr>
        <w:t xml:space="preserve"> frumvarpsins endurskoða áhættumat erfðablöndunar tveim</w:t>
      </w:r>
      <w:r w:rsidRPr="008B4CBD">
        <w:rPr>
          <w:rFonts w:ascii="Times New Roman" w:hAnsi="Times New Roman" w:cs="Times New Roman"/>
          <w:sz w:val="21"/>
          <w:szCs w:val="21"/>
          <w:lang w:val="is-IS"/>
        </w:rPr>
        <w:t xml:space="preserve"> mánuðum eftir </w:t>
      </w:r>
      <w:r w:rsidR="00E91A21">
        <w:rPr>
          <w:rFonts w:ascii="Times New Roman" w:hAnsi="Times New Roman" w:cs="Times New Roman"/>
          <w:sz w:val="21"/>
          <w:szCs w:val="21"/>
          <w:lang w:val="is-IS"/>
        </w:rPr>
        <w:t>samþykkt</w:t>
      </w:r>
      <w:r w:rsidRPr="008B4CBD">
        <w:rPr>
          <w:rFonts w:ascii="Times New Roman" w:hAnsi="Times New Roman" w:cs="Times New Roman"/>
          <w:sz w:val="21"/>
          <w:szCs w:val="21"/>
          <w:lang w:val="is-IS"/>
        </w:rPr>
        <w:t xml:space="preserve"> laganna.</w:t>
      </w:r>
      <w:r>
        <w:rPr>
          <w:rFonts w:ascii="Times New Roman" w:hAnsi="Times New Roman" w:cs="Times New Roman"/>
          <w:sz w:val="21"/>
          <w:szCs w:val="21"/>
          <w:lang w:val="is-IS"/>
        </w:rPr>
        <w:t xml:space="preserve"> Eðlilegt verður að teljast að áhættumat erfðablön</w:t>
      </w:r>
      <w:r w:rsidR="001E2CF1">
        <w:rPr>
          <w:rFonts w:ascii="Times New Roman" w:hAnsi="Times New Roman" w:cs="Times New Roman"/>
          <w:sz w:val="21"/>
          <w:szCs w:val="21"/>
          <w:lang w:val="is-IS"/>
        </w:rPr>
        <w:t>d</w:t>
      </w:r>
      <w:r>
        <w:rPr>
          <w:rFonts w:ascii="Times New Roman" w:hAnsi="Times New Roman" w:cs="Times New Roman"/>
          <w:sz w:val="21"/>
          <w:szCs w:val="21"/>
          <w:lang w:val="is-IS"/>
        </w:rPr>
        <w:t>unar sé endurskoðað fljótlega efti</w:t>
      </w:r>
      <w:r w:rsidR="00C11CE9">
        <w:rPr>
          <w:rFonts w:ascii="Times New Roman" w:hAnsi="Times New Roman" w:cs="Times New Roman"/>
          <w:sz w:val="21"/>
          <w:szCs w:val="21"/>
          <w:lang w:val="is-IS"/>
        </w:rPr>
        <w:t>r</w:t>
      </w:r>
      <w:r>
        <w:rPr>
          <w:rFonts w:ascii="Times New Roman" w:hAnsi="Times New Roman" w:cs="Times New Roman"/>
          <w:sz w:val="21"/>
          <w:szCs w:val="21"/>
          <w:lang w:val="is-IS"/>
        </w:rPr>
        <w:t xml:space="preserve"> </w:t>
      </w:r>
      <w:r w:rsidR="00071327">
        <w:rPr>
          <w:rFonts w:ascii="Times New Roman" w:hAnsi="Times New Roman" w:cs="Times New Roman"/>
          <w:sz w:val="21"/>
          <w:szCs w:val="21"/>
          <w:lang w:val="is-IS"/>
        </w:rPr>
        <w:t>að lögin eru samþykkt</w:t>
      </w:r>
      <w:r>
        <w:rPr>
          <w:rFonts w:ascii="Times New Roman" w:hAnsi="Times New Roman" w:cs="Times New Roman"/>
          <w:sz w:val="21"/>
          <w:szCs w:val="21"/>
          <w:lang w:val="is-IS"/>
        </w:rPr>
        <w:t xml:space="preserve"> enda </w:t>
      </w:r>
      <w:r w:rsidR="00C11CE9">
        <w:rPr>
          <w:rFonts w:ascii="Times New Roman" w:hAnsi="Times New Roman" w:cs="Times New Roman"/>
          <w:sz w:val="21"/>
          <w:szCs w:val="21"/>
          <w:lang w:val="is-IS"/>
        </w:rPr>
        <w:t xml:space="preserve">liggja þá fyrir lagaákvæði um framkvæmd áhættumatsins. </w:t>
      </w:r>
    </w:p>
    <w:p w14:paraId="2F3D3B50" w14:textId="77777777" w:rsidR="00554EBF" w:rsidRPr="00F340D5" w:rsidRDefault="00554EBF" w:rsidP="00F340D5">
      <w:pPr>
        <w:tabs>
          <w:tab w:val="left" w:pos="357"/>
        </w:tabs>
        <w:spacing w:after="0" w:line="240" w:lineRule="auto"/>
        <w:rPr>
          <w:rFonts w:ascii="Times New Roman" w:eastAsia="Calibri" w:hAnsi="Times New Roman" w:cs="Times New Roman"/>
          <w:sz w:val="21"/>
          <w:lang w:val="is-IS"/>
        </w:rPr>
      </w:pPr>
    </w:p>
    <w:p w14:paraId="5B19332B" w14:textId="77777777" w:rsidR="00F340D5" w:rsidRPr="00F340D5" w:rsidRDefault="00F340D5" w:rsidP="00F340D5">
      <w:pPr>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23. gr.</w:t>
      </w:r>
    </w:p>
    <w:p w14:paraId="70CCE0EB"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Lagt er til í greininni að ef um er að ræða ráðstafanir sem Matvælastofnun leggur til vegna sjúkdóma eða sníkjudýra fiskeldis í netkvíum í söltu vatni eða sjó skuli leita samráðs um ráð</w:t>
      </w:r>
      <w:r w:rsidRPr="00F340D5">
        <w:rPr>
          <w:rFonts w:ascii="Times New Roman" w:eastAsia="Calibri" w:hAnsi="Times New Roman" w:cs="Times New Roman"/>
          <w:sz w:val="21"/>
          <w:lang w:val="is-IS"/>
        </w:rPr>
        <w:softHyphen/>
        <w:t>stafanir við Hafrannsóknastofnun. Hafrannsóknastofnun hefur sérþekkingu á lífríki vatna og sjávar en aðgerðir Matvælastofnunar, t.d. lyfjagjöf eða böðun, geta haft áhrif á lífríki villtra nytjastofna svo dæmi sé tekið. Því er mikilvægt að haft sé samráð við stofnunina um aðgerðir.</w:t>
      </w:r>
    </w:p>
    <w:p w14:paraId="7EDD9193" w14:textId="77777777" w:rsidR="00F340D5" w:rsidRPr="00F340D5" w:rsidRDefault="00F340D5" w:rsidP="00F340D5">
      <w:pPr>
        <w:keepNext/>
        <w:spacing w:after="0" w:line="240" w:lineRule="auto"/>
        <w:jc w:val="center"/>
        <w:rPr>
          <w:rFonts w:ascii="Times New Roman" w:eastAsia="Calibri" w:hAnsi="Times New Roman" w:cs="Times New Roman"/>
          <w:sz w:val="21"/>
          <w:lang w:val="is-IS"/>
        </w:rPr>
      </w:pPr>
    </w:p>
    <w:p w14:paraId="1526BE80" w14:textId="77777777" w:rsidR="00F340D5" w:rsidRPr="00F340D5" w:rsidRDefault="00F340D5" w:rsidP="00F340D5">
      <w:pPr>
        <w:keepNext/>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24. gr.</w:t>
      </w:r>
    </w:p>
    <w:p w14:paraId="0A66DEFD" w14:textId="77777777" w:rsidR="00F340D5" w:rsidRPr="00F340D5" w:rsidRDefault="00F340D5" w:rsidP="00F340D5">
      <w:pPr>
        <w:tabs>
          <w:tab w:val="left" w:pos="357"/>
        </w:tabs>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 xml:space="preserve">Ákvæðið gerir ráð fyrir breytingu á reglugerðarheimild laga nr. 60/2006, um varnir gegn fisksjúkdómum. Frumvarpið gerir ráð fyrir að ráðherra verði skylt að setja reglugerð sem mælir fyrir um aðgerðir vegna sníkjudýra í fiskeldi. Nauðsynlegt er að lögfesta skýra heimild fyrir stjórnvöld, ef þörf krefur, til að setja annars vegar reglur </w:t>
      </w:r>
      <w:r w:rsidRPr="00F340D5">
        <w:rPr>
          <w:rFonts w:ascii="Times New Roman" w:eastAsia="Calibri" w:hAnsi="Times New Roman" w:cs="Times New Roman"/>
          <w:sz w:val="21"/>
          <w:lang w:val="is-IS"/>
        </w:rPr>
        <w:lastRenderedPageBreak/>
        <w:t xml:space="preserve">um vöktun sníkjudýra, sem plaga eldið, og hins vegar viðbrögð og framkvæmd aðgerða sem miða að því að hefta útbreiðslu þeirra. </w:t>
      </w:r>
    </w:p>
    <w:p w14:paraId="27854303" w14:textId="77777777" w:rsidR="00F340D5" w:rsidRPr="00F340D5" w:rsidRDefault="00F340D5" w:rsidP="00F340D5">
      <w:pPr>
        <w:tabs>
          <w:tab w:val="left" w:pos="357"/>
        </w:tabs>
        <w:spacing w:after="0" w:line="240" w:lineRule="auto"/>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ab/>
        <w:t>Hér er ekki einungis horft til aðgerða sem felast í meðhöndlun á eldisfiski heldur einnig aðgerða stjórnvalda, sem fela í sér takmörkun á magni eldisfisks á eldissvæði.</w:t>
      </w:r>
    </w:p>
    <w:p w14:paraId="3E689F49" w14:textId="77777777" w:rsidR="00F340D5" w:rsidRPr="00F340D5" w:rsidRDefault="00F340D5" w:rsidP="00F340D5">
      <w:pPr>
        <w:tabs>
          <w:tab w:val="left" w:pos="357"/>
        </w:tabs>
        <w:spacing w:after="0" w:line="240" w:lineRule="auto"/>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ab/>
        <w:t>Laxalús er nefnd í ákvæðinu sem ein tegund sníkjudýra en ákvæðið gildir um öll sníkjudýr sem leggjast á eldisfisk. Gert er ráð fyrir að slíkar reglur verði settar að höfðu samráði við Matvælastofnun.</w:t>
      </w:r>
      <w:r w:rsidRPr="00F340D5">
        <w:rPr>
          <w:rFonts w:ascii="Times New Roman" w:eastAsia="Calibri" w:hAnsi="Times New Roman" w:cs="Times New Roman"/>
          <w:b/>
          <w:sz w:val="21"/>
          <w:lang w:val="is-IS"/>
        </w:rPr>
        <w:t xml:space="preserve"> </w:t>
      </w:r>
    </w:p>
    <w:p w14:paraId="4EB37B27" w14:textId="77777777" w:rsidR="00F340D5" w:rsidRPr="00F340D5" w:rsidRDefault="00F340D5" w:rsidP="00F340D5">
      <w:pPr>
        <w:tabs>
          <w:tab w:val="left" w:pos="357"/>
        </w:tabs>
        <w:spacing w:after="0" w:line="240" w:lineRule="auto"/>
        <w:jc w:val="center"/>
        <w:rPr>
          <w:rFonts w:ascii="Times New Roman" w:eastAsia="Calibri" w:hAnsi="Times New Roman" w:cs="Times New Roman"/>
          <w:sz w:val="21"/>
          <w:lang w:val="is-IS"/>
        </w:rPr>
      </w:pPr>
    </w:p>
    <w:p w14:paraId="56885385" w14:textId="77777777" w:rsidR="00F340D5" w:rsidRPr="00F340D5" w:rsidRDefault="00F340D5" w:rsidP="00F340D5">
      <w:pPr>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25. gr.</w:t>
      </w:r>
    </w:p>
    <w:p w14:paraId="46F8F2AD"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Í greininni er lagt til að 2. mgr. 58. gr. laga nr. 7/1998, um hollustuhætti og mengunarvarnir, sem kveður á um að Umhverfisstofnun skuli gera þjónustusamning við Matvælastofnun um að Matvælastofnun sinni afmörkuðum þáttum eftirlits Umhverfisstofnunar með fiskeldi og að nánar skuli kveðið á um umfang og tilhögun eftirlits og gerð og efni þjónustusamnings í reglu</w:t>
      </w:r>
      <w:r w:rsidRPr="00F340D5">
        <w:rPr>
          <w:rFonts w:ascii="Times New Roman" w:eastAsia="Calibri" w:hAnsi="Times New Roman" w:cs="Times New Roman"/>
          <w:sz w:val="21"/>
          <w:lang w:val="is-IS"/>
        </w:rPr>
        <w:softHyphen/>
        <w:t>gerð falli brott. Þetta er einnig lagt til í samræmi við tillögur áðurnefnds starfshóps sjávarútvegs- og landbúnaðarráðherra um stefnumótun í fiskeldi á Íslandi. Eftirlitsaðilar og eftirlitsþegar eru sammála um að bæta þurfi framkvæmd umhverfiseftirlits með fiskeldi og gera það markvissara. Sú leið sem farin var að Matvælastofnun framkvæmi eftirlit Umhverfis</w:t>
      </w:r>
      <w:r w:rsidRPr="00F340D5">
        <w:rPr>
          <w:rFonts w:ascii="Times New Roman" w:eastAsia="Calibri" w:hAnsi="Times New Roman" w:cs="Times New Roman"/>
          <w:sz w:val="21"/>
          <w:lang w:val="is-IS"/>
        </w:rPr>
        <w:softHyphen/>
        <w:t>stofnunar hafi ekki gefist vel þar sem fagþekkingin á umhverfiseftirliti og mengunarvörnum sé hjá Umhverfisstofnun og framkvæmd eftirlitsins samræmist ekki vel öðrum störfum Mat</w:t>
      </w:r>
      <w:r w:rsidRPr="00F340D5">
        <w:rPr>
          <w:rFonts w:ascii="Times New Roman" w:eastAsia="Calibri" w:hAnsi="Times New Roman" w:cs="Times New Roman"/>
          <w:sz w:val="21"/>
          <w:lang w:val="is-IS"/>
        </w:rPr>
        <w:softHyphen/>
        <w:t>vælastofnunar. Því sé eðlilegt að umhverfiseftirlit sé á könnu Umhverfisstofnunar.</w:t>
      </w:r>
    </w:p>
    <w:p w14:paraId="5782BD20" w14:textId="77777777" w:rsidR="00F340D5" w:rsidRPr="00F340D5" w:rsidRDefault="00F340D5" w:rsidP="00F340D5">
      <w:pPr>
        <w:tabs>
          <w:tab w:val="left" w:pos="357"/>
        </w:tabs>
        <w:spacing w:after="0" w:line="240" w:lineRule="auto"/>
        <w:rPr>
          <w:rFonts w:ascii="Times New Roman" w:eastAsia="Calibri" w:hAnsi="Times New Roman" w:cs="Times New Roman"/>
          <w:sz w:val="21"/>
          <w:lang w:val="is-IS"/>
        </w:rPr>
      </w:pPr>
    </w:p>
    <w:p w14:paraId="4D9E4C24" w14:textId="77777777" w:rsidR="00F340D5" w:rsidRPr="00F340D5" w:rsidRDefault="00F340D5" w:rsidP="00F340D5">
      <w:pPr>
        <w:spacing w:after="0" w:line="240" w:lineRule="auto"/>
        <w:jc w:val="center"/>
        <w:rPr>
          <w:rFonts w:ascii="Times New Roman" w:eastAsia="Calibri" w:hAnsi="Times New Roman" w:cs="Times New Roman"/>
          <w:sz w:val="21"/>
          <w:lang w:val="is-IS"/>
        </w:rPr>
      </w:pPr>
      <w:r w:rsidRPr="00F340D5">
        <w:rPr>
          <w:rFonts w:ascii="Times New Roman" w:eastAsia="Calibri" w:hAnsi="Times New Roman" w:cs="Times New Roman"/>
          <w:sz w:val="21"/>
          <w:lang w:val="is-IS"/>
        </w:rPr>
        <w:t>Um 26. gr.</w:t>
      </w:r>
    </w:p>
    <w:p w14:paraId="4CDBE0E9" w14:textId="77777777"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Gert er ráð fyrir að lögin öðlist gildi 1. janúar 20</w:t>
      </w:r>
      <w:r w:rsidR="00C11CE9">
        <w:rPr>
          <w:rFonts w:ascii="Times New Roman" w:eastAsia="Calibri" w:hAnsi="Times New Roman" w:cs="Times New Roman"/>
          <w:sz w:val="21"/>
          <w:lang w:val="is-IS"/>
        </w:rPr>
        <w:t>20</w:t>
      </w:r>
      <w:r w:rsidRPr="00F340D5">
        <w:rPr>
          <w:rFonts w:ascii="Times New Roman" w:eastAsia="Calibri" w:hAnsi="Times New Roman" w:cs="Times New Roman"/>
          <w:sz w:val="21"/>
          <w:lang w:val="is-IS"/>
        </w:rPr>
        <w:t xml:space="preserve"> þannig að nægur tími ætti að gefast til nauðsynlegs undirbúnings hjá stofnunum eða rekstrarleyfishöfum.</w:t>
      </w:r>
    </w:p>
    <w:p w14:paraId="2A5030B3" w14:textId="5EB7631F" w:rsidR="00F340D5" w:rsidRPr="00F340D5" w:rsidRDefault="00F340D5" w:rsidP="00F340D5">
      <w:pPr>
        <w:spacing w:after="0" w:line="240" w:lineRule="auto"/>
        <w:ind w:firstLine="284"/>
        <w:jc w:val="both"/>
        <w:rPr>
          <w:rFonts w:ascii="Times New Roman" w:eastAsia="Calibri" w:hAnsi="Times New Roman" w:cs="Times New Roman"/>
          <w:sz w:val="21"/>
          <w:lang w:val="is-IS"/>
        </w:rPr>
      </w:pPr>
      <w:r w:rsidRPr="00F340D5">
        <w:rPr>
          <w:rFonts w:ascii="Times New Roman" w:eastAsia="Calibri" w:hAnsi="Times New Roman" w:cs="Times New Roman"/>
          <w:sz w:val="21"/>
          <w:lang w:val="is-IS"/>
        </w:rPr>
        <w:t>Þó öðlast 1. gr. frumvarpsins sem fjallar um skilgreiningar</w:t>
      </w:r>
      <w:r w:rsidR="00F45FBA">
        <w:rPr>
          <w:rFonts w:ascii="Times New Roman" w:eastAsia="Calibri" w:hAnsi="Times New Roman" w:cs="Times New Roman"/>
          <w:sz w:val="21"/>
          <w:lang w:val="is-IS"/>
        </w:rPr>
        <w:t>, a-liður 2. gr.</w:t>
      </w:r>
      <w:r w:rsidRPr="00F340D5">
        <w:rPr>
          <w:rFonts w:ascii="Times New Roman" w:eastAsia="Calibri" w:hAnsi="Times New Roman" w:cs="Times New Roman"/>
          <w:sz w:val="21"/>
          <w:lang w:val="is-IS"/>
        </w:rPr>
        <w:t xml:space="preserve"> </w:t>
      </w:r>
      <w:r w:rsidR="00030BDE">
        <w:rPr>
          <w:rFonts w:ascii="Times New Roman" w:eastAsia="Calibri" w:hAnsi="Times New Roman" w:cs="Times New Roman"/>
          <w:sz w:val="21"/>
          <w:lang w:val="is-IS"/>
        </w:rPr>
        <w:t xml:space="preserve">um samráðsvettang um fiskeldi </w:t>
      </w:r>
      <w:r w:rsidRPr="00F340D5">
        <w:rPr>
          <w:rFonts w:ascii="Times New Roman" w:eastAsia="Calibri" w:hAnsi="Times New Roman" w:cs="Times New Roman"/>
          <w:sz w:val="21"/>
          <w:lang w:val="is-IS"/>
        </w:rPr>
        <w:t xml:space="preserve">og 6. gr. frumvarpsins sem heimilar ráðherra að taka tillit til sjónarmiða um aðra nýtingu hafsvæða en vegna fiskeldis þegar gildi. Sama á við um ákvæði </w:t>
      </w:r>
      <w:r w:rsidR="00C35EB7">
        <w:rPr>
          <w:rFonts w:ascii="Times New Roman" w:eastAsia="Calibri" w:hAnsi="Times New Roman" w:cs="Times New Roman"/>
          <w:sz w:val="21"/>
          <w:lang w:val="is-IS"/>
        </w:rPr>
        <w:t xml:space="preserve">1. mgr. 6. gr. a og  </w:t>
      </w:r>
      <w:r w:rsidRPr="00F340D5">
        <w:rPr>
          <w:rFonts w:ascii="Times New Roman" w:eastAsia="Calibri" w:hAnsi="Times New Roman" w:cs="Times New Roman"/>
          <w:sz w:val="21"/>
          <w:lang w:val="is-IS"/>
        </w:rPr>
        <w:t xml:space="preserve">1. mgr. 6. gr. b laganna í 7. gr. frumvarpsins sem kveður </w:t>
      </w:r>
      <w:r w:rsidR="00C35EB7">
        <w:rPr>
          <w:rFonts w:ascii="Times New Roman" w:eastAsia="Calibri" w:hAnsi="Times New Roman" w:cs="Times New Roman"/>
          <w:sz w:val="21"/>
          <w:lang w:val="is-IS"/>
        </w:rPr>
        <w:t xml:space="preserve">annars vegar á um  áhættumat erfðablöndunar og hins vegar </w:t>
      </w:r>
      <w:r w:rsidRPr="00F340D5">
        <w:rPr>
          <w:rFonts w:ascii="Times New Roman" w:eastAsia="Calibri" w:hAnsi="Times New Roman" w:cs="Times New Roman"/>
          <w:sz w:val="21"/>
          <w:lang w:val="is-IS"/>
        </w:rPr>
        <w:t>á um ákvörðun ráðherra um hvaða firði eða hafsvæði skuli burðarþolsmeta og hvenær það skuli gert. Ákvæði frumvarpsins í 12.–14. gr., sem fjalla um auglýsingu tillögu að rekstrarleyfi, stöðvar</w:t>
      </w:r>
      <w:r w:rsidRPr="00F340D5">
        <w:rPr>
          <w:rFonts w:ascii="Times New Roman" w:eastAsia="Calibri" w:hAnsi="Times New Roman" w:cs="Times New Roman"/>
          <w:sz w:val="21"/>
          <w:lang w:val="is-IS"/>
        </w:rPr>
        <w:softHyphen/>
        <w:t>skírteini og veiðar á fiski sem strýkur, öðlast einnig þegar gildi. Jafnframt öðlast a-liður 17. gr. frumvarpsins (19. gr. a), sem fjallar um tímabundnar rannsóknir Hafrannsóknastofnunar, þegar gildi. Loks taka ákvæði til bráðabirgða I, II</w:t>
      </w:r>
      <w:r w:rsidR="00071327">
        <w:rPr>
          <w:rFonts w:ascii="Times New Roman" w:eastAsia="Calibri" w:hAnsi="Times New Roman" w:cs="Times New Roman"/>
          <w:sz w:val="21"/>
          <w:lang w:val="is-IS"/>
        </w:rPr>
        <w:t>,</w:t>
      </w:r>
      <w:r w:rsidRPr="00F340D5">
        <w:rPr>
          <w:rFonts w:ascii="Times New Roman" w:eastAsia="Calibri" w:hAnsi="Times New Roman" w:cs="Times New Roman"/>
          <w:sz w:val="21"/>
          <w:lang w:val="is-IS"/>
        </w:rPr>
        <w:t xml:space="preserve"> </w:t>
      </w:r>
      <w:r w:rsidRPr="00EF0CEF">
        <w:rPr>
          <w:rFonts w:ascii="Times New Roman" w:eastAsia="Calibri" w:hAnsi="Times New Roman" w:cs="Times New Roman"/>
          <w:sz w:val="21"/>
          <w:lang w:val="is-IS"/>
        </w:rPr>
        <w:t xml:space="preserve">IV </w:t>
      </w:r>
      <w:r w:rsidR="00071327">
        <w:rPr>
          <w:rFonts w:ascii="Times New Roman" w:eastAsia="Calibri" w:hAnsi="Times New Roman" w:cs="Times New Roman"/>
          <w:sz w:val="21"/>
          <w:lang w:val="is-IS"/>
        </w:rPr>
        <w:t xml:space="preserve">og V. </w:t>
      </w:r>
      <w:r w:rsidRPr="00EF0CEF">
        <w:rPr>
          <w:rFonts w:ascii="Times New Roman" w:eastAsia="Calibri" w:hAnsi="Times New Roman" w:cs="Times New Roman"/>
          <w:sz w:val="21"/>
          <w:lang w:val="is-IS"/>
        </w:rPr>
        <w:t>þegar gildi</w:t>
      </w:r>
      <w:r w:rsidRPr="00F340D5">
        <w:rPr>
          <w:rFonts w:ascii="Times New Roman" w:eastAsia="Calibri" w:hAnsi="Times New Roman" w:cs="Times New Roman"/>
          <w:sz w:val="21"/>
          <w:lang w:val="is-IS"/>
        </w:rPr>
        <w:t xml:space="preserve"> enda mikilvægt að kveða upp úr með gildi umsókna um rekstrarleyfi</w:t>
      </w:r>
      <w:r w:rsidR="003E4AA1">
        <w:rPr>
          <w:rFonts w:ascii="Times New Roman" w:eastAsia="Calibri" w:hAnsi="Times New Roman" w:cs="Times New Roman"/>
          <w:sz w:val="21"/>
          <w:lang w:val="is-IS"/>
        </w:rPr>
        <w:t xml:space="preserve">, </w:t>
      </w:r>
      <w:r w:rsidRPr="00F340D5">
        <w:rPr>
          <w:rFonts w:ascii="Times New Roman" w:eastAsia="Calibri" w:hAnsi="Times New Roman" w:cs="Times New Roman"/>
          <w:sz w:val="21"/>
          <w:lang w:val="is-IS"/>
        </w:rPr>
        <w:t>gildi rekstrarleyfa</w:t>
      </w:r>
      <w:r w:rsidR="003E4AA1">
        <w:rPr>
          <w:rFonts w:ascii="Times New Roman" w:eastAsia="Calibri" w:hAnsi="Times New Roman" w:cs="Times New Roman"/>
          <w:sz w:val="21"/>
          <w:lang w:val="is-IS"/>
        </w:rPr>
        <w:t xml:space="preserve"> og endurskoðun áhættumats erfðablöndunar</w:t>
      </w:r>
      <w:r w:rsidRPr="00F340D5">
        <w:rPr>
          <w:rFonts w:ascii="Times New Roman" w:eastAsia="Calibri" w:hAnsi="Times New Roman" w:cs="Times New Roman"/>
          <w:sz w:val="21"/>
          <w:lang w:val="is-IS"/>
        </w:rPr>
        <w:t>.</w:t>
      </w:r>
    </w:p>
    <w:p w14:paraId="616905A3" w14:textId="77777777" w:rsidR="00F340D5" w:rsidRPr="00F340D5" w:rsidRDefault="00F340D5" w:rsidP="00F340D5">
      <w:pPr>
        <w:tabs>
          <w:tab w:val="left" w:pos="357"/>
        </w:tabs>
        <w:spacing w:after="0" w:line="240" w:lineRule="auto"/>
        <w:jc w:val="both"/>
        <w:rPr>
          <w:rFonts w:ascii="Times New Roman" w:eastAsia="Calibri" w:hAnsi="Times New Roman" w:cs="Times New Roman"/>
          <w:sz w:val="21"/>
          <w:lang w:val="is-IS"/>
        </w:rPr>
      </w:pPr>
    </w:p>
    <w:p w14:paraId="150A2A6A" w14:textId="77777777" w:rsidR="00E20FEE" w:rsidRPr="006C518E" w:rsidRDefault="00E20FEE" w:rsidP="006C518E">
      <w:pPr>
        <w:spacing w:after="0" w:line="240" w:lineRule="auto"/>
        <w:jc w:val="both"/>
        <w:rPr>
          <w:rFonts w:ascii="Times New Roman" w:hAnsi="Times New Roman" w:cs="Times New Roman"/>
          <w:sz w:val="21"/>
          <w:szCs w:val="21"/>
        </w:rPr>
      </w:pPr>
    </w:p>
    <w:p w14:paraId="4209E313" w14:textId="77777777" w:rsidR="008002D0" w:rsidRPr="006C518E" w:rsidRDefault="008002D0" w:rsidP="006C518E">
      <w:pPr>
        <w:jc w:val="both"/>
        <w:rPr>
          <w:rFonts w:ascii="Times New Roman" w:hAnsi="Times New Roman" w:cs="Times New Roman"/>
          <w:sz w:val="21"/>
          <w:szCs w:val="21"/>
        </w:rPr>
      </w:pPr>
    </w:p>
    <w:sectPr w:rsidR="008002D0" w:rsidRPr="006C518E" w:rsidSect="00AC255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charset w:val="00"/>
    <w:family w:val="auto"/>
    <w:pitch w:val="default"/>
    <w:sig w:usb0="00000003" w:usb1="00000000" w:usb2="00000000" w:usb3="00000000" w:csb0="00000001" w:csb1="00000000"/>
  </w:font>
  <w:font w:name="TimesNewRomanPS-ItalicMT">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2"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3"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4" w15:restartNumberingAfterBreak="0">
    <w:nsid w:val="329E17A0"/>
    <w:multiLevelType w:val="hybridMultilevel"/>
    <w:tmpl w:val="107A550E"/>
    <w:lvl w:ilvl="0" w:tplc="5CF491BA">
      <w:start w:val="3"/>
      <w:numFmt w:val="bullet"/>
      <w:lvlText w:val="-"/>
      <w:lvlJc w:val="left"/>
      <w:pPr>
        <w:ind w:left="675" w:hanging="360"/>
      </w:pPr>
      <w:rPr>
        <w:rFonts w:ascii="Times New Roman" w:eastAsiaTheme="minorHAnsi" w:hAnsi="Times New Roman" w:cs="Times New Roman" w:hint="default"/>
      </w:rPr>
    </w:lvl>
    <w:lvl w:ilvl="1" w:tplc="10000003" w:tentative="1">
      <w:start w:val="1"/>
      <w:numFmt w:val="bullet"/>
      <w:lvlText w:val="o"/>
      <w:lvlJc w:val="left"/>
      <w:pPr>
        <w:ind w:left="1395" w:hanging="360"/>
      </w:pPr>
      <w:rPr>
        <w:rFonts w:ascii="Courier New" w:hAnsi="Courier New" w:cs="Courier New" w:hint="default"/>
      </w:rPr>
    </w:lvl>
    <w:lvl w:ilvl="2" w:tplc="10000005" w:tentative="1">
      <w:start w:val="1"/>
      <w:numFmt w:val="bullet"/>
      <w:lvlText w:val=""/>
      <w:lvlJc w:val="left"/>
      <w:pPr>
        <w:ind w:left="2115" w:hanging="360"/>
      </w:pPr>
      <w:rPr>
        <w:rFonts w:ascii="Wingdings" w:hAnsi="Wingdings" w:hint="default"/>
      </w:rPr>
    </w:lvl>
    <w:lvl w:ilvl="3" w:tplc="10000001" w:tentative="1">
      <w:start w:val="1"/>
      <w:numFmt w:val="bullet"/>
      <w:lvlText w:val=""/>
      <w:lvlJc w:val="left"/>
      <w:pPr>
        <w:ind w:left="2835" w:hanging="360"/>
      </w:pPr>
      <w:rPr>
        <w:rFonts w:ascii="Symbol" w:hAnsi="Symbol" w:hint="default"/>
      </w:rPr>
    </w:lvl>
    <w:lvl w:ilvl="4" w:tplc="10000003" w:tentative="1">
      <w:start w:val="1"/>
      <w:numFmt w:val="bullet"/>
      <w:lvlText w:val="o"/>
      <w:lvlJc w:val="left"/>
      <w:pPr>
        <w:ind w:left="3555" w:hanging="360"/>
      </w:pPr>
      <w:rPr>
        <w:rFonts w:ascii="Courier New" w:hAnsi="Courier New" w:cs="Courier New" w:hint="default"/>
      </w:rPr>
    </w:lvl>
    <w:lvl w:ilvl="5" w:tplc="10000005" w:tentative="1">
      <w:start w:val="1"/>
      <w:numFmt w:val="bullet"/>
      <w:lvlText w:val=""/>
      <w:lvlJc w:val="left"/>
      <w:pPr>
        <w:ind w:left="4275" w:hanging="360"/>
      </w:pPr>
      <w:rPr>
        <w:rFonts w:ascii="Wingdings" w:hAnsi="Wingdings" w:hint="default"/>
      </w:rPr>
    </w:lvl>
    <w:lvl w:ilvl="6" w:tplc="10000001" w:tentative="1">
      <w:start w:val="1"/>
      <w:numFmt w:val="bullet"/>
      <w:lvlText w:val=""/>
      <w:lvlJc w:val="left"/>
      <w:pPr>
        <w:ind w:left="4995" w:hanging="360"/>
      </w:pPr>
      <w:rPr>
        <w:rFonts w:ascii="Symbol" w:hAnsi="Symbol" w:hint="default"/>
      </w:rPr>
    </w:lvl>
    <w:lvl w:ilvl="7" w:tplc="10000003" w:tentative="1">
      <w:start w:val="1"/>
      <w:numFmt w:val="bullet"/>
      <w:lvlText w:val="o"/>
      <w:lvlJc w:val="left"/>
      <w:pPr>
        <w:ind w:left="5715" w:hanging="360"/>
      </w:pPr>
      <w:rPr>
        <w:rFonts w:ascii="Courier New" w:hAnsi="Courier New" w:cs="Courier New" w:hint="default"/>
      </w:rPr>
    </w:lvl>
    <w:lvl w:ilvl="8" w:tplc="10000005" w:tentative="1">
      <w:start w:val="1"/>
      <w:numFmt w:val="bullet"/>
      <w:lvlText w:val=""/>
      <w:lvlJc w:val="left"/>
      <w:pPr>
        <w:ind w:left="6435" w:hanging="360"/>
      </w:pPr>
      <w:rPr>
        <w:rFonts w:ascii="Wingdings" w:hAnsi="Wingdings" w:hint="default"/>
      </w:rPr>
    </w:lvl>
  </w:abstractNum>
  <w:abstractNum w:abstractNumId="5" w15:restartNumberingAfterBreak="0">
    <w:nsid w:val="38583B4B"/>
    <w:multiLevelType w:val="singleLevel"/>
    <w:tmpl w:val="D076C126"/>
    <w:lvl w:ilvl="0">
      <w:start w:val="1"/>
      <w:numFmt w:val="bullet"/>
      <w:lvlText w:val=""/>
      <w:lvlJc w:val="left"/>
      <w:pPr>
        <w:tabs>
          <w:tab w:val="num" w:pos="425"/>
        </w:tabs>
        <w:ind w:left="425" w:hanging="283"/>
      </w:pPr>
      <w:rPr>
        <w:rFonts w:ascii="Symbol" w:hAnsi="Symbol" w:hint="default"/>
        <w:color w:val="auto"/>
      </w:rPr>
    </w:lvl>
  </w:abstractNum>
  <w:abstractNum w:abstractNumId="6"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7" w15:restartNumberingAfterBreak="0">
    <w:nsid w:val="4B40094D"/>
    <w:multiLevelType w:val="hybridMultilevel"/>
    <w:tmpl w:val="F8FA1CF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52891AC0"/>
    <w:multiLevelType w:val="hybridMultilevel"/>
    <w:tmpl w:val="978451F6"/>
    <w:lvl w:ilvl="0" w:tplc="B88C8388">
      <w:start w:val="1"/>
      <w:numFmt w:val="upperLetter"/>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0" w15:restartNumberingAfterBreak="0">
    <w:nsid w:val="7B873001"/>
    <w:multiLevelType w:val="multilevel"/>
    <w:tmpl w:val="918C47B2"/>
    <w:lvl w:ilvl="0">
      <w:start w:val="3"/>
      <w:numFmt w:val="decimal"/>
      <w:lvlText w:val="%1."/>
      <w:lvlJc w:val="left"/>
      <w:pPr>
        <w:ind w:left="430" w:hanging="430"/>
      </w:pPr>
      <w:rPr>
        <w:rFonts w:hint="default"/>
      </w:rPr>
    </w:lvl>
    <w:lvl w:ilvl="1">
      <w:start w:val="13"/>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5"/>
  </w:num>
  <w:num w:numId="3">
    <w:abstractNumId w:val="9"/>
  </w:num>
  <w:num w:numId="4">
    <w:abstractNumId w:val="2"/>
  </w:num>
  <w:num w:numId="5">
    <w:abstractNumId w:val="1"/>
  </w:num>
  <w:num w:numId="6">
    <w:abstractNumId w:val="6"/>
  </w:num>
  <w:num w:numId="7">
    <w:abstractNumId w:val="3"/>
  </w:num>
  <w:num w:numId="8">
    <w:abstractNumId w:val="0"/>
  </w:num>
  <w:num w:numId="9">
    <w:abstractNumId w:val="8"/>
  </w:num>
  <w:num w:numId="10">
    <w:abstractNumId w:val="10"/>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4A"/>
    <w:rsid w:val="00007225"/>
    <w:rsid w:val="00014C46"/>
    <w:rsid w:val="00014F60"/>
    <w:rsid w:val="00016C1C"/>
    <w:rsid w:val="00017E92"/>
    <w:rsid w:val="00025B29"/>
    <w:rsid w:val="00030BDE"/>
    <w:rsid w:val="000623CE"/>
    <w:rsid w:val="00071327"/>
    <w:rsid w:val="000743D3"/>
    <w:rsid w:val="00080061"/>
    <w:rsid w:val="000872C1"/>
    <w:rsid w:val="000928E8"/>
    <w:rsid w:val="000975D3"/>
    <w:rsid w:val="000B09A5"/>
    <w:rsid w:val="000B183C"/>
    <w:rsid w:val="000B5996"/>
    <w:rsid w:val="000D37EC"/>
    <w:rsid w:val="000D6368"/>
    <w:rsid w:val="000D6B87"/>
    <w:rsid w:val="000E62B4"/>
    <w:rsid w:val="000F69FD"/>
    <w:rsid w:val="00101DD0"/>
    <w:rsid w:val="00106BA9"/>
    <w:rsid w:val="001104D5"/>
    <w:rsid w:val="001116CD"/>
    <w:rsid w:val="00115FA8"/>
    <w:rsid w:val="00143296"/>
    <w:rsid w:val="00143C79"/>
    <w:rsid w:val="00151EB9"/>
    <w:rsid w:val="0015596C"/>
    <w:rsid w:val="00173E9D"/>
    <w:rsid w:val="00184580"/>
    <w:rsid w:val="0019078A"/>
    <w:rsid w:val="001A54D1"/>
    <w:rsid w:val="001D2924"/>
    <w:rsid w:val="001E2CF1"/>
    <w:rsid w:val="001E5EC7"/>
    <w:rsid w:val="001E6F33"/>
    <w:rsid w:val="002076A7"/>
    <w:rsid w:val="002149F9"/>
    <w:rsid w:val="0022154F"/>
    <w:rsid w:val="00225729"/>
    <w:rsid w:val="00234AF9"/>
    <w:rsid w:val="002406DB"/>
    <w:rsid w:val="00245FF0"/>
    <w:rsid w:val="002558FC"/>
    <w:rsid w:val="0025641F"/>
    <w:rsid w:val="00260C01"/>
    <w:rsid w:val="0026454E"/>
    <w:rsid w:val="002A7762"/>
    <w:rsid w:val="002B04B3"/>
    <w:rsid w:val="002B3FD3"/>
    <w:rsid w:val="002B6DEF"/>
    <w:rsid w:val="002C45C9"/>
    <w:rsid w:val="002D3029"/>
    <w:rsid w:val="002D4001"/>
    <w:rsid w:val="002E126B"/>
    <w:rsid w:val="002E5347"/>
    <w:rsid w:val="002F3178"/>
    <w:rsid w:val="002F56F0"/>
    <w:rsid w:val="002F5777"/>
    <w:rsid w:val="003047F0"/>
    <w:rsid w:val="00317C22"/>
    <w:rsid w:val="00321B99"/>
    <w:rsid w:val="0034096C"/>
    <w:rsid w:val="00340F4E"/>
    <w:rsid w:val="00344D0E"/>
    <w:rsid w:val="00380FCF"/>
    <w:rsid w:val="00381C88"/>
    <w:rsid w:val="00382F3A"/>
    <w:rsid w:val="00391CDE"/>
    <w:rsid w:val="00394FE6"/>
    <w:rsid w:val="00395303"/>
    <w:rsid w:val="003A5753"/>
    <w:rsid w:val="003A7A88"/>
    <w:rsid w:val="003C19A9"/>
    <w:rsid w:val="003D6A30"/>
    <w:rsid w:val="003E0893"/>
    <w:rsid w:val="003E1F22"/>
    <w:rsid w:val="003E2F34"/>
    <w:rsid w:val="003E4AA1"/>
    <w:rsid w:val="003F216C"/>
    <w:rsid w:val="00412B09"/>
    <w:rsid w:val="00422EFC"/>
    <w:rsid w:val="00425FF0"/>
    <w:rsid w:val="004269B2"/>
    <w:rsid w:val="00442CEC"/>
    <w:rsid w:val="004471D6"/>
    <w:rsid w:val="0045715F"/>
    <w:rsid w:val="004628F0"/>
    <w:rsid w:val="00471428"/>
    <w:rsid w:val="0047551D"/>
    <w:rsid w:val="00483458"/>
    <w:rsid w:val="004834A6"/>
    <w:rsid w:val="004859F3"/>
    <w:rsid w:val="004C0DAC"/>
    <w:rsid w:val="004C2F94"/>
    <w:rsid w:val="004C49C2"/>
    <w:rsid w:val="004D2314"/>
    <w:rsid w:val="004E3E8A"/>
    <w:rsid w:val="004F114D"/>
    <w:rsid w:val="005122FD"/>
    <w:rsid w:val="00525978"/>
    <w:rsid w:val="0054320D"/>
    <w:rsid w:val="00554E9B"/>
    <w:rsid w:val="00554EBF"/>
    <w:rsid w:val="00574F50"/>
    <w:rsid w:val="00591DE9"/>
    <w:rsid w:val="00594037"/>
    <w:rsid w:val="005B0455"/>
    <w:rsid w:val="005B6838"/>
    <w:rsid w:val="005D623D"/>
    <w:rsid w:val="005E3F2F"/>
    <w:rsid w:val="005F18DC"/>
    <w:rsid w:val="006042D9"/>
    <w:rsid w:val="00605302"/>
    <w:rsid w:val="006175A8"/>
    <w:rsid w:val="0062366D"/>
    <w:rsid w:val="00623F27"/>
    <w:rsid w:val="00626A0E"/>
    <w:rsid w:val="00635B01"/>
    <w:rsid w:val="00656162"/>
    <w:rsid w:val="00656699"/>
    <w:rsid w:val="00676689"/>
    <w:rsid w:val="00692BFB"/>
    <w:rsid w:val="006939AB"/>
    <w:rsid w:val="006A787C"/>
    <w:rsid w:val="006C002A"/>
    <w:rsid w:val="006C37CE"/>
    <w:rsid w:val="006C518E"/>
    <w:rsid w:val="006D092B"/>
    <w:rsid w:val="006D2101"/>
    <w:rsid w:val="006F09EF"/>
    <w:rsid w:val="006F424F"/>
    <w:rsid w:val="007172B8"/>
    <w:rsid w:val="00730543"/>
    <w:rsid w:val="00735737"/>
    <w:rsid w:val="007368B3"/>
    <w:rsid w:val="0074589C"/>
    <w:rsid w:val="00745A71"/>
    <w:rsid w:val="00745CC1"/>
    <w:rsid w:val="00747AF2"/>
    <w:rsid w:val="0075010A"/>
    <w:rsid w:val="00777707"/>
    <w:rsid w:val="00781273"/>
    <w:rsid w:val="0078680A"/>
    <w:rsid w:val="007909A6"/>
    <w:rsid w:val="007B3C9E"/>
    <w:rsid w:val="007B44CA"/>
    <w:rsid w:val="007D547E"/>
    <w:rsid w:val="007F6603"/>
    <w:rsid w:val="007F6EF0"/>
    <w:rsid w:val="007F7151"/>
    <w:rsid w:val="008002D0"/>
    <w:rsid w:val="00800773"/>
    <w:rsid w:val="00805616"/>
    <w:rsid w:val="0080580E"/>
    <w:rsid w:val="00810564"/>
    <w:rsid w:val="00813514"/>
    <w:rsid w:val="008219A1"/>
    <w:rsid w:val="00840BE3"/>
    <w:rsid w:val="00860545"/>
    <w:rsid w:val="00886730"/>
    <w:rsid w:val="00896A6E"/>
    <w:rsid w:val="008A1674"/>
    <w:rsid w:val="008A1CAE"/>
    <w:rsid w:val="008A7189"/>
    <w:rsid w:val="008B380F"/>
    <w:rsid w:val="008D33B3"/>
    <w:rsid w:val="008E3739"/>
    <w:rsid w:val="00901D43"/>
    <w:rsid w:val="00942323"/>
    <w:rsid w:val="00963DA9"/>
    <w:rsid w:val="0097164E"/>
    <w:rsid w:val="00980721"/>
    <w:rsid w:val="0099434A"/>
    <w:rsid w:val="009A361B"/>
    <w:rsid w:val="009A502D"/>
    <w:rsid w:val="009A65A5"/>
    <w:rsid w:val="009A70DD"/>
    <w:rsid w:val="009B5CF4"/>
    <w:rsid w:val="009C0E5C"/>
    <w:rsid w:val="009E3B49"/>
    <w:rsid w:val="00A0197F"/>
    <w:rsid w:val="00A02679"/>
    <w:rsid w:val="00A14858"/>
    <w:rsid w:val="00A20884"/>
    <w:rsid w:val="00A21896"/>
    <w:rsid w:val="00A267B0"/>
    <w:rsid w:val="00A342DE"/>
    <w:rsid w:val="00A3712F"/>
    <w:rsid w:val="00A403CB"/>
    <w:rsid w:val="00A84DA5"/>
    <w:rsid w:val="00A86341"/>
    <w:rsid w:val="00A87198"/>
    <w:rsid w:val="00AA02FD"/>
    <w:rsid w:val="00AA33A0"/>
    <w:rsid w:val="00AA57C7"/>
    <w:rsid w:val="00AB3E93"/>
    <w:rsid w:val="00AC2165"/>
    <w:rsid w:val="00AC2551"/>
    <w:rsid w:val="00AC4AC0"/>
    <w:rsid w:val="00AC6F6D"/>
    <w:rsid w:val="00AD2C68"/>
    <w:rsid w:val="00AE3864"/>
    <w:rsid w:val="00AF521C"/>
    <w:rsid w:val="00B02506"/>
    <w:rsid w:val="00B03BE6"/>
    <w:rsid w:val="00B063B1"/>
    <w:rsid w:val="00B13F4F"/>
    <w:rsid w:val="00B16CA4"/>
    <w:rsid w:val="00B4349F"/>
    <w:rsid w:val="00B63826"/>
    <w:rsid w:val="00B72283"/>
    <w:rsid w:val="00B75F99"/>
    <w:rsid w:val="00B832CE"/>
    <w:rsid w:val="00B959DB"/>
    <w:rsid w:val="00B97320"/>
    <w:rsid w:val="00B97871"/>
    <w:rsid w:val="00BA0F46"/>
    <w:rsid w:val="00BB5269"/>
    <w:rsid w:val="00BB5A86"/>
    <w:rsid w:val="00BC63FC"/>
    <w:rsid w:val="00BD2E45"/>
    <w:rsid w:val="00BE4D8F"/>
    <w:rsid w:val="00BF5E98"/>
    <w:rsid w:val="00C0626B"/>
    <w:rsid w:val="00C11CE9"/>
    <w:rsid w:val="00C1466D"/>
    <w:rsid w:val="00C14D5E"/>
    <w:rsid w:val="00C35EB7"/>
    <w:rsid w:val="00C44129"/>
    <w:rsid w:val="00C5193F"/>
    <w:rsid w:val="00C73034"/>
    <w:rsid w:val="00C833B4"/>
    <w:rsid w:val="00C90E35"/>
    <w:rsid w:val="00CA55C1"/>
    <w:rsid w:val="00CC061E"/>
    <w:rsid w:val="00CC1FE6"/>
    <w:rsid w:val="00CC25A1"/>
    <w:rsid w:val="00CC3DC5"/>
    <w:rsid w:val="00CE0930"/>
    <w:rsid w:val="00CE5501"/>
    <w:rsid w:val="00CF1CD7"/>
    <w:rsid w:val="00CF6FE2"/>
    <w:rsid w:val="00D35870"/>
    <w:rsid w:val="00D560D9"/>
    <w:rsid w:val="00D57C91"/>
    <w:rsid w:val="00D60574"/>
    <w:rsid w:val="00D72D6F"/>
    <w:rsid w:val="00D74DC0"/>
    <w:rsid w:val="00D92B44"/>
    <w:rsid w:val="00D977CB"/>
    <w:rsid w:val="00DB0BAF"/>
    <w:rsid w:val="00DB2DFD"/>
    <w:rsid w:val="00DC16C6"/>
    <w:rsid w:val="00DE27ED"/>
    <w:rsid w:val="00DF4447"/>
    <w:rsid w:val="00E03846"/>
    <w:rsid w:val="00E123A4"/>
    <w:rsid w:val="00E2023F"/>
    <w:rsid w:val="00E20FEE"/>
    <w:rsid w:val="00E237D0"/>
    <w:rsid w:val="00E324FB"/>
    <w:rsid w:val="00E52FCB"/>
    <w:rsid w:val="00E6159F"/>
    <w:rsid w:val="00E62C06"/>
    <w:rsid w:val="00E64102"/>
    <w:rsid w:val="00E744B6"/>
    <w:rsid w:val="00E91A21"/>
    <w:rsid w:val="00E94E39"/>
    <w:rsid w:val="00EA1439"/>
    <w:rsid w:val="00EB411A"/>
    <w:rsid w:val="00EB5690"/>
    <w:rsid w:val="00EC1F72"/>
    <w:rsid w:val="00EC63A9"/>
    <w:rsid w:val="00EF0CEF"/>
    <w:rsid w:val="00EF4B98"/>
    <w:rsid w:val="00F02F7F"/>
    <w:rsid w:val="00F03C90"/>
    <w:rsid w:val="00F14816"/>
    <w:rsid w:val="00F16E9D"/>
    <w:rsid w:val="00F26C30"/>
    <w:rsid w:val="00F27538"/>
    <w:rsid w:val="00F27E0C"/>
    <w:rsid w:val="00F322D1"/>
    <w:rsid w:val="00F3265C"/>
    <w:rsid w:val="00F340D5"/>
    <w:rsid w:val="00F41BB4"/>
    <w:rsid w:val="00F45FBA"/>
    <w:rsid w:val="00F50D95"/>
    <w:rsid w:val="00F549B2"/>
    <w:rsid w:val="00F54F8E"/>
    <w:rsid w:val="00F565F8"/>
    <w:rsid w:val="00F60FEE"/>
    <w:rsid w:val="00F845C3"/>
    <w:rsid w:val="00F86764"/>
    <w:rsid w:val="00F964A7"/>
    <w:rsid w:val="00FA155B"/>
    <w:rsid w:val="00FA5908"/>
    <w:rsid w:val="00FB5FF1"/>
    <w:rsid w:val="00FC02BB"/>
    <w:rsid w:val="00FC6BEC"/>
    <w:rsid w:val="00FD4124"/>
    <w:rsid w:val="00FD73F8"/>
    <w:rsid w:val="00FF0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A774"/>
  <w15:chartTrackingRefBased/>
  <w15:docId w15:val="{43FEB6D6-83FA-492E-8B7F-5F9CFD4D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sid w:val="0099434A"/>
  </w:style>
  <w:style w:type="paragraph" w:styleId="Fyrirsgn2">
    <w:name w:val="heading 2"/>
    <w:basedOn w:val="Venjulegur"/>
    <w:next w:val="Venjulegur"/>
    <w:link w:val="Fyrirsgn2Staf"/>
    <w:uiPriority w:val="9"/>
    <w:semiHidden/>
    <w:unhideWhenUsed/>
    <w:qFormat/>
    <w:rsid w:val="00F340D5"/>
    <w:pPr>
      <w:keepNext/>
      <w:keepLines/>
      <w:spacing w:before="40" w:after="0"/>
      <w:outlineLvl w:val="1"/>
    </w:pPr>
    <w:rPr>
      <w:rFonts w:ascii="Calibri Light" w:eastAsia="SimSun" w:hAnsi="Calibri Light" w:cs="Times New Roman"/>
      <w:b/>
      <w:bCs/>
      <w:color w:val="5B9BD5"/>
      <w:sz w:val="26"/>
      <w:szCs w:val="26"/>
      <w:lang w:val="is-IS"/>
    </w:rPr>
  </w:style>
  <w:style w:type="paragraph" w:styleId="Fyrirsgn3">
    <w:name w:val="heading 3"/>
    <w:basedOn w:val="Venjulegur"/>
    <w:next w:val="Venjulegur"/>
    <w:link w:val="Fyrirsgn3Staf"/>
    <w:uiPriority w:val="9"/>
    <w:semiHidden/>
    <w:unhideWhenUsed/>
    <w:qFormat/>
    <w:rsid w:val="00F340D5"/>
    <w:pPr>
      <w:keepNext/>
      <w:keepLines/>
      <w:spacing w:before="40" w:after="0"/>
      <w:outlineLvl w:val="2"/>
    </w:pPr>
    <w:rPr>
      <w:rFonts w:ascii="Calibri Light" w:eastAsia="SimSun" w:hAnsi="Calibri Light" w:cs="Times New Roman"/>
      <w:b/>
      <w:bCs/>
      <w:color w:val="5B9BD5"/>
      <w:sz w:val="21"/>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Blrutexti">
    <w:name w:val="Balloon Text"/>
    <w:basedOn w:val="Venjulegur"/>
    <w:link w:val="BlrutextiStaf"/>
    <w:uiPriority w:val="99"/>
    <w:semiHidden/>
    <w:unhideWhenUsed/>
    <w:rsid w:val="0099434A"/>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99434A"/>
    <w:rPr>
      <w:rFonts w:ascii="Segoe UI" w:hAnsi="Segoe UI" w:cs="Segoe UI"/>
      <w:sz w:val="18"/>
      <w:szCs w:val="18"/>
    </w:rPr>
  </w:style>
  <w:style w:type="paragraph" w:styleId="Mlsgreinlista">
    <w:name w:val="List Paragraph"/>
    <w:basedOn w:val="Venjulegur"/>
    <w:uiPriority w:val="34"/>
    <w:qFormat/>
    <w:rsid w:val="0099434A"/>
    <w:pPr>
      <w:ind w:left="720"/>
      <w:contextualSpacing/>
    </w:pPr>
  </w:style>
  <w:style w:type="character" w:styleId="Tengill">
    <w:name w:val="Hyperlink"/>
    <w:basedOn w:val="Sjlfgefinleturgermlsgreinar"/>
    <w:uiPriority w:val="99"/>
    <w:unhideWhenUsed/>
    <w:rsid w:val="00A0197F"/>
    <w:rPr>
      <w:color w:val="0000FF"/>
      <w:u w:val="single"/>
    </w:rPr>
  </w:style>
  <w:style w:type="character" w:styleId="Tilvsunathugasemd">
    <w:name w:val="annotation reference"/>
    <w:basedOn w:val="Sjlfgefinleturgermlsgreinar"/>
    <w:uiPriority w:val="99"/>
    <w:semiHidden/>
    <w:unhideWhenUsed/>
    <w:rsid w:val="0019078A"/>
    <w:rPr>
      <w:sz w:val="16"/>
      <w:szCs w:val="16"/>
    </w:rPr>
  </w:style>
  <w:style w:type="paragraph" w:styleId="Textiathugasemdar">
    <w:name w:val="annotation text"/>
    <w:basedOn w:val="Venjulegur"/>
    <w:link w:val="TextiathugasemdarStaf"/>
    <w:uiPriority w:val="99"/>
    <w:semiHidden/>
    <w:unhideWhenUsed/>
    <w:rsid w:val="0019078A"/>
    <w:pPr>
      <w:spacing w:line="240" w:lineRule="auto"/>
    </w:pPr>
    <w:rPr>
      <w:sz w:val="20"/>
      <w:szCs w:val="20"/>
    </w:rPr>
  </w:style>
  <w:style w:type="character" w:customStyle="1" w:styleId="TextiathugasemdarStaf">
    <w:name w:val="Texti athugasemdar Staf"/>
    <w:basedOn w:val="Sjlfgefinleturgermlsgreinar"/>
    <w:link w:val="Textiathugasemdar"/>
    <w:uiPriority w:val="99"/>
    <w:semiHidden/>
    <w:rsid w:val="0019078A"/>
    <w:rPr>
      <w:sz w:val="20"/>
      <w:szCs w:val="20"/>
    </w:rPr>
  </w:style>
  <w:style w:type="paragraph" w:styleId="Efniathugasemdar">
    <w:name w:val="annotation subject"/>
    <w:basedOn w:val="Textiathugasemdar"/>
    <w:next w:val="Textiathugasemdar"/>
    <w:link w:val="EfniathugasemdarStaf"/>
    <w:uiPriority w:val="99"/>
    <w:semiHidden/>
    <w:unhideWhenUsed/>
    <w:rsid w:val="0019078A"/>
    <w:rPr>
      <w:b/>
      <w:bCs/>
    </w:rPr>
  </w:style>
  <w:style w:type="character" w:customStyle="1" w:styleId="EfniathugasemdarStaf">
    <w:name w:val="Efni athugasemdar Staf"/>
    <w:basedOn w:val="TextiathugasemdarStaf"/>
    <w:link w:val="Efniathugasemdar"/>
    <w:uiPriority w:val="99"/>
    <w:semiHidden/>
    <w:rsid w:val="0019078A"/>
    <w:rPr>
      <w:b/>
      <w:bCs/>
      <w:sz w:val="20"/>
      <w:szCs w:val="20"/>
    </w:rPr>
  </w:style>
  <w:style w:type="paragraph" w:styleId="Enginbil">
    <w:name w:val="No Spacing"/>
    <w:uiPriority w:val="1"/>
    <w:qFormat/>
    <w:rsid w:val="006C518E"/>
    <w:pPr>
      <w:tabs>
        <w:tab w:val="left" w:pos="284"/>
        <w:tab w:val="left" w:pos="425"/>
        <w:tab w:val="left" w:pos="567"/>
        <w:tab w:val="left" w:pos="709"/>
        <w:tab w:val="left" w:pos="851"/>
        <w:tab w:val="left" w:pos="992"/>
        <w:tab w:val="left" w:pos="1134"/>
        <w:tab w:val="left" w:pos="1418"/>
        <w:tab w:val="decimal" w:pos="6804"/>
        <w:tab w:val="right" w:pos="7825"/>
      </w:tabs>
      <w:spacing w:after="0" w:line="240" w:lineRule="auto"/>
      <w:ind w:firstLine="284"/>
      <w:jc w:val="both"/>
    </w:pPr>
    <w:rPr>
      <w:rFonts w:ascii="Times New Roman" w:eastAsia="Calibri" w:hAnsi="Times New Roman" w:cs="Times New Roman"/>
      <w:sz w:val="21"/>
      <w:lang w:val="is-IS"/>
    </w:rPr>
  </w:style>
  <w:style w:type="paragraph" w:customStyle="1" w:styleId="Millifyrirsgn2">
    <w:name w:val="Millifyrirsögn 2"/>
    <w:basedOn w:val="Venjulegur"/>
    <w:next w:val="Venjulegur"/>
    <w:qFormat/>
    <w:rsid w:val="006C518E"/>
    <w:pPr>
      <w:spacing w:after="0" w:line="240" w:lineRule="auto"/>
      <w:jc w:val="both"/>
    </w:pPr>
    <w:rPr>
      <w:rFonts w:ascii="Times New Roman" w:eastAsia="Calibri" w:hAnsi="Times New Roman" w:cs="Times New Roman"/>
      <w:i/>
      <w:sz w:val="21"/>
      <w:lang w:val="is-IS"/>
    </w:rPr>
  </w:style>
  <w:style w:type="paragraph" w:customStyle="1" w:styleId="Millifyrirsgn1">
    <w:name w:val="Millifyrirsögn 1"/>
    <w:basedOn w:val="Venjulegur"/>
    <w:next w:val="Venjulegur"/>
    <w:qFormat/>
    <w:rsid w:val="006C518E"/>
    <w:pPr>
      <w:spacing w:after="0" w:line="240" w:lineRule="auto"/>
      <w:jc w:val="both"/>
    </w:pPr>
    <w:rPr>
      <w:rFonts w:ascii="Times New Roman" w:eastAsia="Calibri" w:hAnsi="Times New Roman" w:cs="Times New Roman"/>
      <w:b/>
      <w:sz w:val="21"/>
      <w:lang w:val="is-IS"/>
    </w:rPr>
  </w:style>
  <w:style w:type="paragraph" w:customStyle="1" w:styleId="Fyrirsgn21">
    <w:name w:val="Fyrirsögn 21"/>
    <w:basedOn w:val="Venjulegur"/>
    <w:next w:val="Venjulegur"/>
    <w:uiPriority w:val="9"/>
    <w:semiHidden/>
    <w:rsid w:val="00F340D5"/>
    <w:pPr>
      <w:keepNext/>
      <w:keepLines/>
      <w:spacing w:before="200" w:after="0" w:line="240" w:lineRule="auto"/>
      <w:ind w:firstLine="284"/>
      <w:jc w:val="both"/>
      <w:outlineLvl w:val="1"/>
    </w:pPr>
    <w:rPr>
      <w:rFonts w:ascii="Calibri Light" w:eastAsia="SimSun" w:hAnsi="Calibri Light" w:cs="Times New Roman"/>
      <w:b/>
      <w:bCs/>
      <w:color w:val="5B9BD5"/>
      <w:sz w:val="26"/>
      <w:szCs w:val="26"/>
      <w:lang w:val="is-IS"/>
    </w:rPr>
  </w:style>
  <w:style w:type="paragraph" w:customStyle="1" w:styleId="Fyrirsgn31">
    <w:name w:val="Fyrirsögn 31"/>
    <w:basedOn w:val="Venjulegur"/>
    <w:next w:val="Venjulegur"/>
    <w:uiPriority w:val="9"/>
    <w:unhideWhenUsed/>
    <w:qFormat/>
    <w:rsid w:val="00F340D5"/>
    <w:pPr>
      <w:keepNext/>
      <w:keepLines/>
      <w:spacing w:before="200" w:after="0" w:line="240" w:lineRule="auto"/>
      <w:ind w:firstLine="284"/>
      <w:jc w:val="both"/>
      <w:outlineLvl w:val="2"/>
    </w:pPr>
    <w:rPr>
      <w:rFonts w:ascii="Calibri Light" w:eastAsia="SimSun" w:hAnsi="Calibri Light" w:cs="Times New Roman"/>
      <w:b/>
      <w:bCs/>
      <w:color w:val="5B9BD5"/>
      <w:sz w:val="21"/>
      <w:lang w:val="is-IS"/>
    </w:rPr>
  </w:style>
  <w:style w:type="numbering" w:customStyle="1" w:styleId="Enginnlisti1">
    <w:name w:val="Enginn listi1"/>
    <w:next w:val="Enginnlisti"/>
    <w:uiPriority w:val="99"/>
    <w:semiHidden/>
    <w:unhideWhenUsed/>
    <w:rsid w:val="00F340D5"/>
  </w:style>
  <w:style w:type="character" w:customStyle="1" w:styleId="Fyrirsgn2Staf">
    <w:name w:val="Fyrirsögn 2 Staf"/>
    <w:basedOn w:val="Sjlfgefinleturgermlsgreinar"/>
    <w:link w:val="Fyrirsgn2"/>
    <w:uiPriority w:val="9"/>
    <w:semiHidden/>
    <w:rsid w:val="00F340D5"/>
    <w:rPr>
      <w:rFonts w:ascii="Calibri Light" w:eastAsia="SimSun" w:hAnsi="Calibri Light" w:cs="Times New Roman"/>
      <w:b/>
      <w:bCs/>
      <w:color w:val="5B9BD5"/>
      <w:sz w:val="26"/>
      <w:szCs w:val="26"/>
      <w:lang w:val="is-IS"/>
    </w:rPr>
  </w:style>
  <w:style w:type="character" w:customStyle="1" w:styleId="Fyrirsgn3Staf">
    <w:name w:val="Fyrirsögn 3 Staf"/>
    <w:basedOn w:val="Sjlfgefinleturgermlsgreinar"/>
    <w:link w:val="Fyrirsgn3"/>
    <w:uiPriority w:val="9"/>
    <w:rsid w:val="00F340D5"/>
    <w:rPr>
      <w:rFonts w:ascii="Calibri Light" w:eastAsia="SimSun" w:hAnsi="Calibri Light" w:cs="Times New Roman"/>
      <w:b/>
      <w:bCs/>
      <w:color w:val="5B9BD5"/>
      <w:sz w:val="21"/>
      <w:szCs w:val="22"/>
      <w:lang w:val="is-IS"/>
    </w:rPr>
  </w:style>
  <w:style w:type="paragraph" w:customStyle="1" w:styleId="Normalmija">
    <w:name w:val="Normal/miðjað"/>
    <w:basedOn w:val="Venjulegur"/>
    <w:qFormat/>
    <w:rsid w:val="00F340D5"/>
    <w:pPr>
      <w:spacing w:after="0" w:line="240" w:lineRule="auto"/>
      <w:jc w:val="center"/>
    </w:pPr>
    <w:rPr>
      <w:rFonts w:ascii="Times New Roman" w:eastAsia="Calibri" w:hAnsi="Times New Roman" w:cs="Times New Roman"/>
      <w:sz w:val="21"/>
      <w:lang w:val="is-IS"/>
    </w:rPr>
  </w:style>
  <w:style w:type="paragraph" w:customStyle="1" w:styleId="Strik">
    <w:name w:val="Strik"/>
    <w:basedOn w:val="Venjulegur"/>
    <w:next w:val="Venjulegur"/>
    <w:qFormat/>
    <w:rsid w:val="00F340D5"/>
    <w:pPr>
      <w:pBdr>
        <w:bottom w:val="single" w:sz="4" w:space="1" w:color="auto"/>
      </w:pBdr>
      <w:spacing w:before="120" w:after="0" w:line="240" w:lineRule="auto"/>
      <w:ind w:left="3402" w:right="3402"/>
      <w:jc w:val="both"/>
    </w:pPr>
    <w:rPr>
      <w:rFonts w:ascii="Times New Roman" w:eastAsia="Calibri" w:hAnsi="Times New Roman" w:cs="Times New Roman"/>
      <w:sz w:val="21"/>
      <w:lang w:val="is-IS"/>
    </w:rPr>
  </w:style>
  <w:style w:type="paragraph" w:customStyle="1" w:styleId="Fyrirsgn-fylgiskjl">
    <w:name w:val="Fyrirsögn - fylgiskjöl"/>
    <w:basedOn w:val="Venjulegur"/>
    <w:next w:val="Venjulegur"/>
    <w:qFormat/>
    <w:rsid w:val="00F340D5"/>
    <w:pPr>
      <w:spacing w:after="0" w:line="240" w:lineRule="auto"/>
    </w:pPr>
    <w:rPr>
      <w:rFonts w:ascii="Times New Roman" w:eastAsia="Calibri" w:hAnsi="Times New Roman" w:cs="Times New Roman"/>
      <w:b/>
      <w:sz w:val="21"/>
      <w:u w:val="single"/>
      <w:lang w:val="is-IS"/>
    </w:rPr>
  </w:style>
  <w:style w:type="paragraph" w:customStyle="1" w:styleId="Fyrirsgn-athugasemdir">
    <w:name w:val="Fyrirsögn - athugasemdir"/>
    <w:basedOn w:val="Venjulegur"/>
    <w:next w:val="Venjulegur"/>
    <w:qFormat/>
    <w:rsid w:val="00F340D5"/>
    <w:pPr>
      <w:spacing w:after="0" w:line="240" w:lineRule="auto"/>
      <w:jc w:val="center"/>
    </w:pPr>
    <w:rPr>
      <w:rFonts w:ascii="Times New Roman" w:eastAsia="Calibri" w:hAnsi="Times New Roman" w:cs="Times New Roman"/>
      <w:spacing w:val="44"/>
      <w:sz w:val="21"/>
      <w:lang w:val="is-IS"/>
    </w:rPr>
  </w:style>
  <w:style w:type="paragraph" w:customStyle="1" w:styleId="Fyrirsgn-skjalategund">
    <w:name w:val="Fyrirsögn - skjalategund"/>
    <w:basedOn w:val="Venjulegur"/>
    <w:next w:val="Venjulegur"/>
    <w:rsid w:val="00F340D5"/>
    <w:pPr>
      <w:spacing w:before="480" w:after="240" w:line="240" w:lineRule="auto"/>
      <w:jc w:val="center"/>
      <w:outlineLvl w:val="0"/>
    </w:pPr>
    <w:rPr>
      <w:rFonts w:ascii="Times New Roman" w:hAnsi="Times New Roman"/>
      <w:b/>
      <w:sz w:val="32"/>
      <w:lang w:val="is-IS"/>
    </w:rPr>
  </w:style>
  <w:style w:type="paragraph" w:customStyle="1" w:styleId="Fyrirsgn-undirfyrirsgn">
    <w:name w:val="Fyrirsögn - undirfyrirsögn"/>
    <w:basedOn w:val="Venjulegur"/>
    <w:next w:val="Venjulegur"/>
    <w:qFormat/>
    <w:rsid w:val="00F340D5"/>
    <w:pPr>
      <w:spacing w:after="0" w:line="240" w:lineRule="auto"/>
      <w:jc w:val="center"/>
    </w:pPr>
    <w:rPr>
      <w:rFonts w:ascii="Times New Roman" w:hAnsi="Times New Roman"/>
      <w:b/>
      <w:sz w:val="21"/>
      <w:lang w:val="is-IS"/>
    </w:rPr>
  </w:style>
  <w:style w:type="paragraph" w:styleId="Suhaus">
    <w:name w:val="header"/>
    <w:basedOn w:val="Venjulegur"/>
    <w:link w:val="SuhausStaf"/>
    <w:uiPriority w:val="99"/>
    <w:unhideWhenUsed/>
    <w:rsid w:val="00F340D5"/>
    <w:pPr>
      <w:tabs>
        <w:tab w:val="center" w:pos="4536"/>
        <w:tab w:val="right" w:pos="9072"/>
      </w:tabs>
      <w:spacing w:after="0" w:line="240" w:lineRule="auto"/>
      <w:ind w:firstLine="284"/>
      <w:jc w:val="both"/>
    </w:pPr>
    <w:rPr>
      <w:rFonts w:ascii="Times New Roman" w:eastAsia="Calibri" w:hAnsi="Times New Roman" w:cs="Times New Roman"/>
      <w:sz w:val="21"/>
      <w:lang w:val="is-IS"/>
    </w:rPr>
  </w:style>
  <w:style w:type="character" w:customStyle="1" w:styleId="SuhausStaf">
    <w:name w:val="Síðuhaus Staf"/>
    <w:basedOn w:val="Sjlfgefinleturgermlsgreinar"/>
    <w:link w:val="Suhaus"/>
    <w:uiPriority w:val="99"/>
    <w:rsid w:val="00F340D5"/>
    <w:rPr>
      <w:rFonts w:ascii="Times New Roman" w:eastAsia="Calibri" w:hAnsi="Times New Roman" w:cs="Times New Roman"/>
      <w:sz w:val="21"/>
      <w:lang w:val="is-IS"/>
    </w:rPr>
  </w:style>
  <w:style w:type="paragraph" w:customStyle="1" w:styleId="Greinarnmer">
    <w:name w:val="Greinarnúmer"/>
    <w:basedOn w:val="Venjulegur"/>
    <w:next w:val="Venjulegur"/>
    <w:qFormat/>
    <w:rsid w:val="00F340D5"/>
    <w:pPr>
      <w:spacing w:after="0" w:line="240" w:lineRule="auto"/>
      <w:jc w:val="center"/>
    </w:pPr>
    <w:rPr>
      <w:rFonts w:ascii="Times New Roman" w:eastAsia="Calibri" w:hAnsi="Times New Roman" w:cs="Times New Roman"/>
      <w:sz w:val="21"/>
      <w:lang w:val="is-IS"/>
    </w:rPr>
  </w:style>
  <w:style w:type="paragraph" w:customStyle="1" w:styleId="Greinarfyrirsgn">
    <w:name w:val="Greinarfyrirsögn"/>
    <w:basedOn w:val="Venjulegur"/>
    <w:next w:val="Venjulegur"/>
    <w:qFormat/>
    <w:rsid w:val="00F340D5"/>
    <w:pPr>
      <w:spacing w:after="0" w:line="240" w:lineRule="auto"/>
      <w:jc w:val="center"/>
    </w:pPr>
    <w:rPr>
      <w:rFonts w:ascii="Times New Roman" w:eastAsia="Calibri" w:hAnsi="Times New Roman" w:cs="Times New Roman"/>
      <w:i/>
      <w:sz w:val="21"/>
      <w:lang w:val="is-IS"/>
    </w:rPr>
  </w:style>
  <w:style w:type="paragraph" w:customStyle="1" w:styleId="Kaflafyrirsgn">
    <w:name w:val="Kaflafyrirsögn"/>
    <w:basedOn w:val="Venjulegur"/>
    <w:next w:val="Venjulegur"/>
    <w:qFormat/>
    <w:rsid w:val="00F340D5"/>
    <w:pPr>
      <w:spacing w:after="0" w:line="240" w:lineRule="auto"/>
      <w:jc w:val="center"/>
    </w:pPr>
    <w:rPr>
      <w:rFonts w:ascii="Times New Roman" w:eastAsia="Calibri" w:hAnsi="Times New Roman" w:cs="Times New Roman"/>
      <w:b/>
      <w:sz w:val="21"/>
      <w:lang w:val="is-IS"/>
    </w:rPr>
  </w:style>
  <w:style w:type="paragraph" w:customStyle="1" w:styleId="Kaflanmer">
    <w:name w:val="Kaflanúmer"/>
    <w:basedOn w:val="Venjulegur"/>
    <w:next w:val="Venjulegur"/>
    <w:qFormat/>
    <w:rsid w:val="00F340D5"/>
    <w:pPr>
      <w:spacing w:after="0" w:line="240" w:lineRule="auto"/>
      <w:jc w:val="center"/>
    </w:pPr>
    <w:rPr>
      <w:rFonts w:ascii="Times New Roman" w:eastAsia="Calibri" w:hAnsi="Times New Roman" w:cs="Times New Roman"/>
      <w:caps/>
      <w:sz w:val="21"/>
      <w:lang w:val="is-IS"/>
    </w:rPr>
  </w:style>
  <w:style w:type="paragraph" w:styleId="Suftur">
    <w:name w:val="footer"/>
    <w:basedOn w:val="Venjulegur"/>
    <w:link w:val="SufturStaf"/>
    <w:uiPriority w:val="99"/>
    <w:unhideWhenUsed/>
    <w:rsid w:val="00F340D5"/>
    <w:pPr>
      <w:tabs>
        <w:tab w:val="center" w:pos="4536"/>
        <w:tab w:val="right" w:pos="9072"/>
      </w:tabs>
      <w:spacing w:after="0" w:line="240" w:lineRule="auto"/>
      <w:ind w:firstLine="284"/>
      <w:jc w:val="both"/>
    </w:pPr>
    <w:rPr>
      <w:rFonts w:ascii="Times New Roman" w:eastAsia="Calibri" w:hAnsi="Times New Roman" w:cs="Times New Roman"/>
      <w:sz w:val="21"/>
      <w:lang w:val="is-IS"/>
    </w:rPr>
  </w:style>
  <w:style w:type="character" w:customStyle="1" w:styleId="SufturStaf">
    <w:name w:val="Síðufótur Staf"/>
    <w:basedOn w:val="Sjlfgefinleturgermlsgreinar"/>
    <w:link w:val="Suftur"/>
    <w:uiPriority w:val="99"/>
    <w:rsid w:val="00F340D5"/>
    <w:rPr>
      <w:rFonts w:ascii="Times New Roman" w:eastAsia="Calibri" w:hAnsi="Times New Roman" w:cs="Times New Roman"/>
      <w:sz w:val="21"/>
      <w:lang w:val="is-IS"/>
    </w:rPr>
  </w:style>
  <w:style w:type="paragraph" w:styleId="Textineanmlsgreinar">
    <w:name w:val="footnote text"/>
    <w:basedOn w:val="Venjulegur"/>
    <w:link w:val="TextineanmlsgreinarStaf"/>
    <w:uiPriority w:val="99"/>
    <w:semiHidden/>
    <w:unhideWhenUsed/>
    <w:rsid w:val="00F340D5"/>
    <w:pPr>
      <w:spacing w:after="0" w:line="240" w:lineRule="auto"/>
      <w:ind w:left="284" w:hanging="284"/>
      <w:jc w:val="both"/>
    </w:pPr>
    <w:rPr>
      <w:rFonts w:ascii="Times New Roman" w:eastAsia="Calibri" w:hAnsi="Times New Roman" w:cs="Times New Roman"/>
      <w:sz w:val="18"/>
      <w:szCs w:val="20"/>
      <w:lang w:val="is-IS"/>
    </w:rPr>
  </w:style>
  <w:style w:type="character" w:customStyle="1" w:styleId="TextineanmlsgreinarStaf">
    <w:name w:val="Texti neðanmálsgreinar Staf"/>
    <w:basedOn w:val="Sjlfgefinleturgermlsgreinar"/>
    <w:link w:val="Textineanmlsgreinar"/>
    <w:uiPriority w:val="99"/>
    <w:semiHidden/>
    <w:rsid w:val="00F340D5"/>
    <w:rPr>
      <w:rFonts w:ascii="Times New Roman" w:eastAsia="Calibri" w:hAnsi="Times New Roman" w:cs="Times New Roman"/>
      <w:sz w:val="18"/>
      <w:szCs w:val="20"/>
      <w:lang w:val="is-IS"/>
    </w:rPr>
  </w:style>
  <w:style w:type="character" w:styleId="Tilvsunneanmlsgrein">
    <w:name w:val="footnote reference"/>
    <w:uiPriority w:val="99"/>
    <w:semiHidden/>
    <w:unhideWhenUsed/>
    <w:rsid w:val="00F340D5"/>
    <w:rPr>
      <w:vertAlign w:val="superscript"/>
    </w:rPr>
  </w:style>
  <w:style w:type="numbering" w:customStyle="1" w:styleId="Althingi---">
    <w:name w:val="Althingi - - -"/>
    <w:uiPriority w:val="99"/>
    <w:rsid w:val="00F340D5"/>
    <w:pPr>
      <w:numPr>
        <w:numId w:val="3"/>
      </w:numPr>
    </w:pPr>
  </w:style>
  <w:style w:type="numbering" w:customStyle="1" w:styleId="Althingi">
    <w:name w:val="Althingi • • •"/>
    <w:uiPriority w:val="99"/>
    <w:rsid w:val="00F340D5"/>
    <w:pPr>
      <w:numPr>
        <w:numId w:val="4"/>
      </w:numPr>
    </w:pPr>
  </w:style>
  <w:style w:type="numbering" w:customStyle="1" w:styleId="Althingi1-a-1-a">
    <w:name w:val="Althingi 1 - a - 1 -a"/>
    <w:uiPriority w:val="99"/>
    <w:rsid w:val="00F340D5"/>
    <w:pPr>
      <w:numPr>
        <w:numId w:val="5"/>
      </w:numPr>
    </w:pPr>
  </w:style>
  <w:style w:type="numbering" w:customStyle="1" w:styleId="Althingia-1-a-1">
    <w:name w:val="Althingi a - 1 - a - 1"/>
    <w:uiPriority w:val="99"/>
    <w:rsid w:val="00F340D5"/>
    <w:pPr>
      <w:numPr>
        <w:numId w:val="6"/>
      </w:numPr>
    </w:pPr>
  </w:style>
  <w:style w:type="numbering" w:customStyle="1" w:styleId="Althingii-1-i-1">
    <w:name w:val="Althingi i - 1 - i - 1"/>
    <w:uiPriority w:val="99"/>
    <w:rsid w:val="00F340D5"/>
    <w:pPr>
      <w:numPr>
        <w:numId w:val="7"/>
      </w:numPr>
    </w:pPr>
  </w:style>
  <w:style w:type="paragraph" w:customStyle="1" w:styleId="Nmeringsskjalsmls">
    <w:name w:val="Númer þings/skjals/máls"/>
    <w:basedOn w:val="Venjulegur"/>
    <w:next w:val="Venjulegur"/>
    <w:qFormat/>
    <w:rsid w:val="00F340D5"/>
    <w:pPr>
      <w:spacing w:after="0" w:line="240" w:lineRule="auto"/>
      <w:jc w:val="both"/>
    </w:pPr>
    <w:rPr>
      <w:rFonts w:ascii="Times New Roman" w:eastAsia="Calibri" w:hAnsi="Times New Roman" w:cs="Times New Roman"/>
      <w:b/>
      <w:sz w:val="21"/>
      <w:lang w:val="is-IS"/>
    </w:rPr>
  </w:style>
  <w:style w:type="paragraph" w:customStyle="1" w:styleId="Default">
    <w:name w:val="Default"/>
    <w:rsid w:val="00F340D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Frrherra">
    <w:name w:val="Frá ...ráðherra."/>
    <w:basedOn w:val="Venjulegur"/>
    <w:next w:val="Venjulegur"/>
    <w:qFormat/>
    <w:rsid w:val="00F340D5"/>
    <w:pPr>
      <w:spacing w:after="0" w:line="240" w:lineRule="auto"/>
      <w:jc w:val="center"/>
    </w:pPr>
    <w:rPr>
      <w:rFonts w:ascii="Times New Roman" w:hAnsi="Times New Roman"/>
      <w:sz w:val="21"/>
      <w:lang w:val="is-IS"/>
    </w:rPr>
  </w:style>
  <w:style w:type="paragraph" w:customStyle="1" w:styleId="Fyrirsgn-greinarger">
    <w:name w:val="Fyrirsögn - greinargerð"/>
    <w:basedOn w:val="Venjulegur"/>
    <w:next w:val="Venjulegur"/>
    <w:qFormat/>
    <w:rsid w:val="00F340D5"/>
    <w:pPr>
      <w:spacing w:after="0" w:line="240" w:lineRule="auto"/>
      <w:jc w:val="center"/>
      <w:outlineLvl w:val="0"/>
    </w:pPr>
    <w:rPr>
      <w:rFonts w:ascii="Times New Roman" w:hAnsi="Times New Roman"/>
      <w:spacing w:val="44"/>
      <w:sz w:val="21"/>
      <w:lang w:val="is-IS"/>
    </w:rPr>
  </w:style>
  <w:style w:type="numbering" w:customStyle="1" w:styleId="Thingskjala-1-a-1">
    <w:name w:val="Thingskjal a-1-a-1"/>
    <w:uiPriority w:val="99"/>
    <w:rsid w:val="00F340D5"/>
    <w:pPr>
      <w:numPr>
        <w:numId w:val="8"/>
      </w:numPr>
    </w:pPr>
  </w:style>
  <w:style w:type="character" w:customStyle="1" w:styleId="apple-converted-space">
    <w:name w:val="apple-converted-space"/>
    <w:basedOn w:val="Sjlfgefinleturgermlsgreinar"/>
    <w:rsid w:val="00F340D5"/>
  </w:style>
  <w:style w:type="character" w:styleId="hersla">
    <w:name w:val="Emphasis"/>
    <w:basedOn w:val="Sjlfgefinleturgermlsgreinar"/>
    <w:uiPriority w:val="20"/>
    <w:qFormat/>
    <w:rsid w:val="00F340D5"/>
    <w:rPr>
      <w:i/>
      <w:iCs/>
    </w:rPr>
  </w:style>
  <w:style w:type="paragraph" w:styleId="Venjulegtvefur">
    <w:name w:val="Normal (Web)"/>
    <w:basedOn w:val="Venjulegur"/>
    <w:uiPriority w:val="99"/>
    <w:unhideWhenUsed/>
    <w:rsid w:val="00F340D5"/>
    <w:pPr>
      <w:spacing w:after="0" w:line="240" w:lineRule="auto"/>
    </w:pPr>
    <w:rPr>
      <w:rFonts w:ascii="Times New Roman" w:eastAsia="Times New Roman" w:hAnsi="Times New Roman" w:cs="Times New Roman"/>
      <w:sz w:val="24"/>
      <w:szCs w:val="24"/>
      <w:lang w:val="en-US"/>
    </w:rPr>
  </w:style>
  <w:style w:type="character" w:customStyle="1" w:styleId="st1">
    <w:name w:val="st1"/>
    <w:basedOn w:val="Sjlfgefinleturgermlsgreinar"/>
    <w:rsid w:val="00F340D5"/>
  </w:style>
  <w:style w:type="paragraph" w:styleId="Endurskoun">
    <w:name w:val="Revision"/>
    <w:hidden/>
    <w:uiPriority w:val="99"/>
    <w:semiHidden/>
    <w:rsid w:val="00F340D5"/>
    <w:pPr>
      <w:spacing w:after="0" w:line="240" w:lineRule="auto"/>
    </w:pPr>
    <w:rPr>
      <w:rFonts w:ascii="Times New Roman" w:eastAsia="Calibri" w:hAnsi="Times New Roman" w:cs="Times New Roman"/>
      <w:sz w:val="21"/>
      <w:lang w:val="is-IS"/>
    </w:rPr>
  </w:style>
  <w:style w:type="character" w:customStyle="1" w:styleId="Fyrirsgn2Staf1">
    <w:name w:val="Fyrirsögn 2 Staf1"/>
    <w:basedOn w:val="Sjlfgefinleturgermlsgreinar"/>
    <w:uiPriority w:val="9"/>
    <w:semiHidden/>
    <w:rsid w:val="00F340D5"/>
    <w:rPr>
      <w:rFonts w:asciiTheme="majorHAnsi" w:eastAsiaTheme="majorEastAsia" w:hAnsiTheme="majorHAnsi" w:cstheme="majorBidi"/>
      <w:color w:val="365F91" w:themeColor="accent1" w:themeShade="BF"/>
      <w:sz w:val="26"/>
      <w:szCs w:val="26"/>
    </w:rPr>
  </w:style>
  <w:style w:type="character" w:customStyle="1" w:styleId="Fyrirsgn3Staf1">
    <w:name w:val="Fyrirsögn 3 Staf1"/>
    <w:basedOn w:val="Sjlfgefinleturgermlsgreinar"/>
    <w:uiPriority w:val="9"/>
    <w:semiHidden/>
    <w:rsid w:val="00F340D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216813">
      <w:bodyDiv w:val="1"/>
      <w:marLeft w:val="0"/>
      <w:marRight w:val="0"/>
      <w:marTop w:val="0"/>
      <w:marBottom w:val="0"/>
      <w:divBdr>
        <w:top w:val="none" w:sz="0" w:space="0" w:color="auto"/>
        <w:left w:val="none" w:sz="0" w:space="0" w:color="auto"/>
        <w:bottom w:val="none" w:sz="0" w:space="0" w:color="auto"/>
        <w:right w:val="none" w:sz="0" w:space="0" w:color="auto"/>
      </w:divBdr>
    </w:div>
    <w:div w:id="1098061659">
      <w:bodyDiv w:val="1"/>
      <w:marLeft w:val="0"/>
      <w:marRight w:val="0"/>
      <w:marTop w:val="0"/>
      <w:marBottom w:val="0"/>
      <w:divBdr>
        <w:top w:val="none" w:sz="0" w:space="0" w:color="auto"/>
        <w:left w:val="none" w:sz="0" w:space="0" w:color="auto"/>
        <w:bottom w:val="none" w:sz="0" w:space="0" w:color="auto"/>
        <w:right w:val="none" w:sz="0" w:space="0" w:color="auto"/>
      </w:divBdr>
    </w:div>
    <w:div w:id="1190875860">
      <w:bodyDiv w:val="1"/>
      <w:marLeft w:val="0"/>
      <w:marRight w:val="0"/>
      <w:marTop w:val="0"/>
      <w:marBottom w:val="0"/>
      <w:divBdr>
        <w:top w:val="none" w:sz="0" w:space="0" w:color="auto"/>
        <w:left w:val="none" w:sz="0" w:space="0" w:color="auto"/>
        <w:bottom w:val="none" w:sz="0" w:space="0" w:color="auto"/>
        <w:right w:val="none" w:sz="0" w:space="0" w:color="auto"/>
      </w:divBdr>
    </w:div>
    <w:div w:id="1323001800">
      <w:bodyDiv w:val="1"/>
      <w:marLeft w:val="0"/>
      <w:marRight w:val="0"/>
      <w:marTop w:val="0"/>
      <w:marBottom w:val="0"/>
      <w:divBdr>
        <w:top w:val="none" w:sz="0" w:space="0" w:color="auto"/>
        <w:left w:val="none" w:sz="0" w:space="0" w:color="auto"/>
        <w:bottom w:val="none" w:sz="0" w:space="0" w:color="auto"/>
        <w:right w:val="none" w:sz="0" w:space="0" w:color="auto"/>
      </w:divBdr>
    </w:div>
    <w:div w:id="157917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lthingi.is/lagas/nuna/1998007.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ADCD6-E17F-4A4B-A377-95FF3D8D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21530</Words>
  <Characters>122727</Characters>
  <Application>Microsoft Office Word</Application>
  <DocSecurity>0</DocSecurity>
  <Lines>1022</Lines>
  <Paragraphs>287</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Baldur P. Erlingsson</dc:creator>
  <cp:keywords/>
  <dc:description/>
  <cp:lastModifiedBy>Baldur P. Erlingsson</cp:lastModifiedBy>
  <cp:revision>2</cp:revision>
  <cp:lastPrinted>2018-12-20T14:11:00Z</cp:lastPrinted>
  <dcterms:created xsi:type="dcterms:W3CDTF">2018-12-20T14:15:00Z</dcterms:created>
  <dcterms:modified xsi:type="dcterms:W3CDTF">2018-12-20T14:15:00Z</dcterms:modified>
</cp:coreProperties>
</file>