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F114F" w14:textId="4E52CAEE" w:rsidR="00D92CE0" w:rsidRDefault="00D92CE0">
      <w:pPr>
        <w:rPr>
          <w:color w:val="242424"/>
          <w:shd w:val="clear" w:color="auto" w:fill="FFFFFF"/>
        </w:rPr>
      </w:pPr>
      <w:r w:rsidRPr="00D92CE0">
        <w:rPr>
          <w:color w:val="242424"/>
          <w:shd w:val="clear" w:color="auto" w:fill="FFFFFF"/>
        </w:rPr>
        <w:t>Lög nr. 66/2020 um breytingu á lögum um hollustuhætti og mengunarvarnir nr. 7/1998 öðluðust gildi 1. júlí 2020.</w:t>
      </w:r>
    </w:p>
    <w:p w14:paraId="593FED0B" w14:textId="5D794AB8" w:rsidR="00D92CE0" w:rsidRPr="00D92CE0" w:rsidRDefault="00D92CE0">
      <w:pPr>
        <w:rPr>
          <w:color w:val="242424"/>
          <w:shd w:val="clear" w:color="auto" w:fill="FFFFFF"/>
          <w:lang w:val="is-IS"/>
        </w:rPr>
      </w:pPr>
      <w:r>
        <w:rPr>
          <w:color w:val="242424"/>
          <w:shd w:val="clear" w:color="auto" w:fill="FFFFFF"/>
          <w:lang w:val="is-IS"/>
        </w:rPr>
        <w:t>Málið varðar viðauka við lögin.</w:t>
      </w:r>
    </w:p>
    <w:p w14:paraId="22B7D356" w14:textId="77777777" w:rsidR="00D92CE0" w:rsidRDefault="00D92CE0">
      <w:pPr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  <w:lang w:val="is-IS"/>
        </w:rPr>
        <w:t>D</w:t>
      </w:r>
      <w:r>
        <w:rPr>
          <w:color w:val="242424"/>
          <w:shd w:val="clear" w:color="auto" w:fill="FFFFFF"/>
        </w:rPr>
        <w:t>rög að frumvarpinu voru kynnt í samráðsgáttinni 4. október 2019 og veittur frestur til 25. október 2019 til að skila umsögnum um frumvarpið. Alls bárust 12 umsagnir um frumvarpið. Í umsögn Sambands íslenskra sveitarfélaga kemur fram að sambandið leggi þunga áherslu á að mikils hófs verði gætt við að fella á brott skyldu rekstraraðila til að sækja um starfsleyfi. Þá kemur fram að sambandið telur of langt gengið í að afnema starfsleyfisskyldu og að vandlega þurfi að fara yfir hvaða starfsemi eigi að vera áfram starfsleyfis- eða skráningarskyld. Í umsögn heilbrigðisnefndar Reykjavíkur kemur fram að þær breytingar sem lagðar eru til á viðaukum laganna séu óskýrar að mati nefndarinnar og nauðsynlegt sé að fara í faglega undirbúningsvinnu áður en svo viðamiklar breytingar nái fram að ganga. Í umsögn heilbrigðisnefndar Suðurlands kemur fram að markmið frumvarpsins, þ.e. einföldun regluverks í þágu íbúa og atvinnulífs, nái ekki fram að ganga að mati nefndarinnar og snúist jafnvel upp í andhverfu sína. Þá er í umsögninni bent á nokkra flokka starfsemi sem ætti ekki að fella niður starfsleyfisskyldu fyrir. Í umsögnum heilbrigðisnefnda Austurlands og Hafnarfjarðar- og Kópavogssvæðis kemur fram að nefndirnar telja frumvarpið ganga allt of langt í að afnema starfsleyfisskyldu. Í umsögn heilbrigðisnefndar Norðurlands vestra er dregið í efa að frumvarpið muni skila árangri í einföldun regluverks og bent á ýmsa vankanta sem frumvarpið hefur í för með sér að mati nefndarinnar. Í umsögnum Umhverfisstofnunar og skóla- og frístundasviðs Reykjavíkurborgar eru ekki gerðar athugasemdir við efni frumvarpsins að undanskildu því að bent er á þrjá starfsemisflokka sem að mati stofnunarinnar og frístundasviðs borgarinnar eiga að vera áfram starfsleyfisskyldir. Í sameiginlegri umsögn Samtaka atvinnulífsins, Samtaka iðnaðarins og Samtaka verslunar og þjónustu (SVÞ) er fagnað endurskoðun viðauka laga nr. </w:t>
      </w:r>
      <w:hyperlink r:id="rId4" w:tgtFrame="_blank" w:history="1">
        <w:r>
          <w:rPr>
            <w:rStyle w:val="Tengill"/>
            <w:color w:val="1C79C2"/>
            <w:shd w:val="clear" w:color="auto" w:fill="FFFFFF"/>
          </w:rPr>
          <w:t>7/1998</w:t>
        </w:r>
      </w:hyperlink>
      <w:r>
        <w:rPr>
          <w:color w:val="242424"/>
          <w:shd w:val="clear" w:color="auto" w:fill="FFFFFF"/>
        </w:rPr>
        <w:t>. Samtökin taka undir það sem fram kemur í frumvarpsdrögunum um að sameina viðauka IV og V við lögin og að fella niður skráningar- og starfsleyfisskyldu fyrir þá starfsemi. Samtökin benda jafnframt á aðra starfsemi sem þau telja að ætti að fella niður starfsleyfisskyldu fyrir, svo sem framleiðslu, vinnslu og dreifingu matvæla.</w:t>
      </w:r>
    </w:p>
    <w:p w14:paraId="7E1B9C8F" w14:textId="77777777" w:rsidR="00D92CE0" w:rsidRDefault="00D92CE0">
      <w:pPr>
        <w:rPr>
          <w:color w:val="242424"/>
        </w:rPr>
      </w:pPr>
    </w:p>
    <w:p w14:paraId="26BBBCB5" w14:textId="77777777" w:rsidR="00D92CE0" w:rsidRDefault="00D92CE0">
      <w:pPr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 xml:space="preserve">Framkomnar umsagnir </w:t>
      </w:r>
      <w:r>
        <w:rPr>
          <w:color w:val="242424"/>
          <w:shd w:val="clear" w:color="auto" w:fill="FFFFFF"/>
          <w:lang w:val="is-IS"/>
        </w:rPr>
        <w:t>gáfu</w:t>
      </w:r>
      <w:r>
        <w:rPr>
          <w:color w:val="242424"/>
          <w:shd w:val="clear" w:color="auto" w:fill="FFFFFF"/>
        </w:rPr>
        <w:t xml:space="preserve"> tilefni til þess að breyta frumvarpinu áður en það </w:t>
      </w:r>
      <w:r>
        <w:rPr>
          <w:color w:val="242424"/>
          <w:shd w:val="clear" w:color="auto" w:fill="FFFFFF"/>
          <w:lang w:val="is-IS"/>
        </w:rPr>
        <w:t xml:space="preserve">var lagt fram á </w:t>
      </w:r>
      <w:proofErr w:type="spellStart"/>
      <w:r>
        <w:rPr>
          <w:color w:val="242424"/>
          <w:shd w:val="clear" w:color="auto" w:fill="FFFFFF"/>
          <w:lang w:val="is-IS"/>
        </w:rPr>
        <w:t>þini</w:t>
      </w:r>
      <w:proofErr w:type="spellEnd"/>
      <w:r>
        <w:rPr>
          <w:color w:val="242424"/>
          <w:shd w:val="clear" w:color="auto" w:fill="FFFFFF"/>
        </w:rPr>
        <w:t xml:space="preserve">. Þannig </w:t>
      </w:r>
      <w:r>
        <w:rPr>
          <w:color w:val="242424"/>
          <w:shd w:val="clear" w:color="auto" w:fill="FFFFFF"/>
          <w:lang w:val="is-IS"/>
        </w:rPr>
        <w:t>var</w:t>
      </w:r>
      <w:r>
        <w:rPr>
          <w:color w:val="242424"/>
          <w:shd w:val="clear" w:color="auto" w:fill="FFFFFF"/>
        </w:rPr>
        <w:t xml:space="preserve"> fækkað flokkum starfsemi sem fella átti brott starfsleyfis- og skráningarskyldu fyrir. Þau fyrirtæki sem verða hvorki starfsleyfis- og skráningarskyld þurfa eftir sem áður að uppfylla ákvæði laga og reglugerða settra á grundvelli þeirra og stjórnvöld hafa áfram heimildir til þess að bregðast við þegar misbrestur verður á reglufylgni, svo sem með beitingu þvingunarúrræða.</w:t>
      </w:r>
    </w:p>
    <w:p w14:paraId="7A077BBB" w14:textId="2DB516B2" w:rsidR="00E46A15" w:rsidRDefault="00E46A15"/>
    <w:sectPr w:rsidR="00E46A15" w:rsidSect="00973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E0"/>
    <w:rsid w:val="009732A4"/>
    <w:rsid w:val="00A55CA9"/>
    <w:rsid w:val="00D92CE0"/>
    <w:rsid w:val="00E4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8BC6"/>
  <w15:chartTrackingRefBased/>
  <w15:docId w15:val="{BEE3A577-2459-43F9-9A68-6F35F511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semiHidden/>
    <w:unhideWhenUsed/>
    <w:rsid w:val="00D92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thingi.is/lagas/149c/1998007.html" TargetMode="External"/></Relationships>
</file>

<file path=word/theme/theme1.xml><?xml version="1.0" encoding="utf-8"?>
<a:theme xmlns:a="http://schemas.openxmlformats.org/drawingml/2006/main" name="Office-þema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Sigurbjörg Sæmundsdóttir</dc:creator>
  <cp:keywords/>
  <dc:description/>
  <cp:lastModifiedBy>Sigurbjörg Sæmundsdóttir</cp:lastModifiedBy>
  <cp:revision>1</cp:revision>
  <dcterms:created xsi:type="dcterms:W3CDTF">2022-07-13T12:01:00Z</dcterms:created>
  <dcterms:modified xsi:type="dcterms:W3CDTF">2022-07-13T12:06:00Z</dcterms:modified>
</cp:coreProperties>
</file>