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7951" w14:textId="77777777" w:rsidR="00900D88" w:rsidRDefault="00900D88"/>
    <w:p w14:paraId="446903DF" w14:textId="77777777" w:rsidR="00A437E4" w:rsidRDefault="00A437E4"/>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A437E4" w:rsidRPr="00E34B42" w14:paraId="13A127EE" w14:textId="77777777" w:rsidTr="3451BB14">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BC66DFD" w14:textId="77777777" w:rsidR="00A437E4" w:rsidRPr="00E34B42" w:rsidRDefault="00A437E4" w:rsidP="006271FA">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5EEA640F" wp14:editId="610D6C16">
                  <wp:extent cx="690040" cy="6768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6762C92" w14:textId="77777777" w:rsidR="00A437E4" w:rsidRPr="00E34B42" w:rsidRDefault="00A437E4" w:rsidP="006271FA">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ÁFORM UM LAGASETNINGU</w:t>
            </w:r>
          </w:p>
          <w:p w14:paraId="0E98B695" w14:textId="77777777" w:rsidR="00A437E4" w:rsidRPr="00E34B42" w:rsidRDefault="00A437E4" w:rsidP="006271FA">
            <w:pPr>
              <w:spacing w:before="120" w:after="120"/>
              <w:rPr>
                <w:rFonts w:ascii="Times New Roman" w:hAnsi="Times New Roman" w:cs="Times New Roman"/>
                <w:i/>
                <w:lang w:val="is-IS"/>
              </w:rPr>
            </w:pPr>
            <w:r w:rsidRPr="00E34B42">
              <w:rPr>
                <w:rFonts w:ascii="Times New Roman" w:hAnsi="Times New Roman" w:cs="Times New Roman"/>
                <w:i/>
                <w:lang w:val="is-IS"/>
              </w:rPr>
              <w:t xml:space="preserve">          – sbr. samþykkt ríkisstjórnar frá 10. mars 2017, 1.-4.  gr.</w:t>
            </w:r>
          </w:p>
        </w:tc>
      </w:tr>
      <w:tr w:rsidR="00A437E4" w:rsidRPr="00E34B42" w14:paraId="46B2C5EA" w14:textId="77777777" w:rsidTr="3451BB14">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88598F9" w14:textId="77777777" w:rsidR="00A437E4" w:rsidRPr="00E34B42" w:rsidRDefault="00A437E4" w:rsidP="006271FA">
            <w:pPr>
              <w:spacing w:before="60" w:after="60"/>
              <w:rPr>
                <w:rFonts w:ascii="Times New Roman" w:hAnsi="Times New Roman" w:cs="Times New Roman"/>
                <w:b/>
                <w:lang w:val="is-IS"/>
              </w:rPr>
            </w:pPr>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4BAA32E8841241DD944D9AF47E30EADB"/>
            </w:placeholder>
          </w:sdtPr>
          <w:sdtEndPr/>
          <w:sdtContent>
            <w:tc>
              <w:tcPr>
                <w:tcW w:w="7479" w:type="dxa"/>
                <w:tcBorders>
                  <w:top w:val="single" w:sz="4" w:space="0" w:color="auto"/>
                  <w:bottom w:val="single" w:sz="4" w:space="0" w:color="auto"/>
                </w:tcBorders>
              </w:tcPr>
              <w:p w14:paraId="284A552F" w14:textId="58A930DC" w:rsidR="00A437E4" w:rsidRPr="00E34B42" w:rsidRDefault="00A437E4" w:rsidP="006271FA">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Frum</w:t>
                </w:r>
                <w:r w:rsidR="003E5A99">
                  <w:rPr>
                    <w:rFonts w:ascii="Times New Roman" w:hAnsi="Times New Roman" w:cs="Times New Roman"/>
                    <w:lang w:val="is-IS"/>
                  </w:rPr>
                  <w:t>v</w:t>
                </w:r>
                <w:r>
                  <w:rPr>
                    <w:rFonts w:ascii="Times New Roman" w:hAnsi="Times New Roman" w:cs="Times New Roman"/>
                    <w:lang w:val="is-IS"/>
                  </w:rPr>
                  <w:t xml:space="preserve">arp til </w:t>
                </w:r>
                <w:r w:rsidR="005E665A">
                  <w:rPr>
                    <w:rFonts w:ascii="Times New Roman" w:hAnsi="Times New Roman" w:cs="Times New Roman"/>
                    <w:lang w:val="is-IS"/>
                  </w:rPr>
                  <w:t>nýrra heildar</w:t>
                </w:r>
                <w:r>
                  <w:rPr>
                    <w:rFonts w:ascii="Times New Roman" w:hAnsi="Times New Roman" w:cs="Times New Roman"/>
                    <w:lang w:val="is-IS"/>
                  </w:rPr>
                  <w:t xml:space="preserve">laga um </w:t>
                </w:r>
                <w:r w:rsidR="000070E6">
                  <w:rPr>
                    <w:rFonts w:ascii="Times New Roman" w:hAnsi="Times New Roman" w:cs="Times New Roman"/>
                    <w:lang w:val="is-IS"/>
                  </w:rPr>
                  <w:t>greiðslu</w:t>
                </w:r>
                <w:r w:rsidR="00004A33">
                  <w:rPr>
                    <w:rFonts w:ascii="Times New Roman" w:hAnsi="Times New Roman" w:cs="Times New Roman"/>
                    <w:lang w:val="is-IS"/>
                  </w:rPr>
                  <w:t xml:space="preserve">reikninga. </w:t>
                </w:r>
                <w:r w:rsidR="008A7B23">
                  <w:rPr>
                    <w:rFonts w:ascii="Times New Roman" w:hAnsi="Times New Roman" w:cs="Times New Roman"/>
                    <w:lang w:val="is-IS"/>
                  </w:rPr>
                  <w:t>FJR21080066</w:t>
                </w:r>
              </w:p>
            </w:tc>
          </w:sdtContent>
        </w:sdt>
      </w:tr>
      <w:tr w:rsidR="00A437E4" w:rsidRPr="00E34B42" w14:paraId="7A27E92B" w14:textId="77777777" w:rsidTr="3451BB14">
        <w:tblPrEx>
          <w:tblBorders>
            <w:insideH w:val="single" w:sz="4" w:space="0" w:color="auto"/>
            <w:insideV w:val="single" w:sz="4" w:space="0" w:color="auto"/>
          </w:tblBorders>
        </w:tblPrEx>
        <w:tc>
          <w:tcPr>
            <w:tcW w:w="1809" w:type="dxa"/>
            <w:tcBorders>
              <w:bottom w:val="single" w:sz="4" w:space="0" w:color="auto"/>
            </w:tcBorders>
          </w:tcPr>
          <w:p w14:paraId="535F73AE" w14:textId="77777777" w:rsidR="00A437E4" w:rsidRPr="00E34B42" w:rsidRDefault="00A437E4" w:rsidP="006271FA">
            <w:pPr>
              <w:spacing w:before="60" w:after="60"/>
              <w:rPr>
                <w:rFonts w:ascii="Times New Roman" w:hAnsi="Times New Roman" w:cs="Times New Roman"/>
                <w:b/>
                <w:lang w:val="is-IS"/>
              </w:rPr>
            </w:pPr>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6C08A7672E5149768638A84C9AFFC3AE"/>
            </w:placeholder>
          </w:sdtPr>
          <w:sdtEndPr/>
          <w:sdtContent>
            <w:tc>
              <w:tcPr>
                <w:tcW w:w="7479" w:type="dxa"/>
                <w:tcBorders>
                  <w:bottom w:val="nil"/>
                </w:tcBorders>
              </w:tcPr>
              <w:p w14:paraId="0FE5B39B" w14:textId="7D373394" w:rsidR="00A437E4" w:rsidRPr="00E34B42" w:rsidRDefault="00A437E4" w:rsidP="006271FA">
                <w:pPr>
                  <w:spacing w:before="60"/>
                  <w:rPr>
                    <w:rFonts w:ascii="Times New Roman" w:hAnsi="Times New Roman" w:cs="Times New Roman"/>
                    <w:lang w:val="is-IS"/>
                  </w:rPr>
                </w:pPr>
                <w:r w:rsidRPr="00E34B42">
                  <w:rPr>
                    <w:rFonts w:ascii="Times New Roman" w:hAnsi="Times New Roman" w:cs="Times New Roman"/>
                    <w:lang w:val="is-IS"/>
                  </w:rPr>
                  <w:t xml:space="preserve"> </w:t>
                </w:r>
                <w:r>
                  <w:rPr>
                    <w:rFonts w:ascii="Times New Roman" w:hAnsi="Times New Roman" w:cs="Times New Roman"/>
                    <w:lang w:val="is-IS"/>
                  </w:rPr>
                  <w:t>Fjármála- og efnahagsráðuneytið</w:t>
                </w:r>
                <w:r w:rsidR="008A7B23">
                  <w:rPr>
                    <w:rFonts w:ascii="Times New Roman" w:hAnsi="Times New Roman" w:cs="Times New Roman"/>
                    <w:lang w:val="is-IS"/>
                  </w:rPr>
                  <w:t>/ Erna Hjaltested</w:t>
                </w:r>
                <w:r>
                  <w:rPr>
                    <w:rFonts w:ascii="Times New Roman" w:hAnsi="Times New Roman" w:cs="Times New Roman"/>
                    <w:lang w:val="is-IS"/>
                  </w:rPr>
                  <w:t xml:space="preserve"> </w:t>
                </w:r>
              </w:p>
            </w:tc>
          </w:sdtContent>
        </w:sdt>
      </w:tr>
      <w:tr w:rsidR="00A437E4" w:rsidRPr="00E34B42" w14:paraId="2EF4097E" w14:textId="77777777" w:rsidTr="3451BB14">
        <w:tblPrEx>
          <w:tblBorders>
            <w:insideH w:val="single" w:sz="4" w:space="0" w:color="auto"/>
            <w:insideV w:val="single" w:sz="4" w:space="0" w:color="auto"/>
          </w:tblBorders>
        </w:tblPrEx>
        <w:tc>
          <w:tcPr>
            <w:tcW w:w="1809" w:type="dxa"/>
            <w:tcBorders>
              <w:bottom w:val="single" w:sz="4" w:space="0" w:color="auto"/>
            </w:tcBorders>
          </w:tcPr>
          <w:p w14:paraId="682908BC" w14:textId="77777777" w:rsidR="00A437E4" w:rsidRPr="00E34B42" w:rsidRDefault="00A437E4" w:rsidP="006271FA">
            <w:pPr>
              <w:spacing w:before="60" w:after="60"/>
              <w:rPr>
                <w:rFonts w:ascii="Times New Roman" w:hAnsi="Times New Roman" w:cs="Times New Roman"/>
                <w:b/>
                <w:lang w:val="is-IS"/>
              </w:rPr>
            </w:pPr>
            <w:r w:rsidRPr="00E34B42">
              <w:rPr>
                <w:rFonts w:ascii="Times New Roman" w:hAnsi="Times New Roman" w:cs="Times New Roman"/>
                <w:b/>
                <w:lang w:val="is-IS"/>
              </w:rPr>
              <w:t>Innleiðing EES-gerðar?</w:t>
            </w:r>
          </w:p>
        </w:tc>
        <w:tc>
          <w:tcPr>
            <w:tcW w:w="7479" w:type="dxa"/>
            <w:tcBorders>
              <w:bottom w:val="nil"/>
            </w:tcBorders>
          </w:tcPr>
          <w:p w14:paraId="094106B7" w14:textId="57EBE5D0" w:rsidR="00A437E4" w:rsidRPr="00E34B42" w:rsidRDefault="006C1F1E" w:rsidP="006271FA">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B72013">
                  <w:rPr>
                    <w:rFonts w:ascii="MS Gothic" w:eastAsia="MS Gothic" w:hAnsi="MS Gothic" w:cs="Times New Roman" w:hint="eastAsia"/>
                    <w:lang w:val="is-IS"/>
                  </w:rPr>
                  <w:t>☒</w:t>
                </w:r>
              </w:sdtContent>
            </w:sdt>
            <w:r w:rsidR="00A437E4" w:rsidRPr="00E34B42">
              <w:rPr>
                <w:rFonts w:ascii="Times New Roman" w:hAnsi="Times New Roman" w:cs="Times New Roman"/>
                <w:lang w:val="is-IS"/>
              </w:rPr>
              <w:t xml:space="preserve"> Já</w:t>
            </w:r>
          </w:p>
          <w:p w14:paraId="1EAB5BF8" w14:textId="0FD4CB6F" w:rsidR="00A437E4" w:rsidRPr="00E34B42" w:rsidRDefault="006C1F1E" w:rsidP="006271FA">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72013">
                  <w:rPr>
                    <w:rFonts w:ascii="MS Gothic" w:eastAsia="MS Gothic" w:hAnsi="MS Gothic" w:cs="Times New Roman" w:hint="eastAsia"/>
                    <w:lang w:val="is-IS"/>
                  </w:rPr>
                  <w:t>☐</w:t>
                </w:r>
              </w:sdtContent>
            </w:sdt>
            <w:r w:rsidR="00A437E4" w:rsidRPr="00E34B42">
              <w:rPr>
                <w:rFonts w:ascii="Times New Roman" w:hAnsi="Times New Roman" w:cs="Times New Roman"/>
                <w:lang w:val="is-IS"/>
              </w:rPr>
              <w:t xml:space="preserve"> Nei</w:t>
            </w:r>
          </w:p>
        </w:tc>
      </w:tr>
      <w:tr w:rsidR="00A437E4" w:rsidRPr="00E34B42" w14:paraId="1F29D8B9" w14:textId="77777777" w:rsidTr="3451BB14">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31CFCCA" w14:textId="77777777" w:rsidR="00A437E4" w:rsidRPr="00E34B42" w:rsidRDefault="00A437E4" w:rsidP="006271FA">
            <w:pPr>
              <w:spacing w:before="60" w:after="60"/>
              <w:rPr>
                <w:rFonts w:ascii="Times New Roman" w:hAnsi="Times New Roman" w:cs="Times New Roman"/>
                <w:b/>
                <w:lang w:val="is-IS"/>
              </w:rPr>
            </w:pPr>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A1ABF4D" w14:textId="67008AD7" w:rsidR="00A437E4" w:rsidRPr="00E34B42" w:rsidRDefault="00A437E4" w:rsidP="00E66AA8">
                <w:pPr>
                  <w:spacing w:before="60"/>
                  <w:rPr>
                    <w:rFonts w:ascii="Times New Roman" w:hAnsi="Times New Roman" w:cs="Times New Roman"/>
                    <w:lang w:val="is-IS"/>
                  </w:rPr>
                </w:pPr>
                <w:r w:rsidRPr="00E34B42">
                  <w:rPr>
                    <w:rFonts w:ascii="Times New Roman" w:hAnsi="Times New Roman" w:cs="Times New Roman"/>
                    <w:lang w:val="is-IS"/>
                  </w:rPr>
                  <w:t xml:space="preserve"> </w:t>
                </w:r>
                <w:r w:rsidR="008B2655">
                  <w:rPr>
                    <w:rFonts w:ascii="Times New Roman" w:hAnsi="Times New Roman" w:cs="Times New Roman"/>
                    <w:lang w:val="is-IS"/>
                  </w:rPr>
                  <w:t>1</w:t>
                </w:r>
                <w:r w:rsidR="0062717E">
                  <w:rPr>
                    <w:rFonts w:ascii="Times New Roman" w:hAnsi="Times New Roman" w:cs="Times New Roman"/>
                    <w:lang w:val="is-IS"/>
                  </w:rPr>
                  <w:t xml:space="preserve">. </w:t>
                </w:r>
                <w:r w:rsidR="008B2655">
                  <w:rPr>
                    <w:rFonts w:ascii="Times New Roman" w:hAnsi="Times New Roman" w:cs="Times New Roman"/>
                    <w:lang w:val="is-IS"/>
                  </w:rPr>
                  <w:t>októ</w:t>
                </w:r>
                <w:r w:rsidR="003E66FD">
                  <w:rPr>
                    <w:rFonts w:ascii="Times New Roman" w:hAnsi="Times New Roman" w:cs="Times New Roman"/>
                    <w:lang w:val="is-IS"/>
                  </w:rPr>
                  <w:t>ber</w:t>
                </w:r>
                <w:r w:rsidR="0062717E">
                  <w:rPr>
                    <w:rFonts w:ascii="Times New Roman" w:hAnsi="Times New Roman" w:cs="Times New Roman"/>
                    <w:lang w:val="is-IS"/>
                  </w:rPr>
                  <w:t xml:space="preserve"> 202</w:t>
                </w:r>
                <w:r w:rsidR="00004A33">
                  <w:rPr>
                    <w:rFonts w:ascii="Times New Roman" w:hAnsi="Times New Roman" w:cs="Times New Roman"/>
                    <w:lang w:val="is-IS"/>
                  </w:rPr>
                  <w:t>1</w:t>
                </w:r>
              </w:p>
            </w:tc>
          </w:sdtContent>
        </w:sdt>
      </w:tr>
    </w:tbl>
    <w:p w14:paraId="236BEC54" w14:textId="77777777" w:rsidR="00A437E4" w:rsidRPr="00E34B42" w:rsidRDefault="00A437E4" w:rsidP="00A437E4">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A437E4" w:rsidRPr="00E34B42" w14:paraId="46FF7E20" w14:textId="77777777" w:rsidTr="34354B4C">
        <w:tc>
          <w:tcPr>
            <w:tcW w:w="9288" w:type="dxa"/>
            <w:shd w:val="clear" w:color="auto" w:fill="92CDDC" w:themeFill="accent5" w:themeFillTint="99"/>
          </w:tcPr>
          <w:p w14:paraId="7E56120D"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A437E4" w:rsidRPr="002A54E0" w14:paraId="64486A19" w14:textId="77777777" w:rsidTr="34354B4C">
        <w:trPr>
          <w:trHeight w:val="826"/>
        </w:trPr>
        <w:tc>
          <w:tcPr>
            <w:tcW w:w="9288" w:type="dxa"/>
          </w:tcPr>
          <w:sdt>
            <w:sdtPr>
              <w:rPr>
                <w:rFonts w:ascii="Times New Roman" w:hAnsi="Times New Roman" w:cs="Times New Roman"/>
                <w:b/>
                <w:bCs/>
                <w:lang w:val="is-IS"/>
              </w:rPr>
              <w:id w:val="580805120"/>
            </w:sdtPr>
            <w:sdtEndPr/>
            <w:sdtContent>
              <w:p w14:paraId="52965FC6" w14:textId="77777777" w:rsidR="00A437E4" w:rsidRDefault="00A437E4" w:rsidP="006271FA">
                <w:pPr>
                  <w:pStyle w:val="Mlsgreinlista"/>
                  <w:numPr>
                    <w:ilvl w:val="0"/>
                    <w:numId w:val="4"/>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Forsaga máls</w:t>
                </w:r>
                <w:r>
                  <w:rPr>
                    <w:rFonts w:ascii="Times New Roman" w:hAnsi="Times New Roman" w:cs="Times New Roman"/>
                    <w:b/>
                    <w:lang w:val="is-IS"/>
                  </w:rPr>
                  <w:t xml:space="preserve"> og tilefni</w:t>
                </w:r>
              </w:p>
              <w:p w14:paraId="0B9B7777" w14:textId="76264A49" w:rsidR="00487ACE" w:rsidRPr="005F433C" w:rsidRDefault="00B72013" w:rsidP="005F433C">
                <w:pPr>
                  <w:pStyle w:val="Mlsgreinlista"/>
                  <w:spacing w:before="60" w:after="60"/>
                  <w:ind w:left="714"/>
                  <w:contextualSpacing w:val="0"/>
                  <w:rPr>
                    <w:rFonts w:ascii="Times New Roman" w:hAnsi="Times New Roman" w:cs="Times New Roman"/>
                    <w:lang w:val="is-IS"/>
                  </w:rPr>
                </w:pPr>
                <w:r w:rsidRPr="0041621C">
                  <w:rPr>
                    <w:rFonts w:ascii="Times New Roman" w:hAnsi="Times New Roman" w:cs="Times New Roman"/>
                    <w:lang w:val="is-IS"/>
                  </w:rPr>
                  <w:t xml:space="preserve">Þann 23. </w:t>
                </w:r>
                <w:r w:rsidR="002E783D">
                  <w:rPr>
                    <w:rFonts w:ascii="Times New Roman" w:hAnsi="Times New Roman" w:cs="Times New Roman"/>
                    <w:lang w:val="is-IS"/>
                  </w:rPr>
                  <w:t>júlí</w:t>
                </w:r>
                <w:r w:rsidRPr="0041621C">
                  <w:rPr>
                    <w:rFonts w:ascii="Times New Roman" w:hAnsi="Times New Roman" w:cs="Times New Roman"/>
                    <w:lang w:val="is-IS"/>
                  </w:rPr>
                  <w:t xml:space="preserve"> 201</w:t>
                </w:r>
                <w:r w:rsidR="002E783D">
                  <w:rPr>
                    <w:rFonts w:ascii="Times New Roman" w:hAnsi="Times New Roman" w:cs="Times New Roman"/>
                    <w:lang w:val="is-IS"/>
                  </w:rPr>
                  <w:t>4</w:t>
                </w:r>
                <w:r w:rsidRPr="0041621C">
                  <w:rPr>
                    <w:rFonts w:ascii="Times New Roman" w:hAnsi="Times New Roman" w:cs="Times New Roman"/>
                    <w:lang w:val="is-IS"/>
                  </w:rPr>
                  <w:t xml:space="preserve"> var </w:t>
                </w:r>
                <w:r w:rsidR="00487ACE">
                  <w:rPr>
                    <w:rFonts w:ascii="Times New Roman" w:hAnsi="Times New Roman" w:cs="Times New Roman"/>
                    <w:lang w:val="is-IS"/>
                  </w:rPr>
                  <w:t xml:space="preserve">tilskipun </w:t>
                </w:r>
                <w:r w:rsidR="005F433C">
                  <w:rPr>
                    <w:rFonts w:ascii="Times New Roman" w:hAnsi="Times New Roman" w:cs="Times New Roman"/>
                    <w:lang w:val="is-IS"/>
                  </w:rPr>
                  <w:t>Evrópuþingsins og ráðsins 201</w:t>
                </w:r>
                <w:r w:rsidR="002E783D">
                  <w:rPr>
                    <w:rFonts w:ascii="Times New Roman" w:hAnsi="Times New Roman" w:cs="Times New Roman"/>
                    <w:lang w:val="is-IS"/>
                  </w:rPr>
                  <w:t>4</w:t>
                </w:r>
                <w:r w:rsidR="005F433C">
                  <w:rPr>
                    <w:rFonts w:ascii="Times New Roman" w:hAnsi="Times New Roman" w:cs="Times New Roman"/>
                    <w:lang w:val="is-IS"/>
                  </w:rPr>
                  <w:t>/</w:t>
                </w:r>
                <w:r w:rsidR="002E783D">
                  <w:rPr>
                    <w:rFonts w:ascii="Times New Roman" w:hAnsi="Times New Roman" w:cs="Times New Roman"/>
                    <w:lang w:val="is-IS"/>
                  </w:rPr>
                  <w:t>92/ESB</w:t>
                </w:r>
                <w:r w:rsidR="005F433C">
                  <w:rPr>
                    <w:rFonts w:ascii="Times New Roman" w:hAnsi="Times New Roman" w:cs="Times New Roman"/>
                    <w:lang w:val="is-IS"/>
                  </w:rPr>
                  <w:t xml:space="preserve"> </w:t>
                </w:r>
                <w:r w:rsidR="00487ACE">
                  <w:rPr>
                    <w:rFonts w:ascii="Times New Roman" w:hAnsi="Times New Roman" w:cs="Times New Roman"/>
                    <w:lang w:val="is-IS"/>
                  </w:rPr>
                  <w:t xml:space="preserve">um </w:t>
                </w:r>
                <w:r w:rsidR="002E783D">
                  <w:rPr>
                    <w:rFonts w:ascii="Times New Roman" w:hAnsi="Times New Roman" w:cs="Times New Roman"/>
                    <w:lang w:val="is-IS"/>
                  </w:rPr>
                  <w:t xml:space="preserve">samanburð gjalda er varða </w:t>
                </w:r>
                <w:r w:rsidR="00487ACE">
                  <w:rPr>
                    <w:rFonts w:ascii="Times New Roman" w:hAnsi="Times New Roman" w:cs="Times New Roman"/>
                    <w:lang w:val="is-IS"/>
                  </w:rPr>
                  <w:t>greiðslu</w:t>
                </w:r>
                <w:r w:rsidR="002E783D">
                  <w:rPr>
                    <w:rFonts w:ascii="Times New Roman" w:hAnsi="Times New Roman" w:cs="Times New Roman"/>
                    <w:lang w:val="is-IS"/>
                  </w:rPr>
                  <w:t>reikninga</w:t>
                </w:r>
                <w:r w:rsidR="00487ACE">
                  <w:rPr>
                    <w:rFonts w:ascii="Times New Roman" w:hAnsi="Times New Roman" w:cs="Times New Roman"/>
                    <w:lang w:val="is-IS"/>
                  </w:rPr>
                  <w:t xml:space="preserve">, </w:t>
                </w:r>
                <w:r w:rsidR="002E783D">
                  <w:rPr>
                    <w:rFonts w:ascii="Times New Roman" w:hAnsi="Times New Roman" w:cs="Times New Roman"/>
                    <w:lang w:val="is-IS"/>
                  </w:rPr>
                  <w:t>skipti á greiðslureikningum og aðgengi að almenn</w:t>
                </w:r>
                <w:r w:rsidR="00487ACE">
                  <w:rPr>
                    <w:rFonts w:ascii="Times New Roman" w:hAnsi="Times New Roman" w:cs="Times New Roman"/>
                    <w:lang w:val="is-IS"/>
                  </w:rPr>
                  <w:t xml:space="preserve">um </w:t>
                </w:r>
                <w:r w:rsidR="002E783D">
                  <w:rPr>
                    <w:rFonts w:ascii="Times New Roman" w:hAnsi="Times New Roman" w:cs="Times New Roman"/>
                    <w:lang w:val="is-IS"/>
                  </w:rPr>
                  <w:t xml:space="preserve">greiðslureikningum </w:t>
                </w:r>
                <w:r w:rsidRPr="0041621C">
                  <w:rPr>
                    <w:rFonts w:ascii="Times New Roman" w:hAnsi="Times New Roman" w:cs="Times New Roman"/>
                    <w:lang w:val="is-IS"/>
                  </w:rPr>
                  <w:t>samþykkt</w:t>
                </w:r>
                <w:r w:rsidR="00F71195">
                  <w:rPr>
                    <w:rFonts w:ascii="Times New Roman" w:hAnsi="Times New Roman" w:cs="Times New Roman"/>
                    <w:lang w:val="is-IS"/>
                  </w:rPr>
                  <w:t xml:space="preserve"> í </w:t>
                </w:r>
                <w:r w:rsidR="00F71195" w:rsidRPr="0041621C">
                  <w:rPr>
                    <w:rFonts w:ascii="Times New Roman" w:hAnsi="Times New Roman" w:cs="Times New Roman"/>
                    <w:lang w:val="is-IS"/>
                  </w:rPr>
                  <w:t>Evrópusambandinu</w:t>
                </w:r>
                <w:r w:rsidR="00390DA9">
                  <w:rPr>
                    <w:rFonts w:ascii="Times New Roman" w:hAnsi="Times New Roman" w:cs="Times New Roman"/>
                    <w:lang w:val="is-IS"/>
                  </w:rPr>
                  <w:t xml:space="preserve"> (e. </w:t>
                </w:r>
                <w:r w:rsidR="00487ACE">
                  <w:rPr>
                    <w:rFonts w:ascii="Times New Roman" w:hAnsi="Times New Roman" w:cs="Times New Roman"/>
                    <w:lang w:val="is-IS"/>
                  </w:rPr>
                  <w:t xml:space="preserve">Payment </w:t>
                </w:r>
                <w:r w:rsidR="002E783D">
                  <w:rPr>
                    <w:rFonts w:ascii="Times New Roman" w:hAnsi="Times New Roman" w:cs="Times New Roman"/>
                    <w:lang w:val="is-IS"/>
                  </w:rPr>
                  <w:t>Account</w:t>
                </w:r>
                <w:r w:rsidR="00487ACE">
                  <w:rPr>
                    <w:rFonts w:ascii="Times New Roman" w:hAnsi="Times New Roman" w:cs="Times New Roman"/>
                    <w:lang w:val="is-IS"/>
                  </w:rPr>
                  <w:t xml:space="preserve">s Directive </w:t>
                </w:r>
                <w:r w:rsidR="00390DA9">
                  <w:rPr>
                    <w:rFonts w:ascii="Times New Roman" w:hAnsi="Times New Roman" w:cs="Times New Roman"/>
                    <w:lang w:val="is-IS"/>
                  </w:rPr>
                  <w:t>(</w:t>
                </w:r>
                <w:r w:rsidR="00487ACE">
                  <w:rPr>
                    <w:rFonts w:ascii="Times New Roman" w:hAnsi="Times New Roman" w:cs="Times New Roman"/>
                    <w:lang w:val="is-IS"/>
                  </w:rPr>
                  <w:t>P</w:t>
                </w:r>
                <w:r w:rsidR="002E783D">
                  <w:rPr>
                    <w:rFonts w:ascii="Times New Roman" w:hAnsi="Times New Roman" w:cs="Times New Roman"/>
                    <w:lang w:val="is-IS"/>
                  </w:rPr>
                  <w:t>AD</w:t>
                </w:r>
                <w:r w:rsidR="00390DA9">
                  <w:rPr>
                    <w:rFonts w:ascii="Times New Roman" w:hAnsi="Times New Roman" w:cs="Times New Roman"/>
                    <w:lang w:val="is-IS"/>
                  </w:rPr>
                  <w:t>))</w:t>
                </w:r>
                <w:r w:rsidRPr="0041621C">
                  <w:rPr>
                    <w:rFonts w:ascii="Times New Roman" w:hAnsi="Times New Roman" w:cs="Times New Roman"/>
                    <w:lang w:val="is-IS"/>
                  </w:rPr>
                  <w:t xml:space="preserve">. </w:t>
                </w:r>
                <w:r w:rsidR="0041621C">
                  <w:rPr>
                    <w:rFonts w:ascii="Times New Roman" w:hAnsi="Times New Roman" w:cs="Times New Roman"/>
                    <w:lang w:val="is-IS"/>
                  </w:rPr>
                  <w:t xml:space="preserve">Markmið lagasetningarinnar er að </w:t>
                </w:r>
                <w:r w:rsidR="002E783D">
                  <w:rPr>
                    <w:rFonts w:ascii="Times New Roman" w:hAnsi="Times New Roman" w:cs="Times New Roman"/>
                    <w:lang w:val="is-IS"/>
                  </w:rPr>
                  <w:t xml:space="preserve">tryggja aðgengi neytenda að greiðslureikningum og upplýsingum um gjöld tengd þeim sem og að auðvelda neytendum </w:t>
                </w:r>
                <w:r w:rsidR="00487ACE">
                  <w:rPr>
                    <w:rFonts w:ascii="Times New Roman" w:hAnsi="Times New Roman" w:cs="Times New Roman"/>
                    <w:lang w:val="is-IS"/>
                  </w:rPr>
                  <w:t>a</w:t>
                </w:r>
                <w:r w:rsidR="002E783D">
                  <w:rPr>
                    <w:rFonts w:ascii="Times New Roman" w:hAnsi="Times New Roman" w:cs="Times New Roman"/>
                    <w:lang w:val="is-IS"/>
                  </w:rPr>
                  <w:t>ð skipta um greiðslureikninga</w:t>
                </w:r>
                <w:r w:rsidR="00487ACE">
                  <w:rPr>
                    <w:rFonts w:ascii="Times New Roman" w:hAnsi="Times New Roman" w:cs="Times New Roman"/>
                    <w:lang w:val="is-IS"/>
                  </w:rPr>
                  <w:t xml:space="preserve">. </w:t>
                </w:r>
              </w:p>
              <w:p w14:paraId="7E79FCB5" w14:textId="77777777" w:rsidR="00A437E4" w:rsidRDefault="00A437E4" w:rsidP="006271FA">
                <w:pPr>
                  <w:pStyle w:val="Mlsgreinlista"/>
                  <w:numPr>
                    <w:ilvl w:val="0"/>
                    <w:numId w:val="4"/>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úrlausnarefnið? </w:t>
                </w:r>
              </w:p>
              <w:p w14:paraId="28E09BC6" w14:textId="576F2C4F" w:rsidR="00A437E4" w:rsidRDefault="00A437E4" w:rsidP="006271F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Að </w:t>
                </w:r>
                <w:r w:rsidR="00F92B11">
                  <w:rPr>
                    <w:rFonts w:ascii="Times New Roman" w:hAnsi="Times New Roman" w:cs="Times New Roman"/>
                    <w:lang w:val="is-IS"/>
                  </w:rPr>
                  <w:t xml:space="preserve">setja nýja löggjöf til innleiðingar á </w:t>
                </w:r>
                <w:r w:rsidR="005F433C">
                  <w:rPr>
                    <w:rFonts w:ascii="Times New Roman" w:hAnsi="Times New Roman" w:cs="Times New Roman"/>
                    <w:lang w:val="is-IS"/>
                  </w:rPr>
                  <w:t xml:space="preserve">tilskipun </w:t>
                </w:r>
                <w:r w:rsidR="00F92B11">
                  <w:rPr>
                    <w:rFonts w:ascii="Times New Roman" w:hAnsi="Times New Roman" w:cs="Times New Roman"/>
                    <w:lang w:val="is-IS"/>
                  </w:rPr>
                  <w:t xml:space="preserve">Evrópuþingsins og ráðsins </w:t>
                </w:r>
                <w:r w:rsidR="005F433C">
                  <w:rPr>
                    <w:rFonts w:ascii="Times New Roman" w:hAnsi="Times New Roman" w:cs="Times New Roman"/>
                    <w:lang w:val="is-IS"/>
                  </w:rPr>
                  <w:t>201</w:t>
                </w:r>
                <w:r w:rsidR="002E783D">
                  <w:rPr>
                    <w:rFonts w:ascii="Times New Roman" w:hAnsi="Times New Roman" w:cs="Times New Roman"/>
                    <w:lang w:val="is-IS"/>
                  </w:rPr>
                  <w:t>4</w:t>
                </w:r>
                <w:r w:rsidR="005F433C">
                  <w:rPr>
                    <w:rFonts w:ascii="Times New Roman" w:hAnsi="Times New Roman" w:cs="Times New Roman"/>
                    <w:lang w:val="is-IS"/>
                  </w:rPr>
                  <w:t>/</w:t>
                </w:r>
                <w:r w:rsidR="002E783D">
                  <w:rPr>
                    <w:rFonts w:ascii="Times New Roman" w:hAnsi="Times New Roman" w:cs="Times New Roman"/>
                    <w:lang w:val="is-IS"/>
                  </w:rPr>
                  <w:t>92/ESB</w:t>
                </w:r>
                <w:r w:rsidR="005F433C">
                  <w:rPr>
                    <w:rFonts w:ascii="Times New Roman" w:hAnsi="Times New Roman" w:cs="Times New Roman"/>
                    <w:lang w:val="is-IS"/>
                  </w:rPr>
                  <w:t xml:space="preserve"> um greiðslu</w:t>
                </w:r>
                <w:r w:rsidR="00073D71">
                  <w:rPr>
                    <w:rFonts w:ascii="Times New Roman" w:hAnsi="Times New Roman" w:cs="Times New Roman"/>
                    <w:lang w:val="is-IS"/>
                  </w:rPr>
                  <w:t>reikninga</w:t>
                </w:r>
                <w:r w:rsidR="005F433C">
                  <w:rPr>
                    <w:rFonts w:ascii="Times New Roman" w:hAnsi="Times New Roman" w:cs="Times New Roman"/>
                    <w:lang w:val="is-IS"/>
                  </w:rPr>
                  <w:t xml:space="preserve"> á innri markaðnum</w:t>
                </w:r>
                <w:r w:rsidR="00F92B11">
                  <w:rPr>
                    <w:rFonts w:ascii="Times New Roman" w:hAnsi="Times New Roman" w:cs="Times New Roman"/>
                    <w:lang w:val="is-IS"/>
                  </w:rPr>
                  <w:t xml:space="preserve">. </w:t>
                </w:r>
              </w:p>
              <w:p w14:paraId="66C9BC44" w14:textId="7B1BE956" w:rsidR="00A437E4" w:rsidRPr="00E34B42" w:rsidRDefault="00A437E4" w:rsidP="00EE1918">
                <w:pPr>
                  <w:pStyle w:val="Mlsgreinlista"/>
                  <w:numPr>
                    <w:ilvl w:val="0"/>
                    <w:numId w:val="4"/>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Að hvaða marki </w:t>
                </w:r>
                <w:r>
                  <w:rPr>
                    <w:rFonts w:ascii="Times New Roman" w:hAnsi="Times New Roman" w:cs="Times New Roman"/>
                    <w:b/>
                    <w:lang w:val="is-IS"/>
                  </w:rPr>
                  <w:t>duga gildandi lög og reglur ekki til</w:t>
                </w:r>
                <w:r w:rsidRPr="00E34B42">
                  <w:rPr>
                    <w:rFonts w:ascii="Times New Roman" w:hAnsi="Times New Roman" w:cs="Times New Roman"/>
                    <w:b/>
                    <w:lang w:val="is-IS"/>
                  </w:rPr>
                  <w:t>?</w:t>
                </w:r>
                <w:r>
                  <w:rPr>
                    <w:rFonts w:ascii="Times New Roman" w:hAnsi="Times New Roman" w:cs="Times New Roman"/>
                    <w:b/>
                    <w:lang w:val="is-IS"/>
                  </w:rPr>
                  <w:t xml:space="preserve"> </w:t>
                </w:r>
                <w:r>
                  <w:rPr>
                    <w:rFonts w:ascii="Times New Roman" w:hAnsi="Times New Roman" w:cs="Times New Roman"/>
                    <w:lang w:val="is-IS"/>
                  </w:rPr>
                  <w:t xml:space="preserve">Gildandi lög </w:t>
                </w:r>
                <w:r w:rsidR="00F92B11">
                  <w:rPr>
                    <w:rFonts w:ascii="Times New Roman" w:hAnsi="Times New Roman" w:cs="Times New Roman"/>
                    <w:lang w:val="is-IS"/>
                  </w:rPr>
                  <w:t xml:space="preserve">eru ekki í samræmi við </w:t>
                </w:r>
                <w:r w:rsidR="005F433C">
                  <w:rPr>
                    <w:rFonts w:ascii="Times New Roman" w:hAnsi="Times New Roman" w:cs="Times New Roman"/>
                    <w:lang w:val="is-IS"/>
                  </w:rPr>
                  <w:t>tilskipun Evrópuþingsins og ráðsins 201</w:t>
                </w:r>
                <w:r w:rsidR="000942AC">
                  <w:rPr>
                    <w:rFonts w:ascii="Times New Roman" w:hAnsi="Times New Roman" w:cs="Times New Roman"/>
                    <w:lang w:val="is-IS"/>
                  </w:rPr>
                  <w:t>4</w:t>
                </w:r>
                <w:r w:rsidR="005F433C">
                  <w:rPr>
                    <w:rFonts w:ascii="Times New Roman" w:hAnsi="Times New Roman" w:cs="Times New Roman"/>
                    <w:lang w:val="is-IS"/>
                  </w:rPr>
                  <w:t>/</w:t>
                </w:r>
                <w:r w:rsidR="000942AC">
                  <w:rPr>
                    <w:rFonts w:ascii="Times New Roman" w:hAnsi="Times New Roman" w:cs="Times New Roman"/>
                    <w:lang w:val="is-IS"/>
                  </w:rPr>
                  <w:t>92/EB</w:t>
                </w:r>
                <w:r w:rsidR="005F433C">
                  <w:rPr>
                    <w:rFonts w:ascii="Times New Roman" w:hAnsi="Times New Roman" w:cs="Times New Roman"/>
                    <w:lang w:val="is-IS"/>
                  </w:rPr>
                  <w:t xml:space="preserve"> </w:t>
                </w:r>
                <w:r w:rsidR="009D259C">
                  <w:rPr>
                    <w:rFonts w:ascii="Times New Roman" w:hAnsi="Times New Roman" w:cs="Times New Roman"/>
                    <w:lang w:val="is-IS"/>
                  </w:rPr>
                  <w:t xml:space="preserve">um </w:t>
                </w:r>
                <w:r w:rsidR="000942AC">
                  <w:rPr>
                    <w:rFonts w:ascii="Times New Roman" w:hAnsi="Times New Roman" w:cs="Times New Roman"/>
                    <w:lang w:val="is-IS"/>
                  </w:rPr>
                  <w:t xml:space="preserve">samanburð gjalda er varða greiðslureikninga, skipti á greiðslureikningum og aðgengi að almennum greiðslureikningum </w:t>
                </w:r>
                <w:r w:rsidR="00F92B11">
                  <w:rPr>
                    <w:rFonts w:ascii="Times New Roman" w:hAnsi="Times New Roman" w:cs="Times New Roman"/>
                    <w:lang w:val="is-IS"/>
                  </w:rPr>
                  <w:t xml:space="preserve">og </w:t>
                </w:r>
                <w:r>
                  <w:rPr>
                    <w:rFonts w:ascii="Times New Roman" w:hAnsi="Times New Roman" w:cs="Times New Roman"/>
                    <w:lang w:val="is-IS"/>
                  </w:rPr>
                  <w:t xml:space="preserve">ekki </w:t>
                </w:r>
                <w:r w:rsidR="00BF6A62">
                  <w:rPr>
                    <w:rFonts w:ascii="Times New Roman" w:hAnsi="Times New Roman" w:cs="Times New Roman"/>
                    <w:lang w:val="is-IS"/>
                  </w:rPr>
                  <w:t xml:space="preserve">er </w:t>
                </w:r>
                <w:r w:rsidR="006650DC">
                  <w:rPr>
                    <w:rFonts w:ascii="Times New Roman" w:hAnsi="Times New Roman" w:cs="Times New Roman"/>
                    <w:lang w:val="is-IS"/>
                  </w:rPr>
                  <w:t xml:space="preserve">talið </w:t>
                </w:r>
                <w:r>
                  <w:rPr>
                    <w:rFonts w:ascii="Times New Roman" w:hAnsi="Times New Roman" w:cs="Times New Roman"/>
                    <w:lang w:val="is-IS"/>
                  </w:rPr>
                  <w:t xml:space="preserve">unnt að </w:t>
                </w:r>
                <w:r w:rsidR="004D31B3">
                  <w:rPr>
                    <w:rFonts w:ascii="Times New Roman" w:hAnsi="Times New Roman" w:cs="Times New Roman"/>
                    <w:lang w:val="is-IS"/>
                  </w:rPr>
                  <w:t>ná fram ofangreindum markmiðum</w:t>
                </w:r>
                <w:r>
                  <w:rPr>
                    <w:rFonts w:ascii="Times New Roman" w:hAnsi="Times New Roman" w:cs="Times New Roman"/>
                    <w:lang w:val="is-IS"/>
                  </w:rPr>
                  <w:t xml:space="preserve"> nema með lagabreytingu.</w:t>
                </w:r>
                <w:r w:rsidR="005F433C">
                  <w:rPr>
                    <w:rFonts w:ascii="Times New Roman" w:hAnsi="Times New Roman" w:cs="Times New Roman"/>
                    <w:lang w:val="is-IS"/>
                  </w:rPr>
                  <w:t xml:space="preserve"> </w:t>
                </w:r>
                <w:r w:rsidRPr="00E34B42">
                  <w:rPr>
                    <w:rFonts w:ascii="Times New Roman" w:hAnsi="Times New Roman" w:cs="Times New Roman"/>
                    <w:b/>
                    <w:lang w:val="is-IS"/>
                  </w:rPr>
                  <w:t xml:space="preserve">  </w:t>
                </w:r>
              </w:p>
            </w:sdtContent>
          </w:sdt>
          <w:p w14:paraId="741B2C65" w14:textId="77777777" w:rsidR="741B2C65" w:rsidRDefault="741B2C65"/>
        </w:tc>
      </w:tr>
      <w:tr w:rsidR="00A437E4" w:rsidRPr="00E34B42" w14:paraId="3104147A" w14:textId="77777777" w:rsidTr="34354B4C">
        <w:tc>
          <w:tcPr>
            <w:tcW w:w="9288" w:type="dxa"/>
            <w:shd w:val="clear" w:color="auto" w:fill="92CDDC" w:themeFill="accent5" w:themeFillTint="99"/>
          </w:tcPr>
          <w:p w14:paraId="491B226A"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 xml:space="preserve">Markmið </w:t>
            </w:r>
          </w:p>
        </w:tc>
      </w:tr>
      <w:tr w:rsidR="00A437E4" w:rsidRPr="002A54E0" w14:paraId="7612589B" w14:textId="77777777" w:rsidTr="34354B4C">
        <w:trPr>
          <w:trHeight w:val="747"/>
        </w:trPr>
        <w:tc>
          <w:tcPr>
            <w:tcW w:w="9288" w:type="dxa"/>
          </w:tcPr>
          <w:sdt>
            <w:sdtPr>
              <w:rPr>
                <w:rFonts w:ascii="Times New Roman" w:hAnsi="Times New Roman" w:cs="Times New Roman"/>
                <w:b/>
                <w:bCs/>
                <w:lang w:val="is-IS"/>
              </w:rPr>
              <w:id w:val="-197159978"/>
            </w:sdtPr>
            <w:sdtEndPr/>
            <w:sdtContent>
              <w:p w14:paraId="0492493E" w14:textId="77777777" w:rsidR="00A437E4" w:rsidRDefault="00A437E4" w:rsidP="006271FA">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Stefna hins opinbera á viðkomandi málefnasviði/málaflokki</w:t>
                </w:r>
              </w:p>
              <w:p w14:paraId="7B10767C" w14:textId="59A201E0" w:rsidR="00A437E4" w:rsidRPr="0055097B" w:rsidRDefault="001550CB" w:rsidP="006271FA">
                <w:pPr>
                  <w:pStyle w:val="Mlsgreinlista"/>
                  <w:spacing w:before="60" w:after="60"/>
                  <w:ind w:left="714"/>
                  <w:contextualSpacing w:val="0"/>
                  <w:rPr>
                    <w:rFonts w:ascii="Times New Roman" w:hAnsi="Times New Roman" w:cs="Times New Roman"/>
                    <w:lang w:val="is-IS"/>
                  </w:rPr>
                </w:pPr>
                <w:r w:rsidRPr="001550CB">
                  <w:rPr>
                    <w:rFonts w:ascii="Times New Roman" w:hAnsi="Times New Roman" w:cs="Times New Roman"/>
                    <w:lang w:val="is-IS"/>
                  </w:rPr>
                  <w:t>Meginm</w:t>
                </w:r>
                <w:r w:rsidR="00A437E4" w:rsidRPr="001550CB">
                  <w:rPr>
                    <w:rFonts w:ascii="Times New Roman" w:hAnsi="Times New Roman" w:cs="Times New Roman"/>
                    <w:lang w:val="is-IS"/>
                  </w:rPr>
                  <w:t>arkmið</w:t>
                </w:r>
                <w:r w:rsidRPr="001550CB">
                  <w:rPr>
                    <w:rFonts w:ascii="Times New Roman" w:hAnsi="Times New Roman" w:cs="Times New Roman"/>
                    <w:lang w:val="is-IS"/>
                  </w:rPr>
                  <w:t xml:space="preserve"> málefnasviðsins er að auka alþjóðlega samkeppnishæfni atvinnulífs</w:t>
                </w:r>
                <w:r w:rsidR="008A7B23">
                  <w:rPr>
                    <w:rFonts w:ascii="Times New Roman" w:hAnsi="Times New Roman" w:cs="Times New Roman"/>
                    <w:lang w:val="is-IS"/>
                  </w:rPr>
                  <w:t xml:space="preserve"> sem byggist á efnahagslegu, umhverfislegu og samfélagslegu jafnvægi</w:t>
                </w:r>
                <w:r w:rsidRPr="001550CB">
                  <w:rPr>
                    <w:rFonts w:ascii="Times New Roman" w:hAnsi="Times New Roman" w:cs="Times New Roman"/>
                    <w:lang w:val="is-IS"/>
                  </w:rPr>
                  <w:t>.</w:t>
                </w:r>
                <w:r w:rsidR="008A7B23">
                  <w:rPr>
                    <w:rFonts w:ascii="Times New Roman" w:hAnsi="Times New Roman" w:cs="Times New Roman"/>
                    <w:lang w:val="is-IS"/>
                  </w:rPr>
                  <w:t xml:space="preserve"> Í stjórnarsáttmála kemur fram að fjármálakerfið eigi að vera traust og þjóna </w:t>
                </w:r>
                <w:r w:rsidR="008A7B23" w:rsidRPr="001550CB">
                  <w:rPr>
                    <w:rFonts w:ascii="Times New Roman" w:hAnsi="Times New Roman" w:cs="Times New Roman"/>
                    <w:lang w:val="is-IS"/>
                  </w:rPr>
                  <w:t>samfélaginu á hagkvæman og sanngjarnan hátt</w:t>
                </w:r>
                <w:r w:rsidR="008A7B23">
                  <w:rPr>
                    <w:rFonts w:ascii="Times New Roman" w:hAnsi="Times New Roman" w:cs="Times New Roman"/>
                    <w:lang w:val="is-IS"/>
                  </w:rPr>
                  <w:t xml:space="preserve">. Ríkisstjórnin telur </w:t>
                </w:r>
                <w:r w:rsidR="00DF6C3E">
                  <w:rPr>
                    <w:rFonts w:ascii="Times New Roman" w:hAnsi="Times New Roman" w:cs="Times New Roman"/>
                    <w:lang w:val="is-IS"/>
                  </w:rPr>
                  <w:t xml:space="preserve">mikilvægt til </w:t>
                </w:r>
                <w:r w:rsidR="008A7B23">
                  <w:rPr>
                    <w:rFonts w:ascii="Times New Roman" w:hAnsi="Times New Roman" w:cs="Times New Roman"/>
                    <w:lang w:val="is-IS"/>
                  </w:rPr>
                  <w:t>að ná þessu markmiði að sinna framkvæmd EES-samningsins vel. Innleiðing gerðarinnar samræmist því meginmarkmiði málefnasviðsins.</w:t>
                </w:r>
                <w:r w:rsidR="00A437E4" w:rsidRPr="001550CB">
                  <w:rPr>
                    <w:rFonts w:ascii="Times New Roman" w:hAnsi="Times New Roman" w:cs="Times New Roman"/>
                    <w:lang w:val="is-IS"/>
                  </w:rPr>
                  <w:t xml:space="preserve"> </w:t>
                </w:r>
              </w:p>
              <w:p w14:paraId="419E5E45" w14:textId="77777777" w:rsidR="00A437E4" w:rsidRDefault="00A437E4" w:rsidP="006271FA">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Markmið sem að er stefnt með lagasetningu í ljósi úrlausnarefnis og stefnu stjórnvalda</w:t>
                </w:r>
              </w:p>
              <w:p w14:paraId="73935435" w14:textId="14F40B57" w:rsidR="00A437E4" w:rsidRPr="00B76861" w:rsidRDefault="00A437E4" w:rsidP="00B7686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Markmið</w:t>
                </w:r>
                <w:r w:rsidR="001550CB">
                  <w:rPr>
                    <w:rFonts w:ascii="Times New Roman" w:hAnsi="Times New Roman" w:cs="Times New Roman"/>
                    <w:lang w:val="is-IS"/>
                  </w:rPr>
                  <w:t>ið er að samræma þær reglur sem gilda hér á landi við þær sem gilda á Evrópska efnahagssvæðinu. Megintilgangur</w:t>
                </w:r>
                <w:r>
                  <w:rPr>
                    <w:rFonts w:ascii="Times New Roman" w:hAnsi="Times New Roman" w:cs="Times New Roman"/>
                    <w:lang w:val="is-IS"/>
                  </w:rPr>
                  <w:t xml:space="preserve"> fyrirhugaðs frumvarps er</w:t>
                </w:r>
                <w:r w:rsidR="00F92B11">
                  <w:rPr>
                    <w:rFonts w:ascii="Times New Roman" w:hAnsi="Times New Roman" w:cs="Times New Roman"/>
                    <w:lang w:val="is-IS"/>
                  </w:rPr>
                  <w:t xml:space="preserve"> að </w:t>
                </w:r>
                <w:r w:rsidR="000942AC">
                  <w:rPr>
                    <w:rFonts w:ascii="Times New Roman" w:hAnsi="Times New Roman" w:cs="Times New Roman"/>
                    <w:lang w:val="is-IS"/>
                  </w:rPr>
                  <w:t>bæta samanburð gjalda er varða greiðslureikninga, auðvelda skipti á greiðslureikningum og aðgengi að almennum greiðslureikningum</w:t>
                </w:r>
                <w:r w:rsidR="00B76861">
                  <w:rPr>
                    <w:rFonts w:ascii="Times New Roman" w:hAnsi="Times New Roman" w:cs="Times New Roman"/>
                    <w:lang w:val="is-IS"/>
                  </w:rPr>
                  <w:t xml:space="preserve">. </w:t>
                </w:r>
              </w:p>
            </w:sdtContent>
          </w:sdt>
          <w:p w14:paraId="2AD1A0D2" w14:textId="77777777" w:rsidR="741B2C65" w:rsidRDefault="741B2C65"/>
        </w:tc>
      </w:tr>
      <w:tr w:rsidR="00A437E4" w:rsidRPr="00E34B42" w14:paraId="3E75A6A6" w14:textId="77777777" w:rsidTr="34354B4C">
        <w:tc>
          <w:tcPr>
            <w:tcW w:w="9288" w:type="dxa"/>
            <w:shd w:val="clear" w:color="auto" w:fill="92CDDC" w:themeFill="accent5" w:themeFillTint="99"/>
          </w:tcPr>
          <w:p w14:paraId="38DE2D1E"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A437E4" w:rsidRPr="00E34B42" w14:paraId="63D8473F" w14:textId="77777777" w:rsidTr="34354B4C">
        <w:trPr>
          <w:trHeight w:val="826"/>
        </w:trPr>
        <w:tc>
          <w:tcPr>
            <w:tcW w:w="9288" w:type="dxa"/>
          </w:tcPr>
          <w:sdt>
            <w:sdtPr>
              <w:rPr>
                <w:rFonts w:ascii="Times New Roman" w:hAnsi="Times New Roman" w:cs="Times New Roman"/>
                <w:b/>
                <w:bCs/>
                <w:lang w:val="is-IS"/>
              </w:rPr>
              <w:id w:val="-355357149"/>
            </w:sdtPr>
            <w:sdtEndPr/>
            <w:sdtContent>
              <w:p w14:paraId="42870479" w14:textId="77777777" w:rsidR="00A437E4" w:rsidRDefault="00A437E4" w:rsidP="006271FA">
                <w:pPr>
                  <w:pStyle w:val="Mlsgreinlista"/>
                  <w:numPr>
                    <w:ilvl w:val="0"/>
                    <w:numId w:val="3"/>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Ekkert aðhafst  - hvaða afleiðingar hefði það? </w:t>
                </w:r>
              </w:p>
              <w:p w14:paraId="291F5200" w14:textId="4BDF678B" w:rsidR="00834651" w:rsidRPr="00834651" w:rsidRDefault="00A437E4" w:rsidP="0083465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Ef ekki verður lagt fram frumvarp með framangreindum breytingum</w:t>
                </w:r>
                <w:r w:rsidR="004D31B3">
                  <w:rPr>
                    <w:rFonts w:ascii="Times New Roman" w:hAnsi="Times New Roman" w:cs="Times New Roman"/>
                    <w:lang w:val="is-IS"/>
                  </w:rPr>
                  <w:t xml:space="preserve"> </w:t>
                </w:r>
                <w:r w:rsidR="00063101">
                  <w:rPr>
                    <w:rFonts w:ascii="Times New Roman" w:hAnsi="Times New Roman" w:cs="Times New Roman"/>
                    <w:lang w:val="is-IS"/>
                  </w:rPr>
                  <w:t xml:space="preserve">mun </w:t>
                </w:r>
                <w:r w:rsidR="00B76861">
                  <w:rPr>
                    <w:rFonts w:ascii="Times New Roman" w:hAnsi="Times New Roman" w:cs="Times New Roman"/>
                    <w:lang w:val="is-IS"/>
                  </w:rPr>
                  <w:t xml:space="preserve">löggjöf </w:t>
                </w:r>
                <w:r w:rsidR="000942AC">
                  <w:rPr>
                    <w:rFonts w:ascii="Times New Roman" w:hAnsi="Times New Roman" w:cs="Times New Roman"/>
                    <w:lang w:val="is-IS"/>
                  </w:rPr>
                  <w:t xml:space="preserve">varðandi </w:t>
                </w:r>
                <w:r w:rsidR="00B76861">
                  <w:rPr>
                    <w:rFonts w:ascii="Times New Roman" w:hAnsi="Times New Roman" w:cs="Times New Roman"/>
                    <w:lang w:val="is-IS"/>
                  </w:rPr>
                  <w:t>greiðslu</w:t>
                </w:r>
                <w:r w:rsidR="000942AC">
                  <w:rPr>
                    <w:rFonts w:ascii="Times New Roman" w:hAnsi="Times New Roman" w:cs="Times New Roman"/>
                    <w:lang w:val="is-IS"/>
                  </w:rPr>
                  <w:t>reikninga</w:t>
                </w:r>
                <w:r w:rsidR="00B76861">
                  <w:rPr>
                    <w:rFonts w:ascii="Times New Roman" w:hAnsi="Times New Roman" w:cs="Times New Roman"/>
                    <w:lang w:val="is-IS"/>
                  </w:rPr>
                  <w:t xml:space="preserve"> </w:t>
                </w:r>
                <w:r w:rsidR="00834651">
                  <w:rPr>
                    <w:rFonts w:ascii="Times New Roman" w:hAnsi="Times New Roman" w:cs="Times New Roman"/>
                    <w:lang w:val="is-IS"/>
                  </w:rPr>
                  <w:t>ekki vera í samræmi við skuldbindingar Íslands samkvæmt EES-samningnum og reglur annarra ríkja á innri markaði EES svæðisins.</w:t>
                </w:r>
              </w:p>
              <w:p w14:paraId="0F2F9EE7" w14:textId="77777777" w:rsidR="00A437E4" w:rsidRDefault="00A437E4" w:rsidP="00834651">
                <w:pPr>
                  <w:pStyle w:val="Mlsgreinlista"/>
                  <w:numPr>
                    <w:ilvl w:val="0"/>
                    <w:numId w:val="3"/>
                  </w:numPr>
                  <w:spacing w:before="60" w:after="60"/>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 sem metin hafa verið</w:t>
                </w:r>
              </w:p>
              <w:p w14:paraId="30EFBCCA" w14:textId="1EE0A7A3" w:rsidR="00A437E4" w:rsidRPr="00921CA7" w:rsidRDefault="009964AB" w:rsidP="006271FA">
                <w:pPr>
                  <w:pStyle w:val="Mlsgreinlista"/>
                  <w:spacing w:before="60" w:after="60"/>
                  <w:ind w:left="714"/>
                  <w:contextualSpacing w:val="0"/>
                  <w:rPr>
                    <w:rFonts w:ascii="Times New Roman" w:hAnsi="Times New Roman" w:cs="Times New Roman"/>
                    <w:lang w:val="is-IS"/>
                  </w:rPr>
                </w:pPr>
                <w:r w:rsidRPr="00921CA7">
                  <w:rPr>
                    <w:rFonts w:ascii="Times New Roman" w:hAnsi="Times New Roman" w:cs="Times New Roman"/>
                    <w:color w:val="000000"/>
                  </w:rPr>
                  <w:t xml:space="preserve">Önnur úrræði en lagasetning eiga ekki við þar sem skuldbindingin sem komst á með upptöku </w:t>
                </w:r>
                <w:r w:rsidR="00921CA7" w:rsidRPr="00921CA7">
                  <w:rPr>
                    <w:rFonts w:ascii="Times New Roman" w:hAnsi="Times New Roman" w:cs="Times New Roman"/>
                    <w:color w:val="000000"/>
                  </w:rPr>
                  <w:t>P</w:t>
                </w:r>
                <w:r w:rsidR="000942AC">
                  <w:rPr>
                    <w:rFonts w:ascii="Times New Roman" w:hAnsi="Times New Roman" w:cs="Times New Roman"/>
                    <w:color w:val="000000"/>
                  </w:rPr>
                  <w:t>AD</w:t>
                </w:r>
                <w:r w:rsidRPr="00921CA7">
                  <w:rPr>
                    <w:rFonts w:ascii="Times New Roman" w:hAnsi="Times New Roman" w:cs="Times New Roman"/>
                    <w:color w:val="000000"/>
                  </w:rPr>
                  <w:t xml:space="preserve"> tilskipunarinnar í EES- samninginn</w:t>
                </w:r>
                <w:r w:rsidR="00832CC5">
                  <w:rPr>
                    <w:rFonts w:ascii="Times New Roman" w:hAnsi="Times New Roman" w:cs="Times New Roman"/>
                    <w:color w:val="000000"/>
                  </w:rPr>
                  <w:t xml:space="preserve"> krefst þess að lögum verði breytt</w:t>
                </w:r>
                <w:r w:rsidRPr="00921CA7">
                  <w:rPr>
                    <w:rFonts w:ascii="Times New Roman" w:hAnsi="Times New Roman" w:cs="Times New Roman"/>
                    <w:color w:val="000000"/>
                  </w:rPr>
                  <w:t>.</w:t>
                </w:r>
                <w:r w:rsidR="00921CA7">
                  <w:rPr>
                    <w:rFonts w:ascii="Times New Roman" w:hAnsi="Times New Roman" w:cs="Times New Roman"/>
                    <w:color w:val="000000"/>
                  </w:rPr>
                  <w:t xml:space="preserve"> </w:t>
                </w:r>
              </w:p>
              <w:p w14:paraId="782A660C" w14:textId="77777777" w:rsidR="00A437E4" w:rsidRDefault="00A437E4" w:rsidP="006271FA">
                <w:pPr>
                  <w:pStyle w:val="Mlsgreinlista"/>
                  <w:numPr>
                    <w:ilvl w:val="0"/>
                    <w:numId w:val="3"/>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leiðir við lagasetningu</w:t>
                </w:r>
              </w:p>
              <w:p w14:paraId="0D99E44E" w14:textId="55B0267C" w:rsidR="00A437E4" w:rsidRPr="00E34B42" w:rsidRDefault="00B76861" w:rsidP="741B2C65">
                <w:pPr>
                  <w:pStyle w:val="Mlsgreinlista"/>
                  <w:spacing w:before="60" w:after="60"/>
                  <w:contextualSpacing w:val="0"/>
                  <w:rPr>
                    <w:rFonts w:ascii="Times New Roman" w:hAnsi="Times New Roman" w:cs="Times New Roman"/>
                    <w:b/>
                    <w:bCs/>
                    <w:lang w:val="is-IS"/>
                  </w:rPr>
                </w:pPr>
                <w:r w:rsidRPr="34354B4C">
                  <w:rPr>
                    <w:rFonts w:ascii="Times New Roman" w:hAnsi="Times New Roman" w:cs="Times New Roman"/>
                    <w:lang w:val="is-IS"/>
                  </w:rPr>
                  <w:t>Áformað er að setja ný heildarlög um greiðslu</w:t>
                </w:r>
                <w:r w:rsidR="000942AC">
                  <w:rPr>
                    <w:rFonts w:ascii="Times New Roman" w:hAnsi="Times New Roman" w:cs="Times New Roman"/>
                    <w:lang w:val="is-IS"/>
                  </w:rPr>
                  <w:t>reikninga</w:t>
                </w:r>
                <w:r w:rsidR="001550CB" w:rsidRPr="34354B4C">
                  <w:rPr>
                    <w:rFonts w:ascii="Times New Roman" w:hAnsi="Times New Roman" w:cs="Times New Roman"/>
                    <w:lang w:val="is-IS"/>
                  </w:rPr>
                  <w:t xml:space="preserve"> á grundvelli </w:t>
                </w:r>
                <w:r w:rsidR="000942AC">
                  <w:rPr>
                    <w:rFonts w:ascii="Times New Roman" w:hAnsi="Times New Roman" w:cs="Times New Roman"/>
                    <w:lang w:val="is-IS"/>
                  </w:rPr>
                  <w:t xml:space="preserve">PAD </w:t>
                </w:r>
                <w:r w:rsidR="001550CB" w:rsidRPr="34354B4C">
                  <w:rPr>
                    <w:rFonts w:ascii="Times New Roman" w:hAnsi="Times New Roman" w:cs="Times New Roman"/>
                    <w:lang w:val="is-IS"/>
                  </w:rPr>
                  <w:t>tilskipunar</w:t>
                </w:r>
                <w:r w:rsidR="000942AC">
                  <w:rPr>
                    <w:rFonts w:ascii="Times New Roman" w:hAnsi="Times New Roman" w:cs="Times New Roman"/>
                    <w:lang w:val="is-IS"/>
                  </w:rPr>
                  <w:t>innar</w:t>
                </w:r>
                <w:r w:rsidRPr="34354B4C">
                  <w:rPr>
                    <w:rFonts w:ascii="Times New Roman" w:hAnsi="Times New Roman" w:cs="Times New Roman"/>
                    <w:lang w:val="is-IS"/>
                  </w:rPr>
                  <w:t xml:space="preserve">. Á grundvelli þeirra verða afleiddar gerðir </w:t>
                </w:r>
                <w:r w:rsidR="001550CB" w:rsidRPr="34354B4C">
                  <w:rPr>
                    <w:rFonts w:ascii="Times New Roman" w:hAnsi="Times New Roman" w:cs="Times New Roman"/>
                    <w:lang w:val="is-IS"/>
                  </w:rPr>
                  <w:t xml:space="preserve">sem byggja á tilskipuninni </w:t>
                </w:r>
                <w:r w:rsidRPr="34354B4C">
                  <w:rPr>
                    <w:rFonts w:ascii="Times New Roman" w:hAnsi="Times New Roman" w:cs="Times New Roman"/>
                    <w:lang w:val="is-IS"/>
                  </w:rPr>
                  <w:t>innleiddar með</w:t>
                </w:r>
                <w:r w:rsidR="011344A8" w:rsidRPr="34354B4C">
                  <w:rPr>
                    <w:rFonts w:ascii="Times New Roman" w:hAnsi="Times New Roman" w:cs="Times New Roman"/>
                    <w:lang w:val="is-IS"/>
                  </w:rPr>
                  <w:t xml:space="preserve"> reglum Seðlabanka Íslands. </w:t>
                </w:r>
                <w:r w:rsidRPr="34354B4C">
                  <w:rPr>
                    <w:rFonts w:ascii="Times New Roman" w:hAnsi="Times New Roman" w:cs="Times New Roman"/>
                    <w:lang w:val="is-IS"/>
                  </w:rPr>
                  <w:t xml:space="preserve"> </w:t>
                </w:r>
              </w:p>
            </w:sdtContent>
          </w:sdt>
          <w:p w14:paraId="23280B40" w14:textId="77777777" w:rsidR="741B2C65" w:rsidRDefault="741B2C65"/>
        </w:tc>
      </w:tr>
      <w:tr w:rsidR="00A437E4" w:rsidRPr="00E34B42" w14:paraId="4CA624AA" w14:textId="77777777" w:rsidTr="34354B4C">
        <w:tc>
          <w:tcPr>
            <w:tcW w:w="9288" w:type="dxa"/>
            <w:shd w:val="clear" w:color="auto" w:fill="92CDDC" w:themeFill="accent5" w:themeFillTint="99"/>
          </w:tcPr>
          <w:p w14:paraId="7B321D97"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A437E4" w:rsidRPr="002A54E0" w14:paraId="474D8ED5" w14:textId="77777777" w:rsidTr="34354B4C">
        <w:trPr>
          <w:trHeight w:val="679"/>
        </w:trPr>
        <w:tc>
          <w:tcPr>
            <w:tcW w:w="9288" w:type="dxa"/>
          </w:tcPr>
          <w:sdt>
            <w:sdtPr>
              <w:rPr>
                <w:rFonts w:ascii="Times New Roman" w:hAnsi="Times New Roman" w:cs="Times New Roman"/>
                <w:b/>
                <w:bCs/>
                <w:lang w:val="is-IS"/>
              </w:rPr>
              <w:id w:val="-853185132"/>
            </w:sdtPr>
            <w:sdtEndPr>
              <w:rPr>
                <w:rFonts w:asciiTheme="minorHAnsi" w:hAnsiTheme="minorHAnsi" w:cstheme="minorBidi"/>
                <w:b w:val="0"/>
                <w:bCs w:val="0"/>
                <w:highlight w:val="yellow"/>
              </w:rPr>
            </w:sdtEndPr>
            <w:sdtContent>
              <w:p w14:paraId="1CD95C83" w14:textId="77777777" w:rsidR="00A437E4" w:rsidRDefault="00A437E4" w:rsidP="00765841">
                <w:pPr>
                  <w:pStyle w:val="Mlsgreinlista"/>
                  <w:numPr>
                    <w:ilvl w:val="0"/>
                    <w:numId w:val="15"/>
                  </w:numPr>
                  <w:spacing w:before="60" w:after="60"/>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56098C05" w14:textId="2B8BD090" w:rsidR="00A437E4" w:rsidRPr="009943C1" w:rsidRDefault="00A437E4" w:rsidP="009943C1">
                <w:pPr>
                  <w:pStyle w:val="Mlsgreinlista"/>
                  <w:spacing w:before="60" w:after="60"/>
                  <w:ind w:left="714"/>
                  <w:rPr>
                    <w:rFonts w:ascii="Times New Roman" w:hAnsi="Times New Roman" w:cs="Times New Roman"/>
                    <w:lang w:val="is-IS"/>
                  </w:rPr>
                </w:pPr>
                <w:r w:rsidRPr="741B2C65">
                  <w:rPr>
                    <w:rFonts w:ascii="Times New Roman" w:hAnsi="Times New Roman" w:cs="Times New Roman"/>
                    <w:lang w:val="is-IS"/>
                  </w:rPr>
                  <w:t xml:space="preserve">Lagt </w:t>
                </w:r>
                <w:r w:rsidR="00A05B5A" w:rsidRPr="741B2C65">
                  <w:rPr>
                    <w:rFonts w:ascii="Times New Roman" w:hAnsi="Times New Roman" w:cs="Times New Roman"/>
                    <w:lang w:val="is-IS"/>
                  </w:rPr>
                  <w:t xml:space="preserve">er </w:t>
                </w:r>
                <w:r w:rsidRPr="741B2C65">
                  <w:rPr>
                    <w:rFonts w:ascii="Times New Roman" w:hAnsi="Times New Roman" w:cs="Times New Roman"/>
                    <w:lang w:val="is-IS"/>
                  </w:rPr>
                  <w:t xml:space="preserve">til að </w:t>
                </w:r>
                <w:r w:rsidR="00A05B5A" w:rsidRPr="741B2C65">
                  <w:rPr>
                    <w:rFonts w:ascii="Times New Roman" w:hAnsi="Times New Roman" w:cs="Times New Roman"/>
                    <w:lang w:val="is-IS"/>
                  </w:rPr>
                  <w:t xml:space="preserve">setja ný heildarlög um </w:t>
                </w:r>
                <w:r w:rsidR="0003485D" w:rsidRPr="741B2C65">
                  <w:rPr>
                    <w:rFonts w:ascii="Times New Roman" w:hAnsi="Times New Roman" w:cs="Times New Roman"/>
                    <w:lang w:val="is-IS"/>
                  </w:rPr>
                  <w:t>greiðslu</w:t>
                </w:r>
                <w:r w:rsidR="000942AC">
                  <w:rPr>
                    <w:rFonts w:ascii="Times New Roman" w:hAnsi="Times New Roman" w:cs="Times New Roman"/>
                    <w:lang w:val="is-IS"/>
                  </w:rPr>
                  <w:t>reikninga</w:t>
                </w:r>
                <w:r w:rsidR="0003485D" w:rsidRPr="741B2C65">
                  <w:rPr>
                    <w:rFonts w:ascii="Times New Roman" w:hAnsi="Times New Roman" w:cs="Times New Roman"/>
                    <w:lang w:val="is-IS"/>
                  </w:rPr>
                  <w:t xml:space="preserve"> </w:t>
                </w:r>
                <w:r w:rsidR="00A05B5A" w:rsidRPr="741B2C65">
                  <w:rPr>
                    <w:rFonts w:ascii="Times New Roman" w:hAnsi="Times New Roman" w:cs="Times New Roman"/>
                    <w:lang w:val="is-IS"/>
                  </w:rPr>
                  <w:t xml:space="preserve">sem innleiði </w:t>
                </w:r>
                <w:r w:rsidR="0003485D" w:rsidRPr="741B2C65">
                  <w:rPr>
                    <w:rFonts w:ascii="Times New Roman" w:hAnsi="Times New Roman" w:cs="Times New Roman"/>
                    <w:lang w:val="is-IS"/>
                  </w:rPr>
                  <w:t>tilskipun</w:t>
                </w:r>
                <w:r w:rsidR="00A05B5A" w:rsidRPr="741B2C65">
                  <w:rPr>
                    <w:rFonts w:ascii="Times New Roman" w:hAnsi="Times New Roman" w:cs="Times New Roman"/>
                    <w:lang w:val="is-IS"/>
                  </w:rPr>
                  <w:t xml:space="preserve"> ESB um sama efni</w:t>
                </w:r>
                <w:r w:rsidR="00803973" w:rsidRPr="741B2C65">
                  <w:rPr>
                    <w:rFonts w:ascii="Times New Roman" w:hAnsi="Times New Roman" w:cs="Times New Roman"/>
                    <w:lang w:val="is-IS"/>
                  </w:rPr>
                  <w:t>.</w:t>
                </w:r>
                <w:r w:rsidR="00832CC5" w:rsidRPr="741B2C65">
                  <w:rPr>
                    <w:rFonts w:ascii="Times New Roman" w:hAnsi="Times New Roman" w:cs="Times New Roman"/>
                    <w:lang w:val="is-IS"/>
                  </w:rPr>
                  <w:t xml:space="preserve"> </w:t>
                </w:r>
                <w:r w:rsidR="22D7A66B" w:rsidRPr="741B2C65">
                  <w:rPr>
                    <w:rFonts w:ascii="Times New Roman" w:hAnsi="Times New Roman" w:cs="Times New Roman"/>
                    <w:lang w:val="is-IS"/>
                  </w:rPr>
                  <w:t>Lagt er til að gildistaka laganna verði 1. j</w:t>
                </w:r>
                <w:r w:rsidR="000942AC">
                  <w:rPr>
                    <w:rFonts w:ascii="Times New Roman" w:hAnsi="Times New Roman" w:cs="Times New Roman"/>
                    <w:lang w:val="is-IS"/>
                  </w:rPr>
                  <w:t>anúar</w:t>
                </w:r>
                <w:r w:rsidR="22D7A66B" w:rsidRPr="741B2C65">
                  <w:rPr>
                    <w:rFonts w:ascii="Times New Roman" w:hAnsi="Times New Roman" w:cs="Times New Roman"/>
                    <w:lang w:val="is-IS"/>
                  </w:rPr>
                  <w:t xml:space="preserve"> 202</w:t>
                </w:r>
                <w:r w:rsidR="000942AC">
                  <w:rPr>
                    <w:rFonts w:ascii="Times New Roman" w:hAnsi="Times New Roman" w:cs="Times New Roman"/>
                    <w:lang w:val="is-IS"/>
                  </w:rPr>
                  <w:t>2</w:t>
                </w:r>
                <w:r w:rsidR="22D7A66B" w:rsidRPr="741B2C65">
                  <w:rPr>
                    <w:rFonts w:ascii="Times New Roman" w:hAnsi="Times New Roman" w:cs="Times New Roman"/>
                    <w:lang w:val="is-IS"/>
                  </w:rPr>
                  <w:t xml:space="preserve">. </w:t>
                </w:r>
                <w:r w:rsidR="00832CC5" w:rsidRPr="741B2C65">
                  <w:rPr>
                    <w:rFonts w:ascii="Times New Roman" w:hAnsi="Times New Roman" w:cs="Times New Roman"/>
                    <w:lang w:val="is-IS"/>
                  </w:rPr>
                  <w:t xml:space="preserve">Í kjölfar gildistöku nýrra laga </w:t>
                </w:r>
                <w:r w:rsidR="009943C1">
                  <w:rPr>
                    <w:rFonts w:ascii="Times New Roman" w:hAnsi="Times New Roman" w:cs="Times New Roman"/>
                    <w:lang w:val="is-IS"/>
                  </w:rPr>
                  <w:t xml:space="preserve">um greiðslureikninga </w:t>
                </w:r>
                <w:r w:rsidR="00832CC5" w:rsidRPr="741B2C65">
                  <w:rPr>
                    <w:rFonts w:ascii="Times New Roman" w:hAnsi="Times New Roman" w:cs="Times New Roman"/>
                    <w:lang w:val="is-IS"/>
                  </w:rPr>
                  <w:t xml:space="preserve">mun </w:t>
                </w:r>
                <w:r w:rsidR="5D8E73AC" w:rsidRPr="741B2C65">
                  <w:rPr>
                    <w:rFonts w:ascii="Times New Roman" w:hAnsi="Times New Roman" w:cs="Times New Roman"/>
                    <w:lang w:val="is-IS"/>
                  </w:rPr>
                  <w:t>Seðlabanki Íslands</w:t>
                </w:r>
                <w:r w:rsidR="00832CC5" w:rsidRPr="741B2C65">
                  <w:rPr>
                    <w:rFonts w:ascii="Times New Roman" w:hAnsi="Times New Roman" w:cs="Times New Roman"/>
                    <w:lang w:val="is-IS"/>
                  </w:rPr>
                  <w:t xml:space="preserve"> setja reglu</w:t>
                </w:r>
                <w:r w:rsidR="57E3DB22" w:rsidRPr="741B2C65">
                  <w:rPr>
                    <w:rFonts w:ascii="Times New Roman" w:hAnsi="Times New Roman" w:cs="Times New Roman"/>
                    <w:lang w:val="is-IS"/>
                  </w:rPr>
                  <w:t>r</w:t>
                </w:r>
                <w:r w:rsidR="00832CC5" w:rsidRPr="741B2C65">
                  <w:rPr>
                    <w:rFonts w:ascii="Times New Roman" w:hAnsi="Times New Roman" w:cs="Times New Roman"/>
                    <w:lang w:val="is-IS"/>
                  </w:rPr>
                  <w:t xml:space="preserve"> til nánari útfærslu sem innleiða mun</w:t>
                </w:r>
                <w:r w:rsidR="006C1F1E">
                  <w:rPr>
                    <w:rFonts w:ascii="Times New Roman" w:hAnsi="Times New Roman" w:cs="Times New Roman"/>
                    <w:lang w:val="is-IS"/>
                  </w:rPr>
                  <w:t>u</w:t>
                </w:r>
                <w:r w:rsidR="00832CC5" w:rsidRPr="741B2C65">
                  <w:rPr>
                    <w:rFonts w:ascii="Times New Roman" w:hAnsi="Times New Roman" w:cs="Times New Roman"/>
                    <w:lang w:val="is-IS"/>
                  </w:rPr>
                  <w:t xml:space="preserve"> afleiddar gerðir tilskipunarinnar. </w:t>
                </w:r>
              </w:p>
            </w:sdtContent>
          </w:sdt>
          <w:p w14:paraId="0F76980D" w14:textId="77777777" w:rsidR="741B2C65" w:rsidRDefault="741B2C65"/>
        </w:tc>
      </w:tr>
      <w:tr w:rsidR="00A437E4" w:rsidRPr="002A54E0" w14:paraId="4E45F10B" w14:textId="77777777" w:rsidTr="34354B4C">
        <w:tc>
          <w:tcPr>
            <w:tcW w:w="9288" w:type="dxa"/>
            <w:shd w:val="clear" w:color="auto" w:fill="92CDDC" w:themeFill="accent5" w:themeFillTint="99"/>
          </w:tcPr>
          <w:p w14:paraId="056D5441"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A437E4" w:rsidRPr="00E34B42" w14:paraId="4BEFD93E" w14:textId="77777777" w:rsidTr="34354B4C">
        <w:tc>
          <w:tcPr>
            <w:tcW w:w="9288" w:type="dxa"/>
          </w:tcPr>
          <w:sdt>
            <w:sdtPr>
              <w:rPr>
                <w:rFonts w:ascii="Times New Roman" w:hAnsi="Times New Roman" w:cs="Times New Roman"/>
                <w:b/>
                <w:bCs/>
                <w:lang w:val="is-IS"/>
              </w:rPr>
              <w:id w:val="515513155"/>
            </w:sdtPr>
            <w:sdtEndPr/>
            <w:sdtContent>
              <w:p w14:paraId="6C3D0C02" w14:textId="77777777" w:rsidR="00A437E4" w:rsidRDefault="00A437E4" w:rsidP="006271FA">
                <w:pPr>
                  <w:pStyle w:val="Mlsgreinlista"/>
                  <w:numPr>
                    <w:ilvl w:val="0"/>
                    <w:numId w:val="8"/>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Koma áformin inn á svið stjórnarskrár og þjóðréttarskuldbindinga? </w:t>
                </w:r>
              </w:p>
              <w:p w14:paraId="7D02A0D5" w14:textId="0FDB6E62" w:rsidR="00A437E4" w:rsidRPr="00C02EFA" w:rsidRDefault="008C36D0" w:rsidP="006271F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Já, </w:t>
                </w:r>
                <w:r w:rsidR="00921CA7">
                  <w:rPr>
                    <w:rFonts w:ascii="Times New Roman" w:hAnsi="Times New Roman" w:cs="Times New Roman"/>
                    <w:lang w:val="is-IS"/>
                  </w:rPr>
                  <w:t xml:space="preserve">þau varða skuldbindingar </w:t>
                </w:r>
                <w:r>
                  <w:rPr>
                    <w:rFonts w:ascii="Times New Roman" w:hAnsi="Times New Roman" w:cs="Times New Roman"/>
                    <w:lang w:val="is-IS"/>
                  </w:rPr>
                  <w:t>Ísland</w:t>
                </w:r>
                <w:r w:rsidR="00921CA7">
                  <w:rPr>
                    <w:rFonts w:ascii="Times New Roman" w:hAnsi="Times New Roman" w:cs="Times New Roman"/>
                    <w:lang w:val="is-IS"/>
                  </w:rPr>
                  <w:t>s</w:t>
                </w:r>
                <w:r>
                  <w:rPr>
                    <w:rFonts w:ascii="Times New Roman" w:hAnsi="Times New Roman" w:cs="Times New Roman"/>
                    <w:lang w:val="is-IS"/>
                  </w:rPr>
                  <w:t xml:space="preserve"> samkvæmt EES-samningnum </w:t>
                </w:r>
                <w:r w:rsidR="00921CA7">
                  <w:rPr>
                    <w:rFonts w:ascii="Times New Roman" w:hAnsi="Times New Roman" w:cs="Times New Roman"/>
                    <w:lang w:val="is-IS"/>
                  </w:rPr>
                  <w:t xml:space="preserve">sem felur í sér </w:t>
                </w:r>
                <w:r>
                  <w:rPr>
                    <w:rFonts w:ascii="Times New Roman" w:hAnsi="Times New Roman" w:cs="Times New Roman"/>
                    <w:lang w:val="is-IS"/>
                  </w:rPr>
                  <w:t xml:space="preserve">að </w:t>
                </w:r>
                <w:r w:rsidR="00921CA7">
                  <w:rPr>
                    <w:rFonts w:ascii="Times New Roman" w:hAnsi="Times New Roman" w:cs="Times New Roman"/>
                    <w:lang w:val="is-IS"/>
                  </w:rPr>
                  <w:t>gera þarf tilskipunina hluta af landsrétti.</w:t>
                </w:r>
                <w:r>
                  <w:rPr>
                    <w:rFonts w:ascii="Times New Roman" w:hAnsi="Times New Roman" w:cs="Times New Roman"/>
                    <w:lang w:val="is-IS"/>
                  </w:rPr>
                  <w:t xml:space="preserve">  </w:t>
                </w:r>
              </w:p>
              <w:p w14:paraId="68E1122C" w14:textId="77777777" w:rsidR="00A437E4" w:rsidRDefault="00A437E4" w:rsidP="006271FA">
                <w:pPr>
                  <w:pStyle w:val="Mlsgreinlista"/>
                  <w:numPr>
                    <w:ilvl w:val="0"/>
                    <w:numId w:val="8"/>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fjarþjónustu eða frelsi til að veita þjónustu? </w:t>
                </w:r>
              </w:p>
              <w:p w14:paraId="1D83197F" w14:textId="77777777" w:rsidR="00A437E4" w:rsidRPr="00C02EFA" w:rsidRDefault="00A437E4" w:rsidP="006271F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4975EC1C" w14:textId="51D7DC98" w:rsidR="00A437E4" w:rsidRPr="00E34B42" w:rsidRDefault="00A437E4" w:rsidP="006271FA">
                <w:pPr>
                  <w:pStyle w:val="Mlsgreinlista"/>
                  <w:numPr>
                    <w:ilvl w:val="0"/>
                    <w:numId w:val="8"/>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 sem taka þarf tillit til?</w:t>
                </w:r>
                <w:r>
                  <w:rPr>
                    <w:rFonts w:ascii="Times New Roman" w:hAnsi="Times New Roman" w:cs="Times New Roman"/>
                    <w:b/>
                    <w:lang w:val="is-IS"/>
                  </w:rPr>
                  <w:t xml:space="preserve"> </w:t>
                </w:r>
                <w:r w:rsidRPr="00B76861">
                  <w:rPr>
                    <w:rFonts w:ascii="Times New Roman" w:hAnsi="Times New Roman" w:cs="Times New Roman"/>
                    <w:lang w:val="is-IS"/>
                  </w:rPr>
                  <w:t>Nei</w:t>
                </w:r>
                <w:r w:rsidRPr="00E34B42">
                  <w:rPr>
                    <w:rFonts w:ascii="Times New Roman" w:hAnsi="Times New Roman" w:cs="Times New Roman"/>
                    <w:b/>
                    <w:lang w:val="is-IS"/>
                  </w:rPr>
                  <w:t xml:space="preserve"> </w:t>
                </w:r>
              </w:p>
            </w:sdtContent>
          </w:sdt>
          <w:p w14:paraId="543163C7" w14:textId="77777777" w:rsidR="741B2C65" w:rsidRDefault="741B2C65"/>
        </w:tc>
      </w:tr>
      <w:tr w:rsidR="00A437E4" w:rsidRPr="00E34B42" w14:paraId="5842F115" w14:textId="77777777" w:rsidTr="34354B4C">
        <w:tc>
          <w:tcPr>
            <w:tcW w:w="9288" w:type="dxa"/>
            <w:shd w:val="clear" w:color="auto" w:fill="92CDDC" w:themeFill="accent5" w:themeFillTint="99"/>
          </w:tcPr>
          <w:p w14:paraId="4B6E0F04"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A437E4" w:rsidRPr="00E34B42" w14:paraId="7A3220E9" w14:textId="77777777" w:rsidTr="34354B4C">
        <w:trPr>
          <w:trHeight w:val="826"/>
        </w:trPr>
        <w:tc>
          <w:tcPr>
            <w:tcW w:w="9288" w:type="dxa"/>
          </w:tcPr>
          <w:sdt>
            <w:sdtPr>
              <w:rPr>
                <w:rFonts w:ascii="Times New Roman" w:hAnsi="Times New Roman" w:cs="Times New Roman"/>
                <w:b/>
                <w:bCs/>
                <w:lang w:val="is-IS"/>
              </w:rPr>
              <w:id w:val="501779221"/>
            </w:sdtPr>
            <w:sdtEndPr/>
            <w:sdtContent>
              <w:p w14:paraId="1B278A4C" w14:textId="77777777" w:rsidR="00A437E4" w:rsidRDefault="00A437E4" w:rsidP="006271FA">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56F14D04" w14:textId="7CB42D7D" w:rsidR="00A437E4" w:rsidRPr="00C02EFA" w:rsidRDefault="009943C1" w:rsidP="006271F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Neytendur, l</w:t>
                </w:r>
                <w:r w:rsidR="001F55C1">
                  <w:rPr>
                    <w:rFonts w:ascii="Times New Roman" w:hAnsi="Times New Roman" w:cs="Times New Roman"/>
                    <w:lang w:val="is-IS"/>
                  </w:rPr>
                  <w:t>ánastofnanir</w:t>
                </w:r>
                <w:r>
                  <w:rPr>
                    <w:rFonts w:ascii="Times New Roman" w:hAnsi="Times New Roman" w:cs="Times New Roman"/>
                    <w:lang w:val="is-IS"/>
                  </w:rPr>
                  <w:t xml:space="preserve"> og</w:t>
                </w:r>
                <w:r w:rsidR="638016A4" w:rsidRPr="34354B4C">
                  <w:rPr>
                    <w:rFonts w:ascii="Times New Roman" w:hAnsi="Times New Roman" w:cs="Times New Roman"/>
                    <w:lang w:val="is-IS"/>
                  </w:rPr>
                  <w:t xml:space="preserve"> </w:t>
                </w:r>
                <w:r w:rsidR="009A28F0" w:rsidRPr="34354B4C">
                  <w:rPr>
                    <w:rFonts w:ascii="Times New Roman" w:hAnsi="Times New Roman" w:cs="Times New Roman"/>
                    <w:lang w:val="is-IS"/>
                  </w:rPr>
                  <w:t>Seðlabanki Ísla</w:t>
                </w:r>
                <w:r>
                  <w:rPr>
                    <w:rFonts w:ascii="Times New Roman" w:hAnsi="Times New Roman" w:cs="Times New Roman"/>
                    <w:lang w:val="is-IS"/>
                  </w:rPr>
                  <w:t>nds</w:t>
                </w:r>
                <w:r w:rsidR="00606763" w:rsidRPr="34354B4C">
                  <w:rPr>
                    <w:rFonts w:ascii="Times New Roman" w:hAnsi="Times New Roman" w:cs="Times New Roman"/>
                    <w:lang w:val="is-IS"/>
                  </w:rPr>
                  <w:t xml:space="preserve">. </w:t>
                </w:r>
              </w:p>
              <w:p w14:paraId="388E062E" w14:textId="40C3B0BE" w:rsidR="00622705" w:rsidRDefault="00A437E4" w:rsidP="00622705">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Er skörun við stjórnarmálefni annarra ráðuneyta? </w:t>
                </w:r>
              </w:p>
              <w:p w14:paraId="2E603A52" w14:textId="6E4E8058" w:rsidR="00622705" w:rsidRPr="00622705" w:rsidRDefault="00622705" w:rsidP="00622705">
                <w:pPr>
                  <w:pStyle w:val="Mlsgreinlista"/>
                  <w:spacing w:before="60" w:after="60"/>
                  <w:ind w:left="714"/>
                  <w:contextualSpacing w:val="0"/>
                  <w:rPr>
                    <w:rFonts w:ascii="Times New Roman" w:hAnsi="Times New Roman" w:cs="Times New Roman"/>
                    <w:lang w:val="is-IS"/>
                  </w:rPr>
                </w:pPr>
                <w:r w:rsidRPr="00622705">
                  <w:rPr>
                    <w:rFonts w:ascii="Times New Roman" w:hAnsi="Times New Roman" w:cs="Times New Roman"/>
                    <w:lang w:val="is-IS"/>
                  </w:rPr>
                  <w:t>Nei</w:t>
                </w:r>
                <w:r w:rsidR="009943C1">
                  <w:rPr>
                    <w:rFonts w:ascii="Times New Roman" w:hAnsi="Times New Roman" w:cs="Times New Roman"/>
                    <w:lang w:val="is-IS"/>
                  </w:rPr>
                  <w:t xml:space="preserve"> ekki að öðru leyti en því að neytendamál eru á forræði atvinnu- og nýsköpunarráðuneytisins</w:t>
                </w:r>
                <w:r w:rsidRPr="00622705">
                  <w:rPr>
                    <w:rFonts w:ascii="Times New Roman" w:hAnsi="Times New Roman" w:cs="Times New Roman"/>
                    <w:lang w:val="is-IS"/>
                  </w:rPr>
                  <w:t>.</w:t>
                </w:r>
              </w:p>
              <w:p w14:paraId="7FE9DEF7" w14:textId="2B4C8E8E" w:rsidR="00A437E4" w:rsidRDefault="00A437E4" w:rsidP="006271FA">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1B0349">
                  <w:rPr>
                    <w:rFonts w:ascii="Times New Roman" w:hAnsi="Times New Roman" w:cs="Times New Roman"/>
                    <w:b/>
                    <w:lang w:val="is-IS"/>
                  </w:rPr>
                  <w:t>.</w:t>
                </w:r>
              </w:p>
              <w:p w14:paraId="7C0491A8" w14:textId="3A8320E8" w:rsidR="001B0349" w:rsidRDefault="001B0349" w:rsidP="001B0349">
                <w:pPr>
                  <w:pStyle w:val="Mlsgreinlista"/>
                  <w:spacing w:before="60" w:after="60"/>
                  <w:ind w:left="714"/>
                  <w:contextualSpacing w:val="0"/>
                  <w:rPr>
                    <w:rFonts w:ascii="Times New Roman" w:hAnsi="Times New Roman" w:cs="Times New Roman"/>
                    <w:b/>
                    <w:lang w:val="is-IS"/>
                  </w:rPr>
                </w:pPr>
                <w:r w:rsidRPr="741B2C65">
                  <w:rPr>
                    <w:rFonts w:ascii="Times New Roman" w:hAnsi="Times New Roman" w:cs="Times New Roman"/>
                    <w:lang w:val="is-IS"/>
                  </w:rPr>
                  <w:t xml:space="preserve">Samráð hefur verið haft við </w:t>
                </w:r>
                <w:r w:rsidR="001F55C1">
                  <w:rPr>
                    <w:rFonts w:ascii="Times New Roman" w:hAnsi="Times New Roman" w:cs="Times New Roman"/>
                    <w:lang w:val="is-IS"/>
                  </w:rPr>
                  <w:t xml:space="preserve">Fjármálaeftirlit </w:t>
                </w:r>
                <w:r w:rsidRPr="741B2C65">
                  <w:rPr>
                    <w:rFonts w:ascii="Times New Roman" w:hAnsi="Times New Roman" w:cs="Times New Roman"/>
                    <w:lang w:val="is-IS"/>
                  </w:rPr>
                  <w:t>Seðlabanka Íslands</w:t>
                </w:r>
                <w:r w:rsidR="001F55C1">
                  <w:rPr>
                    <w:rFonts w:ascii="Times New Roman" w:hAnsi="Times New Roman" w:cs="Times New Roman"/>
                    <w:lang w:val="is-IS"/>
                  </w:rPr>
                  <w:t xml:space="preserve">, </w:t>
                </w:r>
                <w:r w:rsidR="009943C1">
                  <w:rPr>
                    <w:rFonts w:ascii="Times New Roman" w:hAnsi="Times New Roman" w:cs="Times New Roman"/>
                    <w:lang w:val="is-IS"/>
                  </w:rPr>
                  <w:t xml:space="preserve">Seðlabanka Íslands, </w:t>
                </w:r>
                <w:r w:rsidRPr="741B2C65">
                  <w:rPr>
                    <w:rFonts w:ascii="Times New Roman" w:hAnsi="Times New Roman" w:cs="Times New Roman"/>
                    <w:lang w:val="is-IS"/>
                  </w:rPr>
                  <w:t xml:space="preserve">Samtök fjármálafyrirtækja </w:t>
                </w:r>
                <w:r w:rsidR="001F55C1">
                  <w:rPr>
                    <w:rFonts w:ascii="Times New Roman" w:hAnsi="Times New Roman" w:cs="Times New Roman"/>
                    <w:lang w:val="is-IS"/>
                  </w:rPr>
                  <w:t xml:space="preserve">og Neytendastofu </w:t>
                </w:r>
                <w:r w:rsidRPr="741B2C65">
                  <w:rPr>
                    <w:rFonts w:ascii="Times New Roman" w:hAnsi="Times New Roman" w:cs="Times New Roman"/>
                    <w:lang w:val="is-IS"/>
                  </w:rPr>
                  <w:t xml:space="preserve">en fulltrúar þessara aðila sitja í nefnd skipaðri af fjármála- og efnahagsráðherra, þann </w:t>
                </w:r>
                <w:r w:rsidR="00960D8A" w:rsidRPr="00960D8A">
                  <w:rPr>
                    <w:rFonts w:ascii="Times New Roman" w:hAnsi="Times New Roman" w:cs="Times New Roman"/>
                    <w:lang w:val="is-IS"/>
                  </w:rPr>
                  <w:t>2</w:t>
                </w:r>
                <w:r w:rsidRPr="00960D8A">
                  <w:rPr>
                    <w:rFonts w:ascii="Times New Roman" w:hAnsi="Times New Roman" w:cs="Times New Roman"/>
                    <w:lang w:val="is-IS"/>
                  </w:rPr>
                  <w:t>1. október 201</w:t>
                </w:r>
                <w:r w:rsidR="00960D8A" w:rsidRPr="00960D8A">
                  <w:rPr>
                    <w:rFonts w:ascii="Times New Roman" w:hAnsi="Times New Roman" w:cs="Times New Roman"/>
                    <w:lang w:val="is-IS"/>
                  </w:rPr>
                  <w:t>5</w:t>
                </w:r>
                <w:r w:rsidRPr="00960D8A">
                  <w:rPr>
                    <w:rFonts w:ascii="Times New Roman" w:hAnsi="Times New Roman" w:cs="Times New Roman"/>
                    <w:lang w:val="is-IS"/>
                  </w:rPr>
                  <w:t>,</w:t>
                </w:r>
                <w:r w:rsidRPr="741B2C65">
                  <w:rPr>
                    <w:rFonts w:ascii="Times New Roman" w:hAnsi="Times New Roman" w:cs="Times New Roman"/>
                    <w:lang w:val="is-IS"/>
                  </w:rPr>
                  <w:t xml:space="preserve"> sem rýnt hefur efni og þýðingu tilskipunar Evrópuþingsins og ráðsins  201</w:t>
                </w:r>
                <w:r w:rsidR="001F55C1">
                  <w:rPr>
                    <w:rFonts w:ascii="Times New Roman" w:hAnsi="Times New Roman" w:cs="Times New Roman"/>
                    <w:lang w:val="is-IS"/>
                  </w:rPr>
                  <w:t>4</w:t>
                </w:r>
                <w:r w:rsidRPr="741B2C65">
                  <w:rPr>
                    <w:rFonts w:ascii="Times New Roman" w:hAnsi="Times New Roman" w:cs="Times New Roman"/>
                    <w:lang w:val="is-IS"/>
                  </w:rPr>
                  <w:t>/</w:t>
                </w:r>
                <w:r w:rsidR="001F55C1">
                  <w:rPr>
                    <w:rFonts w:ascii="Times New Roman" w:hAnsi="Times New Roman" w:cs="Times New Roman"/>
                    <w:lang w:val="is-IS"/>
                  </w:rPr>
                  <w:t>92</w:t>
                </w:r>
                <w:r w:rsidRPr="741B2C65">
                  <w:rPr>
                    <w:rFonts w:ascii="Times New Roman" w:hAnsi="Times New Roman" w:cs="Times New Roman"/>
                    <w:lang w:val="is-IS"/>
                  </w:rPr>
                  <w:t xml:space="preserve"> (P</w:t>
                </w:r>
                <w:r w:rsidR="001F55C1">
                  <w:rPr>
                    <w:rFonts w:ascii="Times New Roman" w:hAnsi="Times New Roman" w:cs="Times New Roman"/>
                    <w:lang w:val="is-IS"/>
                  </w:rPr>
                  <w:t>AD</w:t>
                </w:r>
                <w:r w:rsidRPr="741B2C65">
                  <w:rPr>
                    <w:rFonts w:ascii="Times New Roman" w:hAnsi="Times New Roman" w:cs="Times New Roman"/>
                    <w:lang w:val="is-IS"/>
                  </w:rPr>
                  <w:t xml:space="preserve">). </w:t>
                </w:r>
                <w:r w:rsidR="009943C1">
                  <w:rPr>
                    <w:rFonts w:ascii="Times New Roman" w:hAnsi="Times New Roman" w:cs="Times New Roman"/>
                    <w:lang w:val="is-IS"/>
                  </w:rPr>
                  <w:t>Þá hefur verið haft óformlegt samráð við atvinnu- og nýsköpunarráðuneytið.</w:t>
                </w:r>
              </w:p>
              <w:p w14:paraId="2141F3C9" w14:textId="114197C1" w:rsidR="00A437E4" w:rsidRPr="00E34B42" w:rsidRDefault="00A437E4" w:rsidP="741B2C65">
                <w:pPr>
                  <w:pStyle w:val="Mlsgreinlista"/>
                  <w:numPr>
                    <w:ilvl w:val="0"/>
                    <w:numId w:val="6"/>
                  </w:numPr>
                  <w:spacing w:before="60" w:after="60"/>
                  <w:ind w:left="714" w:hanging="357"/>
                  <w:contextualSpacing w:val="0"/>
                  <w:rPr>
                    <w:rFonts w:ascii="Times New Roman" w:hAnsi="Times New Roman" w:cs="Times New Roman"/>
                    <w:b/>
                    <w:bCs/>
                    <w:lang w:val="is-IS"/>
                  </w:rPr>
                </w:pPr>
                <w:r w:rsidRPr="741B2C65">
                  <w:rPr>
                    <w:rFonts w:ascii="Times New Roman" w:hAnsi="Times New Roman" w:cs="Times New Roman"/>
                    <w:b/>
                    <w:bCs/>
                    <w:lang w:val="is-IS"/>
                  </w:rPr>
                  <w:t>Fyrirhugað samráð</w:t>
                </w:r>
                <w:r w:rsidR="0004529A" w:rsidRPr="741B2C65">
                  <w:rPr>
                    <w:rFonts w:ascii="Times New Roman" w:hAnsi="Times New Roman" w:cs="Times New Roman"/>
                    <w:b/>
                    <w:bCs/>
                    <w:lang w:val="is-IS"/>
                  </w:rPr>
                  <w:t xml:space="preserve"> </w:t>
                </w:r>
                <w:r w:rsidR="0004529A" w:rsidRPr="741B2C65">
                  <w:rPr>
                    <w:rFonts w:ascii="Times New Roman" w:hAnsi="Times New Roman" w:cs="Times New Roman"/>
                    <w:lang w:val="is-IS"/>
                  </w:rPr>
                  <w:t>Já</w:t>
                </w:r>
                <w:r w:rsidR="00DD107E" w:rsidRPr="741B2C65">
                  <w:rPr>
                    <w:rFonts w:ascii="Times New Roman" w:hAnsi="Times New Roman" w:cs="Times New Roman"/>
                    <w:lang w:val="is-IS"/>
                  </w:rPr>
                  <w:t>,</w:t>
                </w:r>
                <w:r w:rsidR="0004529A" w:rsidRPr="741B2C65">
                  <w:rPr>
                    <w:rFonts w:ascii="Times New Roman" w:hAnsi="Times New Roman" w:cs="Times New Roman"/>
                    <w:lang w:val="is-IS"/>
                  </w:rPr>
                  <w:t xml:space="preserve"> </w:t>
                </w:r>
                <w:r w:rsidR="00116BCB" w:rsidRPr="741B2C65">
                  <w:rPr>
                    <w:rFonts w:ascii="Times New Roman" w:hAnsi="Times New Roman" w:cs="Times New Roman"/>
                    <w:lang w:val="is-IS"/>
                  </w:rPr>
                  <w:t xml:space="preserve">við </w:t>
                </w:r>
                <w:r w:rsidR="71C76C90" w:rsidRPr="741B2C65">
                  <w:rPr>
                    <w:rFonts w:ascii="Times New Roman" w:hAnsi="Times New Roman" w:cs="Times New Roman"/>
                    <w:lang w:val="is-IS"/>
                  </w:rPr>
                  <w:t xml:space="preserve">hagsmunaaðila sbr. lið 1. </w:t>
                </w:r>
                <w:r w:rsidR="00116BCB" w:rsidRPr="741B2C65">
                  <w:rPr>
                    <w:rFonts w:ascii="Times New Roman" w:hAnsi="Times New Roman" w:cs="Times New Roman"/>
                    <w:lang w:val="is-IS"/>
                  </w:rPr>
                  <w:t xml:space="preserve">Jafnframt </w:t>
                </w:r>
                <w:r w:rsidR="00DF6C3E">
                  <w:rPr>
                    <w:rFonts w:ascii="Times New Roman" w:hAnsi="Times New Roman" w:cs="Times New Roman"/>
                    <w:lang w:val="is-IS"/>
                  </w:rPr>
                  <w:t>verð</w:t>
                </w:r>
                <w:r w:rsidR="00F1124C">
                  <w:rPr>
                    <w:rFonts w:ascii="Times New Roman" w:hAnsi="Times New Roman" w:cs="Times New Roman"/>
                    <w:lang w:val="is-IS"/>
                  </w:rPr>
                  <w:t>a drög að</w:t>
                </w:r>
                <w:r w:rsidR="00DF6C3E">
                  <w:rPr>
                    <w:rFonts w:ascii="Times New Roman" w:hAnsi="Times New Roman" w:cs="Times New Roman"/>
                    <w:lang w:val="is-IS"/>
                  </w:rPr>
                  <w:t xml:space="preserve"> frumvarp</w:t>
                </w:r>
                <w:r w:rsidR="00F1124C">
                  <w:rPr>
                    <w:rFonts w:ascii="Times New Roman" w:hAnsi="Times New Roman" w:cs="Times New Roman"/>
                    <w:lang w:val="is-IS"/>
                  </w:rPr>
                  <w:t>i</w:t>
                </w:r>
                <w:r w:rsidR="00DF6C3E">
                  <w:rPr>
                    <w:rFonts w:ascii="Times New Roman" w:hAnsi="Times New Roman" w:cs="Times New Roman"/>
                    <w:lang w:val="is-IS"/>
                  </w:rPr>
                  <w:t xml:space="preserve"> til laga </w:t>
                </w:r>
                <w:r w:rsidR="0004529A" w:rsidRPr="741B2C65">
                  <w:rPr>
                    <w:rFonts w:ascii="Times New Roman" w:hAnsi="Times New Roman" w:cs="Times New Roman"/>
                    <w:lang w:val="is-IS"/>
                  </w:rPr>
                  <w:t>kynn</w:t>
                </w:r>
                <w:r w:rsidR="00DF6C3E">
                  <w:rPr>
                    <w:rFonts w:ascii="Times New Roman" w:hAnsi="Times New Roman" w:cs="Times New Roman"/>
                    <w:lang w:val="is-IS"/>
                  </w:rPr>
                  <w:t>t</w:t>
                </w:r>
                <w:r w:rsidR="0004529A" w:rsidRPr="741B2C65">
                  <w:rPr>
                    <w:rFonts w:ascii="Times New Roman" w:hAnsi="Times New Roman" w:cs="Times New Roman"/>
                    <w:lang w:val="is-IS"/>
                  </w:rPr>
                  <w:t xml:space="preserve"> í samráðsgátt</w:t>
                </w:r>
                <w:r w:rsidR="00DF6C3E">
                  <w:rPr>
                    <w:rFonts w:ascii="Times New Roman" w:hAnsi="Times New Roman" w:cs="Times New Roman"/>
                    <w:lang w:val="is-IS"/>
                  </w:rPr>
                  <w:t xml:space="preserve"> stjórnvalda</w:t>
                </w:r>
                <w:r w:rsidRPr="741B2C65">
                  <w:rPr>
                    <w:rFonts w:ascii="Times New Roman" w:hAnsi="Times New Roman" w:cs="Times New Roman"/>
                    <w:lang w:val="is-IS"/>
                  </w:rPr>
                  <w:t xml:space="preserve">. </w:t>
                </w:r>
                <w:r w:rsidRPr="741B2C65">
                  <w:rPr>
                    <w:rFonts w:ascii="Times New Roman" w:hAnsi="Times New Roman" w:cs="Times New Roman"/>
                    <w:b/>
                    <w:bCs/>
                    <w:lang w:val="is-IS"/>
                  </w:rPr>
                  <w:t xml:space="preserve">  </w:t>
                </w:r>
              </w:p>
            </w:sdtContent>
          </w:sdt>
          <w:p w14:paraId="7AB881F2" w14:textId="77777777" w:rsidR="741B2C65" w:rsidRDefault="741B2C65"/>
        </w:tc>
      </w:tr>
      <w:tr w:rsidR="00A437E4" w:rsidRPr="00E34B42" w14:paraId="69F947D6" w14:textId="77777777" w:rsidTr="34354B4C">
        <w:tc>
          <w:tcPr>
            <w:tcW w:w="9288" w:type="dxa"/>
            <w:shd w:val="clear" w:color="auto" w:fill="92CDDC" w:themeFill="accent5" w:themeFillTint="99"/>
          </w:tcPr>
          <w:p w14:paraId="70258201" w14:textId="3DB712B4" w:rsidR="00A437E4" w:rsidRPr="00F1124C" w:rsidRDefault="00F1124C" w:rsidP="00F1124C">
            <w:pPr>
              <w:pStyle w:val="Mlsgreinlista"/>
              <w:numPr>
                <w:ilvl w:val="0"/>
                <w:numId w:val="1"/>
              </w:numPr>
              <w:spacing w:before="60" w:after="60"/>
              <w:ind w:left="426" w:hanging="284"/>
              <w:rPr>
                <w:rFonts w:ascii="Times New Roman" w:hAnsi="Times New Roman" w:cs="Times New Roman"/>
                <w:b/>
                <w:lang w:val="is-IS"/>
              </w:rPr>
            </w:pPr>
            <w:r w:rsidRPr="00F1124C">
              <w:rPr>
                <w:rFonts w:ascii="Times New Roman" w:hAnsi="Times New Roman" w:cs="Times New Roman"/>
                <w:b/>
                <w:lang w:val="is-IS"/>
              </w:rPr>
              <w:t>Mat á áhrifum þeirrar leiðar sem áformuð er</w:t>
            </w:r>
          </w:p>
        </w:tc>
      </w:tr>
      <w:tr w:rsidR="00A437E4" w:rsidRPr="002A54E0" w14:paraId="6159CBAC" w14:textId="77777777" w:rsidTr="34354B4C">
        <w:trPr>
          <w:trHeight w:val="283"/>
        </w:trPr>
        <w:tc>
          <w:tcPr>
            <w:tcW w:w="9288" w:type="dxa"/>
          </w:tcPr>
          <w:sdt>
            <w:sdtPr>
              <w:rPr>
                <w:rFonts w:ascii="Times New Roman" w:hAnsi="Times New Roman" w:cs="Times New Roman"/>
                <w:b/>
                <w:bCs/>
                <w:lang w:val="is-IS"/>
              </w:rPr>
              <w:id w:val="352008833"/>
            </w:sdtPr>
            <w:sdtEndPr>
              <w:rPr>
                <w:rFonts w:asciiTheme="minorHAnsi" w:hAnsiTheme="minorHAnsi" w:cstheme="minorBidi"/>
                <w:b w:val="0"/>
                <w:bCs w:val="0"/>
              </w:rPr>
            </w:sdtEndPr>
            <w:sdtContent>
              <w:p w14:paraId="316FB9A3" w14:textId="77777777" w:rsidR="00F1124C" w:rsidRDefault="00A437E4" w:rsidP="006271FA">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1B45D71A" w14:textId="55905DC2" w:rsidR="00A437E4" w:rsidRPr="00F1124C" w:rsidRDefault="00F1124C" w:rsidP="00F1124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lastRenderedPageBreak/>
                  <w:t xml:space="preserve">Með lögfestingu frumvarpsins ætti að vera tryggt að allir sem dvelja löglega til lengri tíma á Íslandi, fái aðgang að greiðslureikningi með grunneiginleikum. Þá verður neytendum auðveldað að skipta um greiðslureikninga og aðgengi almennings að upplýsingum um gjaldtöku vegna greiðslureikningi bætt, meðal annars með samanburðarvefsetri um gjöld sem tengjast greiðslureikningum. Ný lög munu fela í sér auknar kröfur til lánastofnana um að tryggja þessi réttindi neytenda. </w:t>
                </w:r>
              </w:p>
            </w:sdtContent>
          </w:sdt>
          <w:p w14:paraId="0CCF0200" w14:textId="77777777" w:rsidR="741B2C65" w:rsidRDefault="741B2C65"/>
        </w:tc>
      </w:tr>
      <w:tr w:rsidR="00A437E4" w:rsidRPr="00E34B42" w14:paraId="655D2C82" w14:textId="77777777" w:rsidTr="34354B4C">
        <w:tc>
          <w:tcPr>
            <w:tcW w:w="9288" w:type="dxa"/>
            <w:shd w:val="clear" w:color="auto" w:fill="92CDDC" w:themeFill="accent5" w:themeFillTint="99"/>
          </w:tcPr>
          <w:p w14:paraId="4CE76D69"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Næstu skref, innleiðing</w:t>
            </w:r>
          </w:p>
        </w:tc>
      </w:tr>
      <w:tr w:rsidR="00A437E4" w:rsidRPr="002A54E0" w14:paraId="765456B1" w14:textId="77777777" w:rsidTr="34354B4C">
        <w:trPr>
          <w:trHeight w:val="826"/>
        </w:trPr>
        <w:tc>
          <w:tcPr>
            <w:tcW w:w="9288" w:type="dxa"/>
          </w:tcPr>
          <w:sdt>
            <w:sdtPr>
              <w:rPr>
                <w:rFonts w:ascii="Times New Roman" w:hAnsi="Times New Roman" w:cs="Times New Roman"/>
                <w:b/>
                <w:bCs/>
                <w:lang w:val="is-IS"/>
              </w:rPr>
              <w:id w:val="-954320449"/>
            </w:sdtPr>
            <w:sdtEndPr>
              <w:rPr>
                <w:rFonts w:asciiTheme="minorHAnsi" w:hAnsiTheme="minorHAnsi" w:cstheme="minorBidi"/>
                <w:b w:val="0"/>
                <w:bCs w:val="0"/>
              </w:rPr>
            </w:sdtEndPr>
            <w:sdtContent>
              <w:p w14:paraId="42816F7D" w14:textId="77777777" w:rsidR="00A437E4" w:rsidRDefault="00A437E4" w:rsidP="006271FA">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Hefur verið gerð verkefnisáætlun fyrir frumvarpssmíðina? </w:t>
                </w:r>
              </w:p>
              <w:p w14:paraId="7A9ED657" w14:textId="79657567" w:rsidR="00A437E4" w:rsidRPr="00D16C8B" w:rsidRDefault="00A437E4" w:rsidP="006271FA">
                <w:pPr>
                  <w:pStyle w:val="Mlsgreinlista"/>
                  <w:spacing w:before="60" w:after="60"/>
                  <w:ind w:left="714"/>
                  <w:contextualSpacing w:val="0"/>
                  <w:rPr>
                    <w:rFonts w:ascii="Times New Roman" w:hAnsi="Times New Roman" w:cs="Times New Roman"/>
                    <w:lang w:val="is-IS"/>
                  </w:rPr>
                </w:pPr>
                <w:r w:rsidRPr="34354B4C">
                  <w:rPr>
                    <w:rFonts w:ascii="Times New Roman" w:hAnsi="Times New Roman" w:cs="Times New Roman"/>
                    <w:lang w:val="is-IS"/>
                  </w:rPr>
                  <w:t xml:space="preserve">Verkefnið hefur verið áætlað og er gert ráð fyrir því að frumvarpið verði lagt fyrir Alþingi </w:t>
                </w:r>
                <w:r w:rsidR="4AE80712" w:rsidRPr="34354B4C">
                  <w:rPr>
                    <w:rFonts w:ascii="Times New Roman" w:hAnsi="Times New Roman" w:cs="Times New Roman"/>
                    <w:lang w:val="is-IS"/>
                  </w:rPr>
                  <w:t xml:space="preserve">í </w:t>
                </w:r>
                <w:r w:rsidR="00BB3A84">
                  <w:rPr>
                    <w:rFonts w:ascii="Times New Roman" w:hAnsi="Times New Roman" w:cs="Times New Roman"/>
                    <w:lang w:val="is-IS"/>
                  </w:rPr>
                  <w:t>nóvember</w:t>
                </w:r>
                <w:r w:rsidR="66CE4692" w:rsidRPr="34354B4C">
                  <w:rPr>
                    <w:rFonts w:ascii="Times New Roman" w:hAnsi="Times New Roman" w:cs="Times New Roman"/>
                    <w:lang w:val="is-IS"/>
                  </w:rPr>
                  <w:t xml:space="preserve"> 2021. </w:t>
                </w:r>
              </w:p>
              <w:p w14:paraId="3A91AFD5" w14:textId="77777777" w:rsidR="00A437E4" w:rsidRDefault="00A437E4" w:rsidP="006271FA">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Hvernig verður staðið að innleiðingu löggjafar? Hvað má gera ráð fyrir að þeir sem verða fyrir áhrifum, opinberar stofnanir/hagsmunaaðilar/almenningur, þurfi langan tíma til undirbúnings/aðlögunar?</w:t>
                </w:r>
              </w:p>
              <w:p w14:paraId="1619C983" w14:textId="63638725" w:rsidR="00A437E4" w:rsidRPr="00F1124C" w:rsidRDefault="00AB64C1" w:rsidP="00F1124C">
                <w:pPr>
                  <w:pStyle w:val="Mlsgreinlista"/>
                  <w:spacing w:before="60" w:after="60"/>
                  <w:ind w:left="714"/>
                  <w:contextualSpacing w:val="0"/>
                  <w:rPr>
                    <w:rFonts w:ascii="Times New Roman" w:hAnsi="Times New Roman" w:cs="Times New Roman"/>
                    <w:lang w:val="is-IS"/>
                  </w:rPr>
                </w:pPr>
                <w:r w:rsidRPr="34354B4C">
                  <w:rPr>
                    <w:rFonts w:ascii="Times New Roman" w:hAnsi="Times New Roman" w:cs="Times New Roman"/>
                    <w:lang w:val="is-IS"/>
                  </w:rPr>
                  <w:t xml:space="preserve">Miðað er við að frumvarpið verði </w:t>
                </w:r>
                <w:r w:rsidR="0058755F" w:rsidRPr="34354B4C">
                  <w:rPr>
                    <w:rFonts w:ascii="Times New Roman" w:hAnsi="Times New Roman" w:cs="Times New Roman"/>
                    <w:lang w:val="is-IS"/>
                  </w:rPr>
                  <w:t xml:space="preserve">lagt fram </w:t>
                </w:r>
                <w:r w:rsidR="00606763" w:rsidRPr="34354B4C">
                  <w:rPr>
                    <w:rFonts w:ascii="Times New Roman" w:hAnsi="Times New Roman" w:cs="Times New Roman"/>
                    <w:lang w:val="is-IS"/>
                  </w:rPr>
                  <w:t xml:space="preserve">í </w:t>
                </w:r>
                <w:r w:rsidR="00BB3A84">
                  <w:rPr>
                    <w:rFonts w:ascii="Times New Roman" w:hAnsi="Times New Roman" w:cs="Times New Roman"/>
                    <w:lang w:val="is-IS"/>
                  </w:rPr>
                  <w:t>nóvembe</w:t>
                </w:r>
                <w:r w:rsidR="57878E9B" w:rsidRPr="34354B4C">
                  <w:rPr>
                    <w:rFonts w:ascii="Times New Roman" w:hAnsi="Times New Roman" w:cs="Times New Roman"/>
                    <w:lang w:val="is-IS"/>
                  </w:rPr>
                  <w:t xml:space="preserve">r </w:t>
                </w:r>
                <w:r w:rsidR="1ECFC02F" w:rsidRPr="34354B4C">
                  <w:rPr>
                    <w:rFonts w:ascii="Times New Roman" w:hAnsi="Times New Roman" w:cs="Times New Roman"/>
                    <w:lang w:val="is-IS"/>
                  </w:rPr>
                  <w:t>2021</w:t>
                </w:r>
                <w:r w:rsidR="00606763" w:rsidRPr="34354B4C">
                  <w:rPr>
                    <w:rFonts w:ascii="Times New Roman" w:hAnsi="Times New Roman" w:cs="Times New Roman"/>
                    <w:lang w:val="is-IS"/>
                  </w:rPr>
                  <w:t xml:space="preserve"> </w:t>
                </w:r>
                <w:r w:rsidRPr="34354B4C">
                  <w:rPr>
                    <w:rFonts w:ascii="Times New Roman" w:hAnsi="Times New Roman" w:cs="Times New Roman"/>
                    <w:lang w:val="is-IS"/>
                  </w:rPr>
                  <w:t xml:space="preserve">og </w:t>
                </w:r>
                <w:r w:rsidR="01475CE6" w:rsidRPr="34354B4C">
                  <w:rPr>
                    <w:rFonts w:ascii="Times New Roman" w:hAnsi="Times New Roman" w:cs="Times New Roman"/>
                    <w:lang w:val="is-IS"/>
                  </w:rPr>
                  <w:t xml:space="preserve">lögin </w:t>
                </w:r>
                <w:r w:rsidR="00606763" w:rsidRPr="34354B4C">
                  <w:rPr>
                    <w:rFonts w:ascii="Times New Roman" w:hAnsi="Times New Roman" w:cs="Times New Roman"/>
                    <w:lang w:val="is-IS"/>
                  </w:rPr>
                  <w:t xml:space="preserve">taki gildi </w:t>
                </w:r>
                <w:r w:rsidR="08F6C68D" w:rsidRPr="34354B4C">
                  <w:rPr>
                    <w:rFonts w:ascii="Times New Roman" w:hAnsi="Times New Roman" w:cs="Times New Roman"/>
                    <w:lang w:val="is-IS"/>
                  </w:rPr>
                  <w:t>1.</w:t>
                </w:r>
                <w:r w:rsidR="00D45340" w:rsidRPr="34354B4C">
                  <w:rPr>
                    <w:rFonts w:ascii="Times New Roman" w:hAnsi="Times New Roman" w:cs="Times New Roman"/>
                    <w:lang w:val="is-IS"/>
                  </w:rPr>
                  <w:t xml:space="preserve"> </w:t>
                </w:r>
                <w:r w:rsidR="13C580FD" w:rsidRPr="34354B4C">
                  <w:rPr>
                    <w:rFonts w:ascii="Times New Roman" w:hAnsi="Times New Roman" w:cs="Times New Roman"/>
                    <w:lang w:val="is-IS"/>
                  </w:rPr>
                  <w:t>j</w:t>
                </w:r>
                <w:r w:rsidR="00BB3A84">
                  <w:rPr>
                    <w:rFonts w:ascii="Times New Roman" w:hAnsi="Times New Roman" w:cs="Times New Roman"/>
                    <w:lang w:val="is-IS"/>
                  </w:rPr>
                  <w:t>anúar</w:t>
                </w:r>
                <w:r w:rsidR="13C580FD" w:rsidRPr="34354B4C">
                  <w:rPr>
                    <w:rFonts w:ascii="Times New Roman" w:hAnsi="Times New Roman" w:cs="Times New Roman"/>
                    <w:lang w:val="is-IS"/>
                  </w:rPr>
                  <w:t xml:space="preserve"> 20</w:t>
                </w:r>
                <w:r w:rsidR="6B14FCA7" w:rsidRPr="34354B4C">
                  <w:rPr>
                    <w:rFonts w:ascii="Times New Roman" w:hAnsi="Times New Roman" w:cs="Times New Roman"/>
                    <w:lang w:val="is-IS"/>
                  </w:rPr>
                  <w:t>2</w:t>
                </w:r>
                <w:r w:rsidR="00BB3A84">
                  <w:rPr>
                    <w:rFonts w:ascii="Times New Roman" w:hAnsi="Times New Roman" w:cs="Times New Roman"/>
                    <w:lang w:val="is-IS"/>
                  </w:rPr>
                  <w:t>2</w:t>
                </w:r>
                <w:r w:rsidR="6B14FCA7" w:rsidRPr="34354B4C">
                  <w:rPr>
                    <w:rFonts w:ascii="Times New Roman" w:hAnsi="Times New Roman" w:cs="Times New Roman"/>
                    <w:lang w:val="is-IS"/>
                  </w:rPr>
                  <w:t xml:space="preserve">. </w:t>
                </w:r>
                <w:r w:rsidR="00606763" w:rsidRPr="34354B4C">
                  <w:rPr>
                    <w:rFonts w:ascii="Times New Roman" w:hAnsi="Times New Roman" w:cs="Times New Roman"/>
                    <w:lang w:val="is-IS"/>
                  </w:rPr>
                  <w:t xml:space="preserve"> </w:t>
                </w:r>
                <w:r w:rsidR="003819EE" w:rsidRPr="00C30866">
                  <w:rPr>
                    <w:rFonts w:ascii="Times New Roman" w:hAnsi="Times New Roman" w:cs="Times New Roman"/>
                    <w:lang w:val="is-IS"/>
                  </w:rPr>
                  <w:t xml:space="preserve">Lánastofnanir </w:t>
                </w:r>
                <w:r w:rsidR="00606763" w:rsidRPr="00C30866">
                  <w:rPr>
                    <w:rFonts w:ascii="Times New Roman" w:hAnsi="Times New Roman" w:cs="Times New Roman"/>
                    <w:lang w:val="is-IS"/>
                  </w:rPr>
                  <w:t>munu þurfa að aðlaga sín</w:t>
                </w:r>
                <w:r w:rsidR="009943C1" w:rsidRPr="00C30866">
                  <w:rPr>
                    <w:rFonts w:ascii="Times New Roman" w:hAnsi="Times New Roman" w:cs="Times New Roman"/>
                    <w:lang w:val="is-IS"/>
                  </w:rPr>
                  <w:t xml:space="preserve">a </w:t>
                </w:r>
                <w:r w:rsidR="006C1F1E">
                  <w:rPr>
                    <w:rFonts w:ascii="Times New Roman" w:hAnsi="Times New Roman" w:cs="Times New Roman"/>
                    <w:lang w:val="is-IS"/>
                  </w:rPr>
                  <w:t>starfshætti</w:t>
                </w:r>
                <w:r w:rsidR="00606763" w:rsidRPr="00C30866">
                  <w:rPr>
                    <w:rFonts w:ascii="Times New Roman" w:hAnsi="Times New Roman" w:cs="Times New Roman"/>
                    <w:lang w:val="is-IS"/>
                  </w:rPr>
                  <w:t xml:space="preserve"> </w:t>
                </w:r>
                <w:r w:rsidR="00C30866" w:rsidRPr="00C30866">
                  <w:rPr>
                    <w:rFonts w:ascii="Times New Roman" w:hAnsi="Times New Roman" w:cs="Times New Roman"/>
                    <w:lang w:val="is-IS"/>
                  </w:rPr>
                  <w:t xml:space="preserve">að þeim kröfum sem tilskipunin geymir en ekki er talið að breytingarnar verði mjög íþyngjandi fyrir íslenskan markað þar sem aðgengi neytenda er gott að greiðslureikningum. Jafnframt þurfa lánastofnanir að tryggja veitingu skiptiþjónustu sem kveðið er á um í tilskipuninni. Þá þarf að ákveða hvernig kröfum tilskipunarinnar um samanburðarvefsetur sem birtir kostnað við greiðslureikninga verði fullnægt. </w:t>
                </w:r>
                <w:r w:rsidR="00C30866">
                  <w:rPr>
                    <w:rFonts w:ascii="Times New Roman" w:hAnsi="Times New Roman" w:cs="Times New Roman"/>
                    <w:lang w:val="is-IS"/>
                  </w:rPr>
                  <w:t xml:space="preserve">Gert er ráð fyrir að eftirliti með lögunum verði komið fyrir hjá </w:t>
                </w:r>
                <w:r w:rsidR="0061369D" w:rsidRPr="34354B4C">
                  <w:rPr>
                    <w:rFonts w:ascii="Times New Roman" w:hAnsi="Times New Roman" w:cs="Times New Roman"/>
                    <w:lang w:val="is-IS"/>
                  </w:rPr>
                  <w:t>Fjármálaeftirlit</w:t>
                </w:r>
                <w:r w:rsidR="00C30866">
                  <w:rPr>
                    <w:rFonts w:ascii="Times New Roman" w:hAnsi="Times New Roman" w:cs="Times New Roman"/>
                    <w:lang w:val="is-IS"/>
                  </w:rPr>
                  <w:t>i</w:t>
                </w:r>
                <w:r w:rsidR="00FD1FCC">
                  <w:rPr>
                    <w:rFonts w:ascii="Times New Roman" w:hAnsi="Times New Roman" w:cs="Times New Roman"/>
                    <w:lang w:val="is-IS"/>
                  </w:rPr>
                  <w:t xml:space="preserve"> Seðlabanka Íslands</w:t>
                </w:r>
                <w:r w:rsidR="0061369D" w:rsidRPr="34354B4C">
                  <w:rPr>
                    <w:rFonts w:ascii="Times New Roman" w:hAnsi="Times New Roman" w:cs="Times New Roman"/>
                    <w:lang w:val="is-IS"/>
                  </w:rPr>
                  <w:t xml:space="preserve">. </w:t>
                </w:r>
              </w:p>
            </w:sdtContent>
          </w:sdt>
          <w:p w14:paraId="2F218D8B" w14:textId="77777777" w:rsidR="741B2C65" w:rsidRDefault="741B2C65"/>
        </w:tc>
      </w:tr>
      <w:tr w:rsidR="00A437E4" w:rsidRPr="00E34B42" w14:paraId="29DC3438" w14:textId="77777777" w:rsidTr="34354B4C">
        <w:trPr>
          <w:trHeight w:val="312"/>
        </w:trPr>
        <w:tc>
          <w:tcPr>
            <w:tcW w:w="9288" w:type="dxa"/>
            <w:shd w:val="clear" w:color="auto" w:fill="92CDDC" w:themeFill="accent5" w:themeFillTint="99"/>
          </w:tcPr>
          <w:p w14:paraId="1C8EB5AB"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tr w:rsidR="00A437E4" w:rsidRPr="00E34B42" w14:paraId="520F3BDD" w14:textId="77777777" w:rsidTr="34354B4C">
        <w:trPr>
          <w:trHeight w:val="300"/>
        </w:trPr>
        <w:tc>
          <w:tcPr>
            <w:tcW w:w="9288" w:type="dxa"/>
          </w:tcPr>
          <w:p w14:paraId="7FCC0CAD" w14:textId="77777777" w:rsidR="00A437E4" w:rsidRPr="00E34B42" w:rsidRDefault="006C1F1E" w:rsidP="006271FA">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A437E4" w:rsidRPr="00E34B42">
                  <w:rPr>
                    <w:rFonts w:ascii="Times New Roman" w:hAnsi="Times New Roman" w:cs="Times New Roman"/>
                    <w:lang w:val="is-IS"/>
                  </w:rPr>
                  <w:t xml:space="preserve"> </w:t>
                </w:r>
              </w:sdtContent>
            </w:sdt>
          </w:p>
        </w:tc>
      </w:tr>
      <w:tr w:rsidR="00A437E4" w:rsidRPr="00E34B42" w14:paraId="7E109431" w14:textId="77777777" w:rsidTr="34354B4C">
        <w:trPr>
          <w:trHeight w:val="312"/>
        </w:trPr>
        <w:tc>
          <w:tcPr>
            <w:tcW w:w="9288" w:type="dxa"/>
            <w:shd w:val="clear" w:color="auto" w:fill="92CDDC" w:themeFill="accent5" w:themeFillTint="99"/>
          </w:tcPr>
          <w:p w14:paraId="2D78603B" w14:textId="77777777" w:rsidR="00A437E4" w:rsidRPr="00E34B42" w:rsidRDefault="00A437E4" w:rsidP="006271FA">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A437E4" w:rsidRPr="00E34B42" w14:paraId="02D54C22" w14:textId="77777777" w:rsidTr="34354B4C">
        <w:trPr>
          <w:trHeight w:val="300"/>
        </w:trPr>
        <w:tc>
          <w:tcPr>
            <w:tcW w:w="9288" w:type="dxa"/>
          </w:tcPr>
          <w:sdt>
            <w:sdtPr>
              <w:rPr>
                <w:lang w:val="is-IS"/>
              </w:rPr>
              <w:id w:val="1543943641"/>
            </w:sdtPr>
            <w:sdtEndPr/>
            <w:sdtContent>
              <w:p w14:paraId="5D12170E" w14:textId="77777777" w:rsidR="00A437E4" w:rsidRDefault="00A437E4" w:rsidP="006271FA">
                <w:pPr>
                  <w:pStyle w:val="Mlsgreinlista"/>
                  <w:numPr>
                    <w:ilvl w:val="0"/>
                    <w:numId w:val="10"/>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4353D9BF" w14:textId="7D88C205" w:rsidR="00A437E4" w:rsidRPr="00213A66" w:rsidRDefault="00407DA3" w:rsidP="00213A66">
                <w:pPr>
                  <w:pStyle w:val="Mlsgreinlista"/>
                  <w:numPr>
                    <w:ilvl w:val="0"/>
                    <w:numId w:val="10"/>
                  </w:numPr>
                  <w:spacing w:before="60" w:after="60"/>
                  <w:ind w:left="709"/>
                  <w:rPr>
                    <w:rFonts w:ascii="Times New Roman" w:hAnsi="Times New Roman" w:cs="Times New Roman"/>
                    <w:b/>
                    <w:lang w:val="is-IS"/>
                  </w:rPr>
                </w:pPr>
                <w:r>
                  <w:rPr>
                    <w:rFonts w:ascii="Times New Roman" w:hAnsi="Times New Roman" w:cs="Times New Roman"/>
                    <w:b/>
                    <w:lang w:val="is-IS"/>
                  </w:rPr>
                  <w:t xml:space="preserve">Mat á áhrifum breytinga á eigin áhættu </w:t>
                </w:r>
              </w:p>
            </w:sdtContent>
          </w:sdt>
          <w:p w14:paraId="62038C68" w14:textId="77777777" w:rsidR="741B2C65" w:rsidRDefault="741B2C65"/>
        </w:tc>
      </w:tr>
    </w:tbl>
    <w:p w14:paraId="462C50E3" w14:textId="085645C3" w:rsidR="741B2C65" w:rsidRDefault="741B2C65"/>
    <w:p w14:paraId="4BD65C5D" w14:textId="77777777" w:rsidR="00A437E4" w:rsidRPr="00E34B42" w:rsidRDefault="00A437E4" w:rsidP="00A437E4">
      <w:pPr>
        <w:rPr>
          <w:rFonts w:ascii="Times New Roman" w:hAnsi="Times New Roman" w:cs="Times New Roman"/>
          <w:lang w:val="is-IS"/>
        </w:rPr>
      </w:pPr>
    </w:p>
    <w:p w14:paraId="79A23579" w14:textId="77777777" w:rsidR="00A437E4" w:rsidRDefault="00A437E4"/>
    <w:sectPr w:rsidR="00A4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4500A"/>
    <w:multiLevelType w:val="hybridMultilevel"/>
    <w:tmpl w:val="9830008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2" w15:restartNumberingAfterBreak="0">
    <w:nsid w:val="14D72031"/>
    <w:multiLevelType w:val="hybridMultilevel"/>
    <w:tmpl w:val="B4407136"/>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3"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B4945"/>
    <w:multiLevelType w:val="hybridMultilevel"/>
    <w:tmpl w:val="55D2DCB6"/>
    <w:lvl w:ilvl="0" w:tplc="F080FDCE">
      <w:start w:val="1"/>
      <w:numFmt w:val="bullet"/>
      <w:lvlText w:val="-"/>
      <w:lvlJc w:val="left"/>
      <w:pPr>
        <w:tabs>
          <w:tab w:val="num" w:pos="720"/>
        </w:tabs>
        <w:ind w:left="720" w:hanging="360"/>
      </w:pPr>
      <w:rPr>
        <w:rFonts w:ascii="Times New Roman" w:hAnsi="Times New Roman" w:hint="default"/>
      </w:rPr>
    </w:lvl>
    <w:lvl w:ilvl="1" w:tplc="796813F2">
      <w:start w:val="1"/>
      <w:numFmt w:val="bullet"/>
      <w:lvlText w:val="-"/>
      <w:lvlJc w:val="left"/>
      <w:pPr>
        <w:tabs>
          <w:tab w:val="num" w:pos="1440"/>
        </w:tabs>
        <w:ind w:left="1440" w:hanging="360"/>
      </w:pPr>
      <w:rPr>
        <w:rFonts w:ascii="Times New Roman" w:hAnsi="Times New Roman" w:hint="default"/>
      </w:rPr>
    </w:lvl>
    <w:lvl w:ilvl="2" w:tplc="69CE90D8" w:tentative="1">
      <w:start w:val="1"/>
      <w:numFmt w:val="bullet"/>
      <w:lvlText w:val="-"/>
      <w:lvlJc w:val="left"/>
      <w:pPr>
        <w:tabs>
          <w:tab w:val="num" w:pos="2160"/>
        </w:tabs>
        <w:ind w:left="2160" w:hanging="360"/>
      </w:pPr>
      <w:rPr>
        <w:rFonts w:ascii="Times New Roman" w:hAnsi="Times New Roman" w:hint="default"/>
      </w:rPr>
    </w:lvl>
    <w:lvl w:ilvl="3" w:tplc="34343958" w:tentative="1">
      <w:start w:val="1"/>
      <w:numFmt w:val="bullet"/>
      <w:lvlText w:val="-"/>
      <w:lvlJc w:val="left"/>
      <w:pPr>
        <w:tabs>
          <w:tab w:val="num" w:pos="2880"/>
        </w:tabs>
        <w:ind w:left="2880" w:hanging="360"/>
      </w:pPr>
      <w:rPr>
        <w:rFonts w:ascii="Times New Roman" w:hAnsi="Times New Roman" w:hint="default"/>
      </w:rPr>
    </w:lvl>
    <w:lvl w:ilvl="4" w:tplc="42F6653A" w:tentative="1">
      <w:start w:val="1"/>
      <w:numFmt w:val="bullet"/>
      <w:lvlText w:val="-"/>
      <w:lvlJc w:val="left"/>
      <w:pPr>
        <w:tabs>
          <w:tab w:val="num" w:pos="3600"/>
        </w:tabs>
        <w:ind w:left="3600" w:hanging="360"/>
      </w:pPr>
      <w:rPr>
        <w:rFonts w:ascii="Times New Roman" w:hAnsi="Times New Roman" w:hint="default"/>
      </w:rPr>
    </w:lvl>
    <w:lvl w:ilvl="5" w:tplc="FE500F80" w:tentative="1">
      <w:start w:val="1"/>
      <w:numFmt w:val="bullet"/>
      <w:lvlText w:val="-"/>
      <w:lvlJc w:val="left"/>
      <w:pPr>
        <w:tabs>
          <w:tab w:val="num" w:pos="4320"/>
        </w:tabs>
        <w:ind w:left="4320" w:hanging="360"/>
      </w:pPr>
      <w:rPr>
        <w:rFonts w:ascii="Times New Roman" w:hAnsi="Times New Roman" w:hint="default"/>
      </w:rPr>
    </w:lvl>
    <w:lvl w:ilvl="6" w:tplc="1FF6628C" w:tentative="1">
      <w:start w:val="1"/>
      <w:numFmt w:val="bullet"/>
      <w:lvlText w:val="-"/>
      <w:lvlJc w:val="left"/>
      <w:pPr>
        <w:tabs>
          <w:tab w:val="num" w:pos="5040"/>
        </w:tabs>
        <w:ind w:left="5040" w:hanging="360"/>
      </w:pPr>
      <w:rPr>
        <w:rFonts w:ascii="Times New Roman" w:hAnsi="Times New Roman" w:hint="default"/>
      </w:rPr>
    </w:lvl>
    <w:lvl w:ilvl="7" w:tplc="24E84DBA" w:tentative="1">
      <w:start w:val="1"/>
      <w:numFmt w:val="bullet"/>
      <w:lvlText w:val="-"/>
      <w:lvlJc w:val="left"/>
      <w:pPr>
        <w:tabs>
          <w:tab w:val="num" w:pos="5760"/>
        </w:tabs>
        <w:ind w:left="5760" w:hanging="360"/>
      </w:pPr>
      <w:rPr>
        <w:rFonts w:ascii="Times New Roman" w:hAnsi="Times New Roman" w:hint="default"/>
      </w:rPr>
    </w:lvl>
    <w:lvl w:ilvl="8" w:tplc="39281C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F54B2B"/>
    <w:multiLevelType w:val="hybridMultilevel"/>
    <w:tmpl w:val="E3CA5D60"/>
    <w:lvl w:ilvl="0" w:tplc="C916C860">
      <w:start w:val="1"/>
      <w:numFmt w:val="bullet"/>
      <w:lvlText w:val="»"/>
      <w:lvlJc w:val="left"/>
      <w:pPr>
        <w:tabs>
          <w:tab w:val="num" w:pos="720"/>
        </w:tabs>
        <w:ind w:left="720" w:hanging="360"/>
      </w:pPr>
      <w:rPr>
        <w:rFonts w:ascii="Lucida Grande" w:hAnsi="Lucida Grande" w:hint="default"/>
      </w:rPr>
    </w:lvl>
    <w:lvl w:ilvl="1" w:tplc="8A7AD3A0">
      <w:start w:val="1"/>
      <w:numFmt w:val="bullet"/>
      <w:lvlText w:val="»"/>
      <w:lvlJc w:val="left"/>
      <w:pPr>
        <w:tabs>
          <w:tab w:val="num" w:pos="1440"/>
        </w:tabs>
        <w:ind w:left="1440" w:hanging="360"/>
      </w:pPr>
      <w:rPr>
        <w:rFonts w:ascii="Lucida Grande" w:hAnsi="Lucida Grande" w:hint="default"/>
      </w:rPr>
    </w:lvl>
    <w:lvl w:ilvl="2" w:tplc="4DE824D8" w:tentative="1">
      <w:start w:val="1"/>
      <w:numFmt w:val="bullet"/>
      <w:lvlText w:val="»"/>
      <w:lvlJc w:val="left"/>
      <w:pPr>
        <w:tabs>
          <w:tab w:val="num" w:pos="2160"/>
        </w:tabs>
        <w:ind w:left="2160" w:hanging="360"/>
      </w:pPr>
      <w:rPr>
        <w:rFonts w:ascii="Lucida Grande" w:hAnsi="Lucida Grande" w:hint="default"/>
      </w:rPr>
    </w:lvl>
    <w:lvl w:ilvl="3" w:tplc="EE04B0E4" w:tentative="1">
      <w:start w:val="1"/>
      <w:numFmt w:val="bullet"/>
      <w:lvlText w:val="»"/>
      <w:lvlJc w:val="left"/>
      <w:pPr>
        <w:tabs>
          <w:tab w:val="num" w:pos="2880"/>
        </w:tabs>
        <w:ind w:left="2880" w:hanging="360"/>
      </w:pPr>
      <w:rPr>
        <w:rFonts w:ascii="Lucida Grande" w:hAnsi="Lucida Grande" w:hint="default"/>
      </w:rPr>
    </w:lvl>
    <w:lvl w:ilvl="4" w:tplc="C9D2F230" w:tentative="1">
      <w:start w:val="1"/>
      <w:numFmt w:val="bullet"/>
      <w:lvlText w:val="»"/>
      <w:lvlJc w:val="left"/>
      <w:pPr>
        <w:tabs>
          <w:tab w:val="num" w:pos="3600"/>
        </w:tabs>
        <w:ind w:left="3600" w:hanging="360"/>
      </w:pPr>
      <w:rPr>
        <w:rFonts w:ascii="Lucida Grande" w:hAnsi="Lucida Grande" w:hint="default"/>
      </w:rPr>
    </w:lvl>
    <w:lvl w:ilvl="5" w:tplc="D00279D0" w:tentative="1">
      <w:start w:val="1"/>
      <w:numFmt w:val="bullet"/>
      <w:lvlText w:val="»"/>
      <w:lvlJc w:val="left"/>
      <w:pPr>
        <w:tabs>
          <w:tab w:val="num" w:pos="4320"/>
        </w:tabs>
        <w:ind w:left="4320" w:hanging="360"/>
      </w:pPr>
      <w:rPr>
        <w:rFonts w:ascii="Lucida Grande" w:hAnsi="Lucida Grande" w:hint="default"/>
      </w:rPr>
    </w:lvl>
    <w:lvl w:ilvl="6" w:tplc="ADAC3C06" w:tentative="1">
      <w:start w:val="1"/>
      <w:numFmt w:val="bullet"/>
      <w:lvlText w:val="»"/>
      <w:lvlJc w:val="left"/>
      <w:pPr>
        <w:tabs>
          <w:tab w:val="num" w:pos="5040"/>
        </w:tabs>
        <w:ind w:left="5040" w:hanging="360"/>
      </w:pPr>
      <w:rPr>
        <w:rFonts w:ascii="Lucida Grande" w:hAnsi="Lucida Grande" w:hint="default"/>
      </w:rPr>
    </w:lvl>
    <w:lvl w:ilvl="7" w:tplc="FD44BA72" w:tentative="1">
      <w:start w:val="1"/>
      <w:numFmt w:val="bullet"/>
      <w:lvlText w:val="»"/>
      <w:lvlJc w:val="left"/>
      <w:pPr>
        <w:tabs>
          <w:tab w:val="num" w:pos="5760"/>
        </w:tabs>
        <w:ind w:left="5760" w:hanging="360"/>
      </w:pPr>
      <w:rPr>
        <w:rFonts w:ascii="Lucida Grande" w:hAnsi="Lucida Grande" w:hint="default"/>
      </w:rPr>
    </w:lvl>
    <w:lvl w:ilvl="8" w:tplc="426EE620" w:tentative="1">
      <w:start w:val="1"/>
      <w:numFmt w:val="bullet"/>
      <w:lvlText w:val="»"/>
      <w:lvlJc w:val="left"/>
      <w:pPr>
        <w:tabs>
          <w:tab w:val="num" w:pos="6480"/>
        </w:tabs>
        <w:ind w:left="6480" w:hanging="360"/>
      </w:pPr>
      <w:rPr>
        <w:rFonts w:ascii="Lucida Grande" w:hAnsi="Lucida Grande" w:hint="default"/>
      </w:rPr>
    </w:lvl>
  </w:abstractNum>
  <w:abstractNum w:abstractNumId="7"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9"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0447A"/>
    <w:multiLevelType w:val="hybridMultilevel"/>
    <w:tmpl w:val="A9AC9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A1418"/>
    <w:multiLevelType w:val="hybridMultilevel"/>
    <w:tmpl w:val="0B6EF018"/>
    <w:lvl w:ilvl="0" w:tplc="8FEE2B46">
      <w:start w:val="1"/>
      <w:numFmt w:val="bullet"/>
      <w:lvlText w:val="»"/>
      <w:lvlJc w:val="left"/>
      <w:pPr>
        <w:tabs>
          <w:tab w:val="num" w:pos="720"/>
        </w:tabs>
        <w:ind w:left="720" w:hanging="360"/>
      </w:pPr>
      <w:rPr>
        <w:rFonts w:ascii="Lucida Grande" w:hAnsi="Lucida Grande" w:hint="default"/>
      </w:rPr>
    </w:lvl>
    <w:lvl w:ilvl="1" w:tplc="65F03892" w:tentative="1">
      <w:start w:val="1"/>
      <w:numFmt w:val="bullet"/>
      <w:lvlText w:val="»"/>
      <w:lvlJc w:val="left"/>
      <w:pPr>
        <w:tabs>
          <w:tab w:val="num" w:pos="1440"/>
        </w:tabs>
        <w:ind w:left="1440" w:hanging="360"/>
      </w:pPr>
      <w:rPr>
        <w:rFonts w:ascii="Lucida Grande" w:hAnsi="Lucida Grande" w:hint="default"/>
      </w:rPr>
    </w:lvl>
    <w:lvl w:ilvl="2" w:tplc="9BFA6F2C" w:tentative="1">
      <w:start w:val="1"/>
      <w:numFmt w:val="bullet"/>
      <w:lvlText w:val="»"/>
      <w:lvlJc w:val="left"/>
      <w:pPr>
        <w:tabs>
          <w:tab w:val="num" w:pos="2160"/>
        </w:tabs>
        <w:ind w:left="2160" w:hanging="360"/>
      </w:pPr>
      <w:rPr>
        <w:rFonts w:ascii="Lucida Grande" w:hAnsi="Lucida Grande" w:hint="default"/>
      </w:rPr>
    </w:lvl>
    <w:lvl w:ilvl="3" w:tplc="53927EE8" w:tentative="1">
      <w:start w:val="1"/>
      <w:numFmt w:val="bullet"/>
      <w:lvlText w:val="»"/>
      <w:lvlJc w:val="left"/>
      <w:pPr>
        <w:tabs>
          <w:tab w:val="num" w:pos="2880"/>
        </w:tabs>
        <w:ind w:left="2880" w:hanging="360"/>
      </w:pPr>
      <w:rPr>
        <w:rFonts w:ascii="Lucida Grande" w:hAnsi="Lucida Grande" w:hint="default"/>
      </w:rPr>
    </w:lvl>
    <w:lvl w:ilvl="4" w:tplc="F22E50DE" w:tentative="1">
      <w:start w:val="1"/>
      <w:numFmt w:val="bullet"/>
      <w:lvlText w:val="»"/>
      <w:lvlJc w:val="left"/>
      <w:pPr>
        <w:tabs>
          <w:tab w:val="num" w:pos="3600"/>
        </w:tabs>
        <w:ind w:left="3600" w:hanging="360"/>
      </w:pPr>
      <w:rPr>
        <w:rFonts w:ascii="Lucida Grande" w:hAnsi="Lucida Grande" w:hint="default"/>
      </w:rPr>
    </w:lvl>
    <w:lvl w:ilvl="5" w:tplc="D9FACFE4" w:tentative="1">
      <w:start w:val="1"/>
      <w:numFmt w:val="bullet"/>
      <w:lvlText w:val="»"/>
      <w:lvlJc w:val="left"/>
      <w:pPr>
        <w:tabs>
          <w:tab w:val="num" w:pos="4320"/>
        </w:tabs>
        <w:ind w:left="4320" w:hanging="360"/>
      </w:pPr>
      <w:rPr>
        <w:rFonts w:ascii="Lucida Grande" w:hAnsi="Lucida Grande" w:hint="default"/>
      </w:rPr>
    </w:lvl>
    <w:lvl w:ilvl="6" w:tplc="1D46868E" w:tentative="1">
      <w:start w:val="1"/>
      <w:numFmt w:val="bullet"/>
      <w:lvlText w:val="»"/>
      <w:lvlJc w:val="left"/>
      <w:pPr>
        <w:tabs>
          <w:tab w:val="num" w:pos="5040"/>
        </w:tabs>
        <w:ind w:left="5040" w:hanging="360"/>
      </w:pPr>
      <w:rPr>
        <w:rFonts w:ascii="Lucida Grande" w:hAnsi="Lucida Grande" w:hint="default"/>
      </w:rPr>
    </w:lvl>
    <w:lvl w:ilvl="7" w:tplc="74902B3C" w:tentative="1">
      <w:start w:val="1"/>
      <w:numFmt w:val="bullet"/>
      <w:lvlText w:val="»"/>
      <w:lvlJc w:val="left"/>
      <w:pPr>
        <w:tabs>
          <w:tab w:val="num" w:pos="5760"/>
        </w:tabs>
        <w:ind w:left="5760" w:hanging="360"/>
      </w:pPr>
      <w:rPr>
        <w:rFonts w:ascii="Lucida Grande" w:hAnsi="Lucida Grande" w:hint="default"/>
      </w:rPr>
    </w:lvl>
    <w:lvl w:ilvl="8" w:tplc="18BC4414"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67FD3456"/>
    <w:multiLevelType w:val="hybridMultilevel"/>
    <w:tmpl w:val="F4EEEA74"/>
    <w:lvl w:ilvl="0" w:tplc="15E2F0B2">
      <w:start w:val="1"/>
      <w:numFmt w:val="bullet"/>
      <w:lvlText w:val="»"/>
      <w:lvlJc w:val="left"/>
      <w:pPr>
        <w:tabs>
          <w:tab w:val="num" w:pos="720"/>
        </w:tabs>
        <w:ind w:left="720" w:hanging="360"/>
      </w:pPr>
      <w:rPr>
        <w:rFonts w:ascii="Lucida Grande" w:hAnsi="Lucida Grande" w:hint="default"/>
      </w:rPr>
    </w:lvl>
    <w:lvl w:ilvl="1" w:tplc="6CBE4226" w:tentative="1">
      <w:start w:val="1"/>
      <w:numFmt w:val="bullet"/>
      <w:lvlText w:val="»"/>
      <w:lvlJc w:val="left"/>
      <w:pPr>
        <w:tabs>
          <w:tab w:val="num" w:pos="1440"/>
        </w:tabs>
        <w:ind w:left="1440" w:hanging="360"/>
      </w:pPr>
      <w:rPr>
        <w:rFonts w:ascii="Lucida Grande" w:hAnsi="Lucida Grande" w:hint="default"/>
      </w:rPr>
    </w:lvl>
    <w:lvl w:ilvl="2" w:tplc="2E107B2C" w:tentative="1">
      <w:start w:val="1"/>
      <w:numFmt w:val="bullet"/>
      <w:lvlText w:val="»"/>
      <w:lvlJc w:val="left"/>
      <w:pPr>
        <w:tabs>
          <w:tab w:val="num" w:pos="2160"/>
        </w:tabs>
        <w:ind w:left="2160" w:hanging="360"/>
      </w:pPr>
      <w:rPr>
        <w:rFonts w:ascii="Lucida Grande" w:hAnsi="Lucida Grande" w:hint="default"/>
      </w:rPr>
    </w:lvl>
    <w:lvl w:ilvl="3" w:tplc="BB0430BC" w:tentative="1">
      <w:start w:val="1"/>
      <w:numFmt w:val="bullet"/>
      <w:lvlText w:val="»"/>
      <w:lvlJc w:val="left"/>
      <w:pPr>
        <w:tabs>
          <w:tab w:val="num" w:pos="2880"/>
        </w:tabs>
        <w:ind w:left="2880" w:hanging="360"/>
      </w:pPr>
      <w:rPr>
        <w:rFonts w:ascii="Lucida Grande" w:hAnsi="Lucida Grande" w:hint="default"/>
      </w:rPr>
    </w:lvl>
    <w:lvl w:ilvl="4" w:tplc="1B9EDC3E" w:tentative="1">
      <w:start w:val="1"/>
      <w:numFmt w:val="bullet"/>
      <w:lvlText w:val="»"/>
      <w:lvlJc w:val="left"/>
      <w:pPr>
        <w:tabs>
          <w:tab w:val="num" w:pos="3600"/>
        </w:tabs>
        <w:ind w:left="3600" w:hanging="360"/>
      </w:pPr>
      <w:rPr>
        <w:rFonts w:ascii="Lucida Grande" w:hAnsi="Lucida Grande" w:hint="default"/>
      </w:rPr>
    </w:lvl>
    <w:lvl w:ilvl="5" w:tplc="CE1A4BD8" w:tentative="1">
      <w:start w:val="1"/>
      <w:numFmt w:val="bullet"/>
      <w:lvlText w:val="»"/>
      <w:lvlJc w:val="left"/>
      <w:pPr>
        <w:tabs>
          <w:tab w:val="num" w:pos="4320"/>
        </w:tabs>
        <w:ind w:left="4320" w:hanging="360"/>
      </w:pPr>
      <w:rPr>
        <w:rFonts w:ascii="Lucida Grande" w:hAnsi="Lucida Grande" w:hint="default"/>
      </w:rPr>
    </w:lvl>
    <w:lvl w:ilvl="6" w:tplc="0A44485E" w:tentative="1">
      <w:start w:val="1"/>
      <w:numFmt w:val="bullet"/>
      <w:lvlText w:val="»"/>
      <w:lvlJc w:val="left"/>
      <w:pPr>
        <w:tabs>
          <w:tab w:val="num" w:pos="5040"/>
        </w:tabs>
        <w:ind w:left="5040" w:hanging="360"/>
      </w:pPr>
      <w:rPr>
        <w:rFonts w:ascii="Lucida Grande" w:hAnsi="Lucida Grande" w:hint="default"/>
      </w:rPr>
    </w:lvl>
    <w:lvl w:ilvl="7" w:tplc="A3685796" w:tentative="1">
      <w:start w:val="1"/>
      <w:numFmt w:val="bullet"/>
      <w:lvlText w:val="»"/>
      <w:lvlJc w:val="left"/>
      <w:pPr>
        <w:tabs>
          <w:tab w:val="num" w:pos="5760"/>
        </w:tabs>
        <w:ind w:left="5760" w:hanging="360"/>
      </w:pPr>
      <w:rPr>
        <w:rFonts w:ascii="Lucida Grande" w:hAnsi="Lucida Grande" w:hint="default"/>
      </w:rPr>
    </w:lvl>
    <w:lvl w:ilvl="8" w:tplc="70025D36"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4"/>
  </w:num>
  <w:num w:numId="5">
    <w:abstractNumId w:val="3"/>
  </w:num>
  <w:num w:numId="6">
    <w:abstractNumId w:val="7"/>
  </w:num>
  <w:num w:numId="7">
    <w:abstractNumId w:val="9"/>
  </w:num>
  <w:num w:numId="8">
    <w:abstractNumId w:val="15"/>
  </w:num>
  <w:num w:numId="9">
    <w:abstractNumId w:val="0"/>
  </w:num>
  <w:num w:numId="10">
    <w:abstractNumId w:val="8"/>
  </w:num>
  <w:num w:numId="11">
    <w:abstractNumId w:val="1"/>
  </w:num>
  <w:num w:numId="12">
    <w:abstractNumId w:val="2"/>
  </w:num>
  <w:num w:numId="13">
    <w:abstractNumId w:val="14"/>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7E4"/>
    <w:rsid w:val="00004A33"/>
    <w:rsid w:val="000070E6"/>
    <w:rsid w:val="00033020"/>
    <w:rsid w:val="0003485D"/>
    <w:rsid w:val="0004529A"/>
    <w:rsid w:val="00053359"/>
    <w:rsid w:val="00054AAB"/>
    <w:rsid w:val="00057F07"/>
    <w:rsid w:val="00062C4D"/>
    <w:rsid w:val="00063101"/>
    <w:rsid w:val="00064FF2"/>
    <w:rsid w:val="000719E7"/>
    <w:rsid w:val="00073D71"/>
    <w:rsid w:val="000942AC"/>
    <w:rsid w:val="000A0DB1"/>
    <w:rsid w:val="000A26C0"/>
    <w:rsid w:val="000B21DC"/>
    <w:rsid w:val="000D2D4A"/>
    <w:rsid w:val="000F0461"/>
    <w:rsid w:val="000F32E3"/>
    <w:rsid w:val="00104AF6"/>
    <w:rsid w:val="00111BA2"/>
    <w:rsid w:val="001136D8"/>
    <w:rsid w:val="00116BCB"/>
    <w:rsid w:val="001233D5"/>
    <w:rsid w:val="00124E42"/>
    <w:rsid w:val="00127899"/>
    <w:rsid w:val="001459D0"/>
    <w:rsid w:val="001550CB"/>
    <w:rsid w:val="001857C0"/>
    <w:rsid w:val="00187B8B"/>
    <w:rsid w:val="001B0349"/>
    <w:rsid w:val="001F55C1"/>
    <w:rsid w:val="00213A66"/>
    <w:rsid w:val="00234F37"/>
    <w:rsid w:val="00242958"/>
    <w:rsid w:val="002620D7"/>
    <w:rsid w:val="0027222F"/>
    <w:rsid w:val="00275261"/>
    <w:rsid w:val="00281357"/>
    <w:rsid w:val="002A42E9"/>
    <w:rsid w:val="002E77CA"/>
    <w:rsid w:val="002E783D"/>
    <w:rsid w:val="003257A6"/>
    <w:rsid w:val="003819EE"/>
    <w:rsid w:val="00390DA9"/>
    <w:rsid w:val="00394DB7"/>
    <w:rsid w:val="003A57B3"/>
    <w:rsid w:val="003B0A3D"/>
    <w:rsid w:val="003C1D37"/>
    <w:rsid w:val="003D7F14"/>
    <w:rsid w:val="003E5A99"/>
    <w:rsid w:val="003E66FD"/>
    <w:rsid w:val="003E6810"/>
    <w:rsid w:val="00407DA3"/>
    <w:rsid w:val="0041621C"/>
    <w:rsid w:val="0045707D"/>
    <w:rsid w:val="004654C6"/>
    <w:rsid w:val="00474886"/>
    <w:rsid w:val="00476647"/>
    <w:rsid w:val="00487ACE"/>
    <w:rsid w:val="004A1822"/>
    <w:rsid w:val="004A718E"/>
    <w:rsid w:val="004C0324"/>
    <w:rsid w:val="004D1C22"/>
    <w:rsid w:val="004D31B3"/>
    <w:rsid w:val="004D34B4"/>
    <w:rsid w:val="004E63E3"/>
    <w:rsid w:val="004E73FE"/>
    <w:rsid w:val="004E7BDD"/>
    <w:rsid w:val="00500A49"/>
    <w:rsid w:val="005042E6"/>
    <w:rsid w:val="00510616"/>
    <w:rsid w:val="00512B4C"/>
    <w:rsid w:val="00513F87"/>
    <w:rsid w:val="00516CD8"/>
    <w:rsid w:val="005307E4"/>
    <w:rsid w:val="00542942"/>
    <w:rsid w:val="00570C11"/>
    <w:rsid w:val="00581133"/>
    <w:rsid w:val="0058755F"/>
    <w:rsid w:val="00595DB7"/>
    <w:rsid w:val="005B27E8"/>
    <w:rsid w:val="005B3214"/>
    <w:rsid w:val="005C5C4B"/>
    <w:rsid w:val="005E630C"/>
    <w:rsid w:val="005E665A"/>
    <w:rsid w:val="005F433C"/>
    <w:rsid w:val="005F492B"/>
    <w:rsid w:val="0060215D"/>
    <w:rsid w:val="00606763"/>
    <w:rsid w:val="0061369D"/>
    <w:rsid w:val="00621295"/>
    <w:rsid w:val="00622705"/>
    <w:rsid w:val="0062717E"/>
    <w:rsid w:val="006271FA"/>
    <w:rsid w:val="00630698"/>
    <w:rsid w:val="006327B8"/>
    <w:rsid w:val="00654F67"/>
    <w:rsid w:val="006650DC"/>
    <w:rsid w:val="00666BA9"/>
    <w:rsid w:val="00675BAC"/>
    <w:rsid w:val="0069063D"/>
    <w:rsid w:val="0069127C"/>
    <w:rsid w:val="006C19F8"/>
    <w:rsid w:val="006C1F1E"/>
    <w:rsid w:val="006D677B"/>
    <w:rsid w:val="0071083E"/>
    <w:rsid w:val="007251D4"/>
    <w:rsid w:val="007252E2"/>
    <w:rsid w:val="00737F27"/>
    <w:rsid w:val="00740341"/>
    <w:rsid w:val="00741653"/>
    <w:rsid w:val="00765841"/>
    <w:rsid w:val="007965DC"/>
    <w:rsid w:val="00796871"/>
    <w:rsid w:val="007B09C3"/>
    <w:rsid w:val="007C094C"/>
    <w:rsid w:val="007D6691"/>
    <w:rsid w:val="007D6C95"/>
    <w:rsid w:val="007E78A2"/>
    <w:rsid w:val="007F191A"/>
    <w:rsid w:val="007F4D61"/>
    <w:rsid w:val="00803973"/>
    <w:rsid w:val="00820737"/>
    <w:rsid w:val="008304F5"/>
    <w:rsid w:val="00832CC5"/>
    <w:rsid w:val="00834651"/>
    <w:rsid w:val="00841043"/>
    <w:rsid w:val="00882D9F"/>
    <w:rsid w:val="008A1B21"/>
    <w:rsid w:val="008A7B23"/>
    <w:rsid w:val="008B2655"/>
    <w:rsid w:val="008C36D0"/>
    <w:rsid w:val="008C6F2A"/>
    <w:rsid w:val="008D0902"/>
    <w:rsid w:val="008E40C4"/>
    <w:rsid w:val="008E77B9"/>
    <w:rsid w:val="008F79A6"/>
    <w:rsid w:val="00900D88"/>
    <w:rsid w:val="0090130F"/>
    <w:rsid w:val="00907C38"/>
    <w:rsid w:val="009110AA"/>
    <w:rsid w:val="00921CA7"/>
    <w:rsid w:val="00937526"/>
    <w:rsid w:val="0094723A"/>
    <w:rsid w:val="00947E7B"/>
    <w:rsid w:val="00951BEF"/>
    <w:rsid w:val="00956F13"/>
    <w:rsid w:val="00960D8A"/>
    <w:rsid w:val="00964311"/>
    <w:rsid w:val="0098072C"/>
    <w:rsid w:val="009812B0"/>
    <w:rsid w:val="00985118"/>
    <w:rsid w:val="009923D8"/>
    <w:rsid w:val="009943C1"/>
    <w:rsid w:val="009964AB"/>
    <w:rsid w:val="009A28F0"/>
    <w:rsid w:val="009A3A46"/>
    <w:rsid w:val="009B7763"/>
    <w:rsid w:val="009B7DC5"/>
    <w:rsid w:val="009C5877"/>
    <w:rsid w:val="009D259C"/>
    <w:rsid w:val="009E5B56"/>
    <w:rsid w:val="00A040A3"/>
    <w:rsid w:val="00A05B5A"/>
    <w:rsid w:val="00A17FA6"/>
    <w:rsid w:val="00A40B22"/>
    <w:rsid w:val="00A437E4"/>
    <w:rsid w:val="00A469EF"/>
    <w:rsid w:val="00A46C01"/>
    <w:rsid w:val="00A61493"/>
    <w:rsid w:val="00A74890"/>
    <w:rsid w:val="00A8448F"/>
    <w:rsid w:val="00AB64C1"/>
    <w:rsid w:val="00AC6BD7"/>
    <w:rsid w:val="00AE3FE6"/>
    <w:rsid w:val="00AF6F49"/>
    <w:rsid w:val="00B34625"/>
    <w:rsid w:val="00B4155C"/>
    <w:rsid w:val="00B46C7A"/>
    <w:rsid w:val="00B72013"/>
    <w:rsid w:val="00B76861"/>
    <w:rsid w:val="00B915C1"/>
    <w:rsid w:val="00B91816"/>
    <w:rsid w:val="00BB3A84"/>
    <w:rsid w:val="00BD754A"/>
    <w:rsid w:val="00BF6A62"/>
    <w:rsid w:val="00C02304"/>
    <w:rsid w:val="00C30866"/>
    <w:rsid w:val="00C36EF7"/>
    <w:rsid w:val="00C42796"/>
    <w:rsid w:val="00C45F9A"/>
    <w:rsid w:val="00C721AD"/>
    <w:rsid w:val="00C72B53"/>
    <w:rsid w:val="00C7329A"/>
    <w:rsid w:val="00C91B64"/>
    <w:rsid w:val="00C97C62"/>
    <w:rsid w:val="00CB32B3"/>
    <w:rsid w:val="00CF632C"/>
    <w:rsid w:val="00D03EC6"/>
    <w:rsid w:val="00D125F0"/>
    <w:rsid w:val="00D129E2"/>
    <w:rsid w:val="00D140AF"/>
    <w:rsid w:val="00D22B28"/>
    <w:rsid w:val="00D243ED"/>
    <w:rsid w:val="00D25AA3"/>
    <w:rsid w:val="00D41EF4"/>
    <w:rsid w:val="00D45340"/>
    <w:rsid w:val="00D761D2"/>
    <w:rsid w:val="00D86367"/>
    <w:rsid w:val="00DB1552"/>
    <w:rsid w:val="00DB59B3"/>
    <w:rsid w:val="00DC4E22"/>
    <w:rsid w:val="00DD107E"/>
    <w:rsid w:val="00DF1A89"/>
    <w:rsid w:val="00DF4451"/>
    <w:rsid w:val="00DF6863"/>
    <w:rsid w:val="00DF6C3E"/>
    <w:rsid w:val="00E25D36"/>
    <w:rsid w:val="00E32BE1"/>
    <w:rsid w:val="00E36CEC"/>
    <w:rsid w:val="00E40DEE"/>
    <w:rsid w:val="00E42214"/>
    <w:rsid w:val="00E53947"/>
    <w:rsid w:val="00E60F7E"/>
    <w:rsid w:val="00E61505"/>
    <w:rsid w:val="00E66AA8"/>
    <w:rsid w:val="00E70E45"/>
    <w:rsid w:val="00E82DD9"/>
    <w:rsid w:val="00EC6EDC"/>
    <w:rsid w:val="00EE1918"/>
    <w:rsid w:val="00EF0B74"/>
    <w:rsid w:val="00EF6831"/>
    <w:rsid w:val="00F1124C"/>
    <w:rsid w:val="00F13D0C"/>
    <w:rsid w:val="00F27E22"/>
    <w:rsid w:val="00F33488"/>
    <w:rsid w:val="00F33A0B"/>
    <w:rsid w:val="00F71195"/>
    <w:rsid w:val="00F7780D"/>
    <w:rsid w:val="00F92B11"/>
    <w:rsid w:val="00F969C4"/>
    <w:rsid w:val="00FC76D6"/>
    <w:rsid w:val="00FD1FCC"/>
    <w:rsid w:val="00FD7E3C"/>
    <w:rsid w:val="00FE41F4"/>
    <w:rsid w:val="00FE5CF4"/>
    <w:rsid w:val="011344A8"/>
    <w:rsid w:val="01475CE6"/>
    <w:rsid w:val="025060A7"/>
    <w:rsid w:val="02DFAC1B"/>
    <w:rsid w:val="08970E38"/>
    <w:rsid w:val="08F6C68D"/>
    <w:rsid w:val="0E5D8C1C"/>
    <w:rsid w:val="115E7D4A"/>
    <w:rsid w:val="13060116"/>
    <w:rsid w:val="13136140"/>
    <w:rsid w:val="13C580FD"/>
    <w:rsid w:val="16FD08D1"/>
    <w:rsid w:val="18ABA21B"/>
    <w:rsid w:val="1A29DE6F"/>
    <w:rsid w:val="1A3F0A71"/>
    <w:rsid w:val="1BC5835B"/>
    <w:rsid w:val="1D61D71D"/>
    <w:rsid w:val="1ECFC02F"/>
    <w:rsid w:val="1EF877D6"/>
    <w:rsid w:val="205301D6"/>
    <w:rsid w:val="22D7A66B"/>
    <w:rsid w:val="236000BF"/>
    <w:rsid w:val="245C79BD"/>
    <w:rsid w:val="2586D34C"/>
    <w:rsid w:val="27EE5411"/>
    <w:rsid w:val="2B1E5CE3"/>
    <w:rsid w:val="2D118E6D"/>
    <w:rsid w:val="3033390D"/>
    <w:rsid w:val="3040FB50"/>
    <w:rsid w:val="329E6F88"/>
    <w:rsid w:val="34354B4C"/>
    <w:rsid w:val="343A3F9E"/>
    <w:rsid w:val="3451BB14"/>
    <w:rsid w:val="37A628F0"/>
    <w:rsid w:val="3A294493"/>
    <w:rsid w:val="432A0AA5"/>
    <w:rsid w:val="43A408D0"/>
    <w:rsid w:val="44E0F8F4"/>
    <w:rsid w:val="45364E08"/>
    <w:rsid w:val="48DC33E9"/>
    <w:rsid w:val="4AE80712"/>
    <w:rsid w:val="4E54663C"/>
    <w:rsid w:val="5013926F"/>
    <w:rsid w:val="5726DB81"/>
    <w:rsid w:val="57646802"/>
    <w:rsid w:val="57878E9B"/>
    <w:rsid w:val="57E3DB22"/>
    <w:rsid w:val="5A86A51A"/>
    <w:rsid w:val="5C862BA9"/>
    <w:rsid w:val="5D8E73AC"/>
    <w:rsid w:val="5DD13023"/>
    <w:rsid w:val="5E616D90"/>
    <w:rsid w:val="5FA8E4A1"/>
    <w:rsid w:val="5FFB1F8F"/>
    <w:rsid w:val="6001A59E"/>
    <w:rsid w:val="638016A4"/>
    <w:rsid w:val="64FA469C"/>
    <w:rsid w:val="66CE4692"/>
    <w:rsid w:val="66E260E4"/>
    <w:rsid w:val="685DD789"/>
    <w:rsid w:val="69EE53D7"/>
    <w:rsid w:val="6A60DDEE"/>
    <w:rsid w:val="6B14FCA7"/>
    <w:rsid w:val="6D07E1B8"/>
    <w:rsid w:val="71C76C90"/>
    <w:rsid w:val="73C6DC41"/>
    <w:rsid w:val="741B2C65"/>
    <w:rsid w:val="74AF10AB"/>
    <w:rsid w:val="7509541F"/>
    <w:rsid w:val="75F5CE7F"/>
    <w:rsid w:val="764587C8"/>
    <w:rsid w:val="77C6ACE0"/>
    <w:rsid w:val="79B78464"/>
    <w:rsid w:val="7EA5299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3E5"/>
  <w15:docId w15:val="{CE032CD3-259D-4BF9-BB2F-744A854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A437E4"/>
    <w:rPr>
      <w:lang w:val="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A437E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A437E4"/>
    <w:pPr>
      <w:ind w:left="720"/>
      <w:contextualSpacing/>
    </w:pPr>
  </w:style>
  <w:style w:type="paragraph" w:styleId="Blrutexti">
    <w:name w:val="Balloon Text"/>
    <w:basedOn w:val="Venjulegur"/>
    <w:link w:val="BlrutextiStaf"/>
    <w:uiPriority w:val="99"/>
    <w:semiHidden/>
    <w:unhideWhenUsed/>
    <w:rsid w:val="00A437E4"/>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A437E4"/>
    <w:rPr>
      <w:rFonts w:ascii="Tahoma" w:hAnsi="Tahoma" w:cs="Tahoma"/>
      <w:sz w:val="16"/>
      <w:szCs w:val="16"/>
      <w:lang w:val="en-GB"/>
    </w:rPr>
  </w:style>
  <w:style w:type="character" w:styleId="Tilvsunathugasemd">
    <w:name w:val="annotation reference"/>
    <w:basedOn w:val="Sjlfgefinleturgermlsgreinar"/>
    <w:uiPriority w:val="99"/>
    <w:semiHidden/>
    <w:unhideWhenUsed/>
    <w:rsid w:val="00D25AA3"/>
    <w:rPr>
      <w:sz w:val="16"/>
      <w:szCs w:val="16"/>
    </w:rPr>
  </w:style>
  <w:style w:type="paragraph" w:styleId="Textiathugasemdar">
    <w:name w:val="annotation text"/>
    <w:basedOn w:val="Venjulegur"/>
    <w:link w:val="TextiathugasemdarStaf"/>
    <w:uiPriority w:val="99"/>
    <w:semiHidden/>
    <w:unhideWhenUsed/>
    <w:rsid w:val="00D25AA3"/>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D25AA3"/>
    <w:rPr>
      <w:sz w:val="20"/>
      <w:szCs w:val="20"/>
      <w:lang w:val="en-GB"/>
    </w:rPr>
  </w:style>
  <w:style w:type="paragraph" w:styleId="Efniathugasemdar">
    <w:name w:val="annotation subject"/>
    <w:basedOn w:val="Textiathugasemdar"/>
    <w:next w:val="Textiathugasemdar"/>
    <w:link w:val="EfniathugasemdarStaf"/>
    <w:uiPriority w:val="99"/>
    <w:semiHidden/>
    <w:unhideWhenUsed/>
    <w:rsid w:val="00D25AA3"/>
    <w:rPr>
      <w:b/>
      <w:bCs/>
    </w:rPr>
  </w:style>
  <w:style w:type="character" w:customStyle="1" w:styleId="EfniathugasemdarStaf">
    <w:name w:val="Efni athugasemdar Staf"/>
    <w:basedOn w:val="TextiathugasemdarStaf"/>
    <w:link w:val="Efniathugasemdar"/>
    <w:uiPriority w:val="99"/>
    <w:semiHidden/>
    <w:rsid w:val="00D25AA3"/>
    <w:rPr>
      <w:b/>
      <w:bCs/>
      <w:sz w:val="20"/>
      <w:szCs w:val="20"/>
      <w:lang w:val="en-GB"/>
    </w:rPr>
  </w:style>
  <w:style w:type="paragraph" w:customStyle="1" w:styleId="Millifyrirsgn1">
    <w:name w:val="Millifyrirsögn 1"/>
    <w:basedOn w:val="Venjulegur"/>
    <w:next w:val="Venjulegur"/>
    <w:qFormat/>
    <w:rsid w:val="0041621C"/>
    <w:pPr>
      <w:spacing w:after="0" w:line="240" w:lineRule="auto"/>
      <w:jc w:val="both"/>
    </w:pPr>
    <w:rPr>
      <w:rFonts w:ascii="Times New Roman" w:eastAsia="Calibri" w:hAnsi="Times New Roman" w:cs="Times New Roman"/>
      <w:b/>
      <w:sz w:val="21"/>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32328">
      <w:bodyDiv w:val="1"/>
      <w:marLeft w:val="0"/>
      <w:marRight w:val="0"/>
      <w:marTop w:val="0"/>
      <w:marBottom w:val="0"/>
      <w:divBdr>
        <w:top w:val="none" w:sz="0" w:space="0" w:color="auto"/>
        <w:left w:val="none" w:sz="0" w:space="0" w:color="auto"/>
        <w:bottom w:val="none" w:sz="0" w:space="0" w:color="auto"/>
        <w:right w:val="none" w:sz="0" w:space="0" w:color="auto"/>
      </w:divBdr>
    </w:div>
    <w:div w:id="829561469">
      <w:bodyDiv w:val="1"/>
      <w:marLeft w:val="0"/>
      <w:marRight w:val="0"/>
      <w:marTop w:val="0"/>
      <w:marBottom w:val="0"/>
      <w:divBdr>
        <w:top w:val="none" w:sz="0" w:space="0" w:color="auto"/>
        <w:left w:val="none" w:sz="0" w:space="0" w:color="auto"/>
        <w:bottom w:val="none" w:sz="0" w:space="0" w:color="auto"/>
        <w:right w:val="none" w:sz="0" w:space="0" w:color="auto"/>
      </w:divBdr>
      <w:divsChild>
        <w:div w:id="278687956">
          <w:marLeft w:val="547"/>
          <w:marRight w:val="0"/>
          <w:marTop w:val="125"/>
          <w:marBottom w:val="0"/>
          <w:divBdr>
            <w:top w:val="none" w:sz="0" w:space="0" w:color="auto"/>
            <w:left w:val="none" w:sz="0" w:space="0" w:color="auto"/>
            <w:bottom w:val="none" w:sz="0" w:space="0" w:color="auto"/>
            <w:right w:val="none" w:sz="0" w:space="0" w:color="auto"/>
          </w:divBdr>
        </w:div>
      </w:divsChild>
    </w:div>
    <w:div w:id="1483084961">
      <w:bodyDiv w:val="1"/>
      <w:marLeft w:val="0"/>
      <w:marRight w:val="0"/>
      <w:marTop w:val="0"/>
      <w:marBottom w:val="0"/>
      <w:divBdr>
        <w:top w:val="none" w:sz="0" w:space="0" w:color="auto"/>
        <w:left w:val="none" w:sz="0" w:space="0" w:color="auto"/>
        <w:bottom w:val="none" w:sz="0" w:space="0" w:color="auto"/>
        <w:right w:val="none" w:sz="0" w:space="0" w:color="auto"/>
      </w:divBdr>
      <w:divsChild>
        <w:div w:id="1010911205">
          <w:marLeft w:val="547"/>
          <w:marRight w:val="0"/>
          <w:marTop w:val="125"/>
          <w:marBottom w:val="0"/>
          <w:divBdr>
            <w:top w:val="none" w:sz="0" w:space="0" w:color="auto"/>
            <w:left w:val="none" w:sz="0" w:space="0" w:color="auto"/>
            <w:bottom w:val="none" w:sz="0" w:space="0" w:color="auto"/>
            <w:right w:val="none" w:sz="0" w:space="0" w:color="auto"/>
          </w:divBdr>
        </w:div>
        <w:div w:id="1694958341">
          <w:marLeft w:val="547"/>
          <w:marRight w:val="0"/>
          <w:marTop w:val="403"/>
          <w:marBottom w:val="144"/>
          <w:divBdr>
            <w:top w:val="none" w:sz="0" w:space="0" w:color="auto"/>
            <w:left w:val="none" w:sz="0" w:space="0" w:color="auto"/>
            <w:bottom w:val="none" w:sz="0" w:space="0" w:color="auto"/>
            <w:right w:val="none" w:sz="0" w:space="0" w:color="auto"/>
          </w:divBdr>
        </w:div>
        <w:div w:id="1822187181">
          <w:marLeft w:val="547"/>
          <w:marRight w:val="0"/>
          <w:marTop w:val="403"/>
          <w:marBottom w:val="144"/>
          <w:divBdr>
            <w:top w:val="none" w:sz="0" w:space="0" w:color="auto"/>
            <w:left w:val="none" w:sz="0" w:space="0" w:color="auto"/>
            <w:bottom w:val="none" w:sz="0" w:space="0" w:color="auto"/>
            <w:right w:val="none" w:sz="0" w:space="0" w:color="auto"/>
          </w:divBdr>
        </w:div>
      </w:divsChild>
    </w:div>
    <w:div w:id="1658417024">
      <w:bodyDiv w:val="1"/>
      <w:marLeft w:val="0"/>
      <w:marRight w:val="0"/>
      <w:marTop w:val="0"/>
      <w:marBottom w:val="0"/>
      <w:divBdr>
        <w:top w:val="none" w:sz="0" w:space="0" w:color="auto"/>
        <w:left w:val="none" w:sz="0" w:space="0" w:color="auto"/>
        <w:bottom w:val="none" w:sz="0" w:space="0" w:color="auto"/>
        <w:right w:val="none" w:sz="0" w:space="0" w:color="auto"/>
      </w:divBdr>
    </w:div>
    <w:div w:id="1795522086">
      <w:bodyDiv w:val="1"/>
      <w:marLeft w:val="0"/>
      <w:marRight w:val="0"/>
      <w:marTop w:val="0"/>
      <w:marBottom w:val="0"/>
      <w:divBdr>
        <w:top w:val="none" w:sz="0" w:space="0" w:color="auto"/>
        <w:left w:val="none" w:sz="0" w:space="0" w:color="auto"/>
        <w:bottom w:val="none" w:sz="0" w:space="0" w:color="auto"/>
        <w:right w:val="none" w:sz="0" w:space="0" w:color="auto"/>
      </w:divBdr>
    </w:div>
    <w:div w:id="2045981238">
      <w:bodyDiv w:val="1"/>
      <w:marLeft w:val="0"/>
      <w:marRight w:val="0"/>
      <w:marTop w:val="0"/>
      <w:marBottom w:val="0"/>
      <w:divBdr>
        <w:top w:val="none" w:sz="0" w:space="0" w:color="auto"/>
        <w:left w:val="none" w:sz="0" w:space="0" w:color="auto"/>
        <w:bottom w:val="none" w:sz="0" w:space="0" w:color="auto"/>
        <w:right w:val="none" w:sz="0" w:space="0" w:color="auto"/>
      </w:divBdr>
      <w:divsChild>
        <w:div w:id="813718202">
          <w:marLeft w:val="547"/>
          <w:marRight w:val="0"/>
          <w:marTop w:val="403"/>
          <w:marBottom w:val="144"/>
          <w:divBdr>
            <w:top w:val="none" w:sz="0" w:space="0" w:color="auto"/>
            <w:left w:val="none" w:sz="0" w:space="0" w:color="auto"/>
            <w:bottom w:val="none" w:sz="0" w:space="0" w:color="auto"/>
            <w:right w:val="none" w:sz="0" w:space="0" w:color="auto"/>
          </w:divBdr>
        </w:div>
        <w:div w:id="970093766">
          <w:marLeft w:val="547"/>
          <w:marRight w:val="0"/>
          <w:marTop w:val="125"/>
          <w:marBottom w:val="0"/>
          <w:divBdr>
            <w:top w:val="none" w:sz="0" w:space="0" w:color="auto"/>
            <w:left w:val="none" w:sz="0" w:space="0" w:color="auto"/>
            <w:bottom w:val="none" w:sz="0" w:space="0" w:color="auto"/>
            <w:right w:val="none" w:sz="0" w:space="0" w:color="auto"/>
          </w:divBdr>
        </w:div>
        <w:div w:id="1035740756">
          <w:marLeft w:val="547"/>
          <w:marRight w:val="0"/>
          <w:marTop w:val="106"/>
          <w:marBottom w:val="0"/>
          <w:divBdr>
            <w:top w:val="none" w:sz="0" w:space="0" w:color="auto"/>
            <w:left w:val="none" w:sz="0" w:space="0" w:color="auto"/>
            <w:bottom w:val="none" w:sz="0" w:space="0" w:color="auto"/>
            <w:right w:val="none" w:sz="0" w:space="0" w:color="auto"/>
          </w:divBdr>
        </w:div>
        <w:div w:id="1041979650">
          <w:marLeft w:val="547"/>
          <w:marRight w:val="0"/>
          <w:marTop w:val="115"/>
          <w:marBottom w:val="0"/>
          <w:divBdr>
            <w:top w:val="none" w:sz="0" w:space="0" w:color="auto"/>
            <w:left w:val="none" w:sz="0" w:space="0" w:color="auto"/>
            <w:bottom w:val="none" w:sz="0" w:space="0" w:color="auto"/>
            <w:right w:val="none" w:sz="0" w:space="0" w:color="auto"/>
          </w:divBdr>
        </w:div>
        <w:div w:id="1375813120">
          <w:marLeft w:val="547"/>
          <w:marRight w:val="0"/>
          <w:marTop w:val="403"/>
          <w:marBottom w:val="144"/>
          <w:divBdr>
            <w:top w:val="none" w:sz="0" w:space="0" w:color="auto"/>
            <w:left w:val="none" w:sz="0" w:space="0" w:color="auto"/>
            <w:bottom w:val="none" w:sz="0" w:space="0" w:color="auto"/>
            <w:right w:val="none" w:sz="0" w:space="0" w:color="auto"/>
          </w:divBdr>
        </w:div>
        <w:div w:id="1678461517">
          <w:marLeft w:val="547"/>
          <w:marRight w:val="0"/>
          <w:marTop w:val="403"/>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AA32E8841241DD944D9AF47E30EADB"/>
        <w:category>
          <w:name w:val="General"/>
          <w:gallery w:val="placeholder"/>
        </w:category>
        <w:types>
          <w:type w:val="bbPlcHdr"/>
        </w:types>
        <w:behaviors>
          <w:behavior w:val="content"/>
        </w:behaviors>
        <w:guid w:val="{D192EDBC-CFB6-4AD9-9C22-D7DB13867B81}"/>
      </w:docPartPr>
      <w:docPartBody>
        <w:p w:rsidR="00040DCA" w:rsidRDefault="000F0461" w:rsidP="000F0461">
          <w:pPr>
            <w:pStyle w:val="4BAA32E8841241DD944D9AF47E30EADB"/>
          </w:pPr>
          <w:r>
            <w:rPr>
              <w:rFonts w:ascii="Times New Roman" w:hAnsi="Times New Roman" w:cs="Times New Roman"/>
            </w:rPr>
            <w:t>Textasvæði</w:t>
          </w:r>
        </w:p>
      </w:docPartBody>
    </w:docPart>
    <w:docPart>
      <w:docPartPr>
        <w:name w:val="6C08A7672E5149768638A84C9AFFC3AE"/>
        <w:category>
          <w:name w:val="General"/>
          <w:gallery w:val="placeholder"/>
        </w:category>
        <w:types>
          <w:type w:val="bbPlcHdr"/>
        </w:types>
        <w:behaviors>
          <w:behavior w:val="content"/>
        </w:behaviors>
        <w:guid w:val="{D6269528-1C3C-4A25-ADD2-97CB04DC9E71}"/>
      </w:docPartPr>
      <w:docPartBody>
        <w:p w:rsidR="00040DCA" w:rsidRDefault="000F0461" w:rsidP="000F0461">
          <w:pPr>
            <w:pStyle w:val="6C08A7672E5149768638A84C9AFFC3AE"/>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461"/>
    <w:rsid w:val="00040DCA"/>
    <w:rsid w:val="000512F1"/>
    <w:rsid w:val="000F0461"/>
    <w:rsid w:val="00327BD4"/>
    <w:rsid w:val="003C7594"/>
    <w:rsid w:val="007B155E"/>
    <w:rsid w:val="00971F53"/>
    <w:rsid w:val="00C441C3"/>
    <w:rsid w:val="00F600E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4BAA32E8841241DD944D9AF47E30EADB">
    <w:name w:val="4BAA32E8841241DD944D9AF47E30EADB"/>
    <w:rsid w:val="000F0461"/>
  </w:style>
  <w:style w:type="paragraph" w:customStyle="1" w:styleId="6C08A7672E5149768638A84C9AFFC3AE">
    <w:name w:val="6C08A7672E5149768638A84C9AFFC3AE"/>
    <w:rsid w:val="000F0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1AEC1185B1A40B8C22CFA6E75963B" ma:contentTypeVersion="4" ma:contentTypeDescription="Create a new document." ma:contentTypeScope="" ma:versionID="ff70ca510d3ae686fe2f537de4349c8c">
  <xsd:schema xmlns:xsd="http://www.w3.org/2001/XMLSchema" xmlns:xs="http://www.w3.org/2001/XMLSchema" xmlns:p="http://schemas.microsoft.com/office/2006/metadata/properties" xmlns:ns2="a2136bab-dc0a-4432-b245-68a21579025f" targetNamespace="http://schemas.microsoft.com/office/2006/metadata/properties" ma:root="true" ma:fieldsID="d36803f5e86037a905b11dde0b0c991c" ns2:_="">
    <xsd:import namespace="a2136bab-dc0a-4432-b245-68a21579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36bab-dc0a-4432-b245-68a215790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08073-8BB3-49B4-818C-7564148E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36bab-dc0a-4432-b245-68a21579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2CCE5-C5B8-4158-9AEF-5968DD34D43F}">
  <ds:schemaRefs>
    <ds:schemaRef ds:uri="http://schemas.microsoft.com/sharepoint/v3/contenttype/forms"/>
  </ds:schemaRefs>
</ds:datastoreItem>
</file>

<file path=customXml/itemProps3.xml><?xml version="1.0" encoding="utf-8"?>
<ds:datastoreItem xmlns:ds="http://schemas.openxmlformats.org/officeDocument/2006/customXml" ds:itemID="{BE866F32-B1FE-4FDD-BE9B-7457563C8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5404</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Þorleifsdóttir</dc:creator>
  <cp:keywords/>
  <dc:description/>
  <cp:lastModifiedBy>Erna Hjaltested</cp:lastModifiedBy>
  <cp:revision>3</cp:revision>
  <cp:lastPrinted>2020-07-01T18:48:00Z</cp:lastPrinted>
  <dcterms:created xsi:type="dcterms:W3CDTF">2021-10-01T13:32:00Z</dcterms:created>
  <dcterms:modified xsi:type="dcterms:W3CDTF">2021-10-01T13:35:00Z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0x0101001C91AEC1185B1A40B8C22CFA6E75963B</vt:lpwstr>
  </property>
</Properties>
</file>