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3ED7E3F6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01EE379" w14:textId="77777777" w:rsidR="00883508" w:rsidRPr="00E34B4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5FF04119" wp14:editId="1EFE4F06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96768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6FD0F870" w14:textId="77777777" w:rsidR="00883508" w:rsidRPr="00E34B42" w:rsidRDefault="00883508" w:rsidP="00DA27FF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E34B42" w14:paraId="4B3B9884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7B513732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497659618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5BF6967" w14:textId="3631DC4B" w:rsidR="00135B40" w:rsidRPr="00E34B42" w:rsidRDefault="00AC01EA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Frumvarp til laga um breytingu á ýmsum lögum á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vátryggingamarkaði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(hæfis- og hæfniskilyrði, atkvæðisréttur, réttarstaða við ógjaldfærnimeðferð, búsetuskilyrði o.fl.)</w:t>
                </w:r>
                <w:r w:rsidR="00135B40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249DB">
                  <w:rPr>
                    <w:rFonts w:ascii="Times New Roman" w:hAnsi="Times New Roman" w:cs="Times New Roman"/>
                    <w:lang w:val="is-IS"/>
                  </w:rPr>
                  <w:t>– FJR20070035</w:t>
                </w:r>
              </w:p>
            </w:tc>
          </w:sdtContent>
        </w:sdt>
      </w:tr>
      <w:tr w:rsidR="00E34B42" w:rsidRPr="00E34B42" w14:paraId="67470F23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4856E2C9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589198637" w:edGrp="everyone" w:colFirst="1" w:colLast="1"/>
            <w:permEnd w:id="1497659618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484702E6" w14:textId="62F3B422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AC01EA">
                  <w:rPr>
                    <w:rFonts w:ascii="Times New Roman" w:hAnsi="Times New Roman" w:cs="Times New Roman"/>
                    <w:lang w:val="is-IS"/>
                  </w:rPr>
                  <w:t>Fjármála- og efnahagsráðuneytið / Hjörleifur Gíslason</w:t>
                </w:r>
              </w:p>
            </w:tc>
          </w:sdtContent>
        </w:sdt>
      </w:tr>
      <w:tr w:rsidR="00E34B42" w:rsidRPr="00E34B42" w14:paraId="69744F9A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2C1CACE6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76313774" w:edGrp="everyone" w:colFirst="1" w:colLast="1"/>
            <w:permEnd w:id="1589198637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6321BEB5" w14:textId="7CBFFD69" w:rsidR="00135B40" w:rsidRPr="00E34B42" w:rsidRDefault="002900F7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1EA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209E06B7" w14:textId="6552EF9D" w:rsidR="00135B40" w:rsidRPr="00E34B42" w:rsidRDefault="002900F7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1EA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47D80DD9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BED5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38559597" w:edGrp="everyone" w:colFirst="1" w:colLast="1"/>
            <w:permEnd w:id="376313774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C8BBCD4" w14:textId="7F8B0954" w:rsidR="00135B40" w:rsidRPr="00E34B42" w:rsidRDefault="000D7FA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20</w:t>
                </w:r>
                <w:r w:rsidR="00AC01EA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október</w:t>
                </w:r>
                <w:r w:rsidR="00AC01EA">
                  <w:rPr>
                    <w:rFonts w:ascii="Times New Roman" w:hAnsi="Times New Roman" w:cs="Times New Roman"/>
                    <w:lang w:val="is-IS"/>
                  </w:rPr>
                  <w:t xml:space="preserve"> 2020</w:t>
                </w:r>
                <w:r w:rsidR="00135B40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tc>
          </w:sdtContent>
        </w:sdt>
      </w:tr>
      <w:permEnd w:id="238559597"/>
    </w:tbl>
    <w:p w14:paraId="469808FC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24240C5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19D8C81" w14:textId="77777777" w:rsidR="00263F72" w:rsidRPr="00E34B42" w:rsidRDefault="00F93B5C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2A54E0" w14:paraId="4461F9C5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874844091" w:edGrp="everyone" w:displacedByCustomXml="prev"/>
              <w:p w14:paraId="15FAAA38" w14:textId="18B5A939" w:rsidR="00FD2097" w:rsidRDefault="00133146" w:rsidP="00A92F9D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5B0A5E51" w14:textId="054C3378" w:rsidR="00AC01EA" w:rsidRPr="000249DB" w:rsidRDefault="00AC01EA" w:rsidP="00C219E4">
                <w:pPr>
                  <w:spacing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Á undanförnum árum hefur Evrópusambandið (ESB) </w:t>
                </w:r>
                <w:r w:rsidR="00FF619E">
                  <w:rPr>
                    <w:rFonts w:ascii="Times New Roman" w:hAnsi="Times New Roman" w:cs="Times New Roman"/>
                    <w:lang w:val="is-IS"/>
                  </w:rPr>
                  <w:t xml:space="preserve">farið í 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viðamiklar breytingar á löggjöf á sviði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vátryggingamarkaðar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hyperlink r:id="rId9" w:history="1">
                  <w:r w:rsidRPr="00B6555D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Tilskipun 2009/138/EB</w:t>
                  </w:r>
                </w:hyperlink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um stofnun og </w:t>
                </w:r>
                <w:r w:rsidR="00B6555D">
                  <w:rPr>
                    <w:rFonts w:ascii="Times New Roman" w:hAnsi="Times New Roman" w:cs="Times New Roman"/>
                    <w:lang w:val="is-IS"/>
                  </w:rPr>
                  <w:t xml:space="preserve">rekstur fyrirtækja á sviði </w:t>
                </w:r>
                <w:proofErr w:type="spellStart"/>
                <w:r w:rsidR="00B6555D"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 w:rsidR="00B6555D"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proofErr w:type="spellStart"/>
                <w:r w:rsidR="00B6555D">
                  <w:rPr>
                    <w:rFonts w:ascii="Times New Roman" w:hAnsi="Times New Roman" w:cs="Times New Roman"/>
                    <w:lang w:val="is-IS"/>
                  </w:rPr>
                  <w:t>endurtrygginga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(</w:t>
                </w:r>
                <w:proofErr w:type="spellStart"/>
                <w:r w:rsidRPr="00B6555D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Solvency</w:t>
                </w:r>
                <w:proofErr w:type="spellEnd"/>
                <w:r w:rsidRPr="00B6555D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II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), tók gildi þann 1. janúar 2016 innan ESB. Þá tók </w:t>
                </w:r>
                <w:hyperlink r:id="rId10" w:history="1">
                  <w:r w:rsidRPr="00B6555D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tilskipun 2016/97/ESB</w:t>
                  </w:r>
                </w:hyperlink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um dreifingu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(</w:t>
                </w:r>
                <w:r w:rsidRPr="00B6555D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IDD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) gildi innan ESB þann 22. febrúar 2016. Breytingar hafa einnig verið gerðar á lagaumgjörð fjármálasamsteypa með </w:t>
                </w:r>
                <w:hyperlink r:id="rId11" w:history="1">
                  <w:r w:rsidRPr="00B6555D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tilskipunum 2010/78/ESB</w:t>
                  </w:r>
                </w:hyperlink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(</w:t>
                </w:r>
                <w:proofErr w:type="spellStart"/>
                <w:r w:rsidRPr="00B6555D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Omnibus</w:t>
                </w:r>
                <w:proofErr w:type="spellEnd"/>
                <w:r w:rsidRPr="00B6555D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I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) og </w:t>
                </w:r>
                <w:hyperlink r:id="rId12" w:history="1">
                  <w:r w:rsidRPr="00B6555D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2011/89/ESB</w:t>
                  </w:r>
                </w:hyperlink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(</w:t>
                </w:r>
                <w:r w:rsidRPr="00B6555D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FICOD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>).</w:t>
                </w:r>
              </w:p>
              <w:p w14:paraId="515B2337" w14:textId="4160C81C" w:rsidR="00AC01EA" w:rsidRPr="00C219E4" w:rsidRDefault="00AC01EA" w:rsidP="00C219E4">
                <w:pPr>
                  <w:spacing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Tilskipanir ESB hafa verið innleiddar hér á landi með </w:t>
                </w:r>
                <w:hyperlink r:id="rId13" w:history="1">
                  <w:r w:rsidRPr="00B6555D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 xml:space="preserve">lögum um </w:t>
                  </w:r>
                  <w:proofErr w:type="spellStart"/>
                  <w:r w:rsidRPr="00B6555D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vátryggingastarfsemi</w:t>
                  </w:r>
                  <w:proofErr w:type="spellEnd"/>
                </w:hyperlink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, nr. 100/2016, </w:t>
                </w:r>
                <w:hyperlink r:id="rId14" w:history="1">
                  <w:r w:rsidRPr="00B6555D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 xml:space="preserve">lögum um dreifingu </w:t>
                  </w:r>
                  <w:proofErr w:type="spellStart"/>
                  <w:r w:rsidRPr="00B6555D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vátrygginga</w:t>
                  </w:r>
                  <w:proofErr w:type="spellEnd"/>
                </w:hyperlink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, nr. 62/2019, </w:t>
                </w:r>
                <w:hyperlink r:id="rId15" w:history="1">
                  <w:r w:rsidRPr="00AB3981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 xml:space="preserve">breytingum á lögum um um </w:t>
                  </w:r>
                  <w:proofErr w:type="spellStart"/>
                  <w:r w:rsidRPr="00AB3981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vátryggingasamninga</w:t>
                  </w:r>
                  <w:proofErr w:type="spellEnd"/>
                </w:hyperlink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, nr. 30/2004, og </w:t>
                </w:r>
                <w:hyperlink r:id="rId16" w:history="1">
                  <w:r w:rsidRPr="00AB3981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lögum um viðbótareftirlit með fjármálasamsteypum</w:t>
                  </w:r>
                </w:hyperlink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, nr. 61/2019. </w:t>
                </w:r>
                <w:r w:rsidR="00FF619E">
                  <w:rPr>
                    <w:rFonts w:ascii="Times New Roman" w:hAnsi="Times New Roman" w:cs="Times New Roman"/>
                    <w:lang w:val="is-IS"/>
                  </w:rPr>
                  <w:t>Áformað f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rumvarp leggur meðal annars til breytingar á framangreindum </w:t>
                </w:r>
                <w:r w:rsidR="00AB3981">
                  <w:rPr>
                    <w:rFonts w:ascii="Times New Roman" w:hAnsi="Times New Roman" w:cs="Times New Roman"/>
                    <w:lang w:val="is-IS"/>
                  </w:rPr>
                  <w:t>lögum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og má að meginstefnu til rekja tilurð þess til þriggja eftirfarandi þátta:</w:t>
                </w:r>
              </w:p>
              <w:p w14:paraId="1055FFB3" w14:textId="77777777" w:rsidR="00AC01EA" w:rsidRPr="000249DB" w:rsidRDefault="00AC01EA" w:rsidP="00AC01EA">
                <w:pPr>
                  <w:pStyle w:val="ListParagraph"/>
                  <w:numPr>
                    <w:ilvl w:val="0"/>
                    <w:numId w:val="22"/>
                  </w:numPr>
                  <w:jc w:val="both"/>
                  <w:rPr>
                    <w:rFonts w:ascii="Times New Roman" w:hAnsi="Times New Roman" w:cs="Times New Roman"/>
                    <w:i/>
                    <w:iCs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i/>
                    <w:iCs/>
                    <w:lang w:val="is-IS"/>
                  </w:rPr>
                  <w:t>Ábendingar Fjármálaeftirlitsins um nauðsynlegar lagfæringar á lögum.</w:t>
                </w:r>
              </w:p>
              <w:p w14:paraId="67C5071C" w14:textId="28879AA6" w:rsidR="006B5850" w:rsidRPr="00C219E4" w:rsidRDefault="00AC01EA" w:rsidP="00C219E4">
                <w:pPr>
                  <w:spacing w:after="120"/>
                  <w:jc w:val="both"/>
                  <w:rPr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Nokkur reynsla er komin á framkvæmd nýlegra laga á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vátryggingamarkaði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og hefur </w:t>
                </w:r>
                <w:r w:rsidR="00106F18">
                  <w:rPr>
                    <w:rFonts w:ascii="Times New Roman" w:hAnsi="Times New Roman" w:cs="Times New Roman"/>
                    <w:lang w:val="is-IS"/>
                  </w:rPr>
                  <w:t>f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>jármálaeftirlit</w:t>
                </w:r>
                <w:r w:rsidR="00106F18">
                  <w:rPr>
                    <w:rFonts w:ascii="Times New Roman" w:hAnsi="Times New Roman" w:cs="Times New Roman"/>
                    <w:lang w:val="is-IS"/>
                  </w:rPr>
                  <w:t xml:space="preserve"> Seðlabanka Íslands (</w:t>
                </w:r>
                <w:r w:rsidR="00106F18" w:rsidRPr="00106F1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Fjármálaeftirlitið</w:t>
                </w:r>
                <w:r w:rsidR="00106F18">
                  <w:rPr>
                    <w:rFonts w:ascii="Times New Roman" w:hAnsi="Times New Roman" w:cs="Times New Roman"/>
                    <w:lang w:val="is-IS"/>
                  </w:rPr>
                  <w:t>)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greint atriði sem nauðsynlegt þykir að taka til endurskoðunar. Fyrst og fremst er um að ræða tæknilegar breytingar á lögum sem </w:t>
                </w:r>
                <w:r w:rsidR="000C149F">
                  <w:rPr>
                    <w:rFonts w:ascii="Times New Roman" w:hAnsi="Times New Roman" w:cs="Times New Roman"/>
                    <w:lang w:val="is-IS"/>
                  </w:rPr>
                  <w:t xml:space="preserve">eru til þess fallnar að koma í veg fyrir vafatilvik. 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Þá þykir nauðsynlegt að samræma </w:t>
                </w:r>
                <w:r w:rsidR="006B5850" w:rsidRPr="000249DB">
                  <w:rPr>
                    <w:rFonts w:ascii="Times New Roman" w:hAnsi="Times New Roman" w:cs="Times New Roman"/>
                    <w:lang w:val="is-IS"/>
                  </w:rPr>
                  <w:t xml:space="preserve">hugtakanotkun og 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orðalag ýmissa lagaákvæða við samkynja ákvæði í öðrum lögum á fjármálamarkaði. Á þetta til dæmis við um ákvæði í lögum um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vátryggingastarfsemi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og lögum um dreifingu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sem fjalla um stjórn, hæfi og hæfni. </w:t>
                </w:r>
                <w:r w:rsidR="00AB3981">
                  <w:rPr>
                    <w:rFonts w:ascii="Times New Roman" w:hAnsi="Times New Roman" w:cs="Times New Roman"/>
                    <w:lang w:val="is-IS"/>
                  </w:rPr>
                  <w:t xml:space="preserve">Hvað 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samræmda orðanotkun </w:t>
                </w:r>
                <w:r w:rsidR="00AB3981">
                  <w:rPr>
                    <w:rFonts w:ascii="Times New Roman" w:hAnsi="Times New Roman" w:cs="Times New Roman"/>
                    <w:lang w:val="is-IS"/>
                  </w:rPr>
                  <w:t xml:space="preserve">varðar 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er um að ræða tilvik þar sem sömu kröfur gilda samkvæmt Evrópureglum á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vátryggingamarkaði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og öðrum mörkuðum fjármálaþjónustu og eðlilegt </w:t>
                </w:r>
                <w:r w:rsidR="00FF619E">
                  <w:rPr>
                    <w:rFonts w:ascii="Times New Roman" w:hAnsi="Times New Roman" w:cs="Times New Roman"/>
                    <w:lang w:val="is-IS"/>
                  </w:rPr>
                  <w:t xml:space="preserve">þykir 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að það endurspeglist í mismundi lögum á fjármálamarkaði til að koma í veg fyrir ranga túlkun eða vafatilvik. Á grundvelli tillagna Fjármálaeftirlitsins eru í frumvarpinu lagðar til ýmsar breytingar á lögum um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vátryggingastarfsemi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, lögum um dreifingu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og lögum um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vátryggingarsamninga</w:t>
                </w:r>
                <w:proofErr w:type="spellEnd"/>
                <w:r w:rsidRPr="000249DB">
                  <w:rPr>
                    <w:lang w:val="is-IS"/>
                  </w:rPr>
                  <w:t>.</w:t>
                </w:r>
              </w:p>
              <w:p w14:paraId="415A8BD9" w14:textId="77777777" w:rsidR="006B5850" w:rsidRPr="000249DB" w:rsidRDefault="006B5850" w:rsidP="000249DB">
                <w:pPr>
                  <w:pStyle w:val="ListParagraph"/>
                  <w:numPr>
                    <w:ilvl w:val="0"/>
                    <w:numId w:val="22"/>
                  </w:numPr>
                  <w:jc w:val="both"/>
                  <w:rPr>
                    <w:rFonts w:ascii="Times New Roman" w:hAnsi="Times New Roman" w:cs="Times New Roman"/>
                    <w:i/>
                    <w:iCs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i/>
                    <w:iCs/>
                    <w:lang w:val="is-IS"/>
                  </w:rPr>
                  <w:t>Breytingar á lögum til að bregðast við athugasemdum ESA.</w:t>
                </w:r>
              </w:p>
              <w:p w14:paraId="49B3E4DD" w14:textId="77777777" w:rsidR="006B5850" w:rsidRPr="000249DB" w:rsidRDefault="006B5850" w:rsidP="000249DB">
                <w:pPr>
                  <w:pStyle w:val="ListParagraph"/>
                  <w:numPr>
                    <w:ilvl w:val="1"/>
                    <w:numId w:val="22"/>
                  </w:numPr>
                  <w:ind w:left="0" w:firstLine="0"/>
                  <w:jc w:val="both"/>
                  <w:rPr>
                    <w:rFonts w:ascii="Times New Roman" w:hAnsi="Times New Roman" w:cs="Times New Roman"/>
                    <w:i/>
                    <w:iCs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i/>
                    <w:iCs/>
                    <w:lang w:val="is-IS"/>
                  </w:rPr>
                  <w:t>Atkvæðisréttur vegna virks eignarhlutar.</w:t>
                </w:r>
              </w:p>
              <w:p w14:paraId="18714A6D" w14:textId="3C609C2C" w:rsidR="006B5850" w:rsidRPr="00C219E4" w:rsidRDefault="006B5850" w:rsidP="00C219E4">
                <w:pPr>
                  <w:spacing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Með bréfi, dags. 24. janúar 2018, óskaði </w:t>
                </w:r>
                <w:r w:rsidR="002900F7">
                  <w:rPr>
                    <w:rFonts w:ascii="Times New Roman" w:hAnsi="Times New Roman" w:cs="Times New Roman"/>
                    <w:lang w:val="is-IS"/>
                  </w:rPr>
                  <w:t>E</w:t>
                </w:r>
                <w:bookmarkStart w:id="0" w:name="_GoBack"/>
                <w:bookmarkEnd w:id="0"/>
                <w:r w:rsidR="00FF619E">
                  <w:rPr>
                    <w:rFonts w:ascii="Times New Roman" w:hAnsi="Times New Roman" w:cs="Times New Roman"/>
                    <w:lang w:val="is-IS"/>
                  </w:rPr>
                  <w:t>ftirlitsstofnun EFTA (</w:t>
                </w:r>
                <w:r w:rsidRPr="00FF619E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ESA</w:t>
                </w:r>
                <w:r w:rsidR="00FF619E">
                  <w:rPr>
                    <w:rFonts w:ascii="Times New Roman" w:hAnsi="Times New Roman" w:cs="Times New Roman"/>
                    <w:lang w:val="is-IS"/>
                  </w:rPr>
                  <w:t>)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eftir upplýsingum um innleiðingu 2. mgr. 24. gr. tilskipunar 2009/138/EB. Í kjölfar nokkurra samskipta við ESA tilkynnti ráðuneytið með bréfi, dags. 8. mars 2019, að til stæði að leggja fram frumvarp til breytinga á lögum um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vátryggingastarfsemi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til að tryggja rétta innleiðingu ákvæðisins</w:t>
                </w:r>
                <w:r w:rsidR="00FF619E">
                  <w:rPr>
                    <w:rFonts w:ascii="Times New Roman" w:hAnsi="Times New Roman" w:cs="Times New Roman"/>
                    <w:lang w:val="is-IS"/>
                  </w:rPr>
                  <w:t xml:space="preserve">. Ákvæði sem ætlað er að koma til móts við athugasemdir ESA 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er að finna í </w:t>
                </w:r>
                <w:r w:rsidR="00AB3981">
                  <w:rPr>
                    <w:rFonts w:ascii="Times New Roman" w:hAnsi="Times New Roman" w:cs="Times New Roman"/>
                    <w:lang w:val="is-IS"/>
                  </w:rPr>
                  <w:t xml:space="preserve">áformuðu 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>frumvarpi.</w:t>
                </w:r>
              </w:p>
              <w:p w14:paraId="4D41036D" w14:textId="77777777" w:rsidR="006B5850" w:rsidRPr="000249DB" w:rsidRDefault="006B5850" w:rsidP="000249DB">
                <w:pPr>
                  <w:pStyle w:val="ListParagraph"/>
                  <w:numPr>
                    <w:ilvl w:val="1"/>
                    <w:numId w:val="22"/>
                  </w:numPr>
                  <w:ind w:left="0" w:firstLine="0"/>
                  <w:jc w:val="both"/>
                  <w:rPr>
                    <w:rFonts w:ascii="Times New Roman" w:hAnsi="Times New Roman" w:cs="Times New Roman"/>
                    <w:i/>
                    <w:iCs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i/>
                    <w:iCs/>
                    <w:lang w:val="is-IS"/>
                  </w:rPr>
                  <w:t xml:space="preserve">Réttarstaða við endurskipulagningu og slit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i/>
                    <w:iCs/>
                    <w:lang w:val="is-IS"/>
                  </w:rPr>
                  <w:t>vátryggingafélags</w:t>
                </w:r>
                <w:proofErr w:type="spellEnd"/>
                <w:r w:rsidRPr="000249DB">
                  <w:rPr>
                    <w:rFonts w:ascii="Times New Roman" w:hAnsi="Times New Roman" w:cs="Times New Roman"/>
                    <w:i/>
                    <w:iCs/>
                    <w:lang w:val="is-IS"/>
                  </w:rPr>
                  <w:t>.</w:t>
                </w:r>
              </w:p>
              <w:p w14:paraId="2CEB9442" w14:textId="4DCF4428" w:rsidR="006B5850" w:rsidRPr="00C219E4" w:rsidRDefault="006B5850" w:rsidP="00C219E4">
                <w:pPr>
                  <w:spacing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Með bréfi, dags. 24. janúar 2018, óskaði ESA eftir upplýsingum um innleiðingu 1. mgr. 289. gr. tilskipunar 2009/138/EB. Í kjölfar nokkurra samskipta við ESA tilkynnti ráðuneytið með bréfi, dags. 8. 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lastRenderedPageBreak/>
                  <w:t xml:space="preserve">mars 2019, að til stæði að leggja fram frumvarp til breytinga á lögum um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vátryggingastarfsemi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til að tryggja rétta innleiðingu þess</w:t>
                </w:r>
                <w:r w:rsidR="00FF619E">
                  <w:rPr>
                    <w:rFonts w:ascii="Times New Roman" w:hAnsi="Times New Roman" w:cs="Times New Roman"/>
                    <w:lang w:val="is-IS"/>
                  </w:rPr>
                  <w:t xml:space="preserve">. Ákvæði sem ætlað er að koma til móts við athugasemdir ESA </w:t>
                </w:r>
                <w:r w:rsidR="00FF619E" w:rsidRPr="000249DB">
                  <w:rPr>
                    <w:rFonts w:ascii="Times New Roman" w:hAnsi="Times New Roman" w:cs="Times New Roman"/>
                    <w:lang w:val="is-IS"/>
                  </w:rPr>
                  <w:t xml:space="preserve">er að finna í </w:t>
                </w:r>
                <w:r w:rsidR="00FF619E">
                  <w:rPr>
                    <w:rFonts w:ascii="Times New Roman" w:hAnsi="Times New Roman" w:cs="Times New Roman"/>
                    <w:lang w:val="is-IS"/>
                  </w:rPr>
                  <w:t xml:space="preserve">áformuðu </w:t>
                </w:r>
                <w:r w:rsidR="00FF619E" w:rsidRPr="000249DB">
                  <w:rPr>
                    <w:rFonts w:ascii="Times New Roman" w:hAnsi="Times New Roman" w:cs="Times New Roman"/>
                    <w:lang w:val="is-IS"/>
                  </w:rPr>
                  <w:t>frumvarpi.</w:t>
                </w:r>
              </w:p>
              <w:p w14:paraId="64A37CDE" w14:textId="77777777" w:rsidR="006B5850" w:rsidRPr="000249DB" w:rsidRDefault="006B5850" w:rsidP="006B5850">
                <w:pPr>
                  <w:pStyle w:val="ListParagraph"/>
                  <w:numPr>
                    <w:ilvl w:val="1"/>
                    <w:numId w:val="22"/>
                  </w:numPr>
                  <w:ind w:left="0" w:firstLine="0"/>
                  <w:jc w:val="both"/>
                  <w:rPr>
                    <w:rFonts w:ascii="Times New Roman" w:hAnsi="Times New Roman" w:cs="Times New Roman"/>
                    <w:i/>
                    <w:iCs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i/>
                    <w:iCs/>
                    <w:lang w:val="is-IS"/>
                  </w:rPr>
                  <w:t xml:space="preserve"> Búsetuskilyrði.</w:t>
                </w:r>
              </w:p>
              <w:p w14:paraId="65125AAB" w14:textId="33A22917" w:rsidR="006B5850" w:rsidRPr="00C219E4" w:rsidRDefault="006B5850" w:rsidP="00C219E4">
                <w:pPr>
                  <w:spacing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ESA hefur síðustu ár haft til skoðunar búsetuskilyrði stjórnarmanna og framkvæmdastjóra félaga í íslenskum lögum. Til að bregðast við athugasemdum ESA voru með </w:t>
                </w:r>
                <w:hyperlink r:id="rId17" w:history="1">
                  <w:r w:rsidRPr="00AB3981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 xml:space="preserve">lögum </w:t>
                  </w:r>
                  <w:r w:rsidR="00D47EC5" w:rsidRPr="00AB3981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um breytingu á lögum um hlutafélög, lögum um einkahlutafélög og lögum um sjálfseignastofnanir sem stunda atvinnurekstur (einföldun, búsetuskilyrði)</w:t>
                  </w:r>
                </w:hyperlink>
                <w:r w:rsidR="00D47EC5" w:rsidRPr="000249DB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>nr. 25/2017</w:t>
                </w:r>
                <w:r w:rsidR="00D47EC5" w:rsidRPr="000249DB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fellt brott skilyrði um búsetu ríkisborgara ríkja sem eru aðilar að Evrópska efnahagssvæðinu eða stofnsamningi Fríverslunarsamtaka Evrópu og Færeyinga í </w:t>
                </w:r>
                <w:r w:rsidR="00D47EC5" w:rsidRPr="000249DB">
                  <w:rPr>
                    <w:rFonts w:ascii="Times New Roman" w:hAnsi="Times New Roman" w:cs="Times New Roman"/>
                    <w:lang w:val="is-IS"/>
                  </w:rPr>
                  <w:t xml:space="preserve">nefndum lögum. Með </w:t>
                </w:r>
                <w:hyperlink r:id="rId18" w:history="1">
                  <w:r w:rsidR="00D47EC5" w:rsidRPr="00AB3981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lögum um breytingu á lögum um fjárfestingu erlendra aðila í atvinnurekstri (búsetuskilyrði)</w:t>
                  </w:r>
                </w:hyperlink>
                <w:r w:rsidR="00D47EC5" w:rsidRPr="000249DB">
                  <w:rPr>
                    <w:rFonts w:ascii="Times New Roman" w:hAnsi="Times New Roman" w:cs="Times New Roman"/>
                    <w:lang w:val="is-IS"/>
                  </w:rPr>
                  <w:t>, nr. 138/2019, voru gerðar hliðstæðar breytingar á þeim lögum til að bregðast við athugasemdum ESA.</w:t>
                </w:r>
              </w:p>
              <w:p w14:paraId="2E03A465" w14:textId="3D776441" w:rsidR="006B5850" w:rsidRPr="00C219E4" w:rsidRDefault="00D47EC5" w:rsidP="00C219E4">
                <w:pPr>
                  <w:spacing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Eftir standa svipuð búsetuskilyrði, og áður giltu í framangreindum lögum, í 5. </w:t>
                </w:r>
                <w:r w:rsidR="00EC20A5" w:rsidRPr="000249DB">
                  <w:rPr>
                    <w:rFonts w:ascii="Times New Roman" w:hAnsi="Times New Roman" w:cs="Times New Roman"/>
                    <w:lang w:val="is-IS"/>
                  </w:rPr>
                  <w:t>m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gr. 40. </w:t>
                </w:r>
                <w:r w:rsidR="00EC20A5" w:rsidRPr="000249DB">
                  <w:rPr>
                    <w:rFonts w:ascii="Times New Roman" w:hAnsi="Times New Roman" w:cs="Times New Roman"/>
                    <w:lang w:val="is-IS"/>
                  </w:rPr>
                  <w:t>g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r. laga um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vátryggingastarfsemi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og 1. </w:t>
                </w:r>
                <w:r w:rsidR="00EC20A5" w:rsidRPr="000249DB">
                  <w:rPr>
                    <w:rFonts w:ascii="Times New Roman" w:hAnsi="Times New Roman" w:cs="Times New Roman"/>
                    <w:lang w:val="is-IS"/>
                  </w:rPr>
                  <w:t>m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gr. 52. </w:t>
                </w:r>
                <w:r w:rsidR="00EC20A5" w:rsidRPr="000249DB">
                  <w:rPr>
                    <w:rFonts w:ascii="Times New Roman" w:hAnsi="Times New Roman" w:cs="Times New Roman"/>
                    <w:lang w:val="is-IS"/>
                  </w:rPr>
                  <w:t>g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r. laga um fjármálafyrirtæki. Í </w:t>
                </w:r>
                <w:r w:rsidR="00AB3981">
                  <w:rPr>
                    <w:rFonts w:ascii="Times New Roman" w:hAnsi="Times New Roman" w:cs="Times New Roman"/>
                    <w:lang w:val="is-IS"/>
                  </w:rPr>
                  <w:t xml:space="preserve">áformuðu 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frumvarpi verða lagðar til breytingar á </w:t>
                </w:r>
                <w:r w:rsidR="00EC20A5" w:rsidRPr="000249DB">
                  <w:rPr>
                    <w:rFonts w:ascii="Times New Roman" w:hAnsi="Times New Roman" w:cs="Times New Roman"/>
                    <w:lang w:val="is-IS"/>
                  </w:rPr>
                  <w:t>búsetuskilyrðum í þeim lögum.</w:t>
                </w:r>
              </w:p>
              <w:p w14:paraId="082DE5BA" w14:textId="77777777" w:rsidR="00EC20A5" w:rsidRPr="000249DB" w:rsidRDefault="00EC20A5" w:rsidP="00EC20A5">
                <w:pPr>
                  <w:pStyle w:val="ListParagraph"/>
                  <w:numPr>
                    <w:ilvl w:val="0"/>
                    <w:numId w:val="22"/>
                  </w:numPr>
                  <w:jc w:val="both"/>
                  <w:rPr>
                    <w:rFonts w:ascii="Times New Roman" w:hAnsi="Times New Roman" w:cs="Times New Roman"/>
                    <w:i/>
                    <w:iCs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i/>
                    <w:iCs/>
                    <w:lang w:val="is-IS"/>
                  </w:rPr>
                  <w:t>Eftirlitsheimildir evrópsku eftirlitsstofnananna vegna viðbótareftirlits með fjármálasamsteypum.</w:t>
                </w:r>
              </w:p>
              <w:p w14:paraId="63D2D308" w14:textId="73B622F9" w:rsidR="00EC20A5" w:rsidRPr="00C219E4" w:rsidRDefault="00EC20A5" w:rsidP="00C219E4">
                <w:pPr>
                  <w:spacing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Lög um viðbótareftirlit með fjármálasamsteypum, nr. 61/2017, tóku gildi 21. júní 2017. Lögin tóku upp ákvæði </w:t>
                </w:r>
                <w:hyperlink r:id="rId19" w:history="1">
                  <w:r w:rsidRPr="00AB3981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tilskipunar 2002/87/EB</w:t>
                  </w:r>
                </w:hyperlink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um viðbótareftirlit með lánastofnunum,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vátryggingafélögum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og verðbréfafyrirtækjum sem eru hluti af fjármálasamsteypu, með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áorðnum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breytingum samkvæmt tilskipun 2011/89/ESB</w:t>
                </w:r>
                <w:r w:rsidR="00FF619E">
                  <w:rPr>
                    <w:rFonts w:ascii="Times New Roman" w:hAnsi="Times New Roman" w:cs="Times New Roman"/>
                    <w:lang w:val="is-IS"/>
                  </w:rPr>
                  <w:t xml:space="preserve"> og tilskipun 2010/78/ESB að hluta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2F3CBFF3" w14:textId="4CA13948" w:rsidR="00EC20A5" w:rsidRPr="00C219E4" w:rsidRDefault="00EC20A5" w:rsidP="00C219E4">
                <w:pPr>
                  <w:spacing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lang w:val="is-IS"/>
                  </w:rPr>
                  <w:t>Tilskipun 2010/78/ESB að því er varðar valdsvið evrópsku eftirlitsstofnananna breytti ýmsum tilskipunum ESB á þann veg að eftirlitsheimildir (valdheimildir) stofnananna, þ.e. Evrópsku bankaeftirlitsstofnunarinnar (</w:t>
                </w:r>
                <w:r w:rsidRPr="00AB3981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EBA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), Evrópsku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>- og lífeyrissjóðaeftirlitsstofnunarinnar (</w:t>
                </w:r>
                <w:r w:rsidRPr="00AB3981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EIOPA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>) og Evrópsku verðbréfamarkaðsstofnunarinnar (</w:t>
                </w:r>
                <w:r w:rsidRPr="00AB3981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ESMA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), voru færðar inn í viðkomandi Evrópugerðir á sviði fjármálaþjónustu. Í tilviki fjármálasamsteypa voru eftirlitsheimildir færðar inn í tilskipun 2002/87/EB. Unnið hefur verið að því undanfarin ár að lögfesta eftirlitsheimildir tilskipunar 2010/78/ESB í viðeigandi lög á fjármálamarkaði.   </w:t>
                </w:r>
              </w:p>
              <w:p w14:paraId="0C29BB50" w14:textId="3B55534D" w:rsidR="00AC01EA" w:rsidRPr="00C219E4" w:rsidRDefault="00EC20A5" w:rsidP="00C219E4">
                <w:pPr>
                  <w:spacing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Hluti af þeim breytingum sem kveðið er á um í tilskipun 2010/78/ESB var ekki innleiddur með lögum um viðbótareftirlit með fjármálasamsteypum. Ástæða þess var sú að frumvarpið var til meðferðar á Alþingi á sama tíma og frumvarp sem varð að </w:t>
                </w:r>
                <w:hyperlink r:id="rId20" w:history="1">
                  <w:r w:rsidRPr="00106F18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lögum um evrópskt eftirlitskerfi á fjármálamarkaði</w:t>
                  </w:r>
                </w:hyperlink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, nr. 24/2017, en þau lög tóku upp stofnanaumgjörð hins evrópska eftirlitskerfis. Með </w:t>
                </w:r>
                <w:r w:rsidR="004C66CA">
                  <w:rPr>
                    <w:rFonts w:ascii="Times New Roman" w:hAnsi="Times New Roman" w:cs="Times New Roman"/>
                    <w:lang w:val="is-IS"/>
                  </w:rPr>
                  <w:t xml:space="preserve">áformuðu 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>frumvarpi er ætlunin að ljúka innleiðingu á tilskipun 2002/87/EB með því að lögfesta þau afmörkuðu ákvæði tilskipunar 2010/78/ESB sem ekki hafa verið innleidd hér á landi.</w:t>
                </w:r>
              </w:p>
              <w:p w14:paraId="4D252615" w14:textId="77777777" w:rsidR="00EC20A5" w:rsidRDefault="00D148DB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4C60F1CC" w14:textId="7F794133" w:rsidR="00FD2097" w:rsidRPr="000249DB" w:rsidRDefault="00EC20A5" w:rsidP="00C219E4">
                <w:pPr>
                  <w:spacing w:before="60" w:after="12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Í áformuðu frumvarpi verða lagðar til ýmsar breytingar á lögum á sviði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vátryggingamarkaðar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og bankamarkaðar. Breytingunum er ýmist ætlað að innleiða viðeigandi ákvæði í Evrópugerðum</w:t>
                </w:r>
                <w:r w:rsidR="001924F1" w:rsidRPr="000249DB">
                  <w:rPr>
                    <w:rFonts w:ascii="Times New Roman" w:hAnsi="Times New Roman" w:cs="Times New Roman"/>
                    <w:lang w:val="is-IS"/>
                  </w:rPr>
                  <w:t>, eftir atvikum í kjölfar ábendinga ESA,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eða lagfæra orðalag í lögum þannig að það endurspegli betur efnistök Evrópugerða og tryggi innra samræmi við aðra löggjöf á fjármálamarkaði. Þrátt fyrir að </w:t>
                </w:r>
                <w:r w:rsidR="00106F18">
                  <w:rPr>
                    <w:rFonts w:ascii="Times New Roman" w:hAnsi="Times New Roman" w:cs="Times New Roman"/>
                    <w:lang w:val="is-IS"/>
                  </w:rPr>
                  <w:t xml:space="preserve">áformað 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frumvarp hafi að geyma ákvæði sem fela ekki í sér beina innleiðingu á ákvæðum Evrópugerða þá taka allar breytingar þess mið af </w:t>
                </w:r>
                <w:r w:rsidR="00FF619E">
                  <w:rPr>
                    <w:rFonts w:ascii="Times New Roman" w:hAnsi="Times New Roman" w:cs="Times New Roman"/>
                    <w:lang w:val="is-IS"/>
                  </w:rPr>
                  <w:t xml:space="preserve">efni 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>Evrópu</w:t>
                </w:r>
                <w:r w:rsidR="00106F18">
                  <w:rPr>
                    <w:rFonts w:ascii="Times New Roman" w:hAnsi="Times New Roman" w:cs="Times New Roman"/>
                    <w:lang w:val="is-IS"/>
                  </w:rPr>
                  <w:t>gerð</w:t>
                </w:r>
                <w:r w:rsidR="00FF619E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D148DB" w:rsidRPr="000249D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AE2B321" w14:textId="77777777" w:rsidR="00EC20A5" w:rsidRDefault="007822E4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3E28F594" w14:textId="2191D29A" w:rsidR="00CA3381" w:rsidRPr="00EC20A5" w:rsidRDefault="001924F1" w:rsidP="00C219E4">
                <w:pPr>
                  <w:spacing w:before="60" w:after="12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Nauðsynlegt þykir að samræma hugtakanotkun og orðalag ýmissa lagaákvæða við samkynja ákvæði í öðrum lögum á fjármálamarkaði. Þá endurspeglar </w:t>
                </w:r>
                <w:r w:rsidR="00106F18">
                  <w:rPr>
                    <w:rFonts w:ascii="Times New Roman" w:hAnsi="Times New Roman" w:cs="Times New Roman"/>
                    <w:bCs/>
                    <w:lang w:val="is-IS"/>
                  </w:rPr>
                  <w:t>umrædd löggjöf</w:t>
                </w:r>
                <w:r w:rsidR="00EC20A5" w:rsidRPr="000249D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Pr="000249D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hluta til </w:t>
                </w:r>
                <w:r w:rsidR="00EC20A5" w:rsidRPr="000249D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ekki ákvæði nefndra </w:t>
                </w:r>
                <w:r w:rsidRPr="000249DB">
                  <w:rPr>
                    <w:rFonts w:ascii="Times New Roman" w:hAnsi="Times New Roman" w:cs="Times New Roman"/>
                    <w:bCs/>
                    <w:lang w:val="is-IS"/>
                  </w:rPr>
                  <w:t>Evrópugerða</w:t>
                </w:r>
                <w:r w:rsidR="00EC20A5" w:rsidRPr="000249DB">
                  <w:rPr>
                    <w:rFonts w:ascii="Times New Roman" w:hAnsi="Times New Roman" w:cs="Times New Roman"/>
                    <w:bCs/>
                    <w:lang w:val="is-IS"/>
                  </w:rPr>
                  <w:t>, sem teknar hafa verið upp í EES-samninginn</w:t>
                </w:r>
                <w:r w:rsidR="00FF619E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Pr="000249D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962105" w:rsidRPr="000249D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eins og </w:t>
                </w:r>
                <w:r w:rsidR="00106F1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meðal annars má </w:t>
                </w:r>
                <w:r w:rsidRPr="000249DB">
                  <w:rPr>
                    <w:rFonts w:ascii="Times New Roman" w:hAnsi="Times New Roman" w:cs="Times New Roman"/>
                    <w:bCs/>
                    <w:lang w:val="is-IS"/>
                  </w:rPr>
                  <w:t>ráða</w:t>
                </w:r>
                <w:r w:rsidR="00962105" w:rsidRPr="000249D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Pr="000249D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af </w:t>
                </w:r>
                <w:r w:rsidR="00FF619E">
                  <w:rPr>
                    <w:rFonts w:ascii="Times New Roman" w:hAnsi="Times New Roman" w:cs="Times New Roman"/>
                    <w:bCs/>
                    <w:lang w:val="is-IS"/>
                  </w:rPr>
                  <w:t>athugasemdum</w:t>
                </w:r>
                <w:r w:rsidR="00962105" w:rsidRPr="000249D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ESA </w:t>
                </w:r>
                <w:r w:rsidR="00106F18">
                  <w:rPr>
                    <w:rFonts w:ascii="Times New Roman" w:hAnsi="Times New Roman" w:cs="Times New Roman"/>
                    <w:bCs/>
                    <w:lang w:val="is-IS"/>
                  </w:rPr>
                  <w:t>vegna</w:t>
                </w:r>
                <w:r w:rsidR="00962105" w:rsidRPr="000249D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innleiðing</w:t>
                </w:r>
                <w:r w:rsidR="00106F18">
                  <w:rPr>
                    <w:rFonts w:ascii="Times New Roman" w:hAnsi="Times New Roman" w:cs="Times New Roman"/>
                    <w:bCs/>
                    <w:lang w:val="is-IS"/>
                  </w:rPr>
                  <w:t>ar</w:t>
                </w:r>
                <w:r w:rsidR="00962105" w:rsidRPr="000249D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 ákvæðum tilskipunar 2009/138/EB</w:t>
                </w:r>
                <w:r w:rsidR="00EC20A5" w:rsidRPr="000249DB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704B91" w:rsidRPr="00EC20A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5037E" w:rsidRPr="00EC20A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ermEnd w:id="874844091" w:displacedByCustomXml="prev"/>
        </w:tc>
      </w:tr>
      <w:tr w:rsidR="00E34B42" w:rsidRPr="00E34B42" w14:paraId="0F56D73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DB7CD95" w14:textId="77777777" w:rsidR="00263F72" w:rsidRPr="00E34B42" w:rsidRDefault="00263F72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4DF86AEA" w14:textId="77777777" w:rsidTr="005E6791">
        <w:trPr>
          <w:trHeight w:val="747"/>
        </w:trPr>
        <w:tc>
          <w:tcPr>
            <w:tcW w:w="9288" w:type="dxa"/>
          </w:tcPr>
          <w:permStart w:id="179708904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18B768F" w14:textId="3BB43F9D" w:rsidR="006C6EA3" w:rsidRDefault="00645781" w:rsidP="00BA5089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14:paraId="0CF93352" w14:textId="25C09560" w:rsidR="001924F1" w:rsidRPr="001924F1" w:rsidRDefault="001924F1" w:rsidP="00C219E4">
                <w:pPr>
                  <w:pStyle w:val="ListParagraph"/>
                  <w:spacing w:before="60" w:after="120"/>
                  <w:ind w:left="0"/>
                  <w:contextualSpacing w:val="0"/>
                  <w:jc w:val="both"/>
                  <w:rPr>
                    <w:lang w:val="is-IS"/>
                  </w:rPr>
                </w:pPr>
                <w:r w:rsidRPr="004A7C47">
                  <w:rPr>
                    <w:rFonts w:ascii="Times New Roman" w:hAnsi="Times New Roman" w:cs="Times New Roman"/>
                    <w:lang w:val="is-IS"/>
                  </w:rPr>
                  <w:t xml:space="preserve">Í </w:t>
                </w:r>
                <w:hyperlink r:id="rId21" w:history="1">
                  <w:r w:rsidRPr="00855827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sáttmála Framsóknarflokks, Sjálfstæðisflokks og Vinstrihreyfingarinnar – græns framboðs um ríkisstjórnarsamstarf og eflingu Alþingis</w:t>
                  </w:r>
                </w:hyperlink>
                <w:r w:rsidRPr="004A7C47">
                  <w:rPr>
                    <w:rFonts w:ascii="Times New Roman" w:hAnsi="Times New Roman" w:cs="Times New Roman"/>
                    <w:lang w:val="is-IS"/>
                  </w:rPr>
                  <w:t xml:space="preserve"> kemur fram að fjármálakerfið eigi að vera traust og þjóna </w:t>
                </w:r>
                <w:r w:rsidRPr="004A7C47">
                  <w:rPr>
                    <w:rFonts w:ascii="Times New Roman" w:hAnsi="Times New Roman" w:cs="Times New Roman"/>
                    <w:lang w:val="is-IS"/>
                  </w:rPr>
                  <w:lastRenderedPageBreak/>
                  <w:t>samfélaginu á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4A7C47">
                  <w:rPr>
                    <w:rFonts w:ascii="Times New Roman" w:hAnsi="Times New Roman" w:cs="Times New Roman"/>
                    <w:lang w:val="is-IS"/>
                  </w:rPr>
                  <w:t>hagkvæman og sanngjarnan hátt. Meginmarkmið málefnasviðsins er að auka alþjóðlega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4A7C47">
                  <w:rPr>
                    <w:rFonts w:ascii="Times New Roman" w:hAnsi="Times New Roman" w:cs="Times New Roman"/>
                    <w:lang w:val="is-IS"/>
                  </w:rPr>
                  <w:t>samkeppnishæfni atvinnulífs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789EB004" w14:textId="77777777" w:rsidR="001924F1" w:rsidRDefault="00187E36" w:rsidP="00645781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14:paraId="44052C63" w14:textId="3D918FF5" w:rsidR="001924F1" w:rsidRPr="001924F1" w:rsidRDefault="001924F1" w:rsidP="00C219E4">
                <w:pPr>
                  <w:pStyle w:val="Default"/>
                  <w:spacing w:before="60" w:after="120"/>
                  <w:jc w:val="both"/>
                  <w:rPr>
                    <w:rFonts w:ascii="Times New Roman" w:hAnsi="Times New Roman" w:cs="Times New Roman"/>
                  </w:rPr>
                </w:pPr>
                <w:r w:rsidRPr="001924F1">
                  <w:rPr>
                    <w:rFonts w:ascii="Times New Roman" w:hAnsi="Times New Roman" w:cs="Times New Roman"/>
                    <w:sz w:val="22"/>
                    <w:szCs w:val="22"/>
                  </w:rPr>
                  <w:t>Markmið</w:t>
                </w:r>
                <w:r w:rsidR="00F067AC">
                  <w:rPr>
                    <w:rFonts w:ascii="Times New Roman" w:hAnsi="Times New Roman" w:cs="Times New Roman"/>
                    <w:sz w:val="22"/>
                    <w:szCs w:val="22"/>
                  </w:rPr>
                  <w:t xml:space="preserve"> lagasetning</w:t>
                </w:r>
                <w:r w:rsidR="00106F18">
                  <w:rPr>
                    <w:rFonts w:ascii="Times New Roman" w:hAnsi="Times New Roman" w:cs="Times New Roman"/>
                    <w:sz w:val="22"/>
                    <w:szCs w:val="22"/>
                  </w:rPr>
                  <w:t>ar</w:t>
                </w:r>
                <w:r w:rsidRPr="001924F1">
                  <w:rPr>
                    <w:rFonts w:ascii="Times New Roman" w:hAnsi="Times New Roman" w:cs="Times New Roman"/>
                    <w:sz w:val="22"/>
                    <w:szCs w:val="22"/>
                  </w:rPr>
                  <w:t xml:space="preserve"> er að samræma þær reglur sem gilda hér á landi við þær sem gilda á Evrópska efnahagssvæðinu og/eða á öðrum sviðum fjármálamarkaðar, enda er þannig best gætt að hagsmunum markaðarins og fjárfesta. Þá er markmiðið að stuðla að skilvirkri framkvæmd EES-samningsins. </w:t>
                </w:r>
              </w:p>
              <w:p w14:paraId="2E4FFF0D" w14:textId="682F4609" w:rsidR="00CA3381" w:rsidRPr="001924F1" w:rsidRDefault="002900F7" w:rsidP="001924F1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</w:sdtContent>
          </w:sdt>
        </w:tc>
      </w:tr>
      <w:permEnd w:id="1797089042"/>
      <w:tr w:rsidR="00E34B42" w:rsidRPr="00E34B42" w14:paraId="4FA3CFB7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E2A8101" w14:textId="77777777" w:rsidR="00263F72" w:rsidRPr="00E34B42" w:rsidRDefault="00E832C9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Leiðir</w:t>
            </w:r>
          </w:p>
        </w:tc>
      </w:tr>
      <w:tr w:rsidR="00E34B42" w:rsidRPr="00E34B42" w14:paraId="0A8463BC" w14:textId="77777777" w:rsidTr="00FD2097">
        <w:trPr>
          <w:trHeight w:val="826"/>
        </w:trPr>
        <w:tc>
          <w:tcPr>
            <w:tcW w:w="9288" w:type="dxa"/>
          </w:tcPr>
          <w:permStart w:id="1304644844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4128E221" w14:textId="77777777" w:rsidR="00F067AC" w:rsidRDefault="004978E5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</w:p>
              <w:p w14:paraId="7C8CD56C" w14:textId="56847672" w:rsidR="00F067AC" w:rsidRDefault="00F067AC" w:rsidP="00C219E4">
                <w:pPr>
                  <w:spacing w:before="60"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E80FDE">
                  <w:rPr>
                    <w:rFonts w:ascii="Times New Roman" w:hAnsi="Times New Roman" w:cs="Times New Roman"/>
                    <w:lang w:val="is-IS"/>
                  </w:rPr>
                  <w:t>Mikilvægt er að lagaumgjörð fjármálamarkaða sé sem vönduðust og í samræmi við það sem gerist annars staðar í Evrópu. Verði ekkert aðhafst mun það hafa áhrif á stöðu Íslands og íslenskra fyrirtækja á alþjóðlegum fjármálamörkuðum auk þess að brjóta gegn alþjóðlegum skuldbindingum Íslands á grundvelli EES-samning</w:t>
                </w:r>
                <w:r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Pr="00E80FDE">
                  <w:rPr>
                    <w:rFonts w:ascii="Times New Roman" w:hAnsi="Times New Roman" w:cs="Times New Roman"/>
                    <w:lang w:val="is-IS"/>
                  </w:rPr>
                  <w:t>ins.</w:t>
                </w:r>
                <w:r w:rsidRPr="00A7741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Pr="00F067A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Það er mat ESA að innleiðing tilskipunar 2009/138/EB og búsetuskilyrðum í lögum um </w:t>
                </w:r>
                <w:proofErr w:type="spellStart"/>
                <w:r w:rsidRPr="00F067AC">
                  <w:rPr>
                    <w:rFonts w:ascii="Times New Roman" w:hAnsi="Times New Roman" w:cs="Times New Roman"/>
                    <w:bCs/>
                    <w:lang w:val="is-IS"/>
                  </w:rPr>
                  <w:t>vátryggingastarfsemi</w:t>
                </w:r>
                <w:proofErr w:type="spellEnd"/>
                <w:r w:rsidRPr="00F067A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lögum um fjármálafyrirtæki sé ábótavant og stofnunin gæti höfðað mál á hendur íslenska ríkinu vegna þess.</w:t>
                </w:r>
              </w:p>
              <w:p w14:paraId="5A647CD7" w14:textId="712706FA" w:rsidR="00FD2097" w:rsidRPr="000F5B90" w:rsidRDefault="00F067AC" w:rsidP="00C219E4">
                <w:pPr>
                  <w:spacing w:before="60"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F067AC">
                  <w:rPr>
                    <w:rFonts w:ascii="Times New Roman" w:hAnsi="Times New Roman" w:cs="Times New Roman"/>
                    <w:lang w:val="is-IS"/>
                  </w:rPr>
                  <w:t xml:space="preserve">Ef ekkert er aðhafst mun ESA telja innleiðingu tilskipunar 2009/138/EB ábótavant og stofnunin gæti höfðað mál á hendur íslenska ríkinu vegna þess. Jafnframt er líklegt að búsetuskilyrði í lögum um fjármálafyrirtæki og lögum um </w:t>
                </w:r>
                <w:proofErr w:type="spellStart"/>
                <w:r w:rsidRPr="00F067AC">
                  <w:rPr>
                    <w:rFonts w:ascii="Times New Roman" w:hAnsi="Times New Roman" w:cs="Times New Roman"/>
                    <w:lang w:val="is-IS"/>
                  </w:rPr>
                  <w:t>vátryggingastarfsemi</w:t>
                </w:r>
                <w:proofErr w:type="spellEnd"/>
                <w:r w:rsidRPr="00F067AC">
                  <w:rPr>
                    <w:rFonts w:ascii="Times New Roman" w:hAnsi="Times New Roman" w:cs="Times New Roman"/>
                    <w:lang w:val="is-IS"/>
                  </w:rPr>
                  <w:t xml:space="preserve"> yrðu talin brjóta í bága við skuldbindingar Íslands samkvæmt EES-samningnum.</w:t>
                </w:r>
              </w:p>
              <w:p w14:paraId="5C162A62" w14:textId="2D61A278" w:rsidR="00FD2097" w:rsidRDefault="004978E5" w:rsidP="000249DB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14:paraId="15A2A818" w14:textId="1AF2C5AA" w:rsidR="00F067AC" w:rsidRPr="00F067AC" w:rsidRDefault="00F067AC" w:rsidP="00C219E4">
                <w:pPr>
                  <w:spacing w:before="60"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F067AC">
                  <w:rPr>
                    <w:rFonts w:ascii="Times New Roman" w:hAnsi="Times New Roman" w:cs="Times New Roman"/>
                    <w:lang w:val="is-IS"/>
                  </w:rPr>
                  <w:t xml:space="preserve">Eingöngu lagasetning kemur til greina. </w:t>
                </w:r>
              </w:p>
              <w:p w14:paraId="3C26897E" w14:textId="77777777" w:rsidR="00DD2183" w:rsidRDefault="0047580A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14:paraId="5964C91E" w14:textId="3921A79B" w:rsidR="00CA3381" w:rsidRPr="00DD2183" w:rsidRDefault="00DD2183" w:rsidP="00C219E4">
                <w:pPr>
                  <w:spacing w:before="60" w:after="12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DD218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Breytingar á ýmsum lögum á </w:t>
                </w:r>
                <w:proofErr w:type="spellStart"/>
                <w:r w:rsidRPr="00DD2183">
                  <w:rPr>
                    <w:rFonts w:ascii="Times New Roman" w:hAnsi="Times New Roman" w:cs="Times New Roman"/>
                    <w:bCs/>
                    <w:lang w:val="is-IS"/>
                  </w:rPr>
                  <w:t>vátryggingamarkaði</w:t>
                </w:r>
                <w:proofErr w:type="spellEnd"/>
                <w:r w:rsidRPr="00DD218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bankamarkaði.</w:t>
                </w:r>
              </w:p>
            </w:sdtContent>
          </w:sdt>
        </w:tc>
      </w:tr>
      <w:permEnd w:id="1304644844"/>
      <w:tr w:rsidR="00E34B42" w:rsidRPr="00E34B42" w14:paraId="67FAC685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3F2E2FD" w14:textId="77777777" w:rsidR="000D6E33" w:rsidRPr="00E34B42" w:rsidRDefault="000D6E33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2A54E0" w14:paraId="2228717F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555883652" w:edGrp="everyone" w:displacedByCustomXml="prev"/>
              <w:p w14:paraId="1A9EC884" w14:textId="31676545" w:rsidR="000D6E33" w:rsidRDefault="000D6E33" w:rsidP="00BA508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66A4CE32" w14:textId="144C8964" w:rsidR="00DD2183" w:rsidRPr="00DD2183" w:rsidRDefault="00DD2183" w:rsidP="00C219E4">
                <w:pPr>
                  <w:spacing w:before="60" w:after="12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DD218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Lagt er til að nauðsynlegar breytingar verði gerðar á lögum um </w:t>
                </w:r>
                <w:proofErr w:type="spellStart"/>
                <w:r w:rsidRPr="00DD2183">
                  <w:rPr>
                    <w:rFonts w:ascii="Times New Roman" w:hAnsi="Times New Roman" w:cs="Times New Roman"/>
                    <w:bCs/>
                    <w:lang w:val="is-IS"/>
                  </w:rPr>
                  <w:t>vátryggingastarfsemi</w:t>
                </w:r>
                <w:proofErr w:type="spellEnd"/>
                <w:r w:rsidRPr="00DD218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nr. 100/2016, lögum um dreifingu </w:t>
                </w:r>
                <w:proofErr w:type="spellStart"/>
                <w:r w:rsidRPr="00DD2183">
                  <w:rPr>
                    <w:rFonts w:ascii="Times New Roman" w:hAnsi="Times New Roman" w:cs="Times New Roman"/>
                    <w:bCs/>
                    <w:lang w:val="is-IS"/>
                  </w:rPr>
                  <w:t>vátrygginga</w:t>
                </w:r>
                <w:proofErr w:type="spellEnd"/>
                <w:r w:rsidRPr="00DD2183">
                  <w:rPr>
                    <w:rFonts w:ascii="Times New Roman" w:hAnsi="Times New Roman" w:cs="Times New Roman"/>
                    <w:bCs/>
                    <w:lang w:val="is-IS"/>
                  </w:rPr>
                  <w:t>, nr. 62/201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9</w:t>
                </w:r>
                <w:r w:rsidRPr="00DD218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lögum um </w:t>
                </w:r>
                <w:proofErr w:type="spellStart"/>
                <w:r w:rsidRPr="00DD2183">
                  <w:rPr>
                    <w:rFonts w:ascii="Times New Roman" w:hAnsi="Times New Roman" w:cs="Times New Roman"/>
                    <w:bCs/>
                    <w:lang w:val="is-IS"/>
                  </w:rPr>
                  <w:t>vátrygginga</w:t>
                </w:r>
                <w:r w:rsidR="00106F18">
                  <w:rPr>
                    <w:rFonts w:ascii="Times New Roman" w:hAnsi="Times New Roman" w:cs="Times New Roman"/>
                    <w:bCs/>
                    <w:lang w:val="is-IS"/>
                  </w:rPr>
                  <w:t>r</w:t>
                </w:r>
                <w:r w:rsidRPr="00DD2183">
                  <w:rPr>
                    <w:rFonts w:ascii="Times New Roman" w:hAnsi="Times New Roman" w:cs="Times New Roman"/>
                    <w:bCs/>
                    <w:lang w:val="is-IS"/>
                  </w:rPr>
                  <w:t>samninga</w:t>
                </w:r>
                <w:proofErr w:type="spellEnd"/>
                <w:r w:rsidRPr="00DD218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nr. 30/2004, lögum um viðbótareftirlit með fjármálasamsteypum, nr. 61/2017 og lögum um fjármálafyrirtæki, nr. 161/2002. </w:t>
                </w:r>
              </w:p>
              <w:p w14:paraId="0D96F597" w14:textId="77777777" w:rsidR="00DD2183" w:rsidRDefault="000D6E33" w:rsidP="00BA508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</w:p>
              <w:p w14:paraId="2583C0D9" w14:textId="23B95550" w:rsidR="00DD2183" w:rsidRPr="000249DB" w:rsidRDefault="00DD2183" w:rsidP="00C219E4">
                <w:pPr>
                  <w:spacing w:before="60"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Í áformuðu frumvarpi verða lagðar til ýmsar breytingar á lögum á sviði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vátryggingamarkaðar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og banka-markaðar. Helstu breytingar frá gildandi lögum verða eftirfarandi:</w:t>
                </w:r>
              </w:p>
              <w:p w14:paraId="218EED0D" w14:textId="77777777" w:rsidR="00DD2183" w:rsidRPr="000249DB" w:rsidRDefault="00DD2183" w:rsidP="00DD2183">
                <w:pPr>
                  <w:rPr>
                    <w:rFonts w:ascii="Times New Roman" w:hAnsi="Times New Roman" w:cs="Times New Roman"/>
                    <w:i/>
                    <w:iCs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i/>
                    <w:iCs/>
                    <w:lang w:val="is-IS"/>
                  </w:rPr>
                  <w:t xml:space="preserve">Breytingar á lögum um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i/>
                    <w:iCs/>
                    <w:lang w:val="is-IS"/>
                  </w:rPr>
                  <w:t>vátryggingastarfsemi</w:t>
                </w:r>
                <w:proofErr w:type="spellEnd"/>
                <w:r w:rsidRPr="000249DB">
                  <w:rPr>
                    <w:rFonts w:ascii="Times New Roman" w:hAnsi="Times New Roman" w:cs="Times New Roman"/>
                    <w:i/>
                    <w:iCs/>
                    <w:lang w:val="is-IS"/>
                  </w:rPr>
                  <w:t>.</w:t>
                </w:r>
              </w:p>
              <w:p w14:paraId="503876CC" w14:textId="3EEEB7AC" w:rsidR="00DD2183" w:rsidRPr="000249DB" w:rsidRDefault="00DD2183" w:rsidP="00DD2183">
                <w:pPr>
                  <w:pStyle w:val="ListParagraph"/>
                  <w:numPr>
                    <w:ilvl w:val="0"/>
                    <w:numId w:val="23"/>
                  </w:numPr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Lagt </w:t>
                </w:r>
                <w:r w:rsidR="00B269D3">
                  <w:rPr>
                    <w:rFonts w:ascii="Times New Roman" w:hAnsi="Times New Roman" w:cs="Times New Roman"/>
                    <w:lang w:val="is-IS"/>
                  </w:rPr>
                  <w:t>verður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til að fyrirmæli um hvernig atkvæðisréttur í félagi skuli ákvarðaður verði bætt við ákvæði laganna sem fjallar um skilyrði fyrir starfsleyfi. Atkvæðisrétturinn hefur þýðingu við mat á virkum eignarhlut í félagi og skal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vátryggingafélag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veita Fjármálaeftirlitinu upplýsingar um eigendur og umfang eignarhlutarins.</w:t>
                </w:r>
              </w:p>
              <w:p w14:paraId="213259D6" w14:textId="3365A6FF" w:rsidR="00DD2183" w:rsidRPr="000249DB" w:rsidRDefault="00DD2183" w:rsidP="00DD2183">
                <w:pPr>
                  <w:pStyle w:val="ListParagraph"/>
                  <w:numPr>
                    <w:ilvl w:val="0"/>
                    <w:numId w:val="23"/>
                  </w:numPr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Lagt </w:t>
                </w:r>
                <w:r w:rsidR="00B269D3">
                  <w:rPr>
                    <w:rFonts w:ascii="Times New Roman" w:hAnsi="Times New Roman" w:cs="Times New Roman"/>
                    <w:lang w:val="is-IS"/>
                  </w:rPr>
                  <w:t>verður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til að ríkisborgarar ríkja sem eru aðilar að EES-samningnum eða stofnsamningi Fríverslunarsamtaka Evrópu verði undanþegnir búsetuskilyrðum til stjórnarmanna og framkvæmdastjóra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vátryggingafélaga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23AD3C8A" w14:textId="6D7A2CFC" w:rsidR="00DD2183" w:rsidRPr="000249DB" w:rsidRDefault="00DD2183" w:rsidP="00DD2183">
                <w:pPr>
                  <w:pStyle w:val="ListParagraph"/>
                  <w:numPr>
                    <w:ilvl w:val="0"/>
                    <w:numId w:val="23"/>
                  </w:numPr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Lagt </w:t>
                </w:r>
                <w:r w:rsidR="00B269D3">
                  <w:rPr>
                    <w:rFonts w:ascii="Times New Roman" w:hAnsi="Times New Roman" w:cs="Times New Roman"/>
                    <w:lang w:val="is-IS"/>
                  </w:rPr>
                  <w:t>verður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til að tekið verði fram í lögum um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vátryggingastarfsemi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að áhrif endurskipulagningar, slita eða gjaldþrotaskipta á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vátryggingafélagi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eða búi þess á réttindi og skyldur aðila að skipulegum verðbréfamarkaði ráðist af lögum þess ríkis sem um markaðinn gilda.</w:t>
                </w:r>
              </w:p>
              <w:p w14:paraId="47F82CC9" w14:textId="22BC7469" w:rsidR="00DD2183" w:rsidRPr="000249DB" w:rsidRDefault="00DD2183" w:rsidP="00DD2183">
                <w:pPr>
                  <w:pStyle w:val="ListParagraph"/>
                  <w:numPr>
                    <w:ilvl w:val="0"/>
                    <w:numId w:val="23"/>
                  </w:numPr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Lagt </w:t>
                </w:r>
                <w:r w:rsidR="00B269D3">
                  <w:rPr>
                    <w:rFonts w:ascii="Times New Roman" w:hAnsi="Times New Roman" w:cs="Times New Roman"/>
                    <w:lang w:val="is-IS"/>
                  </w:rPr>
                  <w:t>verður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til að við lögin bætist ný skilgreining á hugtakinu „samstarf“ sem er efnislega samhljóða skilgreiningu hugtaksins í lögum um fjármálafyrirtæki. Skilgreiningin hefur meðal annars þýðingu við mat á hæfi- og hæfnisskilyrðum. </w:t>
                </w:r>
              </w:p>
              <w:p w14:paraId="16DAECC5" w14:textId="02FC5B97" w:rsidR="00DD2183" w:rsidRPr="000249DB" w:rsidRDefault="00DD2183" w:rsidP="00DD2183">
                <w:pPr>
                  <w:pStyle w:val="ListParagraph"/>
                  <w:numPr>
                    <w:ilvl w:val="0"/>
                    <w:numId w:val="23"/>
                  </w:numPr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lang w:val="is-IS"/>
                  </w:rPr>
                  <w:lastRenderedPageBreak/>
                  <w:t xml:space="preserve">Lagt </w:t>
                </w:r>
                <w:r w:rsidR="00B269D3">
                  <w:rPr>
                    <w:rFonts w:ascii="Times New Roman" w:hAnsi="Times New Roman" w:cs="Times New Roman"/>
                    <w:lang w:val="is-IS"/>
                  </w:rPr>
                  <w:t>verður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til að hugtakinu „forstjóri“ verði skipt út fyrir hugtakið „framkvæmdastjóri“ til samræmis við önnur lög á fjármálamarkaði.</w:t>
                </w:r>
              </w:p>
              <w:p w14:paraId="2059EC3D" w14:textId="146BA666" w:rsidR="00DD2183" w:rsidRDefault="00DD2183" w:rsidP="00C219E4">
                <w:pPr>
                  <w:pStyle w:val="ListParagraph"/>
                  <w:numPr>
                    <w:ilvl w:val="0"/>
                    <w:numId w:val="23"/>
                  </w:numPr>
                  <w:spacing w:after="120"/>
                  <w:ind w:left="641" w:hanging="357"/>
                  <w:jc w:val="both"/>
                </w:pPr>
                <w:r w:rsidRPr="00B269D3">
                  <w:rPr>
                    <w:rFonts w:ascii="Times New Roman" w:hAnsi="Times New Roman" w:cs="Times New Roman"/>
                    <w:lang w:val="is-IS"/>
                  </w:rPr>
                  <w:t xml:space="preserve">Lagðar </w:t>
                </w:r>
                <w:r w:rsidR="00B269D3" w:rsidRPr="00B269D3">
                  <w:rPr>
                    <w:rFonts w:ascii="Times New Roman" w:hAnsi="Times New Roman" w:cs="Times New Roman"/>
                    <w:lang w:val="is-IS"/>
                  </w:rPr>
                  <w:t>verða</w:t>
                </w:r>
                <w:r w:rsidRPr="00B269D3">
                  <w:rPr>
                    <w:rFonts w:ascii="Times New Roman" w:hAnsi="Times New Roman" w:cs="Times New Roman"/>
                    <w:lang w:val="is-IS"/>
                  </w:rPr>
                  <w:t xml:space="preserve"> til orðalagsbreytingar á ákvæðum VII. kafla laganna sem fjalla um stjórn, áhættustýringu og innra eftirlit. Breytingunum er ætlað að samræma orðalag við sambærilega ákvæði í öðrum lögum á fjármálamarkaði.</w:t>
                </w:r>
              </w:p>
              <w:p w14:paraId="66FF980E" w14:textId="77777777" w:rsidR="00DD2183" w:rsidRPr="000249DB" w:rsidRDefault="00DD2183" w:rsidP="00DD2183">
                <w:pPr>
                  <w:rPr>
                    <w:rFonts w:ascii="Times New Roman" w:hAnsi="Times New Roman" w:cs="Times New Roman"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i/>
                    <w:iCs/>
                    <w:lang w:val="is-IS"/>
                  </w:rPr>
                  <w:t xml:space="preserve">Breytingar á lögum um dreifingu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i/>
                    <w:iCs/>
                    <w:lang w:val="is-IS"/>
                  </w:rPr>
                  <w:t>vátrygginga</w:t>
                </w:r>
                <w:proofErr w:type="spellEnd"/>
                <w:r w:rsidRPr="000249DB">
                  <w:rPr>
                    <w:rFonts w:ascii="Times New Roman" w:hAnsi="Times New Roman" w:cs="Times New Roman"/>
                    <w:i/>
                    <w:iCs/>
                    <w:lang w:val="is-IS"/>
                  </w:rPr>
                  <w:t>.</w:t>
                </w:r>
              </w:p>
              <w:p w14:paraId="22E646F6" w14:textId="628B72DA" w:rsidR="00DD2183" w:rsidRPr="000249DB" w:rsidRDefault="00DD2183" w:rsidP="00DD2183">
                <w:pPr>
                  <w:pStyle w:val="ListParagraph"/>
                  <w:numPr>
                    <w:ilvl w:val="0"/>
                    <w:numId w:val="24"/>
                  </w:numPr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Lagt </w:t>
                </w:r>
                <w:r w:rsidR="00B269D3">
                  <w:rPr>
                    <w:rFonts w:ascii="Times New Roman" w:hAnsi="Times New Roman" w:cs="Times New Roman"/>
                    <w:lang w:val="is-IS"/>
                  </w:rPr>
                  <w:t>verður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til að aukið verði við upplýsingar sem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vátryggingafélög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skulu veita Fjármálaeftirlitinu um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vátryggingaumboðsmenn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og aðila sem dreifa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vátryggingu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sem aukaafurð. Fjármálaeftirlitið skal skrá upplýsingarnar.</w:t>
                </w:r>
              </w:p>
              <w:p w14:paraId="2D3C399A" w14:textId="5222375F" w:rsidR="00DD2183" w:rsidRPr="000D7FA0" w:rsidRDefault="00DD2183" w:rsidP="00C219E4">
                <w:pPr>
                  <w:pStyle w:val="ListParagraph"/>
                  <w:numPr>
                    <w:ilvl w:val="0"/>
                    <w:numId w:val="24"/>
                  </w:numPr>
                  <w:spacing w:after="120"/>
                  <w:ind w:left="641" w:hanging="357"/>
                  <w:jc w:val="both"/>
                </w:pPr>
                <w:r w:rsidRPr="00B269D3">
                  <w:rPr>
                    <w:rFonts w:ascii="Times New Roman" w:hAnsi="Times New Roman" w:cs="Times New Roman"/>
                    <w:lang w:val="is-IS"/>
                  </w:rPr>
                  <w:t xml:space="preserve">Lagðar </w:t>
                </w:r>
                <w:r w:rsidR="00B269D3" w:rsidRPr="00B269D3">
                  <w:rPr>
                    <w:rFonts w:ascii="Times New Roman" w:hAnsi="Times New Roman" w:cs="Times New Roman"/>
                    <w:lang w:val="is-IS"/>
                  </w:rPr>
                  <w:t>verða</w:t>
                </w:r>
                <w:r w:rsidRPr="00B269D3">
                  <w:rPr>
                    <w:rFonts w:ascii="Times New Roman" w:hAnsi="Times New Roman" w:cs="Times New Roman"/>
                    <w:lang w:val="is-IS"/>
                  </w:rPr>
                  <w:t xml:space="preserve"> til sambærilegar orðalagsbreytingar á hæfis- og hæfniskilyrðum laganna og lagðar eru til með frumvarpinu á lögum um </w:t>
                </w:r>
                <w:proofErr w:type="spellStart"/>
                <w:r w:rsidRPr="00B269D3">
                  <w:rPr>
                    <w:rFonts w:ascii="Times New Roman" w:hAnsi="Times New Roman" w:cs="Times New Roman"/>
                    <w:lang w:val="is-IS"/>
                  </w:rPr>
                  <w:t>vátryggingastarfsemi</w:t>
                </w:r>
                <w:proofErr w:type="spellEnd"/>
                <w:r w:rsidRPr="00B269D3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05B31EEB" w14:textId="4AD73799" w:rsidR="000D7FA0" w:rsidRPr="000D7FA0" w:rsidRDefault="000D7FA0" w:rsidP="000D7FA0">
                <w:pPr>
                  <w:pStyle w:val="ListParagraph"/>
                  <w:numPr>
                    <w:ilvl w:val="0"/>
                    <w:numId w:val="24"/>
                  </w:numPr>
                  <w:jc w:val="both"/>
                  <w:rPr>
                    <w:rFonts w:ascii="Times New Roman" w:hAnsi="Times New Roman" w:cs="Times New Roman"/>
                  </w:rPr>
                </w:pPr>
                <w:proofErr w:type="spellStart"/>
                <w:r w:rsidRPr="000D7FA0">
                  <w:rPr>
                    <w:rFonts w:ascii="Times New Roman" w:hAnsi="Times New Roman" w:cs="Times New Roman"/>
                  </w:rPr>
                  <w:t>Lagt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er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til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að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X.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kafla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laganna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sem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fjallar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um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stofnun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útibúa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og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frjálst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flæði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þjónustu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gildi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ekki um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vátryggingarumboðsmenn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.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Rétt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þykir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að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ákvæði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X.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kafla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laganna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einskorðist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við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starfsleyfi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og/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eða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skráningu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aðila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í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heimaríki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en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vátryggingaumboðsmenn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starfa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ekki á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grundvelli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starfsleyfis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frá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0D7FA0">
                  <w:rPr>
                    <w:rFonts w:ascii="Times New Roman" w:hAnsi="Times New Roman" w:cs="Times New Roman"/>
                  </w:rPr>
                  <w:t>Fjármálaeftirlitinu</w:t>
                </w:r>
                <w:proofErr w:type="spellEnd"/>
                <w:r w:rsidRPr="000D7FA0">
                  <w:rPr>
                    <w:rFonts w:ascii="Times New Roman" w:hAnsi="Times New Roman" w:cs="Times New Roman"/>
                  </w:rPr>
                  <w:t xml:space="preserve">. </w:t>
                </w:r>
              </w:p>
              <w:p w14:paraId="0F75A5DD" w14:textId="77777777" w:rsidR="00DD2183" w:rsidRPr="000249DB" w:rsidRDefault="00DD2183" w:rsidP="00DD2183">
                <w:pPr>
                  <w:rPr>
                    <w:rFonts w:ascii="Times New Roman" w:hAnsi="Times New Roman" w:cs="Times New Roman"/>
                    <w:i/>
                    <w:iCs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i/>
                    <w:iCs/>
                    <w:lang w:val="is-IS"/>
                  </w:rPr>
                  <w:t>Breytingar á öðrum lögum.</w:t>
                </w:r>
              </w:p>
              <w:p w14:paraId="5F52780A" w14:textId="3E8E1721" w:rsidR="00DD2183" w:rsidRPr="000249DB" w:rsidRDefault="00DD2183" w:rsidP="00DD2183">
                <w:pPr>
                  <w:pStyle w:val="ListParagraph"/>
                  <w:numPr>
                    <w:ilvl w:val="0"/>
                    <w:numId w:val="25"/>
                  </w:numPr>
                  <w:jc w:val="both"/>
                  <w:rPr>
                    <w:rFonts w:ascii="Times New Roman" w:hAnsi="Times New Roman" w:cs="Times New Roman"/>
                    <w:i/>
                    <w:iCs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Lagðar </w:t>
                </w:r>
                <w:r w:rsidR="00B269D3">
                  <w:rPr>
                    <w:rFonts w:ascii="Times New Roman" w:hAnsi="Times New Roman" w:cs="Times New Roman"/>
                    <w:lang w:val="is-IS"/>
                  </w:rPr>
                  <w:t>verða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til samskonar breytingar á búsetuskilyrðum í lögum um fjármálafyrirtæki og lagðar eru til á lögum um </w:t>
                </w:r>
                <w:proofErr w:type="spellStart"/>
                <w:r w:rsidRPr="000249DB">
                  <w:rPr>
                    <w:rFonts w:ascii="Times New Roman" w:hAnsi="Times New Roman" w:cs="Times New Roman"/>
                    <w:lang w:val="is-IS"/>
                  </w:rPr>
                  <w:t>vátryggingastarfsemi</w:t>
                </w:r>
                <w:proofErr w:type="spellEnd"/>
                <w:r w:rsidRPr="000249DB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587F2E84" w14:textId="12B642FA" w:rsidR="000D6E33" w:rsidRPr="00C219E4" w:rsidRDefault="00DD2183" w:rsidP="00C219E4">
                <w:pPr>
                  <w:pStyle w:val="ListParagraph"/>
                  <w:numPr>
                    <w:ilvl w:val="0"/>
                    <w:numId w:val="25"/>
                  </w:numPr>
                  <w:spacing w:after="120"/>
                  <w:ind w:left="641" w:hanging="357"/>
                  <w:jc w:val="both"/>
                  <w:rPr>
                    <w:rFonts w:ascii="Times New Roman" w:hAnsi="Times New Roman" w:cs="Times New Roman"/>
                    <w:i/>
                    <w:iCs/>
                    <w:lang w:val="is-IS"/>
                  </w:rPr>
                </w:pP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Lagðar </w:t>
                </w:r>
                <w:r w:rsidR="00B269D3">
                  <w:rPr>
                    <w:rFonts w:ascii="Times New Roman" w:hAnsi="Times New Roman" w:cs="Times New Roman"/>
                    <w:lang w:val="is-IS"/>
                  </w:rPr>
                  <w:t>verða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til breytingar á lögum um viðbótareftirlit með fjármálasamsteypum. Breytingunum er fyrst og fremst ætlað að lögfesta eftirlitsheimildir evrópsku eftirlitsstofnanna</w:t>
                </w:r>
                <w:r w:rsidR="00B269D3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Á meðal annarra </w:t>
                </w:r>
                <w:r w:rsidR="00B269D3">
                  <w:rPr>
                    <w:rFonts w:ascii="Times New Roman" w:hAnsi="Times New Roman" w:cs="Times New Roman"/>
                    <w:lang w:val="is-IS"/>
                  </w:rPr>
                  <w:t xml:space="preserve">áformaðra 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breytinga er tillaga að breyttri skilgreiningu </w:t>
                </w:r>
                <w:r w:rsidR="00B269D3">
                  <w:rPr>
                    <w:rFonts w:ascii="Times New Roman" w:hAnsi="Times New Roman" w:cs="Times New Roman"/>
                    <w:lang w:val="is-IS"/>
                  </w:rPr>
                  <w:t xml:space="preserve">á 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>hugtak</w:t>
                </w:r>
                <w:r w:rsidR="00B269D3">
                  <w:rPr>
                    <w:rFonts w:ascii="Times New Roman" w:hAnsi="Times New Roman" w:cs="Times New Roman"/>
                    <w:lang w:val="is-IS"/>
                  </w:rPr>
                  <w:t>inu</w:t>
                </w:r>
                <w:r w:rsidRPr="000249DB">
                  <w:rPr>
                    <w:rFonts w:ascii="Times New Roman" w:hAnsi="Times New Roman" w:cs="Times New Roman"/>
                    <w:lang w:val="is-IS"/>
                  </w:rPr>
                  <w:t xml:space="preserve"> eftirlitsskyldur aðili.</w:t>
                </w:r>
              </w:p>
              <w:permEnd w:id="555883652" w:displacedByCustomXml="next"/>
            </w:sdtContent>
          </w:sdt>
        </w:tc>
      </w:tr>
      <w:tr w:rsidR="00E34B42" w:rsidRPr="002A54E0" w14:paraId="281F3AC3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496CC10" w14:textId="77777777" w:rsidR="00311838" w:rsidRPr="00E34B42" w:rsidRDefault="0013710B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Samræmi við stjórnarskrá og þjóðarétt – aðrar grundvallarspurningar</w:t>
            </w:r>
          </w:p>
        </w:tc>
      </w:tr>
      <w:tr w:rsidR="00E34B42" w:rsidRPr="00E34B42" w14:paraId="125D000D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448479436" w:edGrp="everyone" w:displacedByCustomXml="prev"/>
              <w:p w14:paraId="6C0B624E" w14:textId="77777777" w:rsidR="004207AC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</w:p>
              <w:p w14:paraId="511E001D" w14:textId="09709152" w:rsidR="009941D2" w:rsidRPr="004207AC" w:rsidRDefault="004207AC" w:rsidP="00C219E4">
                <w:pPr>
                  <w:spacing w:before="60" w:after="1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4207A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Fyrirhugaðar breytingar á lögum varða skuldbindingar Íslands samkvæmt EES-samningnum og eru til þess fallnar að íslenska ríkið uppfylli betur </w:t>
                </w:r>
                <w:proofErr w:type="spellStart"/>
                <w:r w:rsidRPr="004207AC">
                  <w:rPr>
                    <w:rFonts w:ascii="Times New Roman" w:hAnsi="Times New Roman" w:cs="Times New Roman"/>
                    <w:bCs/>
                    <w:lang w:val="is-IS"/>
                  </w:rPr>
                  <w:t>þjóðréttarlegar</w:t>
                </w:r>
                <w:proofErr w:type="spellEnd"/>
                <w:r w:rsidRPr="004207A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skuldbindingar sínar. </w:t>
                </w:r>
                <w:r w:rsidR="00E67F09" w:rsidRPr="004207A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0C33308E" w14:textId="77777777" w:rsidR="004207AC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</w:t>
                </w:r>
              </w:p>
              <w:p w14:paraId="06F737FF" w14:textId="69C39988" w:rsidR="009941D2" w:rsidRPr="004207AC" w:rsidRDefault="004207AC" w:rsidP="00C219E4">
                <w:pPr>
                  <w:spacing w:before="60" w:after="1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Já</w:t>
                </w:r>
                <w:r w:rsidRPr="004207AC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E67F09" w:rsidRPr="004207A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0B3B1A69" w14:textId="77777777" w:rsidR="004207AC" w:rsidRDefault="00D62AAC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</w:p>
              <w:p w14:paraId="552BF4D9" w14:textId="3AB8C49F" w:rsidR="00CA3381" w:rsidRPr="004207AC" w:rsidRDefault="004207AC" w:rsidP="00C219E4">
                <w:pPr>
                  <w:spacing w:before="60" w:after="1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207AC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  <w:r w:rsidR="00F656C4" w:rsidRPr="004207AC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A4BB1" w:rsidRPr="004207AC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448479436" w:displacedByCustomXml="next"/>
            </w:sdtContent>
          </w:sdt>
        </w:tc>
      </w:tr>
      <w:tr w:rsidR="00E34B42" w:rsidRPr="00E34B42" w14:paraId="328827C0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4D7B6B0" w14:textId="77777777" w:rsidR="00311838" w:rsidRPr="00E34B42" w:rsidRDefault="0013710B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E34B42" w14:paraId="2E42B514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094358667" w:edGrp="everyone" w:displacedByCustomXml="prev"/>
              <w:p w14:paraId="603C3D79" w14:textId="77777777" w:rsidR="004207AC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Hverjir eru helstu hagsmunaaðilar?</w:t>
                </w:r>
              </w:p>
              <w:p w14:paraId="2C69B1DD" w14:textId="1B12535D" w:rsidR="009941D2" w:rsidRPr="004207AC" w:rsidRDefault="004207AC" w:rsidP="00C219E4">
                <w:pPr>
                  <w:spacing w:before="60" w:after="1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Neytendur, fyrirtæki á fjármála- og </w:t>
                </w:r>
                <w:proofErr w:type="spellStart"/>
                <w:r w:rsidRPr="008736D2">
                  <w:rPr>
                    <w:rFonts w:ascii="Times New Roman" w:hAnsi="Times New Roman" w:cs="Times New Roman"/>
                    <w:lang w:val="is-IS"/>
                  </w:rPr>
                  <w:t>vátryggingamarkaði</w:t>
                </w:r>
                <w:proofErr w:type="spellEnd"/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F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>jármálaeftirlitið.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608A3AB6" w14:textId="77777777" w:rsidR="004207AC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</w:p>
              <w:p w14:paraId="6DD93F34" w14:textId="503092DC" w:rsidR="009941D2" w:rsidRPr="00D135BF" w:rsidRDefault="004207AC" w:rsidP="00C219E4">
                <w:pPr>
                  <w:spacing w:before="60" w:after="12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D135BF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  <w:r w:rsidR="00F656C4" w:rsidRPr="00D135B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425A9884" w14:textId="727EF250" w:rsidR="009941D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0B22D297" w14:textId="2D54E582" w:rsidR="004207AC" w:rsidRPr="00D135BF" w:rsidRDefault="00D135BF" w:rsidP="00C219E4">
                <w:pPr>
                  <w:spacing w:before="60" w:after="12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Drög að lagafrumvarpi hafa verið samin </w:t>
                </w:r>
                <w:r w:rsidR="004207AC" w:rsidRPr="00D135B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samstarfi við Fjármálaeftirlitið. </w:t>
                </w:r>
                <w:r w:rsidRPr="00D135BF">
                  <w:rPr>
                    <w:rFonts w:ascii="Times New Roman" w:hAnsi="Times New Roman" w:cs="Times New Roman"/>
                    <w:bCs/>
                    <w:lang w:val="is-IS"/>
                  </w:rPr>
                  <w:t>Þá hefur ráðuneytið átt samráð við Eftirlitsstof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</w:t>
                </w:r>
                <w:r w:rsidRPr="00D135B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un EFTA vegna þeirra ákvæða sem tengjast ábendingum stofnunarinnar. </w:t>
                </w:r>
                <w:r w:rsidR="004207AC" w:rsidRPr="00D135B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 </w:t>
                </w:r>
              </w:p>
              <w:p w14:paraId="6130B6D7" w14:textId="77777777" w:rsidR="00D135BF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</w:p>
              <w:p w14:paraId="2899C5B7" w14:textId="31E11D9E" w:rsidR="00CA3381" w:rsidRPr="00D135BF" w:rsidRDefault="00D135BF" w:rsidP="00C219E4">
                <w:pPr>
                  <w:spacing w:before="60" w:after="12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</w:t>
                </w:r>
                <w:r w:rsidRPr="00D135BF">
                  <w:rPr>
                    <w:rFonts w:ascii="Times New Roman" w:hAnsi="Times New Roman" w:cs="Times New Roman"/>
                    <w:bCs/>
                    <w:lang w:val="is-IS"/>
                  </w:rPr>
                  <w:t>forma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ð er</w:t>
                </w:r>
                <w:r w:rsidRPr="00D135B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eiga óformlegt samráð við Samtök fjármálafyrirtækja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og Eftirlitsstofnun EFTA. Þá er ráðgert að birta drög að frumvarpi</w:t>
                </w:r>
                <w:r w:rsidRPr="00D135B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samráðsgátt stjórnvalda.</w:t>
                </w:r>
                <w:r w:rsidR="00BA4BB1" w:rsidRPr="00D135B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2094358667" w:displacedByCustomXml="next"/>
            </w:sdtContent>
          </w:sdt>
        </w:tc>
      </w:tr>
      <w:tr w:rsidR="00E34B42" w:rsidRPr="00E34B42" w14:paraId="65C21E39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0299190" w14:textId="77777777" w:rsidR="00311838" w:rsidRPr="00E34B42" w:rsidRDefault="003821A7" w:rsidP="003821A7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37A79F03" w14:textId="77777777" w:rsidTr="007414CB">
        <w:trPr>
          <w:trHeight w:val="283"/>
        </w:trPr>
        <w:tc>
          <w:tcPr>
            <w:tcW w:w="9288" w:type="dxa"/>
          </w:tcPr>
          <w:permStart w:id="662859130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7BB5FF45" w14:textId="77777777" w:rsidR="005C603E" w:rsidRDefault="003821A7" w:rsidP="00BA1F90">
                <w:pPr>
                  <w:pStyle w:val="ListParagraph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  <w:p w14:paraId="630E5389" w14:textId="432B2073" w:rsidR="00F93B5C" w:rsidRPr="005C603E" w:rsidRDefault="005C603E" w:rsidP="005C603E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proofErr w:type="spellStart"/>
                <w:r w:rsidRPr="005C603E">
                  <w:rPr>
                    <w:rFonts w:ascii="Times New Roman" w:hAnsi="Times New Roman" w:cs="Times New Roman"/>
                    <w:lang w:val="is-IS"/>
                  </w:rPr>
                  <w:t>Rýmkun</w:t>
                </w:r>
                <w:proofErr w:type="spellEnd"/>
                <w:r w:rsidRPr="005C603E">
                  <w:rPr>
                    <w:rFonts w:ascii="Times New Roman" w:hAnsi="Times New Roman" w:cs="Times New Roman"/>
                    <w:lang w:val="is-IS"/>
                  </w:rPr>
                  <w:t xml:space="preserve"> á búsetuskilyrðum til stjórnarmanna og framkvæmdastjóra </w:t>
                </w:r>
                <w:proofErr w:type="spellStart"/>
                <w:r w:rsidRPr="005C603E">
                  <w:rPr>
                    <w:rFonts w:ascii="Times New Roman" w:hAnsi="Times New Roman" w:cs="Times New Roman"/>
                    <w:lang w:val="is-IS"/>
                  </w:rPr>
                  <w:t>vátryggingafélaga</w:t>
                </w:r>
                <w:proofErr w:type="spellEnd"/>
                <w:r w:rsidRPr="005C603E">
                  <w:rPr>
                    <w:rFonts w:ascii="Times New Roman" w:hAnsi="Times New Roman" w:cs="Times New Roman"/>
                    <w:lang w:val="is-IS"/>
                  </w:rPr>
                  <w:t xml:space="preserve"> og fjármálafyrirtækja gæti gagnast </w:t>
                </w:r>
                <w:proofErr w:type="spellStart"/>
                <w:r w:rsidRPr="005C603E">
                  <w:rPr>
                    <w:rFonts w:ascii="Times New Roman" w:hAnsi="Times New Roman" w:cs="Times New Roman"/>
                    <w:lang w:val="is-IS"/>
                  </w:rPr>
                  <w:t>vátryggingafélögum</w:t>
                </w:r>
                <w:proofErr w:type="spellEnd"/>
                <w:r w:rsidRPr="005C603E">
                  <w:rPr>
                    <w:rFonts w:ascii="Times New Roman" w:hAnsi="Times New Roman" w:cs="Times New Roman"/>
                    <w:lang w:val="is-IS"/>
                  </w:rPr>
                  <w:t xml:space="preserve"> og fjármálafyrirtækjum og fækkað undanþáguumsóknum til Fjármálaeftirlitsins. Aðrar breytingar samkvæmt áformuðu frumvarpi eru fyrst </w:t>
                </w:r>
                <w:r w:rsidRPr="005C603E">
                  <w:rPr>
                    <w:rFonts w:ascii="Times New Roman" w:hAnsi="Times New Roman" w:cs="Times New Roman"/>
                    <w:lang w:val="is-IS"/>
                  </w:rPr>
                  <w:lastRenderedPageBreak/>
                  <w:t xml:space="preserve">og fremst tæknilegar breytingar á löggjöf á sviði </w:t>
                </w:r>
                <w:proofErr w:type="spellStart"/>
                <w:r w:rsidRPr="005C603E">
                  <w:rPr>
                    <w:rFonts w:ascii="Times New Roman" w:hAnsi="Times New Roman" w:cs="Times New Roman"/>
                    <w:lang w:val="is-IS"/>
                  </w:rPr>
                  <w:t>vátryggingamarkaðar</w:t>
                </w:r>
                <w:proofErr w:type="spellEnd"/>
                <w:r w:rsidRPr="005C603E">
                  <w:rPr>
                    <w:rFonts w:ascii="Times New Roman" w:hAnsi="Times New Roman" w:cs="Times New Roman"/>
                    <w:lang w:val="is-IS"/>
                  </w:rPr>
                  <w:t xml:space="preserve">. Breytingarnar auka skýrleika og eru til þess fallnar að koma í veg fyrir vafatilvik. Þær hafa því jákvæð áhrif á starfsemi Fjármálaeftirlitsins sem fer með framkvæmd þeirra laga sem um ræðir. Þá hefur vönduð lagaumgjörð á sviði </w:t>
                </w:r>
                <w:proofErr w:type="spellStart"/>
                <w:r w:rsidRPr="005C603E"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 w:rsidRPr="005C603E">
                  <w:rPr>
                    <w:rFonts w:ascii="Times New Roman" w:hAnsi="Times New Roman" w:cs="Times New Roman"/>
                    <w:lang w:val="is-IS"/>
                  </w:rPr>
                  <w:t xml:space="preserve"> jákvæð áhrif á þau fyrirtæki og aðila sem</w:t>
                </w:r>
                <w:r w:rsidR="00FF619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F619E" w:rsidRPr="005C603E">
                  <w:rPr>
                    <w:rFonts w:ascii="Times New Roman" w:hAnsi="Times New Roman" w:cs="Times New Roman"/>
                    <w:lang w:val="is-IS"/>
                  </w:rPr>
                  <w:t>starfa</w:t>
                </w:r>
                <w:r w:rsidRPr="005C603E">
                  <w:rPr>
                    <w:rFonts w:ascii="Times New Roman" w:hAnsi="Times New Roman" w:cs="Times New Roman"/>
                    <w:lang w:val="is-IS"/>
                  </w:rPr>
                  <w:t xml:space="preserve"> á markaðnum. </w:t>
                </w:r>
              </w:p>
            </w:sdtContent>
          </w:sdt>
        </w:tc>
      </w:tr>
      <w:permEnd w:id="662859130"/>
      <w:tr w:rsidR="00E34B42" w:rsidRPr="00E34B42" w14:paraId="7CDBA8A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48C13AD" w14:textId="77777777" w:rsidR="00311838" w:rsidRPr="00E34B42" w:rsidRDefault="008A2C75" w:rsidP="008A2C75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Næstu skref, innleiðing</w:t>
            </w:r>
          </w:p>
        </w:tc>
      </w:tr>
      <w:tr w:rsidR="00E34B42" w:rsidRPr="002A54E0" w14:paraId="270B6B53" w14:textId="77777777" w:rsidTr="00FD2097">
        <w:trPr>
          <w:trHeight w:val="826"/>
        </w:trPr>
        <w:tc>
          <w:tcPr>
            <w:tcW w:w="9288" w:type="dxa"/>
          </w:tcPr>
          <w:permStart w:id="19844378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60A51BD1" w14:textId="77777777" w:rsidR="00D135BF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</w:p>
              <w:p w14:paraId="11E27347" w14:textId="5AA6F2DF" w:rsidR="009941D2" w:rsidRPr="00D135BF" w:rsidRDefault="00D135BF" w:rsidP="00C219E4">
                <w:pPr>
                  <w:spacing w:before="60" w:after="12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D135B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Já. Áformað er að leggja fram </w:t>
                </w:r>
                <w:r w:rsidR="00FF619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Alþingi </w:t>
                </w:r>
                <w:r w:rsidRPr="00D135BF">
                  <w:rPr>
                    <w:rFonts w:ascii="Times New Roman" w:hAnsi="Times New Roman" w:cs="Times New Roman"/>
                    <w:bCs/>
                    <w:lang w:val="is-IS"/>
                  </w:rPr>
                  <w:t>frumvarp til laga í nóvember 2020.</w:t>
                </w:r>
              </w:p>
              <w:p w14:paraId="376D2576" w14:textId="75A1EC18" w:rsidR="009941D2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5FEB4855" w14:textId="584A6AE8" w:rsidR="00D135BF" w:rsidRPr="00D135BF" w:rsidRDefault="00D135BF" w:rsidP="00C219E4">
                <w:pPr>
                  <w:spacing w:before="60" w:after="12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D135B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Ekki er gert ráð fyrir að þörf sé </w:t>
                </w:r>
                <w:r w:rsidR="00FF619E">
                  <w:rPr>
                    <w:rFonts w:ascii="Times New Roman" w:hAnsi="Times New Roman" w:cs="Times New Roman"/>
                    <w:bCs/>
                    <w:lang w:val="is-IS"/>
                  </w:rPr>
                  <w:t>á</w:t>
                </w:r>
                <w:r w:rsidRPr="00D135B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aðlögunartíma.</w:t>
                </w:r>
              </w:p>
              <w:p w14:paraId="58A63FAD" w14:textId="77777777" w:rsidR="00D135BF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</w:p>
              <w:p w14:paraId="71430252" w14:textId="1CA6D9C5" w:rsidR="009941D2" w:rsidRPr="00D135BF" w:rsidRDefault="00D135BF" w:rsidP="00C219E4">
                <w:pPr>
                  <w:spacing w:before="60" w:after="12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D135BF"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  <w:r w:rsidR="00E67F09" w:rsidRPr="00D135B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32BCF78E" w14:textId="47FD17C8" w:rsidR="00645781" w:rsidRDefault="00645781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53863CDB" w14:textId="2CAF3AFE" w:rsidR="00D135BF" w:rsidRPr="00D135BF" w:rsidRDefault="00D135BF" w:rsidP="00C219E4">
                <w:pPr>
                  <w:spacing w:before="60" w:after="1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D135BF"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  <w:p w14:paraId="43374747" w14:textId="77777777" w:rsidR="00D135BF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</w:p>
              <w:p w14:paraId="1671CE7E" w14:textId="10BFC4D5" w:rsidR="009941D2" w:rsidRPr="00D135BF" w:rsidRDefault="00D135BF" w:rsidP="00C219E4">
                <w:pPr>
                  <w:spacing w:before="60" w:after="1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D135BF"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  <w:r w:rsidR="00E67F09" w:rsidRPr="00D135B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</w:tc>
      </w:tr>
      <w:permEnd w:id="198443781"/>
      <w:tr w:rsidR="00E34B42" w:rsidRPr="00E34B42" w14:paraId="1F006C04" w14:textId="77777777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7C2127CA" w14:textId="77777777" w:rsidR="00E34B42" w:rsidRPr="00E34B42" w:rsidRDefault="00E34B42" w:rsidP="00744E3E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1002642551" w:edGrp="everyone" w:colFirst="0" w:colLast="0"/>
      <w:tr w:rsidR="00E34B42" w:rsidRPr="00E34B42" w14:paraId="2774350F" w14:textId="77777777" w:rsidTr="00744E3E">
        <w:trPr>
          <w:trHeight w:val="300"/>
        </w:trPr>
        <w:tc>
          <w:tcPr>
            <w:tcW w:w="9288" w:type="dxa"/>
          </w:tcPr>
          <w:p w14:paraId="6E3CA433" w14:textId="77777777" w:rsidR="00E34B42" w:rsidRPr="00E34B42" w:rsidRDefault="002900F7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002642551"/>
      <w:tr w:rsidR="00E34B42" w:rsidRPr="00E34B42" w14:paraId="7D07A1CB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30245618" w14:textId="77777777" w:rsidR="00000C39" w:rsidRPr="00E34B42" w:rsidRDefault="00E34B42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79698E51" w14:textId="77777777" w:rsidTr="007414CB">
        <w:trPr>
          <w:trHeight w:val="300"/>
        </w:trPr>
        <w:tc>
          <w:tcPr>
            <w:tcW w:w="9288" w:type="dxa"/>
          </w:tcPr>
          <w:permStart w:id="672952014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28D6E91A" w14:textId="77777777" w:rsidR="00E34B42" w:rsidRPr="00E34B42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57B943C4" w14:textId="77777777" w:rsidR="00000C39" w:rsidRPr="00E34B42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672952014"/>
    </w:tbl>
    <w:p w14:paraId="6185AAA4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899E05" w14:textId="77777777" w:rsidR="0092759D" w:rsidRDefault="0092759D" w:rsidP="007478E0">
      <w:pPr>
        <w:spacing w:after="0" w:line="240" w:lineRule="auto"/>
      </w:pPr>
      <w:r>
        <w:separator/>
      </w:r>
    </w:p>
  </w:endnote>
  <w:endnote w:type="continuationSeparator" w:id="0">
    <w:p w14:paraId="563E0735" w14:textId="77777777" w:rsidR="0092759D" w:rsidRDefault="0092759D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6D9F14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5F7CA5D8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A6516" w14:textId="77777777" w:rsidR="0092759D" w:rsidRDefault="0092759D" w:rsidP="007478E0">
      <w:pPr>
        <w:spacing w:after="0" w:line="240" w:lineRule="auto"/>
      </w:pPr>
      <w:r>
        <w:separator/>
      </w:r>
    </w:p>
  </w:footnote>
  <w:footnote w:type="continuationSeparator" w:id="0">
    <w:p w14:paraId="5DA59D23" w14:textId="77777777" w:rsidR="0092759D" w:rsidRDefault="0092759D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3FE0"/>
    <w:multiLevelType w:val="hybridMultilevel"/>
    <w:tmpl w:val="4AE225A6"/>
    <w:lvl w:ilvl="0" w:tplc="1000000F">
      <w:start w:val="1"/>
      <w:numFmt w:val="decimal"/>
      <w:lvlText w:val="%1."/>
      <w:lvlJc w:val="left"/>
      <w:pPr>
        <w:ind w:left="644" w:hanging="360"/>
      </w:pPr>
    </w:lvl>
    <w:lvl w:ilvl="1" w:tplc="10000019" w:tentative="1">
      <w:start w:val="1"/>
      <w:numFmt w:val="lowerLetter"/>
      <w:lvlText w:val="%2."/>
      <w:lvlJc w:val="left"/>
      <w:pPr>
        <w:ind w:left="1364" w:hanging="360"/>
      </w:pPr>
    </w:lvl>
    <w:lvl w:ilvl="2" w:tplc="1000001B" w:tentative="1">
      <w:start w:val="1"/>
      <w:numFmt w:val="lowerRoman"/>
      <w:lvlText w:val="%3."/>
      <w:lvlJc w:val="right"/>
      <w:pPr>
        <w:ind w:left="2084" w:hanging="180"/>
      </w:pPr>
    </w:lvl>
    <w:lvl w:ilvl="3" w:tplc="1000000F" w:tentative="1">
      <w:start w:val="1"/>
      <w:numFmt w:val="decimal"/>
      <w:lvlText w:val="%4."/>
      <w:lvlJc w:val="left"/>
      <w:pPr>
        <w:ind w:left="2804" w:hanging="360"/>
      </w:pPr>
    </w:lvl>
    <w:lvl w:ilvl="4" w:tplc="10000019" w:tentative="1">
      <w:start w:val="1"/>
      <w:numFmt w:val="lowerLetter"/>
      <w:lvlText w:val="%5."/>
      <w:lvlJc w:val="left"/>
      <w:pPr>
        <w:ind w:left="3524" w:hanging="360"/>
      </w:pPr>
    </w:lvl>
    <w:lvl w:ilvl="5" w:tplc="1000001B" w:tentative="1">
      <w:start w:val="1"/>
      <w:numFmt w:val="lowerRoman"/>
      <w:lvlText w:val="%6."/>
      <w:lvlJc w:val="right"/>
      <w:pPr>
        <w:ind w:left="4244" w:hanging="180"/>
      </w:pPr>
    </w:lvl>
    <w:lvl w:ilvl="6" w:tplc="1000000F" w:tentative="1">
      <w:start w:val="1"/>
      <w:numFmt w:val="decimal"/>
      <w:lvlText w:val="%7."/>
      <w:lvlJc w:val="left"/>
      <w:pPr>
        <w:ind w:left="4964" w:hanging="360"/>
      </w:pPr>
    </w:lvl>
    <w:lvl w:ilvl="7" w:tplc="10000019" w:tentative="1">
      <w:start w:val="1"/>
      <w:numFmt w:val="lowerLetter"/>
      <w:lvlText w:val="%8."/>
      <w:lvlJc w:val="left"/>
      <w:pPr>
        <w:ind w:left="5684" w:hanging="360"/>
      </w:pPr>
    </w:lvl>
    <w:lvl w:ilvl="8" w:tplc="1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86E0A8D"/>
    <w:multiLevelType w:val="hybridMultilevel"/>
    <w:tmpl w:val="0624114A"/>
    <w:lvl w:ilvl="0" w:tplc="A34E86A6">
      <w:start w:val="1"/>
      <w:numFmt w:val="decimal"/>
      <w:lvlText w:val="%1."/>
      <w:lvlJc w:val="left"/>
      <w:pPr>
        <w:ind w:left="644" w:hanging="360"/>
      </w:pPr>
      <w:rPr>
        <w:i w:val="0"/>
        <w:iCs w:val="0"/>
      </w:rPr>
    </w:lvl>
    <w:lvl w:ilvl="1" w:tplc="10000019" w:tentative="1">
      <w:start w:val="1"/>
      <w:numFmt w:val="lowerLetter"/>
      <w:lvlText w:val="%2."/>
      <w:lvlJc w:val="left"/>
      <w:pPr>
        <w:ind w:left="1364" w:hanging="360"/>
      </w:pPr>
    </w:lvl>
    <w:lvl w:ilvl="2" w:tplc="1000001B" w:tentative="1">
      <w:start w:val="1"/>
      <w:numFmt w:val="lowerRoman"/>
      <w:lvlText w:val="%3."/>
      <w:lvlJc w:val="right"/>
      <w:pPr>
        <w:ind w:left="2084" w:hanging="180"/>
      </w:pPr>
    </w:lvl>
    <w:lvl w:ilvl="3" w:tplc="1000000F" w:tentative="1">
      <w:start w:val="1"/>
      <w:numFmt w:val="decimal"/>
      <w:lvlText w:val="%4."/>
      <w:lvlJc w:val="left"/>
      <w:pPr>
        <w:ind w:left="2804" w:hanging="360"/>
      </w:pPr>
    </w:lvl>
    <w:lvl w:ilvl="4" w:tplc="10000019" w:tentative="1">
      <w:start w:val="1"/>
      <w:numFmt w:val="lowerLetter"/>
      <w:lvlText w:val="%5."/>
      <w:lvlJc w:val="left"/>
      <w:pPr>
        <w:ind w:left="3524" w:hanging="360"/>
      </w:pPr>
    </w:lvl>
    <w:lvl w:ilvl="5" w:tplc="1000001B" w:tentative="1">
      <w:start w:val="1"/>
      <w:numFmt w:val="lowerRoman"/>
      <w:lvlText w:val="%6."/>
      <w:lvlJc w:val="right"/>
      <w:pPr>
        <w:ind w:left="4244" w:hanging="180"/>
      </w:pPr>
    </w:lvl>
    <w:lvl w:ilvl="6" w:tplc="1000000F" w:tentative="1">
      <w:start w:val="1"/>
      <w:numFmt w:val="decimal"/>
      <w:lvlText w:val="%7."/>
      <w:lvlJc w:val="left"/>
      <w:pPr>
        <w:ind w:left="4964" w:hanging="360"/>
      </w:pPr>
    </w:lvl>
    <w:lvl w:ilvl="7" w:tplc="10000019" w:tentative="1">
      <w:start w:val="1"/>
      <w:numFmt w:val="lowerLetter"/>
      <w:lvlText w:val="%8."/>
      <w:lvlJc w:val="left"/>
      <w:pPr>
        <w:ind w:left="5684" w:hanging="360"/>
      </w:pPr>
    </w:lvl>
    <w:lvl w:ilvl="8" w:tplc="1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9" w15:restartNumberingAfterBreak="0">
    <w:nsid w:val="25531072"/>
    <w:multiLevelType w:val="multilevel"/>
    <w:tmpl w:val="040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FA4009"/>
    <w:multiLevelType w:val="hybridMultilevel"/>
    <w:tmpl w:val="4AE225A6"/>
    <w:lvl w:ilvl="0" w:tplc="1000000F">
      <w:start w:val="1"/>
      <w:numFmt w:val="decimal"/>
      <w:lvlText w:val="%1."/>
      <w:lvlJc w:val="left"/>
      <w:pPr>
        <w:ind w:left="644" w:hanging="360"/>
      </w:pPr>
    </w:lvl>
    <w:lvl w:ilvl="1" w:tplc="10000019" w:tentative="1">
      <w:start w:val="1"/>
      <w:numFmt w:val="lowerLetter"/>
      <w:lvlText w:val="%2."/>
      <w:lvlJc w:val="left"/>
      <w:pPr>
        <w:ind w:left="1364" w:hanging="360"/>
      </w:pPr>
    </w:lvl>
    <w:lvl w:ilvl="2" w:tplc="1000001B" w:tentative="1">
      <w:start w:val="1"/>
      <w:numFmt w:val="lowerRoman"/>
      <w:lvlText w:val="%3."/>
      <w:lvlJc w:val="right"/>
      <w:pPr>
        <w:ind w:left="2084" w:hanging="180"/>
      </w:pPr>
    </w:lvl>
    <w:lvl w:ilvl="3" w:tplc="1000000F" w:tentative="1">
      <w:start w:val="1"/>
      <w:numFmt w:val="decimal"/>
      <w:lvlText w:val="%4."/>
      <w:lvlJc w:val="left"/>
      <w:pPr>
        <w:ind w:left="2804" w:hanging="360"/>
      </w:pPr>
    </w:lvl>
    <w:lvl w:ilvl="4" w:tplc="10000019" w:tentative="1">
      <w:start w:val="1"/>
      <w:numFmt w:val="lowerLetter"/>
      <w:lvlText w:val="%5."/>
      <w:lvlJc w:val="left"/>
      <w:pPr>
        <w:ind w:left="3524" w:hanging="360"/>
      </w:pPr>
    </w:lvl>
    <w:lvl w:ilvl="5" w:tplc="1000001B" w:tentative="1">
      <w:start w:val="1"/>
      <w:numFmt w:val="lowerRoman"/>
      <w:lvlText w:val="%6."/>
      <w:lvlJc w:val="right"/>
      <w:pPr>
        <w:ind w:left="4244" w:hanging="180"/>
      </w:pPr>
    </w:lvl>
    <w:lvl w:ilvl="6" w:tplc="1000000F" w:tentative="1">
      <w:start w:val="1"/>
      <w:numFmt w:val="decimal"/>
      <w:lvlText w:val="%7."/>
      <w:lvlJc w:val="left"/>
      <w:pPr>
        <w:ind w:left="4964" w:hanging="360"/>
      </w:pPr>
    </w:lvl>
    <w:lvl w:ilvl="7" w:tplc="10000019" w:tentative="1">
      <w:start w:val="1"/>
      <w:numFmt w:val="lowerLetter"/>
      <w:lvlText w:val="%8."/>
      <w:lvlJc w:val="left"/>
      <w:pPr>
        <w:ind w:left="5684" w:hanging="360"/>
      </w:pPr>
    </w:lvl>
    <w:lvl w:ilvl="8" w:tplc="1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0"/>
  </w:num>
  <w:num w:numId="3">
    <w:abstractNumId w:val="3"/>
  </w:num>
  <w:num w:numId="4">
    <w:abstractNumId w:val="23"/>
  </w:num>
  <w:num w:numId="5">
    <w:abstractNumId w:val="19"/>
  </w:num>
  <w:num w:numId="6">
    <w:abstractNumId w:val="12"/>
  </w:num>
  <w:num w:numId="7">
    <w:abstractNumId w:val="10"/>
  </w:num>
  <w:num w:numId="8">
    <w:abstractNumId w:val="7"/>
  </w:num>
  <w:num w:numId="9">
    <w:abstractNumId w:val="14"/>
  </w:num>
  <w:num w:numId="10">
    <w:abstractNumId w:val="16"/>
  </w:num>
  <w:num w:numId="11">
    <w:abstractNumId w:val="21"/>
  </w:num>
  <w:num w:numId="12">
    <w:abstractNumId w:val="22"/>
  </w:num>
  <w:num w:numId="13">
    <w:abstractNumId w:val="4"/>
  </w:num>
  <w:num w:numId="14">
    <w:abstractNumId w:val="5"/>
  </w:num>
  <w:num w:numId="15">
    <w:abstractNumId w:val="24"/>
  </w:num>
  <w:num w:numId="16">
    <w:abstractNumId w:val="0"/>
  </w:num>
  <w:num w:numId="17">
    <w:abstractNumId w:val="8"/>
  </w:num>
  <w:num w:numId="18">
    <w:abstractNumId w:val="18"/>
  </w:num>
  <w:num w:numId="19">
    <w:abstractNumId w:val="15"/>
  </w:num>
  <w:num w:numId="20">
    <w:abstractNumId w:val="6"/>
  </w:num>
  <w:num w:numId="21">
    <w:abstractNumId w:val="11"/>
  </w:num>
  <w:num w:numId="22">
    <w:abstractNumId w:val="9"/>
  </w:num>
  <w:num w:numId="23">
    <w:abstractNumId w:val="1"/>
  </w:num>
  <w:num w:numId="24">
    <w:abstractNumId w:val="13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249DB"/>
    <w:rsid w:val="00043E61"/>
    <w:rsid w:val="00050DAE"/>
    <w:rsid w:val="00051DC6"/>
    <w:rsid w:val="00063E97"/>
    <w:rsid w:val="00081ED8"/>
    <w:rsid w:val="000829E4"/>
    <w:rsid w:val="0008494B"/>
    <w:rsid w:val="00096B1D"/>
    <w:rsid w:val="000A7176"/>
    <w:rsid w:val="000C149F"/>
    <w:rsid w:val="000C58BD"/>
    <w:rsid w:val="000D3E75"/>
    <w:rsid w:val="000D6E33"/>
    <w:rsid w:val="000D7FA0"/>
    <w:rsid w:val="000E1312"/>
    <w:rsid w:val="000E34DF"/>
    <w:rsid w:val="000F5B90"/>
    <w:rsid w:val="00100138"/>
    <w:rsid w:val="00106F18"/>
    <w:rsid w:val="0012646E"/>
    <w:rsid w:val="00126525"/>
    <w:rsid w:val="00133146"/>
    <w:rsid w:val="00135B40"/>
    <w:rsid w:val="0013710B"/>
    <w:rsid w:val="00143B7A"/>
    <w:rsid w:val="00176943"/>
    <w:rsid w:val="00187E36"/>
    <w:rsid w:val="001924F1"/>
    <w:rsid w:val="001928E6"/>
    <w:rsid w:val="001972B9"/>
    <w:rsid w:val="001D117E"/>
    <w:rsid w:val="001D5BCE"/>
    <w:rsid w:val="001E2499"/>
    <w:rsid w:val="001E7950"/>
    <w:rsid w:val="001F1687"/>
    <w:rsid w:val="001F2301"/>
    <w:rsid w:val="001F7268"/>
    <w:rsid w:val="002115E6"/>
    <w:rsid w:val="0021293B"/>
    <w:rsid w:val="00242342"/>
    <w:rsid w:val="00244F3D"/>
    <w:rsid w:val="00251D26"/>
    <w:rsid w:val="00263F72"/>
    <w:rsid w:val="0026420F"/>
    <w:rsid w:val="002666DE"/>
    <w:rsid w:val="002704D7"/>
    <w:rsid w:val="00281D86"/>
    <w:rsid w:val="002900F7"/>
    <w:rsid w:val="002A4788"/>
    <w:rsid w:val="002A54E0"/>
    <w:rsid w:val="002B70B7"/>
    <w:rsid w:val="002C573F"/>
    <w:rsid w:val="002C76B6"/>
    <w:rsid w:val="002D4FA8"/>
    <w:rsid w:val="003025EB"/>
    <w:rsid w:val="00311838"/>
    <w:rsid w:val="00314679"/>
    <w:rsid w:val="00335A2A"/>
    <w:rsid w:val="00350CD3"/>
    <w:rsid w:val="0035270D"/>
    <w:rsid w:val="00360301"/>
    <w:rsid w:val="00364D97"/>
    <w:rsid w:val="003821A7"/>
    <w:rsid w:val="003A1821"/>
    <w:rsid w:val="003B784E"/>
    <w:rsid w:val="003D01BF"/>
    <w:rsid w:val="003D1515"/>
    <w:rsid w:val="003E270A"/>
    <w:rsid w:val="003E611E"/>
    <w:rsid w:val="00403139"/>
    <w:rsid w:val="004207AC"/>
    <w:rsid w:val="0043227F"/>
    <w:rsid w:val="00441AD0"/>
    <w:rsid w:val="00450029"/>
    <w:rsid w:val="0047580A"/>
    <w:rsid w:val="00480BB0"/>
    <w:rsid w:val="004978E5"/>
    <w:rsid w:val="004A515F"/>
    <w:rsid w:val="004C66CA"/>
    <w:rsid w:val="004E0322"/>
    <w:rsid w:val="004E4F53"/>
    <w:rsid w:val="004F0024"/>
    <w:rsid w:val="004F142F"/>
    <w:rsid w:val="004F1C38"/>
    <w:rsid w:val="004F5331"/>
    <w:rsid w:val="00532D45"/>
    <w:rsid w:val="00535EC4"/>
    <w:rsid w:val="005641B1"/>
    <w:rsid w:val="00564856"/>
    <w:rsid w:val="00592E19"/>
    <w:rsid w:val="005B46C8"/>
    <w:rsid w:val="005C123A"/>
    <w:rsid w:val="005C1678"/>
    <w:rsid w:val="005C5DEB"/>
    <w:rsid w:val="005C603E"/>
    <w:rsid w:val="005E51EA"/>
    <w:rsid w:val="005E6791"/>
    <w:rsid w:val="00614066"/>
    <w:rsid w:val="00614FAD"/>
    <w:rsid w:val="00631C8F"/>
    <w:rsid w:val="00645781"/>
    <w:rsid w:val="00670F44"/>
    <w:rsid w:val="00676A80"/>
    <w:rsid w:val="00683957"/>
    <w:rsid w:val="00694183"/>
    <w:rsid w:val="006960C1"/>
    <w:rsid w:val="00697B19"/>
    <w:rsid w:val="006B5850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30F7B"/>
    <w:rsid w:val="00731AD2"/>
    <w:rsid w:val="007365C0"/>
    <w:rsid w:val="007414CB"/>
    <w:rsid w:val="007478E0"/>
    <w:rsid w:val="007822E4"/>
    <w:rsid w:val="0078460B"/>
    <w:rsid w:val="00795B16"/>
    <w:rsid w:val="00796FBB"/>
    <w:rsid w:val="007A02FD"/>
    <w:rsid w:val="007B71B2"/>
    <w:rsid w:val="007C7454"/>
    <w:rsid w:val="007E0D8F"/>
    <w:rsid w:val="007F64AB"/>
    <w:rsid w:val="00811C11"/>
    <w:rsid w:val="00820DCE"/>
    <w:rsid w:val="008210FC"/>
    <w:rsid w:val="008218F2"/>
    <w:rsid w:val="00823C70"/>
    <w:rsid w:val="00826B1C"/>
    <w:rsid w:val="00851A99"/>
    <w:rsid w:val="0085776D"/>
    <w:rsid w:val="00863BC9"/>
    <w:rsid w:val="00872634"/>
    <w:rsid w:val="00883508"/>
    <w:rsid w:val="00886AC9"/>
    <w:rsid w:val="00892071"/>
    <w:rsid w:val="008A2C75"/>
    <w:rsid w:val="008D09FC"/>
    <w:rsid w:val="008E14CF"/>
    <w:rsid w:val="0091519C"/>
    <w:rsid w:val="00923554"/>
    <w:rsid w:val="0092759D"/>
    <w:rsid w:val="00932BC6"/>
    <w:rsid w:val="00933946"/>
    <w:rsid w:val="00941142"/>
    <w:rsid w:val="009439F8"/>
    <w:rsid w:val="00944199"/>
    <w:rsid w:val="009449CA"/>
    <w:rsid w:val="00951F81"/>
    <w:rsid w:val="00956B33"/>
    <w:rsid w:val="00960D10"/>
    <w:rsid w:val="00962105"/>
    <w:rsid w:val="00993115"/>
    <w:rsid w:val="00994012"/>
    <w:rsid w:val="009941D2"/>
    <w:rsid w:val="009B7A52"/>
    <w:rsid w:val="009C1771"/>
    <w:rsid w:val="009C2DA3"/>
    <w:rsid w:val="009C3565"/>
    <w:rsid w:val="009F226F"/>
    <w:rsid w:val="009F64EA"/>
    <w:rsid w:val="00A30C51"/>
    <w:rsid w:val="00A51298"/>
    <w:rsid w:val="00A6722A"/>
    <w:rsid w:val="00A77160"/>
    <w:rsid w:val="00A92F9D"/>
    <w:rsid w:val="00AA2EFD"/>
    <w:rsid w:val="00AB3981"/>
    <w:rsid w:val="00AB6474"/>
    <w:rsid w:val="00AB7771"/>
    <w:rsid w:val="00AB7B39"/>
    <w:rsid w:val="00AB7DCB"/>
    <w:rsid w:val="00AC01EA"/>
    <w:rsid w:val="00AC1AE9"/>
    <w:rsid w:val="00AC47A3"/>
    <w:rsid w:val="00AE50E5"/>
    <w:rsid w:val="00B01FF3"/>
    <w:rsid w:val="00B269D3"/>
    <w:rsid w:val="00B339AF"/>
    <w:rsid w:val="00B3771A"/>
    <w:rsid w:val="00B50990"/>
    <w:rsid w:val="00B65214"/>
    <w:rsid w:val="00B6555D"/>
    <w:rsid w:val="00B863E2"/>
    <w:rsid w:val="00BA1F90"/>
    <w:rsid w:val="00BA4BB1"/>
    <w:rsid w:val="00BA5089"/>
    <w:rsid w:val="00BB2B30"/>
    <w:rsid w:val="00BE1D1C"/>
    <w:rsid w:val="00BF3B4A"/>
    <w:rsid w:val="00BF5ACD"/>
    <w:rsid w:val="00C10C94"/>
    <w:rsid w:val="00C171B2"/>
    <w:rsid w:val="00C209C4"/>
    <w:rsid w:val="00C219E4"/>
    <w:rsid w:val="00C22E8B"/>
    <w:rsid w:val="00C24145"/>
    <w:rsid w:val="00C412C9"/>
    <w:rsid w:val="00C454D6"/>
    <w:rsid w:val="00C5037E"/>
    <w:rsid w:val="00C61306"/>
    <w:rsid w:val="00C67F5E"/>
    <w:rsid w:val="00C7397C"/>
    <w:rsid w:val="00CA3381"/>
    <w:rsid w:val="00CC774F"/>
    <w:rsid w:val="00CD60E4"/>
    <w:rsid w:val="00CE190D"/>
    <w:rsid w:val="00CF477F"/>
    <w:rsid w:val="00D03E7A"/>
    <w:rsid w:val="00D0424B"/>
    <w:rsid w:val="00D121DE"/>
    <w:rsid w:val="00D135BF"/>
    <w:rsid w:val="00D148DB"/>
    <w:rsid w:val="00D23EAD"/>
    <w:rsid w:val="00D30286"/>
    <w:rsid w:val="00D46483"/>
    <w:rsid w:val="00D47EC5"/>
    <w:rsid w:val="00D503AC"/>
    <w:rsid w:val="00D62AAC"/>
    <w:rsid w:val="00D62CC3"/>
    <w:rsid w:val="00D63ED7"/>
    <w:rsid w:val="00D87B33"/>
    <w:rsid w:val="00D913A8"/>
    <w:rsid w:val="00DA4633"/>
    <w:rsid w:val="00DB645F"/>
    <w:rsid w:val="00DC4A56"/>
    <w:rsid w:val="00DD2183"/>
    <w:rsid w:val="00DD7EA1"/>
    <w:rsid w:val="00DF2AA7"/>
    <w:rsid w:val="00E02D04"/>
    <w:rsid w:val="00E17DA4"/>
    <w:rsid w:val="00E231B6"/>
    <w:rsid w:val="00E31C26"/>
    <w:rsid w:val="00E34B42"/>
    <w:rsid w:val="00E57920"/>
    <w:rsid w:val="00E664C8"/>
    <w:rsid w:val="00E67F09"/>
    <w:rsid w:val="00E71099"/>
    <w:rsid w:val="00E832C9"/>
    <w:rsid w:val="00E8379D"/>
    <w:rsid w:val="00EA460C"/>
    <w:rsid w:val="00EC20A5"/>
    <w:rsid w:val="00F067AC"/>
    <w:rsid w:val="00F51F2D"/>
    <w:rsid w:val="00F60EE8"/>
    <w:rsid w:val="00F656C4"/>
    <w:rsid w:val="00F7438A"/>
    <w:rsid w:val="00F841D8"/>
    <w:rsid w:val="00F93B5C"/>
    <w:rsid w:val="00F9608F"/>
    <w:rsid w:val="00FA7664"/>
    <w:rsid w:val="00FD2097"/>
    <w:rsid w:val="00FE119E"/>
    <w:rsid w:val="00FE2816"/>
    <w:rsid w:val="00FF619E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E6BFBB6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924F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55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www.althingi.is/lagas/150b/2016100.html" TargetMode="External"/><Relationship Id="rId18" Type="http://schemas.openxmlformats.org/officeDocument/2006/relationships/hyperlink" Target="https://www.althingi.is/altext/stjt/2019.138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stjornarradid.is/lisalib/getfile.aspx?itemid=a5aa63d9-d5b4-11e7-9422-005056bc530c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ur-lex.europa.eu/legal-content/EN/TXT/PDF/?uri=CELEX:32011L0089&amp;from=EN" TargetMode="External"/><Relationship Id="rId17" Type="http://schemas.openxmlformats.org/officeDocument/2006/relationships/hyperlink" Target="https://www.althingi.is/altext/stjt/2017.025.html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althingi.is/lagas/150b/2017061.html" TargetMode="External"/><Relationship Id="rId20" Type="http://schemas.openxmlformats.org/officeDocument/2006/relationships/hyperlink" Target="https://www.althingi.is/lagas/150b/2017024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fta.int/sites/default/files/documents/legal-texts/eea/other-legal-documents/solr/translated-legal-acts/icelandic/i32010L0078.pdf" TargetMode="Externa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https://www.althingi.is/altext/stjt/2019.061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efta.int/sites/default/files/documents/legal-texts/eea/other-legal-documents/solr/translated-legal-acts/icelandic/i32016L0097.pdf" TargetMode="External"/><Relationship Id="rId19" Type="http://schemas.openxmlformats.org/officeDocument/2006/relationships/hyperlink" Target="https://www.efta.int/sites/default/files/documents/legal-texts/eea/other-legal-documents/solr/translated-legal-acts/icelandic/i32002L0087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fta.int/sites/default/files/documents/legal-texts/eea/other-legal-documents/solr/translated-legal-acts/icelandic/i32009L0138.pdf" TargetMode="External"/><Relationship Id="rId14" Type="http://schemas.openxmlformats.org/officeDocument/2006/relationships/hyperlink" Target="https://www.althingi.is/lagas/nuna/2019062.html" TargetMode="External"/><Relationship Id="rId22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F03A7-E38A-494A-862B-4EC7B699F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2407</Words>
  <Characters>13725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16100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Hjörleifur Gíslason</cp:lastModifiedBy>
  <cp:revision>3</cp:revision>
  <cp:lastPrinted>2020-07-15T14:17:00Z</cp:lastPrinted>
  <dcterms:created xsi:type="dcterms:W3CDTF">2020-10-20T14:52:00Z</dcterms:created>
  <dcterms:modified xsi:type="dcterms:W3CDTF">2020-10-20T15:02:00Z</dcterms:modified>
</cp:coreProperties>
</file>