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14:paraId="19C2F556"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6AC3E464" w14:textId="77777777"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3714EACB" wp14:editId="38804809">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781DB5A1" w14:textId="77777777"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14:paraId="26CDD182" w14:textId="77777777"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14:paraId="40EB30FB" w14:textId="77777777"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14:paraId="435A4572"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674AAA26" w14:textId="77777777" w:rsidR="00135B40" w:rsidRPr="004E0E11" w:rsidRDefault="00135B40" w:rsidP="00851A99">
            <w:pPr>
              <w:spacing w:before="60" w:after="60"/>
              <w:rPr>
                <w:rFonts w:ascii="Times New Roman" w:hAnsi="Times New Roman" w:cs="Times New Roman"/>
                <w:b/>
                <w:lang w:val="is-IS"/>
              </w:rPr>
            </w:pPr>
            <w:permStart w:id="788532285"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366E5FB4" w14:textId="63F08741"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bookmarkStart w:id="0" w:name="_Hlk43903828"/>
                <w:r w:rsidR="00FB4821">
                  <w:rPr>
                    <w:rFonts w:ascii="Times New Roman" w:hAnsi="Times New Roman" w:cs="Times New Roman"/>
                    <w:lang w:val="is-IS"/>
                  </w:rPr>
                  <w:t xml:space="preserve">Frumvarp </w:t>
                </w:r>
                <w:r w:rsidR="00786A52">
                  <w:rPr>
                    <w:rFonts w:ascii="Times New Roman" w:hAnsi="Times New Roman" w:cs="Times New Roman"/>
                    <w:lang w:val="is-IS"/>
                  </w:rPr>
                  <w:t>til laga um markaðssvik</w:t>
                </w:r>
                <w:r w:rsidR="00FB4821">
                  <w:rPr>
                    <w:rFonts w:ascii="Times New Roman" w:hAnsi="Times New Roman" w:cs="Times New Roman"/>
                    <w:lang w:val="is-IS"/>
                  </w:rPr>
                  <w:t>.</w:t>
                </w:r>
              </w:p>
            </w:tc>
            <w:bookmarkEnd w:id="0" w:displacedByCustomXml="next"/>
          </w:sdtContent>
        </w:sdt>
      </w:tr>
      <w:tr w:rsidR="00135B40" w:rsidRPr="00BF5ACD" w14:paraId="2E29D569" w14:textId="77777777" w:rsidTr="0021293B">
        <w:tblPrEx>
          <w:tblBorders>
            <w:insideH w:val="single" w:sz="4" w:space="0" w:color="auto"/>
            <w:insideV w:val="single" w:sz="4" w:space="0" w:color="auto"/>
          </w:tblBorders>
        </w:tblPrEx>
        <w:tc>
          <w:tcPr>
            <w:tcW w:w="1809" w:type="dxa"/>
            <w:tcBorders>
              <w:bottom w:val="single" w:sz="4" w:space="0" w:color="auto"/>
            </w:tcBorders>
          </w:tcPr>
          <w:p w14:paraId="79270412" w14:textId="77777777" w:rsidR="00135B40" w:rsidRPr="004E0E11" w:rsidRDefault="004E0E11" w:rsidP="0012646E">
            <w:pPr>
              <w:spacing w:before="60" w:after="60"/>
              <w:rPr>
                <w:rFonts w:ascii="Times New Roman" w:hAnsi="Times New Roman" w:cs="Times New Roman"/>
                <w:b/>
                <w:lang w:val="is-IS"/>
              </w:rPr>
            </w:pPr>
            <w:permStart w:id="414802243" w:edGrp="everyone" w:colFirst="1" w:colLast="1"/>
            <w:permEnd w:id="788532285"/>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68D428B0" w14:textId="66268EB5"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FB4821">
                  <w:rPr>
                    <w:rFonts w:ascii="Times New Roman" w:hAnsi="Times New Roman" w:cs="Times New Roman"/>
                    <w:lang w:val="is-IS"/>
                  </w:rPr>
                  <w:t>Fjármála- og efnahagsráðuneytið</w:t>
                </w:r>
              </w:p>
            </w:tc>
          </w:sdtContent>
        </w:sdt>
      </w:tr>
      <w:tr w:rsidR="00135B40" w:rsidRPr="00BF5ACD" w14:paraId="2A5EFDD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15ECDF16" w14:textId="77777777" w:rsidR="00135B40" w:rsidRPr="004E0E11" w:rsidRDefault="005176D0" w:rsidP="0012646E">
            <w:pPr>
              <w:spacing w:before="60" w:after="60"/>
              <w:rPr>
                <w:rFonts w:ascii="Times New Roman" w:hAnsi="Times New Roman" w:cs="Times New Roman"/>
                <w:b/>
                <w:lang w:val="is-IS"/>
              </w:rPr>
            </w:pPr>
            <w:permStart w:id="1163866730" w:edGrp="everyone" w:colFirst="1" w:colLast="1"/>
            <w:permEnd w:id="414802243"/>
            <w:r w:rsidRPr="004E0E11">
              <w:rPr>
                <w:rFonts w:ascii="Times New Roman" w:hAnsi="Times New Roman" w:cs="Times New Roman"/>
                <w:b/>
                <w:lang w:val="is-IS"/>
              </w:rPr>
              <w:t>Stig mats</w:t>
            </w:r>
          </w:p>
        </w:tc>
        <w:tc>
          <w:tcPr>
            <w:tcW w:w="7479" w:type="dxa"/>
            <w:tcBorders>
              <w:bottom w:val="nil"/>
            </w:tcBorders>
          </w:tcPr>
          <w:p w14:paraId="3B36FC79" w14:textId="090676DB" w:rsidR="00135B40" w:rsidRPr="004E0E11" w:rsidRDefault="002446A7"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14:paraId="4780919D" w14:textId="6DE9755E" w:rsidR="00135B40" w:rsidRPr="004E0E11" w:rsidRDefault="002446A7"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14:paraId="1AB47596"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193CF7BA" w14:textId="77777777" w:rsidR="00135B40" w:rsidRPr="004E0E11" w:rsidRDefault="00135B40" w:rsidP="000D6E33">
            <w:pPr>
              <w:spacing w:before="60" w:after="60"/>
              <w:rPr>
                <w:rFonts w:ascii="Times New Roman" w:hAnsi="Times New Roman" w:cs="Times New Roman"/>
                <w:b/>
                <w:lang w:val="is-IS"/>
              </w:rPr>
            </w:pPr>
            <w:permStart w:id="1886131120" w:edGrp="everyone" w:colFirst="1" w:colLast="1"/>
            <w:permEnd w:id="1163866730"/>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52F84D25" w14:textId="1B9294AB"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2446A7">
                  <w:rPr>
                    <w:rFonts w:ascii="Times New Roman" w:hAnsi="Times New Roman" w:cs="Times New Roman"/>
                    <w:lang w:val="is-IS"/>
                  </w:rPr>
                  <w:t>09</w:t>
                </w:r>
                <w:r w:rsidR="007858B3">
                  <w:rPr>
                    <w:rFonts w:ascii="Times New Roman" w:hAnsi="Times New Roman" w:cs="Times New Roman"/>
                    <w:lang w:val="is-IS"/>
                  </w:rPr>
                  <w:t>.</w:t>
                </w:r>
                <w:r w:rsidR="002446A7">
                  <w:rPr>
                    <w:rFonts w:ascii="Times New Roman" w:hAnsi="Times New Roman" w:cs="Times New Roman"/>
                    <w:lang w:val="is-IS"/>
                  </w:rPr>
                  <w:t>11</w:t>
                </w:r>
                <w:r w:rsidR="007858B3">
                  <w:rPr>
                    <w:rFonts w:ascii="Times New Roman" w:hAnsi="Times New Roman" w:cs="Times New Roman"/>
                    <w:lang w:val="is-IS"/>
                  </w:rPr>
                  <w:t>.2020.</w:t>
                </w:r>
              </w:p>
            </w:tc>
          </w:sdtContent>
        </w:sdt>
      </w:tr>
      <w:permEnd w:id="1886131120"/>
    </w:tbl>
    <w:p w14:paraId="180FB99C" w14:textId="77777777" w:rsidR="000073F7" w:rsidRPr="007414CB" w:rsidRDefault="000073F7" w:rsidP="007414CB">
      <w:pPr>
        <w:spacing w:after="0" w:line="240" w:lineRule="auto"/>
        <w:rPr>
          <w:sz w:val="20"/>
          <w:szCs w:val="20"/>
        </w:rPr>
      </w:pPr>
    </w:p>
    <w:tbl>
      <w:tblPr>
        <w:tblStyle w:val="TableGrid"/>
        <w:tblW w:w="9288" w:type="dxa"/>
        <w:tblLayout w:type="fixed"/>
        <w:tblLook w:val="04A0" w:firstRow="1" w:lastRow="0" w:firstColumn="1" w:lastColumn="0" w:noHBand="0" w:noVBand="1"/>
      </w:tblPr>
      <w:tblGrid>
        <w:gridCol w:w="9288"/>
      </w:tblGrid>
      <w:tr w:rsidR="00263F72" w:rsidRPr="00BF5ACD" w14:paraId="5C68C211" w14:textId="77777777" w:rsidTr="007414CB">
        <w:tc>
          <w:tcPr>
            <w:tcW w:w="9288" w:type="dxa"/>
            <w:shd w:val="clear" w:color="auto" w:fill="92CDDC" w:themeFill="accent5" w:themeFillTint="99"/>
          </w:tcPr>
          <w:p w14:paraId="2E505F67"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14:paraId="1208D839"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1544421908" w:edGrp="everyone" w:displacedByCustomXml="prev"/>
              <w:p w14:paraId="39E9E33D" w14:textId="77777777" w:rsidR="0043227F" w:rsidRP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sidR="00FD5C8B">
                  <w:rPr>
                    <w:rFonts w:ascii="Times New Roman" w:hAnsi="Times New Roman" w:cs="Times New Roman"/>
                    <w:b/>
                    <w:lang w:val="is-IS"/>
                  </w:rPr>
                  <w:t xml:space="preserve">helstu </w:t>
                </w:r>
                <w:r w:rsidRPr="00AD6D06">
                  <w:rPr>
                    <w:rFonts w:ascii="Times New Roman" w:hAnsi="Times New Roman" w:cs="Times New Roman"/>
                    <w:b/>
                    <w:lang w:val="is-IS"/>
                  </w:rPr>
                  <w:t>breytinga</w:t>
                </w:r>
                <w:r w:rsidR="00FD5C8B">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sidR="00FD5C8B">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sidR="00FD5C8B">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14:paraId="5EECD4DB" w14:textId="77777777" w:rsidR="00013AF7"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r w:rsidR="00FB4821">
                  <w:rPr>
                    <w:rFonts w:ascii="Times New Roman" w:hAnsi="Times New Roman" w:cs="Times New Roman"/>
                    <w:lang w:val="is-IS"/>
                  </w:rPr>
                  <w:t xml:space="preserve"> </w:t>
                </w:r>
              </w:p>
              <w:p w14:paraId="5CBF6590" w14:textId="7CC23E77" w:rsidR="00D96089" w:rsidRPr="00013AF7" w:rsidRDefault="00013AF7" w:rsidP="00013AF7">
                <w:pPr>
                  <w:spacing w:before="60" w:after="60"/>
                  <w:ind w:left="720"/>
                  <w:rPr>
                    <w:rFonts w:ascii="Times New Roman" w:hAnsi="Times New Roman" w:cs="Times New Roman"/>
                    <w:lang w:val="is-IS"/>
                  </w:rPr>
                </w:pPr>
                <w:r w:rsidRPr="00013AF7">
                  <w:rPr>
                    <w:rFonts w:ascii="Times New Roman" w:hAnsi="Times New Roman" w:cs="Times New Roman"/>
                    <w:lang w:val="is-IS"/>
                  </w:rPr>
                  <w:t xml:space="preserve">Ekki eru fyrirséð fjárhagsáhrif </w:t>
                </w:r>
                <w:r>
                  <w:rPr>
                    <w:rFonts w:ascii="Times New Roman" w:hAnsi="Times New Roman" w:cs="Times New Roman"/>
                    <w:lang w:val="is-IS"/>
                  </w:rPr>
                  <w:t xml:space="preserve">á </w:t>
                </w:r>
                <w:r w:rsidRPr="00013AF7">
                  <w:rPr>
                    <w:rFonts w:ascii="Times New Roman" w:hAnsi="Times New Roman" w:cs="Times New Roman"/>
                    <w:lang w:val="is-IS"/>
                  </w:rPr>
                  <w:t>ríkið vegna fyrirhugaðrar lagasetningar.</w:t>
                </w:r>
                <w:r>
                  <w:rPr>
                    <w:rFonts w:ascii="Times New Roman" w:hAnsi="Times New Roman" w:cs="Times New Roman"/>
                    <w:lang w:val="is-IS"/>
                  </w:rPr>
                  <w:t xml:space="preserve"> Því hefur ekki farið fram nein sérstök fjárhagsgreining, áætlanagerð eða líkanasmíð.</w:t>
                </w:r>
                <w:r w:rsidRPr="00013AF7">
                  <w:rPr>
                    <w:rFonts w:ascii="Times New Roman" w:hAnsi="Times New Roman" w:cs="Times New Roman"/>
                    <w:lang w:val="is-IS"/>
                  </w:rPr>
                  <w:t xml:space="preserve"> </w:t>
                </w:r>
              </w:p>
              <w:p w14:paraId="35A82D50" w14:textId="0D498071"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r w:rsidR="00FB4821">
                  <w:rPr>
                    <w:rFonts w:ascii="Times New Roman" w:hAnsi="Times New Roman" w:cs="Times New Roman"/>
                    <w:lang w:val="is-IS"/>
                  </w:rPr>
                  <w:t xml:space="preserve"> </w:t>
                </w:r>
                <w:r w:rsidR="00FB4821" w:rsidRPr="00785C05">
                  <w:rPr>
                    <w:rFonts w:ascii="Times New Roman" w:hAnsi="Times New Roman" w:cs="Times New Roman"/>
                    <w:i/>
                    <w:iCs/>
                    <w:lang w:val="is-IS"/>
                  </w:rPr>
                  <w:t>Á ekki við.</w:t>
                </w:r>
              </w:p>
              <w:p w14:paraId="0FDF3467" w14:textId="15F83ECC"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00E9FAD6" w14:textId="2D7E4E1C"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2B4885B0" w14:textId="04621D2D" w:rsidR="00D96089" w:rsidRPr="00A72ECC" w:rsidRDefault="00D96089" w:rsidP="00D96089">
                <w:pPr>
                  <w:pStyle w:val="ListParagraph"/>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183D6F48" w14:textId="69D9267A" w:rsidR="00FD2097"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25DBDC66" w14:textId="425312E3" w:rsidR="000212D2" w:rsidRPr="00EE7DC8" w:rsidRDefault="00AD6D06" w:rsidP="00EE7DC8">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4B7602DE" w14:textId="44403966" w:rsidR="00D96089" w:rsidRDefault="00AD6D06" w:rsidP="00AD6D06">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2E8D5B12" w14:textId="77777777" w:rsidR="00813003" w:rsidRDefault="00AD6D06" w:rsidP="00813003">
                <w:pPr>
                  <w:pStyle w:val="ListParagraph"/>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14:paraId="7FEB7E9A" w14:textId="0C9C260E"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og sjónarmið um fyrirkomulag á útgjaldastýringu og umbúnað í fjárlögum</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0864DB93" w14:textId="358D4133"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Samræmi við viðmið um framsetningu fjárlaga og reikningshaldslegan grundvöll samkvæmt lögum um opinber fjármál</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2048532C" w14:textId="2FC85E2E"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Uppbygging skattkerfis og tekjuöflunar ríkissjóðs</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11AB7E60" w14:textId="36B6A822"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Forsendur og umbúnaður þjónustugjalda – lagakröfur</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7B1BF5F9" w14:textId="2B31CECB"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7AB84E22" w14:textId="4D41D2B4"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Opinber innkaup og útboð</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0B9A7826" w14:textId="69736584"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Eignaumsýsla ríkisins</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3FFFFEC8" w14:textId="214618E7" w:rsidR="00813003" w:rsidRPr="00A72ECC" w:rsidRDefault="00813003" w:rsidP="00813003">
                <w:pPr>
                  <w:pStyle w:val="ListParagraph"/>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Réttindi og skyldur ríkisstarfsmanna</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5ADE023E" w14:textId="58E15C81" w:rsidR="00CA3381" w:rsidRPr="00E648AA" w:rsidRDefault="00813003" w:rsidP="00BD69E0">
                <w:pPr>
                  <w:pStyle w:val="ListParagraph"/>
                  <w:numPr>
                    <w:ilvl w:val="0"/>
                    <w:numId w:val="20"/>
                  </w:numPr>
                  <w:spacing w:before="60" w:after="60"/>
                  <w:contextualSpacing w:val="0"/>
                  <w:rPr>
                    <w:rFonts w:ascii="Times New Roman" w:hAnsi="Times New Roman" w:cs="Times New Roman"/>
                    <w:b/>
                    <w:lang w:val="is-IS"/>
                  </w:rPr>
                </w:pPr>
                <w:r w:rsidRPr="004E0E11">
                  <w:rPr>
                    <w:rFonts w:ascii="Times New Roman" w:hAnsi="Times New Roman" w:cs="Times New Roman"/>
                    <w:lang w:val="is-IS"/>
                  </w:rPr>
                  <w:t>Ríkisstyrkir og ívilnanir</w:t>
                </w:r>
                <w:r w:rsidR="003C66CA" w:rsidRPr="004E0E11">
                  <w:rPr>
                    <w:rFonts w:ascii="Times New Roman" w:hAnsi="Times New Roman" w:cs="Times New Roman"/>
                    <w:lang w:val="is-IS"/>
                  </w:rPr>
                  <w:t>,</w:t>
                </w:r>
                <w:r w:rsidRPr="004E0E11">
                  <w:rPr>
                    <w:rFonts w:ascii="Times New Roman" w:hAnsi="Times New Roman" w:cs="Times New Roman"/>
                    <w:lang w:val="is-IS"/>
                  </w:rPr>
                  <w:t xml:space="preserve"> þ.m.t. samræmi við reglur ESA</w:t>
                </w:r>
                <w:r w:rsidR="004E0E11" w:rsidRPr="004E0E11">
                  <w:rPr>
                    <w:rFonts w:ascii="Times New Roman" w:hAnsi="Times New Roman" w:cs="Times New Roman"/>
                    <w:lang w:val="is-IS"/>
                  </w:rPr>
                  <w:t>,</w:t>
                </w:r>
                <w:r w:rsidR="009602BA" w:rsidRPr="004E0E11">
                  <w:rPr>
                    <w:rFonts w:ascii="Times New Roman" w:hAnsi="Times New Roman" w:cs="Times New Roman"/>
                    <w:lang w:val="is-IS"/>
                  </w:rPr>
                  <w:t xml:space="preserve"> </w:t>
                </w:r>
                <w:r w:rsidR="0011293C" w:rsidRPr="004E0E11">
                  <w:rPr>
                    <w:rFonts w:ascii="Times New Roman" w:hAnsi="Times New Roman" w:cs="Times New Roman"/>
                    <w:lang w:val="is-IS"/>
                  </w:rPr>
                  <w:t>sbr. 61. gr. EES-samningsins</w:t>
                </w:r>
                <w:r w:rsidR="00267F64" w:rsidRPr="004E0E11">
                  <w:rPr>
                    <w:rFonts w:ascii="Times New Roman" w:hAnsi="Times New Roman" w:cs="Times New Roman"/>
                    <w:lang w:val="is-IS"/>
                  </w:rPr>
                  <w:t>. A</w:t>
                </w:r>
                <w:r w:rsidR="009602BA" w:rsidRPr="004E0E11">
                  <w:rPr>
                    <w:rFonts w:ascii="Times New Roman" w:hAnsi="Times New Roman" w:cs="Times New Roman"/>
                    <w:lang w:val="is-IS"/>
                  </w:rPr>
                  <w:t>th. tilkynningarskyldu með tveggja mánaða fyrirvara</w:t>
                </w:r>
                <w:r w:rsidR="00B677F5">
                  <w:rPr>
                    <w:rFonts w:ascii="Times New Roman" w:hAnsi="Times New Roman" w:cs="Times New Roman"/>
                    <w:lang w:val="is-IS"/>
                  </w:rPr>
                  <w:t>.</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sdtContent>
          </w:sdt>
          <w:permEnd w:id="1544421908" w:displacedByCustomXml="prev"/>
        </w:tc>
      </w:tr>
      <w:tr w:rsidR="00263F72" w:rsidRPr="00BF5ACD" w14:paraId="70CAE1DB" w14:textId="77777777" w:rsidTr="007414CB">
        <w:tc>
          <w:tcPr>
            <w:tcW w:w="9288" w:type="dxa"/>
            <w:shd w:val="clear" w:color="auto" w:fill="92CDDC" w:themeFill="accent5" w:themeFillTint="99"/>
          </w:tcPr>
          <w:p w14:paraId="785BB20F"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 xml:space="preserve">Samræmi við útgjaldaramma og fimm ára fjármálaætlun – fjármögnun </w:t>
            </w:r>
          </w:p>
        </w:tc>
      </w:tr>
      <w:tr w:rsidR="00311838" w:rsidRPr="0047580A" w14:paraId="16E54492" w14:textId="77777777" w:rsidTr="00FD2097">
        <w:trPr>
          <w:trHeight w:val="826"/>
        </w:trPr>
        <w:tc>
          <w:tcPr>
            <w:tcW w:w="9288" w:type="dxa"/>
          </w:tcPr>
          <w:permStart w:id="1495079435" w:edGrp="everyone" w:colFirst="0" w:colLast="0" w:displacedByCustomXml="next"/>
          <w:sdt>
            <w:sdtPr>
              <w:rPr>
                <w:rFonts w:ascii="Times New Roman" w:hAnsi="Times New Roman" w:cs="Times New Roman"/>
                <w:b/>
                <w:lang w:val="is-IS"/>
              </w:rPr>
              <w:id w:val="-197159978"/>
            </w:sdtPr>
            <w:sdtEndPr/>
            <w:sdtContent>
              <w:p w14:paraId="32478ADE" w14:textId="77777777" w:rsidR="006C6EA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DA7274F" w14:textId="35AC4B01"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lastRenderedPageBreak/>
                  <w:t>í gildandi fjárlögum</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109BF88A" w14:textId="4480536E"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fjárlagafrumvarpi komandi árs</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4A9A7CE8" w14:textId="592DE2DB" w:rsidR="00237053" w:rsidRPr="00A72ECC" w:rsidRDefault="00237053" w:rsidP="00237053">
                <w:pPr>
                  <w:pStyle w:val="ListParagraph"/>
                  <w:numPr>
                    <w:ilvl w:val="0"/>
                    <w:numId w:val="21"/>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í fimm ára fjármálaáætlun ríkisstjórnarinnar</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23B6A1A8" w14:textId="797DBAD0" w:rsidR="00FD2097" w:rsidRPr="00CA3381"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Á ekki við.</w:t>
                </w:r>
              </w:p>
              <w:p w14:paraId="3064678C" w14:textId="334AFE5A" w:rsidR="00CA3381" w:rsidRPr="000D6E33" w:rsidRDefault="00237053" w:rsidP="00237053">
                <w:pPr>
                  <w:pStyle w:val="ListParagraph"/>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Nei.</w:t>
                </w:r>
              </w:p>
            </w:sdtContent>
          </w:sdt>
        </w:tc>
      </w:tr>
      <w:permEnd w:id="1495079435"/>
      <w:tr w:rsidR="00263F72" w:rsidRPr="00BF5ACD" w14:paraId="15489A50" w14:textId="77777777" w:rsidTr="007414CB">
        <w:tc>
          <w:tcPr>
            <w:tcW w:w="9288" w:type="dxa"/>
            <w:shd w:val="clear" w:color="auto" w:fill="92CDDC" w:themeFill="accent5" w:themeFillTint="99"/>
          </w:tcPr>
          <w:p w14:paraId="74845F4A" w14:textId="77777777" w:rsidR="00263F72"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Efnahagsáhrif – áhrif á atvinnulíf, vinnumarkað og samkeppni</w:t>
            </w:r>
          </w:p>
        </w:tc>
      </w:tr>
      <w:tr w:rsidR="00311838" w:rsidRPr="00CA3381" w14:paraId="5FCDD270" w14:textId="77777777" w:rsidTr="00FD2097">
        <w:trPr>
          <w:trHeight w:val="826"/>
        </w:trPr>
        <w:tc>
          <w:tcPr>
            <w:tcW w:w="9288" w:type="dxa"/>
          </w:tcPr>
          <w:permStart w:id="42436571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1D54AF6E" w14:textId="77777777" w:rsidR="00FD2097" w:rsidRPr="00CA3381" w:rsidRDefault="00A410EA" w:rsidP="00013AF7">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14:paraId="2BB8BBBA" w14:textId="77777777" w:rsidR="008A44F9" w:rsidRDefault="00013AF7" w:rsidP="00013AF7">
                <w:pPr>
                  <w:pStyle w:val="ListParagraph"/>
                  <w:spacing w:before="60" w:after="60"/>
                  <w:rPr>
                    <w:rFonts w:ascii="Times New Roman" w:hAnsi="Times New Roman" w:cs="Times New Roman"/>
                    <w:bCs/>
                    <w:lang w:val="is-IS"/>
                  </w:rPr>
                </w:pPr>
                <w:r>
                  <w:rPr>
                    <w:rFonts w:ascii="Times New Roman" w:hAnsi="Times New Roman" w:cs="Times New Roman"/>
                    <w:bCs/>
                    <w:lang w:val="is-IS"/>
                  </w:rPr>
                  <w:t xml:space="preserve">Markmið frumvarpsins um heilleika verðbréfamarkaðar og aukna fjárfestavernd er ætlað að stuðla að öruggari verðbréfaviðskiptum og öflugri </w:t>
                </w:r>
                <w:r w:rsidR="004A52FF">
                  <w:rPr>
                    <w:rFonts w:ascii="Times New Roman" w:hAnsi="Times New Roman" w:cs="Times New Roman"/>
                    <w:bCs/>
                    <w:lang w:val="is-IS"/>
                  </w:rPr>
                  <w:t>verðbréfamarkaði. Breytingarnar sem felast í frumvarpinu fjölga þeim fjármálagerningum sem falla undir reglurnar, upplýsingaskylda er aukin</w:t>
                </w:r>
                <w:r w:rsidR="008A44F9">
                  <w:rPr>
                    <w:rFonts w:ascii="Times New Roman" w:hAnsi="Times New Roman" w:cs="Times New Roman"/>
                    <w:bCs/>
                    <w:lang w:val="is-IS"/>
                  </w:rPr>
                  <w:t>, flokkun innherja verður breytt og skýrð, reglum um viðskipti fruminnherja og fjárhagslegara tengdra aðila breytt og stjórnvöldum veittar auknar valdheimildir til rannsókna. Aukið traust til verðbréfamarkaðar kann að skapa aukin tækifæri til fjármögnunar hér á landi þar sem bankafjármögnun hefur verið ríkjandi. Þá kunna breytingarnar að fela í sér að fleiri fjárfestar sjái möguleika á þátttöku á markaðnum sem ýtir undir aukna áhættudreifingu og skapar ný tækifæri.</w:t>
                </w:r>
              </w:p>
              <w:p w14:paraId="54DAC38F" w14:textId="1F7F1FD2" w:rsidR="001B69DD" w:rsidRPr="004E0E11" w:rsidRDefault="00A410EA" w:rsidP="00013AF7">
                <w:pPr>
                  <w:pStyle w:val="ListParagraph"/>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14:paraId="678D326B" w14:textId="6BBEE31C" w:rsidR="00FD2097" w:rsidRPr="004E0E11" w:rsidRDefault="008A44F9" w:rsidP="001B69DD">
                <w:pPr>
                  <w:pStyle w:val="ListParagraph"/>
                  <w:spacing w:before="60" w:after="60"/>
                  <w:contextualSpacing w:val="0"/>
                  <w:rPr>
                    <w:rFonts w:ascii="Times New Roman" w:hAnsi="Times New Roman" w:cs="Times New Roman"/>
                    <w:b/>
                    <w:lang w:val="is-IS"/>
                  </w:rPr>
                </w:pPr>
                <w:r>
                  <w:rPr>
                    <w:rFonts w:ascii="Times New Roman" w:hAnsi="Times New Roman" w:cs="Times New Roman"/>
                    <w:lang w:val="is-IS"/>
                  </w:rPr>
                  <w:t xml:space="preserve">Frumvarpið hefur áhrif á flest fyrirtæki sem starfa á verðbréfamarkaði. Það leggur til skýrari reglur sem að vissu leyti léttir undir reglubyrðinni en jafnframt felur frumvarpið í sér nýjar eftirlitskvaðir sem bætast við þær sem fyrir eru. </w:t>
                </w:r>
              </w:p>
              <w:p w14:paraId="2ED41B2C" w14:textId="77777777" w:rsidR="00A410EA" w:rsidRPr="004433F4" w:rsidRDefault="00A410EA" w:rsidP="00013AF7">
                <w:pPr>
                  <w:pStyle w:val="ListParagraph"/>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14:paraId="1A233AD5" w14:textId="236C1242" w:rsidR="00A410EA" w:rsidRPr="004433F4" w:rsidRDefault="00301FF8" w:rsidP="00013AF7">
                <w:pPr>
                  <w:pStyle w:val="ListParagraph"/>
                  <w:numPr>
                    <w:ilvl w:val="0"/>
                    <w:numId w:val="5"/>
                  </w:numPr>
                  <w:spacing w:before="60" w:after="60"/>
                  <w:contextualSpacing w:val="0"/>
                  <w:rPr>
                    <w:rFonts w:ascii="Times New Roman" w:hAnsi="Times New Roman" w:cs="Times New Roman"/>
                    <w:lang w:val="is-IS"/>
                  </w:rPr>
                </w:pPr>
                <w:r w:rsidRPr="004433F4">
                  <w:rPr>
                    <w:rFonts w:ascii="Times New Roman" w:hAnsi="Times New Roman" w:cs="Times New Roman"/>
                    <w:lang w:val="is-IS"/>
                  </w:rPr>
                  <w:t>Líkur á því að fjöldi fyrirtækja á markaði takmarkist með beinum hætti vegna reglusetningar (líklegt ef aðgerðin felur í sér einhvers konar einkarétt, leyfiskerfi eða kvóta)</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5494BAAB" w14:textId="22EA9DD4" w:rsidR="00301FF8" w:rsidRPr="00A72ECC" w:rsidRDefault="00301FF8" w:rsidP="00013AF7">
                <w:pPr>
                  <w:pStyle w:val="ListParagraph"/>
                  <w:numPr>
                    <w:ilvl w:val="0"/>
                    <w:numId w:val="5"/>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Líkur á því að fyrirtækjum á markaði fækki með óbeinum hætti vegna reglusetningar (líklegt ef aðgerðin felur í sér aukinn kostnað við inngöngu á markað eða tekur aðeins til hluta starfandi fyrirtækja)</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68CA2249" w14:textId="51E3DC3F" w:rsidR="003F530A" w:rsidRDefault="00301FF8" w:rsidP="00013AF7">
                <w:pPr>
                  <w:pStyle w:val="ListParagraph"/>
                  <w:numPr>
                    <w:ilvl w:val="0"/>
                    <w:numId w:val="5"/>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 xml:space="preserve">Takmarkanir á möguleikum fyrirtækja til þess að mæta samkeppni vegna reglusetningar (líklegt ef aðgerðin hefur áhrif á verð fyrirtækja eða eðli vörunnar t.d. staðlar eða ef </w:t>
                </w:r>
                <w:r w:rsidRPr="003F530A">
                  <w:rPr>
                    <w:rFonts w:ascii="Times New Roman" w:hAnsi="Times New Roman" w:cs="Times New Roman"/>
                    <w:lang w:val="is-IS"/>
                  </w:rPr>
                  <w:t>aðgerðin takmarkar sölusvæði, svigrúm til að auglýsa eða til að ákveða hvernig vara er framleidd</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p w14:paraId="2D924780" w14:textId="20E6DE8D" w:rsidR="00CA3381" w:rsidRPr="003F530A" w:rsidRDefault="00301FF8" w:rsidP="00013AF7">
                <w:pPr>
                  <w:pStyle w:val="ListParagraph"/>
                  <w:numPr>
                    <w:ilvl w:val="0"/>
                    <w:numId w:val="5"/>
                  </w:numPr>
                  <w:spacing w:before="60" w:after="60"/>
                  <w:contextualSpacing w:val="0"/>
                  <w:rPr>
                    <w:rFonts w:ascii="Times New Roman" w:hAnsi="Times New Roman" w:cs="Times New Roman"/>
                    <w:lang w:val="is-IS"/>
                  </w:rPr>
                </w:pPr>
                <w:r w:rsidRPr="003F530A">
                  <w:rPr>
                    <w:rFonts w:ascii="Times New Roman" w:hAnsi="Times New Roman" w:cs="Times New Roman"/>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r w:rsidR="00785C05">
                  <w:rPr>
                    <w:rFonts w:ascii="Times New Roman" w:hAnsi="Times New Roman" w:cs="Times New Roman"/>
                    <w:lang w:val="is-IS"/>
                  </w:rPr>
                  <w:t xml:space="preserve"> </w:t>
                </w:r>
                <w:r w:rsidR="00785C05" w:rsidRPr="00785C05">
                  <w:rPr>
                    <w:rFonts w:ascii="Times New Roman" w:hAnsi="Times New Roman" w:cs="Times New Roman"/>
                    <w:i/>
                    <w:iCs/>
                    <w:lang w:val="is-IS"/>
                  </w:rPr>
                  <w:t>Á ekki við.</w:t>
                </w:r>
              </w:p>
            </w:sdtContent>
          </w:sdt>
        </w:tc>
      </w:tr>
      <w:permEnd w:id="424365718"/>
      <w:tr w:rsidR="000D6E33" w:rsidRPr="00BF5ACD" w14:paraId="3912C07F" w14:textId="77777777" w:rsidTr="007414CB">
        <w:tc>
          <w:tcPr>
            <w:tcW w:w="9288" w:type="dxa"/>
            <w:shd w:val="clear" w:color="auto" w:fill="92CDDC" w:themeFill="accent5" w:themeFillTint="99"/>
          </w:tcPr>
          <w:p w14:paraId="760F03D4" w14:textId="4944A09D" w:rsidR="000D6E33"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14:paraId="288899A4" w14:textId="77777777"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320113776" w:edGrp="everyone" w:displacedByCustomXml="prev"/>
              <w:p w14:paraId="1F6F91F2" w14:textId="77777777" w:rsidR="00CE06FC" w:rsidRPr="00CE06FC" w:rsidRDefault="00AC19E3" w:rsidP="00AC19E3">
                <w:pPr>
                  <w:pStyle w:val="ListParagraph"/>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163EA12C" w14:textId="7447C2AF" w:rsidR="000D6E33" w:rsidRPr="00785C05" w:rsidRDefault="00785C05" w:rsidP="00CE06FC">
                <w:pPr>
                  <w:pStyle w:val="ListParagraph"/>
                  <w:spacing w:before="60" w:after="60"/>
                  <w:contextualSpacing w:val="0"/>
                  <w:rPr>
                    <w:rFonts w:ascii="Times New Roman" w:hAnsi="Times New Roman" w:cs="Times New Roman"/>
                    <w:i/>
                    <w:iCs/>
                    <w:lang w:val="is-IS"/>
                  </w:rPr>
                </w:pPr>
                <w:r w:rsidRPr="00785C05">
                  <w:rPr>
                    <w:rFonts w:ascii="Times New Roman" w:hAnsi="Times New Roman" w:cs="Times New Roman"/>
                    <w:i/>
                    <w:iCs/>
                    <w:lang w:val="is-IS"/>
                  </w:rPr>
                  <w:t>Á ekki við.</w:t>
                </w:r>
              </w:p>
              <w:p w14:paraId="7BB9C78F"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14:paraId="2129AA18" w14:textId="58DB172E" w:rsidR="00AC19E3" w:rsidRPr="00785C05" w:rsidRDefault="00785C05" w:rsidP="00CE06FC">
                <w:pPr>
                  <w:pStyle w:val="ListParagraph"/>
                  <w:spacing w:before="60" w:after="60"/>
                  <w:contextualSpacing w:val="0"/>
                  <w:rPr>
                    <w:rFonts w:ascii="Times New Roman" w:hAnsi="Times New Roman" w:cs="Times New Roman"/>
                    <w:i/>
                    <w:iCs/>
                    <w:lang w:val="is-IS"/>
                  </w:rPr>
                </w:pPr>
                <w:r w:rsidRPr="00785C05">
                  <w:rPr>
                    <w:rFonts w:ascii="Times New Roman" w:hAnsi="Times New Roman" w:cs="Times New Roman"/>
                    <w:i/>
                    <w:iCs/>
                    <w:lang w:val="is-IS"/>
                  </w:rPr>
                  <w:t>Á ekki við.</w:t>
                </w:r>
              </w:p>
              <w:p w14:paraId="566F18FC" w14:textId="77777777" w:rsidR="00CE06FC" w:rsidRPr="004E0E11" w:rsidRDefault="00AC19E3" w:rsidP="00AC19E3">
                <w:pPr>
                  <w:pStyle w:val="ListParagraph"/>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14:paraId="7F1E5336" w14:textId="6A77AF85" w:rsidR="00AC19E3" w:rsidRPr="00785C05" w:rsidRDefault="00785C05" w:rsidP="00CE06FC">
                <w:pPr>
                  <w:pStyle w:val="ListParagraph"/>
                  <w:spacing w:before="60" w:after="60"/>
                  <w:contextualSpacing w:val="0"/>
                  <w:rPr>
                    <w:rFonts w:ascii="Times New Roman" w:hAnsi="Times New Roman" w:cs="Times New Roman"/>
                    <w:i/>
                    <w:iCs/>
                    <w:lang w:val="is-IS"/>
                  </w:rPr>
                </w:pPr>
                <w:r w:rsidRPr="00785C05">
                  <w:rPr>
                    <w:rFonts w:ascii="Times New Roman" w:hAnsi="Times New Roman" w:cs="Times New Roman"/>
                    <w:i/>
                    <w:iCs/>
                    <w:lang w:val="is-IS"/>
                  </w:rPr>
                  <w:t>Á ekki við.</w:t>
                </w:r>
              </w:p>
              <w:p w14:paraId="496B2C63" w14:textId="5E77649F"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byggðalög</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Á ekki við.</w:t>
                </w:r>
              </w:p>
              <w:p w14:paraId="2F92AFDA" w14:textId="6652376A" w:rsidR="00AC19E3" w:rsidRDefault="00AC19E3" w:rsidP="00AC19E3">
                <w:pPr>
                  <w:pStyle w:val="ListParagraph"/>
                  <w:numPr>
                    <w:ilvl w:val="0"/>
                    <w:numId w:val="16"/>
                  </w:numPr>
                  <w:spacing w:before="60" w:after="60"/>
                  <w:contextualSpacing w:val="0"/>
                  <w:rPr>
                    <w:rFonts w:ascii="Times New Roman" w:hAnsi="Times New Roman" w:cs="Times New Roman"/>
                    <w:b/>
                    <w:lang w:val="is-IS"/>
                  </w:rPr>
                </w:pPr>
                <w:r w:rsidRPr="00AC19E3">
                  <w:rPr>
                    <w:rFonts w:ascii="Times New Roman" w:hAnsi="Times New Roman" w:cs="Times New Roman"/>
                    <w:b/>
                    <w:lang w:val="is-IS"/>
                  </w:rPr>
                  <w:t>Áhrif á frjáls félagasamtök</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Á ekki við.</w:t>
                </w:r>
              </w:p>
              <w:p w14:paraId="7060DDB6" w14:textId="54D4AD39" w:rsidR="00AC19E3" w:rsidRPr="00785C05" w:rsidRDefault="00AC19E3" w:rsidP="00785C05">
                <w:pPr>
                  <w:pStyle w:val="ListParagraph"/>
                  <w:numPr>
                    <w:ilvl w:val="0"/>
                    <w:numId w:val="16"/>
                  </w:numPr>
                  <w:spacing w:before="60" w:after="60"/>
                  <w:contextualSpacing w:val="0"/>
                  <w:rPr>
                    <w:rFonts w:ascii="Times New Roman" w:hAnsi="Times New Roman" w:cs="Times New Roman"/>
                    <w:b/>
                    <w:lang w:val="is-IS"/>
                  </w:rPr>
                </w:pPr>
                <w:r w:rsidRPr="004E0E11">
                  <w:rPr>
                    <w:rFonts w:ascii="Times New Roman" w:hAnsi="Times New Roman" w:cs="Times New Roman"/>
                    <w:b/>
                    <w:lang w:val="is-IS"/>
                  </w:rPr>
                  <w:t>Áhrif á jafnrétti kynjanna</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4F267193" w14:textId="4E873D77"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lastRenderedPageBreak/>
                  <w:t>Áhrif a lýðheilsu</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10DFE1F5" w14:textId="67A4F898"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menntun, nýsköpun og rannsóknir</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77EC2767" w14:textId="3E92A144"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möguleika einstaklinga og fyrirtækja til að eiga samskipti þvert á norræn landamæri</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50BB21D1" w14:textId="77777777" w:rsidR="009A7F98"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stjórnsýslu, s.s. hvort ráðuneyti og stofnanir eru í stakk búin til að taka við verkefni</w:t>
                </w:r>
                <w:r w:rsidR="00785C05">
                  <w:rPr>
                    <w:rFonts w:ascii="Times New Roman" w:hAnsi="Times New Roman" w:cs="Times New Roman"/>
                    <w:b/>
                    <w:lang w:val="is-IS"/>
                  </w:rPr>
                  <w:t xml:space="preserve"> </w:t>
                </w:r>
              </w:p>
              <w:p w14:paraId="39B08B7C" w14:textId="3CC4AF20" w:rsidR="00346619" w:rsidRPr="009A7F98" w:rsidRDefault="00785C05" w:rsidP="009A7F98">
                <w:pPr>
                  <w:pStyle w:val="ListParagraph"/>
                  <w:spacing w:before="60" w:after="60"/>
                  <w:contextualSpacing w:val="0"/>
                  <w:rPr>
                    <w:rFonts w:ascii="Times New Roman" w:hAnsi="Times New Roman" w:cs="Times New Roman"/>
                    <w:b/>
                    <w:lang w:val="is-IS"/>
                  </w:rPr>
                </w:pPr>
                <w:r w:rsidRPr="009A7F98">
                  <w:rPr>
                    <w:rFonts w:ascii="Times New Roman" w:hAnsi="Times New Roman" w:cs="Times New Roman"/>
                    <w:lang w:val="is-IS"/>
                  </w:rPr>
                  <w:t xml:space="preserve">Ekki er gert ráð fyrir að lagabreytingin hafi </w:t>
                </w:r>
                <w:r w:rsidR="00786A52">
                  <w:rPr>
                    <w:rFonts w:ascii="Times New Roman" w:hAnsi="Times New Roman" w:cs="Times New Roman"/>
                    <w:lang w:val="is-IS"/>
                  </w:rPr>
                  <w:t xml:space="preserve">teljandi </w:t>
                </w:r>
                <w:r w:rsidRPr="009A7F98">
                  <w:rPr>
                    <w:rFonts w:ascii="Times New Roman" w:hAnsi="Times New Roman" w:cs="Times New Roman"/>
                    <w:lang w:val="is-IS"/>
                  </w:rPr>
                  <w:t xml:space="preserve">áhrif á </w:t>
                </w:r>
                <w:r w:rsidR="00A42E06">
                  <w:rPr>
                    <w:rFonts w:ascii="Times New Roman" w:hAnsi="Times New Roman" w:cs="Times New Roman"/>
                    <w:lang w:val="is-IS"/>
                  </w:rPr>
                  <w:t xml:space="preserve">eftirlitshlutverk </w:t>
                </w:r>
                <w:r w:rsidR="00786A52">
                  <w:rPr>
                    <w:rFonts w:ascii="Times New Roman" w:hAnsi="Times New Roman" w:cs="Times New Roman"/>
                    <w:lang w:val="is-IS"/>
                  </w:rPr>
                  <w:t xml:space="preserve">Seðlabanka Íslands </w:t>
                </w:r>
                <w:r w:rsidRPr="009A7F98">
                  <w:rPr>
                    <w:rFonts w:ascii="Times New Roman" w:hAnsi="Times New Roman" w:cs="Times New Roman"/>
                    <w:lang w:val="is-IS"/>
                  </w:rPr>
                  <w:t xml:space="preserve">sem hefur </w:t>
                </w:r>
                <w:r w:rsidR="00786A52">
                  <w:rPr>
                    <w:rFonts w:ascii="Times New Roman" w:hAnsi="Times New Roman" w:cs="Times New Roman"/>
                    <w:lang w:val="is-IS"/>
                  </w:rPr>
                  <w:t>í dag eftirlit með markaðssvikum hér á landi.</w:t>
                </w:r>
              </w:p>
              <w:p w14:paraId="44E3F1A2" w14:textId="75858312" w:rsidR="00346619" w:rsidRDefault="00346619" w:rsidP="00346619">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stöðu tiltekinna þjóðfélagshópa, s.s. aldurshópa, tekjuhópa, mismunandi fjölskyldugerðir, launþega</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sjálfstætt starfandi</w:t>
                </w:r>
                <w:r w:rsidR="000F304B" w:rsidRPr="000F304B">
                  <w:rPr>
                    <w:rFonts w:ascii="Times New Roman" w:hAnsi="Times New Roman" w:cs="Times New Roman"/>
                    <w:b/>
                    <w:color w:val="FF0000"/>
                    <w:lang w:val="is-IS"/>
                  </w:rPr>
                  <w:t>/</w:t>
                </w:r>
                <w:r w:rsidRPr="00346619">
                  <w:rPr>
                    <w:rFonts w:ascii="Times New Roman" w:hAnsi="Times New Roman" w:cs="Times New Roman"/>
                    <w:b/>
                    <w:lang w:val="is-IS"/>
                  </w:rPr>
                  <w:t>utan vinnumarkaðar</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 w14:paraId="77B9A8AB" w14:textId="78C3FE48" w:rsidR="000D6E33" w:rsidRPr="00346619" w:rsidRDefault="00346619" w:rsidP="008831B4">
                <w:pPr>
                  <w:pStyle w:val="ListParagraph"/>
                  <w:numPr>
                    <w:ilvl w:val="0"/>
                    <w:numId w:val="16"/>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Áhrif á umhverfi og sjálfbæra þróun</w:t>
                </w:r>
                <w:r>
                  <w:rPr>
                    <w:rFonts w:ascii="Times New Roman" w:hAnsi="Times New Roman" w:cs="Times New Roman"/>
                    <w:b/>
                    <w:lang w:val="is-IS"/>
                  </w:rPr>
                  <w:t xml:space="preserve"> </w:t>
                </w:r>
                <w:r w:rsidR="00785C05">
                  <w:rPr>
                    <w:rFonts w:ascii="Times New Roman" w:hAnsi="Times New Roman" w:cs="Times New Roman"/>
                    <w:b/>
                    <w:lang w:val="is-IS"/>
                  </w:rPr>
                  <w:t xml:space="preserve"> </w:t>
                </w:r>
                <w:r w:rsidR="00785C05" w:rsidRPr="00785C05">
                  <w:rPr>
                    <w:rFonts w:ascii="Times New Roman" w:hAnsi="Times New Roman" w:cs="Times New Roman"/>
                    <w:i/>
                    <w:iCs/>
                    <w:lang w:val="is-IS"/>
                  </w:rPr>
                  <w:t>Á ekki við.</w:t>
                </w:r>
              </w:p>
              <w:permEnd w:id="1320113776" w:displacedByCustomXml="next"/>
            </w:sdtContent>
          </w:sdt>
        </w:tc>
      </w:tr>
      <w:tr w:rsidR="00311838" w:rsidRPr="0047580A" w14:paraId="546CCA57" w14:textId="77777777" w:rsidTr="007414CB">
        <w:tc>
          <w:tcPr>
            <w:tcW w:w="9288" w:type="dxa"/>
            <w:shd w:val="clear" w:color="auto" w:fill="92CDDC" w:themeFill="accent5" w:themeFillTint="99"/>
          </w:tcPr>
          <w:p w14:paraId="1B7AE340" w14:textId="77777777" w:rsidR="00311838" w:rsidRPr="007478E0" w:rsidRDefault="00AD6D06" w:rsidP="00D62CC3">
            <w:pPr>
              <w:pStyle w:val="ListParagraph"/>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14:paraId="4D910CFC"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233731779" w:edGrp="everyone" w:displacedByCustomXml="prev"/>
              <w:p w14:paraId="6C9B5F5E" w14:textId="371B32C4" w:rsidR="000073F7"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Ekki er gert ráð fyrir neinum áhrifum á ríkissjóð.</w:t>
                </w:r>
                <w:r>
                  <w:rPr>
                    <w:rFonts w:ascii="Times New Roman" w:hAnsi="Times New Roman" w:cs="Times New Roman"/>
                    <w:b/>
                    <w:lang w:val="is-IS"/>
                  </w:rPr>
                  <w:t xml:space="preserve">  </w:t>
                </w:r>
              </w:p>
              <w:p w14:paraId="1FA68B57" w14:textId="1EC38DCC" w:rsidR="000073F7" w:rsidRPr="00CA3381" w:rsidRDefault="000073F7" w:rsidP="000073F7">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785C05">
                  <w:rPr>
                    <w:rFonts w:ascii="Times New Roman" w:hAnsi="Times New Roman" w:cs="Times New Roman"/>
                    <w:b/>
                    <w:lang w:val="is-IS"/>
                  </w:rPr>
                  <w:t xml:space="preserve">. </w:t>
                </w:r>
                <w:r w:rsidR="00785C05" w:rsidRPr="00785C05">
                  <w:rPr>
                    <w:rFonts w:ascii="Times New Roman" w:hAnsi="Times New Roman" w:cs="Times New Roman"/>
                    <w:bCs/>
                    <w:i/>
                    <w:iCs/>
                    <w:lang w:val="is-IS"/>
                  </w:rPr>
                  <w:t>Á ekki við.</w:t>
                </w:r>
                <w:r>
                  <w:rPr>
                    <w:rFonts w:ascii="Times New Roman" w:hAnsi="Times New Roman" w:cs="Times New Roman"/>
                    <w:b/>
                    <w:lang w:val="is-IS"/>
                  </w:rPr>
                  <w:t xml:space="preserve"> </w:t>
                </w:r>
              </w:p>
              <w:p w14:paraId="0AFBE147" w14:textId="77777777" w:rsidR="008163C3" w:rsidRDefault="00346619" w:rsidP="00F33A33">
                <w:pPr>
                  <w:pStyle w:val="ListParagraph"/>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785C05">
                  <w:rPr>
                    <w:rFonts w:ascii="Times New Roman" w:hAnsi="Times New Roman" w:cs="Times New Roman"/>
                    <w:b/>
                    <w:lang w:val="is-IS"/>
                  </w:rPr>
                  <w:t xml:space="preserve"> </w:t>
                </w:r>
              </w:p>
              <w:p w14:paraId="533C5B8D" w14:textId="636B5449" w:rsidR="00CA3381" w:rsidRPr="00F33A33" w:rsidRDefault="00785C05" w:rsidP="008163C3">
                <w:pPr>
                  <w:pStyle w:val="ListParagraph"/>
                  <w:spacing w:before="60" w:after="60"/>
                  <w:contextualSpacing w:val="0"/>
                  <w:rPr>
                    <w:rFonts w:ascii="Times New Roman" w:hAnsi="Times New Roman" w:cs="Times New Roman"/>
                    <w:b/>
                    <w:lang w:val="is-IS"/>
                  </w:rPr>
                </w:pPr>
                <w:r w:rsidRPr="00785C05">
                  <w:rPr>
                    <w:rFonts w:ascii="Times New Roman" w:hAnsi="Times New Roman" w:cs="Times New Roman"/>
                    <w:bCs/>
                    <w:lang w:val="is-IS"/>
                  </w:rPr>
                  <w:t>Lagasetningin</w:t>
                </w:r>
                <w:r>
                  <w:rPr>
                    <w:rFonts w:ascii="Times New Roman" w:hAnsi="Times New Roman" w:cs="Times New Roman"/>
                    <w:bCs/>
                    <w:lang w:val="is-IS"/>
                  </w:rPr>
                  <w:t xml:space="preserve"> mun fela í sér að </w:t>
                </w:r>
                <w:r w:rsidR="00786A52">
                  <w:rPr>
                    <w:rFonts w:ascii="Times New Roman" w:hAnsi="Times New Roman" w:cs="Times New Roman"/>
                    <w:bCs/>
                    <w:lang w:val="is-IS"/>
                  </w:rPr>
                  <w:t>sömu reglur munu gilda um markaðssvik hér á landi og í Evrópu. Það stuðlar að heilleika Evrópsk verðbréfamarkaðar, samræmir refsingar við brotum og kemur þannig í veg fyrir eftirlitshögnun (e. regulatory arbitrage).</w:t>
                </w:r>
                <w:r>
                  <w:rPr>
                    <w:rFonts w:ascii="Times New Roman" w:hAnsi="Times New Roman" w:cs="Times New Roman"/>
                    <w:bCs/>
                    <w:lang w:val="is-IS"/>
                  </w:rPr>
                  <w:t xml:space="preserve"> </w:t>
                </w:r>
              </w:p>
              <w:permEnd w:id="1233731779" w:displacedByCustomXml="next"/>
            </w:sdtContent>
          </w:sdt>
        </w:tc>
      </w:tr>
      <w:tr w:rsidR="00EB6651" w:rsidRPr="0047580A" w14:paraId="6FCD652B" w14:textId="77777777" w:rsidTr="00EB6651">
        <w:tc>
          <w:tcPr>
            <w:tcW w:w="9288" w:type="dxa"/>
            <w:shd w:val="clear" w:color="auto" w:fill="92CDDC" w:themeFill="accent5" w:themeFillTint="99"/>
          </w:tcPr>
          <w:p w14:paraId="50ABF471" w14:textId="77777777" w:rsidR="00EB6651" w:rsidRPr="00BF3F59" w:rsidRDefault="00D64A3D" w:rsidP="00D64A3D">
            <w:pPr>
              <w:pStyle w:val="ListParagraph"/>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14:paraId="3FE9B3B9" w14:textId="77777777" w:rsidTr="00EB6651">
        <w:tc>
          <w:tcPr>
            <w:tcW w:w="9288" w:type="dxa"/>
          </w:tcPr>
          <w:sdt>
            <w:sdtPr>
              <w:rPr>
                <w:rFonts w:ascii="Times New Roman" w:hAnsi="Times New Roman" w:cs="Times New Roman"/>
                <w:b/>
                <w:lang w:val="is-IS"/>
              </w:rPr>
              <w:id w:val="-1269299813"/>
            </w:sdtPr>
            <w:sdtEndPr/>
            <w:sdtContent>
              <w:permStart w:id="1407329404" w:edGrp="everyone" w:displacedByCustomXml="prev"/>
              <w:p w14:paraId="35AF25D2" w14:textId="5A0FCFF5"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r w:rsidR="002446A7" w:rsidRPr="002446A7">
                  <w:rPr>
                    <w:rFonts w:ascii="Times New Roman" w:hAnsi="Times New Roman" w:cs="Times New Roman"/>
                    <w:bCs/>
                    <w:lang w:val="is-IS"/>
                  </w:rPr>
                  <w:t>Já.</w:t>
                </w:r>
              </w:p>
              <w:p w14:paraId="1B4AC53B" w14:textId="65751631" w:rsidR="00EB6651" w:rsidRPr="00BF3F59" w:rsidRDefault="00D64A3D" w:rsidP="00D64A3D">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2446A7">
                  <w:rPr>
                    <w:rFonts w:ascii="Times New Roman" w:hAnsi="Times New Roman" w:cs="Times New Roman"/>
                    <w:b/>
                    <w:lang w:val="is-IS"/>
                  </w:rPr>
                  <w:t xml:space="preserve"> </w:t>
                </w:r>
                <w:r w:rsidR="002446A7" w:rsidRPr="002446A7">
                  <w:rPr>
                    <w:rFonts w:ascii="Times New Roman" w:hAnsi="Times New Roman" w:cs="Times New Roman"/>
                    <w:bCs/>
                    <w:lang w:val="is-IS"/>
                  </w:rPr>
                  <w:t>Já.</w:t>
                </w:r>
                <w:r w:rsidR="00EB6651" w:rsidRPr="00BF3F59">
                  <w:rPr>
                    <w:rFonts w:ascii="Times New Roman" w:hAnsi="Times New Roman" w:cs="Times New Roman"/>
                    <w:b/>
                    <w:lang w:val="is-IS"/>
                  </w:rPr>
                  <w:t xml:space="preserve"> </w:t>
                </w:r>
              </w:p>
              <w:p w14:paraId="1E7D170B" w14:textId="254679AB" w:rsidR="00EB6651" w:rsidRPr="00BF3F59" w:rsidRDefault="00D64A3D" w:rsidP="000073F7">
                <w:pPr>
                  <w:pStyle w:val="ListParagraph"/>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2446A7">
                  <w:rPr>
                    <w:rFonts w:ascii="Times New Roman" w:hAnsi="Times New Roman" w:cs="Times New Roman"/>
                    <w:b/>
                    <w:lang w:val="is-IS"/>
                  </w:rPr>
                  <w:t xml:space="preserve"> </w:t>
                </w:r>
                <w:bookmarkStart w:id="1" w:name="_GoBack"/>
                <w:r w:rsidR="002446A7" w:rsidRPr="002446A7">
                  <w:rPr>
                    <w:rFonts w:ascii="Times New Roman" w:hAnsi="Times New Roman" w:cs="Times New Roman"/>
                    <w:bCs/>
                    <w:lang w:val="is-IS"/>
                  </w:rPr>
                  <w:t>Á ekki við.</w:t>
                </w:r>
                <w:bookmarkEnd w:id="1"/>
                <w:r w:rsidR="00EB6651" w:rsidRPr="00BF3F59">
                  <w:rPr>
                    <w:rFonts w:ascii="Times New Roman" w:hAnsi="Times New Roman" w:cs="Times New Roman"/>
                    <w:b/>
                    <w:lang w:val="is-IS"/>
                  </w:rPr>
                  <w:t xml:space="preserve"> </w:t>
                </w:r>
              </w:p>
              <w:permEnd w:id="1407329404" w:displacedByCustomXml="next"/>
            </w:sdtContent>
          </w:sdt>
        </w:tc>
      </w:tr>
    </w:tbl>
    <w:p w14:paraId="03A098ED" w14:textId="77777777" w:rsidR="00263F72" w:rsidRDefault="00263F72">
      <w:pPr>
        <w:rPr>
          <w:rFonts w:ascii="Times New Roman" w:hAnsi="Times New Roman" w:cs="Times New Roman"/>
          <w:lang w:val="is-IS"/>
        </w:rPr>
      </w:pPr>
    </w:p>
    <w:p w14:paraId="431771F9" w14:textId="77777777" w:rsidR="00E568F6" w:rsidRDefault="00E568F6" w:rsidP="00E568F6">
      <w:pPr>
        <w:rPr>
          <w:rFonts w:ascii="Times New Roman" w:hAnsi="Times New Roman" w:cs="Times New Roman"/>
          <w:lang w:val="is-IS"/>
        </w:rPr>
      </w:pPr>
    </w:p>
    <w:p w14:paraId="757C27EF" w14:textId="77777777"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09F44F" w14:textId="77777777" w:rsidR="00D36884" w:rsidRDefault="00D36884" w:rsidP="007478E0">
      <w:pPr>
        <w:spacing w:after="0" w:line="240" w:lineRule="auto"/>
      </w:pPr>
      <w:r>
        <w:separator/>
      </w:r>
    </w:p>
  </w:endnote>
  <w:endnote w:type="continuationSeparator" w:id="0">
    <w:p w14:paraId="25EB6440" w14:textId="77777777" w:rsidR="00D36884" w:rsidRDefault="00D36884"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705B23C5" w14:textId="77777777" w:rsidR="002A4788" w:rsidRDefault="002A4788" w:rsidP="002A4788">
        <w:pPr>
          <w:pStyle w:val="Footer"/>
          <w:jc w:val="center"/>
        </w:pPr>
        <w:r>
          <w:fldChar w:fldCharType="begin"/>
        </w:r>
        <w:r>
          <w:instrText>PAGE   \* MERGEFORMAT</w:instrText>
        </w:r>
        <w:r>
          <w:fldChar w:fldCharType="separate"/>
        </w:r>
        <w:r w:rsidR="00F55F5D" w:rsidRPr="00F55F5D">
          <w:rPr>
            <w:noProof/>
            <w:lang w:val="is-IS"/>
          </w:rPr>
          <w:t>1</w:t>
        </w:r>
        <w:r>
          <w:rPr>
            <w:noProof/>
          </w:rPr>
          <w:fldChar w:fldCharType="end"/>
        </w:r>
      </w:p>
    </w:sdtContent>
  </w:sdt>
  <w:p w14:paraId="73781F65" w14:textId="77777777"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 xml:space="preserve">Útg. </w:t>
    </w:r>
    <w:r w:rsidR="00F55F5D">
      <w:rPr>
        <w:rFonts w:ascii="Times New Roman" w:hAnsi="Times New Roman" w:cs="Times New Roman"/>
        <w:noProof/>
        <w:sz w:val="20"/>
        <w:szCs w:val="20"/>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585664" w14:textId="77777777" w:rsidR="00D36884" w:rsidRDefault="00D36884" w:rsidP="007478E0">
      <w:pPr>
        <w:spacing w:after="0" w:line="240" w:lineRule="auto"/>
      </w:pPr>
      <w:r>
        <w:separator/>
      </w:r>
    </w:p>
  </w:footnote>
  <w:footnote w:type="continuationSeparator" w:id="0">
    <w:p w14:paraId="4507B2BF" w14:textId="77777777" w:rsidR="00D36884" w:rsidRDefault="00D36884"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D5103F"/>
    <w:multiLevelType w:val="hybridMultilevel"/>
    <w:tmpl w:val="7EF61234"/>
    <w:lvl w:ilvl="0" w:tplc="9A86AAE4">
      <w:start w:val="1"/>
      <w:numFmt w:val="decimal"/>
      <w:lvlText w:val="%1."/>
      <w:lvlJc w:val="left"/>
      <w:pPr>
        <w:ind w:left="717" w:hanging="360"/>
      </w:pPr>
      <w:rPr>
        <w:rFonts w:hint="default"/>
      </w:rPr>
    </w:lvl>
    <w:lvl w:ilvl="1" w:tplc="10000019" w:tentative="1">
      <w:start w:val="1"/>
      <w:numFmt w:val="lowerLetter"/>
      <w:lvlText w:val="%2."/>
      <w:lvlJc w:val="left"/>
      <w:pPr>
        <w:ind w:left="1437" w:hanging="360"/>
      </w:pPr>
    </w:lvl>
    <w:lvl w:ilvl="2" w:tplc="1000001B" w:tentative="1">
      <w:start w:val="1"/>
      <w:numFmt w:val="lowerRoman"/>
      <w:lvlText w:val="%3."/>
      <w:lvlJc w:val="right"/>
      <w:pPr>
        <w:ind w:left="2157" w:hanging="180"/>
      </w:pPr>
    </w:lvl>
    <w:lvl w:ilvl="3" w:tplc="1000000F" w:tentative="1">
      <w:start w:val="1"/>
      <w:numFmt w:val="decimal"/>
      <w:lvlText w:val="%4."/>
      <w:lvlJc w:val="left"/>
      <w:pPr>
        <w:ind w:left="2877" w:hanging="360"/>
      </w:pPr>
    </w:lvl>
    <w:lvl w:ilvl="4" w:tplc="10000019" w:tentative="1">
      <w:start w:val="1"/>
      <w:numFmt w:val="lowerLetter"/>
      <w:lvlText w:val="%5."/>
      <w:lvlJc w:val="left"/>
      <w:pPr>
        <w:ind w:left="3597" w:hanging="360"/>
      </w:pPr>
    </w:lvl>
    <w:lvl w:ilvl="5" w:tplc="1000001B" w:tentative="1">
      <w:start w:val="1"/>
      <w:numFmt w:val="lowerRoman"/>
      <w:lvlText w:val="%6."/>
      <w:lvlJc w:val="right"/>
      <w:pPr>
        <w:ind w:left="4317" w:hanging="180"/>
      </w:pPr>
    </w:lvl>
    <w:lvl w:ilvl="6" w:tplc="1000000F" w:tentative="1">
      <w:start w:val="1"/>
      <w:numFmt w:val="decimal"/>
      <w:lvlText w:val="%7."/>
      <w:lvlJc w:val="left"/>
      <w:pPr>
        <w:ind w:left="5037" w:hanging="360"/>
      </w:pPr>
    </w:lvl>
    <w:lvl w:ilvl="7" w:tplc="10000019" w:tentative="1">
      <w:start w:val="1"/>
      <w:numFmt w:val="lowerLetter"/>
      <w:lvlText w:val="%8."/>
      <w:lvlJc w:val="left"/>
      <w:pPr>
        <w:ind w:left="5757" w:hanging="360"/>
      </w:pPr>
    </w:lvl>
    <w:lvl w:ilvl="8" w:tplc="1000001B" w:tentative="1">
      <w:start w:val="1"/>
      <w:numFmt w:val="lowerRoman"/>
      <w:lvlText w:val="%9."/>
      <w:lvlJc w:val="right"/>
      <w:pPr>
        <w:ind w:left="6477" w:hanging="180"/>
      </w:pPr>
    </w:lvl>
  </w:abstractNum>
  <w:abstractNum w:abstractNumId="14"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8"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BE908E3"/>
    <w:multiLevelType w:val="hybridMultilevel"/>
    <w:tmpl w:val="95487A5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5"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6"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8"/>
  </w:num>
  <w:num w:numId="2">
    <w:abstractNumId w:val="20"/>
  </w:num>
  <w:num w:numId="3">
    <w:abstractNumId w:val="1"/>
  </w:num>
  <w:num w:numId="4">
    <w:abstractNumId w:val="29"/>
  </w:num>
  <w:num w:numId="5">
    <w:abstractNumId w:val="19"/>
  </w:num>
  <w:num w:numId="6">
    <w:abstractNumId w:val="12"/>
  </w:num>
  <w:num w:numId="7">
    <w:abstractNumId w:val="8"/>
  </w:num>
  <w:num w:numId="8">
    <w:abstractNumId w:val="6"/>
  </w:num>
  <w:num w:numId="9">
    <w:abstractNumId w:val="15"/>
  </w:num>
  <w:num w:numId="10">
    <w:abstractNumId w:val="16"/>
  </w:num>
  <w:num w:numId="11">
    <w:abstractNumId w:val="26"/>
  </w:num>
  <w:num w:numId="12">
    <w:abstractNumId w:val="28"/>
  </w:num>
  <w:num w:numId="13">
    <w:abstractNumId w:val="2"/>
  </w:num>
  <w:num w:numId="14">
    <w:abstractNumId w:val="3"/>
  </w:num>
  <w:num w:numId="15">
    <w:abstractNumId w:val="30"/>
  </w:num>
  <w:num w:numId="16">
    <w:abstractNumId w:val="0"/>
  </w:num>
  <w:num w:numId="17">
    <w:abstractNumId w:val="14"/>
  </w:num>
  <w:num w:numId="18">
    <w:abstractNumId w:val="23"/>
  </w:num>
  <w:num w:numId="19">
    <w:abstractNumId w:val="25"/>
  </w:num>
  <w:num w:numId="20">
    <w:abstractNumId w:val="21"/>
  </w:num>
  <w:num w:numId="21">
    <w:abstractNumId w:val="10"/>
  </w:num>
  <w:num w:numId="22">
    <w:abstractNumId w:val="22"/>
  </w:num>
  <w:num w:numId="23">
    <w:abstractNumId w:val="17"/>
  </w:num>
  <w:num w:numId="24">
    <w:abstractNumId w:val="4"/>
  </w:num>
  <w:num w:numId="25">
    <w:abstractNumId w:val="9"/>
  </w:num>
  <w:num w:numId="26">
    <w:abstractNumId w:val="7"/>
  </w:num>
  <w:num w:numId="27">
    <w:abstractNumId w:val="27"/>
  </w:num>
  <w:num w:numId="28">
    <w:abstractNumId w:val="5"/>
  </w:num>
  <w:num w:numId="29">
    <w:abstractNumId w:val="11"/>
  </w:num>
  <w:num w:numId="30">
    <w:abstractNumId w:val="24"/>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ocumentProtection w:edit="readOnly" w:enforcement="0"/>
  <w:defaultTabStop w:val="720"/>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13AF7"/>
    <w:rsid w:val="000212D2"/>
    <w:rsid w:val="00050DAE"/>
    <w:rsid w:val="00051DC6"/>
    <w:rsid w:val="00063E97"/>
    <w:rsid w:val="000829E4"/>
    <w:rsid w:val="0008494B"/>
    <w:rsid w:val="00096B1D"/>
    <w:rsid w:val="000A7176"/>
    <w:rsid w:val="000B043D"/>
    <w:rsid w:val="000B3C73"/>
    <w:rsid w:val="000C58BD"/>
    <w:rsid w:val="000D5AA9"/>
    <w:rsid w:val="000D6E33"/>
    <w:rsid w:val="000E1312"/>
    <w:rsid w:val="000E34DF"/>
    <w:rsid w:val="000E6A46"/>
    <w:rsid w:val="000F304B"/>
    <w:rsid w:val="000F7A26"/>
    <w:rsid w:val="00100138"/>
    <w:rsid w:val="0011293C"/>
    <w:rsid w:val="0012646E"/>
    <w:rsid w:val="00126525"/>
    <w:rsid w:val="00131859"/>
    <w:rsid w:val="00133146"/>
    <w:rsid w:val="00135B40"/>
    <w:rsid w:val="0013710B"/>
    <w:rsid w:val="00143B7A"/>
    <w:rsid w:val="00176943"/>
    <w:rsid w:val="00187E36"/>
    <w:rsid w:val="001972B9"/>
    <w:rsid w:val="001B69DD"/>
    <w:rsid w:val="001D117E"/>
    <w:rsid w:val="001D278A"/>
    <w:rsid w:val="001D30D8"/>
    <w:rsid w:val="001D5BCE"/>
    <w:rsid w:val="001E2499"/>
    <w:rsid w:val="001E7950"/>
    <w:rsid w:val="001F7268"/>
    <w:rsid w:val="00204605"/>
    <w:rsid w:val="002115E6"/>
    <w:rsid w:val="0021293B"/>
    <w:rsid w:val="00237053"/>
    <w:rsid w:val="00242342"/>
    <w:rsid w:val="002446A7"/>
    <w:rsid w:val="00244F3D"/>
    <w:rsid w:val="00263F72"/>
    <w:rsid w:val="002666DE"/>
    <w:rsid w:val="00267F64"/>
    <w:rsid w:val="002704D7"/>
    <w:rsid w:val="00281D86"/>
    <w:rsid w:val="002A4788"/>
    <w:rsid w:val="002B70B7"/>
    <w:rsid w:val="002C2C53"/>
    <w:rsid w:val="002C76B6"/>
    <w:rsid w:val="002F1F8D"/>
    <w:rsid w:val="002F5A2D"/>
    <w:rsid w:val="00301FF8"/>
    <w:rsid w:val="003025EB"/>
    <w:rsid w:val="00311838"/>
    <w:rsid w:val="00332D49"/>
    <w:rsid w:val="00335A2A"/>
    <w:rsid w:val="00346619"/>
    <w:rsid w:val="00350CD3"/>
    <w:rsid w:val="0035270D"/>
    <w:rsid w:val="00364D97"/>
    <w:rsid w:val="003711B1"/>
    <w:rsid w:val="003A1821"/>
    <w:rsid w:val="003B784E"/>
    <w:rsid w:val="003C66CA"/>
    <w:rsid w:val="003D01BF"/>
    <w:rsid w:val="003D1515"/>
    <w:rsid w:val="003E611E"/>
    <w:rsid w:val="003F530A"/>
    <w:rsid w:val="00403139"/>
    <w:rsid w:val="00424793"/>
    <w:rsid w:val="0043227F"/>
    <w:rsid w:val="004433F4"/>
    <w:rsid w:val="00450029"/>
    <w:rsid w:val="004604F4"/>
    <w:rsid w:val="0047580A"/>
    <w:rsid w:val="004978E5"/>
    <w:rsid w:val="004A3002"/>
    <w:rsid w:val="004A515F"/>
    <w:rsid w:val="004A52FF"/>
    <w:rsid w:val="004E0322"/>
    <w:rsid w:val="004E0E11"/>
    <w:rsid w:val="004E4F53"/>
    <w:rsid w:val="004F0024"/>
    <w:rsid w:val="004F142F"/>
    <w:rsid w:val="004F1C38"/>
    <w:rsid w:val="004F5331"/>
    <w:rsid w:val="005176D0"/>
    <w:rsid w:val="00532D45"/>
    <w:rsid w:val="00535EC4"/>
    <w:rsid w:val="005641B1"/>
    <w:rsid w:val="00564856"/>
    <w:rsid w:val="00592E19"/>
    <w:rsid w:val="005A2A30"/>
    <w:rsid w:val="005B46C8"/>
    <w:rsid w:val="005C123A"/>
    <w:rsid w:val="005C1678"/>
    <w:rsid w:val="005E44E3"/>
    <w:rsid w:val="0060218C"/>
    <w:rsid w:val="00613815"/>
    <w:rsid w:val="00614FAD"/>
    <w:rsid w:val="00676A80"/>
    <w:rsid w:val="00694183"/>
    <w:rsid w:val="006960C1"/>
    <w:rsid w:val="00697B19"/>
    <w:rsid w:val="006C5CA8"/>
    <w:rsid w:val="006C6EA3"/>
    <w:rsid w:val="006D5876"/>
    <w:rsid w:val="006D76C1"/>
    <w:rsid w:val="006F0215"/>
    <w:rsid w:val="006F69D7"/>
    <w:rsid w:val="00700AB1"/>
    <w:rsid w:val="00704B91"/>
    <w:rsid w:val="007232E8"/>
    <w:rsid w:val="00730F7B"/>
    <w:rsid w:val="00731AD2"/>
    <w:rsid w:val="007365C0"/>
    <w:rsid w:val="007414CB"/>
    <w:rsid w:val="007478E0"/>
    <w:rsid w:val="00761AFD"/>
    <w:rsid w:val="00784383"/>
    <w:rsid w:val="007858B3"/>
    <w:rsid w:val="00785C05"/>
    <w:rsid w:val="00786A52"/>
    <w:rsid w:val="00795B16"/>
    <w:rsid w:val="00796FBB"/>
    <w:rsid w:val="007A02FD"/>
    <w:rsid w:val="007B71B2"/>
    <w:rsid w:val="007C7454"/>
    <w:rsid w:val="007F64AB"/>
    <w:rsid w:val="008059E8"/>
    <w:rsid w:val="00811BB0"/>
    <w:rsid w:val="00811C11"/>
    <w:rsid w:val="00813003"/>
    <w:rsid w:val="008163C3"/>
    <w:rsid w:val="00820DCE"/>
    <w:rsid w:val="008218F2"/>
    <w:rsid w:val="00826B1C"/>
    <w:rsid w:val="00851A99"/>
    <w:rsid w:val="0085776D"/>
    <w:rsid w:val="00863BC9"/>
    <w:rsid w:val="00872634"/>
    <w:rsid w:val="008734A0"/>
    <w:rsid w:val="008831B4"/>
    <w:rsid w:val="00883508"/>
    <w:rsid w:val="00886857"/>
    <w:rsid w:val="0088731A"/>
    <w:rsid w:val="008A2C75"/>
    <w:rsid w:val="008A44F9"/>
    <w:rsid w:val="008D09FC"/>
    <w:rsid w:val="008E14CF"/>
    <w:rsid w:val="008E4EEE"/>
    <w:rsid w:val="00924C69"/>
    <w:rsid w:val="00927155"/>
    <w:rsid w:val="009304E2"/>
    <w:rsid w:val="00932BC6"/>
    <w:rsid w:val="00933946"/>
    <w:rsid w:val="00941142"/>
    <w:rsid w:val="009439F8"/>
    <w:rsid w:val="00944199"/>
    <w:rsid w:val="009449CA"/>
    <w:rsid w:val="00951F81"/>
    <w:rsid w:val="0095345B"/>
    <w:rsid w:val="00956B33"/>
    <w:rsid w:val="009602BA"/>
    <w:rsid w:val="00960D10"/>
    <w:rsid w:val="00986DC2"/>
    <w:rsid w:val="00993115"/>
    <w:rsid w:val="00994012"/>
    <w:rsid w:val="009941D2"/>
    <w:rsid w:val="009A7F98"/>
    <w:rsid w:val="009B7A52"/>
    <w:rsid w:val="009C2DA3"/>
    <w:rsid w:val="009C3565"/>
    <w:rsid w:val="009F43E8"/>
    <w:rsid w:val="009F64EA"/>
    <w:rsid w:val="00A01DD4"/>
    <w:rsid w:val="00A30C51"/>
    <w:rsid w:val="00A3629C"/>
    <w:rsid w:val="00A40657"/>
    <w:rsid w:val="00A410EA"/>
    <w:rsid w:val="00A42E06"/>
    <w:rsid w:val="00A51298"/>
    <w:rsid w:val="00A52AEC"/>
    <w:rsid w:val="00A64F53"/>
    <w:rsid w:val="00A6722A"/>
    <w:rsid w:val="00A72ECC"/>
    <w:rsid w:val="00A77160"/>
    <w:rsid w:val="00AA2EFD"/>
    <w:rsid w:val="00AB3CC3"/>
    <w:rsid w:val="00AB5511"/>
    <w:rsid w:val="00AB6474"/>
    <w:rsid w:val="00AB7771"/>
    <w:rsid w:val="00AB7DCB"/>
    <w:rsid w:val="00AC19E3"/>
    <w:rsid w:val="00AC1AE9"/>
    <w:rsid w:val="00AC47A3"/>
    <w:rsid w:val="00AD6D06"/>
    <w:rsid w:val="00AE50E5"/>
    <w:rsid w:val="00B13EC2"/>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5589"/>
    <w:rsid w:val="00C67F5E"/>
    <w:rsid w:val="00C7397C"/>
    <w:rsid w:val="00CA3381"/>
    <w:rsid w:val="00CC343A"/>
    <w:rsid w:val="00CC774F"/>
    <w:rsid w:val="00CD60E4"/>
    <w:rsid w:val="00CE06FC"/>
    <w:rsid w:val="00CE190D"/>
    <w:rsid w:val="00CF477F"/>
    <w:rsid w:val="00D03E7A"/>
    <w:rsid w:val="00D0424B"/>
    <w:rsid w:val="00D121DE"/>
    <w:rsid w:val="00D148DB"/>
    <w:rsid w:val="00D23EAD"/>
    <w:rsid w:val="00D36884"/>
    <w:rsid w:val="00D503AC"/>
    <w:rsid w:val="00D53AA7"/>
    <w:rsid w:val="00D62AAC"/>
    <w:rsid w:val="00D62CC3"/>
    <w:rsid w:val="00D64A3D"/>
    <w:rsid w:val="00D74D0E"/>
    <w:rsid w:val="00D826D1"/>
    <w:rsid w:val="00D87B33"/>
    <w:rsid w:val="00D913A8"/>
    <w:rsid w:val="00D96089"/>
    <w:rsid w:val="00DD7EA1"/>
    <w:rsid w:val="00DF2AA7"/>
    <w:rsid w:val="00E02D04"/>
    <w:rsid w:val="00E231B6"/>
    <w:rsid w:val="00E31C26"/>
    <w:rsid w:val="00E40F87"/>
    <w:rsid w:val="00E568F6"/>
    <w:rsid w:val="00E57920"/>
    <w:rsid w:val="00E648AA"/>
    <w:rsid w:val="00E664C8"/>
    <w:rsid w:val="00E67F09"/>
    <w:rsid w:val="00E71099"/>
    <w:rsid w:val="00E832C9"/>
    <w:rsid w:val="00E8379D"/>
    <w:rsid w:val="00EB6651"/>
    <w:rsid w:val="00EE7DC8"/>
    <w:rsid w:val="00EF25FE"/>
    <w:rsid w:val="00F20DE4"/>
    <w:rsid w:val="00F33A33"/>
    <w:rsid w:val="00F51F2D"/>
    <w:rsid w:val="00F55F5D"/>
    <w:rsid w:val="00F656C4"/>
    <w:rsid w:val="00F7438A"/>
    <w:rsid w:val="00F841D8"/>
    <w:rsid w:val="00F92D2C"/>
    <w:rsid w:val="00F93B5C"/>
    <w:rsid w:val="00F9608F"/>
    <w:rsid w:val="00FA1302"/>
    <w:rsid w:val="00FA7664"/>
    <w:rsid w:val="00FB4821"/>
    <w:rsid w:val="00FC7B4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45A1FFB"/>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3F72"/>
    <w:pPr>
      <w:ind w:left="720"/>
      <w:contextualSpacing/>
    </w:pPr>
  </w:style>
  <w:style w:type="paragraph" w:styleId="BalloonText">
    <w:name w:val="Balloon Text"/>
    <w:basedOn w:val="Normal"/>
    <w:link w:val="BalloonTextChar"/>
    <w:uiPriority w:val="99"/>
    <w:semiHidden/>
    <w:unhideWhenUsed/>
    <w:rsid w:val="001331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146"/>
    <w:rPr>
      <w:rFonts w:ascii="Tahoma" w:hAnsi="Tahoma" w:cs="Tahoma"/>
      <w:sz w:val="16"/>
      <w:szCs w:val="16"/>
    </w:rPr>
  </w:style>
  <w:style w:type="character" w:styleId="CommentReference">
    <w:name w:val="annotation reference"/>
    <w:basedOn w:val="DefaultParagraphFont"/>
    <w:uiPriority w:val="99"/>
    <w:semiHidden/>
    <w:unhideWhenUsed/>
    <w:rsid w:val="007365C0"/>
    <w:rPr>
      <w:sz w:val="16"/>
      <w:szCs w:val="16"/>
    </w:rPr>
  </w:style>
  <w:style w:type="paragraph" w:styleId="CommentText">
    <w:name w:val="annotation text"/>
    <w:basedOn w:val="Normal"/>
    <w:link w:val="CommentTextChar"/>
    <w:uiPriority w:val="99"/>
    <w:unhideWhenUsed/>
    <w:rsid w:val="007365C0"/>
    <w:pPr>
      <w:spacing w:line="240" w:lineRule="auto"/>
    </w:pPr>
    <w:rPr>
      <w:sz w:val="20"/>
      <w:szCs w:val="20"/>
    </w:rPr>
  </w:style>
  <w:style w:type="character" w:customStyle="1" w:styleId="CommentTextChar">
    <w:name w:val="Comment Text Char"/>
    <w:basedOn w:val="DefaultParagraphFont"/>
    <w:link w:val="CommentText"/>
    <w:uiPriority w:val="99"/>
    <w:rsid w:val="007365C0"/>
    <w:rPr>
      <w:sz w:val="20"/>
      <w:szCs w:val="20"/>
    </w:rPr>
  </w:style>
  <w:style w:type="paragraph" w:styleId="CommentSubject">
    <w:name w:val="annotation subject"/>
    <w:basedOn w:val="CommentText"/>
    <w:next w:val="CommentText"/>
    <w:link w:val="CommentSubjectChar"/>
    <w:uiPriority w:val="99"/>
    <w:semiHidden/>
    <w:unhideWhenUsed/>
    <w:rsid w:val="007365C0"/>
    <w:rPr>
      <w:b/>
      <w:bCs/>
    </w:rPr>
  </w:style>
  <w:style w:type="character" w:customStyle="1" w:styleId="CommentSubjectChar">
    <w:name w:val="Comment Subject Char"/>
    <w:basedOn w:val="CommentTextChar"/>
    <w:link w:val="CommentSubject"/>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Revision">
    <w:name w:val="Revision"/>
    <w:hidden/>
    <w:uiPriority w:val="99"/>
    <w:semiHidden/>
    <w:rsid w:val="00C412C9"/>
    <w:pPr>
      <w:spacing w:after="0" w:line="240" w:lineRule="auto"/>
    </w:pPr>
  </w:style>
  <w:style w:type="paragraph" w:styleId="Header">
    <w:name w:val="header"/>
    <w:basedOn w:val="Normal"/>
    <w:link w:val="HeaderChar"/>
    <w:uiPriority w:val="99"/>
    <w:unhideWhenUsed/>
    <w:rsid w:val="007478E0"/>
    <w:pPr>
      <w:tabs>
        <w:tab w:val="center" w:pos="4536"/>
        <w:tab w:val="right" w:pos="9072"/>
      </w:tabs>
      <w:spacing w:after="0" w:line="240" w:lineRule="auto"/>
    </w:pPr>
  </w:style>
  <w:style w:type="character" w:customStyle="1" w:styleId="HeaderChar">
    <w:name w:val="Header Char"/>
    <w:basedOn w:val="DefaultParagraphFont"/>
    <w:link w:val="Header"/>
    <w:uiPriority w:val="99"/>
    <w:rsid w:val="007478E0"/>
  </w:style>
  <w:style w:type="paragraph" w:styleId="Footer">
    <w:name w:val="footer"/>
    <w:basedOn w:val="Normal"/>
    <w:link w:val="FooterChar"/>
    <w:uiPriority w:val="99"/>
    <w:unhideWhenUsed/>
    <w:rsid w:val="007478E0"/>
    <w:pPr>
      <w:tabs>
        <w:tab w:val="center" w:pos="4536"/>
        <w:tab w:val="right" w:pos="9072"/>
      </w:tabs>
      <w:spacing w:after="0" w:line="240" w:lineRule="auto"/>
    </w:pPr>
  </w:style>
  <w:style w:type="character" w:customStyle="1" w:styleId="FooterChar">
    <w:name w:val="Footer Char"/>
    <w:basedOn w:val="DefaultParagraphFont"/>
    <w:link w:val="Footer"/>
    <w:uiPriority w:val="99"/>
    <w:rsid w:val="007478E0"/>
  </w:style>
  <w:style w:type="character" w:styleId="PlaceholderText">
    <w:name w:val="Placeholder Text"/>
    <w:basedOn w:val="DefaultParagraphFont"/>
    <w:uiPriority w:val="99"/>
    <w:semiHidden/>
    <w:rsid w:val="002A4788"/>
    <w:rPr>
      <w:color w:val="808080"/>
    </w:rPr>
  </w:style>
  <w:style w:type="paragraph" w:styleId="FootnoteText">
    <w:name w:val="footnote text"/>
    <w:basedOn w:val="Normal"/>
    <w:link w:val="FootnoteTextChar"/>
    <w:uiPriority w:val="99"/>
    <w:semiHidden/>
    <w:unhideWhenUsed/>
    <w:rsid w:val="000073F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073F7"/>
    <w:rPr>
      <w:sz w:val="20"/>
      <w:szCs w:val="20"/>
    </w:rPr>
  </w:style>
  <w:style w:type="character" w:styleId="FootnoteReference">
    <w:name w:val="footnote reference"/>
    <w:basedOn w:val="DefaultParagraphFont"/>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805AC3"/>
    <w:rsid w:val="00823CBA"/>
    <w:rsid w:val="008E61E5"/>
    <w:rsid w:val="0095447C"/>
    <w:rsid w:val="00983C8A"/>
    <w:rsid w:val="009F53A8"/>
    <w:rsid w:val="00BD2B03"/>
    <w:rsid w:val="00C15123"/>
    <w:rsid w:val="00D5050E"/>
    <w:rsid w:val="00DE4646"/>
    <w:rsid w:val="00DE681D"/>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180771BFC61246B69A3E9965EA021E" ma:contentTypeVersion="7" ma:contentTypeDescription="Create a new document." ma:contentTypeScope="" ma:versionID="f090dc7992aec21953256167d9f1d10b">
  <xsd:schema xmlns:xsd="http://www.w3.org/2001/XMLSchema" xmlns:xs="http://www.w3.org/2001/XMLSchema" xmlns:p="http://schemas.microsoft.com/office/2006/metadata/properties" xmlns:ns3="6c7c8617-aac2-4149-83c9-d55ee32ee8f6" xmlns:ns4="54f1c0f6-e029-4746-960f-a37b8d04fb34" targetNamespace="http://schemas.microsoft.com/office/2006/metadata/properties" ma:root="true" ma:fieldsID="c058b0c7c7defd8b60572cf54858c8ae" ns3:_="" ns4:_="">
    <xsd:import namespace="6c7c8617-aac2-4149-83c9-d55ee32ee8f6"/>
    <xsd:import namespace="54f1c0f6-e029-4746-960f-a37b8d04fb3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7c8617-aac2-4149-83c9-d55ee32ee8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f1c0f6-e029-4746-960f-a37b8d04fb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6B3622-C0F2-453C-81E7-8E96F67430EB}">
  <ds:schemaRefs>
    <ds:schemaRef ds:uri="http://schemas.microsoft.com/sharepoint/v3/contenttype/forms"/>
  </ds:schemaRefs>
</ds:datastoreItem>
</file>

<file path=customXml/itemProps2.xml><?xml version="1.0" encoding="utf-8"?>
<ds:datastoreItem xmlns:ds="http://schemas.openxmlformats.org/officeDocument/2006/customXml" ds:itemID="{88DCB044-B7FE-4002-961F-EFB9680C1ED1}">
  <ds:schemaRefs>
    <ds:schemaRef ds:uri="http://schemas.microsoft.com/office/2006/documentManagement/types"/>
    <ds:schemaRef ds:uri="6c7c8617-aac2-4149-83c9-d55ee32ee8f6"/>
    <ds:schemaRef ds:uri="http://schemas.openxmlformats.org/package/2006/metadata/core-properties"/>
    <ds:schemaRef ds:uri="http://purl.org/dc/terms/"/>
    <ds:schemaRef ds:uri="54f1c0f6-e029-4746-960f-a37b8d04fb34"/>
    <ds:schemaRef ds:uri="http://schemas.microsoft.com/office/2006/metadata/properties"/>
    <ds:schemaRef ds:uri="http://schemas.microsoft.com/office/infopath/2007/PartnerControls"/>
    <ds:schemaRef ds:uri="http://www.w3.org/XML/1998/namespace"/>
    <ds:schemaRef ds:uri="http://purl.org/dc/dcmitype/"/>
    <ds:schemaRef ds:uri="http://purl.org/dc/elements/1.1/"/>
  </ds:schemaRefs>
</ds:datastoreItem>
</file>

<file path=customXml/itemProps3.xml><?xml version="1.0" encoding="utf-8"?>
<ds:datastoreItem xmlns:ds="http://schemas.openxmlformats.org/officeDocument/2006/customXml" ds:itemID="{ABE1F93D-EA79-43CA-8B74-A09B2CAEA4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7c8617-aac2-4149-83c9-d55ee32ee8f6"/>
    <ds:schemaRef ds:uri="54f1c0f6-e029-4746-960f-a37b8d04fb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AA4F9C7-E76A-498B-97B5-6FD3662437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1056</Words>
  <Characters>6022</Characters>
  <Application>Microsoft Office Word</Application>
  <DocSecurity>0</DocSecurity>
  <Lines>50</Lines>
  <Paragraphs>14</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Guðmundur Kári Kárason</cp:lastModifiedBy>
  <cp:revision>2</cp:revision>
  <cp:lastPrinted>2017-01-12T13:13:00Z</cp:lastPrinted>
  <dcterms:created xsi:type="dcterms:W3CDTF">2020-11-09T20:53:00Z</dcterms:created>
  <dcterms:modified xsi:type="dcterms:W3CDTF">2020-11-09T20:53:00Z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0x0101005F180771BFC61246B69A3E9965EA021E</vt:lpwstr>
  </property>
</Properties>
</file>