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493D" w14:textId="77777777" w:rsidR="003B4F9F" w:rsidRPr="00CD2197" w:rsidRDefault="003B4F9F" w:rsidP="00CD2197">
      <w:pPr>
        <w:pStyle w:val="Fyrirsgn1"/>
        <w:keepLines w:val="0"/>
        <w:tabs>
          <w:tab w:val="left" w:pos="397"/>
          <w:tab w:val="left" w:pos="709"/>
          <w:tab w:val="right" w:pos="7796"/>
        </w:tabs>
        <w:spacing w:before="240" w:after="60" w:line="240" w:lineRule="auto"/>
        <w:jc w:val="center"/>
        <w:rPr>
          <w:rFonts w:ascii="Times" w:eastAsia="Times New Roman" w:hAnsi="Times" w:cs="Times New Roman"/>
          <w:color w:val="auto"/>
          <w:spacing w:val="32"/>
          <w:kern w:val="28"/>
          <w:sz w:val="32"/>
          <w:szCs w:val="20"/>
          <w:lang w:val="is-IS" w:eastAsia="en-GB"/>
          <w14:ligatures w14:val="none"/>
        </w:rPr>
      </w:pPr>
      <w:r w:rsidRPr="00CD2197">
        <w:rPr>
          <w:rFonts w:ascii="Times" w:eastAsia="Times New Roman" w:hAnsi="Times" w:cs="Times New Roman"/>
          <w:color w:val="auto"/>
          <w:spacing w:val="32"/>
          <w:kern w:val="28"/>
          <w:sz w:val="32"/>
          <w:szCs w:val="20"/>
          <w:lang w:val="is-IS" w:eastAsia="en-GB"/>
          <w14:ligatures w14:val="none"/>
        </w:rPr>
        <w:t>REGLUGERÐ</w:t>
      </w:r>
    </w:p>
    <w:p w14:paraId="00677C7C" w14:textId="796DCA07" w:rsidR="003B4F9F" w:rsidRPr="00CD2197" w:rsidRDefault="003B4F9F"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um innra eftirlit</w:t>
      </w:r>
    </w:p>
    <w:p w14:paraId="5324A5C1" w14:textId="77777777" w:rsidR="00C2495E" w:rsidRPr="001C7A33" w:rsidRDefault="00C2495E" w:rsidP="00B9189B">
      <w:pPr>
        <w:jc w:val="center"/>
        <w:rPr>
          <w:rFonts w:ascii="Times New Roman" w:hAnsi="Times New Roman" w:cs="Times New Roman"/>
          <w:b/>
          <w:bCs/>
          <w:sz w:val="32"/>
          <w:szCs w:val="32"/>
          <w:lang w:val="is-IS"/>
        </w:rPr>
      </w:pPr>
    </w:p>
    <w:p w14:paraId="73640FCF" w14:textId="3221205A" w:rsidR="005E35D2" w:rsidRPr="00CD2197" w:rsidRDefault="002C0FF9"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 xml:space="preserve">I. </w:t>
      </w:r>
      <w:r w:rsidR="005E35D2" w:rsidRPr="00CD2197">
        <w:rPr>
          <w:rFonts w:ascii="Times" w:eastAsia="Times New Roman" w:hAnsi="Times" w:cs="Times New Roman"/>
          <w:b/>
          <w:color w:val="auto"/>
          <w:kern w:val="0"/>
          <w:sz w:val="21"/>
          <w:szCs w:val="20"/>
          <w:lang w:val="is-IS" w:eastAsia="en-GB"/>
          <w14:ligatures w14:val="none"/>
        </w:rPr>
        <w:t>KAFLI</w:t>
      </w:r>
    </w:p>
    <w:p w14:paraId="68A6AADA" w14:textId="170D844D" w:rsidR="00E52FD8" w:rsidRPr="00CD2197" w:rsidRDefault="00E52FD8"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Almenn ákvæði</w:t>
      </w:r>
    </w:p>
    <w:p w14:paraId="743CEE8E" w14:textId="215A11FF" w:rsidR="005E35D2" w:rsidRPr="00CD2197" w:rsidRDefault="005E35D2" w:rsidP="00997294">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 gr.</w:t>
      </w:r>
      <w:r w:rsidR="005F5B47" w:rsidRPr="00CD2197">
        <w:rPr>
          <w:rFonts w:ascii="Times" w:eastAsia="Times New Roman" w:hAnsi="Times" w:cs="Times New Roman"/>
          <w:color w:val="auto"/>
          <w:kern w:val="0"/>
          <w:sz w:val="21"/>
          <w:szCs w:val="20"/>
          <w:lang w:val="is-IS" w:eastAsia="en-GB"/>
          <w14:ligatures w14:val="none"/>
        </w:rPr>
        <w:t xml:space="preserve"> </w:t>
      </w:r>
    </w:p>
    <w:p w14:paraId="0AB3F7BD" w14:textId="148285EC" w:rsidR="003110EA" w:rsidRPr="00CD2197" w:rsidRDefault="003110EA"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Gildissvið</w:t>
      </w:r>
    </w:p>
    <w:p w14:paraId="00D84405" w14:textId="015E0665" w:rsidR="00C639CD" w:rsidRDefault="52E26C84" w:rsidP="00056755">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Reglugerð þessi </w:t>
      </w:r>
      <w:r w:rsidR="3B50CB9E" w:rsidRPr="00CD2197">
        <w:rPr>
          <w:rFonts w:ascii="Times" w:eastAsia="Times New Roman" w:hAnsi="Times" w:cs="Times New Roman"/>
          <w:noProof/>
          <w:kern w:val="0"/>
          <w:sz w:val="21"/>
          <w:szCs w:val="24"/>
          <w:lang w:val="is-IS" w:eastAsia="en-GB"/>
          <w14:ligatures w14:val="none"/>
        </w:rPr>
        <w:t>gildir um</w:t>
      </w:r>
      <w:r w:rsidR="46F617EA" w:rsidRPr="00CD2197">
        <w:rPr>
          <w:rFonts w:ascii="Times" w:eastAsia="Times New Roman" w:hAnsi="Times" w:cs="Times New Roman"/>
          <w:noProof/>
          <w:kern w:val="0"/>
          <w:sz w:val="21"/>
          <w:szCs w:val="24"/>
          <w:lang w:val="is-IS" w:eastAsia="en-GB"/>
          <w14:ligatures w14:val="none"/>
        </w:rPr>
        <w:t xml:space="preserve"> almenna tilhögun</w:t>
      </w:r>
      <w:r w:rsidRPr="00CD2197">
        <w:rPr>
          <w:rFonts w:ascii="Times" w:eastAsia="Times New Roman" w:hAnsi="Times" w:cs="Times New Roman"/>
          <w:noProof/>
          <w:kern w:val="0"/>
          <w:sz w:val="21"/>
          <w:szCs w:val="24"/>
          <w:lang w:val="is-IS" w:eastAsia="en-GB"/>
          <w14:ligatures w14:val="none"/>
        </w:rPr>
        <w:t xml:space="preserve"> innra eftirlit</w:t>
      </w:r>
      <w:r w:rsidR="5E36C2AA" w:rsidRPr="00CD2197">
        <w:rPr>
          <w:rFonts w:ascii="Times" w:eastAsia="Times New Roman" w:hAnsi="Times" w:cs="Times New Roman"/>
          <w:noProof/>
          <w:kern w:val="0"/>
          <w:sz w:val="21"/>
          <w:szCs w:val="24"/>
          <w:lang w:val="is-IS" w:eastAsia="en-GB"/>
          <w14:ligatures w14:val="none"/>
        </w:rPr>
        <w:t>s</w:t>
      </w:r>
      <w:r w:rsidRPr="00CD2197">
        <w:rPr>
          <w:rFonts w:ascii="Times" w:eastAsia="Times New Roman" w:hAnsi="Times" w:cs="Times New Roman"/>
          <w:noProof/>
          <w:kern w:val="0"/>
          <w:sz w:val="21"/>
          <w:szCs w:val="24"/>
          <w:lang w:val="is-IS" w:eastAsia="en-GB"/>
          <w14:ligatures w14:val="none"/>
        </w:rPr>
        <w:t xml:space="preserve"> þeirra þjónustu</w:t>
      </w:r>
      <w:r w:rsidR="05A03C85" w:rsidRPr="00CD2197">
        <w:rPr>
          <w:rFonts w:ascii="Times" w:eastAsia="Times New Roman" w:hAnsi="Times" w:cs="Times New Roman"/>
          <w:noProof/>
          <w:kern w:val="0"/>
          <w:sz w:val="21"/>
          <w:szCs w:val="24"/>
          <w:lang w:val="is-IS" w:eastAsia="en-GB"/>
          <w14:ligatures w14:val="none"/>
        </w:rPr>
        <w:t>veitenda</w:t>
      </w:r>
      <w:r w:rsidRPr="00CD2197">
        <w:rPr>
          <w:rFonts w:ascii="Times" w:eastAsia="Times New Roman" w:hAnsi="Times" w:cs="Times New Roman"/>
          <w:noProof/>
          <w:kern w:val="0"/>
          <w:sz w:val="21"/>
          <w:szCs w:val="24"/>
          <w:lang w:val="is-IS" w:eastAsia="en-GB"/>
          <w14:ligatures w14:val="none"/>
        </w:rPr>
        <w:t xml:space="preserve"> sem l</w:t>
      </w:r>
      <w:r w:rsidR="591552F7" w:rsidRPr="00CD2197">
        <w:rPr>
          <w:rFonts w:ascii="Times" w:eastAsia="Times New Roman" w:hAnsi="Times" w:cs="Times New Roman"/>
          <w:noProof/>
          <w:kern w:val="0"/>
          <w:sz w:val="21"/>
          <w:szCs w:val="24"/>
          <w:lang w:val="is-IS" w:eastAsia="en-GB"/>
          <w14:ligatures w14:val="none"/>
        </w:rPr>
        <w:t>úta</w:t>
      </w:r>
      <w:r w:rsidRPr="00CD2197">
        <w:rPr>
          <w:rFonts w:ascii="Times" w:eastAsia="Times New Roman" w:hAnsi="Times" w:cs="Times New Roman"/>
          <w:noProof/>
          <w:kern w:val="0"/>
          <w:sz w:val="21"/>
          <w:szCs w:val="24"/>
          <w:lang w:val="is-IS" w:eastAsia="en-GB"/>
          <w14:ligatures w14:val="none"/>
        </w:rPr>
        <w:t xml:space="preserve"> eftirliti Gæða- og eftirlitsstofnunar velferðarmála</w:t>
      </w:r>
      <w:r w:rsidR="00056755">
        <w:rPr>
          <w:rFonts w:ascii="Times" w:eastAsia="Times New Roman" w:hAnsi="Times" w:cs="Times New Roman"/>
          <w:noProof/>
          <w:kern w:val="0"/>
          <w:sz w:val="21"/>
          <w:szCs w:val="24"/>
          <w:lang w:val="is-IS" w:eastAsia="en-GB"/>
          <w14:ligatures w14:val="none"/>
        </w:rPr>
        <w:t>.</w:t>
      </w:r>
    </w:p>
    <w:p w14:paraId="0E206CB1" w14:textId="77777777" w:rsidR="00056755" w:rsidRPr="001C7A33" w:rsidRDefault="00056755" w:rsidP="00056755">
      <w:pPr>
        <w:tabs>
          <w:tab w:val="left" w:pos="397"/>
          <w:tab w:val="left" w:pos="709"/>
        </w:tabs>
        <w:spacing w:after="0" w:line="240" w:lineRule="auto"/>
        <w:ind w:firstLine="397"/>
        <w:jc w:val="both"/>
        <w:rPr>
          <w:rFonts w:ascii="Times New Roman" w:hAnsi="Times New Roman" w:cs="Times New Roman"/>
          <w:sz w:val="24"/>
          <w:szCs w:val="24"/>
          <w:lang w:val="is-IS"/>
        </w:rPr>
      </w:pPr>
    </w:p>
    <w:p w14:paraId="452E17D3" w14:textId="12BE7F66" w:rsidR="003110EA" w:rsidRPr="00CD2197" w:rsidRDefault="003110EA" w:rsidP="00997294">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2. gr.</w:t>
      </w:r>
    </w:p>
    <w:p w14:paraId="0874FF12" w14:textId="3A8D566F" w:rsidR="005E35D2" w:rsidRPr="00CD2197" w:rsidRDefault="003110EA"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Markmið</w:t>
      </w:r>
      <w:r w:rsidR="003621B0" w:rsidRPr="00CD2197">
        <w:rPr>
          <w:rFonts w:ascii="Times" w:eastAsia="Times New Roman" w:hAnsi="Times" w:cs="Times New Roman"/>
          <w:bCs/>
          <w:iCs w:val="0"/>
          <w:color w:val="auto"/>
          <w:kern w:val="0"/>
          <w:sz w:val="21"/>
          <w:szCs w:val="28"/>
          <w:lang w:val="is-IS" w:eastAsia="en-GB"/>
          <w14:ligatures w14:val="none"/>
        </w:rPr>
        <w:t xml:space="preserve"> </w:t>
      </w:r>
    </w:p>
    <w:p w14:paraId="565DF11F" w14:textId="7C2779BB" w:rsidR="13A16C66" w:rsidRDefault="007A55BB" w:rsidP="00056755">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Markmið reglugerðar þessarar er að tryggja að þeir aðilar sem bera ábyrgð að lögum á veitingu tiltekinnar þjónustu sinni innra eftirliti með starfseminni. Þannig er reglugerðinni ætlað að skýra nánar tilhögun innra eftirlits, þar með talið framkvæmd þess og kröfur sem gerðar skulu til þess. </w:t>
      </w:r>
    </w:p>
    <w:p w14:paraId="57C5BA8A" w14:textId="77777777" w:rsidR="00056755" w:rsidRDefault="00056755" w:rsidP="00056755">
      <w:pPr>
        <w:tabs>
          <w:tab w:val="left" w:pos="397"/>
          <w:tab w:val="left" w:pos="709"/>
        </w:tabs>
        <w:spacing w:after="0" w:line="240" w:lineRule="auto"/>
        <w:ind w:firstLine="397"/>
        <w:jc w:val="both"/>
        <w:rPr>
          <w:rFonts w:ascii="Times New Roman" w:hAnsi="Times New Roman" w:cs="Times New Roman"/>
          <w:sz w:val="24"/>
          <w:szCs w:val="24"/>
          <w:lang w:val="is-IS"/>
        </w:rPr>
      </w:pPr>
    </w:p>
    <w:p w14:paraId="0EF4B585" w14:textId="46C2F65E" w:rsidR="00C92A19" w:rsidRPr="00CD2197" w:rsidRDefault="00B06398" w:rsidP="00997294">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3. gr.</w:t>
      </w:r>
    </w:p>
    <w:p w14:paraId="5AEED41C" w14:textId="092CF3B2" w:rsidR="00B06398" w:rsidRPr="00CD2197" w:rsidRDefault="00C7484A"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Skilgreiningar</w:t>
      </w:r>
    </w:p>
    <w:p w14:paraId="00056BF5" w14:textId="6D0E342B" w:rsidR="005D3800" w:rsidRPr="001C7A33" w:rsidRDefault="005D3800" w:rsidP="00CD2197">
      <w:pPr>
        <w:tabs>
          <w:tab w:val="left" w:pos="397"/>
          <w:tab w:val="left" w:pos="709"/>
        </w:tabs>
        <w:spacing w:after="0" w:line="240" w:lineRule="auto"/>
        <w:ind w:firstLine="397"/>
        <w:jc w:val="both"/>
        <w:rPr>
          <w:rFonts w:ascii="Times New Roman" w:hAnsi="Times New Roman" w:cs="Times New Roman"/>
          <w:lang w:val="is-IS"/>
        </w:rPr>
      </w:pPr>
      <w:r w:rsidRPr="001C7A33">
        <w:rPr>
          <w:rFonts w:ascii="Times New Roman" w:hAnsi="Times New Roman" w:cs="Times New Roman"/>
          <w:lang w:val="is-IS"/>
        </w:rPr>
        <w:t xml:space="preserve">Í </w:t>
      </w:r>
      <w:r w:rsidRPr="00CD2197">
        <w:rPr>
          <w:rFonts w:ascii="Times" w:eastAsia="Times New Roman" w:hAnsi="Times" w:cs="Times New Roman"/>
          <w:noProof/>
          <w:kern w:val="0"/>
          <w:sz w:val="21"/>
          <w:szCs w:val="24"/>
          <w:lang w:val="is-IS" w:eastAsia="en-GB"/>
          <w14:ligatures w14:val="none"/>
        </w:rPr>
        <w:t>reglugerð</w:t>
      </w:r>
      <w:r w:rsidRPr="001C7A33">
        <w:rPr>
          <w:rFonts w:ascii="Times New Roman" w:hAnsi="Times New Roman" w:cs="Times New Roman"/>
          <w:lang w:val="is-IS"/>
        </w:rPr>
        <w:t xml:space="preserve"> þessari hafa eftirfarandi hugtök </w:t>
      </w:r>
      <w:proofErr w:type="spellStart"/>
      <w:r w:rsidRPr="001C7A33">
        <w:rPr>
          <w:rFonts w:ascii="Times New Roman" w:hAnsi="Times New Roman" w:cs="Times New Roman"/>
          <w:lang w:val="is-IS"/>
        </w:rPr>
        <w:t>svofellda</w:t>
      </w:r>
      <w:proofErr w:type="spellEnd"/>
      <w:r w:rsidRPr="001C7A33">
        <w:rPr>
          <w:rFonts w:ascii="Times New Roman" w:hAnsi="Times New Roman" w:cs="Times New Roman"/>
          <w:lang w:val="is-IS"/>
        </w:rPr>
        <w:t xml:space="preserve"> merkingu:</w:t>
      </w:r>
    </w:p>
    <w:p w14:paraId="3D7057CD" w14:textId="77777777" w:rsidR="005D3800" w:rsidRPr="00CD2197" w:rsidRDefault="005D3800" w:rsidP="00CD2197">
      <w:pPr>
        <w:pStyle w:val="Mlsgreinlista"/>
        <w:numPr>
          <w:ilvl w:val="0"/>
          <w:numId w:val="22"/>
        </w:numPr>
        <w:tabs>
          <w:tab w:val="left" w:pos="397"/>
          <w:tab w:val="left" w:pos="709"/>
        </w:tabs>
        <w:spacing w:after="0" w:line="240" w:lineRule="auto"/>
        <w:ind w:left="1117"/>
        <w:jc w:val="both"/>
        <w:rPr>
          <w:rFonts w:ascii="Times New Roman" w:hAnsi="Times New Roman" w:cs="Times New Roman"/>
          <w:lang w:val="sv-SE"/>
        </w:rPr>
      </w:pPr>
      <w:r w:rsidRPr="00CD2197">
        <w:rPr>
          <w:rFonts w:ascii="Times New Roman" w:hAnsi="Times New Roman" w:cs="Times New Roman"/>
          <w:i/>
          <w:iCs/>
          <w:lang w:val="is-IS"/>
        </w:rPr>
        <w:t xml:space="preserve">Þjónustuveitandi: </w:t>
      </w:r>
      <w:r w:rsidRPr="00CD2197">
        <w:rPr>
          <w:rFonts w:ascii="Times New Roman" w:hAnsi="Times New Roman" w:cs="Times New Roman"/>
          <w:lang w:val="is-IS"/>
        </w:rPr>
        <w:t>Aðili</w:t>
      </w:r>
      <w:r w:rsidR="5E580D43" w:rsidRPr="00CD2197">
        <w:rPr>
          <w:rFonts w:ascii="Times New Roman" w:hAnsi="Times New Roman" w:cs="Times New Roman"/>
          <w:lang w:val="is-IS"/>
        </w:rPr>
        <w:t xml:space="preserve"> sem ber ábyrgð á að veita þjónustu </w:t>
      </w:r>
      <w:r w:rsidR="72AB425B" w:rsidRPr="00CD2197">
        <w:rPr>
          <w:rFonts w:ascii="Times New Roman" w:hAnsi="Times New Roman" w:cs="Times New Roman"/>
          <w:lang w:val="is-IS"/>
        </w:rPr>
        <w:t xml:space="preserve">á grundvelli </w:t>
      </w:r>
      <w:r w:rsidR="2E7B6DA8" w:rsidRPr="00CD2197">
        <w:rPr>
          <w:rFonts w:ascii="Times New Roman" w:hAnsi="Times New Roman" w:cs="Times New Roman"/>
          <w:lang w:val="is-IS"/>
        </w:rPr>
        <w:t>þeirra laga</w:t>
      </w:r>
      <w:r w:rsidR="54E8FCDA" w:rsidRPr="00CD2197">
        <w:rPr>
          <w:rFonts w:ascii="Times New Roman" w:hAnsi="Times New Roman" w:cs="Times New Roman"/>
          <w:lang w:val="is-IS"/>
        </w:rPr>
        <w:t xml:space="preserve"> sem tilgreind eru í 2. mgr. 1. gr. laga um Gæða- og eftirlitsstofnun velferðarmála, nr. 88/2021. </w:t>
      </w:r>
      <w:r w:rsidR="6AB13B76" w:rsidRPr="00CD2197">
        <w:rPr>
          <w:rFonts w:ascii="Times New Roman" w:hAnsi="Times New Roman" w:cs="Times New Roman"/>
          <w:lang w:val="sv-SE"/>
        </w:rPr>
        <w:t xml:space="preserve">Ábyrgðin getur verið hvort sem er lögbundin eða </w:t>
      </w:r>
      <w:r w:rsidR="07CE8B71" w:rsidRPr="00CD2197">
        <w:rPr>
          <w:rFonts w:ascii="Times New Roman" w:hAnsi="Times New Roman" w:cs="Times New Roman"/>
          <w:lang w:val="sv-SE"/>
        </w:rPr>
        <w:t>samkvæmt</w:t>
      </w:r>
      <w:r w:rsidR="6AB13B76" w:rsidRPr="00CD2197">
        <w:rPr>
          <w:rFonts w:ascii="Times New Roman" w:hAnsi="Times New Roman" w:cs="Times New Roman"/>
          <w:lang w:val="sv-SE"/>
        </w:rPr>
        <w:t xml:space="preserve"> samning</w:t>
      </w:r>
      <w:r w:rsidR="3FB213BC" w:rsidRPr="00CD2197">
        <w:rPr>
          <w:rFonts w:ascii="Times New Roman" w:hAnsi="Times New Roman" w:cs="Times New Roman"/>
          <w:lang w:val="sv-SE"/>
        </w:rPr>
        <w:t>i</w:t>
      </w:r>
      <w:r w:rsidR="6AB13B76" w:rsidRPr="00CD2197">
        <w:rPr>
          <w:rFonts w:ascii="Times New Roman" w:hAnsi="Times New Roman" w:cs="Times New Roman"/>
          <w:lang w:val="sv-SE"/>
        </w:rPr>
        <w:t xml:space="preserve">. </w:t>
      </w:r>
      <w:r w:rsidR="54E8FCDA" w:rsidRPr="00CD2197">
        <w:rPr>
          <w:rFonts w:ascii="Times New Roman" w:hAnsi="Times New Roman" w:cs="Times New Roman"/>
          <w:lang w:val="sv-SE"/>
        </w:rPr>
        <w:t xml:space="preserve"> </w:t>
      </w:r>
    </w:p>
    <w:p w14:paraId="274FD283" w14:textId="652AC848" w:rsidR="002175D0" w:rsidRPr="00CD2197" w:rsidRDefault="005D3800" w:rsidP="00CD2197">
      <w:pPr>
        <w:pStyle w:val="Mlsgreinlista"/>
        <w:numPr>
          <w:ilvl w:val="0"/>
          <w:numId w:val="22"/>
        </w:numPr>
        <w:tabs>
          <w:tab w:val="left" w:pos="397"/>
          <w:tab w:val="left" w:pos="709"/>
        </w:tabs>
        <w:spacing w:after="0" w:line="240" w:lineRule="auto"/>
        <w:ind w:left="1117"/>
        <w:jc w:val="both"/>
        <w:rPr>
          <w:rFonts w:ascii="Times New Roman" w:hAnsi="Times New Roman" w:cs="Times New Roman"/>
          <w:lang w:val="is-IS"/>
        </w:rPr>
      </w:pPr>
      <w:r w:rsidRPr="00CD2197">
        <w:rPr>
          <w:rFonts w:ascii="Times New Roman" w:hAnsi="Times New Roman" w:cs="Times New Roman"/>
          <w:i/>
          <w:iCs/>
          <w:lang w:val="is-IS"/>
        </w:rPr>
        <w:t>Innra eftirlit:</w:t>
      </w:r>
      <w:r w:rsidRPr="00CD2197">
        <w:rPr>
          <w:rFonts w:ascii="Times New Roman" w:hAnsi="Times New Roman" w:cs="Times New Roman"/>
          <w:sz w:val="20"/>
          <w:szCs w:val="20"/>
          <w:lang w:val="is-IS"/>
        </w:rPr>
        <w:t xml:space="preserve"> </w:t>
      </w:r>
      <w:r w:rsidRPr="00CD2197">
        <w:rPr>
          <w:rFonts w:ascii="Times New Roman" w:hAnsi="Times New Roman" w:cs="Times New Roman"/>
          <w:lang w:val="is-IS"/>
        </w:rPr>
        <w:t>Eftirlit</w:t>
      </w:r>
      <w:r w:rsidR="001550D4" w:rsidRPr="00CD2197">
        <w:rPr>
          <w:rFonts w:ascii="Times New Roman" w:hAnsi="Times New Roman" w:cs="Times New Roman"/>
          <w:lang w:val="is-IS"/>
        </w:rPr>
        <w:t xml:space="preserve"> þjónustuveitanda þar sem </w:t>
      </w:r>
      <w:r w:rsidR="007510B1" w:rsidRPr="00CD2197">
        <w:rPr>
          <w:rFonts w:ascii="Times New Roman" w:hAnsi="Times New Roman" w:cs="Times New Roman"/>
          <w:lang w:val="is-IS"/>
        </w:rPr>
        <w:t xml:space="preserve">tryggt </w:t>
      </w:r>
      <w:r w:rsidR="001550D4" w:rsidRPr="00CD2197">
        <w:rPr>
          <w:rFonts w:ascii="Times New Roman" w:hAnsi="Times New Roman" w:cs="Times New Roman"/>
          <w:lang w:val="is-IS"/>
        </w:rPr>
        <w:t xml:space="preserve">er </w:t>
      </w:r>
      <w:r w:rsidR="007510B1" w:rsidRPr="00CD2197">
        <w:rPr>
          <w:rFonts w:ascii="Times New Roman" w:hAnsi="Times New Roman" w:cs="Times New Roman"/>
          <w:lang w:val="is-IS"/>
        </w:rPr>
        <w:t>að</w:t>
      </w:r>
      <w:r w:rsidR="00E36F31" w:rsidRPr="00CD2197">
        <w:rPr>
          <w:rFonts w:ascii="Times New Roman" w:hAnsi="Times New Roman" w:cs="Times New Roman"/>
          <w:lang w:val="is-IS"/>
        </w:rPr>
        <w:t xml:space="preserve"> starfsemi</w:t>
      </w:r>
      <w:r w:rsidR="006A309F" w:rsidRPr="00CD2197">
        <w:rPr>
          <w:rFonts w:ascii="Times New Roman" w:hAnsi="Times New Roman" w:cs="Times New Roman"/>
          <w:lang w:val="is-IS"/>
        </w:rPr>
        <w:t xml:space="preserve"> </w:t>
      </w:r>
      <w:r w:rsidR="00E36F31" w:rsidRPr="00CD2197">
        <w:rPr>
          <w:rFonts w:ascii="Times New Roman" w:hAnsi="Times New Roman" w:cs="Times New Roman"/>
          <w:lang w:val="is-IS"/>
        </w:rPr>
        <w:t xml:space="preserve">sé í samræmi við </w:t>
      </w:r>
      <w:r w:rsidR="009F4FAE" w:rsidRPr="00CD2197">
        <w:rPr>
          <w:rFonts w:ascii="Times New Roman" w:hAnsi="Times New Roman" w:cs="Times New Roman"/>
          <w:lang w:val="is-IS"/>
        </w:rPr>
        <w:t xml:space="preserve">þær kröfur sem gerðar eru til þjónustunnar, þ.e. </w:t>
      </w:r>
      <w:r w:rsidR="00FE0CDE" w:rsidRPr="00CD2197">
        <w:rPr>
          <w:rFonts w:ascii="Times New Roman" w:hAnsi="Times New Roman" w:cs="Times New Roman"/>
          <w:lang w:val="is-IS"/>
        </w:rPr>
        <w:t xml:space="preserve">gildandi </w:t>
      </w:r>
      <w:r w:rsidR="00E36F31" w:rsidRPr="00CD2197">
        <w:rPr>
          <w:rFonts w:ascii="Times New Roman" w:hAnsi="Times New Roman" w:cs="Times New Roman"/>
          <w:lang w:val="is-IS"/>
        </w:rPr>
        <w:t>lög, stjórnvaldsfyrirmæli,</w:t>
      </w:r>
      <w:r w:rsidR="005C33A8" w:rsidRPr="00CD2197">
        <w:rPr>
          <w:rFonts w:ascii="Times New Roman" w:hAnsi="Times New Roman" w:cs="Times New Roman"/>
          <w:lang w:val="is-IS"/>
        </w:rPr>
        <w:t xml:space="preserve"> gæðaviðmið,</w:t>
      </w:r>
      <w:r w:rsidR="00E36F31" w:rsidRPr="00CD2197">
        <w:rPr>
          <w:rFonts w:ascii="Times New Roman" w:hAnsi="Times New Roman" w:cs="Times New Roman"/>
          <w:lang w:val="is-IS"/>
        </w:rPr>
        <w:t xml:space="preserve"> samninga og leiðbeininga</w:t>
      </w:r>
      <w:r w:rsidR="00E2330B" w:rsidRPr="00CD2197">
        <w:rPr>
          <w:rFonts w:ascii="Times New Roman" w:hAnsi="Times New Roman" w:cs="Times New Roman"/>
          <w:lang w:val="is-IS"/>
        </w:rPr>
        <w:t>r</w:t>
      </w:r>
      <w:r w:rsidR="00E36F31" w:rsidRPr="00CD2197">
        <w:rPr>
          <w:rFonts w:ascii="Times New Roman" w:hAnsi="Times New Roman" w:cs="Times New Roman"/>
          <w:lang w:val="is-IS"/>
        </w:rPr>
        <w:t>.</w:t>
      </w:r>
      <w:r w:rsidR="007510B1" w:rsidRPr="00CD2197">
        <w:rPr>
          <w:rFonts w:ascii="Times New Roman" w:hAnsi="Times New Roman" w:cs="Times New Roman"/>
          <w:lang w:val="is-IS"/>
        </w:rPr>
        <w:t xml:space="preserve"> </w:t>
      </w:r>
    </w:p>
    <w:p w14:paraId="2E7A284E" w14:textId="77777777" w:rsidR="002175D0" w:rsidRPr="00CD2197" w:rsidRDefault="007510B1" w:rsidP="00CD2197">
      <w:pPr>
        <w:pStyle w:val="Mlsgreinlista"/>
        <w:tabs>
          <w:tab w:val="left" w:pos="397"/>
          <w:tab w:val="left" w:pos="709"/>
        </w:tabs>
        <w:spacing w:after="0" w:line="240" w:lineRule="auto"/>
        <w:ind w:left="1117"/>
        <w:jc w:val="both"/>
        <w:rPr>
          <w:rFonts w:ascii="Times New Roman" w:hAnsi="Times New Roman" w:cs="Times New Roman"/>
          <w:lang w:val="is-IS"/>
        </w:rPr>
      </w:pPr>
      <w:r w:rsidRPr="00CD2197">
        <w:rPr>
          <w:rFonts w:ascii="Times New Roman" w:hAnsi="Times New Roman" w:cs="Times New Roman"/>
          <w:lang w:val="is-IS"/>
        </w:rPr>
        <w:t>Að lágmarki felur innra eftirlit í sér að komið sé á verklagi til að</w:t>
      </w:r>
      <w:r w:rsidR="002A55C9" w:rsidRPr="00CD2197">
        <w:rPr>
          <w:rFonts w:ascii="Times New Roman" w:hAnsi="Times New Roman" w:cs="Times New Roman"/>
          <w:lang w:val="is-IS"/>
        </w:rPr>
        <w:t xml:space="preserve"> kröfum</w:t>
      </w:r>
      <w:r w:rsidR="00874DD7" w:rsidRPr="00CD2197">
        <w:rPr>
          <w:rFonts w:ascii="Times New Roman" w:hAnsi="Times New Roman" w:cs="Times New Roman"/>
          <w:lang w:val="is-IS"/>
        </w:rPr>
        <w:t xml:space="preserve"> sem um starfsemi gilda sé framfylgt</w:t>
      </w:r>
      <w:r w:rsidR="0011763E" w:rsidRPr="00CD2197">
        <w:rPr>
          <w:rFonts w:ascii="Times New Roman" w:hAnsi="Times New Roman" w:cs="Times New Roman"/>
          <w:lang w:val="is-IS"/>
        </w:rPr>
        <w:t>,</w:t>
      </w:r>
      <w:r w:rsidRPr="00CD2197">
        <w:rPr>
          <w:rFonts w:ascii="Times New Roman" w:hAnsi="Times New Roman" w:cs="Times New Roman"/>
          <w:lang w:val="is-IS"/>
        </w:rPr>
        <w:t xml:space="preserve"> að þjónusta sé veitt í samræmi við </w:t>
      </w:r>
      <w:r w:rsidR="00D503CE" w:rsidRPr="00CD2197">
        <w:rPr>
          <w:rFonts w:ascii="Times New Roman" w:hAnsi="Times New Roman" w:cs="Times New Roman"/>
          <w:lang w:val="is-IS"/>
        </w:rPr>
        <w:t xml:space="preserve">þær </w:t>
      </w:r>
      <w:r w:rsidRPr="00CD2197">
        <w:rPr>
          <w:rFonts w:ascii="Times New Roman" w:hAnsi="Times New Roman" w:cs="Times New Roman"/>
          <w:lang w:val="is-IS"/>
        </w:rPr>
        <w:t>og að til staðar sé ferli til að tryggja eftirfylgni</w:t>
      </w:r>
      <w:r w:rsidR="00120DCD" w:rsidRPr="00CD2197">
        <w:rPr>
          <w:rFonts w:ascii="Times New Roman" w:hAnsi="Times New Roman" w:cs="Times New Roman"/>
          <w:lang w:val="is-IS"/>
        </w:rPr>
        <w:t xml:space="preserve"> og nauðsynlegar umbætur</w:t>
      </w:r>
      <w:r w:rsidR="002A55C9" w:rsidRPr="00CD2197">
        <w:rPr>
          <w:rFonts w:ascii="Times New Roman" w:hAnsi="Times New Roman" w:cs="Times New Roman"/>
          <w:lang w:val="is-IS"/>
        </w:rPr>
        <w:t>.</w:t>
      </w:r>
    </w:p>
    <w:p w14:paraId="2BCBD49B" w14:textId="77777777" w:rsidR="002175D0" w:rsidRPr="00CD2197" w:rsidRDefault="009968AB" w:rsidP="00CD2197">
      <w:pPr>
        <w:pStyle w:val="Mlsgreinlista"/>
        <w:tabs>
          <w:tab w:val="left" w:pos="397"/>
          <w:tab w:val="left" w:pos="709"/>
        </w:tabs>
        <w:spacing w:after="0" w:line="240" w:lineRule="auto"/>
        <w:ind w:left="1117"/>
        <w:jc w:val="both"/>
        <w:rPr>
          <w:rFonts w:ascii="Times New Roman" w:hAnsi="Times New Roman" w:cs="Times New Roman"/>
          <w:lang w:val="is-IS"/>
        </w:rPr>
      </w:pPr>
      <w:r w:rsidRPr="00CD2197">
        <w:rPr>
          <w:rFonts w:ascii="Times New Roman" w:hAnsi="Times New Roman" w:cs="Times New Roman"/>
          <w:lang w:val="is-IS"/>
        </w:rPr>
        <w:t>V</w:t>
      </w:r>
      <w:r w:rsidR="00976EB6" w:rsidRPr="00CD2197">
        <w:rPr>
          <w:rFonts w:ascii="Times New Roman" w:hAnsi="Times New Roman" w:cs="Times New Roman"/>
          <w:lang w:val="is-IS"/>
        </w:rPr>
        <w:t>erklag um i</w:t>
      </w:r>
      <w:r w:rsidR="007510B1" w:rsidRPr="00CD2197">
        <w:rPr>
          <w:rFonts w:ascii="Times New Roman" w:hAnsi="Times New Roman" w:cs="Times New Roman"/>
          <w:lang w:val="is-IS"/>
        </w:rPr>
        <w:t xml:space="preserve">nnra eftirlit </w:t>
      </w:r>
      <w:r w:rsidRPr="00CD2197">
        <w:rPr>
          <w:rFonts w:ascii="Times New Roman" w:hAnsi="Times New Roman" w:cs="Times New Roman"/>
          <w:lang w:val="is-IS"/>
        </w:rPr>
        <w:t>skal fela í sér</w:t>
      </w:r>
      <w:r w:rsidR="008070A1" w:rsidRPr="00CD2197">
        <w:rPr>
          <w:rFonts w:ascii="Times New Roman" w:hAnsi="Times New Roman" w:cs="Times New Roman"/>
          <w:lang w:val="is-IS"/>
        </w:rPr>
        <w:t xml:space="preserve"> </w:t>
      </w:r>
      <w:r w:rsidR="00D51573" w:rsidRPr="00CD2197">
        <w:rPr>
          <w:rFonts w:ascii="Times New Roman" w:hAnsi="Times New Roman" w:cs="Times New Roman"/>
          <w:lang w:val="is-IS"/>
        </w:rPr>
        <w:t xml:space="preserve">að </w:t>
      </w:r>
      <w:r w:rsidR="00770F50" w:rsidRPr="00CD2197">
        <w:rPr>
          <w:rFonts w:ascii="Times New Roman" w:hAnsi="Times New Roman" w:cs="Times New Roman"/>
          <w:lang w:val="is-IS"/>
        </w:rPr>
        <w:t>verkefni og ábyrgð á þeim</w:t>
      </w:r>
      <w:r w:rsidR="00D51573" w:rsidRPr="00CD2197">
        <w:rPr>
          <w:rFonts w:ascii="Times New Roman" w:hAnsi="Times New Roman" w:cs="Times New Roman"/>
          <w:lang w:val="is-IS"/>
        </w:rPr>
        <w:t xml:space="preserve"> sé skilgreind,</w:t>
      </w:r>
      <w:r w:rsidR="00A67BFA" w:rsidRPr="00CD2197">
        <w:rPr>
          <w:rFonts w:ascii="Times New Roman" w:hAnsi="Times New Roman" w:cs="Times New Roman"/>
          <w:lang w:val="is-IS"/>
        </w:rPr>
        <w:t xml:space="preserve"> og </w:t>
      </w:r>
      <w:r w:rsidR="00132472" w:rsidRPr="00CD2197">
        <w:rPr>
          <w:rFonts w:ascii="Times New Roman" w:hAnsi="Times New Roman" w:cs="Times New Roman"/>
          <w:lang w:val="is-IS"/>
        </w:rPr>
        <w:t>skráning atvika tilgreind</w:t>
      </w:r>
      <w:r w:rsidR="00A67BFA" w:rsidRPr="00CD2197">
        <w:rPr>
          <w:rFonts w:ascii="Times New Roman" w:hAnsi="Times New Roman" w:cs="Times New Roman"/>
          <w:lang w:val="is-IS"/>
        </w:rPr>
        <w:t>. Verklag skal</w:t>
      </w:r>
      <w:r w:rsidR="007C3F13" w:rsidRPr="00CD2197">
        <w:rPr>
          <w:rFonts w:ascii="Times New Roman" w:hAnsi="Times New Roman" w:cs="Times New Roman"/>
          <w:lang w:val="is-IS"/>
        </w:rPr>
        <w:t xml:space="preserve"> </w:t>
      </w:r>
      <w:r w:rsidR="00C562E4" w:rsidRPr="00CD2197">
        <w:rPr>
          <w:rFonts w:ascii="Times New Roman" w:hAnsi="Times New Roman" w:cs="Times New Roman"/>
          <w:lang w:val="is-IS"/>
        </w:rPr>
        <w:t>kveða á um</w:t>
      </w:r>
      <w:r w:rsidR="007C3F13" w:rsidRPr="00CD2197">
        <w:rPr>
          <w:rFonts w:ascii="Times New Roman" w:hAnsi="Times New Roman" w:cs="Times New Roman"/>
          <w:lang w:val="is-IS"/>
        </w:rPr>
        <w:t xml:space="preserve"> úttekt sem </w:t>
      </w:r>
      <w:r w:rsidR="00A67BFA" w:rsidRPr="00CD2197">
        <w:rPr>
          <w:rFonts w:ascii="Times New Roman" w:hAnsi="Times New Roman" w:cs="Times New Roman"/>
          <w:lang w:val="is-IS"/>
        </w:rPr>
        <w:t>skal vera hluti af innra eftirlit</w:t>
      </w:r>
      <w:r w:rsidR="00C562E4" w:rsidRPr="00CD2197">
        <w:rPr>
          <w:rFonts w:ascii="Times New Roman" w:hAnsi="Times New Roman" w:cs="Times New Roman"/>
          <w:lang w:val="is-IS"/>
        </w:rPr>
        <w:t>i, sem og um niðurstöður úttekta og eftirfylgni með frávikum</w:t>
      </w:r>
      <w:r w:rsidR="007510B1" w:rsidRPr="00CD2197">
        <w:rPr>
          <w:rFonts w:ascii="Times New Roman" w:hAnsi="Times New Roman" w:cs="Times New Roman"/>
          <w:lang w:val="is-IS"/>
        </w:rPr>
        <w:t xml:space="preserve"> með það að markmiði að </w:t>
      </w:r>
      <w:r w:rsidR="00412CBB" w:rsidRPr="00CD2197">
        <w:rPr>
          <w:rFonts w:ascii="Times New Roman" w:hAnsi="Times New Roman" w:cs="Times New Roman"/>
          <w:lang w:val="is-IS"/>
        </w:rPr>
        <w:t>bæta</w:t>
      </w:r>
      <w:r w:rsidR="007510B1" w:rsidRPr="00CD2197">
        <w:rPr>
          <w:rFonts w:ascii="Times New Roman" w:hAnsi="Times New Roman" w:cs="Times New Roman"/>
          <w:lang w:val="is-IS"/>
        </w:rPr>
        <w:t xml:space="preserve"> gæði þjónustunnar og öryggi notenda.</w:t>
      </w:r>
    </w:p>
    <w:p w14:paraId="3A3F7110" w14:textId="47E501C0" w:rsidR="00C639CD" w:rsidRDefault="00ED3C72" w:rsidP="00056755">
      <w:pPr>
        <w:pStyle w:val="Mlsgreinlista"/>
        <w:tabs>
          <w:tab w:val="left" w:pos="397"/>
          <w:tab w:val="left" w:pos="709"/>
        </w:tabs>
        <w:spacing w:after="0" w:line="240" w:lineRule="auto"/>
        <w:ind w:left="1117"/>
        <w:jc w:val="both"/>
        <w:rPr>
          <w:rFonts w:ascii="Times New Roman" w:hAnsi="Times New Roman" w:cs="Times New Roman"/>
          <w:lang w:val="is-IS"/>
        </w:rPr>
      </w:pPr>
      <w:r w:rsidRPr="00CD2197">
        <w:rPr>
          <w:rFonts w:ascii="Times New Roman" w:hAnsi="Times New Roman" w:cs="Times New Roman"/>
          <w:lang w:val="is-IS"/>
        </w:rPr>
        <w:t xml:space="preserve">Þegar stjórnvöld gera samninga við einkaaðila um framkvæmd </w:t>
      </w:r>
      <w:proofErr w:type="spellStart"/>
      <w:r w:rsidR="00D058F1" w:rsidRPr="00CD2197">
        <w:rPr>
          <w:rFonts w:ascii="Times New Roman" w:hAnsi="Times New Roman" w:cs="Times New Roman"/>
          <w:lang w:val="is-IS"/>
        </w:rPr>
        <w:t>lög</w:t>
      </w:r>
      <w:r w:rsidR="00D058F1">
        <w:rPr>
          <w:rFonts w:ascii="Times New Roman" w:hAnsi="Times New Roman" w:cs="Times New Roman"/>
          <w:lang w:val="is-IS"/>
        </w:rPr>
        <w:t>mæltra</w:t>
      </w:r>
      <w:proofErr w:type="spellEnd"/>
      <w:r w:rsidR="00D058F1" w:rsidRPr="00CD2197">
        <w:rPr>
          <w:rFonts w:ascii="Times New Roman" w:hAnsi="Times New Roman" w:cs="Times New Roman"/>
          <w:lang w:val="is-IS"/>
        </w:rPr>
        <w:t xml:space="preserve"> </w:t>
      </w:r>
      <w:r w:rsidRPr="00CD2197">
        <w:rPr>
          <w:rFonts w:ascii="Times New Roman" w:hAnsi="Times New Roman" w:cs="Times New Roman"/>
          <w:lang w:val="is-IS"/>
        </w:rPr>
        <w:t>verkefna skulu samningar kveða á um hvernig innra eftirliti með þjónustunni skuli háttað.</w:t>
      </w:r>
    </w:p>
    <w:p w14:paraId="1A5D1E3F" w14:textId="77777777" w:rsidR="00056755" w:rsidRPr="001C7A33" w:rsidRDefault="00056755" w:rsidP="00056755">
      <w:pPr>
        <w:pStyle w:val="Mlsgreinlista"/>
        <w:tabs>
          <w:tab w:val="left" w:pos="397"/>
          <w:tab w:val="left" w:pos="709"/>
        </w:tabs>
        <w:spacing w:after="0" w:line="240" w:lineRule="auto"/>
        <w:ind w:left="1117"/>
        <w:jc w:val="both"/>
        <w:rPr>
          <w:shd w:val="clear" w:color="auto" w:fill="FFFFFF"/>
          <w:lang w:val="is-IS"/>
        </w:rPr>
      </w:pPr>
    </w:p>
    <w:p w14:paraId="183585B2" w14:textId="33FE65CB" w:rsidR="00E52FD8" w:rsidRPr="00CD2197" w:rsidRDefault="007C2B92" w:rsidP="13A16C66">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4</w:t>
      </w:r>
      <w:r w:rsidR="00E52FD8" w:rsidRPr="00CD2197">
        <w:rPr>
          <w:rFonts w:ascii="Times" w:eastAsia="Times New Roman" w:hAnsi="Times" w:cs="Times New Roman"/>
          <w:color w:val="auto"/>
          <w:kern w:val="0"/>
          <w:sz w:val="21"/>
          <w:szCs w:val="20"/>
          <w:lang w:val="is-IS" w:eastAsia="en-GB"/>
          <w14:ligatures w14:val="none"/>
        </w:rPr>
        <w:t xml:space="preserve">. gr. </w:t>
      </w:r>
    </w:p>
    <w:p w14:paraId="5D44F9C0" w14:textId="79EBEA7D" w:rsidR="00E52FD8" w:rsidRPr="00CD2197" w:rsidRDefault="00E52FD8"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Valdmörk</w:t>
      </w:r>
    </w:p>
    <w:p w14:paraId="4BA30AD9" w14:textId="2C1C37CC" w:rsidR="004A1EDB" w:rsidRPr="00CD2197" w:rsidRDefault="5FDEA75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Ytra eftirlit Gæða- og eftirlitsstofnunar velferðarmála</w:t>
      </w:r>
      <w:r w:rsidR="620CEE76" w:rsidRPr="00CD2197">
        <w:rPr>
          <w:rFonts w:ascii="Times" w:eastAsia="Times New Roman" w:hAnsi="Times" w:cs="Times New Roman"/>
          <w:noProof/>
          <w:kern w:val="0"/>
          <w:sz w:val="21"/>
          <w:szCs w:val="24"/>
          <w:lang w:val="is-IS" w:eastAsia="en-GB"/>
          <w14:ligatures w14:val="none"/>
        </w:rPr>
        <w:t xml:space="preserve"> </w:t>
      </w:r>
      <w:r w:rsidRPr="00CD2197">
        <w:rPr>
          <w:rFonts w:ascii="Times" w:eastAsia="Times New Roman" w:hAnsi="Times" w:cs="Times New Roman"/>
          <w:noProof/>
          <w:kern w:val="0"/>
          <w:sz w:val="21"/>
          <w:szCs w:val="24"/>
          <w:lang w:val="is-IS" w:eastAsia="en-GB"/>
          <w14:ligatures w14:val="none"/>
        </w:rPr>
        <w:t>samkvæmt III. kafla laga nr. 88/2021 leysir önnur stjórnvöld ekki undan skyldu til eftirlits með starfsemi á þeirra vegum, hvort sem um er að ræða þjónustu sem stjórnvaldið rekur sjálft eða þjónustu sem rekin er á grundvelli samnings við þriðja aðila.</w:t>
      </w:r>
    </w:p>
    <w:p w14:paraId="1CB16668" w14:textId="77777777" w:rsidR="0030434C" w:rsidRPr="001C7A33" w:rsidRDefault="0030434C" w:rsidP="0056500B">
      <w:pPr>
        <w:jc w:val="center"/>
        <w:rPr>
          <w:rFonts w:ascii="Times New Roman" w:hAnsi="Times New Roman" w:cs="Times New Roman"/>
          <w:sz w:val="24"/>
          <w:szCs w:val="24"/>
          <w:shd w:val="clear" w:color="auto" w:fill="FFFFFF"/>
          <w:lang w:val="is-IS"/>
        </w:rPr>
      </w:pPr>
    </w:p>
    <w:p w14:paraId="620D6A6A" w14:textId="2D757900" w:rsidR="0056500B" w:rsidRPr="00CD2197" w:rsidRDefault="0056500B"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II. KAFLI</w:t>
      </w:r>
    </w:p>
    <w:p w14:paraId="691C5010" w14:textId="557F069B" w:rsidR="00C639CD" w:rsidRPr="00CD2197" w:rsidRDefault="0056500B"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Innra eftirlit</w:t>
      </w:r>
    </w:p>
    <w:p w14:paraId="4C5ED511" w14:textId="2F29626A" w:rsidR="0056500B" w:rsidRPr="00CD2197" w:rsidRDefault="008B7D86" w:rsidP="007A0EE3">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5</w:t>
      </w:r>
      <w:r w:rsidR="00FC4205" w:rsidRPr="00CD2197">
        <w:rPr>
          <w:rFonts w:ascii="Times" w:eastAsia="Times New Roman" w:hAnsi="Times" w:cs="Times New Roman"/>
          <w:color w:val="auto"/>
          <w:kern w:val="0"/>
          <w:sz w:val="21"/>
          <w:szCs w:val="20"/>
          <w:lang w:val="is-IS" w:eastAsia="en-GB"/>
          <w14:ligatures w14:val="none"/>
        </w:rPr>
        <w:t>. gr.</w:t>
      </w:r>
    </w:p>
    <w:p w14:paraId="22860FA9" w14:textId="1FF1FECA" w:rsidR="00FC4205" w:rsidRPr="00CD2197" w:rsidRDefault="00A65C36"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Pr>
          <w:rFonts w:ascii="Times" w:eastAsia="Times New Roman" w:hAnsi="Times" w:cs="Times New Roman"/>
          <w:bCs/>
          <w:iCs w:val="0"/>
          <w:color w:val="auto"/>
          <w:kern w:val="0"/>
          <w:sz w:val="21"/>
          <w:szCs w:val="28"/>
          <w:lang w:val="is-IS" w:eastAsia="en-GB"/>
          <w14:ligatures w14:val="none"/>
        </w:rPr>
        <w:t>Kröfur til þjónustu</w:t>
      </w:r>
    </w:p>
    <w:p w14:paraId="7E04A9F1" w14:textId="2F57E42E" w:rsidR="00B85F9D" w:rsidRPr="00CD2197" w:rsidRDefault="00B85F9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Þjónustuveitandi skal greina þær </w:t>
      </w:r>
      <w:r w:rsidR="006063D5" w:rsidRPr="00CD2197">
        <w:rPr>
          <w:rFonts w:ascii="Times" w:eastAsia="Times New Roman" w:hAnsi="Times" w:cs="Times New Roman"/>
          <w:noProof/>
          <w:kern w:val="0"/>
          <w:sz w:val="21"/>
          <w:szCs w:val="24"/>
          <w:lang w:val="is-IS" w:eastAsia="en-GB"/>
          <w14:ligatures w14:val="none"/>
        </w:rPr>
        <w:t>kröfur sem gerðar eru til þjónustunnar</w:t>
      </w:r>
      <w:r w:rsidRPr="00CD2197">
        <w:rPr>
          <w:rFonts w:ascii="Times" w:eastAsia="Times New Roman" w:hAnsi="Times" w:cs="Times New Roman"/>
          <w:noProof/>
          <w:kern w:val="0"/>
          <w:sz w:val="21"/>
          <w:szCs w:val="24"/>
          <w:lang w:val="is-IS" w:eastAsia="en-GB"/>
          <w14:ligatures w14:val="none"/>
        </w:rPr>
        <w:t xml:space="preserve"> </w:t>
      </w:r>
      <w:r w:rsidR="00FE4CD0" w:rsidRPr="00CD2197">
        <w:rPr>
          <w:rFonts w:ascii="Times" w:eastAsia="Times New Roman" w:hAnsi="Times" w:cs="Times New Roman"/>
          <w:noProof/>
          <w:kern w:val="0"/>
          <w:sz w:val="21"/>
          <w:szCs w:val="24"/>
          <w:lang w:val="is-IS" w:eastAsia="en-GB"/>
          <w14:ligatures w14:val="none"/>
        </w:rPr>
        <w:t xml:space="preserve">og </w:t>
      </w:r>
      <w:r w:rsidR="00A65C36">
        <w:rPr>
          <w:rFonts w:ascii="Times" w:eastAsia="Times New Roman" w:hAnsi="Times" w:cs="Times New Roman"/>
          <w:noProof/>
          <w:kern w:val="0"/>
          <w:sz w:val="21"/>
          <w:szCs w:val="24"/>
          <w:lang w:val="is-IS" w:eastAsia="en-GB"/>
          <w14:ligatures w14:val="none"/>
        </w:rPr>
        <w:t>setja þær fram í kröfulýsingu/</w:t>
      </w:r>
      <w:r w:rsidRPr="00CD2197">
        <w:rPr>
          <w:rFonts w:ascii="Times" w:eastAsia="Times New Roman" w:hAnsi="Times" w:cs="Times New Roman"/>
          <w:noProof/>
          <w:kern w:val="0"/>
          <w:sz w:val="21"/>
          <w:szCs w:val="24"/>
          <w:lang w:val="is-IS" w:eastAsia="en-GB"/>
          <w14:ligatures w14:val="none"/>
        </w:rPr>
        <w:t xml:space="preserve">gæðahandbók. </w:t>
      </w:r>
      <w:r w:rsidR="006063D5" w:rsidRPr="00CD2197">
        <w:rPr>
          <w:rFonts w:ascii="Times" w:eastAsia="Times New Roman" w:hAnsi="Times" w:cs="Times New Roman"/>
          <w:noProof/>
          <w:kern w:val="0"/>
          <w:sz w:val="21"/>
          <w:szCs w:val="24"/>
          <w:lang w:val="is-IS" w:eastAsia="en-GB"/>
          <w14:ligatures w14:val="none"/>
        </w:rPr>
        <w:t xml:space="preserve">Kröfur </w:t>
      </w:r>
      <w:r w:rsidRPr="00CD2197">
        <w:rPr>
          <w:rFonts w:ascii="Times" w:eastAsia="Times New Roman" w:hAnsi="Times" w:cs="Times New Roman"/>
          <w:noProof/>
          <w:kern w:val="0"/>
          <w:sz w:val="21"/>
          <w:szCs w:val="24"/>
          <w:lang w:val="is-IS" w:eastAsia="en-GB"/>
          <w14:ligatures w14:val="none"/>
        </w:rPr>
        <w:t xml:space="preserve">sem </w:t>
      </w:r>
      <w:r w:rsidR="006063D5" w:rsidRPr="00CD2197">
        <w:rPr>
          <w:rFonts w:ascii="Times" w:eastAsia="Times New Roman" w:hAnsi="Times" w:cs="Times New Roman"/>
          <w:noProof/>
          <w:kern w:val="0"/>
          <w:sz w:val="21"/>
          <w:szCs w:val="24"/>
          <w:lang w:val="is-IS" w:eastAsia="en-GB"/>
          <w14:ligatures w14:val="none"/>
        </w:rPr>
        <w:t xml:space="preserve">gerðar eru til </w:t>
      </w:r>
      <w:r w:rsidRPr="00CD2197">
        <w:rPr>
          <w:rFonts w:ascii="Times" w:eastAsia="Times New Roman" w:hAnsi="Times" w:cs="Times New Roman"/>
          <w:noProof/>
          <w:kern w:val="0"/>
          <w:sz w:val="21"/>
          <w:szCs w:val="24"/>
          <w:lang w:val="is-IS" w:eastAsia="en-GB"/>
          <w14:ligatures w14:val="none"/>
        </w:rPr>
        <w:t>þjónustu</w:t>
      </w:r>
      <w:r w:rsidR="006063D5" w:rsidRPr="00CD2197">
        <w:rPr>
          <w:rFonts w:ascii="Times" w:eastAsia="Times New Roman" w:hAnsi="Times" w:cs="Times New Roman"/>
          <w:noProof/>
          <w:kern w:val="0"/>
          <w:sz w:val="21"/>
          <w:szCs w:val="24"/>
          <w:lang w:val="is-IS" w:eastAsia="en-GB"/>
          <w14:ligatures w14:val="none"/>
        </w:rPr>
        <w:t>nnar</w:t>
      </w:r>
      <w:r w:rsidRPr="00CD2197">
        <w:rPr>
          <w:rFonts w:ascii="Times" w:eastAsia="Times New Roman" w:hAnsi="Times" w:cs="Times New Roman"/>
          <w:noProof/>
          <w:kern w:val="0"/>
          <w:sz w:val="21"/>
          <w:szCs w:val="24"/>
          <w:lang w:val="is-IS" w:eastAsia="en-GB"/>
          <w14:ligatures w14:val="none"/>
        </w:rPr>
        <w:t xml:space="preserve"> geta m.a. komið fram í ákvæðum laga, reglugerða, samninga, leiðbeininga og gæðaviðmiða. </w:t>
      </w:r>
    </w:p>
    <w:p w14:paraId="13F8763E" w14:textId="4083AD00" w:rsidR="00B85F9D" w:rsidRPr="00CD2197" w:rsidRDefault="00B85F9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Í gæðahandbók eru settar fram þær verklagsreglur sem unnið skal eftir á grundvelli þeirra </w:t>
      </w:r>
      <w:r w:rsidR="00B10820" w:rsidRPr="00CD2197">
        <w:rPr>
          <w:rFonts w:ascii="Times" w:eastAsia="Times New Roman" w:hAnsi="Times" w:cs="Times New Roman"/>
          <w:noProof/>
          <w:kern w:val="0"/>
          <w:sz w:val="21"/>
          <w:szCs w:val="24"/>
          <w:lang w:val="is-IS" w:eastAsia="en-GB"/>
          <w14:ligatures w14:val="none"/>
        </w:rPr>
        <w:t>krafna</w:t>
      </w:r>
      <w:r w:rsidRPr="00CD2197">
        <w:rPr>
          <w:rFonts w:ascii="Times" w:eastAsia="Times New Roman" w:hAnsi="Times" w:cs="Times New Roman"/>
          <w:noProof/>
          <w:kern w:val="0"/>
          <w:sz w:val="21"/>
          <w:szCs w:val="24"/>
          <w:lang w:val="is-IS" w:eastAsia="en-GB"/>
          <w14:ligatures w14:val="none"/>
        </w:rPr>
        <w:t xml:space="preserve"> sem </w:t>
      </w:r>
      <w:r w:rsidR="00C14361" w:rsidRPr="00CD2197">
        <w:rPr>
          <w:rFonts w:ascii="Times" w:eastAsia="Times New Roman" w:hAnsi="Times" w:cs="Times New Roman"/>
          <w:noProof/>
          <w:kern w:val="0"/>
          <w:sz w:val="21"/>
          <w:szCs w:val="24"/>
          <w:lang w:val="is-IS" w:eastAsia="en-GB"/>
          <w14:ligatures w14:val="none"/>
        </w:rPr>
        <w:t>gerðar eru til þjónustunnar</w:t>
      </w:r>
      <w:r w:rsidRPr="00CD2197">
        <w:rPr>
          <w:rFonts w:ascii="Times" w:eastAsia="Times New Roman" w:hAnsi="Times" w:cs="Times New Roman"/>
          <w:noProof/>
          <w:kern w:val="0"/>
          <w:sz w:val="21"/>
          <w:szCs w:val="24"/>
          <w:lang w:val="is-IS" w:eastAsia="en-GB"/>
          <w14:ligatures w14:val="none"/>
        </w:rPr>
        <w:t>.</w:t>
      </w:r>
    </w:p>
    <w:p w14:paraId="3DDCED62" w14:textId="6BF5C924" w:rsidR="00B85F9D" w:rsidRPr="00CD2197" w:rsidRDefault="00B85F9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Gæðahandbók skal vera aðgengileg starfsfólki og uppfærð reglulega í samræmi við breytingar á </w:t>
      </w:r>
      <w:r w:rsidR="00C14361" w:rsidRPr="00CD2197">
        <w:rPr>
          <w:rFonts w:ascii="Times" w:eastAsia="Times New Roman" w:hAnsi="Times" w:cs="Times New Roman"/>
          <w:noProof/>
          <w:kern w:val="0"/>
          <w:sz w:val="21"/>
          <w:szCs w:val="24"/>
          <w:lang w:val="is-IS" w:eastAsia="en-GB"/>
          <w14:ligatures w14:val="none"/>
        </w:rPr>
        <w:t>kröfum sem gerðar eru til þjónustunnar.</w:t>
      </w:r>
    </w:p>
    <w:p w14:paraId="1FA0EAA7" w14:textId="77777777" w:rsidR="00FC4205" w:rsidRPr="00CD2197" w:rsidRDefault="00FC4205"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4ABE9AA1" w14:textId="69E0364C" w:rsidR="00FC4205" w:rsidRPr="003B5E81" w:rsidRDefault="008B7D86" w:rsidP="007A0EE3">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3B5E81">
        <w:rPr>
          <w:rFonts w:ascii="Times" w:eastAsia="Times New Roman" w:hAnsi="Times" w:cs="Times New Roman"/>
          <w:color w:val="auto"/>
          <w:kern w:val="0"/>
          <w:sz w:val="21"/>
          <w:szCs w:val="20"/>
          <w:lang w:val="is-IS" w:eastAsia="en-GB"/>
          <w14:ligatures w14:val="none"/>
        </w:rPr>
        <w:t>6</w:t>
      </w:r>
      <w:r w:rsidR="00FC4205" w:rsidRPr="003B5E81">
        <w:rPr>
          <w:rFonts w:ascii="Times" w:eastAsia="Times New Roman" w:hAnsi="Times" w:cs="Times New Roman"/>
          <w:color w:val="auto"/>
          <w:kern w:val="0"/>
          <w:sz w:val="21"/>
          <w:szCs w:val="20"/>
          <w:lang w:val="is-IS" w:eastAsia="en-GB"/>
          <w14:ligatures w14:val="none"/>
        </w:rPr>
        <w:t>. gr.</w:t>
      </w:r>
    </w:p>
    <w:p w14:paraId="1231BCAF" w14:textId="5F850FDE" w:rsidR="00FC4205" w:rsidRPr="003B5E81" w:rsidRDefault="003D0B54"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3B5E81">
        <w:rPr>
          <w:rFonts w:ascii="Times" w:eastAsia="Times New Roman" w:hAnsi="Times" w:cs="Times New Roman"/>
          <w:bCs/>
          <w:iCs w:val="0"/>
          <w:color w:val="auto"/>
          <w:kern w:val="0"/>
          <w:sz w:val="21"/>
          <w:szCs w:val="28"/>
          <w:lang w:val="is-IS" w:eastAsia="en-GB"/>
          <w14:ligatures w14:val="none"/>
        </w:rPr>
        <w:t>S</w:t>
      </w:r>
      <w:r w:rsidR="00C82DA4" w:rsidRPr="003B5E81">
        <w:rPr>
          <w:rFonts w:ascii="Times" w:eastAsia="Times New Roman" w:hAnsi="Times" w:cs="Times New Roman"/>
          <w:bCs/>
          <w:iCs w:val="0"/>
          <w:color w:val="auto"/>
          <w:kern w:val="0"/>
          <w:sz w:val="21"/>
          <w:szCs w:val="28"/>
          <w:lang w:val="is-IS" w:eastAsia="en-GB"/>
          <w14:ligatures w14:val="none"/>
        </w:rPr>
        <w:t xml:space="preserve">amningar við </w:t>
      </w:r>
      <w:r w:rsidR="00C4441A" w:rsidRPr="003B5E81">
        <w:rPr>
          <w:rFonts w:ascii="Times" w:eastAsia="Times New Roman" w:hAnsi="Times" w:cs="Times New Roman"/>
          <w:bCs/>
          <w:iCs w:val="0"/>
          <w:color w:val="auto"/>
          <w:kern w:val="0"/>
          <w:sz w:val="21"/>
          <w:szCs w:val="28"/>
          <w:lang w:val="is-IS" w:eastAsia="en-GB"/>
          <w14:ligatures w14:val="none"/>
        </w:rPr>
        <w:t>rekstraraðila</w:t>
      </w:r>
    </w:p>
    <w:p w14:paraId="20A0DBF1" w14:textId="5E579634" w:rsidR="00FE7F6A" w:rsidRPr="003B5E81" w:rsidRDefault="00FE7F6A" w:rsidP="00222F50">
      <w:pPr>
        <w:tabs>
          <w:tab w:val="left" w:pos="397"/>
          <w:tab w:val="left" w:pos="709"/>
        </w:tabs>
        <w:spacing w:after="0" w:line="240" w:lineRule="auto"/>
        <w:ind w:firstLine="397"/>
        <w:jc w:val="both"/>
        <w:rPr>
          <w:rFonts w:ascii="Times" w:eastAsia="Times New Roman" w:hAnsi="Times" w:cs="Times New Roman"/>
          <w:kern w:val="0"/>
          <w:sz w:val="21"/>
          <w:szCs w:val="21"/>
          <w:lang w:val="is-IS" w:eastAsia="en-GB"/>
          <w14:ligatures w14:val="none"/>
        </w:rPr>
      </w:pPr>
      <w:r w:rsidRPr="003B5E81">
        <w:rPr>
          <w:rFonts w:ascii="Times" w:eastAsia="Times New Roman" w:hAnsi="Times" w:cs="Times New Roman"/>
          <w:kern w:val="0"/>
          <w:sz w:val="21"/>
          <w:szCs w:val="21"/>
          <w:lang w:val="is-IS" w:eastAsia="en-GB"/>
          <w14:ligatures w14:val="none"/>
        </w:rPr>
        <w:t xml:space="preserve">Þegar stjórnvald </w:t>
      </w:r>
      <w:r w:rsidR="00496013" w:rsidRPr="003B5E81">
        <w:rPr>
          <w:rFonts w:ascii="Times" w:eastAsia="Times New Roman" w:hAnsi="Times" w:cs="Times New Roman"/>
          <w:kern w:val="0"/>
          <w:sz w:val="21"/>
          <w:szCs w:val="21"/>
          <w:lang w:val="is-IS" w:eastAsia="en-GB"/>
          <w14:ligatures w14:val="none"/>
        </w:rPr>
        <w:t>felur</w:t>
      </w:r>
      <w:r w:rsidR="009C3A5A" w:rsidRPr="003B5E81">
        <w:rPr>
          <w:rFonts w:ascii="Times" w:eastAsia="Times New Roman" w:hAnsi="Times" w:cs="Times New Roman"/>
          <w:kern w:val="0"/>
          <w:sz w:val="21"/>
          <w:szCs w:val="21"/>
          <w:lang w:val="is-IS" w:eastAsia="en-GB"/>
          <w14:ligatures w14:val="none"/>
        </w:rPr>
        <w:t xml:space="preserve"> rekstraraðila</w:t>
      </w:r>
      <w:r w:rsidR="00496013" w:rsidRPr="003B5E81">
        <w:rPr>
          <w:rFonts w:ascii="Times" w:eastAsia="Times New Roman" w:hAnsi="Times" w:cs="Times New Roman"/>
          <w:kern w:val="0"/>
          <w:sz w:val="21"/>
          <w:szCs w:val="21"/>
          <w:lang w:val="is-IS" w:eastAsia="en-GB"/>
          <w14:ligatures w14:val="none"/>
        </w:rPr>
        <w:t xml:space="preserve"> með samningi </w:t>
      </w:r>
      <w:r w:rsidR="009C3A5A" w:rsidRPr="003B5E81">
        <w:rPr>
          <w:rFonts w:ascii="Times" w:eastAsia="Times New Roman" w:hAnsi="Times" w:cs="Times New Roman"/>
          <w:kern w:val="0"/>
          <w:sz w:val="21"/>
          <w:szCs w:val="21"/>
          <w:lang w:val="is-IS" w:eastAsia="en-GB"/>
          <w14:ligatures w14:val="none"/>
        </w:rPr>
        <w:t>að annast</w:t>
      </w:r>
      <w:r w:rsidR="00496013" w:rsidRPr="003B5E81">
        <w:rPr>
          <w:rFonts w:ascii="Times" w:eastAsia="Times New Roman" w:hAnsi="Times" w:cs="Times New Roman"/>
          <w:kern w:val="0"/>
          <w:sz w:val="21"/>
          <w:szCs w:val="21"/>
          <w:lang w:val="is-IS" w:eastAsia="en-GB"/>
          <w14:ligatures w14:val="none"/>
        </w:rPr>
        <w:t xml:space="preserve"> </w:t>
      </w:r>
      <w:proofErr w:type="spellStart"/>
      <w:r w:rsidR="00496013" w:rsidRPr="003B5E81">
        <w:rPr>
          <w:rFonts w:ascii="Times" w:eastAsia="Times New Roman" w:hAnsi="Times" w:cs="Times New Roman"/>
          <w:kern w:val="0"/>
          <w:sz w:val="21"/>
          <w:szCs w:val="21"/>
          <w:lang w:val="is-IS" w:eastAsia="en-GB"/>
          <w14:ligatures w14:val="none"/>
        </w:rPr>
        <w:t>lögmælta</w:t>
      </w:r>
      <w:proofErr w:type="spellEnd"/>
      <w:r w:rsidR="009C3A5A" w:rsidRPr="003B5E81">
        <w:rPr>
          <w:rFonts w:ascii="Times" w:eastAsia="Times New Roman" w:hAnsi="Times" w:cs="Times New Roman"/>
          <w:kern w:val="0"/>
          <w:sz w:val="21"/>
          <w:szCs w:val="21"/>
          <w:lang w:val="is-IS" w:eastAsia="en-GB"/>
          <w14:ligatures w14:val="none"/>
        </w:rPr>
        <w:t xml:space="preserve"> þjónustu </w:t>
      </w:r>
      <w:r w:rsidR="0005156D" w:rsidRPr="003B5E81">
        <w:rPr>
          <w:rFonts w:ascii="Times" w:eastAsia="Times New Roman" w:hAnsi="Times" w:cs="Times New Roman"/>
          <w:kern w:val="0"/>
          <w:sz w:val="21"/>
          <w:szCs w:val="21"/>
          <w:lang w:val="is-IS" w:eastAsia="en-GB"/>
          <w14:ligatures w14:val="none"/>
        </w:rPr>
        <w:t xml:space="preserve">fyrir hönd þess, skal </w:t>
      </w:r>
      <w:r w:rsidR="00450151" w:rsidRPr="003B5E81">
        <w:rPr>
          <w:rFonts w:ascii="Times" w:eastAsia="Times New Roman" w:hAnsi="Times" w:cs="Times New Roman"/>
          <w:kern w:val="0"/>
          <w:sz w:val="21"/>
          <w:szCs w:val="21"/>
          <w:lang w:val="is-IS" w:eastAsia="en-GB"/>
          <w14:ligatures w14:val="none"/>
        </w:rPr>
        <w:t xml:space="preserve">kveðið á um í samningnum að stjórnvald beri ábyrgð á innra eftirliti með þjónustunni. </w:t>
      </w:r>
      <w:r w:rsidR="004B5A8E" w:rsidRPr="003B5E81">
        <w:rPr>
          <w:rFonts w:ascii="Times" w:eastAsia="Times New Roman" w:hAnsi="Times" w:cs="Times New Roman"/>
          <w:kern w:val="0"/>
          <w:sz w:val="21"/>
          <w:szCs w:val="21"/>
          <w:lang w:val="is-IS" w:eastAsia="en-GB"/>
          <w14:ligatures w14:val="none"/>
        </w:rPr>
        <w:t>Slík ábyrgð</w:t>
      </w:r>
      <w:r w:rsidR="004B5A8E" w:rsidRPr="00DD5FC6">
        <w:rPr>
          <w:rFonts w:ascii="Times" w:eastAsia="Times New Roman" w:hAnsi="Times" w:cs="Times New Roman"/>
          <w:kern w:val="0"/>
          <w:sz w:val="21"/>
          <w:szCs w:val="21"/>
          <w:lang w:val="is-IS" w:eastAsia="en-GB"/>
          <w14:ligatures w14:val="none"/>
        </w:rPr>
        <w:t xml:space="preserve"> tryggir að þjónust</w:t>
      </w:r>
      <w:r w:rsidR="00DD5FC6" w:rsidRPr="00DD5FC6">
        <w:rPr>
          <w:rFonts w:ascii="Times" w:eastAsia="Times New Roman" w:hAnsi="Times" w:cs="Times New Roman"/>
          <w:kern w:val="0"/>
          <w:sz w:val="21"/>
          <w:szCs w:val="21"/>
          <w:lang w:val="is-IS" w:eastAsia="en-GB"/>
          <w14:ligatures w14:val="none"/>
        </w:rPr>
        <w:t>a</w:t>
      </w:r>
      <w:r w:rsidR="004B5A8E" w:rsidRPr="00DD5FC6">
        <w:rPr>
          <w:rFonts w:ascii="Times" w:eastAsia="Times New Roman" w:hAnsi="Times" w:cs="Times New Roman"/>
          <w:kern w:val="0"/>
          <w:sz w:val="21"/>
          <w:szCs w:val="21"/>
          <w:lang w:val="is-IS" w:eastAsia="en-GB"/>
          <w14:ligatures w14:val="none"/>
        </w:rPr>
        <w:t xml:space="preserve"> uppfylli þær kröfur sem gerðar eru til hennar í </w:t>
      </w:r>
      <w:r w:rsidR="00222F50" w:rsidRPr="00DD5FC6">
        <w:rPr>
          <w:rFonts w:ascii="Times" w:eastAsia="Times New Roman" w:hAnsi="Times" w:cs="Times New Roman"/>
          <w:kern w:val="0"/>
          <w:sz w:val="21"/>
          <w:szCs w:val="21"/>
          <w:lang w:val="is-IS" w:eastAsia="en-GB"/>
          <w14:ligatures w14:val="none"/>
        </w:rPr>
        <w:t>lögum, stjórnvaldsfyrirmælum, gæðaviðmiðum, leiðbeiningum og öðrum fyrirmælum, eftir því sem við á.</w:t>
      </w:r>
      <w:r w:rsidR="00222F50" w:rsidRPr="003B5E81">
        <w:rPr>
          <w:rFonts w:ascii="Times" w:eastAsia="Times New Roman" w:hAnsi="Times" w:cs="Times New Roman"/>
          <w:kern w:val="0"/>
          <w:sz w:val="21"/>
          <w:szCs w:val="21"/>
          <w:lang w:val="is-IS" w:eastAsia="en-GB"/>
          <w14:ligatures w14:val="none"/>
        </w:rPr>
        <w:t> </w:t>
      </w:r>
      <w:r w:rsidR="009C3A5A">
        <w:rPr>
          <w:rFonts w:ascii="Times" w:eastAsia="Times New Roman" w:hAnsi="Times" w:cs="Times New Roman"/>
          <w:kern w:val="0"/>
          <w:sz w:val="21"/>
          <w:szCs w:val="21"/>
          <w:lang w:val="is-IS" w:eastAsia="en-GB"/>
          <w14:ligatures w14:val="none"/>
        </w:rPr>
        <w:t xml:space="preserve"> </w:t>
      </w:r>
    </w:p>
    <w:p w14:paraId="08613E66" w14:textId="2925532A" w:rsidR="00F7521B" w:rsidRDefault="2A6913A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Í samningi skal</w:t>
      </w:r>
      <w:r w:rsidR="4F3D87EA" w:rsidRPr="00CD2197">
        <w:rPr>
          <w:rFonts w:ascii="Times" w:eastAsia="Times New Roman" w:hAnsi="Times" w:cs="Times New Roman"/>
          <w:noProof/>
          <w:kern w:val="0"/>
          <w:sz w:val="21"/>
          <w:szCs w:val="24"/>
          <w:lang w:val="is-IS" w:eastAsia="en-GB"/>
          <w14:ligatures w14:val="none"/>
        </w:rPr>
        <w:t xml:space="preserve"> annaðhvort</w:t>
      </w:r>
      <w:r w:rsidRPr="00CD2197">
        <w:rPr>
          <w:rFonts w:ascii="Times" w:eastAsia="Times New Roman" w:hAnsi="Times" w:cs="Times New Roman"/>
          <w:noProof/>
          <w:kern w:val="0"/>
          <w:sz w:val="21"/>
          <w:szCs w:val="24"/>
          <w:lang w:val="is-IS" w:eastAsia="en-GB"/>
          <w14:ligatures w14:val="none"/>
        </w:rPr>
        <w:t xml:space="preserve"> </w:t>
      </w:r>
      <w:r w:rsidR="10A18B84" w:rsidRPr="00CD2197">
        <w:rPr>
          <w:rFonts w:ascii="Times" w:eastAsia="Times New Roman" w:hAnsi="Times" w:cs="Times New Roman"/>
          <w:noProof/>
          <w:kern w:val="0"/>
          <w:sz w:val="21"/>
          <w:szCs w:val="24"/>
          <w:lang w:val="is-IS" w:eastAsia="en-GB"/>
          <w14:ligatures w14:val="none"/>
        </w:rPr>
        <w:t>kveðið á um</w:t>
      </w:r>
      <w:r w:rsidRPr="00CD2197">
        <w:rPr>
          <w:rFonts w:ascii="Times" w:eastAsia="Times New Roman" w:hAnsi="Times" w:cs="Times New Roman"/>
          <w:noProof/>
          <w:kern w:val="0"/>
          <w:sz w:val="21"/>
          <w:szCs w:val="24"/>
          <w:lang w:val="is-IS" w:eastAsia="en-GB"/>
          <w14:ligatures w14:val="none"/>
        </w:rPr>
        <w:t xml:space="preserve"> ítarleg</w:t>
      </w:r>
      <w:r w:rsidR="10A18B84" w:rsidRPr="00CD2197">
        <w:rPr>
          <w:rFonts w:ascii="Times" w:eastAsia="Times New Roman" w:hAnsi="Times" w:cs="Times New Roman"/>
          <w:noProof/>
          <w:kern w:val="0"/>
          <w:sz w:val="21"/>
          <w:szCs w:val="24"/>
          <w:lang w:val="is-IS" w:eastAsia="en-GB"/>
          <w14:ligatures w14:val="none"/>
        </w:rPr>
        <w:t>a</w:t>
      </w:r>
      <w:r w:rsidRPr="00CD2197">
        <w:rPr>
          <w:rFonts w:ascii="Times" w:eastAsia="Times New Roman" w:hAnsi="Times" w:cs="Times New Roman"/>
          <w:noProof/>
          <w:kern w:val="0"/>
          <w:sz w:val="21"/>
          <w:szCs w:val="24"/>
          <w:lang w:val="is-IS" w:eastAsia="en-GB"/>
          <w14:ligatures w14:val="none"/>
        </w:rPr>
        <w:t xml:space="preserve"> þjónustulýsing</w:t>
      </w:r>
      <w:r w:rsidR="05F6E4F3" w:rsidRPr="00CD2197">
        <w:rPr>
          <w:rFonts w:ascii="Times" w:eastAsia="Times New Roman" w:hAnsi="Times" w:cs="Times New Roman"/>
          <w:noProof/>
          <w:kern w:val="0"/>
          <w:sz w:val="21"/>
          <w:szCs w:val="24"/>
          <w:lang w:val="is-IS" w:eastAsia="en-GB"/>
          <w14:ligatures w14:val="none"/>
        </w:rPr>
        <w:t>u</w:t>
      </w:r>
      <w:r w:rsidRPr="00CD2197">
        <w:rPr>
          <w:rFonts w:ascii="Times" w:eastAsia="Times New Roman" w:hAnsi="Times" w:cs="Times New Roman"/>
          <w:noProof/>
          <w:kern w:val="0"/>
          <w:sz w:val="21"/>
          <w:szCs w:val="24"/>
          <w:lang w:val="is-IS" w:eastAsia="en-GB"/>
          <w14:ligatures w14:val="none"/>
        </w:rPr>
        <w:t xml:space="preserve"> eða </w:t>
      </w:r>
      <w:r w:rsidR="4F3D87EA" w:rsidRPr="00CD2197">
        <w:rPr>
          <w:rFonts w:ascii="Times" w:eastAsia="Times New Roman" w:hAnsi="Times" w:cs="Times New Roman"/>
          <w:noProof/>
          <w:kern w:val="0"/>
          <w:sz w:val="21"/>
          <w:szCs w:val="24"/>
          <w:lang w:val="is-IS" w:eastAsia="en-GB"/>
          <w14:ligatures w14:val="none"/>
        </w:rPr>
        <w:t>að honum fylgi</w:t>
      </w:r>
      <w:r w:rsidRPr="00CD2197">
        <w:rPr>
          <w:rFonts w:ascii="Times" w:eastAsia="Times New Roman" w:hAnsi="Times" w:cs="Times New Roman"/>
          <w:noProof/>
          <w:kern w:val="0"/>
          <w:sz w:val="21"/>
          <w:szCs w:val="24"/>
          <w:lang w:val="is-IS" w:eastAsia="en-GB"/>
          <w14:ligatures w14:val="none"/>
        </w:rPr>
        <w:t xml:space="preserve"> kröfulýsing þar sem kröfur til þjónustunnar eru settar fra</w:t>
      </w:r>
      <w:r w:rsidR="2597CE02" w:rsidRPr="00CD2197">
        <w:rPr>
          <w:rFonts w:ascii="Times" w:eastAsia="Times New Roman" w:hAnsi="Times" w:cs="Times New Roman"/>
          <w:noProof/>
          <w:kern w:val="0"/>
          <w:sz w:val="21"/>
          <w:szCs w:val="24"/>
          <w:lang w:val="is-IS" w:eastAsia="en-GB"/>
          <w14:ligatures w14:val="none"/>
        </w:rPr>
        <w:t>m.</w:t>
      </w:r>
      <w:r w:rsidR="00C4441A">
        <w:rPr>
          <w:rFonts w:ascii="Times" w:eastAsia="Times New Roman" w:hAnsi="Times" w:cs="Times New Roman"/>
          <w:noProof/>
          <w:kern w:val="0"/>
          <w:sz w:val="21"/>
          <w:szCs w:val="24"/>
          <w:lang w:val="is-IS" w:eastAsia="en-GB"/>
          <w14:ligatures w14:val="none"/>
        </w:rPr>
        <w:t xml:space="preserve"> </w:t>
      </w:r>
    </w:p>
    <w:p w14:paraId="1E820A54" w14:textId="227E85D5" w:rsidR="00106197" w:rsidRPr="00CD2197" w:rsidRDefault="00106197"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Pr>
          <w:rFonts w:ascii="Times" w:eastAsia="Times New Roman" w:hAnsi="Times" w:cs="Times New Roman"/>
          <w:noProof/>
          <w:kern w:val="0"/>
          <w:sz w:val="21"/>
          <w:szCs w:val="24"/>
          <w:lang w:val="is-IS" w:eastAsia="en-GB"/>
          <w14:ligatures w14:val="none"/>
        </w:rPr>
        <w:t xml:space="preserve">Rekstraraðili ber ábyrgð á daglegu eftirliti með starfseminni, skráningum óvæntra atvika og tilkynningum um alvarleg óvænt atvik sbr. 8. gr. </w:t>
      </w:r>
    </w:p>
    <w:p w14:paraId="36CAD733" w14:textId="77777777" w:rsidR="00D71242" w:rsidRPr="00CD2197" w:rsidRDefault="00D7124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1E9CF1BD" w14:textId="01E4F9CB" w:rsidR="00D71242" w:rsidRPr="00CD2197" w:rsidRDefault="008B7D86" w:rsidP="00301911">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7</w:t>
      </w:r>
      <w:r w:rsidR="00D71242" w:rsidRPr="00CD2197">
        <w:rPr>
          <w:rFonts w:ascii="Times" w:eastAsia="Times New Roman" w:hAnsi="Times" w:cs="Times New Roman"/>
          <w:color w:val="auto"/>
          <w:kern w:val="0"/>
          <w:sz w:val="21"/>
          <w:szCs w:val="20"/>
          <w:lang w:val="is-IS" w:eastAsia="en-GB"/>
          <w14:ligatures w14:val="none"/>
        </w:rPr>
        <w:t>. gr.</w:t>
      </w:r>
    </w:p>
    <w:p w14:paraId="216E533E" w14:textId="1A9DB130" w:rsidR="00F5693A" w:rsidRPr="00CD2197" w:rsidRDefault="00D71242"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Kvartanir</w:t>
      </w:r>
    </w:p>
    <w:p w14:paraId="72AB140E" w14:textId="54E08E00" w:rsidR="00791103" w:rsidRPr="00CD2197" w:rsidRDefault="00D7124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Þjónustuveitandi skal </w:t>
      </w:r>
      <w:r w:rsidR="00027EAC" w:rsidRPr="00CD2197">
        <w:rPr>
          <w:rFonts w:ascii="Times" w:eastAsia="Times New Roman" w:hAnsi="Times" w:cs="Times New Roman"/>
          <w:noProof/>
          <w:kern w:val="0"/>
          <w:sz w:val="21"/>
          <w:szCs w:val="24"/>
          <w:lang w:val="is-IS" w:eastAsia="en-GB"/>
          <w14:ligatures w14:val="none"/>
        </w:rPr>
        <w:t>tryggja</w:t>
      </w:r>
      <w:r w:rsidRPr="00CD2197">
        <w:rPr>
          <w:rFonts w:ascii="Times" w:eastAsia="Times New Roman" w:hAnsi="Times" w:cs="Times New Roman"/>
          <w:noProof/>
          <w:kern w:val="0"/>
          <w:sz w:val="21"/>
          <w:szCs w:val="24"/>
          <w:lang w:val="is-IS" w:eastAsia="en-GB"/>
          <w14:ligatures w14:val="none"/>
        </w:rPr>
        <w:t xml:space="preserve"> að</w:t>
      </w:r>
      <w:r w:rsidR="00FD0730" w:rsidRPr="00CD2197">
        <w:rPr>
          <w:rFonts w:ascii="Times" w:eastAsia="Times New Roman" w:hAnsi="Times" w:cs="Times New Roman"/>
          <w:noProof/>
          <w:kern w:val="0"/>
          <w:sz w:val="21"/>
          <w:szCs w:val="24"/>
          <w:lang w:val="is-IS" w:eastAsia="en-GB"/>
          <w14:ligatures w14:val="none"/>
        </w:rPr>
        <w:t xml:space="preserve"> fyrir hendi sé</w:t>
      </w:r>
      <w:r w:rsidR="001D4061" w:rsidRPr="00CD2197">
        <w:rPr>
          <w:rFonts w:ascii="Times" w:eastAsia="Times New Roman" w:hAnsi="Times" w:cs="Times New Roman"/>
          <w:noProof/>
          <w:kern w:val="0"/>
          <w:sz w:val="21"/>
          <w:szCs w:val="24"/>
          <w:lang w:val="is-IS" w:eastAsia="en-GB"/>
          <w14:ligatures w14:val="none"/>
        </w:rPr>
        <w:t xml:space="preserve"> skýr</w:t>
      </w:r>
      <w:r w:rsidRPr="00CD2197">
        <w:rPr>
          <w:rFonts w:ascii="Times" w:eastAsia="Times New Roman" w:hAnsi="Times" w:cs="Times New Roman"/>
          <w:noProof/>
          <w:kern w:val="0"/>
          <w:sz w:val="21"/>
          <w:szCs w:val="24"/>
          <w:lang w:val="is-IS" w:eastAsia="en-GB"/>
          <w14:ligatures w14:val="none"/>
        </w:rPr>
        <w:t xml:space="preserve"> farvegur fyrir notendur </w:t>
      </w:r>
      <w:r w:rsidR="007F25B3" w:rsidRPr="00CD2197">
        <w:rPr>
          <w:rFonts w:ascii="Times" w:eastAsia="Times New Roman" w:hAnsi="Times" w:cs="Times New Roman"/>
          <w:noProof/>
          <w:kern w:val="0"/>
          <w:sz w:val="21"/>
          <w:szCs w:val="24"/>
          <w:lang w:val="is-IS" w:eastAsia="en-GB"/>
          <w14:ligatures w14:val="none"/>
        </w:rPr>
        <w:t>þjónus</w:t>
      </w:r>
      <w:r w:rsidR="008D3D2A" w:rsidRPr="00CD2197">
        <w:rPr>
          <w:rFonts w:ascii="Times" w:eastAsia="Times New Roman" w:hAnsi="Times" w:cs="Times New Roman"/>
          <w:noProof/>
          <w:kern w:val="0"/>
          <w:sz w:val="21"/>
          <w:szCs w:val="24"/>
          <w:lang w:val="is-IS" w:eastAsia="en-GB"/>
          <w14:ligatures w14:val="none"/>
        </w:rPr>
        <w:t>tu</w:t>
      </w:r>
      <w:r w:rsidR="00FD0730" w:rsidRPr="00CD2197">
        <w:rPr>
          <w:rFonts w:ascii="Times" w:eastAsia="Times New Roman" w:hAnsi="Times" w:cs="Times New Roman"/>
          <w:noProof/>
          <w:kern w:val="0"/>
          <w:sz w:val="21"/>
          <w:szCs w:val="24"/>
          <w:lang w:val="is-IS" w:eastAsia="en-GB"/>
          <w14:ligatures w14:val="none"/>
        </w:rPr>
        <w:t>nnar</w:t>
      </w:r>
      <w:r w:rsidR="007F25B3" w:rsidRPr="00CD2197">
        <w:rPr>
          <w:rFonts w:ascii="Times" w:eastAsia="Times New Roman" w:hAnsi="Times" w:cs="Times New Roman"/>
          <w:noProof/>
          <w:kern w:val="0"/>
          <w:sz w:val="21"/>
          <w:szCs w:val="24"/>
          <w:lang w:val="is-IS" w:eastAsia="en-GB"/>
          <w14:ligatures w14:val="none"/>
        </w:rPr>
        <w:t xml:space="preserve"> </w:t>
      </w:r>
      <w:r w:rsidRPr="00CD2197">
        <w:rPr>
          <w:rFonts w:ascii="Times" w:eastAsia="Times New Roman" w:hAnsi="Times" w:cs="Times New Roman"/>
          <w:noProof/>
          <w:kern w:val="0"/>
          <w:sz w:val="21"/>
          <w:szCs w:val="24"/>
          <w:lang w:val="is-IS" w:eastAsia="en-GB"/>
          <w14:ligatures w14:val="none"/>
        </w:rPr>
        <w:t>til að</w:t>
      </w:r>
      <w:r w:rsidR="00791103" w:rsidRPr="00CD2197">
        <w:rPr>
          <w:rFonts w:ascii="Times" w:eastAsia="Times New Roman" w:hAnsi="Times" w:cs="Times New Roman"/>
          <w:noProof/>
          <w:kern w:val="0"/>
          <w:sz w:val="21"/>
          <w:szCs w:val="24"/>
          <w:lang w:val="is-IS" w:eastAsia="en-GB"/>
          <w14:ligatures w14:val="none"/>
        </w:rPr>
        <w:t xml:space="preserve"> </w:t>
      </w:r>
      <w:r w:rsidR="0049099B" w:rsidRPr="00CD2197">
        <w:rPr>
          <w:rFonts w:ascii="Times" w:eastAsia="Times New Roman" w:hAnsi="Times" w:cs="Times New Roman"/>
          <w:noProof/>
          <w:kern w:val="0"/>
          <w:sz w:val="21"/>
          <w:szCs w:val="24"/>
          <w:lang w:val="is-IS" w:eastAsia="en-GB"/>
          <w14:ligatures w14:val="none"/>
        </w:rPr>
        <w:t xml:space="preserve">koma á framfæri </w:t>
      </w:r>
      <w:r w:rsidR="00791103" w:rsidRPr="00CD2197">
        <w:rPr>
          <w:rFonts w:ascii="Times" w:eastAsia="Times New Roman" w:hAnsi="Times" w:cs="Times New Roman"/>
          <w:noProof/>
          <w:kern w:val="0"/>
          <w:sz w:val="21"/>
          <w:szCs w:val="24"/>
          <w:lang w:val="is-IS" w:eastAsia="en-GB"/>
          <w14:ligatures w14:val="none"/>
        </w:rPr>
        <w:t>kvörtunum</w:t>
      </w:r>
      <w:r w:rsidR="003755D9" w:rsidRPr="00CD2197">
        <w:rPr>
          <w:rFonts w:ascii="Times" w:eastAsia="Times New Roman" w:hAnsi="Times" w:cs="Times New Roman"/>
          <w:noProof/>
          <w:kern w:val="0"/>
          <w:sz w:val="21"/>
          <w:szCs w:val="24"/>
          <w:lang w:val="is-IS" w:eastAsia="en-GB"/>
          <w14:ligatures w14:val="none"/>
        </w:rPr>
        <w:t xml:space="preserve"> </w:t>
      </w:r>
      <w:r w:rsidR="00FD0730" w:rsidRPr="00CD2197">
        <w:rPr>
          <w:rFonts w:ascii="Times" w:eastAsia="Times New Roman" w:hAnsi="Times" w:cs="Times New Roman"/>
          <w:noProof/>
          <w:kern w:val="0"/>
          <w:sz w:val="21"/>
          <w:szCs w:val="24"/>
          <w:lang w:val="is-IS" w:eastAsia="en-GB"/>
          <w14:ligatures w14:val="none"/>
        </w:rPr>
        <w:t>vegna hennar</w:t>
      </w:r>
      <w:r w:rsidRPr="00CD2197">
        <w:rPr>
          <w:rFonts w:ascii="Times" w:eastAsia="Times New Roman" w:hAnsi="Times" w:cs="Times New Roman"/>
          <w:noProof/>
          <w:kern w:val="0"/>
          <w:sz w:val="21"/>
          <w:szCs w:val="24"/>
          <w:lang w:val="is-IS" w:eastAsia="en-GB"/>
          <w14:ligatures w14:val="none"/>
        </w:rPr>
        <w:t xml:space="preserve">. </w:t>
      </w:r>
      <w:r w:rsidR="007B4004" w:rsidRPr="00CD2197">
        <w:rPr>
          <w:rFonts w:ascii="Times" w:eastAsia="Times New Roman" w:hAnsi="Times" w:cs="Times New Roman"/>
          <w:noProof/>
          <w:kern w:val="0"/>
          <w:sz w:val="21"/>
          <w:szCs w:val="24"/>
          <w:lang w:val="is-IS" w:eastAsia="en-GB"/>
          <w14:ligatures w14:val="none"/>
        </w:rPr>
        <w:t xml:space="preserve">Þá skal þjónustuveitandi setja skýrt verklag um meðferð </w:t>
      </w:r>
      <w:r w:rsidR="0037761D" w:rsidRPr="00CD2197">
        <w:rPr>
          <w:rFonts w:ascii="Times" w:eastAsia="Times New Roman" w:hAnsi="Times" w:cs="Times New Roman"/>
          <w:noProof/>
          <w:kern w:val="0"/>
          <w:sz w:val="21"/>
          <w:szCs w:val="24"/>
          <w:lang w:val="is-IS" w:eastAsia="en-GB"/>
          <w14:ligatures w14:val="none"/>
        </w:rPr>
        <w:t>og úrvinnslu</w:t>
      </w:r>
      <w:r w:rsidR="007B4004" w:rsidRPr="00CD2197">
        <w:rPr>
          <w:rFonts w:ascii="Times" w:eastAsia="Times New Roman" w:hAnsi="Times" w:cs="Times New Roman"/>
          <w:noProof/>
          <w:kern w:val="0"/>
          <w:sz w:val="21"/>
          <w:szCs w:val="24"/>
          <w:lang w:val="is-IS" w:eastAsia="en-GB"/>
          <w14:ligatures w14:val="none"/>
        </w:rPr>
        <w:t xml:space="preserve"> kvartana notenda</w:t>
      </w:r>
      <w:r w:rsidR="0037761D" w:rsidRPr="00CD2197">
        <w:rPr>
          <w:rFonts w:ascii="Times" w:eastAsia="Times New Roman" w:hAnsi="Times" w:cs="Times New Roman"/>
          <w:noProof/>
          <w:kern w:val="0"/>
          <w:sz w:val="21"/>
          <w:szCs w:val="24"/>
          <w:lang w:val="is-IS" w:eastAsia="en-GB"/>
          <w14:ligatures w14:val="none"/>
        </w:rPr>
        <w:t>,</w:t>
      </w:r>
      <w:r w:rsidR="007B4004" w:rsidRPr="00CD2197">
        <w:rPr>
          <w:rFonts w:ascii="Times" w:eastAsia="Times New Roman" w:hAnsi="Times" w:cs="Times New Roman"/>
          <w:noProof/>
          <w:kern w:val="0"/>
          <w:sz w:val="21"/>
          <w:szCs w:val="24"/>
          <w:lang w:val="is-IS" w:eastAsia="en-GB"/>
          <w14:ligatures w14:val="none"/>
        </w:rPr>
        <w:t xml:space="preserve"> </w:t>
      </w:r>
      <w:r w:rsidR="00781638" w:rsidRPr="00CD2197">
        <w:rPr>
          <w:rFonts w:ascii="Times" w:eastAsia="Times New Roman" w:hAnsi="Times" w:cs="Times New Roman"/>
          <w:noProof/>
          <w:kern w:val="0"/>
          <w:sz w:val="21"/>
          <w:szCs w:val="24"/>
          <w:lang w:val="is-IS" w:eastAsia="en-GB"/>
          <w14:ligatures w14:val="none"/>
        </w:rPr>
        <w:t>þar á meðal</w:t>
      </w:r>
      <w:r w:rsidR="00CB5095" w:rsidRPr="00CD2197">
        <w:rPr>
          <w:rFonts w:ascii="Times" w:eastAsia="Times New Roman" w:hAnsi="Times" w:cs="Times New Roman"/>
          <w:noProof/>
          <w:kern w:val="0"/>
          <w:sz w:val="21"/>
          <w:szCs w:val="24"/>
          <w:lang w:val="is-IS" w:eastAsia="en-GB"/>
          <w14:ligatures w14:val="none"/>
        </w:rPr>
        <w:t xml:space="preserve"> um skráningu</w:t>
      </w:r>
      <w:r w:rsidR="00DC1ADA" w:rsidRPr="00CD2197">
        <w:rPr>
          <w:rFonts w:ascii="Times" w:eastAsia="Times New Roman" w:hAnsi="Times" w:cs="Times New Roman"/>
          <w:noProof/>
          <w:kern w:val="0"/>
          <w:sz w:val="21"/>
          <w:szCs w:val="24"/>
          <w:lang w:val="is-IS" w:eastAsia="en-GB"/>
          <w14:ligatures w14:val="none"/>
        </w:rPr>
        <w:t xml:space="preserve">, </w:t>
      </w:r>
      <w:r w:rsidR="007B4004" w:rsidRPr="00CD2197">
        <w:rPr>
          <w:rFonts w:ascii="Times" w:eastAsia="Times New Roman" w:hAnsi="Times" w:cs="Times New Roman"/>
          <w:noProof/>
          <w:kern w:val="0"/>
          <w:sz w:val="21"/>
          <w:szCs w:val="24"/>
          <w:lang w:val="is-IS" w:eastAsia="en-GB"/>
          <w14:ligatures w14:val="none"/>
        </w:rPr>
        <w:t xml:space="preserve">og tryggja að </w:t>
      </w:r>
      <w:r w:rsidR="00CB5095" w:rsidRPr="00CD2197">
        <w:rPr>
          <w:rFonts w:ascii="Times" w:eastAsia="Times New Roman" w:hAnsi="Times" w:cs="Times New Roman"/>
          <w:noProof/>
          <w:kern w:val="0"/>
          <w:sz w:val="21"/>
          <w:szCs w:val="24"/>
          <w:lang w:val="is-IS" w:eastAsia="en-GB"/>
          <w14:ligatures w14:val="none"/>
        </w:rPr>
        <w:t>þær</w:t>
      </w:r>
      <w:r w:rsidR="007B4004" w:rsidRPr="00CD2197">
        <w:rPr>
          <w:rFonts w:ascii="Times" w:eastAsia="Times New Roman" w:hAnsi="Times" w:cs="Times New Roman"/>
          <w:noProof/>
          <w:kern w:val="0"/>
          <w:sz w:val="21"/>
          <w:szCs w:val="24"/>
          <w:lang w:val="is-IS" w:eastAsia="en-GB"/>
          <w14:ligatures w14:val="none"/>
        </w:rPr>
        <w:t xml:space="preserve"> séu afgreiddar með viðeigandi hætti</w:t>
      </w:r>
      <w:r w:rsidR="00960D5C" w:rsidRPr="00CD2197">
        <w:rPr>
          <w:rFonts w:ascii="Times" w:eastAsia="Times New Roman" w:hAnsi="Times" w:cs="Times New Roman"/>
          <w:noProof/>
          <w:kern w:val="0"/>
          <w:sz w:val="21"/>
          <w:szCs w:val="24"/>
          <w:lang w:val="is-IS" w:eastAsia="en-GB"/>
          <w14:ligatures w14:val="none"/>
        </w:rPr>
        <w:t>. Þjónustuveitandi skal upplýsa notendur með skýrum hætti um kvörtunar- og kæruleiðir sem þeim eru færar vegna veittrar þjónustu.</w:t>
      </w:r>
    </w:p>
    <w:p w14:paraId="05B03F0F" w14:textId="67471448" w:rsidR="00C639CD" w:rsidRDefault="0037761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Við meðferð og skráningu </w:t>
      </w:r>
      <w:r w:rsidR="00DC1ADA" w:rsidRPr="00CD2197">
        <w:rPr>
          <w:rFonts w:ascii="Times" w:eastAsia="Times New Roman" w:hAnsi="Times" w:cs="Times New Roman"/>
          <w:noProof/>
          <w:kern w:val="0"/>
          <w:sz w:val="21"/>
          <w:szCs w:val="24"/>
          <w:lang w:val="is-IS" w:eastAsia="en-GB"/>
          <w14:ligatures w14:val="none"/>
        </w:rPr>
        <w:t xml:space="preserve"> kvartana skal þess sérstaklega gætt að rjúfa ekki þagnarskyldu og trúnað við þá einstaklinga sem hlut eiga að máli.</w:t>
      </w:r>
    </w:p>
    <w:p w14:paraId="72CA2514" w14:textId="77777777" w:rsidR="00924D5E" w:rsidRDefault="00924D5E"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2CA30304" w14:textId="652BF3B8" w:rsidR="00924D5E" w:rsidRPr="00CD2197" w:rsidRDefault="00924D5E" w:rsidP="00924D5E">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Pr>
          <w:rFonts w:ascii="Times" w:eastAsia="Times New Roman" w:hAnsi="Times" w:cs="Times New Roman"/>
          <w:color w:val="auto"/>
          <w:kern w:val="0"/>
          <w:sz w:val="21"/>
          <w:szCs w:val="20"/>
          <w:lang w:val="is-IS" w:eastAsia="en-GB"/>
          <w14:ligatures w14:val="none"/>
        </w:rPr>
        <w:t>8</w:t>
      </w:r>
      <w:r w:rsidRPr="00CD2197">
        <w:rPr>
          <w:rFonts w:ascii="Times" w:eastAsia="Times New Roman" w:hAnsi="Times" w:cs="Times New Roman"/>
          <w:color w:val="auto"/>
          <w:kern w:val="0"/>
          <w:sz w:val="21"/>
          <w:szCs w:val="20"/>
          <w:lang w:val="is-IS" w:eastAsia="en-GB"/>
          <w14:ligatures w14:val="none"/>
        </w:rPr>
        <w:t>. gr.</w:t>
      </w:r>
    </w:p>
    <w:p w14:paraId="04B787D3" w14:textId="18AB0359" w:rsidR="00924D5E" w:rsidRPr="00CD2197" w:rsidRDefault="00924D5E" w:rsidP="00924D5E">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Pr>
          <w:rFonts w:ascii="Times" w:eastAsia="Times New Roman" w:hAnsi="Times" w:cs="Times New Roman"/>
          <w:bCs/>
          <w:iCs w:val="0"/>
          <w:color w:val="auto"/>
          <w:kern w:val="0"/>
          <w:sz w:val="21"/>
          <w:szCs w:val="28"/>
          <w:lang w:val="is-IS" w:eastAsia="en-GB"/>
          <w14:ligatures w14:val="none"/>
        </w:rPr>
        <w:t>Óvænt atvik</w:t>
      </w:r>
    </w:p>
    <w:p w14:paraId="0F1CEA18" w14:textId="04343912" w:rsidR="00924D5E" w:rsidRPr="00924D5E" w:rsidRDefault="00924D5E" w:rsidP="00924D5E">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924D5E">
        <w:rPr>
          <w:rFonts w:ascii="Times" w:eastAsia="Times New Roman" w:hAnsi="Times" w:cs="Times New Roman"/>
          <w:noProof/>
          <w:kern w:val="0"/>
          <w:sz w:val="21"/>
          <w:szCs w:val="24"/>
          <w:lang w:val="is-IS" w:eastAsia="en-GB"/>
          <w14:ligatures w14:val="none"/>
        </w:rPr>
        <w:t xml:space="preserve">Þjónustuveitanda er skylt að halda skrá þar sem óvænt atvik samkvæmt 12. gr. laga nr. 88/2021 eru skráð með formlegum hætti.  </w:t>
      </w:r>
    </w:p>
    <w:p w14:paraId="2A8C4582" w14:textId="687CFEA4" w:rsidR="00924D5E" w:rsidRPr="00924D5E" w:rsidRDefault="00924D5E" w:rsidP="00924D5E">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924D5E">
        <w:rPr>
          <w:rFonts w:ascii="Times" w:eastAsia="Times New Roman" w:hAnsi="Times" w:cs="Times New Roman"/>
          <w:noProof/>
          <w:kern w:val="0"/>
          <w:sz w:val="21"/>
          <w:szCs w:val="24"/>
          <w:lang w:val="is-IS" w:eastAsia="en-GB"/>
          <w14:ligatures w14:val="none"/>
        </w:rPr>
        <w:t xml:space="preserve">Þegar vafi leikur á hvort atvik teljist óvænt atvik skal að jafnaði skrá atvikið. </w:t>
      </w:r>
    </w:p>
    <w:p w14:paraId="2F832545" w14:textId="405BA3AB" w:rsidR="00924D5E" w:rsidRPr="00924D5E" w:rsidRDefault="00924D5E" w:rsidP="00924D5E">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924D5E">
        <w:rPr>
          <w:rFonts w:ascii="Times" w:eastAsia="Times New Roman" w:hAnsi="Times" w:cs="Times New Roman"/>
          <w:noProof/>
          <w:kern w:val="0"/>
          <w:sz w:val="21"/>
          <w:szCs w:val="24"/>
          <w:lang w:val="is-IS" w:eastAsia="en-GB"/>
          <w14:ligatures w14:val="none"/>
        </w:rPr>
        <w:t xml:space="preserve">Markmið með skyldu til skráningar slíkra atvika er að finna skýringar á þeim og leita leiða til að tryggja að þau endurtaki sig ekki. </w:t>
      </w:r>
    </w:p>
    <w:p w14:paraId="1D3367E8" w14:textId="61F5CA9E" w:rsidR="00924D5E" w:rsidRPr="00924D5E" w:rsidRDefault="00924D5E" w:rsidP="00924D5E">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924D5E">
        <w:rPr>
          <w:rFonts w:ascii="Times" w:eastAsia="Times New Roman" w:hAnsi="Times" w:cs="Times New Roman"/>
          <w:noProof/>
          <w:kern w:val="0"/>
          <w:sz w:val="21"/>
          <w:szCs w:val="24"/>
          <w:lang w:val="is-IS" w:eastAsia="en-GB"/>
          <w14:ligatures w14:val="none"/>
        </w:rPr>
        <w:t xml:space="preserve">Tilkynna skal tafarlaust um alvarleg óvænt atvik til Gæða- og eftirlitsstofnunar velferðarmála í samræmi við 2. mgr. 12. gr. laga nr. 88/2021.  </w:t>
      </w:r>
    </w:p>
    <w:p w14:paraId="0CD4D477" w14:textId="13C1EE4A" w:rsidR="00924D5E" w:rsidRPr="00CD2197" w:rsidRDefault="00924D5E" w:rsidP="00924D5E">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924D5E">
        <w:rPr>
          <w:rFonts w:ascii="Times" w:eastAsia="Times New Roman" w:hAnsi="Times" w:cs="Times New Roman"/>
          <w:noProof/>
          <w:kern w:val="0"/>
          <w:sz w:val="21"/>
          <w:szCs w:val="24"/>
          <w:lang w:val="is-IS" w:eastAsia="en-GB"/>
          <w14:ligatures w14:val="none"/>
        </w:rPr>
        <w:t>Þegar vafi kemur upp um hvort atvik teljist alvarlegt óvænt atvik, sbr. framangreint, er rétt að það sé skýrt með hliðsjón af þeim ríku hagsmunum sem eru af tilkynningu slíkra tilvika og gera þá frekar ráð fyrir því að atvikið sé alvarlegt óvænt atvik sem tilkynna ber skv. 4. mgr.</w:t>
      </w:r>
    </w:p>
    <w:p w14:paraId="44DD2C61" w14:textId="77777777" w:rsidR="00791103" w:rsidRDefault="00791103"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68D2D537" w14:textId="77777777" w:rsidR="00056755" w:rsidRPr="00CD2197" w:rsidRDefault="00056755"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3E0F6316" w14:textId="32150A3D" w:rsidR="00243B04" w:rsidRPr="00CD2197" w:rsidRDefault="00791103"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I</w:t>
      </w:r>
      <w:r w:rsidR="00421DA3" w:rsidRPr="00CD2197">
        <w:rPr>
          <w:rFonts w:ascii="Times" w:eastAsia="Times New Roman" w:hAnsi="Times" w:cs="Times New Roman"/>
          <w:b/>
          <w:color w:val="auto"/>
          <w:kern w:val="0"/>
          <w:sz w:val="21"/>
          <w:szCs w:val="20"/>
          <w:lang w:val="is-IS" w:eastAsia="en-GB"/>
          <w14:ligatures w14:val="none"/>
        </w:rPr>
        <w:t>II</w:t>
      </w:r>
      <w:r w:rsidR="00243B04" w:rsidRPr="00CD2197">
        <w:rPr>
          <w:rFonts w:ascii="Times" w:eastAsia="Times New Roman" w:hAnsi="Times" w:cs="Times New Roman"/>
          <w:b/>
          <w:color w:val="auto"/>
          <w:kern w:val="0"/>
          <w:sz w:val="21"/>
          <w:szCs w:val="20"/>
          <w:lang w:val="is-IS" w:eastAsia="en-GB"/>
          <w14:ligatures w14:val="none"/>
        </w:rPr>
        <w:t>. KAF</w:t>
      </w:r>
      <w:r w:rsidRPr="00CD2197">
        <w:rPr>
          <w:rFonts w:ascii="Times" w:eastAsia="Times New Roman" w:hAnsi="Times" w:cs="Times New Roman"/>
          <w:b/>
          <w:color w:val="auto"/>
          <w:kern w:val="0"/>
          <w:sz w:val="21"/>
          <w:szCs w:val="20"/>
          <w:lang w:val="is-IS" w:eastAsia="en-GB"/>
          <w14:ligatures w14:val="none"/>
        </w:rPr>
        <w:t>LI</w:t>
      </w:r>
    </w:p>
    <w:p w14:paraId="0B1D5A1E" w14:textId="35F3B482" w:rsidR="00791103" w:rsidRPr="00CD2197" w:rsidRDefault="00791103" w:rsidP="00CD2197">
      <w:pPr>
        <w:pStyle w:val="Fyrirsgn2"/>
        <w:keepLines w:val="0"/>
        <w:tabs>
          <w:tab w:val="left" w:pos="397"/>
          <w:tab w:val="left" w:pos="709"/>
          <w:tab w:val="right" w:pos="7796"/>
        </w:tabs>
        <w:spacing w:before="0" w:after="0" w:line="240" w:lineRule="auto"/>
        <w:jc w:val="center"/>
        <w:rPr>
          <w:rFonts w:ascii="Times" w:eastAsia="Times New Roman" w:hAnsi="Times" w:cs="Times New Roman"/>
          <w:b/>
          <w:color w:val="auto"/>
          <w:kern w:val="0"/>
          <w:sz w:val="21"/>
          <w:szCs w:val="20"/>
          <w:lang w:val="is-IS" w:eastAsia="en-GB"/>
          <w14:ligatures w14:val="none"/>
        </w:rPr>
      </w:pPr>
      <w:r w:rsidRPr="00CD2197">
        <w:rPr>
          <w:rFonts w:ascii="Times" w:eastAsia="Times New Roman" w:hAnsi="Times" w:cs="Times New Roman"/>
          <w:b/>
          <w:color w:val="auto"/>
          <w:kern w:val="0"/>
          <w:sz w:val="21"/>
          <w:szCs w:val="20"/>
          <w:lang w:val="is-IS" w:eastAsia="en-GB"/>
          <w14:ligatures w14:val="none"/>
        </w:rPr>
        <w:t>Úttektir</w:t>
      </w:r>
    </w:p>
    <w:p w14:paraId="6CBCB4BE" w14:textId="32EFE9EA" w:rsidR="00243B04" w:rsidRPr="00CD2197" w:rsidRDefault="00924D5E" w:rsidP="00301911">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Pr>
          <w:rFonts w:ascii="Times" w:eastAsia="Times New Roman" w:hAnsi="Times" w:cs="Times New Roman"/>
          <w:color w:val="auto"/>
          <w:kern w:val="0"/>
          <w:sz w:val="21"/>
          <w:szCs w:val="20"/>
          <w:lang w:val="is-IS" w:eastAsia="en-GB"/>
          <w14:ligatures w14:val="none"/>
        </w:rPr>
        <w:t>9</w:t>
      </w:r>
      <w:r w:rsidR="00243B04" w:rsidRPr="00CD2197">
        <w:rPr>
          <w:rFonts w:ascii="Times" w:eastAsia="Times New Roman" w:hAnsi="Times" w:cs="Times New Roman"/>
          <w:color w:val="auto"/>
          <w:kern w:val="0"/>
          <w:sz w:val="21"/>
          <w:szCs w:val="20"/>
          <w:lang w:val="is-IS" w:eastAsia="en-GB"/>
          <w14:ligatures w14:val="none"/>
        </w:rPr>
        <w:t>. gr.</w:t>
      </w:r>
    </w:p>
    <w:p w14:paraId="6C853222" w14:textId="62CAAA03" w:rsidR="00C9623B" w:rsidRPr="00CD2197" w:rsidRDefault="00D35BF2"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Almennt um</w:t>
      </w:r>
      <w:r w:rsidR="00886AE3" w:rsidRPr="00CD2197">
        <w:rPr>
          <w:rFonts w:ascii="Times" w:eastAsia="Times New Roman" w:hAnsi="Times" w:cs="Times New Roman"/>
          <w:bCs/>
          <w:iCs w:val="0"/>
          <w:color w:val="auto"/>
          <w:kern w:val="0"/>
          <w:sz w:val="21"/>
          <w:szCs w:val="28"/>
          <w:lang w:val="is-IS" w:eastAsia="en-GB"/>
          <w14:ligatures w14:val="none"/>
        </w:rPr>
        <w:t xml:space="preserve"> ú</w:t>
      </w:r>
      <w:r w:rsidR="005E35D2" w:rsidRPr="00CD2197">
        <w:rPr>
          <w:rFonts w:ascii="Times" w:eastAsia="Times New Roman" w:hAnsi="Times" w:cs="Times New Roman"/>
          <w:bCs/>
          <w:iCs w:val="0"/>
          <w:color w:val="auto"/>
          <w:kern w:val="0"/>
          <w:sz w:val="21"/>
          <w:szCs w:val="28"/>
          <w:lang w:val="is-IS" w:eastAsia="en-GB"/>
          <w14:ligatures w14:val="none"/>
        </w:rPr>
        <w:t>ttekt</w:t>
      </w:r>
      <w:r w:rsidRPr="00CD2197">
        <w:rPr>
          <w:rFonts w:ascii="Times" w:eastAsia="Times New Roman" w:hAnsi="Times" w:cs="Times New Roman"/>
          <w:bCs/>
          <w:iCs w:val="0"/>
          <w:color w:val="auto"/>
          <w:kern w:val="0"/>
          <w:sz w:val="21"/>
          <w:szCs w:val="28"/>
          <w:lang w:val="is-IS" w:eastAsia="en-GB"/>
          <w14:ligatures w14:val="none"/>
        </w:rPr>
        <w:t>ir</w:t>
      </w:r>
    </w:p>
    <w:p w14:paraId="6C0F742D" w14:textId="03CF51AE" w:rsidR="00D35BF2" w:rsidRPr="00CD2197" w:rsidRDefault="00D35BF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Úttektir miða að því að </w:t>
      </w:r>
      <w:r w:rsidR="001622F1">
        <w:rPr>
          <w:rFonts w:ascii="Times" w:eastAsia="Times New Roman" w:hAnsi="Times" w:cs="Times New Roman"/>
          <w:noProof/>
          <w:kern w:val="0"/>
          <w:sz w:val="21"/>
          <w:szCs w:val="24"/>
          <w:lang w:val="is-IS" w:eastAsia="en-GB"/>
          <w14:ligatures w14:val="none"/>
        </w:rPr>
        <w:t>staðreyna</w:t>
      </w:r>
      <w:r w:rsidRPr="00CD2197">
        <w:rPr>
          <w:rFonts w:ascii="Times" w:eastAsia="Times New Roman" w:hAnsi="Times" w:cs="Times New Roman"/>
          <w:noProof/>
          <w:kern w:val="0"/>
          <w:sz w:val="21"/>
          <w:szCs w:val="24"/>
          <w:lang w:val="is-IS" w:eastAsia="en-GB"/>
          <w14:ligatures w14:val="none"/>
        </w:rPr>
        <w:t xml:space="preserve"> að starfsemi sé í samræmi við </w:t>
      </w:r>
      <w:r w:rsidR="00613C9B" w:rsidRPr="00CD2197">
        <w:rPr>
          <w:rFonts w:ascii="Times" w:eastAsia="Times New Roman" w:hAnsi="Times" w:cs="Times New Roman"/>
          <w:noProof/>
          <w:kern w:val="0"/>
          <w:sz w:val="21"/>
          <w:szCs w:val="24"/>
          <w:lang w:val="is-IS" w:eastAsia="en-GB"/>
          <w14:ligatures w14:val="none"/>
        </w:rPr>
        <w:t xml:space="preserve">lög og </w:t>
      </w:r>
      <w:r w:rsidR="009B0DEE" w:rsidRPr="00CD2197">
        <w:rPr>
          <w:rFonts w:ascii="Times" w:eastAsia="Times New Roman" w:hAnsi="Times" w:cs="Times New Roman"/>
          <w:noProof/>
          <w:kern w:val="0"/>
          <w:sz w:val="21"/>
          <w:szCs w:val="24"/>
          <w:lang w:val="is-IS" w:eastAsia="en-GB"/>
          <w14:ligatures w14:val="none"/>
        </w:rPr>
        <w:t xml:space="preserve">reglur sem um þjónustuna gilda. </w:t>
      </w:r>
      <w:r w:rsidRPr="00CD2197">
        <w:rPr>
          <w:rFonts w:ascii="Times" w:eastAsia="Times New Roman" w:hAnsi="Times" w:cs="Times New Roman"/>
          <w:noProof/>
          <w:kern w:val="0"/>
          <w:sz w:val="21"/>
          <w:szCs w:val="24"/>
          <w:lang w:val="is-IS" w:eastAsia="en-GB"/>
          <w14:ligatures w14:val="none"/>
        </w:rPr>
        <w:t>Frávikum er fylgt eftir og framkvæmd færð til betri vegar.</w:t>
      </w:r>
    </w:p>
    <w:p w14:paraId="284DB110" w14:textId="1D5EDDA8" w:rsidR="0058191F" w:rsidRPr="00CD2197" w:rsidRDefault="0DF05FB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Sá aðili sem falið er að framkvæma úttekt skal hverju sinni uppfylla viðeigandi skilyrði um sjálfstæði og óhæði. Gæða- og eftirlitsstofnun velferðarmála gefur út gátlista um þau atriði sem leggja þarf til grundvallar við val á úttektaraðila. </w:t>
      </w:r>
      <w:r w:rsidR="1F7C3213" w:rsidRPr="00CD2197">
        <w:rPr>
          <w:rFonts w:ascii="Times" w:eastAsia="Times New Roman" w:hAnsi="Times" w:cs="Times New Roman"/>
          <w:noProof/>
          <w:kern w:val="0"/>
          <w:sz w:val="21"/>
          <w:szCs w:val="24"/>
          <w:lang w:val="is-IS" w:eastAsia="en-GB"/>
          <w14:ligatures w14:val="none"/>
        </w:rPr>
        <w:t>Í</w:t>
      </w:r>
      <w:r w:rsidRPr="00CD2197">
        <w:rPr>
          <w:rFonts w:ascii="Times" w:eastAsia="Times New Roman" w:hAnsi="Times" w:cs="Times New Roman"/>
          <w:noProof/>
          <w:kern w:val="0"/>
          <w:sz w:val="21"/>
          <w:szCs w:val="24"/>
          <w:lang w:val="is-IS" w:eastAsia="en-GB"/>
          <w14:ligatures w14:val="none"/>
        </w:rPr>
        <w:t xml:space="preserve"> úttektaráætlun</w:t>
      </w:r>
      <w:r w:rsidR="2DF71A5B" w:rsidRPr="00CD2197">
        <w:rPr>
          <w:rFonts w:ascii="Times" w:eastAsia="Times New Roman" w:hAnsi="Times" w:cs="Times New Roman"/>
          <w:noProof/>
          <w:kern w:val="0"/>
          <w:sz w:val="21"/>
          <w:szCs w:val="24"/>
          <w:lang w:val="is-IS" w:eastAsia="en-GB"/>
          <w14:ligatures w14:val="none"/>
        </w:rPr>
        <w:t xml:space="preserve"> skal koma fram hvaða niðurstöðu gátlistinn skilaði við val á úttektaraðila</w:t>
      </w:r>
      <w:r w:rsidRPr="00CD2197">
        <w:rPr>
          <w:rFonts w:ascii="Times" w:eastAsia="Times New Roman" w:hAnsi="Times" w:cs="Times New Roman"/>
          <w:noProof/>
          <w:kern w:val="0"/>
          <w:sz w:val="21"/>
          <w:szCs w:val="24"/>
          <w:lang w:val="is-IS" w:eastAsia="en-GB"/>
          <w14:ligatures w14:val="none"/>
        </w:rPr>
        <w:t xml:space="preserve">.   </w:t>
      </w:r>
    </w:p>
    <w:p w14:paraId="478E74D3" w14:textId="34440D9F" w:rsidR="0058191F" w:rsidRPr="00CD2197" w:rsidRDefault="0058191F"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Úttektir geta verið reglubundnar og byggðar á áhættumati eða framkvæmdar af ákveðnu tilefni, t.d. vegna atviks, kvörtunar eða ábendingar sem borist hefur.</w:t>
      </w:r>
    </w:p>
    <w:p w14:paraId="3F249D77" w14:textId="05660804" w:rsidR="0058191F" w:rsidRPr="00CD2197" w:rsidRDefault="0058191F"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Þjónustuveitandi skal upplýsa Gæða- og eftirlitsstofnun velferðarmála um þær reglubundnu úttektir sem fyrirhugaðar eru. Stofnunin gefur út leiðbeiningar um slíka upplýsingagjöf og er heimilt að áskilja að greinargerð um reglulegar úttektir berist á þar til gerðu eyðublaði eða með rafrænum hætti. Sama gildir um úttektir sem framkvæmdar eru af ákveðnu tilefni. </w:t>
      </w:r>
    </w:p>
    <w:p w14:paraId="1E150231" w14:textId="1E376FD0" w:rsidR="00C15028" w:rsidRPr="00CD2197" w:rsidRDefault="0058191F"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Gæða- og eftirlitsstofnun velferðarmála getur óskað eftir nánari upplýsingum um þær úttektir sem þjónustuveitandi gerir grein fyrir, telji stofnunin ástæðu til þess. </w:t>
      </w:r>
    </w:p>
    <w:p w14:paraId="3052D255" w14:textId="77777777" w:rsidR="00503D2C" w:rsidRPr="001C7A33" w:rsidRDefault="00503D2C" w:rsidP="00CD2197">
      <w:pPr>
        <w:tabs>
          <w:tab w:val="left" w:pos="397"/>
          <w:tab w:val="left" w:pos="709"/>
        </w:tabs>
        <w:spacing w:after="0" w:line="240" w:lineRule="auto"/>
        <w:ind w:firstLine="397"/>
        <w:jc w:val="both"/>
        <w:rPr>
          <w:rFonts w:ascii="Times New Roman" w:hAnsi="Times New Roman" w:cs="Times New Roman"/>
          <w:sz w:val="24"/>
          <w:szCs w:val="24"/>
          <w:shd w:val="clear" w:color="auto" w:fill="FFFFFF"/>
          <w:lang w:val="is-IS"/>
        </w:rPr>
      </w:pPr>
    </w:p>
    <w:p w14:paraId="4268EEE1" w14:textId="01F1A90F" w:rsidR="00886AE3" w:rsidRPr="00CD2197" w:rsidRDefault="00924D5E" w:rsidP="00301911">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Pr>
          <w:rFonts w:ascii="Times" w:eastAsia="Times New Roman" w:hAnsi="Times" w:cs="Times New Roman"/>
          <w:color w:val="auto"/>
          <w:kern w:val="0"/>
          <w:sz w:val="21"/>
          <w:szCs w:val="20"/>
          <w:lang w:val="is-IS" w:eastAsia="en-GB"/>
          <w14:ligatures w14:val="none"/>
        </w:rPr>
        <w:lastRenderedPageBreak/>
        <w:t>10</w:t>
      </w:r>
      <w:r w:rsidR="00886AE3" w:rsidRPr="00CD2197">
        <w:rPr>
          <w:rFonts w:ascii="Times" w:eastAsia="Times New Roman" w:hAnsi="Times" w:cs="Times New Roman"/>
          <w:color w:val="auto"/>
          <w:kern w:val="0"/>
          <w:sz w:val="21"/>
          <w:szCs w:val="20"/>
          <w:lang w:val="is-IS" w:eastAsia="en-GB"/>
          <w14:ligatures w14:val="none"/>
        </w:rPr>
        <w:t>. gr.</w:t>
      </w:r>
    </w:p>
    <w:p w14:paraId="705E0E08" w14:textId="4E8C51F4" w:rsidR="00886AE3" w:rsidRPr="00CD2197" w:rsidRDefault="00AD4912"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Úttektaráætlun</w:t>
      </w:r>
    </w:p>
    <w:p w14:paraId="17551B88" w14:textId="7882D570" w:rsidR="00AD4912" w:rsidRPr="00CD2197" w:rsidRDefault="00AD491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Við undirbúning úttekta</w:t>
      </w:r>
      <w:r w:rsidR="6C950532" w:rsidRPr="00CD2197">
        <w:rPr>
          <w:rFonts w:ascii="Times" w:eastAsia="Times New Roman" w:hAnsi="Times" w:cs="Times New Roman"/>
          <w:noProof/>
          <w:kern w:val="0"/>
          <w:sz w:val="21"/>
          <w:szCs w:val="24"/>
          <w:lang w:val="is-IS" w:eastAsia="en-GB"/>
          <w14:ligatures w14:val="none"/>
        </w:rPr>
        <w:t>r</w:t>
      </w:r>
      <w:r w:rsidRPr="00CD2197">
        <w:rPr>
          <w:rFonts w:ascii="Times" w:eastAsia="Times New Roman" w:hAnsi="Times" w:cs="Times New Roman"/>
          <w:noProof/>
          <w:kern w:val="0"/>
          <w:sz w:val="21"/>
          <w:szCs w:val="24"/>
          <w:lang w:val="is-IS" w:eastAsia="en-GB"/>
          <w14:ligatures w14:val="none"/>
        </w:rPr>
        <w:t xml:space="preserve"> </w:t>
      </w:r>
      <w:r w:rsidR="009B0DEE" w:rsidRPr="00CD2197">
        <w:rPr>
          <w:rFonts w:ascii="Times" w:eastAsia="Times New Roman" w:hAnsi="Times" w:cs="Times New Roman"/>
          <w:noProof/>
          <w:kern w:val="0"/>
          <w:sz w:val="21"/>
          <w:szCs w:val="24"/>
          <w:lang w:val="is-IS" w:eastAsia="en-GB"/>
          <w14:ligatures w14:val="none"/>
        </w:rPr>
        <w:t>skal ú</w:t>
      </w:r>
      <w:r w:rsidRPr="00CD2197">
        <w:rPr>
          <w:rFonts w:ascii="Times" w:eastAsia="Times New Roman" w:hAnsi="Times" w:cs="Times New Roman"/>
          <w:noProof/>
          <w:kern w:val="0"/>
          <w:sz w:val="21"/>
          <w:szCs w:val="24"/>
          <w:lang w:val="is-IS" w:eastAsia="en-GB"/>
          <w14:ligatures w14:val="none"/>
        </w:rPr>
        <w:t>ttektaráætlun</w:t>
      </w:r>
      <w:r w:rsidR="009B0DEE" w:rsidRPr="00CD2197">
        <w:rPr>
          <w:rFonts w:ascii="Times" w:eastAsia="Times New Roman" w:hAnsi="Times" w:cs="Times New Roman"/>
          <w:noProof/>
          <w:kern w:val="0"/>
          <w:sz w:val="21"/>
          <w:szCs w:val="24"/>
          <w:lang w:val="is-IS" w:eastAsia="en-GB"/>
          <w14:ligatures w14:val="none"/>
        </w:rPr>
        <w:t xml:space="preserve"> útbúin</w:t>
      </w:r>
      <w:r w:rsidRPr="00CD2197">
        <w:rPr>
          <w:rFonts w:ascii="Times" w:eastAsia="Times New Roman" w:hAnsi="Times" w:cs="Times New Roman"/>
          <w:noProof/>
          <w:kern w:val="0"/>
          <w:sz w:val="21"/>
          <w:szCs w:val="24"/>
          <w:lang w:val="is-IS" w:eastAsia="en-GB"/>
          <w14:ligatures w14:val="none"/>
        </w:rPr>
        <w:t xml:space="preserve">. Umfang úttektaráætlunar </w:t>
      </w:r>
      <w:r w:rsidR="009B0DEE" w:rsidRPr="00CD2197">
        <w:rPr>
          <w:rFonts w:ascii="Times" w:eastAsia="Times New Roman" w:hAnsi="Times" w:cs="Times New Roman"/>
          <w:noProof/>
          <w:kern w:val="0"/>
          <w:sz w:val="21"/>
          <w:szCs w:val="24"/>
          <w:lang w:val="is-IS" w:eastAsia="en-GB"/>
          <w14:ligatures w14:val="none"/>
        </w:rPr>
        <w:t>byggist</w:t>
      </w:r>
      <w:r w:rsidRPr="00CD2197">
        <w:rPr>
          <w:rFonts w:ascii="Times" w:eastAsia="Times New Roman" w:hAnsi="Times" w:cs="Times New Roman"/>
          <w:noProof/>
          <w:kern w:val="0"/>
          <w:sz w:val="21"/>
          <w:szCs w:val="24"/>
          <w:lang w:val="is-IS" w:eastAsia="en-GB"/>
          <w14:ligatures w14:val="none"/>
        </w:rPr>
        <w:t xml:space="preserve"> á stærð og eðli úttektar hverju sinni. </w:t>
      </w:r>
    </w:p>
    <w:p w14:paraId="0BDC325B" w14:textId="53FEE5E4" w:rsidR="00AD4912" w:rsidRPr="00CD2197" w:rsidRDefault="00AD491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Að lágmarki </w:t>
      </w:r>
      <w:r w:rsidR="009B0DEE" w:rsidRPr="00CD2197">
        <w:rPr>
          <w:rFonts w:ascii="Times" w:eastAsia="Times New Roman" w:hAnsi="Times" w:cs="Times New Roman"/>
          <w:noProof/>
          <w:kern w:val="0"/>
          <w:sz w:val="21"/>
          <w:szCs w:val="24"/>
          <w:lang w:val="is-IS" w:eastAsia="en-GB"/>
          <w14:ligatures w14:val="none"/>
        </w:rPr>
        <w:t>felur</w:t>
      </w:r>
      <w:r w:rsidRPr="00CD2197">
        <w:rPr>
          <w:rFonts w:ascii="Times" w:eastAsia="Times New Roman" w:hAnsi="Times" w:cs="Times New Roman"/>
          <w:noProof/>
          <w:kern w:val="0"/>
          <w:sz w:val="21"/>
          <w:szCs w:val="24"/>
          <w:lang w:val="is-IS" w:eastAsia="en-GB"/>
          <w14:ligatures w14:val="none"/>
        </w:rPr>
        <w:t xml:space="preserve"> úttektaráætlun í sér eftirfarandi atriði: </w:t>
      </w:r>
    </w:p>
    <w:p w14:paraId="304B18B0" w14:textId="7E02B9E9" w:rsidR="00812AEC" w:rsidRPr="00CD2197" w:rsidRDefault="00812AEC"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tilefni</w:t>
      </w:r>
      <w:r w:rsidR="00D35BF2" w:rsidRPr="00CD2197">
        <w:rPr>
          <w:rFonts w:ascii="Times" w:eastAsia="Times New Roman" w:hAnsi="Times" w:cs="Times New Roman"/>
          <w:noProof/>
          <w:kern w:val="0"/>
          <w:sz w:val="21"/>
          <w:szCs w:val="24"/>
          <w:lang w:val="is-IS" w:eastAsia="en-GB"/>
          <w14:ligatures w14:val="none"/>
        </w:rPr>
        <w:t xml:space="preserve"> úttektar</w:t>
      </w:r>
      <w:r w:rsidR="0078201C" w:rsidRPr="00CD2197">
        <w:rPr>
          <w:rFonts w:ascii="Times" w:eastAsia="Times New Roman" w:hAnsi="Times" w:cs="Times New Roman"/>
          <w:noProof/>
          <w:kern w:val="0"/>
          <w:sz w:val="21"/>
          <w:szCs w:val="24"/>
          <w:lang w:val="is-IS" w:eastAsia="en-GB"/>
          <w14:ligatures w14:val="none"/>
        </w:rPr>
        <w:t>,</w:t>
      </w:r>
    </w:p>
    <w:p w14:paraId="0C80F13D" w14:textId="5305E8E5" w:rsidR="00AD4912" w:rsidRPr="00CD2197" w:rsidRDefault="009541F7"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markmið</w:t>
      </w:r>
      <w:r w:rsidR="00AD4912" w:rsidRPr="00CD2197">
        <w:rPr>
          <w:rFonts w:ascii="Times" w:eastAsia="Times New Roman" w:hAnsi="Times" w:cs="Times New Roman"/>
          <w:noProof/>
          <w:kern w:val="0"/>
          <w:sz w:val="21"/>
          <w:szCs w:val="24"/>
          <w:lang w:val="is-IS" w:eastAsia="en-GB"/>
          <w14:ligatures w14:val="none"/>
        </w:rPr>
        <w:t xml:space="preserve"> úttektar,</w:t>
      </w:r>
      <w:r w:rsidR="007B6E58" w:rsidRPr="00CD2197">
        <w:rPr>
          <w:rFonts w:ascii="Times" w:eastAsia="Times New Roman" w:hAnsi="Times" w:cs="Times New Roman"/>
          <w:noProof/>
          <w:kern w:val="0"/>
          <w:sz w:val="21"/>
          <w:szCs w:val="24"/>
          <w:lang w:val="is-IS" w:eastAsia="en-GB"/>
          <w14:ligatures w14:val="none"/>
        </w:rPr>
        <w:t xml:space="preserve"> þ.e.</w:t>
      </w:r>
      <w:r w:rsidR="00E2186E" w:rsidRPr="00CD2197">
        <w:rPr>
          <w:rFonts w:ascii="Times" w:eastAsia="Times New Roman" w:hAnsi="Times" w:cs="Times New Roman"/>
          <w:noProof/>
          <w:kern w:val="0"/>
          <w:sz w:val="21"/>
          <w:szCs w:val="24"/>
          <w:lang w:val="is-IS" w:eastAsia="en-GB"/>
          <w14:ligatures w14:val="none"/>
        </w:rPr>
        <w:t xml:space="preserve"> </w:t>
      </w:r>
      <w:r w:rsidR="00B7644E" w:rsidRPr="00CD2197">
        <w:rPr>
          <w:rFonts w:ascii="Times" w:eastAsia="Times New Roman" w:hAnsi="Times" w:cs="Times New Roman"/>
          <w:noProof/>
          <w:kern w:val="0"/>
          <w:sz w:val="21"/>
          <w:szCs w:val="24"/>
          <w:lang w:val="is-IS" w:eastAsia="en-GB"/>
          <w14:ligatures w14:val="none"/>
        </w:rPr>
        <w:t>hvað á að nást fram með úttektinni,</w:t>
      </w:r>
    </w:p>
    <w:p w14:paraId="31E05341" w14:textId="61FA7F97" w:rsidR="00812AEC" w:rsidRPr="00CD2197" w:rsidRDefault="00AD4912"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umfang</w:t>
      </w:r>
      <w:r w:rsidR="00A456A9" w:rsidRPr="00CD2197">
        <w:rPr>
          <w:rFonts w:ascii="Times" w:eastAsia="Times New Roman" w:hAnsi="Times" w:cs="Times New Roman"/>
          <w:noProof/>
          <w:kern w:val="0"/>
          <w:sz w:val="21"/>
          <w:szCs w:val="24"/>
          <w:lang w:val="is-IS" w:eastAsia="en-GB"/>
          <w14:ligatures w14:val="none"/>
        </w:rPr>
        <w:t xml:space="preserve"> úttektar</w:t>
      </w:r>
      <w:r w:rsidR="00812AEC" w:rsidRPr="00CD2197">
        <w:rPr>
          <w:rFonts w:ascii="Times" w:eastAsia="Times New Roman" w:hAnsi="Times" w:cs="Times New Roman"/>
          <w:noProof/>
          <w:kern w:val="0"/>
          <w:sz w:val="21"/>
          <w:szCs w:val="24"/>
          <w:lang w:val="is-IS" w:eastAsia="en-GB"/>
          <w14:ligatures w14:val="none"/>
        </w:rPr>
        <w:t xml:space="preserve">, </w:t>
      </w:r>
      <w:r w:rsidR="00C71D97" w:rsidRPr="00CD2197">
        <w:rPr>
          <w:rFonts w:ascii="Times" w:eastAsia="Times New Roman" w:hAnsi="Times" w:cs="Times New Roman"/>
          <w:noProof/>
          <w:kern w:val="0"/>
          <w:sz w:val="21"/>
          <w:szCs w:val="24"/>
          <w:lang w:val="is-IS" w:eastAsia="en-GB"/>
          <w14:ligatures w14:val="none"/>
        </w:rPr>
        <w:t>þ.e.</w:t>
      </w:r>
      <w:r w:rsidR="00812AEC" w:rsidRPr="00CD2197">
        <w:rPr>
          <w:rFonts w:ascii="Times" w:eastAsia="Times New Roman" w:hAnsi="Times" w:cs="Times New Roman"/>
          <w:noProof/>
          <w:kern w:val="0"/>
          <w:sz w:val="21"/>
          <w:szCs w:val="24"/>
          <w:lang w:val="is-IS" w:eastAsia="en-GB"/>
          <w14:ligatures w14:val="none"/>
        </w:rPr>
        <w:t xml:space="preserve"> hvaða starfsemi er áætlað að taka út</w:t>
      </w:r>
      <w:r w:rsidR="00C71D97" w:rsidRPr="00CD2197">
        <w:rPr>
          <w:rFonts w:ascii="Times" w:eastAsia="Times New Roman" w:hAnsi="Times" w:cs="Times New Roman"/>
          <w:noProof/>
          <w:kern w:val="0"/>
          <w:sz w:val="21"/>
          <w:szCs w:val="24"/>
          <w:lang w:val="is-IS" w:eastAsia="en-GB"/>
          <w14:ligatures w14:val="none"/>
        </w:rPr>
        <w:t xml:space="preserve"> og hvort úttektin nái til starfseminnar í heild eða að hluta til og þá </w:t>
      </w:r>
      <w:r w:rsidR="00B7644E" w:rsidRPr="00CD2197">
        <w:rPr>
          <w:rFonts w:ascii="Times" w:eastAsia="Times New Roman" w:hAnsi="Times" w:cs="Times New Roman"/>
          <w:noProof/>
          <w:kern w:val="0"/>
          <w:sz w:val="21"/>
          <w:szCs w:val="24"/>
          <w:lang w:val="is-IS" w:eastAsia="en-GB"/>
          <w14:ligatures w14:val="none"/>
        </w:rPr>
        <w:t xml:space="preserve">til </w:t>
      </w:r>
      <w:r w:rsidR="00C71D97" w:rsidRPr="00CD2197">
        <w:rPr>
          <w:rFonts w:ascii="Times" w:eastAsia="Times New Roman" w:hAnsi="Times" w:cs="Times New Roman"/>
          <w:noProof/>
          <w:kern w:val="0"/>
          <w:sz w:val="21"/>
          <w:szCs w:val="24"/>
          <w:lang w:val="is-IS" w:eastAsia="en-GB"/>
          <w14:ligatures w14:val="none"/>
        </w:rPr>
        <w:t>hvaða hluta,</w:t>
      </w:r>
    </w:p>
    <w:p w14:paraId="7B0ACDC7" w14:textId="21EBDB78" w:rsidR="00AD4912" w:rsidRPr="00CD2197" w:rsidRDefault="00AD4912"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tímaáætlun</w:t>
      </w:r>
      <w:r w:rsidR="007B6E58" w:rsidRPr="00CD2197">
        <w:rPr>
          <w:rFonts w:ascii="Times" w:eastAsia="Times New Roman" w:hAnsi="Times" w:cs="Times New Roman"/>
          <w:noProof/>
          <w:kern w:val="0"/>
          <w:sz w:val="21"/>
          <w:szCs w:val="24"/>
          <w:lang w:val="is-IS" w:eastAsia="en-GB"/>
          <w14:ligatures w14:val="none"/>
        </w:rPr>
        <w:t>,</w:t>
      </w:r>
    </w:p>
    <w:p w14:paraId="470B7F1C" w14:textId="62065763" w:rsidR="00AD4912" w:rsidRPr="00CD2197" w:rsidRDefault="00AD4912"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úttektarviðmið,</w:t>
      </w:r>
      <w:r w:rsidR="009B0DEE" w:rsidRPr="00CD2197">
        <w:rPr>
          <w:rFonts w:ascii="Times" w:eastAsia="Times New Roman" w:hAnsi="Times" w:cs="Times New Roman"/>
          <w:noProof/>
          <w:kern w:val="0"/>
          <w:sz w:val="21"/>
          <w:szCs w:val="24"/>
          <w:lang w:val="is-IS" w:eastAsia="en-GB"/>
          <w14:ligatures w14:val="none"/>
        </w:rPr>
        <w:t xml:space="preserve"> sbr. 1</w:t>
      </w:r>
      <w:r w:rsidR="00B90720">
        <w:rPr>
          <w:rFonts w:ascii="Times" w:eastAsia="Times New Roman" w:hAnsi="Times" w:cs="Times New Roman"/>
          <w:noProof/>
          <w:kern w:val="0"/>
          <w:sz w:val="21"/>
          <w:szCs w:val="24"/>
          <w:lang w:val="is-IS" w:eastAsia="en-GB"/>
          <w14:ligatures w14:val="none"/>
        </w:rPr>
        <w:t>1</w:t>
      </w:r>
      <w:r w:rsidR="009B0DEE" w:rsidRPr="00CD2197">
        <w:rPr>
          <w:rFonts w:ascii="Times" w:eastAsia="Times New Roman" w:hAnsi="Times" w:cs="Times New Roman"/>
          <w:noProof/>
          <w:kern w:val="0"/>
          <w:sz w:val="21"/>
          <w:szCs w:val="24"/>
          <w:lang w:val="is-IS" w:eastAsia="en-GB"/>
          <w14:ligatures w14:val="none"/>
        </w:rPr>
        <w:t>. gr. reglugerðarinnar,</w:t>
      </w:r>
    </w:p>
    <w:p w14:paraId="707D985C" w14:textId="0796A5C3" w:rsidR="00AD4912" w:rsidRPr="00CD2197" w:rsidRDefault="00AD4912"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úttektaraðferðir sem </w:t>
      </w:r>
      <w:r w:rsidR="00A456A9" w:rsidRPr="00CD2197">
        <w:rPr>
          <w:rFonts w:ascii="Times" w:eastAsia="Times New Roman" w:hAnsi="Times" w:cs="Times New Roman"/>
          <w:noProof/>
          <w:kern w:val="0"/>
          <w:sz w:val="21"/>
          <w:szCs w:val="24"/>
          <w:lang w:val="is-IS" w:eastAsia="en-GB"/>
          <w14:ligatures w14:val="none"/>
        </w:rPr>
        <w:t>verður beitt</w:t>
      </w:r>
      <w:r w:rsidR="3A551799" w:rsidRPr="00CD2197">
        <w:rPr>
          <w:rFonts w:ascii="Times" w:eastAsia="Times New Roman" w:hAnsi="Times" w:cs="Times New Roman"/>
          <w:noProof/>
          <w:kern w:val="0"/>
          <w:sz w:val="21"/>
          <w:szCs w:val="24"/>
          <w:lang w:val="is-IS" w:eastAsia="en-GB"/>
          <w14:ligatures w14:val="none"/>
        </w:rPr>
        <w:t xml:space="preserve"> og</w:t>
      </w:r>
    </w:p>
    <w:p w14:paraId="4C445C55" w14:textId="01C5124A" w:rsidR="00A970F7" w:rsidRPr="00CD2197" w:rsidRDefault="00812AEC" w:rsidP="00CD2197">
      <w:pPr>
        <w:pStyle w:val="Mlsgreinlista"/>
        <w:numPr>
          <w:ilvl w:val="0"/>
          <w:numId w:val="10"/>
        </w:numPr>
        <w:tabs>
          <w:tab w:val="left" w:pos="397"/>
          <w:tab w:val="left" w:pos="709"/>
        </w:tabs>
        <w:spacing w:after="0" w:line="240" w:lineRule="auto"/>
        <w:ind w:left="111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ábyrgðaraðil</w:t>
      </w:r>
      <w:r w:rsidR="00ED41D0" w:rsidRPr="00CD2197">
        <w:rPr>
          <w:rFonts w:ascii="Times" w:eastAsia="Times New Roman" w:hAnsi="Times" w:cs="Times New Roman"/>
          <w:noProof/>
          <w:kern w:val="0"/>
          <w:sz w:val="21"/>
          <w:szCs w:val="24"/>
          <w:lang w:val="is-IS" w:eastAsia="en-GB"/>
          <w14:ligatures w14:val="none"/>
        </w:rPr>
        <w:t>i úttektar</w:t>
      </w:r>
      <w:r w:rsidRPr="00CD2197">
        <w:rPr>
          <w:rFonts w:ascii="Times" w:eastAsia="Times New Roman" w:hAnsi="Times" w:cs="Times New Roman"/>
          <w:noProof/>
          <w:kern w:val="0"/>
          <w:sz w:val="21"/>
          <w:szCs w:val="24"/>
          <w:lang w:val="is-IS" w:eastAsia="en-GB"/>
          <w14:ligatures w14:val="none"/>
        </w:rPr>
        <w:t xml:space="preserve"> og úttektaraðil</w:t>
      </w:r>
      <w:r w:rsidR="00A456A9" w:rsidRPr="00CD2197">
        <w:rPr>
          <w:rFonts w:ascii="Times" w:eastAsia="Times New Roman" w:hAnsi="Times" w:cs="Times New Roman"/>
          <w:noProof/>
          <w:kern w:val="0"/>
          <w:sz w:val="21"/>
          <w:szCs w:val="24"/>
          <w:lang w:val="is-IS" w:eastAsia="en-GB"/>
          <w14:ligatures w14:val="none"/>
        </w:rPr>
        <w:t>i/-</w:t>
      </w:r>
      <w:r w:rsidRPr="00CD2197">
        <w:rPr>
          <w:rFonts w:ascii="Times" w:eastAsia="Times New Roman" w:hAnsi="Times" w:cs="Times New Roman"/>
          <w:noProof/>
          <w:kern w:val="0"/>
          <w:sz w:val="21"/>
          <w:szCs w:val="24"/>
          <w:lang w:val="is-IS" w:eastAsia="en-GB"/>
          <w14:ligatures w14:val="none"/>
        </w:rPr>
        <w:t>ar</w:t>
      </w:r>
      <w:r w:rsidR="00AD4912" w:rsidRPr="00CD2197">
        <w:rPr>
          <w:rFonts w:ascii="Times" w:eastAsia="Times New Roman" w:hAnsi="Times" w:cs="Times New Roman"/>
          <w:noProof/>
          <w:kern w:val="0"/>
          <w:sz w:val="21"/>
          <w:szCs w:val="24"/>
          <w:lang w:val="is-IS" w:eastAsia="en-GB"/>
          <w14:ligatures w14:val="none"/>
        </w:rPr>
        <w:t>.</w:t>
      </w:r>
    </w:p>
    <w:p w14:paraId="5641BEE3" w14:textId="77777777" w:rsidR="00C4409D" w:rsidRPr="001C7A33" w:rsidRDefault="00C4409D" w:rsidP="00A970F7">
      <w:pPr>
        <w:spacing w:after="0" w:line="240" w:lineRule="auto"/>
        <w:rPr>
          <w:rFonts w:ascii="Times New Roman" w:hAnsi="Times New Roman" w:cs="Times New Roman"/>
          <w:sz w:val="24"/>
          <w:szCs w:val="24"/>
          <w:lang w:val="is-IS"/>
        </w:rPr>
      </w:pPr>
    </w:p>
    <w:p w14:paraId="67A1328C" w14:textId="44619B3F" w:rsidR="00E97A7B" w:rsidRPr="001C7A33" w:rsidRDefault="00E97A7B" w:rsidP="00CD2197">
      <w:pPr>
        <w:tabs>
          <w:tab w:val="left" w:pos="397"/>
          <w:tab w:val="left" w:pos="709"/>
        </w:tabs>
        <w:spacing w:after="0" w:line="240" w:lineRule="auto"/>
        <w:ind w:firstLine="397"/>
        <w:jc w:val="both"/>
        <w:rPr>
          <w:rFonts w:ascii="Times New Roman" w:hAnsi="Times New Roman" w:cs="Times New Roman"/>
          <w:sz w:val="24"/>
          <w:szCs w:val="24"/>
          <w:lang w:val="is-IS"/>
        </w:rPr>
      </w:pPr>
    </w:p>
    <w:p w14:paraId="7980FB61" w14:textId="293EA210" w:rsidR="00440831" w:rsidRPr="00CD2197" w:rsidRDefault="00A64CF0" w:rsidP="13A16C66">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1</w:t>
      </w:r>
      <w:r w:rsidR="00440831" w:rsidRPr="00CD2197">
        <w:rPr>
          <w:rFonts w:ascii="Times" w:eastAsia="Times New Roman" w:hAnsi="Times" w:cs="Times New Roman"/>
          <w:color w:val="auto"/>
          <w:kern w:val="0"/>
          <w:sz w:val="21"/>
          <w:szCs w:val="20"/>
          <w:lang w:val="is-IS" w:eastAsia="en-GB"/>
          <w14:ligatures w14:val="none"/>
        </w:rPr>
        <w:t>. gr.</w:t>
      </w:r>
    </w:p>
    <w:p w14:paraId="6438B524" w14:textId="50033270" w:rsidR="00440831" w:rsidRPr="00CD2197" w:rsidRDefault="00A970F7"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Ú</w:t>
      </w:r>
      <w:r w:rsidR="0063681C" w:rsidRPr="00CD2197">
        <w:rPr>
          <w:rFonts w:ascii="Times" w:eastAsia="Times New Roman" w:hAnsi="Times" w:cs="Times New Roman"/>
          <w:bCs/>
          <w:iCs w:val="0"/>
          <w:color w:val="auto"/>
          <w:kern w:val="0"/>
          <w:sz w:val="21"/>
          <w:szCs w:val="28"/>
          <w:lang w:val="is-IS" w:eastAsia="en-GB"/>
          <w14:ligatures w14:val="none"/>
        </w:rPr>
        <w:t>ttektar</w:t>
      </w:r>
      <w:r w:rsidR="00440831" w:rsidRPr="00CD2197">
        <w:rPr>
          <w:rFonts w:ascii="Times" w:eastAsia="Times New Roman" w:hAnsi="Times" w:cs="Times New Roman"/>
          <w:bCs/>
          <w:iCs w:val="0"/>
          <w:color w:val="auto"/>
          <w:kern w:val="0"/>
          <w:sz w:val="21"/>
          <w:szCs w:val="28"/>
          <w:lang w:val="is-IS" w:eastAsia="en-GB"/>
          <w14:ligatures w14:val="none"/>
        </w:rPr>
        <w:t>viðmið</w:t>
      </w:r>
    </w:p>
    <w:p w14:paraId="0CD9E55C" w14:textId="05F4605F" w:rsidR="00C15028" w:rsidRPr="00CD2197" w:rsidRDefault="44B06768"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Við upphaf úttektar </w:t>
      </w:r>
      <w:r w:rsidR="7D170790" w:rsidRPr="00CD2197">
        <w:rPr>
          <w:rFonts w:ascii="Times" w:eastAsia="Times New Roman" w:hAnsi="Times" w:cs="Times New Roman"/>
          <w:noProof/>
          <w:kern w:val="0"/>
          <w:sz w:val="21"/>
          <w:szCs w:val="24"/>
          <w:lang w:val="is-IS" w:eastAsia="en-GB"/>
          <w14:ligatures w14:val="none"/>
        </w:rPr>
        <w:t>skulu</w:t>
      </w:r>
      <w:r w:rsidRPr="00CD2197">
        <w:rPr>
          <w:rFonts w:ascii="Times" w:eastAsia="Times New Roman" w:hAnsi="Times" w:cs="Times New Roman"/>
          <w:noProof/>
          <w:kern w:val="0"/>
          <w:sz w:val="21"/>
          <w:szCs w:val="24"/>
          <w:lang w:val="is-IS" w:eastAsia="en-GB"/>
          <w14:ligatures w14:val="none"/>
        </w:rPr>
        <w:t xml:space="preserve"> úttektar</w:t>
      </w:r>
      <w:r w:rsidR="038054F5" w:rsidRPr="00CD2197">
        <w:rPr>
          <w:rFonts w:ascii="Times" w:eastAsia="Times New Roman" w:hAnsi="Times" w:cs="Times New Roman"/>
          <w:noProof/>
          <w:kern w:val="0"/>
          <w:sz w:val="21"/>
          <w:szCs w:val="24"/>
          <w:lang w:val="is-IS" w:eastAsia="en-GB"/>
          <w14:ligatures w14:val="none"/>
        </w:rPr>
        <w:t>viðmið</w:t>
      </w:r>
      <w:r w:rsidRPr="00CD2197">
        <w:rPr>
          <w:rFonts w:ascii="Times" w:eastAsia="Times New Roman" w:hAnsi="Times" w:cs="Times New Roman"/>
          <w:noProof/>
          <w:kern w:val="0"/>
          <w:sz w:val="21"/>
          <w:szCs w:val="24"/>
          <w:lang w:val="is-IS" w:eastAsia="en-GB"/>
          <w14:ligatures w14:val="none"/>
        </w:rPr>
        <w:t xml:space="preserve"> skilgreind, þ.e. hvaða lagaákvæði, reglugerð</w:t>
      </w:r>
      <w:r w:rsidR="4C10CDD9" w:rsidRPr="00CD2197">
        <w:rPr>
          <w:rFonts w:ascii="Times" w:eastAsia="Times New Roman" w:hAnsi="Times" w:cs="Times New Roman"/>
          <w:noProof/>
          <w:kern w:val="0"/>
          <w:sz w:val="21"/>
          <w:szCs w:val="24"/>
          <w:lang w:val="is-IS" w:eastAsia="en-GB"/>
          <w14:ligatures w14:val="none"/>
        </w:rPr>
        <w:t>arákvæði</w:t>
      </w:r>
      <w:r w:rsidRPr="00CD2197">
        <w:rPr>
          <w:rFonts w:ascii="Times" w:eastAsia="Times New Roman" w:hAnsi="Times" w:cs="Times New Roman"/>
          <w:noProof/>
          <w:kern w:val="0"/>
          <w:sz w:val="21"/>
          <w:szCs w:val="24"/>
          <w:lang w:val="is-IS" w:eastAsia="en-GB"/>
          <w14:ligatures w14:val="none"/>
        </w:rPr>
        <w:t xml:space="preserve">, reglur, </w:t>
      </w:r>
      <w:r w:rsidR="1EA2BC8F" w:rsidRPr="00CD2197">
        <w:rPr>
          <w:rFonts w:ascii="Times" w:eastAsia="Times New Roman" w:hAnsi="Times" w:cs="Times New Roman"/>
          <w:noProof/>
          <w:kern w:val="0"/>
          <w:sz w:val="21"/>
          <w:szCs w:val="24"/>
          <w:lang w:val="is-IS" w:eastAsia="en-GB"/>
          <w14:ligatures w14:val="none"/>
        </w:rPr>
        <w:t xml:space="preserve">kröfulýsing skv. </w:t>
      </w:r>
      <w:r w:rsidRPr="00CD2197">
        <w:rPr>
          <w:rFonts w:ascii="Times" w:eastAsia="Times New Roman" w:hAnsi="Times" w:cs="Times New Roman"/>
          <w:noProof/>
          <w:kern w:val="0"/>
          <w:sz w:val="21"/>
          <w:szCs w:val="24"/>
          <w:lang w:val="is-IS" w:eastAsia="en-GB"/>
          <w14:ligatures w14:val="none"/>
        </w:rPr>
        <w:t>samning</w:t>
      </w:r>
      <w:r w:rsidR="14F97582" w:rsidRPr="00CD2197">
        <w:rPr>
          <w:rFonts w:ascii="Times" w:eastAsia="Times New Roman" w:hAnsi="Times" w:cs="Times New Roman"/>
          <w:noProof/>
          <w:kern w:val="0"/>
          <w:sz w:val="21"/>
          <w:szCs w:val="24"/>
          <w:lang w:val="is-IS" w:eastAsia="en-GB"/>
          <w14:ligatures w14:val="none"/>
        </w:rPr>
        <w:t>i</w:t>
      </w:r>
      <w:r w:rsidRPr="00CD2197">
        <w:rPr>
          <w:rFonts w:ascii="Times" w:eastAsia="Times New Roman" w:hAnsi="Times" w:cs="Times New Roman"/>
          <w:noProof/>
          <w:kern w:val="0"/>
          <w:sz w:val="21"/>
          <w:szCs w:val="24"/>
          <w:lang w:val="is-IS" w:eastAsia="en-GB"/>
          <w14:ligatures w14:val="none"/>
        </w:rPr>
        <w:t xml:space="preserve">, </w:t>
      </w:r>
      <w:r w:rsidR="6AC72932" w:rsidRPr="00CD2197">
        <w:rPr>
          <w:rFonts w:ascii="Times" w:eastAsia="Times New Roman" w:hAnsi="Times" w:cs="Times New Roman"/>
          <w:noProof/>
          <w:kern w:val="0"/>
          <w:sz w:val="21"/>
          <w:szCs w:val="24"/>
          <w:lang w:val="is-IS" w:eastAsia="en-GB"/>
          <w14:ligatures w14:val="none"/>
        </w:rPr>
        <w:t xml:space="preserve">gæðaviðmið, </w:t>
      </w:r>
      <w:r w:rsidRPr="00CD2197">
        <w:rPr>
          <w:rFonts w:ascii="Times" w:eastAsia="Times New Roman" w:hAnsi="Times" w:cs="Times New Roman"/>
          <w:noProof/>
          <w:kern w:val="0"/>
          <w:sz w:val="21"/>
          <w:szCs w:val="24"/>
          <w:lang w:val="is-IS" w:eastAsia="en-GB"/>
          <w14:ligatures w14:val="none"/>
        </w:rPr>
        <w:t>leiðbeiningar,  verk</w:t>
      </w:r>
      <w:r w:rsidR="2FAF99AA" w:rsidRPr="00CD2197">
        <w:rPr>
          <w:rFonts w:ascii="Times" w:eastAsia="Times New Roman" w:hAnsi="Times" w:cs="Times New Roman"/>
          <w:noProof/>
          <w:kern w:val="0"/>
          <w:sz w:val="21"/>
          <w:szCs w:val="24"/>
          <w:lang w:val="is-IS" w:eastAsia="en-GB"/>
          <w14:ligatures w14:val="none"/>
        </w:rPr>
        <w:t>lagsreglur</w:t>
      </w:r>
      <w:r w:rsidR="038054F5" w:rsidRPr="00CD2197">
        <w:rPr>
          <w:rFonts w:ascii="Times" w:eastAsia="Times New Roman" w:hAnsi="Times" w:cs="Times New Roman"/>
          <w:noProof/>
          <w:kern w:val="0"/>
          <w:sz w:val="21"/>
          <w:szCs w:val="24"/>
          <w:lang w:val="is-IS" w:eastAsia="en-GB"/>
          <w14:ligatures w14:val="none"/>
        </w:rPr>
        <w:t xml:space="preserve"> eða aðrar kröfur</w:t>
      </w:r>
      <w:r w:rsidR="4C10CDD9" w:rsidRPr="00CD2197">
        <w:rPr>
          <w:rFonts w:ascii="Times" w:eastAsia="Times New Roman" w:hAnsi="Times" w:cs="Times New Roman"/>
          <w:noProof/>
          <w:kern w:val="0"/>
          <w:sz w:val="21"/>
          <w:szCs w:val="24"/>
          <w:lang w:val="is-IS" w:eastAsia="en-GB"/>
          <w14:ligatures w14:val="none"/>
        </w:rPr>
        <w:t>, sem gerðar eru til þjónustunnar,</w:t>
      </w:r>
      <w:r w:rsidRPr="00CD2197">
        <w:rPr>
          <w:rFonts w:ascii="Times" w:eastAsia="Times New Roman" w:hAnsi="Times" w:cs="Times New Roman"/>
          <w:noProof/>
          <w:kern w:val="0"/>
          <w:sz w:val="21"/>
          <w:szCs w:val="24"/>
          <w:lang w:val="is-IS" w:eastAsia="en-GB"/>
          <w14:ligatures w14:val="none"/>
        </w:rPr>
        <w:t xml:space="preserve"> liggja til grundvallar úttektinni.</w:t>
      </w:r>
      <w:r w:rsidR="64ADA50C" w:rsidRPr="00CD2197">
        <w:rPr>
          <w:rFonts w:ascii="Times" w:eastAsia="Times New Roman" w:hAnsi="Times" w:cs="Times New Roman"/>
          <w:noProof/>
          <w:kern w:val="0"/>
          <w:sz w:val="21"/>
          <w:szCs w:val="24"/>
          <w:lang w:val="is-IS" w:eastAsia="en-GB"/>
          <w14:ligatures w14:val="none"/>
        </w:rPr>
        <w:t xml:space="preserve"> Úttektarviðmið skulu </w:t>
      </w:r>
      <w:r w:rsidR="2BFB246A" w:rsidRPr="00CD2197">
        <w:rPr>
          <w:rFonts w:ascii="Times" w:eastAsia="Times New Roman" w:hAnsi="Times" w:cs="Times New Roman"/>
          <w:noProof/>
          <w:kern w:val="0"/>
          <w:sz w:val="21"/>
          <w:szCs w:val="24"/>
          <w:lang w:val="is-IS" w:eastAsia="en-GB"/>
          <w14:ligatures w14:val="none"/>
        </w:rPr>
        <w:t>taka mið</w:t>
      </w:r>
      <w:r w:rsidR="64ADA50C" w:rsidRPr="00CD2197">
        <w:rPr>
          <w:rFonts w:ascii="Times" w:eastAsia="Times New Roman" w:hAnsi="Times" w:cs="Times New Roman"/>
          <w:noProof/>
          <w:kern w:val="0"/>
          <w:sz w:val="21"/>
          <w:szCs w:val="24"/>
          <w:lang w:val="is-IS" w:eastAsia="en-GB"/>
          <w14:ligatures w14:val="none"/>
        </w:rPr>
        <w:t xml:space="preserve"> af markmiðum og umfangi úttektar</w:t>
      </w:r>
      <w:r w:rsidR="2BFB246A" w:rsidRPr="00CD2197">
        <w:rPr>
          <w:rFonts w:ascii="Times" w:eastAsia="Times New Roman" w:hAnsi="Times" w:cs="Times New Roman"/>
          <w:noProof/>
          <w:kern w:val="0"/>
          <w:sz w:val="21"/>
          <w:szCs w:val="24"/>
          <w:lang w:val="is-IS" w:eastAsia="en-GB"/>
          <w14:ligatures w14:val="none"/>
        </w:rPr>
        <w:t xml:space="preserve"> hverju sinni</w:t>
      </w:r>
      <w:r w:rsidR="64ADA50C" w:rsidRPr="00CD2197">
        <w:rPr>
          <w:rFonts w:ascii="Times" w:eastAsia="Times New Roman" w:hAnsi="Times" w:cs="Times New Roman"/>
          <w:noProof/>
          <w:kern w:val="0"/>
          <w:sz w:val="21"/>
          <w:szCs w:val="24"/>
          <w:lang w:val="is-IS" w:eastAsia="en-GB"/>
          <w14:ligatures w14:val="none"/>
        </w:rPr>
        <w:t>.</w:t>
      </w:r>
    </w:p>
    <w:p w14:paraId="45BBE6C8" w14:textId="77777777" w:rsidR="00C15028" w:rsidRPr="00CD2197" w:rsidRDefault="00C15028" w:rsidP="00CD2197">
      <w:pPr>
        <w:tabs>
          <w:tab w:val="left" w:pos="397"/>
          <w:tab w:val="left" w:pos="709"/>
        </w:tabs>
        <w:spacing w:after="0" w:line="240" w:lineRule="auto"/>
        <w:jc w:val="both"/>
        <w:rPr>
          <w:rFonts w:ascii="Times" w:eastAsia="Times New Roman" w:hAnsi="Times" w:cs="Times New Roman"/>
          <w:noProof/>
          <w:kern w:val="0"/>
          <w:sz w:val="21"/>
          <w:szCs w:val="24"/>
          <w:lang w:val="is-IS" w:eastAsia="en-GB"/>
          <w14:ligatures w14:val="none"/>
        </w:rPr>
      </w:pPr>
    </w:p>
    <w:p w14:paraId="7EA9BE21" w14:textId="2F3FDF82" w:rsidR="00D35BF2" w:rsidRPr="00CD2197" w:rsidRDefault="00791103" w:rsidP="00D4597D">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2</w:t>
      </w:r>
      <w:r w:rsidR="00D35BF2" w:rsidRPr="00CD2197">
        <w:rPr>
          <w:rFonts w:ascii="Times" w:eastAsia="Times New Roman" w:hAnsi="Times" w:cs="Times New Roman"/>
          <w:color w:val="auto"/>
          <w:kern w:val="0"/>
          <w:sz w:val="21"/>
          <w:szCs w:val="20"/>
          <w:lang w:val="is-IS" w:eastAsia="en-GB"/>
          <w14:ligatures w14:val="none"/>
        </w:rPr>
        <w:t>. gr.</w:t>
      </w:r>
    </w:p>
    <w:p w14:paraId="7FD5E63A" w14:textId="23A015F4" w:rsidR="00D35BF2" w:rsidRPr="00CD2197" w:rsidRDefault="00D35BF2"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Gagna- og upplýsingaöflun</w:t>
      </w:r>
    </w:p>
    <w:p w14:paraId="69AB419C" w14:textId="71EBBD24" w:rsidR="00783920" w:rsidRPr="00CD2197" w:rsidRDefault="00D35BF2"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Afla þarf</w:t>
      </w:r>
      <w:r w:rsidR="007B5A06" w:rsidRPr="00CD2197">
        <w:rPr>
          <w:rFonts w:ascii="Times" w:eastAsia="Times New Roman" w:hAnsi="Times" w:cs="Times New Roman"/>
          <w:noProof/>
          <w:kern w:val="0"/>
          <w:sz w:val="21"/>
          <w:szCs w:val="24"/>
          <w:lang w:val="is-IS" w:eastAsia="en-GB"/>
          <w14:ligatures w14:val="none"/>
        </w:rPr>
        <w:t xml:space="preserve"> viðeigandi</w:t>
      </w:r>
      <w:r w:rsidRPr="00CD2197">
        <w:rPr>
          <w:rFonts w:ascii="Times" w:eastAsia="Times New Roman" w:hAnsi="Times" w:cs="Times New Roman"/>
          <w:noProof/>
          <w:kern w:val="0"/>
          <w:sz w:val="21"/>
          <w:szCs w:val="24"/>
          <w:lang w:val="is-IS" w:eastAsia="en-GB"/>
          <w14:ligatures w14:val="none"/>
        </w:rPr>
        <w:t xml:space="preserve"> gagna </w:t>
      </w:r>
      <w:r w:rsidR="000661FE" w:rsidRPr="00CD2197">
        <w:rPr>
          <w:rFonts w:ascii="Times" w:eastAsia="Times New Roman" w:hAnsi="Times" w:cs="Times New Roman"/>
          <w:noProof/>
          <w:kern w:val="0"/>
          <w:sz w:val="21"/>
          <w:szCs w:val="24"/>
          <w:lang w:val="is-IS" w:eastAsia="en-GB"/>
          <w14:ligatures w14:val="none"/>
        </w:rPr>
        <w:t>og upplýsinga</w:t>
      </w:r>
      <w:r w:rsidR="007B5A06" w:rsidRPr="00CD2197">
        <w:rPr>
          <w:rFonts w:ascii="Times" w:eastAsia="Times New Roman" w:hAnsi="Times" w:cs="Times New Roman"/>
          <w:noProof/>
          <w:kern w:val="0"/>
          <w:sz w:val="21"/>
          <w:szCs w:val="24"/>
          <w:lang w:val="is-IS" w:eastAsia="en-GB"/>
          <w14:ligatures w14:val="none"/>
        </w:rPr>
        <w:t xml:space="preserve"> svo unnt sé</w:t>
      </w:r>
      <w:r w:rsidRPr="00CD2197">
        <w:rPr>
          <w:rFonts w:ascii="Times" w:eastAsia="Times New Roman" w:hAnsi="Times" w:cs="Times New Roman"/>
          <w:noProof/>
          <w:kern w:val="0"/>
          <w:sz w:val="21"/>
          <w:szCs w:val="24"/>
          <w:lang w:val="is-IS" w:eastAsia="en-GB"/>
          <w14:ligatures w14:val="none"/>
        </w:rPr>
        <w:t xml:space="preserve"> að meta hvort </w:t>
      </w:r>
      <w:r w:rsidR="009541F7" w:rsidRPr="00CD2197">
        <w:rPr>
          <w:rFonts w:ascii="Times" w:eastAsia="Times New Roman" w:hAnsi="Times" w:cs="Times New Roman"/>
          <w:noProof/>
          <w:kern w:val="0"/>
          <w:sz w:val="21"/>
          <w:szCs w:val="24"/>
          <w:lang w:val="is-IS" w:eastAsia="en-GB"/>
          <w14:ligatures w14:val="none"/>
        </w:rPr>
        <w:t>starfsemi</w:t>
      </w:r>
      <w:r w:rsidRPr="00CD2197">
        <w:rPr>
          <w:rFonts w:ascii="Times" w:eastAsia="Times New Roman" w:hAnsi="Times" w:cs="Times New Roman"/>
          <w:noProof/>
          <w:kern w:val="0"/>
          <w:sz w:val="21"/>
          <w:szCs w:val="24"/>
          <w:lang w:val="is-IS" w:eastAsia="en-GB"/>
          <w14:ligatures w14:val="none"/>
        </w:rPr>
        <w:t xml:space="preserve"> sé í samræmi við</w:t>
      </w:r>
      <w:r w:rsidR="00F25FA3" w:rsidRPr="00CD2197">
        <w:rPr>
          <w:rFonts w:ascii="Times" w:eastAsia="Times New Roman" w:hAnsi="Times" w:cs="Times New Roman"/>
          <w:noProof/>
          <w:kern w:val="0"/>
          <w:sz w:val="21"/>
          <w:szCs w:val="24"/>
          <w:lang w:val="is-IS" w:eastAsia="en-GB"/>
          <w14:ligatures w14:val="none"/>
        </w:rPr>
        <w:t xml:space="preserve"> skilgreind</w:t>
      </w:r>
      <w:r w:rsidR="00C71D97" w:rsidRPr="00CD2197">
        <w:rPr>
          <w:rFonts w:ascii="Times" w:eastAsia="Times New Roman" w:hAnsi="Times" w:cs="Times New Roman"/>
          <w:noProof/>
          <w:kern w:val="0"/>
          <w:sz w:val="21"/>
          <w:szCs w:val="24"/>
          <w:lang w:val="is-IS" w:eastAsia="en-GB"/>
          <w14:ligatures w14:val="none"/>
        </w:rPr>
        <w:t xml:space="preserve"> </w:t>
      </w:r>
      <w:r w:rsidR="00B7644E" w:rsidRPr="00CD2197">
        <w:rPr>
          <w:rFonts w:ascii="Times" w:eastAsia="Times New Roman" w:hAnsi="Times" w:cs="Times New Roman"/>
          <w:noProof/>
          <w:kern w:val="0"/>
          <w:sz w:val="21"/>
          <w:szCs w:val="24"/>
          <w:lang w:val="is-IS" w:eastAsia="en-GB"/>
          <w14:ligatures w14:val="none"/>
        </w:rPr>
        <w:t>úttektar</w:t>
      </w:r>
      <w:r w:rsidR="00C71D97" w:rsidRPr="00CD2197">
        <w:rPr>
          <w:rFonts w:ascii="Times" w:eastAsia="Times New Roman" w:hAnsi="Times" w:cs="Times New Roman"/>
          <w:noProof/>
          <w:kern w:val="0"/>
          <w:sz w:val="21"/>
          <w:szCs w:val="24"/>
          <w:lang w:val="is-IS" w:eastAsia="en-GB"/>
          <w14:ligatures w14:val="none"/>
        </w:rPr>
        <w:t>viðmið</w:t>
      </w:r>
      <w:r w:rsidR="00B7644E" w:rsidRPr="00CD2197">
        <w:rPr>
          <w:rFonts w:ascii="Times" w:eastAsia="Times New Roman" w:hAnsi="Times" w:cs="Times New Roman"/>
          <w:noProof/>
          <w:kern w:val="0"/>
          <w:sz w:val="21"/>
          <w:szCs w:val="24"/>
          <w:lang w:val="is-IS" w:eastAsia="en-GB"/>
          <w14:ligatures w14:val="none"/>
        </w:rPr>
        <w:t>.</w:t>
      </w:r>
      <w:r w:rsidR="00C71D97" w:rsidRPr="00CD2197">
        <w:rPr>
          <w:rFonts w:ascii="Times" w:eastAsia="Times New Roman" w:hAnsi="Times" w:cs="Times New Roman"/>
          <w:noProof/>
          <w:kern w:val="0"/>
          <w:sz w:val="21"/>
          <w:szCs w:val="24"/>
          <w:lang w:val="is-IS" w:eastAsia="en-GB"/>
          <w14:ligatures w14:val="none"/>
        </w:rPr>
        <w:t xml:space="preserve"> </w:t>
      </w:r>
    </w:p>
    <w:p w14:paraId="40438C23" w14:textId="77777777" w:rsidR="00DB39B1" w:rsidRPr="00CD2197" w:rsidRDefault="00DB39B1"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645F8326" w14:textId="65DBB1E8" w:rsidR="00DB39B1" w:rsidRPr="00CD2197" w:rsidRDefault="00791103" w:rsidP="00D4597D">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3</w:t>
      </w:r>
      <w:r w:rsidR="00DB39B1" w:rsidRPr="00CD2197">
        <w:rPr>
          <w:rFonts w:ascii="Times" w:eastAsia="Times New Roman" w:hAnsi="Times" w:cs="Times New Roman"/>
          <w:color w:val="auto"/>
          <w:kern w:val="0"/>
          <w:sz w:val="21"/>
          <w:szCs w:val="20"/>
          <w:lang w:val="is-IS" w:eastAsia="en-GB"/>
          <w14:ligatures w14:val="none"/>
        </w:rPr>
        <w:t xml:space="preserve">. gr. </w:t>
      </w:r>
    </w:p>
    <w:p w14:paraId="167CD516" w14:textId="59CD18D5" w:rsidR="00DB39B1" w:rsidRPr="00CD2197" w:rsidRDefault="00DB39B1"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Sjónarmið notenda</w:t>
      </w:r>
    </w:p>
    <w:p w14:paraId="41A821C3" w14:textId="71D875DE" w:rsidR="00D87426" w:rsidRPr="00CD2197" w:rsidRDefault="00F908A0"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N</w:t>
      </w:r>
      <w:r w:rsidR="00F45F1B" w:rsidRPr="00CD2197">
        <w:rPr>
          <w:rFonts w:ascii="Times" w:eastAsia="Times New Roman" w:hAnsi="Times" w:cs="Times New Roman"/>
          <w:noProof/>
          <w:kern w:val="0"/>
          <w:sz w:val="21"/>
          <w:szCs w:val="24"/>
          <w:lang w:val="is-IS" w:eastAsia="en-GB"/>
          <w14:ligatures w14:val="none"/>
        </w:rPr>
        <w:t xml:space="preserve">otendur þjónustunnar </w:t>
      </w:r>
      <w:r w:rsidRPr="00CD2197">
        <w:rPr>
          <w:rFonts w:ascii="Times" w:eastAsia="Times New Roman" w:hAnsi="Times" w:cs="Times New Roman"/>
          <w:noProof/>
          <w:kern w:val="0"/>
          <w:sz w:val="21"/>
          <w:szCs w:val="24"/>
          <w:lang w:val="is-IS" w:eastAsia="en-GB"/>
          <w14:ligatures w14:val="none"/>
        </w:rPr>
        <w:t xml:space="preserve">skulu </w:t>
      </w:r>
      <w:r w:rsidR="00F45F1B" w:rsidRPr="00CD2197">
        <w:rPr>
          <w:rFonts w:ascii="Times" w:eastAsia="Times New Roman" w:hAnsi="Times" w:cs="Times New Roman"/>
          <w:noProof/>
          <w:kern w:val="0"/>
          <w:sz w:val="21"/>
          <w:szCs w:val="24"/>
          <w:lang w:val="is-IS" w:eastAsia="en-GB"/>
          <w14:ligatures w14:val="none"/>
        </w:rPr>
        <w:t>fá tækifæri til að koma sjónarmiðum sínum á framfæri</w:t>
      </w:r>
      <w:r w:rsidRPr="00CD2197">
        <w:rPr>
          <w:rFonts w:ascii="Times" w:eastAsia="Times New Roman" w:hAnsi="Times" w:cs="Times New Roman"/>
          <w:noProof/>
          <w:kern w:val="0"/>
          <w:sz w:val="21"/>
          <w:szCs w:val="24"/>
          <w:lang w:val="is-IS" w:eastAsia="en-GB"/>
          <w14:ligatures w14:val="none"/>
        </w:rPr>
        <w:t xml:space="preserve"> við framkvæmd úttekta</w:t>
      </w:r>
      <w:r w:rsidR="00F45F1B" w:rsidRPr="00CD2197">
        <w:rPr>
          <w:rFonts w:ascii="Times" w:eastAsia="Times New Roman" w:hAnsi="Times" w:cs="Times New Roman"/>
          <w:noProof/>
          <w:kern w:val="0"/>
          <w:sz w:val="21"/>
          <w:szCs w:val="24"/>
          <w:lang w:val="is-IS" w:eastAsia="en-GB"/>
          <w14:ligatures w14:val="none"/>
        </w:rPr>
        <w:t xml:space="preserve"> í samræmi við </w:t>
      </w:r>
      <w:r w:rsidR="004D2545" w:rsidRPr="00CD2197">
        <w:rPr>
          <w:rFonts w:ascii="Times" w:eastAsia="Times New Roman" w:hAnsi="Times" w:cs="Times New Roman"/>
          <w:noProof/>
          <w:kern w:val="0"/>
          <w:sz w:val="21"/>
          <w:szCs w:val="24"/>
          <w:lang w:val="is-IS" w:eastAsia="en-GB"/>
          <w14:ligatures w14:val="none"/>
        </w:rPr>
        <w:t xml:space="preserve">aðstæður notenda og </w:t>
      </w:r>
      <w:r w:rsidR="00F45F1B" w:rsidRPr="00CD2197">
        <w:rPr>
          <w:rFonts w:ascii="Times" w:eastAsia="Times New Roman" w:hAnsi="Times" w:cs="Times New Roman"/>
          <w:noProof/>
          <w:kern w:val="0"/>
          <w:sz w:val="21"/>
          <w:szCs w:val="24"/>
          <w:lang w:val="is-IS" w:eastAsia="en-GB"/>
          <w14:ligatures w14:val="none"/>
        </w:rPr>
        <w:t xml:space="preserve">markmið þjónustunnar og úttektar. </w:t>
      </w:r>
      <w:r w:rsidRPr="00CD2197">
        <w:rPr>
          <w:rFonts w:ascii="Times" w:eastAsia="Times New Roman" w:hAnsi="Times" w:cs="Times New Roman"/>
          <w:noProof/>
          <w:kern w:val="0"/>
          <w:sz w:val="21"/>
          <w:szCs w:val="24"/>
          <w:lang w:val="is-IS" w:eastAsia="en-GB"/>
          <w14:ligatures w14:val="none"/>
        </w:rPr>
        <w:t>Börnum skal veitt tækifæri til að tjá skoðanir sínar í málum sem þau varða og skal tekið réttmætt tillit til þeirra í samræmi við aldur þeirra og þroska.</w:t>
      </w:r>
    </w:p>
    <w:p w14:paraId="3BFDF17E" w14:textId="2690DA7D" w:rsidR="009A38C1" w:rsidRDefault="0078201C"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Ef notendurnir sjálfir hafa ekki tök á því að koma sjónarmiðum sínum á framfæri, t.d. vegna aldurs eða fötlunar, skal leitast við að afla upplýsinga hjá nánum aðstandendum, persónulegum talsmönnum eða öðrum aðilum sem eru bærir til að koma fram fyrir þeirra hönd.</w:t>
      </w:r>
    </w:p>
    <w:p w14:paraId="7D45F305" w14:textId="77777777" w:rsidR="00CD2197" w:rsidRPr="00CD2197" w:rsidRDefault="00CD2197"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453C7B6F" w14:textId="2A5B2406" w:rsidR="00C9623B" w:rsidRPr="00CD2197" w:rsidRDefault="00791103" w:rsidP="001C7A33">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4</w:t>
      </w:r>
      <w:r w:rsidR="0052535E" w:rsidRPr="00CD2197">
        <w:rPr>
          <w:rFonts w:ascii="Times" w:eastAsia="Times New Roman" w:hAnsi="Times" w:cs="Times New Roman"/>
          <w:color w:val="auto"/>
          <w:kern w:val="0"/>
          <w:sz w:val="21"/>
          <w:szCs w:val="20"/>
          <w:lang w:val="is-IS" w:eastAsia="en-GB"/>
          <w14:ligatures w14:val="none"/>
        </w:rPr>
        <w:t>. gr.</w:t>
      </w:r>
    </w:p>
    <w:p w14:paraId="3D53DBC0" w14:textId="543AA6C1" w:rsidR="0052535E" w:rsidRPr="00CD2197" w:rsidRDefault="0052535E"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 xml:space="preserve">Niðurstöður </w:t>
      </w:r>
      <w:r w:rsidR="0011036C" w:rsidRPr="00CD2197">
        <w:rPr>
          <w:rFonts w:ascii="Times" w:eastAsia="Times New Roman" w:hAnsi="Times" w:cs="Times New Roman"/>
          <w:bCs/>
          <w:iCs w:val="0"/>
          <w:color w:val="auto"/>
          <w:kern w:val="0"/>
          <w:sz w:val="21"/>
          <w:szCs w:val="28"/>
          <w:lang w:val="is-IS" w:eastAsia="en-GB"/>
          <w14:ligatures w14:val="none"/>
        </w:rPr>
        <w:t>úttekta</w:t>
      </w:r>
    </w:p>
    <w:p w14:paraId="3839A610" w14:textId="48305C2E" w:rsidR="00534641" w:rsidRPr="00CD2197" w:rsidRDefault="00534641"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Við úttekt skal meta, á grundvelli fyrirliggjandi gagna og upplýsinga, hvort starfsemi uppfylli úttektarviðmið samkvæmt 1</w:t>
      </w:r>
      <w:r w:rsidR="00B90720">
        <w:rPr>
          <w:rFonts w:ascii="Times" w:eastAsia="Times New Roman" w:hAnsi="Times" w:cs="Times New Roman"/>
          <w:noProof/>
          <w:kern w:val="0"/>
          <w:sz w:val="21"/>
          <w:szCs w:val="24"/>
          <w:lang w:val="is-IS" w:eastAsia="en-GB"/>
          <w14:ligatures w14:val="none"/>
        </w:rPr>
        <w:t>1</w:t>
      </w:r>
      <w:r w:rsidRPr="00CD2197">
        <w:rPr>
          <w:rFonts w:ascii="Times" w:eastAsia="Times New Roman" w:hAnsi="Times" w:cs="Times New Roman"/>
          <w:noProof/>
          <w:kern w:val="0"/>
          <w:sz w:val="21"/>
          <w:szCs w:val="24"/>
          <w:lang w:val="is-IS" w:eastAsia="en-GB"/>
          <w14:ligatures w14:val="none"/>
        </w:rPr>
        <w:t>. gr. eða hvort frávik séu frá þeim.</w:t>
      </w:r>
    </w:p>
    <w:p w14:paraId="5C505986" w14:textId="13908859" w:rsidR="00A265D3" w:rsidRPr="00CD2197" w:rsidRDefault="00A265D3"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Úttekt skal ljúka með skýrslu þar sem gert er grein fyrir tilefni og framkvæmd úttektar, helstu niðurstöðum og hvort frávik </w:t>
      </w:r>
      <w:r w:rsidR="00E35184" w:rsidRPr="00CD2197">
        <w:rPr>
          <w:rFonts w:ascii="Times" w:eastAsia="Times New Roman" w:hAnsi="Times" w:cs="Times New Roman"/>
          <w:noProof/>
          <w:kern w:val="0"/>
          <w:sz w:val="21"/>
          <w:szCs w:val="24"/>
          <w:lang w:val="is-IS" w:eastAsia="en-GB"/>
          <w14:ligatures w14:val="none"/>
        </w:rPr>
        <w:t xml:space="preserve">í starfsemi </w:t>
      </w:r>
      <w:r w:rsidRPr="00CD2197">
        <w:rPr>
          <w:rFonts w:ascii="Times" w:eastAsia="Times New Roman" w:hAnsi="Times" w:cs="Times New Roman"/>
          <w:noProof/>
          <w:kern w:val="0"/>
          <w:sz w:val="21"/>
          <w:szCs w:val="24"/>
          <w:lang w:val="is-IS" w:eastAsia="en-GB"/>
          <w14:ligatures w14:val="none"/>
        </w:rPr>
        <w:t>hafi komið fram. Jafnframt skal tilgreina hvaða úrbóta sé krafist, eftir atvikum.</w:t>
      </w:r>
    </w:p>
    <w:p w14:paraId="6632426F" w14:textId="22CA3488" w:rsidR="00D855E7" w:rsidRDefault="00E3656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Pr>
          <w:rFonts w:ascii="Times" w:eastAsia="Times New Roman" w:hAnsi="Times" w:cs="Times New Roman"/>
          <w:noProof/>
          <w:kern w:val="0"/>
          <w:sz w:val="21"/>
          <w:szCs w:val="24"/>
          <w:lang w:val="is-IS" w:eastAsia="en-GB"/>
          <w14:ligatures w14:val="none"/>
        </w:rPr>
        <w:t xml:space="preserve">Um </w:t>
      </w:r>
      <w:r w:rsidR="00A265D3" w:rsidRPr="00CD2197">
        <w:rPr>
          <w:rFonts w:ascii="Times" w:eastAsia="Times New Roman" w:hAnsi="Times" w:cs="Times New Roman"/>
          <w:noProof/>
          <w:kern w:val="0"/>
          <w:sz w:val="21"/>
          <w:szCs w:val="24"/>
          <w:lang w:val="is-IS" w:eastAsia="en-GB"/>
          <w14:ligatures w14:val="none"/>
        </w:rPr>
        <w:t xml:space="preserve">birtingu úttektarskýrslu </w:t>
      </w:r>
      <w:r>
        <w:rPr>
          <w:rFonts w:ascii="Times" w:eastAsia="Times New Roman" w:hAnsi="Times" w:cs="Times New Roman"/>
          <w:noProof/>
          <w:kern w:val="0"/>
          <w:sz w:val="21"/>
          <w:szCs w:val="24"/>
          <w:lang w:val="is-IS" w:eastAsia="en-GB"/>
          <w14:ligatures w14:val="none"/>
        </w:rPr>
        <w:t>fer samkvæmt 4. gr. laga nr. 88/2021</w:t>
      </w:r>
      <w:r w:rsidR="00A265D3" w:rsidRPr="00CD2197">
        <w:rPr>
          <w:rFonts w:ascii="Times" w:eastAsia="Times New Roman" w:hAnsi="Times" w:cs="Times New Roman"/>
          <w:noProof/>
          <w:kern w:val="0"/>
          <w:sz w:val="21"/>
          <w:szCs w:val="24"/>
          <w:lang w:val="is-IS" w:eastAsia="en-GB"/>
          <w14:ligatures w14:val="none"/>
        </w:rPr>
        <w:t>.</w:t>
      </w:r>
    </w:p>
    <w:p w14:paraId="79F9DCF0" w14:textId="77777777" w:rsidR="00CD2197" w:rsidRPr="00CD2197" w:rsidRDefault="00CD2197"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p>
    <w:p w14:paraId="2F2B146D" w14:textId="41CD3557" w:rsidR="00580DA5" w:rsidRPr="00CD2197" w:rsidRDefault="002D71EE" w:rsidP="001C7A33">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5</w:t>
      </w:r>
      <w:r w:rsidR="00580DA5" w:rsidRPr="00CD2197">
        <w:rPr>
          <w:rFonts w:ascii="Times" w:eastAsia="Times New Roman" w:hAnsi="Times" w:cs="Times New Roman"/>
          <w:color w:val="auto"/>
          <w:kern w:val="0"/>
          <w:sz w:val="21"/>
          <w:szCs w:val="20"/>
          <w:lang w:val="is-IS" w:eastAsia="en-GB"/>
          <w14:ligatures w14:val="none"/>
        </w:rPr>
        <w:t>. gr.</w:t>
      </w:r>
    </w:p>
    <w:p w14:paraId="22BB6C78" w14:textId="75413C6C" w:rsidR="00580DA5" w:rsidRPr="00CD2197" w:rsidRDefault="00580DA5"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Eftirfylgni úttekta</w:t>
      </w:r>
    </w:p>
    <w:p w14:paraId="3B37EB25" w14:textId="0115FA17" w:rsidR="004B4A67" w:rsidRPr="00CD2197" w:rsidRDefault="004B4A67"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Leiði úttekt í ljós þörf á úrbótum skal gera úrbótaáætlun á grundvelli niðurstaðna úttektar. </w:t>
      </w:r>
    </w:p>
    <w:p w14:paraId="6B44C268" w14:textId="77777777" w:rsidR="004B4A67" w:rsidRPr="00CD2197" w:rsidRDefault="004B4A67"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Tilnefna skal ábyrgðaraðila eftirfylgdar sem ber ábyrgð á að úrbótaáætlun verði fylgt eftir þar til úrbætur teljast fullnægjandi.</w:t>
      </w:r>
    </w:p>
    <w:p w14:paraId="5D1A1463" w14:textId="77777777" w:rsidR="000E5DED" w:rsidRPr="00CD2197" w:rsidRDefault="000E5DED"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Í úrbótaáætlun skal tilgreina eftirfarandi þætti: </w:t>
      </w:r>
    </w:p>
    <w:p w14:paraId="798ED514" w14:textId="209B42F5" w:rsidR="00580DA5" w:rsidRPr="00CD2197" w:rsidRDefault="00580DA5" w:rsidP="00CD2197">
      <w:pPr>
        <w:pStyle w:val="Mlsgreinlista"/>
        <w:numPr>
          <w:ilvl w:val="0"/>
          <w:numId w:val="11"/>
        </w:numPr>
        <w:ind w:left="1117" w:hanging="357"/>
        <w:jc w:val="both"/>
        <w:rPr>
          <w:rFonts w:ascii="Times New Roman" w:hAnsi="Times New Roman" w:cs="Times New Roman"/>
          <w:sz w:val="21"/>
          <w:szCs w:val="21"/>
          <w:lang w:val="is-IS"/>
        </w:rPr>
      </w:pPr>
      <w:r w:rsidRPr="00CD2197">
        <w:rPr>
          <w:rFonts w:ascii="Times New Roman" w:hAnsi="Times New Roman" w:cs="Times New Roman"/>
          <w:sz w:val="21"/>
          <w:szCs w:val="21"/>
          <w:lang w:val="is-IS"/>
        </w:rPr>
        <w:t xml:space="preserve">þær úrbætur </w:t>
      </w:r>
      <w:r w:rsidR="008F132B" w:rsidRPr="00CD2197">
        <w:rPr>
          <w:rFonts w:ascii="Times New Roman" w:hAnsi="Times New Roman" w:cs="Times New Roman"/>
          <w:sz w:val="21"/>
          <w:szCs w:val="21"/>
          <w:lang w:val="is-IS"/>
        </w:rPr>
        <w:t>sem ráðast skal í samkvæmt úttektarskýrslu,</w:t>
      </w:r>
    </w:p>
    <w:p w14:paraId="7EFE1DA3" w14:textId="0ECAF19B" w:rsidR="00580DA5" w:rsidRPr="00CD2197" w:rsidRDefault="00580DA5" w:rsidP="00CD2197">
      <w:pPr>
        <w:pStyle w:val="Mlsgreinlista"/>
        <w:numPr>
          <w:ilvl w:val="0"/>
          <w:numId w:val="11"/>
        </w:numPr>
        <w:ind w:left="1117" w:hanging="357"/>
        <w:jc w:val="both"/>
        <w:rPr>
          <w:rFonts w:ascii="Times New Roman" w:hAnsi="Times New Roman" w:cs="Times New Roman"/>
          <w:sz w:val="21"/>
          <w:szCs w:val="21"/>
          <w:lang w:val="is-IS"/>
        </w:rPr>
      </w:pPr>
      <w:r w:rsidRPr="00CD2197">
        <w:rPr>
          <w:rFonts w:ascii="Times New Roman" w:hAnsi="Times New Roman" w:cs="Times New Roman"/>
          <w:sz w:val="21"/>
          <w:szCs w:val="21"/>
          <w:lang w:val="is-IS"/>
        </w:rPr>
        <w:t xml:space="preserve">með hvaða hætti verði </w:t>
      </w:r>
      <w:r w:rsidR="00E648A0" w:rsidRPr="00CD2197">
        <w:rPr>
          <w:rFonts w:ascii="Times New Roman" w:hAnsi="Times New Roman" w:cs="Times New Roman"/>
          <w:sz w:val="21"/>
          <w:szCs w:val="21"/>
          <w:lang w:val="is-IS"/>
        </w:rPr>
        <w:t>unnið að úrbótum,</w:t>
      </w:r>
    </w:p>
    <w:p w14:paraId="122AC6EC" w14:textId="77777777" w:rsidR="006B451C" w:rsidRPr="00CD2197" w:rsidRDefault="006B451C" w:rsidP="00CD2197">
      <w:pPr>
        <w:pStyle w:val="Mlsgreinlista"/>
        <w:numPr>
          <w:ilvl w:val="0"/>
          <w:numId w:val="11"/>
        </w:numPr>
        <w:ind w:left="1117" w:hanging="357"/>
        <w:jc w:val="both"/>
        <w:rPr>
          <w:rFonts w:ascii="Times New Roman" w:hAnsi="Times New Roman" w:cs="Times New Roman"/>
          <w:sz w:val="21"/>
          <w:szCs w:val="21"/>
          <w:lang w:val="is-IS"/>
        </w:rPr>
      </w:pPr>
      <w:r w:rsidRPr="00CD2197">
        <w:rPr>
          <w:rFonts w:ascii="Times New Roman" w:hAnsi="Times New Roman" w:cs="Times New Roman"/>
          <w:sz w:val="21"/>
          <w:szCs w:val="21"/>
          <w:lang w:val="is-IS"/>
        </w:rPr>
        <w:t>tímamörk fyrir lok úrbóta og</w:t>
      </w:r>
    </w:p>
    <w:p w14:paraId="512E32EB" w14:textId="7D7846D5" w:rsidR="008F0F6F" w:rsidRPr="00CD2197" w:rsidRDefault="008F0F6F" w:rsidP="00CD2197">
      <w:pPr>
        <w:pStyle w:val="Mlsgreinlista"/>
        <w:numPr>
          <w:ilvl w:val="0"/>
          <w:numId w:val="11"/>
        </w:numPr>
        <w:spacing w:after="0"/>
        <w:ind w:left="1117" w:hanging="357"/>
        <w:jc w:val="both"/>
        <w:rPr>
          <w:rFonts w:ascii="Times New Roman" w:hAnsi="Times New Roman" w:cs="Times New Roman"/>
          <w:sz w:val="21"/>
          <w:szCs w:val="21"/>
          <w:lang w:val="is-IS"/>
        </w:rPr>
      </w:pPr>
      <w:r w:rsidRPr="00CD2197">
        <w:rPr>
          <w:rFonts w:ascii="Times New Roman" w:hAnsi="Times New Roman" w:cs="Times New Roman"/>
          <w:sz w:val="21"/>
          <w:szCs w:val="21"/>
          <w:lang w:val="is-IS"/>
        </w:rPr>
        <w:t>hverjir eru ábyrgðar- og framkvæmdaraðilar úrbóta.</w:t>
      </w:r>
    </w:p>
    <w:p w14:paraId="052F7713" w14:textId="4F6F8B81" w:rsidR="00C933CF" w:rsidRPr="00CD2197" w:rsidRDefault="00C933CF"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lastRenderedPageBreak/>
        <w:t xml:space="preserve">Úrbótaáætlun skal að jafnaði liggja fyrir innan </w:t>
      </w:r>
      <w:r w:rsidR="00F62785">
        <w:rPr>
          <w:rFonts w:ascii="Times" w:eastAsia="Times New Roman" w:hAnsi="Times" w:cs="Times New Roman"/>
          <w:noProof/>
          <w:kern w:val="0"/>
          <w:sz w:val="21"/>
          <w:szCs w:val="24"/>
          <w:lang w:val="is-IS" w:eastAsia="en-GB"/>
          <w14:ligatures w14:val="none"/>
        </w:rPr>
        <w:t>þriggja</w:t>
      </w:r>
      <w:r w:rsidR="00F62785" w:rsidRPr="00CD2197">
        <w:rPr>
          <w:rFonts w:ascii="Times" w:eastAsia="Times New Roman" w:hAnsi="Times" w:cs="Times New Roman"/>
          <w:noProof/>
          <w:kern w:val="0"/>
          <w:sz w:val="21"/>
          <w:szCs w:val="24"/>
          <w:lang w:val="is-IS" w:eastAsia="en-GB"/>
          <w14:ligatures w14:val="none"/>
        </w:rPr>
        <w:t xml:space="preserve"> </w:t>
      </w:r>
      <w:r w:rsidRPr="00CD2197">
        <w:rPr>
          <w:rFonts w:ascii="Times" w:eastAsia="Times New Roman" w:hAnsi="Times" w:cs="Times New Roman"/>
          <w:noProof/>
          <w:kern w:val="0"/>
          <w:sz w:val="21"/>
          <w:szCs w:val="24"/>
          <w:lang w:val="is-IS" w:eastAsia="en-GB"/>
          <w14:ligatures w14:val="none"/>
        </w:rPr>
        <w:t xml:space="preserve">vikna frá því að niðurstöður úttektar eru kynntar, og eigi síðar en </w:t>
      </w:r>
      <w:r w:rsidR="00F62785">
        <w:rPr>
          <w:rFonts w:ascii="Times" w:eastAsia="Times New Roman" w:hAnsi="Times" w:cs="Times New Roman"/>
          <w:noProof/>
          <w:kern w:val="0"/>
          <w:sz w:val="21"/>
          <w:szCs w:val="24"/>
          <w:lang w:val="is-IS" w:eastAsia="en-GB"/>
          <w14:ligatures w14:val="none"/>
        </w:rPr>
        <w:t>fjórum</w:t>
      </w:r>
      <w:r w:rsidR="00F62785" w:rsidRPr="00CD2197">
        <w:rPr>
          <w:rFonts w:ascii="Times" w:eastAsia="Times New Roman" w:hAnsi="Times" w:cs="Times New Roman"/>
          <w:noProof/>
          <w:kern w:val="0"/>
          <w:sz w:val="21"/>
          <w:szCs w:val="24"/>
          <w:lang w:val="is-IS" w:eastAsia="en-GB"/>
          <w14:ligatures w14:val="none"/>
        </w:rPr>
        <w:t xml:space="preserve"> </w:t>
      </w:r>
      <w:r w:rsidRPr="00CD2197">
        <w:rPr>
          <w:rFonts w:ascii="Times" w:eastAsia="Times New Roman" w:hAnsi="Times" w:cs="Times New Roman"/>
          <w:noProof/>
          <w:kern w:val="0"/>
          <w:sz w:val="21"/>
          <w:szCs w:val="24"/>
          <w:lang w:val="is-IS" w:eastAsia="en-GB"/>
          <w14:ligatures w14:val="none"/>
        </w:rPr>
        <w:t>vikum frá þeim tíma.</w:t>
      </w:r>
    </w:p>
    <w:p w14:paraId="3A504341" w14:textId="62D3F479" w:rsidR="001C7A33" w:rsidRPr="001C7A33" w:rsidRDefault="001C7A33" w:rsidP="00CD2197">
      <w:pPr>
        <w:tabs>
          <w:tab w:val="left" w:pos="397"/>
          <w:tab w:val="left" w:pos="709"/>
        </w:tabs>
        <w:spacing w:after="0" w:line="240" w:lineRule="auto"/>
        <w:ind w:firstLine="397"/>
        <w:jc w:val="both"/>
        <w:rPr>
          <w:rFonts w:ascii="Times New Roman" w:hAnsi="Times New Roman" w:cs="Times New Roman"/>
          <w:sz w:val="24"/>
          <w:szCs w:val="24"/>
          <w:lang w:val="is-IS"/>
        </w:rPr>
      </w:pPr>
    </w:p>
    <w:p w14:paraId="146A7CD4" w14:textId="4998BE2C" w:rsidR="00872530" w:rsidRPr="00CD2197" w:rsidRDefault="002D71EE" w:rsidP="7F64ED81">
      <w:pPr>
        <w:pStyle w:val="Fyrirsgn3"/>
        <w:keepLines w:val="0"/>
        <w:tabs>
          <w:tab w:val="left" w:pos="397"/>
          <w:tab w:val="left" w:pos="709"/>
          <w:tab w:val="right" w:pos="7796"/>
        </w:tabs>
        <w:spacing w:before="0" w:after="0" w:line="240" w:lineRule="auto"/>
        <w:jc w:val="center"/>
        <w:rPr>
          <w:rFonts w:ascii="Times" w:eastAsia="Times New Roman" w:hAnsi="Times" w:cs="Times New Roman"/>
          <w:color w:val="auto"/>
          <w:kern w:val="0"/>
          <w:sz w:val="21"/>
          <w:szCs w:val="20"/>
          <w:lang w:val="is-IS" w:eastAsia="en-GB"/>
          <w14:ligatures w14:val="none"/>
        </w:rPr>
      </w:pPr>
      <w:r w:rsidRPr="00CD2197">
        <w:rPr>
          <w:rFonts w:ascii="Times" w:eastAsia="Times New Roman" w:hAnsi="Times" w:cs="Times New Roman"/>
          <w:color w:val="auto"/>
          <w:kern w:val="0"/>
          <w:sz w:val="21"/>
          <w:szCs w:val="20"/>
          <w:lang w:val="is-IS" w:eastAsia="en-GB"/>
          <w14:ligatures w14:val="none"/>
        </w:rPr>
        <w:t>1</w:t>
      </w:r>
      <w:r w:rsidR="00924D5E">
        <w:rPr>
          <w:rFonts w:ascii="Times" w:eastAsia="Times New Roman" w:hAnsi="Times" w:cs="Times New Roman"/>
          <w:color w:val="auto"/>
          <w:kern w:val="0"/>
          <w:sz w:val="21"/>
          <w:szCs w:val="20"/>
          <w:lang w:val="is-IS" w:eastAsia="en-GB"/>
          <w14:ligatures w14:val="none"/>
        </w:rPr>
        <w:t>6</w:t>
      </w:r>
      <w:r w:rsidR="00872530" w:rsidRPr="00CD2197">
        <w:rPr>
          <w:rFonts w:ascii="Times" w:eastAsia="Times New Roman" w:hAnsi="Times" w:cs="Times New Roman"/>
          <w:color w:val="auto"/>
          <w:kern w:val="0"/>
          <w:sz w:val="21"/>
          <w:szCs w:val="20"/>
          <w:lang w:val="is-IS" w:eastAsia="en-GB"/>
          <w14:ligatures w14:val="none"/>
        </w:rPr>
        <w:t xml:space="preserve">. </w:t>
      </w:r>
      <w:r w:rsidR="24BC5125" w:rsidRPr="00CD2197">
        <w:rPr>
          <w:rFonts w:ascii="Times" w:eastAsia="Times New Roman" w:hAnsi="Times" w:cs="Times New Roman"/>
          <w:color w:val="auto"/>
          <w:kern w:val="0"/>
          <w:sz w:val="21"/>
          <w:szCs w:val="20"/>
          <w:lang w:val="is-IS" w:eastAsia="en-GB"/>
          <w14:ligatures w14:val="none"/>
        </w:rPr>
        <w:t>g</w:t>
      </w:r>
      <w:r w:rsidR="00872530" w:rsidRPr="00CD2197">
        <w:rPr>
          <w:rFonts w:ascii="Times" w:eastAsia="Times New Roman" w:hAnsi="Times" w:cs="Times New Roman"/>
          <w:color w:val="auto"/>
          <w:kern w:val="0"/>
          <w:sz w:val="21"/>
          <w:szCs w:val="20"/>
          <w:lang w:val="is-IS" w:eastAsia="en-GB"/>
          <w14:ligatures w14:val="none"/>
        </w:rPr>
        <w:t>r.</w:t>
      </w:r>
    </w:p>
    <w:p w14:paraId="2A0E1EF4" w14:textId="561CBD51" w:rsidR="00872530" w:rsidRPr="00CD2197" w:rsidRDefault="00872530" w:rsidP="00CD2197">
      <w:pPr>
        <w:pStyle w:val="Fyrirsgn4"/>
        <w:keepLines w:val="0"/>
        <w:tabs>
          <w:tab w:val="left" w:pos="397"/>
          <w:tab w:val="left" w:pos="709"/>
          <w:tab w:val="right" w:pos="7796"/>
        </w:tabs>
        <w:spacing w:before="0" w:after="0" w:line="240" w:lineRule="auto"/>
        <w:jc w:val="center"/>
        <w:rPr>
          <w:rFonts w:ascii="Times" w:eastAsia="Times New Roman" w:hAnsi="Times" w:cs="Times New Roman"/>
          <w:bCs/>
          <w:iCs w:val="0"/>
          <w:color w:val="auto"/>
          <w:kern w:val="0"/>
          <w:sz w:val="21"/>
          <w:szCs w:val="28"/>
          <w:lang w:val="is-IS" w:eastAsia="en-GB"/>
          <w14:ligatures w14:val="none"/>
        </w:rPr>
      </w:pPr>
      <w:r w:rsidRPr="00CD2197">
        <w:rPr>
          <w:rFonts w:ascii="Times" w:eastAsia="Times New Roman" w:hAnsi="Times" w:cs="Times New Roman"/>
          <w:bCs/>
          <w:iCs w:val="0"/>
          <w:color w:val="auto"/>
          <w:kern w:val="0"/>
          <w:sz w:val="21"/>
          <w:szCs w:val="28"/>
          <w:lang w:val="is-IS" w:eastAsia="en-GB"/>
          <w14:ligatures w14:val="none"/>
        </w:rPr>
        <w:t xml:space="preserve">Gildistaka </w:t>
      </w:r>
    </w:p>
    <w:p w14:paraId="6D2DFDF3" w14:textId="4AB4A861" w:rsidR="001D1A7A" w:rsidRPr="00CD2197" w:rsidRDefault="001D1A7A" w:rsidP="00CD2197">
      <w:pPr>
        <w:tabs>
          <w:tab w:val="left" w:pos="397"/>
          <w:tab w:val="left" w:pos="709"/>
        </w:tabs>
        <w:spacing w:after="0" w:line="240" w:lineRule="auto"/>
        <w:ind w:firstLine="397"/>
        <w:jc w:val="both"/>
        <w:rPr>
          <w:rFonts w:ascii="Times" w:eastAsia="Times New Roman" w:hAnsi="Times" w:cs="Times New Roman"/>
          <w:noProof/>
          <w:kern w:val="0"/>
          <w:sz w:val="21"/>
          <w:szCs w:val="24"/>
          <w:lang w:val="is-IS" w:eastAsia="en-GB"/>
          <w14:ligatures w14:val="none"/>
        </w:rPr>
      </w:pPr>
      <w:r w:rsidRPr="00CD2197">
        <w:rPr>
          <w:rFonts w:ascii="Times" w:eastAsia="Times New Roman" w:hAnsi="Times" w:cs="Times New Roman"/>
          <w:noProof/>
          <w:kern w:val="0"/>
          <w:sz w:val="21"/>
          <w:szCs w:val="24"/>
          <w:lang w:val="is-IS" w:eastAsia="en-GB"/>
          <w14:ligatures w14:val="none"/>
        </w:rPr>
        <w:t xml:space="preserve">Reglugerð þessi, sem sett er með stoð í 11. gr. laga um Gæða- og eftirlitsstofnun velferðarmála, nr. 88/2021, </w:t>
      </w:r>
      <w:r w:rsidR="006C701B" w:rsidRPr="00CD2197">
        <w:rPr>
          <w:rFonts w:ascii="Times" w:eastAsia="Times New Roman" w:hAnsi="Times" w:cs="Times New Roman"/>
          <w:noProof/>
          <w:kern w:val="0"/>
          <w:sz w:val="21"/>
          <w:szCs w:val="24"/>
          <w:lang w:val="is-IS" w:eastAsia="en-GB"/>
          <w14:ligatures w14:val="none"/>
        </w:rPr>
        <w:t>öðlast</w:t>
      </w:r>
      <w:r w:rsidRPr="00CD2197">
        <w:rPr>
          <w:rFonts w:ascii="Times" w:eastAsia="Times New Roman" w:hAnsi="Times" w:cs="Times New Roman"/>
          <w:noProof/>
          <w:kern w:val="0"/>
          <w:sz w:val="21"/>
          <w:szCs w:val="24"/>
          <w:lang w:val="is-IS" w:eastAsia="en-GB"/>
          <w14:ligatures w14:val="none"/>
        </w:rPr>
        <w:t xml:space="preserve"> gildi við birtingu. Frá sama tíma fellur brott reglugerð um eftirlit og eftirfylgni vegna þjónustu við fatlað fólk með langvarandi stuðningsþarfir, nr. 1036/2018.</w:t>
      </w:r>
    </w:p>
    <w:p w14:paraId="764B28A3" w14:textId="61C9FCCC" w:rsidR="00C63451" w:rsidRPr="001C7A33" w:rsidRDefault="00C63451" w:rsidP="00D0398D">
      <w:pPr>
        <w:rPr>
          <w:rFonts w:ascii="Times New Roman" w:hAnsi="Times New Roman" w:cs="Times New Roman"/>
          <w:sz w:val="24"/>
          <w:szCs w:val="24"/>
          <w:lang w:val="is-IS"/>
        </w:rPr>
      </w:pPr>
    </w:p>
    <w:sectPr w:rsidR="00C63451" w:rsidRPr="001C7A3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B186" w14:textId="77777777" w:rsidR="00964912" w:rsidRDefault="00964912" w:rsidP="0046063C">
      <w:pPr>
        <w:spacing w:after="0" w:line="240" w:lineRule="auto"/>
      </w:pPr>
      <w:r>
        <w:separator/>
      </w:r>
    </w:p>
  </w:endnote>
  <w:endnote w:type="continuationSeparator" w:id="0">
    <w:p w14:paraId="085D4298" w14:textId="77777777" w:rsidR="00964912" w:rsidRDefault="00964912" w:rsidP="0046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90489"/>
      <w:docPartObj>
        <w:docPartGallery w:val="Page Numbers (Bottom of Page)"/>
        <w:docPartUnique/>
      </w:docPartObj>
    </w:sdtPr>
    <w:sdtEndPr>
      <w:rPr>
        <w:rFonts w:ascii="Times New Roman" w:hAnsi="Times New Roman" w:cs="Times New Roman"/>
        <w:noProof/>
        <w:sz w:val="20"/>
        <w:szCs w:val="20"/>
      </w:rPr>
    </w:sdtEndPr>
    <w:sdtContent>
      <w:p w14:paraId="10A51B17" w14:textId="53458AE8" w:rsidR="00E22F43" w:rsidRPr="00E22F43" w:rsidRDefault="00E22F43">
        <w:pPr>
          <w:pStyle w:val="Suftur"/>
          <w:jc w:val="center"/>
          <w:rPr>
            <w:rFonts w:ascii="Times New Roman" w:hAnsi="Times New Roman" w:cs="Times New Roman"/>
            <w:sz w:val="20"/>
            <w:szCs w:val="20"/>
          </w:rPr>
        </w:pPr>
        <w:r w:rsidRPr="00E22F43">
          <w:rPr>
            <w:rFonts w:ascii="Times New Roman" w:hAnsi="Times New Roman" w:cs="Times New Roman"/>
            <w:sz w:val="20"/>
            <w:szCs w:val="20"/>
          </w:rPr>
          <w:fldChar w:fldCharType="begin"/>
        </w:r>
        <w:r w:rsidRPr="00E22F43">
          <w:rPr>
            <w:rFonts w:ascii="Times New Roman" w:hAnsi="Times New Roman" w:cs="Times New Roman"/>
            <w:sz w:val="20"/>
            <w:szCs w:val="20"/>
          </w:rPr>
          <w:instrText xml:space="preserve"> PAGE   \* MERGEFORMAT </w:instrText>
        </w:r>
        <w:r w:rsidRPr="00E22F43">
          <w:rPr>
            <w:rFonts w:ascii="Times New Roman" w:hAnsi="Times New Roman" w:cs="Times New Roman"/>
            <w:sz w:val="20"/>
            <w:szCs w:val="20"/>
          </w:rPr>
          <w:fldChar w:fldCharType="separate"/>
        </w:r>
        <w:r w:rsidRPr="00E22F43">
          <w:rPr>
            <w:rFonts w:ascii="Times New Roman" w:hAnsi="Times New Roman" w:cs="Times New Roman"/>
            <w:noProof/>
            <w:sz w:val="20"/>
            <w:szCs w:val="20"/>
          </w:rPr>
          <w:t>2</w:t>
        </w:r>
        <w:r w:rsidRPr="00E22F43">
          <w:rPr>
            <w:rFonts w:ascii="Times New Roman" w:hAnsi="Times New Roman" w:cs="Times New Roman"/>
            <w:noProof/>
            <w:sz w:val="20"/>
            <w:szCs w:val="20"/>
          </w:rPr>
          <w:fldChar w:fldCharType="end"/>
        </w:r>
      </w:p>
    </w:sdtContent>
  </w:sdt>
  <w:p w14:paraId="64ECB1EE" w14:textId="77777777" w:rsidR="00E22F43" w:rsidRPr="00E22F43" w:rsidRDefault="00E22F43">
    <w:pPr>
      <w:pStyle w:val="Suftu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4A73" w14:textId="77777777" w:rsidR="00964912" w:rsidRDefault="00964912" w:rsidP="0046063C">
      <w:pPr>
        <w:spacing w:after="0" w:line="240" w:lineRule="auto"/>
      </w:pPr>
      <w:r>
        <w:separator/>
      </w:r>
    </w:p>
  </w:footnote>
  <w:footnote w:type="continuationSeparator" w:id="0">
    <w:p w14:paraId="44C485C4" w14:textId="77777777" w:rsidR="00964912" w:rsidRDefault="00964912" w:rsidP="0046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DE30" w14:textId="788A7EF8" w:rsidR="00DB5E79" w:rsidRDefault="009A22A6" w:rsidP="00E3656D">
    <w:pPr>
      <w:spacing w:line="240" w:lineRule="auto"/>
      <w:jc w:val="right"/>
      <w:rPr>
        <w:rFonts w:ascii="Times New Roman" w:hAnsi="Times New Roman" w:cs="Times New Roman"/>
        <w:lang w:val="is-IS"/>
      </w:rPr>
    </w:pPr>
    <w:sdt>
      <w:sdtPr>
        <w:rPr>
          <w:rFonts w:ascii="Times New Roman" w:hAnsi="Times New Roman" w:cs="Times New Roman"/>
          <w:lang w:val="is-IS"/>
        </w:rPr>
        <w:id w:val="416138760"/>
        <w:docPartObj>
          <w:docPartGallery w:val="Watermarks"/>
          <w:docPartUnique/>
        </w:docPartObj>
      </w:sdtPr>
      <w:sdtEndPr/>
      <w:sdtContent>
        <w:r>
          <w:rPr>
            <w:rFonts w:ascii="Times New Roman" w:hAnsi="Times New Roman" w:cs="Times New Roman"/>
            <w:lang w:val="is-IS"/>
          </w:rPr>
          <w:pict w14:anchorId="74792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sdtContent>
    </w:sdt>
    <w:r w:rsidR="1165BDFC" w:rsidRPr="1165BDFC">
      <w:rPr>
        <w:rFonts w:ascii="Times New Roman" w:hAnsi="Times New Roman" w:cs="Times New Roman"/>
        <w:lang w:val="is-IS"/>
      </w:rPr>
      <w:t xml:space="preserve"> </w:t>
    </w:r>
  </w:p>
  <w:p w14:paraId="0FF740DA" w14:textId="77777777" w:rsidR="00DF525B" w:rsidRPr="003F1D27" w:rsidRDefault="00DF525B" w:rsidP="003F1D27">
    <w:pPr>
      <w:spacing w:line="240" w:lineRule="auto"/>
      <w:rPr>
        <w:rFonts w:ascii="Times New Roman" w:hAnsi="Times New Roman" w:cs="Times New Roman"/>
        <w:lang w:val="is-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DF6"/>
    <w:multiLevelType w:val="hybridMultilevel"/>
    <w:tmpl w:val="609473A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7748F4"/>
    <w:multiLevelType w:val="hybridMultilevel"/>
    <w:tmpl w:val="9DDA42D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20967"/>
    <w:multiLevelType w:val="hybridMultilevel"/>
    <w:tmpl w:val="C518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D0E24"/>
    <w:multiLevelType w:val="hybridMultilevel"/>
    <w:tmpl w:val="62B2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70645"/>
    <w:multiLevelType w:val="hybridMultilevel"/>
    <w:tmpl w:val="36F829E4"/>
    <w:lvl w:ilvl="0" w:tplc="AFE8E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B46A7"/>
    <w:multiLevelType w:val="hybridMultilevel"/>
    <w:tmpl w:val="5DC8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D4FC7"/>
    <w:multiLevelType w:val="hybridMultilevel"/>
    <w:tmpl w:val="1B2CBC84"/>
    <w:lvl w:ilvl="0" w:tplc="CD084C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A57434"/>
    <w:multiLevelType w:val="hybridMultilevel"/>
    <w:tmpl w:val="80F825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62EE4"/>
    <w:multiLevelType w:val="hybridMultilevel"/>
    <w:tmpl w:val="3B44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54771"/>
    <w:multiLevelType w:val="hybridMultilevel"/>
    <w:tmpl w:val="D73007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AE7D5F"/>
    <w:multiLevelType w:val="hybridMultilevel"/>
    <w:tmpl w:val="D34CC36E"/>
    <w:lvl w:ilvl="0" w:tplc="D7F679FA">
      <w:start w:val="1"/>
      <w:numFmt w:val="bullet"/>
      <w:lvlText w:val=""/>
      <w:lvlJc w:val="left"/>
      <w:pPr>
        <w:ind w:left="2160" w:hanging="360"/>
      </w:pPr>
      <w:rPr>
        <w:rFonts w:ascii="Symbol" w:hAnsi="Symbol"/>
      </w:rPr>
    </w:lvl>
    <w:lvl w:ilvl="1" w:tplc="FEF0C1FE">
      <w:start w:val="1"/>
      <w:numFmt w:val="bullet"/>
      <w:lvlText w:val=""/>
      <w:lvlJc w:val="left"/>
      <w:pPr>
        <w:ind w:left="2160" w:hanging="360"/>
      </w:pPr>
      <w:rPr>
        <w:rFonts w:ascii="Symbol" w:hAnsi="Symbol"/>
      </w:rPr>
    </w:lvl>
    <w:lvl w:ilvl="2" w:tplc="A7D047D8">
      <w:start w:val="1"/>
      <w:numFmt w:val="bullet"/>
      <w:lvlText w:val=""/>
      <w:lvlJc w:val="left"/>
      <w:pPr>
        <w:ind w:left="2160" w:hanging="360"/>
      </w:pPr>
      <w:rPr>
        <w:rFonts w:ascii="Symbol" w:hAnsi="Symbol"/>
      </w:rPr>
    </w:lvl>
    <w:lvl w:ilvl="3" w:tplc="B114F4A6">
      <w:start w:val="1"/>
      <w:numFmt w:val="bullet"/>
      <w:lvlText w:val=""/>
      <w:lvlJc w:val="left"/>
      <w:pPr>
        <w:ind w:left="2160" w:hanging="360"/>
      </w:pPr>
      <w:rPr>
        <w:rFonts w:ascii="Symbol" w:hAnsi="Symbol"/>
      </w:rPr>
    </w:lvl>
    <w:lvl w:ilvl="4" w:tplc="05CE2D74">
      <w:start w:val="1"/>
      <w:numFmt w:val="bullet"/>
      <w:lvlText w:val=""/>
      <w:lvlJc w:val="left"/>
      <w:pPr>
        <w:ind w:left="2160" w:hanging="360"/>
      </w:pPr>
      <w:rPr>
        <w:rFonts w:ascii="Symbol" w:hAnsi="Symbol"/>
      </w:rPr>
    </w:lvl>
    <w:lvl w:ilvl="5" w:tplc="11BCBF04">
      <w:start w:val="1"/>
      <w:numFmt w:val="bullet"/>
      <w:lvlText w:val=""/>
      <w:lvlJc w:val="left"/>
      <w:pPr>
        <w:ind w:left="2160" w:hanging="360"/>
      </w:pPr>
      <w:rPr>
        <w:rFonts w:ascii="Symbol" w:hAnsi="Symbol"/>
      </w:rPr>
    </w:lvl>
    <w:lvl w:ilvl="6" w:tplc="99805800">
      <w:start w:val="1"/>
      <w:numFmt w:val="bullet"/>
      <w:lvlText w:val=""/>
      <w:lvlJc w:val="left"/>
      <w:pPr>
        <w:ind w:left="2160" w:hanging="360"/>
      </w:pPr>
      <w:rPr>
        <w:rFonts w:ascii="Symbol" w:hAnsi="Symbol"/>
      </w:rPr>
    </w:lvl>
    <w:lvl w:ilvl="7" w:tplc="7E923B36">
      <w:start w:val="1"/>
      <w:numFmt w:val="bullet"/>
      <w:lvlText w:val=""/>
      <w:lvlJc w:val="left"/>
      <w:pPr>
        <w:ind w:left="2160" w:hanging="360"/>
      </w:pPr>
      <w:rPr>
        <w:rFonts w:ascii="Symbol" w:hAnsi="Symbol"/>
      </w:rPr>
    </w:lvl>
    <w:lvl w:ilvl="8" w:tplc="E2AED092">
      <w:start w:val="1"/>
      <w:numFmt w:val="bullet"/>
      <w:lvlText w:val=""/>
      <w:lvlJc w:val="left"/>
      <w:pPr>
        <w:ind w:left="2160" w:hanging="360"/>
      </w:pPr>
      <w:rPr>
        <w:rFonts w:ascii="Symbol" w:hAnsi="Symbol"/>
      </w:rPr>
    </w:lvl>
  </w:abstractNum>
  <w:abstractNum w:abstractNumId="11" w15:restartNumberingAfterBreak="0">
    <w:nsid w:val="3E7677AB"/>
    <w:multiLevelType w:val="hybridMultilevel"/>
    <w:tmpl w:val="04965150"/>
    <w:lvl w:ilvl="0" w:tplc="784C912E">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88E"/>
    <w:multiLevelType w:val="hybridMultilevel"/>
    <w:tmpl w:val="3304ADEE"/>
    <w:lvl w:ilvl="0" w:tplc="FCE22B94">
      <w:start w:val="1"/>
      <w:numFmt w:val="decimal"/>
      <w:lvlText w:val="%1."/>
      <w:lvlJc w:val="left"/>
      <w:pPr>
        <w:ind w:left="2160" w:hanging="360"/>
      </w:pPr>
    </w:lvl>
    <w:lvl w:ilvl="1" w:tplc="25745BFC">
      <w:start w:val="1"/>
      <w:numFmt w:val="decimal"/>
      <w:lvlText w:val="%2."/>
      <w:lvlJc w:val="left"/>
      <w:pPr>
        <w:ind w:left="2160" w:hanging="360"/>
      </w:pPr>
    </w:lvl>
    <w:lvl w:ilvl="2" w:tplc="6A18796E">
      <w:start w:val="1"/>
      <w:numFmt w:val="decimal"/>
      <w:lvlText w:val="%3."/>
      <w:lvlJc w:val="left"/>
      <w:pPr>
        <w:ind w:left="2160" w:hanging="360"/>
      </w:pPr>
    </w:lvl>
    <w:lvl w:ilvl="3" w:tplc="D5D4DF74">
      <w:start w:val="1"/>
      <w:numFmt w:val="decimal"/>
      <w:lvlText w:val="%4."/>
      <w:lvlJc w:val="left"/>
      <w:pPr>
        <w:ind w:left="2160" w:hanging="360"/>
      </w:pPr>
    </w:lvl>
    <w:lvl w:ilvl="4" w:tplc="2932B32E">
      <w:start w:val="1"/>
      <w:numFmt w:val="decimal"/>
      <w:lvlText w:val="%5."/>
      <w:lvlJc w:val="left"/>
      <w:pPr>
        <w:ind w:left="2160" w:hanging="360"/>
      </w:pPr>
    </w:lvl>
    <w:lvl w:ilvl="5" w:tplc="7D803AD4">
      <w:start w:val="1"/>
      <w:numFmt w:val="decimal"/>
      <w:lvlText w:val="%6."/>
      <w:lvlJc w:val="left"/>
      <w:pPr>
        <w:ind w:left="2160" w:hanging="360"/>
      </w:pPr>
    </w:lvl>
    <w:lvl w:ilvl="6" w:tplc="33743ADA">
      <w:start w:val="1"/>
      <w:numFmt w:val="decimal"/>
      <w:lvlText w:val="%7."/>
      <w:lvlJc w:val="left"/>
      <w:pPr>
        <w:ind w:left="2160" w:hanging="360"/>
      </w:pPr>
    </w:lvl>
    <w:lvl w:ilvl="7" w:tplc="38EE7BFC">
      <w:start w:val="1"/>
      <w:numFmt w:val="decimal"/>
      <w:lvlText w:val="%8."/>
      <w:lvlJc w:val="left"/>
      <w:pPr>
        <w:ind w:left="2160" w:hanging="360"/>
      </w:pPr>
    </w:lvl>
    <w:lvl w:ilvl="8" w:tplc="15F4B964">
      <w:start w:val="1"/>
      <w:numFmt w:val="decimal"/>
      <w:lvlText w:val="%9."/>
      <w:lvlJc w:val="left"/>
      <w:pPr>
        <w:ind w:left="2160" w:hanging="360"/>
      </w:pPr>
    </w:lvl>
  </w:abstractNum>
  <w:abstractNum w:abstractNumId="13" w15:restartNumberingAfterBreak="0">
    <w:nsid w:val="408D1FB5"/>
    <w:multiLevelType w:val="hybridMultilevel"/>
    <w:tmpl w:val="193EE7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53BE9"/>
    <w:multiLevelType w:val="hybridMultilevel"/>
    <w:tmpl w:val="255C8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04D7F"/>
    <w:multiLevelType w:val="hybridMultilevel"/>
    <w:tmpl w:val="7FCEA714"/>
    <w:lvl w:ilvl="0" w:tplc="338E3228">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84386C"/>
    <w:multiLevelType w:val="hybridMultilevel"/>
    <w:tmpl w:val="2C38C814"/>
    <w:lvl w:ilvl="0" w:tplc="5136E1BC">
      <w:start w:val="1"/>
      <w:numFmt w:val="decimal"/>
      <w:lvlText w:val="%1."/>
      <w:lvlJc w:val="left"/>
      <w:pPr>
        <w:ind w:left="1080" w:hanging="360"/>
      </w:pPr>
      <w:rPr>
        <w:b w:val="0"/>
        <w:bCs w:val="0"/>
        <w:i w:val="0"/>
        <w:iCs w:val="0"/>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880AA8"/>
    <w:multiLevelType w:val="hybridMultilevel"/>
    <w:tmpl w:val="F1AC0A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3F5B48"/>
    <w:multiLevelType w:val="hybridMultilevel"/>
    <w:tmpl w:val="46D6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D6BA6"/>
    <w:multiLevelType w:val="hybridMultilevel"/>
    <w:tmpl w:val="04F0B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C074DF"/>
    <w:multiLevelType w:val="hybridMultilevel"/>
    <w:tmpl w:val="5DC842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FF2408"/>
    <w:multiLevelType w:val="hybridMultilevel"/>
    <w:tmpl w:val="80F82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598023">
    <w:abstractNumId w:val="14"/>
  </w:num>
  <w:num w:numId="2" w16cid:durableId="1422556963">
    <w:abstractNumId w:val="4"/>
  </w:num>
  <w:num w:numId="3" w16cid:durableId="1072772366">
    <w:abstractNumId w:val="6"/>
  </w:num>
  <w:num w:numId="4" w16cid:durableId="1895115059">
    <w:abstractNumId w:val="15"/>
  </w:num>
  <w:num w:numId="5" w16cid:durableId="28605327">
    <w:abstractNumId w:val="5"/>
  </w:num>
  <w:num w:numId="6" w16cid:durableId="1141656302">
    <w:abstractNumId w:val="3"/>
  </w:num>
  <w:num w:numId="7" w16cid:durableId="1377005057">
    <w:abstractNumId w:val="20"/>
  </w:num>
  <w:num w:numId="8" w16cid:durableId="281957199">
    <w:abstractNumId w:val="18"/>
  </w:num>
  <w:num w:numId="9" w16cid:durableId="43678704">
    <w:abstractNumId w:val="11"/>
  </w:num>
  <w:num w:numId="10" w16cid:durableId="273484194">
    <w:abstractNumId w:val="7"/>
  </w:num>
  <w:num w:numId="11" w16cid:durableId="456529688">
    <w:abstractNumId w:val="13"/>
  </w:num>
  <w:num w:numId="12" w16cid:durableId="1454328446">
    <w:abstractNumId w:val="2"/>
  </w:num>
  <w:num w:numId="13" w16cid:durableId="1660500654">
    <w:abstractNumId w:val="9"/>
  </w:num>
  <w:num w:numId="14" w16cid:durableId="178857707">
    <w:abstractNumId w:val="1"/>
  </w:num>
  <w:num w:numId="15" w16cid:durableId="1360161015">
    <w:abstractNumId w:val="16"/>
  </w:num>
  <w:num w:numId="16" w16cid:durableId="135075454">
    <w:abstractNumId w:val="8"/>
  </w:num>
  <w:num w:numId="17" w16cid:durableId="1837454286">
    <w:abstractNumId w:val="17"/>
  </w:num>
  <w:num w:numId="18" w16cid:durableId="33846459">
    <w:abstractNumId w:val="21"/>
  </w:num>
  <w:num w:numId="19" w16cid:durableId="1506750703">
    <w:abstractNumId w:val="19"/>
  </w:num>
  <w:num w:numId="20" w16cid:durableId="367729358">
    <w:abstractNumId w:val="12"/>
  </w:num>
  <w:num w:numId="21" w16cid:durableId="1797288639">
    <w:abstractNumId w:val="10"/>
  </w:num>
  <w:num w:numId="22" w16cid:durableId="637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E3"/>
    <w:rsid w:val="00012D59"/>
    <w:rsid w:val="000217B1"/>
    <w:rsid w:val="000217CD"/>
    <w:rsid w:val="00021C2F"/>
    <w:rsid w:val="0002477E"/>
    <w:rsid w:val="000265B1"/>
    <w:rsid w:val="0002770D"/>
    <w:rsid w:val="00027E14"/>
    <w:rsid w:val="00027EAC"/>
    <w:rsid w:val="00030D63"/>
    <w:rsid w:val="00031474"/>
    <w:rsid w:val="00032049"/>
    <w:rsid w:val="00042B2C"/>
    <w:rsid w:val="00043327"/>
    <w:rsid w:val="000457E6"/>
    <w:rsid w:val="000472D7"/>
    <w:rsid w:val="0005156D"/>
    <w:rsid w:val="00052B95"/>
    <w:rsid w:val="00055B9F"/>
    <w:rsid w:val="00056140"/>
    <w:rsid w:val="00056755"/>
    <w:rsid w:val="00057CF8"/>
    <w:rsid w:val="00060D1C"/>
    <w:rsid w:val="0006374F"/>
    <w:rsid w:val="00063EB9"/>
    <w:rsid w:val="000661FE"/>
    <w:rsid w:val="0007023E"/>
    <w:rsid w:val="00070DF5"/>
    <w:rsid w:val="00077F8F"/>
    <w:rsid w:val="0008019A"/>
    <w:rsid w:val="0008185D"/>
    <w:rsid w:val="00085E55"/>
    <w:rsid w:val="00096609"/>
    <w:rsid w:val="000977C1"/>
    <w:rsid w:val="000A61CC"/>
    <w:rsid w:val="000A6468"/>
    <w:rsid w:val="000B1961"/>
    <w:rsid w:val="000B24F7"/>
    <w:rsid w:val="000B3A57"/>
    <w:rsid w:val="000B5082"/>
    <w:rsid w:val="000C0786"/>
    <w:rsid w:val="000C2821"/>
    <w:rsid w:val="000C792E"/>
    <w:rsid w:val="000D072F"/>
    <w:rsid w:val="000D4021"/>
    <w:rsid w:val="000D594D"/>
    <w:rsid w:val="000D78A7"/>
    <w:rsid w:val="000E2E4C"/>
    <w:rsid w:val="000E4FC9"/>
    <w:rsid w:val="000E5DED"/>
    <w:rsid w:val="000E62AD"/>
    <w:rsid w:val="000E7EDE"/>
    <w:rsid w:val="000F03FD"/>
    <w:rsid w:val="000F2D99"/>
    <w:rsid w:val="00106197"/>
    <w:rsid w:val="0010669F"/>
    <w:rsid w:val="00107216"/>
    <w:rsid w:val="001072A1"/>
    <w:rsid w:val="0011036C"/>
    <w:rsid w:val="00110927"/>
    <w:rsid w:val="00114CE1"/>
    <w:rsid w:val="00115B5A"/>
    <w:rsid w:val="0011763E"/>
    <w:rsid w:val="00120DCD"/>
    <w:rsid w:val="001275E3"/>
    <w:rsid w:val="0012778A"/>
    <w:rsid w:val="0013099C"/>
    <w:rsid w:val="00132472"/>
    <w:rsid w:val="0013364C"/>
    <w:rsid w:val="00136520"/>
    <w:rsid w:val="00137003"/>
    <w:rsid w:val="00137FF7"/>
    <w:rsid w:val="0014199E"/>
    <w:rsid w:val="00141F08"/>
    <w:rsid w:val="001471BC"/>
    <w:rsid w:val="00151B3C"/>
    <w:rsid w:val="00154491"/>
    <w:rsid w:val="00154E43"/>
    <w:rsid w:val="001550D4"/>
    <w:rsid w:val="00156474"/>
    <w:rsid w:val="0016038E"/>
    <w:rsid w:val="001622F1"/>
    <w:rsid w:val="00162CBD"/>
    <w:rsid w:val="001637E8"/>
    <w:rsid w:val="00164059"/>
    <w:rsid w:val="00165B78"/>
    <w:rsid w:val="00171D2A"/>
    <w:rsid w:val="00172EDD"/>
    <w:rsid w:val="00173299"/>
    <w:rsid w:val="00173A71"/>
    <w:rsid w:val="001813CD"/>
    <w:rsid w:val="00190077"/>
    <w:rsid w:val="00190B52"/>
    <w:rsid w:val="00190DC1"/>
    <w:rsid w:val="001917F2"/>
    <w:rsid w:val="0019379D"/>
    <w:rsid w:val="001940B8"/>
    <w:rsid w:val="001966E4"/>
    <w:rsid w:val="001A6E0C"/>
    <w:rsid w:val="001B06BF"/>
    <w:rsid w:val="001B1014"/>
    <w:rsid w:val="001B41BD"/>
    <w:rsid w:val="001B6A8C"/>
    <w:rsid w:val="001C09CE"/>
    <w:rsid w:val="001C43C5"/>
    <w:rsid w:val="001C7A33"/>
    <w:rsid w:val="001D1A7A"/>
    <w:rsid w:val="001D4061"/>
    <w:rsid w:val="001D7CA8"/>
    <w:rsid w:val="001E7BC2"/>
    <w:rsid w:val="001F2AF8"/>
    <w:rsid w:val="001F4601"/>
    <w:rsid w:val="001F750C"/>
    <w:rsid w:val="00203E57"/>
    <w:rsid w:val="00205F9F"/>
    <w:rsid w:val="00215AB0"/>
    <w:rsid w:val="00215EEC"/>
    <w:rsid w:val="00217133"/>
    <w:rsid w:val="00217184"/>
    <w:rsid w:val="002175D0"/>
    <w:rsid w:val="00221A60"/>
    <w:rsid w:val="00222E62"/>
    <w:rsid w:val="00222F50"/>
    <w:rsid w:val="00224ADB"/>
    <w:rsid w:val="00225CD3"/>
    <w:rsid w:val="00226AF9"/>
    <w:rsid w:val="00227EC4"/>
    <w:rsid w:val="00232AE2"/>
    <w:rsid w:val="00233ED9"/>
    <w:rsid w:val="00234F19"/>
    <w:rsid w:val="00235922"/>
    <w:rsid w:val="0024203F"/>
    <w:rsid w:val="00243B04"/>
    <w:rsid w:val="0024422E"/>
    <w:rsid w:val="00245D40"/>
    <w:rsid w:val="0025459F"/>
    <w:rsid w:val="00257FB0"/>
    <w:rsid w:val="002668F8"/>
    <w:rsid w:val="002711FB"/>
    <w:rsid w:val="002712E5"/>
    <w:rsid w:val="00271F93"/>
    <w:rsid w:val="00272379"/>
    <w:rsid w:val="00277B9A"/>
    <w:rsid w:val="00284F4D"/>
    <w:rsid w:val="002A247B"/>
    <w:rsid w:val="002A31F3"/>
    <w:rsid w:val="002A55C9"/>
    <w:rsid w:val="002C09CB"/>
    <w:rsid w:val="002C0FF9"/>
    <w:rsid w:val="002C1F79"/>
    <w:rsid w:val="002C243A"/>
    <w:rsid w:val="002C37F0"/>
    <w:rsid w:val="002C56A5"/>
    <w:rsid w:val="002D1A15"/>
    <w:rsid w:val="002D2DA3"/>
    <w:rsid w:val="002D49EB"/>
    <w:rsid w:val="002D566F"/>
    <w:rsid w:val="002D71EE"/>
    <w:rsid w:val="002E2365"/>
    <w:rsid w:val="002E23CF"/>
    <w:rsid w:val="002E2A06"/>
    <w:rsid w:val="002E3412"/>
    <w:rsid w:val="002E4B06"/>
    <w:rsid w:val="002E62FD"/>
    <w:rsid w:val="002E6A0F"/>
    <w:rsid w:val="002F4160"/>
    <w:rsid w:val="003016F5"/>
    <w:rsid w:val="00301901"/>
    <w:rsid w:val="00301911"/>
    <w:rsid w:val="00302233"/>
    <w:rsid w:val="00303B4A"/>
    <w:rsid w:val="0030434C"/>
    <w:rsid w:val="003067CE"/>
    <w:rsid w:val="00306831"/>
    <w:rsid w:val="003110EA"/>
    <w:rsid w:val="003126DE"/>
    <w:rsid w:val="003141E7"/>
    <w:rsid w:val="00316076"/>
    <w:rsid w:val="003164E4"/>
    <w:rsid w:val="00322C0D"/>
    <w:rsid w:val="003264D8"/>
    <w:rsid w:val="003278EB"/>
    <w:rsid w:val="00327E45"/>
    <w:rsid w:val="0033159D"/>
    <w:rsid w:val="00331648"/>
    <w:rsid w:val="00334438"/>
    <w:rsid w:val="00337773"/>
    <w:rsid w:val="00341120"/>
    <w:rsid w:val="00343DC5"/>
    <w:rsid w:val="00346A60"/>
    <w:rsid w:val="003513A0"/>
    <w:rsid w:val="00360091"/>
    <w:rsid w:val="003613F1"/>
    <w:rsid w:val="003621B0"/>
    <w:rsid w:val="003674C4"/>
    <w:rsid w:val="00371962"/>
    <w:rsid w:val="00373389"/>
    <w:rsid w:val="003739A8"/>
    <w:rsid w:val="003755D9"/>
    <w:rsid w:val="00377221"/>
    <w:rsid w:val="00377295"/>
    <w:rsid w:val="0037761D"/>
    <w:rsid w:val="00381A12"/>
    <w:rsid w:val="003820DC"/>
    <w:rsid w:val="003825E5"/>
    <w:rsid w:val="00383DCF"/>
    <w:rsid w:val="003843F3"/>
    <w:rsid w:val="00386F58"/>
    <w:rsid w:val="0039691A"/>
    <w:rsid w:val="003A33D9"/>
    <w:rsid w:val="003A7065"/>
    <w:rsid w:val="003B0CB6"/>
    <w:rsid w:val="003B2233"/>
    <w:rsid w:val="003B4F9F"/>
    <w:rsid w:val="003B5E81"/>
    <w:rsid w:val="003B7750"/>
    <w:rsid w:val="003C1D2C"/>
    <w:rsid w:val="003C4D22"/>
    <w:rsid w:val="003C6CF0"/>
    <w:rsid w:val="003D0B54"/>
    <w:rsid w:val="003D171E"/>
    <w:rsid w:val="003D4F68"/>
    <w:rsid w:val="003E045F"/>
    <w:rsid w:val="003F0209"/>
    <w:rsid w:val="003F1D27"/>
    <w:rsid w:val="003F3FB1"/>
    <w:rsid w:val="003F6CAE"/>
    <w:rsid w:val="00412CBB"/>
    <w:rsid w:val="004130A4"/>
    <w:rsid w:val="00416F55"/>
    <w:rsid w:val="004210A5"/>
    <w:rsid w:val="00421DA3"/>
    <w:rsid w:val="00425BDA"/>
    <w:rsid w:val="004278A2"/>
    <w:rsid w:val="0043423D"/>
    <w:rsid w:val="004365B3"/>
    <w:rsid w:val="00436C00"/>
    <w:rsid w:val="00440831"/>
    <w:rsid w:val="00440930"/>
    <w:rsid w:val="00450151"/>
    <w:rsid w:val="004517B9"/>
    <w:rsid w:val="00457AAC"/>
    <w:rsid w:val="0046063C"/>
    <w:rsid w:val="004639E1"/>
    <w:rsid w:val="00467186"/>
    <w:rsid w:val="004677BE"/>
    <w:rsid w:val="0047687F"/>
    <w:rsid w:val="00477829"/>
    <w:rsid w:val="004802A5"/>
    <w:rsid w:val="004832BA"/>
    <w:rsid w:val="00486659"/>
    <w:rsid w:val="00486C43"/>
    <w:rsid w:val="00487A07"/>
    <w:rsid w:val="0049099B"/>
    <w:rsid w:val="0049162A"/>
    <w:rsid w:val="00491BC8"/>
    <w:rsid w:val="00491BEA"/>
    <w:rsid w:val="00495C47"/>
    <w:rsid w:val="00495DAA"/>
    <w:rsid w:val="00496013"/>
    <w:rsid w:val="004969AD"/>
    <w:rsid w:val="00497A13"/>
    <w:rsid w:val="004A0800"/>
    <w:rsid w:val="004A0D39"/>
    <w:rsid w:val="004A18E7"/>
    <w:rsid w:val="004A1EDB"/>
    <w:rsid w:val="004A383B"/>
    <w:rsid w:val="004A6DEC"/>
    <w:rsid w:val="004B3675"/>
    <w:rsid w:val="004B4A67"/>
    <w:rsid w:val="004B5A8E"/>
    <w:rsid w:val="004B5E1B"/>
    <w:rsid w:val="004C2B0E"/>
    <w:rsid w:val="004D03B8"/>
    <w:rsid w:val="004D0A27"/>
    <w:rsid w:val="004D1543"/>
    <w:rsid w:val="004D1952"/>
    <w:rsid w:val="004D2545"/>
    <w:rsid w:val="004D3026"/>
    <w:rsid w:val="004D4BA7"/>
    <w:rsid w:val="004D4F5E"/>
    <w:rsid w:val="004D58E8"/>
    <w:rsid w:val="004D673C"/>
    <w:rsid w:val="004E3442"/>
    <w:rsid w:val="004E3664"/>
    <w:rsid w:val="004E40A3"/>
    <w:rsid w:val="004F1FD6"/>
    <w:rsid w:val="004F2386"/>
    <w:rsid w:val="004F2ADA"/>
    <w:rsid w:val="004F2AE6"/>
    <w:rsid w:val="004F52B8"/>
    <w:rsid w:val="004F621C"/>
    <w:rsid w:val="004F69BD"/>
    <w:rsid w:val="005016D7"/>
    <w:rsid w:val="00503AE5"/>
    <w:rsid w:val="00503D2C"/>
    <w:rsid w:val="0050577A"/>
    <w:rsid w:val="00506B60"/>
    <w:rsid w:val="00506F4D"/>
    <w:rsid w:val="005153C7"/>
    <w:rsid w:val="005236C4"/>
    <w:rsid w:val="0052535E"/>
    <w:rsid w:val="00525E0E"/>
    <w:rsid w:val="005269A8"/>
    <w:rsid w:val="00527899"/>
    <w:rsid w:val="00534641"/>
    <w:rsid w:val="00535DE8"/>
    <w:rsid w:val="00536492"/>
    <w:rsid w:val="00537A09"/>
    <w:rsid w:val="00537E1F"/>
    <w:rsid w:val="0054101A"/>
    <w:rsid w:val="00542892"/>
    <w:rsid w:val="005438C8"/>
    <w:rsid w:val="00552647"/>
    <w:rsid w:val="00556483"/>
    <w:rsid w:val="0056023F"/>
    <w:rsid w:val="0056312C"/>
    <w:rsid w:val="0056500B"/>
    <w:rsid w:val="00570C8E"/>
    <w:rsid w:val="00570F3F"/>
    <w:rsid w:val="0057326E"/>
    <w:rsid w:val="00580DA5"/>
    <w:rsid w:val="0058111F"/>
    <w:rsid w:val="0058191F"/>
    <w:rsid w:val="00584BD6"/>
    <w:rsid w:val="005871D7"/>
    <w:rsid w:val="00590ADB"/>
    <w:rsid w:val="005A01D2"/>
    <w:rsid w:val="005A10B6"/>
    <w:rsid w:val="005A1F34"/>
    <w:rsid w:val="005A2E7A"/>
    <w:rsid w:val="005B5BC3"/>
    <w:rsid w:val="005C33A8"/>
    <w:rsid w:val="005C361E"/>
    <w:rsid w:val="005D0EDD"/>
    <w:rsid w:val="005D2C27"/>
    <w:rsid w:val="005D3800"/>
    <w:rsid w:val="005D5A8E"/>
    <w:rsid w:val="005E35D2"/>
    <w:rsid w:val="005E6DCA"/>
    <w:rsid w:val="005E762A"/>
    <w:rsid w:val="005E7EBC"/>
    <w:rsid w:val="005F07C7"/>
    <w:rsid w:val="005F1B40"/>
    <w:rsid w:val="005F5631"/>
    <w:rsid w:val="005F5B47"/>
    <w:rsid w:val="005F765F"/>
    <w:rsid w:val="00604EB7"/>
    <w:rsid w:val="006063D5"/>
    <w:rsid w:val="00606657"/>
    <w:rsid w:val="00606E50"/>
    <w:rsid w:val="00607A2E"/>
    <w:rsid w:val="006100AA"/>
    <w:rsid w:val="00612540"/>
    <w:rsid w:val="00613C9B"/>
    <w:rsid w:val="0061608A"/>
    <w:rsid w:val="00616718"/>
    <w:rsid w:val="006212CB"/>
    <w:rsid w:val="00621F21"/>
    <w:rsid w:val="006245C6"/>
    <w:rsid w:val="00624D9B"/>
    <w:rsid w:val="00625B84"/>
    <w:rsid w:val="00627CAE"/>
    <w:rsid w:val="00630100"/>
    <w:rsid w:val="00630CAD"/>
    <w:rsid w:val="0063177A"/>
    <w:rsid w:val="006332EA"/>
    <w:rsid w:val="0063681C"/>
    <w:rsid w:val="006428CD"/>
    <w:rsid w:val="006468D2"/>
    <w:rsid w:val="006472A1"/>
    <w:rsid w:val="00647585"/>
    <w:rsid w:val="00664C38"/>
    <w:rsid w:val="006711CF"/>
    <w:rsid w:val="0067392B"/>
    <w:rsid w:val="0067404B"/>
    <w:rsid w:val="00674BD1"/>
    <w:rsid w:val="00675B1A"/>
    <w:rsid w:val="0067730A"/>
    <w:rsid w:val="00677F31"/>
    <w:rsid w:val="006822E1"/>
    <w:rsid w:val="00682553"/>
    <w:rsid w:val="006825C4"/>
    <w:rsid w:val="00682697"/>
    <w:rsid w:val="0069313A"/>
    <w:rsid w:val="0069442E"/>
    <w:rsid w:val="00694C2E"/>
    <w:rsid w:val="006A309F"/>
    <w:rsid w:val="006A634F"/>
    <w:rsid w:val="006B451C"/>
    <w:rsid w:val="006C5716"/>
    <w:rsid w:val="006C701B"/>
    <w:rsid w:val="006D23DE"/>
    <w:rsid w:val="006D2855"/>
    <w:rsid w:val="006D413E"/>
    <w:rsid w:val="006D51DA"/>
    <w:rsid w:val="006E0B90"/>
    <w:rsid w:val="006E4946"/>
    <w:rsid w:val="006E59F4"/>
    <w:rsid w:val="006F1F70"/>
    <w:rsid w:val="006F315D"/>
    <w:rsid w:val="006F635E"/>
    <w:rsid w:val="007010E8"/>
    <w:rsid w:val="00703ED1"/>
    <w:rsid w:val="007069D2"/>
    <w:rsid w:val="00710867"/>
    <w:rsid w:val="00710F20"/>
    <w:rsid w:val="0071592B"/>
    <w:rsid w:val="00716025"/>
    <w:rsid w:val="007241EE"/>
    <w:rsid w:val="00732B4A"/>
    <w:rsid w:val="00732E68"/>
    <w:rsid w:val="0073460F"/>
    <w:rsid w:val="00736C2F"/>
    <w:rsid w:val="00744D55"/>
    <w:rsid w:val="007469C8"/>
    <w:rsid w:val="007510B1"/>
    <w:rsid w:val="00761374"/>
    <w:rsid w:val="00762774"/>
    <w:rsid w:val="00764DF9"/>
    <w:rsid w:val="00770F50"/>
    <w:rsid w:val="00771761"/>
    <w:rsid w:val="00772AC1"/>
    <w:rsid w:val="00777879"/>
    <w:rsid w:val="00781638"/>
    <w:rsid w:val="0078201C"/>
    <w:rsid w:val="00783920"/>
    <w:rsid w:val="00786A43"/>
    <w:rsid w:val="00791103"/>
    <w:rsid w:val="00791433"/>
    <w:rsid w:val="00792625"/>
    <w:rsid w:val="007A0EE3"/>
    <w:rsid w:val="007A3C8E"/>
    <w:rsid w:val="007A4FEC"/>
    <w:rsid w:val="007A55BB"/>
    <w:rsid w:val="007A60BD"/>
    <w:rsid w:val="007B122E"/>
    <w:rsid w:val="007B4004"/>
    <w:rsid w:val="007B5A06"/>
    <w:rsid w:val="007B6A71"/>
    <w:rsid w:val="007B6C98"/>
    <w:rsid w:val="007B6E58"/>
    <w:rsid w:val="007C2B92"/>
    <w:rsid w:val="007C3323"/>
    <w:rsid w:val="007C3F13"/>
    <w:rsid w:val="007D01C8"/>
    <w:rsid w:val="007D54ED"/>
    <w:rsid w:val="007D6333"/>
    <w:rsid w:val="007D7568"/>
    <w:rsid w:val="007E1304"/>
    <w:rsid w:val="007F153F"/>
    <w:rsid w:val="007F25B3"/>
    <w:rsid w:val="007F49A7"/>
    <w:rsid w:val="007F53B6"/>
    <w:rsid w:val="0080051B"/>
    <w:rsid w:val="00802176"/>
    <w:rsid w:val="00804268"/>
    <w:rsid w:val="008049F7"/>
    <w:rsid w:val="008051A4"/>
    <w:rsid w:val="008070A1"/>
    <w:rsid w:val="008076D2"/>
    <w:rsid w:val="00811511"/>
    <w:rsid w:val="00812AEC"/>
    <w:rsid w:val="008157AB"/>
    <w:rsid w:val="008309CD"/>
    <w:rsid w:val="00832B32"/>
    <w:rsid w:val="00840A7E"/>
    <w:rsid w:val="00847DAB"/>
    <w:rsid w:val="00851E1F"/>
    <w:rsid w:val="00860DDA"/>
    <w:rsid w:val="00867075"/>
    <w:rsid w:val="0087072E"/>
    <w:rsid w:val="00872530"/>
    <w:rsid w:val="0087323D"/>
    <w:rsid w:val="00874DD7"/>
    <w:rsid w:val="00877007"/>
    <w:rsid w:val="00883C7F"/>
    <w:rsid w:val="00883F22"/>
    <w:rsid w:val="00885706"/>
    <w:rsid w:val="00886AE3"/>
    <w:rsid w:val="00887B9C"/>
    <w:rsid w:val="00891D94"/>
    <w:rsid w:val="00892A41"/>
    <w:rsid w:val="00894C6F"/>
    <w:rsid w:val="00897550"/>
    <w:rsid w:val="008A1324"/>
    <w:rsid w:val="008A2290"/>
    <w:rsid w:val="008A44B9"/>
    <w:rsid w:val="008B6A01"/>
    <w:rsid w:val="008B7D86"/>
    <w:rsid w:val="008C0F3E"/>
    <w:rsid w:val="008C27AE"/>
    <w:rsid w:val="008C793E"/>
    <w:rsid w:val="008D3D2A"/>
    <w:rsid w:val="008D4D25"/>
    <w:rsid w:val="008E0771"/>
    <w:rsid w:val="008E7DBB"/>
    <w:rsid w:val="008F0CBC"/>
    <w:rsid w:val="008F0D15"/>
    <w:rsid w:val="008F0F6F"/>
    <w:rsid w:val="008F132B"/>
    <w:rsid w:val="00900298"/>
    <w:rsid w:val="0090487A"/>
    <w:rsid w:val="00905E14"/>
    <w:rsid w:val="00906018"/>
    <w:rsid w:val="0091048F"/>
    <w:rsid w:val="00913D46"/>
    <w:rsid w:val="0092159A"/>
    <w:rsid w:val="00924D5E"/>
    <w:rsid w:val="00932F71"/>
    <w:rsid w:val="00933B9F"/>
    <w:rsid w:val="0093408B"/>
    <w:rsid w:val="00934DE8"/>
    <w:rsid w:val="00934E4A"/>
    <w:rsid w:val="00936336"/>
    <w:rsid w:val="009372A0"/>
    <w:rsid w:val="00951A93"/>
    <w:rsid w:val="0095367D"/>
    <w:rsid w:val="009541F7"/>
    <w:rsid w:val="00955946"/>
    <w:rsid w:val="00960D5C"/>
    <w:rsid w:val="00964912"/>
    <w:rsid w:val="00974E5C"/>
    <w:rsid w:val="00976EB6"/>
    <w:rsid w:val="009804EF"/>
    <w:rsid w:val="00981672"/>
    <w:rsid w:val="00983B5A"/>
    <w:rsid w:val="0098548A"/>
    <w:rsid w:val="009968AB"/>
    <w:rsid w:val="00997294"/>
    <w:rsid w:val="00997384"/>
    <w:rsid w:val="009A139F"/>
    <w:rsid w:val="009A22A6"/>
    <w:rsid w:val="009A38C1"/>
    <w:rsid w:val="009A3B11"/>
    <w:rsid w:val="009A4BA0"/>
    <w:rsid w:val="009A50CA"/>
    <w:rsid w:val="009A63EF"/>
    <w:rsid w:val="009B0DEE"/>
    <w:rsid w:val="009B39EF"/>
    <w:rsid w:val="009B41E3"/>
    <w:rsid w:val="009B6796"/>
    <w:rsid w:val="009B70C5"/>
    <w:rsid w:val="009B748A"/>
    <w:rsid w:val="009C3A5A"/>
    <w:rsid w:val="009C7338"/>
    <w:rsid w:val="009D289E"/>
    <w:rsid w:val="009D6AE3"/>
    <w:rsid w:val="009E243F"/>
    <w:rsid w:val="009E2869"/>
    <w:rsid w:val="009E3E25"/>
    <w:rsid w:val="009E57BE"/>
    <w:rsid w:val="009E7762"/>
    <w:rsid w:val="009E7BE7"/>
    <w:rsid w:val="009F2CDC"/>
    <w:rsid w:val="009F4FAE"/>
    <w:rsid w:val="00A01B6D"/>
    <w:rsid w:val="00A042FA"/>
    <w:rsid w:val="00A04E09"/>
    <w:rsid w:val="00A11E6A"/>
    <w:rsid w:val="00A136B9"/>
    <w:rsid w:val="00A26190"/>
    <w:rsid w:val="00A26484"/>
    <w:rsid w:val="00A265D3"/>
    <w:rsid w:val="00A31539"/>
    <w:rsid w:val="00A34ED9"/>
    <w:rsid w:val="00A35318"/>
    <w:rsid w:val="00A37C94"/>
    <w:rsid w:val="00A41D28"/>
    <w:rsid w:val="00A438F2"/>
    <w:rsid w:val="00A44B63"/>
    <w:rsid w:val="00A4502F"/>
    <w:rsid w:val="00A455CF"/>
    <w:rsid w:val="00A456A9"/>
    <w:rsid w:val="00A51851"/>
    <w:rsid w:val="00A62A8C"/>
    <w:rsid w:val="00A6336F"/>
    <w:rsid w:val="00A64CF0"/>
    <w:rsid w:val="00A65436"/>
    <w:rsid w:val="00A65C36"/>
    <w:rsid w:val="00A67BFA"/>
    <w:rsid w:val="00A75A7F"/>
    <w:rsid w:val="00A81167"/>
    <w:rsid w:val="00A85D4A"/>
    <w:rsid w:val="00A87298"/>
    <w:rsid w:val="00A9175E"/>
    <w:rsid w:val="00A970F7"/>
    <w:rsid w:val="00AA12E6"/>
    <w:rsid w:val="00AA29B3"/>
    <w:rsid w:val="00AA3D0D"/>
    <w:rsid w:val="00AA6031"/>
    <w:rsid w:val="00AA73B0"/>
    <w:rsid w:val="00AB1A47"/>
    <w:rsid w:val="00AB224C"/>
    <w:rsid w:val="00AB3FB7"/>
    <w:rsid w:val="00AC3755"/>
    <w:rsid w:val="00AD375C"/>
    <w:rsid w:val="00AD39CF"/>
    <w:rsid w:val="00AD4912"/>
    <w:rsid w:val="00AD75B8"/>
    <w:rsid w:val="00AE0D89"/>
    <w:rsid w:val="00AE271B"/>
    <w:rsid w:val="00AE59C3"/>
    <w:rsid w:val="00AF0323"/>
    <w:rsid w:val="00AF67BD"/>
    <w:rsid w:val="00B000B8"/>
    <w:rsid w:val="00B00145"/>
    <w:rsid w:val="00B06105"/>
    <w:rsid w:val="00B06398"/>
    <w:rsid w:val="00B0688F"/>
    <w:rsid w:val="00B077F1"/>
    <w:rsid w:val="00B10820"/>
    <w:rsid w:val="00B11B18"/>
    <w:rsid w:val="00B1581B"/>
    <w:rsid w:val="00B1587F"/>
    <w:rsid w:val="00B242C1"/>
    <w:rsid w:val="00B24C1E"/>
    <w:rsid w:val="00B26B7D"/>
    <w:rsid w:val="00B302BB"/>
    <w:rsid w:val="00B31806"/>
    <w:rsid w:val="00B42384"/>
    <w:rsid w:val="00B42DE3"/>
    <w:rsid w:val="00B46C58"/>
    <w:rsid w:val="00B621BE"/>
    <w:rsid w:val="00B724EC"/>
    <w:rsid w:val="00B758E5"/>
    <w:rsid w:val="00B7644E"/>
    <w:rsid w:val="00B7A531"/>
    <w:rsid w:val="00B8090B"/>
    <w:rsid w:val="00B85F9D"/>
    <w:rsid w:val="00B86090"/>
    <w:rsid w:val="00B90720"/>
    <w:rsid w:val="00B9189B"/>
    <w:rsid w:val="00B9266A"/>
    <w:rsid w:val="00B93634"/>
    <w:rsid w:val="00B946D6"/>
    <w:rsid w:val="00BA0C85"/>
    <w:rsid w:val="00BA461B"/>
    <w:rsid w:val="00BA79F4"/>
    <w:rsid w:val="00BB07B4"/>
    <w:rsid w:val="00BB2EB3"/>
    <w:rsid w:val="00BB3FDD"/>
    <w:rsid w:val="00BB41A4"/>
    <w:rsid w:val="00BB63BE"/>
    <w:rsid w:val="00BC051A"/>
    <w:rsid w:val="00BC13AB"/>
    <w:rsid w:val="00BC3252"/>
    <w:rsid w:val="00BC58FB"/>
    <w:rsid w:val="00BD48C2"/>
    <w:rsid w:val="00BD7FF8"/>
    <w:rsid w:val="00BE28DD"/>
    <w:rsid w:val="00BE4764"/>
    <w:rsid w:val="00BF16AF"/>
    <w:rsid w:val="00BF4323"/>
    <w:rsid w:val="00BF71D2"/>
    <w:rsid w:val="00C02EE8"/>
    <w:rsid w:val="00C0590D"/>
    <w:rsid w:val="00C11FF4"/>
    <w:rsid w:val="00C14361"/>
    <w:rsid w:val="00C15028"/>
    <w:rsid w:val="00C22DE5"/>
    <w:rsid w:val="00C2378A"/>
    <w:rsid w:val="00C2495E"/>
    <w:rsid w:val="00C2706F"/>
    <w:rsid w:val="00C36F2A"/>
    <w:rsid w:val="00C4116C"/>
    <w:rsid w:val="00C4392D"/>
    <w:rsid w:val="00C4409D"/>
    <w:rsid w:val="00C4441A"/>
    <w:rsid w:val="00C4684C"/>
    <w:rsid w:val="00C47E97"/>
    <w:rsid w:val="00C51828"/>
    <w:rsid w:val="00C518C3"/>
    <w:rsid w:val="00C51B6F"/>
    <w:rsid w:val="00C562E4"/>
    <w:rsid w:val="00C63451"/>
    <w:rsid w:val="00C639CD"/>
    <w:rsid w:val="00C63F10"/>
    <w:rsid w:val="00C65711"/>
    <w:rsid w:val="00C70F1A"/>
    <w:rsid w:val="00C71D97"/>
    <w:rsid w:val="00C7484A"/>
    <w:rsid w:val="00C81E0F"/>
    <w:rsid w:val="00C82DA4"/>
    <w:rsid w:val="00C8310D"/>
    <w:rsid w:val="00C84519"/>
    <w:rsid w:val="00C91299"/>
    <w:rsid w:val="00C92166"/>
    <w:rsid w:val="00C92A19"/>
    <w:rsid w:val="00C933CF"/>
    <w:rsid w:val="00C9623B"/>
    <w:rsid w:val="00CA0FE3"/>
    <w:rsid w:val="00CB1166"/>
    <w:rsid w:val="00CB2014"/>
    <w:rsid w:val="00CB33A8"/>
    <w:rsid w:val="00CB373D"/>
    <w:rsid w:val="00CB40CA"/>
    <w:rsid w:val="00CB5095"/>
    <w:rsid w:val="00CC0086"/>
    <w:rsid w:val="00CC0879"/>
    <w:rsid w:val="00CC26D9"/>
    <w:rsid w:val="00CC2A2A"/>
    <w:rsid w:val="00CC4ABD"/>
    <w:rsid w:val="00CC5FD0"/>
    <w:rsid w:val="00CD0F38"/>
    <w:rsid w:val="00CD1034"/>
    <w:rsid w:val="00CD2197"/>
    <w:rsid w:val="00CE0345"/>
    <w:rsid w:val="00CE157D"/>
    <w:rsid w:val="00CE3BCA"/>
    <w:rsid w:val="00CE6F15"/>
    <w:rsid w:val="00CF14C1"/>
    <w:rsid w:val="00CF5423"/>
    <w:rsid w:val="00CF61F2"/>
    <w:rsid w:val="00CF63F7"/>
    <w:rsid w:val="00CF76A1"/>
    <w:rsid w:val="00D0378F"/>
    <w:rsid w:val="00D0398D"/>
    <w:rsid w:val="00D058F1"/>
    <w:rsid w:val="00D165D0"/>
    <w:rsid w:val="00D17EC2"/>
    <w:rsid w:val="00D24156"/>
    <w:rsid w:val="00D24D5D"/>
    <w:rsid w:val="00D31392"/>
    <w:rsid w:val="00D342ED"/>
    <w:rsid w:val="00D34D56"/>
    <w:rsid w:val="00D35BF2"/>
    <w:rsid w:val="00D36B90"/>
    <w:rsid w:val="00D41247"/>
    <w:rsid w:val="00D4597D"/>
    <w:rsid w:val="00D46FC1"/>
    <w:rsid w:val="00D503CE"/>
    <w:rsid w:val="00D51573"/>
    <w:rsid w:val="00D5314F"/>
    <w:rsid w:val="00D568C7"/>
    <w:rsid w:val="00D61D5D"/>
    <w:rsid w:val="00D62F8A"/>
    <w:rsid w:val="00D64BEC"/>
    <w:rsid w:val="00D65891"/>
    <w:rsid w:val="00D71242"/>
    <w:rsid w:val="00D71ADB"/>
    <w:rsid w:val="00D81757"/>
    <w:rsid w:val="00D855E7"/>
    <w:rsid w:val="00D87426"/>
    <w:rsid w:val="00D87DCF"/>
    <w:rsid w:val="00D901C0"/>
    <w:rsid w:val="00D908D6"/>
    <w:rsid w:val="00D90EC2"/>
    <w:rsid w:val="00D923CB"/>
    <w:rsid w:val="00DA5BB0"/>
    <w:rsid w:val="00DB1A79"/>
    <w:rsid w:val="00DB39B1"/>
    <w:rsid w:val="00DB5E79"/>
    <w:rsid w:val="00DB611A"/>
    <w:rsid w:val="00DC03D1"/>
    <w:rsid w:val="00DC0C8E"/>
    <w:rsid w:val="00DC1ADA"/>
    <w:rsid w:val="00DC78CE"/>
    <w:rsid w:val="00DD4BE4"/>
    <w:rsid w:val="00DD5109"/>
    <w:rsid w:val="00DD5FC6"/>
    <w:rsid w:val="00DD6E57"/>
    <w:rsid w:val="00DE2360"/>
    <w:rsid w:val="00DE2B88"/>
    <w:rsid w:val="00DF1BD5"/>
    <w:rsid w:val="00DF525B"/>
    <w:rsid w:val="00E001F1"/>
    <w:rsid w:val="00E07CF7"/>
    <w:rsid w:val="00E10A9F"/>
    <w:rsid w:val="00E155D8"/>
    <w:rsid w:val="00E15C23"/>
    <w:rsid w:val="00E16153"/>
    <w:rsid w:val="00E2186E"/>
    <w:rsid w:val="00E22F43"/>
    <w:rsid w:val="00E2330B"/>
    <w:rsid w:val="00E3463E"/>
    <w:rsid w:val="00E35184"/>
    <w:rsid w:val="00E3656D"/>
    <w:rsid w:val="00E36F31"/>
    <w:rsid w:val="00E401E8"/>
    <w:rsid w:val="00E421C9"/>
    <w:rsid w:val="00E435E1"/>
    <w:rsid w:val="00E44991"/>
    <w:rsid w:val="00E44C58"/>
    <w:rsid w:val="00E476F0"/>
    <w:rsid w:val="00E47F1F"/>
    <w:rsid w:val="00E52FD8"/>
    <w:rsid w:val="00E53729"/>
    <w:rsid w:val="00E549CD"/>
    <w:rsid w:val="00E55486"/>
    <w:rsid w:val="00E56EF4"/>
    <w:rsid w:val="00E6104F"/>
    <w:rsid w:val="00E648A0"/>
    <w:rsid w:val="00E664A4"/>
    <w:rsid w:val="00E66E3A"/>
    <w:rsid w:val="00E7001F"/>
    <w:rsid w:val="00E703F7"/>
    <w:rsid w:val="00E72D10"/>
    <w:rsid w:val="00E7331F"/>
    <w:rsid w:val="00E733F9"/>
    <w:rsid w:val="00E73E11"/>
    <w:rsid w:val="00E80E57"/>
    <w:rsid w:val="00E86F49"/>
    <w:rsid w:val="00E97A7B"/>
    <w:rsid w:val="00EA467E"/>
    <w:rsid w:val="00ED0947"/>
    <w:rsid w:val="00ED3C72"/>
    <w:rsid w:val="00ED4052"/>
    <w:rsid w:val="00ED41D0"/>
    <w:rsid w:val="00EE167C"/>
    <w:rsid w:val="00EE2785"/>
    <w:rsid w:val="00EE33A0"/>
    <w:rsid w:val="00EE4D25"/>
    <w:rsid w:val="00EE698B"/>
    <w:rsid w:val="00EF2EBA"/>
    <w:rsid w:val="00EF46D0"/>
    <w:rsid w:val="00EF7806"/>
    <w:rsid w:val="00F022C1"/>
    <w:rsid w:val="00F02926"/>
    <w:rsid w:val="00F06ABB"/>
    <w:rsid w:val="00F12811"/>
    <w:rsid w:val="00F12C0F"/>
    <w:rsid w:val="00F152FB"/>
    <w:rsid w:val="00F20086"/>
    <w:rsid w:val="00F24BCB"/>
    <w:rsid w:val="00F25806"/>
    <w:rsid w:val="00F25FA3"/>
    <w:rsid w:val="00F27A94"/>
    <w:rsid w:val="00F33280"/>
    <w:rsid w:val="00F35AE3"/>
    <w:rsid w:val="00F36C8C"/>
    <w:rsid w:val="00F40B38"/>
    <w:rsid w:val="00F4377D"/>
    <w:rsid w:val="00F45F1B"/>
    <w:rsid w:val="00F475FC"/>
    <w:rsid w:val="00F54F70"/>
    <w:rsid w:val="00F55B81"/>
    <w:rsid w:val="00F5652E"/>
    <w:rsid w:val="00F5693A"/>
    <w:rsid w:val="00F62785"/>
    <w:rsid w:val="00F635BE"/>
    <w:rsid w:val="00F6652E"/>
    <w:rsid w:val="00F676FA"/>
    <w:rsid w:val="00F73DA6"/>
    <w:rsid w:val="00F73EE8"/>
    <w:rsid w:val="00F7521B"/>
    <w:rsid w:val="00F8133D"/>
    <w:rsid w:val="00F81ACC"/>
    <w:rsid w:val="00F84567"/>
    <w:rsid w:val="00F8630D"/>
    <w:rsid w:val="00F9020E"/>
    <w:rsid w:val="00F908A0"/>
    <w:rsid w:val="00F95ACE"/>
    <w:rsid w:val="00F978AC"/>
    <w:rsid w:val="00FA3B66"/>
    <w:rsid w:val="00FA6492"/>
    <w:rsid w:val="00FB281F"/>
    <w:rsid w:val="00FB3A43"/>
    <w:rsid w:val="00FB506A"/>
    <w:rsid w:val="00FB5E47"/>
    <w:rsid w:val="00FC02F3"/>
    <w:rsid w:val="00FC262A"/>
    <w:rsid w:val="00FC4205"/>
    <w:rsid w:val="00FC5543"/>
    <w:rsid w:val="00FD0730"/>
    <w:rsid w:val="00FD243C"/>
    <w:rsid w:val="00FD2AC9"/>
    <w:rsid w:val="00FD79D8"/>
    <w:rsid w:val="00FE0AE6"/>
    <w:rsid w:val="00FE0CDE"/>
    <w:rsid w:val="00FE4CD0"/>
    <w:rsid w:val="00FE574A"/>
    <w:rsid w:val="00FE7F6A"/>
    <w:rsid w:val="00FF7697"/>
    <w:rsid w:val="0158C330"/>
    <w:rsid w:val="01FEC953"/>
    <w:rsid w:val="038054F5"/>
    <w:rsid w:val="0484967D"/>
    <w:rsid w:val="04A94240"/>
    <w:rsid w:val="05A03C85"/>
    <w:rsid w:val="05ADC1BC"/>
    <w:rsid w:val="05F6E4F3"/>
    <w:rsid w:val="06F1A209"/>
    <w:rsid w:val="07CE8B71"/>
    <w:rsid w:val="0912E45E"/>
    <w:rsid w:val="0ACFAABC"/>
    <w:rsid w:val="0C303E37"/>
    <w:rsid w:val="0CE90942"/>
    <w:rsid w:val="0DF05FBD"/>
    <w:rsid w:val="105B11B8"/>
    <w:rsid w:val="10A18B84"/>
    <w:rsid w:val="1165BDFC"/>
    <w:rsid w:val="127EE89F"/>
    <w:rsid w:val="138F79F5"/>
    <w:rsid w:val="13A16C66"/>
    <w:rsid w:val="14F97582"/>
    <w:rsid w:val="15ABB523"/>
    <w:rsid w:val="15D5D9D9"/>
    <w:rsid w:val="16CE5174"/>
    <w:rsid w:val="177F4356"/>
    <w:rsid w:val="179960DE"/>
    <w:rsid w:val="18B8E26A"/>
    <w:rsid w:val="1AC946F4"/>
    <w:rsid w:val="1BF756EA"/>
    <w:rsid w:val="1C28CEE2"/>
    <w:rsid w:val="1CE19D67"/>
    <w:rsid w:val="1DFE0505"/>
    <w:rsid w:val="1EA2BC8F"/>
    <w:rsid w:val="1F522B4B"/>
    <w:rsid w:val="1F7BDEC1"/>
    <w:rsid w:val="1F7C3213"/>
    <w:rsid w:val="20D32F81"/>
    <w:rsid w:val="224428CA"/>
    <w:rsid w:val="22CC8FE2"/>
    <w:rsid w:val="24BC5125"/>
    <w:rsid w:val="254AB755"/>
    <w:rsid w:val="256B889C"/>
    <w:rsid w:val="2597CE02"/>
    <w:rsid w:val="259EEDCE"/>
    <w:rsid w:val="25D77A3D"/>
    <w:rsid w:val="272715FE"/>
    <w:rsid w:val="279C4B58"/>
    <w:rsid w:val="28177121"/>
    <w:rsid w:val="292DD8F7"/>
    <w:rsid w:val="2971D25C"/>
    <w:rsid w:val="29885953"/>
    <w:rsid w:val="2A6913AD"/>
    <w:rsid w:val="2BFB246A"/>
    <w:rsid w:val="2C4A658F"/>
    <w:rsid w:val="2D6AB172"/>
    <w:rsid w:val="2DF71A5B"/>
    <w:rsid w:val="2E7B6DA8"/>
    <w:rsid w:val="2FAF99AA"/>
    <w:rsid w:val="30E6537C"/>
    <w:rsid w:val="31A81AA4"/>
    <w:rsid w:val="325C9DDA"/>
    <w:rsid w:val="3444E4ED"/>
    <w:rsid w:val="3463C1D6"/>
    <w:rsid w:val="34809A73"/>
    <w:rsid w:val="34C00A08"/>
    <w:rsid w:val="3636F00E"/>
    <w:rsid w:val="3703BD46"/>
    <w:rsid w:val="37FFC236"/>
    <w:rsid w:val="3A10E6A4"/>
    <w:rsid w:val="3A3BC1EE"/>
    <w:rsid w:val="3A551799"/>
    <w:rsid w:val="3A6E485D"/>
    <w:rsid w:val="3B134BA9"/>
    <w:rsid w:val="3B491A54"/>
    <w:rsid w:val="3B50CB9E"/>
    <w:rsid w:val="3C67832F"/>
    <w:rsid w:val="3D4124A0"/>
    <w:rsid w:val="3F2CC0D5"/>
    <w:rsid w:val="3FB213BC"/>
    <w:rsid w:val="408A97B4"/>
    <w:rsid w:val="40ACC090"/>
    <w:rsid w:val="40EA4F39"/>
    <w:rsid w:val="4104AD5F"/>
    <w:rsid w:val="413F2065"/>
    <w:rsid w:val="434BC434"/>
    <w:rsid w:val="4453CE05"/>
    <w:rsid w:val="44B06768"/>
    <w:rsid w:val="45352B7E"/>
    <w:rsid w:val="4538277E"/>
    <w:rsid w:val="4641B758"/>
    <w:rsid w:val="46F617EA"/>
    <w:rsid w:val="49BD3D28"/>
    <w:rsid w:val="4C10CDD9"/>
    <w:rsid w:val="4F020C5F"/>
    <w:rsid w:val="4F3D87EA"/>
    <w:rsid w:val="4FD68091"/>
    <w:rsid w:val="50738E7D"/>
    <w:rsid w:val="5230C00C"/>
    <w:rsid w:val="52E26C84"/>
    <w:rsid w:val="537FC612"/>
    <w:rsid w:val="53B0C71F"/>
    <w:rsid w:val="53C47268"/>
    <w:rsid w:val="53F6106D"/>
    <w:rsid w:val="5484C357"/>
    <w:rsid w:val="54E8FCDA"/>
    <w:rsid w:val="550502F0"/>
    <w:rsid w:val="55903505"/>
    <w:rsid w:val="561A90B5"/>
    <w:rsid w:val="57FB23A1"/>
    <w:rsid w:val="585019D3"/>
    <w:rsid w:val="585CF911"/>
    <w:rsid w:val="58980744"/>
    <w:rsid w:val="58D18EDD"/>
    <w:rsid w:val="591552F7"/>
    <w:rsid w:val="59474439"/>
    <w:rsid w:val="5BAD7785"/>
    <w:rsid w:val="5C3CF3DC"/>
    <w:rsid w:val="5CA6D8AD"/>
    <w:rsid w:val="5D36AFBA"/>
    <w:rsid w:val="5E2692C2"/>
    <w:rsid w:val="5E36C2AA"/>
    <w:rsid w:val="5E580D43"/>
    <w:rsid w:val="5F3D29DD"/>
    <w:rsid w:val="5F70B128"/>
    <w:rsid w:val="5FDEA752"/>
    <w:rsid w:val="5FE0D0EE"/>
    <w:rsid w:val="61AFF92D"/>
    <w:rsid w:val="61B77A7A"/>
    <w:rsid w:val="620CEE76"/>
    <w:rsid w:val="62241CAC"/>
    <w:rsid w:val="62A0E8CF"/>
    <w:rsid w:val="6435D64D"/>
    <w:rsid w:val="647F4067"/>
    <w:rsid w:val="64ADA50C"/>
    <w:rsid w:val="6523E734"/>
    <w:rsid w:val="668B7619"/>
    <w:rsid w:val="67584E39"/>
    <w:rsid w:val="6813E93A"/>
    <w:rsid w:val="6AB13B76"/>
    <w:rsid w:val="6AC72932"/>
    <w:rsid w:val="6B5B59C9"/>
    <w:rsid w:val="6B65DA16"/>
    <w:rsid w:val="6B963D84"/>
    <w:rsid w:val="6C950532"/>
    <w:rsid w:val="6D4A4FE2"/>
    <w:rsid w:val="6E2791DB"/>
    <w:rsid w:val="6F465F6C"/>
    <w:rsid w:val="6F55F772"/>
    <w:rsid w:val="6F9E50DE"/>
    <w:rsid w:val="6FE263B7"/>
    <w:rsid w:val="70F1860F"/>
    <w:rsid w:val="7105FB6F"/>
    <w:rsid w:val="713086E9"/>
    <w:rsid w:val="71603440"/>
    <w:rsid w:val="71B10A6C"/>
    <w:rsid w:val="71E4C60A"/>
    <w:rsid w:val="725783F5"/>
    <w:rsid w:val="7281E4CF"/>
    <w:rsid w:val="72AB425B"/>
    <w:rsid w:val="744C6E8C"/>
    <w:rsid w:val="746A8938"/>
    <w:rsid w:val="7790B44F"/>
    <w:rsid w:val="79646E6A"/>
    <w:rsid w:val="79B85DB4"/>
    <w:rsid w:val="7A97DFC0"/>
    <w:rsid w:val="7D170790"/>
    <w:rsid w:val="7D39B966"/>
    <w:rsid w:val="7DF90788"/>
    <w:rsid w:val="7E6AF796"/>
    <w:rsid w:val="7F0389FD"/>
    <w:rsid w:val="7F64E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2070"/>
  <w15:chartTrackingRefBased/>
  <w15:docId w15:val="{F19D2AFF-A648-494D-AF35-44CC3BF6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BE28DD"/>
  </w:style>
  <w:style w:type="paragraph" w:styleId="Fyrirsgn1">
    <w:name w:val="heading 1"/>
    <w:basedOn w:val="Venjulegur"/>
    <w:next w:val="Venjulegur"/>
    <w:link w:val="Fyrirsgn1Staf"/>
    <w:qFormat/>
    <w:rsid w:val="009B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Fyrirsgn2">
    <w:name w:val="heading 2"/>
    <w:basedOn w:val="Venjulegur"/>
    <w:next w:val="Venjulegur"/>
    <w:link w:val="Fyrirsgn2Staf"/>
    <w:unhideWhenUsed/>
    <w:qFormat/>
    <w:rsid w:val="009B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Fyrirsgn3">
    <w:name w:val="heading 3"/>
    <w:basedOn w:val="Venjulegur"/>
    <w:next w:val="Venjulegur"/>
    <w:link w:val="Fyrirsgn3Staf"/>
    <w:unhideWhenUsed/>
    <w:qFormat/>
    <w:rsid w:val="009B41E3"/>
    <w:pPr>
      <w:keepNext/>
      <w:keepLines/>
      <w:spacing w:before="160" w:after="80"/>
      <w:outlineLvl w:val="2"/>
    </w:pPr>
    <w:rPr>
      <w:rFonts w:eastAsiaTheme="majorEastAsia" w:cstheme="majorBidi"/>
      <w:color w:val="0F4761" w:themeColor="accent1" w:themeShade="BF"/>
      <w:sz w:val="28"/>
      <w:szCs w:val="28"/>
    </w:rPr>
  </w:style>
  <w:style w:type="paragraph" w:styleId="Fyrirsgn4">
    <w:name w:val="heading 4"/>
    <w:basedOn w:val="Venjulegur"/>
    <w:next w:val="Venjulegur"/>
    <w:link w:val="Fyrirsgn4Staf"/>
    <w:unhideWhenUsed/>
    <w:qFormat/>
    <w:rsid w:val="009B41E3"/>
    <w:pPr>
      <w:keepNext/>
      <w:keepLines/>
      <w:spacing w:before="80" w:after="40"/>
      <w:outlineLvl w:val="3"/>
    </w:pPr>
    <w:rPr>
      <w:rFonts w:eastAsiaTheme="majorEastAsia" w:cstheme="majorBidi"/>
      <w:i/>
      <w:iCs/>
      <w:color w:val="0F4761" w:themeColor="accent1" w:themeShade="BF"/>
    </w:rPr>
  </w:style>
  <w:style w:type="paragraph" w:styleId="Fyrirsgn5">
    <w:name w:val="heading 5"/>
    <w:basedOn w:val="Venjulegur"/>
    <w:next w:val="Venjulegur"/>
    <w:link w:val="Fyrirsgn5Staf"/>
    <w:uiPriority w:val="1"/>
    <w:semiHidden/>
    <w:unhideWhenUsed/>
    <w:qFormat/>
    <w:rsid w:val="009B41E3"/>
    <w:pPr>
      <w:keepNext/>
      <w:keepLines/>
      <w:spacing w:before="80" w:after="40"/>
      <w:outlineLvl w:val="4"/>
    </w:pPr>
    <w:rPr>
      <w:rFonts w:eastAsiaTheme="majorEastAsia" w:cstheme="majorBidi"/>
      <w:color w:val="0F4761" w:themeColor="accent1" w:themeShade="BF"/>
    </w:rPr>
  </w:style>
  <w:style w:type="paragraph" w:styleId="Fyrirsgn6">
    <w:name w:val="heading 6"/>
    <w:basedOn w:val="Venjulegur"/>
    <w:next w:val="Venjulegur"/>
    <w:link w:val="Fyrirsgn6Staf"/>
    <w:uiPriority w:val="1"/>
    <w:semiHidden/>
    <w:unhideWhenUsed/>
    <w:qFormat/>
    <w:rsid w:val="009B41E3"/>
    <w:pPr>
      <w:keepNext/>
      <w:keepLines/>
      <w:spacing w:before="40" w:after="0"/>
      <w:outlineLvl w:val="5"/>
    </w:pPr>
    <w:rPr>
      <w:rFonts w:eastAsiaTheme="majorEastAsia" w:cstheme="majorBidi"/>
      <w:i/>
      <w:iCs/>
      <w:color w:val="595959" w:themeColor="text1" w:themeTint="A6"/>
    </w:rPr>
  </w:style>
  <w:style w:type="paragraph" w:styleId="Fyrirsgn7">
    <w:name w:val="heading 7"/>
    <w:basedOn w:val="Venjulegur"/>
    <w:next w:val="Venjulegur"/>
    <w:link w:val="Fyrirsgn7Staf"/>
    <w:uiPriority w:val="1"/>
    <w:semiHidden/>
    <w:unhideWhenUsed/>
    <w:qFormat/>
    <w:rsid w:val="009B41E3"/>
    <w:pPr>
      <w:keepNext/>
      <w:keepLines/>
      <w:spacing w:before="40" w:after="0"/>
      <w:outlineLvl w:val="6"/>
    </w:pPr>
    <w:rPr>
      <w:rFonts w:eastAsiaTheme="majorEastAsia" w:cstheme="majorBidi"/>
      <w:color w:val="595959" w:themeColor="text1" w:themeTint="A6"/>
    </w:rPr>
  </w:style>
  <w:style w:type="paragraph" w:styleId="Fyrirsgn8">
    <w:name w:val="heading 8"/>
    <w:basedOn w:val="Venjulegur"/>
    <w:next w:val="Venjulegur"/>
    <w:link w:val="Fyrirsgn8Staf"/>
    <w:uiPriority w:val="1"/>
    <w:semiHidden/>
    <w:unhideWhenUsed/>
    <w:qFormat/>
    <w:rsid w:val="009B41E3"/>
    <w:pPr>
      <w:keepNext/>
      <w:keepLines/>
      <w:spacing w:after="0"/>
      <w:outlineLvl w:val="7"/>
    </w:pPr>
    <w:rPr>
      <w:rFonts w:eastAsiaTheme="majorEastAsia" w:cstheme="majorBidi"/>
      <w:i/>
      <w:iCs/>
      <w:color w:val="272727" w:themeColor="text1" w:themeTint="D8"/>
    </w:rPr>
  </w:style>
  <w:style w:type="paragraph" w:styleId="Fyrirsgn9">
    <w:name w:val="heading 9"/>
    <w:basedOn w:val="Venjulegur"/>
    <w:next w:val="Venjulegur"/>
    <w:link w:val="Fyrirsgn9Staf"/>
    <w:uiPriority w:val="1"/>
    <w:semiHidden/>
    <w:unhideWhenUsed/>
    <w:qFormat/>
    <w:rsid w:val="009B41E3"/>
    <w:pPr>
      <w:keepNext/>
      <w:keepLines/>
      <w:spacing w:after="0"/>
      <w:outlineLvl w:val="8"/>
    </w:pPr>
    <w:rPr>
      <w:rFonts w:eastAsiaTheme="majorEastAsia" w:cstheme="majorBidi"/>
      <w:color w:val="272727" w:themeColor="text1" w:themeTint="D8"/>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next w:val="Venjulegur"/>
    <w:link w:val="TitillStaf"/>
    <w:uiPriority w:val="10"/>
    <w:qFormat/>
    <w:rsid w:val="009B41E3"/>
    <w:pPr>
      <w:spacing w:after="80" w:line="240" w:lineRule="auto"/>
      <w:contextualSpacing/>
    </w:pPr>
    <w:rPr>
      <w:rFonts w:asciiTheme="majorHAnsi" w:eastAsiaTheme="majorEastAsia" w:hAnsiTheme="majorHAnsi" w:cstheme="majorBidi"/>
      <w:spacing w:val="-10"/>
      <w:kern w:val="28"/>
      <w:sz w:val="56"/>
      <w:szCs w:val="56"/>
    </w:rPr>
  </w:style>
  <w:style w:type="paragraph" w:styleId="Undirtitill">
    <w:name w:val="Subtitle"/>
    <w:basedOn w:val="Venjulegur"/>
    <w:next w:val="Venjulegur"/>
    <w:link w:val="UndirtitillStaf"/>
    <w:uiPriority w:val="11"/>
    <w:qFormat/>
    <w:rsid w:val="009B41E3"/>
    <w:pPr>
      <w:numPr>
        <w:ilvl w:val="1"/>
      </w:numPr>
    </w:pPr>
    <w:rPr>
      <w:rFonts w:eastAsiaTheme="majorEastAsia" w:cstheme="majorBidi"/>
      <w:color w:val="595959" w:themeColor="text1" w:themeTint="A6"/>
      <w:spacing w:val="15"/>
      <w:sz w:val="28"/>
      <w:szCs w:val="28"/>
    </w:rPr>
  </w:style>
  <w:style w:type="paragraph" w:styleId="Tilvitnun">
    <w:name w:val="Quote"/>
    <w:basedOn w:val="Venjulegur"/>
    <w:next w:val="Venjulegur"/>
    <w:link w:val="TilvitnunStaf"/>
    <w:uiPriority w:val="29"/>
    <w:qFormat/>
    <w:rsid w:val="009B41E3"/>
    <w:pPr>
      <w:spacing w:before="160"/>
      <w:jc w:val="center"/>
    </w:pPr>
    <w:rPr>
      <w:i/>
      <w:iCs/>
      <w:color w:val="404040" w:themeColor="text1" w:themeTint="BF"/>
    </w:rPr>
  </w:style>
  <w:style w:type="paragraph" w:styleId="Mlsgreinlista">
    <w:name w:val="List Paragraph"/>
    <w:basedOn w:val="Venjulegur"/>
    <w:uiPriority w:val="34"/>
    <w:qFormat/>
    <w:rsid w:val="009B41E3"/>
    <w:pPr>
      <w:ind w:left="720"/>
      <w:contextualSpacing/>
    </w:pPr>
  </w:style>
  <w:style w:type="character" w:styleId="Sterkhersla">
    <w:name w:val="Intense Emphasis"/>
    <w:basedOn w:val="Sjlfgefinleturgermlsgreinar"/>
    <w:uiPriority w:val="21"/>
    <w:qFormat/>
    <w:rsid w:val="009B41E3"/>
    <w:rPr>
      <w:i/>
      <w:iCs/>
      <w:color w:val="0F4761" w:themeColor="accent1" w:themeShade="BF"/>
    </w:rPr>
  </w:style>
  <w:style w:type="paragraph" w:styleId="Sterktilvitnun">
    <w:name w:val="Intense Quote"/>
    <w:basedOn w:val="Venjulegur"/>
    <w:next w:val="Venjulegur"/>
    <w:link w:val="SterktilvitnunStaf"/>
    <w:uiPriority w:val="30"/>
    <w:qFormat/>
    <w:rsid w:val="009B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Sterktilvsun">
    <w:name w:val="Intense Reference"/>
    <w:basedOn w:val="Sjlfgefinleturgermlsgreinar"/>
    <w:uiPriority w:val="32"/>
    <w:qFormat/>
    <w:rsid w:val="009B41E3"/>
    <w:rPr>
      <w:b/>
      <w:bCs/>
      <w:smallCaps/>
      <w:color w:val="0F4761" w:themeColor="accent1" w:themeShade="BF"/>
      <w:spacing w:val="5"/>
    </w:rPr>
  </w:style>
  <w:style w:type="character" w:styleId="Tengill">
    <w:name w:val="Hyperlink"/>
    <w:basedOn w:val="Sjlfgefinleturgermlsgreinar"/>
    <w:uiPriority w:val="99"/>
    <w:unhideWhenUsed/>
    <w:rsid w:val="002C09CB"/>
    <w:rPr>
      <w:color w:val="0000FF"/>
      <w:u w:val="single"/>
    </w:rPr>
  </w:style>
  <w:style w:type="character" w:styleId="Tilvsunathugasemd">
    <w:name w:val="annotation reference"/>
    <w:basedOn w:val="Sjlfgefinleturgermlsgreinar"/>
    <w:uiPriority w:val="99"/>
    <w:semiHidden/>
    <w:unhideWhenUsed/>
    <w:rsid w:val="009C7338"/>
    <w:rPr>
      <w:sz w:val="16"/>
      <w:szCs w:val="16"/>
    </w:rPr>
  </w:style>
  <w:style w:type="paragraph" w:styleId="Textiathugasemdar">
    <w:name w:val="annotation text"/>
    <w:basedOn w:val="Venjulegur"/>
    <w:link w:val="TextiathugasemdarStaf"/>
    <w:uiPriority w:val="99"/>
    <w:unhideWhenUsed/>
    <w:rsid w:val="009C7338"/>
    <w:pPr>
      <w:spacing w:line="240" w:lineRule="auto"/>
    </w:pPr>
    <w:rPr>
      <w:sz w:val="20"/>
      <w:szCs w:val="20"/>
    </w:rPr>
  </w:style>
  <w:style w:type="paragraph" w:styleId="Efniathugasemdar">
    <w:name w:val="annotation subject"/>
    <w:basedOn w:val="Textiathugasemdar"/>
    <w:next w:val="Textiathugasemdar"/>
    <w:link w:val="EfniathugasemdarStaf"/>
    <w:uiPriority w:val="99"/>
    <w:semiHidden/>
    <w:unhideWhenUsed/>
    <w:rsid w:val="009C7338"/>
    <w:rPr>
      <w:b/>
      <w:bCs/>
    </w:rPr>
  </w:style>
  <w:style w:type="character" w:styleId="Ekkileystrtilgreiningu">
    <w:name w:val="Unresolved Mention"/>
    <w:basedOn w:val="Sjlfgefinleturgermlsgreinar"/>
    <w:uiPriority w:val="99"/>
    <w:semiHidden/>
    <w:unhideWhenUsed/>
    <w:rsid w:val="00337773"/>
    <w:rPr>
      <w:color w:val="605E5C"/>
      <w:shd w:val="clear" w:color="auto" w:fill="E1DFDD"/>
    </w:rPr>
  </w:style>
  <w:style w:type="paragraph" w:styleId="Suhaus">
    <w:name w:val="header"/>
    <w:basedOn w:val="Venjulegur"/>
    <w:link w:val="SuhausStaf"/>
    <w:unhideWhenUsed/>
    <w:rsid w:val="0046063C"/>
    <w:pPr>
      <w:tabs>
        <w:tab w:val="center" w:pos="4536"/>
        <w:tab w:val="right" w:pos="9072"/>
      </w:tabs>
      <w:spacing w:after="0" w:line="240" w:lineRule="auto"/>
    </w:pPr>
  </w:style>
  <w:style w:type="paragraph" w:styleId="Suftur">
    <w:name w:val="footer"/>
    <w:basedOn w:val="Venjulegur"/>
    <w:link w:val="SufturStaf"/>
    <w:uiPriority w:val="99"/>
    <w:unhideWhenUsed/>
    <w:rsid w:val="0046063C"/>
    <w:pPr>
      <w:tabs>
        <w:tab w:val="center" w:pos="4536"/>
        <w:tab w:val="right" w:pos="9072"/>
      </w:tabs>
      <w:spacing w:after="0" w:line="240" w:lineRule="auto"/>
    </w:pPr>
  </w:style>
  <w:style w:type="paragraph" w:customStyle="1" w:styleId="0-Meginml">
    <w:name w:val="0-Meginmál"/>
    <w:basedOn w:val="Venjulegur"/>
    <w:link w:val="0-MeginmlStaf"/>
    <w:qFormat/>
    <w:rsid w:val="0078201C"/>
    <w:pPr>
      <w:spacing w:after="120" w:line="240" w:lineRule="auto"/>
      <w:jc w:val="both"/>
    </w:pPr>
    <w:rPr>
      <w:rFonts w:eastAsia="Times New Roman" w:cstheme="minorHAnsi"/>
      <w:kern w:val="0"/>
      <w:lang w:val="fr-FR" w:eastAsia="is-IS"/>
      <w14:ligatures w14:val="none"/>
    </w:rPr>
  </w:style>
  <w:style w:type="character" w:customStyle="1" w:styleId="0-MeginmlStaf">
    <w:name w:val="0-Meginmál Staf"/>
    <w:basedOn w:val="Sjlfgefinleturgermlsgreinar"/>
    <w:link w:val="0-Meginml"/>
    <w:rsid w:val="0078201C"/>
    <w:rPr>
      <w:rFonts w:eastAsia="Times New Roman" w:cstheme="minorHAnsi"/>
      <w:kern w:val="0"/>
      <w:lang w:val="fr-FR" w:eastAsia="is-IS"/>
      <w14:ligatures w14:val="none"/>
    </w:rPr>
  </w:style>
  <w:style w:type="paragraph" w:styleId="Endurskoun">
    <w:name w:val="Revision"/>
    <w:hidden/>
    <w:uiPriority w:val="99"/>
    <w:semiHidden/>
    <w:rsid w:val="00872530"/>
    <w:pPr>
      <w:spacing w:after="0" w:line="240" w:lineRule="auto"/>
    </w:pPr>
  </w:style>
  <w:style w:type="character" w:styleId="NotaurTengill">
    <w:name w:val="FollowedHyperlink"/>
    <w:basedOn w:val="Sjlfgefinleturgermlsgreinar"/>
    <w:uiPriority w:val="99"/>
    <w:semiHidden/>
    <w:unhideWhenUsed/>
    <w:rsid w:val="00FC4205"/>
    <w:rPr>
      <w:color w:val="96607D" w:themeColor="followedHyperlink"/>
      <w:u w:val="single"/>
    </w:rPr>
  </w:style>
  <w:style w:type="paragraph" w:styleId="Blrutexti">
    <w:name w:val="Balloon Text"/>
    <w:basedOn w:val="Venjulegur"/>
    <w:link w:val="BlrutextiStaf"/>
    <w:uiPriority w:val="99"/>
    <w:semiHidden/>
    <w:unhideWhenUsed/>
    <w:rsid w:val="00E155D8"/>
    <w:pPr>
      <w:spacing w:after="0" w:line="240" w:lineRule="auto"/>
    </w:pPr>
    <w:rPr>
      <w:rFonts w:ascii="Segoe UI" w:hAnsi="Segoe UI" w:cs="Segoe UI"/>
      <w:sz w:val="18"/>
      <w:szCs w:val="18"/>
    </w:rPr>
  </w:style>
  <w:style w:type="character" w:customStyle="1" w:styleId="Fyrirsgn3Staf">
    <w:name w:val="Fyrirsögn 3 Staf"/>
    <w:basedOn w:val="Sjlfgefinleturgermlsgreinar"/>
    <w:link w:val="Fyrirsgn3"/>
    <w:rsid w:val="6F55F772"/>
    <w:rPr>
      <w:rFonts w:eastAsiaTheme="majorEastAsia" w:cstheme="majorBidi"/>
      <w:color w:val="0F4761" w:themeColor="accent1" w:themeShade="BF"/>
      <w:sz w:val="28"/>
      <w:szCs w:val="28"/>
    </w:rPr>
  </w:style>
  <w:style w:type="character" w:customStyle="1" w:styleId="Fyrirsgn1Staf">
    <w:name w:val="Fyrirsögn 1 Staf"/>
    <w:basedOn w:val="Sjlfgefinleturgermlsgreinar"/>
    <w:link w:val="Fyrirsgn1"/>
    <w:rsid w:val="6F55F772"/>
    <w:rPr>
      <w:rFonts w:asciiTheme="majorHAnsi" w:eastAsiaTheme="majorEastAsia" w:hAnsiTheme="majorHAnsi" w:cstheme="majorBidi"/>
      <w:color w:val="0F4761" w:themeColor="accent1" w:themeShade="BF"/>
      <w:sz w:val="40"/>
      <w:szCs w:val="40"/>
    </w:rPr>
  </w:style>
  <w:style w:type="character" w:customStyle="1" w:styleId="Fyrirsgn2Staf">
    <w:name w:val="Fyrirsögn 2 Staf"/>
    <w:basedOn w:val="Sjlfgefinleturgermlsgreinar"/>
    <w:link w:val="Fyrirsgn2"/>
    <w:rsid w:val="6F55F772"/>
    <w:rPr>
      <w:rFonts w:asciiTheme="majorHAnsi" w:eastAsiaTheme="majorEastAsia" w:hAnsiTheme="majorHAnsi" w:cstheme="majorBidi"/>
      <w:color w:val="0F4761" w:themeColor="accent1" w:themeShade="BF"/>
      <w:sz w:val="32"/>
      <w:szCs w:val="32"/>
    </w:rPr>
  </w:style>
  <w:style w:type="character" w:customStyle="1" w:styleId="Fyrirsgn4Staf">
    <w:name w:val="Fyrirsögn 4 Staf"/>
    <w:basedOn w:val="Sjlfgefinleturgermlsgreinar"/>
    <w:link w:val="Fyrirsgn4"/>
    <w:rsid w:val="6F55F772"/>
    <w:rPr>
      <w:rFonts w:eastAsiaTheme="majorEastAsia" w:cstheme="majorBidi"/>
      <w:i/>
      <w:iCs/>
      <w:color w:val="0F4761" w:themeColor="accent1" w:themeShade="BF"/>
    </w:rPr>
  </w:style>
  <w:style w:type="character" w:customStyle="1" w:styleId="Fyrirsgn5Staf">
    <w:name w:val="Fyrirsögn 5 Staf"/>
    <w:basedOn w:val="Sjlfgefinleturgermlsgreinar"/>
    <w:link w:val="Fyrirsgn5"/>
    <w:uiPriority w:val="9"/>
    <w:semiHidden/>
    <w:rsid w:val="6F55F772"/>
    <w:rPr>
      <w:rFonts w:eastAsiaTheme="majorEastAsia" w:cstheme="majorBidi"/>
      <w:color w:val="0F4761" w:themeColor="accent1" w:themeShade="BF"/>
    </w:rPr>
  </w:style>
  <w:style w:type="character" w:customStyle="1" w:styleId="Fyrirsgn6Staf">
    <w:name w:val="Fyrirsögn 6 Staf"/>
    <w:basedOn w:val="Sjlfgefinleturgermlsgreinar"/>
    <w:link w:val="Fyrirsgn6"/>
    <w:uiPriority w:val="9"/>
    <w:semiHidden/>
    <w:rsid w:val="6F55F772"/>
    <w:rPr>
      <w:rFonts w:eastAsiaTheme="majorEastAsia" w:cstheme="majorBidi"/>
      <w:i/>
      <w:iCs/>
      <w:color w:val="595959" w:themeColor="text1" w:themeTint="A6"/>
    </w:rPr>
  </w:style>
  <w:style w:type="character" w:customStyle="1" w:styleId="Fyrirsgn7Staf">
    <w:name w:val="Fyrirsögn 7 Staf"/>
    <w:basedOn w:val="Sjlfgefinleturgermlsgreinar"/>
    <w:link w:val="Fyrirsgn7"/>
    <w:uiPriority w:val="9"/>
    <w:semiHidden/>
    <w:rsid w:val="6F55F772"/>
    <w:rPr>
      <w:rFonts w:eastAsiaTheme="majorEastAsia" w:cstheme="majorBidi"/>
      <w:color w:val="595959" w:themeColor="text1" w:themeTint="A6"/>
    </w:rPr>
  </w:style>
  <w:style w:type="character" w:customStyle="1" w:styleId="Fyrirsgn8Staf">
    <w:name w:val="Fyrirsögn 8 Staf"/>
    <w:basedOn w:val="Sjlfgefinleturgermlsgreinar"/>
    <w:link w:val="Fyrirsgn8"/>
    <w:uiPriority w:val="9"/>
    <w:semiHidden/>
    <w:rsid w:val="6F55F772"/>
    <w:rPr>
      <w:rFonts w:eastAsiaTheme="majorEastAsia" w:cstheme="majorBidi"/>
      <w:i/>
      <w:iCs/>
      <w:color w:val="272727"/>
    </w:rPr>
  </w:style>
  <w:style w:type="character" w:customStyle="1" w:styleId="Fyrirsgn9Staf">
    <w:name w:val="Fyrirsögn 9 Staf"/>
    <w:basedOn w:val="Sjlfgefinleturgermlsgreinar"/>
    <w:link w:val="Fyrirsgn9"/>
    <w:uiPriority w:val="9"/>
    <w:semiHidden/>
    <w:rsid w:val="6F55F772"/>
    <w:rPr>
      <w:rFonts w:eastAsiaTheme="majorEastAsia" w:cstheme="majorBidi"/>
      <w:color w:val="272727"/>
    </w:rPr>
  </w:style>
  <w:style w:type="character" w:customStyle="1" w:styleId="TitillStaf">
    <w:name w:val="Titill Staf"/>
    <w:basedOn w:val="Sjlfgefinleturgermlsgreinar"/>
    <w:link w:val="Titill"/>
    <w:uiPriority w:val="10"/>
    <w:rsid w:val="6F55F772"/>
    <w:rPr>
      <w:rFonts w:asciiTheme="majorHAnsi" w:eastAsiaTheme="majorEastAsia" w:hAnsiTheme="majorHAnsi" w:cstheme="majorBidi"/>
      <w:sz w:val="56"/>
      <w:szCs w:val="56"/>
    </w:rPr>
  </w:style>
  <w:style w:type="character" w:customStyle="1" w:styleId="UndirtitillStaf">
    <w:name w:val="Undirtitill Staf"/>
    <w:basedOn w:val="Sjlfgefinleturgermlsgreinar"/>
    <w:link w:val="Undirtitill"/>
    <w:uiPriority w:val="11"/>
    <w:rsid w:val="6F55F772"/>
    <w:rPr>
      <w:rFonts w:eastAsiaTheme="majorEastAsia" w:cstheme="majorBidi"/>
      <w:color w:val="595959" w:themeColor="text1" w:themeTint="A6"/>
      <w:sz w:val="28"/>
      <w:szCs w:val="28"/>
    </w:rPr>
  </w:style>
  <w:style w:type="character" w:customStyle="1" w:styleId="TilvitnunStaf">
    <w:name w:val="Tilvitnun Staf"/>
    <w:basedOn w:val="Sjlfgefinleturgermlsgreinar"/>
    <w:link w:val="Tilvitnun"/>
    <w:uiPriority w:val="29"/>
    <w:rsid w:val="6F55F772"/>
    <w:rPr>
      <w:i/>
      <w:iCs/>
      <w:color w:val="404040" w:themeColor="text1" w:themeTint="BF"/>
    </w:rPr>
  </w:style>
  <w:style w:type="character" w:customStyle="1" w:styleId="SterktilvitnunStaf">
    <w:name w:val="Sterk tilvitnun Staf"/>
    <w:basedOn w:val="Sjlfgefinleturgermlsgreinar"/>
    <w:link w:val="Sterktilvitnun"/>
    <w:uiPriority w:val="30"/>
    <w:rsid w:val="6F55F772"/>
    <w:rPr>
      <w:i/>
      <w:iCs/>
      <w:color w:val="0F4761" w:themeColor="accent1" w:themeShade="BF"/>
    </w:rPr>
  </w:style>
  <w:style w:type="character" w:customStyle="1" w:styleId="BlrutextiStaf">
    <w:name w:val="Blöðrutexti Staf"/>
    <w:basedOn w:val="Sjlfgefinleturgermlsgreinar"/>
    <w:link w:val="Blrutexti"/>
    <w:uiPriority w:val="99"/>
    <w:semiHidden/>
    <w:rsid w:val="6F55F772"/>
    <w:rPr>
      <w:rFonts w:ascii="Segoe UI" w:hAnsi="Segoe UI" w:cs="Segoe UI"/>
      <w:sz w:val="18"/>
      <w:szCs w:val="18"/>
    </w:rPr>
  </w:style>
  <w:style w:type="character" w:customStyle="1" w:styleId="EfniathugasemdarStaf">
    <w:name w:val="Efni athugasemdar Staf"/>
    <w:basedOn w:val="TextiathugasemdarStaf"/>
    <w:link w:val="Efniathugasemdar"/>
    <w:uiPriority w:val="99"/>
    <w:semiHidden/>
    <w:rsid w:val="6F55F772"/>
    <w:rPr>
      <w:b/>
      <w:bCs/>
      <w:sz w:val="20"/>
      <w:szCs w:val="20"/>
    </w:rPr>
  </w:style>
  <w:style w:type="character" w:customStyle="1" w:styleId="SufturStaf">
    <w:name w:val="Síðufótur Staf"/>
    <w:basedOn w:val="Sjlfgefinleturgermlsgreinar"/>
    <w:link w:val="Suftur"/>
    <w:uiPriority w:val="99"/>
    <w:rsid w:val="6F55F772"/>
  </w:style>
  <w:style w:type="character" w:customStyle="1" w:styleId="SuhausStaf">
    <w:name w:val="Síðuhaus Staf"/>
    <w:basedOn w:val="Sjlfgefinleturgermlsgreinar"/>
    <w:link w:val="Suhaus"/>
    <w:rsid w:val="6F55F772"/>
  </w:style>
  <w:style w:type="character" w:customStyle="1" w:styleId="TextiathugasemdarStaf">
    <w:name w:val="Texti athugasemdar Staf"/>
    <w:basedOn w:val="Sjlfgefinleturgermlsgreinar"/>
    <w:link w:val="Textiathugasemdar"/>
    <w:uiPriority w:val="99"/>
    <w:rsid w:val="6F55F7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13909">
      <w:bodyDiv w:val="1"/>
      <w:marLeft w:val="0"/>
      <w:marRight w:val="0"/>
      <w:marTop w:val="0"/>
      <w:marBottom w:val="0"/>
      <w:divBdr>
        <w:top w:val="none" w:sz="0" w:space="0" w:color="auto"/>
        <w:left w:val="none" w:sz="0" w:space="0" w:color="auto"/>
        <w:bottom w:val="none" w:sz="0" w:space="0" w:color="auto"/>
        <w:right w:val="none" w:sz="0" w:space="0" w:color="auto"/>
      </w:divBdr>
    </w:div>
    <w:div w:id="813569509">
      <w:bodyDiv w:val="1"/>
      <w:marLeft w:val="0"/>
      <w:marRight w:val="0"/>
      <w:marTop w:val="0"/>
      <w:marBottom w:val="0"/>
      <w:divBdr>
        <w:top w:val="none" w:sz="0" w:space="0" w:color="auto"/>
        <w:left w:val="none" w:sz="0" w:space="0" w:color="auto"/>
        <w:bottom w:val="none" w:sz="0" w:space="0" w:color="auto"/>
        <w:right w:val="none" w:sz="0" w:space="0" w:color="auto"/>
      </w:divBdr>
      <w:divsChild>
        <w:div w:id="345525181">
          <w:marLeft w:val="0"/>
          <w:marRight w:val="0"/>
          <w:marTop w:val="0"/>
          <w:marBottom w:val="0"/>
          <w:divBdr>
            <w:top w:val="none" w:sz="0" w:space="0" w:color="auto"/>
            <w:left w:val="none" w:sz="0" w:space="0" w:color="auto"/>
            <w:bottom w:val="none" w:sz="0" w:space="0" w:color="auto"/>
            <w:right w:val="none" w:sz="0" w:space="0" w:color="auto"/>
          </w:divBdr>
          <w:divsChild>
            <w:div w:id="428161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6336650">
      <w:bodyDiv w:val="1"/>
      <w:marLeft w:val="0"/>
      <w:marRight w:val="0"/>
      <w:marTop w:val="0"/>
      <w:marBottom w:val="0"/>
      <w:divBdr>
        <w:top w:val="none" w:sz="0" w:space="0" w:color="auto"/>
        <w:left w:val="none" w:sz="0" w:space="0" w:color="auto"/>
        <w:bottom w:val="none" w:sz="0" w:space="0" w:color="auto"/>
        <w:right w:val="none" w:sz="0" w:space="0" w:color="auto"/>
      </w:divBdr>
      <w:divsChild>
        <w:div w:id="442967834">
          <w:marLeft w:val="0"/>
          <w:marRight w:val="0"/>
          <w:marTop w:val="0"/>
          <w:marBottom w:val="0"/>
          <w:divBdr>
            <w:top w:val="none" w:sz="0" w:space="0" w:color="auto"/>
            <w:left w:val="none" w:sz="0" w:space="0" w:color="auto"/>
            <w:bottom w:val="none" w:sz="0" w:space="0" w:color="auto"/>
            <w:right w:val="none" w:sz="0" w:space="0" w:color="auto"/>
          </w:divBdr>
          <w:divsChild>
            <w:div w:id="2506986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7752923">
      <w:bodyDiv w:val="1"/>
      <w:marLeft w:val="0"/>
      <w:marRight w:val="0"/>
      <w:marTop w:val="0"/>
      <w:marBottom w:val="0"/>
      <w:divBdr>
        <w:top w:val="none" w:sz="0" w:space="0" w:color="auto"/>
        <w:left w:val="none" w:sz="0" w:space="0" w:color="auto"/>
        <w:bottom w:val="none" w:sz="0" w:space="0" w:color="auto"/>
        <w:right w:val="none" w:sz="0" w:space="0" w:color="auto"/>
      </w:divBdr>
    </w:div>
    <w:div w:id="17814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9F23A40A6D54C8F15DE413630B58F" ma:contentTypeVersion="3" ma:contentTypeDescription="Create a new document." ma:contentTypeScope="" ma:versionID="81ae9333e5eab718bd32a4aaf5632302">
  <xsd:schema xmlns:xsd="http://www.w3.org/2001/XMLSchema" xmlns:xs="http://www.w3.org/2001/XMLSchema" xmlns:p="http://schemas.microsoft.com/office/2006/metadata/properties" xmlns:ns2="c4ac151a-e06a-4a4b-adb1-b66fec807db4" targetNamespace="http://schemas.microsoft.com/office/2006/metadata/properties" ma:root="true" ma:fieldsID="de2092cb342ea8ce613eb410bf8534e0" ns2:_="">
    <xsd:import namespace="c4ac151a-e06a-4a4b-adb1-b66fec807d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c151a-e06a-4a4b-adb1-b66fec807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C195E-D0DF-430E-8F0E-E48B741E8BE8}">
  <ds:schemaRefs>
    <ds:schemaRef ds:uri="http://schemas.microsoft.com/sharepoint/v3/contenttype/forms"/>
  </ds:schemaRefs>
</ds:datastoreItem>
</file>

<file path=customXml/itemProps2.xml><?xml version="1.0" encoding="utf-8"?>
<ds:datastoreItem xmlns:ds="http://schemas.openxmlformats.org/officeDocument/2006/customXml" ds:itemID="{C27E754A-0029-4329-93C1-AFF764A9A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65531B-C890-4FFE-8C86-F6F21EF1EE0F}">
  <ds:schemaRefs>
    <ds:schemaRef ds:uri="http://schemas.openxmlformats.org/officeDocument/2006/bibliography"/>
  </ds:schemaRefs>
</ds:datastoreItem>
</file>

<file path=customXml/itemProps4.xml><?xml version="1.0" encoding="utf-8"?>
<ds:datastoreItem xmlns:ds="http://schemas.openxmlformats.org/officeDocument/2006/customXml" ds:itemID="{23827762-C4C5-4870-A111-34580C874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c151a-e06a-4a4b-adb1-b66fec807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09489b-2484-49fe-8815-b911c43ef19f}" enabled="1" method="Standard" siteId="{6aed0be3-a6ff-4c6c-83b5-bb72bdd100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7735</Characters>
  <Application>Microsoft Office Word</Application>
  <DocSecurity>0</DocSecurity>
  <Lines>64</Lines>
  <Paragraphs>18</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Dögg Lárusdóttir - GEV</dc:creator>
  <cp:keywords/>
  <dc:description/>
  <cp:lastModifiedBy>Soffía Dóra Jóhannsdóttir</cp:lastModifiedBy>
  <cp:revision>3</cp:revision>
  <dcterms:created xsi:type="dcterms:W3CDTF">2026-03-17T16:03:00Z</dcterms:created>
  <dcterms:modified xsi:type="dcterms:W3CDTF">2026-03-17T16:04:00Z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2026-01-29T12:59:36Z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1268ba86-99c8-42f1-bdad-93f6683263f1</vt:lpwstr>
  </property>
  <property fmtid="{D5CDD505-2E9C-101B-9397-08002B2CF9AE}" pid="8" name="MSIP_Label_4d8b67f9-f4c8-4356-80b8-97d601b9597d_ContentBits">
    <vt:lpwstr>0</vt:lpwstr>
  </property>
  <property fmtid="{D5CDD505-2E9C-101B-9397-08002B2CF9AE}" pid="9" name="MSIP_Label_4d8b67f9-f4c8-4356-80b8-97d601b9597d_Tag">
    <vt:lpwstr>10, 3, 0, 1</vt:lpwstr>
  </property>
  <property fmtid="{D5CDD505-2E9C-101B-9397-08002B2CF9AE}" pid="10" name="ContentTypeId">
    <vt:lpwstr>0x010100CA49F23A40A6D54C8F15DE413630B58F</vt:lpwstr>
  </property>
</Properties>
</file>