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AF1173" w14:paraId="78BC5FAB"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226FDD6" w14:textId="77777777" w:rsidR="00883508" w:rsidRPr="00C16582" w:rsidRDefault="00883508">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B6A60BE" wp14:editId="3B0E4FDC">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CE4F40E"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4673737C"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562230F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65BFB9C"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DAF2651" w14:textId="77777777" w:rsidR="00135B40" w:rsidRPr="004E0E11" w:rsidRDefault="00135B40" w:rsidP="00851A99">
            <w:pPr>
              <w:spacing w:before="60" w:after="60"/>
              <w:rPr>
                <w:rFonts w:ascii="Times New Roman" w:hAnsi="Times New Roman" w:cs="Times New Roman"/>
                <w:b/>
                <w:lang w:val="is-IS"/>
              </w:rPr>
            </w:pPr>
            <w:permStart w:id="22152345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5DF3B9" w14:textId="70534BD8"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64188">
                  <w:rPr>
                    <w:rFonts w:ascii="Times New Roman" w:hAnsi="Times New Roman" w:cs="Times New Roman"/>
                    <w:lang w:val="is-IS"/>
                  </w:rPr>
                  <w:t>Óháð innlend smágreiðslumiðlun</w:t>
                </w:r>
              </w:p>
            </w:tc>
          </w:sdtContent>
        </w:sdt>
      </w:tr>
      <w:tr w:rsidR="00135B40" w:rsidRPr="00BF5ACD" w14:paraId="640B826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1D0962B" w14:textId="77777777" w:rsidR="00135B40" w:rsidRPr="004E0E11" w:rsidRDefault="004E0E11" w:rsidP="0012646E">
            <w:pPr>
              <w:spacing w:before="60" w:after="60"/>
              <w:rPr>
                <w:rFonts w:ascii="Times New Roman" w:hAnsi="Times New Roman" w:cs="Times New Roman"/>
                <w:b/>
                <w:lang w:val="is-IS"/>
              </w:rPr>
            </w:pPr>
            <w:permStart w:id="1495350771" w:edGrp="everyone" w:colFirst="1" w:colLast="1"/>
            <w:permEnd w:id="22152345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A1DCB41" w14:textId="7DAAB593"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5B6EE3">
                  <w:rPr>
                    <w:rFonts w:ascii="Times New Roman" w:hAnsi="Times New Roman" w:cs="Times New Roman"/>
                    <w:lang w:val="is-IS"/>
                  </w:rPr>
                  <w:t>Forsætisráðuneytið</w:t>
                </w:r>
              </w:p>
            </w:tc>
          </w:sdtContent>
        </w:sdt>
      </w:tr>
      <w:tr w:rsidR="00135B40" w:rsidRPr="00AF1173" w14:paraId="7F45056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97C60D" w14:textId="77777777" w:rsidR="00135B40" w:rsidRPr="004E0E11" w:rsidRDefault="005176D0" w:rsidP="0012646E">
            <w:pPr>
              <w:spacing w:before="60" w:after="60"/>
              <w:rPr>
                <w:rFonts w:ascii="Times New Roman" w:hAnsi="Times New Roman" w:cs="Times New Roman"/>
                <w:b/>
                <w:lang w:val="is-IS"/>
              </w:rPr>
            </w:pPr>
            <w:permStart w:id="1242891028" w:edGrp="everyone" w:colFirst="1" w:colLast="1"/>
            <w:permEnd w:id="1495350771"/>
            <w:r w:rsidRPr="004E0E11">
              <w:rPr>
                <w:rFonts w:ascii="Times New Roman" w:hAnsi="Times New Roman" w:cs="Times New Roman"/>
                <w:b/>
                <w:lang w:val="is-IS"/>
              </w:rPr>
              <w:t>Stig mats</w:t>
            </w:r>
          </w:p>
        </w:tc>
        <w:tc>
          <w:tcPr>
            <w:tcW w:w="7479" w:type="dxa"/>
            <w:tcBorders>
              <w:bottom w:val="nil"/>
            </w:tcBorders>
          </w:tcPr>
          <w:p w14:paraId="61959F83" w14:textId="7565D478" w:rsidR="00135B40" w:rsidRPr="004E0E11" w:rsidRDefault="007E3E9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B7703B">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41546AC" w14:textId="77777777" w:rsidR="00135B40" w:rsidRPr="004E0E11" w:rsidRDefault="007E3E98"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FA9F2F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5ED4738" w14:textId="77777777" w:rsidR="00135B40" w:rsidRPr="004E0E11" w:rsidRDefault="00135B40" w:rsidP="000D6E33">
            <w:pPr>
              <w:spacing w:before="60" w:after="60"/>
              <w:rPr>
                <w:rFonts w:ascii="Times New Roman" w:hAnsi="Times New Roman" w:cs="Times New Roman"/>
                <w:b/>
                <w:lang w:val="is-IS"/>
              </w:rPr>
            </w:pPr>
            <w:permStart w:id="615531878" w:edGrp="everyone" w:colFirst="1" w:colLast="1"/>
            <w:permEnd w:id="124289102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AD1DA21" w14:textId="7F8A7C3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F1173">
                  <w:rPr>
                    <w:rFonts w:ascii="Times New Roman" w:hAnsi="Times New Roman" w:cs="Times New Roman"/>
                    <w:lang w:val="is-IS"/>
                  </w:rPr>
                  <w:t>27</w:t>
                </w:r>
                <w:r w:rsidR="005B6EE3">
                  <w:rPr>
                    <w:rFonts w:ascii="Times New Roman" w:hAnsi="Times New Roman" w:cs="Times New Roman"/>
                    <w:lang w:val="is-IS"/>
                  </w:rPr>
                  <w:t>. júní 2023</w:t>
                </w:r>
              </w:p>
            </w:tc>
          </w:sdtContent>
        </w:sdt>
      </w:tr>
      <w:permEnd w:id="615531878"/>
    </w:tbl>
    <w:p w14:paraId="65DAB270"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1A524337" w14:textId="77777777" w:rsidTr="67DF6124">
        <w:tc>
          <w:tcPr>
            <w:tcW w:w="9288" w:type="dxa"/>
            <w:shd w:val="clear" w:color="auto" w:fill="92CDDC" w:themeFill="accent5" w:themeFillTint="99"/>
          </w:tcPr>
          <w:p w14:paraId="11FC6242"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B35A4C" w14:paraId="123D8FCD" w14:textId="77777777" w:rsidTr="67DF6124">
        <w:trPr>
          <w:trHeight w:val="826"/>
        </w:trPr>
        <w:tc>
          <w:tcPr>
            <w:tcW w:w="9288" w:type="dxa"/>
          </w:tcPr>
          <w:permStart w:id="486759870"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60E94229"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D969CF2" w14:textId="02401496" w:rsidR="000D55CA" w:rsidRPr="000D55CA" w:rsidRDefault="09AB98C3" w:rsidP="0A51E7BC">
                <w:pPr>
                  <w:pStyle w:val="Mlsgreinlista"/>
                  <w:spacing w:before="60" w:after="60"/>
                  <w:rPr>
                    <w:rFonts w:ascii="Times New Roman" w:hAnsi="Times New Roman" w:cs="Times New Roman"/>
                    <w:lang w:val="is-IS"/>
                  </w:rPr>
                </w:pPr>
                <w:r w:rsidRPr="0A51E7BC">
                  <w:rPr>
                    <w:rFonts w:ascii="Times New Roman" w:hAnsi="Times New Roman" w:cs="Times New Roman"/>
                    <w:lang w:val="is-IS"/>
                  </w:rPr>
                  <w:t>Áætluð bein áhrif fyrirhugaðrar lagasetningar á fjárhag ríkissjóðs eru engin</w:t>
                </w:r>
                <w:r w:rsidR="00FB5253">
                  <w:rPr>
                    <w:rFonts w:ascii="Times New Roman" w:hAnsi="Times New Roman" w:cs="Times New Roman"/>
                    <w:lang w:val="is-IS"/>
                  </w:rPr>
                  <w:t>.</w:t>
                </w:r>
                <w:r w:rsidR="00C07F8F">
                  <w:rPr>
                    <w:rFonts w:ascii="Times New Roman" w:hAnsi="Times New Roman" w:cs="Times New Roman"/>
                    <w:lang w:val="is-IS"/>
                  </w:rPr>
                  <w:t xml:space="preserve"> Aukin umsvif innlendrar greiðslumiðlunar og nýsköpun sem nýr grunninnvið</w:t>
                </w:r>
                <w:r w:rsidR="0003325E">
                  <w:rPr>
                    <w:rFonts w:ascii="Times New Roman" w:hAnsi="Times New Roman" w:cs="Times New Roman"/>
                    <w:lang w:val="is-IS"/>
                  </w:rPr>
                  <w:t>ur</w:t>
                </w:r>
                <w:r w:rsidR="00C07F8F">
                  <w:rPr>
                    <w:rFonts w:ascii="Times New Roman" w:hAnsi="Times New Roman" w:cs="Times New Roman"/>
                    <w:lang w:val="is-IS"/>
                  </w:rPr>
                  <w:t xml:space="preserve"> kann að leiða af sér er þó til þess fallin</w:t>
                </w:r>
                <w:r w:rsidR="0003325E">
                  <w:rPr>
                    <w:rFonts w:ascii="Times New Roman" w:hAnsi="Times New Roman" w:cs="Times New Roman"/>
                    <w:lang w:val="is-IS"/>
                  </w:rPr>
                  <w:t>n</w:t>
                </w:r>
                <w:r w:rsidR="00C07F8F">
                  <w:rPr>
                    <w:rFonts w:ascii="Times New Roman" w:hAnsi="Times New Roman" w:cs="Times New Roman"/>
                    <w:lang w:val="is-IS"/>
                  </w:rPr>
                  <w:t xml:space="preserve"> að auka skatttekjur ríkisins. </w:t>
                </w:r>
                <w:r w:rsidRPr="0A51E7BC">
                  <w:rPr>
                    <w:rFonts w:ascii="Times New Roman" w:hAnsi="Times New Roman" w:cs="Times New Roman"/>
                    <w:lang w:val="is-IS"/>
                  </w:rPr>
                  <w:t>Komi til þess að Seðlabanki Íslands muni byggja upp grunninnvið fyrir greiðslumiðlun milli greiðslureikninga má reikna með því að kostnaður vegna fjárfestingar bankans í greiðslukerfum yrði óverulegur og áhrif hennar á</w:t>
                </w:r>
                <w:r w:rsidR="189C8FEC" w:rsidRPr="0A51E7BC">
                  <w:rPr>
                    <w:rFonts w:ascii="Times New Roman" w:hAnsi="Times New Roman" w:cs="Times New Roman"/>
                    <w:lang w:val="is-IS"/>
                  </w:rPr>
                  <w:t xml:space="preserve"> rekstur og</w:t>
                </w:r>
                <w:r w:rsidRPr="0A51E7BC">
                  <w:rPr>
                    <w:rFonts w:ascii="Times New Roman" w:hAnsi="Times New Roman" w:cs="Times New Roman"/>
                    <w:lang w:val="is-IS"/>
                  </w:rPr>
                  <w:t xml:space="preserve"> efnahag Seðlabankans lítil</w:t>
                </w:r>
                <w:r w:rsidR="00601B77">
                  <w:rPr>
                    <w:rFonts w:ascii="Times New Roman" w:hAnsi="Times New Roman" w:cs="Times New Roman"/>
                    <w:lang w:val="is-IS"/>
                  </w:rPr>
                  <w:t xml:space="preserve"> þar sem gert er ráð fyrir kostnaðarþátttök</w:t>
                </w:r>
                <w:r w:rsidR="008725B8">
                  <w:rPr>
                    <w:rFonts w:ascii="Times New Roman" w:hAnsi="Times New Roman" w:cs="Times New Roman"/>
                    <w:lang w:val="is-IS"/>
                  </w:rPr>
                  <w:t>u innlánsstofnana</w:t>
                </w:r>
                <w:r w:rsidRPr="0A51E7BC">
                  <w:rPr>
                    <w:rFonts w:ascii="Times New Roman" w:hAnsi="Times New Roman" w:cs="Times New Roman"/>
                    <w:lang w:val="is-IS"/>
                  </w:rPr>
                  <w:t xml:space="preserve">. </w:t>
                </w:r>
              </w:p>
              <w:p w14:paraId="7F50C41E" w14:textId="77777777" w:rsidR="000D55CA"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0D55CA">
                  <w:rPr>
                    <w:rFonts w:ascii="Times New Roman" w:hAnsi="Times New Roman" w:cs="Times New Roman"/>
                    <w:lang w:val="is-IS"/>
                  </w:rPr>
                  <w:t xml:space="preserve"> </w:t>
                </w:r>
              </w:p>
              <w:p w14:paraId="6F9C0D09" w14:textId="6D4EB9EA" w:rsidR="00D96089" w:rsidRPr="00A72ECC" w:rsidRDefault="000D55CA" w:rsidP="000D55C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0AD12EC"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7BFC05F4"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ABBBCEE"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52501FB4" w14:textId="31C4B47C"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F4BBE18"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34049106" w14:textId="6D651375"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7C86B13"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2D090D8E" w14:textId="7B899AB8"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EC06EE7"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76B53D5" w14:textId="77777777"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770155A4" w14:textId="186CC0C2"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B7BE9E5"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3BC8D606" w14:textId="77777777"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62C77E6F" w14:textId="06EFFD29"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2C78A3C"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00ABF46C" w14:textId="19384FB8" w:rsidR="00B35A4C" w:rsidRDefault="002F5A2D" w:rsidP="00B35A4C">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57FF5570"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2109BFA"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123CAAC0"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752E535B" w14:textId="66EC3320"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lastRenderedPageBreak/>
                  <w:t>Á ekki við.</w:t>
                </w:r>
              </w:p>
              <w:p w14:paraId="3C6F54ED"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73D26CC0"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619E563"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AAED479"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A81BFE8"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46B1DB48" w14:textId="03E8653F"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EAC2948"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3832241D"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DB88EB1"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4D399DCD"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C46E67A"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4495ECA2"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704CFC7"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388E8452"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EEA4EBE" w14:textId="77777777" w:rsidR="00CA3381" w:rsidRPr="00B35A4C"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1EA3F011" w14:textId="473E1BDD"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p w14:paraId="5C649503" w14:textId="77777777" w:rsidR="0A51E7BC" w:rsidRDefault="0A51E7BC"/>
        </w:tc>
      </w:tr>
      <w:tr w:rsidR="00263F72" w:rsidRPr="00BF5ACD" w14:paraId="6017F516" w14:textId="77777777" w:rsidTr="67DF6124">
        <w:tc>
          <w:tcPr>
            <w:tcW w:w="9288" w:type="dxa"/>
            <w:shd w:val="clear" w:color="auto" w:fill="92CDDC" w:themeFill="accent5" w:themeFillTint="99"/>
          </w:tcPr>
          <w:p w14:paraId="5EC253D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0D55CA" w14:paraId="3CB87CF4" w14:textId="77777777" w:rsidTr="67DF6124">
        <w:trPr>
          <w:trHeight w:val="826"/>
        </w:trPr>
        <w:tc>
          <w:tcPr>
            <w:tcW w:w="9288" w:type="dxa"/>
          </w:tcPr>
          <w:permStart w:id="1580990796"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122248DA"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w:t>
                </w:r>
                <w:permEnd w:id="486759870"/>
                <w:r w:rsidRPr="00237053">
                  <w:rPr>
                    <w:rFonts w:ascii="Times New Roman" w:hAnsi="Times New Roman" w:cs="Times New Roman"/>
                    <w:b/>
                    <w:lang w:val="is-IS"/>
                  </w:rPr>
                  <w:t>rhagsáhrifum á málaflokk sem leiða kunna af samþykkt frumvarpsins:</w:t>
                </w:r>
              </w:p>
              <w:p w14:paraId="48519056"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599666B8"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C1B1578"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2EC6E376" w14:textId="77777777" w:rsidR="00B35A4C" w:rsidRPr="00A72EC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613A1D1"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14C57615" w14:textId="7E4F427A"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A33A745"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87BFC7F" w14:textId="13006AE7"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3741E01" w14:textId="77777777" w:rsid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1AA4BB77" w14:textId="5C1FB3ED" w:rsidR="00B35A4C" w:rsidRPr="00B35A4C" w:rsidRDefault="00B35A4C" w:rsidP="00B35A4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p w14:paraId="487DE25B" w14:textId="77777777" w:rsidR="0A51E7BC" w:rsidRDefault="0A51E7BC"/>
        </w:tc>
      </w:tr>
      <w:permEnd w:id="1580990796"/>
      <w:tr w:rsidR="00263F72" w:rsidRPr="000D55CA" w14:paraId="33571F56" w14:textId="77777777" w:rsidTr="67DF6124">
        <w:tc>
          <w:tcPr>
            <w:tcW w:w="9288" w:type="dxa"/>
            <w:shd w:val="clear" w:color="auto" w:fill="92CDDC" w:themeFill="accent5" w:themeFillTint="99"/>
          </w:tcPr>
          <w:p w14:paraId="0C9E636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AF1173" w14:paraId="2DFAFBB9" w14:textId="77777777" w:rsidTr="67DF6124">
        <w:trPr>
          <w:trHeight w:val="826"/>
        </w:trPr>
        <w:tc>
          <w:tcPr>
            <w:tcW w:w="9288" w:type="dxa"/>
          </w:tcPr>
          <w:permStart w:id="109368115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3059E855" w14:textId="4346A707"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5DBD3098" w14:textId="0F835082" w:rsidR="00796DE1" w:rsidRDefault="3D3E595A" w:rsidP="00B35A4C">
                <w:pPr>
                  <w:pStyle w:val="Mlsgreinlista"/>
                  <w:spacing w:before="60" w:after="60"/>
                  <w:rPr>
                    <w:rFonts w:ascii="Times New Roman" w:hAnsi="Times New Roman" w:cs="Times New Roman"/>
                    <w:lang w:val="is-IS"/>
                  </w:rPr>
                </w:pPr>
                <w:r w:rsidRPr="0A51E7BC">
                  <w:rPr>
                    <w:rFonts w:ascii="Times New Roman" w:hAnsi="Times New Roman" w:cs="Times New Roman"/>
                    <w:lang w:val="is-IS"/>
                  </w:rPr>
                  <w:t>Fyrirliggjandi greiningar benda til þess að á Íslandi sé kostnaður af greiðslumiðlun hærri en sambærilegur kostnaður í nágrannalöndum. Sá kostnaður (samfélagskostnaður) hefur verið metinn um 47 milljarðar</w:t>
                </w:r>
                <w:r w:rsidR="62A06442" w:rsidRPr="0A51E7BC">
                  <w:rPr>
                    <w:rFonts w:ascii="Times New Roman" w:hAnsi="Times New Roman" w:cs="Times New Roman"/>
                    <w:lang w:val="is-IS"/>
                  </w:rPr>
                  <w:t xml:space="preserve"> kr.</w:t>
                </w:r>
                <w:r w:rsidRPr="0A51E7BC">
                  <w:rPr>
                    <w:rFonts w:ascii="Times New Roman" w:hAnsi="Times New Roman" w:cs="Times New Roman"/>
                    <w:lang w:val="is-IS"/>
                  </w:rPr>
                  <w:t xml:space="preserve"> á ári (skv. tölum frá 2021), sem er um 1,43% af vergri landsframleiðslu. Sambærilegur kostnaður í Noregi er um 0,79% af vergri landsframleiðslu. Að hluta kann þessi aukni kostnaður að stafa af núverandi fyrirkomulagi greiðslumiðlunar.</w:t>
                </w:r>
              </w:p>
              <w:p w14:paraId="109EFB3C" w14:textId="461B657A" w:rsidR="00796DE1" w:rsidRDefault="2D739B44" w:rsidP="00B35A4C">
                <w:pPr>
                  <w:pStyle w:val="Mlsgreinlista"/>
                  <w:spacing w:before="60" w:after="60"/>
                  <w:rPr>
                    <w:rFonts w:ascii="Times New Roman" w:hAnsi="Times New Roman" w:cs="Times New Roman"/>
                    <w:lang w:val="is-IS"/>
                  </w:rPr>
                </w:pPr>
                <w:r w:rsidRPr="0A51E7BC">
                  <w:rPr>
                    <w:rFonts w:ascii="Times New Roman" w:hAnsi="Times New Roman" w:cs="Times New Roman"/>
                    <w:lang w:val="is-IS"/>
                  </w:rPr>
                  <w:t>Bent hefur verið á að hátt hlutfall greiðslukorta í greiðslumiðlun</w:t>
                </w:r>
                <w:r w:rsidR="08365C3A" w:rsidRPr="0A51E7BC">
                  <w:rPr>
                    <w:rFonts w:ascii="Times New Roman" w:hAnsi="Times New Roman" w:cs="Times New Roman"/>
                    <w:lang w:val="is-IS"/>
                  </w:rPr>
                  <w:t>,</w:t>
                </w:r>
                <w:r w:rsidRPr="0A51E7BC">
                  <w:rPr>
                    <w:rFonts w:ascii="Times New Roman" w:hAnsi="Times New Roman" w:cs="Times New Roman"/>
                    <w:lang w:val="is-IS"/>
                  </w:rPr>
                  <w:t xml:space="preserve"> einkum útbreidd notkun kreditkorta haf</w:t>
                </w:r>
                <w:r w:rsidR="443344E8" w:rsidRPr="0A51E7BC">
                  <w:rPr>
                    <w:rFonts w:ascii="Times New Roman" w:hAnsi="Times New Roman" w:cs="Times New Roman"/>
                    <w:lang w:val="is-IS"/>
                  </w:rPr>
                  <w:t>i</w:t>
                </w:r>
                <w:r w:rsidRPr="0A51E7BC">
                  <w:rPr>
                    <w:rFonts w:ascii="Times New Roman" w:hAnsi="Times New Roman" w:cs="Times New Roman"/>
                    <w:lang w:val="is-IS"/>
                  </w:rPr>
                  <w:t xml:space="preserve"> áhrif á þann kostnað til hækkunar</w:t>
                </w:r>
                <w:r w:rsidR="226EBD1F" w:rsidRPr="0A51E7BC">
                  <w:rPr>
                    <w:rFonts w:ascii="Times New Roman" w:hAnsi="Times New Roman" w:cs="Times New Roman"/>
                    <w:lang w:val="is-IS"/>
                  </w:rPr>
                  <w:t>, auk</w:t>
                </w:r>
                <w:r w:rsidRPr="0A51E7BC">
                  <w:rPr>
                    <w:rFonts w:ascii="Times New Roman" w:hAnsi="Times New Roman" w:cs="Times New Roman"/>
                    <w:lang w:val="is-IS"/>
                  </w:rPr>
                  <w:t xml:space="preserve"> smæð markaðarins hér á landi.</w:t>
                </w:r>
                <w:r w:rsidR="3D3E595A" w:rsidRPr="0A51E7BC">
                  <w:rPr>
                    <w:rFonts w:ascii="Times New Roman" w:hAnsi="Times New Roman" w:cs="Times New Roman"/>
                    <w:lang w:val="is-IS"/>
                  </w:rPr>
                  <w:t xml:space="preserve"> Með nýrri tækni og greiðslulausnum sem byggja </w:t>
                </w:r>
                <w:r w:rsidR="4D81CCCC" w:rsidRPr="0A51E7BC">
                  <w:rPr>
                    <w:rFonts w:ascii="Times New Roman" w:hAnsi="Times New Roman" w:cs="Times New Roman"/>
                    <w:lang w:val="is-IS"/>
                  </w:rPr>
                  <w:t>á</w:t>
                </w:r>
                <w:r w:rsidR="3D3E595A" w:rsidRPr="0A51E7BC">
                  <w:rPr>
                    <w:rFonts w:ascii="Times New Roman" w:hAnsi="Times New Roman" w:cs="Times New Roman"/>
                    <w:lang w:val="is-IS"/>
                  </w:rPr>
                  <w:t xml:space="preserve"> greiðslum milli bankareikninga standa vonir til að hægt sé að draga úr þessum kostnaði.</w:t>
                </w:r>
                <w:r w:rsidR="4D81CCCC" w:rsidRPr="0A51E7BC">
                  <w:rPr>
                    <w:rFonts w:ascii="Times New Roman" w:hAnsi="Times New Roman" w:cs="Times New Roman"/>
                    <w:lang w:val="is-IS"/>
                  </w:rPr>
                  <w:t xml:space="preserve"> Þannig gæti minni tilkostnaður hlotist af greiðslulausn sem er alfarið rafræn og hefur styttri virðiskeðju</w:t>
                </w:r>
                <w:r w:rsidR="4E68845C" w:rsidRPr="0A51E7BC">
                  <w:rPr>
                    <w:rFonts w:ascii="Times New Roman" w:hAnsi="Times New Roman" w:cs="Times New Roman"/>
                    <w:lang w:val="is-IS"/>
                  </w:rPr>
                  <w:t xml:space="preserve"> (færri þátttakendur)</w:t>
                </w:r>
                <w:r w:rsidR="4D81CCCC" w:rsidRPr="0A51E7BC">
                  <w:rPr>
                    <w:rFonts w:ascii="Times New Roman" w:hAnsi="Times New Roman" w:cs="Times New Roman"/>
                    <w:lang w:val="is-IS"/>
                  </w:rPr>
                  <w:t xml:space="preserve"> en </w:t>
                </w:r>
                <w:r w:rsidR="54314D2A" w:rsidRPr="0A51E7BC">
                  <w:rPr>
                    <w:rFonts w:ascii="Times New Roman" w:hAnsi="Times New Roman" w:cs="Times New Roman"/>
                    <w:lang w:val="is-IS"/>
                  </w:rPr>
                  <w:t>í</w:t>
                </w:r>
                <w:r w:rsidR="4D81CCCC" w:rsidRPr="0A51E7BC">
                  <w:rPr>
                    <w:rFonts w:ascii="Times New Roman" w:hAnsi="Times New Roman" w:cs="Times New Roman"/>
                    <w:lang w:val="is-IS"/>
                  </w:rPr>
                  <w:t xml:space="preserve"> greiðslukortaviðskiptum. </w:t>
                </w:r>
              </w:p>
              <w:p w14:paraId="7413ABEA" w14:textId="2FE25F80" w:rsidR="00B35A4C" w:rsidRDefault="54CF1AC0" w:rsidP="0A51E7BC">
                <w:pPr>
                  <w:pStyle w:val="Mlsgreinlista"/>
                  <w:spacing w:before="60" w:after="60"/>
                  <w:rPr>
                    <w:rFonts w:ascii="Times New Roman" w:hAnsi="Times New Roman" w:cs="Times New Roman"/>
                    <w:lang w:val="is-IS"/>
                  </w:rPr>
                </w:pPr>
                <w:r w:rsidRPr="0A51E7BC">
                  <w:rPr>
                    <w:rFonts w:ascii="Times New Roman" w:hAnsi="Times New Roman" w:cs="Times New Roman"/>
                    <w:lang w:val="is-IS"/>
                  </w:rPr>
                  <w:t>Stefnt er að því að með innlendri óháðri smágreiðslulausn verði unnt að spara kostnað sölu- og þjónustuaðila við að móttaka greiðslur. Það byggist á því að við hverja færslu eru nýttir einfaldari innviðir en við kortagreiðslur og að auki innviðir sem eru nú þegar til staðar</w:t>
                </w:r>
                <w:r w:rsidR="001A6174">
                  <w:rPr>
                    <w:rFonts w:ascii="Times New Roman" w:hAnsi="Times New Roman" w:cs="Times New Roman"/>
                    <w:lang w:val="is-IS"/>
                  </w:rPr>
                  <w:t xml:space="preserve"> og eru nauðsynlegir fyrir greiðslumiðlun á Íslandi</w:t>
                </w:r>
                <w:r w:rsidRPr="0A51E7BC">
                  <w:rPr>
                    <w:rFonts w:ascii="Times New Roman" w:hAnsi="Times New Roman" w:cs="Times New Roman"/>
                    <w:lang w:val="is-IS"/>
                  </w:rPr>
                  <w:t xml:space="preserve">, þ.e. innlánakerfi viðskiptabanka og sparisjóða og </w:t>
                </w:r>
                <w:proofErr w:type="spellStart"/>
                <w:r w:rsidR="7F2D2A26" w:rsidRPr="0A51E7BC">
                  <w:rPr>
                    <w:rFonts w:ascii="Times New Roman" w:hAnsi="Times New Roman" w:cs="Times New Roman"/>
                    <w:lang w:val="is-IS"/>
                  </w:rPr>
                  <w:t>millibankakerfi</w:t>
                </w:r>
                <w:proofErr w:type="spellEnd"/>
                <w:r w:rsidR="7F2D2A26" w:rsidRPr="0A51E7BC">
                  <w:rPr>
                    <w:rFonts w:ascii="Times New Roman" w:hAnsi="Times New Roman" w:cs="Times New Roman"/>
                    <w:lang w:val="is-IS"/>
                  </w:rPr>
                  <w:t xml:space="preserve"> (</w:t>
                </w:r>
                <w:r w:rsidRPr="0A51E7BC">
                  <w:rPr>
                    <w:rFonts w:ascii="Times New Roman" w:hAnsi="Times New Roman" w:cs="Times New Roman"/>
                    <w:lang w:val="is-IS"/>
                  </w:rPr>
                  <w:t>MBK</w:t>
                </w:r>
                <w:r w:rsidR="1A3120AB" w:rsidRPr="0A51E7BC">
                  <w:rPr>
                    <w:rFonts w:ascii="Times New Roman" w:hAnsi="Times New Roman" w:cs="Times New Roman"/>
                    <w:lang w:val="is-IS"/>
                  </w:rPr>
                  <w:t>) Seðlabankans</w:t>
                </w:r>
                <w:r w:rsidRPr="0A51E7BC">
                  <w:rPr>
                    <w:rFonts w:ascii="Times New Roman" w:hAnsi="Times New Roman" w:cs="Times New Roman"/>
                    <w:lang w:val="is-IS"/>
                  </w:rPr>
                  <w:t xml:space="preserve">. </w:t>
                </w:r>
                <w:r w:rsidR="008A1DA1">
                  <w:rPr>
                    <w:rFonts w:ascii="Times New Roman" w:hAnsi="Times New Roman" w:cs="Times New Roman"/>
                    <w:lang w:val="is-IS"/>
                  </w:rPr>
                  <w:t>Þar af leiðandi krefst innviður fyrir innlenda óháða smágreiðslulausn ekki verulegrar fjárfestingar og reksturinn felst</w:t>
                </w:r>
                <w:r w:rsidR="00882FE8">
                  <w:rPr>
                    <w:rFonts w:ascii="Times New Roman" w:hAnsi="Times New Roman" w:cs="Times New Roman"/>
                    <w:lang w:val="is-IS"/>
                  </w:rPr>
                  <w:t xml:space="preserve"> síðan</w:t>
                </w:r>
                <w:r w:rsidR="008A1DA1">
                  <w:rPr>
                    <w:rFonts w:ascii="Times New Roman" w:hAnsi="Times New Roman" w:cs="Times New Roman"/>
                    <w:lang w:val="is-IS"/>
                  </w:rPr>
                  <w:t xml:space="preserve"> fyrst og fremst í jaðarkostnaði við aukinn færslufjölda í þeim kerfum sem nú þegar eru til staðar. Reiknað er með að kostnaði við uppbyggingu grunninnviðar verði deilt </w:t>
                </w:r>
                <w:r w:rsidR="0003325E">
                  <w:rPr>
                    <w:rFonts w:ascii="Times New Roman" w:hAnsi="Times New Roman" w:cs="Times New Roman"/>
                    <w:lang w:val="is-IS"/>
                  </w:rPr>
                  <w:t>með</w:t>
                </w:r>
                <w:r w:rsidR="00AF1173">
                  <w:rPr>
                    <w:rFonts w:ascii="Times New Roman" w:hAnsi="Times New Roman" w:cs="Times New Roman"/>
                    <w:lang w:val="is-IS"/>
                  </w:rPr>
                  <w:t xml:space="preserve"> </w:t>
                </w:r>
                <w:r w:rsidR="008A1DA1">
                  <w:rPr>
                    <w:rFonts w:ascii="Times New Roman" w:hAnsi="Times New Roman" w:cs="Times New Roman"/>
                    <w:lang w:val="is-IS"/>
                  </w:rPr>
                  <w:t xml:space="preserve">þeim aðilum sem standa að samstarfi um uppbyggingu hans, þ.e. innlánsstofnunum og Seðlabanka Íslands. Þá er jafnframt gert ráð fyrir að kostnaður sem hlýst af rekstri grunninnviðar verði borinn af þátttakendum með svipuðum hætti og aðrir sameiginlegri fjármálainnviðir í samrekstri þeirra. </w:t>
                </w:r>
                <w:r w:rsidRPr="0A51E7BC">
                  <w:rPr>
                    <w:rFonts w:ascii="Times New Roman" w:hAnsi="Times New Roman" w:cs="Times New Roman"/>
                    <w:lang w:val="is-IS"/>
                  </w:rPr>
                  <w:t xml:space="preserve">Enn fremur </w:t>
                </w:r>
                <w:r w:rsidR="19566434" w:rsidRPr="0A51E7BC">
                  <w:rPr>
                    <w:rFonts w:ascii="Times New Roman" w:hAnsi="Times New Roman" w:cs="Times New Roman"/>
                    <w:lang w:val="is-IS"/>
                  </w:rPr>
                  <w:t xml:space="preserve">standa vonir til þess </w:t>
                </w:r>
                <w:r w:rsidRPr="0A51E7BC">
                  <w:rPr>
                    <w:rFonts w:ascii="Times New Roman" w:hAnsi="Times New Roman" w:cs="Times New Roman"/>
                    <w:lang w:val="is-IS"/>
                  </w:rPr>
                  <w:t>að kostnaður neytenda vegna færslugjalda</w:t>
                </w:r>
                <w:r w:rsidR="0003325E">
                  <w:rPr>
                    <w:rFonts w:ascii="Times New Roman" w:hAnsi="Times New Roman" w:cs="Times New Roman"/>
                    <w:lang w:val="is-IS"/>
                  </w:rPr>
                  <w:t xml:space="preserve"> vegna vöru og þjónustukaupa</w:t>
                </w:r>
                <w:r w:rsidRPr="0A51E7BC">
                  <w:rPr>
                    <w:rFonts w:ascii="Times New Roman" w:hAnsi="Times New Roman" w:cs="Times New Roman"/>
                    <w:lang w:val="is-IS"/>
                  </w:rPr>
                  <w:t xml:space="preserve"> gæti lækkað og einnig að sölu- og þjónustuaðilar skili hluta af ávinningi sínum í lækkun á verði vöru og þjónustu.</w:t>
                </w:r>
              </w:p>
              <w:p w14:paraId="0432C04D"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1505511E" w14:textId="7F7AF5DB" w:rsidR="00023DA6" w:rsidRPr="004E0E11" w:rsidRDefault="4D81CCCC" w:rsidP="0A51E7BC">
                <w:pPr>
                  <w:pStyle w:val="Mlsgreinlista"/>
                  <w:spacing w:before="60" w:after="60"/>
                  <w:rPr>
                    <w:rFonts w:ascii="Times New Roman" w:hAnsi="Times New Roman" w:cs="Times New Roman"/>
                    <w:b/>
                    <w:bCs/>
                    <w:lang w:val="is-IS"/>
                  </w:rPr>
                </w:pPr>
                <w:r w:rsidRPr="0A51E7BC">
                  <w:rPr>
                    <w:rFonts w:ascii="Times New Roman" w:hAnsi="Times New Roman" w:cs="Times New Roman"/>
                    <w:lang w:val="is-IS"/>
                  </w:rPr>
                  <w:t>Áformuð lagasetning mun hafa áhrif á regluverk sem gildir um fjármálafyrirtæki</w:t>
                </w:r>
                <w:r w:rsidR="1DF28F69" w:rsidRPr="0A51E7BC">
                  <w:rPr>
                    <w:rFonts w:ascii="Times New Roman" w:hAnsi="Times New Roman" w:cs="Times New Roman"/>
                    <w:lang w:val="is-IS"/>
                  </w:rPr>
                  <w:t xml:space="preserve"> og greiðsluþjónustuveitendur</w:t>
                </w:r>
                <w:r w:rsidRPr="0A51E7BC">
                  <w:rPr>
                    <w:rFonts w:ascii="Times New Roman" w:hAnsi="Times New Roman" w:cs="Times New Roman"/>
                    <w:lang w:val="is-IS"/>
                  </w:rPr>
                  <w:t xml:space="preserve">. Þau fyrirtæki sem verða fyrir áhrifum eru nú þegar undir opinberu eftirliti og starfsemi þeirra er leyfisskyld. </w:t>
                </w:r>
              </w:p>
              <w:p w14:paraId="0FCF53BD"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1FCC22DF" w14:textId="77777777" w:rsidR="00A410EA" w:rsidRPr="009E3C87" w:rsidRDefault="00301FF8" w:rsidP="00301FF8">
                <w:pPr>
                  <w:pStyle w:val="Mlsgreinlista"/>
                  <w:numPr>
                    <w:ilvl w:val="0"/>
                    <w:numId w:val="23"/>
                  </w:numPr>
                  <w:spacing w:before="60" w:after="60"/>
                  <w:contextualSpacing w:val="0"/>
                  <w:rPr>
                    <w:rFonts w:ascii="Times New Roman" w:hAnsi="Times New Roman" w:cs="Times New Roman"/>
                    <w:i/>
                    <w:iCs/>
                    <w:lang w:val="is-IS"/>
                  </w:rPr>
                </w:pPr>
                <w:r w:rsidRPr="009E3C87">
                  <w:rPr>
                    <w:rFonts w:ascii="Times New Roman" w:hAnsi="Times New Roman" w:cs="Times New Roman"/>
                    <w:i/>
                    <w:iCs/>
                    <w:lang w:val="is-IS"/>
                  </w:rPr>
                  <w:t>Líkur á því að fjöldi fyrirtækja á markaði takmarkist með beinum hætti vegna reglusetningar (líklegt ef aðgerðin felur í sér einhvers konar einkarétt, leyfiskerfi eða kvóta)</w:t>
                </w:r>
              </w:p>
              <w:p w14:paraId="468142F7" w14:textId="5CC8C261" w:rsidR="00023DA6" w:rsidRPr="004433F4" w:rsidRDefault="4D81CCCC" w:rsidP="0A51E7BC">
                <w:pPr>
                  <w:pStyle w:val="Mlsgreinlista"/>
                  <w:spacing w:before="60" w:after="60"/>
                  <w:ind w:left="1080"/>
                  <w:rPr>
                    <w:rFonts w:ascii="Times New Roman" w:hAnsi="Times New Roman" w:cs="Times New Roman"/>
                    <w:lang w:val="is-IS"/>
                  </w:rPr>
                </w:pPr>
                <w:r w:rsidRPr="67DF6124">
                  <w:rPr>
                    <w:rFonts w:ascii="Times New Roman" w:hAnsi="Times New Roman" w:cs="Times New Roman"/>
                    <w:lang w:val="is-IS"/>
                  </w:rPr>
                  <w:t>Áfor</w:t>
                </w:r>
                <w:r w:rsidR="009E3C87">
                  <w:rPr>
                    <w:rFonts w:ascii="Times New Roman" w:hAnsi="Times New Roman" w:cs="Times New Roman"/>
                    <w:lang w:val="is-IS"/>
                  </w:rPr>
                  <w:t>m</w:t>
                </w:r>
                <w:r w:rsidRPr="67DF6124">
                  <w:rPr>
                    <w:rFonts w:ascii="Times New Roman" w:hAnsi="Times New Roman" w:cs="Times New Roman"/>
                    <w:lang w:val="is-IS"/>
                  </w:rPr>
                  <w:t>u</w:t>
                </w:r>
                <w:r w:rsidR="70058831" w:rsidRPr="67DF6124">
                  <w:rPr>
                    <w:rFonts w:ascii="Times New Roman" w:hAnsi="Times New Roman" w:cs="Times New Roman"/>
                    <w:lang w:val="is-IS"/>
                  </w:rPr>
                  <w:t>ð</w:t>
                </w:r>
                <w:r w:rsidRPr="67DF6124">
                  <w:rPr>
                    <w:rFonts w:ascii="Times New Roman" w:hAnsi="Times New Roman" w:cs="Times New Roman"/>
                    <w:lang w:val="is-IS"/>
                  </w:rPr>
                  <w:t xml:space="preserve"> lagasetning er ekki talin hafa takmarkandi áhrif á fjöld</w:t>
                </w:r>
                <w:r w:rsidR="3E9B3667" w:rsidRPr="67DF6124">
                  <w:rPr>
                    <w:rFonts w:ascii="Times New Roman" w:hAnsi="Times New Roman" w:cs="Times New Roman"/>
                    <w:lang w:val="is-IS"/>
                  </w:rPr>
                  <w:t>a</w:t>
                </w:r>
                <w:r w:rsidRPr="67DF6124">
                  <w:rPr>
                    <w:rFonts w:ascii="Times New Roman" w:hAnsi="Times New Roman" w:cs="Times New Roman"/>
                    <w:lang w:val="is-IS"/>
                  </w:rPr>
                  <w:t xml:space="preserve"> fyrirtækja sem starfa nú þegar á fjármálamarkaði.</w:t>
                </w:r>
                <w:r w:rsidR="7DBC38E9" w:rsidRPr="67DF6124">
                  <w:rPr>
                    <w:rFonts w:ascii="Times New Roman" w:hAnsi="Times New Roman" w:cs="Times New Roman"/>
                    <w:lang w:val="is-IS"/>
                  </w:rPr>
                  <w:t xml:space="preserve"> Þvert á móti ætti lagasetningin að vera til þess fallin að opna aðgengi að markaði fyrir greiðsluvirkjun. </w:t>
                </w:r>
              </w:p>
              <w:p w14:paraId="75629B1A" w14:textId="77777777" w:rsidR="00301FF8" w:rsidRPr="009E3C87" w:rsidRDefault="00301FF8" w:rsidP="00301FF8">
                <w:pPr>
                  <w:pStyle w:val="Mlsgreinlista"/>
                  <w:numPr>
                    <w:ilvl w:val="0"/>
                    <w:numId w:val="23"/>
                  </w:numPr>
                  <w:spacing w:before="60" w:after="60"/>
                  <w:contextualSpacing w:val="0"/>
                  <w:rPr>
                    <w:rFonts w:ascii="Times New Roman" w:hAnsi="Times New Roman" w:cs="Times New Roman"/>
                    <w:i/>
                    <w:iCs/>
                    <w:lang w:val="is-IS"/>
                  </w:rPr>
                </w:pPr>
                <w:r w:rsidRPr="009E3C87">
                  <w:rPr>
                    <w:rFonts w:ascii="Times New Roman" w:hAnsi="Times New Roman" w:cs="Times New Roman"/>
                    <w:i/>
                    <w:iCs/>
                    <w:lang w:val="is-IS"/>
                  </w:rPr>
                  <w:t>Líkur á því að fyrirtækjum á markaði fækki með óbeinum hætti vegna reglusetningar (líklegt ef aðgerðin felur í sér aukinn kostnað við inngöngu á markað eða tekur aðeins til hluta starfandi fyrirtækja)</w:t>
                </w:r>
              </w:p>
              <w:p w14:paraId="5C144BB4" w14:textId="34109D2F" w:rsidR="00023DA6" w:rsidRPr="00A72ECC" w:rsidRDefault="00023DA6" w:rsidP="00023DA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Ekki eru taldar líkur á að áformuð lagasetning muni fækka fyrirtækjum á markaði vegna reglusetningarinnar. Þá kann lagasetningin að fela í sér lægri kostnað fyrir nýja aðila til þess að veita greiðsluþjónustu og þar með auka líkurnar á að fyrirtæki </w:t>
                </w:r>
                <w:r w:rsidR="006B6141">
                  <w:rPr>
                    <w:rFonts w:ascii="Times New Roman" w:hAnsi="Times New Roman" w:cs="Times New Roman"/>
                    <w:lang w:val="is-IS"/>
                  </w:rPr>
                  <w:t xml:space="preserve">muni </w:t>
                </w:r>
                <w:r w:rsidR="00AF1173">
                  <w:rPr>
                    <w:rFonts w:ascii="Times New Roman" w:hAnsi="Times New Roman" w:cs="Times New Roman"/>
                    <w:lang w:val="is-IS"/>
                  </w:rPr>
                  <w:t>kom</w:t>
                </w:r>
                <w:r w:rsidR="006B6141">
                  <w:rPr>
                    <w:rFonts w:ascii="Times New Roman" w:hAnsi="Times New Roman" w:cs="Times New Roman"/>
                    <w:lang w:val="is-IS"/>
                  </w:rPr>
                  <w:t>a inn á markaðinn.</w:t>
                </w:r>
              </w:p>
              <w:p w14:paraId="62E52955" w14:textId="77777777" w:rsidR="003F530A" w:rsidRPr="009E3C87" w:rsidRDefault="00301FF8" w:rsidP="003F530A">
                <w:pPr>
                  <w:pStyle w:val="Mlsgreinlista"/>
                  <w:numPr>
                    <w:ilvl w:val="0"/>
                    <w:numId w:val="23"/>
                  </w:numPr>
                  <w:spacing w:before="60" w:after="60"/>
                  <w:contextualSpacing w:val="0"/>
                  <w:rPr>
                    <w:rFonts w:ascii="Times New Roman" w:hAnsi="Times New Roman" w:cs="Times New Roman"/>
                    <w:i/>
                    <w:iCs/>
                    <w:lang w:val="is-IS"/>
                  </w:rPr>
                </w:pPr>
                <w:r w:rsidRPr="009E3C87">
                  <w:rPr>
                    <w:rFonts w:ascii="Times New Roman" w:hAnsi="Times New Roman" w:cs="Times New Roman"/>
                    <w:i/>
                    <w:iCs/>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705D37A8" w14:textId="4EC7ED52" w:rsidR="006B6141" w:rsidRDefault="006B6141" w:rsidP="006B6141">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Áformuð lagasetning</w:t>
                </w:r>
                <w:r w:rsidR="0067262C">
                  <w:rPr>
                    <w:rFonts w:ascii="Times New Roman" w:hAnsi="Times New Roman" w:cs="Times New Roman"/>
                    <w:lang w:val="is-IS"/>
                  </w:rPr>
                  <w:t xml:space="preserve"> ætti ekki að hafa áhrif á fyrirtæki til að mæta samkeppni. Lagasetningin gæti ýtt undir samkeppni á markaði og aukið </w:t>
                </w:r>
                <w:r w:rsidR="00306D5F">
                  <w:rPr>
                    <w:rFonts w:ascii="Times New Roman" w:hAnsi="Times New Roman" w:cs="Times New Roman"/>
                    <w:lang w:val="is-IS"/>
                  </w:rPr>
                  <w:t>styrk</w:t>
                </w:r>
                <w:r w:rsidR="0067262C">
                  <w:rPr>
                    <w:rFonts w:ascii="Times New Roman" w:hAnsi="Times New Roman" w:cs="Times New Roman"/>
                    <w:lang w:val="is-IS"/>
                  </w:rPr>
                  <w:t xml:space="preserve"> fyrirtækja sem eru á markaði til að mæta alþjóðlegri samkeppni í greiðslumiðlun</w:t>
                </w:r>
                <w:r>
                  <w:rPr>
                    <w:rFonts w:ascii="Times New Roman" w:hAnsi="Times New Roman" w:cs="Times New Roman"/>
                    <w:lang w:val="is-IS"/>
                  </w:rPr>
                  <w:t xml:space="preserve">. </w:t>
                </w:r>
              </w:p>
              <w:p w14:paraId="4DA793B3" w14:textId="77777777" w:rsidR="00CA3381" w:rsidRDefault="00301FF8" w:rsidP="003F530A">
                <w:pPr>
                  <w:pStyle w:val="Mlsgreinlista"/>
                  <w:numPr>
                    <w:ilvl w:val="0"/>
                    <w:numId w:val="23"/>
                  </w:numPr>
                  <w:spacing w:before="60" w:after="60"/>
                  <w:contextualSpacing w:val="0"/>
                  <w:rPr>
                    <w:rFonts w:ascii="Times New Roman" w:hAnsi="Times New Roman" w:cs="Times New Roman"/>
                    <w:lang w:val="is-IS"/>
                  </w:rPr>
                </w:pPr>
                <w:r w:rsidRPr="009E3C87">
                  <w:rPr>
                    <w:rFonts w:ascii="Times New Roman" w:hAnsi="Times New Roman" w:cs="Times New Roman"/>
                    <w:i/>
                    <w:iCs/>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0C6F8982" w14:textId="065B9003" w:rsidR="006B6141" w:rsidRPr="003F530A" w:rsidRDefault="1D804261" w:rsidP="0A51E7BC">
                <w:pPr>
                  <w:pStyle w:val="Mlsgreinlista"/>
                  <w:spacing w:before="60" w:after="60"/>
                  <w:ind w:left="1080"/>
                  <w:rPr>
                    <w:rFonts w:ascii="Times New Roman" w:hAnsi="Times New Roman" w:cs="Times New Roman"/>
                    <w:lang w:val="is-IS"/>
                  </w:rPr>
                </w:pPr>
                <w:r w:rsidRPr="0A51E7BC">
                  <w:rPr>
                    <w:rFonts w:ascii="Times New Roman" w:hAnsi="Times New Roman" w:cs="Times New Roman"/>
                    <w:lang w:val="is-IS"/>
                  </w:rPr>
                  <w:t>Áformuð lagasetning er talin auka frumkvæði fyrirtækja til að stunda samkeppni með vir</w:t>
                </w:r>
                <w:r w:rsidR="4A4A8C86" w:rsidRPr="0A51E7BC">
                  <w:rPr>
                    <w:rFonts w:ascii="Times New Roman" w:hAnsi="Times New Roman" w:cs="Times New Roman"/>
                    <w:lang w:val="is-IS"/>
                  </w:rPr>
                  <w:t>k</w:t>
                </w:r>
                <w:r w:rsidRPr="0A51E7BC">
                  <w:rPr>
                    <w:rFonts w:ascii="Times New Roman" w:hAnsi="Times New Roman" w:cs="Times New Roman"/>
                    <w:lang w:val="is-IS"/>
                  </w:rPr>
                  <w:t xml:space="preserve">um hætti á markaði með greiðslumiðlun með því að lækka kostnað </w:t>
                </w:r>
                <w:r w:rsidR="00BA1C61">
                  <w:rPr>
                    <w:rFonts w:ascii="Times New Roman" w:hAnsi="Times New Roman" w:cs="Times New Roman"/>
                    <w:lang w:val="is-IS"/>
                  </w:rPr>
                  <w:t xml:space="preserve">við að </w:t>
                </w:r>
                <w:r w:rsidR="00AF1173">
                  <w:rPr>
                    <w:rFonts w:ascii="Times New Roman" w:hAnsi="Times New Roman" w:cs="Times New Roman"/>
                    <w:lang w:val="is-IS"/>
                  </w:rPr>
                  <w:t>kom</w:t>
                </w:r>
                <w:r w:rsidRPr="0A51E7BC">
                  <w:rPr>
                    <w:rFonts w:ascii="Times New Roman" w:hAnsi="Times New Roman" w:cs="Times New Roman"/>
                    <w:lang w:val="is-IS"/>
                  </w:rPr>
                  <w:t>a inn á markaðinn.</w:t>
                </w:r>
              </w:p>
            </w:sdtContent>
          </w:sdt>
          <w:p w14:paraId="16FC731F" w14:textId="77777777" w:rsidR="0A51E7BC" w:rsidRPr="00B618F7" w:rsidRDefault="0A51E7BC">
            <w:pPr>
              <w:rPr>
                <w:lang w:val="is-IS"/>
              </w:rPr>
            </w:pPr>
          </w:p>
        </w:tc>
      </w:tr>
      <w:permEnd w:id="1093681154"/>
      <w:tr w:rsidR="000D6E33" w:rsidRPr="00BF5ACD" w14:paraId="24840B81" w14:textId="77777777" w:rsidTr="67DF6124">
        <w:tc>
          <w:tcPr>
            <w:tcW w:w="9288" w:type="dxa"/>
            <w:shd w:val="clear" w:color="auto" w:fill="92CDDC" w:themeFill="accent5" w:themeFillTint="99"/>
          </w:tcPr>
          <w:p w14:paraId="1097A43A"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AF1173" w14:paraId="410AD19E" w14:textId="77777777" w:rsidTr="67DF6124">
        <w:trPr>
          <w:trHeight w:val="269"/>
        </w:trPr>
        <w:tc>
          <w:tcPr>
            <w:tcW w:w="9288" w:type="dxa"/>
          </w:tcPr>
          <w:permStart w:id="326923115"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78BA23CF"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F6E4570" w14:textId="79637501" w:rsidR="006B6141" w:rsidRPr="004E0E11" w:rsidRDefault="006B6141"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4BDB9C9"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86A2E33" w14:textId="120A4901" w:rsidR="006B6141" w:rsidRDefault="006B6141"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Fyrirhuguð lagsetning er ekki talin hafa áhrif á frelsi til þess að veita þjónustu.</w:t>
                </w:r>
              </w:p>
              <w:p w14:paraId="7AD4D1B9"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113F81AF" w14:textId="53D759F9" w:rsidR="006B6141" w:rsidRPr="004E0E11" w:rsidRDefault="006B6141"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0036592D"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1D7D300E" w14:textId="77777777" w:rsidR="006B6141" w:rsidRPr="004E0E11" w:rsidRDefault="006B6141" w:rsidP="006B614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007D523"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6A0D43E" w14:textId="177EABA8" w:rsidR="006B6141" w:rsidRPr="006B6141" w:rsidRDefault="006B6141" w:rsidP="006B614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078865A1"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16AF7F0C" w14:textId="77777777"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253D143A" w14:textId="23C48DBF" w:rsidR="006B6141" w:rsidRPr="006B6141" w:rsidRDefault="006B6141" w:rsidP="006B614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5A9B39E"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04B37651" w14:textId="7450A4C4" w:rsidR="006B6141" w:rsidRPr="006B6141" w:rsidRDefault="006B6141" w:rsidP="006B614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3A5CA072"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7A0E64F9" w14:textId="50A0042B" w:rsidR="006B6141" w:rsidRPr="006B6141" w:rsidRDefault="1D804261" w:rsidP="0A51E7BC">
                <w:pPr>
                  <w:pStyle w:val="Mlsgreinlista"/>
                  <w:spacing w:before="60" w:after="60"/>
                  <w:rPr>
                    <w:rFonts w:ascii="Times New Roman" w:hAnsi="Times New Roman" w:cs="Times New Roman"/>
                    <w:lang w:val="is-IS"/>
                  </w:rPr>
                </w:pPr>
                <w:r w:rsidRPr="0A51E7BC">
                  <w:rPr>
                    <w:rFonts w:ascii="Times New Roman" w:hAnsi="Times New Roman" w:cs="Times New Roman"/>
                    <w:lang w:val="is-IS"/>
                  </w:rPr>
                  <w:t xml:space="preserve">Áformuð lagasetning er líkleg til þess að </w:t>
                </w:r>
                <w:r w:rsidR="473C62AF" w:rsidRPr="0A51E7BC">
                  <w:rPr>
                    <w:rFonts w:ascii="Times New Roman" w:hAnsi="Times New Roman" w:cs="Times New Roman"/>
                    <w:lang w:val="is-IS"/>
                  </w:rPr>
                  <w:t xml:space="preserve">stuðla að </w:t>
                </w:r>
                <w:r w:rsidRPr="0A51E7BC">
                  <w:rPr>
                    <w:rFonts w:ascii="Times New Roman" w:hAnsi="Times New Roman" w:cs="Times New Roman"/>
                    <w:lang w:val="is-IS"/>
                  </w:rPr>
                  <w:t xml:space="preserve">nýsköpun á </w:t>
                </w:r>
                <w:r w:rsidR="6706A4E1" w:rsidRPr="0A51E7BC">
                  <w:rPr>
                    <w:rFonts w:ascii="Times New Roman" w:hAnsi="Times New Roman" w:cs="Times New Roman"/>
                    <w:lang w:val="is-IS"/>
                  </w:rPr>
                  <w:t>greiðslumiðlunar</w:t>
                </w:r>
                <w:r w:rsidRPr="0A51E7BC">
                  <w:rPr>
                    <w:rFonts w:ascii="Times New Roman" w:hAnsi="Times New Roman" w:cs="Times New Roman"/>
                    <w:lang w:val="is-IS"/>
                  </w:rPr>
                  <w:t>markaði.</w:t>
                </w:r>
              </w:p>
              <w:p w14:paraId="0E840C69"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6E59149F" w14:textId="6AA62EBC" w:rsidR="006B6141" w:rsidRPr="006B6141" w:rsidRDefault="006B6141" w:rsidP="006B6141">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r w:rsidR="00306D5F">
                  <w:rPr>
                    <w:rFonts w:ascii="Times New Roman" w:hAnsi="Times New Roman" w:cs="Times New Roman"/>
                    <w:bCs/>
                    <w:lang w:val="is-IS"/>
                  </w:rPr>
                  <w:t xml:space="preserve"> </w:t>
                </w:r>
              </w:p>
              <w:p w14:paraId="7ADCC732"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50885F26" w14:textId="4BDF4ED5" w:rsidR="006B6141" w:rsidRPr="006B6141" w:rsidRDefault="006B6141" w:rsidP="006B6141">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Áformuð lagasetning er líkleg til þess að hafa áhrif á Seðlabanka Íslands en þó ekki með þeim hætti að það hafi veruleg áhrif á starfsemi hans.</w:t>
                </w:r>
              </w:p>
              <w:p w14:paraId="02D2CC11"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41025F32" w14:textId="433FE633" w:rsidR="006B6141" w:rsidRPr="006B6141" w:rsidRDefault="006B6141" w:rsidP="006B6141">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0DEA1E77" w14:textId="77777777" w:rsidR="000D6E33"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6BEB683D" w14:textId="1E4F0781" w:rsidR="006B6141" w:rsidRPr="00346619" w:rsidRDefault="006B6141" w:rsidP="006B6141">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Áformuð lagasetning kann að hafa jákvæð áhrif á umhverfi og sjálfbæra þróun þar sem líklegt er einfaldari ferli rafrænna greiðslna muni ekki útheimta jafn mikla raforku og greiðslumiðlun í greiðslukortaviðskiptum. Áhrif</w:t>
                </w:r>
                <w:r w:rsidR="001D60C5">
                  <w:rPr>
                    <w:rFonts w:ascii="Times New Roman" w:hAnsi="Times New Roman" w:cs="Times New Roman"/>
                    <w:bCs/>
                    <w:lang w:val="is-IS"/>
                  </w:rPr>
                  <w:t>anna kann jafnframt að gæta út fyrir landsteinana þar sem gert er ráð fyrir að greiðslulausnin verði innlend og kann hún að draga úr álagi á þeim sæstrengjum og öðrum innviðum fjarskipta sem tengja Ísland við umheiminn.</w:t>
                </w:r>
              </w:p>
            </w:sdtContent>
          </w:sdt>
          <w:p w14:paraId="74C80EDA" w14:textId="77777777" w:rsidR="0A51E7BC" w:rsidRPr="00B618F7" w:rsidRDefault="0A51E7BC">
            <w:pPr>
              <w:rPr>
                <w:lang w:val="is-IS"/>
              </w:rPr>
            </w:pPr>
          </w:p>
        </w:tc>
      </w:tr>
      <w:tr w:rsidR="00311838" w:rsidRPr="00AF1173" w14:paraId="5D8F7818" w14:textId="77777777" w:rsidTr="67DF6124">
        <w:tc>
          <w:tcPr>
            <w:tcW w:w="9288" w:type="dxa"/>
            <w:shd w:val="clear" w:color="auto" w:fill="92CDDC" w:themeFill="accent5" w:themeFillTint="99"/>
          </w:tcPr>
          <w:p w14:paraId="571862B4"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F1173" w14:paraId="4559355F" w14:textId="77777777" w:rsidTr="67DF6124">
        <w:tc>
          <w:tcPr>
            <w:tcW w:w="9288" w:type="dxa"/>
          </w:tcPr>
          <w:permEnd w:id="326923115" w:displacedByCustomXml="next"/>
          <w:permStart w:id="1238859415"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596A8A94" w14:textId="31AF1A4C" w:rsidR="00781716" w:rsidRDefault="000073F7" w:rsidP="00781716">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9B90B2F" w14:textId="56ABC350" w:rsidR="00781716" w:rsidRPr="00781716" w:rsidRDefault="00781716" w:rsidP="00781716">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Áformuð lagasetning er talin hafa hverfandi áhrif á ríkissjóð. </w:t>
                </w:r>
              </w:p>
              <w:p w14:paraId="4AFCD958"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0232AED3" w14:textId="5CE426F3" w:rsidR="00781716" w:rsidRPr="00781716" w:rsidRDefault="43AF12C6" w:rsidP="0A51E7BC">
                <w:pPr>
                  <w:pStyle w:val="Mlsgreinlista"/>
                  <w:spacing w:before="60" w:after="60"/>
                  <w:rPr>
                    <w:rFonts w:ascii="Times New Roman" w:hAnsi="Times New Roman" w:cs="Times New Roman"/>
                    <w:lang w:val="is-IS"/>
                  </w:rPr>
                </w:pPr>
                <w:r w:rsidRPr="0A51E7BC">
                  <w:rPr>
                    <w:rFonts w:ascii="Times New Roman" w:hAnsi="Times New Roman" w:cs="Times New Roman"/>
                    <w:lang w:val="is-IS"/>
                  </w:rPr>
                  <w:t>Áformuð lagasetning er talin nauðsynleg vegna þjóðaröryggi</w:t>
                </w:r>
                <w:r w:rsidR="54A6B815" w:rsidRPr="0A51E7BC">
                  <w:rPr>
                    <w:rFonts w:ascii="Times New Roman" w:hAnsi="Times New Roman" w:cs="Times New Roman"/>
                    <w:lang w:val="is-IS"/>
                  </w:rPr>
                  <w:t>s</w:t>
                </w:r>
                <w:r w:rsidRPr="0A51E7BC">
                  <w:rPr>
                    <w:rFonts w:ascii="Times New Roman" w:hAnsi="Times New Roman" w:cs="Times New Roman"/>
                    <w:lang w:val="is-IS"/>
                  </w:rPr>
                  <w:t xml:space="preserve"> og</w:t>
                </w:r>
                <w:r w:rsidR="7DBC38E9" w:rsidRPr="0A51E7BC">
                  <w:rPr>
                    <w:rFonts w:ascii="Times New Roman" w:hAnsi="Times New Roman" w:cs="Times New Roman"/>
                    <w:lang w:val="is-IS"/>
                  </w:rPr>
                  <w:t xml:space="preserve"> til að</w:t>
                </w:r>
                <w:r w:rsidRPr="0A51E7BC">
                  <w:rPr>
                    <w:rFonts w:ascii="Times New Roman" w:hAnsi="Times New Roman" w:cs="Times New Roman"/>
                    <w:lang w:val="is-IS"/>
                  </w:rPr>
                  <w:t xml:space="preserve"> efla viðnámsþrótt greiðslumiðlunar á Íslandi. </w:t>
                </w:r>
              </w:p>
              <w:p w14:paraId="654B0DB8" w14:textId="77777777" w:rsidR="00CA3381"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612AE327" w14:textId="315269CF" w:rsidR="00781716" w:rsidRPr="00F33A33" w:rsidRDefault="00781716" w:rsidP="00781716">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Áformuð lagasetning er talin hafa umtalsverðan samfélagslegan ávinning í samhengi við þann kostnað og fyrirhöfn sem lagasetningin kynni að leiða af sér. </w:t>
                </w:r>
              </w:p>
            </w:sdtContent>
          </w:sdt>
          <w:p w14:paraId="18780753" w14:textId="77777777" w:rsidR="0A51E7BC" w:rsidRPr="00B618F7" w:rsidRDefault="0A51E7BC">
            <w:pPr>
              <w:rPr>
                <w:lang w:val="is-IS"/>
              </w:rPr>
            </w:pPr>
          </w:p>
        </w:tc>
      </w:tr>
      <w:tr w:rsidR="00EB6651" w:rsidRPr="00731DE8" w14:paraId="51FC7967" w14:textId="77777777" w:rsidTr="67DF6124">
        <w:tc>
          <w:tcPr>
            <w:tcW w:w="9288" w:type="dxa"/>
            <w:shd w:val="clear" w:color="auto" w:fill="92CDDC" w:themeFill="accent5" w:themeFillTint="99"/>
          </w:tcPr>
          <w:p w14:paraId="0A614E10"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AF1173" w14:paraId="1D4382EE" w14:textId="77777777" w:rsidTr="67DF6124">
        <w:tc>
          <w:tcPr>
            <w:tcW w:w="9288" w:type="dxa"/>
          </w:tcPr>
          <w:permEnd w:id="1238859415" w:displacedByCustomXml="next"/>
          <w:sdt>
            <w:sdtPr>
              <w:rPr>
                <w:rFonts w:ascii="Times New Roman" w:hAnsi="Times New Roman" w:cs="Times New Roman"/>
                <w:b/>
                <w:lang w:val="is-IS"/>
              </w:rPr>
              <w:id w:val="-1269299813"/>
            </w:sdtPr>
            <w:sdtEndPr/>
            <w:sdtContent>
              <w:p w14:paraId="5DCA4A18"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4896737"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649836C"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sdtContent>
          </w:sdt>
          <w:p w14:paraId="6F78D381" w14:textId="77777777" w:rsidR="0A51E7BC" w:rsidRPr="00B618F7" w:rsidRDefault="0A51E7BC">
            <w:pPr>
              <w:rPr>
                <w:lang w:val="is-IS"/>
              </w:rPr>
            </w:pPr>
          </w:p>
        </w:tc>
      </w:tr>
    </w:tbl>
    <w:p w14:paraId="42029CE2" w14:textId="77777777" w:rsidR="00263F72" w:rsidRDefault="00263F72">
      <w:pPr>
        <w:rPr>
          <w:rFonts w:ascii="Times New Roman" w:hAnsi="Times New Roman" w:cs="Times New Roman"/>
          <w:lang w:val="is-IS"/>
        </w:rPr>
      </w:pPr>
    </w:p>
    <w:p w14:paraId="79495B52" w14:textId="77777777" w:rsidR="00E568F6" w:rsidRDefault="00E568F6" w:rsidP="00E568F6">
      <w:pPr>
        <w:rPr>
          <w:rFonts w:ascii="Times New Roman" w:hAnsi="Times New Roman" w:cs="Times New Roman"/>
          <w:lang w:val="is-IS"/>
        </w:rPr>
      </w:pPr>
    </w:p>
    <w:p w14:paraId="0E415519"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01E4C7" w14:textId="77777777" w:rsidR="00D97D13" w:rsidRDefault="00D97D13" w:rsidP="007478E0">
      <w:pPr>
        <w:spacing w:after="0" w:line="240" w:lineRule="auto"/>
      </w:pPr>
      <w:r>
        <w:separator/>
      </w:r>
    </w:p>
  </w:endnote>
  <w:endnote w:type="continuationSeparator" w:id="0">
    <w:p w14:paraId="6E4EC621" w14:textId="77777777" w:rsidR="00D97D13" w:rsidRDefault="00D97D13" w:rsidP="007478E0">
      <w:pPr>
        <w:spacing w:after="0" w:line="240" w:lineRule="auto"/>
      </w:pPr>
      <w:r>
        <w:continuationSeparator/>
      </w:r>
    </w:p>
  </w:endnote>
  <w:endnote w:type="continuationNotice" w:id="1">
    <w:p w14:paraId="16DA7D01" w14:textId="77777777" w:rsidR="00D97D13" w:rsidRDefault="00D97D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27F4A2A"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84D14C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668C7" w14:textId="77777777" w:rsidR="00D97D13" w:rsidRDefault="00D97D13" w:rsidP="007478E0">
      <w:pPr>
        <w:spacing w:after="0" w:line="240" w:lineRule="auto"/>
      </w:pPr>
      <w:r>
        <w:separator/>
      </w:r>
    </w:p>
  </w:footnote>
  <w:footnote w:type="continuationSeparator" w:id="0">
    <w:p w14:paraId="6990D713" w14:textId="77777777" w:rsidR="00D97D13" w:rsidRDefault="00D97D13" w:rsidP="007478E0">
      <w:pPr>
        <w:spacing w:after="0" w:line="240" w:lineRule="auto"/>
      </w:pPr>
      <w:r>
        <w:continuationSeparator/>
      </w:r>
    </w:p>
  </w:footnote>
  <w:footnote w:type="continuationNotice" w:id="1">
    <w:p w14:paraId="01A82213" w14:textId="77777777" w:rsidR="00D97D13" w:rsidRDefault="00D97D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23DA6"/>
    <w:rsid w:val="0003325E"/>
    <w:rsid w:val="00050DAE"/>
    <w:rsid w:val="00051DC6"/>
    <w:rsid w:val="00063E97"/>
    <w:rsid w:val="000829E4"/>
    <w:rsid w:val="0008494B"/>
    <w:rsid w:val="00096B1D"/>
    <w:rsid w:val="000A38D0"/>
    <w:rsid w:val="000A7176"/>
    <w:rsid w:val="000B043D"/>
    <w:rsid w:val="000B3C73"/>
    <w:rsid w:val="000B73F2"/>
    <w:rsid w:val="000C58BD"/>
    <w:rsid w:val="000D55CA"/>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630FE"/>
    <w:rsid w:val="00176943"/>
    <w:rsid w:val="00187E36"/>
    <w:rsid w:val="001972B9"/>
    <w:rsid w:val="001A0ED3"/>
    <w:rsid w:val="001A6174"/>
    <w:rsid w:val="001B69DD"/>
    <w:rsid w:val="001C5BB7"/>
    <w:rsid w:val="001D117E"/>
    <w:rsid w:val="001D278A"/>
    <w:rsid w:val="001D30D8"/>
    <w:rsid w:val="001D5BCE"/>
    <w:rsid w:val="001D60C5"/>
    <w:rsid w:val="001E2499"/>
    <w:rsid w:val="001E7950"/>
    <w:rsid w:val="001F7268"/>
    <w:rsid w:val="00204605"/>
    <w:rsid w:val="0020732A"/>
    <w:rsid w:val="002115E6"/>
    <w:rsid w:val="0021293B"/>
    <w:rsid w:val="00237053"/>
    <w:rsid w:val="00242342"/>
    <w:rsid w:val="00244F3D"/>
    <w:rsid w:val="00263F72"/>
    <w:rsid w:val="002666DE"/>
    <w:rsid w:val="00267F64"/>
    <w:rsid w:val="002704D7"/>
    <w:rsid w:val="002765F8"/>
    <w:rsid w:val="00281D86"/>
    <w:rsid w:val="002A4788"/>
    <w:rsid w:val="002B70B7"/>
    <w:rsid w:val="002C2C53"/>
    <w:rsid w:val="002C76B6"/>
    <w:rsid w:val="002F1F8D"/>
    <w:rsid w:val="002F5A2D"/>
    <w:rsid w:val="00301FF8"/>
    <w:rsid w:val="003025EB"/>
    <w:rsid w:val="00306D5F"/>
    <w:rsid w:val="00311838"/>
    <w:rsid w:val="00332D49"/>
    <w:rsid w:val="00335A2A"/>
    <w:rsid w:val="00346619"/>
    <w:rsid w:val="00346DE6"/>
    <w:rsid w:val="00350CD3"/>
    <w:rsid w:val="0035270D"/>
    <w:rsid w:val="00364188"/>
    <w:rsid w:val="00364D97"/>
    <w:rsid w:val="003711B1"/>
    <w:rsid w:val="00390788"/>
    <w:rsid w:val="00391C9B"/>
    <w:rsid w:val="003A1821"/>
    <w:rsid w:val="003B784E"/>
    <w:rsid w:val="003C66CA"/>
    <w:rsid w:val="003D01BF"/>
    <w:rsid w:val="003D1515"/>
    <w:rsid w:val="003E611E"/>
    <w:rsid w:val="003F2146"/>
    <w:rsid w:val="003F530A"/>
    <w:rsid w:val="00403139"/>
    <w:rsid w:val="00407B55"/>
    <w:rsid w:val="00412192"/>
    <w:rsid w:val="0043227F"/>
    <w:rsid w:val="004433F4"/>
    <w:rsid w:val="00450029"/>
    <w:rsid w:val="004604F4"/>
    <w:rsid w:val="0047580A"/>
    <w:rsid w:val="004978E5"/>
    <w:rsid w:val="004A3002"/>
    <w:rsid w:val="004A4F4C"/>
    <w:rsid w:val="004A515F"/>
    <w:rsid w:val="004E0322"/>
    <w:rsid w:val="004E0E11"/>
    <w:rsid w:val="004E4F53"/>
    <w:rsid w:val="004E52F8"/>
    <w:rsid w:val="004F0024"/>
    <w:rsid w:val="004F142F"/>
    <w:rsid w:val="004F1C38"/>
    <w:rsid w:val="004F5331"/>
    <w:rsid w:val="005122AC"/>
    <w:rsid w:val="005176D0"/>
    <w:rsid w:val="00532D45"/>
    <w:rsid w:val="00535EC4"/>
    <w:rsid w:val="00556E74"/>
    <w:rsid w:val="005641B1"/>
    <w:rsid w:val="00564856"/>
    <w:rsid w:val="00592E19"/>
    <w:rsid w:val="005A2A30"/>
    <w:rsid w:val="005B46C8"/>
    <w:rsid w:val="005B6EE3"/>
    <w:rsid w:val="005C123A"/>
    <w:rsid w:val="005C1678"/>
    <w:rsid w:val="005E44E3"/>
    <w:rsid w:val="00601B77"/>
    <w:rsid w:val="00613815"/>
    <w:rsid w:val="00614FAD"/>
    <w:rsid w:val="0067262C"/>
    <w:rsid w:val="00676A80"/>
    <w:rsid w:val="00694183"/>
    <w:rsid w:val="006960C1"/>
    <w:rsid w:val="00697B19"/>
    <w:rsid w:val="006B6141"/>
    <w:rsid w:val="006C5CA8"/>
    <w:rsid w:val="006C6EA3"/>
    <w:rsid w:val="006D5876"/>
    <w:rsid w:val="006D76C1"/>
    <w:rsid w:val="006D7FD0"/>
    <w:rsid w:val="006F0215"/>
    <w:rsid w:val="006F69D7"/>
    <w:rsid w:val="00700AB1"/>
    <w:rsid w:val="00704B91"/>
    <w:rsid w:val="00730F7B"/>
    <w:rsid w:val="00731AD2"/>
    <w:rsid w:val="00731DE8"/>
    <w:rsid w:val="007365C0"/>
    <w:rsid w:val="007414CB"/>
    <w:rsid w:val="007478E0"/>
    <w:rsid w:val="00761AFD"/>
    <w:rsid w:val="00781716"/>
    <w:rsid w:val="00784383"/>
    <w:rsid w:val="00795B16"/>
    <w:rsid w:val="00796DE1"/>
    <w:rsid w:val="00796FBB"/>
    <w:rsid w:val="007A02FD"/>
    <w:rsid w:val="007B71B2"/>
    <w:rsid w:val="007C7454"/>
    <w:rsid w:val="007E3E98"/>
    <w:rsid w:val="007F64AB"/>
    <w:rsid w:val="00802283"/>
    <w:rsid w:val="00811BB0"/>
    <w:rsid w:val="00811C11"/>
    <w:rsid w:val="00813003"/>
    <w:rsid w:val="00820DCE"/>
    <w:rsid w:val="008218F2"/>
    <w:rsid w:val="00826B1C"/>
    <w:rsid w:val="00851A99"/>
    <w:rsid w:val="0085776D"/>
    <w:rsid w:val="00863BC9"/>
    <w:rsid w:val="008725B8"/>
    <w:rsid w:val="00872634"/>
    <w:rsid w:val="008734A0"/>
    <w:rsid w:val="00877EAB"/>
    <w:rsid w:val="00882FE8"/>
    <w:rsid w:val="008831B4"/>
    <w:rsid w:val="00883508"/>
    <w:rsid w:val="00886857"/>
    <w:rsid w:val="0088731A"/>
    <w:rsid w:val="008A1DA1"/>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36CB"/>
    <w:rsid w:val="00956B33"/>
    <w:rsid w:val="00956C6C"/>
    <w:rsid w:val="009602BA"/>
    <w:rsid w:val="00960D10"/>
    <w:rsid w:val="00986DC2"/>
    <w:rsid w:val="00992390"/>
    <w:rsid w:val="00993115"/>
    <w:rsid w:val="00994012"/>
    <w:rsid w:val="009941D2"/>
    <w:rsid w:val="009A6FF4"/>
    <w:rsid w:val="009B7A52"/>
    <w:rsid w:val="009C2DA3"/>
    <w:rsid w:val="009C3565"/>
    <w:rsid w:val="009E3C87"/>
    <w:rsid w:val="009F43E8"/>
    <w:rsid w:val="009F64EA"/>
    <w:rsid w:val="00A01DD4"/>
    <w:rsid w:val="00A30C51"/>
    <w:rsid w:val="00A3629C"/>
    <w:rsid w:val="00A40657"/>
    <w:rsid w:val="00A410EA"/>
    <w:rsid w:val="00A50877"/>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AF0CE3"/>
    <w:rsid w:val="00AF1173"/>
    <w:rsid w:val="00AF5695"/>
    <w:rsid w:val="00B339AF"/>
    <w:rsid w:val="00B35A4C"/>
    <w:rsid w:val="00B618F7"/>
    <w:rsid w:val="00B65214"/>
    <w:rsid w:val="00B677F5"/>
    <w:rsid w:val="00B7703B"/>
    <w:rsid w:val="00B8186E"/>
    <w:rsid w:val="00B8593A"/>
    <w:rsid w:val="00B863E2"/>
    <w:rsid w:val="00BA1C61"/>
    <w:rsid w:val="00BA4BB1"/>
    <w:rsid w:val="00BA5089"/>
    <w:rsid w:val="00BA5B20"/>
    <w:rsid w:val="00BB2B30"/>
    <w:rsid w:val="00BD69E0"/>
    <w:rsid w:val="00BE1D1C"/>
    <w:rsid w:val="00BE5081"/>
    <w:rsid w:val="00BF0A19"/>
    <w:rsid w:val="00BF3B4A"/>
    <w:rsid w:val="00BF3F59"/>
    <w:rsid w:val="00BF5ACD"/>
    <w:rsid w:val="00C07F8F"/>
    <w:rsid w:val="00C10C94"/>
    <w:rsid w:val="00C10D1B"/>
    <w:rsid w:val="00C171B2"/>
    <w:rsid w:val="00C209C4"/>
    <w:rsid w:val="00C22E8B"/>
    <w:rsid w:val="00C24145"/>
    <w:rsid w:val="00C3045B"/>
    <w:rsid w:val="00C404BD"/>
    <w:rsid w:val="00C412C9"/>
    <w:rsid w:val="00C5037E"/>
    <w:rsid w:val="00C55589"/>
    <w:rsid w:val="00C67F5E"/>
    <w:rsid w:val="00C7397C"/>
    <w:rsid w:val="00C8020C"/>
    <w:rsid w:val="00CA3381"/>
    <w:rsid w:val="00CB5DF2"/>
    <w:rsid w:val="00CB758D"/>
    <w:rsid w:val="00CC343A"/>
    <w:rsid w:val="00CC774F"/>
    <w:rsid w:val="00CD60E4"/>
    <w:rsid w:val="00CE06FC"/>
    <w:rsid w:val="00CE190D"/>
    <w:rsid w:val="00CF477F"/>
    <w:rsid w:val="00CF509A"/>
    <w:rsid w:val="00D03E7A"/>
    <w:rsid w:val="00D0424B"/>
    <w:rsid w:val="00D121DE"/>
    <w:rsid w:val="00D148DB"/>
    <w:rsid w:val="00D23EAD"/>
    <w:rsid w:val="00D36884"/>
    <w:rsid w:val="00D503AC"/>
    <w:rsid w:val="00D53AA7"/>
    <w:rsid w:val="00D62AAC"/>
    <w:rsid w:val="00D62CC3"/>
    <w:rsid w:val="00D64A3D"/>
    <w:rsid w:val="00D7340C"/>
    <w:rsid w:val="00D73DED"/>
    <w:rsid w:val="00D74D0E"/>
    <w:rsid w:val="00D87B33"/>
    <w:rsid w:val="00D913A8"/>
    <w:rsid w:val="00D96089"/>
    <w:rsid w:val="00D97D13"/>
    <w:rsid w:val="00DB60C6"/>
    <w:rsid w:val="00DD7EA1"/>
    <w:rsid w:val="00DF2AA7"/>
    <w:rsid w:val="00DF6C5E"/>
    <w:rsid w:val="00E02D04"/>
    <w:rsid w:val="00E034DE"/>
    <w:rsid w:val="00E231B6"/>
    <w:rsid w:val="00E31C26"/>
    <w:rsid w:val="00E40F87"/>
    <w:rsid w:val="00E42CDF"/>
    <w:rsid w:val="00E47AF1"/>
    <w:rsid w:val="00E568F6"/>
    <w:rsid w:val="00E57920"/>
    <w:rsid w:val="00E648AA"/>
    <w:rsid w:val="00E664C8"/>
    <w:rsid w:val="00E67F09"/>
    <w:rsid w:val="00E71099"/>
    <w:rsid w:val="00E74006"/>
    <w:rsid w:val="00E832C9"/>
    <w:rsid w:val="00E8379D"/>
    <w:rsid w:val="00E86867"/>
    <w:rsid w:val="00EB6651"/>
    <w:rsid w:val="00EE5BE0"/>
    <w:rsid w:val="00EE7DC8"/>
    <w:rsid w:val="00EF25FE"/>
    <w:rsid w:val="00F05BD6"/>
    <w:rsid w:val="00F10C3E"/>
    <w:rsid w:val="00F33A33"/>
    <w:rsid w:val="00F51F2D"/>
    <w:rsid w:val="00F55F5D"/>
    <w:rsid w:val="00F656C4"/>
    <w:rsid w:val="00F7438A"/>
    <w:rsid w:val="00F841D8"/>
    <w:rsid w:val="00F86094"/>
    <w:rsid w:val="00F92D2C"/>
    <w:rsid w:val="00F93B5C"/>
    <w:rsid w:val="00F9608F"/>
    <w:rsid w:val="00FA7664"/>
    <w:rsid w:val="00FB5253"/>
    <w:rsid w:val="00FC7B48"/>
    <w:rsid w:val="00FD2097"/>
    <w:rsid w:val="00FD5C8B"/>
    <w:rsid w:val="00FD666A"/>
    <w:rsid w:val="00FE119E"/>
    <w:rsid w:val="00FE2816"/>
    <w:rsid w:val="00FF0639"/>
    <w:rsid w:val="00FF3CB9"/>
    <w:rsid w:val="00FF6C25"/>
    <w:rsid w:val="0153DD2D"/>
    <w:rsid w:val="08365C3A"/>
    <w:rsid w:val="09AB98C3"/>
    <w:rsid w:val="0A51E7BC"/>
    <w:rsid w:val="124B8BF9"/>
    <w:rsid w:val="15DF20F8"/>
    <w:rsid w:val="189C8FEC"/>
    <w:rsid w:val="18AA8EC5"/>
    <w:rsid w:val="19566434"/>
    <w:rsid w:val="1A3120AB"/>
    <w:rsid w:val="1C353A1F"/>
    <w:rsid w:val="1D804261"/>
    <w:rsid w:val="1DF28F69"/>
    <w:rsid w:val="21B9A255"/>
    <w:rsid w:val="226EBD1F"/>
    <w:rsid w:val="2D739B44"/>
    <w:rsid w:val="38CEE9CE"/>
    <w:rsid w:val="3D3E595A"/>
    <w:rsid w:val="3E9B3667"/>
    <w:rsid w:val="41147566"/>
    <w:rsid w:val="43AF12C6"/>
    <w:rsid w:val="443344E8"/>
    <w:rsid w:val="473014DA"/>
    <w:rsid w:val="473C62AF"/>
    <w:rsid w:val="4A4A8C86"/>
    <w:rsid w:val="4D5A2D99"/>
    <w:rsid w:val="4D81CCCC"/>
    <w:rsid w:val="4E68845C"/>
    <w:rsid w:val="53F7AA5D"/>
    <w:rsid w:val="54314D2A"/>
    <w:rsid w:val="54714AB5"/>
    <w:rsid w:val="54A6B815"/>
    <w:rsid w:val="54CF1AC0"/>
    <w:rsid w:val="62A06442"/>
    <w:rsid w:val="6706A4E1"/>
    <w:rsid w:val="67DF6124"/>
    <w:rsid w:val="6C8A6108"/>
    <w:rsid w:val="70058831"/>
    <w:rsid w:val="79ABAFF0"/>
    <w:rsid w:val="7DBC38E9"/>
    <w:rsid w:val="7E1A115B"/>
    <w:rsid w:val="7F2D2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AC1DA3"/>
  <w15:docId w15:val="{373DD3B9-04E0-42C6-8F0E-AF37810C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3088C"/>
    <w:rsid w:val="0014208B"/>
    <w:rsid w:val="0014469C"/>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4BBF"/>
    <w:rsid w:val="00757EF8"/>
    <w:rsid w:val="007863CD"/>
    <w:rsid w:val="00805AC3"/>
    <w:rsid w:val="00823CBA"/>
    <w:rsid w:val="008E61E5"/>
    <w:rsid w:val="00903909"/>
    <w:rsid w:val="0095447C"/>
    <w:rsid w:val="00983C8A"/>
    <w:rsid w:val="009F53A8"/>
    <w:rsid w:val="00A6491D"/>
    <w:rsid w:val="00B971D5"/>
    <w:rsid w:val="00BD2B03"/>
    <w:rsid w:val="00C15123"/>
    <w:rsid w:val="00D5050E"/>
    <w:rsid w:val="00DE4646"/>
    <w:rsid w:val="00DE681D"/>
    <w:rsid w:val="00E641C6"/>
    <w:rsid w:val="00E817A6"/>
    <w:rsid w:val="00F10F47"/>
    <w:rsid w:val="00F31CC7"/>
    <w:rsid w:val="00F542A3"/>
    <w:rsid w:val="00F900B3"/>
    <w:rsid w:val="00F95B15"/>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76E95575070C46BA63489095927AFF" ma:contentTypeVersion="2" ma:contentTypeDescription="Create a new document." ma:contentTypeScope="" ma:versionID="e86a781517a4e375328fb07d5262acc3">
  <xsd:schema xmlns:xsd="http://www.w3.org/2001/XMLSchema" xmlns:xs="http://www.w3.org/2001/XMLSchema" xmlns:p="http://schemas.microsoft.com/office/2006/metadata/properties" xmlns:ns2="97739c19-1796-474e-9749-e2ff18e12651" targetNamespace="http://schemas.microsoft.com/office/2006/metadata/properties" ma:root="true" ma:fieldsID="ec5d2da782d7963f6dbdd228d0006626" ns2:_="">
    <xsd:import namespace="97739c19-1796-474e-9749-e2ff18e1265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39c19-1796-474e-9749-e2ff18e12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2.xml><?xml version="1.0" encoding="utf-8"?>
<ds:datastoreItem xmlns:ds="http://schemas.openxmlformats.org/officeDocument/2006/customXml" ds:itemID="{4892CE59-A351-49E4-8A1A-C64E1E0D4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39c19-1796-474e-9749-e2ff18e12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BD6F4-8480-4FF3-B31E-23E01EAB96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372C29-6D12-4C01-BF91-45EC1E5D4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1558</Words>
  <Characters>8882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Páll Þórhallsson</cp:lastModifiedBy>
  <cp:revision>2</cp:revision>
  <cp:lastPrinted>2017-01-12T21:13:00Z</cp:lastPrinted>
  <dcterms:created xsi:type="dcterms:W3CDTF">2023-06-27T13:24:00Z</dcterms:created>
  <dcterms:modified xsi:type="dcterms:W3CDTF">2023-06-27T13:24:00Z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0x0101004F76E95575070C46BA63489095927AFF</vt:lpwstr>
  </property>
</Properties>
</file>