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345C1C" w14:textId="4C20C5A0" w:rsidR="00E71F27" w:rsidRDefault="00E71F27" w:rsidP="00E71F27">
      <w:pPr>
        <w:pStyle w:val="Nmeringsskjalsmls"/>
      </w:pPr>
      <w:bookmarkStart w:id="0" w:name="_Toc303616026"/>
      <w:bookmarkStart w:id="1" w:name="_Toc303616027"/>
      <w:r>
        <w:t>1</w:t>
      </w:r>
      <w:r w:rsidR="00301215">
        <w:t>5</w:t>
      </w:r>
      <w:r w:rsidR="003D26E9">
        <w:t>4</w:t>
      </w:r>
      <w:r>
        <w:t>. löggjafarþing 20</w:t>
      </w:r>
      <w:bookmarkEnd w:id="0"/>
      <w:r w:rsidR="004B088E">
        <w:t>2</w:t>
      </w:r>
      <w:r w:rsidR="003D26E9">
        <w:t>3</w:t>
      </w:r>
      <w:r>
        <w:t>–20</w:t>
      </w:r>
      <w:r w:rsidR="00301215">
        <w:t>2</w:t>
      </w:r>
      <w:r w:rsidR="003D26E9">
        <w:t>4</w:t>
      </w:r>
      <w:r>
        <w:t xml:space="preserve">. </w:t>
      </w:r>
    </w:p>
    <w:p w14:paraId="5BBE5CF6" w14:textId="77777777" w:rsidR="00E71F27" w:rsidRDefault="00E71F27" w:rsidP="00E71F27">
      <w:pPr>
        <w:pStyle w:val="Nmeringsskjalsmls"/>
      </w:pPr>
      <w:r>
        <w:t>Þingskjal x — x. mál</w:t>
      </w:r>
      <w:bookmarkEnd w:id="1"/>
      <w:r>
        <w:t>.</w:t>
      </w:r>
    </w:p>
    <w:p w14:paraId="31012B73" w14:textId="77777777" w:rsidR="00E71F27" w:rsidRDefault="00E71F27" w:rsidP="00E71F27">
      <w:pPr>
        <w:pStyle w:val="Nmeringsskjalsmls"/>
      </w:pPr>
      <w:r>
        <w:t xml:space="preserve">Stjórnarfrumvarp. </w:t>
      </w:r>
    </w:p>
    <w:p w14:paraId="14ECABB4" w14:textId="77777777" w:rsidR="00E71F27" w:rsidRPr="002675EE" w:rsidRDefault="00E71F27" w:rsidP="002675EE">
      <w:pPr>
        <w:pStyle w:val="Fyrirsgn-skjalategund"/>
      </w:pPr>
      <w:r w:rsidRPr="002675EE">
        <w:t>Frumvarp til laga</w:t>
      </w:r>
    </w:p>
    <w:p w14:paraId="5683D276" w14:textId="1C32CFD5" w:rsidR="00E71F27" w:rsidRPr="002675EE" w:rsidRDefault="00E71F27" w:rsidP="002675EE">
      <w:pPr>
        <w:pStyle w:val="Fyrirsgn-undirfyrirsgn"/>
      </w:pPr>
      <w:r w:rsidRPr="002675EE">
        <w:t>um</w:t>
      </w:r>
      <w:r w:rsidR="00C853A6">
        <w:t xml:space="preserve"> breytingar á ýmsum lögum vegna eftirlits og leyfisveitinga Orkustofnunar (þjónustugjöld)</w:t>
      </w:r>
    </w:p>
    <w:p w14:paraId="1A2DC9F1" w14:textId="77777777" w:rsidR="005D5AEE" w:rsidRPr="005D5AEE" w:rsidRDefault="005D5AEE" w:rsidP="005D5AEE"/>
    <w:p w14:paraId="69A8EA8E" w14:textId="5FE854FF" w:rsidR="00E71F27" w:rsidRDefault="00E71F27" w:rsidP="00E71F27">
      <w:pPr>
        <w:pStyle w:val="Frrherra"/>
      </w:pPr>
      <w:r>
        <w:t xml:space="preserve">Frá </w:t>
      </w:r>
      <w:r w:rsidR="00C853A6">
        <w:t>umhverfis-, orku- og loftslags</w:t>
      </w:r>
      <w:r>
        <w:t xml:space="preserve">ráðherra. </w:t>
      </w:r>
    </w:p>
    <w:p w14:paraId="103B38C8" w14:textId="77777777" w:rsidR="00E71F27" w:rsidRPr="005B08E3" w:rsidRDefault="00E71F27" w:rsidP="00E71F27"/>
    <w:p w14:paraId="4AFE1969" w14:textId="77777777" w:rsidR="00E71F27" w:rsidRDefault="00E71F27" w:rsidP="00E71F27"/>
    <w:p w14:paraId="1121B94C" w14:textId="77777777" w:rsidR="00C35574" w:rsidRDefault="00E71F27" w:rsidP="00E71F27">
      <w:pPr>
        <w:pStyle w:val="Kaflanmer"/>
      </w:pPr>
      <w:r>
        <w:t>I</w:t>
      </w:r>
      <w:r w:rsidR="00C35574">
        <w:t>. kafli</w:t>
      </w:r>
    </w:p>
    <w:p w14:paraId="55CE5E84" w14:textId="69238A57" w:rsidR="00C35574" w:rsidRDefault="00352F90" w:rsidP="00943B67">
      <w:pPr>
        <w:pStyle w:val="Kaflafyrirsgn"/>
      </w:pPr>
      <w:r>
        <w:t>Breyting á raforkulögum nr. 65/2003</w:t>
      </w:r>
      <w:r w:rsidR="00C35574">
        <w:t>.</w:t>
      </w:r>
    </w:p>
    <w:p w14:paraId="696BAFDC" w14:textId="77777777" w:rsidR="00190487" w:rsidRDefault="00190487" w:rsidP="00EB2A0C"/>
    <w:p w14:paraId="0CDA76B5" w14:textId="770F4750" w:rsidR="00EB2A0C" w:rsidRDefault="00EB2A0C" w:rsidP="00046DA8">
      <w:pPr>
        <w:pStyle w:val="Mlsgreinlista"/>
        <w:numPr>
          <w:ilvl w:val="0"/>
          <w:numId w:val="17"/>
        </w:numPr>
        <w:jc w:val="center"/>
      </w:pPr>
      <w:r>
        <w:t>gr.</w:t>
      </w:r>
    </w:p>
    <w:p w14:paraId="202FCD5D" w14:textId="7F9840E7" w:rsidR="00046DA8" w:rsidRDefault="00046DA8" w:rsidP="00046DA8">
      <w:pPr>
        <w:ind w:left="284" w:firstLine="0"/>
      </w:pPr>
      <w:r>
        <w:t>Eftirfarandi breytingar verða á 31. gr.</w:t>
      </w:r>
    </w:p>
    <w:p w14:paraId="0EFEDBBA" w14:textId="1CB25975" w:rsidR="004B77FE" w:rsidRDefault="004B77FE" w:rsidP="004B77FE">
      <w:pPr>
        <w:pStyle w:val="Mlsgreinlista"/>
        <w:numPr>
          <w:ilvl w:val="0"/>
          <w:numId w:val="18"/>
        </w:numPr>
      </w:pPr>
      <w:r>
        <w:t>Fyrirsögn greinarinnar orðast svo: Gjaldtaka vegna raforkueftirlits.</w:t>
      </w:r>
    </w:p>
    <w:p w14:paraId="011EA6DD" w14:textId="63F4D8B8" w:rsidR="004B77FE" w:rsidRDefault="004B77FE" w:rsidP="004B77FE">
      <w:pPr>
        <w:pStyle w:val="Mlsgreinlista"/>
        <w:numPr>
          <w:ilvl w:val="0"/>
          <w:numId w:val="18"/>
        </w:numPr>
      </w:pPr>
      <w:r>
        <w:t xml:space="preserve">Í stað orðsins „eftirlits“ í 1. mgr. kemur: raforkueftirlits. </w:t>
      </w:r>
    </w:p>
    <w:p w14:paraId="48FFDDBD" w14:textId="77777777" w:rsidR="00046DA8" w:rsidRDefault="00046DA8" w:rsidP="00046DA8">
      <w:pPr>
        <w:ind w:left="284" w:firstLine="0"/>
      </w:pPr>
    </w:p>
    <w:p w14:paraId="11D78419" w14:textId="76BACB1E" w:rsidR="00046DA8" w:rsidRDefault="00046DA8" w:rsidP="00046DA8">
      <w:pPr>
        <w:pStyle w:val="Mlsgreinlista"/>
        <w:numPr>
          <w:ilvl w:val="0"/>
          <w:numId w:val="17"/>
        </w:numPr>
        <w:jc w:val="center"/>
      </w:pPr>
      <w:r>
        <w:t>gr.</w:t>
      </w:r>
    </w:p>
    <w:p w14:paraId="33710B32" w14:textId="4D0977C7" w:rsidR="00EB2A0C" w:rsidRDefault="00EB2A0C" w:rsidP="00EB2A0C">
      <w:r>
        <w:t>33. gr. laganna orðast svo:</w:t>
      </w:r>
    </w:p>
    <w:p w14:paraId="7B7A2E60" w14:textId="55DCB723" w:rsidR="000052AA" w:rsidRDefault="000052AA" w:rsidP="00EB2A0C">
      <w:r>
        <w:t xml:space="preserve">Fyrir leyfi sem Orkustofnun veitir á grundvelli </w:t>
      </w:r>
      <w:r w:rsidR="00EB2A0C">
        <w:t>4. gr.</w:t>
      </w:r>
      <w:r>
        <w:t xml:space="preserve"> laga þessara og fyrir eftirlit sem stofnuninni er falið skv. 4., 5. og 6. gr. er heimilt að innheimta gjald.</w:t>
      </w:r>
      <w:r>
        <w:t xml:space="preserve"> Gjaldið </w:t>
      </w:r>
      <w:r w:rsidRPr="00010BFE">
        <w:rPr>
          <w:rStyle w:val="eop"/>
          <w:color w:val="000000"/>
          <w:szCs w:val="21"/>
          <w:shd w:val="clear" w:color="auto" w:fill="FFFFFF"/>
        </w:rPr>
        <w:t>má ekki vera hærra en nemur kostnaði við undirbúning, svo sem vegna nauðsynlegrar aðkeyptrar þjónustu, útgáfu leyfis og eftirlit</w:t>
      </w:r>
      <w:r>
        <w:rPr>
          <w:rStyle w:val="eop"/>
          <w:color w:val="000000"/>
          <w:szCs w:val="21"/>
          <w:shd w:val="clear" w:color="auto" w:fill="FFFFFF"/>
        </w:rPr>
        <w:t>.</w:t>
      </w:r>
    </w:p>
    <w:p w14:paraId="03612C54" w14:textId="248CF029" w:rsidR="00D1761A" w:rsidRDefault="000052AA" w:rsidP="00D1761A">
      <w:pPr>
        <w:rPr>
          <w:rStyle w:val="normaltextrun"/>
          <w:color w:val="000000"/>
          <w:szCs w:val="21"/>
          <w:shd w:val="clear" w:color="auto" w:fill="FFFFFF"/>
        </w:rPr>
      </w:pPr>
      <w:r>
        <w:t xml:space="preserve">Fyrir </w:t>
      </w:r>
      <w:r w:rsidR="00EB2A0C">
        <w:t>leyfi til að reisa og reka dreifikerfi sbr. 13. gr. og leyfi til að stunda raforkuviðskipti sbr. 18. gr.</w:t>
      </w:r>
      <w:r>
        <w:t xml:space="preserve"> er heimilt að innheimta gjald. </w:t>
      </w:r>
      <w:r w:rsidR="00D1761A">
        <w:t xml:space="preserve">Gjaldið </w:t>
      </w:r>
      <w:r w:rsidR="00D1761A" w:rsidRPr="00EB2A0C">
        <w:rPr>
          <w:rStyle w:val="normaltextrun"/>
          <w:color w:val="000000"/>
          <w:szCs w:val="21"/>
          <w:shd w:val="clear" w:color="auto" w:fill="FFFFFF"/>
        </w:rPr>
        <w:t>má ekki vera hærra en nemur kostnaði við undirbúning og afgreiðslu leyfis</w:t>
      </w:r>
      <w:r w:rsidR="00D1761A">
        <w:rPr>
          <w:rStyle w:val="normaltextrun"/>
          <w:color w:val="000000"/>
          <w:szCs w:val="21"/>
          <w:shd w:val="clear" w:color="auto" w:fill="FFFFFF"/>
        </w:rPr>
        <w:t>.</w:t>
      </w:r>
    </w:p>
    <w:p w14:paraId="7F44F85D" w14:textId="1BA13C8A" w:rsidR="00EB2A0C" w:rsidRDefault="00D1761A" w:rsidP="000052AA">
      <w:r>
        <w:t>G</w:t>
      </w:r>
      <w:r w:rsidR="00190487" w:rsidRPr="00190487">
        <w:t>j</w:t>
      </w:r>
      <w:r>
        <w:t>ö</w:t>
      </w:r>
      <w:r w:rsidR="00190487" w:rsidRPr="00190487">
        <w:t>ld</w:t>
      </w:r>
      <w:r w:rsidR="00C024CC">
        <w:t xml:space="preserve"> samkvæmt þessari grein</w:t>
      </w:r>
      <w:r w:rsidR="00190487" w:rsidRPr="00190487">
        <w:t xml:space="preserve"> sk</w:t>
      </w:r>
      <w:r>
        <w:t>u</w:t>
      </w:r>
      <w:r w:rsidR="00190487" w:rsidRPr="00190487">
        <w:t>l</w:t>
      </w:r>
      <w:r>
        <w:t>u</w:t>
      </w:r>
      <w:r w:rsidR="00190487" w:rsidRPr="00190487">
        <w:t xml:space="preserve"> vera í samræmi við gjaldskrá sem staðfest skal af ráðherra og birt í B-deild Stjórnartíðinda. </w:t>
      </w:r>
    </w:p>
    <w:p w14:paraId="7BC4263A" w14:textId="5504CDF6" w:rsidR="00190487" w:rsidRDefault="00190487" w:rsidP="00EB2A0C">
      <w:r w:rsidRPr="00190487">
        <w:t>Gjöld samkvæmt þessari grein eru aðfararhæf án undangengins dóms eða sáttar.</w:t>
      </w:r>
    </w:p>
    <w:p w14:paraId="01D67AA9" w14:textId="1C2C55E0" w:rsidR="00190487" w:rsidRDefault="00190487" w:rsidP="00EB2A0C"/>
    <w:p w14:paraId="40BE4E8B" w14:textId="77777777" w:rsidR="007D5A0B" w:rsidRDefault="007D5A0B" w:rsidP="007D5A0B">
      <w:r>
        <w:br w:type="page"/>
      </w:r>
    </w:p>
    <w:p w14:paraId="2AAC3B6F" w14:textId="1C705D53" w:rsidR="00C35574" w:rsidRDefault="00C35574" w:rsidP="00943B67"/>
    <w:p w14:paraId="1DB8FCD1" w14:textId="77777777" w:rsidR="007D5A0B" w:rsidRDefault="007D5A0B" w:rsidP="00943B67"/>
    <w:p w14:paraId="3FD0D80E" w14:textId="1DBD817C" w:rsidR="00313F94" w:rsidRDefault="00313F94" w:rsidP="00313F94">
      <w:pPr>
        <w:jc w:val="center"/>
      </w:pPr>
      <w:r>
        <w:t>II. KAFLI</w:t>
      </w:r>
    </w:p>
    <w:p w14:paraId="0A1D2680" w14:textId="686E6997" w:rsidR="00313F94" w:rsidRDefault="00313F94" w:rsidP="00313F94">
      <w:pPr>
        <w:jc w:val="center"/>
        <w:rPr>
          <w:rStyle w:val="eop"/>
          <w:color w:val="000000"/>
          <w:sz w:val="22"/>
          <w:shd w:val="clear" w:color="auto" w:fill="FFFFFF"/>
        </w:rPr>
      </w:pPr>
      <w:r w:rsidRPr="00313F94">
        <w:rPr>
          <w:b/>
          <w:bCs/>
        </w:rPr>
        <w:t>Breyting á lögum</w:t>
      </w:r>
      <w:r>
        <w:t xml:space="preserve"> </w:t>
      </w:r>
      <w:r>
        <w:rPr>
          <w:rStyle w:val="normaltextrun"/>
          <w:b/>
          <w:bCs/>
          <w:color w:val="000000"/>
          <w:sz w:val="22"/>
          <w:shd w:val="clear" w:color="auto" w:fill="FFFFFF"/>
        </w:rPr>
        <w:t>nr. 57/1998 um rannsóknir og nýtingu á auðlindum í jörðu.</w:t>
      </w:r>
      <w:r>
        <w:rPr>
          <w:rStyle w:val="normaltextrun"/>
          <w:color w:val="000000"/>
          <w:sz w:val="22"/>
          <w:shd w:val="clear" w:color="auto" w:fill="FFFFFF"/>
        </w:rPr>
        <w:t> </w:t>
      </w:r>
      <w:r>
        <w:rPr>
          <w:rStyle w:val="eop"/>
          <w:color w:val="000000"/>
          <w:sz w:val="22"/>
          <w:shd w:val="clear" w:color="auto" w:fill="FFFFFF"/>
        </w:rPr>
        <w:t> </w:t>
      </w:r>
    </w:p>
    <w:p w14:paraId="6ED5B280" w14:textId="5EA3972E" w:rsidR="00313F94" w:rsidRDefault="004B77FE" w:rsidP="00313F94">
      <w:pPr>
        <w:jc w:val="center"/>
        <w:rPr>
          <w:rStyle w:val="eop"/>
          <w:color w:val="000000"/>
          <w:sz w:val="22"/>
          <w:shd w:val="clear" w:color="auto" w:fill="FFFFFF"/>
        </w:rPr>
      </w:pPr>
      <w:r>
        <w:rPr>
          <w:rStyle w:val="eop"/>
          <w:color w:val="000000"/>
          <w:sz w:val="22"/>
          <w:shd w:val="clear" w:color="auto" w:fill="FFFFFF"/>
        </w:rPr>
        <w:t>3</w:t>
      </w:r>
      <w:r w:rsidR="00313F94">
        <w:rPr>
          <w:rStyle w:val="eop"/>
          <w:color w:val="000000"/>
          <w:sz w:val="22"/>
          <w:shd w:val="clear" w:color="auto" w:fill="FFFFFF"/>
        </w:rPr>
        <w:t xml:space="preserve">. gr. </w:t>
      </w:r>
    </w:p>
    <w:p w14:paraId="514D2C43" w14:textId="084FD704" w:rsidR="00313F94" w:rsidRDefault="00010BFE" w:rsidP="00010BFE">
      <w:pPr>
        <w:rPr>
          <w:rStyle w:val="eop"/>
          <w:color w:val="000000"/>
          <w:sz w:val="22"/>
          <w:shd w:val="clear" w:color="auto" w:fill="FFFFFF"/>
        </w:rPr>
      </w:pPr>
      <w:r>
        <w:rPr>
          <w:rStyle w:val="eop"/>
          <w:color w:val="000000"/>
          <w:sz w:val="22"/>
          <w:shd w:val="clear" w:color="auto" w:fill="FFFFFF"/>
        </w:rPr>
        <w:t>Á eftir 20. gr. laganna kemur ný grein, sem verður 20. gr. a og orðast svo ásamt fyrirsögn:</w:t>
      </w:r>
    </w:p>
    <w:p w14:paraId="79F86C6C" w14:textId="42CC5133" w:rsidR="00010BFE" w:rsidRPr="00010BFE" w:rsidRDefault="00010BFE" w:rsidP="00010BFE">
      <w:pPr>
        <w:jc w:val="center"/>
        <w:rPr>
          <w:rStyle w:val="eop"/>
          <w:color w:val="000000"/>
          <w:sz w:val="22"/>
          <w:shd w:val="clear" w:color="auto" w:fill="FFFFFF"/>
        </w:rPr>
      </w:pPr>
      <w:r w:rsidRPr="00010BFE">
        <w:rPr>
          <w:rStyle w:val="eop"/>
          <w:color w:val="000000"/>
          <w:sz w:val="22"/>
          <w:shd w:val="clear" w:color="auto" w:fill="FFFFFF"/>
        </w:rPr>
        <w:t>20. gr. a</w:t>
      </w:r>
    </w:p>
    <w:p w14:paraId="3353EB25" w14:textId="6E45DFE7" w:rsidR="00010BFE" w:rsidRDefault="00010BFE" w:rsidP="00010BFE">
      <w:pPr>
        <w:jc w:val="center"/>
        <w:rPr>
          <w:rStyle w:val="eop"/>
          <w:i/>
          <w:iCs/>
          <w:color w:val="000000"/>
          <w:sz w:val="22"/>
          <w:shd w:val="clear" w:color="auto" w:fill="FFFFFF"/>
        </w:rPr>
      </w:pPr>
      <w:r>
        <w:rPr>
          <w:rStyle w:val="eop"/>
          <w:i/>
          <w:iCs/>
          <w:color w:val="000000"/>
          <w:sz w:val="22"/>
          <w:shd w:val="clear" w:color="auto" w:fill="FFFFFF"/>
        </w:rPr>
        <w:t>Gjaldtaka.</w:t>
      </w:r>
    </w:p>
    <w:p w14:paraId="67EB4293" w14:textId="573811D7" w:rsidR="00010BFE" w:rsidRPr="00010BFE" w:rsidRDefault="00010BFE" w:rsidP="00010BFE">
      <w:pPr>
        <w:rPr>
          <w:rStyle w:val="eop"/>
          <w:color w:val="000000"/>
          <w:szCs w:val="21"/>
          <w:shd w:val="clear" w:color="auto" w:fill="FFFFFF"/>
        </w:rPr>
      </w:pPr>
      <w:r w:rsidRPr="00010BFE">
        <w:rPr>
          <w:rStyle w:val="eop"/>
          <w:color w:val="000000"/>
          <w:szCs w:val="21"/>
          <w:shd w:val="clear" w:color="auto" w:fill="FFFFFF"/>
        </w:rPr>
        <w:t xml:space="preserve">Fyrir leyfi sem Orkustofnun veitir á grundvelli 4., 6. og 34. gr. laga þessara, og fyrir eftirlit sem stofnuninni er falið, er heimilt að innheimta gjald. Gjaldið skal vera í samræmi við gjaldskrá sem staðfest skal af ráðherra og birt í B-deild Stjórnartíðinda.  </w:t>
      </w:r>
    </w:p>
    <w:p w14:paraId="4765EC40" w14:textId="77777777" w:rsidR="00010BFE" w:rsidRPr="00010BFE" w:rsidRDefault="00010BFE" w:rsidP="00010BFE">
      <w:pPr>
        <w:rPr>
          <w:rStyle w:val="eop"/>
          <w:color w:val="000000"/>
          <w:szCs w:val="21"/>
          <w:shd w:val="clear" w:color="auto" w:fill="FFFFFF"/>
        </w:rPr>
      </w:pPr>
      <w:r w:rsidRPr="00010BFE">
        <w:rPr>
          <w:rStyle w:val="eop"/>
          <w:color w:val="000000"/>
          <w:szCs w:val="21"/>
          <w:shd w:val="clear" w:color="auto" w:fill="FFFFFF"/>
        </w:rPr>
        <w:t xml:space="preserve">Gjald skv. 1. mgr. </w:t>
      </w:r>
      <w:bookmarkStart w:id="2" w:name="_Hlk155775925"/>
      <w:r w:rsidRPr="00010BFE">
        <w:rPr>
          <w:rStyle w:val="eop"/>
          <w:color w:val="000000"/>
          <w:szCs w:val="21"/>
          <w:shd w:val="clear" w:color="auto" w:fill="FFFFFF"/>
        </w:rPr>
        <w:t>má ekki vera hærra en nemur kostnaði við undirbúning, svo sem vegna nauðsynlegrar aðkeyptrar þjónustu, útgáfu leyfis og eftirlit</w:t>
      </w:r>
      <w:bookmarkEnd w:id="2"/>
      <w:r w:rsidRPr="00010BFE">
        <w:rPr>
          <w:rStyle w:val="eop"/>
          <w:color w:val="000000"/>
          <w:szCs w:val="21"/>
          <w:shd w:val="clear" w:color="auto" w:fill="FFFFFF"/>
        </w:rPr>
        <w:t xml:space="preserve">.  </w:t>
      </w:r>
    </w:p>
    <w:p w14:paraId="09AB997B" w14:textId="4FE63230" w:rsidR="00010BFE" w:rsidRPr="00010BFE" w:rsidRDefault="00010BFE" w:rsidP="00010BFE">
      <w:pPr>
        <w:rPr>
          <w:rStyle w:val="eop"/>
          <w:color w:val="000000"/>
          <w:szCs w:val="21"/>
          <w:shd w:val="clear" w:color="auto" w:fill="FFFFFF"/>
        </w:rPr>
      </w:pPr>
      <w:r w:rsidRPr="00010BFE">
        <w:rPr>
          <w:rStyle w:val="eop"/>
          <w:color w:val="000000"/>
          <w:szCs w:val="21"/>
          <w:shd w:val="clear" w:color="auto" w:fill="FFFFFF"/>
        </w:rPr>
        <w:t xml:space="preserve">Gjöld Orkustofnunar skv. þessari grein eru aðfararhæf án undangengins dóms eða sáttar.  </w:t>
      </w:r>
    </w:p>
    <w:p w14:paraId="387AC92A" w14:textId="5984345C" w:rsidR="00010BFE" w:rsidRDefault="00010BFE" w:rsidP="00010BFE">
      <w:pPr>
        <w:rPr>
          <w:rStyle w:val="eop"/>
          <w:color w:val="000000"/>
          <w:sz w:val="22"/>
          <w:shd w:val="clear" w:color="auto" w:fill="FFFFFF"/>
        </w:rPr>
      </w:pPr>
    </w:p>
    <w:p w14:paraId="00F9AD2A" w14:textId="03A7604C" w:rsidR="00010BFE" w:rsidRDefault="00010BFE" w:rsidP="00010BFE">
      <w:pPr>
        <w:jc w:val="center"/>
        <w:rPr>
          <w:rStyle w:val="eop"/>
          <w:color w:val="000000"/>
          <w:sz w:val="22"/>
          <w:shd w:val="clear" w:color="auto" w:fill="FFFFFF"/>
        </w:rPr>
      </w:pPr>
      <w:r>
        <w:rPr>
          <w:rStyle w:val="eop"/>
          <w:color w:val="000000"/>
          <w:sz w:val="22"/>
          <w:shd w:val="clear" w:color="auto" w:fill="FFFFFF"/>
        </w:rPr>
        <w:t>III. KAFLI</w:t>
      </w:r>
    </w:p>
    <w:p w14:paraId="4725F8E2" w14:textId="0DA6A7C7" w:rsidR="00010BFE" w:rsidRDefault="00010BFE" w:rsidP="00010BFE">
      <w:pPr>
        <w:rPr>
          <w:rStyle w:val="eop"/>
          <w:b/>
          <w:bCs/>
          <w:color w:val="000000"/>
          <w:sz w:val="22"/>
          <w:shd w:val="clear" w:color="auto" w:fill="FFFFFF"/>
        </w:rPr>
      </w:pPr>
      <w:r>
        <w:rPr>
          <w:rStyle w:val="eop"/>
          <w:b/>
          <w:bCs/>
          <w:color w:val="000000"/>
          <w:sz w:val="22"/>
          <w:shd w:val="clear" w:color="auto" w:fill="FFFFFF"/>
        </w:rPr>
        <w:t>Breyting á lögum nr. 73/1990 um eignarrétt íslenska ríkisins að auðlindum hafsbotnsins.</w:t>
      </w:r>
    </w:p>
    <w:p w14:paraId="27AE18DB" w14:textId="20822476" w:rsidR="00010BFE" w:rsidRDefault="004B77FE" w:rsidP="00010BFE">
      <w:pPr>
        <w:jc w:val="center"/>
        <w:rPr>
          <w:rStyle w:val="eop"/>
          <w:color w:val="000000"/>
          <w:sz w:val="22"/>
          <w:shd w:val="clear" w:color="auto" w:fill="FFFFFF"/>
        </w:rPr>
      </w:pPr>
      <w:r>
        <w:rPr>
          <w:rStyle w:val="eop"/>
          <w:color w:val="000000"/>
          <w:sz w:val="22"/>
          <w:shd w:val="clear" w:color="auto" w:fill="FFFFFF"/>
        </w:rPr>
        <w:t>4</w:t>
      </w:r>
      <w:r w:rsidR="00010BFE">
        <w:rPr>
          <w:rStyle w:val="eop"/>
          <w:color w:val="000000"/>
          <w:sz w:val="22"/>
          <w:shd w:val="clear" w:color="auto" w:fill="FFFFFF"/>
        </w:rPr>
        <w:t>. gr.</w:t>
      </w:r>
    </w:p>
    <w:p w14:paraId="7F014068" w14:textId="490FE63D" w:rsidR="00010BFE" w:rsidRPr="00010BFE" w:rsidRDefault="00010BFE" w:rsidP="00010BFE">
      <w:pPr>
        <w:rPr>
          <w:rStyle w:val="eop"/>
          <w:color w:val="000000"/>
          <w:sz w:val="22"/>
          <w:shd w:val="clear" w:color="auto" w:fill="FFFFFF"/>
        </w:rPr>
      </w:pPr>
      <w:r w:rsidRPr="00010BFE">
        <w:rPr>
          <w:rStyle w:val="eop"/>
        </w:rPr>
        <w:t>Á eftir 6 gr. laganna kemur ný grein, svohljóðandi</w:t>
      </w:r>
      <w:r w:rsidR="00D0664C">
        <w:rPr>
          <w:rStyle w:val="eop"/>
        </w:rPr>
        <w:t xml:space="preserve"> ásamt fyrirsög</w:t>
      </w:r>
      <w:r w:rsidR="00B1716B">
        <w:rPr>
          <w:rStyle w:val="eop"/>
        </w:rPr>
        <w:t>n</w:t>
      </w:r>
      <w:r w:rsidRPr="00010BFE">
        <w:rPr>
          <w:rStyle w:val="eop"/>
        </w:rPr>
        <w:t>, og breytist greinatala samkvæmt því</w:t>
      </w:r>
      <w:r>
        <w:rPr>
          <w:rStyle w:val="eop"/>
        </w:rPr>
        <w:t>:</w:t>
      </w:r>
      <w:r w:rsidRPr="00010BFE">
        <w:rPr>
          <w:rStyle w:val="eop"/>
          <w:color w:val="000000"/>
          <w:sz w:val="22"/>
          <w:shd w:val="clear" w:color="auto" w:fill="FFFFFF"/>
        </w:rPr>
        <w:t> </w:t>
      </w:r>
    </w:p>
    <w:p w14:paraId="12643DBC" w14:textId="2EE7BF65" w:rsidR="00010BFE" w:rsidRDefault="00010BFE" w:rsidP="00010BFE">
      <w:pPr>
        <w:jc w:val="center"/>
        <w:rPr>
          <w:rStyle w:val="eop"/>
          <w:color w:val="000000"/>
          <w:sz w:val="22"/>
          <w:shd w:val="clear" w:color="auto" w:fill="FFFFFF"/>
        </w:rPr>
      </w:pPr>
    </w:p>
    <w:p w14:paraId="0BA659D7" w14:textId="08A223AA" w:rsidR="00010BFE" w:rsidRDefault="00010BFE" w:rsidP="00010BFE">
      <w:pPr>
        <w:jc w:val="center"/>
        <w:rPr>
          <w:rStyle w:val="eop"/>
          <w:color w:val="000000"/>
          <w:sz w:val="22"/>
          <w:shd w:val="clear" w:color="auto" w:fill="FFFFFF"/>
        </w:rPr>
      </w:pPr>
      <w:r>
        <w:rPr>
          <w:rStyle w:val="eop"/>
          <w:color w:val="000000"/>
          <w:sz w:val="22"/>
          <w:shd w:val="clear" w:color="auto" w:fill="FFFFFF"/>
        </w:rPr>
        <w:t>7. gr.</w:t>
      </w:r>
    </w:p>
    <w:p w14:paraId="4F3EE788" w14:textId="4724A122" w:rsidR="00010BFE" w:rsidRDefault="00010BFE" w:rsidP="00010BFE">
      <w:pPr>
        <w:jc w:val="center"/>
        <w:rPr>
          <w:rStyle w:val="eop"/>
          <w:i/>
          <w:iCs/>
          <w:color w:val="000000"/>
          <w:sz w:val="22"/>
          <w:shd w:val="clear" w:color="auto" w:fill="FFFFFF"/>
        </w:rPr>
      </w:pPr>
      <w:r>
        <w:rPr>
          <w:rStyle w:val="eop"/>
          <w:i/>
          <w:iCs/>
          <w:color w:val="000000"/>
          <w:sz w:val="22"/>
          <w:shd w:val="clear" w:color="auto" w:fill="FFFFFF"/>
        </w:rPr>
        <w:t>Gjaldtaka.</w:t>
      </w:r>
    </w:p>
    <w:p w14:paraId="43C24E23" w14:textId="6E4B7859" w:rsidR="00010BFE" w:rsidRPr="00010BFE" w:rsidRDefault="00010BFE" w:rsidP="00010BFE">
      <w:pPr>
        <w:rPr>
          <w:rStyle w:val="eop"/>
          <w:color w:val="000000"/>
          <w:sz w:val="22"/>
          <w:shd w:val="clear" w:color="auto" w:fill="FFFFFF"/>
        </w:rPr>
      </w:pPr>
      <w:r w:rsidRPr="00010BFE">
        <w:rPr>
          <w:rStyle w:val="eop"/>
          <w:color w:val="000000"/>
        </w:rPr>
        <w:t>Fyrir leyfi sem Orkustofnun veitir á grundvelli 2. og 3. gr. laga þessara, og fyrir eftirlit sem stofnuninni er falið, er heimilt að innheimta gjald. Gjaldið skal vera í samræmi við gjaldskrá sem staðfest skal af  ráðherra og birt í B-deild Stjórnartíðinda.</w:t>
      </w:r>
      <w:r w:rsidRPr="00010BFE">
        <w:rPr>
          <w:rStyle w:val="eop"/>
          <w:color w:val="000000"/>
          <w:shd w:val="clear" w:color="auto" w:fill="FFFFFF"/>
        </w:rPr>
        <w:t> </w:t>
      </w:r>
      <w:r w:rsidRPr="00010BFE">
        <w:rPr>
          <w:rStyle w:val="eop"/>
          <w:color w:val="000000"/>
          <w:sz w:val="22"/>
          <w:shd w:val="clear" w:color="auto" w:fill="FFFFFF"/>
        </w:rPr>
        <w:t> </w:t>
      </w:r>
    </w:p>
    <w:p w14:paraId="103C7108" w14:textId="77777777" w:rsidR="00010BFE" w:rsidRPr="00010BFE" w:rsidRDefault="00010BFE" w:rsidP="00010BFE">
      <w:pPr>
        <w:rPr>
          <w:rStyle w:val="eop"/>
          <w:color w:val="000000"/>
          <w:sz w:val="22"/>
          <w:shd w:val="clear" w:color="auto" w:fill="FFFFFF"/>
        </w:rPr>
      </w:pPr>
      <w:r w:rsidRPr="00010BFE">
        <w:rPr>
          <w:rStyle w:val="eop"/>
          <w:color w:val="000000"/>
        </w:rPr>
        <w:t>Gjald skv. 1. mgr. má ekki vera hærra en nemur kostnaði við undirbúning, svo sem vegna nauðsynlegrar aðkeyptrar þjónustu, útgáfu leyfis og eftirlit.</w:t>
      </w:r>
      <w:r w:rsidRPr="00010BFE">
        <w:rPr>
          <w:rStyle w:val="eop"/>
          <w:color w:val="000000"/>
          <w:shd w:val="clear" w:color="auto" w:fill="FFFFFF"/>
        </w:rPr>
        <w:t> </w:t>
      </w:r>
      <w:r w:rsidRPr="00010BFE">
        <w:rPr>
          <w:rStyle w:val="eop"/>
          <w:color w:val="000000"/>
          <w:sz w:val="22"/>
          <w:shd w:val="clear" w:color="auto" w:fill="FFFFFF"/>
        </w:rPr>
        <w:t> </w:t>
      </w:r>
    </w:p>
    <w:p w14:paraId="79C8EAFD" w14:textId="1DAE419A" w:rsidR="00010BFE" w:rsidRPr="00010BFE" w:rsidRDefault="00010BFE" w:rsidP="00010BFE">
      <w:pPr>
        <w:rPr>
          <w:rStyle w:val="eop"/>
          <w:color w:val="000000"/>
        </w:rPr>
      </w:pPr>
      <w:r w:rsidRPr="00010BFE">
        <w:rPr>
          <w:rStyle w:val="eop"/>
          <w:color w:val="000000"/>
        </w:rPr>
        <w:t>Gjöld</w:t>
      </w:r>
      <w:r>
        <w:rPr>
          <w:rStyle w:val="eop"/>
          <w:color w:val="000000"/>
        </w:rPr>
        <w:t xml:space="preserve"> Orkustofnunar</w:t>
      </w:r>
      <w:r w:rsidRPr="00010BFE">
        <w:rPr>
          <w:rStyle w:val="eop"/>
          <w:color w:val="000000"/>
        </w:rPr>
        <w:t xml:space="preserve"> skv. þessari grein eru aðfararhæf án undangengins dóms eða sáttar. </w:t>
      </w:r>
      <w:r w:rsidRPr="00010BFE">
        <w:rPr>
          <w:rStyle w:val="eop"/>
          <w:color w:val="000000"/>
          <w:sz w:val="22"/>
        </w:rPr>
        <w:t> </w:t>
      </w:r>
    </w:p>
    <w:p w14:paraId="634670E9" w14:textId="77777777" w:rsidR="00010BFE" w:rsidRPr="00010BFE" w:rsidRDefault="00010BFE" w:rsidP="00010BFE">
      <w:pPr>
        <w:rPr>
          <w:rStyle w:val="normaltextrun"/>
          <w:rFonts w:eastAsia="Times New Roman"/>
        </w:rPr>
      </w:pPr>
    </w:p>
    <w:p w14:paraId="4CDF55B4" w14:textId="23DA7A59" w:rsidR="00010BFE" w:rsidRDefault="00E3052B" w:rsidP="00010BFE">
      <w:pPr>
        <w:jc w:val="center"/>
        <w:rPr>
          <w:rStyle w:val="eop"/>
          <w:color w:val="000000"/>
          <w:sz w:val="22"/>
          <w:shd w:val="clear" w:color="auto" w:fill="FFFFFF"/>
        </w:rPr>
      </w:pPr>
      <w:r>
        <w:rPr>
          <w:rStyle w:val="eop"/>
          <w:color w:val="000000"/>
          <w:sz w:val="22"/>
          <w:shd w:val="clear" w:color="auto" w:fill="FFFFFF"/>
        </w:rPr>
        <w:t>IV. KAFLI</w:t>
      </w:r>
    </w:p>
    <w:p w14:paraId="0F9470F1" w14:textId="45E8E330" w:rsidR="00E3052B" w:rsidRDefault="00E3052B" w:rsidP="00E3052B">
      <w:pPr>
        <w:jc w:val="center"/>
        <w:rPr>
          <w:rStyle w:val="eop"/>
          <w:b/>
          <w:bCs/>
          <w:color w:val="000000"/>
          <w:sz w:val="22"/>
          <w:shd w:val="clear" w:color="auto" w:fill="FFFFFF"/>
        </w:rPr>
      </w:pPr>
      <w:r>
        <w:rPr>
          <w:rStyle w:val="eop"/>
          <w:b/>
          <w:bCs/>
          <w:color w:val="000000"/>
          <w:sz w:val="22"/>
          <w:shd w:val="clear" w:color="auto" w:fill="FFFFFF"/>
        </w:rPr>
        <w:t>Breyting á vatnalögum nr. 15/1923.</w:t>
      </w:r>
    </w:p>
    <w:p w14:paraId="12607FE2" w14:textId="71A23AE9" w:rsidR="00E3052B" w:rsidRDefault="004B77FE" w:rsidP="00E3052B">
      <w:pPr>
        <w:jc w:val="center"/>
        <w:rPr>
          <w:rStyle w:val="eop"/>
          <w:color w:val="000000"/>
          <w:sz w:val="22"/>
          <w:shd w:val="clear" w:color="auto" w:fill="FFFFFF"/>
        </w:rPr>
      </w:pPr>
      <w:r>
        <w:rPr>
          <w:rStyle w:val="eop"/>
          <w:color w:val="000000"/>
          <w:sz w:val="22"/>
          <w:shd w:val="clear" w:color="auto" w:fill="FFFFFF"/>
        </w:rPr>
        <w:t>5</w:t>
      </w:r>
      <w:r w:rsidR="00E3052B">
        <w:rPr>
          <w:rStyle w:val="eop"/>
          <w:color w:val="000000"/>
          <w:sz w:val="22"/>
          <w:shd w:val="clear" w:color="auto" w:fill="FFFFFF"/>
        </w:rPr>
        <w:t>. gr.</w:t>
      </w:r>
    </w:p>
    <w:p w14:paraId="369EFEC3" w14:textId="28A23ACC" w:rsidR="00E3052B" w:rsidRPr="00D0664C" w:rsidRDefault="00E3052B" w:rsidP="00E3052B">
      <w:pPr>
        <w:rPr>
          <w:rStyle w:val="eop"/>
          <w:color w:val="000000"/>
          <w:szCs w:val="21"/>
          <w:shd w:val="clear" w:color="auto" w:fill="FFFFFF"/>
        </w:rPr>
      </w:pPr>
      <w:r w:rsidRPr="00D0664C">
        <w:rPr>
          <w:rStyle w:val="eop"/>
          <w:color w:val="000000"/>
          <w:szCs w:val="21"/>
          <w:shd w:val="clear" w:color="auto" w:fill="FFFFFF"/>
        </w:rPr>
        <w:t>Við 146. gr. bætist málsgrein svohljóðandi:</w:t>
      </w:r>
    </w:p>
    <w:p w14:paraId="72B6709C" w14:textId="18082768" w:rsidR="00E3052B" w:rsidRPr="00D0664C" w:rsidRDefault="00E3052B" w:rsidP="00E3052B">
      <w:pPr>
        <w:rPr>
          <w:rStyle w:val="eop"/>
          <w:color w:val="000000"/>
          <w:szCs w:val="21"/>
        </w:rPr>
      </w:pPr>
      <w:r w:rsidRPr="00D0664C">
        <w:rPr>
          <w:rStyle w:val="eop"/>
          <w:color w:val="000000"/>
          <w:szCs w:val="21"/>
        </w:rPr>
        <w:t>Gjöld skv. þessari grein eru aðfararhæf án undangengins dóms eða sáttar.  </w:t>
      </w:r>
    </w:p>
    <w:p w14:paraId="0BDC7DA0" w14:textId="24CC297C" w:rsidR="00E3052B" w:rsidRDefault="00E3052B" w:rsidP="00E3052B">
      <w:pPr>
        <w:rPr>
          <w:rStyle w:val="eop"/>
          <w:color w:val="000000"/>
          <w:sz w:val="22"/>
        </w:rPr>
      </w:pPr>
    </w:p>
    <w:p w14:paraId="47604307" w14:textId="4B959EF9" w:rsidR="00E3052B" w:rsidRDefault="00E3052B" w:rsidP="00E3052B">
      <w:pPr>
        <w:jc w:val="center"/>
        <w:rPr>
          <w:rStyle w:val="eop"/>
          <w:color w:val="000000"/>
          <w:sz w:val="22"/>
          <w:shd w:val="clear" w:color="auto" w:fill="FFFFFF"/>
        </w:rPr>
      </w:pPr>
      <w:r>
        <w:rPr>
          <w:rStyle w:val="eop"/>
          <w:color w:val="000000"/>
          <w:sz w:val="22"/>
          <w:shd w:val="clear" w:color="auto" w:fill="FFFFFF"/>
        </w:rPr>
        <w:t>V. KAFLI</w:t>
      </w:r>
    </w:p>
    <w:p w14:paraId="4600958A" w14:textId="71AEB4C0" w:rsidR="00E3052B" w:rsidRPr="00E3052B" w:rsidRDefault="00E3052B" w:rsidP="00E3052B">
      <w:pPr>
        <w:jc w:val="center"/>
        <w:rPr>
          <w:rStyle w:val="eop"/>
          <w:b/>
          <w:bCs/>
          <w:color w:val="000000"/>
          <w:sz w:val="22"/>
          <w:shd w:val="clear" w:color="auto" w:fill="FFFFFF"/>
        </w:rPr>
      </w:pPr>
      <w:r w:rsidRPr="00E3052B">
        <w:rPr>
          <w:rStyle w:val="eop"/>
          <w:b/>
          <w:bCs/>
          <w:color w:val="000000"/>
          <w:sz w:val="22"/>
          <w:shd w:val="clear" w:color="auto" w:fill="FFFFFF"/>
        </w:rPr>
        <w:t>Breyting á lögum nr. 88/1991 um aukatekjur ríkissjóðs.</w:t>
      </w:r>
    </w:p>
    <w:p w14:paraId="7D35E086" w14:textId="588644FA" w:rsidR="00313F94" w:rsidRDefault="004B77FE" w:rsidP="00313F94">
      <w:pPr>
        <w:jc w:val="center"/>
      </w:pPr>
      <w:r>
        <w:t>6</w:t>
      </w:r>
      <w:r w:rsidR="00E3052B">
        <w:t>. gr.</w:t>
      </w:r>
    </w:p>
    <w:p w14:paraId="07856712" w14:textId="7AF7A947" w:rsidR="00E3052B" w:rsidRDefault="00E3052B" w:rsidP="00E3052B">
      <w:r>
        <w:t xml:space="preserve">34., 35. og 36. </w:t>
      </w:r>
      <w:proofErr w:type="spellStart"/>
      <w:r>
        <w:t>tölul</w:t>
      </w:r>
      <w:proofErr w:type="spellEnd"/>
      <w:r>
        <w:t>. 1</w:t>
      </w:r>
      <w:r w:rsidR="00BC564A">
        <w:t>1</w:t>
      </w:r>
      <w:r>
        <w:t>. gr. falla brott.</w:t>
      </w:r>
    </w:p>
    <w:p w14:paraId="3D8E060A" w14:textId="0C8A8A53" w:rsidR="00E3052B" w:rsidRDefault="00E3052B" w:rsidP="00E3052B"/>
    <w:p w14:paraId="39E939B7" w14:textId="201C64E6" w:rsidR="00E3052B" w:rsidRDefault="00E3052B" w:rsidP="00E3052B">
      <w:pPr>
        <w:jc w:val="center"/>
      </w:pPr>
      <w:r>
        <w:t>VI. KAFLI</w:t>
      </w:r>
    </w:p>
    <w:p w14:paraId="7C57852C" w14:textId="59E261D0" w:rsidR="00E3052B" w:rsidRDefault="00E3052B" w:rsidP="00E3052B">
      <w:pPr>
        <w:jc w:val="center"/>
        <w:rPr>
          <w:b/>
          <w:bCs/>
        </w:rPr>
      </w:pPr>
      <w:r>
        <w:rPr>
          <w:b/>
          <w:bCs/>
        </w:rPr>
        <w:t>Gildistaka.</w:t>
      </w:r>
    </w:p>
    <w:p w14:paraId="4E70D684" w14:textId="5636A7AA" w:rsidR="00E3052B" w:rsidRDefault="004B77FE" w:rsidP="00E3052B">
      <w:pPr>
        <w:jc w:val="center"/>
      </w:pPr>
      <w:r>
        <w:t>7</w:t>
      </w:r>
      <w:r w:rsidR="00E3052B">
        <w:t>. gr.</w:t>
      </w:r>
    </w:p>
    <w:p w14:paraId="6A9B87A2" w14:textId="60167401" w:rsidR="00E3052B" w:rsidRPr="00E3052B" w:rsidRDefault="00E3052B" w:rsidP="00E3052B">
      <w:r>
        <w:lastRenderedPageBreak/>
        <w:t>Lög þessi öðlast þegar gildi.</w:t>
      </w:r>
    </w:p>
    <w:p w14:paraId="51EC9264" w14:textId="77777777" w:rsidR="00E3052B" w:rsidRDefault="00E3052B" w:rsidP="00313F94">
      <w:pPr>
        <w:jc w:val="center"/>
      </w:pPr>
    </w:p>
    <w:p w14:paraId="35664A7E" w14:textId="77777777" w:rsidR="00E3052B" w:rsidRDefault="00E3052B" w:rsidP="00313F94">
      <w:pPr>
        <w:jc w:val="center"/>
      </w:pPr>
    </w:p>
    <w:p w14:paraId="2C70D85C" w14:textId="77777777" w:rsidR="00E71F27" w:rsidRDefault="00E71F27" w:rsidP="00E71F27">
      <w:pPr>
        <w:pStyle w:val="Fyrirsgn-greinarger"/>
      </w:pPr>
      <w:r w:rsidRPr="001B6AC6">
        <w:t>Greinargerð</w:t>
      </w:r>
      <w:r>
        <w:t>.</w:t>
      </w:r>
    </w:p>
    <w:p w14:paraId="41AF16C1" w14:textId="77777777" w:rsidR="00C35574" w:rsidRDefault="00C35574" w:rsidP="00943B67"/>
    <w:p w14:paraId="7508D08A" w14:textId="77777777" w:rsidR="00D0740D" w:rsidRDefault="00E71F27" w:rsidP="00D0740D">
      <w:pPr>
        <w:pStyle w:val="Millifyrirsgn1"/>
      </w:pPr>
      <w:r>
        <w:t>1</w:t>
      </w:r>
      <w:r w:rsidR="00D0740D">
        <w:t xml:space="preserve">. Inngangur. </w:t>
      </w:r>
    </w:p>
    <w:p w14:paraId="7D423FB1" w14:textId="306C8122" w:rsidR="007A79B2" w:rsidRDefault="007A79B2" w:rsidP="007A79B2">
      <w:pPr>
        <w:spacing w:after="200"/>
      </w:pPr>
      <w:r>
        <w:t>Orkustofnun e</w:t>
      </w:r>
      <w:r w:rsidR="00727ACD">
        <w:t>r</w:t>
      </w:r>
      <w:r>
        <w:t xml:space="preserve"> falið</w:t>
      </w:r>
      <w:r w:rsidR="00D1761A">
        <w:t xml:space="preserve"> eftirlits- og</w:t>
      </w:r>
      <w:r>
        <w:t xml:space="preserve"> leyfisveitingarhlutverk í ýmsum lögum sem varða nýtingu auðlinda. Helst ber að </w:t>
      </w:r>
      <w:r w:rsidRPr="00372B27">
        <w:t>nefna lög nr. 73/1990 um eignarrétt íslenska ríkisins að auðlindum hafsbotnsins (hafsbotnslög), lög nr. 57/1998 um rannsóknir og nýtingu á auðlindum í jörðu (auðlindalög), raforkulög nr. 65/2003 og vatnalög nr. 15/1923</w:t>
      </w:r>
      <w:r>
        <w:t xml:space="preserve">. Með lögum nr. 131/2011 um breytingu á ýmsum lögum vegna </w:t>
      </w:r>
      <w:proofErr w:type="spellStart"/>
      <w:r>
        <w:t>fullgildingar</w:t>
      </w:r>
      <w:proofErr w:type="spellEnd"/>
      <w:r>
        <w:t xml:space="preserve"> Árósasamningsins voru gerðar ýmsar breytingar á ákvæðum laga sem vörðuðu veitingu, endurskoðun og afturköllun leyfa vegna framkvæmda sem háðar voru umhverfismati. Meðal annars var leyfisveitingarvald fært frá ráðherra til viðeigandi undirstofnunar. Tók þá Orkustofnun við hlutverki leyfisveitanda frá ráðherra samkvæmt lögum nr. </w:t>
      </w:r>
      <w:r>
        <w:rPr>
          <w:b/>
          <w:bCs/>
          <w:color w:val="242424"/>
          <w:shd w:val="clear" w:color="auto" w:fill="FFFFFF"/>
        </w:rPr>
        <w:t> </w:t>
      </w:r>
      <w:r w:rsidRPr="00495FDF">
        <w:rPr>
          <w:color w:val="242424"/>
          <w:shd w:val="clear" w:color="auto" w:fill="FFFFFF"/>
        </w:rPr>
        <w:t>57/1998, um rannsóknir og nýtingu á auðlindum í jörðu,</w:t>
      </w:r>
      <w:r>
        <w:rPr>
          <w:color w:val="242424"/>
          <w:shd w:val="clear" w:color="auto" w:fill="FFFFFF"/>
        </w:rPr>
        <w:t xml:space="preserve"> raforkulögum nr. 65/2003, vatnalögum nr. 15/1923</w:t>
      </w:r>
      <w:r w:rsidR="00D1761A">
        <w:rPr>
          <w:color w:val="242424"/>
          <w:shd w:val="clear" w:color="auto" w:fill="FFFFFF"/>
        </w:rPr>
        <w:t>,</w:t>
      </w:r>
      <w:r>
        <w:rPr>
          <w:color w:val="242424"/>
          <w:shd w:val="clear" w:color="auto" w:fill="FFFFFF"/>
        </w:rPr>
        <w:t xml:space="preserve"> lögum nr. 73/1990, um eignarrétt íslenska ríkisins að auðlindum hafsbotnsins</w:t>
      </w:r>
      <w:r w:rsidR="00D1761A">
        <w:rPr>
          <w:color w:val="242424"/>
          <w:shd w:val="clear" w:color="auto" w:fill="FFFFFF"/>
        </w:rPr>
        <w:t xml:space="preserve"> og raforkulaga nr. 65/2003</w:t>
      </w:r>
      <w:r>
        <w:rPr>
          <w:color w:val="242424"/>
          <w:shd w:val="clear" w:color="auto" w:fill="FFFFFF"/>
        </w:rPr>
        <w:t xml:space="preserve">. Utan vatnalaga, þar sem kveðið er á um heimild til töku þjónustugjalds í 146. gr., fylgdu yfirfærslunni ekki heimildir til gjaldtöku vegna leyfisveitinga eða eftirlits Orkustofnunnar. </w:t>
      </w:r>
    </w:p>
    <w:p w14:paraId="45482F10" w14:textId="77777777" w:rsidR="007A79B2" w:rsidRDefault="007A79B2" w:rsidP="00D0740D"/>
    <w:p w14:paraId="1D19EC54" w14:textId="0AB62F8F" w:rsidR="00FB6100" w:rsidRPr="007370D9" w:rsidRDefault="00E71F27" w:rsidP="0020433C">
      <w:pPr>
        <w:pStyle w:val="Millifyrirsgn1"/>
      </w:pPr>
      <w:r>
        <w:t>2</w:t>
      </w:r>
      <w:r w:rsidR="00D0740D">
        <w:t xml:space="preserve">. Tilefni og nauðsyn lagasetningar. </w:t>
      </w:r>
    </w:p>
    <w:p w14:paraId="446F6B71" w14:textId="77777777" w:rsidR="007A79B2" w:rsidRDefault="007A79B2" w:rsidP="007A79B2">
      <w:pPr>
        <w:spacing w:after="200"/>
      </w:pPr>
      <w:r>
        <w:rPr>
          <w:color w:val="242424"/>
          <w:shd w:val="clear" w:color="auto" w:fill="FFFFFF"/>
        </w:rPr>
        <w:t xml:space="preserve">Á þeim tíma sem liðið hefur frá yfirfærslu leyfisveitinga frá ráðherra til Orkustofnunar sem rakin er í 1. kafla hafa ákvæðin staðið óbreytt. Á sama tíma hafa umsvif verkefna og þróun í stjórnsýslu málaflokksins leitt til þess að Orkustofnun skortir fullnægjandi fjármögnun þessara verkefna til að geta sinnt þeim með nógu fullnægjandi hætti. Ráðuneytið telur brýnt að framangreind lög feli í sér lagastoð fyrir heimild </w:t>
      </w:r>
      <w:r w:rsidRPr="00B82925">
        <w:rPr>
          <w:bCs/>
        </w:rPr>
        <w:t>Orkustofnunar til töku þjónustugjalda vegna vinnu við leyfisumsóknir vegna auðlindanýtingar, útgáfu leyfa og eftirlits með þeim.</w:t>
      </w:r>
    </w:p>
    <w:p w14:paraId="0FD764B0" w14:textId="77777777" w:rsidR="00D0740D" w:rsidRDefault="00D0740D" w:rsidP="00D0740D"/>
    <w:p w14:paraId="553E7221" w14:textId="2B1A87AB" w:rsidR="00D0740D" w:rsidRDefault="00E71F27" w:rsidP="00D0740D">
      <w:pPr>
        <w:pStyle w:val="Millifyrirsgn1"/>
      </w:pPr>
      <w:r>
        <w:t>3</w:t>
      </w:r>
      <w:r w:rsidR="00D0740D">
        <w:t xml:space="preserve">. Meginefni frumvarpsins. </w:t>
      </w:r>
    </w:p>
    <w:p w14:paraId="33D37EAB" w14:textId="0292D93E" w:rsidR="001C7B68" w:rsidRPr="001C7B68" w:rsidRDefault="001C7B68" w:rsidP="001C7B68">
      <w:r w:rsidRPr="007A79B2">
        <w:t>Með frumvarpinu eru tryggðar heimildir Orkustofnunar til að innheimta gjöld í samræmi við kostnað af leyfisveitingu og eftirliti</w:t>
      </w:r>
      <w:r w:rsidR="007A79B2">
        <w:t>. Tekið er mið af ákvæði 146. gr. vatnalaga nr. 15/1923.</w:t>
      </w:r>
      <w:r w:rsidR="003E6980">
        <w:t xml:space="preserve"> Gjöld fyrir leyfi samkvæmt lögum nr. 57/1998 um rannsóknir og nýtingu á auðlindum í jörðu og lögum </w:t>
      </w:r>
      <w:r w:rsidR="001143F8">
        <w:t xml:space="preserve">nr. 73/1990 um eignarrétt íslenska ríkisins að auðlindum hafsbotnsins eru í dag innheimt samkvæmt lögum um aukatekjur ríkissjóðs. </w:t>
      </w:r>
      <w:r w:rsidR="0091226D">
        <w:t>Fjárhæðirnar sem þar koma fram eru ekki í samræmi við kostnað af vinnu við afgreiðslu viðkomandi leyfisumsókna.</w:t>
      </w:r>
    </w:p>
    <w:p w14:paraId="19FAB002" w14:textId="77777777" w:rsidR="00D0740D" w:rsidRDefault="00D0740D" w:rsidP="00D0740D"/>
    <w:p w14:paraId="413EE9C2" w14:textId="77777777" w:rsidR="00D0740D" w:rsidRDefault="00E71F27" w:rsidP="00921A4D">
      <w:pPr>
        <w:pStyle w:val="Millifyrirsgn1"/>
        <w:keepNext/>
      </w:pPr>
      <w:r>
        <w:t>4</w:t>
      </w:r>
      <w:r w:rsidR="00D0740D">
        <w:t xml:space="preserve">. Samræmi við stjórnarskrá og alþjóðlegar skuldbindingar. </w:t>
      </w:r>
    </w:p>
    <w:p w14:paraId="40941FC7" w14:textId="764A46A6" w:rsidR="00057BD6" w:rsidRPr="00057BD6" w:rsidRDefault="007A79B2" w:rsidP="007A79B2">
      <w:pPr>
        <w:pStyle w:val="Venjulegtvefur"/>
        <w:shd w:val="clear" w:color="auto" w:fill="FFFFFF"/>
        <w:spacing w:before="0" w:beforeAutospacing="0" w:after="150" w:afterAutospacing="0"/>
        <w:jc w:val="both"/>
        <w:rPr>
          <w:rFonts w:eastAsia="Calibri"/>
          <w:color w:val="242424"/>
          <w:sz w:val="21"/>
          <w:szCs w:val="22"/>
          <w:shd w:val="clear" w:color="auto" w:fill="FFFFFF"/>
        </w:rPr>
      </w:pPr>
      <w:r w:rsidRPr="00057BD6">
        <w:rPr>
          <w:rFonts w:eastAsia="Calibri"/>
          <w:color w:val="242424"/>
          <w:sz w:val="21"/>
          <w:szCs w:val="22"/>
          <w:shd w:val="clear" w:color="auto" w:fill="FFFFFF"/>
        </w:rPr>
        <w:t xml:space="preserve">Með frumvarpinu er mælt fyrir um heimild Orkustofnunar til töku þjónustugjalda samkvæmt gjaldskrá. </w:t>
      </w:r>
      <w:r w:rsidR="00057BD6" w:rsidRPr="00057BD6">
        <w:rPr>
          <w:rFonts w:eastAsia="Calibri"/>
          <w:color w:val="242424"/>
          <w:sz w:val="21"/>
          <w:szCs w:val="22"/>
          <w:shd w:val="clear" w:color="auto" w:fill="FFFFFF"/>
        </w:rPr>
        <w:t>Í 77. gr. stjórnarskrár lýðveldisins Íslands nr. 33/1944 segir að skattamálum skuli skipað með lögum. Ekki megi fela stjórnvöldum ákvörðun um hvort leggja skuli á skatt, breyta honum eða afnema hann. Almennt er óheimilt að taka gjald fyrir afgreiðslu eða úrlausn stjórnvalda nema lög heimili slíkt sérstaklega.</w:t>
      </w:r>
      <w:r w:rsidR="00057BD6" w:rsidRPr="00057BD6">
        <w:rPr>
          <w:rFonts w:eastAsia="Calibri"/>
          <w:color w:val="242424"/>
          <w:sz w:val="21"/>
          <w:szCs w:val="22"/>
          <w:shd w:val="clear" w:color="auto" w:fill="FFFFFF"/>
        </w:rPr>
        <w:t xml:space="preserve"> </w:t>
      </w:r>
      <w:r w:rsidR="00057BD6" w:rsidRPr="00057BD6">
        <w:rPr>
          <w:rFonts w:eastAsia="Calibri"/>
          <w:color w:val="242424"/>
          <w:sz w:val="21"/>
          <w:szCs w:val="22"/>
          <w:shd w:val="clear" w:color="auto" w:fill="FFFFFF"/>
        </w:rPr>
        <w:t xml:space="preserve">Þjónustugjöld eru ólík sköttum að því leyti að þeim er ætlað að standa undir kostnaði við tiltekna þjónustu sem er veitt gjaldanda en skattar eru lagðir á vegna almennrar tekjuöflunar ríkisins. Af þeim sökum verða þjónustugjöld að meginreglu aðeins lögð á samkvæmt sérstakri lagaheimild. Ákvörðun um fjárhæð </w:t>
      </w:r>
      <w:r w:rsidR="00057BD6" w:rsidRPr="00057BD6">
        <w:rPr>
          <w:rFonts w:eastAsia="Calibri"/>
          <w:color w:val="242424"/>
          <w:sz w:val="21"/>
          <w:szCs w:val="22"/>
          <w:shd w:val="clear" w:color="auto" w:fill="FFFFFF"/>
        </w:rPr>
        <w:lastRenderedPageBreak/>
        <w:t>þjónustugjalds verður almennt að byggjast á traustum útreikningi eða skynsamlegri áætlun á þeim kostnaði sem hlýst af því að veita umrædda þjónustu. </w:t>
      </w:r>
    </w:p>
    <w:p w14:paraId="497A4276" w14:textId="77777777" w:rsidR="00E3052B" w:rsidRDefault="00E3052B" w:rsidP="00D0740D"/>
    <w:p w14:paraId="17499B2E" w14:textId="427BBEEC" w:rsidR="00D0740D" w:rsidRDefault="00E71F27" w:rsidP="00D0740D">
      <w:pPr>
        <w:pStyle w:val="Millifyrirsgn1"/>
      </w:pPr>
      <w:r>
        <w:t>5</w:t>
      </w:r>
      <w:r w:rsidR="00D0740D">
        <w:t xml:space="preserve">. Samráð. </w:t>
      </w:r>
    </w:p>
    <w:p w14:paraId="20583DCE" w14:textId="6233D4D5" w:rsidR="00E3052B" w:rsidRDefault="00E3052B" w:rsidP="00E3052B">
      <w:r>
        <w:t xml:space="preserve">Áform um lagasetningu voru birt í samráðsgátt stjórnvalda þann </w:t>
      </w:r>
      <w:r w:rsidR="00D0664C">
        <w:t>4. október 2023 (mál nr. 184/2023) með frest til athugasemda til 18. október 2023.</w:t>
      </w:r>
      <w:r w:rsidR="00E84D44">
        <w:t xml:space="preserve"> </w:t>
      </w:r>
      <w:r w:rsidR="00B428E7">
        <w:t>U</w:t>
      </w:r>
      <w:r w:rsidR="00E84D44">
        <w:t xml:space="preserve">msagnir bárust frá </w:t>
      </w:r>
      <w:r w:rsidR="00B428E7">
        <w:t>Samtökum iðnaðarins, Samorku og Landsvirkjun.</w:t>
      </w:r>
    </w:p>
    <w:p w14:paraId="7978C984" w14:textId="5B91462D" w:rsidR="00B428E7" w:rsidRDefault="00B428E7" w:rsidP="00E3052B">
      <w:r>
        <w:t xml:space="preserve">Í umsögn Samtaka iðnaðarins segir að samtökin leggist ekki gegn því að gerðar verði nauðsynlegar breytingar á lögum til að tryggja að opinberar stofnanir geti sinnt lögbundnu hlutverki sínu. </w:t>
      </w:r>
      <w:r w:rsidR="00A15577">
        <w:t xml:space="preserve">Samtökin velta því upp hvort að aukið hagræði og skilvirkni kunni að felast í mótun boðaðrar gjaldskrár samhliða vinnu við sameiningu Orkustofnunnar og Umhverfisstofnunar sem nú stendur yfir. </w:t>
      </w:r>
      <w:r w:rsidR="007A1C2C">
        <w:t xml:space="preserve">Samtökin telja einnig mikilvægt að gæta, við vinnu við gjaldskrá og þ.a.l. innheimtu þjónustugjalda, að ábendingum eftirlits- og úrskurðaraðila, s.s. umboðsmanns Alþingis og úrskurðarnefndar umhverfis- og auðlindamála, um slíka gjaldheimtu. Vísa samtökin sérstaklega til umfjöllunar í ársskýrslu umboðsmanns Alþingis fyrir árið 2019. Einnig ítreka SI að </w:t>
      </w:r>
      <w:proofErr w:type="spellStart"/>
      <w:r w:rsidR="007A1C2C">
        <w:t>innnheimta</w:t>
      </w:r>
      <w:proofErr w:type="spellEnd"/>
      <w:r w:rsidR="007A1C2C">
        <w:t xml:space="preserve"> þjónustugjalda er ekki skattlagningarheimild í merkingu 40. og 77. gr. stjórnarskrárinnar nr. 33/1944 og því almennt óheimilt að byggja fjárhæðir gjaldskrár, sem settar eru á grundvelli þjónustugjalda, á sjónarmiðum um almenna tekjuöflun. </w:t>
      </w:r>
      <w:r w:rsidR="00324D68">
        <w:t xml:space="preserve">Í umsögn Samorku </w:t>
      </w:r>
      <w:r w:rsidR="00A15577">
        <w:t xml:space="preserve">segir m.a. að horfa þurfi til fyrirhugaðrar sameiningar stofnana sbr. frumvarp til laga um Loftslagsstofnun. </w:t>
      </w:r>
      <w:r w:rsidR="00324D68">
        <w:t>er tekið fram að mikilvægt sé að þjónustugjöldum sé stillt í hóf og skýrt afmarkað í lögum til hvaða verkefna þeim sé ætlað að renna. Þar sem Orkustofnun hafi þegar heimild til að innheimta gjöld til að standa undir kostnaði við raforkueftirlit stofnunarinnar sé mikilvægt að fullnægjandi fjárhagslegur aðskilnaður sé milli ólíkra verkefna, þannig að skýrt sé í framkvæmd hvaða kostnaði viðkomandi þjónustugjald mætir. Þá þurfi að huga að því hvernig eftirlit með innheimtu gjalda verði háttað, birtingu og kynningu á þjónustugjöldum, viðbrögð við ábendingum og kvörtunum og ferli við endurskoðun gjaldskrár</w:t>
      </w:r>
      <w:r w:rsidR="00E248EB">
        <w:t>. Þá þyrfti að mati Samorku að framkvæma reglulega úttekt á því hvernig gjöld hafi verið innheimt og hvort markmiðum</w:t>
      </w:r>
      <w:r w:rsidR="00A26845">
        <w:t xml:space="preserve"> um bætta þjónustu við umsækjendur hafi verið náð. Lan</w:t>
      </w:r>
      <w:r w:rsidR="00DD5C0B">
        <w:t>d</w:t>
      </w:r>
      <w:r w:rsidR="00A26845">
        <w:t>svirkjun</w:t>
      </w:r>
      <w:r w:rsidR="00DD5C0B">
        <w:t xml:space="preserve"> tekur undir markmið áformanna um lagasetningu, þ.e. að stuðla að gagnsærra ferli leyfisveitinga ásamt því að þjónusta við umsækjendur verði bætt. Landsvirkjun bendir á að gæta þurfi vel að því að kostnaður verði fyrirsjáanlegur gagnvart umsækjanda. Upplýsa þurfi umsækjendur vel um hvað teljist fullnægjandi leyfisumsóknir og athuga sérstaklega gagnsæi í gjaldtöku vegna eftirlits. Enn fremur sé mikilvægt að haldið verði vel utan um tímaskráningar vegna leyfisveitinga og að það renni til viðkomandi starfsemi innan stofnunarinnar.</w:t>
      </w:r>
    </w:p>
    <w:p w14:paraId="6F3E0CDA" w14:textId="02FF54A8" w:rsidR="00BB5C47" w:rsidRDefault="00BB5C47" w:rsidP="00E3052B">
      <w:r>
        <w:t>Að mati ráðuneytisins má taka undir framangreind sjónarmið og tekur frumvarpið mið af þeim.</w:t>
      </w:r>
    </w:p>
    <w:p w14:paraId="185F5AEB" w14:textId="7AA9F0F2" w:rsidR="000F09BE" w:rsidRDefault="000F09BE" w:rsidP="00E3052B">
      <w:r w:rsidRPr="000F09BE">
        <w:rPr>
          <w:highlight w:val="yellow"/>
        </w:rPr>
        <w:t>[Hér kemur umfjöllun um samráð um drög að frumvarpi]</w:t>
      </w:r>
    </w:p>
    <w:p w14:paraId="548F96E7" w14:textId="77777777" w:rsidR="00E84D44" w:rsidRDefault="00E84D44" w:rsidP="00E3052B"/>
    <w:p w14:paraId="302A8284" w14:textId="77777777" w:rsidR="00D0740D" w:rsidRDefault="00D0740D" w:rsidP="00D0740D"/>
    <w:p w14:paraId="69DDCD2E" w14:textId="77777777" w:rsidR="00D0740D" w:rsidRDefault="00E71F27" w:rsidP="00D0740D">
      <w:pPr>
        <w:pStyle w:val="Millifyrirsgn1"/>
      </w:pPr>
      <w:r>
        <w:t>6</w:t>
      </w:r>
      <w:r w:rsidR="00D0740D">
        <w:t xml:space="preserve">. Mat á áhrifum. </w:t>
      </w:r>
    </w:p>
    <w:p w14:paraId="72CB60F6" w14:textId="04395EA6" w:rsidR="00D0740D" w:rsidRDefault="009E12A5" w:rsidP="009E12A5">
      <w:pPr>
        <w:spacing w:before="60" w:after="60"/>
        <w:rPr>
          <w:bCs/>
        </w:rPr>
      </w:pPr>
      <w:r w:rsidRPr="007F1DDC">
        <w:rPr>
          <w:bCs/>
        </w:rPr>
        <w:t>Áformin varða heimild til töku þjónustugjalda</w:t>
      </w:r>
      <w:r>
        <w:rPr>
          <w:b/>
        </w:rPr>
        <w:t xml:space="preserve"> </w:t>
      </w:r>
      <w:r w:rsidRPr="001C6349">
        <w:t>vegna vinnu við leyfisumsóknir vegna auðlindanýtingar, útgáfu leyfa og eftirlits með þeim.</w:t>
      </w:r>
      <w:r>
        <w:t xml:space="preserve"> </w:t>
      </w:r>
      <w:r w:rsidRPr="001C6349">
        <w:t xml:space="preserve">Gróft áætlað yrðu tekjur </w:t>
      </w:r>
      <w:r>
        <w:t xml:space="preserve">Orkustofnunar </w:t>
      </w:r>
      <w:r w:rsidRPr="001C6349">
        <w:t xml:space="preserve">vegna þessara breytinga á bilinu 6 – 13 </w:t>
      </w:r>
      <w:proofErr w:type="spellStart"/>
      <w:r w:rsidRPr="001C6349">
        <w:t>mkr</w:t>
      </w:r>
      <w:proofErr w:type="spellEnd"/>
      <w:r w:rsidRPr="001C6349">
        <w:t xml:space="preserve">. að meðaltali á ársgrundvelli, allt eftir umfangi leyfisumsókna og með þeim forsendum að umsóknir sem berast séu fullnægjandi frá fyrstu hendi og því gert ráð fyrir lágmarks vinnuframlagi. Gert er ráð fyrir að verðskrá muni þróast </w:t>
      </w:r>
      <w:r w:rsidRPr="001C6349">
        <w:lastRenderedPageBreak/>
        <w:t xml:space="preserve">á næstu árum til að endurspegla betur raunvinnuframlag stofnunarinnar. Ljóst er því að gjaldtaka sem þessi mun ekki fjármagna </w:t>
      </w:r>
      <w:r>
        <w:t xml:space="preserve">að fullu </w:t>
      </w:r>
      <w:r w:rsidRPr="001C6349">
        <w:t>þá vinnu sem leyfisveitingar krefjast í raun innan stofnunarinnar, en slík gjaldtaka mun skila sér í möguleikum til að bæta þjónustu stofnunarinnar með því að geta brugðist við álagspunktum í leyfisveitingum með auknu vinnuframlagi og/eða sækja utanaðkomandi þjónustu.</w:t>
      </w:r>
      <w:r w:rsidRPr="009E12A5">
        <w:rPr>
          <w:bCs/>
        </w:rPr>
        <w:t xml:space="preserve"> </w:t>
      </w:r>
      <w:r>
        <w:rPr>
          <w:bCs/>
        </w:rPr>
        <w:t xml:space="preserve">Með því að taka gjald í samræmi við veitta þjónustu er stuðlað að gagnsærra ferli. </w:t>
      </w:r>
      <w:r w:rsidRPr="001C6349">
        <w:t>Jafnframt hefur Orkustofnun þá tök á að bæta þjónustu við umsækjendur, þ.m.t. með styttri afgreiðslutíma erinda sem stofnuninni berast.</w:t>
      </w:r>
      <w:r>
        <w:t xml:space="preserve"> </w:t>
      </w:r>
      <w:r>
        <w:rPr>
          <w:bCs/>
        </w:rPr>
        <w:t>Einnig er stuðlað að því að fjárheimildum stofnunarinnar sé að öðru leyti varið með gagnsærri og fyrirsjáanlegri</w:t>
      </w:r>
      <w:r w:rsidR="00D545A7">
        <w:rPr>
          <w:bCs/>
        </w:rPr>
        <w:t>.</w:t>
      </w:r>
      <w:r>
        <w:rPr>
          <w:bCs/>
        </w:rPr>
        <w:t xml:space="preserve"> </w:t>
      </w:r>
    </w:p>
    <w:p w14:paraId="12C42C7C" w14:textId="77777777" w:rsidR="009E12A5" w:rsidRDefault="009E12A5" w:rsidP="009E12A5">
      <w:pPr>
        <w:spacing w:before="60" w:after="60"/>
      </w:pPr>
    </w:p>
    <w:p w14:paraId="7F53B15A" w14:textId="77777777" w:rsidR="00E71F27" w:rsidRDefault="00E71F27" w:rsidP="00E71F27">
      <w:pPr>
        <w:pStyle w:val="Greinarfyrirsgn"/>
      </w:pPr>
      <w:r w:rsidRPr="009627CF">
        <w:t>Um einstakar greinar frumvarpsins.</w:t>
      </w:r>
    </w:p>
    <w:p w14:paraId="61F543D4" w14:textId="5D7F6D2F" w:rsidR="004B77FE" w:rsidRDefault="004B77FE" w:rsidP="00E71F27">
      <w:pPr>
        <w:pStyle w:val="Greinarnmer"/>
      </w:pPr>
      <w:r>
        <w:t>Um 1. gr.</w:t>
      </w:r>
    </w:p>
    <w:p w14:paraId="7C8C90CB" w14:textId="737C0997" w:rsidR="004B77FE" w:rsidRPr="004B77FE" w:rsidRDefault="004B77FE" w:rsidP="004B77FE">
      <w:r>
        <w:t>Í 31. gr. raforkulaga nr. 65/2003 er mælt fyrir um svokallað raforkueftirlitsgjald</w:t>
      </w:r>
      <w:r w:rsidR="00613F94">
        <w:t xml:space="preserve">. Um er að ræða sem lagt er á flutningsfyrirtæki og dreifiveitur og ætlað er að standa undir framkvæmd raforkueftirlits skv. 2. og 3. mgr. ákvæðisins. Lagt er til að orðalagið verði skýrt um að gjaldinu sé ætlað að standa undir raforkueftirliti. Til að standa undir eftirlitsverkefnum sem ekki teljast til raforkueftirlits </w:t>
      </w:r>
      <w:r w:rsidR="00CF0DF7">
        <w:t>má því taka gjald samkvæmt gjaldskrá.</w:t>
      </w:r>
      <w:r w:rsidR="00613F94">
        <w:t xml:space="preserve"> </w:t>
      </w:r>
    </w:p>
    <w:p w14:paraId="141BD602" w14:textId="44AABD64" w:rsidR="004B77FE" w:rsidRDefault="004B77FE" w:rsidP="00E71F27">
      <w:pPr>
        <w:pStyle w:val="Greinarnmer"/>
      </w:pPr>
    </w:p>
    <w:p w14:paraId="65309040" w14:textId="77777777" w:rsidR="004B77FE" w:rsidRPr="004B77FE" w:rsidRDefault="004B77FE" w:rsidP="004B77FE"/>
    <w:p w14:paraId="48C7D0CA" w14:textId="52FF37B9" w:rsidR="00E71F27" w:rsidRDefault="00E71F27" w:rsidP="00E71F27">
      <w:pPr>
        <w:pStyle w:val="Greinarnmer"/>
      </w:pPr>
      <w:r>
        <w:t xml:space="preserve">Um </w:t>
      </w:r>
      <w:r w:rsidR="004B77FE">
        <w:t>2</w:t>
      </w:r>
      <w:r>
        <w:t>. gr.</w:t>
      </w:r>
    </w:p>
    <w:p w14:paraId="19CC0E83" w14:textId="77777777" w:rsidR="00CF0DF7" w:rsidRDefault="009E12A5" w:rsidP="00943B67">
      <w:r>
        <w:t>Með ákvæðinu</w:t>
      </w:r>
      <w:r w:rsidR="00D545A7">
        <w:t xml:space="preserve"> er lögð til breyting á 33. gr. raforkulaga</w:t>
      </w:r>
      <w:r w:rsidR="00EC54D8">
        <w:t xml:space="preserve"> nr. 65/2003</w:t>
      </w:r>
      <w:r w:rsidR="00D545A7">
        <w:t>.</w:t>
      </w:r>
      <w:r w:rsidR="00CF0DF7">
        <w:t xml:space="preserve"> Ákvæðið mælir fyrir um föst gjöld í krónutölum fyrir veitingu leyfa. Ákvæðið hefur ekki tekið breytingu frá gildistöku laganna. </w:t>
      </w:r>
    </w:p>
    <w:p w14:paraId="37A976B7" w14:textId="3ABB2183" w:rsidR="00CF0DF7" w:rsidRDefault="00CF0DF7" w:rsidP="00943B67">
      <w:r>
        <w:t>Í 1. mgr. er lagt til að í ákvæðinu verði mælt fyrir um heimild til að taka gjald samkvæmt gjaldskrá vegna leyfisafgreiðslu virkjunarleyfa skv. 4. gr. og eftirlit Orkustofnunar vegna slíkra leyfa.</w:t>
      </w:r>
    </w:p>
    <w:p w14:paraId="380161CD" w14:textId="0D73A581" w:rsidR="00CF0DF7" w:rsidRDefault="00CF0DF7" w:rsidP="00943B67">
      <w:r>
        <w:t xml:space="preserve">Í 2. mgr. er lagt til að heimilt verði að taka gjald samkvæmt gjaldskrá fyrir afgreiðslu leyfa til að reisa og reka dreifikerfi </w:t>
      </w:r>
      <w:r w:rsidR="00C024CC">
        <w:t>sbr. 13. gr. laganna og leyfi til að stunda raforkuviðskipti sbr. 18. gr.</w:t>
      </w:r>
      <w:r>
        <w:t xml:space="preserve"> </w:t>
      </w:r>
      <w:r w:rsidR="00C024CC">
        <w:t>Heimild skv. 2. mgr. nær aðeins til gjalds fyrir leyfisveitingu en raforkueftirlitsgjaldi er ætlað að standa undir eftirliti með slíkum leyfum.</w:t>
      </w:r>
    </w:p>
    <w:p w14:paraId="4D55AEF1" w14:textId="77777777" w:rsidR="00CF0DF7" w:rsidRDefault="00CF0DF7" w:rsidP="00943B67"/>
    <w:p w14:paraId="6D072B24" w14:textId="470EE9AF" w:rsidR="00B1716B" w:rsidRDefault="00B1716B" w:rsidP="00943B67"/>
    <w:p w14:paraId="2227B4D2" w14:textId="103010CE" w:rsidR="00B1716B" w:rsidRDefault="00B1716B" w:rsidP="00B1716B">
      <w:pPr>
        <w:jc w:val="center"/>
      </w:pPr>
      <w:r>
        <w:t xml:space="preserve">Um </w:t>
      </w:r>
      <w:r w:rsidR="004B77FE">
        <w:t>3</w:t>
      </w:r>
      <w:r>
        <w:t xml:space="preserve">. og </w:t>
      </w:r>
      <w:r w:rsidR="004B77FE">
        <w:t>4</w:t>
      </w:r>
      <w:r>
        <w:t>. gr.</w:t>
      </w:r>
    </w:p>
    <w:p w14:paraId="6473AA01" w14:textId="34F04622" w:rsidR="00B1716B" w:rsidRDefault="00B1716B" w:rsidP="00B1716B">
      <w:pPr>
        <w:rPr>
          <w:rStyle w:val="normaltextrun"/>
          <w:color w:val="000000"/>
          <w:sz w:val="22"/>
          <w:shd w:val="clear" w:color="auto" w:fill="FFFFFF"/>
        </w:rPr>
      </w:pPr>
      <w:r>
        <w:t xml:space="preserve">Með </w:t>
      </w:r>
      <w:r w:rsidR="00C024CC">
        <w:t>3</w:t>
      </w:r>
      <w:r>
        <w:t xml:space="preserve">. og </w:t>
      </w:r>
      <w:r w:rsidR="00C024CC">
        <w:t>4</w:t>
      </w:r>
      <w:r>
        <w:t xml:space="preserve">. gr. frumvarpsins eru lagðar til breytingar á ákvæðum laga nr. </w:t>
      </w:r>
      <w:r w:rsidRPr="00B1716B">
        <w:rPr>
          <w:rStyle w:val="normaltextrun"/>
          <w:color w:val="000000"/>
          <w:sz w:val="22"/>
          <w:shd w:val="clear" w:color="auto" w:fill="FFFFFF"/>
        </w:rPr>
        <w:t>57/1998 um rannsóknir og nýtingu á auðlindum í jörðu</w:t>
      </w:r>
      <w:r>
        <w:rPr>
          <w:rStyle w:val="normaltextrun"/>
          <w:color w:val="000000"/>
          <w:sz w:val="22"/>
          <w:shd w:val="clear" w:color="auto" w:fill="FFFFFF"/>
        </w:rPr>
        <w:t xml:space="preserve"> annars vegar</w:t>
      </w:r>
      <w:r w:rsidR="00BC564A">
        <w:rPr>
          <w:rStyle w:val="normaltextrun"/>
          <w:color w:val="000000"/>
          <w:sz w:val="22"/>
          <w:shd w:val="clear" w:color="auto" w:fill="FFFFFF"/>
        </w:rPr>
        <w:t>. Horft er til framsetningar 146. gr. vatnalaga auk þess sem fram kemur að gjöldin séu aðfararhæf án undangengins dóms eða sáttar. Að öðru leyti vísast til almennrar umfjöllunar í greinargerð.</w:t>
      </w:r>
    </w:p>
    <w:p w14:paraId="5ABC4E58" w14:textId="05167B3C" w:rsidR="00BC564A" w:rsidRDefault="00BC564A" w:rsidP="00B1716B">
      <w:pPr>
        <w:rPr>
          <w:rStyle w:val="normaltextrun"/>
          <w:color w:val="000000"/>
          <w:sz w:val="22"/>
          <w:shd w:val="clear" w:color="auto" w:fill="FFFFFF"/>
        </w:rPr>
      </w:pPr>
    </w:p>
    <w:p w14:paraId="4A826A8A" w14:textId="151F51FA" w:rsidR="00BC564A" w:rsidRDefault="00BC564A" w:rsidP="00BC564A">
      <w:pPr>
        <w:jc w:val="center"/>
        <w:rPr>
          <w:rStyle w:val="normaltextrun"/>
          <w:color w:val="000000"/>
          <w:sz w:val="22"/>
          <w:shd w:val="clear" w:color="auto" w:fill="FFFFFF"/>
        </w:rPr>
      </w:pPr>
      <w:r>
        <w:rPr>
          <w:rStyle w:val="normaltextrun"/>
          <w:color w:val="000000"/>
          <w:sz w:val="22"/>
          <w:shd w:val="clear" w:color="auto" w:fill="FFFFFF"/>
        </w:rPr>
        <w:t xml:space="preserve">Um </w:t>
      </w:r>
      <w:r w:rsidR="004B77FE">
        <w:rPr>
          <w:rStyle w:val="normaltextrun"/>
          <w:color w:val="000000"/>
          <w:sz w:val="22"/>
          <w:shd w:val="clear" w:color="auto" w:fill="FFFFFF"/>
        </w:rPr>
        <w:t>5</w:t>
      </w:r>
      <w:r>
        <w:rPr>
          <w:rStyle w:val="normaltextrun"/>
          <w:color w:val="000000"/>
          <w:sz w:val="22"/>
          <w:shd w:val="clear" w:color="auto" w:fill="FFFFFF"/>
        </w:rPr>
        <w:t>. gr.</w:t>
      </w:r>
    </w:p>
    <w:p w14:paraId="52B253EF" w14:textId="1A66CC11" w:rsidR="00BC564A" w:rsidRDefault="00BC564A" w:rsidP="00BC564A">
      <w:pPr>
        <w:rPr>
          <w:rStyle w:val="normaltextrun"/>
          <w:color w:val="000000"/>
          <w:sz w:val="22"/>
          <w:shd w:val="clear" w:color="auto" w:fill="FFFFFF"/>
        </w:rPr>
      </w:pPr>
      <w:r>
        <w:rPr>
          <w:rStyle w:val="normaltextrun"/>
          <w:color w:val="000000"/>
          <w:sz w:val="22"/>
          <w:shd w:val="clear" w:color="auto" w:fill="FFFFFF"/>
        </w:rPr>
        <w:t>Lagt er til að við 146. gr. vatnalaga nr. 15/1923 bætist málsgrein sem tilgreini að gjöld samkvæmt greininni séu aðfararhæf án undangengins dóms eða sáttar. Ákvæðið þarfnast ekki frekari skýringa.</w:t>
      </w:r>
    </w:p>
    <w:p w14:paraId="74AF7247" w14:textId="09C00049" w:rsidR="00BC564A" w:rsidRDefault="00BC564A" w:rsidP="00BC564A">
      <w:pPr>
        <w:rPr>
          <w:rStyle w:val="normaltextrun"/>
          <w:color w:val="000000"/>
          <w:sz w:val="22"/>
          <w:shd w:val="clear" w:color="auto" w:fill="FFFFFF"/>
        </w:rPr>
      </w:pPr>
    </w:p>
    <w:p w14:paraId="25D7B8FA" w14:textId="1269CADA" w:rsidR="00BC564A" w:rsidRDefault="00BC564A" w:rsidP="00BC564A">
      <w:pPr>
        <w:jc w:val="center"/>
        <w:rPr>
          <w:rStyle w:val="normaltextrun"/>
          <w:color w:val="000000"/>
          <w:sz w:val="22"/>
          <w:shd w:val="clear" w:color="auto" w:fill="FFFFFF"/>
        </w:rPr>
      </w:pPr>
      <w:r>
        <w:rPr>
          <w:rStyle w:val="normaltextrun"/>
          <w:color w:val="000000"/>
          <w:sz w:val="22"/>
          <w:shd w:val="clear" w:color="auto" w:fill="FFFFFF"/>
        </w:rPr>
        <w:t xml:space="preserve">Um </w:t>
      </w:r>
      <w:r w:rsidR="004B77FE">
        <w:rPr>
          <w:rStyle w:val="normaltextrun"/>
          <w:color w:val="000000"/>
          <w:sz w:val="22"/>
          <w:shd w:val="clear" w:color="auto" w:fill="FFFFFF"/>
        </w:rPr>
        <w:t>6</w:t>
      </w:r>
      <w:r>
        <w:rPr>
          <w:rStyle w:val="normaltextrun"/>
          <w:color w:val="000000"/>
          <w:sz w:val="22"/>
          <w:shd w:val="clear" w:color="auto" w:fill="FFFFFF"/>
        </w:rPr>
        <w:t>. gr.</w:t>
      </w:r>
    </w:p>
    <w:p w14:paraId="314964BF" w14:textId="7963E872" w:rsidR="00BC564A" w:rsidRDefault="00BC564A" w:rsidP="00BC564A">
      <w:pPr>
        <w:rPr>
          <w:rStyle w:val="normaltextrun"/>
          <w:color w:val="000000"/>
          <w:sz w:val="22"/>
          <w:shd w:val="clear" w:color="auto" w:fill="FFFFFF"/>
        </w:rPr>
      </w:pPr>
      <w:r>
        <w:rPr>
          <w:rStyle w:val="normaltextrun"/>
          <w:color w:val="000000"/>
          <w:sz w:val="22"/>
          <w:shd w:val="clear" w:color="auto" w:fill="FFFFFF"/>
        </w:rPr>
        <w:lastRenderedPageBreak/>
        <w:t>Lagt er til að 34., 35. og 36. töluliðir 11. gr. laga nr. 88/1991 um aukatekjur ríkissjóðs falli brott.</w:t>
      </w:r>
      <w:r w:rsidR="003E6980">
        <w:rPr>
          <w:rStyle w:val="normaltextrun"/>
          <w:color w:val="000000"/>
          <w:sz w:val="22"/>
          <w:shd w:val="clear" w:color="auto" w:fill="FFFFFF"/>
        </w:rPr>
        <w:t xml:space="preserve"> </w:t>
      </w:r>
      <w:r w:rsidR="0091226D">
        <w:rPr>
          <w:rStyle w:val="normaltextrun"/>
          <w:color w:val="000000"/>
          <w:sz w:val="22"/>
          <w:shd w:val="clear" w:color="auto" w:fill="FFFFFF"/>
        </w:rPr>
        <w:t>Til nánari skýringa vísast til framangreindrar umfjöllunar um meginefni frumvarpsins.</w:t>
      </w:r>
    </w:p>
    <w:p w14:paraId="08D957A0" w14:textId="1503527F" w:rsidR="0091226D" w:rsidRDefault="0091226D" w:rsidP="00BC564A">
      <w:pPr>
        <w:rPr>
          <w:rStyle w:val="normaltextrun"/>
          <w:color w:val="000000"/>
          <w:sz w:val="22"/>
          <w:shd w:val="clear" w:color="auto" w:fill="FFFFFF"/>
        </w:rPr>
      </w:pPr>
    </w:p>
    <w:p w14:paraId="3B807C8C" w14:textId="7E84B899" w:rsidR="0091226D" w:rsidRDefault="0091226D" w:rsidP="0091226D">
      <w:pPr>
        <w:jc w:val="center"/>
        <w:rPr>
          <w:rStyle w:val="normaltextrun"/>
          <w:color w:val="000000"/>
          <w:sz w:val="22"/>
          <w:shd w:val="clear" w:color="auto" w:fill="FFFFFF"/>
        </w:rPr>
      </w:pPr>
      <w:r>
        <w:rPr>
          <w:rStyle w:val="normaltextrun"/>
          <w:color w:val="000000"/>
          <w:sz w:val="22"/>
          <w:shd w:val="clear" w:color="auto" w:fill="FFFFFF"/>
        </w:rPr>
        <w:t xml:space="preserve">Um </w:t>
      </w:r>
      <w:r w:rsidR="004B77FE">
        <w:rPr>
          <w:rStyle w:val="normaltextrun"/>
          <w:color w:val="000000"/>
          <w:sz w:val="22"/>
          <w:shd w:val="clear" w:color="auto" w:fill="FFFFFF"/>
        </w:rPr>
        <w:t>7</w:t>
      </w:r>
      <w:r>
        <w:rPr>
          <w:rStyle w:val="normaltextrun"/>
          <w:color w:val="000000"/>
          <w:sz w:val="22"/>
          <w:shd w:val="clear" w:color="auto" w:fill="FFFFFF"/>
        </w:rPr>
        <w:t>. gr.</w:t>
      </w:r>
    </w:p>
    <w:p w14:paraId="1DF190F0" w14:textId="28E00391" w:rsidR="0091226D" w:rsidRPr="00012035" w:rsidRDefault="0091226D" w:rsidP="0091226D">
      <w:r>
        <w:rPr>
          <w:rStyle w:val="normaltextrun"/>
          <w:color w:val="000000"/>
          <w:sz w:val="22"/>
          <w:shd w:val="clear" w:color="auto" w:fill="FFFFFF"/>
        </w:rPr>
        <w:t>Ákvæðið þarfnast ekki skýringa.</w:t>
      </w:r>
    </w:p>
    <w:sectPr w:rsidR="0091226D" w:rsidRPr="00012035" w:rsidSect="00947F0E">
      <w:headerReference w:type="default" r:id="rId7"/>
      <w:headerReference w:type="first" r:id="rId8"/>
      <w:pgSz w:w="11906" w:h="16838" w:code="9"/>
      <w:pgMar w:top="1304" w:right="2778" w:bottom="4139"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13DFF0" w14:textId="77777777" w:rsidR="006C6CC6" w:rsidRDefault="006C6CC6" w:rsidP="006258D7">
      <w:r>
        <w:separator/>
      </w:r>
    </w:p>
    <w:p w14:paraId="6382BA2D" w14:textId="77777777" w:rsidR="006C6CC6" w:rsidRDefault="006C6CC6"/>
  </w:endnote>
  <w:endnote w:type="continuationSeparator" w:id="0">
    <w:p w14:paraId="456A7D17" w14:textId="77777777" w:rsidR="006C6CC6" w:rsidRDefault="006C6CC6" w:rsidP="006258D7">
      <w:r>
        <w:continuationSeparator/>
      </w:r>
    </w:p>
    <w:p w14:paraId="214DC1C9" w14:textId="77777777" w:rsidR="006C6CC6" w:rsidRDefault="006C6C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645DD7" w14:textId="77777777" w:rsidR="006C6CC6" w:rsidRDefault="006C6CC6" w:rsidP="005B4CD6">
      <w:pPr>
        <w:ind w:firstLine="0"/>
      </w:pPr>
      <w:r>
        <w:separator/>
      </w:r>
    </w:p>
    <w:p w14:paraId="3870C3DE" w14:textId="77777777" w:rsidR="006C6CC6" w:rsidRDefault="006C6CC6"/>
  </w:footnote>
  <w:footnote w:type="continuationSeparator" w:id="0">
    <w:p w14:paraId="5FEBB88E" w14:textId="77777777" w:rsidR="006C6CC6" w:rsidRDefault="006C6CC6" w:rsidP="006258D7">
      <w:r>
        <w:continuationSeparator/>
      </w:r>
    </w:p>
    <w:p w14:paraId="711413DF" w14:textId="77777777" w:rsidR="006C6CC6" w:rsidRDefault="006C6C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46052F" w14:textId="3C3811D0" w:rsidR="00655EE3" w:rsidRDefault="00655EE3" w:rsidP="006258D7">
    <w:pPr>
      <w:pStyle w:val="Suhaus"/>
      <w:tabs>
        <w:tab w:val="clear" w:pos="4536"/>
        <w:tab w:val="clear" w:pos="9072"/>
        <w:tab w:val="center" w:pos="3969"/>
        <w:tab w:val="right" w:pos="7797"/>
      </w:tabs>
    </w:pPr>
    <w:r>
      <w:tab/>
    </w:r>
    <w:r w:rsidR="003B68AB">
      <w:fldChar w:fldCharType="begin"/>
    </w:r>
    <w:r w:rsidR="003B68AB">
      <w:instrText>PAGE   \* MERGEFORMAT</w:instrText>
    </w:r>
    <w:r w:rsidR="003B68AB">
      <w:fldChar w:fldCharType="separate"/>
    </w:r>
    <w:r w:rsidR="00C710B1">
      <w:rPr>
        <w:noProof/>
      </w:rPr>
      <w:t>2</w:t>
    </w:r>
    <w:r w:rsidR="003B68AB">
      <w:rPr>
        <w:noProof/>
      </w:rPr>
      <w:fldChar w:fldCharType="end"/>
    </w:r>
    <w:r w:rsidR="002D340A">
      <w:rPr>
        <w:noProof/>
      </w:rPr>
      <w:tab/>
    </w:r>
    <w:r w:rsidR="002D340A" w:rsidRPr="00655EE3">
      <w:rPr>
        <w:b/>
        <w:i/>
        <w:color w:val="7F7F7F"/>
        <w:sz w:val="24"/>
        <w:szCs w:val="24"/>
      </w:rPr>
      <w:t>Í vinnslu</w:t>
    </w:r>
    <w:r w:rsidR="002D340A">
      <w:rPr>
        <w:b/>
        <w:i/>
        <w:color w:val="7F7F7F"/>
        <w:sz w:val="24"/>
        <w:szCs w:val="24"/>
      </w:rPr>
      <w:t xml:space="preserve"> – </w:t>
    </w:r>
    <w:r w:rsidR="002D340A">
      <w:rPr>
        <w:b/>
        <w:i/>
        <w:color w:val="7F7F7F"/>
        <w:sz w:val="24"/>
        <w:szCs w:val="24"/>
      </w:rPr>
      <w:fldChar w:fldCharType="begin"/>
    </w:r>
    <w:r w:rsidR="002D340A">
      <w:rPr>
        <w:b/>
        <w:i/>
        <w:color w:val="7F7F7F"/>
        <w:sz w:val="24"/>
        <w:szCs w:val="24"/>
      </w:rPr>
      <w:instrText xml:space="preserve"> TIME \@ "d. MMMM yyyy" </w:instrText>
    </w:r>
    <w:r w:rsidR="002D340A">
      <w:rPr>
        <w:b/>
        <w:i/>
        <w:color w:val="7F7F7F"/>
        <w:sz w:val="24"/>
        <w:szCs w:val="24"/>
      </w:rPr>
      <w:fldChar w:fldCharType="separate"/>
    </w:r>
    <w:r w:rsidR="00057BD6">
      <w:rPr>
        <w:b/>
        <w:i/>
        <w:noProof/>
        <w:color w:val="7F7F7F"/>
        <w:sz w:val="24"/>
        <w:szCs w:val="24"/>
      </w:rPr>
      <w:t>10. janúar 2024</w:t>
    </w:r>
    <w:r w:rsidR="002D340A">
      <w:rPr>
        <w:b/>
        <w:i/>
        <w:color w:val="7F7F7F"/>
        <w:sz w:val="24"/>
        <w:szCs w:val="24"/>
      </w:rPr>
      <w:fldChar w:fldCharType="end"/>
    </w:r>
  </w:p>
  <w:p w14:paraId="0641AD86" w14:textId="77777777" w:rsidR="00DA0E37" w:rsidRDefault="00DA0E3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81CFD8" w14:textId="46030289" w:rsidR="00655EE3" w:rsidRDefault="00655EE3" w:rsidP="00655EE3">
    <w:pPr>
      <w:pStyle w:val="Suhaus"/>
      <w:tabs>
        <w:tab w:val="clear" w:pos="4536"/>
        <w:tab w:val="clear" w:pos="9072"/>
        <w:tab w:val="center" w:pos="3969"/>
        <w:tab w:val="right" w:pos="7797"/>
      </w:tabs>
    </w:pPr>
    <w:r>
      <w:tab/>
    </w:r>
    <w:r>
      <w:tab/>
    </w:r>
    <w:r w:rsidRPr="00655EE3">
      <w:rPr>
        <w:b/>
        <w:i/>
        <w:color w:val="7F7F7F"/>
        <w:sz w:val="24"/>
        <w:szCs w:val="24"/>
      </w:rPr>
      <w:t>Í vinnslu</w:t>
    </w:r>
    <w:r w:rsidR="000F46B1">
      <w:rPr>
        <w:b/>
        <w:i/>
        <w:color w:val="7F7F7F"/>
        <w:sz w:val="24"/>
        <w:szCs w:val="24"/>
      </w:rPr>
      <w:t xml:space="preserve"> – </w:t>
    </w:r>
    <w:r w:rsidR="00AD0879">
      <w:rPr>
        <w:b/>
        <w:i/>
        <w:color w:val="7F7F7F"/>
        <w:sz w:val="24"/>
        <w:szCs w:val="24"/>
      </w:rPr>
      <w:fldChar w:fldCharType="begin"/>
    </w:r>
    <w:r w:rsidR="000F46B1">
      <w:rPr>
        <w:b/>
        <w:i/>
        <w:color w:val="7F7F7F"/>
        <w:sz w:val="24"/>
        <w:szCs w:val="24"/>
      </w:rPr>
      <w:instrText xml:space="preserve"> TIME \@ "d. MMMM yyyy" </w:instrText>
    </w:r>
    <w:r w:rsidR="00AD0879">
      <w:rPr>
        <w:b/>
        <w:i/>
        <w:color w:val="7F7F7F"/>
        <w:sz w:val="24"/>
        <w:szCs w:val="24"/>
      </w:rPr>
      <w:fldChar w:fldCharType="separate"/>
    </w:r>
    <w:r w:rsidR="00057BD6">
      <w:rPr>
        <w:b/>
        <w:i/>
        <w:noProof/>
        <w:color w:val="7F7F7F"/>
        <w:sz w:val="24"/>
        <w:szCs w:val="24"/>
      </w:rPr>
      <w:t>10. janúar 2024</w:t>
    </w:r>
    <w:r w:rsidR="00AD0879">
      <w:rPr>
        <w:b/>
        <w:i/>
        <w:color w:val="7F7F7F"/>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C7342"/>
    <w:multiLevelType w:val="hybridMultilevel"/>
    <w:tmpl w:val="E022F82A"/>
    <w:lvl w:ilvl="0" w:tplc="10000001">
      <w:start w:val="1"/>
      <w:numFmt w:val="bullet"/>
      <w:lvlText w:val=""/>
      <w:lvlJc w:val="left"/>
      <w:pPr>
        <w:ind w:left="1060" w:hanging="360"/>
      </w:pPr>
      <w:rPr>
        <w:rFonts w:ascii="Symbol" w:hAnsi="Symbol" w:hint="default"/>
      </w:rPr>
    </w:lvl>
    <w:lvl w:ilvl="1" w:tplc="10000003" w:tentative="1">
      <w:start w:val="1"/>
      <w:numFmt w:val="bullet"/>
      <w:lvlText w:val="o"/>
      <w:lvlJc w:val="left"/>
      <w:pPr>
        <w:ind w:left="1780" w:hanging="360"/>
      </w:pPr>
      <w:rPr>
        <w:rFonts w:ascii="Courier New" w:hAnsi="Courier New" w:cs="Courier New" w:hint="default"/>
      </w:rPr>
    </w:lvl>
    <w:lvl w:ilvl="2" w:tplc="10000005" w:tentative="1">
      <w:start w:val="1"/>
      <w:numFmt w:val="bullet"/>
      <w:lvlText w:val=""/>
      <w:lvlJc w:val="left"/>
      <w:pPr>
        <w:ind w:left="2500" w:hanging="360"/>
      </w:pPr>
      <w:rPr>
        <w:rFonts w:ascii="Wingdings" w:hAnsi="Wingdings" w:hint="default"/>
      </w:rPr>
    </w:lvl>
    <w:lvl w:ilvl="3" w:tplc="10000001" w:tentative="1">
      <w:start w:val="1"/>
      <w:numFmt w:val="bullet"/>
      <w:lvlText w:val=""/>
      <w:lvlJc w:val="left"/>
      <w:pPr>
        <w:ind w:left="3220" w:hanging="360"/>
      </w:pPr>
      <w:rPr>
        <w:rFonts w:ascii="Symbol" w:hAnsi="Symbol" w:hint="default"/>
      </w:rPr>
    </w:lvl>
    <w:lvl w:ilvl="4" w:tplc="10000003" w:tentative="1">
      <w:start w:val="1"/>
      <w:numFmt w:val="bullet"/>
      <w:lvlText w:val="o"/>
      <w:lvlJc w:val="left"/>
      <w:pPr>
        <w:ind w:left="3940" w:hanging="360"/>
      </w:pPr>
      <w:rPr>
        <w:rFonts w:ascii="Courier New" w:hAnsi="Courier New" w:cs="Courier New" w:hint="default"/>
      </w:rPr>
    </w:lvl>
    <w:lvl w:ilvl="5" w:tplc="10000005" w:tentative="1">
      <w:start w:val="1"/>
      <w:numFmt w:val="bullet"/>
      <w:lvlText w:val=""/>
      <w:lvlJc w:val="left"/>
      <w:pPr>
        <w:ind w:left="4660" w:hanging="360"/>
      </w:pPr>
      <w:rPr>
        <w:rFonts w:ascii="Wingdings" w:hAnsi="Wingdings" w:hint="default"/>
      </w:rPr>
    </w:lvl>
    <w:lvl w:ilvl="6" w:tplc="10000001" w:tentative="1">
      <w:start w:val="1"/>
      <w:numFmt w:val="bullet"/>
      <w:lvlText w:val=""/>
      <w:lvlJc w:val="left"/>
      <w:pPr>
        <w:ind w:left="5380" w:hanging="360"/>
      </w:pPr>
      <w:rPr>
        <w:rFonts w:ascii="Symbol" w:hAnsi="Symbol" w:hint="default"/>
      </w:rPr>
    </w:lvl>
    <w:lvl w:ilvl="7" w:tplc="10000003" w:tentative="1">
      <w:start w:val="1"/>
      <w:numFmt w:val="bullet"/>
      <w:lvlText w:val="o"/>
      <w:lvlJc w:val="left"/>
      <w:pPr>
        <w:ind w:left="6100" w:hanging="360"/>
      </w:pPr>
      <w:rPr>
        <w:rFonts w:ascii="Courier New" w:hAnsi="Courier New" w:cs="Courier New" w:hint="default"/>
      </w:rPr>
    </w:lvl>
    <w:lvl w:ilvl="8" w:tplc="10000005" w:tentative="1">
      <w:start w:val="1"/>
      <w:numFmt w:val="bullet"/>
      <w:lvlText w:val=""/>
      <w:lvlJc w:val="left"/>
      <w:pPr>
        <w:ind w:left="6820" w:hanging="360"/>
      </w:pPr>
      <w:rPr>
        <w:rFonts w:ascii="Wingdings" w:hAnsi="Wingdings" w:hint="default"/>
      </w:rPr>
    </w:lvl>
  </w:abstractNum>
  <w:abstractNum w:abstractNumId="1" w15:restartNumberingAfterBreak="0">
    <w:nsid w:val="0F72372D"/>
    <w:multiLevelType w:val="multilevel"/>
    <w:tmpl w:val="0D70FC7A"/>
    <w:styleLink w:val="Thingskjala-1-a-1"/>
    <w:lvl w:ilvl="0">
      <w:start w:val="1"/>
      <w:numFmt w:val="lowerLetter"/>
      <w:lvlText w:val="%1."/>
      <w:lvlJc w:val="right"/>
      <w:pPr>
        <w:tabs>
          <w:tab w:val="num" w:pos="425"/>
        </w:tabs>
        <w:ind w:left="425" w:hanging="137"/>
      </w:pPr>
      <w:rPr>
        <w:rFonts w:ascii="Times New Roman" w:hAnsi="Times New Roman" w:hint="default"/>
        <w:b w:val="0"/>
        <w:i w:val="0"/>
        <w:color w:val="auto"/>
        <w:sz w:val="21"/>
        <w:u w:val="none"/>
      </w:rPr>
    </w:lvl>
    <w:lvl w:ilvl="1">
      <w:start w:val="1"/>
      <w:numFmt w:val="decimal"/>
      <w:lvlText w:val="%2."/>
      <w:lvlJc w:val="right"/>
      <w:pPr>
        <w:tabs>
          <w:tab w:val="num" w:pos="709"/>
        </w:tabs>
        <w:ind w:left="709" w:hanging="141"/>
      </w:pPr>
      <w:rPr>
        <w:rFonts w:hint="default"/>
      </w:rPr>
    </w:lvl>
    <w:lvl w:ilvl="2">
      <w:start w:val="1"/>
      <w:numFmt w:val="lowerLetter"/>
      <w:lvlText w:val="%3."/>
      <w:lvlJc w:val="right"/>
      <w:pPr>
        <w:tabs>
          <w:tab w:val="num" w:pos="993"/>
        </w:tabs>
        <w:ind w:left="993" w:hanging="141"/>
      </w:pPr>
      <w:rPr>
        <w:rFonts w:hint="default"/>
      </w:rPr>
    </w:lvl>
    <w:lvl w:ilvl="3">
      <w:start w:val="1"/>
      <w:numFmt w:val="decimal"/>
      <w:lvlText w:val="%4."/>
      <w:lvlJc w:val="right"/>
      <w:pPr>
        <w:tabs>
          <w:tab w:val="num" w:pos="1277"/>
        </w:tabs>
        <w:ind w:left="1277" w:hanging="141"/>
      </w:pPr>
      <w:rPr>
        <w:rFonts w:hint="default"/>
      </w:rPr>
    </w:lvl>
    <w:lvl w:ilvl="4">
      <w:start w:val="1"/>
      <w:numFmt w:val="lowerLetter"/>
      <w:lvlText w:val="%5."/>
      <w:lvlJc w:val="right"/>
      <w:pPr>
        <w:tabs>
          <w:tab w:val="num" w:pos="1561"/>
        </w:tabs>
        <w:ind w:left="1561" w:hanging="141"/>
      </w:pPr>
      <w:rPr>
        <w:rFonts w:hint="default"/>
      </w:rPr>
    </w:lvl>
    <w:lvl w:ilvl="5">
      <w:start w:val="1"/>
      <w:numFmt w:val="decimal"/>
      <w:lvlText w:val="%6."/>
      <w:lvlJc w:val="right"/>
      <w:pPr>
        <w:tabs>
          <w:tab w:val="num" w:pos="1845"/>
        </w:tabs>
        <w:ind w:left="1845" w:hanging="144"/>
      </w:pPr>
      <w:rPr>
        <w:rFonts w:hint="default"/>
      </w:rPr>
    </w:lvl>
    <w:lvl w:ilvl="6">
      <w:start w:val="1"/>
      <w:numFmt w:val="lowerLetter"/>
      <w:lvlText w:val="%7."/>
      <w:lvlJc w:val="right"/>
      <w:pPr>
        <w:tabs>
          <w:tab w:val="num" w:pos="2129"/>
        </w:tabs>
        <w:ind w:left="2129" w:hanging="144"/>
      </w:pPr>
      <w:rPr>
        <w:rFonts w:hint="default"/>
      </w:rPr>
    </w:lvl>
    <w:lvl w:ilvl="7">
      <w:start w:val="1"/>
      <w:numFmt w:val="decimal"/>
      <w:lvlText w:val="%8."/>
      <w:lvlJc w:val="right"/>
      <w:pPr>
        <w:tabs>
          <w:tab w:val="num" w:pos="2410"/>
        </w:tabs>
        <w:ind w:left="2410" w:hanging="142"/>
      </w:pPr>
      <w:rPr>
        <w:rFonts w:hint="default"/>
      </w:rPr>
    </w:lvl>
    <w:lvl w:ilvl="8">
      <w:start w:val="1"/>
      <w:numFmt w:val="lowerLetter"/>
      <w:lvlText w:val="%9."/>
      <w:lvlJc w:val="right"/>
      <w:pPr>
        <w:tabs>
          <w:tab w:val="num" w:pos="2693"/>
        </w:tabs>
        <w:ind w:left="2693" w:hanging="141"/>
      </w:pPr>
      <w:rPr>
        <w:rFonts w:hint="default"/>
      </w:rPr>
    </w:lvl>
  </w:abstractNum>
  <w:abstractNum w:abstractNumId="2" w15:restartNumberingAfterBreak="0">
    <w:nsid w:val="1BC1774B"/>
    <w:multiLevelType w:val="multilevel"/>
    <w:tmpl w:val="0560B0FA"/>
    <w:styleLink w:val="Althingi1-a-1-a"/>
    <w:lvl w:ilvl="0">
      <w:start w:val="1"/>
      <w:numFmt w:val="decimal"/>
      <w:lvlText w:val="%1."/>
      <w:lvlJc w:val="right"/>
      <w:pPr>
        <w:ind w:left="425" w:hanging="141"/>
      </w:pPr>
      <w:rPr>
        <w:rFonts w:hint="default"/>
      </w:rPr>
    </w:lvl>
    <w:lvl w:ilvl="1">
      <w:start w:val="1"/>
      <w:numFmt w:val="lowerLetter"/>
      <w:lvlText w:val="%2."/>
      <w:lvlJc w:val="right"/>
      <w:pPr>
        <w:ind w:left="709" w:hanging="141"/>
      </w:pPr>
      <w:rPr>
        <w:rFonts w:hint="default"/>
      </w:rPr>
    </w:lvl>
    <w:lvl w:ilvl="2">
      <w:start w:val="1"/>
      <w:numFmt w:val="decimal"/>
      <w:lvlText w:val="%3."/>
      <w:lvlJc w:val="right"/>
      <w:pPr>
        <w:ind w:left="993" w:hanging="141"/>
      </w:pPr>
      <w:rPr>
        <w:rFonts w:hint="default"/>
      </w:rPr>
    </w:lvl>
    <w:lvl w:ilvl="3">
      <w:start w:val="1"/>
      <w:numFmt w:val="lowerLetter"/>
      <w:lvlText w:val="%4."/>
      <w:lvlJc w:val="right"/>
      <w:pPr>
        <w:ind w:left="1277" w:hanging="141"/>
      </w:pPr>
      <w:rPr>
        <w:rFonts w:hint="default"/>
      </w:rPr>
    </w:lvl>
    <w:lvl w:ilvl="4">
      <w:start w:val="1"/>
      <w:numFmt w:val="decimal"/>
      <w:lvlText w:val="%5."/>
      <w:lvlJc w:val="right"/>
      <w:pPr>
        <w:ind w:left="1561" w:hanging="141"/>
      </w:pPr>
      <w:rPr>
        <w:rFonts w:hint="default"/>
      </w:rPr>
    </w:lvl>
    <w:lvl w:ilvl="5">
      <w:start w:val="1"/>
      <w:numFmt w:val="lowerLetter"/>
      <w:lvlText w:val="%6."/>
      <w:lvlJc w:val="right"/>
      <w:pPr>
        <w:ind w:left="1845" w:hanging="141"/>
      </w:pPr>
      <w:rPr>
        <w:rFonts w:hint="default"/>
      </w:rPr>
    </w:lvl>
    <w:lvl w:ilvl="6">
      <w:start w:val="1"/>
      <w:numFmt w:val="decimal"/>
      <w:lvlText w:val="%7."/>
      <w:lvlJc w:val="right"/>
      <w:pPr>
        <w:ind w:left="2129" w:hanging="144"/>
      </w:pPr>
      <w:rPr>
        <w:rFonts w:hint="default"/>
      </w:rPr>
    </w:lvl>
    <w:lvl w:ilvl="7">
      <w:start w:val="1"/>
      <w:numFmt w:val="lowerLetter"/>
      <w:lvlText w:val="%8."/>
      <w:lvlJc w:val="right"/>
      <w:pPr>
        <w:ind w:left="2552" w:hanging="284"/>
      </w:pPr>
      <w:rPr>
        <w:rFonts w:hint="default"/>
      </w:rPr>
    </w:lvl>
    <w:lvl w:ilvl="8">
      <w:start w:val="1"/>
      <w:numFmt w:val="decimal"/>
      <w:lvlText w:val="%9."/>
      <w:lvlJc w:val="right"/>
      <w:pPr>
        <w:ind w:left="2697" w:hanging="141"/>
      </w:pPr>
      <w:rPr>
        <w:rFonts w:hint="default"/>
      </w:rPr>
    </w:lvl>
  </w:abstractNum>
  <w:abstractNum w:abstractNumId="3" w15:restartNumberingAfterBreak="0">
    <w:nsid w:val="1D6B531D"/>
    <w:multiLevelType w:val="hybridMultilevel"/>
    <w:tmpl w:val="92CE7FD0"/>
    <w:lvl w:ilvl="0" w:tplc="7F80C058">
      <w:start w:val="3"/>
      <w:numFmt w:val="bullet"/>
      <w:lvlText w:val="-"/>
      <w:lvlJc w:val="left"/>
      <w:pPr>
        <w:ind w:left="644" w:hanging="360"/>
      </w:pPr>
      <w:rPr>
        <w:rFonts w:ascii="Times New Roman" w:eastAsia="Calibri" w:hAnsi="Times New Roman" w:cs="Times New Roman" w:hint="default"/>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4" w15:restartNumberingAfterBreak="0">
    <w:nsid w:val="290550E3"/>
    <w:multiLevelType w:val="multilevel"/>
    <w:tmpl w:val="0D70FC7A"/>
    <w:lvl w:ilvl="0">
      <w:start w:val="1"/>
      <w:numFmt w:val="lowerLetter"/>
      <w:lvlText w:val="%1."/>
      <w:lvlJc w:val="right"/>
      <w:pPr>
        <w:tabs>
          <w:tab w:val="num" w:pos="425"/>
        </w:tabs>
        <w:ind w:left="425" w:hanging="137"/>
      </w:pPr>
      <w:rPr>
        <w:rFonts w:ascii="Times New Roman" w:hAnsi="Times New Roman" w:hint="default"/>
        <w:b w:val="0"/>
        <w:i w:val="0"/>
        <w:color w:val="auto"/>
        <w:sz w:val="21"/>
        <w:u w:val="none"/>
      </w:rPr>
    </w:lvl>
    <w:lvl w:ilvl="1">
      <w:start w:val="1"/>
      <w:numFmt w:val="decimal"/>
      <w:lvlText w:val="%2."/>
      <w:lvlJc w:val="right"/>
      <w:pPr>
        <w:tabs>
          <w:tab w:val="num" w:pos="709"/>
        </w:tabs>
        <w:ind w:left="709" w:hanging="141"/>
      </w:pPr>
      <w:rPr>
        <w:rFonts w:hint="default"/>
      </w:rPr>
    </w:lvl>
    <w:lvl w:ilvl="2">
      <w:start w:val="1"/>
      <w:numFmt w:val="lowerLetter"/>
      <w:lvlText w:val="%3."/>
      <w:lvlJc w:val="right"/>
      <w:pPr>
        <w:tabs>
          <w:tab w:val="num" w:pos="993"/>
        </w:tabs>
        <w:ind w:left="993" w:hanging="141"/>
      </w:pPr>
      <w:rPr>
        <w:rFonts w:hint="default"/>
      </w:rPr>
    </w:lvl>
    <w:lvl w:ilvl="3">
      <w:start w:val="1"/>
      <w:numFmt w:val="decimal"/>
      <w:lvlText w:val="%4."/>
      <w:lvlJc w:val="right"/>
      <w:pPr>
        <w:tabs>
          <w:tab w:val="num" w:pos="1277"/>
        </w:tabs>
        <w:ind w:left="1277" w:hanging="141"/>
      </w:pPr>
      <w:rPr>
        <w:rFonts w:hint="default"/>
      </w:rPr>
    </w:lvl>
    <w:lvl w:ilvl="4">
      <w:start w:val="1"/>
      <w:numFmt w:val="lowerLetter"/>
      <w:lvlText w:val="%5."/>
      <w:lvlJc w:val="right"/>
      <w:pPr>
        <w:tabs>
          <w:tab w:val="num" w:pos="1561"/>
        </w:tabs>
        <w:ind w:left="1561" w:hanging="141"/>
      </w:pPr>
      <w:rPr>
        <w:rFonts w:hint="default"/>
      </w:rPr>
    </w:lvl>
    <w:lvl w:ilvl="5">
      <w:start w:val="1"/>
      <w:numFmt w:val="decimal"/>
      <w:lvlText w:val="%6."/>
      <w:lvlJc w:val="right"/>
      <w:pPr>
        <w:tabs>
          <w:tab w:val="num" w:pos="1845"/>
        </w:tabs>
        <w:ind w:left="1845" w:hanging="144"/>
      </w:pPr>
      <w:rPr>
        <w:rFonts w:hint="default"/>
      </w:rPr>
    </w:lvl>
    <w:lvl w:ilvl="6">
      <w:start w:val="1"/>
      <w:numFmt w:val="lowerLetter"/>
      <w:lvlText w:val="%7."/>
      <w:lvlJc w:val="right"/>
      <w:pPr>
        <w:tabs>
          <w:tab w:val="num" w:pos="2129"/>
        </w:tabs>
        <w:ind w:left="2129" w:hanging="144"/>
      </w:pPr>
      <w:rPr>
        <w:rFonts w:hint="default"/>
      </w:rPr>
    </w:lvl>
    <w:lvl w:ilvl="7">
      <w:start w:val="1"/>
      <w:numFmt w:val="decimal"/>
      <w:lvlText w:val="%8."/>
      <w:lvlJc w:val="right"/>
      <w:pPr>
        <w:tabs>
          <w:tab w:val="num" w:pos="2410"/>
        </w:tabs>
        <w:ind w:left="2410" w:hanging="142"/>
      </w:pPr>
      <w:rPr>
        <w:rFonts w:hint="default"/>
      </w:rPr>
    </w:lvl>
    <w:lvl w:ilvl="8">
      <w:start w:val="1"/>
      <w:numFmt w:val="lowerLetter"/>
      <w:lvlText w:val="%9."/>
      <w:lvlJc w:val="right"/>
      <w:pPr>
        <w:tabs>
          <w:tab w:val="num" w:pos="2693"/>
        </w:tabs>
        <w:ind w:left="2693" w:hanging="141"/>
      </w:pPr>
      <w:rPr>
        <w:rFonts w:hint="default"/>
      </w:rPr>
    </w:lvl>
  </w:abstractNum>
  <w:abstractNum w:abstractNumId="5" w15:restartNumberingAfterBreak="0">
    <w:nsid w:val="29FC60C7"/>
    <w:multiLevelType w:val="multilevel"/>
    <w:tmpl w:val="83C6DAE2"/>
    <w:styleLink w:val="Althingi"/>
    <w:lvl w:ilvl="0">
      <w:start w:val="1"/>
      <w:numFmt w:val="bullet"/>
      <w:lvlText w:val="•"/>
      <w:lvlJc w:val="left"/>
      <w:pPr>
        <w:tabs>
          <w:tab w:val="num" w:pos="425"/>
        </w:tabs>
        <w:ind w:left="425" w:hanging="283"/>
      </w:pPr>
      <w:rPr>
        <w:rFonts w:ascii="Calibri" w:hAnsi="Calibri" w:hint="default"/>
        <w:color w:val="auto"/>
      </w:rPr>
    </w:lvl>
    <w:lvl w:ilvl="1">
      <w:start w:val="1"/>
      <w:numFmt w:val="bullet"/>
      <w:lvlText w:val="•"/>
      <w:lvlJc w:val="left"/>
      <w:pPr>
        <w:tabs>
          <w:tab w:val="num" w:pos="709"/>
        </w:tabs>
        <w:ind w:left="709" w:hanging="283"/>
      </w:pPr>
      <w:rPr>
        <w:rFonts w:ascii="Calibri" w:hAnsi="Calibri" w:hint="default"/>
        <w:color w:val="auto"/>
      </w:rPr>
    </w:lvl>
    <w:lvl w:ilvl="2">
      <w:start w:val="1"/>
      <w:numFmt w:val="bullet"/>
      <w:lvlText w:val="•"/>
      <w:lvlJc w:val="left"/>
      <w:pPr>
        <w:tabs>
          <w:tab w:val="num" w:pos="992"/>
        </w:tabs>
        <w:ind w:left="993" w:hanging="283"/>
      </w:pPr>
      <w:rPr>
        <w:rFonts w:ascii="Calibri" w:hAnsi="Calibri" w:hint="default"/>
        <w:color w:val="auto"/>
      </w:rPr>
    </w:lvl>
    <w:lvl w:ilvl="3">
      <w:start w:val="1"/>
      <w:numFmt w:val="bullet"/>
      <w:lvlText w:val="•"/>
      <w:lvlJc w:val="left"/>
      <w:pPr>
        <w:tabs>
          <w:tab w:val="num" w:pos="1276"/>
        </w:tabs>
        <w:ind w:left="1277" w:hanging="283"/>
      </w:pPr>
      <w:rPr>
        <w:rFonts w:ascii="Calibri" w:hAnsi="Calibri" w:hint="default"/>
        <w:color w:val="auto"/>
      </w:rPr>
    </w:lvl>
    <w:lvl w:ilvl="4">
      <w:start w:val="1"/>
      <w:numFmt w:val="bullet"/>
      <w:lvlText w:val="•"/>
      <w:lvlJc w:val="left"/>
      <w:pPr>
        <w:tabs>
          <w:tab w:val="num" w:pos="1559"/>
        </w:tabs>
        <w:ind w:left="1561" w:hanging="283"/>
      </w:pPr>
      <w:rPr>
        <w:rFonts w:ascii="Calibri" w:hAnsi="Calibri" w:hint="default"/>
        <w:color w:val="auto"/>
      </w:rPr>
    </w:lvl>
    <w:lvl w:ilvl="5">
      <w:start w:val="1"/>
      <w:numFmt w:val="bullet"/>
      <w:lvlText w:val="•"/>
      <w:lvlJc w:val="left"/>
      <w:pPr>
        <w:tabs>
          <w:tab w:val="num" w:pos="1843"/>
        </w:tabs>
        <w:ind w:left="1845" w:hanging="283"/>
      </w:pPr>
      <w:rPr>
        <w:rFonts w:ascii="Calibri" w:hAnsi="Calibri" w:hint="default"/>
        <w:color w:val="auto"/>
      </w:rPr>
    </w:lvl>
    <w:lvl w:ilvl="6">
      <w:start w:val="1"/>
      <w:numFmt w:val="bullet"/>
      <w:lvlText w:val="•"/>
      <w:lvlJc w:val="left"/>
      <w:pPr>
        <w:tabs>
          <w:tab w:val="num" w:pos="2126"/>
        </w:tabs>
        <w:ind w:left="2129" w:hanging="283"/>
      </w:pPr>
      <w:rPr>
        <w:rFonts w:ascii="Calibri" w:hAnsi="Calibri" w:hint="default"/>
        <w:color w:val="auto"/>
      </w:rPr>
    </w:lvl>
    <w:lvl w:ilvl="7">
      <w:start w:val="1"/>
      <w:numFmt w:val="bullet"/>
      <w:lvlText w:val="•"/>
      <w:lvlJc w:val="left"/>
      <w:pPr>
        <w:tabs>
          <w:tab w:val="num" w:pos="2415"/>
        </w:tabs>
        <w:ind w:left="2413" w:hanging="283"/>
      </w:pPr>
      <w:rPr>
        <w:rFonts w:ascii="Calibri" w:hAnsi="Calibri" w:hint="default"/>
        <w:color w:val="auto"/>
      </w:rPr>
    </w:lvl>
    <w:lvl w:ilvl="8">
      <w:start w:val="1"/>
      <w:numFmt w:val="bullet"/>
      <w:lvlText w:val="•"/>
      <w:lvlJc w:val="left"/>
      <w:pPr>
        <w:tabs>
          <w:tab w:val="num" w:pos="2699"/>
        </w:tabs>
        <w:ind w:left="2697" w:hanging="283"/>
      </w:pPr>
      <w:rPr>
        <w:rFonts w:ascii="Calibri" w:hAnsi="Calibri" w:hint="default"/>
        <w:color w:val="auto"/>
      </w:rPr>
    </w:lvl>
  </w:abstractNum>
  <w:abstractNum w:abstractNumId="6" w15:restartNumberingAfterBreak="0">
    <w:nsid w:val="2B051BD7"/>
    <w:multiLevelType w:val="multilevel"/>
    <w:tmpl w:val="45D802CC"/>
    <w:styleLink w:val="Althingii-1-i-1"/>
    <w:lvl w:ilvl="0">
      <w:start w:val="1"/>
      <w:numFmt w:val="lowerRoman"/>
      <w:lvlText w:val="%1."/>
      <w:lvlJc w:val="right"/>
      <w:pPr>
        <w:ind w:left="425" w:hanging="141"/>
      </w:pPr>
      <w:rPr>
        <w:rFonts w:hint="default"/>
      </w:rPr>
    </w:lvl>
    <w:lvl w:ilvl="1">
      <w:start w:val="1"/>
      <w:numFmt w:val="decimal"/>
      <w:lvlText w:val="%2."/>
      <w:lvlJc w:val="right"/>
      <w:pPr>
        <w:ind w:left="709" w:hanging="141"/>
      </w:pPr>
      <w:rPr>
        <w:rFonts w:hint="default"/>
      </w:rPr>
    </w:lvl>
    <w:lvl w:ilvl="2">
      <w:start w:val="1"/>
      <w:numFmt w:val="lowerRoman"/>
      <w:lvlText w:val="%3."/>
      <w:lvlJc w:val="right"/>
      <w:pPr>
        <w:ind w:left="993" w:hanging="141"/>
      </w:pPr>
      <w:rPr>
        <w:rFonts w:hint="default"/>
      </w:rPr>
    </w:lvl>
    <w:lvl w:ilvl="3">
      <w:start w:val="1"/>
      <w:numFmt w:val="decimal"/>
      <w:lvlText w:val="%4."/>
      <w:lvlJc w:val="right"/>
      <w:pPr>
        <w:ind w:left="1277" w:hanging="141"/>
      </w:pPr>
      <w:rPr>
        <w:rFonts w:hint="default"/>
      </w:rPr>
    </w:lvl>
    <w:lvl w:ilvl="4">
      <w:start w:val="1"/>
      <w:numFmt w:val="lowerRoman"/>
      <w:lvlText w:val="%5."/>
      <w:lvlJc w:val="right"/>
      <w:pPr>
        <w:ind w:left="1561" w:hanging="141"/>
      </w:pPr>
      <w:rPr>
        <w:rFonts w:hint="default"/>
      </w:rPr>
    </w:lvl>
    <w:lvl w:ilvl="5">
      <w:start w:val="1"/>
      <w:numFmt w:val="decimal"/>
      <w:lvlText w:val="%6."/>
      <w:lvlJc w:val="right"/>
      <w:pPr>
        <w:ind w:left="1845" w:hanging="141"/>
      </w:pPr>
      <w:rPr>
        <w:rFonts w:hint="default"/>
      </w:rPr>
    </w:lvl>
    <w:lvl w:ilvl="6">
      <w:start w:val="1"/>
      <w:numFmt w:val="lowerRoman"/>
      <w:lvlText w:val="%7."/>
      <w:lvlJc w:val="right"/>
      <w:pPr>
        <w:ind w:left="2129" w:hanging="141"/>
      </w:pPr>
      <w:rPr>
        <w:rFonts w:hint="default"/>
      </w:rPr>
    </w:lvl>
    <w:lvl w:ilvl="7">
      <w:start w:val="1"/>
      <w:numFmt w:val="decimal"/>
      <w:lvlText w:val="%8."/>
      <w:lvlJc w:val="right"/>
      <w:pPr>
        <w:ind w:left="2413" w:hanging="141"/>
      </w:pPr>
      <w:rPr>
        <w:rFonts w:hint="default"/>
      </w:rPr>
    </w:lvl>
    <w:lvl w:ilvl="8">
      <w:start w:val="1"/>
      <w:numFmt w:val="lowerRoman"/>
      <w:lvlText w:val="%9."/>
      <w:lvlJc w:val="right"/>
      <w:pPr>
        <w:ind w:left="2697" w:hanging="145"/>
      </w:pPr>
      <w:rPr>
        <w:rFonts w:hint="default"/>
      </w:rPr>
    </w:lvl>
  </w:abstractNum>
  <w:abstractNum w:abstractNumId="7" w15:restartNumberingAfterBreak="0">
    <w:nsid w:val="3B480B4E"/>
    <w:multiLevelType w:val="multilevel"/>
    <w:tmpl w:val="6DEC8882"/>
    <w:numStyleLink w:val="Althingi---"/>
  </w:abstractNum>
  <w:abstractNum w:abstractNumId="8" w15:restartNumberingAfterBreak="0">
    <w:nsid w:val="3C583718"/>
    <w:multiLevelType w:val="hybridMultilevel"/>
    <w:tmpl w:val="FBF21A40"/>
    <w:lvl w:ilvl="0" w:tplc="F5D471B8">
      <w:start w:val="1"/>
      <w:numFmt w:val="lowerLetter"/>
      <w:lvlText w:val="%1."/>
      <w:lvlJc w:val="left"/>
      <w:pPr>
        <w:ind w:left="644" w:hanging="360"/>
      </w:pPr>
      <w:rPr>
        <w:rFonts w:hint="default"/>
      </w:rPr>
    </w:lvl>
    <w:lvl w:ilvl="1" w:tplc="10000019" w:tentative="1">
      <w:start w:val="1"/>
      <w:numFmt w:val="lowerLetter"/>
      <w:lvlText w:val="%2."/>
      <w:lvlJc w:val="left"/>
      <w:pPr>
        <w:ind w:left="1364" w:hanging="360"/>
      </w:pPr>
    </w:lvl>
    <w:lvl w:ilvl="2" w:tplc="1000001B" w:tentative="1">
      <w:start w:val="1"/>
      <w:numFmt w:val="lowerRoman"/>
      <w:lvlText w:val="%3."/>
      <w:lvlJc w:val="right"/>
      <w:pPr>
        <w:ind w:left="2084" w:hanging="180"/>
      </w:pPr>
    </w:lvl>
    <w:lvl w:ilvl="3" w:tplc="1000000F" w:tentative="1">
      <w:start w:val="1"/>
      <w:numFmt w:val="decimal"/>
      <w:lvlText w:val="%4."/>
      <w:lvlJc w:val="left"/>
      <w:pPr>
        <w:ind w:left="2804" w:hanging="360"/>
      </w:pPr>
    </w:lvl>
    <w:lvl w:ilvl="4" w:tplc="10000019" w:tentative="1">
      <w:start w:val="1"/>
      <w:numFmt w:val="lowerLetter"/>
      <w:lvlText w:val="%5."/>
      <w:lvlJc w:val="left"/>
      <w:pPr>
        <w:ind w:left="3524" w:hanging="360"/>
      </w:pPr>
    </w:lvl>
    <w:lvl w:ilvl="5" w:tplc="1000001B" w:tentative="1">
      <w:start w:val="1"/>
      <w:numFmt w:val="lowerRoman"/>
      <w:lvlText w:val="%6."/>
      <w:lvlJc w:val="right"/>
      <w:pPr>
        <w:ind w:left="4244" w:hanging="180"/>
      </w:pPr>
    </w:lvl>
    <w:lvl w:ilvl="6" w:tplc="1000000F" w:tentative="1">
      <w:start w:val="1"/>
      <w:numFmt w:val="decimal"/>
      <w:lvlText w:val="%7."/>
      <w:lvlJc w:val="left"/>
      <w:pPr>
        <w:ind w:left="4964" w:hanging="360"/>
      </w:pPr>
    </w:lvl>
    <w:lvl w:ilvl="7" w:tplc="10000019" w:tentative="1">
      <w:start w:val="1"/>
      <w:numFmt w:val="lowerLetter"/>
      <w:lvlText w:val="%8."/>
      <w:lvlJc w:val="left"/>
      <w:pPr>
        <w:ind w:left="5684" w:hanging="360"/>
      </w:pPr>
    </w:lvl>
    <w:lvl w:ilvl="8" w:tplc="1000001B" w:tentative="1">
      <w:start w:val="1"/>
      <w:numFmt w:val="lowerRoman"/>
      <w:lvlText w:val="%9."/>
      <w:lvlJc w:val="right"/>
      <w:pPr>
        <w:ind w:left="6404" w:hanging="180"/>
      </w:pPr>
    </w:lvl>
  </w:abstractNum>
  <w:abstractNum w:abstractNumId="9" w15:restartNumberingAfterBreak="0">
    <w:nsid w:val="43B82962"/>
    <w:multiLevelType w:val="multilevel"/>
    <w:tmpl w:val="C6484E02"/>
    <w:styleLink w:val="Althingia-1-a-1"/>
    <w:lvl w:ilvl="0">
      <w:start w:val="1"/>
      <w:numFmt w:val="lowerLetter"/>
      <w:lvlText w:val="%1."/>
      <w:lvlJc w:val="right"/>
      <w:pPr>
        <w:ind w:left="425" w:hanging="141"/>
      </w:pPr>
      <w:rPr>
        <w:rFonts w:hint="default"/>
      </w:rPr>
    </w:lvl>
    <w:lvl w:ilvl="1">
      <w:start w:val="1"/>
      <w:numFmt w:val="decimal"/>
      <w:lvlText w:val="%2."/>
      <w:lvlJc w:val="right"/>
      <w:pPr>
        <w:ind w:left="709" w:hanging="141"/>
      </w:pPr>
      <w:rPr>
        <w:rFonts w:hint="default"/>
      </w:rPr>
    </w:lvl>
    <w:lvl w:ilvl="2">
      <w:start w:val="1"/>
      <w:numFmt w:val="lowerLetter"/>
      <w:lvlText w:val="%3."/>
      <w:lvlJc w:val="right"/>
      <w:pPr>
        <w:ind w:left="993" w:hanging="141"/>
      </w:pPr>
      <w:rPr>
        <w:rFonts w:hint="default"/>
      </w:rPr>
    </w:lvl>
    <w:lvl w:ilvl="3">
      <w:start w:val="1"/>
      <w:numFmt w:val="decimal"/>
      <w:lvlText w:val="%4."/>
      <w:lvlJc w:val="right"/>
      <w:pPr>
        <w:ind w:left="1277" w:hanging="141"/>
      </w:pPr>
      <w:rPr>
        <w:rFonts w:hint="default"/>
      </w:rPr>
    </w:lvl>
    <w:lvl w:ilvl="4">
      <w:start w:val="1"/>
      <w:numFmt w:val="lowerLetter"/>
      <w:lvlText w:val="%5."/>
      <w:lvlJc w:val="right"/>
      <w:pPr>
        <w:ind w:left="1561" w:hanging="141"/>
      </w:pPr>
      <w:rPr>
        <w:rFonts w:hint="default"/>
      </w:rPr>
    </w:lvl>
    <w:lvl w:ilvl="5">
      <w:start w:val="1"/>
      <w:numFmt w:val="decimal"/>
      <w:lvlText w:val="%6."/>
      <w:lvlJc w:val="right"/>
      <w:pPr>
        <w:ind w:left="1845" w:hanging="141"/>
      </w:pPr>
      <w:rPr>
        <w:rFonts w:hint="default"/>
      </w:rPr>
    </w:lvl>
    <w:lvl w:ilvl="6">
      <w:start w:val="1"/>
      <w:numFmt w:val="lowerLetter"/>
      <w:lvlText w:val="%7."/>
      <w:lvlJc w:val="right"/>
      <w:pPr>
        <w:ind w:left="2129" w:hanging="141"/>
      </w:pPr>
      <w:rPr>
        <w:rFonts w:hint="default"/>
      </w:rPr>
    </w:lvl>
    <w:lvl w:ilvl="7">
      <w:start w:val="1"/>
      <w:numFmt w:val="decimal"/>
      <w:lvlText w:val="%8."/>
      <w:lvlJc w:val="right"/>
      <w:pPr>
        <w:ind w:left="2413" w:hanging="141"/>
      </w:pPr>
      <w:rPr>
        <w:rFonts w:hint="default"/>
      </w:rPr>
    </w:lvl>
    <w:lvl w:ilvl="8">
      <w:start w:val="1"/>
      <w:numFmt w:val="lowerLetter"/>
      <w:lvlText w:val="%9."/>
      <w:lvlJc w:val="right"/>
      <w:pPr>
        <w:ind w:left="2697" w:hanging="141"/>
      </w:pPr>
      <w:rPr>
        <w:rFonts w:hint="default"/>
      </w:rPr>
    </w:lvl>
  </w:abstractNum>
  <w:abstractNum w:abstractNumId="10" w15:restartNumberingAfterBreak="0">
    <w:nsid w:val="45ED68F4"/>
    <w:multiLevelType w:val="hybridMultilevel"/>
    <w:tmpl w:val="3870693E"/>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1" w15:restartNumberingAfterBreak="0">
    <w:nsid w:val="4F3579D0"/>
    <w:multiLevelType w:val="multilevel"/>
    <w:tmpl w:val="16447694"/>
    <w:lvl w:ilvl="0">
      <w:start w:val="1"/>
      <w:numFmt w:val="lowerRoman"/>
      <w:lvlText w:val="%1."/>
      <w:lvlJc w:val="right"/>
      <w:pPr>
        <w:tabs>
          <w:tab w:val="num" w:pos="425"/>
        </w:tabs>
        <w:ind w:left="425" w:hanging="141"/>
      </w:pPr>
      <w:rPr>
        <w:rFonts w:ascii="Times New Roman" w:hAnsi="Times New Roman" w:hint="default"/>
        <w:b w:val="0"/>
        <w:i w:val="0"/>
        <w:color w:val="auto"/>
        <w:sz w:val="21"/>
        <w:u w:val="none"/>
      </w:rPr>
    </w:lvl>
    <w:lvl w:ilvl="1">
      <w:start w:val="1"/>
      <w:numFmt w:val="decimal"/>
      <w:lvlText w:val="%2."/>
      <w:lvlJc w:val="right"/>
      <w:pPr>
        <w:tabs>
          <w:tab w:val="num" w:pos="709"/>
        </w:tabs>
        <w:ind w:left="709" w:hanging="141"/>
      </w:pPr>
      <w:rPr>
        <w:rFonts w:hint="default"/>
      </w:rPr>
    </w:lvl>
    <w:lvl w:ilvl="2">
      <w:start w:val="1"/>
      <w:numFmt w:val="lowerRoman"/>
      <w:lvlText w:val="%3."/>
      <w:lvlJc w:val="right"/>
      <w:pPr>
        <w:tabs>
          <w:tab w:val="num" w:pos="993"/>
        </w:tabs>
        <w:ind w:left="993" w:hanging="141"/>
      </w:pPr>
      <w:rPr>
        <w:rFonts w:hint="default"/>
      </w:rPr>
    </w:lvl>
    <w:lvl w:ilvl="3">
      <w:start w:val="1"/>
      <w:numFmt w:val="decimal"/>
      <w:lvlText w:val="%4."/>
      <w:lvlJc w:val="right"/>
      <w:pPr>
        <w:tabs>
          <w:tab w:val="num" w:pos="1277"/>
        </w:tabs>
        <w:ind w:left="1277" w:hanging="141"/>
      </w:pPr>
      <w:rPr>
        <w:rFonts w:hint="default"/>
      </w:rPr>
    </w:lvl>
    <w:lvl w:ilvl="4">
      <w:start w:val="1"/>
      <w:numFmt w:val="lowerRoman"/>
      <w:lvlText w:val="%5."/>
      <w:lvlJc w:val="right"/>
      <w:pPr>
        <w:tabs>
          <w:tab w:val="num" w:pos="1561"/>
        </w:tabs>
        <w:ind w:left="1561" w:hanging="141"/>
      </w:pPr>
      <w:rPr>
        <w:rFonts w:hint="default"/>
      </w:rPr>
    </w:lvl>
    <w:lvl w:ilvl="5">
      <w:start w:val="1"/>
      <w:numFmt w:val="decimal"/>
      <w:lvlText w:val="%6."/>
      <w:lvlJc w:val="right"/>
      <w:pPr>
        <w:tabs>
          <w:tab w:val="num" w:pos="1845"/>
        </w:tabs>
        <w:ind w:left="1845" w:hanging="144"/>
      </w:pPr>
      <w:rPr>
        <w:rFonts w:hint="default"/>
      </w:rPr>
    </w:lvl>
    <w:lvl w:ilvl="6">
      <w:start w:val="1"/>
      <w:numFmt w:val="lowerRoman"/>
      <w:lvlText w:val="%7."/>
      <w:lvlJc w:val="right"/>
      <w:pPr>
        <w:tabs>
          <w:tab w:val="num" w:pos="2129"/>
        </w:tabs>
        <w:ind w:left="2129" w:hanging="141"/>
      </w:pPr>
      <w:rPr>
        <w:rFonts w:hint="default"/>
      </w:rPr>
    </w:lvl>
    <w:lvl w:ilvl="7">
      <w:start w:val="1"/>
      <w:numFmt w:val="decimal"/>
      <w:lvlText w:val="%8."/>
      <w:lvlJc w:val="right"/>
      <w:pPr>
        <w:tabs>
          <w:tab w:val="num" w:pos="2413"/>
        </w:tabs>
        <w:ind w:left="2413" w:hanging="141"/>
      </w:pPr>
      <w:rPr>
        <w:rFonts w:hint="default"/>
      </w:rPr>
    </w:lvl>
    <w:lvl w:ilvl="8">
      <w:start w:val="1"/>
      <w:numFmt w:val="lowerRoman"/>
      <w:lvlText w:val="%9."/>
      <w:lvlJc w:val="left"/>
      <w:pPr>
        <w:tabs>
          <w:tab w:val="num" w:pos="2697"/>
        </w:tabs>
        <w:ind w:left="2697" w:hanging="141"/>
      </w:pPr>
      <w:rPr>
        <w:rFonts w:hint="default"/>
      </w:rPr>
    </w:lvl>
  </w:abstractNum>
  <w:abstractNum w:abstractNumId="12" w15:restartNumberingAfterBreak="0">
    <w:nsid w:val="4FF35071"/>
    <w:multiLevelType w:val="multilevel"/>
    <w:tmpl w:val="83C6DAE2"/>
    <w:numStyleLink w:val="Althingi"/>
  </w:abstractNum>
  <w:abstractNum w:abstractNumId="13" w15:restartNumberingAfterBreak="0">
    <w:nsid w:val="6AFA5001"/>
    <w:multiLevelType w:val="multilevel"/>
    <w:tmpl w:val="5D82DA44"/>
    <w:lvl w:ilvl="0">
      <w:start w:val="1"/>
      <w:numFmt w:val="bullet"/>
      <w:lvlText w:val=""/>
      <w:lvlJc w:val="left"/>
      <w:pPr>
        <w:ind w:left="425" w:hanging="141"/>
      </w:pPr>
      <w:rPr>
        <w:rFonts w:ascii="Symbol" w:hAnsi="Symbol" w:hint="default"/>
        <w:color w:val="auto"/>
      </w:rPr>
    </w:lvl>
    <w:lvl w:ilvl="1">
      <w:start w:val="1"/>
      <w:numFmt w:val="bullet"/>
      <w:lvlText w:val=""/>
      <w:lvlJc w:val="left"/>
      <w:pPr>
        <w:ind w:left="709" w:hanging="141"/>
      </w:pPr>
      <w:rPr>
        <w:rFonts w:ascii="Symbol" w:hAnsi="Symbol" w:hint="default"/>
        <w:color w:val="auto"/>
      </w:rPr>
    </w:lvl>
    <w:lvl w:ilvl="2">
      <w:start w:val="1"/>
      <w:numFmt w:val="bullet"/>
      <w:lvlText w:val=""/>
      <w:lvlJc w:val="left"/>
      <w:pPr>
        <w:ind w:left="993" w:hanging="141"/>
      </w:pPr>
      <w:rPr>
        <w:rFonts w:ascii="Symbol" w:hAnsi="Symbol" w:hint="default"/>
        <w:color w:val="auto"/>
      </w:rPr>
    </w:lvl>
    <w:lvl w:ilvl="3">
      <w:start w:val="1"/>
      <w:numFmt w:val="bullet"/>
      <w:lvlText w:val=""/>
      <w:lvlJc w:val="left"/>
      <w:pPr>
        <w:ind w:left="1277" w:hanging="141"/>
      </w:pPr>
      <w:rPr>
        <w:rFonts w:ascii="Symbol" w:hAnsi="Symbol" w:hint="default"/>
        <w:color w:val="auto"/>
      </w:rPr>
    </w:lvl>
    <w:lvl w:ilvl="4">
      <w:start w:val="1"/>
      <w:numFmt w:val="bullet"/>
      <w:lvlText w:val=""/>
      <w:lvlJc w:val="left"/>
      <w:pPr>
        <w:ind w:left="1561" w:hanging="141"/>
      </w:pPr>
      <w:rPr>
        <w:rFonts w:ascii="Symbol" w:hAnsi="Symbol" w:hint="default"/>
        <w:color w:val="auto"/>
      </w:rPr>
    </w:lvl>
    <w:lvl w:ilvl="5">
      <w:start w:val="1"/>
      <w:numFmt w:val="bullet"/>
      <w:lvlText w:val=""/>
      <w:lvlJc w:val="left"/>
      <w:pPr>
        <w:ind w:left="1845" w:hanging="141"/>
      </w:pPr>
      <w:rPr>
        <w:rFonts w:ascii="Symbol" w:hAnsi="Symbol" w:hint="default"/>
        <w:color w:val="auto"/>
      </w:rPr>
    </w:lvl>
    <w:lvl w:ilvl="6">
      <w:start w:val="1"/>
      <w:numFmt w:val="bullet"/>
      <w:lvlText w:val=""/>
      <w:lvlJc w:val="left"/>
      <w:pPr>
        <w:ind w:left="2129" w:hanging="141"/>
      </w:pPr>
      <w:rPr>
        <w:rFonts w:ascii="Symbol" w:hAnsi="Symbol" w:hint="default"/>
        <w:color w:val="auto"/>
      </w:rPr>
    </w:lvl>
    <w:lvl w:ilvl="7">
      <w:start w:val="1"/>
      <w:numFmt w:val="bullet"/>
      <w:lvlText w:val=""/>
      <w:lvlJc w:val="left"/>
      <w:pPr>
        <w:ind w:left="2413" w:hanging="141"/>
      </w:pPr>
      <w:rPr>
        <w:rFonts w:ascii="Symbol" w:hAnsi="Symbol" w:hint="default"/>
        <w:color w:val="auto"/>
      </w:rPr>
    </w:lvl>
    <w:lvl w:ilvl="8">
      <w:start w:val="1"/>
      <w:numFmt w:val="bullet"/>
      <w:lvlText w:val=""/>
      <w:lvlJc w:val="left"/>
      <w:pPr>
        <w:ind w:left="2693" w:hanging="141"/>
      </w:pPr>
      <w:rPr>
        <w:rFonts w:ascii="Symbol" w:hAnsi="Symbol" w:hint="default"/>
        <w:color w:val="auto"/>
      </w:rPr>
    </w:lvl>
  </w:abstractNum>
  <w:abstractNum w:abstractNumId="14" w15:restartNumberingAfterBreak="0">
    <w:nsid w:val="6F9A2B26"/>
    <w:multiLevelType w:val="multilevel"/>
    <w:tmpl w:val="6DEC8882"/>
    <w:styleLink w:val="Althingi---"/>
    <w:lvl w:ilvl="0">
      <w:start w:val="1"/>
      <w:numFmt w:val="bullet"/>
      <w:lvlText w:val="—"/>
      <w:lvlJc w:val="left"/>
      <w:pPr>
        <w:tabs>
          <w:tab w:val="num" w:pos="425"/>
        </w:tabs>
        <w:ind w:left="425" w:hanging="283"/>
      </w:pPr>
      <w:rPr>
        <w:rFonts w:ascii="Times New Roman" w:hAnsi="Times New Roman" w:cs="Times New Roman" w:hint="default"/>
        <w:color w:val="auto"/>
      </w:rPr>
    </w:lvl>
    <w:lvl w:ilvl="1">
      <w:start w:val="1"/>
      <w:numFmt w:val="bullet"/>
      <w:lvlText w:val="—"/>
      <w:lvlJc w:val="left"/>
      <w:pPr>
        <w:tabs>
          <w:tab w:val="num" w:pos="709"/>
        </w:tabs>
        <w:ind w:left="709" w:hanging="283"/>
      </w:pPr>
      <w:rPr>
        <w:rFonts w:ascii="Calibri" w:hAnsi="Calibri" w:hint="default"/>
        <w:color w:val="auto"/>
      </w:rPr>
    </w:lvl>
    <w:lvl w:ilvl="2">
      <w:start w:val="1"/>
      <w:numFmt w:val="bullet"/>
      <w:lvlText w:val="—"/>
      <w:lvlJc w:val="left"/>
      <w:pPr>
        <w:tabs>
          <w:tab w:val="num" w:pos="993"/>
        </w:tabs>
        <w:ind w:left="993" w:hanging="283"/>
      </w:pPr>
      <w:rPr>
        <w:rFonts w:ascii="Calibri" w:hAnsi="Calibri" w:hint="default"/>
        <w:color w:val="auto"/>
      </w:rPr>
    </w:lvl>
    <w:lvl w:ilvl="3">
      <w:start w:val="1"/>
      <w:numFmt w:val="bullet"/>
      <w:lvlText w:val="—"/>
      <w:lvlJc w:val="left"/>
      <w:pPr>
        <w:tabs>
          <w:tab w:val="num" w:pos="1277"/>
        </w:tabs>
        <w:ind w:left="1277" w:hanging="283"/>
      </w:pPr>
      <w:rPr>
        <w:rFonts w:ascii="Calibri" w:hAnsi="Calibri" w:hint="default"/>
        <w:color w:val="auto"/>
      </w:rPr>
    </w:lvl>
    <w:lvl w:ilvl="4">
      <w:start w:val="1"/>
      <w:numFmt w:val="bullet"/>
      <w:lvlText w:val="—"/>
      <w:lvlJc w:val="left"/>
      <w:pPr>
        <w:tabs>
          <w:tab w:val="num" w:pos="1561"/>
        </w:tabs>
        <w:ind w:left="1561" w:hanging="283"/>
      </w:pPr>
      <w:rPr>
        <w:rFonts w:ascii="Calibri" w:hAnsi="Calibri" w:hint="default"/>
        <w:color w:val="auto"/>
      </w:rPr>
    </w:lvl>
    <w:lvl w:ilvl="5">
      <w:start w:val="1"/>
      <w:numFmt w:val="bullet"/>
      <w:lvlText w:val="—"/>
      <w:lvlJc w:val="left"/>
      <w:pPr>
        <w:tabs>
          <w:tab w:val="num" w:pos="1845"/>
        </w:tabs>
        <w:ind w:left="1845" w:hanging="283"/>
      </w:pPr>
      <w:rPr>
        <w:rFonts w:ascii="Calibri" w:hAnsi="Calibri" w:hint="default"/>
        <w:color w:val="auto"/>
      </w:rPr>
    </w:lvl>
    <w:lvl w:ilvl="6">
      <w:start w:val="1"/>
      <w:numFmt w:val="bullet"/>
      <w:lvlText w:val="—"/>
      <w:lvlJc w:val="left"/>
      <w:pPr>
        <w:tabs>
          <w:tab w:val="num" w:pos="2129"/>
        </w:tabs>
        <w:ind w:left="2129" w:hanging="283"/>
      </w:pPr>
      <w:rPr>
        <w:rFonts w:ascii="Calibri" w:hAnsi="Calibri" w:hint="default"/>
        <w:color w:val="auto"/>
      </w:rPr>
    </w:lvl>
    <w:lvl w:ilvl="7">
      <w:start w:val="1"/>
      <w:numFmt w:val="bullet"/>
      <w:lvlText w:val="—"/>
      <w:lvlJc w:val="left"/>
      <w:pPr>
        <w:tabs>
          <w:tab w:val="num" w:pos="2413"/>
        </w:tabs>
        <w:ind w:left="2413" w:hanging="283"/>
      </w:pPr>
      <w:rPr>
        <w:rFonts w:ascii="Calibri" w:hAnsi="Calibri" w:hint="default"/>
        <w:color w:val="auto"/>
      </w:rPr>
    </w:lvl>
    <w:lvl w:ilvl="8">
      <w:start w:val="1"/>
      <w:numFmt w:val="bullet"/>
      <w:lvlText w:val="—"/>
      <w:lvlJc w:val="left"/>
      <w:pPr>
        <w:tabs>
          <w:tab w:val="num" w:pos="2697"/>
        </w:tabs>
        <w:ind w:left="2697" w:hanging="283"/>
      </w:pPr>
      <w:rPr>
        <w:rFonts w:ascii="Calibri" w:hAnsi="Calibri" w:hint="default"/>
        <w:color w:val="auto"/>
      </w:rPr>
    </w:lvl>
  </w:abstractNum>
  <w:abstractNum w:abstractNumId="15" w15:restartNumberingAfterBreak="0">
    <w:nsid w:val="75F87127"/>
    <w:multiLevelType w:val="multilevel"/>
    <w:tmpl w:val="6F4C556E"/>
    <w:lvl w:ilvl="0">
      <w:start w:val="1"/>
      <w:numFmt w:val="decimal"/>
      <w:lvlText w:val="%1."/>
      <w:lvlJc w:val="right"/>
      <w:pPr>
        <w:tabs>
          <w:tab w:val="num" w:pos="425"/>
        </w:tabs>
        <w:ind w:left="425" w:hanging="141"/>
      </w:pPr>
      <w:rPr>
        <w:rFonts w:ascii="Times New Roman" w:hAnsi="Times New Roman"/>
        <w:b w:val="0"/>
        <w:i w:val="0"/>
        <w:color w:val="auto"/>
        <w:sz w:val="21"/>
        <w:u w:val="none"/>
      </w:rPr>
    </w:lvl>
    <w:lvl w:ilvl="1">
      <w:start w:val="1"/>
      <w:numFmt w:val="lowerLetter"/>
      <w:lvlText w:val="%2."/>
      <w:lvlJc w:val="right"/>
      <w:pPr>
        <w:tabs>
          <w:tab w:val="num" w:pos="709"/>
        </w:tabs>
        <w:ind w:left="709" w:hanging="141"/>
      </w:pPr>
      <w:rPr>
        <w:rFonts w:hint="default"/>
      </w:rPr>
    </w:lvl>
    <w:lvl w:ilvl="2">
      <w:start w:val="1"/>
      <w:numFmt w:val="decimal"/>
      <w:lvlText w:val="%3."/>
      <w:lvlJc w:val="right"/>
      <w:pPr>
        <w:tabs>
          <w:tab w:val="num" w:pos="993"/>
        </w:tabs>
        <w:ind w:left="993" w:hanging="141"/>
      </w:pPr>
      <w:rPr>
        <w:rFonts w:hint="default"/>
      </w:rPr>
    </w:lvl>
    <w:lvl w:ilvl="3">
      <w:start w:val="1"/>
      <w:numFmt w:val="lowerLetter"/>
      <w:lvlText w:val="%4."/>
      <w:lvlJc w:val="right"/>
      <w:pPr>
        <w:tabs>
          <w:tab w:val="num" w:pos="1277"/>
        </w:tabs>
        <w:ind w:left="1277" w:hanging="141"/>
      </w:pPr>
      <w:rPr>
        <w:rFonts w:hint="default"/>
      </w:rPr>
    </w:lvl>
    <w:lvl w:ilvl="4">
      <w:start w:val="1"/>
      <w:numFmt w:val="decimal"/>
      <w:lvlText w:val="%5."/>
      <w:lvlJc w:val="right"/>
      <w:pPr>
        <w:tabs>
          <w:tab w:val="num" w:pos="1561"/>
        </w:tabs>
        <w:ind w:left="1561" w:hanging="141"/>
      </w:pPr>
      <w:rPr>
        <w:rFonts w:hint="default"/>
      </w:rPr>
    </w:lvl>
    <w:lvl w:ilvl="5">
      <w:start w:val="1"/>
      <w:numFmt w:val="lowerLetter"/>
      <w:lvlText w:val="%6."/>
      <w:lvlJc w:val="right"/>
      <w:pPr>
        <w:tabs>
          <w:tab w:val="num" w:pos="1845"/>
        </w:tabs>
        <w:ind w:left="1845" w:hanging="144"/>
      </w:pPr>
      <w:rPr>
        <w:rFonts w:hint="default"/>
      </w:rPr>
    </w:lvl>
    <w:lvl w:ilvl="6">
      <w:start w:val="1"/>
      <w:numFmt w:val="decimal"/>
      <w:lvlText w:val="%7."/>
      <w:lvlJc w:val="right"/>
      <w:pPr>
        <w:tabs>
          <w:tab w:val="num" w:pos="2129"/>
        </w:tabs>
        <w:ind w:left="2129" w:hanging="144"/>
      </w:pPr>
      <w:rPr>
        <w:rFonts w:hint="default"/>
      </w:rPr>
    </w:lvl>
    <w:lvl w:ilvl="7">
      <w:start w:val="1"/>
      <w:numFmt w:val="lowerLetter"/>
      <w:lvlText w:val="%8."/>
      <w:lvlJc w:val="right"/>
      <w:pPr>
        <w:tabs>
          <w:tab w:val="num" w:pos="2410"/>
        </w:tabs>
        <w:ind w:left="2410" w:hanging="142"/>
      </w:pPr>
      <w:rPr>
        <w:rFonts w:hint="default"/>
      </w:rPr>
    </w:lvl>
    <w:lvl w:ilvl="8">
      <w:start w:val="1"/>
      <w:numFmt w:val="decimal"/>
      <w:lvlText w:val="%9."/>
      <w:lvlJc w:val="right"/>
      <w:pPr>
        <w:tabs>
          <w:tab w:val="num" w:pos="2693"/>
        </w:tabs>
        <w:ind w:left="2693" w:hanging="141"/>
      </w:pPr>
      <w:rPr>
        <w:rFonts w:hint="default"/>
      </w:rPr>
    </w:lvl>
  </w:abstractNum>
  <w:abstractNum w:abstractNumId="16" w15:restartNumberingAfterBreak="0">
    <w:nsid w:val="7BF658F1"/>
    <w:multiLevelType w:val="hybridMultilevel"/>
    <w:tmpl w:val="B050A17E"/>
    <w:lvl w:ilvl="0" w:tplc="A22056EA">
      <w:start w:val="1"/>
      <w:numFmt w:val="decimal"/>
      <w:lvlText w:val="%1."/>
      <w:lvlJc w:val="left"/>
      <w:pPr>
        <w:ind w:left="644" w:hanging="360"/>
      </w:pPr>
      <w:rPr>
        <w:rFonts w:hint="default"/>
      </w:rPr>
    </w:lvl>
    <w:lvl w:ilvl="1" w:tplc="10000019" w:tentative="1">
      <w:start w:val="1"/>
      <w:numFmt w:val="lowerLetter"/>
      <w:lvlText w:val="%2."/>
      <w:lvlJc w:val="left"/>
      <w:pPr>
        <w:ind w:left="1364" w:hanging="360"/>
      </w:pPr>
    </w:lvl>
    <w:lvl w:ilvl="2" w:tplc="1000001B" w:tentative="1">
      <w:start w:val="1"/>
      <w:numFmt w:val="lowerRoman"/>
      <w:lvlText w:val="%3."/>
      <w:lvlJc w:val="right"/>
      <w:pPr>
        <w:ind w:left="2084" w:hanging="180"/>
      </w:pPr>
    </w:lvl>
    <w:lvl w:ilvl="3" w:tplc="1000000F" w:tentative="1">
      <w:start w:val="1"/>
      <w:numFmt w:val="decimal"/>
      <w:lvlText w:val="%4."/>
      <w:lvlJc w:val="left"/>
      <w:pPr>
        <w:ind w:left="2804" w:hanging="360"/>
      </w:pPr>
    </w:lvl>
    <w:lvl w:ilvl="4" w:tplc="10000019" w:tentative="1">
      <w:start w:val="1"/>
      <w:numFmt w:val="lowerLetter"/>
      <w:lvlText w:val="%5."/>
      <w:lvlJc w:val="left"/>
      <w:pPr>
        <w:ind w:left="3524" w:hanging="360"/>
      </w:pPr>
    </w:lvl>
    <w:lvl w:ilvl="5" w:tplc="1000001B" w:tentative="1">
      <w:start w:val="1"/>
      <w:numFmt w:val="lowerRoman"/>
      <w:lvlText w:val="%6."/>
      <w:lvlJc w:val="right"/>
      <w:pPr>
        <w:ind w:left="4244" w:hanging="180"/>
      </w:pPr>
    </w:lvl>
    <w:lvl w:ilvl="6" w:tplc="1000000F" w:tentative="1">
      <w:start w:val="1"/>
      <w:numFmt w:val="decimal"/>
      <w:lvlText w:val="%7."/>
      <w:lvlJc w:val="left"/>
      <w:pPr>
        <w:ind w:left="4964" w:hanging="360"/>
      </w:pPr>
    </w:lvl>
    <w:lvl w:ilvl="7" w:tplc="10000019" w:tentative="1">
      <w:start w:val="1"/>
      <w:numFmt w:val="lowerLetter"/>
      <w:lvlText w:val="%8."/>
      <w:lvlJc w:val="left"/>
      <w:pPr>
        <w:ind w:left="5684" w:hanging="360"/>
      </w:pPr>
    </w:lvl>
    <w:lvl w:ilvl="8" w:tplc="1000001B" w:tentative="1">
      <w:start w:val="1"/>
      <w:numFmt w:val="lowerRoman"/>
      <w:lvlText w:val="%9."/>
      <w:lvlJc w:val="right"/>
      <w:pPr>
        <w:ind w:left="6404" w:hanging="180"/>
      </w:pPr>
    </w:lvl>
  </w:abstractNum>
  <w:abstractNum w:abstractNumId="17" w15:restartNumberingAfterBreak="0">
    <w:nsid w:val="7E026E32"/>
    <w:multiLevelType w:val="multilevel"/>
    <w:tmpl w:val="7E5C0E42"/>
    <w:lvl w:ilvl="0">
      <w:start w:val="1"/>
      <w:numFmt w:val="bullet"/>
      <w:lvlText w:val=""/>
      <w:lvlJc w:val="left"/>
      <w:pPr>
        <w:ind w:left="425" w:hanging="141"/>
      </w:pPr>
      <w:rPr>
        <w:rFonts w:ascii="Symbol" w:hAnsi="Symbol" w:hint="default"/>
      </w:rPr>
    </w:lvl>
    <w:lvl w:ilvl="1">
      <w:start w:val="1"/>
      <w:numFmt w:val="bullet"/>
      <w:lvlText w:val=""/>
      <w:lvlJc w:val="left"/>
      <w:pPr>
        <w:ind w:left="709" w:hanging="141"/>
      </w:pPr>
      <w:rPr>
        <w:rFonts w:ascii="Symbol" w:hAnsi="Symbol" w:hint="default"/>
      </w:rPr>
    </w:lvl>
    <w:lvl w:ilvl="2">
      <w:start w:val="1"/>
      <w:numFmt w:val="bullet"/>
      <w:lvlText w:val=""/>
      <w:lvlJc w:val="left"/>
      <w:pPr>
        <w:ind w:left="993" w:hanging="141"/>
      </w:pPr>
      <w:rPr>
        <w:rFonts w:ascii="Symbol" w:hAnsi="Symbol" w:hint="default"/>
      </w:rPr>
    </w:lvl>
    <w:lvl w:ilvl="3">
      <w:start w:val="1"/>
      <w:numFmt w:val="bullet"/>
      <w:lvlText w:val=""/>
      <w:lvlJc w:val="left"/>
      <w:pPr>
        <w:ind w:left="1277" w:hanging="141"/>
      </w:pPr>
      <w:rPr>
        <w:rFonts w:ascii="Symbol" w:hAnsi="Symbol" w:hint="default"/>
      </w:rPr>
    </w:lvl>
    <w:lvl w:ilvl="4">
      <w:start w:val="1"/>
      <w:numFmt w:val="bullet"/>
      <w:lvlText w:val=""/>
      <w:lvlJc w:val="left"/>
      <w:pPr>
        <w:ind w:left="1561" w:hanging="141"/>
      </w:pPr>
      <w:rPr>
        <w:rFonts w:ascii="Symbol" w:hAnsi="Symbol" w:hint="default"/>
      </w:rPr>
    </w:lvl>
    <w:lvl w:ilvl="5">
      <w:start w:val="1"/>
      <w:numFmt w:val="bullet"/>
      <w:lvlText w:val=""/>
      <w:lvlJc w:val="left"/>
      <w:pPr>
        <w:ind w:left="1845" w:hanging="141"/>
      </w:pPr>
      <w:rPr>
        <w:rFonts w:ascii="Symbol" w:hAnsi="Symbol" w:hint="default"/>
      </w:rPr>
    </w:lvl>
    <w:lvl w:ilvl="6">
      <w:start w:val="1"/>
      <w:numFmt w:val="bullet"/>
      <w:lvlText w:val=""/>
      <w:lvlJc w:val="left"/>
      <w:pPr>
        <w:ind w:left="2129" w:hanging="141"/>
      </w:pPr>
      <w:rPr>
        <w:rFonts w:ascii="Symbol" w:hAnsi="Symbol" w:hint="default"/>
      </w:rPr>
    </w:lvl>
    <w:lvl w:ilvl="7">
      <w:start w:val="1"/>
      <w:numFmt w:val="bullet"/>
      <w:lvlText w:val=""/>
      <w:lvlJc w:val="left"/>
      <w:pPr>
        <w:ind w:left="2413" w:hanging="141"/>
      </w:pPr>
      <w:rPr>
        <w:rFonts w:ascii="Symbol" w:hAnsi="Symbol" w:hint="default"/>
      </w:rPr>
    </w:lvl>
    <w:lvl w:ilvl="8">
      <w:start w:val="1"/>
      <w:numFmt w:val="bullet"/>
      <w:lvlText w:val=""/>
      <w:lvlJc w:val="left"/>
      <w:pPr>
        <w:ind w:left="2693" w:hanging="141"/>
      </w:pPr>
      <w:rPr>
        <w:rFonts w:ascii="Symbol" w:hAnsi="Symbol" w:hint="default"/>
      </w:rPr>
    </w:lvl>
  </w:abstractNum>
  <w:num w:numId="1">
    <w:abstractNumId w:val="17"/>
  </w:num>
  <w:num w:numId="2">
    <w:abstractNumId w:val="13"/>
  </w:num>
  <w:num w:numId="3">
    <w:abstractNumId w:val="15"/>
  </w:num>
  <w:num w:numId="4">
    <w:abstractNumId w:val="4"/>
  </w:num>
  <w:num w:numId="5">
    <w:abstractNumId w:val="11"/>
  </w:num>
  <w:num w:numId="6">
    <w:abstractNumId w:val="14"/>
  </w:num>
  <w:num w:numId="7">
    <w:abstractNumId w:val="5"/>
  </w:num>
  <w:num w:numId="8">
    <w:abstractNumId w:val="2"/>
  </w:num>
  <w:num w:numId="9">
    <w:abstractNumId w:val="9"/>
  </w:num>
  <w:num w:numId="10">
    <w:abstractNumId w:val="6"/>
  </w:num>
  <w:num w:numId="11">
    <w:abstractNumId w:val="7"/>
  </w:num>
  <w:num w:numId="12">
    <w:abstractNumId w:val="12"/>
  </w:num>
  <w:num w:numId="13">
    <w:abstractNumId w:val="1"/>
  </w:num>
  <w:num w:numId="14">
    <w:abstractNumId w:val="0"/>
  </w:num>
  <w:num w:numId="15">
    <w:abstractNumId w:val="10"/>
  </w:num>
  <w:num w:numId="16">
    <w:abstractNumId w:val="3"/>
  </w:num>
  <w:num w:numId="17">
    <w:abstractNumId w:val="16"/>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removePersonalInformation/>
  <w:removeDateAndTime/>
  <w:doNotDisplayPageBoundaries/>
  <w:proofState w:spelling="clean" w:grammar="clean"/>
  <w:defaultTabStop w:val="28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574"/>
    <w:rsid w:val="000052AA"/>
    <w:rsid w:val="00010BFE"/>
    <w:rsid w:val="000145B6"/>
    <w:rsid w:val="000300CD"/>
    <w:rsid w:val="00030C42"/>
    <w:rsid w:val="00031B69"/>
    <w:rsid w:val="00036FAB"/>
    <w:rsid w:val="00046DA8"/>
    <w:rsid w:val="000531DD"/>
    <w:rsid w:val="00055B22"/>
    <w:rsid w:val="00057BD6"/>
    <w:rsid w:val="000635B3"/>
    <w:rsid w:val="000A76FE"/>
    <w:rsid w:val="000A7848"/>
    <w:rsid w:val="000B7C9F"/>
    <w:rsid w:val="000D40D8"/>
    <w:rsid w:val="000E16E7"/>
    <w:rsid w:val="000F09BE"/>
    <w:rsid w:val="000F46B1"/>
    <w:rsid w:val="001143F8"/>
    <w:rsid w:val="00117680"/>
    <w:rsid w:val="001222CE"/>
    <w:rsid w:val="00122EE4"/>
    <w:rsid w:val="00132E7E"/>
    <w:rsid w:val="001371CD"/>
    <w:rsid w:val="00137C82"/>
    <w:rsid w:val="0015772E"/>
    <w:rsid w:val="001778F1"/>
    <w:rsid w:val="00181038"/>
    <w:rsid w:val="00190487"/>
    <w:rsid w:val="001B23C0"/>
    <w:rsid w:val="001C2672"/>
    <w:rsid w:val="001C7B68"/>
    <w:rsid w:val="001D6DAC"/>
    <w:rsid w:val="001F5A18"/>
    <w:rsid w:val="0020433C"/>
    <w:rsid w:val="0022006D"/>
    <w:rsid w:val="002224E3"/>
    <w:rsid w:val="0023310A"/>
    <w:rsid w:val="00260FE0"/>
    <w:rsid w:val="002675EE"/>
    <w:rsid w:val="00270A34"/>
    <w:rsid w:val="0029101E"/>
    <w:rsid w:val="00293FEE"/>
    <w:rsid w:val="002B1D84"/>
    <w:rsid w:val="002B3385"/>
    <w:rsid w:val="002C30F3"/>
    <w:rsid w:val="002D034E"/>
    <w:rsid w:val="002D0E12"/>
    <w:rsid w:val="002D340A"/>
    <w:rsid w:val="002E7193"/>
    <w:rsid w:val="002F3AFA"/>
    <w:rsid w:val="00301215"/>
    <w:rsid w:val="00313B24"/>
    <w:rsid w:val="00313F94"/>
    <w:rsid w:val="00322F35"/>
    <w:rsid w:val="00324D68"/>
    <w:rsid w:val="0032704C"/>
    <w:rsid w:val="00331468"/>
    <w:rsid w:val="00335852"/>
    <w:rsid w:val="00335BDA"/>
    <w:rsid w:val="00352F90"/>
    <w:rsid w:val="003602D2"/>
    <w:rsid w:val="003605BC"/>
    <w:rsid w:val="00367210"/>
    <w:rsid w:val="00381ECF"/>
    <w:rsid w:val="003917F4"/>
    <w:rsid w:val="003A0A09"/>
    <w:rsid w:val="003B68AB"/>
    <w:rsid w:val="003B7AF5"/>
    <w:rsid w:val="003D26E9"/>
    <w:rsid w:val="003E6980"/>
    <w:rsid w:val="003F5B37"/>
    <w:rsid w:val="0040692E"/>
    <w:rsid w:val="00436458"/>
    <w:rsid w:val="0044714F"/>
    <w:rsid w:val="00486509"/>
    <w:rsid w:val="004935DC"/>
    <w:rsid w:val="0049606B"/>
    <w:rsid w:val="004B088E"/>
    <w:rsid w:val="004B1530"/>
    <w:rsid w:val="004B3D9B"/>
    <w:rsid w:val="004B6907"/>
    <w:rsid w:val="004B77FE"/>
    <w:rsid w:val="004C4D11"/>
    <w:rsid w:val="004C568E"/>
    <w:rsid w:val="004D5979"/>
    <w:rsid w:val="004F37F2"/>
    <w:rsid w:val="0050458D"/>
    <w:rsid w:val="00507601"/>
    <w:rsid w:val="005303CF"/>
    <w:rsid w:val="005375B7"/>
    <w:rsid w:val="00540322"/>
    <w:rsid w:val="00564348"/>
    <w:rsid w:val="0057228A"/>
    <w:rsid w:val="005B4CD6"/>
    <w:rsid w:val="005D41F6"/>
    <w:rsid w:val="005D5AEE"/>
    <w:rsid w:val="005D7863"/>
    <w:rsid w:val="00613F94"/>
    <w:rsid w:val="006147E8"/>
    <w:rsid w:val="006258D7"/>
    <w:rsid w:val="006514F9"/>
    <w:rsid w:val="00652C9A"/>
    <w:rsid w:val="006531A1"/>
    <w:rsid w:val="00655AEA"/>
    <w:rsid w:val="00655EE3"/>
    <w:rsid w:val="0066420A"/>
    <w:rsid w:val="00664CC5"/>
    <w:rsid w:val="00684633"/>
    <w:rsid w:val="00693175"/>
    <w:rsid w:val="00694627"/>
    <w:rsid w:val="006A2B62"/>
    <w:rsid w:val="006A31DF"/>
    <w:rsid w:val="006B6B37"/>
    <w:rsid w:val="006C6CC6"/>
    <w:rsid w:val="006F069F"/>
    <w:rsid w:val="006F4043"/>
    <w:rsid w:val="006F4D1E"/>
    <w:rsid w:val="006F74FF"/>
    <w:rsid w:val="007023FE"/>
    <w:rsid w:val="0070552B"/>
    <w:rsid w:val="00706572"/>
    <w:rsid w:val="00707D37"/>
    <w:rsid w:val="007112B3"/>
    <w:rsid w:val="00717106"/>
    <w:rsid w:val="007176DC"/>
    <w:rsid w:val="00727ACD"/>
    <w:rsid w:val="007370D9"/>
    <w:rsid w:val="007555E3"/>
    <w:rsid w:val="00756691"/>
    <w:rsid w:val="00763FBC"/>
    <w:rsid w:val="007928FB"/>
    <w:rsid w:val="007A08F8"/>
    <w:rsid w:val="007A1C2C"/>
    <w:rsid w:val="007A79B2"/>
    <w:rsid w:val="007C75A6"/>
    <w:rsid w:val="007D4338"/>
    <w:rsid w:val="007D5A0B"/>
    <w:rsid w:val="007F3B99"/>
    <w:rsid w:val="00803FAF"/>
    <w:rsid w:val="00833C03"/>
    <w:rsid w:val="00852033"/>
    <w:rsid w:val="00852FF3"/>
    <w:rsid w:val="0085649B"/>
    <w:rsid w:val="0085674C"/>
    <w:rsid w:val="008577B7"/>
    <w:rsid w:val="00882D45"/>
    <w:rsid w:val="00895423"/>
    <w:rsid w:val="008A54A4"/>
    <w:rsid w:val="008D0068"/>
    <w:rsid w:val="0091226D"/>
    <w:rsid w:val="00921A4D"/>
    <w:rsid w:val="00943B67"/>
    <w:rsid w:val="00945A47"/>
    <w:rsid w:val="00947F0E"/>
    <w:rsid w:val="00956676"/>
    <w:rsid w:val="009635D7"/>
    <w:rsid w:val="00971B80"/>
    <w:rsid w:val="00984BEF"/>
    <w:rsid w:val="009902B3"/>
    <w:rsid w:val="00995085"/>
    <w:rsid w:val="0099581A"/>
    <w:rsid w:val="009E0B26"/>
    <w:rsid w:val="009E12A5"/>
    <w:rsid w:val="00A10AE9"/>
    <w:rsid w:val="00A141B9"/>
    <w:rsid w:val="00A15577"/>
    <w:rsid w:val="00A2280D"/>
    <w:rsid w:val="00A24367"/>
    <w:rsid w:val="00A26845"/>
    <w:rsid w:val="00A366EA"/>
    <w:rsid w:val="00A425DE"/>
    <w:rsid w:val="00A47471"/>
    <w:rsid w:val="00A651CC"/>
    <w:rsid w:val="00A74357"/>
    <w:rsid w:val="00A84C9D"/>
    <w:rsid w:val="00A90212"/>
    <w:rsid w:val="00AB4DB6"/>
    <w:rsid w:val="00AC6019"/>
    <w:rsid w:val="00AC7C2A"/>
    <w:rsid w:val="00AD0879"/>
    <w:rsid w:val="00AF581E"/>
    <w:rsid w:val="00AF70F3"/>
    <w:rsid w:val="00B01EAB"/>
    <w:rsid w:val="00B1716B"/>
    <w:rsid w:val="00B203DC"/>
    <w:rsid w:val="00B20E81"/>
    <w:rsid w:val="00B428E7"/>
    <w:rsid w:val="00B56947"/>
    <w:rsid w:val="00B93B76"/>
    <w:rsid w:val="00BA2E91"/>
    <w:rsid w:val="00BB5C47"/>
    <w:rsid w:val="00BC31E7"/>
    <w:rsid w:val="00BC3809"/>
    <w:rsid w:val="00BC564A"/>
    <w:rsid w:val="00BF2C1E"/>
    <w:rsid w:val="00BF3D23"/>
    <w:rsid w:val="00C024CC"/>
    <w:rsid w:val="00C13387"/>
    <w:rsid w:val="00C2254E"/>
    <w:rsid w:val="00C34A72"/>
    <w:rsid w:val="00C350BA"/>
    <w:rsid w:val="00C35574"/>
    <w:rsid w:val="00C36086"/>
    <w:rsid w:val="00C433FF"/>
    <w:rsid w:val="00C619E0"/>
    <w:rsid w:val="00C710B1"/>
    <w:rsid w:val="00C853A6"/>
    <w:rsid w:val="00C85DDA"/>
    <w:rsid w:val="00CA31D0"/>
    <w:rsid w:val="00CC4302"/>
    <w:rsid w:val="00CC7ED2"/>
    <w:rsid w:val="00CD359B"/>
    <w:rsid w:val="00CD54BE"/>
    <w:rsid w:val="00CF0DF7"/>
    <w:rsid w:val="00D0664C"/>
    <w:rsid w:val="00D0740D"/>
    <w:rsid w:val="00D1761A"/>
    <w:rsid w:val="00D205B5"/>
    <w:rsid w:val="00D25E73"/>
    <w:rsid w:val="00D30781"/>
    <w:rsid w:val="00D337AE"/>
    <w:rsid w:val="00D45F78"/>
    <w:rsid w:val="00D512A4"/>
    <w:rsid w:val="00D545A7"/>
    <w:rsid w:val="00D5679C"/>
    <w:rsid w:val="00D92F51"/>
    <w:rsid w:val="00DA0E37"/>
    <w:rsid w:val="00DC0BD0"/>
    <w:rsid w:val="00DD0264"/>
    <w:rsid w:val="00DD303D"/>
    <w:rsid w:val="00DD5C0B"/>
    <w:rsid w:val="00DE41CB"/>
    <w:rsid w:val="00E11B67"/>
    <w:rsid w:val="00E248EB"/>
    <w:rsid w:val="00E255CC"/>
    <w:rsid w:val="00E3052B"/>
    <w:rsid w:val="00E40E72"/>
    <w:rsid w:val="00E45CB1"/>
    <w:rsid w:val="00E61D77"/>
    <w:rsid w:val="00E71F27"/>
    <w:rsid w:val="00E7395A"/>
    <w:rsid w:val="00E84D44"/>
    <w:rsid w:val="00E91EC3"/>
    <w:rsid w:val="00E92E2D"/>
    <w:rsid w:val="00EA3363"/>
    <w:rsid w:val="00EA4BBC"/>
    <w:rsid w:val="00EB12F6"/>
    <w:rsid w:val="00EB2A0C"/>
    <w:rsid w:val="00EB3C39"/>
    <w:rsid w:val="00EB5F2B"/>
    <w:rsid w:val="00EC54D8"/>
    <w:rsid w:val="00ED0D07"/>
    <w:rsid w:val="00ED1890"/>
    <w:rsid w:val="00EE2CF7"/>
    <w:rsid w:val="00EF776B"/>
    <w:rsid w:val="00F0592E"/>
    <w:rsid w:val="00F20E3E"/>
    <w:rsid w:val="00F54C9A"/>
    <w:rsid w:val="00F65DF3"/>
    <w:rsid w:val="00FB6100"/>
    <w:rsid w:val="00FE15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89D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Venjulegur">
    <w:name w:val="Normal"/>
    <w:qFormat/>
    <w:rsid w:val="007D4338"/>
    <w:pPr>
      <w:ind w:firstLine="284"/>
      <w:jc w:val="both"/>
    </w:pPr>
    <w:rPr>
      <w:rFonts w:ascii="Times New Roman" w:hAnsi="Times New Roman"/>
      <w:sz w:val="21"/>
      <w:szCs w:val="22"/>
      <w:lang w:val="is-IS"/>
    </w:rPr>
  </w:style>
  <w:style w:type="character" w:default="1" w:styleId="Sjlfgefinleturgermlsgreinar">
    <w:name w:val="Default Paragraph Font"/>
    <w:uiPriority w:val="1"/>
    <w:semiHidden/>
    <w:unhideWhenUsed/>
  </w:style>
  <w:style w:type="table" w:default="1" w:styleId="Tafla-venjuleg">
    <w:name w:val="Normal Table"/>
    <w:uiPriority w:val="99"/>
    <w:semiHidden/>
    <w:unhideWhenUsed/>
    <w:tblPr>
      <w:tblInd w:w="0" w:type="dxa"/>
      <w:tblCellMar>
        <w:top w:w="0" w:type="dxa"/>
        <w:left w:w="108" w:type="dxa"/>
        <w:bottom w:w="0" w:type="dxa"/>
        <w:right w:w="108" w:type="dxa"/>
      </w:tblCellMar>
    </w:tblPr>
  </w:style>
  <w:style w:type="numbering" w:default="1" w:styleId="Enginnlisti">
    <w:name w:val="No List"/>
    <w:uiPriority w:val="99"/>
    <w:semiHidden/>
    <w:unhideWhenUsed/>
  </w:style>
  <w:style w:type="paragraph" w:customStyle="1" w:styleId="Normalmija">
    <w:name w:val="Normal/miðjað"/>
    <w:basedOn w:val="Venjulegur"/>
    <w:qFormat/>
    <w:rsid w:val="007A08F8"/>
    <w:pPr>
      <w:ind w:firstLine="0"/>
      <w:jc w:val="center"/>
    </w:pPr>
  </w:style>
  <w:style w:type="paragraph" w:styleId="Enginbil">
    <w:name w:val="No Spacing"/>
    <w:uiPriority w:val="1"/>
    <w:rsid w:val="00C35574"/>
    <w:pPr>
      <w:tabs>
        <w:tab w:val="left" w:pos="284"/>
        <w:tab w:val="left" w:pos="425"/>
        <w:tab w:val="left" w:pos="567"/>
        <w:tab w:val="left" w:pos="709"/>
        <w:tab w:val="left" w:pos="851"/>
        <w:tab w:val="left" w:pos="992"/>
        <w:tab w:val="left" w:pos="1134"/>
        <w:tab w:val="left" w:pos="1418"/>
        <w:tab w:val="decimal" w:pos="6804"/>
        <w:tab w:val="right" w:pos="7825"/>
      </w:tabs>
      <w:ind w:firstLine="284"/>
      <w:jc w:val="both"/>
    </w:pPr>
    <w:rPr>
      <w:rFonts w:ascii="Times New Roman" w:hAnsi="Times New Roman"/>
      <w:sz w:val="21"/>
      <w:szCs w:val="22"/>
      <w:lang w:val="is-IS"/>
    </w:rPr>
  </w:style>
  <w:style w:type="paragraph" w:customStyle="1" w:styleId="Strik">
    <w:name w:val="Strik"/>
    <w:basedOn w:val="Venjulegur"/>
    <w:next w:val="Venjulegur"/>
    <w:qFormat/>
    <w:rsid w:val="007A08F8"/>
    <w:pPr>
      <w:pBdr>
        <w:bottom w:val="single" w:sz="4" w:space="1" w:color="auto"/>
      </w:pBdr>
      <w:spacing w:before="120"/>
      <w:ind w:left="3402" w:right="3402" w:firstLine="0"/>
    </w:pPr>
  </w:style>
  <w:style w:type="paragraph" w:customStyle="1" w:styleId="Millifyrirsgn2">
    <w:name w:val="Millifyrirsögn 2"/>
    <w:basedOn w:val="Venjulegur"/>
    <w:next w:val="Venjulegur"/>
    <w:qFormat/>
    <w:rsid w:val="00117680"/>
    <w:pPr>
      <w:ind w:firstLine="0"/>
    </w:pPr>
    <w:rPr>
      <w:i/>
    </w:rPr>
  </w:style>
  <w:style w:type="paragraph" w:customStyle="1" w:styleId="Millifyrirsgn1">
    <w:name w:val="Millifyrirsögn 1"/>
    <w:basedOn w:val="Venjulegur"/>
    <w:next w:val="Venjulegur"/>
    <w:qFormat/>
    <w:rsid w:val="00117680"/>
    <w:pPr>
      <w:ind w:firstLine="0"/>
    </w:pPr>
    <w:rPr>
      <w:b/>
    </w:rPr>
  </w:style>
  <w:style w:type="paragraph" w:customStyle="1" w:styleId="Fyrirsgn-fylgiskjl">
    <w:name w:val="Fyrirsögn - fylgiskjöl"/>
    <w:basedOn w:val="Venjulegur"/>
    <w:next w:val="Venjulegur"/>
    <w:qFormat/>
    <w:rsid w:val="00322F35"/>
    <w:pPr>
      <w:ind w:firstLine="0"/>
      <w:jc w:val="left"/>
    </w:pPr>
    <w:rPr>
      <w:b/>
      <w:u w:val="single"/>
    </w:rPr>
  </w:style>
  <w:style w:type="paragraph" w:customStyle="1" w:styleId="Fyrirsgn-athugasemdir">
    <w:name w:val="Fyrirsögn - athugasemdir"/>
    <w:basedOn w:val="Venjulegur"/>
    <w:next w:val="Venjulegur"/>
    <w:qFormat/>
    <w:rsid w:val="00C35574"/>
    <w:pPr>
      <w:ind w:firstLine="0"/>
      <w:jc w:val="center"/>
    </w:pPr>
    <w:rPr>
      <w:spacing w:val="44"/>
    </w:rPr>
  </w:style>
  <w:style w:type="paragraph" w:customStyle="1" w:styleId="Fyrirsgn-skjalategund">
    <w:name w:val="Fyrirsögn - skjalategund"/>
    <w:basedOn w:val="Venjulegur"/>
    <w:next w:val="Venjulegur"/>
    <w:rsid w:val="007F3B99"/>
    <w:pPr>
      <w:spacing w:before="480" w:after="240"/>
      <w:ind w:firstLine="0"/>
      <w:jc w:val="center"/>
      <w:outlineLvl w:val="0"/>
    </w:pPr>
    <w:rPr>
      <w:rFonts w:eastAsiaTheme="minorHAnsi" w:cstheme="minorBidi"/>
      <w:b/>
      <w:sz w:val="32"/>
    </w:rPr>
  </w:style>
  <w:style w:type="paragraph" w:customStyle="1" w:styleId="Fyrirsgn-undirfyrirsgn">
    <w:name w:val="Fyrirsögn - undirfyrirsögn"/>
    <w:basedOn w:val="Venjulegur"/>
    <w:next w:val="Venjulegur"/>
    <w:qFormat/>
    <w:rsid w:val="002675EE"/>
    <w:pPr>
      <w:ind w:firstLine="0"/>
      <w:jc w:val="center"/>
    </w:pPr>
    <w:rPr>
      <w:rFonts w:eastAsiaTheme="minorHAnsi" w:cstheme="minorBidi"/>
      <w:b/>
    </w:rPr>
  </w:style>
  <w:style w:type="paragraph" w:styleId="Suhaus">
    <w:name w:val="header"/>
    <w:basedOn w:val="Venjulegur"/>
    <w:link w:val="SuhausStaf"/>
    <w:uiPriority w:val="99"/>
    <w:unhideWhenUsed/>
    <w:rsid w:val="006258D7"/>
    <w:pPr>
      <w:tabs>
        <w:tab w:val="center" w:pos="4536"/>
        <w:tab w:val="right" w:pos="9072"/>
      </w:tabs>
    </w:pPr>
  </w:style>
  <w:style w:type="paragraph" w:customStyle="1" w:styleId="Greinarnmer">
    <w:name w:val="Greinarnúmer"/>
    <w:basedOn w:val="Venjulegur"/>
    <w:next w:val="Venjulegur"/>
    <w:qFormat/>
    <w:rsid w:val="00895423"/>
    <w:pPr>
      <w:ind w:firstLine="0"/>
      <w:jc w:val="center"/>
    </w:pPr>
  </w:style>
  <w:style w:type="paragraph" w:customStyle="1" w:styleId="Greinarfyrirsgn">
    <w:name w:val="Greinarfyrirsögn"/>
    <w:basedOn w:val="Venjulegur"/>
    <w:next w:val="Venjulegur"/>
    <w:qFormat/>
    <w:rsid w:val="00895423"/>
    <w:pPr>
      <w:ind w:firstLine="0"/>
      <w:jc w:val="center"/>
    </w:pPr>
    <w:rPr>
      <w:i/>
    </w:rPr>
  </w:style>
  <w:style w:type="paragraph" w:customStyle="1" w:styleId="Kaflafyrirsgn">
    <w:name w:val="Kaflafyrirsögn"/>
    <w:basedOn w:val="Venjulegur"/>
    <w:next w:val="Venjulegur"/>
    <w:qFormat/>
    <w:rsid w:val="00895423"/>
    <w:pPr>
      <w:ind w:firstLine="0"/>
      <w:jc w:val="center"/>
    </w:pPr>
    <w:rPr>
      <w:b/>
    </w:rPr>
  </w:style>
  <w:style w:type="paragraph" w:customStyle="1" w:styleId="Kaflanmer">
    <w:name w:val="Kaflanúmer"/>
    <w:basedOn w:val="Venjulegur"/>
    <w:next w:val="Venjulegur"/>
    <w:qFormat/>
    <w:rsid w:val="00895423"/>
    <w:pPr>
      <w:ind w:firstLine="0"/>
      <w:jc w:val="center"/>
    </w:pPr>
    <w:rPr>
      <w:caps/>
    </w:rPr>
  </w:style>
  <w:style w:type="character" w:customStyle="1" w:styleId="SuhausStaf">
    <w:name w:val="Síðuhaus Staf"/>
    <w:link w:val="Suhaus"/>
    <w:uiPriority w:val="99"/>
    <w:rsid w:val="006258D7"/>
    <w:rPr>
      <w:rFonts w:ascii="Times New Roman" w:hAnsi="Times New Roman"/>
      <w:sz w:val="21"/>
      <w:szCs w:val="22"/>
      <w:lang w:eastAsia="en-US"/>
    </w:rPr>
  </w:style>
  <w:style w:type="paragraph" w:styleId="Suftur">
    <w:name w:val="footer"/>
    <w:basedOn w:val="Venjulegur"/>
    <w:link w:val="SufturStaf"/>
    <w:uiPriority w:val="99"/>
    <w:unhideWhenUsed/>
    <w:rsid w:val="006258D7"/>
    <w:pPr>
      <w:tabs>
        <w:tab w:val="center" w:pos="4536"/>
        <w:tab w:val="right" w:pos="9072"/>
      </w:tabs>
    </w:pPr>
  </w:style>
  <w:style w:type="character" w:customStyle="1" w:styleId="SufturStaf">
    <w:name w:val="Síðufótur Staf"/>
    <w:link w:val="Suftur"/>
    <w:uiPriority w:val="99"/>
    <w:rsid w:val="006258D7"/>
    <w:rPr>
      <w:rFonts w:ascii="Times New Roman" w:hAnsi="Times New Roman"/>
      <w:sz w:val="21"/>
      <w:szCs w:val="22"/>
      <w:lang w:eastAsia="en-US"/>
    </w:rPr>
  </w:style>
  <w:style w:type="character" w:styleId="Tengill">
    <w:name w:val="Hyperlink"/>
    <w:basedOn w:val="Sjlfgefinleturgermlsgreinar"/>
    <w:uiPriority w:val="99"/>
    <w:unhideWhenUsed/>
    <w:rsid w:val="00D512A4"/>
  </w:style>
  <w:style w:type="paragraph" w:styleId="Textineanmlsgreinar">
    <w:name w:val="footnote text"/>
    <w:basedOn w:val="Venjulegur"/>
    <w:link w:val="TextineanmlsgreinarStaf"/>
    <w:uiPriority w:val="99"/>
    <w:semiHidden/>
    <w:unhideWhenUsed/>
    <w:rsid w:val="005B4CD6"/>
    <w:pPr>
      <w:ind w:left="284" w:hanging="284"/>
    </w:pPr>
    <w:rPr>
      <w:sz w:val="18"/>
      <w:szCs w:val="20"/>
    </w:rPr>
  </w:style>
  <w:style w:type="character" w:customStyle="1" w:styleId="TextineanmlsgreinarStaf">
    <w:name w:val="Texti neðanmálsgreinar Staf"/>
    <w:link w:val="Textineanmlsgreinar"/>
    <w:uiPriority w:val="99"/>
    <w:semiHidden/>
    <w:rsid w:val="005B4CD6"/>
    <w:rPr>
      <w:rFonts w:ascii="Times New Roman" w:hAnsi="Times New Roman"/>
      <w:sz w:val="18"/>
      <w:lang w:eastAsia="en-US"/>
    </w:rPr>
  </w:style>
  <w:style w:type="character" w:styleId="Tilvsunneanmlsgrein">
    <w:name w:val="footnote reference"/>
    <w:uiPriority w:val="99"/>
    <w:semiHidden/>
    <w:unhideWhenUsed/>
    <w:rsid w:val="005B4CD6"/>
    <w:rPr>
      <w:vertAlign w:val="superscript"/>
    </w:rPr>
  </w:style>
  <w:style w:type="numbering" w:customStyle="1" w:styleId="Althingi---">
    <w:name w:val="Althingi - - -"/>
    <w:uiPriority w:val="99"/>
    <w:rsid w:val="00995085"/>
    <w:pPr>
      <w:numPr>
        <w:numId w:val="6"/>
      </w:numPr>
    </w:pPr>
  </w:style>
  <w:style w:type="numbering" w:customStyle="1" w:styleId="Althingi">
    <w:name w:val="Althingi • • •"/>
    <w:uiPriority w:val="99"/>
    <w:rsid w:val="00995085"/>
    <w:pPr>
      <w:numPr>
        <w:numId w:val="7"/>
      </w:numPr>
    </w:pPr>
  </w:style>
  <w:style w:type="numbering" w:customStyle="1" w:styleId="Althingi1-a-1-a">
    <w:name w:val="Althingi 1 - a - 1 -a"/>
    <w:uiPriority w:val="99"/>
    <w:rsid w:val="00A10AE9"/>
    <w:pPr>
      <w:numPr>
        <w:numId w:val="8"/>
      </w:numPr>
    </w:pPr>
  </w:style>
  <w:style w:type="numbering" w:customStyle="1" w:styleId="Althingia-1-a-1">
    <w:name w:val="Althingi a - 1 - a - 1"/>
    <w:uiPriority w:val="99"/>
    <w:rsid w:val="00A10AE9"/>
    <w:pPr>
      <w:numPr>
        <w:numId w:val="9"/>
      </w:numPr>
    </w:pPr>
  </w:style>
  <w:style w:type="numbering" w:customStyle="1" w:styleId="Althingii-1-i-1">
    <w:name w:val="Althingi i - 1 - i - 1"/>
    <w:uiPriority w:val="99"/>
    <w:rsid w:val="00A10AE9"/>
    <w:pPr>
      <w:numPr>
        <w:numId w:val="10"/>
      </w:numPr>
    </w:pPr>
  </w:style>
  <w:style w:type="paragraph" w:customStyle="1" w:styleId="Nmeringsskjalsmls">
    <w:name w:val="Númer þings/skjals/máls"/>
    <w:basedOn w:val="Venjulegur"/>
    <w:next w:val="Venjulegur"/>
    <w:qFormat/>
    <w:rsid w:val="00270A34"/>
    <w:pPr>
      <w:ind w:firstLine="0"/>
    </w:pPr>
    <w:rPr>
      <w:b/>
    </w:rPr>
  </w:style>
  <w:style w:type="paragraph" w:customStyle="1" w:styleId="Default">
    <w:name w:val="Default"/>
    <w:rsid w:val="00D0740D"/>
    <w:pPr>
      <w:autoSpaceDE w:val="0"/>
      <w:autoSpaceDN w:val="0"/>
      <w:adjustRightInd w:val="0"/>
    </w:pPr>
    <w:rPr>
      <w:rFonts w:ascii="Times New Roman" w:hAnsi="Times New Roman"/>
      <w:color w:val="000000"/>
      <w:sz w:val="24"/>
      <w:szCs w:val="24"/>
    </w:rPr>
  </w:style>
  <w:style w:type="paragraph" w:styleId="Mlsgreinlista">
    <w:name w:val="List Paragraph"/>
    <w:basedOn w:val="Venjulegur"/>
    <w:uiPriority w:val="34"/>
    <w:unhideWhenUsed/>
    <w:rsid w:val="00B20E81"/>
    <w:pPr>
      <w:ind w:left="720"/>
      <w:contextualSpacing/>
    </w:pPr>
  </w:style>
  <w:style w:type="paragraph" w:customStyle="1" w:styleId="Frrherra">
    <w:name w:val="Frá ...ráðherra."/>
    <w:basedOn w:val="Venjulegur"/>
    <w:next w:val="Venjulegur"/>
    <w:qFormat/>
    <w:rsid w:val="00E71F27"/>
    <w:pPr>
      <w:ind w:firstLine="0"/>
      <w:jc w:val="center"/>
    </w:pPr>
    <w:rPr>
      <w:rFonts w:eastAsiaTheme="minorHAnsi" w:cstheme="minorBidi"/>
    </w:rPr>
  </w:style>
  <w:style w:type="paragraph" w:customStyle="1" w:styleId="Fyrirsgn-greinarger">
    <w:name w:val="Fyrirsögn - greinargerð"/>
    <w:basedOn w:val="Venjulegur"/>
    <w:next w:val="Venjulegur"/>
    <w:qFormat/>
    <w:rsid w:val="00E71F27"/>
    <w:pPr>
      <w:ind w:firstLine="0"/>
      <w:jc w:val="center"/>
      <w:outlineLvl w:val="0"/>
    </w:pPr>
    <w:rPr>
      <w:rFonts w:eastAsiaTheme="minorHAnsi" w:cstheme="minorBidi"/>
      <w:spacing w:val="44"/>
    </w:rPr>
  </w:style>
  <w:style w:type="numbering" w:customStyle="1" w:styleId="Thingskjala-1-a-1">
    <w:name w:val="Thingskjal a-1-a-1"/>
    <w:uiPriority w:val="99"/>
    <w:rsid w:val="00E71F27"/>
    <w:pPr>
      <w:numPr>
        <w:numId w:val="13"/>
      </w:numPr>
    </w:pPr>
  </w:style>
  <w:style w:type="paragraph" w:styleId="Blrutexti">
    <w:name w:val="Balloon Text"/>
    <w:basedOn w:val="Venjulegur"/>
    <w:link w:val="BlrutextiStaf"/>
    <w:uiPriority w:val="99"/>
    <w:semiHidden/>
    <w:unhideWhenUsed/>
    <w:rsid w:val="007370D9"/>
    <w:rPr>
      <w:rFonts w:ascii="Segoe UI" w:hAnsi="Segoe UI" w:cs="Segoe UI"/>
      <w:sz w:val="18"/>
      <w:szCs w:val="18"/>
    </w:rPr>
  </w:style>
  <w:style w:type="character" w:customStyle="1" w:styleId="BlrutextiStaf">
    <w:name w:val="Blöðrutexti Staf"/>
    <w:basedOn w:val="Sjlfgefinleturgermlsgreinar"/>
    <w:link w:val="Blrutexti"/>
    <w:uiPriority w:val="99"/>
    <w:semiHidden/>
    <w:rsid w:val="007370D9"/>
    <w:rPr>
      <w:rFonts w:ascii="Segoe UI" w:hAnsi="Segoe UI" w:cs="Segoe UI"/>
      <w:sz w:val="18"/>
      <w:szCs w:val="18"/>
      <w:lang w:val="is-IS"/>
    </w:rPr>
  </w:style>
  <w:style w:type="character" w:styleId="Tilvsunathugasemd">
    <w:name w:val="annotation reference"/>
    <w:basedOn w:val="Sjlfgefinleturgermlsgreinar"/>
    <w:uiPriority w:val="99"/>
    <w:semiHidden/>
    <w:unhideWhenUsed/>
    <w:rsid w:val="007370D9"/>
    <w:rPr>
      <w:sz w:val="16"/>
      <w:szCs w:val="16"/>
    </w:rPr>
  </w:style>
  <w:style w:type="paragraph" w:styleId="Textiathugasemdar">
    <w:name w:val="annotation text"/>
    <w:basedOn w:val="Venjulegur"/>
    <w:link w:val="TextiathugasemdarStaf"/>
    <w:uiPriority w:val="99"/>
    <w:unhideWhenUsed/>
    <w:rsid w:val="007370D9"/>
    <w:rPr>
      <w:sz w:val="20"/>
      <w:szCs w:val="20"/>
    </w:rPr>
  </w:style>
  <w:style w:type="character" w:customStyle="1" w:styleId="TextiathugasemdarStaf">
    <w:name w:val="Texti athugasemdar Staf"/>
    <w:basedOn w:val="Sjlfgefinleturgermlsgreinar"/>
    <w:link w:val="Textiathugasemdar"/>
    <w:uiPriority w:val="99"/>
    <w:rsid w:val="007370D9"/>
    <w:rPr>
      <w:rFonts w:ascii="Times New Roman" w:hAnsi="Times New Roman"/>
      <w:lang w:val="is-IS"/>
    </w:rPr>
  </w:style>
  <w:style w:type="paragraph" w:styleId="Efniathugasemdar">
    <w:name w:val="annotation subject"/>
    <w:basedOn w:val="Textiathugasemdar"/>
    <w:next w:val="Textiathugasemdar"/>
    <w:link w:val="EfniathugasemdarStaf"/>
    <w:uiPriority w:val="99"/>
    <w:semiHidden/>
    <w:unhideWhenUsed/>
    <w:rsid w:val="007370D9"/>
    <w:rPr>
      <w:b/>
      <w:bCs/>
    </w:rPr>
  </w:style>
  <w:style w:type="character" w:customStyle="1" w:styleId="EfniathugasemdarStaf">
    <w:name w:val="Efni athugasemdar Staf"/>
    <w:basedOn w:val="TextiathugasemdarStaf"/>
    <w:link w:val="Efniathugasemdar"/>
    <w:uiPriority w:val="99"/>
    <w:semiHidden/>
    <w:rsid w:val="007370D9"/>
    <w:rPr>
      <w:rFonts w:ascii="Times New Roman" w:hAnsi="Times New Roman"/>
      <w:b/>
      <w:bCs/>
      <w:lang w:val="is-IS"/>
    </w:rPr>
  </w:style>
  <w:style w:type="paragraph" w:styleId="Endurskoun">
    <w:name w:val="Revision"/>
    <w:hidden/>
    <w:uiPriority w:val="99"/>
    <w:semiHidden/>
    <w:rsid w:val="003605BC"/>
    <w:rPr>
      <w:rFonts w:ascii="Times New Roman" w:hAnsi="Times New Roman"/>
      <w:sz w:val="21"/>
      <w:szCs w:val="22"/>
      <w:lang w:val="is-IS"/>
    </w:rPr>
  </w:style>
  <w:style w:type="character" w:styleId="Ekkileystrtilgreiningu">
    <w:name w:val="Unresolved Mention"/>
    <w:basedOn w:val="Sjlfgefinleturgermlsgreinar"/>
    <w:uiPriority w:val="99"/>
    <w:semiHidden/>
    <w:unhideWhenUsed/>
    <w:rsid w:val="00EA3363"/>
    <w:rPr>
      <w:color w:val="605E5C"/>
      <w:shd w:val="clear" w:color="auto" w:fill="E1DFDD"/>
    </w:rPr>
  </w:style>
  <w:style w:type="character" w:customStyle="1" w:styleId="normaltextrun">
    <w:name w:val="normaltextrun"/>
    <w:basedOn w:val="Sjlfgefinleturgermlsgreinar"/>
    <w:rsid w:val="00EB2A0C"/>
  </w:style>
  <w:style w:type="character" w:customStyle="1" w:styleId="eop">
    <w:name w:val="eop"/>
    <w:basedOn w:val="Sjlfgefinleturgermlsgreinar"/>
    <w:rsid w:val="00EB2A0C"/>
  </w:style>
  <w:style w:type="paragraph" w:customStyle="1" w:styleId="paragraph">
    <w:name w:val="paragraph"/>
    <w:basedOn w:val="Venjulegur"/>
    <w:rsid w:val="00010BFE"/>
    <w:pPr>
      <w:spacing w:before="100" w:beforeAutospacing="1" w:after="100" w:afterAutospacing="1"/>
      <w:ind w:firstLine="0"/>
      <w:jc w:val="left"/>
    </w:pPr>
    <w:rPr>
      <w:rFonts w:eastAsia="Times New Roman"/>
      <w:sz w:val="24"/>
      <w:szCs w:val="24"/>
    </w:rPr>
  </w:style>
  <w:style w:type="paragraph" w:styleId="Venjulegtvefur">
    <w:name w:val="Normal (Web)"/>
    <w:basedOn w:val="Venjulegur"/>
    <w:uiPriority w:val="99"/>
    <w:semiHidden/>
    <w:unhideWhenUsed/>
    <w:rsid w:val="007A79B2"/>
    <w:pPr>
      <w:spacing w:before="100" w:beforeAutospacing="1" w:after="100" w:afterAutospacing="1"/>
      <w:ind w:firstLine="0"/>
      <w:jc w:val="left"/>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4898979">
      <w:bodyDiv w:val="1"/>
      <w:marLeft w:val="0"/>
      <w:marRight w:val="0"/>
      <w:marTop w:val="0"/>
      <w:marBottom w:val="0"/>
      <w:divBdr>
        <w:top w:val="none" w:sz="0" w:space="0" w:color="auto"/>
        <w:left w:val="none" w:sz="0" w:space="0" w:color="auto"/>
        <w:bottom w:val="none" w:sz="0" w:space="0" w:color="auto"/>
        <w:right w:val="none" w:sz="0" w:space="0" w:color="auto"/>
      </w:divBdr>
    </w:div>
    <w:div w:id="638413778">
      <w:bodyDiv w:val="1"/>
      <w:marLeft w:val="0"/>
      <w:marRight w:val="0"/>
      <w:marTop w:val="0"/>
      <w:marBottom w:val="0"/>
      <w:divBdr>
        <w:top w:val="none" w:sz="0" w:space="0" w:color="auto"/>
        <w:left w:val="none" w:sz="0" w:space="0" w:color="auto"/>
        <w:bottom w:val="none" w:sz="0" w:space="0" w:color="auto"/>
        <w:right w:val="none" w:sz="0" w:space="0" w:color="auto"/>
      </w:divBdr>
    </w:div>
    <w:div w:id="698823923">
      <w:bodyDiv w:val="1"/>
      <w:marLeft w:val="0"/>
      <w:marRight w:val="0"/>
      <w:marTop w:val="0"/>
      <w:marBottom w:val="0"/>
      <w:divBdr>
        <w:top w:val="none" w:sz="0" w:space="0" w:color="auto"/>
        <w:left w:val="none" w:sz="0" w:space="0" w:color="auto"/>
        <w:bottom w:val="none" w:sz="0" w:space="0" w:color="auto"/>
        <w:right w:val="none" w:sz="0" w:space="0" w:color="auto"/>
      </w:divBdr>
    </w:div>
    <w:div w:id="834809388">
      <w:bodyDiv w:val="1"/>
      <w:marLeft w:val="0"/>
      <w:marRight w:val="0"/>
      <w:marTop w:val="0"/>
      <w:marBottom w:val="0"/>
      <w:divBdr>
        <w:top w:val="none" w:sz="0" w:space="0" w:color="auto"/>
        <w:left w:val="none" w:sz="0" w:space="0" w:color="auto"/>
        <w:bottom w:val="none" w:sz="0" w:space="0" w:color="auto"/>
        <w:right w:val="none" w:sz="0" w:space="0" w:color="auto"/>
      </w:divBdr>
      <w:divsChild>
        <w:div w:id="2060586461">
          <w:marLeft w:val="0"/>
          <w:marRight w:val="0"/>
          <w:marTop w:val="0"/>
          <w:marBottom w:val="0"/>
          <w:divBdr>
            <w:top w:val="none" w:sz="0" w:space="0" w:color="auto"/>
            <w:left w:val="none" w:sz="0" w:space="0" w:color="auto"/>
            <w:bottom w:val="none" w:sz="0" w:space="0" w:color="auto"/>
            <w:right w:val="none" w:sz="0" w:space="0" w:color="auto"/>
          </w:divBdr>
        </w:div>
        <w:div w:id="1803958209">
          <w:marLeft w:val="0"/>
          <w:marRight w:val="0"/>
          <w:marTop w:val="0"/>
          <w:marBottom w:val="0"/>
          <w:divBdr>
            <w:top w:val="none" w:sz="0" w:space="0" w:color="auto"/>
            <w:left w:val="none" w:sz="0" w:space="0" w:color="auto"/>
            <w:bottom w:val="none" w:sz="0" w:space="0" w:color="auto"/>
            <w:right w:val="none" w:sz="0" w:space="0" w:color="auto"/>
          </w:divBdr>
        </w:div>
        <w:div w:id="295646303">
          <w:marLeft w:val="0"/>
          <w:marRight w:val="0"/>
          <w:marTop w:val="0"/>
          <w:marBottom w:val="0"/>
          <w:divBdr>
            <w:top w:val="none" w:sz="0" w:space="0" w:color="auto"/>
            <w:left w:val="none" w:sz="0" w:space="0" w:color="auto"/>
            <w:bottom w:val="none" w:sz="0" w:space="0" w:color="auto"/>
            <w:right w:val="none" w:sz="0" w:space="0" w:color="auto"/>
          </w:divBdr>
        </w:div>
      </w:divsChild>
    </w:div>
    <w:div w:id="952787119">
      <w:bodyDiv w:val="1"/>
      <w:marLeft w:val="0"/>
      <w:marRight w:val="0"/>
      <w:marTop w:val="0"/>
      <w:marBottom w:val="0"/>
      <w:divBdr>
        <w:top w:val="none" w:sz="0" w:space="0" w:color="auto"/>
        <w:left w:val="none" w:sz="0" w:space="0" w:color="auto"/>
        <w:bottom w:val="none" w:sz="0" w:space="0" w:color="auto"/>
        <w:right w:val="none" w:sz="0" w:space="0" w:color="auto"/>
      </w:divBdr>
    </w:div>
    <w:div w:id="1193570320">
      <w:bodyDiv w:val="1"/>
      <w:marLeft w:val="0"/>
      <w:marRight w:val="0"/>
      <w:marTop w:val="0"/>
      <w:marBottom w:val="0"/>
      <w:divBdr>
        <w:top w:val="none" w:sz="0" w:space="0" w:color="auto"/>
        <w:left w:val="none" w:sz="0" w:space="0" w:color="auto"/>
        <w:bottom w:val="none" w:sz="0" w:space="0" w:color="auto"/>
        <w:right w:val="none" w:sz="0" w:space="0" w:color="auto"/>
      </w:divBdr>
      <w:divsChild>
        <w:div w:id="178860709">
          <w:marLeft w:val="0"/>
          <w:marRight w:val="0"/>
          <w:marTop w:val="0"/>
          <w:marBottom w:val="0"/>
          <w:divBdr>
            <w:top w:val="none" w:sz="0" w:space="0" w:color="auto"/>
            <w:left w:val="none" w:sz="0" w:space="0" w:color="auto"/>
            <w:bottom w:val="none" w:sz="0" w:space="0" w:color="auto"/>
            <w:right w:val="none" w:sz="0" w:space="0" w:color="auto"/>
          </w:divBdr>
        </w:div>
        <w:div w:id="79066974">
          <w:marLeft w:val="0"/>
          <w:marRight w:val="0"/>
          <w:marTop w:val="0"/>
          <w:marBottom w:val="0"/>
          <w:divBdr>
            <w:top w:val="none" w:sz="0" w:space="0" w:color="auto"/>
            <w:left w:val="none" w:sz="0" w:space="0" w:color="auto"/>
            <w:bottom w:val="none" w:sz="0" w:space="0" w:color="auto"/>
            <w:right w:val="none" w:sz="0" w:space="0" w:color="auto"/>
          </w:divBdr>
        </w:div>
        <w:div w:id="1794052746">
          <w:marLeft w:val="0"/>
          <w:marRight w:val="0"/>
          <w:marTop w:val="0"/>
          <w:marBottom w:val="0"/>
          <w:divBdr>
            <w:top w:val="none" w:sz="0" w:space="0" w:color="auto"/>
            <w:left w:val="none" w:sz="0" w:space="0" w:color="auto"/>
            <w:bottom w:val="none" w:sz="0" w:space="0" w:color="auto"/>
            <w:right w:val="none" w:sz="0" w:space="0" w:color="auto"/>
          </w:divBdr>
        </w:div>
      </w:divsChild>
    </w:div>
    <w:div w:id="1430194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1837</Words>
  <Characters>10471</Characters>
  <Application>Microsoft Office Word</Application>
  <DocSecurity>0</DocSecurity>
  <Lines>87</Lines>
  <Paragraphs>24</Paragraphs>
  <ScaleCrop>false</ScaleCrop>
  <HeadingPairs>
    <vt:vector size="2" baseType="variant">
      <vt:variant>
        <vt:lpstr>Titill</vt:lpstr>
      </vt:variant>
      <vt:variant>
        <vt:i4>1</vt:i4>
      </vt:variant>
    </vt:vector>
  </HeadingPairs>
  <TitlesOfParts>
    <vt:vector size="1" baseType="lpstr">
      <vt:lpstr/>
    </vt:vector>
  </TitlesOfParts>
  <Company/>
  <LinksUpToDate>false</LinksUpToDate>
  <CharactersWithSpaces>12284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2024-01-10T15:12:00Z</dcterms:created>
  <dcterms:modified xsi:type="dcterms:W3CDTF">2024-01-10T15:12:00Z</dcterms:modified>
</cp:coreProperties>
</file>