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7C04" w14:textId="77777777" w:rsidR="00F94193" w:rsidRPr="00F94193" w:rsidRDefault="0079566A" w:rsidP="00F94193">
      <w:pPr>
        <w:spacing w:after="0" w:line="264" w:lineRule="auto"/>
        <w:jc w:val="center"/>
        <w:rPr>
          <w:rFonts w:ascii="Calibri" w:eastAsia="Calibri" w:hAnsi="Calibri" w:cs="Arial"/>
          <w:color w:val="595959"/>
        </w:rPr>
      </w:pPr>
      <w:r w:rsidRPr="0079566A">
        <w:rPr>
          <w:noProof/>
        </w:rPr>
        <w:drawing>
          <wp:inline distT="0" distB="0" distL="0" distR="0" wp14:anchorId="2051940A" wp14:editId="74A909EA">
            <wp:extent cx="4638675" cy="1106007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1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193" w:rsidRPr="00F94193">
        <w:rPr>
          <w:rFonts w:ascii="Calibri" w:eastAsia="Calibri" w:hAnsi="Calibri" w:cs="Arial"/>
          <w:color w:val="595959"/>
        </w:rPr>
        <w:t xml:space="preserve"> </w:t>
      </w:r>
    </w:p>
    <w:p w14:paraId="75344E49" w14:textId="77777777" w:rsidR="00F94193" w:rsidRPr="00F94193" w:rsidRDefault="00F94193" w:rsidP="00F94193">
      <w:pPr>
        <w:jc w:val="center"/>
        <w:rPr>
          <w:rFonts w:asciiTheme="majorHAnsi" w:eastAsia="Calibri" w:hAnsiTheme="majorHAnsi" w:cstheme="majorHAnsi"/>
          <w:b/>
          <w:color w:val="4F81BD"/>
          <w:sz w:val="32"/>
          <w:szCs w:val="32"/>
        </w:rPr>
      </w:pPr>
      <w:r w:rsidRPr="00F94193">
        <w:rPr>
          <w:rFonts w:asciiTheme="majorHAnsi" w:eastAsia="Calibri" w:hAnsiTheme="majorHAnsi" w:cstheme="majorHAnsi"/>
          <w:b/>
          <w:color w:val="4F81BD"/>
          <w:sz w:val="32"/>
          <w:szCs w:val="32"/>
        </w:rPr>
        <w:t>Skýrsla um samráð</w:t>
      </w:r>
    </w:p>
    <w:p w14:paraId="72AC467F" w14:textId="77777777" w:rsidR="00F94193" w:rsidRPr="00F94193" w:rsidRDefault="00F94193" w:rsidP="00F94193">
      <w:pPr>
        <w:rPr>
          <w:rFonts w:ascii="Calibri" w:eastAsia="Calibri" w:hAnsi="Calibri" w:cs="Arial"/>
          <w:b/>
          <w:sz w:val="26"/>
          <w:szCs w:val="26"/>
        </w:rPr>
      </w:pPr>
    </w:p>
    <w:p w14:paraId="56195944" w14:textId="77777777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Efni samráðs</w:t>
      </w:r>
    </w:p>
    <w:p w14:paraId="2FB5B9B0" w14:textId="77777777" w:rsidR="00601BB0" w:rsidRDefault="00601BB0" w:rsidP="00F94193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Drög að reglugerð um safnskip. </w:t>
      </w:r>
    </w:p>
    <w:p w14:paraId="1764147B" w14:textId="5212A0F5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Samráð hófst</w:t>
      </w:r>
    </w:p>
    <w:p w14:paraId="75725E84" w14:textId="26689E31" w:rsidR="00F94193" w:rsidRPr="00F94193" w:rsidRDefault="00601BB0" w:rsidP="00F94193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16. júlí 2021. </w:t>
      </w:r>
    </w:p>
    <w:p w14:paraId="3FA0D1C2" w14:textId="77777777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Samráð lauk</w:t>
      </w:r>
    </w:p>
    <w:p w14:paraId="179BD738" w14:textId="10D2BB0F" w:rsidR="00F94193" w:rsidRPr="00F94193" w:rsidRDefault="00601BB0" w:rsidP="00F94193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9. ágúst 2021.</w:t>
      </w:r>
    </w:p>
    <w:p w14:paraId="509C4DB8" w14:textId="77777777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Fjöldi umsagna</w:t>
      </w:r>
    </w:p>
    <w:p w14:paraId="175E6589" w14:textId="76304465" w:rsidR="00F94193" w:rsidRPr="00F94193" w:rsidRDefault="00601BB0" w:rsidP="00F94193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2</w:t>
      </w:r>
    </w:p>
    <w:p w14:paraId="1B69FC82" w14:textId="77777777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Umsagnaraðilar</w:t>
      </w:r>
    </w:p>
    <w:p w14:paraId="4C08C27F" w14:textId="10D1D01B" w:rsidR="00F94193" w:rsidRPr="00F94193" w:rsidRDefault="00601BB0" w:rsidP="00F94193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Annars vegar Gunnar St. Gíslason (f.h. Hollvina Húna II) og Þorsteinn E Arnórsson (f.h. iðnaðarsafnsins á Akureyri), og hins vegar Hilmar Snorrason, formaður félags skips- og bátaáhugamanna.</w:t>
      </w:r>
    </w:p>
    <w:p w14:paraId="071A4F9E" w14:textId="77777777" w:rsidR="00F94193" w:rsidRPr="00F94193" w:rsidRDefault="00F94193" w:rsidP="00F94193">
      <w:pPr>
        <w:rPr>
          <w:rFonts w:asciiTheme="majorHAnsi" w:eastAsia="Calibri" w:hAnsiTheme="majorHAnsi" w:cstheme="majorHAnsi"/>
          <w:b/>
          <w:sz w:val="26"/>
          <w:szCs w:val="26"/>
        </w:rPr>
      </w:pPr>
      <w:r w:rsidRPr="00F94193">
        <w:rPr>
          <w:rFonts w:asciiTheme="majorHAnsi" w:eastAsia="Calibri" w:hAnsiTheme="majorHAnsi" w:cstheme="majorHAnsi"/>
          <w:b/>
          <w:sz w:val="26"/>
          <w:szCs w:val="26"/>
        </w:rPr>
        <w:t>Samantekt um umsagnir og viðbrögð</w:t>
      </w:r>
    </w:p>
    <w:p w14:paraId="4D0D326A" w14:textId="6AE722C2" w:rsidR="00F93B96" w:rsidRPr="00F541EE" w:rsidRDefault="00F93B96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Gerðar voru athugasemdir er lutu að </w:t>
      </w:r>
      <w:proofErr w:type="spellStart"/>
      <w:r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milliskoðunum</w:t>
      </w:r>
      <w:proofErr w:type="spellEnd"/>
      <w:r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 skipa. Brugðist var við þeim</w:t>
      </w:r>
      <w:r w:rsidR="00F541EE"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 með </w:t>
      </w:r>
      <w:r w:rsid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því að bæta við nýrri málsgrein, 3. mgr. </w:t>
      </w:r>
      <w:r w:rsidR="00F541EE"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3. gr. </w:t>
      </w:r>
      <w:r w:rsid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um að útgerð safnskips sé heimilt að gera þjónustusamning við aðila, sem uppfylla tiltekin skilyrði, um framkvæmd </w:t>
      </w:r>
      <w:proofErr w:type="spellStart"/>
      <w:r w:rsid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milliskoðana</w:t>
      </w:r>
      <w:proofErr w:type="spellEnd"/>
      <w:r w:rsid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. </w:t>
      </w:r>
      <w:r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 </w:t>
      </w:r>
    </w:p>
    <w:p w14:paraId="44652E3F" w14:textId="0393867B" w:rsidR="00F93B96" w:rsidRDefault="00E95858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F541EE">
        <w:rPr>
          <w:rFonts w:asciiTheme="majorHAnsi" w:hAnsiTheme="majorHAnsi" w:cstheme="majorHAnsi"/>
          <w:color w:val="000000"/>
          <w:sz w:val="26"/>
          <w:szCs w:val="26"/>
        </w:rPr>
        <w:t xml:space="preserve">Í </w:t>
      </w:r>
      <w:r w:rsidR="00F541EE">
        <w:rPr>
          <w:rFonts w:asciiTheme="majorHAnsi" w:hAnsiTheme="majorHAnsi" w:cstheme="majorHAnsi"/>
          <w:color w:val="000000"/>
          <w:sz w:val="26"/>
          <w:szCs w:val="26"/>
        </w:rPr>
        <w:t>umsögn</w:t>
      </w:r>
      <w:r w:rsidRPr="00F541EE">
        <w:rPr>
          <w:rFonts w:asciiTheme="majorHAnsi" w:hAnsiTheme="majorHAnsi" w:cstheme="majorHAnsi"/>
          <w:color w:val="000000"/>
          <w:sz w:val="26"/>
          <w:szCs w:val="26"/>
        </w:rPr>
        <w:t xml:space="preserve"> var umfjöllun um 1. gr. um safnskip. Var vísað til þess að Húni II hafi verið notaður í menningarlegum tilgangi s.s. sögusiglingar. </w:t>
      </w:r>
      <w:r w:rsidR="00F541EE">
        <w:rPr>
          <w:rFonts w:asciiTheme="majorHAnsi" w:hAnsiTheme="majorHAnsi" w:cstheme="majorHAnsi"/>
          <w:color w:val="000000"/>
          <w:sz w:val="26"/>
          <w:szCs w:val="26"/>
        </w:rPr>
        <w:t xml:space="preserve">Þessari reglugerð er ekki ætlað að setja sérreglur sem ná til skipa sem sigla með farþega í menningarlegum tilgangi heldur á reglugerðin að ná til skipa sem </w:t>
      </w:r>
      <w:r w:rsidR="0025568E">
        <w:rPr>
          <w:rFonts w:asciiTheme="majorHAnsi" w:hAnsiTheme="majorHAnsi" w:cstheme="majorHAnsi"/>
          <w:color w:val="000000"/>
          <w:sz w:val="26"/>
          <w:szCs w:val="26"/>
        </w:rPr>
        <w:t xml:space="preserve">eru rekin og </w:t>
      </w:r>
      <w:r w:rsidR="00F541EE">
        <w:rPr>
          <w:rFonts w:asciiTheme="majorHAnsi" w:hAnsiTheme="majorHAnsi" w:cstheme="majorHAnsi"/>
          <w:color w:val="000000"/>
          <w:sz w:val="26"/>
          <w:szCs w:val="26"/>
        </w:rPr>
        <w:t>varðveitt í menningarlegum tilgangi.</w:t>
      </w:r>
    </w:p>
    <w:p w14:paraId="771409F3" w14:textId="7725566E" w:rsidR="00F541EE" w:rsidRPr="00F541EE" w:rsidRDefault="00F541EE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lastRenderedPageBreak/>
        <w:t xml:space="preserve">Önnur athugasemd varðaði niðurfellingu vita- og skipagjalds. Gjöld þessi eru skattar í skilningi laga og verða þau ekki felld niður með reglugerð. </w:t>
      </w:r>
    </w:p>
    <w:p w14:paraId="3D71216F" w14:textId="3ACA8FA6" w:rsidR="00F93B96" w:rsidRPr="00F541EE" w:rsidRDefault="000D0AE5">
      <w:pPr>
        <w:rPr>
          <w:rFonts w:asciiTheme="majorHAnsi" w:hAnsiTheme="majorHAnsi" w:cstheme="majorHAnsi"/>
          <w:b/>
          <w:bCs/>
          <w:color w:val="333333"/>
          <w:sz w:val="26"/>
          <w:szCs w:val="26"/>
          <w:shd w:val="clear" w:color="auto" w:fill="FFFFFF"/>
        </w:rPr>
      </w:pPr>
      <w:r w:rsidRPr="00F541EE">
        <w:rPr>
          <w:rFonts w:asciiTheme="majorHAnsi" w:hAnsiTheme="majorHAnsi" w:cstheme="majorHAnsi"/>
          <w:sz w:val="26"/>
          <w:szCs w:val="26"/>
        </w:rPr>
        <w:t xml:space="preserve">Athugasemdir varðandi breytingar á reglugerð um skoðanir á skipum </w:t>
      </w:r>
      <w:r w:rsidR="00F93B96" w:rsidRPr="00F541EE">
        <w:rPr>
          <w:rFonts w:asciiTheme="majorHAnsi" w:hAnsiTheme="majorHAnsi" w:cstheme="majorHAnsi"/>
          <w:sz w:val="26"/>
          <w:szCs w:val="26"/>
        </w:rPr>
        <w:t xml:space="preserve">og reglugerð um </w:t>
      </w:r>
      <w:r w:rsidR="00F93B96"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heilbrigðisþjónustu, lyf og læknisáhöldum borð í íslenskum skipum verða teknar til skoðunar</w:t>
      </w:r>
      <w:r w:rsidR="00F541EE" w:rsidRPr="00F541EE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.</w:t>
      </w:r>
    </w:p>
    <w:sectPr w:rsidR="00F93B96" w:rsidRPr="00F541EE" w:rsidSect="00CD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93"/>
    <w:rsid w:val="000B6519"/>
    <w:rsid w:val="000D0AE5"/>
    <w:rsid w:val="0025568E"/>
    <w:rsid w:val="00601BB0"/>
    <w:rsid w:val="0079566A"/>
    <w:rsid w:val="0082090E"/>
    <w:rsid w:val="00CD2570"/>
    <w:rsid w:val="00E95858"/>
    <w:rsid w:val="00E959F1"/>
    <w:rsid w:val="00EE3714"/>
    <w:rsid w:val="00F541EE"/>
    <w:rsid w:val="00F93B96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107E"/>
  <w15:chartTrackingRefBased/>
  <w15:docId w15:val="{C5A040CD-47BD-4C25-8DAF-8306EBD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s-I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6A"/>
  </w:style>
  <w:style w:type="paragraph" w:styleId="Heading1">
    <w:name w:val="heading 1"/>
    <w:basedOn w:val="Normal"/>
    <w:next w:val="Normal"/>
    <w:link w:val="Heading1Char"/>
    <w:uiPriority w:val="9"/>
    <w:qFormat/>
    <w:rsid w:val="0079566A"/>
    <w:pPr>
      <w:pBdr>
        <w:top w:val="single" w:sz="24" w:space="0" w:color="C8DEF6" w:themeColor="accent1"/>
        <w:left w:val="single" w:sz="24" w:space="0" w:color="C8DEF6" w:themeColor="accent1"/>
        <w:bottom w:val="single" w:sz="24" w:space="0" w:color="C8DEF6" w:themeColor="accent1"/>
        <w:right w:val="single" w:sz="24" w:space="0" w:color="C8DEF6" w:themeColor="accent1"/>
      </w:pBdr>
      <w:shd w:val="clear" w:color="auto" w:fill="C8DEF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66A"/>
    <w:pPr>
      <w:pBdr>
        <w:top w:val="single" w:sz="24" w:space="0" w:color="F3F8FD" w:themeColor="accent1" w:themeTint="33"/>
        <w:left w:val="single" w:sz="24" w:space="0" w:color="F3F8FD" w:themeColor="accent1" w:themeTint="33"/>
        <w:bottom w:val="single" w:sz="24" w:space="0" w:color="F3F8FD" w:themeColor="accent1" w:themeTint="33"/>
        <w:right w:val="single" w:sz="24" w:space="0" w:color="F3F8FD" w:themeColor="accent1" w:themeTint="33"/>
      </w:pBdr>
      <w:shd w:val="clear" w:color="auto" w:fill="F3F8F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66A"/>
    <w:pPr>
      <w:pBdr>
        <w:top w:val="single" w:sz="6" w:space="2" w:color="C8DEF6" w:themeColor="accent1"/>
      </w:pBdr>
      <w:spacing w:before="300" w:after="0"/>
      <w:outlineLvl w:val="2"/>
    </w:pPr>
    <w:rPr>
      <w:caps/>
      <w:color w:val="1F6AB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66A"/>
    <w:pPr>
      <w:pBdr>
        <w:top w:val="dotted" w:sz="6" w:space="2" w:color="C8DEF6" w:themeColor="accent1"/>
      </w:pBdr>
      <w:spacing w:before="200" w:after="0"/>
      <w:outlineLvl w:val="3"/>
    </w:pPr>
    <w:rPr>
      <w:caps/>
      <w:color w:val="67A3E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66A"/>
    <w:pPr>
      <w:pBdr>
        <w:bottom w:val="single" w:sz="6" w:space="1" w:color="C8DEF6" w:themeColor="accent1"/>
      </w:pBdr>
      <w:spacing w:before="200" w:after="0"/>
      <w:outlineLvl w:val="4"/>
    </w:pPr>
    <w:rPr>
      <w:caps/>
      <w:color w:val="67A3E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66A"/>
    <w:pPr>
      <w:pBdr>
        <w:bottom w:val="dotted" w:sz="6" w:space="1" w:color="C8DEF6" w:themeColor="accent1"/>
      </w:pBdr>
      <w:spacing w:before="200" w:after="0"/>
      <w:outlineLvl w:val="5"/>
    </w:pPr>
    <w:rPr>
      <w:caps/>
      <w:color w:val="67A3E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66A"/>
    <w:pPr>
      <w:spacing w:before="200" w:after="0"/>
      <w:outlineLvl w:val="6"/>
    </w:pPr>
    <w:rPr>
      <w:caps/>
      <w:color w:val="67A3E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6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6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66A"/>
    <w:rPr>
      <w:caps/>
      <w:color w:val="FFFFFF" w:themeColor="background1"/>
      <w:spacing w:val="15"/>
      <w:sz w:val="22"/>
      <w:szCs w:val="22"/>
      <w:shd w:val="clear" w:color="auto" w:fill="C8DEF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66A"/>
    <w:rPr>
      <w:caps/>
      <w:spacing w:val="15"/>
      <w:shd w:val="clear" w:color="auto" w:fill="F3F8F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66A"/>
    <w:rPr>
      <w:caps/>
      <w:color w:val="1F6AB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66A"/>
    <w:rPr>
      <w:caps/>
      <w:color w:val="67A3E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66A"/>
    <w:rPr>
      <w:caps/>
      <w:color w:val="67A3E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66A"/>
    <w:rPr>
      <w:caps/>
      <w:color w:val="67A3E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66A"/>
    <w:rPr>
      <w:caps/>
      <w:color w:val="67A3E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6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6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66A"/>
    <w:rPr>
      <w:b/>
      <w:bCs/>
      <w:color w:val="67A3E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66A"/>
    <w:pPr>
      <w:spacing w:before="0" w:after="0"/>
    </w:pPr>
    <w:rPr>
      <w:rFonts w:asciiTheme="majorHAnsi" w:eastAsiaTheme="majorEastAsia" w:hAnsiTheme="majorHAnsi" w:cstheme="majorBidi"/>
      <w:caps/>
      <w:color w:val="C8DEF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66A"/>
    <w:rPr>
      <w:rFonts w:asciiTheme="majorHAnsi" w:eastAsiaTheme="majorEastAsia" w:hAnsiTheme="majorHAnsi" w:cstheme="majorBidi"/>
      <w:caps/>
      <w:color w:val="C8DEF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6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956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9566A"/>
    <w:rPr>
      <w:b/>
      <w:bCs/>
    </w:rPr>
  </w:style>
  <w:style w:type="character" w:styleId="Emphasis">
    <w:name w:val="Emphasis"/>
    <w:uiPriority w:val="20"/>
    <w:qFormat/>
    <w:rsid w:val="0079566A"/>
    <w:rPr>
      <w:caps/>
      <w:color w:val="1F6ABE" w:themeColor="accent1" w:themeShade="7F"/>
      <w:spacing w:val="5"/>
    </w:rPr>
  </w:style>
  <w:style w:type="paragraph" w:styleId="NoSpacing">
    <w:name w:val="No Spacing"/>
    <w:uiPriority w:val="1"/>
    <w:qFormat/>
    <w:rsid w:val="007956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56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56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66A"/>
    <w:pPr>
      <w:spacing w:before="240" w:after="240" w:line="240" w:lineRule="auto"/>
      <w:ind w:left="1080" w:right="1080"/>
      <w:jc w:val="center"/>
    </w:pPr>
    <w:rPr>
      <w:color w:val="C8DEF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66A"/>
    <w:rPr>
      <w:color w:val="C8DEF6" w:themeColor="accent1"/>
      <w:sz w:val="24"/>
      <w:szCs w:val="24"/>
    </w:rPr>
  </w:style>
  <w:style w:type="character" w:styleId="SubtleEmphasis">
    <w:name w:val="Subtle Emphasis"/>
    <w:uiPriority w:val="19"/>
    <w:qFormat/>
    <w:rsid w:val="0079566A"/>
    <w:rPr>
      <w:i/>
      <w:iCs/>
      <w:color w:val="1F6ABE" w:themeColor="accent1" w:themeShade="7F"/>
    </w:rPr>
  </w:style>
  <w:style w:type="character" w:styleId="IntenseEmphasis">
    <w:name w:val="Intense Emphasis"/>
    <w:uiPriority w:val="21"/>
    <w:qFormat/>
    <w:rsid w:val="0079566A"/>
    <w:rPr>
      <w:b/>
      <w:bCs/>
      <w:caps/>
      <w:color w:val="1F6ABE" w:themeColor="accent1" w:themeShade="7F"/>
      <w:spacing w:val="10"/>
    </w:rPr>
  </w:style>
  <w:style w:type="character" w:styleId="SubtleReference">
    <w:name w:val="Subtle Reference"/>
    <w:uiPriority w:val="31"/>
    <w:qFormat/>
    <w:rsid w:val="0079566A"/>
    <w:rPr>
      <w:b/>
      <w:bCs/>
      <w:color w:val="C8DEF6" w:themeColor="accent1"/>
    </w:rPr>
  </w:style>
  <w:style w:type="character" w:styleId="IntenseReference">
    <w:name w:val="Intense Reference"/>
    <w:uiPriority w:val="32"/>
    <w:qFormat/>
    <w:rsid w:val="0079566A"/>
    <w:rPr>
      <w:b/>
      <w:bCs/>
      <w:i/>
      <w:iCs/>
      <w:caps/>
      <w:color w:val="C8DEF6" w:themeColor="accent1"/>
    </w:rPr>
  </w:style>
  <w:style w:type="character" w:styleId="BookTitle">
    <w:name w:val="Book Title"/>
    <w:uiPriority w:val="33"/>
    <w:qFormat/>
    <w:rsid w:val="007956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6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Skúli Þór Gunnsteinsson</dc:creator>
  <cp:keywords/>
  <dc:description/>
  <cp:lastModifiedBy>Eggert Ólafsson</cp:lastModifiedBy>
  <cp:revision>5</cp:revision>
  <dcterms:created xsi:type="dcterms:W3CDTF">2021-09-22T16:15:00Z</dcterms:created>
  <dcterms:modified xsi:type="dcterms:W3CDTF">2021-09-22T17:17:00Z</dcterms:modified>
</cp:coreProperties>
</file>