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DC5788" w:rsidRPr="00CC6B3E" w14:paraId="33A70CF0" w14:textId="77777777" w:rsidTr="51B75F3A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A04BA1" w14:textId="77777777" w:rsidR="00DC5788" w:rsidRPr="00CC6B3E" w:rsidRDefault="00DC5788" w:rsidP="00725709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bookmarkStart w:id="0" w:name="_Hlk23935858"/>
            <w:r w:rsidRPr="00CC6B3E">
              <w:rPr>
                <w:rFonts w:ascii="Times New Roman" w:hAnsi="Times New Roman" w:cs="Times New Roman"/>
                <w:i/>
                <w:noProof/>
                <w:lang w:eastAsia="is-IS"/>
              </w:rPr>
              <w:drawing>
                <wp:inline distT="0" distB="0" distL="0" distR="0" wp14:anchorId="637F1078" wp14:editId="1CA7B88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21D27" w14:textId="77777777" w:rsidR="00DC5788" w:rsidRPr="00CC6B3E" w:rsidRDefault="00DC5788" w:rsidP="00725709">
            <w:pPr>
              <w:spacing w:before="400" w:after="120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ÁFORM UM LAGASETNINGU</w:t>
            </w:r>
          </w:p>
          <w:p w14:paraId="6FA54DD0" w14:textId="06E2E153" w:rsidR="00DC5788" w:rsidRPr="00CC6B3E" w:rsidRDefault="00DC5788" w:rsidP="00725709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lang w:val="is-IS"/>
              </w:rPr>
            </w:pPr>
            <w:r w:rsidRPr="00CC6B3E">
              <w:rPr>
                <w:rFonts w:ascii="Times New Roman" w:hAnsi="Times New Roman" w:cs="Times New Roman"/>
                <w:i/>
                <w:lang w:val="is-IS"/>
              </w:rPr>
              <w:t xml:space="preserve">          – sbr. samþykkt ríkisstjórnar frá 10. mars 2017, 1.-4. gr.</w:t>
            </w:r>
          </w:p>
        </w:tc>
      </w:tr>
      <w:tr w:rsidR="00DC5788" w:rsidRPr="00CC6B3E" w14:paraId="4030DCD7" w14:textId="77777777" w:rsidTr="51B75F3A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AA82E14" w14:textId="77777777" w:rsidR="00DC5788" w:rsidRPr="00CC6B3E" w:rsidRDefault="00DC5788" w:rsidP="00725709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</w:rPr>
            <w:id w:val="764192880"/>
            <w:placeholder>
              <w:docPart w:val="371DD9DE5D5142639DD0BA476A179267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0FC7568" w14:textId="478277CF" w:rsidR="00DC5788" w:rsidRPr="00CC6B3E" w:rsidRDefault="00B1033E" w:rsidP="00725709">
                <w:pPr>
                  <w:spacing w:before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ýmsum lögum á fjármálamarkaði (lagfæringar) </w:t>
                </w:r>
                <w:r w:rsidR="008C0B43" w:rsidRPr="00CC6B3E">
                  <w:rPr>
                    <w:rFonts w:ascii="Times New Roman" w:hAnsi="Times New Roman" w:cs="Times New Roman"/>
                    <w:lang w:val="is-IS"/>
                  </w:rPr>
                  <w:t xml:space="preserve">/ </w:t>
                </w:r>
                <w:r w:rsidR="16799E61" w:rsidRPr="00CC6B3E">
                  <w:rPr>
                    <w:rFonts w:ascii="Times New Roman" w:hAnsi="Times New Roman" w:cs="Times New Roman"/>
                    <w:lang w:val="is-IS"/>
                  </w:rPr>
                  <w:t>FJR</w:t>
                </w:r>
                <w:r w:rsidR="00A41D76" w:rsidRPr="00CC6B3E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C75173">
                  <w:rPr>
                    <w:rFonts w:ascii="Times New Roman" w:hAnsi="Times New Roman" w:cs="Times New Roman"/>
                    <w:lang w:val="is-IS"/>
                  </w:rPr>
                  <w:t>023110278</w:t>
                </w:r>
              </w:p>
            </w:tc>
          </w:sdtContent>
        </w:sdt>
      </w:tr>
      <w:tr w:rsidR="00DC5788" w:rsidRPr="00CC6B3E" w14:paraId="3378712D" w14:textId="77777777" w:rsidTr="51B75F3A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D94F794" w14:textId="77777777" w:rsidR="00DC5788" w:rsidRPr="00CC6B3E" w:rsidRDefault="00DC5788" w:rsidP="00725709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</w:rPr>
            <w:id w:val="1126588465"/>
            <w:placeholder>
              <w:docPart w:val="E4E44E3FE7C84506B8331C3077F8643B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6EAA994" w14:textId="63AC9445" w:rsidR="00DC5788" w:rsidRPr="00CC6B3E" w:rsidRDefault="001F143C" w:rsidP="00725709">
                <w:pPr>
                  <w:spacing w:before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Fjármála- og efnahagsráðuneyti / Gunnlaugur Helgason</w:t>
                </w:r>
              </w:p>
            </w:tc>
          </w:sdtContent>
        </w:sdt>
      </w:tr>
      <w:tr w:rsidR="00DC5788" w:rsidRPr="00CC6B3E" w14:paraId="168AA7D4" w14:textId="77777777" w:rsidTr="51B75F3A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E9AA018" w14:textId="77777777" w:rsidR="00DC5788" w:rsidRPr="00CC6B3E" w:rsidRDefault="00DC5788" w:rsidP="00725709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7CFC7CE6" w14:textId="6C2D604D" w:rsidR="00DC5788" w:rsidRPr="00CC6B3E" w:rsidRDefault="006E52A3" w:rsidP="00725709">
            <w:pPr>
              <w:spacing w:before="60"/>
              <w:jc w:val="both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4A93" w:rsidRPr="00CC6B3E">
                  <w:rPr>
                    <w:rFonts w:ascii="MS Gothic" w:eastAsia="MS Gothic" w:hAnsi="MS Gothic" w:cs="Times New Roman"/>
                    <w:lang w:val="is-IS"/>
                  </w:rPr>
                  <w:t>☒</w:t>
                </w:r>
              </w:sdtContent>
            </w:sdt>
            <w:r w:rsidR="00DC5788" w:rsidRPr="00CC6B3E">
              <w:rPr>
                <w:rFonts w:ascii="Times New Roman" w:hAnsi="Times New Roman" w:cs="Times New Roman"/>
                <w:lang w:val="is-IS"/>
              </w:rPr>
              <w:t xml:space="preserve"> Já</w:t>
            </w:r>
            <w:r w:rsidR="00F146C5" w:rsidRPr="00CC6B3E">
              <w:rPr>
                <w:rFonts w:ascii="Times New Roman" w:hAnsi="Times New Roman" w:cs="Times New Roman"/>
                <w:lang w:val="is-IS"/>
              </w:rPr>
              <w:t xml:space="preserve"> (að hluta)</w:t>
            </w:r>
          </w:p>
          <w:p w14:paraId="7D508EFE" w14:textId="2796375A" w:rsidR="00DC5788" w:rsidRPr="00CC6B3E" w:rsidRDefault="006E52A3" w:rsidP="00725709">
            <w:pPr>
              <w:spacing w:before="60"/>
              <w:jc w:val="both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4A93" w:rsidRPr="00CC6B3E">
                  <w:rPr>
                    <w:rFonts w:ascii="MS Gothic" w:eastAsia="MS Gothic" w:hAnsi="MS Gothic" w:cs="Times New Roman"/>
                    <w:lang w:val="is-IS"/>
                  </w:rPr>
                  <w:t>☐</w:t>
                </w:r>
              </w:sdtContent>
            </w:sdt>
            <w:r w:rsidR="00DC5788" w:rsidRPr="00CC6B3E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DC5788" w:rsidRPr="00CC6B3E" w14:paraId="3123D986" w14:textId="77777777" w:rsidTr="51B75F3A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25BD" w14:textId="77777777" w:rsidR="00DC5788" w:rsidRPr="00CC6B3E" w:rsidRDefault="00DC5788" w:rsidP="00725709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95A691" w14:textId="3B429A7A" w:rsidR="00DC5788" w:rsidRPr="00CC6B3E" w:rsidRDefault="006E52A3" w:rsidP="00725709">
                <w:pPr>
                  <w:spacing w:before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12</w:t>
                </w:r>
                <w:r w:rsidR="00AF253B">
                  <w:rPr>
                    <w:rFonts w:ascii="Times New Roman" w:hAnsi="Times New Roman" w:cs="Times New Roman"/>
                    <w:lang w:val="is-IS"/>
                  </w:rPr>
                  <w:t>. desember</w:t>
                </w:r>
                <w:r w:rsidR="00063946" w:rsidRPr="00CC6B3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3288D" w:rsidRPr="00CC6B3E">
                  <w:rPr>
                    <w:rFonts w:ascii="Times New Roman" w:hAnsi="Times New Roman" w:cs="Times New Roman"/>
                    <w:lang w:val="is-IS"/>
                  </w:rPr>
                  <w:t>2023</w:t>
                </w:r>
                <w:r w:rsidR="004C2D9E" w:rsidRPr="00CC6B3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</w:tbl>
    <w:p w14:paraId="475CC325" w14:textId="77777777" w:rsidR="00DC5788" w:rsidRPr="00CC6B3E" w:rsidRDefault="00DC5788" w:rsidP="007257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DC5788" w:rsidRPr="00CC6B3E" w14:paraId="2BDE2FD9" w14:textId="77777777" w:rsidTr="66AD0E6D">
        <w:tc>
          <w:tcPr>
            <w:tcW w:w="9288" w:type="dxa"/>
            <w:shd w:val="clear" w:color="auto" w:fill="9CC2E5" w:themeFill="accent5" w:themeFillTint="99"/>
          </w:tcPr>
          <w:p w14:paraId="4CB737A2" w14:textId="77777777" w:rsidR="00DC5788" w:rsidRPr="00CC6B3E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DC5788" w:rsidRPr="00CC6B3E" w14:paraId="5EAAD07E" w14:textId="77777777" w:rsidTr="66AD0E6D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b w:val="0"/>
                <w:lang w:val="en-GB"/>
              </w:rPr>
            </w:sdtEndPr>
            <w:sdtContent>
              <w:p w14:paraId="05DE6430" w14:textId="4266BC88" w:rsidR="00DC5788" w:rsidRPr="00CC6B3E" w:rsidRDefault="00DC5788" w:rsidP="00725709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Forsaga máls og tilefni</w:t>
                </w:r>
              </w:p>
              <w:p w14:paraId="452B787A" w14:textId="51D1952C" w:rsidR="0066685A" w:rsidRPr="00CC6B3E" w:rsidRDefault="00D26F6F" w:rsidP="0066685A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Fjármála- og efnahagsráðuneytið hefur orðið vart við eða verið gert viðvart um nokkur atriði í löggjöf á fjármálamarkaði sem</w:t>
                </w:r>
                <w:r w:rsidR="00BD39C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talið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96ED8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æskilegt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</w:t>
                </w:r>
                <w:r w:rsidR="00BD39C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breyta</w:t>
                </w:r>
                <w:r w:rsidR="00B76B3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2EC67615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Hvert er úrlausnarefnið?</w:t>
                </w:r>
              </w:p>
              <w:p w14:paraId="485FD8B9" w14:textId="061F9F28" w:rsidR="00FD183B" w:rsidRPr="00CC6B3E" w:rsidRDefault="00D26F6F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</w:t>
                </w:r>
                <w:r w:rsidR="00D631C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fyrirhuguðu frumvarpi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verða lagðar til </w:t>
                </w:r>
                <w:r w:rsidR="00F90081">
                  <w:rPr>
                    <w:rFonts w:ascii="Times New Roman" w:hAnsi="Times New Roman" w:cs="Times New Roman"/>
                    <w:bCs/>
                    <w:lang w:val="is-IS"/>
                  </w:rPr>
                  <w:t>nokkrar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lagfæringar </w:t>
                </w:r>
                <w:r w:rsidR="00E706D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eða breytingar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ýmsum lögum á fjármálamarkaði, meðal annars til að unnt verði að leiða í íslenskan rétt efni Evrópugerða sem hafa verið teknar upp í </w:t>
                </w:r>
                <w:hyperlink r:id="rId12" w:history="1">
                  <w:r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samninginn um Evrópska efnahagssvæðið</w:t>
                  </w:r>
                </w:hyperlink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1543BE1A" w14:textId="77777777" w:rsidR="00302EB8" w:rsidRPr="00CC6B3E" w:rsidRDefault="00DC5788" w:rsidP="00725709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Að hvaða marki duga gildandi lög og reglur ekki til?</w:t>
                </w:r>
              </w:p>
              <w:p w14:paraId="1B15FAE0" w14:textId="113EF1A7" w:rsidR="66AD0E6D" w:rsidRPr="00CC6B3E" w:rsidRDefault="00D26F6F" w:rsidP="00404795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Breyta þarf lögum til að </w:t>
                </w:r>
                <w:r w:rsidR="00E706D0" w:rsidRPr="00CC6B3E">
                  <w:rPr>
                    <w:rFonts w:ascii="Times New Roman" w:hAnsi="Times New Roman" w:cs="Times New Roman"/>
                    <w:lang w:val="is-IS"/>
                  </w:rPr>
                  <w:t xml:space="preserve">breyta 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viðkomandi </w:t>
                </w:r>
                <w:r w:rsidR="00B96ED8" w:rsidRPr="00CC6B3E">
                  <w:rPr>
                    <w:rFonts w:ascii="Times New Roman" w:hAnsi="Times New Roman" w:cs="Times New Roman"/>
                    <w:lang w:val="is-IS"/>
                  </w:rPr>
                  <w:t>atrið</w:t>
                </w:r>
                <w:r w:rsidR="00E706D0" w:rsidRPr="00CC6B3E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tr w:rsidR="00DC5788" w:rsidRPr="00CC6B3E" w14:paraId="4A909DEA" w14:textId="77777777" w:rsidTr="66AD0E6D">
        <w:tc>
          <w:tcPr>
            <w:tcW w:w="9288" w:type="dxa"/>
            <w:shd w:val="clear" w:color="auto" w:fill="9CC2E5" w:themeFill="accent5" w:themeFillTint="99"/>
          </w:tcPr>
          <w:p w14:paraId="5A0D4804" w14:textId="77777777" w:rsidR="00DC5788" w:rsidRPr="00CC6B3E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 xml:space="preserve">Markmið </w:t>
            </w:r>
          </w:p>
        </w:tc>
      </w:tr>
      <w:tr w:rsidR="00DC5788" w:rsidRPr="00CC6B3E" w14:paraId="37EC67FA" w14:textId="77777777" w:rsidTr="66AD0E6D">
        <w:trPr>
          <w:trHeight w:val="747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b w:val="0"/>
                <w:lang w:val="en-GB"/>
              </w:rPr>
            </w:sdtEndPr>
            <w:sdtContent>
              <w:p w14:paraId="2906F965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5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Stefna hins opinbera á viðkomandi málefnasviði/málaflokki</w:t>
                </w:r>
              </w:p>
              <w:p w14:paraId="5EACCED9" w14:textId="6829F66F" w:rsidR="007C0BE0" w:rsidRPr="00CC6B3E" w:rsidRDefault="007C0BE0" w:rsidP="00725709">
                <w:pPr>
                  <w:spacing w:before="60" w:after="60"/>
                  <w:jc w:val="both"/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</w:pPr>
                <w:r w:rsidRPr="00CC6B3E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Lagfæring annmarka á lögum samræmist markmiðum stjórnvalda um vandaða löggjöf.</w:t>
                </w:r>
                <w:r w:rsidR="00BA7378" w:rsidRPr="00CC6B3E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</w:t>
                </w:r>
                <w:r w:rsidR="004F6E0A" w:rsidRPr="00CC6B3E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Tímanleg</w:t>
                </w:r>
                <w:r w:rsidR="00BA7378" w:rsidRPr="00CC6B3E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innleiðing Evrópugerða </w:t>
                </w:r>
                <w:r w:rsidR="00D676D3" w:rsidRPr="00CC6B3E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sem eru teknar upp í samninginn um Evrópska efnahagssvæðið </w:t>
                </w:r>
                <w:r w:rsidR="00BA7378" w:rsidRPr="00CC6B3E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samræmist markmiðum stjórnvalda um góða framkvæmd </w:t>
                </w:r>
                <w:r w:rsidR="00BA7378" w:rsidRPr="00CC6B3E">
                  <w:rPr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samningsins</w:t>
                </w:r>
                <w:r w:rsidR="00BA7378" w:rsidRPr="00CC6B3E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.</w:t>
                </w:r>
              </w:p>
              <w:p w14:paraId="2DBBB5D8" w14:textId="77777777" w:rsidR="006B27DE" w:rsidRPr="00CC6B3E" w:rsidRDefault="00DC5788" w:rsidP="00725709">
                <w:pPr>
                  <w:pStyle w:val="ListParagraph"/>
                  <w:numPr>
                    <w:ilvl w:val="0"/>
                    <w:numId w:val="5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Markmið sem að er stefnt með lagasetningu í ljósi úrlausnarefnis og stefnu stjórnvalda</w:t>
                </w:r>
              </w:p>
              <w:p w14:paraId="56609ECD" w14:textId="01AA2171" w:rsidR="66AD0E6D" w:rsidRPr="00CC6B3E" w:rsidRDefault="00404945" w:rsidP="00404945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Að lagfæra annmarka á lögum í því skyni að stuðla að vandaðri löggjöf</w:t>
                </w:r>
                <w:r w:rsidR="00B3005B" w:rsidRPr="00CC6B3E">
                  <w:rPr>
                    <w:rFonts w:ascii="Times New Roman" w:hAnsi="Times New Roman" w:cs="Times New Roman"/>
                    <w:lang w:val="is-IS"/>
                  </w:rPr>
                  <w:t xml:space="preserve"> og góðri framkvæmd samningsins um Evrópska efnahagssvæðið.</w:t>
                </w:r>
              </w:p>
            </w:sdtContent>
          </w:sdt>
        </w:tc>
      </w:tr>
      <w:tr w:rsidR="00DC5788" w:rsidRPr="00CC6B3E" w14:paraId="3CCA2184" w14:textId="77777777" w:rsidTr="66AD0E6D">
        <w:tc>
          <w:tcPr>
            <w:tcW w:w="9288" w:type="dxa"/>
            <w:shd w:val="clear" w:color="auto" w:fill="9CC2E5" w:themeFill="accent5" w:themeFillTint="99"/>
          </w:tcPr>
          <w:p w14:paraId="035DB3DF" w14:textId="77777777" w:rsidR="00DC5788" w:rsidRPr="00CC6B3E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DC5788" w:rsidRPr="00CC6B3E" w14:paraId="325BBABB" w14:textId="77777777" w:rsidTr="66AD0E6D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b w:val="0"/>
                <w:lang w:val="en-GB"/>
              </w:rPr>
            </w:sdtEndPr>
            <w:sdtContent>
              <w:p w14:paraId="3174A4F0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Ekkert aðhafst - hvaða afleiðingar hefði það? </w:t>
                </w:r>
              </w:p>
              <w:p w14:paraId="1E85002C" w14:textId="51EA27FB" w:rsidR="00AF072E" w:rsidRPr="00CC6B3E" w:rsidRDefault="00404945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Viðkomandi annmarkar væru enn á lögum</w:t>
                </w:r>
                <w:r w:rsidR="00BB64D5"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6A4044C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 sem metin hafa verið</w:t>
                </w:r>
              </w:p>
              <w:p w14:paraId="5D459E31" w14:textId="6B56C183" w:rsidR="001D2F27" w:rsidRPr="00CC6B3E" w:rsidRDefault="00404945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Breyta þarf lögum til að lagfæra viðkomandi atriði</w:t>
                </w:r>
                <w:r w:rsidR="00BB64D5"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2D29BAF" w14:textId="77777777" w:rsidR="001D2F27" w:rsidRPr="00CC6B3E" w:rsidRDefault="00DC5788" w:rsidP="00725709">
                <w:pPr>
                  <w:pStyle w:val="ListParagraph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bookmarkStart w:id="1" w:name="_Hlk55199518"/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Mögulegar leiðir við lagasetningu</w:t>
                </w:r>
              </w:p>
              <w:p w14:paraId="5769586C" w14:textId="6D8274E6" w:rsidR="66AD0E6D" w:rsidRPr="00CC6B3E" w:rsidRDefault="00E97B7C" w:rsidP="00105664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i/>
                    <w:i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Annars vegar að </w:t>
                </w:r>
                <w:r w:rsidR="0040494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lagfæra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viðkomandi </w:t>
                </w:r>
                <w:r w:rsidR="0040494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atriði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safnlögum (bandormi), hins vegar að leggja fram </w:t>
                </w:r>
                <w:r w:rsidR="00A550D7">
                  <w:rPr>
                    <w:rFonts w:ascii="Times New Roman" w:hAnsi="Times New Roman" w:cs="Times New Roman"/>
                    <w:bCs/>
                    <w:lang w:val="is-IS"/>
                  </w:rPr>
                  <w:t>stök frumvörp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</w:t>
                </w:r>
                <w:r w:rsidR="0040494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breytingar á hverjum og einum lögum</w:t>
                </w:r>
                <w:r w:rsidR="00BB64D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</w:sdtContent>
          </w:sdt>
          <w:bookmarkEnd w:id="1" w:displacedByCustomXml="prev"/>
        </w:tc>
      </w:tr>
      <w:tr w:rsidR="00DC5788" w:rsidRPr="00CC6B3E" w14:paraId="0F32F01C" w14:textId="77777777" w:rsidTr="66AD0E6D">
        <w:tc>
          <w:tcPr>
            <w:tcW w:w="9288" w:type="dxa"/>
            <w:shd w:val="clear" w:color="auto" w:fill="9CC2E5" w:themeFill="accent5" w:themeFillTint="99"/>
          </w:tcPr>
          <w:p w14:paraId="04175C0C" w14:textId="77777777" w:rsidR="00DC5788" w:rsidRPr="00CC6B3E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DC5788" w:rsidRPr="00CC6B3E" w14:paraId="5FEFFBB2" w14:textId="77777777" w:rsidTr="66AD0E6D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0321B0B" w14:textId="77777777" w:rsidR="00DC5788" w:rsidRPr="00CC6B3E" w:rsidRDefault="00DC5788" w:rsidP="00AC2930">
                <w:pPr>
                  <w:pStyle w:val="ListParagraph"/>
                  <w:numPr>
                    <w:ilvl w:val="0"/>
                    <w:numId w:val="10"/>
                  </w:numPr>
                  <w:spacing w:before="60" w:after="60" w:line="240" w:lineRule="auto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095DD0DA" w14:textId="1E89C9E6" w:rsidR="00E97B7C" w:rsidRPr="00CC6B3E" w:rsidRDefault="00E97B7C" w:rsidP="00E97B7C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Fyrirhugað frumvarp er í formi safnlaga</w:t>
                </w:r>
                <w:r w:rsidR="005F4669"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F4669" w:rsidRPr="00CC6B3E">
                  <w:rPr>
                    <w:rFonts w:ascii="Times New Roman" w:hAnsi="Times New Roman" w:cs="Times New Roman"/>
                    <w:lang w:val="is-IS"/>
                  </w:rPr>
                  <w:t>Það er talið skilvirkara</w:t>
                </w:r>
                <w:r w:rsidR="000D783C" w:rsidRPr="00CC6B3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24F02" w:rsidRPr="00CC6B3E">
                  <w:rPr>
                    <w:rFonts w:ascii="Times New Roman" w:hAnsi="Times New Roman" w:cs="Times New Roman"/>
                    <w:lang w:val="is-IS"/>
                  </w:rPr>
                  <w:t>heldur en</w:t>
                </w:r>
                <w:r w:rsidR="005F4669" w:rsidRPr="00CC6B3E">
                  <w:rPr>
                    <w:rFonts w:ascii="Times New Roman" w:hAnsi="Times New Roman" w:cs="Times New Roman"/>
                    <w:lang w:val="is-IS"/>
                  </w:rPr>
                  <w:t xml:space="preserve"> að leggja fram </w:t>
                </w:r>
                <w:r w:rsidR="00A550D7">
                  <w:rPr>
                    <w:rFonts w:ascii="Times New Roman" w:hAnsi="Times New Roman" w:cs="Times New Roman"/>
                    <w:bCs/>
                    <w:lang w:val="is-IS"/>
                  </w:rPr>
                  <w:t>stök frumvörp</w:t>
                </w:r>
                <w:r w:rsidR="00A550D7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F4669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um breytingar á hverjum og einum lögum.</w:t>
                </w:r>
              </w:p>
              <w:p w14:paraId="632A8C7D" w14:textId="77777777" w:rsidR="00C259D1" w:rsidRPr="00CC6B3E" w:rsidRDefault="00DC5788" w:rsidP="00AC2930">
                <w:pPr>
                  <w:pStyle w:val="ListParagraph"/>
                  <w:numPr>
                    <w:ilvl w:val="0"/>
                    <w:numId w:val="10"/>
                  </w:numPr>
                  <w:spacing w:before="60" w:after="60" w:line="240" w:lineRule="auto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fyrirhuguðu breytingar á gildandi lögum og reglum, hvort heldur bætt er við eða fellt brott </w:t>
                </w:r>
              </w:p>
              <w:p w14:paraId="418A2201" w14:textId="6A37A354" w:rsidR="005F4669" w:rsidRPr="00CC6B3E" w:rsidRDefault="005F4669" w:rsidP="00E97B7C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Eftirfarandi breytingar eru fyrirhugaðar:</w:t>
                </w:r>
              </w:p>
              <w:p w14:paraId="7381CF97" w14:textId="72B6CDFC" w:rsidR="006E608B" w:rsidRPr="00CC6B3E" w:rsidRDefault="006E52A3" w:rsidP="00E97B7C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13" w:history="1">
                  <w:r w:rsidR="006E608B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Lög um Náttúruhamfaratryggingu Íslands, nr. 55/1992</w:t>
                  </w:r>
                </w:hyperlink>
                <w:r w:rsidR="006E608B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6A092F09" w14:textId="3D13BD5E" w:rsidR="006E608B" w:rsidRPr="00CC6B3E" w:rsidRDefault="0007351F" w:rsidP="006E608B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Lagfæring á</w:t>
                </w:r>
                <w:r w:rsidR="006E608B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 tilvísun: </w:t>
                </w:r>
                <w:r w:rsidR="00CC589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Í 2. gr. laga um Náttúruhamfaratryggingu Íslands er vísað til vátryggingafélaga sem innheimta iðgjöld skv. 3. mgr. 10. gr. laganna. Greinin á með réttu að vísa til 3. mgr. 11. gr. laganna.</w:t>
                </w:r>
                <w:r w:rsidR="006E608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Áformað er að leiðrétta tilvísunina.</w:t>
                </w:r>
              </w:p>
              <w:p w14:paraId="549467A7" w14:textId="0B7875F9" w:rsidR="008E18D1" w:rsidRPr="00CC6B3E" w:rsidRDefault="006E52A3" w:rsidP="008E18D1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14" w:history="1">
                  <w:r w:rsidR="008E18D1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Lög um skyldutryggingu lífeyrisréttinda og starfsemi lífeyrissjóða, nr. 129/1997</w:t>
                  </w:r>
                </w:hyperlink>
                <w:r w:rsidR="008E18D1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5C59448A" w14:textId="15403E9A" w:rsidR="008E18D1" w:rsidRPr="00CC6B3E" w:rsidRDefault="008E18D1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Brottfall úreltra ákvæða: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Áformað er að fella brott ákvæði til bráðabirgða II</w:t>
                </w:r>
                <w:r w:rsidR="00461A89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IV, VI</w:t>
                </w:r>
                <w:r w:rsidR="00461A89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, VII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="00461A89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IX,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XIII, XIV</w:t>
                </w:r>
                <w:r w:rsidR="00CC2F5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XVIII–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XX</w:t>
                </w:r>
                <w:r w:rsidR="003737E4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lögum um skyldutryggingu lífeyrisréttinda og starfsemi lífeyrissjóða. Ákvæðin hafa öll lokið hlutverki sínu.</w:t>
                </w:r>
              </w:p>
              <w:p w14:paraId="721FB2FC" w14:textId="6572E7C5" w:rsidR="006345C6" w:rsidRPr="00CC6B3E" w:rsidRDefault="006E52A3" w:rsidP="005F466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15" w:history="1">
                  <w:r w:rsidR="006345C6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Lög um opinbert eftirlit með fjármálastarfsemi, nr. 87/1998</w:t>
                  </w:r>
                </w:hyperlink>
                <w:r w:rsidR="006345C6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1735130F" w14:textId="3C7BE27A" w:rsidR="006345C6" w:rsidRPr="00CC6B3E" w:rsidRDefault="00332234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Brottfall </w:t>
                </w:r>
                <w:r w:rsidR="00ED10C4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úrelts </w:t>
                </w: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ákvæðis</w:t>
                </w:r>
                <w:r w:rsidR="006345C6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: </w:t>
                </w:r>
                <w:r w:rsidR="00900D8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Skv.</w:t>
                </w:r>
                <w:r w:rsidR="006345C6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4. mgr. 8. gr. laga um opinbert eftirlit með fjármálastarfsemi </w:t>
                </w:r>
                <w:r w:rsidR="00900D8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gilda</w:t>
                </w:r>
                <w:r w:rsidR="00B2506A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ákvæði</w:t>
                </w:r>
                <w:r w:rsidR="006345C6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100. gr. a </w:t>
                </w:r>
                <w:hyperlink r:id="rId16" w:history="1">
                  <w:r w:rsidR="006345C6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laga um fjármálafyrirtæki, nr. 161/2002</w:t>
                  </w:r>
                </w:hyperlink>
                <w:r w:rsidR="006345C6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="00B2506A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heimildir Fjármálaeftirlitsins til að grípa inn í starfsemi eftirlitsskyldra aðila </w:t>
                </w:r>
                <w:r w:rsidR="0081151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sérstökum erfiðleikum </w:t>
                </w:r>
                <w:r w:rsidR="006345C6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annarra en fjármálafyrirtækja. Þegar málsgreinin tók gildi var í 100. gr. a laga um fjármálafyrirtæki heimild fyrir Fjármálaeftirlitið til að grípa inn í starfsemi fjármálafyrirtækja við sérstakar aðstæður</w:t>
                </w:r>
                <w:r w:rsidR="009909E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D3779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</w:t>
                </w:r>
                <w:hyperlink r:id="rId17" w:anchor=":~:text=4.%20gr.,t%C3%B6lul.%203.%20mgr." w:history="1">
                  <w:r w:rsidR="00D37793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breytingalögum nr. 44/2009</w:t>
                  </w:r>
                </w:hyperlink>
                <w:r w:rsidR="00D3779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var nýtt ákvæði um afhendingu fjármálafyrirtækis til bráðabirgðastjórnar sett í 100. gr. a laga um fjármálafyrirtæki en hluti </w:t>
                </w:r>
                <w:r w:rsidR="00AE55FA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þeirra fyrirmæla</w:t>
                </w:r>
                <w:r w:rsidR="00D3779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v</w:t>
                </w:r>
                <w:r w:rsidR="00AE55FA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oru</w:t>
                </w:r>
                <w:r w:rsidR="00D3779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fyrir í greininni </w:t>
                </w:r>
                <w:r w:rsidR="00AE55FA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voru færð</w:t>
                </w:r>
                <w:r w:rsidR="00D3779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bráðabirgðaákvæði. </w:t>
                </w:r>
                <w:r w:rsidR="00443DC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100. gr. a laga um fjármálafyrirtæki var felld brott með </w:t>
                </w:r>
                <w:hyperlink r:id="rId18" w:anchor=":~:text=100.%20gr.%20a%20laganna%20fellur%20brott." w:history="1">
                  <w:r w:rsidR="00443DC5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lögum um skilameðferð lánastofnana og verðbréfafyrirtækja, nr. 70/2020</w:t>
                  </w:r>
                </w:hyperlink>
                <w:r w:rsidR="00443DC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9909E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Bráðabirgðaákvæðið féll </w:t>
                </w:r>
                <w:r w:rsidR="005F2C3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úr gildi</w:t>
                </w:r>
                <w:r w:rsidR="009909E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lok árs 2020.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4. mgr. 8. gr. laga um opinbert eftirlit með fjármálastarfsemi vísar því ekki lengur til neins</w:t>
                </w:r>
                <w:r w:rsidR="000918A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ákvæðis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 Því er áformað að fella málsgreinina brott.</w:t>
                </w:r>
              </w:p>
              <w:p w14:paraId="33270B7E" w14:textId="361581C2" w:rsidR="005F4669" w:rsidRPr="00CC6B3E" w:rsidRDefault="006E52A3" w:rsidP="005F466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19" w:history="1">
                  <w:r w:rsidR="005F4669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Lög um fjármálafyrirtæki, nr. 161/2002</w:t>
                  </w:r>
                </w:hyperlink>
                <w:r w:rsidR="005F4669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76F296B4" w14:textId="615F50A2" w:rsidR="002D198E" w:rsidRPr="00CC6B3E" w:rsidRDefault="002D198E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Orðskýringar: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Áformað er að gera þrenns konar breytingar á orðskýringarákvæði 1. gr. b laga um fjármálafyrirtæki. Í fyrsta lagi er áformað að bæta við skýringum á hugtökunum „viðskiptabanki“, „sparisjóður“ og „lánafyrirtæki“. Það er ekki efnislega nauðsynlegt en er talið gagnlegt fyrir lesendur laganna þar sem um er að ræða grundvallarhugtök í lögunum. Í öðru lagi er áformað að taka upp í greinina efni skýringa </w:t>
                </w:r>
                <w:hyperlink r:id="rId20" w:history="1">
                  <w:r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reglugerðar (ESB) nr. 575/2013, um varfærniskröfur að því er varðar lánastofnanir og verðbréfafyrirtæki</w:t>
                  </w:r>
                </w:hyperlink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, á hugtökum sem notuð eru í meginmáli laganna, í stað þess að vísa með almennum hætti til orðskýringa reglugerðarinnar líkt og nú er gert í 2. mgr. greinarinnar. Þeirri breytingu er ætlað að mæta athugasemdum Eftirlitsstofnunar EFTA</w:t>
                </w:r>
                <w:r w:rsidR="00C26E36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sem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hefur </w:t>
                </w:r>
                <w:r w:rsidR="0076276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velt því upp hvort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skýrara </w:t>
                </w:r>
                <w:r w:rsidR="00B1064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sé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1064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að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þær orðskýringar reglugerðarinnar sem stuðst er við komi fram í meginmáli laganna í stað </w:t>
                </w:r>
                <w:r w:rsidR="00B1064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þess að stuðst sé við </w:t>
                </w:r>
                <w:r w:rsidR="00C26E36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almenn</w:t>
                </w:r>
                <w:r w:rsidR="00B1064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C26E36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vísu</w:t>
                </w:r>
                <w:r w:rsidR="00B1064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n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orðskýringa reglugerðarinnar. Breytingin felur í sér að orðskýringum í </w:t>
                </w:r>
                <w:r w:rsidR="00D2673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greininni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fjölgar allverulega. Til að taka mið af því er í þriðja lagi áformað að breyta röð þeirra orðskýringa sem fyrir eru í greininni til að orðskýringarnar verði í stafrófsröð.</w:t>
                </w:r>
              </w:p>
              <w:p w14:paraId="3AB35668" w14:textId="5FE3F269" w:rsidR="0047291A" w:rsidRPr="00CC6B3E" w:rsidRDefault="0047291A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Brottfall úrelts ákvæðis: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4. mgr. 29. gr. a laga um fjármálafyrirtæki er Seðlabanka Íslands falið að setja reglur um með hvaða hætti lán sem eru tryggð með hlutabréfum eða stofnfjárbréfum annars fjármálafyrirtækis kom</w:t>
                </w:r>
                <w:r w:rsidR="00DC589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útreiknings á áhættu- og eiginfjárgrunni og í mati á eiginfjárþörf og um með hvaða hætti meta skuli lán sem eru tryggð með veði í eignasöfnum, svo sem vörslureikningum og verðbréfasjóðum</w:t>
                </w:r>
                <w:r w:rsidR="00DC589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innihalda hlutabréf eða stofnfjárbréf. Slíkar reglur hafa ekki verið settar</w:t>
                </w:r>
                <w:r w:rsidR="002512D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 Þær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eru nú ónauðsynlegar því </w:t>
                </w:r>
                <w:r w:rsidR="00153A7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reglugerð (ESB) nr. 575/2013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hefur að geyma fyrirmæli um sömu atriði.</w:t>
                </w:r>
                <w:r w:rsidR="002512D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Því er áformað að fella málsgreinina brott.</w:t>
                </w:r>
              </w:p>
              <w:p w14:paraId="71089059" w14:textId="1E6788CC" w:rsidR="00E42186" w:rsidRPr="00CC6B3E" w:rsidRDefault="00E42186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Sameiginleg niðurstaða yfirvalda um mikilvægi útibús: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Í 2. mgr. 31. gr. a laga um fjármálafyrirtæki kemur fram að Fjármálaeftirlitið skuli leitast við að komast að sameiginlegri niðurstöðu með yfirvaldi fjármálafyrirtækis</w:t>
                </w:r>
                <w:r w:rsidR="00603FD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frá öðru EES-ríki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starfrækir útibú hér á landi um hvort útibúið sé mikilvægt. Eftirlitsstofnun EFTA hefur gert athugasemd við orðin </w:t>
                </w:r>
                <w:bookmarkStart w:id="2" w:name="_Hlk139533146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„leitast við“ </w:t>
                </w:r>
                <w:bookmarkEnd w:id="2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þar sem í því ákvæði </w:t>
                </w:r>
                <w:hyperlink r:id="rId21" w:history="1">
                  <w:r w:rsidR="00EF18D2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tilskipunar 2013/36/ESB, um aðgang að starfsemi lánastofnana og varfærnieftirlit með lánastofnunum og verðbréfafyrirtækjum</w:t>
                  </w:r>
                </w:hyperlink>
                <w:r w:rsidR="00EF18D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="00D7136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ákvæðið byggist á </w:t>
                </w:r>
                <w:r w:rsidR="00D7136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er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notast við orðin „gera allt sem í þeirra valdi stendur“. Til að mæta athugasemdinni er áformað að skipta orðunum „leitast við“ </w:t>
                </w:r>
                <w:r w:rsidR="00D7136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málsgreininni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út fyrir „gera allt sem </w:t>
                </w:r>
                <w:r w:rsidR="00DA0244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valdi þess stendur</w:t>
                </w:r>
                <w:r w:rsidR="00DA0244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“.</w:t>
                </w:r>
              </w:p>
              <w:p w14:paraId="6E554D5F" w14:textId="030D1C2D" w:rsidR="00071B9D" w:rsidRPr="00CC6B3E" w:rsidRDefault="00D61CFB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Samráð við mat á hæfi aðila sem hyggst eignast eða auka við virkan eignarhlut</w:t>
                </w:r>
                <w:r w:rsidR="006C643B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: </w:t>
                </w:r>
                <w:r w:rsidR="006C643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2. mgr. 42. gr. a laga um fjármálafyrirtæki kemur fram að ef 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fjármálafyrirtæki, vátryggingafélag eða 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 xml:space="preserve">rekstrarfélag verðbréfasjóða </w:t>
                </w:r>
                <w:r w:rsidR="00DA03D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frá </w:t>
                </w:r>
                <w:r w:rsidR="0003596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öðru EES-ríki</w:t>
                </w:r>
                <w:r w:rsidR="006C643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hyggst eignast eða auka </w:t>
                </w:r>
                <w:r w:rsidR="00B2248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við </w:t>
                </w:r>
                <w:r w:rsidR="006C643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virkan eignarhlut í lánastofnun skuli Fjármálaeftirlitið hafa samráð við viðeigandi lögbær yfirvöld við mat sitt. 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</w:t>
                </w:r>
                <w:r w:rsidR="00B2248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tilliti til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athugasemd</w:t>
                </w:r>
                <w:r w:rsidR="00B2248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frá Eftirlitsstofnun EFTA er fyrirhugað að gera þrenns konar breytingar á málsgreininni. Í fyrsta lagi er </w:t>
                </w:r>
                <w:r w:rsidR="00B2248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ráðgert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bæta við vísun til </w:t>
                </w:r>
                <w:proofErr w:type="spellStart"/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endurtryggingafélaga</w:t>
                </w:r>
                <w:proofErr w:type="spellEnd"/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1. málsl. til að gæta samræmis við</w:t>
                </w:r>
                <w:r w:rsidR="006C643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1. mgr. 24. gr. tilskipunar 2013/36/ESB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6C643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4284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Í öðru lagi er á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formað að færa orðin „án ástæðulausrar tafar“ í 2. málsl. 2. mgr. 42. gr. a laganna framar til að skýra að þau eig</w:t>
                </w:r>
                <w:r w:rsidR="009F6A1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ekki aðeins við um upplýsingar sem Fjármálaeftirlitið veitir öðrum yfirvöldum að þeirra ósk heldur einnig upplýsingar sem Fjármálaeftirlitið veitir að eigin frumkvæði. </w:t>
                </w:r>
                <w:r w:rsidR="00DB7E83">
                  <w:rPr>
                    <w:rFonts w:ascii="Times New Roman" w:hAnsi="Times New Roman" w:cs="Times New Roman"/>
                    <w:bCs/>
                    <w:lang w:val="is-IS"/>
                  </w:rPr>
                  <w:t>Í</w:t>
                </w:r>
                <w:r w:rsidR="0004284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þriðja lagi </w:t>
                </w:r>
                <w:r w:rsidR="00DB7E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</w:t>
                </w:r>
                <w:r w:rsidR="00F356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gert ráð fyrir því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færa þau fyrirmæli sem nú eru í 2. málsl. 2. mgr. 43. gr. </w:t>
                </w:r>
                <w:r w:rsidR="00F356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laganna</w:t>
                </w:r>
                <w:r w:rsidR="007D404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, um að Fjármálaeftirlitið skuli greina aðila sem hyggst eignast eða auka við virkan eignarhlut frá sjónarmiðum og fyrirvörum sem lögbært yfirvald hans hefur látið í ljós við samráð,</w:t>
                </w:r>
                <w:r w:rsidR="00F356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aftast í 2. mgr. 42. gr. a</w:t>
                </w:r>
                <w:r w:rsidR="005221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221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Með því móti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221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eiga fyrirmælin ekki 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aðeins </w:t>
                </w:r>
                <w:r w:rsidR="005221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við þegar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Fjármálaeftirlit</w:t>
                </w:r>
                <w:r w:rsidR="005221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ið tilkynnir a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ðil</w:t>
                </w:r>
                <w:r w:rsidR="005221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 um að hann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teljist ekki hæfur til að fara með virkan eignarhlut heldur einnig </w:t>
                </w:r>
                <w:r w:rsidR="005221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þegar það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tilkynn</w:t>
                </w:r>
                <w:r w:rsidR="005221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ir aðila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að </w:t>
                </w:r>
                <w:r w:rsidR="005221B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hann</w:t>
                </w:r>
                <w:r w:rsidR="00071B9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teljist hæfur til þess.</w:t>
                </w:r>
              </w:p>
              <w:p w14:paraId="573CA3C7" w14:textId="778DDF57" w:rsidR="001E432C" w:rsidRPr="00CC6B3E" w:rsidRDefault="001E432C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Vísun til reglugerðar um Evrópsku vátrygginga- og lífeyrissjóðaeftirlitsstofnu</w:t>
                </w:r>
                <w:r w:rsidR="005747C9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nina</w:t>
                </w: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: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2. mgr. 49. gr. e laga um fjármálafyrirtæki kemur fram að tilteknum ágreiningi eftirlitsstjórnvalda skuli vísað til Evrópsku bankaeftirlitsstofnunarinnar, Evrópsku vátrygginga- og lífeyrissjóðaeftirlitsstofnunarinnar eða Eftirlitsstofnunar EFTA, eftir því sem við á. Í ákvæðinu er vísað til </w:t>
                </w:r>
                <w:hyperlink r:id="rId22" w:history="1">
                  <w:r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reglugerðar (ESB) nr. 1093/2010</w:t>
                  </w:r>
                </w:hyperlink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sem varðar Evrópsku bankaeftirlitsstofnunina, en þar vantar vísun til </w:t>
                </w:r>
                <w:hyperlink r:id="rId23" w:history="1">
                  <w:r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reglugerðar (ESB) nr. 1094/2010</w:t>
                  </w:r>
                </w:hyperlink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, sem varðar Evrópsku vátrygginga- og lífeyrissjóðaeftirlitsstofnunina. Áformað er að bæta slíkri vísun við ákvæðið.</w:t>
                </w:r>
              </w:p>
              <w:p w14:paraId="4F3FC8DB" w14:textId="6C5B36B9" w:rsidR="00883840" w:rsidRPr="00CC6B3E" w:rsidRDefault="00C36245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Samþykki við</w:t>
                </w:r>
                <w:r w:rsidR="00ED10C4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 minni háttar</w:t>
                </w: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 viðskiptum við tengda aðila: </w:t>
                </w:r>
                <w:r w:rsidR="000C4E7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57. gr. laga um fjármálafyrirtæki </w:t>
                </w:r>
                <w:r w:rsidR="0088384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áskilur að stjórn fjármálafyrirtækis samþykki lán, ábyrgðir, kauprétti og sambærileg viðskipti við stjórnarmann eða framkvæmdastjóra og maka, börn og foreldra þeirra og fyrirtæki sem þeir </w:t>
                </w:r>
                <w:r w:rsidR="00C44B88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hafa tiltekin tengsl við</w:t>
                </w:r>
                <w:r w:rsidR="0088384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Ákvörðun um slíkt skal bókuð og tilkynnt Fjármálaeftirlitinu. Greinina er að stofni til að rekja til </w:t>
                </w:r>
                <w:hyperlink r:id="rId24" w:anchor=":~:text=57.%20gr.,fyrirt%C3%A6kisins%20skal%20setja." w:history="1">
                  <w:r w:rsidR="00883840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setningar laga um fjármálafyrirtæki 2003</w:t>
                  </w:r>
                </w:hyperlink>
                <w:r w:rsidR="0088384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Í </w:t>
                </w:r>
                <w:hyperlink r:id="rId25" w:anchor=":~:text=Gera%20ver%C3%B0ur%20r%C3%A1%C3%B0,e%C3%B0a%20a%C3%B0ra%20%C3%A1h%C3%A6ttu." w:history="1">
                  <w:r w:rsidR="00883840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skýringum við ákvæðið</w:t>
                  </w:r>
                </w:hyperlink>
                <w:r w:rsidR="0088384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kom fram að stjórn fjármálafyrirtækis gæti samþykkt fyrirkomulag í minni háttar viðskiptum, þannig að ekki þyrfti að bóka hvern einstakan </w:t>
                </w:r>
                <w:proofErr w:type="spellStart"/>
                <w:r w:rsidR="0088384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gerning</w:t>
                </w:r>
                <w:proofErr w:type="spellEnd"/>
                <w:r w:rsidR="0088384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þegar þeir sköpuðu ekki einir og sér hættu á hagsmunaárekstrum, hættu á að trúverðugleiki</w:t>
                </w:r>
                <w:r w:rsidR="00BC686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yrði</w:t>
                </w:r>
                <w:r w:rsidR="0088384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dreginn </w:t>
                </w:r>
                <w:r w:rsidR="008673C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</w:t>
                </w:r>
                <w:r w:rsidR="0088384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efa eða aðra áhættu.</w:t>
                </w:r>
                <w:r w:rsidR="00530201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Greininni hefur verið breytt fáeinum sinnum, síðast með </w:t>
                </w:r>
                <w:hyperlink r:id="rId26" w:anchor=":~:text=79.%20gr.,starfsmanna%20vi%C3%B0%20fj%C3%A1rm%C3%A1lafyrirt%C3%A6ki." w:history="1">
                  <w:r w:rsidR="00530201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breytingalögum nr. 38/2022</w:t>
                  </w:r>
                </w:hyperlink>
                <w:r w:rsidR="00530201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D7135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Áformað er taka fyrrgreint efni úr skýringum við frumvarp það sem varð að lögum um fjármálafyrirtæki upp í greinina til að skerpa á því að stjórn þurfi ekki að taka sérstaklega fyrir </w:t>
                </w:r>
                <w:r w:rsidR="007A07BA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hver og ein </w:t>
                </w:r>
                <w:r w:rsidR="00D7135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minni háttar viðskipti sem ekki fela í sér hættu á hagsmunaárekstrum heldur geti samþykkt almennt fyrirkomulag um slík viðskipti. </w:t>
                </w:r>
                <w:r w:rsidR="00411DF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Fjármálafyrirtæki</w:t>
                </w:r>
                <w:r w:rsidR="00D7135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þurfi </w:t>
                </w:r>
                <w:r w:rsidR="00411DF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</w:t>
                </w:r>
                <w:r w:rsidR="00D7135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heldur að tilkynna Fjármálaeftirlitinu um</w:t>
                </w:r>
                <w:r w:rsidR="008673C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D7135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slík viðskipti heldur nægi að fjármálafyrirtæki </w:t>
                </w:r>
                <w:r w:rsidR="00F9768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tilkynni</w:t>
                </w:r>
                <w:r w:rsidR="00D7135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eftirliti</w:t>
                </w:r>
                <w:r w:rsidR="00F9768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nu</w:t>
                </w:r>
                <w:r w:rsidR="00D7135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almennt fyrirkomulag</w:t>
                </w:r>
                <w:r w:rsidR="005F2F8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stjórn samþykkir</w:t>
                </w:r>
                <w:r w:rsidR="00851F01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geti upplýst Fjármálaeftirlitið um viðskipti </w:t>
                </w:r>
                <w:r w:rsidR="000E490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falla undir almenna fyrirkomulagið </w:t>
                </w:r>
                <w:r w:rsidR="00851F01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óski eftirlitið eftir því</w:t>
                </w:r>
                <w:r w:rsidR="00D7135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Eftir sem áður er gert ráð fyrir því að veigameiri viðskipti </w:t>
                </w:r>
                <w:r w:rsidR="00BE635E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og</w:t>
                </w:r>
                <w:r w:rsidR="00D7135D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viðskipti sem kunna að fela í sér hættu á hagsmunaárekstrum þurfi að fara sérstaklega fyrir stjórn</w:t>
                </w:r>
                <w:r w:rsidR="009414D9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vera tilkynnt Fjármálaeftirlitinu.</w:t>
                </w:r>
              </w:p>
              <w:p w14:paraId="680EC394" w14:textId="1200022C" w:rsidR="00E82466" w:rsidRPr="00CC6B3E" w:rsidRDefault="00E82466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proofErr w:type="spellStart"/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Afvöxtun</w:t>
                </w:r>
                <w:proofErr w:type="spellEnd"/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 </w:t>
                </w:r>
                <w:r w:rsidR="000C698A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frestaðs </w:t>
                </w: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kaupauka: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57. gr. b laga um fjármálafyrirtæki </w:t>
                </w:r>
                <w:r w:rsidR="006F2D08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takmarkar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kaupaukagreiðslu</w:t>
                </w:r>
                <w:r w:rsidR="006D085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fjármálafyrirtækja. Skv. 2. mgr. greinarinnar má allt að fjórðungur kaupauka bera vexti að því tilskildu að hann sé greiddur með </w:t>
                </w:r>
                <w:proofErr w:type="spellStart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gerningum</w:t>
                </w:r>
                <w:proofErr w:type="spellEnd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er haldið eftir í </w:t>
                </w:r>
                <w:r w:rsidR="006F2D08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að minnsta kosti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fimm ár. </w:t>
                </w:r>
                <w:r w:rsidR="00B7599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Málsgreinin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byggist á iii-lið </w:t>
                </w:r>
                <w:proofErr w:type="spellStart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g-liðar</w:t>
                </w:r>
                <w:proofErr w:type="spellEnd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1. mgr. 94. gr. </w:t>
                </w:r>
                <w:r w:rsidR="00AE45D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tilskipunar 2013/36/ESB</w:t>
                </w:r>
                <w:r w:rsidR="00A80F8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A80F8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Þ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ar er þó rætt um </w:t>
                </w:r>
                <w:proofErr w:type="spellStart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afvöxtun</w:t>
                </w:r>
                <w:proofErr w:type="spellEnd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frekar en ávöxtun. Til að gæta betur samræmis við tilskipunarákvæðið er gert ráð fyrir því að </w:t>
                </w:r>
                <w:r w:rsidR="0026611A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breyta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2. mgr. 57. gr. b laga um fjármálafyrirtæki þannig að þar segi að </w:t>
                </w:r>
                <w:proofErr w:type="spellStart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afvaxta</w:t>
                </w:r>
                <w:proofErr w:type="spellEnd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megi allt að fjórðung kaupauka fremur en að </w:t>
                </w:r>
                <w:r w:rsidR="0026611A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allt að </w:t>
                </w:r>
                <w:r w:rsidR="009C00E7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fjórðungur kaupauka megi bera vexti.</w:t>
                </w:r>
                <w:r w:rsidR="007E2224" w:rsidRPr="007E2224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  <w:r w:rsidR="007E2224" w:rsidRPr="007E2224">
                  <w:rPr>
                    <w:rFonts w:ascii="Times New Roman" w:hAnsi="Times New Roman" w:cs="Times New Roman"/>
                    <w:bCs/>
                    <w:lang w:val="is-IS"/>
                  </w:rPr>
                  <w:t>Gert er ráð fyrir að í skýringum á breytingunni í</w:t>
                </w:r>
                <w:r w:rsidR="0089138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fyrirhuguðu</w:t>
                </w:r>
                <w:r w:rsidR="007E2224" w:rsidRPr="007E222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frumvarpi verði til hliðsjónar vísað til </w:t>
                </w:r>
                <w:hyperlink r:id="rId27" w:history="1">
                  <w:r w:rsidR="007E2224" w:rsidRPr="004919EF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viðmiðunarreglna Evrópsku bankaeftirlitsstofnunarinnar</w:t>
                  </w:r>
                </w:hyperlink>
                <w:r w:rsidR="007E2224" w:rsidRPr="007E222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</w:t>
                </w:r>
                <w:r w:rsidR="004919EF">
                  <w:rPr>
                    <w:rFonts w:ascii="Times New Roman" w:hAnsi="Times New Roman" w:cs="Times New Roman"/>
                    <w:bCs/>
                    <w:lang w:val="is-IS"/>
                  </w:rPr>
                  <w:t>slíka</w:t>
                </w:r>
                <w:r w:rsidR="007E2224" w:rsidRPr="007E222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proofErr w:type="spellStart"/>
                <w:r w:rsidR="007E2224" w:rsidRPr="007E2224">
                  <w:rPr>
                    <w:rFonts w:ascii="Times New Roman" w:hAnsi="Times New Roman" w:cs="Times New Roman"/>
                    <w:bCs/>
                    <w:lang w:val="is-IS"/>
                  </w:rPr>
                  <w:t>afvöxtun</w:t>
                </w:r>
                <w:proofErr w:type="spellEnd"/>
                <w:r w:rsidR="007E2224" w:rsidRPr="007E2224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6A9FCA04" w14:textId="036D2B77" w:rsidR="005F4669" w:rsidRPr="00CC6B3E" w:rsidRDefault="005F4669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Útfærsla á því hvaða starfsfólk </w:t>
                </w:r>
                <w:r w:rsidR="007F7D6E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telst hafa</w:t>
                </w: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 marktæk áhrif á áhættusnið fjármálafyrirtækja: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Fjármálafyrirtækjum ber samkvæmt 450. gr. </w:t>
                </w:r>
                <w:r w:rsidR="00AE45D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reglugerðar (ESB) nr. 575/2013,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hefur lagagildi hér á landi skv. 1. gr. c laga um fjármálafyrirtæki, að birta upplýsingar um launakjarastefnu og -venjur vegna þeirra flokka starfsfólks sem hefur við störf sín marktæk áhrif á áhættusnið fyrirtækjanna. Útfært er í 3. mgr. 92. gr. tilskipunar 2013/36/ESB og í </w:t>
                </w:r>
                <w:hyperlink r:id="rId28" w:history="1">
                  <w:r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framseldri reglugerð (ESB) 2021/923</w:t>
                  </w:r>
                </w:hyperlink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hvaða flokkar starfsfólk telj</w:t>
                </w:r>
                <w:r w:rsidR="00804EB7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 hafa við störf sín marktæk áhrif á áhættusnið fjármálafyrirtækis. Meðal þeirra eru æðstu stjórnendur og starfsmenn sem stýra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 xml:space="preserve">eftirlitseiningum eða mikilvægum rekstrareiningum. </w:t>
                </w:r>
                <w:r w:rsidR="00B44138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Áformað er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að</w:t>
                </w:r>
                <w:r w:rsidR="00B44138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taka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viðmið </w:t>
                </w:r>
                <w:r w:rsidR="00BD13D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3. mgr. 92. gr. tilskipunar 2013/36/ESB upp í 57. gr. j laga um fjármálafyrirtæki</w:t>
                </w:r>
                <w:r w:rsidR="00804EB7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, sem fjallar um upplýsingar um starfskjör</w:t>
                </w:r>
                <w:r w:rsidR="00BD13D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9B7F7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G</w:t>
                </w:r>
                <w:r w:rsidR="00521A48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ert </w:t>
                </w:r>
                <w:r w:rsidR="009B7F7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</w:t>
                </w:r>
                <w:r w:rsidR="00521A48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ráð fyrir því</w:t>
                </w:r>
                <w:r w:rsidR="00BD13D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Seðlabankanum verði falið að setja nánari reglur um hvaða flokkar starfsfólks telj</w:t>
                </w:r>
                <w:r w:rsidR="00804EB7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BD13D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st við störf sín hafa marktæk áhrif á áhættusnið fjármálafyrirtækis</w:t>
                </w:r>
                <w:r w:rsidR="00B44138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 Það</w:t>
                </w:r>
                <w:r w:rsidR="00BD13D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gerir honum kleift að innleiða framselda reglugerð (ESB) 2021/923.</w:t>
                </w:r>
              </w:p>
              <w:p w14:paraId="76B6A04D" w14:textId="4542A874" w:rsidR="00DA0244" w:rsidRDefault="00DA0244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Upplýsingagjöf um náin tengsl: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Fjármálaeftirlitið þarf að búa yfir upplýsingum um náin tengsl lánastofnana við aðra lögaðila eða einstaklinga, meðal annars því að Fjármálaeftirlitið getur</w:t>
                </w:r>
                <w:r w:rsidR="00780EC4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samkvæmt lögum um fjármálafyrirtæki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afturkallað starfsleyfi lánastofnunar ef náin tengsl hindra eftirlit þess. Í </w:t>
                </w:r>
                <w:hyperlink r:id="rId29" w:anchor=":~:text=9.%20gr.,2013%2C%2015.%20gr." w:history="1">
                  <w:r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lögum um opinbert eftirlit með fjármálastarfsemi, nr. 87/1998</w:t>
                  </w:r>
                </w:hyperlink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, er Fjármálaeftirlitinu falið að kalla eftir þeim upplýsingum sem það þarf frá eftirlitsskyldum aðilum í þágu eftirlits. Af hálfu Eftirlitsstofnunar EFTA hefur komið fram að æskilegt gæti þó verið að lög kvæðu afdráttarlaust á um skyldu lánastofnana til að upplýsa Fjármálaeftirlitið að eigin frumkvæði um breytingar á nánum tengslum</w:t>
                </w:r>
                <w:r w:rsidR="00232446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sínum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 Áformað er að bæta ákvæði þess efnis við lög um fjármálafyrirtæki</w:t>
                </w:r>
                <w:r w:rsidR="00FD497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, líklega með nýrri málsgrein í 107. gr. laganna</w:t>
                </w:r>
                <w:r w:rsidR="0053712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varðar eftirlitsskylda starfsemi og heimildir til að afla upplýsinga.</w:t>
                </w:r>
              </w:p>
              <w:p w14:paraId="29454362" w14:textId="5A017609" w:rsidR="00170470" w:rsidRPr="00CC6B3E" w:rsidRDefault="00170470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Lagastoð fyrir innleiðingum:</w:t>
                </w:r>
                <w:r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1. mgr. 117. gr. b laga um fjármálafyrirtæki er Seðlabanka Íslands falið að innleiða undirgerðir</w:t>
                </w:r>
                <w:r w:rsidR="008F5B5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framkvæmdastjórn Evrópusambandsins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8F5B5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samþykkir með stoð í tilgreindum ákvæðum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tilskipunar 2013/36/ESB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4A7B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skoðunar er að vísa frekar til ákvæða í lögunum sem varða sömu atriði og </w:t>
                </w:r>
                <w:r w:rsidR="008F5B5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viðkomandi </w:t>
                </w:r>
                <w:r w:rsidR="004A7B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ákvæði </w:t>
                </w:r>
                <w:r w:rsidR="008F5B5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</w:t>
                </w:r>
                <w:r w:rsidR="004A7B1E">
                  <w:rPr>
                    <w:rFonts w:ascii="Times New Roman" w:hAnsi="Times New Roman" w:cs="Times New Roman"/>
                    <w:bCs/>
                    <w:lang w:val="is-IS"/>
                  </w:rPr>
                  <w:t>tilskipun</w:t>
                </w:r>
                <w:r w:rsidR="008F5B5E">
                  <w:rPr>
                    <w:rFonts w:ascii="Times New Roman" w:hAnsi="Times New Roman" w:cs="Times New Roman"/>
                    <w:bCs/>
                    <w:lang w:val="is-IS"/>
                  </w:rPr>
                  <w:t>inni</w:t>
                </w:r>
                <w:r w:rsidR="004A7B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að afmarka frekar reglusetningarheimildirnar.</w:t>
                </w:r>
              </w:p>
              <w:p w14:paraId="59E03DF4" w14:textId="0192ED48" w:rsidR="00C63295" w:rsidRPr="00CC6B3E" w:rsidRDefault="006E52A3" w:rsidP="00C63295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30" w:history="1">
                  <w:r w:rsidR="00C63295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Lög um skortsölu og skuldatryggingar, nr. 55/2017</w:t>
                  </w:r>
                </w:hyperlink>
                <w:r w:rsidR="00C63295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67B9CF7A" w14:textId="4DE79C81" w:rsidR="00C63295" w:rsidRPr="00CC6B3E" w:rsidRDefault="0007351F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Lagfæring á</w:t>
                </w:r>
                <w:r w:rsidR="00C63295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 tilvísun: </w:t>
                </w:r>
                <w:r w:rsidR="00C6329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</w:t>
                </w:r>
                <w:proofErr w:type="spellStart"/>
                <w:r w:rsidR="00C6329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h-lið</w:t>
                </w:r>
                <w:proofErr w:type="spellEnd"/>
                <w:r w:rsidR="00AC293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2. mgr. 13. gr. laga um skortsölu og skuldatryggingar er Seðlabanka Íslands heimilað </w:t>
                </w:r>
                <w:r w:rsidR="00321DC1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="00AC293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setja reglur til að innleiða undirgerðir sem framkvæmdastjórn Evrópusambandsins samþykkir með stoð í 3. mgr. 16. gr.</w:t>
                </w:r>
                <w:r w:rsidR="00AC2930" w:rsidRPr="00CC6B3E">
                  <w:rPr>
                    <w:lang w:val="is-IS"/>
                  </w:rPr>
                  <w:t xml:space="preserve"> </w:t>
                </w:r>
                <w:hyperlink r:id="rId31" w:history="1">
                  <w:r w:rsidR="00AE45DB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reglugerðar (ESB) nr. 236/2012, um skortsölu og tiltekna þætti skuldatrygginga</w:t>
                  </w:r>
                </w:hyperlink>
                <w:r w:rsidR="00AE45D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AC293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nánari framkvæmd vegna undanþágu ef meginviðskiptavettvangur er í þriðja landi</w:t>
                </w:r>
                <w:r w:rsidR="006E608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D16E0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Ákvæðið á með réttu að vísa til 4. mgr. 16. gr. reglugerðar</w:t>
                </w:r>
                <w:r w:rsidR="00B96F5E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innar</w:t>
                </w:r>
                <w:r w:rsidR="00D16E0C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nánari framkvæmd við að ákvarða hvort meginviðskiptavettvangur er í þriðja landi. Áformað er að leiðrétta tilvísunina.</w:t>
                </w:r>
              </w:p>
              <w:p w14:paraId="1A661878" w14:textId="24DE033E" w:rsidR="005F4669" w:rsidRPr="00CC6B3E" w:rsidRDefault="006E52A3" w:rsidP="005F466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32" w:history="1">
                  <w:r w:rsidR="005F4669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Lög um viðbótareftirlit með fjármálasamsteypum, nr. 61/2017</w:t>
                  </w:r>
                </w:hyperlink>
                <w:r w:rsidR="005F4669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4AE3DDAF" w14:textId="420E4765" w:rsidR="00FA54D6" w:rsidRPr="00CC6B3E" w:rsidRDefault="00FA54D6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Lagfæring á tilvísun: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1. mgr. 32. gr. laga um viðbótareftirlit með fjármálasamsteypum er vísað til</w:t>
                </w:r>
                <w:r w:rsidR="00F32A2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breytinga samkvæmt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hyperlink r:id="rId33" w:history="1">
                  <w:r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tilskipun 2011/89/ESB</w:t>
                  </w:r>
                </w:hyperlink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sagt að </w:t>
                </w:r>
                <w:r w:rsidR="00F32A2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þær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hafi ekki enn verið tek</w:t>
                </w:r>
                <w:r w:rsidR="00F32A2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nar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upp í samninginn um Evrópska efnahagssvæðið. Tilskipunin hefur nú verið tekin upp í samninginn. Því er áformað að uppfæra vísunina til hennar.</w:t>
                </w:r>
              </w:p>
              <w:p w14:paraId="7954AF41" w14:textId="36029D9C" w:rsidR="00E706AD" w:rsidRPr="00CC6B3E" w:rsidRDefault="00E706AD" w:rsidP="003320D1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Lagastoð fyrir innleiðingum: 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3. mgr. 32. gr. laga um viðbótareftirlit með fjármálasamsteypum er Fjármálaeftirlitinu falið að setja reglur sem byggjast á tæknilegum </w:t>
                </w:r>
                <w:proofErr w:type="spellStart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framkvæmdastöðlum</w:t>
                </w:r>
                <w:proofErr w:type="spellEnd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proofErr w:type="spellStart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>eftirlitsstöðlum</w:t>
                </w:r>
                <w:proofErr w:type="spellEnd"/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sameiginlegrar nefndar evrópsku eftirlitsstofnananna til að útfæra nánar ákvæði laganna. Áformað er að </w:t>
                </w:r>
                <w:r w:rsidR="00A53ED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breyta heimildinni þannig að hún takmarkist ekki við innleiðingu staðla sem stafa frá sameiginlegri nefnd evrópsku eftirlitsstofnananna. </w:t>
                </w:r>
                <w:r w:rsidRPr="00483CD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Sú breyting er talin nauðsynleg til að </w:t>
                </w:r>
                <w:r w:rsidR="00B55008" w:rsidRPr="00483CD6">
                  <w:rPr>
                    <w:rFonts w:ascii="Times New Roman" w:hAnsi="Times New Roman" w:cs="Times New Roman"/>
                    <w:bCs/>
                    <w:lang w:val="is-IS"/>
                  </w:rPr>
                  <w:t>Seðlabankinn</w:t>
                </w:r>
                <w:r w:rsidRPr="00483CD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geti innleitt </w:t>
                </w:r>
                <w:hyperlink r:id="rId34" w:history="1">
                  <w:r w:rsidRPr="00483CD6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framkvæmdarreglugerð (ESB) 2022/2454</w:t>
                  </w:r>
                </w:hyperlink>
                <w:r w:rsidRPr="00483CD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síðar tilkomnar undirgerðir með sömu stoð í</w:t>
                </w:r>
                <w:r w:rsidR="00E26058" w:rsidRPr="00483CD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tilskipuninni.</w:t>
                </w:r>
              </w:p>
              <w:p w14:paraId="1BF50350" w14:textId="5426AA89" w:rsidR="00424C53" w:rsidRPr="00CC6B3E" w:rsidRDefault="006E52A3" w:rsidP="00424C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35" w:history="1">
                  <w:r w:rsidR="00424C53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 xml:space="preserve">Lög um </w:t>
                  </w:r>
                  <w:r w:rsidR="00424C53" w:rsidRPr="00424C53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afleiðuviðskipti, miðlæga mótaðila og afleiðuviðskiptaskrár</w:t>
                  </w:r>
                  <w:r w:rsidR="00424C53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 xml:space="preserve">, nr. </w:t>
                  </w:r>
                  <w:r w:rsidR="00424C53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15/2018</w:t>
                  </w:r>
                </w:hyperlink>
                <w:r w:rsidR="00424C53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218CC2E5" w14:textId="320CD3F7" w:rsidR="00424C53" w:rsidRPr="004342B7" w:rsidRDefault="00CC32AB" w:rsidP="00424EF6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bookmarkStart w:id="3" w:name="_Hlk152762631"/>
                <w:r w:rsidRPr="00424EF6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Lagastoð fyrir innleiðingu</w:t>
                </w:r>
                <w:r w:rsidRPr="00C75173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m: </w:t>
                </w:r>
                <w:r w:rsidRPr="00C75173">
                  <w:rPr>
                    <w:rFonts w:ascii="Times New Roman" w:hAnsi="Times New Roman" w:cs="Times New Roman"/>
                    <w:bCs/>
                    <w:lang w:val="is-IS"/>
                  </w:rPr>
                  <w:t>Áformað er að bæta</w:t>
                </w:r>
                <w:r w:rsidR="004342B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þremur</w:t>
                </w:r>
                <w:r w:rsidRPr="00C7517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917EF4">
                  <w:rPr>
                    <w:rFonts w:ascii="Times New Roman" w:hAnsi="Times New Roman" w:cs="Times New Roman"/>
                    <w:bCs/>
                    <w:lang w:val="is-IS"/>
                  </w:rPr>
                  <w:t>tölulið</w:t>
                </w:r>
                <w:r w:rsidR="004342B7">
                  <w:rPr>
                    <w:rFonts w:ascii="Times New Roman" w:hAnsi="Times New Roman" w:cs="Times New Roman"/>
                    <w:bCs/>
                    <w:lang w:val="is-IS"/>
                  </w:rPr>
                  <w:t>um</w:t>
                </w:r>
                <w:r w:rsidRPr="00DB7E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 </w:t>
                </w:r>
                <w:r w:rsidRPr="00377F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1. mgr. </w:t>
                </w:r>
                <w:r w:rsidRPr="006F5CDC">
                  <w:rPr>
                    <w:rFonts w:ascii="Times New Roman" w:hAnsi="Times New Roman" w:cs="Times New Roman"/>
                    <w:bCs/>
                    <w:lang w:val="is-IS"/>
                  </w:rPr>
                  <w:t>15</w:t>
                </w:r>
                <w:r w:rsidRPr="004919E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gr. laga um afleiðuviðskipti, miðlæga mótaðila og afleiðuviðskiptaskrár </w:t>
                </w:r>
                <w:r w:rsidRPr="00F44710">
                  <w:rPr>
                    <w:rFonts w:ascii="Times New Roman" w:hAnsi="Times New Roman" w:cs="Times New Roman"/>
                    <w:bCs/>
                    <w:lang w:val="is-IS"/>
                  </w:rPr>
                  <w:t>til að heimila ráðherra að setja reglugerð um nánari framkvæmd 2. mgr. 2. gr. a</w:t>
                </w:r>
                <w:r w:rsidR="001D7BBF">
                  <w:rPr>
                    <w:rFonts w:ascii="Times New Roman" w:hAnsi="Times New Roman" w:cs="Times New Roman"/>
                    <w:bCs/>
                    <w:lang w:val="is-IS"/>
                  </w:rPr>
                  <w:t>, 2. mgr. 13. gr. og 2. mgr. 76. gr. a</w:t>
                </w:r>
                <w:r w:rsidRPr="00424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hyperlink r:id="rId36" w:history="1">
                  <w:r w:rsidRPr="004342B7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 xml:space="preserve">reglugerðar </w:t>
                  </w:r>
                  <w:r w:rsidR="006754F5" w:rsidRPr="004342B7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(ESB) nr. 648/2012, um OTC-afleiður miðlæga mótaðila og afleiðuviðskiptaskrár</w:t>
                  </w:r>
                </w:hyperlink>
                <w:r w:rsidR="006754F5" w:rsidRPr="00424EF6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6754F5" w:rsidRPr="00C7517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Jaf</w:t>
                </w:r>
                <w:r w:rsidR="006754F5" w:rsidRPr="00917EF4">
                  <w:rPr>
                    <w:rFonts w:ascii="Times New Roman" w:hAnsi="Times New Roman" w:cs="Times New Roman"/>
                    <w:bCs/>
                    <w:lang w:val="is-IS"/>
                  </w:rPr>
                  <w:t>nframt er áformað að bæta tölulið við 2.</w:t>
                </w:r>
                <w:r w:rsidR="006754F5" w:rsidRPr="00DB7E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mgr. s</w:t>
                </w:r>
                <w:r w:rsidR="006754F5" w:rsidRPr="00377F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ömu lagagreinar til að heimila </w:t>
                </w:r>
                <w:r w:rsidR="006754F5" w:rsidRPr="006F5CDC">
                  <w:rPr>
                    <w:rFonts w:ascii="Times New Roman" w:hAnsi="Times New Roman" w:cs="Times New Roman"/>
                    <w:bCs/>
                    <w:lang w:val="is-IS"/>
                  </w:rPr>
                  <w:t>Seðlabanka Í</w:t>
                </w:r>
                <w:r w:rsidR="006754F5" w:rsidRPr="004919E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slands að setja reglur um </w:t>
                </w:r>
                <w:r w:rsidR="006754F5" w:rsidRPr="00F44710">
                  <w:rPr>
                    <w:rFonts w:ascii="Times New Roman" w:hAnsi="Times New Roman" w:cs="Times New Roman"/>
                    <w:bCs/>
                    <w:lang w:val="is-IS"/>
                  </w:rPr>
                  <w:t>nánari fram</w:t>
                </w:r>
                <w:r w:rsidR="006754F5" w:rsidRPr="00EE0785">
                  <w:rPr>
                    <w:rFonts w:ascii="Times New Roman" w:hAnsi="Times New Roman" w:cs="Times New Roman"/>
                    <w:bCs/>
                    <w:lang w:val="is-IS"/>
                  </w:rPr>
                  <w:t>kvæmd</w:t>
                </w:r>
                <w:r w:rsidR="00961E84" w:rsidRPr="004B7E4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5. mgr. 45. gr. reglugerðarinnar.</w:t>
                </w:r>
                <w:r w:rsidR="00961E8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6754F5" w:rsidRPr="00424EF6">
                  <w:rPr>
                    <w:rFonts w:ascii="Times New Roman" w:hAnsi="Times New Roman" w:cs="Times New Roman"/>
                    <w:bCs/>
                    <w:lang w:val="is-IS"/>
                  </w:rPr>
                  <w:t>Viðbótunum</w:t>
                </w:r>
                <w:r w:rsidRPr="00C7517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ætlað að gera</w:t>
                </w:r>
                <w:r w:rsidR="00961E8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ráðherra og</w:t>
                </w:r>
                <w:r w:rsidRPr="00424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Seðlabankanum kleift að innleiða</w:t>
                </w:r>
                <w:r w:rsidRPr="00C7517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917EF4">
                  <w:rPr>
                    <w:rFonts w:ascii="Times New Roman" w:hAnsi="Times New Roman" w:cs="Times New Roman"/>
                    <w:bCs/>
                    <w:lang w:val="is-IS"/>
                  </w:rPr>
                  <w:t>undirgerðir</w:t>
                </w:r>
                <w:r w:rsidRPr="00DB7E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Evrópusambandið samþykkir á grundvelli </w:t>
                </w:r>
                <w:r w:rsidRPr="004B7E4A">
                  <w:rPr>
                    <w:rFonts w:ascii="Times New Roman" w:hAnsi="Times New Roman" w:cs="Times New Roman"/>
                    <w:bCs/>
                    <w:lang w:val="is-IS"/>
                  </w:rPr>
                  <w:t>reglugerðarákvæðanna og hafa verið</w:t>
                </w:r>
                <w:r w:rsidRPr="004342B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teknar upp í samninginn um Evrópska efnahagssvæðið.</w:t>
                </w:r>
              </w:p>
              <w:bookmarkEnd w:id="3"/>
              <w:p w14:paraId="10D4E445" w14:textId="3CD33A7A" w:rsidR="00461A89" w:rsidRPr="00CC6B3E" w:rsidRDefault="00C211C2" w:rsidP="00461A8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r>
                  <w:fldChar w:fldCharType="begin"/>
                </w:r>
                <w:r>
                  <w:instrText xml:space="preserve"> HYPERLINK "https://www.althingi.is/lagas/nuna/2020045.html" </w:instrText>
                </w:r>
                <w:r>
                  <w:fldChar w:fldCharType="separate"/>
                </w:r>
                <w:r w:rsidR="00461A89" w:rsidRPr="00CC6B3E">
                  <w:rPr>
                    <w:rStyle w:val="Hyperlink"/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Lög um rekstraraðila sérhæfðra sjóða, nr. 45/2020</w:t>
                </w:r>
                <w:r>
                  <w:rPr>
                    <w:rStyle w:val="Hyperlink"/>
                    <w:rFonts w:ascii="Times New Roman" w:hAnsi="Times New Roman" w:cs="Times New Roman"/>
                    <w:bCs/>
                    <w:i/>
                    <w:iCs/>
                  </w:rPr>
                  <w:fldChar w:fldCharType="end"/>
                </w:r>
                <w:r w:rsidR="00461A89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5245F2FF" w14:textId="104819BA" w:rsidR="00461A89" w:rsidRDefault="00940D3B" w:rsidP="00424C53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lastRenderedPageBreak/>
                  <w:t>Orðskýringar</w:t>
                </w:r>
                <w:r w:rsidR="00461A89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  <w:r w:rsidR="00461A89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467AA1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Áformað er að taka efni skilgreininga </w:t>
                </w:r>
                <w:hyperlink r:id="rId37" w:history="1">
                  <w:r w:rsidR="00467AA1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tilskipunar 2011/61/ESB, um rekstraraðila sérhæfðra sjóða</w:t>
                  </w:r>
                </w:hyperlink>
                <w:r w:rsidR="00467AA1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á </w:t>
                </w:r>
                <w:r w:rsidR="00837AEB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stofnframlagi</w:t>
                </w:r>
                <w:r w:rsidR="00467AA1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 </w:t>
                </w:r>
                <w:r w:rsidR="00467AA1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</w:t>
                </w:r>
                <w:r w:rsidR="00467AA1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virkum eignarhlut </w:t>
                </w:r>
                <w:r w:rsidR="00467AA1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upp í lög um rekstraraðila sérhæfðra sjóða í stað þess að </w:t>
                </w:r>
                <w:r w:rsidR="00FF066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vísa til ákvæða laga um fjármálafyrirtæki.</w:t>
                </w:r>
              </w:p>
              <w:p w14:paraId="246D814A" w14:textId="5CAB3CBF" w:rsidR="00940D3B" w:rsidRPr="00940D3B" w:rsidRDefault="00C211C2" w:rsidP="00940D3B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proofErr w:type="spellStart"/>
                <w:r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Samræming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 hugtaka</w:t>
                </w:r>
                <w:r w:rsidR="00940D3B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  <w:r w:rsidR="00940D3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40D3B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16. gr. laganna er hugtakið </w:t>
                </w:r>
                <w:r w:rsidR="00940D3B" w:rsidRPr="00AA51E4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dótturfyrirtæki</w:t>
                </w:r>
                <w:r w:rsidR="00940D3B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notað</w:t>
                </w:r>
                <w:r w:rsidR="00940D3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940D3B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40D3B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940D3B" w:rsidRPr="00C445DC">
                  <w:rPr>
                    <w:rFonts w:ascii="Times New Roman" w:hAnsi="Times New Roman" w:cs="Times New Roman"/>
                    <w:bCs/>
                    <w:lang w:val="is-IS"/>
                  </w:rPr>
                  <w:t>nnars staðar í lögunum er</w:t>
                </w:r>
                <w:r w:rsidR="00940D3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aftur á móti</w:t>
                </w:r>
                <w:r w:rsidR="00940D3B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rætt um </w:t>
                </w:r>
                <w:r w:rsidR="00940D3B" w:rsidRPr="00AA51E4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dótturfélag</w:t>
                </w:r>
                <w:r w:rsidR="00940D3B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þar á meðal í skilgreiningu á hugtakinu í 2. tölul. 1. mgr. 3. gr. laganna. Til að gæta samræmis er </w:t>
                </w:r>
                <w:r w:rsidR="004F37E0">
                  <w:rPr>
                    <w:rFonts w:ascii="Times New Roman" w:hAnsi="Times New Roman" w:cs="Times New Roman"/>
                    <w:bCs/>
                    <w:lang w:val="is-IS"/>
                  </w:rPr>
                  <w:t>áformað</w:t>
                </w:r>
                <w:r w:rsidR="00940D3B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</w:t>
                </w:r>
                <w:r w:rsidR="004F37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breyta</w:t>
                </w:r>
                <w:r w:rsidR="00940D3B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40D3B" w:rsidRPr="00AA51E4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dótturfyrirtæki</w:t>
                </w:r>
                <w:r w:rsidR="00940D3B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16. gr. í </w:t>
                </w:r>
                <w:r w:rsidR="00940D3B" w:rsidRPr="00AA51E4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dótturfélag</w:t>
                </w:r>
                <w:r w:rsidR="00940D3B" w:rsidRPr="00C445DC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2AAA3872" w14:textId="373200B3" w:rsidR="005F4669" w:rsidRPr="00CC6B3E" w:rsidRDefault="006E52A3" w:rsidP="005F466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38" w:history="1">
                  <w:r w:rsidR="005F4669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Lög um aðgerðir gegn markaðssvikum, nr. 60/2021</w:t>
                  </w:r>
                </w:hyperlink>
                <w:r w:rsidR="005F4669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41DBCEC8" w14:textId="2AD5FDEF" w:rsidR="00D90723" w:rsidRDefault="00C65309" w:rsidP="00424C53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Lagastoð fyrir innleiðingum: </w:t>
                </w:r>
                <w:r w:rsidR="00D9072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Áformað er að </w:t>
                </w:r>
                <w:r w:rsidR="00D90723" w:rsidRPr="00D9072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breyta 2. mgr. 19. gr. laga um aðgerðir gegn markaðssvikum </w:t>
                </w:r>
                <w:r w:rsidR="00D90723">
                  <w:rPr>
                    <w:rFonts w:ascii="Times New Roman" w:hAnsi="Times New Roman" w:cs="Times New Roman"/>
                    <w:bCs/>
                    <w:lang w:val="is-IS"/>
                  </w:rPr>
                  <w:t>til að heimila</w:t>
                </w:r>
                <w:r w:rsidR="00D90723" w:rsidRPr="00D9072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Seðlabankinn að setja reglur um nánari framkvæmd 13. mgr. 13. gr. og 6. mgr. 18. gr. </w:t>
                </w:r>
                <w:hyperlink r:id="rId39" w:history="1">
                  <w:r w:rsidR="00D90723" w:rsidRPr="00D90723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reglugerðar (ESB) nr. 596/2014, um markaðssvik</w:t>
                  </w:r>
                </w:hyperlink>
                <w:r w:rsidR="00D90723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D90723" w:rsidRPr="00D9072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eins og henni var breytt með 1. gr. </w:t>
                </w:r>
                <w:hyperlink r:id="rId40" w:history="1">
                  <w:r w:rsidR="00D90723" w:rsidRPr="00D90723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reglugerðar (ESB) 2019/2115</w:t>
                  </w:r>
                </w:hyperlink>
                <w:r w:rsidR="00D90723" w:rsidRPr="00D90723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D9072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Evrópusambandið hefur gefið út </w:t>
                </w:r>
                <w:hyperlink r:id="rId41" w:history="1">
                  <w:r w:rsidR="00D90723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framselda reglugerð (ESB) 2022/1210</w:t>
                  </w:r>
                </w:hyperlink>
                <w:r w:rsidR="00D9072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hyperlink r:id="rId42" w:history="1">
                  <w:r w:rsidR="00D90723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framselda reglugerð (ESB) 2022/1959</w:t>
                  </w:r>
                </w:hyperlink>
                <w:r w:rsidR="00D90723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stoð í 13. mgr. 13. gr. og 6. mgr. 18. gr. reglugerðar (ESB) nr. 596/2014. Framseld reglugerð (ESB) 2022/1210 hefur þegar verið tekin upp í samninginn um Evrópska efnahagssvæðið og þess er að vænta að framseld reglugerð 2022/1959 verði tekin upp í samninginn á næstunni.</w:t>
                </w:r>
              </w:p>
              <w:p w14:paraId="5EF094AE" w14:textId="3D06CE18" w:rsidR="00721DE6" w:rsidRPr="00CC6B3E" w:rsidRDefault="006E52A3" w:rsidP="00721DE6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43" w:history="1">
                  <w:r w:rsidR="00721DE6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Lög um</w:t>
                  </w:r>
                  <w:r w:rsidR="00721DE6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 xml:space="preserve"> greiðsluþjónustu, nr. 114/2021</w:t>
                  </w:r>
                </w:hyperlink>
                <w:r w:rsidR="00721DE6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23F475F8" w14:textId="6F8CB463" w:rsidR="00721DE6" w:rsidRPr="00CC6B3E" w:rsidRDefault="00C211C2" w:rsidP="00424C53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proofErr w:type="spellStart"/>
                <w:r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Samræming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 hugtaka</w:t>
                </w:r>
                <w:r w:rsidR="00721DE6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  <w:r w:rsidR="00721DE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</w:t>
                </w:r>
                <w:r w:rsidR="00721DE6">
                  <w:rPr>
                    <w:rFonts w:ascii="Times New Roman" w:hAnsi="Times New Roman" w:cs="Times New Roman"/>
                    <w:bCs/>
                    <w:lang w:val="is-IS"/>
                  </w:rPr>
                  <w:t>5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gr. laganna er hugtakið </w:t>
                </w:r>
                <w:r w:rsidR="00721DE6" w:rsidRPr="009C1098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dótturfyrirtæki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notað</w:t>
                </w:r>
                <w:r w:rsidR="008C188D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8C188D">
                  <w:rPr>
                    <w:rFonts w:ascii="Times New Roman" w:hAnsi="Times New Roman" w:cs="Times New Roman"/>
                    <w:bCs/>
                    <w:lang w:val="is-IS"/>
                  </w:rPr>
                  <w:t>Í</w:t>
                </w:r>
                <w:r w:rsidR="00721DE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2. gr. laganna</w:t>
                </w:r>
                <w:r w:rsidR="008C188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</w:t>
                </w:r>
                <w:r w:rsidR="008C188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aftur á móti 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rætt um </w:t>
                </w:r>
                <w:r w:rsidR="00721DE6" w:rsidRPr="009C1098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dótturfélag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8C188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Sama gildir almennt um aðra löggjöf á fjármálamarkaði.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að gæta samræmis er </w:t>
                </w:r>
                <w:r w:rsidR="004F37E0">
                  <w:rPr>
                    <w:rFonts w:ascii="Times New Roman" w:hAnsi="Times New Roman" w:cs="Times New Roman"/>
                    <w:bCs/>
                    <w:lang w:val="is-IS"/>
                  </w:rPr>
                  <w:t>áformað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</w:t>
                </w:r>
                <w:r w:rsidR="004F37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breyta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721DE6" w:rsidRPr="009C1098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dótturfyrirtæki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</w:t>
                </w:r>
                <w:r w:rsidR="00721DE6">
                  <w:rPr>
                    <w:rFonts w:ascii="Times New Roman" w:hAnsi="Times New Roman" w:cs="Times New Roman"/>
                    <w:bCs/>
                    <w:lang w:val="is-IS"/>
                  </w:rPr>
                  <w:t>5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gr. </w:t>
                </w:r>
                <w:r w:rsidR="005A0DC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laganna 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</w:t>
                </w:r>
                <w:r w:rsidR="00721DE6" w:rsidRPr="009C1098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dótturfélag</w:t>
                </w:r>
                <w:r w:rsidR="00721DE6" w:rsidRPr="00C445DC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4F76107" w14:textId="53C28ECF" w:rsidR="00233F1B" w:rsidRPr="00CC6B3E" w:rsidRDefault="006E52A3" w:rsidP="00721DE6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44" w:history="1">
                  <w:r w:rsidR="005F4669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Lög um markaði fyrir fjármálagerninga, nr. 115/2021</w:t>
                  </w:r>
                </w:hyperlink>
                <w:r w:rsidR="005F4669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238BE2D7" w14:textId="1BF845D0" w:rsidR="00DD3835" w:rsidRPr="00CC6B3E" w:rsidRDefault="006B3C2F" w:rsidP="00424C53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Lagfæringar á tilvísunum:</w:t>
                </w: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DD383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Áformað er að lagfæra nokkrar vísanir í lögum um markaði fyrir fjármálagerninga til laga um fjármálafyrirtæki</w:t>
                </w:r>
                <w:r w:rsidR="00426C1E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DD383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einkum til að taka mið af breytingum á síðarnefndu lögunum með </w:t>
                </w:r>
                <w:hyperlink r:id="rId45" w:history="1">
                  <w:r w:rsidR="00DD3835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breytingalögum nr. 38/2022</w:t>
                  </w:r>
                </w:hyperlink>
                <w:r w:rsidR="00DD383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 Nánar tiltekið er áformað að í stað „52. gr. e“ í 1. og 2. mgr. 10. gr. laganna komi „52. gr. f“, að „14. gr. og“ í 20. gr. falli brott og að í stað „4. mgr.“ í 4. tölul. 2. mgr. 69. gr. komi „5. mgr.“</w:t>
                </w:r>
                <w:r w:rsidR="002652D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DD383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Þá er áformað að 2. mgr. 37. gr. laganna orðist svo: „</w:t>
                </w:r>
                <w:r w:rsidR="00B24CB8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Um kaupaukakerfi og starfslokasamninga verðbréfafyrirtækja sem teljast til fjármálafyrirtækja samkvæmt lögum um fjármálafyrirtæki, nr. 161/2002, fer að öðru leyti skv. 57. gr. b og 57. gr. d þeirra laga</w:t>
                </w:r>
                <w:r w:rsidR="00DD3835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.“</w:t>
                </w:r>
              </w:p>
              <w:p w14:paraId="5304B499" w14:textId="13E9516A" w:rsidR="00461A89" w:rsidRPr="00CC6B3E" w:rsidRDefault="006E52A3" w:rsidP="00461A8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46" w:history="1">
                  <w:r w:rsidR="00461A89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 xml:space="preserve">Lög um verðbréfasjóði, nr. </w:t>
                  </w:r>
                  <w:r w:rsidR="00461A89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</w:rPr>
                    <w:t>116/2021</w:t>
                  </w:r>
                </w:hyperlink>
                <w:r w:rsidR="00461A89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76912473" w14:textId="0D4E1B37" w:rsidR="00461A89" w:rsidRDefault="007F5B02" w:rsidP="00424C53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Orðskýringar</w:t>
                </w:r>
                <w:r w:rsidR="00837AEB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  <w:r w:rsidR="00837AE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Áformað er að taka efni skilgreininga </w:t>
                </w:r>
                <w:hyperlink r:id="rId47" w:history="1">
                  <w:r w:rsidR="00837AEB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 xml:space="preserve">tilskipunar 2009/65/EB, um </w:t>
                  </w:r>
                  <w:proofErr w:type="spellStart"/>
                  <w:r w:rsidR="00837AEB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samræmingu</w:t>
                  </w:r>
                  <w:proofErr w:type="spellEnd"/>
                  <w:r w:rsidR="00837AEB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 xml:space="preserve"> á lögum og stjórnsýslufyrirmælum að því er varðar verðbréfasjóði</w:t>
                  </w:r>
                </w:hyperlink>
                <w:r w:rsidR="00837AE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á </w:t>
                </w:r>
                <w:r w:rsidR="00837AEB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stofnframlagi </w:t>
                </w:r>
                <w:r w:rsidR="00837AE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</w:t>
                </w:r>
                <w:r w:rsidR="00837AEB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virkum eignarhlut </w:t>
                </w:r>
                <w:r w:rsidR="00837AE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upp í lög um verðbréfasjóði í stað þess að vísa til ákvæða laga um fjármálafyrirtæki.</w:t>
                </w:r>
              </w:p>
              <w:p w14:paraId="7D95A54A" w14:textId="5CB20443" w:rsidR="00233F1B" w:rsidRPr="00CC6B3E" w:rsidRDefault="006E52A3" w:rsidP="00C63295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</w:pPr>
                <w:hyperlink r:id="rId48" w:history="1">
                  <w:r w:rsidR="00233F1B" w:rsidRPr="00CC6B3E">
                    <w:rPr>
                      <w:rStyle w:val="Hyperlink"/>
                      <w:rFonts w:ascii="Times New Roman" w:hAnsi="Times New Roman" w:cs="Times New Roman"/>
                      <w:bCs/>
                      <w:i/>
                      <w:iCs/>
                      <w:lang w:val="is-IS"/>
                    </w:rPr>
                    <w:t>Lög um upplýsingagjöf um sjálfbærni á sviði fjármálaþjónustu og flokkunarkerfi fyrir sjálfbærar fjárfestingar, nr. 25/2023</w:t>
                  </w:r>
                </w:hyperlink>
                <w:r w:rsidR="00233F1B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:</w:t>
                </w:r>
              </w:p>
              <w:p w14:paraId="366E6CE1" w14:textId="4B897FFA" w:rsidR="66AD0E6D" w:rsidRPr="00CC6B3E" w:rsidRDefault="00C63C92" w:rsidP="00424C53">
                <w:pPr>
                  <w:pStyle w:val="ListParagraph"/>
                  <w:numPr>
                    <w:ilvl w:val="0"/>
                    <w:numId w:val="12"/>
                  </w:numPr>
                  <w:spacing w:before="60" w:after="60" w:line="240" w:lineRule="auto"/>
                  <w:jc w:val="both"/>
                  <w:rPr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Lagastoð fyrir innleiðingu</w:t>
                </w:r>
                <w:r w:rsidR="00981730" w:rsidRPr="00CC6B3E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 xml:space="preserve">m: </w:t>
                </w:r>
                <w:bookmarkStart w:id="4" w:name="_Hlk152751620"/>
                <w:r w:rsidR="0098173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Áformað er að bæta þremur töluliðum við 2. mgr. 8. gr. laga um upplýsingagjöf um sjálfbærni á sviði fjármálaþjónustu og flokkunarkerfi fyrir sjálfbærar fjárfestingar</w:t>
                </w:r>
                <w:r w:rsidR="002F6FF2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8173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að heimila Seðlabanka Íslands að setja nánari reglur um framkvæmd 2. gr. a, 4. mgr. 8. gr. og 6. mgr. 9. gr. </w:t>
                </w:r>
                <w:hyperlink r:id="rId49" w:history="1">
                  <w:r w:rsidR="00AE45DB" w:rsidRPr="00CC6B3E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reglugerðar (ESB) 2019/2088, um upplýsingagjöf tengda sjálfbærni á sviði fjármálaþjónustu</w:t>
                  </w:r>
                </w:hyperlink>
                <w:r w:rsidR="00AE45DB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50272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200E1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Því er ætlað að gera</w:t>
                </w:r>
                <w:r w:rsidR="0050272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Seðlabankanum kleift að innleiða</w:t>
                </w:r>
                <w:r w:rsidR="00200E10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hér á landi</w:t>
                </w:r>
                <w:r w:rsidR="0050272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93201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undirgerðir</w:t>
                </w:r>
                <w:r w:rsidR="0050272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Evrópusambandið samþykkir á grundvelli </w:t>
                </w:r>
                <w:r w:rsidR="009A44A6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reglugerðar</w:t>
                </w:r>
                <w:r w:rsidR="0050272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ákvæðanna og </w:t>
                </w:r>
                <w:r w:rsidR="00F00216">
                  <w:rPr>
                    <w:rFonts w:ascii="Times New Roman" w:hAnsi="Times New Roman" w:cs="Times New Roman"/>
                    <w:bCs/>
                    <w:lang w:val="is-IS"/>
                  </w:rPr>
                  <w:t>hafa verið</w:t>
                </w:r>
                <w:r w:rsidR="00F00216"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0272F" w:rsidRPr="00CC6B3E">
                  <w:rPr>
                    <w:rFonts w:ascii="Times New Roman" w:hAnsi="Times New Roman" w:cs="Times New Roman"/>
                    <w:bCs/>
                    <w:lang w:val="is-IS"/>
                  </w:rPr>
                  <w:t>teknar upp í samninginn um Evrópska efnahagssvæðið.</w:t>
                </w:r>
              </w:p>
            </w:sdtContent>
          </w:sdt>
          <w:bookmarkEnd w:id="4" w:displacedByCustomXml="prev"/>
        </w:tc>
      </w:tr>
      <w:tr w:rsidR="00DC5788" w:rsidRPr="00CC6B3E" w14:paraId="1B6B63EB" w14:textId="77777777" w:rsidTr="66AD0E6D">
        <w:tc>
          <w:tcPr>
            <w:tcW w:w="9288" w:type="dxa"/>
            <w:shd w:val="clear" w:color="auto" w:fill="9CC2E5" w:themeFill="accent5" w:themeFillTint="99"/>
          </w:tcPr>
          <w:p w14:paraId="1497B79B" w14:textId="77777777" w:rsidR="00DC5788" w:rsidRPr="00CC6B3E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DC5788" w:rsidRPr="00CC6B3E" w14:paraId="552E3042" w14:textId="77777777" w:rsidTr="66AD0E6D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b w:val="0"/>
                <w:lang w:val="en-GB"/>
              </w:rPr>
            </w:sdtEndPr>
            <w:sdtContent>
              <w:p w14:paraId="01E4E11A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Koma áformin inn á svið stjórnarskrár og þjóðréttarskuldbindinga? </w:t>
                </w:r>
              </w:p>
              <w:p w14:paraId="4F933B37" w14:textId="4D776F90" w:rsidR="00051D42" w:rsidRPr="00CC6B3E" w:rsidRDefault="00C63C92" w:rsidP="00725709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eastAsia="Times New Roman" w:hAnsi="Times New Roman" w:cs="Times New Roman"/>
                    <w:lang w:val="is-IS"/>
                  </w:rPr>
                  <w:t>Já</w:t>
                </w:r>
                <w:r w:rsidR="00426C1E" w:rsidRPr="00CC6B3E">
                  <w:rPr>
                    <w:rFonts w:ascii="Times New Roman" w:eastAsia="Times New Roman" w:hAnsi="Times New Roman" w:cs="Times New Roman"/>
                    <w:lang w:val="is-IS"/>
                  </w:rPr>
                  <w:t>. Íslandi ber skv. 7. gr. samningsins um Evrópska efnahagssvæðið að taka upp í landsrétt Evrópugerðir sem eru teknar upp í samninginn. Nauðsynlegt er að lagaheimild</w:t>
                </w:r>
                <w:r w:rsidR="005F2788" w:rsidRPr="00CC6B3E">
                  <w:rPr>
                    <w:rFonts w:ascii="Times New Roman" w:eastAsia="Times New Roman" w:hAnsi="Times New Roman" w:cs="Times New Roman"/>
                    <w:lang w:val="is-IS"/>
                  </w:rPr>
                  <w:t>ir</w:t>
                </w:r>
                <w:r w:rsidR="00426C1E" w:rsidRPr="00CC6B3E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til þess sé</w:t>
                </w:r>
                <w:r w:rsidR="005F2788" w:rsidRPr="00CC6B3E">
                  <w:rPr>
                    <w:rFonts w:ascii="Times New Roman" w:eastAsia="Times New Roman" w:hAnsi="Times New Roman" w:cs="Times New Roman"/>
                    <w:lang w:val="is-IS"/>
                  </w:rPr>
                  <w:t>u</w:t>
                </w:r>
                <w:r w:rsidR="00426C1E" w:rsidRPr="00CC6B3E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til staðar.</w:t>
                </w:r>
              </w:p>
              <w:p w14:paraId="3C6DF259" w14:textId="33E90A78" w:rsidR="009E04BE" w:rsidRPr="00CC6B3E" w:rsidRDefault="00051D42" w:rsidP="00725709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Áformin eru ekki talin koma inn á svið </w:t>
                </w:r>
                <w:r w:rsidRPr="0028415F">
                  <w:rPr>
                    <w:rFonts w:ascii="Times New Roman" w:eastAsia="Times New Roman" w:hAnsi="Times New Roman" w:cs="Times New Roman"/>
                    <w:lang w:val="is-IS"/>
                  </w:rPr>
                  <w:t>stjórnarskrár</w:t>
                </w:r>
                <w:r w:rsidRPr="00CC6B3E">
                  <w:rPr>
                    <w:rFonts w:ascii="Times New Roman" w:eastAsia="Times New Roman" w:hAnsi="Times New Roman" w:cs="Times New Roman"/>
                    <w:lang w:val="is-IS"/>
                  </w:rPr>
                  <w:t>.</w:t>
                </w:r>
                <w:r w:rsidR="00426C1E" w:rsidRPr="00CC6B3E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</w:p>
              <w:p w14:paraId="60F721D0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 </w:t>
                </w:r>
              </w:p>
              <w:p w14:paraId="03D90E78" w14:textId="77777777" w:rsidR="005514E1" w:rsidRPr="00CC6B3E" w:rsidRDefault="005514E1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390CC645" w14:textId="77777777" w:rsidR="005514E1" w:rsidRPr="00CC6B3E" w:rsidRDefault="00DC5788" w:rsidP="00725709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 xml:space="preserve">Er önnur grundvallarlöggjöf sem taka þarf tillit til? </w:t>
                </w:r>
              </w:p>
              <w:p w14:paraId="21D3DB74" w14:textId="2F443954" w:rsidR="66AD0E6D" w:rsidRPr="00CC6B3E" w:rsidRDefault="00BB64D5" w:rsidP="00644F0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tr w:rsidR="00DC5788" w:rsidRPr="00CC6B3E" w14:paraId="1C58E64D" w14:textId="77777777" w:rsidTr="66AD0E6D">
        <w:tc>
          <w:tcPr>
            <w:tcW w:w="9288" w:type="dxa"/>
            <w:shd w:val="clear" w:color="auto" w:fill="9CC2E5" w:themeFill="accent5" w:themeFillTint="99"/>
          </w:tcPr>
          <w:p w14:paraId="67FE2832" w14:textId="77777777" w:rsidR="00DC5788" w:rsidRPr="00CC6B3E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lastRenderedPageBreak/>
              <w:t>Samráð</w:t>
            </w:r>
          </w:p>
        </w:tc>
      </w:tr>
      <w:tr w:rsidR="00DC5788" w:rsidRPr="00CC6B3E" w14:paraId="686E6519" w14:textId="77777777" w:rsidTr="66AD0E6D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b w:val="0"/>
                <w:lang w:val="en-GB"/>
              </w:rPr>
            </w:sdtEndPr>
            <w:sdtContent>
              <w:p w14:paraId="1987CD2D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09D6E97A" w14:textId="634241F7" w:rsidR="000774A1" w:rsidRPr="00CC6B3E" w:rsidRDefault="00501B17" w:rsidP="00360E4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Fyrirtæki</w:t>
                </w:r>
                <w:r w:rsidR="00360E43" w:rsidRPr="00CC6B3E">
                  <w:rPr>
                    <w:rFonts w:ascii="Times New Roman" w:hAnsi="Times New Roman" w:cs="Times New Roman"/>
                    <w:lang w:val="is-IS"/>
                  </w:rPr>
                  <w:t xml:space="preserve"> á fjármálamarkaði og</w:t>
                </w:r>
                <w:r w:rsidR="004325D4" w:rsidRPr="00CC6B3E">
                  <w:rPr>
                    <w:rFonts w:ascii="Times New Roman" w:hAnsi="Times New Roman" w:cs="Times New Roman"/>
                    <w:lang w:val="is-IS"/>
                  </w:rPr>
                  <w:t xml:space="preserve"> Seðlabanki Íslands.</w:t>
                </w:r>
              </w:p>
              <w:p w14:paraId="14C7B4A8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skörun við stjórnarmálefni annarra ráðuneyta? </w:t>
                </w:r>
              </w:p>
              <w:p w14:paraId="5FFAD9A2" w14:textId="6D218E25" w:rsidR="00E41A4B" w:rsidRPr="00CC6B3E" w:rsidRDefault="00A943C4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CB32BA"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651BC4" w:rsidRPr="00CC6B3E">
                  <w:rPr>
                    <w:rFonts w:ascii="Times New Roman" w:hAnsi="Times New Roman" w:cs="Times New Roman"/>
                    <w:lang w:val="is-IS"/>
                  </w:rPr>
                  <w:t xml:space="preserve"> Þau lög sem um ræðir heyra öll undir </w:t>
                </w:r>
                <w:r w:rsidR="000E11CA" w:rsidRPr="00CC6B3E">
                  <w:rPr>
                    <w:rFonts w:ascii="Times New Roman" w:hAnsi="Times New Roman" w:cs="Times New Roman"/>
                    <w:lang w:val="is-IS"/>
                  </w:rPr>
                  <w:t xml:space="preserve">málefnasvið fjármála- og efnahagsráðuneytis </w:t>
                </w:r>
                <w:r w:rsidR="00DA047E" w:rsidRPr="00CC6B3E">
                  <w:rPr>
                    <w:rFonts w:ascii="Times New Roman" w:hAnsi="Times New Roman" w:cs="Times New Roman"/>
                    <w:lang w:val="is-IS"/>
                  </w:rPr>
                  <w:t>skv.</w:t>
                </w:r>
                <w:r w:rsidR="00E41A4B" w:rsidRPr="00CC6B3E">
                  <w:rPr>
                    <w:rFonts w:ascii="Times New Roman" w:hAnsi="Times New Roman" w:cs="Times New Roman"/>
                    <w:lang w:val="is-IS"/>
                  </w:rPr>
                  <w:t xml:space="preserve"> 4. gr. </w:t>
                </w:r>
                <w:hyperlink r:id="rId50" w:history="1">
                  <w:r w:rsidRPr="00CC6B3E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forsetaúrskurðar um skiptingu stjórnarmálefna milli ráðuneyta í Stjórnarráði Íslands, nr. 6/2022</w:t>
                  </w:r>
                </w:hyperlink>
                <w:r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3600613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6D905A5E" w14:textId="41041007" w:rsidR="00883FED" w:rsidRPr="00CC6B3E" w:rsidRDefault="00883FED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Drög að áformaskjali</w:t>
                </w:r>
                <w:r w:rsidR="00651BC4" w:rsidRPr="00CC6B3E">
                  <w:rPr>
                    <w:rFonts w:ascii="Times New Roman" w:hAnsi="Times New Roman" w:cs="Times New Roman"/>
                    <w:lang w:val="is-IS"/>
                  </w:rPr>
                  <w:t xml:space="preserve"> og frummati á áhrifum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 voru send öðrum ráðuneytum til umsagnar </w:t>
                </w:r>
                <w:r w:rsidR="00E0651D" w:rsidRPr="00CC6B3E">
                  <w:rPr>
                    <w:rFonts w:ascii="Times New Roman" w:hAnsi="Times New Roman" w:cs="Times New Roman"/>
                    <w:lang w:val="is-IS"/>
                  </w:rPr>
                  <w:t>í júní 2023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E0651D" w:rsidRPr="00CC6B3E">
                  <w:rPr>
                    <w:rFonts w:ascii="Times New Roman" w:hAnsi="Times New Roman" w:cs="Times New Roman"/>
                    <w:lang w:val="is-IS"/>
                  </w:rPr>
                  <w:t xml:space="preserve"> Engar athugasemdir bárust.</w:t>
                </w:r>
                <w:r w:rsidR="0041450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A62C2">
                  <w:rPr>
                    <w:rFonts w:ascii="Times New Roman" w:hAnsi="Times New Roman" w:cs="Times New Roman"/>
                    <w:lang w:val="is-IS"/>
                  </w:rPr>
                  <w:t xml:space="preserve">Drög að áformaskjali og </w:t>
                </w:r>
                <w:r w:rsidR="002A62C2" w:rsidRPr="00CC6B3E">
                  <w:rPr>
                    <w:rFonts w:ascii="Times New Roman" w:hAnsi="Times New Roman" w:cs="Times New Roman"/>
                    <w:lang w:val="is-IS"/>
                  </w:rPr>
                  <w:t>frummati á áhrifum</w:t>
                </w:r>
                <w:r w:rsidR="002A62C2">
                  <w:rPr>
                    <w:rFonts w:ascii="Times New Roman" w:hAnsi="Times New Roman" w:cs="Times New Roman"/>
                    <w:lang w:val="is-IS"/>
                  </w:rPr>
                  <w:t xml:space="preserve"> voru send Seðlabanka Íslands í nóvember sama ár. Gerðar voru nokkrar breytingar á áformaskjalinu með tilliti til ábendinga bankans.</w:t>
                </w:r>
              </w:p>
              <w:p w14:paraId="64FF9A07" w14:textId="77777777" w:rsidR="00EC03D5" w:rsidRPr="00CC6B3E" w:rsidRDefault="00DC5788" w:rsidP="00725709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Fyrirhugað samráð </w:t>
                </w:r>
              </w:p>
              <w:p w14:paraId="2F2FE267" w14:textId="2E046158" w:rsidR="66AD0E6D" w:rsidRPr="00CC6B3E" w:rsidRDefault="00E44CDE" w:rsidP="00644F0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Áformaskjal þetta </w:t>
                </w:r>
                <w:r w:rsidR="00D425BC" w:rsidRPr="00CC6B3E">
                  <w:rPr>
                    <w:rFonts w:ascii="Times New Roman" w:hAnsi="Times New Roman" w:cs="Times New Roman"/>
                    <w:lang w:val="is-IS"/>
                  </w:rPr>
                  <w:t xml:space="preserve">og frummat á áhrifum </w:t>
                </w:r>
                <w:r w:rsidR="00D174CB" w:rsidRPr="00CC6B3E">
                  <w:rPr>
                    <w:rFonts w:ascii="Times New Roman" w:hAnsi="Times New Roman" w:cs="Times New Roman"/>
                    <w:lang w:val="is-IS"/>
                  </w:rPr>
                  <w:t>verður birt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 í </w:t>
                </w:r>
                <w:proofErr w:type="spellStart"/>
                <w:r w:rsidRPr="00CC6B3E">
                  <w:rPr>
                    <w:rFonts w:ascii="Times New Roman" w:hAnsi="Times New Roman" w:cs="Times New Roman"/>
                    <w:lang w:val="is-IS"/>
                  </w:rPr>
                  <w:t>samráðsgátt</w:t>
                </w:r>
                <w:proofErr w:type="spellEnd"/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 stjórnvalda</w:t>
                </w:r>
                <w:r w:rsidR="00436B0C" w:rsidRPr="00CC6B3E">
                  <w:rPr>
                    <w:rFonts w:ascii="Times New Roman" w:hAnsi="Times New Roman" w:cs="Times New Roman"/>
                    <w:lang w:val="is-IS"/>
                  </w:rPr>
                  <w:t xml:space="preserve"> á vefnum Ísland.is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 og verða framkomnar umsagnir metnar að umsagnarfresti loknum.</w:t>
                </w:r>
                <w:r w:rsidR="00D425BC" w:rsidRPr="00CC6B3E">
                  <w:rPr>
                    <w:rFonts w:ascii="Times New Roman" w:hAnsi="Times New Roman" w:cs="Times New Roman"/>
                    <w:lang w:val="is-IS"/>
                  </w:rPr>
                  <w:t xml:space="preserve"> Jafnframt er ráðgert að birta drög að frumvarpi og endanlegt mat á áhrifum í samráðsgáttinni.</w:t>
                </w:r>
              </w:p>
            </w:sdtContent>
          </w:sdt>
        </w:tc>
      </w:tr>
      <w:tr w:rsidR="00DC5788" w:rsidRPr="00CC6B3E" w14:paraId="4258E525" w14:textId="77777777" w:rsidTr="66AD0E6D">
        <w:tc>
          <w:tcPr>
            <w:tcW w:w="9288" w:type="dxa"/>
            <w:shd w:val="clear" w:color="auto" w:fill="9CC2E5" w:themeFill="accent5" w:themeFillTint="99"/>
          </w:tcPr>
          <w:p w14:paraId="6E2952C3" w14:textId="77777777" w:rsidR="00DC5788" w:rsidRPr="00CC6B3E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 xml:space="preserve">Mat á áhrifum þeirrar leiðar sem áformuð er </w:t>
            </w:r>
          </w:p>
        </w:tc>
      </w:tr>
      <w:tr w:rsidR="00DC5788" w:rsidRPr="00CC6B3E" w14:paraId="416D0523" w14:textId="77777777" w:rsidTr="66AD0E6D">
        <w:trPr>
          <w:trHeight w:val="283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b w:val="0"/>
                <w:lang w:val="en-GB"/>
              </w:rPr>
            </w:sdtEndPr>
            <w:sdtContent>
              <w:p w14:paraId="71FA1B4C" w14:textId="77777777" w:rsidR="00497CF3" w:rsidRPr="00CC6B3E" w:rsidRDefault="00DC5788" w:rsidP="00725709">
                <w:pPr>
                  <w:pStyle w:val="ListParagraph"/>
                  <w:numPr>
                    <w:ilvl w:val="0"/>
                    <w:numId w:val="2"/>
                  </w:numPr>
                  <w:spacing w:before="60" w:after="60" w:line="240" w:lineRule="auto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43FB155A" w14:textId="590098EC" w:rsidR="66AD0E6D" w:rsidRPr="00CC6B3E" w:rsidRDefault="004C4357" w:rsidP="00644F0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Fyrirhuguð lagasetning er ekki talin hafa veruleg áhrif. Hún getur þó 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>einfaldað venjubundin viðskipt</w:t>
                </w:r>
                <w:r w:rsidR="00B86E00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 fjármálafyrirtækja við tengda aðila og greitt fyrir tímanlegri innleiðingu Evrópugerða sem eru teknar upp í samninginn um Evrópska efnahagssvæðið. Þá er lagfæring rangra tilvísana og brottfall úreltra ákvæða til þess fallið að gera lög skýrari og aðgengilegri.</w:t>
                </w:r>
              </w:p>
            </w:sdtContent>
          </w:sdt>
        </w:tc>
      </w:tr>
      <w:tr w:rsidR="00DC5788" w:rsidRPr="00CC6B3E" w14:paraId="35698B73" w14:textId="77777777" w:rsidTr="66AD0E6D">
        <w:tc>
          <w:tcPr>
            <w:tcW w:w="9288" w:type="dxa"/>
            <w:shd w:val="clear" w:color="auto" w:fill="9CC2E5" w:themeFill="accent5" w:themeFillTint="99"/>
          </w:tcPr>
          <w:p w14:paraId="0E6AE1EA" w14:textId="77777777" w:rsidR="00DC5788" w:rsidRPr="00CC6B3E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DC5788" w:rsidRPr="00CC6B3E" w14:paraId="6EA32A64" w14:textId="77777777" w:rsidTr="66AD0E6D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b w:val="0"/>
                <w:lang w:val="en-GB"/>
              </w:rPr>
            </w:sdtEndPr>
            <w:sdtContent>
              <w:p w14:paraId="2D179285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Hefur verið gerð verkefnisáætlun fyrir frumvarpssmíðina? </w:t>
                </w:r>
              </w:p>
              <w:p w14:paraId="7C5CC6B0" w14:textId="25955AEC" w:rsidR="00DC0A61" w:rsidRPr="00CC6B3E" w:rsidRDefault="00DC0A61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Áformað er að birta drög að frumvarpi í </w:t>
                </w:r>
                <w:proofErr w:type="spellStart"/>
                <w:r w:rsidRPr="00CC6B3E">
                  <w:rPr>
                    <w:rFonts w:ascii="Times New Roman" w:hAnsi="Times New Roman" w:cs="Times New Roman"/>
                    <w:lang w:val="is-IS"/>
                  </w:rPr>
                  <w:t>samráðsgátt</w:t>
                </w:r>
                <w:proofErr w:type="spellEnd"/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 stjórnvalda </w:t>
                </w:r>
                <w:r w:rsidR="00044C2B" w:rsidRPr="00CC6B3E">
                  <w:rPr>
                    <w:rFonts w:ascii="Times New Roman" w:hAnsi="Times New Roman" w:cs="Times New Roman"/>
                    <w:lang w:val="is-IS"/>
                  </w:rPr>
                  <w:t xml:space="preserve">á </w:t>
                </w:r>
                <w:r w:rsidR="00EB3558" w:rsidRPr="00CC6B3E">
                  <w:rPr>
                    <w:rFonts w:ascii="Times New Roman" w:hAnsi="Times New Roman" w:cs="Times New Roman"/>
                    <w:lang w:val="is-IS"/>
                  </w:rPr>
                  <w:t>næstunni</w:t>
                </w:r>
                <w:r w:rsidR="00044C2B" w:rsidRPr="00CC6B3E">
                  <w:rPr>
                    <w:rFonts w:ascii="Times New Roman" w:hAnsi="Times New Roman" w:cs="Times New Roman"/>
                    <w:lang w:val="is-IS"/>
                  </w:rPr>
                  <w:t xml:space="preserve"> og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 xml:space="preserve"> leggja frumvarp fyrir Alþingi </w:t>
                </w:r>
                <w:r w:rsidR="00131F4C" w:rsidRPr="00CC6B3E">
                  <w:rPr>
                    <w:rFonts w:ascii="Times New Roman" w:hAnsi="Times New Roman" w:cs="Times New Roman"/>
                    <w:lang w:val="is-IS"/>
                  </w:rPr>
                  <w:t>í kjölfarið</w:t>
                </w:r>
                <w:r w:rsidR="00496E06"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253E35E" w14:textId="23287396" w:rsidR="00FE18D3" w:rsidRPr="00CC6B3E" w:rsidRDefault="00DC5788" w:rsidP="00725709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Hvernig verður staðið að innleiðingu löggjafar? Hvað má gera ráð fyrir að þeir sem verða fyrir áhrifum, opinberar stofnanir/hagsmunaaðilar/almenningur, þurfi langan tíma til undirbúnings/aðlögunar?</w:t>
                </w:r>
              </w:p>
              <w:p w14:paraId="7C11CF2B" w14:textId="257AA369" w:rsidR="00FE18D3" w:rsidRPr="00CC6B3E" w:rsidRDefault="001911EB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Fyrirhuguð lagasetning</w:t>
                </w:r>
                <w:r w:rsidR="00FE18D3" w:rsidRPr="00CC6B3E">
                  <w:rPr>
                    <w:rFonts w:ascii="Times New Roman" w:hAnsi="Times New Roman" w:cs="Times New Roman"/>
                    <w:lang w:val="is-IS"/>
                  </w:rPr>
                  <w:t xml:space="preserve"> er ekki talin kalla á</w:t>
                </w:r>
                <w:r w:rsidR="00F13BCD" w:rsidRPr="00CC6B3E">
                  <w:rPr>
                    <w:rFonts w:ascii="Times New Roman" w:hAnsi="Times New Roman" w:cs="Times New Roman"/>
                    <w:lang w:val="is-IS"/>
                  </w:rPr>
                  <w:t xml:space="preserve"> verulegan</w:t>
                </w:r>
                <w:r w:rsidR="00FE18D3" w:rsidRPr="00CC6B3E">
                  <w:rPr>
                    <w:rFonts w:ascii="Times New Roman" w:hAnsi="Times New Roman" w:cs="Times New Roman"/>
                    <w:lang w:val="is-IS"/>
                  </w:rPr>
                  <w:t xml:space="preserve"> undirbúning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F13BCD" w:rsidRPr="00CC6B3E">
                  <w:rPr>
                    <w:rFonts w:ascii="Times New Roman" w:hAnsi="Times New Roman" w:cs="Times New Roman"/>
                    <w:lang w:val="is-IS"/>
                  </w:rPr>
                  <w:t xml:space="preserve"> Fjármálafyrirtæki gætu þó séð sér hag í því að undirbúa almennt fyrirkomulag fyrir minni háttar viðskipti við tengda aðila til að taka mið af fyrirhugaðri breytingu á 57. gr. laga um fjármálafyrirtæki. </w:t>
                </w:r>
                <w:r w:rsidR="00367622">
                  <w:rPr>
                    <w:rFonts w:ascii="Times New Roman" w:hAnsi="Times New Roman" w:cs="Times New Roman"/>
                    <w:lang w:val="is-IS"/>
                  </w:rPr>
                  <w:t xml:space="preserve">Fjármála- og efnahagsráðuneytið og </w:t>
                </w:r>
                <w:r w:rsidR="00F13BCD" w:rsidRPr="00CC6B3E">
                  <w:rPr>
                    <w:rFonts w:ascii="Times New Roman" w:hAnsi="Times New Roman" w:cs="Times New Roman"/>
                    <w:lang w:val="is-IS"/>
                  </w:rPr>
                  <w:t>Seðlabanki Íslands mun</w:t>
                </w:r>
                <w:r w:rsidR="00367622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F13BCD" w:rsidRPr="00CC6B3E">
                  <w:rPr>
                    <w:rFonts w:ascii="Times New Roman" w:hAnsi="Times New Roman" w:cs="Times New Roman"/>
                    <w:lang w:val="is-IS"/>
                  </w:rPr>
                  <w:t xml:space="preserve"> undirbúa innleiðingu Evrópugerða sem frumvarpið varðar.   </w:t>
                </w:r>
              </w:p>
              <w:p w14:paraId="668B873A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Hvaða forsendur þurfa að vera fyrir hendi til að lagasetning beri árangur? </w:t>
                </w:r>
              </w:p>
              <w:p w14:paraId="56956A6F" w14:textId="7BFB3B83" w:rsidR="003A10D0" w:rsidRPr="00CC6B3E" w:rsidRDefault="00A16A19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Fyrirhuguð lagasetning</w:t>
                </w:r>
                <w:r w:rsidR="004F6CB3" w:rsidRPr="00CC6B3E">
                  <w:rPr>
                    <w:rFonts w:ascii="Times New Roman" w:hAnsi="Times New Roman" w:cs="Times New Roman"/>
                    <w:lang w:val="is-IS"/>
                  </w:rPr>
                  <w:t xml:space="preserve"> sem slík</w:t>
                </w:r>
                <w:r w:rsidR="00061FFC" w:rsidRPr="00CC6B3E">
                  <w:rPr>
                    <w:rFonts w:ascii="Times New Roman" w:hAnsi="Times New Roman" w:cs="Times New Roman"/>
                    <w:lang w:val="is-IS"/>
                  </w:rPr>
                  <w:t xml:space="preserve"> nægir</w:t>
                </w:r>
                <w:r w:rsidR="00F13BCD" w:rsidRPr="00CC6B3E">
                  <w:rPr>
                    <w:rFonts w:ascii="Times New Roman" w:hAnsi="Times New Roman" w:cs="Times New Roman"/>
                    <w:lang w:val="is-IS"/>
                  </w:rPr>
                  <w:t xml:space="preserve"> að nokkru leyti</w:t>
                </w:r>
                <w:r w:rsidR="004F6CB3" w:rsidRPr="00CC6B3E">
                  <w:rPr>
                    <w:rFonts w:ascii="Times New Roman" w:hAnsi="Times New Roman" w:cs="Times New Roman"/>
                    <w:lang w:val="is-IS"/>
                  </w:rPr>
                  <w:t xml:space="preserve"> til að ná markmiðu</w:t>
                </w:r>
                <w:r w:rsidRPr="00CC6B3E">
                  <w:rPr>
                    <w:rFonts w:ascii="Times New Roman" w:hAnsi="Times New Roman" w:cs="Times New Roman"/>
                    <w:lang w:val="is-IS"/>
                  </w:rPr>
                  <w:t>num</w:t>
                </w:r>
                <w:r w:rsidR="004F6CB3"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F13BCD" w:rsidRPr="00CC6B3E">
                  <w:rPr>
                    <w:rFonts w:ascii="Times New Roman" w:hAnsi="Times New Roman" w:cs="Times New Roman"/>
                    <w:lang w:val="is-IS"/>
                  </w:rPr>
                  <w:t xml:space="preserve"> Markmið um tímanlega innleiðingu Evrópugerða </w:t>
                </w:r>
                <w:r w:rsidR="00FD50FD" w:rsidRPr="00CC6B3E">
                  <w:rPr>
                    <w:rFonts w:ascii="Times New Roman" w:hAnsi="Times New Roman" w:cs="Times New Roman"/>
                    <w:lang w:val="is-IS"/>
                  </w:rPr>
                  <w:t>krefst</w:t>
                </w:r>
                <w:r w:rsidR="00F13BCD" w:rsidRPr="00CC6B3E">
                  <w:rPr>
                    <w:rFonts w:ascii="Times New Roman" w:hAnsi="Times New Roman" w:cs="Times New Roman"/>
                    <w:lang w:val="is-IS"/>
                  </w:rPr>
                  <w:t xml:space="preserve"> þess að </w:t>
                </w:r>
                <w:r w:rsidR="003108FF">
                  <w:rPr>
                    <w:rFonts w:ascii="Times New Roman" w:hAnsi="Times New Roman" w:cs="Times New Roman"/>
                    <w:lang w:val="is-IS"/>
                  </w:rPr>
                  <w:t xml:space="preserve">fjármála- og efnahagsráðherra og </w:t>
                </w:r>
                <w:r w:rsidR="00F13BCD" w:rsidRPr="00CC6B3E">
                  <w:rPr>
                    <w:rFonts w:ascii="Times New Roman" w:hAnsi="Times New Roman" w:cs="Times New Roman"/>
                    <w:lang w:val="is-IS"/>
                  </w:rPr>
                  <w:t xml:space="preserve">Seðlabanki Íslands setji </w:t>
                </w:r>
                <w:r w:rsidR="003108FF">
                  <w:rPr>
                    <w:rFonts w:ascii="Times New Roman" w:hAnsi="Times New Roman" w:cs="Times New Roman"/>
                    <w:lang w:val="is-IS"/>
                  </w:rPr>
                  <w:t>stjórnvaldsfyrirmæli</w:t>
                </w:r>
                <w:r w:rsidR="00F13BCD" w:rsidRPr="00CC6B3E">
                  <w:rPr>
                    <w:rFonts w:ascii="Times New Roman" w:hAnsi="Times New Roman" w:cs="Times New Roman"/>
                    <w:lang w:val="is-IS"/>
                  </w:rPr>
                  <w:t xml:space="preserve"> til að innleiða þær gerðir sem um ræðir.</w:t>
                </w:r>
              </w:p>
              <w:p w14:paraId="66FE378D" w14:textId="77777777" w:rsidR="00DC5788" w:rsidRPr="00CC6B3E" w:rsidRDefault="00DC5788" w:rsidP="00725709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41A60DE4" w14:textId="4B1FA50E" w:rsidR="00526C19" w:rsidRPr="00CC6B3E" w:rsidRDefault="004F6CB3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Sjá H.3.</w:t>
                </w:r>
              </w:p>
              <w:p w14:paraId="1A6FAC5D" w14:textId="77777777" w:rsidR="002132BB" w:rsidRPr="00CC6B3E" w:rsidRDefault="00DC5788" w:rsidP="00725709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6029B349" w14:textId="3B57DF4E" w:rsidR="66AD0E6D" w:rsidRPr="00CC6B3E" w:rsidRDefault="004F6CB3" w:rsidP="001A74F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2C335C" w:rsidRPr="00CC6B3E">
                  <w:rPr>
                    <w:rFonts w:ascii="Times New Roman" w:hAnsi="Times New Roman" w:cs="Times New Roman"/>
                    <w:lang w:val="is-IS"/>
                  </w:rPr>
                  <w:t xml:space="preserve">, ekki að öðru leyti en því að fjármála- og efnahagsráðuneytið vaktar innleiðingarhalla </w:t>
                </w:r>
                <w:r w:rsidR="00496F9B" w:rsidRPr="00CC6B3E">
                  <w:rPr>
                    <w:rFonts w:ascii="Times New Roman" w:hAnsi="Times New Roman" w:cs="Times New Roman"/>
                    <w:lang w:val="is-IS"/>
                  </w:rPr>
                  <w:t>Evrópugerða</w:t>
                </w:r>
                <w:r w:rsidR="002C335C" w:rsidRPr="00CC6B3E">
                  <w:rPr>
                    <w:rFonts w:ascii="Times New Roman" w:hAnsi="Times New Roman" w:cs="Times New Roman"/>
                    <w:lang w:val="is-IS"/>
                  </w:rPr>
                  <w:t xml:space="preserve"> á fjármálamarkaði</w:t>
                </w:r>
                <w:r w:rsidR="0025224E">
                  <w:rPr>
                    <w:rFonts w:ascii="Times New Roman" w:hAnsi="Times New Roman" w:cs="Times New Roman"/>
                    <w:lang w:val="is-IS"/>
                  </w:rPr>
                  <w:t xml:space="preserve">, það er fjölda gerða sem hafa verið teknar upp í samninginn um Evrópska efnahagssvæðið en </w:t>
                </w:r>
                <w:r w:rsidR="003D34A8">
                  <w:rPr>
                    <w:rFonts w:ascii="Times New Roman" w:hAnsi="Times New Roman" w:cs="Times New Roman"/>
                    <w:lang w:val="is-IS"/>
                  </w:rPr>
                  <w:t>á eftir að innleiða hér á landi</w:t>
                </w:r>
                <w:r w:rsidR="002C335C" w:rsidRPr="00CC6B3E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tr w:rsidR="00DC5788" w:rsidRPr="00CC6B3E" w14:paraId="429B9E24" w14:textId="77777777" w:rsidTr="66AD0E6D">
        <w:trPr>
          <w:trHeight w:val="312"/>
        </w:trPr>
        <w:tc>
          <w:tcPr>
            <w:tcW w:w="9288" w:type="dxa"/>
            <w:shd w:val="clear" w:color="auto" w:fill="9CC2E5" w:themeFill="accent5" w:themeFillTint="99"/>
          </w:tcPr>
          <w:p w14:paraId="049E291B" w14:textId="77777777" w:rsidR="00DC5788" w:rsidRPr="00CC6B3E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tr w:rsidR="00DC5788" w:rsidRPr="00CC6B3E" w14:paraId="373B8428" w14:textId="77777777" w:rsidTr="66AD0E6D">
        <w:trPr>
          <w:trHeight w:val="300"/>
        </w:trPr>
        <w:tc>
          <w:tcPr>
            <w:tcW w:w="9288" w:type="dxa"/>
          </w:tcPr>
          <w:p w14:paraId="670EA0CB" w14:textId="25ADEA60" w:rsidR="00DC5788" w:rsidRPr="00CC6B3E" w:rsidRDefault="00C71BCC" w:rsidP="00725709">
            <w:pPr>
              <w:spacing w:before="60" w:after="60"/>
              <w:jc w:val="both"/>
              <w:rPr>
                <w:rFonts w:ascii="Times New Roman" w:hAnsi="Times New Roman" w:cs="Times New Roman"/>
                <w:lang w:val="is-IS"/>
              </w:rPr>
            </w:pPr>
            <w:r w:rsidRPr="00CC6B3E">
              <w:rPr>
                <w:rFonts w:ascii="Times New Roman" w:hAnsi="Times New Roman" w:cs="Times New Roman"/>
                <w:lang w:val="is-IS"/>
              </w:rPr>
              <w:t>Nei.</w:t>
            </w:r>
          </w:p>
        </w:tc>
      </w:tr>
      <w:tr w:rsidR="00DC5788" w:rsidRPr="00CC6B3E" w14:paraId="0699D10B" w14:textId="77777777" w:rsidTr="66AD0E6D">
        <w:trPr>
          <w:trHeight w:val="312"/>
        </w:trPr>
        <w:tc>
          <w:tcPr>
            <w:tcW w:w="9288" w:type="dxa"/>
            <w:shd w:val="clear" w:color="auto" w:fill="9CC2E5" w:themeFill="accent5" w:themeFillTint="99"/>
          </w:tcPr>
          <w:p w14:paraId="0149C867" w14:textId="77777777" w:rsidR="00DC5788" w:rsidRPr="00CC6B3E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C6B3E">
              <w:rPr>
                <w:rFonts w:ascii="Times New Roman" w:hAnsi="Times New Roman" w:cs="Times New Roman"/>
                <w:b/>
                <w:lang w:val="is-IS"/>
              </w:rPr>
              <w:lastRenderedPageBreak/>
              <w:t>Fylgiskjöl</w:t>
            </w:r>
          </w:p>
        </w:tc>
      </w:tr>
      <w:tr w:rsidR="00DC5788" w:rsidRPr="00CC6B3E" w14:paraId="3BC8E235" w14:textId="77777777" w:rsidTr="66AD0E6D">
        <w:trPr>
          <w:trHeight w:val="300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lang w:val="is-IS"/>
              </w:rPr>
              <w:id w:val="1543943641"/>
            </w:sdtPr>
            <w:sdtEndPr/>
            <w:sdtContent>
              <w:p w14:paraId="7C5A7331" w14:textId="730C3F97" w:rsidR="66AD0E6D" w:rsidRPr="00CC6B3E" w:rsidRDefault="00DC5788" w:rsidP="00AC2930">
                <w:pPr>
                  <w:pStyle w:val="ListParagraph"/>
                  <w:numPr>
                    <w:ilvl w:val="0"/>
                    <w:numId w:val="9"/>
                  </w:numPr>
                  <w:spacing w:before="60" w:after="60" w:line="240" w:lineRule="auto"/>
                  <w:ind w:left="709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C6B3E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</w:sdtContent>
          </w:sdt>
        </w:tc>
      </w:tr>
      <w:bookmarkEnd w:id="0"/>
    </w:tbl>
    <w:p w14:paraId="249AD8E2" w14:textId="77777777" w:rsidR="0059766F" w:rsidRPr="00CC6B3E" w:rsidRDefault="0059766F" w:rsidP="00725709">
      <w:pPr>
        <w:jc w:val="both"/>
        <w:rPr>
          <w:rFonts w:ascii="Times New Roman" w:hAnsi="Times New Roman" w:cs="Times New Roman"/>
        </w:rPr>
      </w:pPr>
    </w:p>
    <w:sectPr w:rsidR="0059766F" w:rsidRPr="00CC6B3E">
      <w:footerReference w:type="default" r:id="rId5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4947F" w14:textId="77777777" w:rsidR="006B6D2E" w:rsidRDefault="006B6D2E" w:rsidP="00852998">
      <w:pPr>
        <w:spacing w:after="0" w:line="240" w:lineRule="auto"/>
      </w:pPr>
      <w:r>
        <w:separator/>
      </w:r>
    </w:p>
  </w:endnote>
  <w:endnote w:type="continuationSeparator" w:id="0">
    <w:p w14:paraId="290BF401" w14:textId="77777777" w:rsidR="006B6D2E" w:rsidRDefault="006B6D2E" w:rsidP="00852998">
      <w:pPr>
        <w:spacing w:after="0" w:line="240" w:lineRule="auto"/>
      </w:pPr>
      <w:r>
        <w:continuationSeparator/>
      </w:r>
    </w:p>
  </w:endnote>
  <w:endnote w:type="continuationNotice" w:id="1">
    <w:p w14:paraId="76628FEA" w14:textId="77777777" w:rsidR="006B6D2E" w:rsidRDefault="006B6D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1248657760"/>
      <w:docPartObj>
        <w:docPartGallery w:val="Page Numbers (Bottom of Page)"/>
        <w:docPartUnique/>
      </w:docPartObj>
    </w:sdtPr>
    <w:sdtEndPr/>
    <w:sdtContent>
      <w:p w14:paraId="0DD27E69" w14:textId="6F24331B" w:rsidR="00E33C35" w:rsidRPr="00E33C35" w:rsidRDefault="00E33C35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33C3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33C3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33C3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33C35">
          <w:rPr>
            <w:rFonts w:ascii="Times New Roman" w:hAnsi="Times New Roman" w:cs="Times New Roman"/>
            <w:sz w:val="20"/>
            <w:szCs w:val="20"/>
          </w:rPr>
          <w:t>2</w:t>
        </w:r>
        <w:r w:rsidRPr="00E33C3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511DE4D" w14:textId="77777777" w:rsidR="00E33C35" w:rsidRPr="00E33C35" w:rsidRDefault="00E33C35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8D04AE" w14:textId="77777777" w:rsidR="006B6D2E" w:rsidRDefault="006B6D2E" w:rsidP="00852998">
      <w:pPr>
        <w:spacing w:after="0" w:line="240" w:lineRule="auto"/>
      </w:pPr>
      <w:r>
        <w:separator/>
      </w:r>
    </w:p>
  </w:footnote>
  <w:footnote w:type="continuationSeparator" w:id="0">
    <w:p w14:paraId="74D2D5F0" w14:textId="77777777" w:rsidR="006B6D2E" w:rsidRDefault="006B6D2E" w:rsidP="00852998">
      <w:pPr>
        <w:spacing w:after="0" w:line="240" w:lineRule="auto"/>
      </w:pPr>
      <w:r>
        <w:continuationSeparator/>
      </w:r>
    </w:p>
  </w:footnote>
  <w:footnote w:type="continuationNotice" w:id="1">
    <w:p w14:paraId="0BBE8D10" w14:textId="77777777" w:rsidR="006B6D2E" w:rsidRDefault="006B6D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55455"/>
    <w:multiLevelType w:val="hybridMultilevel"/>
    <w:tmpl w:val="26805C40"/>
    <w:lvl w:ilvl="0" w:tplc="5E56827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01658"/>
    <w:multiLevelType w:val="hybridMultilevel"/>
    <w:tmpl w:val="08643924"/>
    <w:lvl w:ilvl="0" w:tplc="F9C0F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C2D6E"/>
    <w:multiLevelType w:val="hybridMultilevel"/>
    <w:tmpl w:val="0A689474"/>
    <w:lvl w:ilvl="0" w:tplc="F9C0F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D7995"/>
    <w:multiLevelType w:val="hybridMultilevel"/>
    <w:tmpl w:val="5C185A64"/>
    <w:lvl w:ilvl="0" w:tplc="F9C0F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125EE"/>
    <w:multiLevelType w:val="hybridMultilevel"/>
    <w:tmpl w:val="861C63E6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F0CDD"/>
    <w:multiLevelType w:val="hybridMultilevel"/>
    <w:tmpl w:val="0A689474"/>
    <w:lvl w:ilvl="0" w:tplc="F9C0F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D4601"/>
    <w:multiLevelType w:val="hybridMultilevel"/>
    <w:tmpl w:val="9112EA22"/>
    <w:lvl w:ilvl="0" w:tplc="F9C0F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75DC8"/>
    <w:multiLevelType w:val="hybridMultilevel"/>
    <w:tmpl w:val="0A689474"/>
    <w:lvl w:ilvl="0" w:tplc="F9C0F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A61519"/>
    <w:multiLevelType w:val="hybridMultilevel"/>
    <w:tmpl w:val="08643924"/>
    <w:lvl w:ilvl="0" w:tplc="F9C0F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5D63F6"/>
    <w:multiLevelType w:val="hybridMultilevel"/>
    <w:tmpl w:val="79C27A62"/>
    <w:lvl w:ilvl="0" w:tplc="F9C0F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330F6"/>
    <w:multiLevelType w:val="hybridMultilevel"/>
    <w:tmpl w:val="810E726A"/>
    <w:lvl w:ilvl="0" w:tplc="4EF681D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F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D27D8"/>
    <w:multiLevelType w:val="hybridMultilevel"/>
    <w:tmpl w:val="E08C09D4"/>
    <w:lvl w:ilvl="0" w:tplc="F9C0F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7"/>
  </w:num>
  <w:num w:numId="5">
    <w:abstractNumId w:val="3"/>
  </w:num>
  <w:num w:numId="6">
    <w:abstractNumId w:val="8"/>
  </w:num>
  <w:num w:numId="7">
    <w:abstractNumId w:val="11"/>
  </w:num>
  <w:num w:numId="8">
    <w:abstractNumId w:val="18"/>
  </w:num>
  <w:num w:numId="9">
    <w:abstractNumId w:val="10"/>
  </w:num>
  <w:num w:numId="10">
    <w:abstractNumId w:val="19"/>
  </w:num>
  <w:num w:numId="11">
    <w:abstractNumId w:val="0"/>
  </w:num>
  <w:num w:numId="12">
    <w:abstractNumId w:val="20"/>
  </w:num>
  <w:num w:numId="13">
    <w:abstractNumId w:val="9"/>
  </w:num>
  <w:num w:numId="14">
    <w:abstractNumId w:val="2"/>
  </w:num>
  <w:num w:numId="15">
    <w:abstractNumId w:val="1"/>
  </w:num>
  <w:num w:numId="16">
    <w:abstractNumId w:val="16"/>
  </w:num>
  <w:num w:numId="17">
    <w:abstractNumId w:val="15"/>
  </w:num>
  <w:num w:numId="18">
    <w:abstractNumId w:val="6"/>
  </w:num>
  <w:num w:numId="19">
    <w:abstractNumId w:val="17"/>
  </w:num>
  <w:num w:numId="20">
    <w:abstractNumId w:val="4"/>
  </w:num>
  <w:num w:numId="21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PersonalInformation/>
  <w:removeDateAndTime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788"/>
    <w:rsid w:val="000016C1"/>
    <w:rsid w:val="00002C7C"/>
    <w:rsid w:val="00003294"/>
    <w:rsid w:val="00003B1D"/>
    <w:rsid w:val="00005452"/>
    <w:rsid w:val="000057FD"/>
    <w:rsid w:val="000101ED"/>
    <w:rsid w:val="0001238D"/>
    <w:rsid w:val="00012B4A"/>
    <w:rsid w:val="00014344"/>
    <w:rsid w:val="000170E8"/>
    <w:rsid w:val="00017304"/>
    <w:rsid w:val="00017D42"/>
    <w:rsid w:val="000221FD"/>
    <w:rsid w:val="00022567"/>
    <w:rsid w:val="0002436F"/>
    <w:rsid w:val="00024826"/>
    <w:rsid w:val="00024D6A"/>
    <w:rsid w:val="00025B04"/>
    <w:rsid w:val="00026440"/>
    <w:rsid w:val="000274CE"/>
    <w:rsid w:val="0003028E"/>
    <w:rsid w:val="00030CCD"/>
    <w:rsid w:val="0003320E"/>
    <w:rsid w:val="00033350"/>
    <w:rsid w:val="00035059"/>
    <w:rsid w:val="000357F5"/>
    <w:rsid w:val="00035962"/>
    <w:rsid w:val="00037A61"/>
    <w:rsid w:val="00040800"/>
    <w:rsid w:val="0004147C"/>
    <w:rsid w:val="0004284C"/>
    <w:rsid w:val="00043EFA"/>
    <w:rsid w:val="00044C2B"/>
    <w:rsid w:val="00047190"/>
    <w:rsid w:val="00047A5B"/>
    <w:rsid w:val="00051D42"/>
    <w:rsid w:val="000526E7"/>
    <w:rsid w:val="00053707"/>
    <w:rsid w:val="00053BF0"/>
    <w:rsid w:val="00055B15"/>
    <w:rsid w:val="00055DFC"/>
    <w:rsid w:val="00056C40"/>
    <w:rsid w:val="000605B2"/>
    <w:rsid w:val="00060A0C"/>
    <w:rsid w:val="00061FFC"/>
    <w:rsid w:val="000625E9"/>
    <w:rsid w:val="0006315C"/>
    <w:rsid w:val="00063946"/>
    <w:rsid w:val="0006394C"/>
    <w:rsid w:val="00063AA8"/>
    <w:rsid w:val="00064911"/>
    <w:rsid w:val="00064FA1"/>
    <w:rsid w:val="000657F9"/>
    <w:rsid w:val="000665E0"/>
    <w:rsid w:val="00066E45"/>
    <w:rsid w:val="0007098D"/>
    <w:rsid w:val="0007103D"/>
    <w:rsid w:val="00071B42"/>
    <w:rsid w:val="00071B9D"/>
    <w:rsid w:val="00072093"/>
    <w:rsid w:val="00072EB5"/>
    <w:rsid w:val="0007351F"/>
    <w:rsid w:val="00073EC2"/>
    <w:rsid w:val="00075309"/>
    <w:rsid w:val="00075960"/>
    <w:rsid w:val="00075B8A"/>
    <w:rsid w:val="00076282"/>
    <w:rsid w:val="00076459"/>
    <w:rsid w:val="000774A1"/>
    <w:rsid w:val="000813EC"/>
    <w:rsid w:val="00082039"/>
    <w:rsid w:val="00083C6E"/>
    <w:rsid w:val="000857B7"/>
    <w:rsid w:val="00086842"/>
    <w:rsid w:val="00086C50"/>
    <w:rsid w:val="00087360"/>
    <w:rsid w:val="000918AB"/>
    <w:rsid w:val="000926E1"/>
    <w:rsid w:val="00093533"/>
    <w:rsid w:val="00093C68"/>
    <w:rsid w:val="0009445F"/>
    <w:rsid w:val="0009469C"/>
    <w:rsid w:val="00094A6B"/>
    <w:rsid w:val="0009531D"/>
    <w:rsid w:val="000959B0"/>
    <w:rsid w:val="00096A83"/>
    <w:rsid w:val="0009708E"/>
    <w:rsid w:val="000976F7"/>
    <w:rsid w:val="00097A15"/>
    <w:rsid w:val="00097EED"/>
    <w:rsid w:val="000A2A58"/>
    <w:rsid w:val="000A6958"/>
    <w:rsid w:val="000B045C"/>
    <w:rsid w:val="000B0924"/>
    <w:rsid w:val="000B1352"/>
    <w:rsid w:val="000B30D9"/>
    <w:rsid w:val="000B374A"/>
    <w:rsid w:val="000B3B49"/>
    <w:rsid w:val="000B3E7F"/>
    <w:rsid w:val="000B482F"/>
    <w:rsid w:val="000B48C6"/>
    <w:rsid w:val="000B511A"/>
    <w:rsid w:val="000B6745"/>
    <w:rsid w:val="000B6D19"/>
    <w:rsid w:val="000C2150"/>
    <w:rsid w:val="000C24AB"/>
    <w:rsid w:val="000C4451"/>
    <w:rsid w:val="000C4E72"/>
    <w:rsid w:val="000C698A"/>
    <w:rsid w:val="000C735D"/>
    <w:rsid w:val="000D10DD"/>
    <w:rsid w:val="000D1781"/>
    <w:rsid w:val="000D23AF"/>
    <w:rsid w:val="000D372E"/>
    <w:rsid w:val="000D426E"/>
    <w:rsid w:val="000D4C63"/>
    <w:rsid w:val="000D5CB4"/>
    <w:rsid w:val="000D6CE3"/>
    <w:rsid w:val="000D783C"/>
    <w:rsid w:val="000D7879"/>
    <w:rsid w:val="000E0BB2"/>
    <w:rsid w:val="000E11CA"/>
    <w:rsid w:val="000E175E"/>
    <w:rsid w:val="000E2E3F"/>
    <w:rsid w:val="000E4905"/>
    <w:rsid w:val="000E4EF8"/>
    <w:rsid w:val="000E5E58"/>
    <w:rsid w:val="000E6E9D"/>
    <w:rsid w:val="000E71E5"/>
    <w:rsid w:val="000F130D"/>
    <w:rsid w:val="000F262D"/>
    <w:rsid w:val="000F3B9E"/>
    <w:rsid w:val="000F4BF7"/>
    <w:rsid w:val="000F5861"/>
    <w:rsid w:val="000F6D48"/>
    <w:rsid w:val="000F6E48"/>
    <w:rsid w:val="000F6F7A"/>
    <w:rsid w:val="000F7715"/>
    <w:rsid w:val="000F782B"/>
    <w:rsid w:val="000F7F34"/>
    <w:rsid w:val="001009D3"/>
    <w:rsid w:val="00100B12"/>
    <w:rsid w:val="00100CCF"/>
    <w:rsid w:val="00101E4A"/>
    <w:rsid w:val="0010378D"/>
    <w:rsid w:val="00103C30"/>
    <w:rsid w:val="00105069"/>
    <w:rsid w:val="00105664"/>
    <w:rsid w:val="0010766B"/>
    <w:rsid w:val="001116D7"/>
    <w:rsid w:val="00111C28"/>
    <w:rsid w:val="00111C54"/>
    <w:rsid w:val="001136BA"/>
    <w:rsid w:val="001149EA"/>
    <w:rsid w:val="0011605D"/>
    <w:rsid w:val="00120EF5"/>
    <w:rsid w:val="0012113A"/>
    <w:rsid w:val="001218AA"/>
    <w:rsid w:val="001237C9"/>
    <w:rsid w:val="00124E9F"/>
    <w:rsid w:val="00125080"/>
    <w:rsid w:val="00125814"/>
    <w:rsid w:val="00125E54"/>
    <w:rsid w:val="00126758"/>
    <w:rsid w:val="00130A5B"/>
    <w:rsid w:val="00131843"/>
    <w:rsid w:val="00131D99"/>
    <w:rsid w:val="00131F4C"/>
    <w:rsid w:val="001332C7"/>
    <w:rsid w:val="001369B0"/>
    <w:rsid w:val="00142155"/>
    <w:rsid w:val="0014371B"/>
    <w:rsid w:val="00144773"/>
    <w:rsid w:val="0014601E"/>
    <w:rsid w:val="001460C5"/>
    <w:rsid w:val="00146C1B"/>
    <w:rsid w:val="001471CC"/>
    <w:rsid w:val="00147973"/>
    <w:rsid w:val="0015072A"/>
    <w:rsid w:val="00153A70"/>
    <w:rsid w:val="00153B6B"/>
    <w:rsid w:val="00154E59"/>
    <w:rsid w:val="00155185"/>
    <w:rsid w:val="00155850"/>
    <w:rsid w:val="001566D7"/>
    <w:rsid w:val="001616E2"/>
    <w:rsid w:val="0016273C"/>
    <w:rsid w:val="00163300"/>
    <w:rsid w:val="00163C54"/>
    <w:rsid w:val="00164881"/>
    <w:rsid w:val="00165D97"/>
    <w:rsid w:val="001662FE"/>
    <w:rsid w:val="00170227"/>
    <w:rsid w:val="00170470"/>
    <w:rsid w:val="00170D94"/>
    <w:rsid w:val="001732B7"/>
    <w:rsid w:val="001740BF"/>
    <w:rsid w:val="001754AF"/>
    <w:rsid w:val="00176543"/>
    <w:rsid w:val="00176709"/>
    <w:rsid w:val="0017785F"/>
    <w:rsid w:val="00180C2E"/>
    <w:rsid w:val="001810B5"/>
    <w:rsid w:val="0018186A"/>
    <w:rsid w:val="00183978"/>
    <w:rsid w:val="00184E23"/>
    <w:rsid w:val="0018545C"/>
    <w:rsid w:val="00186A31"/>
    <w:rsid w:val="00186CA3"/>
    <w:rsid w:val="00187F1F"/>
    <w:rsid w:val="001911EB"/>
    <w:rsid w:val="0019308E"/>
    <w:rsid w:val="00195F01"/>
    <w:rsid w:val="00196FCA"/>
    <w:rsid w:val="0019792C"/>
    <w:rsid w:val="001A029A"/>
    <w:rsid w:val="001A1698"/>
    <w:rsid w:val="001A1F79"/>
    <w:rsid w:val="001A38DD"/>
    <w:rsid w:val="001A3CF1"/>
    <w:rsid w:val="001A413F"/>
    <w:rsid w:val="001A4AB8"/>
    <w:rsid w:val="001A51DD"/>
    <w:rsid w:val="001A6F12"/>
    <w:rsid w:val="001A74F3"/>
    <w:rsid w:val="001A770B"/>
    <w:rsid w:val="001A79B4"/>
    <w:rsid w:val="001B05F4"/>
    <w:rsid w:val="001B24CC"/>
    <w:rsid w:val="001B2A85"/>
    <w:rsid w:val="001B2F32"/>
    <w:rsid w:val="001B4E10"/>
    <w:rsid w:val="001B61B2"/>
    <w:rsid w:val="001B67CC"/>
    <w:rsid w:val="001B7C3B"/>
    <w:rsid w:val="001C04EA"/>
    <w:rsid w:val="001C1B1D"/>
    <w:rsid w:val="001C26D1"/>
    <w:rsid w:val="001C2901"/>
    <w:rsid w:val="001C3253"/>
    <w:rsid w:val="001C391E"/>
    <w:rsid w:val="001C3F8A"/>
    <w:rsid w:val="001C4B73"/>
    <w:rsid w:val="001C50D0"/>
    <w:rsid w:val="001C528C"/>
    <w:rsid w:val="001C66F3"/>
    <w:rsid w:val="001C728B"/>
    <w:rsid w:val="001D1357"/>
    <w:rsid w:val="001D2F27"/>
    <w:rsid w:val="001D365D"/>
    <w:rsid w:val="001D3A10"/>
    <w:rsid w:val="001D3B28"/>
    <w:rsid w:val="001D4727"/>
    <w:rsid w:val="001D5308"/>
    <w:rsid w:val="001D5772"/>
    <w:rsid w:val="001D5B98"/>
    <w:rsid w:val="001D69F2"/>
    <w:rsid w:val="001D7BBF"/>
    <w:rsid w:val="001E0B61"/>
    <w:rsid w:val="001E209A"/>
    <w:rsid w:val="001E2A84"/>
    <w:rsid w:val="001E432C"/>
    <w:rsid w:val="001E4A0D"/>
    <w:rsid w:val="001E76B7"/>
    <w:rsid w:val="001F143C"/>
    <w:rsid w:val="001F1F7A"/>
    <w:rsid w:val="001F2389"/>
    <w:rsid w:val="001F37A9"/>
    <w:rsid w:val="001F3E08"/>
    <w:rsid w:val="001F4156"/>
    <w:rsid w:val="001F48DC"/>
    <w:rsid w:val="001F51AD"/>
    <w:rsid w:val="001F5715"/>
    <w:rsid w:val="001F6AAF"/>
    <w:rsid w:val="001F7203"/>
    <w:rsid w:val="00200E10"/>
    <w:rsid w:val="0020131C"/>
    <w:rsid w:val="00201E76"/>
    <w:rsid w:val="00202E7A"/>
    <w:rsid w:val="002032DF"/>
    <w:rsid w:val="00203C62"/>
    <w:rsid w:val="00204209"/>
    <w:rsid w:val="00204D2C"/>
    <w:rsid w:val="00207056"/>
    <w:rsid w:val="00207680"/>
    <w:rsid w:val="00210627"/>
    <w:rsid w:val="00210755"/>
    <w:rsid w:val="00211961"/>
    <w:rsid w:val="00212E77"/>
    <w:rsid w:val="002132BB"/>
    <w:rsid w:val="00214195"/>
    <w:rsid w:val="00215138"/>
    <w:rsid w:val="00215AB0"/>
    <w:rsid w:val="002172A7"/>
    <w:rsid w:val="00220E6C"/>
    <w:rsid w:val="002216D3"/>
    <w:rsid w:val="00221792"/>
    <w:rsid w:val="002217F2"/>
    <w:rsid w:val="00222B84"/>
    <w:rsid w:val="00224896"/>
    <w:rsid w:val="00226149"/>
    <w:rsid w:val="002277A1"/>
    <w:rsid w:val="00230394"/>
    <w:rsid w:val="00230C5A"/>
    <w:rsid w:val="00231417"/>
    <w:rsid w:val="002321CB"/>
    <w:rsid w:val="00232446"/>
    <w:rsid w:val="00233943"/>
    <w:rsid w:val="00233F1B"/>
    <w:rsid w:val="00234044"/>
    <w:rsid w:val="0023577C"/>
    <w:rsid w:val="00240477"/>
    <w:rsid w:val="00240810"/>
    <w:rsid w:val="0024150A"/>
    <w:rsid w:val="0024226C"/>
    <w:rsid w:val="002435C6"/>
    <w:rsid w:val="00244111"/>
    <w:rsid w:val="0024477B"/>
    <w:rsid w:val="0024672A"/>
    <w:rsid w:val="00246BAA"/>
    <w:rsid w:val="0024733E"/>
    <w:rsid w:val="002476D1"/>
    <w:rsid w:val="00247E8F"/>
    <w:rsid w:val="00250E59"/>
    <w:rsid w:val="002512DC"/>
    <w:rsid w:val="00251940"/>
    <w:rsid w:val="0025224E"/>
    <w:rsid w:val="00252591"/>
    <w:rsid w:val="00255128"/>
    <w:rsid w:val="00255C18"/>
    <w:rsid w:val="002562D8"/>
    <w:rsid w:val="00257416"/>
    <w:rsid w:val="002574A3"/>
    <w:rsid w:val="002577B5"/>
    <w:rsid w:val="0026012A"/>
    <w:rsid w:val="002613FA"/>
    <w:rsid w:val="00261C32"/>
    <w:rsid w:val="00262B92"/>
    <w:rsid w:val="00263052"/>
    <w:rsid w:val="00264604"/>
    <w:rsid w:val="00264E8B"/>
    <w:rsid w:val="002652DB"/>
    <w:rsid w:val="0026611A"/>
    <w:rsid w:val="0026768A"/>
    <w:rsid w:val="002704E8"/>
    <w:rsid w:val="0027059E"/>
    <w:rsid w:val="00271B13"/>
    <w:rsid w:val="0027230C"/>
    <w:rsid w:val="00272D0D"/>
    <w:rsid w:val="00273D0A"/>
    <w:rsid w:val="002749FD"/>
    <w:rsid w:val="00275B4A"/>
    <w:rsid w:val="00276DB1"/>
    <w:rsid w:val="002775AA"/>
    <w:rsid w:val="00280EB9"/>
    <w:rsid w:val="0028181B"/>
    <w:rsid w:val="00281E03"/>
    <w:rsid w:val="0028206B"/>
    <w:rsid w:val="0028415F"/>
    <w:rsid w:val="00284B7B"/>
    <w:rsid w:val="0028570E"/>
    <w:rsid w:val="00285991"/>
    <w:rsid w:val="002859B4"/>
    <w:rsid w:val="00287CF1"/>
    <w:rsid w:val="00290575"/>
    <w:rsid w:val="00290B01"/>
    <w:rsid w:val="0029115A"/>
    <w:rsid w:val="00293079"/>
    <w:rsid w:val="00293F20"/>
    <w:rsid w:val="002943D2"/>
    <w:rsid w:val="002950F5"/>
    <w:rsid w:val="00295124"/>
    <w:rsid w:val="00297849"/>
    <w:rsid w:val="00297E99"/>
    <w:rsid w:val="002A01E2"/>
    <w:rsid w:val="002A0627"/>
    <w:rsid w:val="002A0C66"/>
    <w:rsid w:val="002A1BC4"/>
    <w:rsid w:val="002A3231"/>
    <w:rsid w:val="002A3999"/>
    <w:rsid w:val="002A62C2"/>
    <w:rsid w:val="002B09EC"/>
    <w:rsid w:val="002B0CF3"/>
    <w:rsid w:val="002B0D59"/>
    <w:rsid w:val="002B112B"/>
    <w:rsid w:val="002B3C05"/>
    <w:rsid w:val="002B475E"/>
    <w:rsid w:val="002B4A7E"/>
    <w:rsid w:val="002B4C26"/>
    <w:rsid w:val="002B63A5"/>
    <w:rsid w:val="002B694E"/>
    <w:rsid w:val="002B6AB1"/>
    <w:rsid w:val="002C1C80"/>
    <w:rsid w:val="002C1F3C"/>
    <w:rsid w:val="002C2299"/>
    <w:rsid w:val="002C23EC"/>
    <w:rsid w:val="002C335C"/>
    <w:rsid w:val="002C40FF"/>
    <w:rsid w:val="002C5C56"/>
    <w:rsid w:val="002C71FD"/>
    <w:rsid w:val="002C7493"/>
    <w:rsid w:val="002C7617"/>
    <w:rsid w:val="002D1093"/>
    <w:rsid w:val="002D198E"/>
    <w:rsid w:val="002D1BB4"/>
    <w:rsid w:val="002D217D"/>
    <w:rsid w:val="002D244F"/>
    <w:rsid w:val="002D2E0E"/>
    <w:rsid w:val="002D40DF"/>
    <w:rsid w:val="002D4151"/>
    <w:rsid w:val="002D4BCA"/>
    <w:rsid w:val="002D4F6B"/>
    <w:rsid w:val="002D63E1"/>
    <w:rsid w:val="002D691A"/>
    <w:rsid w:val="002D7273"/>
    <w:rsid w:val="002E010B"/>
    <w:rsid w:val="002E08D4"/>
    <w:rsid w:val="002E32B9"/>
    <w:rsid w:val="002E3CF8"/>
    <w:rsid w:val="002E41B3"/>
    <w:rsid w:val="002E4497"/>
    <w:rsid w:val="002E46BA"/>
    <w:rsid w:val="002E5EA4"/>
    <w:rsid w:val="002E6028"/>
    <w:rsid w:val="002E6C6F"/>
    <w:rsid w:val="002F0ADF"/>
    <w:rsid w:val="002F12C3"/>
    <w:rsid w:val="002F1950"/>
    <w:rsid w:val="002F28FD"/>
    <w:rsid w:val="002F2DF6"/>
    <w:rsid w:val="002F3032"/>
    <w:rsid w:val="002F30B4"/>
    <w:rsid w:val="002F3FF7"/>
    <w:rsid w:val="002F4258"/>
    <w:rsid w:val="002F45A8"/>
    <w:rsid w:val="002F46A1"/>
    <w:rsid w:val="002F6FF2"/>
    <w:rsid w:val="002F75CF"/>
    <w:rsid w:val="0030194E"/>
    <w:rsid w:val="003028EA"/>
    <w:rsid w:val="00302C1D"/>
    <w:rsid w:val="00302EB8"/>
    <w:rsid w:val="003034B8"/>
    <w:rsid w:val="00303F71"/>
    <w:rsid w:val="00304CF1"/>
    <w:rsid w:val="0030578A"/>
    <w:rsid w:val="003066F3"/>
    <w:rsid w:val="00306B7E"/>
    <w:rsid w:val="00306C51"/>
    <w:rsid w:val="003071A4"/>
    <w:rsid w:val="003108FF"/>
    <w:rsid w:val="00312266"/>
    <w:rsid w:val="00313A10"/>
    <w:rsid w:val="00314087"/>
    <w:rsid w:val="0031675B"/>
    <w:rsid w:val="003169B4"/>
    <w:rsid w:val="00321DC1"/>
    <w:rsid w:val="00322F5B"/>
    <w:rsid w:val="00324DDE"/>
    <w:rsid w:val="003256CC"/>
    <w:rsid w:val="003256FA"/>
    <w:rsid w:val="003273A8"/>
    <w:rsid w:val="00330729"/>
    <w:rsid w:val="00330931"/>
    <w:rsid w:val="003311C7"/>
    <w:rsid w:val="00331616"/>
    <w:rsid w:val="00331E10"/>
    <w:rsid w:val="003320D1"/>
    <w:rsid w:val="00332234"/>
    <w:rsid w:val="003330B6"/>
    <w:rsid w:val="00333A02"/>
    <w:rsid w:val="003342DD"/>
    <w:rsid w:val="003348C1"/>
    <w:rsid w:val="00335255"/>
    <w:rsid w:val="003374C2"/>
    <w:rsid w:val="003375B0"/>
    <w:rsid w:val="00337ACA"/>
    <w:rsid w:val="00340301"/>
    <w:rsid w:val="00340788"/>
    <w:rsid w:val="00340CB5"/>
    <w:rsid w:val="00346A85"/>
    <w:rsid w:val="003503EB"/>
    <w:rsid w:val="00350B0E"/>
    <w:rsid w:val="003511A3"/>
    <w:rsid w:val="00351ACA"/>
    <w:rsid w:val="0035206D"/>
    <w:rsid w:val="003526BD"/>
    <w:rsid w:val="00354764"/>
    <w:rsid w:val="00360348"/>
    <w:rsid w:val="00360E43"/>
    <w:rsid w:val="00361ADD"/>
    <w:rsid w:val="00361EDA"/>
    <w:rsid w:val="00361F5E"/>
    <w:rsid w:val="00367405"/>
    <w:rsid w:val="00367622"/>
    <w:rsid w:val="00367E34"/>
    <w:rsid w:val="003737E4"/>
    <w:rsid w:val="00374870"/>
    <w:rsid w:val="00375E77"/>
    <w:rsid w:val="0037603D"/>
    <w:rsid w:val="00376685"/>
    <w:rsid w:val="00376DC1"/>
    <w:rsid w:val="00377FBE"/>
    <w:rsid w:val="00381DC6"/>
    <w:rsid w:val="00382886"/>
    <w:rsid w:val="00382F29"/>
    <w:rsid w:val="0038398A"/>
    <w:rsid w:val="003848B7"/>
    <w:rsid w:val="00384A7B"/>
    <w:rsid w:val="00385BEA"/>
    <w:rsid w:val="003862CA"/>
    <w:rsid w:val="00386B4A"/>
    <w:rsid w:val="00386C11"/>
    <w:rsid w:val="0039027C"/>
    <w:rsid w:val="00390A12"/>
    <w:rsid w:val="00392474"/>
    <w:rsid w:val="0039445A"/>
    <w:rsid w:val="00395300"/>
    <w:rsid w:val="00395C34"/>
    <w:rsid w:val="00395D50"/>
    <w:rsid w:val="00397779"/>
    <w:rsid w:val="003A10D0"/>
    <w:rsid w:val="003A35C9"/>
    <w:rsid w:val="003A499E"/>
    <w:rsid w:val="003A4D0F"/>
    <w:rsid w:val="003A4FD0"/>
    <w:rsid w:val="003A50C7"/>
    <w:rsid w:val="003B1087"/>
    <w:rsid w:val="003B3D23"/>
    <w:rsid w:val="003B4C87"/>
    <w:rsid w:val="003B5DBA"/>
    <w:rsid w:val="003B6519"/>
    <w:rsid w:val="003B66D5"/>
    <w:rsid w:val="003B6C32"/>
    <w:rsid w:val="003B72C3"/>
    <w:rsid w:val="003C1260"/>
    <w:rsid w:val="003C1B92"/>
    <w:rsid w:val="003C3492"/>
    <w:rsid w:val="003C6304"/>
    <w:rsid w:val="003C65AF"/>
    <w:rsid w:val="003C72D7"/>
    <w:rsid w:val="003D098D"/>
    <w:rsid w:val="003D1F1C"/>
    <w:rsid w:val="003D2D4D"/>
    <w:rsid w:val="003D2D92"/>
    <w:rsid w:val="003D3109"/>
    <w:rsid w:val="003D34A8"/>
    <w:rsid w:val="003D3E3E"/>
    <w:rsid w:val="003D5A2D"/>
    <w:rsid w:val="003D5A38"/>
    <w:rsid w:val="003D7110"/>
    <w:rsid w:val="003E0F33"/>
    <w:rsid w:val="003E19A6"/>
    <w:rsid w:val="003E1DEB"/>
    <w:rsid w:val="003E288A"/>
    <w:rsid w:val="003E2C2D"/>
    <w:rsid w:val="003E2E5C"/>
    <w:rsid w:val="003E3B0D"/>
    <w:rsid w:val="003E69D4"/>
    <w:rsid w:val="003E709B"/>
    <w:rsid w:val="003E7B1F"/>
    <w:rsid w:val="003F119C"/>
    <w:rsid w:val="003F17EA"/>
    <w:rsid w:val="003F26A0"/>
    <w:rsid w:val="003F3A35"/>
    <w:rsid w:val="003F4A53"/>
    <w:rsid w:val="003F4ED8"/>
    <w:rsid w:val="003F5EFD"/>
    <w:rsid w:val="00400522"/>
    <w:rsid w:val="00403E42"/>
    <w:rsid w:val="00404795"/>
    <w:rsid w:val="00404945"/>
    <w:rsid w:val="00404B2B"/>
    <w:rsid w:val="00405AC9"/>
    <w:rsid w:val="00405EDD"/>
    <w:rsid w:val="0040662D"/>
    <w:rsid w:val="0041064D"/>
    <w:rsid w:val="00411DFF"/>
    <w:rsid w:val="0041245C"/>
    <w:rsid w:val="00413A5A"/>
    <w:rsid w:val="0041450A"/>
    <w:rsid w:val="00414575"/>
    <w:rsid w:val="00414C0C"/>
    <w:rsid w:val="0041552B"/>
    <w:rsid w:val="00415579"/>
    <w:rsid w:val="0041580A"/>
    <w:rsid w:val="00415CE9"/>
    <w:rsid w:val="00416C85"/>
    <w:rsid w:val="00416FD2"/>
    <w:rsid w:val="0041724E"/>
    <w:rsid w:val="004175B2"/>
    <w:rsid w:val="00420AB1"/>
    <w:rsid w:val="00421941"/>
    <w:rsid w:val="0042212C"/>
    <w:rsid w:val="00422762"/>
    <w:rsid w:val="0042392E"/>
    <w:rsid w:val="00424195"/>
    <w:rsid w:val="00424A8E"/>
    <w:rsid w:val="00424C53"/>
    <w:rsid w:val="00424D43"/>
    <w:rsid w:val="00424EF6"/>
    <w:rsid w:val="00425749"/>
    <w:rsid w:val="004257AB"/>
    <w:rsid w:val="0042615E"/>
    <w:rsid w:val="00426C1E"/>
    <w:rsid w:val="0042742E"/>
    <w:rsid w:val="00430515"/>
    <w:rsid w:val="00430891"/>
    <w:rsid w:val="004315E3"/>
    <w:rsid w:val="004325D4"/>
    <w:rsid w:val="00433123"/>
    <w:rsid w:val="004342B7"/>
    <w:rsid w:val="00436B0C"/>
    <w:rsid w:val="00443DC5"/>
    <w:rsid w:val="00443E77"/>
    <w:rsid w:val="0044402D"/>
    <w:rsid w:val="004442BA"/>
    <w:rsid w:val="00445404"/>
    <w:rsid w:val="0044583D"/>
    <w:rsid w:val="00446AAF"/>
    <w:rsid w:val="00450824"/>
    <w:rsid w:val="0045085F"/>
    <w:rsid w:val="00451340"/>
    <w:rsid w:val="004518E1"/>
    <w:rsid w:val="0045280B"/>
    <w:rsid w:val="00453C51"/>
    <w:rsid w:val="004546EE"/>
    <w:rsid w:val="004559F0"/>
    <w:rsid w:val="004564F3"/>
    <w:rsid w:val="00457EF5"/>
    <w:rsid w:val="004603F7"/>
    <w:rsid w:val="004608CC"/>
    <w:rsid w:val="004614CB"/>
    <w:rsid w:val="004617AD"/>
    <w:rsid w:val="00461A89"/>
    <w:rsid w:val="00461DEF"/>
    <w:rsid w:val="00462416"/>
    <w:rsid w:val="004626F7"/>
    <w:rsid w:val="00462A1D"/>
    <w:rsid w:val="00464F5E"/>
    <w:rsid w:val="00467AA1"/>
    <w:rsid w:val="00467EAB"/>
    <w:rsid w:val="00470F85"/>
    <w:rsid w:val="0047291A"/>
    <w:rsid w:val="00472C4D"/>
    <w:rsid w:val="0047399E"/>
    <w:rsid w:val="00473B9A"/>
    <w:rsid w:val="00474DBA"/>
    <w:rsid w:val="00477600"/>
    <w:rsid w:val="00480760"/>
    <w:rsid w:val="00481A1D"/>
    <w:rsid w:val="00483CD6"/>
    <w:rsid w:val="00485353"/>
    <w:rsid w:val="00486DC0"/>
    <w:rsid w:val="0049009C"/>
    <w:rsid w:val="004918D0"/>
    <w:rsid w:val="004919EF"/>
    <w:rsid w:val="004937BF"/>
    <w:rsid w:val="00494AB4"/>
    <w:rsid w:val="00495B43"/>
    <w:rsid w:val="00495ED1"/>
    <w:rsid w:val="00496465"/>
    <w:rsid w:val="00496E06"/>
    <w:rsid w:val="00496F9B"/>
    <w:rsid w:val="00497CF3"/>
    <w:rsid w:val="004A2409"/>
    <w:rsid w:val="004A2769"/>
    <w:rsid w:val="004A2F8D"/>
    <w:rsid w:val="004A38D3"/>
    <w:rsid w:val="004A3A6F"/>
    <w:rsid w:val="004A44FD"/>
    <w:rsid w:val="004A4F72"/>
    <w:rsid w:val="004A53AD"/>
    <w:rsid w:val="004A71D9"/>
    <w:rsid w:val="004A7B1E"/>
    <w:rsid w:val="004B027A"/>
    <w:rsid w:val="004B036E"/>
    <w:rsid w:val="004B51C9"/>
    <w:rsid w:val="004B732D"/>
    <w:rsid w:val="004B7E4A"/>
    <w:rsid w:val="004C2D9E"/>
    <w:rsid w:val="004C4357"/>
    <w:rsid w:val="004C5605"/>
    <w:rsid w:val="004C611F"/>
    <w:rsid w:val="004C752C"/>
    <w:rsid w:val="004D02F9"/>
    <w:rsid w:val="004D1623"/>
    <w:rsid w:val="004D1703"/>
    <w:rsid w:val="004D17AE"/>
    <w:rsid w:val="004D3298"/>
    <w:rsid w:val="004D574D"/>
    <w:rsid w:val="004D5CAD"/>
    <w:rsid w:val="004D62B2"/>
    <w:rsid w:val="004D6344"/>
    <w:rsid w:val="004D69B4"/>
    <w:rsid w:val="004D6C6D"/>
    <w:rsid w:val="004D7452"/>
    <w:rsid w:val="004D77C4"/>
    <w:rsid w:val="004E1A4C"/>
    <w:rsid w:val="004E26A4"/>
    <w:rsid w:val="004E40A4"/>
    <w:rsid w:val="004E4A1D"/>
    <w:rsid w:val="004E5D42"/>
    <w:rsid w:val="004E6427"/>
    <w:rsid w:val="004E7107"/>
    <w:rsid w:val="004E74FD"/>
    <w:rsid w:val="004E7EFD"/>
    <w:rsid w:val="004F0B84"/>
    <w:rsid w:val="004F1E46"/>
    <w:rsid w:val="004F3424"/>
    <w:rsid w:val="004F37E0"/>
    <w:rsid w:val="004F4A03"/>
    <w:rsid w:val="004F5B4F"/>
    <w:rsid w:val="004F6CB3"/>
    <w:rsid w:val="004F6E0A"/>
    <w:rsid w:val="004F74D0"/>
    <w:rsid w:val="004F77B2"/>
    <w:rsid w:val="004F7FE1"/>
    <w:rsid w:val="00500F2A"/>
    <w:rsid w:val="005016BF"/>
    <w:rsid w:val="00501B17"/>
    <w:rsid w:val="00502262"/>
    <w:rsid w:val="0050272F"/>
    <w:rsid w:val="005027D9"/>
    <w:rsid w:val="00506299"/>
    <w:rsid w:val="0050698A"/>
    <w:rsid w:val="0051081C"/>
    <w:rsid w:val="005112E5"/>
    <w:rsid w:val="0051206F"/>
    <w:rsid w:val="00512539"/>
    <w:rsid w:val="00512727"/>
    <w:rsid w:val="005131A5"/>
    <w:rsid w:val="005141C8"/>
    <w:rsid w:val="00516F08"/>
    <w:rsid w:val="00517CA2"/>
    <w:rsid w:val="00520023"/>
    <w:rsid w:val="0052048A"/>
    <w:rsid w:val="0052138A"/>
    <w:rsid w:val="00521A48"/>
    <w:rsid w:val="00521BE2"/>
    <w:rsid w:val="005221B2"/>
    <w:rsid w:val="005227DE"/>
    <w:rsid w:val="00524099"/>
    <w:rsid w:val="00524305"/>
    <w:rsid w:val="005249AC"/>
    <w:rsid w:val="00524E03"/>
    <w:rsid w:val="00524FDA"/>
    <w:rsid w:val="00525438"/>
    <w:rsid w:val="005256C7"/>
    <w:rsid w:val="0052615F"/>
    <w:rsid w:val="00526C19"/>
    <w:rsid w:val="00526FCE"/>
    <w:rsid w:val="00530201"/>
    <w:rsid w:val="00530609"/>
    <w:rsid w:val="00530E99"/>
    <w:rsid w:val="00531CF3"/>
    <w:rsid w:val="005327A0"/>
    <w:rsid w:val="00533C14"/>
    <w:rsid w:val="0053513F"/>
    <w:rsid w:val="00535E84"/>
    <w:rsid w:val="005370A7"/>
    <w:rsid w:val="00537122"/>
    <w:rsid w:val="00537D4F"/>
    <w:rsid w:val="00537FB4"/>
    <w:rsid w:val="0054068F"/>
    <w:rsid w:val="0054201F"/>
    <w:rsid w:val="005501D7"/>
    <w:rsid w:val="00550B4B"/>
    <w:rsid w:val="005514E1"/>
    <w:rsid w:val="005522C4"/>
    <w:rsid w:val="0055274F"/>
    <w:rsid w:val="005529FC"/>
    <w:rsid w:val="00552E2B"/>
    <w:rsid w:val="0055378D"/>
    <w:rsid w:val="00554BD7"/>
    <w:rsid w:val="0055572D"/>
    <w:rsid w:val="00555B9F"/>
    <w:rsid w:val="00555F65"/>
    <w:rsid w:val="00556F77"/>
    <w:rsid w:val="00557830"/>
    <w:rsid w:val="005579C0"/>
    <w:rsid w:val="00557FD4"/>
    <w:rsid w:val="005619D1"/>
    <w:rsid w:val="00561CCD"/>
    <w:rsid w:val="005623B1"/>
    <w:rsid w:val="00563722"/>
    <w:rsid w:val="00564F29"/>
    <w:rsid w:val="0056647F"/>
    <w:rsid w:val="00570D29"/>
    <w:rsid w:val="00571BAC"/>
    <w:rsid w:val="00571D00"/>
    <w:rsid w:val="005747C9"/>
    <w:rsid w:val="00575530"/>
    <w:rsid w:val="00575DB7"/>
    <w:rsid w:val="0057604D"/>
    <w:rsid w:val="005809D4"/>
    <w:rsid w:val="00580DF0"/>
    <w:rsid w:val="00581296"/>
    <w:rsid w:val="00581D6B"/>
    <w:rsid w:val="005820F9"/>
    <w:rsid w:val="00583DA7"/>
    <w:rsid w:val="005842F0"/>
    <w:rsid w:val="00584351"/>
    <w:rsid w:val="005846E4"/>
    <w:rsid w:val="00584C55"/>
    <w:rsid w:val="00585C4D"/>
    <w:rsid w:val="005865FA"/>
    <w:rsid w:val="00587B25"/>
    <w:rsid w:val="005913E9"/>
    <w:rsid w:val="00592C1D"/>
    <w:rsid w:val="00592FFA"/>
    <w:rsid w:val="00593F78"/>
    <w:rsid w:val="00594674"/>
    <w:rsid w:val="005948DD"/>
    <w:rsid w:val="00595158"/>
    <w:rsid w:val="005962D3"/>
    <w:rsid w:val="00596A58"/>
    <w:rsid w:val="00596A5C"/>
    <w:rsid w:val="0059766F"/>
    <w:rsid w:val="005A0044"/>
    <w:rsid w:val="005A005F"/>
    <w:rsid w:val="005A0DCE"/>
    <w:rsid w:val="005A10DA"/>
    <w:rsid w:val="005A26D6"/>
    <w:rsid w:val="005A5FD3"/>
    <w:rsid w:val="005A6FA8"/>
    <w:rsid w:val="005A7187"/>
    <w:rsid w:val="005B117E"/>
    <w:rsid w:val="005B1586"/>
    <w:rsid w:val="005B16EE"/>
    <w:rsid w:val="005B21BA"/>
    <w:rsid w:val="005B3347"/>
    <w:rsid w:val="005B3492"/>
    <w:rsid w:val="005B4019"/>
    <w:rsid w:val="005B4D15"/>
    <w:rsid w:val="005C1B54"/>
    <w:rsid w:val="005C23C4"/>
    <w:rsid w:val="005C2AC6"/>
    <w:rsid w:val="005C78BA"/>
    <w:rsid w:val="005D00EE"/>
    <w:rsid w:val="005D09CC"/>
    <w:rsid w:val="005D128E"/>
    <w:rsid w:val="005D197B"/>
    <w:rsid w:val="005D335F"/>
    <w:rsid w:val="005D39A5"/>
    <w:rsid w:val="005D49A7"/>
    <w:rsid w:val="005D52E8"/>
    <w:rsid w:val="005D5FD6"/>
    <w:rsid w:val="005E048A"/>
    <w:rsid w:val="005E1174"/>
    <w:rsid w:val="005E221D"/>
    <w:rsid w:val="005E33E7"/>
    <w:rsid w:val="005E375E"/>
    <w:rsid w:val="005E75CC"/>
    <w:rsid w:val="005F2524"/>
    <w:rsid w:val="005F2788"/>
    <w:rsid w:val="005F2C3D"/>
    <w:rsid w:val="005F2F82"/>
    <w:rsid w:val="005F3028"/>
    <w:rsid w:val="005F4669"/>
    <w:rsid w:val="005F521F"/>
    <w:rsid w:val="005F53B4"/>
    <w:rsid w:val="00600ED7"/>
    <w:rsid w:val="006020C4"/>
    <w:rsid w:val="0060370A"/>
    <w:rsid w:val="00603E6D"/>
    <w:rsid w:val="00603FD0"/>
    <w:rsid w:val="006042C0"/>
    <w:rsid w:val="006048B9"/>
    <w:rsid w:val="0060542A"/>
    <w:rsid w:val="00605744"/>
    <w:rsid w:val="00606AD8"/>
    <w:rsid w:val="00606AD9"/>
    <w:rsid w:val="006074A3"/>
    <w:rsid w:val="00611743"/>
    <w:rsid w:val="00613AA4"/>
    <w:rsid w:val="00614C43"/>
    <w:rsid w:val="00614D1C"/>
    <w:rsid w:val="00615609"/>
    <w:rsid w:val="0061617C"/>
    <w:rsid w:val="00617C63"/>
    <w:rsid w:val="0062088B"/>
    <w:rsid w:val="00620B71"/>
    <w:rsid w:val="00621BCA"/>
    <w:rsid w:val="00621D83"/>
    <w:rsid w:val="006225F0"/>
    <w:rsid w:val="006234EF"/>
    <w:rsid w:val="00623CAE"/>
    <w:rsid w:val="00624FAC"/>
    <w:rsid w:val="006265EB"/>
    <w:rsid w:val="00627A1E"/>
    <w:rsid w:val="00630B9C"/>
    <w:rsid w:val="0063272A"/>
    <w:rsid w:val="006329CC"/>
    <w:rsid w:val="00632E0A"/>
    <w:rsid w:val="00634048"/>
    <w:rsid w:val="0063447D"/>
    <w:rsid w:val="006345C6"/>
    <w:rsid w:val="00635B00"/>
    <w:rsid w:val="006367F1"/>
    <w:rsid w:val="0063701C"/>
    <w:rsid w:val="006373A4"/>
    <w:rsid w:val="006373D5"/>
    <w:rsid w:val="006378C3"/>
    <w:rsid w:val="00637CC1"/>
    <w:rsid w:val="00637DAD"/>
    <w:rsid w:val="00640012"/>
    <w:rsid w:val="006407AC"/>
    <w:rsid w:val="00640ADF"/>
    <w:rsid w:val="00640F05"/>
    <w:rsid w:val="0064182C"/>
    <w:rsid w:val="00641FB8"/>
    <w:rsid w:val="006424EC"/>
    <w:rsid w:val="006431F5"/>
    <w:rsid w:val="00643A48"/>
    <w:rsid w:val="00644F0F"/>
    <w:rsid w:val="0064574C"/>
    <w:rsid w:val="0064592C"/>
    <w:rsid w:val="00651829"/>
    <w:rsid w:val="00651BC4"/>
    <w:rsid w:val="0065249B"/>
    <w:rsid w:val="0065309A"/>
    <w:rsid w:val="0065380B"/>
    <w:rsid w:val="0065485A"/>
    <w:rsid w:val="0065489C"/>
    <w:rsid w:val="006554F1"/>
    <w:rsid w:val="006555A9"/>
    <w:rsid w:val="00656B64"/>
    <w:rsid w:val="00660105"/>
    <w:rsid w:val="006608D7"/>
    <w:rsid w:val="006616F4"/>
    <w:rsid w:val="00662A87"/>
    <w:rsid w:val="00662A89"/>
    <w:rsid w:val="00662CA3"/>
    <w:rsid w:val="00663FC9"/>
    <w:rsid w:val="006643EB"/>
    <w:rsid w:val="00664909"/>
    <w:rsid w:val="00665AB4"/>
    <w:rsid w:val="0066685A"/>
    <w:rsid w:val="00666D97"/>
    <w:rsid w:val="006675B6"/>
    <w:rsid w:val="00667F83"/>
    <w:rsid w:val="0067095A"/>
    <w:rsid w:val="006721A5"/>
    <w:rsid w:val="0067239F"/>
    <w:rsid w:val="006743C2"/>
    <w:rsid w:val="00675415"/>
    <w:rsid w:val="006754F5"/>
    <w:rsid w:val="00676855"/>
    <w:rsid w:val="00676973"/>
    <w:rsid w:val="006812BF"/>
    <w:rsid w:val="0068140A"/>
    <w:rsid w:val="00681B72"/>
    <w:rsid w:val="00683276"/>
    <w:rsid w:val="006837AF"/>
    <w:rsid w:val="006844AD"/>
    <w:rsid w:val="0068590F"/>
    <w:rsid w:val="006860F3"/>
    <w:rsid w:val="00686728"/>
    <w:rsid w:val="0069153E"/>
    <w:rsid w:val="00692FA4"/>
    <w:rsid w:val="00693410"/>
    <w:rsid w:val="006955F9"/>
    <w:rsid w:val="00696C1F"/>
    <w:rsid w:val="00696D7A"/>
    <w:rsid w:val="00697377"/>
    <w:rsid w:val="006A21CC"/>
    <w:rsid w:val="006A311F"/>
    <w:rsid w:val="006A35A6"/>
    <w:rsid w:val="006A4E3A"/>
    <w:rsid w:val="006A586A"/>
    <w:rsid w:val="006A68CB"/>
    <w:rsid w:val="006B1106"/>
    <w:rsid w:val="006B1ED7"/>
    <w:rsid w:val="006B27DE"/>
    <w:rsid w:val="006B2A02"/>
    <w:rsid w:val="006B339C"/>
    <w:rsid w:val="006B341B"/>
    <w:rsid w:val="006B3553"/>
    <w:rsid w:val="006B3C2F"/>
    <w:rsid w:val="006B3CD7"/>
    <w:rsid w:val="006B4BE6"/>
    <w:rsid w:val="006B5123"/>
    <w:rsid w:val="006B6D2E"/>
    <w:rsid w:val="006B6E2E"/>
    <w:rsid w:val="006B7524"/>
    <w:rsid w:val="006B7724"/>
    <w:rsid w:val="006B7E55"/>
    <w:rsid w:val="006C018B"/>
    <w:rsid w:val="006C23C1"/>
    <w:rsid w:val="006C263A"/>
    <w:rsid w:val="006C57D7"/>
    <w:rsid w:val="006C58F3"/>
    <w:rsid w:val="006C643B"/>
    <w:rsid w:val="006C6643"/>
    <w:rsid w:val="006C68A3"/>
    <w:rsid w:val="006C6918"/>
    <w:rsid w:val="006C7692"/>
    <w:rsid w:val="006D085F"/>
    <w:rsid w:val="006D1FCD"/>
    <w:rsid w:val="006D22DF"/>
    <w:rsid w:val="006D28B9"/>
    <w:rsid w:val="006D4D68"/>
    <w:rsid w:val="006D630F"/>
    <w:rsid w:val="006D64D4"/>
    <w:rsid w:val="006D72BA"/>
    <w:rsid w:val="006D7F5C"/>
    <w:rsid w:val="006E03BF"/>
    <w:rsid w:val="006E1F1F"/>
    <w:rsid w:val="006E3AA2"/>
    <w:rsid w:val="006E4AFD"/>
    <w:rsid w:val="006E52A3"/>
    <w:rsid w:val="006E608B"/>
    <w:rsid w:val="006E6BCB"/>
    <w:rsid w:val="006E7610"/>
    <w:rsid w:val="006E7A46"/>
    <w:rsid w:val="006F055C"/>
    <w:rsid w:val="006F1C3E"/>
    <w:rsid w:val="006F2563"/>
    <w:rsid w:val="006F2D08"/>
    <w:rsid w:val="006F3FBB"/>
    <w:rsid w:val="006F4D93"/>
    <w:rsid w:val="006F4DCD"/>
    <w:rsid w:val="006F5907"/>
    <w:rsid w:val="006F5CDC"/>
    <w:rsid w:val="006F60DF"/>
    <w:rsid w:val="0070003B"/>
    <w:rsid w:val="007000B1"/>
    <w:rsid w:val="00701BB8"/>
    <w:rsid w:val="00704099"/>
    <w:rsid w:val="00705711"/>
    <w:rsid w:val="00706371"/>
    <w:rsid w:val="00706391"/>
    <w:rsid w:val="00706DC5"/>
    <w:rsid w:val="00710724"/>
    <w:rsid w:val="00712547"/>
    <w:rsid w:val="0071392C"/>
    <w:rsid w:val="00713941"/>
    <w:rsid w:val="00713B0E"/>
    <w:rsid w:val="00713E16"/>
    <w:rsid w:val="0071468C"/>
    <w:rsid w:val="00714D35"/>
    <w:rsid w:val="0071553A"/>
    <w:rsid w:val="00715561"/>
    <w:rsid w:val="00717914"/>
    <w:rsid w:val="00717E30"/>
    <w:rsid w:val="00721DE6"/>
    <w:rsid w:val="00721F3E"/>
    <w:rsid w:val="00722E42"/>
    <w:rsid w:val="007231C5"/>
    <w:rsid w:val="00723514"/>
    <w:rsid w:val="007238D9"/>
    <w:rsid w:val="00723DAA"/>
    <w:rsid w:val="00724F02"/>
    <w:rsid w:val="00725248"/>
    <w:rsid w:val="00725365"/>
    <w:rsid w:val="00725709"/>
    <w:rsid w:val="00725B7D"/>
    <w:rsid w:val="00726690"/>
    <w:rsid w:val="00727CA7"/>
    <w:rsid w:val="00731B36"/>
    <w:rsid w:val="0073227B"/>
    <w:rsid w:val="0073356E"/>
    <w:rsid w:val="00733E04"/>
    <w:rsid w:val="007342D7"/>
    <w:rsid w:val="00734A1E"/>
    <w:rsid w:val="00735841"/>
    <w:rsid w:val="00735D72"/>
    <w:rsid w:val="00740587"/>
    <w:rsid w:val="00740E16"/>
    <w:rsid w:val="00740E8B"/>
    <w:rsid w:val="007418EB"/>
    <w:rsid w:val="007419F9"/>
    <w:rsid w:val="00741BF0"/>
    <w:rsid w:val="00742893"/>
    <w:rsid w:val="00743A29"/>
    <w:rsid w:val="00747AA0"/>
    <w:rsid w:val="007525DA"/>
    <w:rsid w:val="007527D2"/>
    <w:rsid w:val="007534C1"/>
    <w:rsid w:val="007544FB"/>
    <w:rsid w:val="00755F0F"/>
    <w:rsid w:val="00756486"/>
    <w:rsid w:val="00756EF8"/>
    <w:rsid w:val="007604D2"/>
    <w:rsid w:val="00760916"/>
    <w:rsid w:val="00760B42"/>
    <w:rsid w:val="007626C3"/>
    <w:rsid w:val="00762760"/>
    <w:rsid w:val="0076341C"/>
    <w:rsid w:val="00764E1F"/>
    <w:rsid w:val="00765141"/>
    <w:rsid w:val="0076648D"/>
    <w:rsid w:val="0076751A"/>
    <w:rsid w:val="00771703"/>
    <w:rsid w:val="0077206D"/>
    <w:rsid w:val="007721BC"/>
    <w:rsid w:val="00773B5E"/>
    <w:rsid w:val="00774F6C"/>
    <w:rsid w:val="0077584B"/>
    <w:rsid w:val="007770F2"/>
    <w:rsid w:val="00780CBE"/>
    <w:rsid w:val="00780EC4"/>
    <w:rsid w:val="007849AB"/>
    <w:rsid w:val="00785B1A"/>
    <w:rsid w:val="00785DC9"/>
    <w:rsid w:val="00786019"/>
    <w:rsid w:val="007862B9"/>
    <w:rsid w:val="0079008D"/>
    <w:rsid w:val="007910B1"/>
    <w:rsid w:val="00792EC3"/>
    <w:rsid w:val="0079415E"/>
    <w:rsid w:val="00794A1C"/>
    <w:rsid w:val="00794A76"/>
    <w:rsid w:val="00795A2E"/>
    <w:rsid w:val="00795C92"/>
    <w:rsid w:val="00796218"/>
    <w:rsid w:val="007A0706"/>
    <w:rsid w:val="007A07BA"/>
    <w:rsid w:val="007A2271"/>
    <w:rsid w:val="007A289B"/>
    <w:rsid w:val="007A3B2B"/>
    <w:rsid w:val="007A3D97"/>
    <w:rsid w:val="007A4F53"/>
    <w:rsid w:val="007A5257"/>
    <w:rsid w:val="007A68AA"/>
    <w:rsid w:val="007A6FE9"/>
    <w:rsid w:val="007A7104"/>
    <w:rsid w:val="007B20D0"/>
    <w:rsid w:val="007B34C1"/>
    <w:rsid w:val="007B3779"/>
    <w:rsid w:val="007B4F8C"/>
    <w:rsid w:val="007B6008"/>
    <w:rsid w:val="007C0BE0"/>
    <w:rsid w:val="007C107E"/>
    <w:rsid w:val="007C2809"/>
    <w:rsid w:val="007C2C0F"/>
    <w:rsid w:val="007C30BF"/>
    <w:rsid w:val="007C316E"/>
    <w:rsid w:val="007C3BF1"/>
    <w:rsid w:val="007C404C"/>
    <w:rsid w:val="007C5EE0"/>
    <w:rsid w:val="007C687B"/>
    <w:rsid w:val="007C7C7F"/>
    <w:rsid w:val="007D0559"/>
    <w:rsid w:val="007D12A7"/>
    <w:rsid w:val="007D15B1"/>
    <w:rsid w:val="007D1919"/>
    <w:rsid w:val="007D2148"/>
    <w:rsid w:val="007D3C5D"/>
    <w:rsid w:val="007D3E3C"/>
    <w:rsid w:val="007D4045"/>
    <w:rsid w:val="007D53D9"/>
    <w:rsid w:val="007D59D3"/>
    <w:rsid w:val="007D616C"/>
    <w:rsid w:val="007D6A14"/>
    <w:rsid w:val="007D71D5"/>
    <w:rsid w:val="007D7DB6"/>
    <w:rsid w:val="007E119A"/>
    <w:rsid w:val="007E153F"/>
    <w:rsid w:val="007E1F02"/>
    <w:rsid w:val="007E2224"/>
    <w:rsid w:val="007E2B8E"/>
    <w:rsid w:val="007E4D9B"/>
    <w:rsid w:val="007E4E22"/>
    <w:rsid w:val="007E51BC"/>
    <w:rsid w:val="007E612C"/>
    <w:rsid w:val="007E6B9D"/>
    <w:rsid w:val="007E70FF"/>
    <w:rsid w:val="007F19C7"/>
    <w:rsid w:val="007F2A86"/>
    <w:rsid w:val="007F30F1"/>
    <w:rsid w:val="007F49EE"/>
    <w:rsid w:val="007F5B02"/>
    <w:rsid w:val="007F5C3E"/>
    <w:rsid w:val="007F6CF8"/>
    <w:rsid w:val="007F6D76"/>
    <w:rsid w:val="007F7D6E"/>
    <w:rsid w:val="008009FD"/>
    <w:rsid w:val="00800C4F"/>
    <w:rsid w:val="008012E8"/>
    <w:rsid w:val="00802730"/>
    <w:rsid w:val="00804E2B"/>
    <w:rsid w:val="00804EB7"/>
    <w:rsid w:val="0080539D"/>
    <w:rsid w:val="008063B1"/>
    <w:rsid w:val="008066C5"/>
    <w:rsid w:val="00807146"/>
    <w:rsid w:val="00807A94"/>
    <w:rsid w:val="00811512"/>
    <w:rsid w:val="00811836"/>
    <w:rsid w:val="00811921"/>
    <w:rsid w:val="00812D4D"/>
    <w:rsid w:val="00813D22"/>
    <w:rsid w:val="0081433A"/>
    <w:rsid w:val="00814AFB"/>
    <w:rsid w:val="0081502E"/>
    <w:rsid w:val="0081552A"/>
    <w:rsid w:val="00816F52"/>
    <w:rsid w:val="00821840"/>
    <w:rsid w:val="008222E3"/>
    <w:rsid w:val="00824035"/>
    <w:rsid w:val="00826AC6"/>
    <w:rsid w:val="00826E56"/>
    <w:rsid w:val="008273DC"/>
    <w:rsid w:val="008313A7"/>
    <w:rsid w:val="0083408C"/>
    <w:rsid w:val="008355DD"/>
    <w:rsid w:val="00836A2B"/>
    <w:rsid w:val="00837AEB"/>
    <w:rsid w:val="00837F1E"/>
    <w:rsid w:val="00840549"/>
    <w:rsid w:val="00841126"/>
    <w:rsid w:val="00841252"/>
    <w:rsid w:val="00843CA4"/>
    <w:rsid w:val="0084557C"/>
    <w:rsid w:val="00845605"/>
    <w:rsid w:val="00846440"/>
    <w:rsid w:val="00847272"/>
    <w:rsid w:val="008505C4"/>
    <w:rsid w:val="00850907"/>
    <w:rsid w:val="00851345"/>
    <w:rsid w:val="00851F01"/>
    <w:rsid w:val="0085246B"/>
    <w:rsid w:val="00852998"/>
    <w:rsid w:val="00852FCF"/>
    <w:rsid w:val="008541B8"/>
    <w:rsid w:val="00857DF2"/>
    <w:rsid w:val="0086087D"/>
    <w:rsid w:val="00861926"/>
    <w:rsid w:val="00862ADE"/>
    <w:rsid w:val="0086481B"/>
    <w:rsid w:val="00864CC0"/>
    <w:rsid w:val="00865A53"/>
    <w:rsid w:val="008673CC"/>
    <w:rsid w:val="00870416"/>
    <w:rsid w:val="00872083"/>
    <w:rsid w:val="008725F6"/>
    <w:rsid w:val="00873596"/>
    <w:rsid w:val="00874A7E"/>
    <w:rsid w:val="008754C4"/>
    <w:rsid w:val="008760C1"/>
    <w:rsid w:val="00876551"/>
    <w:rsid w:val="00876A24"/>
    <w:rsid w:val="00877D8E"/>
    <w:rsid w:val="00880100"/>
    <w:rsid w:val="008803AC"/>
    <w:rsid w:val="008818D7"/>
    <w:rsid w:val="008819FE"/>
    <w:rsid w:val="0088203D"/>
    <w:rsid w:val="008837B8"/>
    <w:rsid w:val="00883840"/>
    <w:rsid w:val="00883FED"/>
    <w:rsid w:val="00885095"/>
    <w:rsid w:val="00885742"/>
    <w:rsid w:val="00887BFB"/>
    <w:rsid w:val="00887C40"/>
    <w:rsid w:val="00890D52"/>
    <w:rsid w:val="00890ECB"/>
    <w:rsid w:val="00891381"/>
    <w:rsid w:val="00892DBA"/>
    <w:rsid w:val="008934C6"/>
    <w:rsid w:val="0089430D"/>
    <w:rsid w:val="00895BBC"/>
    <w:rsid w:val="00895BD0"/>
    <w:rsid w:val="008A08A4"/>
    <w:rsid w:val="008A09D6"/>
    <w:rsid w:val="008A0C10"/>
    <w:rsid w:val="008A2492"/>
    <w:rsid w:val="008A33D3"/>
    <w:rsid w:val="008A35CF"/>
    <w:rsid w:val="008A4021"/>
    <w:rsid w:val="008A44FE"/>
    <w:rsid w:val="008A5239"/>
    <w:rsid w:val="008A6506"/>
    <w:rsid w:val="008A7381"/>
    <w:rsid w:val="008A7B1F"/>
    <w:rsid w:val="008B02C3"/>
    <w:rsid w:val="008B0563"/>
    <w:rsid w:val="008B1057"/>
    <w:rsid w:val="008B1C12"/>
    <w:rsid w:val="008B259F"/>
    <w:rsid w:val="008B36D0"/>
    <w:rsid w:val="008B5C87"/>
    <w:rsid w:val="008B6C24"/>
    <w:rsid w:val="008C07C4"/>
    <w:rsid w:val="008C0B43"/>
    <w:rsid w:val="008C188D"/>
    <w:rsid w:val="008C21F1"/>
    <w:rsid w:val="008C229F"/>
    <w:rsid w:val="008C2D35"/>
    <w:rsid w:val="008C2EA1"/>
    <w:rsid w:val="008C365C"/>
    <w:rsid w:val="008C3849"/>
    <w:rsid w:val="008C3952"/>
    <w:rsid w:val="008C4214"/>
    <w:rsid w:val="008C4F62"/>
    <w:rsid w:val="008C5015"/>
    <w:rsid w:val="008C6473"/>
    <w:rsid w:val="008C6A23"/>
    <w:rsid w:val="008C6C69"/>
    <w:rsid w:val="008C7EE7"/>
    <w:rsid w:val="008D0F08"/>
    <w:rsid w:val="008D3196"/>
    <w:rsid w:val="008D3AB8"/>
    <w:rsid w:val="008D4512"/>
    <w:rsid w:val="008D5DCF"/>
    <w:rsid w:val="008D5FC7"/>
    <w:rsid w:val="008E0B78"/>
    <w:rsid w:val="008E1235"/>
    <w:rsid w:val="008E18D1"/>
    <w:rsid w:val="008E22FA"/>
    <w:rsid w:val="008E2539"/>
    <w:rsid w:val="008E352C"/>
    <w:rsid w:val="008E3A9F"/>
    <w:rsid w:val="008E44E0"/>
    <w:rsid w:val="008E462B"/>
    <w:rsid w:val="008E6749"/>
    <w:rsid w:val="008E7C06"/>
    <w:rsid w:val="008E7E41"/>
    <w:rsid w:val="008F1E77"/>
    <w:rsid w:val="008F3EDB"/>
    <w:rsid w:val="008F4029"/>
    <w:rsid w:val="008F4C4C"/>
    <w:rsid w:val="008F5167"/>
    <w:rsid w:val="008F5B5E"/>
    <w:rsid w:val="008F5CDF"/>
    <w:rsid w:val="008F6A18"/>
    <w:rsid w:val="008F6A9D"/>
    <w:rsid w:val="008F723F"/>
    <w:rsid w:val="00900A84"/>
    <w:rsid w:val="00900D83"/>
    <w:rsid w:val="009016D0"/>
    <w:rsid w:val="00902985"/>
    <w:rsid w:val="00902DF3"/>
    <w:rsid w:val="009030BE"/>
    <w:rsid w:val="00903DCC"/>
    <w:rsid w:val="0090418A"/>
    <w:rsid w:val="009044FD"/>
    <w:rsid w:val="00904DA4"/>
    <w:rsid w:val="009067A7"/>
    <w:rsid w:val="0090733D"/>
    <w:rsid w:val="00907A54"/>
    <w:rsid w:val="00910ED7"/>
    <w:rsid w:val="00911D56"/>
    <w:rsid w:val="00911F7A"/>
    <w:rsid w:val="00914DFF"/>
    <w:rsid w:val="00915DBB"/>
    <w:rsid w:val="009164FE"/>
    <w:rsid w:val="00917EF4"/>
    <w:rsid w:val="00921C3D"/>
    <w:rsid w:val="009220CB"/>
    <w:rsid w:val="00924DBF"/>
    <w:rsid w:val="00925583"/>
    <w:rsid w:val="00926727"/>
    <w:rsid w:val="00927734"/>
    <w:rsid w:val="00927DD1"/>
    <w:rsid w:val="00930DD5"/>
    <w:rsid w:val="0093270C"/>
    <w:rsid w:val="0093288D"/>
    <w:rsid w:val="00932AD0"/>
    <w:rsid w:val="00933A2B"/>
    <w:rsid w:val="00934250"/>
    <w:rsid w:val="00934B28"/>
    <w:rsid w:val="0093759A"/>
    <w:rsid w:val="00937DCC"/>
    <w:rsid w:val="00940081"/>
    <w:rsid w:val="00940D3B"/>
    <w:rsid w:val="009414D9"/>
    <w:rsid w:val="009417A4"/>
    <w:rsid w:val="00941978"/>
    <w:rsid w:val="0094272C"/>
    <w:rsid w:val="00943E8F"/>
    <w:rsid w:val="00944546"/>
    <w:rsid w:val="00945791"/>
    <w:rsid w:val="00946004"/>
    <w:rsid w:val="009463EE"/>
    <w:rsid w:val="00946540"/>
    <w:rsid w:val="00946ADC"/>
    <w:rsid w:val="00947F80"/>
    <w:rsid w:val="00951012"/>
    <w:rsid w:val="00951BC5"/>
    <w:rsid w:val="00952DA9"/>
    <w:rsid w:val="009532BA"/>
    <w:rsid w:val="00954EFC"/>
    <w:rsid w:val="0095506D"/>
    <w:rsid w:val="00955423"/>
    <w:rsid w:val="00957F62"/>
    <w:rsid w:val="00961660"/>
    <w:rsid w:val="00961E84"/>
    <w:rsid w:val="009631D7"/>
    <w:rsid w:val="00963498"/>
    <w:rsid w:val="00963829"/>
    <w:rsid w:val="00963934"/>
    <w:rsid w:val="00965257"/>
    <w:rsid w:val="00966D9F"/>
    <w:rsid w:val="00970774"/>
    <w:rsid w:val="00971398"/>
    <w:rsid w:val="00972951"/>
    <w:rsid w:val="009729F0"/>
    <w:rsid w:val="00972D76"/>
    <w:rsid w:val="009746D6"/>
    <w:rsid w:val="00975390"/>
    <w:rsid w:val="009774F7"/>
    <w:rsid w:val="009777FD"/>
    <w:rsid w:val="00981730"/>
    <w:rsid w:val="00981A3C"/>
    <w:rsid w:val="00981BCD"/>
    <w:rsid w:val="00982012"/>
    <w:rsid w:val="00982BBC"/>
    <w:rsid w:val="009832F3"/>
    <w:rsid w:val="0099047A"/>
    <w:rsid w:val="009909EF"/>
    <w:rsid w:val="00991596"/>
    <w:rsid w:val="009923E3"/>
    <w:rsid w:val="00993201"/>
    <w:rsid w:val="009944A3"/>
    <w:rsid w:val="009972EC"/>
    <w:rsid w:val="009A0D65"/>
    <w:rsid w:val="009A0F46"/>
    <w:rsid w:val="009A188E"/>
    <w:rsid w:val="009A1A99"/>
    <w:rsid w:val="009A1EB6"/>
    <w:rsid w:val="009A208A"/>
    <w:rsid w:val="009A21F9"/>
    <w:rsid w:val="009A2466"/>
    <w:rsid w:val="009A3BED"/>
    <w:rsid w:val="009A44A6"/>
    <w:rsid w:val="009A75AB"/>
    <w:rsid w:val="009B0850"/>
    <w:rsid w:val="009B1657"/>
    <w:rsid w:val="009B1731"/>
    <w:rsid w:val="009B2349"/>
    <w:rsid w:val="009B257B"/>
    <w:rsid w:val="009B4F2B"/>
    <w:rsid w:val="009B7791"/>
    <w:rsid w:val="009B7EB7"/>
    <w:rsid w:val="009B7F7F"/>
    <w:rsid w:val="009C00E7"/>
    <w:rsid w:val="009C0D1B"/>
    <w:rsid w:val="009C0D47"/>
    <w:rsid w:val="009C1302"/>
    <w:rsid w:val="009C2B20"/>
    <w:rsid w:val="009C308D"/>
    <w:rsid w:val="009C3740"/>
    <w:rsid w:val="009C596E"/>
    <w:rsid w:val="009C64B5"/>
    <w:rsid w:val="009C7925"/>
    <w:rsid w:val="009C7F00"/>
    <w:rsid w:val="009D1027"/>
    <w:rsid w:val="009D2D0F"/>
    <w:rsid w:val="009D32A6"/>
    <w:rsid w:val="009D4714"/>
    <w:rsid w:val="009D4AF6"/>
    <w:rsid w:val="009D4BB3"/>
    <w:rsid w:val="009D4BCD"/>
    <w:rsid w:val="009D53D4"/>
    <w:rsid w:val="009D5C25"/>
    <w:rsid w:val="009D6B3B"/>
    <w:rsid w:val="009E000B"/>
    <w:rsid w:val="009E04BE"/>
    <w:rsid w:val="009E0B1F"/>
    <w:rsid w:val="009E0F9B"/>
    <w:rsid w:val="009E3D6A"/>
    <w:rsid w:val="009E4F4B"/>
    <w:rsid w:val="009E5262"/>
    <w:rsid w:val="009E6A69"/>
    <w:rsid w:val="009E6EAB"/>
    <w:rsid w:val="009E7C35"/>
    <w:rsid w:val="009F226A"/>
    <w:rsid w:val="009F3DD7"/>
    <w:rsid w:val="009F3FE7"/>
    <w:rsid w:val="009F4FA1"/>
    <w:rsid w:val="009F6A10"/>
    <w:rsid w:val="009F729A"/>
    <w:rsid w:val="009F7CBE"/>
    <w:rsid w:val="00A008BF"/>
    <w:rsid w:val="00A012D1"/>
    <w:rsid w:val="00A01A33"/>
    <w:rsid w:val="00A03457"/>
    <w:rsid w:val="00A035EC"/>
    <w:rsid w:val="00A042AD"/>
    <w:rsid w:val="00A055E5"/>
    <w:rsid w:val="00A063C4"/>
    <w:rsid w:val="00A06797"/>
    <w:rsid w:val="00A06AEA"/>
    <w:rsid w:val="00A06F0F"/>
    <w:rsid w:val="00A077EF"/>
    <w:rsid w:val="00A11379"/>
    <w:rsid w:val="00A11E1E"/>
    <w:rsid w:val="00A12BB5"/>
    <w:rsid w:val="00A13B4F"/>
    <w:rsid w:val="00A16A19"/>
    <w:rsid w:val="00A16E2C"/>
    <w:rsid w:val="00A16E69"/>
    <w:rsid w:val="00A1731D"/>
    <w:rsid w:val="00A201EB"/>
    <w:rsid w:val="00A20803"/>
    <w:rsid w:val="00A20BC3"/>
    <w:rsid w:val="00A21A81"/>
    <w:rsid w:val="00A227B3"/>
    <w:rsid w:val="00A23667"/>
    <w:rsid w:val="00A23AB6"/>
    <w:rsid w:val="00A2402B"/>
    <w:rsid w:val="00A24FA7"/>
    <w:rsid w:val="00A25092"/>
    <w:rsid w:val="00A267E4"/>
    <w:rsid w:val="00A279EF"/>
    <w:rsid w:val="00A30374"/>
    <w:rsid w:val="00A30EF3"/>
    <w:rsid w:val="00A311DE"/>
    <w:rsid w:val="00A314F0"/>
    <w:rsid w:val="00A3253E"/>
    <w:rsid w:val="00A33499"/>
    <w:rsid w:val="00A33C1B"/>
    <w:rsid w:val="00A34857"/>
    <w:rsid w:val="00A34BA7"/>
    <w:rsid w:val="00A357F1"/>
    <w:rsid w:val="00A3752B"/>
    <w:rsid w:val="00A379EC"/>
    <w:rsid w:val="00A40BC9"/>
    <w:rsid w:val="00A41D76"/>
    <w:rsid w:val="00A42C93"/>
    <w:rsid w:val="00A43DF9"/>
    <w:rsid w:val="00A45998"/>
    <w:rsid w:val="00A45F9D"/>
    <w:rsid w:val="00A461A3"/>
    <w:rsid w:val="00A473E8"/>
    <w:rsid w:val="00A47A17"/>
    <w:rsid w:val="00A47C26"/>
    <w:rsid w:val="00A50648"/>
    <w:rsid w:val="00A51A43"/>
    <w:rsid w:val="00A52239"/>
    <w:rsid w:val="00A53EDB"/>
    <w:rsid w:val="00A54896"/>
    <w:rsid w:val="00A550D7"/>
    <w:rsid w:val="00A5564C"/>
    <w:rsid w:val="00A55A10"/>
    <w:rsid w:val="00A57299"/>
    <w:rsid w:val="00A5744B"/>
    <w:rsid w:val="00A576C0"/>
    <w:rsid w:val="00A579A8"/>
    <w:rsid w:val="00A608EA"/>
    <w:rsid w:val="00A6194E"/>
    <w:rsid w:val="00A62252"/>
    <w:rsid w:val="00A62D2E"/>
    <w:rsid w:val="00A6351F"/>
    <w:rsid w:val="00A63FC2"/>
    <w:rsid w:val="00A64613"/>
    <w:rsid w:val="00A663FB"/>
    <w:rsid w:val="00A6703F"/>
    <w:rsid w:val="00A67064"/>
    <w:rsid w:val="00A677E1"/>
    <w:rsid w:val="00A67F6F"/>
    <w:rsid w:val="00A712F3"/>
    <w:rsid w:val="00A71729"/>
    <w:rsid w:val="00A71FBC"/>
    <w:rsid w:val="00A72BD2"/>
    <w:rsid w:val="00A73A0E"/>
    <w:rsid w:val="00A80D99"/>
    <w:rsid w:val="00A80F8C"/>
    <w:rsid w:val="00A81698"/>
    <w:rsid w:val="00A83F29"/>
    <w:rsid w:val="00A84E4F"/>
    <w:rsid w:val="00A85058"/>
    <w:rsid w:val="00A859F2"/>
    <w:rsid w:val="00A85AE5"/>
    <w:rsid w:val="00A86ABA"/>
    <w:rsid w:val="00A913C5"/>
    <w:rsid w:val="00A915AC"/>
    <w:rsid w:val="00A91A93"/>
    <w:rsid w:val="00A93689"/>
    <w:rsid w:val="00A93F62"/>
    <w:rsid w:val="00A943C4"/>
    <w:rsid w:val="00A95C6B"/>
    <w:rsid w:val="00A95E6B"/>
    <w:rsid w:val="00A9773E"/>
    <w:rsid w:val="00AA3C79"/>
    <w:rsid w:val="00AA4187"/>
    <w:rsid w:val="00AA47EC"/>
    <w:rsid w:val="00AA4C76"/>
    <w:rsid w:val="00AA51E4"/>
    <w:rsid w:val="00AA58AF"/>
    <w:rsid w:val="00AB0850"/>
    <w:rsid w:val="00AB08D2"/>
    <w:rsid w:val="00AB0A0C"/>
    <w:rsid w:val="00AB11D8"/>
    <w:rsid w:val="00AB3C2C"/>
    <w:rsid w:val="00AB3EAA"/>
    <w:rsid w:val="00AB3FEA"/>
    <w:rsid w:val="00AB51C8"/>
    <w:rsid w:val="00AB5CF4"/>
    <w:rsid w:val="00AB60D9"/>
    <w:rsid w:val="00AC1849"/>
    <w:rsid w:val="00AC2930"/>
    <w:rsid w:val="00AC2B1D"/>
    <w:rsid w:val="00AC33F4"/>
    <w:rsid w:val="00AC4CA8"/>
    <w:rsid w:val="00AC79C8"/>
    <w:rsid w:val="00AD05E0"/>
    <w:rsid w:val="00AD0C7B"/>
    <w:rsid w:val="00AD19C5"/>
    <w:rsid w:val="00AD1F75"/>
    <w:rsid w:val="00AD2854"/>
    <w:rsid w:val="00AD36A1"/>
    <w:rsid w:val="00AD3957"/>
    <w:rsid w:val="00AD3ACD"/>
    <w:rsid w:val="00AD49C0"/>
    <w:rsid w:val="00AD4E6E"/>
    <w:rsid w:val="00AD4F6A"/>
    <w:rsid w:val="00AD5A75"/>
    <w:rsid w:val="00AD7E67"/>
    <w:rsid w:val="00AE11BF"/>
    <w:rsid w:val="00AE1665"/>
    <w:rsid w:val="00AE2E95"/>
    <w:rsid w:val="00AE3702"/>
    <w:rsid w:val="00AE45DB"/>
    <w:rsid w:val="00AE4895"/>
    <w:rsid w:val="00AE55FA"/>
    <w:rsid w:val="00AE6347"/>
    <w:rsid w:val="00AE7D2A"/>
    <w:rsid w:val="00AF0012"/>
    <w:rsid w:val="00AF05A4"/>
    <w:rsid w:val="00AF072E"/>
    <w:rsid w:val="00AF0D27"/>
    <w:rsid w:val="00AF22AE"/>
    <w:rsid w:val="00AF253B"/>
    <w:rsid w:val="00AF5532"/>
    <w:rsid w:val="00AF6CE8"/>
    <w:rsid w:val="00AF7A2A"/>
    <w:rsid w:val="00B00880"/>
    <w:rsid w:val="00B00ABC"/>
    <w:rsid w:val="00B01C20"/>
    <w:rsid w:val="00B02BC1"/>
    <w:rsid w:val="00B034B3"/>
    <w:rsid w:val="00B04029"/>
    <w:rsid w:val="00B0588F"/>
    <w:rsid w:val="00B06F72"/>
    <w:rsid w:val="00B1033E"/>
    <w:rsid w:val="00B1064D"/>
    <w:rsid w:val="00B14677"/>
    <w:rsid w:val="00B152FC"/>
    <w:rsid w:val="00B16ACA"/>
    <w:rsid w:val="00B17A55"/>
    <w:rsid w:val="00B22483"/>
    <w:rsid w:val="00B231F8"/>
    <w:rsid w:val="00B232B3"/>
    <w:rsid w:val="00B234EE"/>
    <w:rsid w:val="00B23EDD"/>
    <w:rsid w:val="00B24CB8"/>
    <w:rsid w:val="00B2506A"/>
    <w:rsid w:val="00B257EC"/>
    <w:rsid w:val="00B26340"/>
    <w:rsid w:val="00B3005B"/>
    <w:rsid w:val="00B30305"/>
    <w:rsid w:val="00B309B3"/>
    <w:rsid w:val="00B31AAB"/>
    <w:rsid w:val="00B32D84"/>
    <w:rsid w:val="00B35B71"/>
    <w:rsid w:val="00B40CF5"/>
    <w:rsid w:val="00B41C8B"/>
    <w:rsid w:val="00B42F75"/>
    <w:rsid w:val="00B44138"/>
    <w:rsid w:val="00B4492A"/>
    <w:rsid w:val="00B45242"/>
    <w:rsid w:val="00B4723B"/>
    <w:rsid w:val="00B47A75"/>
    <w:rsid w:val="00B5006B"/>
    <w:rsid w:val="00B50871"/>
    <w:rsid w:val="00B51B4C"/>
    <w:rsid w:val="00B5273F"/>
    <w:rsid w:val="00B53BB0"/>
    <w:rsid w:val="00B54205"/>
    <w:rsid w:val="00B54C4C"/>
    <w:rsid w:val="00B55008"/>
    <w:rsid w:val="00B55212"/>
    <w:rsid w:val="00B55C3C"/>
    <w:rsid w:val="00B566ED"/>
    <w:rsid w:val="00B56CD8"/>
    <w:rsid w:val="00B60240"/>
    <w:rsid w:val="00B60428"/>
    <w:rsid w:val="00B608E1"/>
    <w:rsid w:val="00B614A6"/>
    <w:rsid w:val="00B6213D"/>
    <w:rsid w:val="00B626B6"/>
    <w:rsid w:val="00B63015"/>
    <w:rsid w:val="00B642EB"/>
    <w:rsid w:val="00B67FBE"/>
    <w:rsid w:val="00B71B5B"/>
    <w:rsid w:val="00B72054"/>
    <w:rsid w:val="00B72754"/>
    <w:rsid w:val="00B743E2"/>
    <w:rsid w:val="00B750E0"/>
    <w:rsid w:val="00B75813"/>
    <w:rsid w:val="00B7599B"/>
    <w:rsid w:val="00B76B32"/>
    <w:rsid w:val="00B77EB7"/>
    <w:rsid w:val="00B81A74"/>
    <w:rsid w:val="00B83451"/>
    <w:rsid w:val="00B835AE"/>
    <w:rsid w:val="00B836BD"/>
    <w:rsid w:val="00B84171"/>
    <w:rsid w:val="00B842A7"/>
    <w:rsid w:val="00B8479D"/>
    <w:rsid w:val="00B848AF"/>
    <w:rsid w:val="00B85258"/>
    <w:rsid w:val="00B856B5"/>
    <w:rsid w:val="00B86E00"/>
    <w:rsid w:val="00B90286"/>
    <w:rsid w:val="00B90FA8"/>
    <w:rsid w:val="00B9203C"/>
    <w:rsid w:val="00B941F5"/>
    <w:rsid w:val="00B94C42"/>
    <w:rsid w:val="00B94D66"/>
    <w:rsid w:val="00B94D8B"/>
    <w:rsid w:val="00B956EE"/>
    <w:rsid w:val="00B967C2"/>
    <w:rsid w:val="00B96ED8"/>
    <w:rsid w:val="00B96F5E"/>
    <w:rsid w:val="00B97861"/>
    <w:rsid w:val="00B979F2"/>
    <w:rsid w:val="00BA26D2"/>
    <w:rsid w:val="00BA3B7A"/>
    <w:rsid w:val="00BA7378"/>
    <w:rsid w:val="00BB0AD5"/>
    <w:rsid w:val="00BB0B12"/>
    <w:rsid w:val="00BB0DD0"/>
    <w:rsid w:val="00BB11D4"/>
    <w:rsid w:val="00BB1445"/>
    <w:rsid w:val="00BB16D9"/>
    <w:rsid w:val="00BB2194"/>
    <w:rsid w:val="00BB2290"/>
    <w:rsid w:val="00BB2D2D"/>
    <w:rsid w:val="00BB2D8E"/>
    <w:rsid w:val="00BB349B"/>
    <w:rsid w:val="00BB5DEF"/>
    <w:rsid w:val="00BB5FDE"/>
    <w:rsid w:val="00BB6406"/>
    <w:rsid w:val="00BB64D5"/>
    <w:rsid w:val="00BB69D5"/>
    <w:rsid w:val="00BB705F"/>
    <w:rsid w:val="00BB76B9"/>
    <w:rsid w:val="00BC151B"/>
    <w:rsid w:val="00BC18D1"/>
    <w:rsid w:val="00BC258F"/>
    <w:rsid w:val="00BC3D28"/>
    <w:rsid w:val="00BC43E8"/>
    <w:rsid w:val="00BC584C"/>
    <w:rsid w:val="00BC686F"/>
    <w:rsid w:val="00BC7014"/>
    <w:rsid w:val="00BD119F"/>
    <w:rsid w:val="00BD13DC"/>
    <w:rsid w:val="00BD15A5"/>
    <w:rsid w:val="00BD3110"/>
    <w:rsid w:val="00BD39C5"/>
    <w:rsid w:val="00BD40DB"/>
    <w:rsid w:val="00BD42D4"/>
    <w:rsid w:val="00BD54E7"/>
    <w:rsid w:val="00BD5F44"/>
    <w:rsid w:val="00BD6A2B"/>
    <w:rsid w:val="00BD6D5D"/>
    <w:rsid w:val="00BD7DE4"/>
    <w:rsid w:val="00BD7F05"/>
    <w:rsid w:val="00BE01E7"/>
    <w:rsid w:val="00BE057E"/>
    <w:rsid w:val="00BE1631"/>
    <w:rsid w:val="00BE174E"/>
    <w:rsid w:val="00BE45DD"/>
    <w:rsid w:val="00BE6216"/>
    <w:rsid w:val="00BE635E"/>
    <w:rsid w:val="00BF1986"/>
    <w:rsid w:val="00BF26A1"/>
    <w:rsid w:val="00BF34C6"/>
    <w:rsid w:val="00BF389D"/>
    <w:rsid w:val="00BF4ACB"/>
    <w:rsid w:val="00BF4BC7"/>
    <w:rsid w:val="00BF4E68"/>
    <w:rsid w:val="00BF64A0"/>
    <w:rsid w:val="00BF7B2D"/>
    <w:rsid w:val="00C0099C"/>
    <w:rsid w:val="00C00B23"/>
    <w:rsid w:val="00C01C2D"/>
    <w:rsid w:val="00C029B4"/>
    <w:rsid w:val="00C03434"/>
    <w:rsid w:val="00C03466"/>
    <w:rsid w:val="00C03577"/>
    <w:rsid w:val="00C04A93"/>
    <w:rsid w:val="00C066F3"/>
    <w:rsid w:val="00C070A4"/>
    <w:rsid w:val="00C0736D"/>
    <w:rsid w:val="00C07AA7"/>
    <w:rsid w:val="00C11750"/>
    <w:rsid w:val="00C122C2"/>
    <w:rsid w:val="00C12BC5"/>
    <w:rsid w:val="00C138CE"/>
    <w:rsid w:val="00C1476A"/>
    <w:rsid w:val="00C15BE6"/>
    <w:rsid w:val="00C15E11"/>
    <w:rsid w:val="00C16749"/>
    <w:rsid w:val="00C16C43"/>
    <w:rsid w:val="00C171DC"/>
    <w:rsid w:val="00C172E7"/>
    <w:rsid w:val="00C176BB"/>
    <w:rsid w:val="00C20153"/>
    <w:rsid w:val="00C211C2"/>
    <w:rsid w:val="00C212A2"/>
    <w:rsid w:val="00C21514"/>
    <w:rsid w:val="00C22988"/>
    <w:rsid w:val="00C22E4F"/>
    <w:rsid w:val="00C23B86"/>
    <w:rsid w:val="00C259D1"/>
    <w:rsid w:val="00C26E36"/>
    <w:rsid w:val="00C27296"/>
    <w:rsid w:val="00C275C8"/>
    <w:rsid w:val="00C27778"/>
    <w:rsid w:val="00C301EE"/>
    <w:rsid w:val="00C3230B"/>
    <w:rsid w:val="00C33527"/>
    <w:rsid w:val="00C34B85"/>
    <w:rsid w:val="00C360D1"/>
    <w:rsid w:val="00C36245"/>
    <w:rsid w:val="00C364C8"/>
    <w:rsid w:val="00C3688D"/>
    <w:rsid w:val="00C423F6"/>
    <w:rsid w:val="00C42BBB"/>
    <w:rsid w:val="00C42EB4"/>
    <w:rsid w:val="00C4316C"/>
    <w:rsid w:val="00C43F81"/>
    <w:rsid w:val="00C445DC"/>
    <w:rsid w:val="00C44885"/>
    <w:rsid w:val="00C44B88"/>
    <w:rsid w:val="00C4516D"/>
    <w:rsid w:val="00C45195"/>
    <w:rsid w:val="00C46550"/>
    <w:rsid w:val="00C465CC"/>
    <w:rsid w:val="00C504FD"/>
    <w:rsid w:val="00C509CF"/>
    <w:rsid w:val="00C51DEF"/>
    <w:rsid w:val="00C63295"/>
    <w:rsid w:val="00C63C92"/>
    <w:rsid w:val="00C63FE5"/>
    <w:rsid w:val="00C65042"/>
    <w:rsid w:val="00C65309"/>
    <w:rsid w:val="00C66C3C"/>
    <w:rsid w:val="00C66D6C"/>
    <w:rsid w:val="00C67406"/>
    <w:rsid w:val="00C71BCC"/>
    <w:rsid w:val="00C71F40"/>
    <w:rsid w:val="00C72692"/>
    <w:rsid w:val="00C72D8B"/>
    <w:rsid w:val="00C72FD2"/>
    <w:rsid w:val="00C745CF"/>
    <w:rsid w:val="00C746FE"/>
    <w:rsid w:val="00C75173"/>
    <w:rsid w:val="00C75637"/>
    <w:rsid w:val="00C75648"/>
    <w:rsid w:val="00C76AC4"/>
    <w:rsid w:val="00C77255"/>
    <w:rsid w:val="00C77921"/>
    <w:rsid w:val="00C8070E"/>
    <w:rsid w:val="00C81C76"/>
    <w:rsid w:val="00C81D45"/>
    <w:rsid w:val="00C82279"/>
    <w:rsid w:val="00C83483"/>
    <w:rsid w:val="00C84E9C"/>
    <w:rsid w:val="00C86D14"/>
    <w:rsid w:val="00C90937"/>
    <w:rsid w:val="00C90DA5"/>
    <w:rsid w:val="00C91446"/>
    <w:rsid w:val="00C91497"/>
    <w:rsid w:val="00C91AA3"/>
    <w:rsid w:val="00C92258"/>
    <w:rsid w:val="00C92E2D"/>
    <w:rsid w:val="00C938BA"/>
    <w:rsid w:val="00C93B3C"/>
    <w:rsid w:val="00C943B8"/>
    <w:rsid w:val="00C94933"/>
    <w:rsid w:val="00C94A1A"/>
    <w:rsid w:val="00C97A19"/>
    <w:rsid w:val="00C97F03"/>
    <w:rsid w:val="00CA26F8"/>
    <w:rsid w:val="00CA2971"/>
    <w:rsid w:val="00CA305D"/>
    <w:rsid w:val="00CA3AF6"/>
    <w:rsid w:val="00CA41EC"/>
    <w:rsid w:val="00CA4B5A"/>
    <w:rsid w:val="00CA6049"/>
    <w:rsid w:val="00CA7490"/>
    <w:rsid w:val="00CA7541"/>
    <w:rsid w:val="00CB1534"/>
    <w:rsid w:val="00CB32BA"/>
    <w:rsid w:val="00CB3514"/>
    <w:rsid w:val="00CB668F"/>
    <w:rsid w:val="00CB6FA7"/>
    <w:rsid w:val="00CC05E2"/>
    <w:rsid w:val="00CC14EA"/>
    <w:rsid w:val="00CC1679"/>
    <w:rsid w:val="00CC2E81"/>
    <w:rsid w:val="00CC2F5D"/>
    <w:rsid w:val="00CC32AB"/>
    <w:rsid w:val="00CC3A4C"/>
    <w:rsid w:val="00CC589F"/>
    <w:rsid w:val="00CC6B3E"/>
    <w:rsid w:val="00CD037D"/>
    <w:rsid w:val="00CD2D70"/>
    <w:rsid w:val="00CD30F7"/>
    <w:rsid w:val="00CD37FB"/>
    <w:rsid w:val="00CD6121"/>
    <w:rsid w:val="00CD63BD"/>
    <w:rsid w:val="00CD71E4"/>
    <w:rsid w:val="00CD7735"/>
    <w:rsid w:val="00CE1521"/>
    <w:rsid w:val="00CE17E4"/>
    <w:rsid w:val="00CE411D"/>
    <w:rsid w:val="00CE4427"/>
    <w:rsid w:val="00CE462B"/>
    <w:rsid w:val="00CE47E5"/>
    <w:rsid w:val="00CE48E9"/>
    <w:rsid w:val="00CE6B75"/>
    <w:rsid w:val="00CE7E01"/>
    <w:rsid w:val="00CF0E04"/>
    <w:rsid w:val="00CF2FCD"/>
    <w:rsid w:val="00CF2FE2"/>
    <w:rsid w:val="00CF3C67"/>
    <w:rsid w:val="00CF4706"/>
    <w:rsid w:val="00CF792D"/>
    <w:rsid w:val="00D00F08"/>
    <w:rsid w:val="00D00F10"/>
    <w:rsid w:val="00D01B66"/>
    <w:rsid w:val="00D02E52"/>
    <w:rsid w:val="00D02EB3"/>
    <w:rsid w:val="00D031B6"/>
    <w:rsid w:val="00D048F0"/>
    <w:rsid w:val="00D062CC"/>
    <w:rsid w:val="00D06BE0"/>
    <w:rsid w:val="00D07A64"/>
    <w:rsid w:val="00D07A75"/>
    <w:rsid w:val="00D12118"/>
    <w:rsid w:val="00D122C5"/>
    <w:rsid w:val="00D12C8D"/>
    <w:rsid w:val="00D13881"/>
    <w:rsid w:val="00D139FA"/>
    <w:rsid w:val="00D14662"/>
    <w:rsid w:val="00D148CC"/>
    <w:rsid w:val="00D15D77"/>
    <w:rsid w:val="00D16E0C"/>
    <w:rsid w:val="00D174CB"/>
    <w:rsid w:val="00D1782B"/>
    <w:rsid w:val="00D205D1"/>
    <w:rsid w:val="00D2256D"/>
    <w:rsid w:val="00D22B36"/>
    <w:rsid w:val="00D2673F"/>
    <w:rsid w:val="00D26CE5"/>
    <w:rsid w:val="00D26F6F"/>
    <w:rsid w:val="00D273D7"/>
    <w:rsid w:val="00D27C31"/>
    <w:rsid w:val="00D310B3"/>
    <w:rsid w:val="00D32170"/>
    <w:rsid w:val="00D3257D"/>
    <w:rsid w:val="00D32F0A"/>
    <w:rsid w:val="00D33B9A"/>
    <w:rsid w:val="00D343C6"/>
    <w:rsid w:val="00D34AD1"/>
    <w:rsid w:val="00D34DCA"/>
    <w:rsid w:val="00D34EF2"/>
    <w:rsid w:val="00D35FE4"/>
    <w:rsid w:val="00D36F67"/>
    <w:rsid w:val="00D37793"/>
    <w:rsid w:val="00D37B32"/>
    <w:rsid w:val="00D37D64"/>
    <w:rsid w:val="00D425BC"/>
    <w:rsid w:val="00D42E3C"/>
    <w:rsid w:val="00D433AB"/>
    <w:rsid w:val="00D447A7"/>
    <w:rsid w:val="00D44A17"/>
    <w:rsid w:val="00D45852"/>
    <w:rsid w:val="00D473B1"/>
    <w:rsid w:val="00D47805"/>
    <w:rsid w:val="00D50543"/>
    <w:rsid w:val="00D50D08"/>
    <w:rsid w:val="00D51211"/>
    <w:rsid w:val="00D56FCD"/>
    <w:rsid w:val="00D579D7"/>
    <w:rsid w:val="00D57ABA"/>
    <w:rsid w:val="00D606C7"/>
    <w:rsid w:val="00D60F74"/>
    <w:rsid w:val="00D61292"/>
    <w:rsid w:val="00D61CD3"/>
    <w:rsid w:val="00D61CFB"/>
    <w:rsid w:val="00D61EA5"/>
    <w:rsid w:val="00D631CC"/>
    <w:rsid w:val="00D631EF"/>
    <w:rsid w:val="00D633CE"/>
    <w:rsid w:val="00D63D36"/>
    <w:rsid w:val="00D652C4"/>
    <w:rsid w:val="00D65BFD"/>
    <w:rsid w:val="00D676D3"/>
    <w:rsid w:val="00D677A9"/>
    <w:rsid w:val="00D701E4"/>
    <w:rsid w:val="00D7135D"/>
    <w:rsid w:val="00D7136C"/>
    <w:rsid w:val="00D71882"/>
    <w:rsid w:val="00D72846"/>
    <w:rsid w:val="00D74060"/>
    <w:rsid w:val="00D74725"/>
    <w:rsid w:val="00D7495F"/>
    <w:rsid w:val="00D75113"/>
    <w:rsid w:val="00D760A8"/>
    <w:rsid w:val="00D76675"/>
    <w:rsid w:val="00D77C6A"/>
    <w:rsid w:val="00D77EA7"/>
    <w:rsid w:val="00D8035F"/>
    <w:rsid w:val="00D81C77"/>
    <w:rsid w:val="00D81EE9"/>
    <w:rsid w:val="00D83002"/>
    <w:rsid w:val="00D85FFB"/>
    <w:rsid w:val="00D8627B"/>
    <w:rsid w:val="00D90723"/>
    <w:rsid w:val="00D90A75"/>
    <w:rsid w:val="00D92D3F"/>
    <w:rsid w:val="00D934E1"/>
    <w:rsid w:val="00D946C8"/>
    <w:rsid w:val="00D94FAC"/>
    <w:rsid w:val="00D95AED"/>
    <w:rsid w:val="00D95E87"/>
    <w:rsid w:val="00D9621B"/>
    <w:rsid w:val="00D96852"/>
    <w:rsid w:val="00D96882"/>
    <w:rsid w:val="00DA0244"/>
    <w:rsid w:val="00DA03D2"/>
    <w:rsid w:val="00DA047E"/>
    <w:rsid w:val="00DA056A"/>
    <w:rsid w:val="00DA0FF7"/>
    <w:rsid w:val="00DA1E1F"/>
    <w:rsid w:val="00DA28C9"/>
    <w:rsid w:val="00DA34CD"/>
    <w:rsid w:val="00DA3DBB"/>
    <w:rsid w:val="00DA5D00"/>
    <w:rsid w:val="00DA5E51"/>
    <w:rsid w:val="00DA5E70"/>
    <w:rsid w:val="00DA610D"/>
    <w:rsid w:val="00DA7F99"/>
    <w:rsid w:val="00DB074F"/>
    <w:rsid w:val="00DB12DC"/>
    <w:rsid w:val="00DB2654"/>
    <w:rsid w:val="00DB2BD8"/>
    <w:rsid w:val="00DB2FFD"/>
    <w:rsid w:val="00DB33A8"/>
    <w:rsid w:val="00DB3CA2"/>
    <w:rsid w:val="00DB3CB9"/>
    <w:rsid w:val="00DB49D3"/>
    <w:rsid w:val="00DB7E83"/>
    <w:rsid w:val="00DC002D"/>
    <w:rsid w:val="00DC0A61"/>
    <w:rsid w:val="00DC1CB1"/>
    <w:rsid w:val="00DC2C51"/>
    <w:rsid w:val="00DC497F"/>
    <w:rsid w:val="00DC5788"/>
    <w:rsid w:val="00DC5890"/>
    <w:rsid w:val="00DC707E"/>
    <w:rsid w:val="00DC708A"/>
    <w:rsid w:val="00DC7C48"/>
    <w:rsid w:val="00DD2765"/>
    <w:rsid w:val="00DD3835"/>
    <w:rsid w:val="00DD3BA9"/>
    <w:rsid w:val="00DD46ED"/>
    <w:rsid w:val="00DD730F"/>
    <w:rsid w:val="00DD7BE4"/>
    <w:rsid w:val="00DE08BC"/>
    <w:rsid w:val="00DE1458"/>
    <w:rsid w:val="00DE1CEC"/>
    <w:rsid w:val="00DE3F0E"/>
    <w:rsid w:val="00DE6971"/>
    <w:rsid w:val="00DE6D46"/>
    <w:rsid w:val="00DE76CC"/>
    <w:rsid w:val="00DF2304"/>
    <w:rsid w:val="00DF2434"/>
    <w:rsid w:val="00DF24ED"/>
    <w:rsid w:val="00DF345B"/>
    <w:rsid w:val="00DF4281"/>
    <w:rsid w:val="00DF492E"/>
    <w:rsid w:val="00DF5064"/>
    <w:rsid w:val="00DF5A62"/>
    <w:rsid w:val="00DF5B46"/>
    <w:rsid w:val="00DF62F0"/>
    <w:rsid w:val="00DF6900"/>
    <w:rsid w:val="00DF6E73"/>
    <w:rsid w:val="00DF7CE8"/>
    <w:rsid w:val="00E006FC"/>
    <w:rsid w:val="00E012BF"/>
    <w:rsid w:val="00E0494B"/>
    <w:rsid w:val="00E0651D"/>
    <w:rsid w:val="00E06E8C"/>
    <w:rsid w:val="00E129F4"/>
    <w:rsid w:val="00E12DBB"/>
    <w:rsid w:val="00E136F7"/>
    <w:rsid w:val="00E13B51"/>
    <w:rsid w:val="00E14368"/>
    <w:rsid w:val="00E15D11"/>
    <w:rsid w:val="00E16CAF"/>
    <w:rsid w:val="00E16FA9"/>
    <w:rsid w:val="00E2060E"/>
    <w:rsid w:val="00E21550"/>
    <w:rsid w:val="00E22C08"/>
    <w:rsid w:val="00E246D8"/>
    <w:rsid w:val="00E26058"/>
    <w:rsid w:val="00E2665D"/>
    <w:rsid w:val="00E27806"/>
    <w:rsid w:val="00E307CE"/>
    <w:rsid w:val="00E30876"/>
    <w:rsid w:val="00E31F11"/>
    <w:rsid w:val="00E33C35"/>
    <w:rsid w:val="00E35898"/>
    <w:rsid w:val="00E36888"/>
    <w:rsid w:val="00E37226"/>
    <w:rsid w:val="00E4013B"/>
    <w:rsid w:val="00E4084A"/>
    <w:rsid w:val="00E41A4B"/>
    <w:rsid w:val="00E42186"/>
    <w:rsid w:val="00E425C2"/>
    <w:rsid w:val="00E44CDE"/>
    <w:rsid w:val="00E45AA0"/>
    <w:rsid w:val="00E4777F"/>
    <w:rsid w:val="00E50BA3"/>
    <w:rsid w:val="00E52A39"/>
    <w:rsid w:val="00E5304C"/>
    <w:rsid w:val="00E53920"/>
    <w:rsid w:val="00E53A06"/>
    <w:rsid w:val="00E5490D"/>
    <w:rsid w:val="00E54F5B"/>
    <w:rsid w:val="00E553C7"/>
    <w:rsid w:val="00E55F53"/>
    <w:rsid w:val="00E5668E"/>
    <w:rsid w:val="00E572CE"/>
    <w:rsid w:val="00E622AB"/>
    <w:rsid w:val="00E63657"/>
    <w:rsid w:val="00E64982"/>
    <w:rsid w:val="00E64DF5"/>
    <w:rsid w:val="00E65703"/>
    <w:rsid w:val="00E66E1A"/>
    <w:rsid w:val="00E673DC"/>
    <w:rsid w:val="00E674D1"/>
    <w:rsid w:val="00E6770A"/>
    <w:rsid w:val="00E677D5"/>
    <w:rsid w:val="00E67932"/>
    <w:rsid w:val="00E706AD"/>
    <w:rsid w:val="00E706D0"/>
    <w:rsid w:val="00E716AF"/>
    <w:rsid w:val="00E7260D"/>
    <w:rsid w:val="00E72D1C"/>
    <w:rsid w:val="00E73054"/>
    <w:rsid w:val="00E80A91"/>
    <w:rsid w:val="00E8121E"/>
    <w:rsid w:val="00E82466"/>
    <w:rsid w:val="00E82496"/>
    <w:rsid w:val="00E8258A"/>
    <w:rsid w:val="00E82B0C"/>
    <w:rsid w:val="00E82DC7"/>
    <w:rsid w:val="00E84234"/>
    <w:rsid w:val="00E85CEF"/>
    <w:rsid w:val="00E8643D"/>
    <w:rsid w:val="00E86653"/>
    <w:rsid w:val="00E87509"/>
    <w:rsid w:val="00E87623"/>
    <w:rsid w:val="00E90307"/>
    <w:rsid w:val="00E914DB"/>
    <w:rsid w:val="00E93EFF"/>
    <w:rsid w:val="00E949B0"/>
    <w:rsid w:val="00E95CE7"/>
    <w:rsid w:val="00E95DDD"/>
    <w:rsid w:val="00E97B7C"/>
    <w:rsid w:val="00EA10EA"/>
    <w:rsid w:val="00EA1B4F"/>
    <w:rsid w:val="00EA481F"/>
    <w:rsid w:val="00EA5303"/>
    <w:rsid w:val="00EA55CE"/>
    <w:rsid w:val="00EA5B4E"/>
    <w:rsid w:val="00EA5C06"/>
    <w:rsid w:val="00EA70B3"/>
    <w:rsid w:val="00EA7530"/>
    <w:rsid w:val="00EB03A0"/>
    <w:rsid w:val="00EB074F"/>
    <w:rsid w:val="00EB1036"/>
    <w:rsid w:val="00EB165A"/>
    <w:rsid w:val="00EB3558"/>
    <w:rsid w:val="00EB58D6"/>
    <w:rsid w:val="00EB5D80"/>
    <w:rsid w:val="00EB5F65"/>
    <w:rsid w:val="00EB6F04"/>
    <w:rsid w:val="00EB728A"/>
    <w:rsid w:val="00EB764D"/>
    <w:rsid w:val="00EC03D5"/>
    <w:rsid w:val="00EC1D07"/>
    <w:rsid w:val="00EC2DD4"/>
    <w:rsid w:val="00EC369C"/>
    <w:rsid w:val="00EC3BAA"/>
    <w:rsid w:val="00EC46FB"/>
    <w:rsid w:val="00EC4813"/>
    <w:rsid w:val="00EC677B"/>
    <w:rsid w:val="00EC7E1E"/>
    <w:rsid w:val="00EC7E1F"/>
    <w:rsid w:val="00ED0B02"/>
    <w:rsid w:val="00ED0CC3"/>
    <w:rsid w:val="00ED10C4"/>
    <w:rsid w:val="00ED334D"/>
    <w:rsid w:val="00ED34ED"/>
    <w:rsid w:val="00ED3F5A"/>
    <w:rsid w:val="00ED4716"/>
    <w:rsid w:val="00ED5C09"/>
    <w:rsid w:val="00ED5C18"/>
    <w:rsid w:val="00ED693C"/>
    <w:rsid w:val="00ED7744"/>
    <w:rsid w:val="00EE0785"/>
    <w:rsid w:val="00EE1C57"/>
    <w:rsid w:val="00EE24FB"/>
    <w:rsid w:val="00EE25BA"/>
    <w:rsid w:val="00EE3EDE"/>
    <w:rsid w:val="00EE4020"/>
    <w:rsid w:val="00EE5637"/>
    <w:rsid w:val="00EE6268"/>
    <w:rsid w:val="00EE670A"/>
    <w:rsid w:val="00EE7512"/>
    <w:rsid w:val="00EE75CA"/>
    <w:rsid w:val="00EE7AF1"/>
    <w:rsid w:val="00EE7BA8"/>
    <w:rsid w:val="00EE7F20"/>
    <w:rsid w:val="00EF0482"/>
    <w:rsid w:val="00EF0981"/>
    <w:rsid w:val="00EF0E63"/>
    <w:rsid w:val="00EF18D2"/>
    <w:rsid w:val="00EF4582"/>
    <w:rsid w:val="00EF4673"/>
    <w:rsid w:val="00EF4688"/>
    <w:rsid w:val="00EF6511"/>
    <w:rsid w:val="00EF6556"/>
    <w:rsid w:val="00EF71BB"/>
    <w:rsid w:val="00EF72EF"/>
    <w:rsid w:val="00F00216"/>
    <w:rsid w:val="00F00321"/>
    <w:rsid w:val="00F00BCC"/>
    <w:rsid w:val="00F05156"/>
    <w:rsid w:val="00F07877"/>
    <w:rsid w:val="00F07968"/>
    <w:rsid w:val="00F104ED"/>
    <w:rsid w:val="00F118F9"/>
    <w:rsid w:val="00F121BA"/>
    <w:rsid w:val="00F13BCD"/>
    <w:rsid w:val="00F140CE"/>
    <w:rsid w:val="00F146C5"/>
    <w:rsid w:val="00F16427"/>
    <w:rsid w:val="00F169C6"/>
    <w:rsid w:val="00F17D23"/>
    <w:rsid w:val="00F17E5E"/>
    <w:rsid w:val="00F20BFA"/>
    <w:rsid w:val="00F2107A"/>
    <w:rsid w:val="00F218F4"/>
    <w:rsid w:val="00F24464"/>
    <w:rsid w:val="00F25861"/>
    <w:rsid w:val="00F260D3"/>
    <w:rsid w:val="00F2651E"/>
    <w:rsid w:val="00F26E28"/>
    <w:rsid w:val="00F27E98"/>
    <w:rsid w:val="00F31872"/>
    <w:rsid w:val="00F326BB"/>
    <w:rsid w:val="00F32A23"/>
    <w:rsid w:val="00F32B78"/>
    <w:rsid w:val="00F32F67"/>
    <w:rsid w:val="00F3358F"/>
    <w:rsid w:val="00F3387A"/>
    <w:rsid w:val="00F339AC"/>
    <w:rsid w:val="00F33F1B"/>
    <w:rsid w:val="00F34EDB"/>
    <w:rsid w:val="00F356B2"/>
    <w:rsid w:val="00F37898"/>
    <w:rsid w:val="00F409B5"/>
    <w:rsid w:val="00F42529"/>
    <w:rsid w:val="00F42B8B"/>
    <w:rsid w:val="00F4403F"/>
    <w:rsid w:val="00F44710"/>
    <w:rsid w:val="00F447FE"/>
    <w:rsid w:val="00F4492F"/>
    <w:rsid w:val="00F44ED7"/>
    <w:rsid w:val="00F453E2"/>
    <w:rsid w:val="00F51D1D"/>
    <w:rsid w:val="00F51EC1"/>
    <w:rsid w:val="00F523A6"/>
    <w:rsid w:val="00F55BCD"/>
    <w:rsid w:val="00F57F15"/>
    <w:rsid w:val="00F60560"/>
    <w:rsid w:val="00F62343"/>
    <w:rsid w:val="00F62481"/>
    <w:rsid w:val="00F62694"/>
    <w:rsid w:val="00F627A9"/>
    <w:rsid w:val="00F62AB8"/>
    <w:rsid w:val="00F63A4B"/>
    <w:rsid w:val="00F63EF8"/>
    <w:rsid w:val="00F66261"/>
    <w:rsid w:val="00F66649"/>
    <w:rsid w:val="00F673F4"/>
    <w:rsid w:val="00F71171"/>
    <w:rsid w:val="00F71203"/>
    <w:rsid w:val="00F71A91"/>
    <w:rsid w:val="00F71C71"/>
    <w:rsid w:val="00F71F72"/>
    <w:rsid w:val="00F73912"/>
    <w:rsid w:val="00F73E91"/>
    <w:rsid w:val="00F743A3"/>
    <w:rsid w:val="00F764A8"/>
    <w:rsid w:val="00F76FAB"/>
    <w:rsid w:val="00F7719B"/>
    <w:rsid w:val="00F7754B"/>
    <w:rsid w:val="00F81BD5"/>
    <w:rsid w:val="00F81DFE"/>
    <w:rsid w:val="00F8289D"/>
    <w:rsid w:val="00F83121"/>
    <w:rsid w:val="00F836FF"/>
    <w:rsid w:val="00F8386D"/>
    <w:rsid w:val="00F8388C"/>
    <w:rsid w:val="00F841D0"/>
    <w:rsid w:val="00F84F79"/>
    <w:rsid w:val="00F85248"/>
    <w:rsid w:val="00F85F41"/>
    <w:rsid w:val="00F8685C"/>
    <w:rsid w:val="00F90081"/>
    <w:rsid w:val="00F926FC"/>
    <w:rsid w:val="00F929CD"/>
    <w:rsid w:val="00F954EC"/>
    <w:rsid w:val="00F961F6"/>
    <w:rsid w:val="00F962D0"/>
    <w:rsid w:val="00F96F6A"/>
    <w:rsid w:val="00F9714A"/>
    <w:rsid w:val="00F97683"/>
    <w:rsid w:val="00FA1407"/>
    <w:rsid w:val="00FA1C87"/>
    <w:rsid w:val="00FA2CB4"/>
    <w:rsid w:val="00FA37E4"/>
    <w:rsid w:val="00FA4631"/>
    <w:rsid w:val="00FA54D6"/>
    <w:rsid w:val="00FA5CD0"/>
    <w:rsid w:val="00FB0169"/>
    <w:rsid w:val="00FB1896"/>
    <w:rsid w:val="00FB1DAF"/>
    <w:rsid w:val="00FB1E87"/>
    <w:rsid w:val="00FB26EC"/>
    <w:rsid w:val="00FB4696"/>
    <w:rsid w:val="00FB688F"/>
    <w:rsid w:val="00FB7036"/>
    <w:rsid w:val="00FB73EC"/>
    <w:rsid w:val="00FC2C6C"/>
    <w:rsid w:val="00FC5663"/>
    <w:rsid w:val="00FC566F"/>
    <w:rsid w:val="00FC576F"/>
    <w:rsid w:val="00FC77A7"/>
    <w:rsid w:val="00FD183B"/>
    <w:rsid w:val="00FD1D36"/>
    <w:rsid w:val="00FD2EB8"/>
    <w:rsid w:val="00FD3511"/>
    <w:rsid w:val="00FD46A4"/>
    <w:rsid w:val="00FD4975"/>
    <w:rsid w:val="00FD50FD"/>
    <w:rsid w:val="00FD68C4"/>
    <w:rsid w:val="00FD6CB2"/>
    <w:rsid w:val="00FE18D3"/>
    <w:rsid w:val="00FE23EA"/>
    <w:rsid w:val="00FE2426"/>
    <w:rsid w:val="00FE27C7"/>
    <w:rsid w:val="00FE2F4F"/>
    <w:rsid w:val="00FF0660"/>
    <w:rsid w:val="00FF081E"/>
    <w:rsid w:val="00FF161F"/>
    <w:rsid w:val="00FF17E7"/>
    <w:rsid w:val="00FF201E"/>
    <w:rsid w:val="00FF2D0F"/>
    <w:rsid w:val="00FF511E"/>
    <w:rsid w:val="00FF57EC"/>
    <w:rsid w:val="00FF5A1F"/>
    <w:rsid w:val="00FF5D96"/>
    <w:rsid w:val="00FF683A"/>
    <w:rsid w:val="16799E61"/>
    <w:rsid w:val="403BE889"/>
    <w:rsid w:val="51B75F3A"/>
    <w:rsid w:val="66AD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BAEB3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78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5788"/>
    <w:pPr>
      <w:spacing w:after="200" w:line="276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78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8529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29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299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746D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46D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6B27DE"/>
  </w:style>
  <w:style w:type="character" w:styleId="FollowedHyperlink">
    <w:name w:val="FollowedHyperlink"/>
    <w:basedOn w:val="DefaultParagraphFont"/>
    <w:uiPriority w:val="99"/>
    <w:semiHidden/>
    <w:unhideWhenUsed/>
    <w:rsid w:val="00A077E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F20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0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0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01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65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525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591"/>
  </w:style>
  <w:style w:type="paragraph" w:styleId="Footer">
    <w:name w:val="footer"/>
    <w:basedOn w:val="Normal"/>
    <w:link w:val="FooterChar"/>
    <w:uiPriority w:val="99"/>
    <w:unhideWhenUsed/>
    <w:rsid w:val="002525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591"/>
  </w:style>
  <w:style w:type="character" w:styleId="UnresolvedMention">
    <w:name w:val="Unresolved Mention"/>
    <w:basedOn w:val="DefaultParagraphFont"/>
    <w:uiPriority w:val="99"/>
    <w:unhideWhenUsed/>
    <w:rsid w:val="00A47A17"/>
    <w:rPr>
      <w:color w:val="605E5C"/>
      <w:shd w:val="clear" w:color="auto" w:fill="E1DFDD"/>
    </w:rPr>
  </w:style>
  <w:style w:type="paragraph" w:customStyle="1" w:styleId="AlineaWithParag">
    <w:name w:val="AlineaWithParag"/>
    <w:basedOn w:val="Normal"/>
    <w:qFormat/>
    <w:rsid w:val="00630B9C"/>
    <w:pPr>
      <w:tabs>
        <w:tab w:val="left" w:pos="400"/>
      </w:tabs>
      <w:spacing w:after="200" w:line="240" w:lineRule="exact"/>
      <w:jc w:val="both"/>
    </w:pPr>
    <w:rPr>
      <w:rFonts w:ascii="Times New Roman" w:hAnsi="Times New Roman"/>
      <w:sz w:val="18"/>
      <w14:ligatures w14:val="standard"/>
    </w:rPr>
  </w:style>
  <w:style w:type="character" w:styleId="Mention">
    <w:name w:val="Mention"/>
    <w:basedOn w:val="DefaultParagraphFont"/>
    <w:uiPriority w:val="99"/>
    <w:unhideWhenUsed/>
    <w:rsid w:val="0039445A"/>
    <w:rPr>
      <w:color w:val="2B579A"/>
      <w:shd w:val="clear" w:color="auto" w:fill="E1DFDD"/>
    </w:rPr>
  </w:style>
  <w:style w:type="paragraph" w:customStyle="1" w:styleId="Normal1">
    <w:name w:val="Normal1"/>
    <w:basedOn w:val="Normal"/>
    <w:rsid w:val="00E8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1356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8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1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2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4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9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9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132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1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03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86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56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4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3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9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9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406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10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44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835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950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628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30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05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83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10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8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22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85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22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8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84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4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24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1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2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0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691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4059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33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162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5557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737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700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8097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523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6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558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0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247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4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94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1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364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35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26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88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448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83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63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68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225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99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200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404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226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805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425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7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0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18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0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9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8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14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5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56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7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291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97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1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0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9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348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8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25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9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9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682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05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33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55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65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9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992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7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2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01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972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05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1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79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1821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9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26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186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5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9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8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7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8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2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7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891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3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8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37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1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897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52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1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0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89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3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990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7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9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234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54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4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46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402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9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8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76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8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68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8511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1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5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0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3025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1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51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2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12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8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011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9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91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2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03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5779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9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19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32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98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1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0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1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3050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1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1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7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62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40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04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1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5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3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3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7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9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5814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1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5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7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041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12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4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555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8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9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1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8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4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94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2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7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639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2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39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0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06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265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94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9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423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1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49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906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937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35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87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5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1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9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7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7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88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16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737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8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15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41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3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9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9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2025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1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03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5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76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6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571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9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45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23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05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4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1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2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5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5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2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3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0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5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26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380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56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6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70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214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6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8367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1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3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3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99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35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30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6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158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4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36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76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9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475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1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19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46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03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3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282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9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3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51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7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23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82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7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8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46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7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0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3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7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1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6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804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5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3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11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03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9929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22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71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5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9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8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2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782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2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2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6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593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61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8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92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2" w:color="000000"/>
            <w:bottom w:val="single" w:sz="6" w:space="0" w:color="000000"/>
            <w:right w:val="single" w:sz="6" w:space="2" w:color="000000"/>
          </w:divBdr>
        </w:div>
      </w:divsChild>
    </w:div>
    <w:div w:id="1081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126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9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9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77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27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318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8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1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69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14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7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93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65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87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065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169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23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5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34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9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886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6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26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88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3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8784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1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04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02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5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9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0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9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0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8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3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4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6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6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719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8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7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029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8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5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47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2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8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1682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7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7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8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178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46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50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74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2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6881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2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0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93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06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502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9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45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0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48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77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72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99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4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9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83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2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3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817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37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03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37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6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7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1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22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455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5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7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21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54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00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7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34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1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3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8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9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0628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2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98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07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92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4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3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4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9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3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6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572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66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7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94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5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7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2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7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0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4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3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4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0936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6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0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6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69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9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883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7409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83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6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98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8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5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6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0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1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3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878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3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8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67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06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2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502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0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9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36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92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74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3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7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2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8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02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0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2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9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40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0206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46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13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60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3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3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1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2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3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8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86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186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1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8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247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25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7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7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5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5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8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434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83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11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5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819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6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05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49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088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363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36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0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32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83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9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7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3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0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50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5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3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9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54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6751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36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66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97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12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52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2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59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0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50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528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5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5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72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48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8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6457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7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3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11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1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6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0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78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6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347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6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7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30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681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64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5014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54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20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0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3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7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1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02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4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1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945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4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4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57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9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55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18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527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481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1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1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595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3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3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911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7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8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8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87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14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0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7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70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6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9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825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0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09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22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3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976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9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14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29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0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0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4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516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8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4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675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2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5122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3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5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9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lthingi.is/lagas/nuna/1992055.html" TargetMode="External"/><Relationship Id="rId18" Type="http://schemas.openxmlformats.org/officeDocument/2006/relationships/hyperlink" Target="https://www.althingi.is/altext/150/s/1711.html" TargetMode="External"/><Relationship Id="rId26" Type="http://schemas.openxmlformats.org/officeDocument/2006/relationships/hyperlink" Target="https://www.althingi.is/altext/stjt/2022.038.html" TargetMode="External"/><Relationship Id="rId39" Type="http://schemas.openxmlformats.org/officeDocument/2006/relationships/hyperlink" Target="https://gagnagrunnur.ees.is/index.php/32014r0596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gagnagrunnur.ees.is/32013l0036" TargetMode="External"/><Relationship Id="rId34" Type="http://schemas.openxmlformats.org/officeDocument/2006/relationships/hyperlink" Target="https://gagnagrunnur.ees.is/index.php/32022r2454" TargetMode="External"/><Relationship Id="rId42" Type="http://schemas.openxmlformats.org/officeDocument/2006/relationships/hyperlink" Target="https://gagnagrunnur.ees.is/32022r1959" TargetMode="External"/><Relationship Id="rId47" Type="http://schemas.openxmlformats.org/officeDocument/2006/relationships/hyperlink" Target="https://gagnagrunnur.ees.is/32009l0065" TargetMode="External"/><Relationship Id="rId50" Type="http://schemas.openxmlformats.org/officeDocument/2006/relationships/hyperlink" Target="https://www.althingi.is/lagas/nuna/2022006.htm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althingi.is/lagas/nuna/1993002.html" TargetMode="External"/><Relationship Id="rId17" Type="http://schemas.openxmlformats.org/officeDocument/2006/relationships/hyperlink" Target="https://www.althingi.is/altext/stjt/2009.044.html" TargetMode="External"/><Relationship Id="rId25" Type="http://schemas.openxmlformats.org/officeDocument/2006/relationships/hyperlink" Target="https://www.althingi.is/altext/128/s/0218.html" TargetMode="External"/><Relationship Id="rId33" Type="http://schemas.openxmlformats.org/officeDocument/2006/relationships/hyperlink" Target="https://gagnagrunnur.ees.is/index.php/32011l0089" TargetMode="External"/><Relationship Id="rId38" Type="http://schemas.openxmlformats.org/officeDocument/2006/relationships/hyperlink" Target="https://www.althingi.is/lagas/nuna/2021060.html" TargetMode="External"/><Relationship Id="rId46" Type="http://schemas.openxmlformats.org/officeDocument/2006/relationships/hyperlink" Target="https://www.althingi.is/lagas/nuna/2021116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lthingi.is/lagas/nuna/2002161.html" TargetMode="External"/><Relationship Id="rId20" Type="http://schemas.openxmlformats.org/officeDocument/2006/relationships/hyperlink" Target="https://gagnagrunnur.ees.is/32013r0575" TargetMode="External"/><Relationship Id="rId29" Type="http://schemas.openxmlformats.org/officeDocument/2006/relationships/hyperlink" Target="https://www.althingi.is/lagas/nuna/1998087.html" TargetMode="External"/><Relationship Id="rId41" Type="http://schemas.openxmlformats.org/officeDocument/2006/relationships/hyperlink" Target="https://gagnagrunnur.ees.is/32022r1210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www.althingi.is/altext/128/s/0743.html" TargetMode="External"/><Relationship Id="rId32" Type="http://schemas.openxmlformats.org/officeDocument/2006/relationships/hyperlink" Target="https://www.althingi.is/lagas/nuna/2017061.html" TargetMode="External"/><Relationship Id="rId37" Type="http://schemas.openxmlformats.org/officeDocument/2006/relationships/hyperlink" Target="https://gagnagrunnur.ees.is/index.php/32011l0061" TargetMode="External"/><Relationship Id="rId40" Type="http://schemas.openxmlformats.org/officeDocument/2006/relationships/hyperlink" Target="https://gagnagrunnur.ees.is/32019r2115" TargetMode="External"/><Relationship Id="rId45" Type="http://schemas.openxmlformats.org/officeDocument/2006/relationships/hyperlink" Target="https://www.althingi.is/altext/stjt/2022.038.html" TargetMode="External"/><Relationship Id="rId53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althingi.is/lagas/nuna/1998087.html" TargetMode="External"/><Relationship Id="rId23" Type="http://schemas.openxmlformats.org/officeDocument/2006/relationships/hyperlink" Target="https://gagnagrunnur.ees.is/32010r1094" TargetMode="External"/><Relationship Id="rId28" Type="http://schemas.openxmlformats.org/officeDocument/2006/relationships/hyperlink" Target="https://gagnagrunnur.ees.is/index.php/32021r0923" TargetMode="External"/><Relationship Id="rId36" Type="http://schemas.openxmlformats.org/officeDocument/2006/relationships/hyperlink" Target="https://gagnagrunnur.ees.is/32012r0648" TargetMode="External"/><Relationship Id="rId49" Type="http://schemas.openxmlformats.org/officeDocument/2006/relationships/hyperlink" Target="https://gagnagrunnur.ees.is/32019r2088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althingi.is/lagas/nuna/2002161.html" TargetMode="External"/><Relationship Id="rId31" Type="http://schemas.openxmlformats.org/officeDocument/2006/relationships/hyperlink" Target="https://gagnagrunnur.ees.is/index.php/32012r0236" TargetMode="External"/><Relationship Id="rId44" Type="http://schemas.openxmlformats.org/officeDocument/2006/relationships/hyperlink" Target="https://www.althingi.is/lagas/nuna/2021115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lthingi.is/lagas/nuna/1997129.html" TargetMode="External"/><Relationship Id="rId22" Type="http://schemas.openxmlformats.org/officeDocument/2006/relationships/hyperlink" Target="https://gagnagrunnur.ees.is/32010r1093" TargetMode="External"/><Relationship Id="rId27" Type="http://schemas.openxmlformats.org/officeDocument/2006/relationships/hyperlink" Target="https://www.eba.europa.eu/sites/default/documents/files/documents/10180/643987/e8b3b3f6-6258-439d-a2d9-633e6e5de5e9/EBA-GL-2014-01%20%28Final%20Guidelines%20on%20the%20discount%20rate%20for%20remuneration%29.pdf" TargetMode="External"/><Relationship Id="rId30" Type="http://schemas.openxmlformats.org/officeDocument/2006/relationships/hyperlink" Target="https://www.althingi.is/lagas/nuna/2017055.html" TargetMode="External"/><Relationship Id="rId35" Type="http://schemas.openxmlformats.org/officeDocument/2006/relationships/hyperlink" Target="https://www.althingi.is/lagas/nuna/2018015.html" TargetMode="External"/><Relationship Id="rId43" Type="http://schemas.openxmlformats.org/officeDocument/2006/relationships/hyperlink" Target="https://www.althingi.is/lagas/nuna/2021114.html" TargetMode="External"/><Relationship Id="rId48" Type="http://schemas.openxmlformats.org/officeDocument/2006/relationships/hyperlink" Target="https://www.althingi.is/lagas/nuna/2023025.html" TargetMode="External"/><Relationship Id="rId8" Type="http://schemas.openxmlformats.org/officeDocument/2006/relationships/webSettings" Target="webSettings.xml"/><Relationship Id="rId51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71DD9DE5D5142639DD0BA476A179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F52E8-D2AF-45F6-AED9-80DA77FA393D}"/>
      </w:docPartPr>
      <w:docPartBody>
        <w:p w:rsidR="00451F86" w:rsidRDefault="00221792" w:rsidP="00221792">
          <w:pPr>
            <w:pStyle w:val="371DD9DE5D5142639DD0BA476A179267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E4E44E3FE7C84506B8331C3077F86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F1C3F-E8E2-414E-B715-D402E835AF1B}"/>
      </w:docPartPr>
      <w:docPartBody>
        <w:p w:rsidR="00451F86" w:rsidRDefault="00221792" w:rsidP="00221792">
          <w:pPr>
            <w:pStyle w:val="E4E44E3FE7C84506B8331C3077F8643B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792"/>
    <w:rsid w:val="00093BBA"/>
    <w:rsid w:val="000A68FD"/>
    <w:rsid w:val="00221792"/>
    <w:rsid w:val="00277FA0"/>
    <w:rsid w:val="002F303C"/>
    <w:rsid w:val="003702DE"/>
    <w:rsid w:val="003E553B"/>
    <w:rsid w:val="00402989"/>
    <w:rsid w:val="00451F86"/>
    <w:rsid w:val="004A20B2"/>
    <w:rsid w:val="005C4F05"/>
    <w:rsid w:val="0067164A"/>
    <w:rsid w:val="00710D75"/>
    <w:rsid w:val="00717343"/>
    <w:rsid w:val="00746AED"/>
    <w:rsid w:val="00812FC9"/>
    <w:rsid w:val="00AE2F95"/>
    <w:rsid w:val="00B75822"/>
    <w:rsid w:val="00CB2A70"/>
    <w:rsid w:val="00DB53C6"/>
    <w:rsid w:val="00E47078"/>
    <w:rsid w:val="00EE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71DD9DE5D5142639DD0BA476A179267">
    <w:name w:val="371DD9DE5D5142639DD0BA476A179267"/>
    <w:rsid w:val="00221792"/>
  </w:style>
  <w:style w:type="paragraph" w:customStyle="1" w:styleId="E4E44E3FE7C84506B8331C3077F8643B">
    <w:name w:val="E4E44E3FE7C84506B8331C3077F8643B"/>
    <w:rsid w:val="002217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47AB2DDD810748B8D97A44BF7BF7E3" ma:contentTypeVersion="2" ma:contentTypeDescription="Create a new document." ma:contentTypeScope="" ma:versionID="b98f813c37ed4700a946aebae4d27346">
  <xsd:schema xmlns:xsd="http://www.w3.org/2001/XMLSchema" xmlns:xs="http://www.w3.org/2001/XMLSchema" xmlns:p="http://schemas.microsoft.com/office/2006/metadata/properties" xmlns:ns2="1f7be524-8a87-4dd6-9c13-95a0b594f372" targetNamespace="http://schemas.microsoft.com/office/2006/metadata/properties" ma:root="true" ma:fieldsID="1a4879b51e572d37a27c956062d3b23a" ns2:_="">
    <xsd:import namespace="1f7be524-8a87-4dd6-9c13-95a0b594f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be524-8a87-4dd6-9c13-95a0b594f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A07F5-E692-4DD5-AFEF-9DCDE2883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be524-8a87-4dd6-9c13-95a0b594f3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05FE18-051B-4324-97C6-E2129D0128DE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1f7be524-8a87-4dd6-9c13-95a0b594f372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C4F8640-2679-440E-9554-EAC34DD22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CD9EE8-5B43-4683-A728-6D4CF2E55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3877</Words>
  <Characters>22100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25926</CharactersWithSpaces>
  <SharedDoc>false</SharedDoc>
  <HLinks>
    <vt:vector size="438" baseType="variant">
      <vt:variant>
        <vt:i4>7667770</vt:i4>
      </vt:variant>
      <vt:variant>
        <vt:i4>189</vt:i4>
      </vt:variant>
      <vt:variant>
        <vt:i4>0</vt:i4>
      </vt:variant>
      <vt:variant>
        <vt:i4>5</vt:i4>
      </vt:variant>
      <vt:variant>
        <vt:lpwstr>https://www.althingi.is/lagas/152a/2022006.html</vt:lpwstr>
      </vt:variant>
      <vt:variant>
        <vt:lpwstr/>
      </vt:variant>
      <vt:variant>
        <vt:i4>3407925</vt:i4>
      </vt:variant>
      <vt:variant>
        <vt:i4>186</vt:i4>
      </vt:variant>
      <vt:variant>
        <vt:i4>0</vt:i4>
      </vt:variant>
      <vt:variant>
        <vt:i4>5</vt:i4>
      </vt:variant>
      <vt:variant>
        <vt:lpwstr>https://www.althingi.is/lagas/nuna/2009075.html</vt:lpwstr>
      </vt:variant>
      <vt:variant>
        <vt:lpwstr/>
      </vt:variant>
      <vt:variant>
        <vt:i4>4063285</vt:i4>
      </vt:variant>
      <vt:variant>
        <vt:i4>183</vt:i4>
      </vt:variant>
      <vt:variant>
        <vt:i4>0</vt:i4>
      </vt:variant>
      <vt:variant>
        <vt:i4>5</vt:i4>
      </vt:variant>
      <vt:variant>
        <vt:lpwstr>https://www.althingi.is/lagas/nuna/1993045.html</vt:lpwstr>
      </vt:variant>
      <vt:variant>
        <vt:lpwstr/>
      </vt:variant>
      <vt:variant>
        <vt:i4>3342390</vt:i4>
      </vt:variant>
      <vt:variant>
        <vt:i4>180</vt:i4>
      </vt:variant>
      <vt:variant>
        <vt:i4>0</vt:i4>
      </vt:variant>
      <vt:variant>
        <vt:i4>5</vt:i4>
      </vt:variant>
      <vt:variant>
        <vt:lpwstr>https://www.althingi.is/lagas/nuna/1970046.html</vt:lpwstr>
      </vt:variant>
      <vt:variant>
        <vt:lpwstr/>
      </vt:variant>
      <vt:variant>
        <vt:i4>3342393</vt:i4>
      </vt:variant>
      <vt:variant>
        <vt:i4>177</vt:i4>
      </vt:variant>
      <vt:variant>
        <vt:i4>0</vt:i4>
      </vt:variant>
      <vt:variant>
        <vt:i4>5</vt:i4>
      </vt:variant>
      <vt:variant>
        <vt:lpwstr>https://www.althingi.is/lagas/nuna/1939022.html</vt:lpwstr>
      </vt:variant>
      <vt:variant>
        <vt:lpwstr/>
      </vt:variant>
      <vt:variant>
        <vt:i4>3670078</vt:i4>
      </vt:variant>
      <vt:variant>
        <vt:i4>174</vt:i4>
      </vt:variant>
      <vt:variant>
        <vt:i4>0</vt:i4>
      </vt:variant>
      <vt:variant>
        <vt:i4>5</vt:i4>
      </vt:variant>
      <vt:variant>
        <vt:lpwstr>https://www.althingi.is/lagas/nuna/1935099.html</vt:lpwstr>
      </vt:variant>
      <vt:variant>
        <vt:lpwstr/>
      </vt:variant>
      <vt:variant>
        <vt:i4>3473468</vt:i4>
      </vt:variant>
      <vt:variant>
        <vt:i4>171</vt:i4>
      </vt:variant>
      <vt:variant>
        <vt:i4>0</vt:i4>
      </vt:variant>
      <vt:variant>
        <vt:i4>5</vt:i4>
      </vt:variant>
      <vt:variant>
        <vt:lpwstr>https://www.althingi.is/lagas/nuna/2014035.html</vt:lpwstr>
      </vt:variant>
      <vt:variant>
        <vt:lpwstr/>
      </vt:variant>
      <vt:variant>
        <vt:i4>3801140</vt:i4>
      </vt:variant>
      <vt:variant>
        <vt:i4>168</vt:i4>
      </vt:variant>
      <vt:variant>
        <vt:i4>0</vt:i4>
      </vt:variant>
      <vt:variant>
        <vt:i4>5</vt:i4>
      </vt:variant>
      <vt:variant>
        <vt:lpwstr>https://www.althingi.is/lagas/nuna/1984020.html</vt:lpwstr>
      </vt:variant>
      <vt:variant>
        <vt:lpwstr/>
      </vt:variant>
      <vt:variant>
        <vt:i4>3866681</vt:i4>
      </vt:variant>
      <vt:variant>
        <vt:i4>165</vt:i4>
      </vt:variant>
      <vt:variant>
        <vt:i4>0</vt:i4>
      </vt:variant>
      <vt:variant>
        <vt:i4>5</vt:i4>
      </vt:variant>
      <vt:variant>
        <vt:lpwstr>https://www.althingi.is/lagas/nuna/1983081.html</vt:lpwstr>
      </vt:variant>
      <vt:variant>
        <vt:lpwstr/>
      </vt:variant>
      <vt:variant>
        <vt:i4>3539006</vt:i4>
      </vt:variant>
      <vt:variant>
        <vt:i4>162</vt:i4>
      </vt:variant>
      <vt:variant>
        <vt:i4>0</vt:i4>
      </vt:variant>
      <vt:variant>
        <vt:i4>5</vt:i4>
      </vt:variant>
      <vt:variant>
        <vt:lpwstr>https://www.althingi.is/lagas/nuna/2010056.html</vt:lpwstr>
      </vt:variant>
      <vt:variant>
        <vt:lpwstr/>
      </vt:variant>
      <vt:variant>
        <vt:i4>3932208</vt:i4>
      </vt:variant>
      <vt:variant>
        <vt:i4>159</vt:i4>
      </vt:variant>
      <vt:variant>
        <vt:i4>0</vt:i4>
      </vt:variant>
      <vt:variant>
        <vt:i4>5</vt:i4>
      </vt:variant>
      <vt:variant>
        <vt:lpwstr>https://www.althingi.is/lagas/nuna/1990126.html</vt:lpwstr>
      </vt:variant>
      <vt:variant>
        <vt:lpwstr/>
      </vt:variant>
      <vt:variant>
        <vt:i4>3407922</vt:i4>
      </vt:variant>
      <vt:variant>
        <vt:i4>156</vt:i4>
      </vt:variant>
      <vt:variant>
        <vt:i4>0</vt:i4>
      </vt:variant>
      <vt:variant>
        <vt:i4>5</vt:i4>
      </vt:variant>
      <vt:variant>
        <vt:lpwstr>https://www.althingi.is/lagas/nuna/1976061.html</vt:lpwstr>
      </vt:variant>
      <vt:variant>
        <vt:lpwstr/>
      </vt:variant>
      <vt:variant>
        <vt:i4>3342392</vt:i4>
      </vt:variant>
      <vt:variant>
        <vt:i4>153</vt:i4>
      </vt:variant>
      <vt:variant>
        <vt:i4>0</vt:i4>
      </vt:variant>
      <vt:variant>
        <vt:i4>5</vt:i4>
      </vt:variant>
      <vt:variant>
        <vt:lpwstr>https://www.althingi.is/lagas/nuna/1959034.html</vt:lpwstr>
      </vt:variant>
      <vt:variant>
        <vt:lpwstr/>
      </vt:variant>
      <vt:variant>
        <vt:i4>3145788</vt:i4>
      </vt:variant>
      <vt:variant>
        <vt:i4>150</vt:i4>
      </vt:variant>
      <vt:variant>
        <vt:i4>0</vt:i4>
      </vt:variant>
      <vt:variant>
        <vt:i4>5</vt:i4>
      </vt:variant>
      <vt:variant>
        <vt:lpwstr>https://www.althingi.is/lagas/nuna/2004031.html</vt:lpwstr>
      </vt:variant>
      <vt:variant>
        <vt:lpwstr/>
      </vt:variant>
      <vt:variant>
        <vt:i4>3735611</vt:i4>
      </vt:variant>
      <vt:variant>
        <vt:i4>147</vt:i4>
      </vt:variant>
      <vt:variant>
        <vt:i4>0</vt:i4>
      </vt:variant>
      <vt:variant>
        <vt:i4>5</vt:i4>
      </vt:variant>
      <vt:variant>
        <vt:lpwstr>https://www.althingi.is/lagas/nuna/2002129.html</vt:lpwstr>
      </vt:variant>
      <vt:variant>
        <vt:lpwstr/>
      </vt:variant>
      <vt:variant>
        <vt:i4>4063292</vt:i4>
      </vt:variant>
      <vt:variant>
        <vt:i4>144</vt:i4>
      </vt:variant>
      <vt:variant>
        <vt:i4>0</vt:i4>
      </vt:variant>
      <vt:variant>
        <vt:i4>5</vt:i4>
      </vt:variant>
      <vt:variant>
        <vt:lpwstr>https://www.althingi.is/lagas/nuna/1998164.html</vt:lpwstr>
      </vt:variant>
      <vt:variant>
        <vt:lpwstr/>
      </vt:variant>
      <vt:variant>
        <vt:i4>3670066</vt:i4>
      </vt:variant>
      <vt:variant>
        <vt:i4>141</vt:i4>
      </vt:variant>
      <vt:variant>
        <vt:i4>0</vt:i4>
      </vt:variant>
      <vt:variant>
        <vt:i4>5</vt:i4>
      </vt:variant>
      <vt:variant>
        <vt:lpwstr>https://www.althingi.is/lagas/nuna/1996162.html</vt:lpwstr>
      </vt:variant>
      <vt:variant>
        <vt:lpwstr/>
      </vt:variant>
      <vt:variant>
        <vt:i4>3670066</vt:i4>
      </vt:variant>
      <vt:variant>
        <vt:i4>138</vt:i4>
      </vt:variant>
      <vt:variant>
        <vt:i4>0</vt:i4>
      </vt:variant>
      <vt:variant>
        <vt:i4>5</vt:i4>
      </vt:variant>
      <vt:variant>
        <vt:lpwstr>https://www.althingi.is/lagas/nuna/1994142.html</vt:lpwstr>
      </vt:variant>
      <vt:variant>
        <vt:lpwstr/>
      </vt:variant>
      <vt:variant>
        <vt:i4>4063289</vt:i4>
      </vt:variant>
      <vt:variant>
        <vt:i4>135</vt:i4>
      </vt:variant>
      <vt:variant>
        <vt:i4>0</vt:i4>
      </vt:variant>
      <vt:variant>
        <vt:i4>5</vt:i4>
      </vt:variant>
      <vt:variant>
        <vt:lpwstr>https://www.althingi.is/lagas/nuna/1993085.html</vt:lpwstr>
      </vt:variant>
      <vt:variant>
        <vt:lpwstr/>
      </vt:variant>
      <vt:variant>
        <vt:i4>3997744</vt:i4>
      </vt:variant>
      <vt:variant>
        <vt:i4>132</vt:i4>
      </vt:variant>
      <vt:variant>
        <vt:i4>0</vt:i4>
      </vt:variant>
      <vt:variant>
        <vt:i4>5</vt:i4>
      </vt:variant>
      <vt:variant>
        <vt:lpwstr>https://www.althingi.is/lagas/nuna/1990127.html</vt:lpwstr>
      </vt:variant>
      <vt:variant>
        <vt:lpwstr/>
      </vt:variant>
      <vt:variant>
        <vt:i4>3735612</vt:i4>
      </vt:variant>
      <vt:variant>
        <vt:i4>129</vt:i4>
      </vt:variant>
      <vt:variant>
        <vt:i4>0</vt:i4>
      </vt:variant>
      <vt:variant>
        <vt:i4>5</vt:i4>
      </vt:variant>
      <vt:variant>
        <vt:lpwstr>https://www.althingi.is/lagas/nuna/1987093.html</vt:lpwstr>
      </vt:variant>
      <vt:variant>
        <vt:lpwstr/>
      </vt:variant>
      <vt:variant>
        <vt:i4>3342386</vt:i4>
      </vt:variant>
      <vt:variant>
        <vt:i4>126</vt:i4>
      </vt:variant>
      <vt:variant>
        <vt:i4>0</vt:i4>
      </vt:variant>
      <vt:variant>
        <vt:i4>5</vt:i4>
      </vt:variant>
      <vt:variant>
        <vt:lpwstr>https://www.althingi.is/lagas/nuna/1986069.html</vt:lpwstr>
      </vt:variant>
      <vt:variant>
        <vt:lpwstr/>
      </vt:variant>
      <vt:variant>
        <vt:i4>3801142</vt:i4>
      </vt:variant>
      <vt:variant>
        <vt:i4>123</vt:i4>
      </vt:variant>
      <vt:variant>
        <vt:i4>0</vt:i4>
      </vt:variant>
      <vt:variant>
        <vt:i4>5</vt:i4>
      </vt:variant>
      <vt:variant>
        <vt:lpwstr>https://www.althingi.is/lagas/nuna/1983070.html</vt:lpwstr>
      </vt:variant>
      <vt:variant>
        <vt:lpwstr/>
      </vt:variant>
      <vt:variant>
        <vt:i4>3997751</vt:i4>
      </vt:variant>
      <vt:variant>
        <vt:i4>120</vt:i4>
      </vt:variant>
      <vt:variant>
        <vt:i4>0</vt:i4>
      </vt:variant>
      <vt:variant>
        <vt:i4>5</vt:i4>
      </vt:variant>
      <vt:variant>
        <vt:lpwstr>https://www.althingi.is/lagas/nuna/1982077.html</vt:lpwstr>
      </vt:variant>
      <vt:variant>
        <vt:lpwstr/>
      </vt:variant>
      <vt:variant>
        <vt:i4>3211316</vt:i4>
      </vt:variant>
      <vt:variant>
        <vt:i4>117</vt:i4>
      </vt:variant>
      <vt:variant>
        <vt:i4>0</vt:i4>
      </vt:variant>
      <vt:variant>
        <vt:i4>5</vt:i4>
      </vt:variant>
      <vt:variant>
        <vt:lpwstr>https://www.althingi.is/lagas/nuna/1973054.html</vt:lpwstr>
      </vt:variant>
      <vt:variant>
        <vt:lpwstr/>
      </vt:variant>
      <vt:variant>
        <vt:i4>3473465</vt:i4>
      </vt:variant>
      <vt:variant>
        <vt:i4>114</vt:i4>
      </vt:variant>
      <vt:variant>
        <vt:i4>0</vt:i4>
      </vt:variant>
      <vt:variant>
        <vt:i4>5</vt:i4>
      </vt:variant>
      <vt:variant>
        <vt:lpwstr>https://www.althingi.is/lagas/nuna/2012005.html</vt:lpwstr>
      </vt:variant>
      <vt:variant>
        <vt:lpwstr/>
      </vt:variant>
      <vt:variant>
        <vt:i4>3473466</vt:i4>
      </vt:variant>
      <vt:variant>
        <vt:i4>111</vt:i4>
      </vt:variant>
      <vt:variant>
        <vt:i4>0</vt:i4>
      </vt:variant>
      <vt:variant>
        <vt:i4>5</vt:i4>
      </vt:variant>
      <vt:variant>
        <vt:lpwstr>https://www.althingi.is/lagas/nuna/2011005.html</vt:lpwstr>
      </vt:variant>
      <vt:variant>
        <vt:lpwstr/>
      </vt:variant>
      <vt:variant>
        <vt:i4>3342392</vt:i4>
      </vt:variant>
      <vt:variant>
        <vt:i4>108</vt:i4>
      </vt:variant>
      <vt:variant>
        <vt:i4>0</vt:i4>
      </vt:variant>
      <vt:variant>
        <vt:i4>5</vt:i4>
      </vt:variant>
      <vt:variant>
        <vt:lpwstr>https://www.althingi.is/lagas/nuna/1998129.html</vt:lpwstr>
      </vt:variant>
      <vt:variant>
        <vt:lpwstr/>
      </vt:variant>
      <vt:variant>
        <vt:i4>3276856</vt:i4>
      </vt:variant>
      <vt:variant>
        <vt:i4>105</vt:i4>
      </vt:variant>
      <vt:variant>
        <vt:i4>0</vt:i4>
      </vt:variant>
      <vt:variant>
        <vt:i4>5</vt:i4>
      </vt:variant>
      <vt:variant>
        <vt:lpwstr>https://www.althingi.is/lagas/nuna/1998128.html</vt:lpwstr>
      </vt:variant>
      <vt:variant>
        <vt:lpwstr/>
      </vt:variant>
      <vt:variant>
        <vt:i4>4063282</vt:i4>
      </vt:variant>
      <vt:variant>
        <vt:i4>102</vt:i4>
      </vt:variant>
      <vt:variant>
        <vt:i4>0</vt:i4>
      </vt:variant>
      <vt:variant>
        <vt:i4>5</vt:i4>
      </vt:variant>
      <vt:variant>
        <vt:lpwstr>https://www.althingi.is/lagas/nuna/1990104.html</vt:lpwstr>
      </vt:variant>
      <vt:variant>
        <vt:lpwstr/>
      </vt:variant>
      <vt:variant>
        <vt:i4>3735602</vt:i4>
      </vt:variant>
      <vt:variant>
        <vt:i4>99</vt:i4>
      </vt:variant>
      <vt:variant>
        <vt:i4>0</vt:i4>
      </vt:variant>
      <vt:variant>
        <vt:i4>5</vt:i4>
      </vt:variant>
      <vt:variant>
        <vt:lpwstr>https://www.althingi.is/lagas/nuna/1990103.html</vt:lpwstr>
      </vt:variant>
      <vt:variant>
        <vt:lpwstr/>
      </vt:variant>
      <vt:variant>
        <vt:i4>3997752</vt:i4>
      </vt:variant>
      <vt:variant>
        <vt:i4>96</vt:i4>
      </vt:variant>
      <vt:variant>
        <vt:i4>0</vt:i4>
      </vt:variant>
      <vt:variant>
        <vt:i4>5</vt:i4>
      </vt:variant>
      <vt:variant>
        <vt:lpwstr>https://www.althingi.is/lagas/nuna/1988027.html</vt:lpwstr>
      </vt:variant>
      <vt:variant>
        <vt:lpwstr/>
      </vt:variant>
      <vt:variant>
        <vt:i4>3276855</vt:i4>
      </vt:variant>
      <vt:variant>
        <vt:i4>93</vt:i4>
      </vt:variant>
      <vt:variant>
        <vt:i4>0</vt:i4>
      </vt:variant>
      <vt:variant>
        <vt:i4>5</vt:i4>
      </vt:variant>
      <vt:variant>
        <vt:lpwstr>https://www.althingi.is/lagas/nuna/1983068.html</vt:lpwstr>
      </vt:variant>
      <vt:variant>
        <vt:lpwstr/>
      </vt:variant>
      <vt:variant>
        <vt:i4>3670067</vt:i4>
      </vt:variant>
      <vt:variant>
        <vt:i4>90</vt:i4>
      </vt:variant>
      <vt:variant>
        <vt:i4>0</vt:i4>
      </vt:variant>
      <vt:variant>
        <vt:i4>5</vt:i4>
      </vt:variant>
      <vt:variant>
        <vt:lpwstr>https://www.althingi.is/lagas/nuna/1982032.html</vt:lpwstr>
      </vt:variant>
      <vt:variant>
        <vt:lpwstr/>
      </vt:variant>
      <vt:variant>
        <vt:i4>3997752</vt:i4>
      </vt:variant>
      <vt:variant>
        <vt:i4>87</vt:i4>
      </vt:variant>
      <vt:variant>
        <vt:i4>0</vt:i4>
      </vt:variant>
      <vt:variant>
        <vt:i4>5</vt:i4>
      </vt:variant>
      <vt:variant>
        <vt:lpwstr>https://www.althingi.is/lagas/nuna/1979038.html</vt:lpwstr>
      </vt:variant>
      <vt:variant>
        <vt:lpwstr/>
      </vt:variant>
      <vt:variant>
        <vt:i4>3145780</vt:i4>
      </vt:variant>
      <vt:variant>
        <vt:i4>84</vt:i4>
      </vt:variant>
      <vt:variant>
        <vt:i4>0</vt:i4>
      </vt:variant>
      <vt:variant>
        <vt:i4>5</vt:i4>
      </vt:variant>
      <vt:variant>
        <vt:lpwstr>https://www.althingi.is/lagas/nuna/1977015.html</vt:lpwstr>
      </vt:variant>
      <vt:variant>
        <vt:lpwstr/>
      </vt:variant>
      <vt:variant>
        <vt:i4>3276853</vt:i4>
      </vt:variant>
      <vt:variant>
        <vt:i4>81</vt:i4>
      </vt:variant>
      <vt:variant>
        <vt:i4>0</vt:i4>
      </vt:variant>
      <vt:variant>
        <vt:i4>5</vt:i4>
      </vt:variant>
      <vt:variant>
        <vt:lpwstr>https://www.althingi.is/lagas/nuna/1977007.html</vt:lpwstr>
      </vt:variant>
      <vt:variant>
        <vt:lpwstr/>
      </vt:variant>
      <vt:variant>
        <vt:i4>3997744</vt:i4>
      </vt:variant>
      <vt:variant>
        <vt:i4>78</vt:i4>
      </vt:variant>
      <vt:variant>
        <vt:i4>0</vt:i4>
      </vt:variant>
      <vt:variant>
        <vt:i4>5</vt:i4>
      </vt:variant>
      <vt:variant>
        <vt:lpwstr>https://www.althingi.is/lagas/nuna/1970028.html</vt:lpwstr>
      </vt:variant>
      <vt:variant>
        <vt:lpwstr/>
      </vt:variant>
      <vt:variant>
        <vt:i4>3538994</vt:i4>
      </vt:variant>
      <vt:variant>
        <vt:i4>75</vt:i4>
      </vt:variant>
      <vt:variant>
        <vt:i4>0</vt:i4>
      </vt:variant>
      <vt:variant>
        <vt:i4>5</vt:i4>
      </vt:variant>
      <vt:variant>
        <vt:lpwstr>https://www.althingi.is/lagas/nuna/1968082.html</vt:lpwstr>
      </vt:variant>
      <vt:variant>
        <vt:lpwstr/>
      </vt:variant>
      <vt:variant>
        <vt:i4>3604530</vt:i4>
      </vt:variant>
      <vt:variant>
        <vt:i4>72</vt:i4>
      </vt:variant>
      <vt:variant>
        <vt:i4>0</vt:i4>
      </vt:variant>
      <vt:variant>
        <vt:i4>5</vt:i4>
      </vt:variant>
      <vt:variant>
        <vt:lpwstr>https://www.althingi.is/lagas/nuna/1965053.html</vt:lpwstr>
      </vt:variant>
      <vt:variant>
        <vt:lpwstr/>
      </vt:variant>
      <vt:variant>
        <vt:i4>3932222</vt:i4>
      </vt:variant>
      <vt:variant>
        <vt:i4>69</vt:i4>
      </vt:variant>
      <vt:variant>
        <vt:i4>0</vt:i4>
      </vt:variant>
      <vt:variant>
        <vt:i4>5</vt:i4>
      </vt:variant>
      <vt:variant>
        <vt:lpwstr>https://www.althingi.is/lagas/nuna/1998146.html</vt:lpwstr>
      </vt:variant>
      <vt:variant>
        <vt:lpwstr/>
      </vt:variant>
      <vt:variant>
        <vt:i4>3866672</vt:i4>
      </vt:variant>
      <vt:variant>
        <vt:i4>66</vt:i4>
      </vt:variant>
      <vt:variant>
        <vt:i4>0</vt:i4>
      </vt:variant>
      <vt:variant>
        <vt:i4>5</vt:i4>
      </vt:variant>
      <vt:variant>
        <vt:lpwstr>https://www.althingi.is/lagas/nuna/1997050.html</vt:lpwstr>
      </vt:variant>
      <vt:variant>
        <vt:lpwstr/>
      </vt:variant>
      <vt:variant>
        <vt:i4>3997749</vt:i4>
      </vt:variant>
      <vt:variant>
        <vt:i4>63</vt:i4>
      </vt:variant>
      <vt:variant>
        <vt:i4>0</vt:i4>
      </vt:variant>
      <vt:variant>
        <vt:i4>5</vt:i4>
      </vt:variant>
      <vt:variant>
        <vt:lpwstr>https://www.althingi.is/lagas/nuna/1987007.html</vt:lpwstr>
      </vt:variant>
      <vt:variant>
        <vt:lpwstr/>
      </vt:variant>
      <vt:variant>
        <vt:i4>3866679</vt:i4>
      </vt:variant>
      <vt:variant>
        <vt:i4>60</vt:i4>
      </vt:variant>
      <vt:variant>
        <vt:i4>0</vt:i4>
      </vt:variant>
      <vt:variant>
        <vt:i4>5</vt:i4>
      </vt:variant>
      <vt:variant>
        <vt:lpwstr>https://www.althingi.is/lagas/nuna/1986031.html</vt:lpwstr>
      </vt:variant>
      <vt:variant>
        <vt:lpwstr/>
      </vt:variant>
      <vt:variant>
        <vt:i4>3276854</vt:i4>
      </vt:variant>
      <vt:variant>
        <vt:i4>57</vt:i4>
      </vt:variant>
      <vt:variant>
        <vt:i4>0</vt:i4>
      </vt:variant>
      <vt:variant>
        <vt:i4>5</vt:i4>
      </vt:variant>
      <vt:variant>
        <vt:lpwstr>https://www.althingi.is/lagas/nuna/1985119.html</vt:lpwstr>
      </vt:variant>
      <vt:variant>
        <vt:lpwstr/>
      </vt:variant>
      <vt:variant>
        <vt:i4>3538997</vt:i4>
      </vt:variant>
      <vt:variant>
        <vt:i4>54</vt:i4>
      </vt:variant>
      <vt:variant>
        <vt:i4>0</vt:i4>
      </vt:variant>
      <vt:variant>
        <vt:i4>5</vt:i4>
      </vt:variant>
      <vt:variant>
        <vt:lpwstr>https://www.althingi.is/lagas/nuna/1954031.html</vt:lpwstr>
      </vt:variant>
      <vt:variant>
        <vt:lpwstr/>
      </vt:variant>
      <vt:variant>
        <vt:i4>3276855</vt:i4>
      </vt:variant>
      <vt:variant>
        <vt:i4>51</vt:i4>
      </vt:variant>
      <vt:variant>
        <vt:i4>0</vt:i4>
      </vt:variant>
      <vt:variant>
        <vt:i4>5</vt:i4>
      </vt:variant>
      <vt:variant>
        <vt:lpwstr>https://www.althingi.is/lagas/nuna/2018042.html</vt:lpwstr>
      </vt:variant>
      <vt:variant>
        <vt:lpwstr/>
      </vt:variant>
      <vt:variant>
        <vt:i4>3473471</vt:i4>
      </vt:variant>
      <vt:variant>
        <vt:i4>48</vt:i4>
      </vt:variant>
      <vt:variant>
        <vt:i4>0</vt:i4>
      </vt:variant>
      <vt:variant>
        <vt:i4>5</vt:i4>
      </vt:variant>
      <vt:variant>
        <vt:lpwstr>https://www.althingi.is/lagas/nuna/2017035.html</vt:lpwstr>
      </vt:variant>
      <vt:variant>
        <vt:lpwstr/>
      </vt:variant>
      <vt:variant>
        <vt:i4>3342385</vt:i4>
      </vt:variant>
      <vt:variant>
        <vt:i4>45</vt:i4>
      </vt:variant>
      <vt:variant>
        <vt:i4>0</vt:i4>
      </vt:variant>
      <vt:variant>
        <vt:i4>5</vt:i4>
      </vt:variant>
      <vt:variant>
        <vt:lpwstr>https://www.althingi.is/lagas/nuna/1992018.html</vt:lpwstr>
      </vt:variant>
      <vt:variant>
        <vt:lpwstr/>
      </vt:variant>
      <vt:variant>
        <vt:i4>3735611</vt:i4>
      </vt:variant>
      <vt:variant>
        <vt:i4>42</vt:i4>
      </vt:variant>
      <vt:variant>
        <vt:i4>0</vt:i4>
      </vt:variant>
      <vt:variant>
        <vt:i4>5</vt:i4>
      </vt:variant>
      <vt:variant>
        <vt:lpwstr>https://www.althingi.is/lagas/nuna/1980093.html</vt:lpwstr>
      </vt:variant>
      <vt:variant>
        <vt:lpwstr/>
      </vt:variant>
      <vt:variant>
        <vt:i4>3801141</vt:i4>
      </vt:variant>
      <vt:variant>
        <vt:i4>39</vt:i4>
      </vt:variant>
      <vt:variant>
        <vt:i4>0</vt:i4>
      </vt:variant>
      <vt:variant>
        <vt:i4>5</vt:i4>
      </vt:variant>
      <vt:variant>
        <vt:lpwstr>https://www.althingi.is/lagas/nuna/1997001.html</vt:lpwstr>
      </vt:variant>
      <vt:variant>
        <vt:lpwstr/>
      </vt:variant>
      <vt:variant>
        <vt:i4>3866742</vt:i4>
      </vt:variant>
      <vt:variant>
        <vt:i4>36</vt:i4>
      </vt:variant>
      <vt:variant>
        <vt:i4>0</vt:i4>
      </vt:variant>
      <vt:variant>
        <vt:i4>5</vt:i4>
      </vt:variant>
      <vt:variant>
        <vt:lpwstr>https://www.althingi.is/thingstorf/thingmalalistar-eftir-thingum/ferill/?ltg=62&amp;mnr=24</vt:lpwstr>
      </vt:variant>
      <vt:variant>
        <vt:lpwstr/>
      </vt:variant>
      <vt:variant>
        <vt:i4>3211318</vt:i4>
      </vt:variant>
      <vt:variant>
        <vt:i4>33</vt:i4>
      </vt:variant>
      <vt:variant>
        <vt:i4>0</vt:i4>
      </vt:variant>
      <vt:variant>
        <vt:i4>5</vt:i4>
      </vt:variant>
      <vt:variant>
        <vt:lpwstr>https://www.althingi.is/lagas/nuna/1921051.html</vt:lpwstr>
      </vt:variant>
      <vt:variant>
        <vt:lpwstr/>
      </vt:variant>
      <vt:variant>
        <vt:i4>3145784</vt:i4>
      </vt:variant>
      <vt:variant>
        <vt:i4>30</vt:i4>
      </vt:variant>
      <vt:variant>
        <vt:i4>0</vt:i4>
      </vt:variant>
      <vt:variant>
        <vt:i4>5</vt:i4>
      </vt:variant>
      <vt:variant>
        <vt:lpwstr>https://www.althingi.is/lagas/nuna/2015060.html</vt:lpwstr>
      </vt:variant>
      <vt:variant>
        <vt:lpwstr/>
      </vt:variant>
      <vt:variant>
        <vt:i4>4915207</vt:i4>
      </vt:variant>
      <vt:variant>
        <vt:i4>27</vt:i4>
      </vt:variant>
      <vt:variant>
        <vt:i4>0</vt:i4>
      </vt:variant>
      <vt:variant>
        <vt:i4>5</vt:i4>
      </vt:variant>
      <vt:variant>
        <vt:lpwstr>https://www.althingi.is/altext/stjt/2009.150.html</vt:lpwstr>
      </vt:variant>
      <vt:variant>
        <vt:lpwstr/>
      </vt:variant>
      <vt:variant>
        <vt:i4>3276852</vt:i4>
      </vt:variant>
      <vt:variant>
        <vt:i4>24</vt:i4>
      </vt:variant>
      <vt:variant>
        <vt:i4>0</vt:i4>
      </vt:variant>
      <vt:variant>
        <vt:i4>5</vt:i4>
      </vt:variant>
      <vt:variant>
        <vt:lpwstr>https://www.althingi.is/lagas/nuna/2008172.html</vt:lpwstr>
      </vt:variant>
      <vt:variant>
        <vt:lpwstr/>
      </vt:variant>
      <vt:variant>
        <vt:i4>3670065</vt:i4>
      </vt:variant>
      <vt:variant>
        <vt:i4>21</vt:i4>
      </vt:variant>
      <vt:variant>
        <vt:i4>0</vt:i4>
      </vt:variant>
      <vt:variant>
        <vt:i4>5</vt:i4>
      </vt:variant>
      <vt:variant>
        <vt:lpwstr>https://www.althingi.is/lagas/nuna/2009138.html</vt:lpwstr>
      </vt:variant>
      <vt:variant>
        <vt:lpwstr/>
      </vt:variant>
      <vt:variant>
        <vt:i4>6160409</vt:i4>
      </vt:variant>
      <vt:variant>
        <vt:i4>18</vt:i4>
      </vt:variant>
      <vt:variant>
        <vt:i4>0</vt:i4>
      </vt:variant>
      <vt:variant>
        <vt:i4>5</vt:i4>
      </vt:variant>
      <vt:variant>
        <vt:lpwstr>https://www.althingi.is/thingstorf/thingmalalistar-eftir-thingum/ferill/?ltg=151&amp;mnr=508</vt:lpwstr>
      </vt:variant>
      <vt:variant>
        <vt:lpwstr/>
      </vt:variant>
      <vt:variant>
        <vt:i4>6160411</vt:i4>
      </vt:variant>
      <vt:variant>
        <vt:i4>15</vt:i4>
      </vt:variant>
      <vt:variant>
        <vt:i4>0</vt:i4>
      </vt:variant>
      <vt:variant>
        <vt:i4>5</vt:i4>
      </vt:variant>
      <vt:variant>
        <vt:lpwstr>https://www.althingi.is/thingstorf/thingmalalistar-eftir-thingum/ferill/?ltg=150&amp;mnr=529</vt:lpwstr>
      </vt:variant>
      <vt:variant>
        <vt:lpwstr/>
      </vt:variant>
      <vt:variant>
        <vt:i4>5439504</vt:i4>
      </vt:variant>
      <vt:variant>
        <vt:i4>12</vt:i4>
      </vt:variant>
      <vt:variant>
        <vt:i4>0</vt:i4>
      </vt:variant>
      <vt:variant>
        <vt:i4>5</vt:i4>
      </vt:variant>
      <vt:variant>
        <vt:lpwstr>https://www.althingi.is/thingstorf/thingmalalistar-eftir-thingum/ferill/?ltg=140&amp;mnr=382</vt:lpwstr>
      </vt:variant>
      <vt:variant>
        <vt:lpwstr/>
      </vt:variant>
      <vt:variant>
        <vt:i4>6684717</vt:i4>
      </vt:variant>
      <vt:variant>
        <vt:i4>9</vt:i4>
      </vt:variant>
      <vt:variant>
        <vt:i4>0</vt:i4>
      </vt:variant>
      <vt:variant>
        <vt:i4>5</vt:i4>
      </vt:variant>
      <vt:variant>
        <vt:lpwstr>https://www.althingi.is/thingstorf/thingmalalistar-eftir-thingum/ferill/?ltg=113&amp;mnr=72</vt:lpwstr>
      </vt:variant>
      <vt:variant>
        <vt:lpwstr/>
      </vt:variant>
      <vt:variant>
        <vt:i4>5308442</vt:i4>
      </vt:variant>
      <vt:variant>
        <vt:i4>6</vt:i4>
      </vt:variant>
      <vt:variant>
        <vt:i4>0</vt:i4>
      </vt:variant>
      <vt:variant>
        <vt:i4>5</vt:i4>
      </vt:variant>
      <vt:variant>
        <vt:lpwstr>https://www.althingi.is/thingstorf/thingmalalistar-eftir-thingum/ferill/?ltg=111&amp;mnr=371</vt:lpwstr>
      </vt:variant>
      <vt:variant>
        <vt:lpwstr/>
      </vt:variant>
      <vt:variant>
        <vt:i4>5832724</vt:i4>
      </vt:variant>
      <vt:variant>
        <vt:i4>3</vt:i4>
      </vt:variant>
      <vt:variant>
        <vt:i4>0</vt:i4>
      </vt:variant>
      <vt:variant>
        <vt:i4>5</vt:i4>
      </vt:variant>
      <vt:variant>
        <vt:lpwstr>https://www.althingi.is/thingstorf/thingmalalistar-eftir-thingum/ferill/?ltg=111&amp;mnr=298</vt:lpwstr>
      </vt:variant>
      <vt:variant>
        <vt:lpwstr/>
      </vt:variant>
      <vt:variant>
        <vt:i4>5242907</vt:i4>
      </vt:variant>
      <vt:variant>
        <vt:i4>0</vt:i4>
      </vt:variant>
      <vt:variant>
        <vt:i4>0</vt:i4>
      </vt:variant>
      <vt:variant>
        <vt:i4>5</vt:i4>
      </vt:variant>
      <vt:variant>
        <vt:lpwstr>https://www.althingi.is/thingstorf/thingmalalistar-eftir-thingum/ferill/?ltg=110&amp;mnr=260</vt:lpwstr>
      </vt:variant>
      <vt:variant>
        <vt:lpwstr/>
      </vt:variant>
      <vt:variant>
        <vt:i4>7340108</vt:i4>
      </vt:variant>
      <vt:variant>
        <vt:i4>21</vt:i4>
      </vt:variant>
      <vt:variant>
        <vt:i4>0</vt:i4>
      </vt:variant>
      <vt:variant>
        <vt:i4>5</vt:i4>
      </vt:variant>
      <vt:variant>
        <vt:lpwstr>http://timarit.logretta.is/article/download/1638/pdf_91</vt:lpwstr>
      </vt:variant>
      <vt:variant>
        <vt:lpwstr/>
      </vt:variant>
      <vt:variant>
        <vt:i4>3407922</vt:i4>
      </vt:variant>
      <vt:variant>
        <vt:i4>18</vt:i4>
      </vt:variant>
      <vt:variant>
        <vt:i4>0</vt:i4>
      </vt:variant>
      <vt:variant>
        <vt:i4>5</vt:i4>
      </vt:variant>
      <vt:variant>
        <vt:lpwstr>https://www.efta.int/sites/default/files/publications/annual-report/efta-annual-report-2002.pdf</vt:lpwstr>
      </vt:variant>
      <vt:variant>
        <vt:lpwstr/>
      </vt:variant>
      <vt:variant>
        <vt:i4>6357106</vt:i4>
      </vt:variant>
      <vt:variant>
        <vt:i4>15</vt:i4>
      </vt:variant>
      <vt:variant>
        <vt:i4>0</vt:i4>
      </vt:variant>
      <vt:variant>
        <vt:i4>5</vt:i4>
      </vt:variant>
      <vt:variant>
        <vt:lpwstr>https://www.cvce.eu/education/unit-content/-/unit/7124614a-42f3-4ced-add8-a5fb3428f21c/c0b83e6f-a33a-4938-92ec-94d5f1d73782</vt:lpwstr>
      </vt:variant>
      <vt:variant>
        <vt:lpwstr/>
      </vt:variant>
      <vt:variant>
        <vt:i4>3997808</vt:i4>
      </vt:variant>
      <vt:variant>
        <vt:i4>12</vt:i4>
      </vt:variant>
      <vt:variant>
        <vt:i4>0</vt:i4>
      </vt:variant>
      <vt:variant>
        <vt:i4>5</vt:i4>
      </vt:variant>
      <vt:variant>
        <vt:lpwstr>https://www.althingi.is/altext/131/s/0785.html</vt:lpwstr>
      </vt:variant>
      <vt:variant>
        <vt:lpwstr/>
      </vt:variant>
      <vt:variant>
        <vt:i4>4194378</vt:i4>
      </vt:variant>
      <vt:variant>
        <vt:i4>9</vt:i4>
      </vt:variant>
      <vt:variant>
        <vt:i4>0</vt:i4>
      </vt:variant>
      <vt:variant>
        <vt:i4>5</vt:i4>
      </vt:variant>
      <vt:variant>
        <vt:lpwstr>http://www.althingi.is/altext/109/s/pdf/0153.pdf</vt:lpwstr>
      </vt:variant>
      <vt:variant>
        <vt:lpwstr/>
      </vt:variant>
      <vt:variant>
        <vt:i4>6946868</vt:i4>
      </vt:variant>
      <vt:variant>
        <vt:i4>6</vt:i4>
      </vt:variant>
      <vt:variant>
        <vt:i4>0</vt:i4>
      </vt:variant>
      <vt:variant>
        <vt:i4>5</vt:i4>
      </vt:variant>
      <vt:variant>
        <vt:lpwstr>https://www.lifeyrismal.is/is/frettir/uttekt-a-fjarfestingarstefnu-akvardanatoku-og-lagalegu-umhverfi-lifeyrissjodanna-i-addraganda-bankahrunsins-2008</vt:lpwstr>
      </vt:variant>
      <vt:variant>
        <vt:lpwstr/>
      </vt:variant>
      <vt:variant>
        <vt:i4>5177353</vt:i4>
      </vt:variant>
      <vt:variant>
        <vt:i4>3</vt:i4>
      </vt:variant>
      <vt:variant>
        <vt:i4>0</vt:i4>
      </vt:variant>
      <vt:variant>
        <vt:i4>5</vt:i4>
      </vt:variant>
      <vt:variant>
        <vt:lpwstr>https://www.stjornarradid.is/media/fjarmalaraduneyti-media/media/frettatengt2016/greinargerd-um-losun-hafta_21032016_FINAL.pdf</vt:lpwstr>
      </vt:variant>
      <vt:variant>
        <vt:lpwstr/>
      </vt:variant>
      <vt:variant>
        <vt:i4>3801203</vt:i4>
      </vt:variant>
      <vt:variant>
        <vt:i4>0</vt:i4>
      </vt:variant>
      <vt:variant>
        <vt:i4>0</vt:i4>
      </vt:variant>
      <vt:variant>
        <vt:i4>5</vt:i4>
      </vt:variant>
      <vt:variant>
        <vt:lpwstr>https://www.althingi.is/altext/138/s/0263.html</vt:lpwstr>
      </vt:variant>
      <vt:variant>
        <vt:lpwstr/>
      </vt:variant>
      <vt:variant>
        <vt:i4>3932276</vt:i4>
      </vt:variant>
      <vt:variant>
        <vt:i4>0</vt:i4>
      </vt:variant>
      <vt:variant>
        <vt:i4>0</vt:i4>
      </vt:variant>
      <vt:variant>
        <vt:i4>5</vt:i4>
      </vt:variant>
      <vt:variant>
        <vt:lpwstr>https://www.vb.is/frettir/tm-fr-a-kaupa-islenska-endurtryggingu-hf/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2023-12-06T13:18:00Z</dcterms:created>
  <dcterms:modified xsi:type="dcterms:W3CDTF">2023-12-12T09:42:00Z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0x010100B047AB2DDD810748B8D97A44BF7BF7E3</vt:lpwstr>
  </property>
</Properties>
</file>