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6A6B2" w14:textId="16E71DDA" w:rsidR="003363A5" w:rsidRPr="00A91176" w:rsidRDefault="00AE24DF" w:rsidP="008608B3">
      <w:pPr>
        <w:pStyle w:val="Fyrirsgn1"/>
      </w:pPr>
      <w:bookmarkStart w:id="0" w:name="_Toc21075194"/>
      <w:bookmarkStart w:id="1" w:name="_Toc22802549"/>
      <w:bookmarkStart w:id="2" w:name="_Toc22805645"/>
      <w:bookmarkStart w:id="3" w:name="_Toc22809875"/>
      <w:bookmarkStart w:id="4" w:name="_Toc27482980"/>
      <w:bookmarkStart w:id="5" w:name="_GoBack"/>
      <w:bookmarkEnd w:id="5"/>
      <w:r w:rsidRPr="00047354">
        <w:t>R</w:t>
      </w:r>
      <w:r w:rsidR="00234748" w:rsidRPr="00047354">
        <w:t>eglugerð</w:t>
      </w:r>
      <w:bookmarkEnd w:id="0"/>
      <w:bookmarkEnd w:id="1"/>
      <w:bookmarkEnd w:id="2"/>
      <w:bookmarkEnd w:id="3"/>
      <w:bookmarkEnd w:id="4"/>
    </w:p>
    <w:p w14:paraId="4C37441C" w14:textId="77777777" w:rsidR="00FB044D" w:rsidRPr="00A91176" w:rsidRDefault="00FB044D" w:rsidP="00741BDC">
      <w:pPr>
        <w:pStyle w:val="Fyrirsgn2"/>
      </w:pPr>
      <w:bookmarkStart w:id="6" w:name="_Toc16594543"/>
      <w:bookmarkStart w:id="7" w:name="_Toc21075197"/>
      <w:bookmarkStart w:id="8" w:name="_Toc22802552"/>
      <w:bookmarkStart w:id="9" w:name="_Toc22805648"/>
      <w:bookmarkStart w:id="10" w:name="_Toc22809878"/>
      <w:bookmarkStart w:id="11" w:name="_Toc27482983"/>
      <w:r w:rsidRPr="00A91176">
        <w:t>um fiskeldi.</w:t>
      </w:r>
      <w:bookmarkEnd w:id="6"/>
      <w:bookmarkEnd w:id="7"/>
      <w:bookmarkEnd w:id="8"/>
      <w:bookmarkEnd w:id="9"/>
      <w:bookmarkEnd w:id="10"/>
      <w:bookmarkEnd w:id="11"/>
    </w:p>
    <w:p w14:paraId="7F3CC481" w14:textId="77777777" w:rsidR="00FB044D" w:rsidRPr="00A91176" w:rsidRDefault="00FB044D" w:rsidP="00446120">
      <w:pPr>
        <w:pStyle w:val="Kaflanmer"/>
      </w:pPr>
      <w:bookmarkStart w:id="12" w:name="_Toc21075198"/>
      <w:bookmarkStart w:id="13" w:name="_Toc22802553"/>
      <w:bookmarkStart w:id="14" w:name="_Toc22805649"/>
      <w:bookmarkStart w:id="15" w:name="_Toc22809879"/>
      <w:bookmarkStart w:id="16" w:name="_Toc27482984"/>
      <w:r w:rsidRPr="00A91176">
        <w:t>I. kafli.</w:t>
      </w:r>
      <w:bookmarkEnd w:id="12"/>
      <w:bookmarkEnd w:id="13"/>
      <w:bookmarkEnd w:id="14"/>
      <w:bookmarkEnd w:id="15"/>
      <w:bookmarkEnd w:id="16"/>
    </w:p>
    <w:p w14:paraId="594B7D00" w14:textId="24494420" w:rsidR="00FB044D" w:rsidRPr="00A91176" w:rsidRDefault="00FB044D" w:rsidP="00741BDC">
      <w:pPr>
        <w:pStyle w:val="Kaflafyrirsgn"/>
      </w:pPr>
      <w:bookmarkStart w:id="17" w:name="_Toc21075199"/>
      <w:bookmarkStart w:id="18" w:name="_Toc22802554"/>
      <w:bookmarkStart w:id="19" w:name="_Toc22805650"/>
      <w:bookmarkStart w:id="20" w:name="_Toc22809880"/>
      <w:bookmarkStart w:id="21" w:name="_Toc27482985"/>
      <w:r w:rsidRPr="00A91176">
        <w:t>Gildissvið og skilgreiningar.</w:t>
      </w:r>
      <w:bookmarkEnd w:id="17"/>
      <w:bookmarkEnd w:id="18"/>
      <w:bookmarkEnd w:id="19"/>
      <w:bookmarkEnd w:id="20"/>
      <w:bookmarkEnd w:id="21"/>
    </w:p>
    <w:p w14:paraId="400757D2" w14:textId="77777777" w:rsidR="00FB044D" w:rsidRPr="00A91176" w:rsidRDefault="00FB044D" w:rsidP="00B042EE">
      <w:pPr>
        <w:pStyle w:val="Greinarnmer"/>
        <w:spacing w:before="0"/>
        <w:rPr>
          <w:lang w:eastAsia="en-GB"/>
        </w:rPr>
      </w:pPr>
      <w:bookmarkStart w:id="22" w:name="_Toc21075200"/>
      <w:bookmarkStart w:id="23" w:name="_Toc22802555"/>
      <w:bookmarkStart w:id="24" w:name="_Toc22805651"/>
      <w:bookmarkStart w:id="25" w:name="_Toc22809881"/>
      <w:bookmarkStart w:id="26" w:name="_Toc27482986"/>
      <w:r w:rsidRPr="00A91176">
        <w:t xml:space="preserve">1. </w:t>
      </w:r>
      <w:r w:rsidRPr="00B042EE">
        <w:t>gr</w:t>
      </w:r>
      <w:r w:rsidRPr="00A91176">
        <w:t>.</w:t>
      </w:r>
      <w:bookmarkEnd w:id="22"/>
      <w:bookmarkEnd w:id="23"/>
      <w:bookmarkEnd w:id="24"/>
      <w:bookmarkEnd w:id="25"/>
      <w:bookmarkEnd w:id="26"/>
    </w:p>
    <w:p w14:paraId="74C0DF90" w14:textId="77777777" w:rsidR="00FB044D" w:rsidRPr="00A91176" w:rsidRDefault="00FB044D" w:rsidP="00741BDC">
      <w:pPr>
        <w:pStyle w:val="Greinarfyrirsgn"/>
      </w:pPr>
      <w:bookmarkStart w:id="27" w:name="_Toc21075201"/>
      <w:bookmarkStart w:id="28" w:name="_Toc22802556"/>
      <w:bookmarkStart w:id="29" w:name="_Toc22805652"/>
      <w:bookmarkStart w:id="30" w:name="_Toc22809882"/>
      <w:bookmarkStart w:id="31" w:name="_Toc27482987"/>
      <w:r w:rsidRPr="00A91176">
        <w:t>Gildissvið.</w:t>
      </w:r>
      <w:bookmarkEnd w:id="27"/>
      <w:bookmarkEnd w:id="28"/>
      <w:bookmarkEnd w:id="29"/>
      <w:bookmarkEnd w:id="30"/>
      <w:bookmarkEnd w:id="31"/>
    </w:p>
    <w:p w14:paraId="105E2D67" w14:textId="3C672EB3" w:rsidR="003363A5" w:rsidRPr="00A91176" w:rsidRDefault="00FB044D" w:rsidP="00741BDC">
      <w:r w:rsidRPr="00A91176">
        <w:t xml:space="preserve">Reglugerð þessi nær til </w:t>
      </w:r>
      <w:proofErr w:type="spellStart"/>
      <w:r w:rsidRPr="00A91176">
        <w:t>eldis</w:t>
      </w:r>
      <w:proofErr w:type="spellEnd"/>
      <w:r w:rsidRPr="00A91176">
        <w:t xml:space="preserve"> vatnafiska og nytjastofna sjávar á íslensku forráðasvæði. Ákvæði reglugerðarinnar gilda fyrir rekstur allra fiskeldisstöðva með eldi og um ræktun lagarlífvera. Reglugerðin nær ekki yfir geymslu á villtum lagardýrum sem eru án fóðrunar, m.a. </w:t>
      </w:r>
      <w:proofErr w:type="spellStart"/>
      <w:r w:rsidRPr="00A91176">
        <w:t>kræklingarækt</w:t>
      </w:r>
      <w:proofErr w:type="spellEnd"/>
      <w:r w:rsidRPr="00A91176">
        <w:t>.</w:t>
      </w:r>
    </w:p>
    <w:p w14:paraId="112A02B0" w14:textId="77777777" w:rsidR="0032348A" w:rsidRPr="00A91176" w:rsidRDefault="0032348A" w:rsidP="00741BDC">
      <w:pPr>
        <w:pStyle w:val="Greinarnmer"/>
      </w:pPr>
      <w:bookmarkStart w:id="32" w:name="_Toc21075202"/>
      <w:bookmarkStart w:id="33" w:name="_Toc22802557"/>
      <w:bookmarkStart w:id="34" w:name="_Toc22805653"/>
      <w:bookmarkStart w:id="35" w:name="_Toc22809883"/>
      <w:bookmarkStart w:id="36" w:name="_Toc27482988"/>
      <w:r w:rsidRPr="00A91176">
        <w:t>2. gr.</w:t>
      </w:r>
      <w:bookmarkEnd w:id="32"/>
      <w:bookmarkEnd w:id="33"/>
      <w:bookmarkEnd w:id="34"/>
      <w:bookmarkEnd w:id="35"/>
      <w:bookmarkEnd w:id="36"/>
    </w:p>
    <w:p w14:paraId="13B5DB47" w14:textId="77777777" w:rsidR="0032348A" w:rsidRPr="00A91176" w:rsidRDefault="0032348A" w:rsidP="00741BDC">
      <w:pPr>
        <w:pStyle w:val="Greinarfyrirsgn"/>
      </w:pPr>
      <w:bookmarkStart w:id="37" w:name="_Toc21075203"/>
      <w:bookmarkStart w:id="38" w:name="_Toc22802558"/>
      <w:bookmarkStart w:id="39" w:name="_Toc22805654"/>
      <w:bookmarkStart w:id="40" w:name="_Toc22809884"/>
      <w:bookmarkStart w:id="41" w:name="_Toc27482989"/>
      <w:r w:rsidRPr="00A91176">
        <w:t>Tilvísanir til staðla.</w:t>
      </w:r>
      <w:bookmarkEnd w:id="37"/>
      <w:bookmarkEnd w:id="38"/>
      <w:bookmarkEnd w:id="39"/>
      <w:bookmarkEnd w:id="40"/>
      <w:bookmarkEnd w:id="41"/>
    </w:p>
    <w:p w14:paraId="42A9F541" w14:textId="149B4AB8" w:rsidR="0032348A" w:rsidRPr="00A91176" w:rsidRDefault="0032348A" w:rsidP="00741BDC">
      <w:pPr>
        <w:rPr>
          <w:lang w:eastAsia="en-GB"/>
        </w:rPr>
      </w:pPr>
      <w:r w:rsidRPr="00A91176">
        <w:rPr>
          <w:lang w:eastAsia="en-GB"/>
        </w:rPr>
        <w:t>Með tilvísun til NS</w:t>
      </w:r>
      <w:r w:rsidRPr="00A91176">
        <w:t> </w:t>
      </w:r>
      <w:r w:rsidRPr="00A91176">
        <w:rPr>
          <w:lang w:eastAsia="en-GB"/>
        </w:rPr>
        <w:t>9415:2009 er átt við norska staðalinn NS</w:t>
      </w:r>
      <w:r w:rsidRPr="00A91176">
        <w:t> </w:t>
      </w:r>
      <w:r w:rsidRPr="00A91176">
        <w:rPr>
          <w:lang w:eastAsia="en-GB"/>
        </w:rPr>
        <w:t>9415:2009 (</w:t>
      </w:r>
      <w:proofErr w:type="spellStart"/>
      <w:r w:rsidRPr="00A91176">
        <w:rPr>
          <w:lang w:eastAsia="en-GB"/>
        </w:rPr>
        <w:t>Flytende</w:t>
      </w:r>
      <w:proofErr w:type="spellEnd"/>
      <w:r w:rsidRPr="00A91176">
        <w:rPr>
          <w:lang w:eastAsia="en-GB"/>
        </w:rPr>
        <w:t xml:space="preserve"> </w:t>
      </w:r>
      <w:proofErr w:type="spellStart"/>
      <w:r w:rsidRPr="00A91176">
        <w:rPr>
          <w:lang w:eastAsia="en-GB"/>
        </w:rPr>
        <w:t>oppdrettsanlegg</w:t>
      </w:r>
      <w:proofErr w:type="spellEnd"/>
      <w:r w:rsidRPr="00A91176">
        <w:rPr>
          <w:lang w:eastAsia="en-GB"/>
        </w:rPr>
        <w:t xml:space="preserve"> - </w:t>
      </w:r>
      <w:proofErr w:type="spellStart"/>
      <w:r w:rsidRPr="00A91176">
        <w:rPr>
          <w:lang w:eastAsia="en-GB"/>
        </w:rPr>
        <w:t>Krav</w:t>
      </w:r>
      <w:proofErr w:type="spellEnd"/>
      <w:r w:rsidRPr="00A91176">
        <w:rPr>
          <w:lang w:eastAsia="en-GB"/>
        </w:rPr>
        <w:t xml:space="preserve"> til </w:t>
      </w:r>
      <w:proofErr w:type="spellStart"/>
      <w:r w:rsidRPr="00A91176">
        <w:rPr>
          <w:lang w:eastAsia="en-GB"/>
        </w:rPr>
        <w:t>lokalitets</w:t>
      </w:r>
      <w:r w:rsidRPr="00A91176">
        <w:rPr>
          <w:szCs w:val="21"/>
        </w:rPr>
        <w:softHyphen/>
      </w:r>
      <w:r w:rsidRPr="00A91176">
        <w:rPr>
          <w:lang w:eastAsia="en-GB"/>
        </w:rPr>
        <w:t>undersøkelse</w:t>
      </w:r>
      <w:proofErr w:type="spellEnd"/>
      <w:r w:rsidRPr="00A91176">
        <w:rPr>
          <w:lang w:eastAsia="en-GB"/>
        </w:rPr>
        <w:t xml:space="preserve">, </w:t>
      </w:r>
      <w:proofErr w:type="spellStart"/>
      <w:r w:rsidRPr="00A91176">
        <w:rPr>
          <w:lang w:eastAsia="en-GB"/>
        </w:rPr>
        <w:t>risikoanalyse</w:t>
      </w:r>
      <w:proofErr w:type="spellEnd"/>
      <w:r w:rsidRPr="00A91176">
        <w:rPr>
          <w:lang w:eastAsia="en-GB"/>
        </w:rPr>
        <w:t xml:space="preserve">, </w:t>
      </w:r>
      <w:proofErr w:type="spellStart"/>
      <w:r w:rsidRPr="00A91176">
        <w:rPr>
          <w:lang w:eastAsia="en-GB"/>
        </w:rPr>
        <w:t>utforming</w:t>
      </w:r>
      <w:proofErr w:type="spellEnd"/>
      <w:r w:rsidRPr="00A91176">
        <w:rPr>
          <w:lang w:eastAsia="en-GB"/>
        </w:rPr>
        <w:t xml:space="preserve">, </w:t>
      </w:r>
      <w:proofErr w:type="spellStart"/>
      <w:r w:rsidRPr="00A91176">
        <w:rPr>
          <w:lang w:eastAsia="en-GB"/>
        </w:rPr>
        <w:t>dimensjonering</w:t>
      </w:r>
      <w:proofErr w:type="spellEnd"/>
      <w:r w:rsidRPr="00A91176">
        <w:rPr>
          <w:lang w:eastAsia="en-GB"/>
        </w:rPr>
        <w:t xml:space="preserve">, </w:t>
      </w:r>
      <w:proofErr w:type="spellStart"/>
      <w:r w:rsidRPr="00A91176">
        <w:rPr>
          <w:lang w:eastAsia="en-GB"/>
        </w:rPr>
        <w:t>utførelse</w:t>
      </w:r>
      <w:proofErr w:type="spellEnd"/>
      <w:r w:rsidRPr="00A91176">
        <w:rPr>
          <w:lang w:eastAsia="en-GB"/>
        </w:rPr>
        <w:t xml:space="preserve">, </w:t>
      </w:r>
      <w:proofErr w:type="spellStart"/>
      <w:r w:rsidRPr="00A91176">
        <w:rPr>
          <w:lang w:eastAsia="en-GB"/>
        </w:rPr>
        <w:t>montering</w:t>
      </w:r>
      <w:proofErr w:type="spellEnd"/>
      <w:r w:rsidRPr="00A91176">
        <w:rPr>
          <w:lang w:eastAsia="en-GB"/>
        </w:rPr>
        <w:t xml:space="preserve"> og </w:t>
      </w:r>
      <w:proofErr w:type="spellStart"/>
      <w:r w:rsidRPr="00A91176">
        <w:rPr>
          <w:lang w:eastAsia="en-GB"/>
        </w:rPr>
        <w:t>drift</w:t>
      </w:r>
      <w:proofErr w:type="spellEnd"/>
      <w:r w:rsidRPr="00A91176">
        <w:rPr>
          <w:lang w:eastAsia="en-GB"/>
        </w:rPr>
        <w:t>) eða aðra alþjóðlega staðla sem að Matvælastofnun metur að séu sambærilegir.</w:t>
      </w:r>
    </w:p>
    <w:p w14:paraId="0D329CE0" w14:textId="0F9CEFB2" w:rsidR="0032348A" w:rsidRPr="00A91176" w:rsidRDefault="0032348A" w:rsidP="00741BDC">
      <w:pPr>
        <w:rPr>
          <w:lang w:eastAsia="en-GB"/>
        </w:rPr>
      </w:pPr>
      <w:r w:rsidRPr="00A91176">
        <w:rPr>
          <w:lang w:eastAsia="en-GB"/>
        </w:rPr>
        <w:t>Með vöruvottun er átt við vottun aðila sem uppfyllir staðalinn ÍST</w:t>
      </w:r>
      <w:r w:rsidRPr="00A91176">
        <w:t> </w:t>
      </w:r>
      <w:r w:rsidRPr="00A91176">
        <w:rPr>
          <w:lang w:eastAsia="en-GB"/>
        </w:rPr>
        <w:t>EN</w:t>
      </w:r>
      <w:r w:rsidRPr="00A91176">
        <w:t> ISO</w:t>
      </w:r>
      <w:r w:rsidR="004817C0" w:rsidRPr="00A91176">
        <w:t> </w:t>
      </w:r>
      <w:r w:rsidRPr="00A91176">
        <w:t xml:space="preserve">17065:2012 </w:t>
      </w:r>
      <w:r w:rsidRPr="00A91176">
        <w:rPr>
          <w:lang w:eastAsia="en-GB"/>
        </w:rPr>
        <w:t>(Samræmismat – Kröfur til aðila sem votta vörur, ferli og þjónustu).</w:t>
      </w:r>
    </w:p>
    <w:p w14:paraId="5D775108" w14:textId="08F4ACB1" w:rsidR="00CC0166" w:rsidRPr="00A91176" w:rsidRDefault="0032348A" w:rsidP="00741BDC">
      <w:pPr>
        <w:rPr>
          <w:lang w:eastAsia="en-GB"/>
        </w:rPr>
      </w:pPr>
      <w:r w:rsidRPr="00A91176">
        <w:rPr>
          <w:lang w:eastAsia="en-GB"/>
        </w:rPr>
        <w:t>Með faggildri skoðunarstofu er átt við skoðunarstofu sem uppfyllir staðalinn ÍST</w:t>
      </w:r>
      <w:r w:rsidRPr="00A91176">
        <w:t> </w:t>
      </w:r>
      <w:r w:rsidRPr="00A91176">
        <w:rPr>
          <w:lang w:eastAsia="en-GB"/>
        </w:rPr>
        <w:t>EN</w:t>
      </w:r>
      <w:r w:rsidRPr="00A91176">
        <w:t> </w:t>
      </w:r>
      <w:r w:rsidRPr="00A91176">
        <w:rPr>
          <w:lang w:eastAsia="en-GB"/>
        </w:rPr>
        <w:t>ISO/IEC</w:t>
      </w:r>
      <w:r w:rsidRPr="00A91176">
        <w:t> </w:t>
      </w:r>
      <w:r w:rsidRPr="00A91176">
        <w:rPr>
          <w:lang w:eastAsia="en-GB"/>
        </w:rPr>
        <w:t>17020 (Samræmismat - Almenn viðmið um rekstur ýmiss konar stofnana sem annast skoðanir).</w:t>
      </w:r>
    </w:p>
    <w:p w14:paraId="446E5093" w14:textId="4586CBD9" w:rsidR="00871364" w:rsidRPr="00A91176" w:rsidRDefault="00871364" w:rsidP="004F630E">
      <w:pPr>
        <w:pStyle w:val="Greinarnmer"/>
        <w:spacing w:before="0"/>
      </w:pPr>
      <w:bookmarkStart w:id="42" w:name="_Toc21075204"/>
      <w:bookmarkStart w:id="43" w:name="_Toc22802559"/>
      <w:bookmarkStart w:id="44" w:name="_Toc22805655"/>
      <w:bookmarkStart w:id="45" w:name="_Toc22809885"/>
      <w:bookmarkStart w:id="46" w:name="_Toc27482990"/>
      <w:r w:rsidRPr="00A91176">
        <w:t>3.</w:t>
      </w:r>
      <w:r w:rsidR="00F033E5">
        <w:t xml:space="preserve"> </w:t>
      </w:r>
      <w:r w:rsidRPr="00A91176">
        <w:t>gr.</w:t>
      </w:r>
      <w:bookmarkEnd w:id="42"/>
      <w:bookmarkEnd w:id="43"/>
      <w:bookmarkEnd w:id="44"/>
      <w:bookmarkEnd w:id="45"/>
      <w:bookmarkEnd w:id="46"/>
    </w:p>
    <w:p w14:paraId="5715F609" w14:textId="77777777" w:rsidR="00871364" w:rsidRPr="00A91176" w:rsidRDefault="00871364" w:rsidP="00741BDC">
      <w:pPr>
        <w:pStyle w:val="Greinarfyrirsgn"/>
      </w:pPr>
      <w:bookmarkStart w:id="47" w:name="_Toc21075205"/>
      <w:bookmarkStart w:id="48" w:name="_Toc22802560"/>
      <w:bookmarkStart w:id="49" w:name="_Toc22805656"/>
      <w:bookmarkStart w:id="50" w:name="_Toc22809886"/>
      <w:bookmarkStart w:id="51" w:name="_Toc27482991"/>
      <w:r w:rsidRPr="00A91176">
        <w:t>Skilgreiningar.</w:t>
      </w:r>
      <w:bookmarkEnd w:id="47"/>
      <w:bookmarkEnd w:id="48"/>
      <w:bookmarkEnd w:id="49"/>
      <w:bookmarkEnd w:id="50"/>
      <w:bookmarkEnd w:id="51"/>
    </w:p>
    <w:p w14:paraId="008CA0EC" w14:textId="77777777" w:rsidR="00871364" w:rsidRPr="00A91176" w:rsidRDefault="00871364" w:rsidP="00741BDC">
      <w:pPr>
        <w:rPr>
          <w:lang w:eastAsia="en-GB"/>
        </w:rPr>
      </w:pPr>
      <w:r w:rsidRPr="00A91176">
        <w:rPr>
          <w:lang w:eastAsia="en-GB"/>
        </w:rPr>
        <w:t>Í reglugerð þessari er merking eftirfarandi hugtaka sem hér segir:</w:t>
      </w:r>
    </w:p>
    <w:p w14:paraId="3F416ECA" w14:textId="7C04FAB3" w:rsidR="00871364" w:rsidRPr="00A91176" w:rsidRDefault="00871364" w:rsidP="00741BDC">
      <w:r w:rsidRPr="00A91176">
        <w:rPr>
          <w:i/>
          <w:lang w:eastAsia="is-IS"/>
        </w:rPr>
        <w:t>Aukabúnaður</w:t>
      </w:r>
      <w:r w:rsidRPr="00A91176">
        <w:rPr>
          <w:lang w:eastAsia="is-IS"/>
        </w:rPr>
        <w:t>:</w:t>
      </w:r>
      <w:r w:rsidRPr="00A91176">
        <w:t> </w:t>
      </w:r>
      <w:r w:rsidRPr="00A91176">
        <w:rPr>
          <w:lang w:eastAsia="is-IS"/>
        </w:rPr>
        <w:t xml:space="preserve">Tæknibúnaður, fastur eða </w:t>
      </w:r>
      <w:proofErr w:type="spellStart"/>
      <w:r w:rsidRPr="00A91176">
        <w:rPr>
          <w:lang w:eastAsia="is-IS"/>
        </w:rPr>
        <w:t>hreyfanlegur</w:t>
      </w:r>
      <w:proofErr w:type="spellEnd"/>
      <w:r w:rsidRPr="00A91176">
        <w:rPr>
          <w:lang w:eastAsia="is-IS"/>
        </w:rPr>
        <w:t xml:space="preserve">, sem notaður er á eldiskvíum og getur vegna bilana eða vankanta leitt til þess að fiskur </w:t>
      </w:r>
      <w:r w:rsidR="00A039D4" w:rsidRPr="00A91176">
        <w:rPr>
          <w:lang w:eastAsia="is-IS"/>
        </w:rPr>
        <w:t>strjúki</w:t>
      </w:r>
      <w:r w:rsidRPr="00A91176">
        <w:t>.</w:t>
      </w:r>
    </w:p>
    <w:p w14:paraId="4C44176F" w14:textId="77777777" w:rsidR="00871364" w:rsidRPr="00A91176" w:rsidRDefault="00871364" w:rsidP="00741BDC">
      <w:pPr>
        <w:rPr>
          <w:color w:val="000000"/>
          <w:szCs w:val="21"/>
        </w:rPr>
      </w:pPr>
      <w:r w:rsidRPr="00A91176">
        <w:rPr>
          <w:i/>
          <w:shd w:val="clear" w:color="auto" w:fill="FFFFFF"/>
        </w:rPr>
        <w:t>Áhættumat erfðablöndunar:</w:t>
      </w:r>
      <w:r w:rsidRPr="00A91176">
        <w:t> </w:t>
      </w:r>
      <w:r w:rsidRPr="00A91176">
        <w:rPr>
          <w:shd w:val="clear" w:color="auto" w:fill="FFFFFF"/>
        </w:rPr>
        <w:t>Mat á því magni frjórra eldislaxa sem strjúka úr eldi í sjó og vænta má að komi í ár þar sem villta laxastofna er að finna og metið er að erfðablöndun eldislax við villta nytjastofna, að teknu tilliti til mótvægisaðgerða, verði það mikil að tíðni arfgerða villtra stofna breytist og valdi versnandi hæfni stofngerða þeirra.</w:t>
      </w:r>
    </w:p>
    <w:p w14:paraId="2299EF57" w14:textId="77777777" w:rsidR="00871364" w:rsidRPr="00A91176" w:rsidRDefault="00871364" w:rsidP="00741BDC">
      <w:r w:rsidRPr="00A91176">
        <w:rPr>
          <w:i/>
        </w:rPr>
        <w:t>Burðarþolsmat</w:t>
      </w:r>
      <w:r w:rsidRPr="00A91176">
        <w:t>: Mat á þoli fjarða eða afmarkaðra hafsvæða til að taka á móti auknu lífrænu álagi án þess að það hafi óæskileg áhrif á lífríkið og þannig að viðkomandi vatnshlot uppfylli umhverfismarkmið sem sett eru fyrir það samkvæmt lögum nr. 36/2011, um stjórn vatnamála. Hluti burðarþolsmats er að meta óæskileg staðbundin áhrif af eldisstarfsemi.</w:t>
      </w:r>
    </w:p>
    <w:p w14:paraId="69456A97" w14:textId="77777777" w:rsidR="00871364" w:rsidRPr="009A21AB" w:rsidRDefault="00871364" w:rsidP="00741BDC">
      <w:r w:rsidRPr="009A21AB">
        <w:rPr>
          <w:i/>
        </w:rPr>
        <w:t>Eldisdýr:</w:t>
      </w:r>
      <w:r w:rsidRPr="009A21AB">
        <w:t xml:space="preserve"> Lifandi fiskur, krabbadýr eða lindýr frá eldisstöð, óháð </w:t>
      </w:r>
      <w:proofErr w:type="spellStart"/>
      <w:r w:rsidRPr="009A21AB">
        <w:t>þroskastigi</w:t>
      </w:r>
      <w:proofErr w:type="spellEnd"/>
      <w:r w:rsidRPr="009A21AB">
        <w:t>, að meðtöldum dýrum sem lifa upprunalega villt en eru ætluð fyrir eldisstöð.</w:t>
      </w:r>
    </w:p>
    <w:p w14:paraId="38B80106" w14:textId="77777777" w:rsidR="00871364" w:rsidRPr="00A91176" w:rsidRDefault="00871364" w:rsidP="00741BDC">
      <w:r w:rsidRPr="00A91176">
        <w:rPr>
          <w:i/>
        </w:rPr>
        <w:t>Eldisker:</w:t>
      </w:r>
      <w:r w:rsidRPr="00A91176">
        <w:t xml:space="preserve"> Ker með rennandi sjó, ferskvatni eða </w:t>
      </w:r>
      <w:proofErr w:type="spellStart"/>
      <w:r w:rsidRPr="00A91176">
        <w:t>ísöltu</w:t>
      </w:r>
      <w:proofErr w:type="spellEnd"/>
      <w:r w:rsidRPr="00A91176">
        <w:t xml:space="preserve"> vatni þar sem í eru aldar lagarlífverur.</w:t>
      </w:r>
    </w:p>
    <w:p w14:paraId="060C26C3" w14:textId="77777777" w:rsidR="00871364" w:rsidRPr="00A91176" w:rsidRDefault="00871364" w:rsidP="00741BDC">
      <w:r w:rsidRPr="00A91176">
        <w:rPr>
          <w:i/>
          <w:iCs/>
        </w:rPr>
        <w:t>Eldisstofn:</w:t>
      </w:r>
      <w:r w:rsidRPr="00A91176">
        <w:t> Hópur dýra alinn í eldisstöð undan dýri sem alið hefur allan sinn aldur í eldisstöð.</w:t>
      </w:r>
    </w:p>
    <w:p w14:paraId="1B37C9AE" w14:textId="6954944F" w:rsidR="00871364" w:rsidRPr="009A21AB" w:rsidRDefault="00871364" w:rsidP="00741BDC">
      <w:r w:rsidRPr="009A21AB">
        <w:rPr>
          <w:i/>
        </w:rPr>
        <w:t>Eldissvæði:</w:t>
      </w:r>
      <w:r w:rsidRPr="009A21AB">
        <w:t> Svæði þar sem fiskeldi er leyft og afmarkað með sérstökum hnitum</w:t>
      </w:r>
      <w:r w:rsidR="00B72B65" w:rsidRPr="009A21AB">
        <w:t>.</w:t>
      </w:r>
    </w:p>
    <w:p w14:paraId="4640CC96" w14:textId="51468653" w:rsidR="00871364" w:rsidRPr="00A91176" w:rsidRDefault="00871364" w:rsidP="00741BDC">
      <w:pPr>
        <w:rPr>
          <w:i/>
        </w:rPr>
      </w:pPr>
      <w:r w:rsidRPr="00A91176">
        <w:rPr>
          <w:i/>
        </w:rPr>
        <w:t>Erfðabreytt lífvera</w:t>
      </w:r>
      <w:r w:rsidRPr="00A91176">
        <w:t>:</w:t>
      </w:r>
      <w:r w:rsidR="00217000" w:rsidRPr="00A91176">
        <w:t> </w:t>
      </w:r>
      <w:r w:rsidR="00B75F1A" w:rsidRPr="00A91176">
        <w:t>L</w:t>
      </w:r>
      <w:r w:rsidRPr="00A91176">
        <w:t>ífvera, önnur en maður, þar sem erfðaefninu hefur verið breytt á annan hátt en gerist í náttúrunni við pörun og/eða náttúrulega endurröðun.</w:t>
      </w:r>
    </w:p>
    <w:p w14:paraId="3EF56F0F" w14:textId="77777777" w:rsidR="00871364" w:rsidRPr="00A91176" w:rsidRDefault="00871364" w:rsidP="00741BDC">
      <w:pPr>
        <w:rPr>
          <w:i/>
        </w:rPr>
      </w:pPr>
      <w:r w:rsidRPr="00A91176">
        <w:rPr>
          <w:i/>
          <w:lang w:eastAsia="is-IS"/>
        </w:rPr>
        <w:t>Festingar</w:t>
      </w:r>
      <w:r w:rsidRPr="00A91176">
        <w:rPr>
          <w:lang w:eastAsia="is-IS"/>
        </w:rPr>
        <w:t>:</w:t>
      </w:r>
      <w:r w:rsidRPr="00A91176">
        <w:t> </w:t>
      </w:r>
      <w:r w:rsidRPr="00A91176">
        <w:rPr>
          <w:lang w:eastAsia="is-IS"/>
        </w:rPr>
        <w:t>Fullbúið kerfi af línum og botnfestum sem heldur flotkrögum eða flekum á réttum stað. Festingar eru samsettar úr íhlutum í festingar.</w:t>
      </w:r>
    </w:p>
    <w:p w14:paraId="68B260BF" w14:textId="1A4460F8" w:rsidR="00871364" w:rsidRPr="00A91176" w:rsidRDefault="00871364" w:rsidP="00741BDC">
      <w:r w:rsidRPr="00A91176">
        <w:rPr>
          <w:i/>
        </w:rPr>
        <w:t>Fiskeldi:</w:t>
      </w:r>
      <w:r w:rsidRPr="00A91176">
        <w:t> </w:t>
      </w:r>
      <w:r w:rsidR="00DD75F7" w:rsidRPr="0070536F">
        <w:rPr>
          <w:shd w:val="clear" w:color="auto" w:fill="FFFFFF"/>
        </w:rPr>
        <w:t xml:space="preserve">Geymsla, gæsla og fóðrun vatnafiska, annarra vatnadýra og nytjastofna sjávar, </w:t>
      </w:r>
      <w:proofErr w:type="spellStart"/>
      <w:r w:rsidR="00DD75F7" w:rsidRPr="0070536F">
        <w:rPr>
          <w:shd w:val="clear" w:color="auto" w:fill="FFFFFF"/>
        </w:rPr>
        <w:t>klak</w:t>
      </w:r>
      <w:proofErr w:type="spellEnd"/>
      <w:r w:rsidR="00DD75F7" w:rsidRPr="0070536F">
        <w:rPr>
          <w:shd w:val="clear" w:color="auto" w:fill="FFFFFF"/>
        </w:rPr>
        <w:t>- og seiðaeldi, hvort sem er í söltu eða ósöltu vatni.</w:t>
      </w:r>
    </w:p>
    <w:p w14:paraId="1E367879" w14:textId="3FD44743" w:rsidR="00871364" w:rsidRPr="00A91176" w:rsidRDefault="00871364" w:rsidP="00741BDC">
      <w:r w:rsidRPr="00A91176">
        <w:rPr>
          <w:i/>
        </w:rPr>
        <w:t>Fiskeldisstöð:</w:t>
      </w:r>
      <w:r w:rsidRPr="00A91176">
        <w:t> Staður þar sem vatn, sjór, land eða mannvirki eru nýtt í þágu fiskeldis.</w:t>
      </w:r>
    </w:p>
    <w:p w14:paraId="2AB881D1" w14:textId="77777777" w:rsidR="00871364" w:rsidRPr="00A91176" w:rsidRDefault="00871364" w:rsidP="00741BDC">
      <w:r w:rsidRPr="00A91176">
        <w:rPr>
          <w:i/>
        </w:rPr>
        <w:lastRenderedPageBreak/>
        <w:t>Fiskrækt:</w:t>
      </w:r>
      <w:r w:rsidRPr="00A91176">
        <w:t> Hvers konar aðgerðir sem ætla má að skapi eða auki fisk í veiðivatni eða sjó.</w:t>
      </w:r>
    </w:p>
    <w:p w14:paraId="0358E9D3" w14:textId="5BC44838" w:rsidR="00871364" w:rsidRPr="00A91176" w:rsidRDefault="00871364" w:rsidP="00741BDC">
      <w:proofErr w:type="spellStart"/>
      <w:r w:rsidRPr="00A91176">
        <w:rPr>
          <w:i/>
        </w:rPr>
        <w:t>Fiskræktarslepping</w:t>
      </w:r>
      <w:proofErr w:type="spellEnd"/>
      <w:r w:rsidRPr="00A91176">
        <w:rPr>
          <w:i/>
        </w:rPr>
        <w:t>:</w:t>
      </w:r>
      <w:r w:rsidR="00217000" w:rsidRPr="00A91176">
        <w:t> </w:t>
      </w:r>
      <w:proofErr w:type="spellStart"/>
      <w:r w:rsidRPr="00A91176">
        <w:t>Slepping</w:t>
      </w:r>
      <w:proofErr w:type="spellEnd"/>
      <w:r w:rsidRPr="00A91176">
        <w:t xml:space="preserve"> samstofna smáseiða eða gönguseiða í því skyni að auka </w:t>
      </w:r>
      <w:proofErr w:type="spellStart"/>
      <w:r w:rsidRPr="00A91176">
        <w:t>fisk</w:t>
      </w:r>
      <w:r w:rsidR="008C1805">
        <w:t>i</w:t>
      </w:r>
      <w:r w:rsidRPr="00A91176">
        <w:t>gengd</w:t>
      </w:r>
      <w:proofErr w:type="spellEnd"/>
      <w:r w:rsidRPr="00A91176">
        <w:t xml:space="preserve"> í veiðivatni eða sjó.</w:t>
      </w:r>
    </w:p>
    <w:p w14:paraId="050EEE4A" w14:textId="77777777" w:rsidR="00871364" w:rsidRPr="00A91176" w:rsidRDefault="00871364" w:rsidP="00741BDC">
      <w:r w:rsidRPr="00A91176">
        <w:rPr>
          <w:i/>
        </w:rPr>
        <w:t>Fiskstofn:</w:t>
      </w:r>
      <w:r w:rsidRPr="00A91176">
        <w:t xml:space="preserve"> Hópur fiska sömu tegundar sem </w:t>
      </w:r>
      <w:proofErr w:type="spellStart"/>
      <w:r w:rsidRPr="00A91176">
        <w:t>hrygnir</w:t>
      </w:r>
      <w:proofErr w:type="spellEnd"/>
      <w:r w:rsidRPr="00A91176">
        <w:t xml:space="preserve"> á tilteknum stað og tíma, en gerir það ekki í neinum mæli með öðrum hópum á öðrum stað eða tíma.</w:t>
      </w:r>
    </w:p>
    <w:p w14:paraId="0D3223B0" w14:textId="77777777" w:rsidR="00871364" w:rsidRPr="00A91176" w:rsidRDefault="00871364" w:rsidP="00741BDC">
      <w:pPr>
        <w:rPr>
          <w:lang w:eastAsia="is-IS"/>
        </w:rPr>
      </w:pPr>
      <w:r w:rsidRPr="00A91176">
        <w:rPr>
          <w:i/>
          <w:lang w:eastAsia="is-IS"/>
        </w:rPr>
        <w:t>Fleki</w:t>
      </w:r>
      <w:r w:rsidRPr="00A91176">
        <w:rPr>
          <w:lang w:eastAsia="is-IS"/>
        </w:rPr>
        <w:t>:</w:t>
      </w:r>
      <w:r w:rsidRPr="00A91176">
        <w:t> </w:t>
      </w:r>
      <w:r w:rsidRPr="00A91176">
        <w:rPr>
          <w:lang w:eastAsia="is-IS"/>
        </w:rPr>
        <w:t>Fljótandi vinnu- eða geymslupallur.</w:t>
      </w:r>
    </w:p>
    <w:p w14:paraId="578FDF51" w14:textId="77777777" w:rsidR="00871364" w:rsidRPr="00A91176" w:rsidRDefault="00871364" w:rsidP="00741BDC">
      <w:r w:rsidRPr="00A91176">
        <w:rPr>
          <w:i/>
          <w:lang w:eastAsia="is-IS"/>
        </w:rPr>
        <w:t>Flotkragi</w:t>
      </w:r>
      <w:r w:rsidRPr="00A91176">
        <w:rPr>
          <w:lang w:eastAsia="is-IS"/>
        </w:rPr>
        <w:t>:</w:t>
      </w:r>
      <w:r w:rsidRPr="00A91176">
        <w:t> </w:t>
      </w:r>
      <w:r w:rsidRPr="00A91176">
        <w:rPr>
          <w:lang w:eastAsia="is-IS"/>
        </w:rPr>
        <w:t>Rammi sem flýtur og heldur uppi einum eða fleiri netpokum.</w:t>
      </w:r>
    </w:p>
    <w:p w14:paraId="45771219" w14:textId="69449532" w:rsidR="00871364" w:rsidRPr="009A21AB" w:rsidRDefault="00871364" w:rsidP="00741BDC">
      <w:r w:rsidRPr="009A21AB">
        <w:rPr>
          <w:i/>
        </w:rPr>
        <w:t>Geldstofn:</w:t>
      </w:r>
      <w:r w:rsidR="00635C83" w:rsidRPr="009A21AB">
        <w:t> </w:t>
      </w:r>
      <w:r w:rsidRPr="009A21AB">
        <w:t>Fiskur sem ekki framleiðir frjóar kynfrumur.</w:t>
      </w:r>
    </w:p>
    <w:p w14:paraId="6ABF7DF8" w14:textId="585315ED" w:rsidR="008F7981" w:rsidRPr="008F7981" w:rsidRDefault="008F7981" w:rsidP="00741BDC">
      <w:r w:rsidRPr="00A9566A">
        <w:rPr>
          <w:i/>
          <w:lang w:eastAsia="en-GB"/>
        </w:rPr>
        <w:t>Grunngögn</w:t>
      </w:r>
      <w:r>
        <w:rPr>
          <w:lang w:eastAsia="en-GB"/>
        </w:rPr>
        <w:t>:</w:t>
      </w:r>
      <w:r w:rsidRPr="00047354">
        <w:rPr>
          <w:lang w:eastAsia="en-GB"/>
        </w:rPr>
        <w:t xml:space="preserve"> </w:t>
      </w:r>
      <w:r>
        <w:rPr>
          <w:lang w:eastAsia="en-GB"/>
        </w:rPr>
        <w:t>s</w:t>
      </w:r>
      <w:r w:rsidRPr="00047354">
        <w:rPr>
          <w:lang w:eastAsia="en-GB"/>
        </w:rPr>
        <w:t>taðarúttekt, vöruvottorð, meginíhlutavottorð, matsgreiningarskýrslu og skýrslu um skoðun festinga.</w:t>
      </w:r>
    </w:p>
    <w:p w14:paraId="03FE2399" w14:textId="37B6614C" w:rsidR="00871364" w:rsidRPr="00A91176" w:rsidRDefault="00871364" w:rsidP="00741BDC">
      <w:r w:rsidRPr="00A91176">
        <w:rPr>
          <w:i/>
        </w:rPr>
        <w:t>Göngusilungur:</w:t>
      </w:r>
      <w:r w:rsidRPr="00A91176">
        <w:t> Silungur er gengur úr sjó í ósalt vatn, svo sem sjóbirtingur (urriði) og sjóreyður (bleikja).</w:t>
      </w:r>
    </w:p>
    <w:p w14:paraId="520357B1" w14:textId="75129A81" w:rsidR="00871364" w:rsidRPr="00A91176" w:rsidRDefault="00871364" w:rsidP="00741BDC">
      <w:r w:rsidRPr="00A91176">
        <w:rPr>
          <w:i/>
        </w:rPr>
        <w:t>Hvíldartími:</w:t>
      </w:r>
      <w:r w:rsidRPr="00A91176">
        <w:t xml:space="preserve"> Tími </w:t>
      </w:r>
      <w:r w:rsidR="00241694">
        <w:t xml:space="preserve">eftir eldi kynslóðar </w:t>
      </w:r>
      <w:r w:rsidRPr="00A91176">
        <w:t>þar sem ekkert eldi má fara fram í eldiseiningu.</w:t>
      </w:r>
    </w:p>
    <w:p w14:paraId="6547F3A5" w14:textId="77777777" w:rsidR="00871364" w:rsidRPr="00A91176" w:rsidRDefault="00871364" w:rsidP="00741BDC">
      <w:r w:rsidRPr="00A91176">
        <w:rPr>
          <w:i/>
          <w:iCs/>
        </w:rPr>
        <w:t>Innra eftirlit:</w:t>
      </w:r>
      <w:r w:rsidRPr="00A91176">
        <w:t> </w:t>
      </w:r>
      <w:r w:rsidRPr="00A91176">
        <w:rPr>
          <w:iCs/>
        </w:rPr>
        <w:t>E</w:t>
      </w:r>
      <w:r w:rsidRPr="00A91176">
        <w:t>igið eftirlit rekstrarleyfishafa framkvæmt af starfsmönnum hans eða aðkeyptum þjónustuaðila sem hefur til þess tilskilin réttindi, í þeim tilgangi að tryggja að kröfur í rekstrarleyfi og reglugerðum séu uppfylltar.</w:t>
      </w:r>
    </w:p>
    <w:p w14:paraId="145AF2AF" w14:textId="77777777" w:rsidR="00871364" w:rsidRPr="00A91176" w:rsidRDefault="00871364" w:rsidP="00741BDC">
      <w:pPr>
        <w:rPr>
          <w:lang w:eastAsia="is-IS"/>
        </w:rPr>
      </w:pPr>
      <w:r w:rsidRPr="00A91176">
        <w:rPr>
          <w:i/>
          <w:lang w:eastAsia="is-IS"/>
        </w:rPr>
        <w:t>Íhlutir í festingar</w:t>
      </w:r>
      <w:r w:rsidRPr="00A91176">
        <w:rPr>
          <w:lang w:eastAsia="is-IS"/>
        </w:rPr>
        <w:t>:</w:t>
      </w:r>
      <w:r w:rsidRPr="00A91176">
        <w:t> </w:t>
      </w:r>
      <w:r w:rsidRPr="00A91176">
        <w:rPr>
          <w:lang w:eastAsia="is-IS"/>
        </w:rPr>
        <w:t xml:space="preserve">Keðjur, lásar, </w:t>
      </w:r>
      <w:proofErr w:type="spellStart"/>
      <w:r w:rsidRPr="00A91176">
        <w:rPr>
          <w:lang w:eastAsia="is-IS"/>
        </w:rPr>
        <w:t>kósar</w:t>
      </w:r>
      <w:proofErr w:type="spellEnd"/>
      <w:r w:rsidRPr="00A91176">
        <w:rPr>
          <w:lang w:eastAsia="is-IS"/>
        </w:rPr>
        <w:t xml:space="preserve">, </w:t>
      </w:r>
      <w:proofErr w:type="spellStart"/>
      <w:r w:rsidRPr="00A91176">
        <w:rPr>
          <w:lang w:eastAsia="is-IS"/>
        </w:rPr>
        <w:t>tóg</w:t>
      </w:r>
      <w:proofErr w:type="spellEnd"/>
      <w:r w:rsidRPr="00A91176">
        <w:rPr>
          <w:lang w:eastAsia="is-IS"/>
        </w:rPr>
        <w:t>, flot, tengi, lóð og fleira sem kann að vera notað í festingar.</w:t>
      </w:r>
    </w:p>
    <w:p w14:paraId="001CF314" w14:textId="77777777" w:rsidR="00871364" w:rsidRPr="00A91176" w:rsidRDefault="00871364" w:rsidP="00741BDC">
      <w:r w:rsidRPr="00A91176">
        <w:rPr>
          <w:i/>
        </w:rPr>
        <w:t>Íhlutir:</w:t>
      </w:r>
      <w:r w:rsidRPr="00A91176">
        <w:t> Með íhlutum er átt við einstaka hluti í búnaði m.a. meginíhluti.</w:t>
      </w:r>
    </w:p>
    <w:p w14:paraId="71A5EF06" w14:textId="77777777" w:rsidR="00871364" w:rsidRPr="00A91176" w:rsidRDefault="00871364" w:rsidP="00741BDC">
      <w:r w:rsidRPr="00A91176">
        <w:rPr>
          <w:i/>
          <w:iCs/>
        </w:rPr>
        <w:t>Jarðtjörn:</w:t>
      </w:r>
      <w:r w:rsidRPr="00A91176">
        <w:t> Tjarnir sem eru grafnar niður og eru með gegnumstreymi út í ferskt vatn, sjó eða salt vatn.</w:t>
      </w:r>
    </w:p>
    <w:p w14:paraId="05CFB232" w14:textId="77777777" w:rsidR="00871364" w:rsidRPr="00A91176" w:rsidRDefault="00871364" w:rsidP="00741BDC">
      <w:proofErr w:type="spellStart"/>
      <w:r w:rsidRPr="00A91176">
        <w:rPr>
          <w:i/>
          <w:iCs/>
        </w:rPr>
        <w:t>Klakfiskur</w:t>
      </w:r>
      <w:proofErr w:type="spellEnd"/>
      <w:r w:rsidRPr="00A91176">
        <w:rPr>
          <w:i/>
        </w:rPr>
        <w:t>:</w:t>
      </w:r>
      <w:r w:rsidRPr="00A91176">
        <w:t xml:space="preserve"> Fiskur nýttur til </w:t>
      </w:r>
      <w:proofErr w:type="spellStart"/>
      <w:r w:rsidRPr="00A91176">
        <w:t>undaneldis</w:t>
      </w:r>
      <w:proofErr w:type="spellEnd"/>
      <w:r w:rsidRPr="00A91176">
        <w:t>.</w:t>
      </w:r>
    </w:p>
    <w:p w14:paraId="0BF3D127" w14:textId="4EEFA9D5" w:rsidR="00871364" w:rsidRPr="00A91176" w:rsidRDefault="00871364" w:rsidP="00741BDC">
      <w:r w:rsidRPr="00A91176">
        <w:rPr>
          <w:i/>
          <w:color w:val="000000"/>
          <w:szCs w:val="21"/>
        </w:rPr>
        <w:t>Kví:</w:t>
      </w:r>
      <w:r w:rsidR="008B0622" w:rsidRPr="00A91176">
        <w:t> </w:t>
      </w:r>
      <w:r w:rsidRPr="00A91176">
        <w:t>Netpoki sem hangir í fljótandi grind eða er festur á grind sem komið er fyrir við yfirborð lagar.</w:t>
      </w:r>
    </w:p>
    <w:p w14:paraId="23AB865C" w14:textId="77777777" w:rsidR="00871364" w:rsidRPr="00A91176" w:rsidRDefault="00871364" w:rsidP="00741BDC">
      <w:r w:rsidRPr="00A91176">
        <w:rPr>
          <w:i/>
          <w:color w:val="000000"/>
          <w:szCs w:val="21"/>
        </w:rPr>
        <w:t>Kvíaeldi</w:t>
      </w:r>
      <w:r w:rsidRPr="00A91176">
        <w:rPr>
          <w:i/>
        </w:rPr>
        <w:t>:</w:t>
      </w:r>
      <w:r w:rsidRPr="00A91176">
        <w:t> Fiskeldi í netkvíum (netbúrum) í fersku vatni eða söltu.</w:t>
      </w:r>
    </w:p>
    <w:p w14:paraId="064E2BF3" w14:textId="77777777" w:rsidR="00871364" w:rsidRPr="00A91176" w:rsidRDefault="00871364" w:rsidP="00741BDC">
      <w:proofErr w:type="spellStart"/>
      <w:r w:rsidRPr="00A91176">
        <w:rPr>
          <w:i/>
        </w:rPr>
        <w:t>Kvíaþyrping</w:t>
      </w:r>
      <w:proofErr w:type="spellEnd"/>
      <w:r w:rsidRPr="00A91176">
        <w:rPr>
          <w:i/>
        </w:rPr>
        <w:t>:</w:t>
      </w:r>
      <w:r w:rsidRPr="00A91176">
        <w:t> </w:t>
      </w:r>
      <w:proofErr w:type="spellStart"/>
      <w:r w:rsidRPr="00A91176">
        <w:t>Þyrping</w:t>
      </w:r>
      <w:proofErr w:type="spellEnd"/>
      <w:r w:rsidRPr="00A91176">
        <w:t xml:space="preserve"> </w:t>
      </w:r>
      <w:proofErr w:type="spellStart"/>
      <w:r w:rsidRPr="00A91176">
        <w:t>samfastra</w:t>
      </w:r>
      <w:proofErr w:type="spellEnd"/>
      <w:r w:rsidRPr="00A91176">
        <w:t xml:space="preserve"> eða nálægra kvía.</w:t>
      </w:r>
    </w:p>
    <w:p w14:paraId="7FF8C96A" w14:textId="36D2BDC6" w:rsidR="00871364" w:rsidRPr="00A91176" w:rsidRDefault="00871364" w:rsidP="00741BDC">
      <w:r w:rsidRPr="00A91176">
        <w:rPr>
          <w:i/>
          <w:iCs/>
        </w:rPr>
        <w:t>Kynbætur:</w:t>
      </w:r>
      <w:r w:rsidRPr="00A91176">
        <w:t xml:space="preserve"> Markvisst val með tilliti til ákveðinna arfgengra eiginleika. Slíkir eiginleikar geta verið mikill vaxtarhraði eða síðbúinn kynþroski. Til </w:t>
      </w:r>
      <w:proofErr w:type="spellStart"/>
      <w:r w:rsidRPr="00A91176">
        <w:t>undaneldis</w:t>
      </w:r>
      <w:proofErr w:type="spellEnd"/>
      <w:r w:rsidRPr="00A91176">
        <w:t xml:space="preserve"> eru valdir fiskar sem sýna ákjósan</w:t>
      </w:r>
      <w:r w:rsidRPr="00A91176">
        <w:softHyphen/>
        <w:t>lega eiginleika umfram aðra fiska í stofninum. Slíku vali er viðhaldið og það aukið með vali úr hverri kynslóð.</w:t>
      </w:r>
    </w:p>
    <w:p w14:paraId="0653D3EF" w14:textId="77777777" w:rsidR="00871364" w:rsidRPr="00A91176" w:rsidRDefault="00871364" w:rsidP="00741BDC">
      <w:pPr>
        <w:rPr>
          <w:color w:val="000000"/>
        </w:rPr>
      </w:pPr>
      <w:r w:rsidRPr="00A91176">
        <w:rPr>
          <w:i/>
        </w:rPr>
        <w:t>Kynslóðaskipt eldi:</w:t>
      </w:r>
      <w:r w:rsidRPr="00A91176">
        <w:t> Eldi einnar kynslóðar innan sama sjókvíaeldissvæðis.</w:t>
      </w:r>
    </w:p>
    <w:p w14:paraId="58F62501" w14:textId="77777777" w:rsidR="00871364" w:rsidRPr="00A91176" w:rsidRDefault="00871364" w:rsidP="00741BDC">
      <w:r w:rsidRPr="00A91176">
        <w:rPr>
          <w:i/>
        </w:rPr>
        <w:t>Lagardýr:</w:t>
      </w:r>
      <w:r w:rsidRPr="00A91176">
        <w:t xml:space="preserve"> Öll dýr með kalt blóð sem lifa og geta afkvæmi í sjó eða fersku vatni, s.s. fiskar, lindýr, krabbadýr og </w:t>
      </w:r>
      <w:proofErr w:type="spellStart"/>
      <w:r w:rsidRPr="00A91176">
        <w:t>skrápdýr</w:t>
      </w:r>
      <w:proofErr w:type="spellEnd"/>
      <w:r w:rsidRPr="00A91176">
        <w:t>.</w:t>
      </w:r>
    </w:p>
    <w:p w14:paraId="75F68581" w14:textId="77777777" w:rsidR="00871364" w:rsidRPr="00A91176" w:rsidRDefault="00871364" w:rsidP="00741BDC">
      <w:r w:rsidRPr="00A91176">
        <w:rPr>
          <w:i/>
        </w:rPr>
        <w:t>Lagarlífverur:</w:t>
      </w:r>
      <w:r w:rsidRPr="00A91176">
        <w:t> Allar lífverur í ferskvatni og sjó, s.s. lagardýr, gróður og örverur.</w:t>
      </w:r>
    </w:p>
    <w:p w14:paraId="0D6CA685" w14:textId="77777777" w:rsidR="00871364" w:rsidRPr="00A91176" w:rsidRDefault="00871364" w:rsidP="00741BDC">
      <w:r w:rsidRPr="00A91176">
        <w:rPr>
          <w:i/>
        </w:rPr>
        <w:t>Landeldi:</w:t>
      </w:r>
      <w:r w:rsidRPr="00A91176">
        <w:t xml:space="preserve"> Eldi á fiski í eldiskerum eða jarðtjörnum á landi. Eldið fer fram í fersku vatni, </w:t>
      </w:r>
      <w:proofErr w:type="spellStart"/>
      <w:r w:rsidRPr="00A91176">
        <w:t>ísöltu</w:t>
      </w:r>
      <w:proofErr w:type="spellEnd"/>
      <w:r w:rsidRPr="00A91176">
        <w:t xml:space="preserve"> eða sjó.</w:t>
      </w:r>
    </w:p>
    <w:p w14:paraId="1C3CEB26" w14:textId="77777777" w:rsidR="00871364" w:rsidRPr="00A91176" w:rsidRDefault="00871364" w:rsidP="00741BDC">
      <w:r w:rsidRPr="00A91176">
        <w:rPr>
          <w:i/>
        </w:rPr>
        <w:t>Lax:</w:t>
      </w:r>
      <w:r w:rsidRPr="00A91176">
        <w:t xml:space="preserve"> Fiskur af tegundinni </w:t>
      </w:r>
      <w:proofErr w:type="spellStart"/>
      <w:r w:rsidRPr="00A91176">
        <w:rPr>
          <w:i/>
        </w:rPr>
        <w:t>Salmo</w:t>
      </w:r>
      <w:proofErr w:type="spellEnd"/>
      <w:r w:rsidRPr="00A91176">
        <w:rPr>
          <w:i/>
        </w:rPr>
        <w:t xml:space="preserve"> salar.</w:t>
      </w:r>
    </w:p>
    <w:p w14:paraId="291D0D0B" w14:textId="758CD929" w:rsidR="00871364" w:rsidRPr="00A91176" w:rsidRDefault="00871364" w:rsidP="00741BDC">
      <w:pPr>
        <w:rPr>
          <w:iCs/>
          <w:shd w:val="clear" w:color="auto" w:fill="FFFFFF"/>
        </w:rPr>
      </w:pPr>
      <w:r w:rsidRPr="00A91176">
        <w:rPr>
          <w:color w:val="000000"/>
          <w:szCs w:val="21"/>
        </w:rPr>
        <w:t>Laxfiskur:</w:t>
      </w:r>
      <w:r w:rsidRPr="00A91176">
        <w:t> </w:t>
      </w:r>
      <w:r w:rsidRPr="00A91176">
        <w:rPr>
          <w:shd w:val="clear" w:color="auto" w:fill="FFFFFF"/>
        </w:rPr>
        <w:t>Fiskar af tegundunum lax </w:t>
      </w:r>
      <w:r w:rsidRPr="00A91176">
        <w:rPr>
          <w:iCs/>
          <w:shd w:val="clear" w:color="auto" w:fill="FFFFFF"/>
        </w:rPr>
        <w:t>(</w:t>
      </w:r>
      <w:proofErr w:type="spellStart"/>
      <w:r w:rsidRPr="00A91176">
        <w:rPr>
          <w:iCs/>
          <w:shd w:val="clear" w:color="auto" w:fill="FFFFFF"/>
        </w:rPr>
        <w:t>Salmo</w:t>
      </w:r>
      <w:proofErr w:type="spellEnd"/>
      <w:r w:rsidRPr="00A91176">
        <w:rPr>
          <w:iCs/>
          <w:shd w:val="clear" w:color="auto" w:fill="FFFFFF"/>
        </w:rPr>
        <w:t xml:space="preserve"> salar)</w:t>
      </w:r>
      <w:r w:rsidRPr="00A91176">
        <w:rPr>
          <w:shd w:val="clear" w:color="auto" w:fill="FFFFFF"/>
        </w:rPr>
        <w:t>, urriði </w:t>
      </w:r>
      <w:r w:rsidRPr="00A91176">
        <w:rPr>
          <w:iCs/>
          <w:shd w:val="clear" w:color="auto" w:fill="FFFFFF"/>
        </w:rPr>
        <w:t>(</w:t>
      </w:r>
      <w:proofErr w:type="spellStart"/>
      <w:r w:rsidRPr="00A91176">
        <w:rPr>
          <w:iCs/>
          <w:shd w:val="clear" w:color="auto" w:fill="FFFFFF"/>
        </w:rPr>
        <w:t>Salmo</w:t>
      </w:r>
      <w:proofErr w:type="spellEnd"/>
      <w:r w:rsidRPr="00A91176">
        <w:rPr>
          <w:iCs/>
          <w:shd w:val="clear" w:color="auto" w:fill="FFFFFF"/>
        </w:rPr>
        <w:t xml:space="preserve"> </w:t>
      </w:r>
      <w:proofErr w:type="spellStart"/>
      <w:r w:rsidRPr="00A91176">
        <w:rPr>
          <w:iCs/>
          <w:shd w:val="clear" w:color="auto" w:fill="FFFFFF"/>
        </w:rPr>
        <w:t>trutta</w:t>
      </w:r>
      <w:proofErr w:type="spellEnd"/>
      <w:r w:rsidRPr="00A91176">
        <w:rPr>
          <w:iCs/>
          <w:shd w:val="clear" w:color="auto" w:fill="FFFFFF"/>
        </w:rPr>
        <w:t>)</w:t>
      </w:r>
      <w:r w:rsidRPr="00A91176">
        <w:rPr>
          <w:shd w:val="clear" w:color="auto" w:fill="FFFFFF"/>
        </w:rPr>
        <w:t>, bleikja </w:t>
      </w:r>
      <w:r w:rsidRPr="00A91176">
        <w:rPr>
          <w:iCs/>
          <w:shd w:val="clear" w:color="auto" w:fill="FFFFFF"/>
        </w:rPr>
        <w:t>(</w:t>
      </w:r>
      <w:proofErr w:type="spellStart"/>
      <w:r w:rsidRPr="00A91176">
        <w:rPr>
          <w:iCs/>
          <w:shd w:val="clear" w:color="auto" w:fill="FFFFFF"/>
        </w:rPr>
        <w:t>Salvelinus</w:t>
      </w:r>
      <w:proofErr w:type="spellEnd"/>
      <w:r w:rsidRPr="00A91176">
        <w:rPr>
          <w:iCs/>
          <w:shd w:val="clear" w:color="auto" w:fill="FFFFFF"/>
        </w:rPr>
        <w:t xml:space="preserve"> </w:t>
      </w:r>
      <w:proofErr w:type="spellStart"/>
      <w:r w:rsidRPr="00A91176">
        <w:rPr>
          <w:iCs/>
          <w:shd w:val="clear" w:color="auto" w:fill="FFFFFF"/>
        </w:rPr>
        <w:t>alpinus</w:t>
      </w:r>
      <w:proofErr w:type="spellEnd"/>
      <w:r w:rsidRPr="00A91176">
        <w:rPr>
          <w:iCs/>
          <w:shd w:val="clear" w:color="auto" w:fill="FFFFFF"/>
        </w:rPr>
        <w:t>)</w:t>
      </w:r>
      <w:r w:rsidRPr="00A91176">
        <w:rPr>
          <w:shd w:val="clear" w:color="auto" w:fill="FFFFFF"/>
        </w:rPr>
        <w:t> og regnbogasilungur</w:t>
      </w:r>
      <w:r w:rsidR="00F54A29" w:rsidRPr="00A91176">
        <w:rPr>
          <w:shd w:val="clear" w:color="auto" w:fill="FFFFFF"/>
        </w:rPr>
        <w:t> </w:t>
      </w:r>
      <w:r w:rsidRPr="00A91176">
        <w:rPr>
          <w:iCs/>
          <w:shd w:val="clear" w:color="auto" w:fill="FFFFFF"/>
        </w:rPr>
        <w:t>(</w:t>
      </w:r>
      <w:proofErr w:type="spellStart"/>
      <w:r w:rsidRPr="00A91176">
        <w:rPr>
          <w:iCs/>
          <w:shd w:val="clear" w:color="auto" w:fill="FFFFFF"/>
        </w:rPr>
        <w:t>Oncorhynchus</w:t>
      </w:r>
      <w:proofErr w:type="spellEnd"/>
      <w:r w:rsidRPr="00A91176">
        <w:rPr>
          <w:iCs/>
          <w:shd w:val="clear" w:color="auto" w:fill="FFFFFF"/>
        </w:rPr>
        <w:t xml:space="preserve"> </w:t>
      </w:r>
      <w:proofErr w:type="spellStart"/>
      <w:r w:rsidRPr="00A91176">
        <w:rPr>
          <w:iCs/>
          <w:shd w:val="clear" w:color="auto" w:fill="FFFFFF"/>
        </w:rPr>
        <w:t>mykiss</w:t>
      </w:r>
      <w:proofErr w:type="spellEnd"/>
      <w:r w:rsidRPr="00A91176">
        <w:rPr>
          <w:iCs/>
          <w:shd w:val="clear" w:color="auto" w:fill="FFFFFF"/>
        </w:rPr>
        <w:t>).</w:t>
      </w:r>
    </w:p>
    <w:p w14:paraId="5A8A15FE" w14:textId="77777777" w:rsidR="00871364" w:rsidRPr="00A91176" w:rsidRDefault="00871364" w:rsidP="00741BDC">
      <w:pPr>
        <w:rPr>
          <w:i/>
          <w:iCs/>
          <w:color w:val="242424"/>
          <w:shd w:val="clear" w:color="auto" w:fill="FFFFFF"/>
        </w:rPr>
      </w:pPr>
      <w:r w:rsidRPr="00A91176">
        <w:rPr>
          <w:i/>
        </w:rPr>
        <w:t>Legustæði</w:t>
      </w:r>
      <w:r w:rsidRPr="00A91176">
        <w:t>: Svæði sjókvíaeldisstöðvar sem afmarkast af útjöðrum festinga.</w:t>
      </w:r>
    </w:p>
    <w:p w14:paraId="7E7A978C" w14:textId="31F2B725" w:rsidR="00871364" w:rsidRPr="00A91176" w:rsidRDefault="00871364" w:rsidP="00741BDC">
      <w:r w:rsidRPr="009A21AB">
        <w:rPr>
          <w:i/>
        </w:rPr>
        <w:t>Lífmassi:</w:t>
      </w:r>
      <w:r w:rsidRPr="009A21AB">
        <w:t xml:space="preserve"> Lífmassi er margfeldi af fjölda og meðalþyngd eldisdýra á tilteknu </w:t>
      </w:r>
      <w:r w:rsidR="00241694">
        <w:t>eldis</w:t>
      </w:r>
      <w:r w:rsidRPr="009A21AB">
        <w:t>svæði í sjó eða landeldi.</w:t>
      </w:r>
    </w:p>
    <w:p w14:paraId="4014D3BD" w14:textId="77777777" w:rsidR="00871364" w:rsidRPr="00A91176" w:rsidRDefault="00871364" w:rsidP="00741BDC">
      <w:r w:rsidRPr="00A91176">
        <w:rPr>
          <w:rStyle w:val="hersla"/>
        </w:rPr>
        <w:t>Lokaður eldisbúnaður:</w:t>
      </w:r>
      <w:r w:rsidRPr="00A91176">
        <w:t xml:space="preserve"> Eldisbúnaður þar sem eldisdýrum er haldið í lokuðu rými í sjó eða söltu vatni, sjó- eða vatnsskiptum er stýrt og mögulegt er að endurnýta úrgang vegna </w:t>
      </w:r>
      <w:proofErr w:type="spellStart"/>
      <w:r w:rsidRPr="00A91176">
        <w:t>eldisins</w:t>
      </w:r>
      <w:proofErr w:type="spellEnd"/>
      <w:r w:rsidRPr="00A91176">
        <w:t xml:space="preserve"> með því að fjarlægja hann úr eldisbúnaðinum. Kröfur vegna slíks eldisbúnaðar skulu taka mið af sömu stöðlum og kröfum og gerðar eru til kvía sem notaðar eru í sjó.</w:t>
      </w:r>
    </w:p>
    <w:p w14:paraId="33A39CD4" w14:textId="77777777" w:rsidR="00871364" w:rsidRPr="00A91176" w:rsidRDefault="00871364" w:rsidP="00741BDC">
      <w:pPr>
        <w:rPr>
          <w:lang w:eastAsia="is-IS"/>
        </w:rPr>
      </w:pPr>
      <w:r w:rsidRPr="00A91176">
        <w:rPr>
          <w:i/>
          <w:lang w:eastAsia="is-IS"/>
        </w:rPr>
        <w:t>Meginíhlutir</w:t>
      </w:r>
      <w:r w:rsidRPr="00A91176">
        <w:rPr>
          <w:lang w:eastAsia="is-IS"/>
        </w:rPr>
        <w:t>:</w:t>
      </w:r>
      <w:r w:rsidRPr="00A91176">
        <w:t> </w:t>
      </w:r>
      <w:r w:rsidRPr="00A91176">
        <w:rPr>
          <w:lang w:eastAsia="is-IS"/>
        </w:rPr>
        <w:t>Flotkragi, fleki, netpoki og festingar.</w:t>
      </w:r>
    </w:p>
    <w:p w14:paraId="26C433C7" w14:textId="564E1C69" w:rsidR="00871364" w:rsidRPr="00A91176" w:rsidRDefault="00871364" w:rsidP="00741BDC">
      <w:pPr>
        <w:rPr>
          <w:color w:val="000000"/>
          <w:szCs w:val="21"/>
          <w:lang w:eastAsia="is-IS"/>
        </w:rPr>
      </w:pPr>
      <w:r w:rsidRPr="00A91176">
        <w:rPr>
          <w:i/>
          <w:color w:val="000000"/>
          <w:szCs w:val="21"/>
          <w:lang w:eastAsia="is-IS"/>
        </w:rPr>
        <w:t>Mótvægisaðgerðir</w:t>
      </w:r>
      <w:r w:rsidRPr="00A91176">
        <w:rPr>
          <w:color w:val="000000"/>
          <w:szCs w:val="21"/>
          <w:lang w:eastAsia="is-IS"/>
        </w:rPr>
        <w:t>:</w:t>
      </w:r>
      <w:r w:rsidRPr="00A91176">
        <w:t> </w:t>
      </w:r>
      <w:r w:rsidRPr="00A91176">
        <w:rPr>
          <w:lang w:eastAsia="en-GB"/>
        </w:rPr>
        <w:t>Eru aðgerðir</w:t>
      </w:r>
      <w:r w:rsidR="009544B9">
        <w:rPr>
          <w:lang w:eastAsia="en-GB"/>
        </w:rPr>
        <w:t xml:space="preserve"> </w:t>
      </w:r>
      <w:r w:rsidR="002732CB">
        <w:rPr>
          <w:lang w:eastAsia="en-GB"/>
        </w:rPr>
        <w:t xml:space="preserve">sem geta falist </w:t>
      </w:r>
      <w:r w:rsidR="009544B9" w:rsidRPr="00A91176">
        <w:rPr>
          <w:lang w:eastAsia="en-GB"/>
        </w:rPr>
        <w:t>í notkun á búnaði, eldisaðferðum</w:t>
      </w:r>
      <w:r w:rsidR="000322A6">
        <w:rPr>
          <w:lang w:eastAsia="en-GB"/>
        </w:rPr>
        <w:t>,</w:t>
      </w:r>
      <w:r w:rsidR="002732CB">
        <w:rPr>
          <w:lang w:eastAsia="en-GB"/>
        </w:rPr>
        <w:t xml:space="preserve"> auknu innra eftirliti</w:t>
      </w:r>
      <w:r w:rsidR="00EF0480">
        <w:rPr>
          <w:lang w:eastAsia="en-GB"/>
        </w:rPr>
        <w:t xml:space="preserve"> </w:t>
      </w:r>
      <w:r w:rsidR="009544B9" w:rsidRPr="00A91176">
        <w:rPr>
          <w:lang w:eastAsia="en-GB"/>
        </w:rPr>
        <w:t>og eldisstofnum</w:t>
      </w:r>
      <w:r w:rsidRPr="00A91176">
        <w:rPr>
          <w:lang w:eastAsia="en-GB"/>
        </w:rPr>
        <w:t xml:space="preserve"> til að koma í veg fyrir</w:t>
      </w:r>
      <w:r w:rsidR="00EF0480">
        <w:rPr>
          <w:lang w:eastAsia="en-GB"/>
        </w:rPr>
        <w:t xml:space="preserve"> </w:t>
      </w:r>
      <w:r w:rsidR="002732CB">
        <w:rPr>
          <w:lang w:eastAsia="en-GB"/>
        </w:rPr>
        <w:t xml:space="preserve">spjöll </w:t>
      </w:r>
      <w:r w:rsidR="0075142A">
        <w:rPr>
          <w:lang w:eastAsia="en-GB"/>
        </w:rPr>
        <w:t>eða</w:t>
      </w:r>
      <w:r w:rsidRPr="00A91176">
        <w:rPr>
          <w:lang w:eastAsia="en-GB"/>
        </w:rPr>
        <w:t xml:space="preserve"> draga úr </w:t>
      </w:r>
      <w:r w:rsidR="0075142A">
        <w:rPr>
          <w:lang w:eastAsia="en-GB"/>
        </w:rPr>
        <w:t>spjöllum</w:t>
      </w:r>
      <w:r w:rsidRPr="00A91176">
        <w:rPr>
          <w:lang w:eastAsia="en-GB"/>
        </w:rPr>
        <w:t xml:space="preserve"> á villtum nytjastofnum</w:t>
      </w:r>
      <w:r w:rsidR="006C5D7A" w:rsidRPr="00A91176">
        <w:rPr>
          <w:lang w:eastAsia="en-GB"/>
        </w:rPr>
        <w:t xml:space="preserve"> umfram </w:t>
      </w:r>
      <w:r w:rsidR="00EC6513" w:rsidRPr="00A91176">
        <w:rPr>
          <w:lang w:eastAsia="en-GB"/>
        </w:rPr>
        <w:t xml:space="preserve">skilgreindar </w:t>
      </w:r>
      <w:r w:rsidR="006C5D7A" w:rsidRPr="00A91176">
        <w:rPr>
          <w:lang w:eastAsia="en-GB"/>
        </w:rPr>
        <w:t>lágmarkskröfur</w:t>
      </w:r>
      <w:r w:rsidRPr="00A91176">
        <w:rPr>
          <w:lang w:eastAsia="en-GB"/>
        </w:rPr>
        <w:t>.</w:t>
      </w:r>
    </w:p>
    <w:p w14:paraId="603812C8" w14:textId="4E2C1A8C" w:rsidR="00AF3A80" w:rsidRPr="009A21AB" w:rsidRDefault="00AF3A80" w:rsidP="00741BDC">
      <w:pPr>
        <w:rPr>
          <w:i/>
          <w:szCs w:val="21"/>
          <w:lang w:eastAsia="is-IS"/>
        </w:rPr>
      </w:pPr>
      <w:r w:rsidRPr="009A21AB">
        <w:rPr>
          <w:i/>
          <w:szCs w:val="21"/>
          <w:lang w:eastAsia="is-IS"/>
        </w:rPr>
        <w:t>Netlög</w:t>
      </w:r>
      <w:r w:rsidRPr="009A21AB">
        <w:rPr>
          <w:szCs w:val="21"/>
          <w:lang w:eastAsia="is-IS"/>
        </w:rPr>
        <w:t>:</w:t>
      </w:r>
      <w:r w:rsidRPr="00047354">
        <w:t> </w:t>
      </w:r>
      <w:r w:rsidR="00E407D1" w:rsidRPr="00047354">
        <w:t>V</w:t>
      </w:r>
      <w:r w:rsidR="00916D13" w:rsidRPr="00047354">
        <w:t>atnsbotn 115 metra út frá bakka landa</w:t>
      </w:r>
      <w:r w:rsidR="000D02FB" w:rsidRPr="00047354">
        <w:t>reignar að stöðuvatni, svo og sjávarbotn 115 metra út frá stórstraums</w:t>
      </w:r>
      <w:r w:rsidR="001D24FD" w:rsidRPr="00047354">
        <w:t>fjöruborði landareignar.</w:t>
      </w:r>
    </w:p>
    <w:p w14:paraId="50032D10" w14:textId="10E299EF" w:rsidR="00871364" w:rsidRPr="00047354" w:rsidRDefault="00871364" w:rsidP="00741BDC">
      <w:r w:rsidRPr="00047354">
        <w:rPr>
          <w:i/>
          <w:color w:val="000000"/>
          <w:szCs w:val="21"/>
          <w:lang w:eastAsia="is-IS"/>
        </w:rPr>
        <w:t>Notendahandbók</w:t>
      </w:r>
      <w:r w:rsidRPr="00047354">
        <w:rPr>
          <w:color w:val="000000"/>
          <w:szCs w:val="21"/>
          <w:lang w:eastAsia="is-IS"/>
        </w:rPr>
        <w:t>:</w:t>
      </w:r>
      <w:r w:rsidRPr="00047354">
        <w:t> Skjal sem inniheldur rétta lýsingu á íhlutum, flutningi, geymslu, meðhöndlun, uppsetningu, tengingum, notkun og takmörkunum meginíhluta sjókvíaeldisstöðvar.</w:t>
      </w:r>
    </w:p>
    <w:p w14:paraId="24E49B80" w14:textId="77777777" w:rsidR="00871364" w:rsidRPr="00047354" w:rsidRDefault="00871364" w:rsidP="00741BDC">
      <w:r w:rsidRPr="00047354">
        <w:rPr>
          <w:i/>
          <w:color w:val="000000"/>
          <w:szCs w:val="21"/>
          <w:lang w:eastAsia="is-IS"/>
        </w:rPr>
        <w:t>Ófrjór lax:</w:t>
      </w:r>
      <w:r w:rsidRPr="00047354">
        <w:t> Lax sem framleiðir ekki frjóar kynfrumur.</w:t>
      </w:r>
    </w:p>
    <w:p w14:paraId="712E4B6C" w14:textId="4D90A678" w:rsidR="00871364" w:rsidRPr="00A73703" w:rsidRDefault="00871364" w:rsidP="00741BDC">
      <w:r w:rsidRPr="00047354">
        <w:rPr>
          <w:i/>
        </w:rPr>
        <w:t>Ræktun:</w:t>
      </w:r>
      <w:r w:rsidRPr="00047354">
        <w:t xml:space="preserve"> Sérhver starfsemi sem hefur það markmið að auka eða viðhalda nýliðun, auka lífvænleika og vöxt einnar eða fleiri lagarlífvera, auka </w:t>
      </w:r>
      <w:r w:rsidRPr="009A21AB">
        <w:t>heildar</w:t>
      </w:r>
      <w:r w:rsidR="00827807" w:rsidRPr="00047354">
        <w:t>lífmassa</w:t>
      </w:r>
      <w:r w:rsidRPr="00047354">
        <w:t xml:space="preserve"> eða auka ákveðnar veiðar fram yfir það sem næst við </w:t>
      </w:r>
      <w:r w:rsidRPr="00A73703">
        <w:t xml:space="preserve">sjálfbæra nýtingu í náttúrulegum vistkerfum. Það getur falið í sér </w:t>
      </w:r>
      <w:proofErr w:type="spellStart"/>
      <w:r w:rsidRPr="00A73703">
        <w:t>sleppingu</w:t>
      </w:r>
      <w:proofErr w:type="spellEnd"/>
      <w:r w:rsidRPr="00A73703">
        <w:t>, búsvæðagerð, útrýmingu óæskilegra lífvera, áburðargjöf eða sambland af þessum aðgerðum.</w:t>
      </w:r>
    </w:p>
    <w:p w14:paraId="18106AD8" w14:textId="77777777" w:rsidR="00871364" w:rsidRPr="00A73703" w:rsidRDefault="00871364" w:rsidP="00741BDC">
      <w:r w:rsidRPr="00A73703">
        <w:rPr>
          <w:i/>
        </w:rPr>
        <w:t>Seiðaeldi:</w:t>
      </w:r>
      <w:r w:rsidRPr="00A73703">
        <w:t> </w:t>
      </w:r>
      <w:proofErr w:type="spellStart"/>
      <w:r w:rsidRPr="00A73703">
        <w:t>Klak</w:t>
      </w:r>
      <w:proofErr w:type="spellEnd"/>
      <w:r w:rsidRPr="00A73703">
        <w:t xml:space="preserve"> og eldi á fyrstu stigum lífsferils fiska.</w:t>
      </w:r>
    </w:p>
    <w:p w14:paraId="44A2F7EE" w14:textId="678B6D3A" w:rsidR="00871364" w:rsidRPr="00A73703" w:rsidRDefault="00871364" w:rsidP="00741BDC">
      <w:r w:rsidRPr="00A73703">
        <w:rPr>
          <w:i/>
        </w:rPr>
        <w:t>Sjókvíaeldi:</w:t>
      </w:r>
      <w:r w:rsidRPr="00A73703">
        <w:t> Eldi á eldisdýrum í kvíum eða lokuðum eldisbúnaði sem komið er fyrir í sjó eða söltu vatni.</w:t>
      </w:r>
    </w:p>
    <w:p w14:paraId="5CABF97A" w14:textId="1AB86E8F" w:rsidR="009544B9" w:rsidRPr="00A73703" w:rsidRDefault="00871364" w:rsidP="00741BDC">
      <w:pPr>
        <w:rPr>
          <w:shd w:val="clear" w:color="auto" w:fill="FFFFFF"/>
        </w:rPr>
      </w:pPr>
      <w:r w:rsidRPr="00A73703">
        <w:rPr>
          <w:i/>
          <w:szCs w:val="21"/>
        </w:rPr>
        <w:t>Sjókvíaeldisstöð:</w:t>
      </w:r>
      <w:r w:rsidRPr="00A73703">
        <w:t> </w:t>
      </w:r>
      <w:r w:rsidRPr="00A73703">
        <w:rPr>
          <w:shd w:val="clear" w:color="auto" w:fill="FFFFFF"/>
        </w:rPr>
        <w:t>Starfsstöð rekin sem ein heild</w:t>
      </w:r>
      <w:r w:rsidR="00F50C4A" w:rsidRPr="00A73703">
        <w:rPr>
          <w:shd w:val="clear" w:color="auto" w:fill="FFFFFF"/>
        </w:rPr>
        <w:t>.</w:t>
      </w:r>
      <w:r w:rsidRPr="00A73703">
        <w:rPr>
          <w:shd w:val="clear" w:color="auto" w:fill="FFFFFF"/>
        </w:rPr>
        <w:t xml:space="preserve"> Stöðin getur verið hefðbundin kví í sjó</w:t>
      </w:r>
      <w:r w:rsidR="00F50C4A" w:rsidRPr="00A73703">
        <w:rPr>
          <w:shd w:val="clear" w:color="auto" w:fill="FFFFFF"/>
        </w:rPr>
        <w:t xml:space="preserve"> eða</w:t>
      </w:r>
      <w:r w:rsidR="00BE2ABB" w:rsidRPr="00A73703">
        <w:rPr>
          <w:shd w:val="clear" w:color="auto" w:fill="FFFFFF"/>
        </w:rPr>
        <w:t xml:space="preserve"> </w:t>
      </w:r>
      <w:proofErr w:type="spellStart"/>
      <w:r w:rsidRPr="00A73703">
        <w:rPr>
          <w:shd w:val="clear" w:color="auto" w:fill="FFFFFF"/>
        </w:rPr>
        <w:t>sökkvanlegur</w:t>
      </w:r>
      <w:proofErr w:type="spellEnd"/>
      <w:r w:rsidRPr="00A73703">
        <w:rPr>
          <w:shd w:val="clear" w:color="auto" w:fill="FFFFFF"/>
        </w:rPr>
        <w:t xml:space="preserve"> eða fljótandi lokaður eldisbúnaður, fleki, fóðurlagnir og/eða annar sá búnaður sem er nauðsynlegur til reksturs slíkrar </w:t>
      </w:r>
      <w:r w:rsidR="00F50C4A" w:rsidRPr="00A73703">
        <w:rPr>
          <w:shd w:val="clear" w:color="auto" w:fill="FFFFFF"/>
        </w:rPr>
        <w:t>stöðvar</w:t>
      </w:r>
      <w:r w:rsidR="009544B9" w:rsidRPr="00A73703">
        <w:rPr>
          <w:shd w:val="clear" w:color="auto" w:fill="FFFFFF"/>
        </w:rPr>
        <w:t>.</w:t>
      </w:r>
    </w:p>
    <w:p w14:paraId="2D5176A1" w14:textId="36A7C136" w:rsidR="00871364" w:rsidRPr="00047354" w:rsidRDefault="00871364" w:rsidP="00741BDC">
      <w:pPr>
        <w:rPr>
          <w:i/>
        </w:rPr>
      </w:pPr>
      <w:r w:rsidRPr="00047354">
        <w:rPr>
          <w:i/>
        </w:rPr>
        <w:t>Sjókvíaeldissvæði:</w:t>
      </w:r>
      <w:r w:rsidRPr="00047354">
        <w:t xml:space="preserve"> Fjörður eða afmarkað hafsvæði fyrir sjókvíaeldi þar sem gert er ráð fyrir einum árgangi eldisfisks hverju sinni og möguleiki er að fleiri en einn rekstrarleyfishafi starfræki sjókvíaeldisstöðvar á sama svæði með skilyrtri </w:t>
      </w:r>
      <w:proofErr w:type="spellStart"/>
      <w:r w:rsidRPr="00047354">
        <w:t>samræmingu</w:t>
      </w:r>
      <w:proofErr w:type="spellEnd"/>
      <w:r w:rsidRPr="00047354">
        <w:t xml:space="preserve"> í útsetningu seiða og hvíld svæðisins. Afmörkun sjókvíaeldissvæða tekur á hverjum tíma mið af niðurstöðum rannsókna á dreifingu sjúkdómsvalda.</w:t>
      </w:r>
    </w:p>
    <w:p w14:paraId="2940BE8E" w14:textId="77777777" w:rsidR="00871364" w:rsidRPr="009A21AB" w:rsidRDefault="00871364" w:rsidP="00741BDC">
      <w:r w:rsidRPr="009A21AB">
        <w:rPr>
          <w:i/>
        </w:rPr>
        <w:t>Sjór:</w:t>
      </w:r>
      <w:r w:rsidRPr="009A21AB">
        <w:t xml:space="preserve"> Salt vatn utan </w:t>
      </w:r>
      <w:proofErr w:type="spellStart"/>
      <w:r w:rsidRPr="009A21AB">
        <w:t>árósa</w:t>
      </w:r>
      <w:proofErr w:type="spellEnd"/>
      <w:r w:rsidRPr="009A21AB">
        <w:t>.</w:t>
      </w:r>
    </w:p>
    <w:p w14:paraId="75822070" w14:textId="77777777" w:rsidR="00871364" w:rsidRPr="00047354" w:rsidRDefault="00871364" w:rsidP="00741BDC">
      <w:pPr>
        <w:rPr>
          <w:szCs w:val="21"/>
        </w:rPr>
      </w:pPr>
      <w:r w:rsidRPr="00047354">
        <w:rPr>
          <w:i/>
          <w:szCs w:val="21"/>
        </w:rPr>
        <w:t>Sníkjudýr:</w:t>
      </w:r>
      <w:r w:rsidRPr="00047354">
        <w:t> </w:t>
      </w:r>
      <w:r w:rsidRPr="00047354">
        <w:rPr>
          <w:shd w:val="clear" w:color="auto" w:fill="FFFFFF"/>
        </w:rPr>
        <w:t>Dýr sem lifir sníkjulífi á eða í eldisdýri og getur valdið því skaða.</w:t>
      </w:r>
    </w:p>
    <w:p w14:paraId="1C234F7E" w14:textId="374C31C2" w:rsidR="00871364" w:rsidRPr="00047354" w:rsidRDefault="00871364" w:rsidP="00741BDC">
      <w:r w:rsidRPr="00047354">
        <w:rPr>
          <w:i/>
        </w:rPr>
        <w:t>Staðarúttekt:</w:t>
      </w:r>
      <w:r w:rsidRPr="00047354">
        <w:t xml:space="preserve"> Staðbundnar rannsóknir á umhverfisþáttum sem uppfylla kröfur norska </w:t>
      </w:r>
      <w:proofErr w:type="spellStart"/>
      <w:r w:rsidRPr="00047354">
        <w:t>staðalsins</w:t>
      </w:r>
      <w:proofErr w:type="spellEnd"/>
      <w:r w:rsidRPr="00047354">
        <w:t xml:space="preserve"> NS</w:t>
      </w:r>
      <w:r w:rsidR="00684340" w:rsidRPr="00047354">
        <w:t> </w:t>
      </w:r>
      <w:r w:rsidRPr="00047354">
        <w:t>9415:2009 eða aðra alþjóðlega staðla sem Matvælastofnun metur sambærilega.</w:t>
      </w:r>
    </w:p>
    <w:p w14:paraId="11AD5058" w14:textId="77777777" w:rsidR="00871364" w:rsidRPr="00F076DB" w:rsidRDefault="00871364" w:rsidP="00741BDC">
      <w:r w:rsidRPr="009A21AB">
        <w:rPr>
          <w:i/>
        </w:rPr>
        <w:t>Starfsstöð:</w:t>
      </w:r>
      <w:r w:rsidRPr="009A21AB">
        <w:t> Svæði þar sem fiskeldismannvirki er staðsett.</w:t>
      </w:r>
    </w:p>
    <w:p w14:paraId="40F002F4" w14:textId="3504A621" w:rsidR="00871364" w:rsidRPr="009A21AB" w:rsidRDefault="00871364" w:rsidP="00741BDC">
      <w:pPr>
        <w:rPr>
          <w:shd w:val="clear" w:color="auto" w:fill="FFFFFF"/>
        </w:rPr>
      </w:pPr>
      <w:r w:rsidRPr="009A21AB">
        <w:rPr>
          <w:i/>
          <w:szCs w:val="21"/>
        </w:rPr>
        <w:t>Strandeldi:</w:t>
      </w:r>
      <w:r w:rsidR="004B085A" w:rsidRPr="009A21AB">
        <w:t> </w:t>
      </w:r>
      <w:r w:rsidRPr="009A21AB">
        <w:rPr>
          <w:shd w:val="clear" w:color="auto" w:fill="FFFFFF"/>
        </w:rPr>
        <w:t xml:space="preserve">Eldi fiska til slátrunar í tönkum eða </w:t>
      </w:r>
      <w:proofErr w:type="spellStart"/>
      <w:r w:rsidRPr="009A21AB">
        <w:rPr>
          <w:shd w:val="clear" w:color="auto" w:fill="FFFFFF"/>
        </w:rPr>
        <w:t>kerum</w:t>
      </w:r>
      <w:proofErr w:type="spellEnd"/>
      <w:r w:rsidRPr="009A21AB">
        <w:rPr>
          <w:shd w:val="clear" w:color="auto" w:fill="FFFFFF"/>
        </w:rPr>
        <w:t xml:space="preserve"> á landi.</w:t>
      </w:r>
    </w:p>
    <w:p w14:paraId="52AE3351" w14:textId="77777777" w:rsidR="00871364" w:rsidRPr="00047354" w:rsidRDefault="00871364" w:rsidP="00741BDC">
      <w:r w:rsidRPr="00047354">
        <w:rPr>
          <w:i/>
          <w:color w:val="000000"/>
          <w:szCs w:val="21"/>
          <w:lang w:eastAsia="is-IS"/>
        </w:rPr>
        <w:t>Umhverfisálag</w:t>
      </w:r>
      <w:r w:rsidRPr="00047354">
        <w:rPr>
          <w:color w:val="000000"/>
          <w:szCs w:val="21"/>
          <w:lang w:eastAsia="is-IS"/>
        </w:rPr>
        <w:t>:</w:t>
      </w:r>
      <w:r w:rsidRPr="00047354">
        <w:t> Álag (kraftar) á fljótandi eldismannvirki frá vindi, straumum, vindbáru, úthafsöldu, sjávarflóðum og ís.</w:t>
      </w:r>
    </w:p>
    <w:p w14:paraId="3AB8E6CD" w14:textId="731B7E88" w:rsidR="00871364" w:rsidRPr="009A21AB" w:rsidRDefault="00871364" w:rsidP="00741BDC">
      <w:r w:rsidRPr="009A21AB">
        <w:rPr>
          <w:i/>
        </w:rPr>
        <w:t>Vatnafiskur:</w:t>
      </w:r>
      <w:r w:rsidRPr="009A21AB">
        <w:t> Lax (</w:t>
      </w:r>
      <w:proofErr w:type="spellStart"/>
      <w:r w:rsidRPr="009A21AB">
        <w:rPr>
          <w:i/>
        </w:rPr>
        <w:t>Salmo</w:t>
      </w:r>
      <w:proofErr w:type="spellEnd"/>
      <w:r w:rsidRPr="009A21AB">
        <w:rPr>
          <w:i/>
        </w:rPr>
        <w:t xml:space="preserve"> salar</w:t>
      </w:r>
      <w:r w:rsidRPr="009A21AB">
        <w:t>), silungur (urriði (</w:t>
      </w:r>
      <w:proofErr w:type="spellStart"/>
      <w:r w:rsidRPr="009A21AB">
        <w:rPr>
          <w:i/>
        </w:rPr>
        <w:t>Salmo</w:t>
      </w:r>
      <w:proofErr w:type="spellEnd"/>
      <w:r w:rsidRPr="009A21AB">
        <w:rPr>
          <w:i/>
        </w:rPr>
        <w:t xml:space="preserve"> </w:t>
      </w:r>
      <w:proofErr w:type="spellStart"/>
      <w:r w:rsidRPr="009A21AB">
        <w:rPr>
          <w:i/>
        </w:rPr>
        <w:t>trutta</w:t>
      </w:r>
      <w:proofErr w:type="spellEnd"/>
      <w:r w:rsidRPr="009A21AB">
        <w:t>), bleikja (</w:t>
      </w:r>
      <w:proofErr w:type="spellStart"/>
      <w:r w:rsidRPr="009A21AB">
        <w:rPr>
          <w:i/>
        </w:rPr>
        <w:t>Salvelinus</w:t>
      </w:r>
      <w:proofErr w:type="spellEnd"/>
      <w:r w:rsidRPr="009A21AB">
        <w:rPr>
          <w:i/>
        </w:rPr>
        <w:t xml:space="preserve"> </w:t>
      </w:r>
      <w:proofErr w:type="spellStart"/>
      <w:r w:rsidRPr="009A21AB">
        <w:rPr>
          <w:i/>
        </w:rPr>
        <w:t>alpinus</w:t>
      </w:r>
      <w:proofErr w:type="spellEnd"/>
      <w:r w:rsidRPr="009A21AB">
        <w:t>) og regnbogasilungur (</w:t>
      </w:r>
      <w:proofErr w:type="spellStart"/>
      <w:r w:rsidRPr="009A21AB">
        <w:rPr>
          <w:i/>
        </w:rPr>
        <w:t>Oncorhynchus</w:t>
      </w:r>
      <w:proofErr w:type="spellEnd"/>
      <w:r w:rsidRPr="009A21AB">
        <w:rPr>
          <w:i/>
        </w:rPr>
        <w:t xml:space="preserve"> </w:t>
      </w:r>
      <w:proofErr w:type="spellStart"/>
      <w:r w:rsidRPr="009A21AB">
        <w:rPr>
          <w:i/>
        </w:rPr>
        <w:t>mykiss</w:t>
      </w:r>
      <w:proofErr w:type="spellEnd"/>
      <w:r w:rsidRPr="009A21AB">
        <w:t>), áll (</w:t>
      </w:r>
      <w:proofErr w:type="spellStart"/>
      <w:r w:rsidRPr="009A21AB">
        <w:rPr>
          <w:i/>
        </w:rPr>
        <w:t>Anguilla</w:t>
      </w:r>
      <w:proofErr w:type="spellEnd"/>
      <w:r w:rsidRPr="009A21AB">
        <w:rPr>
          <w:i/>
        </w:rPr>
        <w:t xml:space="preserve"> </w:t>
      </w:r>
      <w:proofErr w:type="spellStart"/>
      <w:r w:rsidRPr="009A21AB">
        <w:rPr>
          <w:i/>
        </w:rPr>
        <w:t>anguilla</w:t>
      </w:r>
      <w:proofErr w:type="spellEnd"/>
      <w:r w:rsidRPr="009A21AB">
        <w:t>) eða annar vatnafiskur ef ræktaður verður.</w:t>
      </w:r>
    </w:p>
    <w:p w14:paraId="627B1239" w14:textId="77777777" w:rsidR="00871364" w:rsidRPr="009A21AB" w:rsidRDefault="00871364" w:rsidP="00741BDC">
      <w:r w:rsidRPr="009A21AB">
        <w:rPr>
          <w:i/>
        </w:rPr>
        <w:t>Vatnasilungur:</w:t>
      </w:r>
      <w:r w:rsidRPr="009A21AB">
        <w:t xml:space="preserve"> Silungur sem elur allan aldur sinn í ósöltu vatni, svo sem vatnaurriði, vatnableikja (reyður), lækjasilungur og </w:t>
      </w:r>
      <w:proofErr w:type="spellStart"/>
      <w:r w:rsidRPr="009A21AB">
        <w:t>murta</w:t>
      </w:r>
      <w:proofErr w:type="spellEnd"/>
      <w:r w:rsidRPr="009A21AB">
        <w:t>.</w:t>
      </w:r>
    </w:p>
    <w:p w14:paraId="2677070D" w14:textId="77777777" w:rsidR="00871364" w:rsidRPr="009A21AB" w:rsidRDefault="00871364" w:rsidP="00741BDC">
      <w:r w:rsidRPr="009A21AB">
        <w:rPr>
          <w:i/>
        </w:rPr>
        <w:t>Veiðivatn:</w:t>
      </w:r>
      <w:r w:rsidRPr="009A21AB">
        <w:t> Á eða stöðuvatn sem veiði er í eða mætti í vera ef fiskur væri ræktaður þar.</w:t>
      </w:r>
    </w:p>
    <w:p w14:paraId="3F56383E" w14:textId="77777777" w:rsidR="00871364" w:rsidRPr="009A21AB" w:rsidRDefault="00871364" w:rsidP="00741BDC">
      <w:r w:rsidRPr="009A21AB">
        <w:rPr>
          <w:i/>
        </w:rPr>
        <w:t>Villtur fiskstofn:</w:t>
      </w:r>
      <w:r w:rsidRPr="009A21AB">
        <w:t> Fiskstofn þar sem meiri hluti fisks er klakinn í náttúrulegu umhverfi, elst þar upp og er kominn undan villtum foreldrum.</w:t>
      </w:r>
    </w:p>
    <w:p w14:paraId="69B8770A" w14:textId="38ED5FBD" w:rsidR="00871364" w:rsidRPr="00047354" w:rsidRDefault="00871364" w:rsidP="00741BDC">
      <w:pPr>
        <w:rPr>
          <w:shd w:val="clear" w:color="auto" w:fill="FFFFFF"/>
        </w:rPr>
      </w:pPr>
      <w:r w:rsidRPr="00047354">
        <w:rPr>
          <w:i/>
          <w:color w:val="000000"/>
          <w:szCs w:val="21"/>
        </w:rPr>
        <w:t>Villtur laxastofn</w:t>
      </w:r>
      <w:r w:rsidRPr="00047354">
        <w:rPr>
          <w:color w:val="000000"/>
          <w:szCs w:val="21"/>
        </w:rPr>
        <w:t>:</w:t>
      </w:r>
      <w:r w:rsidRPr="00047354">
        <w:t> </w:t>
      </w:r>
      <w:r w:rsidRPr="00047354">
        <w:rPr>
          <w:shd w:val="clear" w:color="auto" w:fill="FFFFFF"/>
        </w:rPr>
        <w:t>Laxastofn þar sem meiri hluti fisks er klakinn í náttúrulegu umhverfi, elst þar upp og er kominn undan villtum foreldrum.</w:t>
      </w:r>
    </w:p>
    <w:p w14:paraId="64BBB6A3" w14:textId="77777777" w:rsidR="00871364" w:rsidRPr="00047354" w:rsidRDefault="00871364" w:rsidP="00741BDC">
      <w:r w:rsidRPr="00047354">
        <w:rPr>
          <w:i/>
          <w:color w:val="000000"/>
          <w:szCs w:val="21"/>
        </w:rPr>
        <w:t>Vinnslustöð:</w:t>
      </w:r>
      <w:r w:rsidRPr="00047354">
        <w:t xml:space="preserve"> Hver sú aðstaða þar sem eldisafurðir eru </w:t>
      </w:r>
      <w:proofErr w:type="spellStart"/>
      <w:r w:rsidRPr="00047354">
        <w:t>verkaðar</w:t>
      </w:r>
      <w:proofErr w:type="spellEnd"/>
      <w:r w:rsidRPr="00047354">
        <w:t xml:space="preserve">, unnar, </w:t>
      </w:r>
      <w:proofErr w:type="spellStart"/>
      <w:r w:rsidRPr="00047354">
        <w:t>kældar</w:t>
      </w:r>
      <w:proofErr w:type="spellEnd"/>
      <w:r w:rsidRPr="00047354">
        <w:t>, frystar, pakkaðar eða geymdar.</w:t>
      </w:r>
    </w:p>
    <w:p w14:paraId="2D91CA75" w14:textId="314C8329" w:rsidR="00871364" w:rsidRDefault="00871364" w:rsidP="00741BDC">
      <w:pPr>
        <w:rPr>
          <w:lang w:eastAsia="en-GB"/>
        </w:rPr>
      </w:pPr>
      <w:r w:rsidRPr="00047354">
        <w:rPr>
          <w:i/>
          <w:color w:val="000000"/>
          <w:szCs w:val="21"/>
          <w:lang w:eastAsia="is-IS"/>
        </w:rPr>
        <w:t>Vöruvottorð</w:t>
      </w:r>
      <w:r w:rsidRPr="00047354">
        <w:rPr>
          <w:color w:val="000000"/>
          <w:szCs w:val="21"/>
          <w:lang w:eastAsia="is-IS"/>
        </w:rPr>
        <w:t>:</w:t>
      </w:r>
      <w:r w:rsidRPr="00047354">
        <w:t> Skírteini sem skjalfestir að íhlutir standist kröfur NS</w:t>
      </w:r>
      <w:r w:rsidR="00296442" w:rsidRPr="00047354">
        <w:t> </w:t>
      </w:r>
      <w:r w:rsidRPr="00047354">
        <w:t>9415:2009</w:t>
      </w:r>
      <w:r w:rsidRPr="00047354">
        <w:rPr>
          <w:lang w:eastAsia="en-GB"/>
        </w:rPr>
        <w:t>.</w:t>
      </w:r>
    </w:p>
    <w:p w14:paraId="5AE8C216" w14:textId="5BFEF7BF" w:rsidR="00600224" w:rsidRDefault="00E9530C" w:rsidP="007A02C7">
      <w:pPr>
        <w:rPr>
          <w:lang w:eastAsia="en-GB"/>
        </w:rPr>
      </w:pPr>
      <w:r>
        <w:rPr>
          <w:i/>
          <w:color w:val="000000"/>
          <w:szCs w:val="21"/>
          <w:lang w:eastAsia="is-IS"/>
        </w:rPr>
        <w:t>WGS84</w:t>
      </w:r>
      <w:r w:rsidRPr="00047354">
        <w:rPr>
          <w:color w:val="000000"/>
          <w:szCs w:val="21"/>
          <w:lang w:eastAsia="is-IS"/>
        </w:rPr>
        <w:t>:</w:t>
      </w:r>
      <w:r w:rsidRPr="00047354">
        <w:t> </w:t>
      </w:r>
      <w:r w:rsidR="007A02C7">
        <w:t>Alþjóðlegt h</w:t>
      </w:r>
      <w:r>
        <w:t xml:space="preserve">nitakerfi sem miðar við ímyndað skilgreint yfirborð sjávar </w:t>
      </w:r>
      <w:r w:rsidR="007A02C7">
        <w:t>í kyrrstöðu hornrétt á meðalþyngdarsvið jarðar.</w:t>
      </w:r>
      <w:bookmarkStart w:id="52" w:name="_Toc22802561"/>
      <w:bookmarkStart w:id="53" w:name="_Toc22805657"/>
      <w:bookmarkStart w:id="54" w:name="_Toc22809887"/>
      <w:bookmarkStart w:id="55" w:name="_Toc21075206"/>
    </w:p>
    <w:p w14:paraId="081D0B9F" w14:textId="77777777" w:rsidR="00A30A8C" w:rsidRDefault="00A30A8C">
      <w:pPr>
        <w:ind w:firstLine="0"/>
        <w:jc w:val="left"/>
        <w:rPr>
          <w:caps/>
          <w:lang w:eastAsia="en-GB"/>
        </w:rPr>
      </w:pPr>
      <w:r>
        <w:br w:type="page"/>
      </w:r>
    </w:p>
    <w:p w14:paraId="5EA46228" w14:textId="0C648A5F" w:rsidR="00EB46B1" w:rsidRPr="000971AC" w:rsidRDefault="00EB46B1" w:rsidP="00446120">
      <w:pPr>
        <w:pStyle w:val="Kaflanmer"/>
      </w:pPr>
      <w:bookmarkStart w:id="56" w:name="_Toc27482992"/>
      <w:r>
        <w:t>II</w:t>
      </w:r>
      <w:r w:rsidRPr="000971AC">
        <w:t xml:space="preserve">. </w:t>
      </w:r>
      <w:r w:rsidRPr="001D091E">
        <w:t>Kafli</w:t>
      </w:r>
      <w:r w:rsidRPr="000971AC">
        <w:t>.</w:t>
      </w:r>
      <w:bookmarkEnd w:id="52"/>
      <w:bookmarkEnd w:id="53"/>
      <w:bookmarkEnd w:id="54"/>
      <w:bookmarkEnd w:id="56"/>
    </w:p>
    <w:p w14:paraId="635684A7" w14:textId="76E7FA52" w:rsidR="00EB46B1" w:rsidRPr="000971AC" w:rsidRDefault="00EB46B1" w:rsidP="00741BDC">
      <w:pPr>
        <w:pStyle w:val="Kaflafyrirsgn"/>
        <w:rPr>
          <w:lang w:eastAsia="en-GB"/>
        </w:rPr>
      </w:pPr>
      <w:bookmarkStart w:id="57" w:name="_Toc22802562"/>
      <w:bookmarkStart w:id="58" w:name="_Toc22805658"/>
      <w:bookmarkStart w:id="59" w:name="_Toc22809888"/>
      <w:bookmarkStart w:id="60" w:name="_Toc27482993"/>
      <w:r>
        <w:rPr>
          <w:lang w:eastAsia="en-GB"/>
        </w:rPr>
        <w:t xml:space="preserve">Burðarþolsmat og skipting </w:t>
      </w:r>
      <w:r w:rsidR="000E1953">
        <w:rPr>
          <w:lang w:eastAsia="en-GB"/>
        </w:rPr>
        <w:t xml:space="preserve">hafsvæða í </w:t>
      </w:r>
      <w:r>
        <w:rPr>
          <w:lang w:eastAsia="en-GB"/>
        </w:rPr>
        <w:t>eldissvæð</w:t>
      </w:r>
      <w:r w:rsidR="000E1953">
        <w:rPr>
          <w:lang w:eastAsia="en-GB"/>
        </w:rPr>
        <w:t>i</w:t>
      </w:r>
      <w:r w:rsidRPr="000971AC">
        <w:rPr>
          <w:lang w:eastAsia="en-GB"/>
        </w:rPr>
        <w:t>.</w:t>
      </w:r>
      <w:bookmarkEnd w:id="57"/>
      <w:bookmarkEnd w:id="58"/>
      <w:bookmarkEnd w:id="59"/>
      <w:bookmarkEnd w:id="60"/>
    </w:p>
    <w:p w14:paraId="092BD8A2" w14:textId="0569F6FE" w:rsidR="00EB46B1" w:rsidRPr="00047354" w:rsidRDefault="00EB46B1" w:rsidP="00631A24">
      <w:pPr>
        <w:pStyle w:val="Greinarnmer"/>
        <w:spacing w:before="0"/>
      </w:pPr>
      <w:bookmarkStart w:id="61" w:name="_Toc22802563"/>
      <w:bookmarkStart w:id="62" w:name="_Toc22805659"/>
      <w:bookmarkStart w:id="63" w:name="_Toc22809889"/>
      <w:bookmarkStart w:id="64" w:name="_Toc27482994"/>
      <w:r>
        <w:t>4</w:t>
      </w:r>
      <w:r w:rsidRPr="00047354">
        <w:t>. gr.</w:t>
      </w:r>
      <w:bookmarkEnd w:id="61"/>
      <w:bookmarkEnd w:id="62"/>
      <w:bookmarkEnd w:id="63"/>
      <w:bookmarkEnd w:id="64"/>
    </w:p>
    <w:p w14:paraId="722269C8" w14:textId="77777777" w:rsidR="00EB46B1" w:rsidRPr="00047354" w:rsidRDefault="00EB46B1" w:rsidP="00741BDC">
      <w:pPr>
        <w:pStyle w:val="Greinarfyrirsgn"/>
        <w:rPr>
          <w:lang w:eastAsia="en-GB"/>
        </w:rPr>
      </w:pPr>
      <w:bookmarkStart w:id="65" w:name="_Toc22802564"/>
      <w:bookmarkStart w:id="66" w:name="_Toc22805660"/>
      <w:bookmarkStart w:id="67" w:name="_Toc22809890"/>
      <w:bookmarkStart w:id="68" w:name="_Toc27482995"/>
      <w:r>
        <w:rPr>
          <w:lang w:eastAsia="en-GB"/>
        </w:rPr>
        <w:t>B</w:t>
      </w:r>
      <w:r w:rsidRPr="00047354">
        <w:rPr>
          <w:lang w:eastAsia="en-GB"/>
        </w:rPr>
        <w:t>urðarþolsmat.</w:t>
      </w:r>
      <w:bookmarkEnd w:id="65"/>
      <w:bookmarkEnd w:id="66"/>
      <w:bookmarkEnd w:id="67"/>
      <w:bookmarkEnd w:id="68"/>
    </w:p>
    <w:p w14:paraId="2D4120EF" w14:textId="77777777" w:rsidR="00EB46B1" w:rsidRPr="00047354" w:rsidRDefault="00EB46B1" w:rsidP="00741BDC">
      <w:r w:rsidRPr="00047354">
        <w:rPr>
          <w:lang w:eastAsia="en-GB"/>
        </w:rPr>
        <w:t xml:space="preserve">Ráðherra ákveður hvaða firði eða hafsvæði skuli meta til burðarþols og hvenær það skuli gert á grundvelli </w:t>
      </w:r>
      <w:r w:rsidRPr="00047354">
        <w:t xml:space="preserve">laga um fiskeldi. </w:t>
      </w:r>
      <w:r w:rsidRPr="00047354">
        <w:rPr>
          <w:lang w:eastAsia="en-GB"/>
        </w:rPr>
        <w:t>Burðarþolsmat skal framkvæmt af Hafrannsóknastofnun eða aðila sem ráðuneytið samþykkir að fenginni bindandi umsögn Hafrannsóknastofnunar.</w:t>
      </w:r>
    </w:p>
    <w:p w14:paraId="36992D4B" w14:textId="3430E845" w:rsidR="00EB46B1" w:rsidRPr="00047354" w:rsidRDefault="00EB46B1" w:rsidP="00741BDC">
      <w:pPr>
        <w:rPr>
          <w:lang w:eastAsia="en-GB"/>
        </w:rPr>
      </w:pPr>
      <w:r w:rsidRPr="00047354">
        <w:rPr>
          <w:lang w:eastAsia="en-GB"/>
        </w:rPr>
        <w:t>Hafrannsóknastofnun eða sá aðili sem ráðuneytið hefur samþykkt að framkvæmi burðarþolsmat í samræmi við 2</w:t>
      </w:r>
      <w:r>
        <w:rPr>
          <w:lang w:eastAsia="en-GB"/>
        </w:rPr>
        <w:t>2</w:t>
      </w:r>
      <w:r w:rsidRPr="00047354">
        <w:rPr>
          <w:lang w:eastAsia="en-GB"/>
        </w:rPr>
        <w:t>. gr. skal vakta lífrænt álag þeirra svæða sem þegar hafa verið metin til burðarþols og endurskoða matið svo oft sem þurfa þykir að mati stofnunarinnar.</w:t>
      </w:r>
    </w:p>
    <w:p w14:paraId="4CB60C01" w14:textId="1EEA46FD" w:rsidR="00547898" w:rsidRDefault="00EB46B1" w:rsidP="00741BDC">
      <w:pPr>
        <w:rPr>
          <w:lang w:eastAsia="en-GB"/>
        </w:rPr>
      </w:pPr>
      <w:r>
        <w:rPr>
          <w:lang w:eastAsia="en-GB"/>
        </w:rPr>
        <w:t>Hafrannsóknastofnun skal b</w:t>
      </w:r>
      <w:r w:rsidRPr="00047354">
        <w:rPr>
          <w:lang w:eastAsia="en-GB"/>
        </w:rPr>
        <w:t xml:space="preserve">irta </w:t>
      </w:r>
      <w:r>
        <w:rPr>
          <w:lang w:eastAsia="en-GB"/>
        </w:rPr>
        <w:t xml:space="preserve">útgefið </w:t>
      </w:r>
      <w:r w:rsidRPr="00047354">
        <w:rPr>
          <w:lang w:eastAsia="en-GB"/>
        </w:rPr>
        <w:t>burðarþolsmat á vef stofnunar</w:t>
      </w:r>
      <w:r>
        <w:rPr>
          <w:lang w:eastAsia="en-GB"/>
        </w:rPr>
        <w:t>innar</w:t>
      </w:r>
      <w:r w:rsidRPr="00047354">
        <w:rPr>
          <w:lang w:eastAsia="en-GB"/>
        </w:rPr>
        <w:t>.</w:t>
      </w:r>
    </w:p>
    <w:p w14:paraId="1EB05C9B" w14:textId="585802C5" w:rsidR="00C346D1" w:rsidRDefault="00C346D1" w:rsidP="00741BDC">
      <w:pPr>
        <w:pStyle w:val="Greinarnmer"/>
        <w:rPr>
          <w:lang w:eastAsia="en-GB"/>
        </w:rPr>
      </w:pPr>
      <w:bookmarkStart w:id="69" w:name="_Toc27482996"/>
      <w:r>
        <w:rPr>
          <w:lang w:eastAsia="en-GB"/>
        </w:rPr>
        <w:t>5.gr.</w:t>
      </w:r>
      <w:bookmarkEnd w:id="69"/>
      <w:r>
        <w:rPr>
          <w:lang w:eastAsia="en-GB"/>
        </w:rPr>
        <w:t xml:space="preserve"> </w:t>
      </w:r>
    </w:p>
    <w:p w14:paraId="436F210C" w14:textId="667F46DA" w:rsidR="00C346D1" w:rsidRDefault="00C346D1" w:rsidP="00741BDC">
      <w:pPr>
        <w:pStyle w:val="Greinarfyrirsgn"/>
        <w:rPr>
          <w:lang w:eastAsia="en-GB"/>
        </w:rPr>
      </w:pPr>
      <w:bookmarkStart w:id="70" w:name="_Toc27482997"/>
      <w:r>
        <w:rPr>
          <w:lang w:eastAsia="en-GB"/>
        </w:rPr>
        <w:t>Breyting á rekstrarleyfum vegna burðarþolsmats.</w:t>
      </w:r>
      <w:bookmarkEnd w:id="70"/>
    </w:p>
    <w:p w14:paraId="3A777861" w14:textId="06F8715D" w:rsidR="00C346D1" w:rsidRPr="00047354" w:rsidRDefault="00C346D1" w:rsidP="00741BDC">
      <w:pPr>
        <w:rPr>
          <w:lang w:eastAsia="en-GB"/>
        </w:rPr>
      </w:pPr>
      <w:r>
        <w:rPr>
          <w:lang w:eastAsia="en-GB"/>
        </w:rPr>
        <w:t xml:space="preserve">Lífmassi eldisdýra hvers rekstrarleyfis skal að hámarki samrýmast burðarþolsmati og skal Matvælastofnun, ef við á, breyta gildandi rekstrarleyfum í </w:t>
      </w:r>
      <w:r w:rsidRPr="00D21A8D">
        <w:rPr>
          <w:lang w:eastAsia="en-GB"/>
        </w:rPr>
        <w:t>samræmi við 2</w:t>
      </w:r>
      <w:r w:rsidR="00805380" w:rsidRPr="00D21A8D">
        <w:rPr>
          <w:lang w:eastAsia="en-GB"/>
        </w:rPr>
        <w:t>5</w:t>
      </w:r>
      <w:r w:rsidRPr="00D21A8D">
        <w:rPr>
          <w:lang w:eastAsia="en-GB"/>
        </w:rPr>
        <w:t>. gr.</w:t>
      </w:r>
    </w:p>
    <w:p w14:paraId="0B538937" w14:textId="31EF97AF" w:rsidR="00EB46B1" w:rsidRPr="00047354" w:rsidRDefault="00CA5741" w:rsidP="00741BDC">
      <w:pPr>
        <w:pStyle w:val="Greinarnmer"/>
      </w:pPr>
      <w:bookmarkStart w:id="71" w:name="_Toc22802565"/>
      <w:bookmarkStart w:id="72" w:name="_Toc22805661"/>
      <w:bookmarkStart w:id="73" w:name="_Toc22809891"/>
      <w:bookmarkStart w:id="74" w:name="_Toc27482998"/>
      <w:r>
        <w:t>6</w:t>
      </w:r>
      <w:r w:rsidR="00EB46B1" w:rsidRPr="00047354">
        <w:t>. gr.</w:t>
      </w:r>
      <w:bookmarkEnd w:id="71"/>
      <w:bookmarkEnd w:id="72"/>
      <w:bookmarkEnd w:id="73"/>
      <w:bookmarkEnd w:id="74"/>
    </w:p>
    <w:p w14:paraId="1EC3B170" w14:textId="77777777" w:rsidR="00EB46B1" w:rsidRPr="00047354" w:rsidRDefault="00EB46B1" w:rsidP="00741BDC">
      <w:pPr>
        <w:pStyle w:val="Greinarfyrirsgn"/>
        <w:rPr>
          <w:sz w:val="24"/>
          <w:szCs w:val="24"/>
        </w:rPr>
      </w:pPr>
      <w:bookmarkStart w:id="75" w:name="_Toc22802566"/>
      <w:bookmarkStart w:id="76" w:name="_Toc22805662"/>
      <w:bookmarkStart w:id="77" w:name="_Toc22809892"/>
      <w:bookmarkStart w:id="78" w:name="_Toc27482999"/>
      <w:r w:rsidRPr="00047354">
        <w:t>Skipting hafsvæða í eldissvæði.</w:t>
      </w:r>
      <w:bookmarkEnd w:id="75"/>
      <w:bookmarkEnd w:id="76"/>
      <w:bookmarkEnd w:id="77"/>
      <w:bookmarkEnd w:id="78"/>
    </w:p>
    <w:p w14:paraId="547AE0D7" w14:textId="77777777" w:rsidR="00EB46B1" w:rsidRPr="00047354" w:rsidRDefault="00EB46B1" w:rsidP="00741BDC">
      <w:pPr>
        <w:rPr>
          <w:shd w:val="clear" w:color="auto" w:fill="FFFFFF"/>
        </w:rPr>
      </w:pPr>
      <w:r w:rsidRPr="00047354">
        <w:rPr>
          <w:shd w:val="clear" w:color="auto" w:fill="FFFFFF"/>
        </w:rPr>
        <w:t>Hafrannsóknastofnun ákveður skiptingu fjarða eða hafsvæða í eldissvæði á grundvelli burðarþols og bestu heildarnýtingar mögulegra eldissvæða</w:t>
      </w:r>
      <w:r>
        <w:rPr>
          <w:shd w:val="clear" w:color="auto" w:fill="FFFFFF"/>
        </w:rPr>
        <w:t xml:space="preserve"> og </w:t>
      </w:r>
      <w:r w:rsidRPr="00047354">
        <w:t>skulu ú</w:t>
      </w:r>
      <w:r w:rsidRPr="00047354">
        <w:rPr>
          <w:shd w:val="clear" w:color="auto" w:fill="FFFFFF"/>
        </w:rPr>
        <w:t xml:space="preserve">tlínur hvers eldissvæði fyrir sig skilgreindar </w:t>
      </w:r>
      <w:r w:rsidRPr="000971AC">
        <w:rPr>
          <w:shd w:val="clear" w:color="auto" w:fill="FFFFFF"/>
        </w:rPr>
        <w:t>með hnitastaðsetningum. Hnit skulu vera lengd og breidd til útsetningar á sjókorti með nákvæmni upp</w:t>
      </w:r>
      <w:r w:rsidRPr="00047354">
        <w:rPr>
          <w:shd w:val="clear" w:color="auto" w:fill="FFFFFF"/>
        </w:rPr>
        <w:t xml:space="preserve"> á a.m.k. einn hundraðasta hluta úr mínútu. Viðmiðun skal vera WGS84. Áður skal stofnunin leita umsagnar Skipulagsstofnunar, Umhverfisstofnunar og, þar sem við á, svæðisráðs viðkomandi svæðis um tillögu sína, sbr. lög um skipulag haf- og strandsvæða, nr. </w:t>
      </w:r>
      <w:hyperlink r:id="rId8" w:tgtFrame="_blank" w:history="1">
        <w:r w:rsidRPr="00805380">
          <w:rPr>
            <w:rStyle w:val="Tengill"/>
            <w:shd w:val="clear" w:color="auto" w:fill="FFFFFF"/>
          </w:rPr>
          <w:t>88/2018</w:t>
        </w:r>
      </w:hyperlink>
      <w:r w:rsidRPr="00805380">
        <w:rPr>
          <w:shd w:val="clear" w:color="auto" w:fill="FFFFFF"/>
        </w:rPr>
        <w:t xml:space="preserve">. Þar sem strandsvæðisskipulag samkvæmt lögum um skipulag haf- og strandsvæða liggur fyrir skal Hafrannsóknastofnun </w:t>
      </w:r>
      <w:r w:rsidRPr="00047354">
        <w:rPr>
          <w:shd w:val="clear" w:color="auto" w:fill="FFFFFF"/>
        </w:rPr>
        <w:t>taka tillit til þess við ákvörðun um skiptingu í eldissvæði. Þar sem strandsvæðisskipulag liggur ekki fyrir skal Skipulagsstofnun birta tillögu Hafrannsóknastofnunar opinberlega á vefsíðu stofnunarinnar og veita þriggja vikna frest til að skila inn athugasemdum áður en stofnunin veitir umsögn til Hafrannsóknastofnunar.</w:t>
      </w:r>
    </w:p>
    <w:p w14:paraId="09107911" w14:textId="3D44B018" w:rsidR="00EB46B1" w:rsidRPr="00047354" w:rsidRDefault="00EB46B1" w:rsidP="00741BDC">
      <w:pPr>
        <w:rPr>
          <w:shd w:val="clear" w:color="auto" w:fill="FFFFFF"/>
        </w:rPr>
      </w:pPr>
      <w:r w:rsidRPr="00047354">
        <w:rPr>
          <w:shd w:val="clear" w:color="auto" w:fill="FFFFFF"/>
        </w:rPr>
        <w:t>Við ákvörðun skiptingu fjarða og hafsvæða í eldissvæði skal taka tillit til þeirrar starfsemi, þ.m.t. eldisstarfsemi, sem þegar er til staðar í hverjum firði eða á hverju hafsvæði fyrir sig.</w:t>
      </w:r>
      <w:r w:rsidR="00A93E6D">
        <w:rPr>
          <w:shd w:val="clear" w:color="auto" w:fill="FFFFFF"/>
        </w:rPr>
        <w:t xml:space="preserve"> </w:t>
      </w:r>
      <w:r w:rsidR="008E5907">
        <w:rPr>
          <w:shd w:val="clear" w:color="auto" w:fill="FFFFFF"/>
        </w:rPr>
        <w:t>Við a</w:t>
      </w:r>
      <w:r w:rsidR="00A93E6D">
        <w:rPr>
          <w:shd w:val="clear" w:color="auto" w:fill="FFFFFF"/>
        </w:rPr>
        <w:t xml:space="preserve">fmörkun eldissvæða skal miða við að </w:t>
      </w:r>
      <w:r w:rsidR="008E5907">
        <w:rPr>
          <w:shd w:val="clear" w:color="auto" w:fill="FFFFFF"/>
        </w:rPr>
        <w:t>ekki séu fleiri en einn rekstraraðili með starfsemi innan hvers eldissvæðis. Þó er heimilt að aðilar sem stunda sameiginlegan rekstur séu innan sama eldissvæðis.</w:t>
      </w:r>
      <w:r w:rsidRPr="00047354">
        <w:rPr>
          <w:shd w:val="clear" w:color="auto" w:fill="FFFFFF"/>
        </w:rPr>
        <w:t xml:space="preserve"> Þá skal jafnframt við svæðaskiptingu taka tillit til fjarlægðarmarka á milli sjókvíaeldisstöðva</w:t>
      </w:r>
      <w:r w:rsidR="00A45CC3">
        <w:rPr>
          <w:shd w:val="clear" w:color="auto" w:fill="FFFFFF"/>
        </w:rPr>
        <w:t xml:space="preserve"> ótengdra aðila</w:t>
      </w:r>
      <w:r w:rsidR="009448FC">
        <w:rPr>
          <w:shd w:val="clear" w:color="auto" w:fill="FFFFFF"/>
        </w:rPr>
        <w:t xml:space="preserve"> sbr. </w:t>
      </w:r>
      <w:r w:rsidR="004A7B97">
        <w:rPr>
          <w:shd w:val="clear" w:color="auto" w:fill="FFFFFF"/>
        </w:rPr>
        <w:t>6.</w:t>
      </w:r>
      <w:r w:rsidR="009448FC">
        <w:rPr>
          <w:shd w:val="clear" w:color="auto" w:fill="FFFFFF"/>
        </w:rPr>
        <w:t xml:space="preserve"> mgr. </w:t>
      </w:r>
      <w:r w:rsidR="004A7B97">
        <w:rPr>
          <w:shd w:val="clear" w:color="auto" w:fill="FFFFFF"/>
        </w:rPr>
        <w:t>16.</w:t>
      </w:r>
      <w:r w:rsidR="009448FC">
        <w:rPr>
          <w:shd w:val="clear" w:color="auto" w:fill="FFFFFF"/>
        </w:rPr>
        <w:t xml:space="preserve"> gr</w:t>
      </w:r>
      <w:r w:rsidR="008E5907">
        <w:rPr>
          <w:shd w:val="clear" w:color="auto" w:fill="FFFFFF"/>
        </w:rPr>
        <w:t>.</w:t>
      </w:r>
    </w:p>
    <w:p w14:paraId="5801364C" w14:textId="77777777" w:rsidR="00EB46B1" w:rsidRDefault="00EB46B1" w:rsidP="00446120">
      <w:pPr>
        <w:pStyle w:val="Kaflanmer"/>
      </w:pPr>
      <w:bookmarkStart w:id="79" w:name="_Toc22802567"/>
      <w:bookmarkStart w:id="80" w:name="_Toc22805663"/>
      <w:bookmarkStart w:id="81" w:name="_Toc22809893"/>
      <w:bookmarkStart w:id="82" w:name="_Toc27483000"/>
      <w:r>
        <w:t>III</w:t>
      </w:r>
      <w:r w:rsidRPr="000971AC">
        <w:t>. Kafli.</w:t>
      </w:r>
      <w:bookmarkEnd w:id="79"/>
      <w:bookmarkEnd w:id="80"/>
      <w:bookmarkEnd w:id="81"/>
      <w:bookmarkEnd w:id="82"/>
    </w:p>
    <w:p w14:paraId="418CF97F" w14:textId="77777777" w:rsidR="00EB46B1" w:rsidRPr="000971AC" w:rsidRDefault="00EB46B1" w:rsidP="00741BDC">
      <w:pPr>
        <w:pStyle w:val="Kaflafyrirsgn"/>
      </w:pPr>
      <w:bookmarkStart w:id="83" w:name="_Toc22802568"/>
      <w:bookmarkStart w:id="84" w:name="_Toc22805664"/>
      <w:bookmarkStart w:id="85" w:name="_Toc22809894"/>
      <w:bookmarkStart w:id="86" w:name="_Toc27483001"/>
      <w:r>
        <w:rPr>
          <w:lang w:eastAsia="en-GB"/>
        </w:rPr>
        <w:t>Áhættumat erfðablöndunar.</w:t>
      </w:r>
      <w:bookmarkEnd w:id="83"/>
      <w:bookmarkEnd w:id="84"/>
      <w:bookmarkEnd w:id="85"/>
      <w:bookmarkEnd w:id="86"/>
    </w:p>
    <w:p w14:paraId="584C4897" w14:textId="01861A8D" w:rsidR="00EB46B1" w:rsidRPr="000971AC" w:rsidRDefault="00CA5741" w:rsidP="00B042EE">
      <w:pPr>
        <w:pStyle w:val="Greinarnmer"/>
        <w:spacing w:before="0"/>
      </w:pPr>
      <w:bookmarkStart w:id="87" w:name="_Toc22802569"/>
      <w:bookmarkStart w:id="88" w:name="_Toc22805665"/>
      <w:bookmarkStart w:id="89" w:name="_Toc22809895"/>
      <w:bookmarkStart w:id="90" w:name="_Toc27483002"/>
      <w:r>
        <w:t>7</w:t>
      </w:r>
      <w:r w:rsidR="00EB46B1" w:rsidRPr="000971AC">
        <w:t>. gr.</w:t>
      </w:r>
      <w:bookmarkEnd w:id="87"/>
      <w:bookmarkEnd w:id="88"/>
      <w:bookmarkEnd w:id="89"/>
      <w:bookmarkEnd w:id="90"/>
    </w:p>
    <w:p w14:paraId="01899F54" w14:textId="77777777" w:rsidR="00EB46B1" w:rsidRPr="000971AC" w:rsidRDefault="00EB46B1" w:rsidP="00741BDC">
      <w:pPr>
        <w:pStyle w:val="Greinarfyrirsgn"/>
      </w:pPr>
      <w:bookmarkStart w:id="91" w:name="_Toc22802570"/>
      <w:bookmarkStart w:id="92" w:name="_Toc22805666"/>
      <w:bookmarkStart w:id="93" w:name="_Toc22809896"/>
      <w:bookmarkStart w:id="94" w:name="_Toc27483003"/>
      <w:r>
        <w:t xml:space="preserve">Tillaga að </w:t>
      </w:r>
      <w:r w:rsidRPr="000971AC">
        <w:t>áhættumat</w:t>
      </w:r>
      <w:r>
        <w:t>i</w:t>
      </w:r>
      <w:r w:rsidRPr="000971AC">
        <w:t xml:space="preserve"> erfðablöndunar.</w:t>
      </w:r>
      <w:bookmarkEnd w:id="91"/>
      <w:bookmarkEnd w:id="92"/>
      <w:bookmarkEnd w:id="93"/>
      <w:bookmarkEnd w:id="94"/>
    </w:p>
    <w:p w14:paraId="2270178E" w14:textId="77777777" w:rsidR="00EB46B1" w:rsidRPr="000971AC" w:rsidRDefault="00EB46B1" w:rsidP="00741BDC">
      <w:pPr>
        <w:rPr>
          <w:lang w:eastAsia="en-GB"/>
        </w:rPr>
      </w:pPr>
      <w:r w:rsidRPr="000971AC">
        <w:rPr>
          <w:lang w:eastAsia="en-GB"/>
        </w:rPr>
        <w:t>Hafrannsóknastofnun gerir tillögu til ráðherra um það magn frjórra laxa, mælt í lífmassa, sem heimila skal að ala í sjó hverju sinni á tilteknu hafsvæði á grundvelli áhættumats erfðablöndunar. Með áhættumatinu er áhætta af erfðablöndun frjórra eldislaxa við villta laxastofna miðað við magn frjórra eldislaxa á tilteknu hafsvæði metin með líkani.</w:t>
      </w:r>
    </w:p>
    <w:p w14:paraId="41446B74" w14:textId="34528486" w:rsidR="00EB46B1" w:rsidRPr="000971AC" w:rsidRDefault="00EB46B1" w:rsidP="00741BDC">
      <w:pPr>
        <w:rPr>
          <w:lang w:eastAsia="en-GB"/>
        </w:rPr>
      </w:pPr>
      <w:r w:rsidRPr="000971AC">
        <w:rPr>
          <w:lang w:eastAsia="en-GB"/>
        </w:rPr>
        <w:t xml:space="preserve">Í áhættumati erfðablöndunar skal tekið tillit til mótvægisaðgerða sem draga úr líkum á mögulegri erfðablöndun, svo sem </w:t>
      </w:r>
      <w:r w:rsidR="00241694">
        <w:rPr>
          <w:lang w:eastAsia="en-GB"/>
        </w:rPr>
        <w:t xml:space="preserve">auknu </w:t>
      </w:r>
      <w:r w:rsidR="002732CB">
        <w:rPr>
          <w:lang w:eastAsia="en-GB"/>
        </w:rPr>
        <w:t xml:space="preserve">innra </w:t>
      </w:r>
      <w:r w:rsidR="00241694">
        <w:rPr>
          <w:lang w:eastAsia="en-GB"/>
        </w:rPr>
        <w:t xml:space="preserve">eftirliti, </w:t>
      </w:r>
      <w:r w:rsidRPr="000971AC">
        <w:rPr>
          <w:lang w:eastAsia="en-GB"/>
        </w:rPr>
        <w:t>ljósastýringar og stærðar seiða og möskvastærðir netpoka</w:t>
      </w:r>
      <w:r w:rsidR="00EF0480">
        <w:rPr>
          <w:lang w:eastAsia="en-GB"/>
        </w:rPr>
        <w:t xml:space="preserve"> umfram þær kröfur sem gerðar eru í lögum og reglugerð þessari</w:t>
      </w:r>
      <w:r w:rsidRPr="000971AC">
        <w:rPr>
          <w:lang w:eastAsia="en-GB"/>
        </w:rPr>
        <w:t>. Hafrannsókna</w:t>
      </w:r>
      <w:r w:rsidRPr="000971AC">
        <w:softHyphen/>
      </w:r>
      <w:r w:rsidRPr="000971AC">
        <w:rPr>
          <w:lang w:eastAsia="en-GB"/>
        </w:rPr>
        <w:t>stofnun skal leita eftir tillögum eldisfyrirtækja að slíkum mótvægisaðgerðum. Tillögur eldisfyrirtækja skulu studdar vísindagögnum</w:t>
      </w:r>
      <w:r w:rsidR="0075142A">
        <w:rPr>
          <w:lang w:eastAsia="en-GB"/>
        </w:rPr>
        <w:t xml:space="preserve"> eftir því sem við á</w:t>
      </w:r>
      <w:r w:rsidRPr="000971AC">
        <w:rPr>
          <w:lang w:eastAsia="en-GB"/>
        </w:rPr>
        <w:t>.</w:t>
      </w:r>
    </w:p>
    <w:p w14:paraId="78DB208F" w14:textId="77777777" w:rsidR="00EB46B1" w:rsidRPr="000971AC" w:rsidRDefault="00EB46B1" w:rsidP="00741BDC">
      <w:r w:rsidRPr="000971AC">
        <w:rPr>
          <w:lang w:eastAsia="en-GB"/>
        </w:rPr>
        <w:t>Áhættumatið skal byggt á þáttum eins og áætlun um fjölda strokufiska og endurkomuhlutfalli þeirra, áhrifum hafstrauma og dreifingu fiska, fjarlægð áa frá sjókvíaeldissvæðum, stofnstærð laxa í ám og öðru sem þýðingu kann að hafa.</w:t>
      </w:r>
    </w:p>
    <w:p w14:paraId="097D0730" w14:textId="165787D7" w:rsidR="00EB46B1" w:rsidRPr="000971AC" w:rsidRDefault="00CA5741" w:rsidP="00741BDC">
      <w:pPr>
        <w:pStyle w:val="Greinarnmer"/>
      </w:pPr>
      <w:bookmarkStart w:id="95" w:name="_Toc22802571"/>
      <w:bookmarkStart w:id="96" w:name="_Toc22805667"/>
      <w:bookmarkStart w:id="97" w:name="_Toc22809897"/>
      <w:bookmarkStart w:id="98" w:name="_Toc27483004"/>
      <w:r>
        <w:t>8</w:t>
      </w:r>
      <w:r w:rsidR="00EB46B1" w:rsidRPr="000971AC">
        <w:t>. gr.</w:t>
      </w:r>
      <w:bookmarkEnd w:id="95"/>
      <w:bookmarkEnd w:id="96"/>
      <w:bookmarkEnd w:id="97"/>
      <w:bookmarkEnd w:id="98"/>
    </w:p>
    <w:p w14:paraId="1C896C05" w14:textId="77777777" w:rsidR="00EB46B1" w:rsidRPr="000971AC" w:rsidRDefault="00EB46B1" w:rsidP="00741BDC">
      <w:pPr>
        <w:pStyle w:val="Greinarfyrirsgn"/>
        <w:rPr>
          <w:lang w:eastAsia="en-GB"/>
        </w:rPr>
      </w:pPr>
      <w:bookmarkStart w:id="99" w:name="_Toc22802572"/>
      <w:bookmarkStart w:id="100" w:name="_Toc22805668"/>
      <w:bookmarkStart w:id="101" w:name="_Toc22809898"/>
      <w:bookmarkStart w:id="102" w:name="_Toc27483005"/>
      <w:r w:rsidRPr="000971AC">
        <w:rPr>
          <w:lang w:eastAsia="en-GB"/>
        </w:rPr>
        <w:t>Endurskoðun áhættumats erfðablöndunar.</w:t>
      </w:r>
      <w:bookmarkEnd w:id="99"/>
      <w:bookmarkEnd w:id="100"/>
      <w:bookmarkEnd w:id="101"/>
      <w:bookmarkEnd w:id="102"/>
    </w:p>
    <w:p w14:paraId="5F01BC67" w14:textId="48B7192E" w:rsidR="00EB46B1" w:rsidRPr="000971AC" w:rsidRDefault="00EB46B1" w:rsidP="00741BDC">
      <w:r w:rsidRPr="000971AC">
        <w:rPr>
          <w:lang w:eastAsia="en-GB"/>
        </w:rPr>
        <w:t>Áhættumat skal endurskoða svo oft sem þörf þykir en þó eigi sjaldnar en á þriggja ára fresti. Undirbúi Hafrannsóknastofnun tillögu að endurskoðuðu áhættumati skal stofnunin áður leita ráðgefandi álits samráðsnefndar um fiskeldi um tillöguna. Stofnunin skal taka rökstudda afstöðu til álitsins og ger</w:t>
      </w:r>
      <w:r w:rsidR="00AE1D1B">
        <w:rPr>
          <w:lang w:eastAsia="en-GB"/>
        </w:rPr>
        <w:t>ir</w:t>
      </w:r>
      <w:r w:rsidRPr="000971AC">
        <w:rPr>
          <w:lang w:eastAsia="en-GB"/>
        </w:rPr>
        <w:t xml:space="preserve"> breytingar á tillögunni ef stofnunin telur ástæðu til þess.</w:t>
      </w:r>
    </w:p>
    <w:p w14:paraId="60A5AB49" w14:textId="7192780C" w:rsidR="00EB46B1" w:rsidRPr="000971AC" w:rsidRDefault="00CA5741" w:rsidP="00741BDC">
      <w:pPr>
        <w:pStyle w:val="Greinarnmer"/>
      </w:pPr>
      <w:bookmarkStart w:id="103" w:name="_Toc22802573"/>
      <w:bookmarkStart w:id="104" w:name="_Toc22805669"/>
      <w:bookmarkStart w:id="105" w:name="_Toc22809899"/>
      <w:bookmarkStart w:id="106" w:name="_Toc27483006"/>
      <w:r>
        <w:t>9</w:t>
      </w:r>
      <w:r w:rsidR="00EB46B1" w:rsidRPr="000971AC">
        <w:t>. gr.</w:t>
      </w:r>
      <w:bookmarkEnd w:id="103"/>
      <w:bookmarkEnd w:id="104"/>
      <w:bookmarkEnd w:id="105"/>
      <w:bookmarkEnd w:id="106"/>
    </w:p>
    <w:p w14:paraId="4EA8F0A0" w14:textId="77777777" w:rsidR="00EB46B1" w:rsidRPr="000971AC" w:rsidRDefault="00EB46B1" w:rsidP="00741BDC">
      <w:pPr>
        <w:pStyle w:val="Greinarfyrirsgn"/>
        <w:rPr>
          <w:lang w:eastAsia="en-GB"/>
        </w:rPr>
      </w:pPr>
      <w:bookmarkStart w:id="107" w:name="_Toc22802574"/>
      <w:bookmarkStart w:id="108" w:name="_Toc22805670"/>
      <w:bookmarkStart w:id="109" w:name="_Toc22809900"/>
      <w:bookmarkStart w:id="110" w:name="_Toc27483007"/>
      <w:r w:rsidRPr="000971AC">
        <w:rPr>
          <w:lang w:eastAsia="en-GB"/>
        </w:rPr>
        <w:t>Staðfesting og útgáfa áhættumats erfðablöndunar.</w:t>
      </w:r>
      <w:bookmarkEnd w:id="107"/>
      <w:bookmarkEnd w:id="108"/>
      <w:bookmarkEnd w:id="109"/>
      <w:bookmarkEnd w:id="110"/>
    </w:p>
    <w:p w14:paraId="4224138D" w14:textId="6696694E" w:rsidR="00EB46B1" w:rsidRPr="000971AC" w:rsidRDefault="00EB46B1" w:rsidP="00741BDC">
      <w:pPr>
        <w:rPr>
          <w:lang w:eastAsia="en-GB"/>
        </w:rPr>
      </w:pPr>
      <w:r w:rsidRPr="000971AC">
        <w:rPr>
          <w:lang w:eastAsia="en-GB"/>
        </w:rPr>
        <w:t>Ráðherra staðfestir áhættumat erfðablöndunar að fenginni tillögu Hafrannsóknastofnunar. Tillagan er bindandi fyrir ráðherra.</w:t>
      </w:r>
    </w:p>
    <w:p w14:paraId="28D8C88D" w14:textId="0D017DB7" w:rsidR="006C10DF" w:rsidRDefault="00755BDC" w:rsidP="008E5907">
      <w:pPr>
        <w:rPr>
          <w:lang w:eastAsia="en-GB"/>
        </w:rPr>
      </w:pPr>
      <w:r>
        <w:rPr>
          <w:lang w:eastAsia="en-GB"/>
        </w:rPr>
        <w:t>Á</w:t>
      </w:r>
      <w:r w:rsidR="00EB46B1" w:rsidRPr="000971AC">
        <w:rPr>
          <w:lang w:eastAsia="en-GB"/>
        </w:rPr>
        <w:t xml:space="preserve">hættumat </w:t>
      </w:r>
      <w:r w:rsidR="00BA023C">
        <w:rPr>
          <w:lang w:eastAsia="en-GB"/>
        </w:rPr>
        <w:t>tekur gildi við</w:t>
      </w:r>
      <w:r>
        <w:rPr>
          <w:lang w:eastAsia="en-GB"/>
        </w:rPr>
        <w:t xml:space="preserve"> staðfestingu ráðherra og</w:t>
      </w:r>
      <w:r w:rsidR="00BA023C">
        <w:rPr>
          <w:lang w:eastAsia="en-GB"/>
        </w:rPr>
        <w:t xml:space="preserve"> birtingu </w:t>
      </w:r>
      <w:r w:rsidR="00EB46B1" w:rsidRPr="000971AC">
        <w:rPr>
          <w:lang w:eastAsia="en-GB"/>
        </w:rPr>
        <w:t xml:space="preserve">í </w:t>
      </w:r>
      <w:r w:rsidR="00E6046E">
        <w:rPr>
          <w:lang w:eastAsia="en-GB"/>
        </w:rPr>
        <w:t>S</w:t>
      </w:r>
      <w:r w:rsidR="00EB46B1" w:rsidRPr="000971AC">
        <w:rPr>
          <w:lang w:eastAsia="en-GB"/>
        </w:rPr>
        <w:t>tjórnartíðindum.</w:t>
      </w:r>
      <w:bookmarkStart w:id="111" w:name="_Toc22802575"/>
      <w:bookmarkStart w:id="112" w:name="_Toc22805671"/>
      <w:bookmarkStart w:id="113" w:name="_Toc22809901"/>
      <w:bookmarkStart w:id="114" w:name="_Hlk23506624"/>
    </w:p>
    <w:p w14:paraId="3C880E11" w14:textId="7AF87621" w:rsidR="00EB46B1" w:rsidRPr="000971AC" w:rsidRDefault="00CA5741" w:rsidP="00741BDC">
      <w:pPr>
        <w:pStyle w:val="Greinarnmer"/>
      </w:pPr>
      <w:bookmarkStart w:id="115" w:name="_Toc27483008"/>
      <w:r>
        <w:t>10</w:t>
      </w:r>
      <w:r w:rsidR="00EB46B1" w:rsidRPr="000971AC">
        <w:t>. gr.</w:t>
      </w:r>
      <w:bookmarkEnd w:id="111"/>
      <w:bookmarkEnd w:id="112"/>
      <w:bookmarkEnd w:id="113"/>
      <w:bookmarkEnd w:id="115"/>
    </w:p>
    <w:p w14:paraId="4A9071AD" w14:textId="500F80FA" w:rsidR="00EB46B1" w:rsidRPr="000971AC" w:rsidRDefault="00EB46B1" w:rsidP="00741BDC">
      <w:pPr>
        <w:pStyle w:val="Greinarfyrirsgn"/>
        <w:rPr>
          <w:lang w:eastAsia="en-GB"/>
        </w:rPr>
      </w:pPr>
      <w:bookmarkStart w:id="116" w:name="_Toc22802576"/>
      <w:bookmarkStart w:id="117" w:name="_Toc22805672"/>
      <w:bookmarkStart w:id="118" w:name="_Toc22809902"/>
      <w:bookmarkStart w:id="119" w:name="_Toc27483009"/>
      <w:r w:rsidRPr="000971AC">
        <w:rPr>
          <w:lang w:eastAsia="en-GB"/>
        </w:rPr>
        <w:t>Breyting á rekstrarleyfum</w:t>
      </w:r>
      <w:r w:rsidR="00E52867">
        <w:rPr>
          <w:lang w:eastAsia="en-GB"/>
        </w:rPr>
        <w:t xml:space="preserve"> vegna áhættumats erfðablöndunar.</w:t>
      </w:r>
      <w:bookmarkEnd w:id="116"/>
      <w:bookmarkEnd w:id="117"/>
      <w:bookmarkEnd w:id="118"/>
      <w:bookmarkEnd w:id="119"/>
    </w:p>
    <w:p w14:paraId="2265C8F9" w14:textId="01D0B078" w:rsidR="00EB46B1" w:rsidRPr="00D21A8D" w:rsidRDefault="00EB46B1" w:rsidP="00741BDC">
      <w:pPr>
        <w:rPr>
          <w:lang w:eastAsia="en-GB"/>
        </w:rPr>
      </w:pPr>
      <w:r w:rsidRPr="000971AC">
        <w:rPr>
          <w:lang w:eastAsia="en-GB"/>
        </w:rPr>
        <w:t xml:space="preserve">Rekstrarleyfi fyrir eldi frjórra laxa skulu samrýmast staðfestu </w:t>
      </w:r>
      <w:r w:rsidRPr="00D21A8D">
        <w:rPr>
          <w:lang w:eastAsia="en-GB"/>
        </w:rPr>
        <w:t>áhættumati erfðablöndunar og skal Matvælastofnun, ef við á, breyta gildandi rekstrarleyfum,</w:t>
      </w:r>
      <w:r w:rsidR="00742052" w:rsidRPr="00D21A8D">
        <w:rPr>
          <w:lang w:eastAsia="en-GB"/>
        </w:rPr>
        <w:t xml:space="preserve"> </w:t>
      </w:r>
      <w:r w:rsidR="00E52867" w:rsidRPr="00D21A8D">
        <w:rPr>
          <w:lang w:eastAsia="en-GB"/>
        </w:rPr>
        <w:t>í samræmi við 2</w:t>
      </w:r>
      <w:r w:rsidR="00C4370D" w:rsidRPr="00D21A8D">
        <w:rPr>
          <w:lang w:eastAsia="en-GB"/>
        </w:rPr>
        <w:t>5</w:t>
      </w:r>
      <w:r w:rsidR="00E52867" w:rsidRPr="00D21A8D">
        <w:rPr>
          <w:lang w:eastAsia="en-GB"/>
        </w:rPr>
        <w:t>. gr.</w:t>
      </w:r>
    </w:p>
    <w:p w14:paraId="5A7542E0" w14:textId="324AA37A" w:rsidR="002E50EA" w:rsidRPr="00047354" w:rsidRDefault="0078052C" w:rsidP="00446120">
      <w:pPr>
        <w:pStyle w:val="Kaflanmer"/>
      </w:pPr>
      <w:bookmarkStart w:id="120" w:name="_Toc22802577"/>
      <w:bookmarkStart w:id="121" w:name="_Toc22805673"/>
      <w:bookmarkStart w:id="122" w:name="_Toc22809903"/>
      <w:bookmarkStart w:id="123" w:name="_Toc27483010"/>
      <w:bookmarkEnd w:id="114"/>
      <w:r w:rsidRPr="00D21A8D">
        <w:t>IV</w:t>
      </w:r>
      <w:r w:rsidR="002E50EA" w:rsidRPr="00D21A8D">
        <w:t>. kafli.</w:t>
      </w:r>
      <w:bookmarkEnd w:id="55"/>
      <w:bookmarkEnd w:id="120"/>
      <w:bookmarkEnd w:id="121"/>
      <w:bookmarkEnd w:id="122"/>
      <w:bookmarkEnd w:id="123"/>
    </w:p>
    <w:p w14:paraId="5F936882" w14:textId="7A122D28" w:rsidR="002E50EA" w:rsidRPr="00047354" w:rsidRDefault="002E50EA" w:rsidP="00741BDC">
      <w:pPr>
        <w:pStyle w:val="Kaflafyrirsgn"/>
      </w:pPr>
      <w:bookmarkStart w:id="124" w:name="_Toc21075207"/>
      <w:bookmarkStart w:id="125" w:name="_Toc22802578"/>
      <w:bookmarkStart w:id="126" w:name="_Toc22805674"/>
      <w:bookmarkStart w:id="127" w:name="_Toc22809904"/>
      <w:bookmarkStart w:id="128" w:name="_Toc27483011"/>
      <w:r w:rsidRPr="00047354">
        <w:t xml:space="preserve">Umsóknir vegna </w:t>
      </w:r>
      <w:proofErr w:type="spellStart"/>
      <w:r w:rsidRPr="00047354">
        <w:t>starfrækslu</w:t>
      </w:r>
      <w:proofErr w:type="spellEnd"/>
      <w:r w:rsidRPr="00047354">
        <w:t xml:space="preserve"> fiskeldisstöðva.</w:t>
      </w:r>
      <w:bookmarkEnd w:id="124"/>
      <w:bookmarkEnd w:id="125"/>
      <w:bookmarkEnd w:id="126"/>
      <w:bookmarkEnd w:id="127"/>
      <w:bookmarkEnd w:id="128"/>
    </w:p>
    <w:p w14:paraId="351D3AF7" w14:textId="25F4A9ED" w:rsidR="002E50EA" w:rsidRPr="00047354" w:rsidRDefault="0078052C" w:rsidP="00B042EE">
      <w:pPr>
        <w:pStyle w:val="Greinarnmer"/>
        <w:spacing w:before="0"/>
      </w:pPr>
      <w:bookmarkStart w:id="129" w:name="_Toc21075208"/>
      <w:bookmarkStart w:id="130" w:name="_Toc22802579"/>
      <w:bookmarkStart w:id="131" w:name="_Toc22805675"/>
      <w:bookmarkStart w:id="132" w:name="_Toc22809905"/>
      <w:bookmarkStart w:id="133" w:name="_Toc27483012"/>
      <w:r>
        <w:t>1</w:t>
      </w:r>
      <w:r w:rsidR="00CA5741">
        <w:t>1</w:t>
      </w:r>
      <w:r w:rsidR="002E50EA" w:rsidRPr="00047354">
        <w:t>. gr.</w:t>
      </w:r>
      <w:bookmarkEnd w:id="129"/>
      <w:bookmarkEnd w:id="130"/>
      <w:bookmarkEnd w:id="131"/>
      <w:bookmarkEnd w:id="132"/>
      <w:bookmarkEnd w:id="133"/>
    </w:p>
    <w:p w14:paraId="3D6BD33F" w14:textId="77777777" w:rsidR="002E50EA" w:rsidRPr="00047354" w:rsidRDefault="002E50EA" w:rsidP="00741BDC">
      <w:pPr>
        <w:pStyle w:val="Greinarfyrirsgn"/>
      </w:pPr>
      <w:bookmarkStart w:id="134" w:name="_Toc21075209"/>
      <w:bookmarkStart w:id="135" w:name="_Toc22802580"/>
      <w:bookmarkStart w:id="136" w:name="_Toc22805676"/>
      <w:bookmarkStart w:id="137" w:name="_Toc22809906"/>
      <w:bookmarkStart w:id="138" w:name="_Toc27483013"/>
      <w:r w:rsidRPr="00047354">
        <w:t>Móttaka umsókna.</w:t>
      </w:r>
      <w:bookmarkEnd w:id="134"/>
      <w:bookmarkEnd w:id="135"/>
      <w:bookmarkEnd w:id="136"/>
      <w:bookmarkEnd w:id="137"/>
      <w:bookmarkEnd w:id="138"/>
    </w:p>
    <w:p w14:paraId="6C93F698" w14:textId="77777777" w:rsidR="002E50EA" w:rsidRPr="00047354" w:rsidRDefault="002E50EA" w:rsidP="00741BDC">
      <w:r w:rsidRPr="00047354">
        <w:t xml:space="preserve">Til </w:t>
      </w:r>
      <w:proofErr w:type="spellStart"/>
      <w:r w:rsidRPr="00047354">
        <w:t>starfrækslu</w:t>
      </w:r>
      <w:proofErr w:type="spellEnd"/>
      <w:r w:rsidRPr="00047354">
        <w:t xml:space="preserve"> fiskeldisstöðva þarf starfsleyfi Umhverfis</w:t>
      </w:r>
      <w:r w:rsidRPr="00047354">
        <w:rPr>
          <w:rFonts w:cs="Times"/>
          <w:lang w:eastAsia="en-GB"/>
        </w:rPr>
        <w:softHyphen/>
      </w:r>
      <w:r w:rsidRPr="00047354">
        <w:t>stofnunar og rekstrarleyfi Matvælastofnunar.</w:t>
      </w:r>
    </w:p>
    <w:p w14:paraId="1DBDBDB5" w14:textId="57029C33" w:rsidR="00C774D7" w:rsidRPr="00047354" w:rsidRDefault="002E50EA" w:rsidP="00741BDC">
      <w:pPr>
        <w:rPr>
          <w:shd w:val="clear" w:color="auto" w:fill="FFFFFF"/>
        </w:rPr>
      </w:pPr>
      <w:r w:rsidRPr="00047354">
        <w:rPr>
          <w:shd w:val="clear" w:color="auto" w:fill="FFFFFF"/>
        </w:rPr>
        <w:t xml:space="preserve">Þegar ákvörðun Skipulagsstofnunar, eða eftir atvikum hlutaðeigandi sveitarstjórnar, um að framkvæmd sé ekki matsskyld eða álit stofnunarinnar um mat á umhverfisáhrifum framkvæmdar liggur fyrir skal umsækjandi afhenda Matvælastofnun umsóknir um leyfi skv. 1. mgr. og skulu þær afgreiddar samhliða, sbr. þó </w:t>
      </w:r>
      <w:r w:rsidR="00184471" w:rsidRPr="00047354">
        <w:rPr>
          <w:shd w:val="clear" w:color="auto" w:fill="FFFFFF"/>
        </w:rPr>
        <w:t>3</w:t>
      </w:r>
      <w:r w:rsidRPr="00047354">
        <w:rPr>
          <w:shd w:val="clear" w:color="auto" w:fill="FFFFFF"/>
        </w:rPr>
        <w:t>. mgr. 17. gr. laga um mat á umhverfisáhrifum.</w:t>
      </w:r>
    </w:p>
    <w:p w14:paraId="1FE415C6" w14:textId="2C77507F" w:rsidR="001468DA" w:rsidRPr="00047354" w:rsidRDefault="0078052C" w:rsidP="00741BDC">
      <w:pPr>
        <w:pStyle w:val="Greinarnmer"/>
      </w:pPr>
      <w:bookmarkStart w:id="139" w:name="_Toc21075210"/>
      <w:bookmarkStart w:id="140" w:name="_Toc22802581"/>
      <w:bookmarkStart w:id="141" w:name="_Toc22805677"/>
      <w:bookmarkStart w:id="142" w:name="_Toc22809907"/>
      <w:bookmarkStart w:id="143" w:name="_Toc27483014"/>
      <w:r>
        <w:t>1</w:t>
      </w:r>
      <w:r w:rsidR="00CA5741">
        <w:t>2</w:t>
      </w:r>
      <w:r w:rsidR="00C7699C" w:rsidRPr="00047354">
        <w:t>. gr.</w:t>
      </w:r>
      <w:bookmarkEnd w:id="139"/>
      <w:bookmarkEnd w:id="140"/>
      <w:bookmarkEnd w:id="141"/>
      <w:bookmarkEnd w:id="142"/>
      <w:bookmarkEnd w:id="143"/>
    </w:p>
    <w:p w14:paraId="0C240F9F" w14:textId="14F70241" w:rsidR="001468DA" w:rsidRPr="00047354" w:rsidRDefault="001468DA" w:rsidP="00741BDC">
      <w:pPr>
        <w:pStyle w:val="Greinarfyrirsgn"/>
      </w:pPr>
      <w:bookmarkStart w:id="144" w:name="_Toc21075211"/>
      <w:bookmarkStart w:id="145" w:name="_Toc22802582"/>
      <w:bookmarkStart w:id="146" w:name="_Toc22805678"/>
      <w:bookmarkStart w:id="147" w:name="_Toc22809908"/>
      <w:bookmarkStart w:id="148" w:name="_Toc27483015"/>
      <w:r w:rsidRPr="00047354">
        <w:t>Umsókn um</w:t>
      </w:r>
      <w:r w:rsidR="009F2139">
        <w:t xml:space="preserve"> nýtt</w:t>
      </w:r>
      <w:r w:rsidRPr="00047354">
        <w:t xml:space="preserve"> rekstrarleyfi.</w:t>
      </w:r>
      <w:bookmarkEnd w:id="144"/>
      <w:bookmarkEnd w:id="145"/>
      <w:bookmarkEnd w:id="146"/>
      <w:bookmarkEnd w:id="147"/>
      <w:bookmarkEnd w:id="148"/>
    </w:p>
    <w:p w14:paraId="5E77ED33" w14:textId="611B14AD" w:rsidR="001468DA" w:rsidRPr="00047354" w:rsidRDefault="001468DA" w:rsidP="00741BDC">
      <w:pPr>
        <w:rPr>
          <w:lang w:eastAsia="en-GB"/>
        </w:rPr>
      </w:pPr>
      <w:r w:rsidRPr="00047354">
        <w:rPr>
          <w:lang w:eastAsia="en-GB"/>
        </w:rPr>
        <w:t>Umsókn um</w:t>
      </w:r>
      <w:r w:rsidR="009F2139">
        <w:rPr>
          <w:lang w:eastAsia="en-GB"/>
        </w:rPr>
        <w:t xml:space="preserve"> nýtt</w:t>
      </w:r>
      <w:r w:rsidRPr="00047354">
        <w:rPr>
          <w:lang w:eastAsia="en-GB"/>
        </w:rPr>
        <w:t xml:space="preserve"> rekstrarleyfi til fiskeldis skal vera skrifleg. Þar skulu m.a. koma fram eftirfarandi upplýsingar og viðeigandi gögn:</w:t>
      </w:r>
    </w:p>
    <w:p w14:paraId="066E16CC" w14:textId="0EEC7738" w:rsidR="001468DA" w:rsidRPr="00047354" w:rsidRDefault="00E87FCD" w:rsidP="00B042EE">
      <w:pPr>
        <w:pStyle w:val="Listiabc"/>
        <w:ind w:left="624" w:hanging="340"/>
      </w:pPr>
      <w:r w:rsidRPr="00047354">
        <w:t>  </w:t>
      </w:r>
      <w:r w:rsidR="00742052">
        <w:t>1.</w:t>
      </w:r>
      <w:r w:rsidR="001468DA" w:rsidRPr="00047354">
        <w:t> Nafn og kennitala umsækjanda, heimilisfang, netfang og símanúmer.</w:t>
      </w:r>
    </w:p>
    <w:p w14:paraId="486D4383" w14:textId="26F4A6A2" w:rsidR="001468DA" w:rsidRPr="00047354" w:rsidRDefault="00E87FCD" w:rsidP="00B042EE">
      <w:pPr>
        <w:pStyle w:val="Listiabc"/>
        <w:ind w:left="624" w:hanging="340"/>
      </w:pPr>
      <w:r w:rsidRPr="00047354">
        <w:t>  </w:t>
      </w:r>
      <w:r w:rsidR="00742052">
        <w:t>2.</w:t>
      </w:r>
      <w:r w:rsidR="001468DA" w:rsidRPr="00047354">
        <w:t> Upplýsingar um eignaraðild að fiskeldisstöð.</w:t>
      </w:r>
    </w:p>
    <w:p w14:paraId="22C3C34C" w14:textId="0661EC7F" w:rsidR="001468DA" w:rsidRPr="00047354" w:rsidRDefault="00E87FCD" w:rsidP="00B042EE">
      <w:pPr>
        <w:pStyle w:val="Listiabc"/>
        <w:ind w:left="624" w:hanging="340"/>
      </w:pPr>
      <w:r w:rsidRPr="00047354">
        <w:t>  </w:t>
      </w:r>
      <w:r w:rsidR="00742052">
        <w:t>3.</w:t>
      </w:r>
      <w:r w:rsidR="001468DA" w:rsidRPr="00047354">
        <w:t> Upplýsingar um að umsækjandi hafi fullnægjandi fagþekkingu á viðkomandi sviði</w:t>
      </w:r>
      <w:r w:rsidR="00F9230D" w:rsidRPr="00047354">
        <w:t xml:space="preserve"> </w:t>
      </w:r>
      <w:r w:rsidR="00F9230D" w:rsidRPr="009A21AB">
        <w:t>eða aðgang að henni.</w:t>
      </w:r>
    </w:p>
    <w:p w14:paraId="4B27F1C2" w14:textId="0F7FBD35" w:rsidR="001468DA" w:rsidRPr="00047354" w:rsidRDefault="00E87FCD" w:rsidP="00B042EE">
      <w:pPr>
        <w:pStyle w:val="Listiabc"/>
        <w:ind w:left="624" w:hanging="340"/>
      </w:pPr>
      <w:r w:rsidRPr="00047354">
        <w:t>  </w:t>
      </w:r>
      <w:r w:rsidR="00742052">
        <w:t>4</w:t>
      </w:r>
      <w:r w:rsidR="001468DA" w:rsidRPr="009A21AB">
        <w:t>. Afrit af ákvörðun Skipulagsstofnunar um að framkvæmdin sé ekki matsskyld</w:t>
      </w:r>
      <w:r w:rsidR="00CB2496" w:rsidRPr="009A21AB">
        <w:t>,</w:t>
      </w:r>
      <w:r w:rsidR="001468DA" w:rsidRPr="009A21AB">
        <w:t xml:space="preserve"> álit stofnunarinnar um mat á umhverfisáhrifum framkvæmdarinnar samkvæmt lögum um mat á umhverfisáhrifum</w:t>
      </w:r>
      <w:r w:rsidR="00247E9A" w:rsidRPr="009A21AB">
        <w:t xml:space="preserve">, </w:t>
      </w:r>
      <w:r w:rsidR="00F16551" w:rsidRPr="009A21AB">
        <w:t>eða</w:t>
      </w:r>
      <w:r w:rsidR="008466FD" w:rsidRPr="009A21AB">
        <w:t xml:space="preserve"> heimild </w:t>
      </w:r>
      <w:r w:rsidR="00CB2496" w:rsidRPr="009A21AB">
        <w:t>Skipulagsstofnunar</w:t>
      </w:r>
      <w:r w:rsidR="008466FD" w:rsidRPr="009A21AB">
        <w:t xml:space="preserve"> skv. </w:t>
      </w:r>
      <w:r w:rsidR="00227891" w:rsidRPr="009A21AB">
        <w:t>3</w:t>
      </w:r>
      <w:r w:rsidR="008466FD" w:rsidRPr="009A21AB">
        <w:t xml:space="preserve">. </w:t>
      </w:r>
      <w:r w:rsidR="001F5590" w:rsidRPr="009A21AB">
        <w:t>m</w:t>
      </w:r>
      <w:r w:rsidR="008466FD" w:rsidRPr="009A21AB">
        <w:t>gr. 17.</w:t>
      </w:r>
      <w:r w:rsidR="00227891" w:rsidRPr="009A21AB">
        <w:t xml:space="preserve"> gr.</w:t>
      </w:r>
      <w:r w:rsidR="008466FD" w:rsidRPr="009A21AB">
        <w:t xml:space="preserve"> </w:t>
      </w:r>
      <w:r w:rsidR="001F5590" w:rsidRPr="009A21AB">
        <w:t>þeirra</w:t>
      </w:r>
      <w:r w:rsidR="009341B0" w:rsidRPr="009A21AB">
        <w:t xml:space="preserve"> laga til að </w:t>
      </w:r>
      <w:r w:rsidR="00A331C6" w:rsidRPr="009A21AB">
        <w:t>vinna samtímis að mati á umhverfisáhrifum og starfsleyfi.</w:t>
      </w:r>
    </w:p>
    <w:p w14:paraId="56726D53" w14:textId="0089BCF4" w:rsidR="001468DA" w:rsidRPr="00047354" w:rsidRDefault="00E87FCD" w:rsidP="00B042EE">
      <w:pPr>
        <w:pStyle w:val="Listiabc"/>
        <w:ind w:left="624" w:hanging="340"/>
      </w:pPr>
      <w:r w:rsidRPr="00047354">
        <w:t>  </w:t>
      </w:r>
      <w:r w:rsidR="00742052">
        <w:t>5</w:t>
      </w:r>
      <w:r w:rsidR="001468DA" w:rsidRPr="00047354">
        <w:t xml:space="preserve">. Gögn um heimild til afnota af landi eða vatni eða gögn um úthlutun eldissvæðis </w:t>
      </w:r>
      <w:r w:rsidR="00A74843" w:rsidRPr="00047354">
        <w:t>ef við á</w:t>
      </w:r>
      <w:r w:rsidR="001468DA" w:rsidRPr="00047354">
        <w:t xml:space="preserve"> skv. 4. gr. a laga um fiskeldi.</w:t>
      </w:r>
    </w:p>
    <w:p w14:paraId="04A71349" w14:textId="2A0B7713" w:rsidR="001961B2" w:rsidRPr="00047354" w:rsidRDefault="00E87FCD" w:rsidP="00B042EE">
      <w:pPr>
        <w:pStyle w:val="Listiabc"/>
        <w:ind w:left="624" w:hanging="340"/>
      </w:pPr>
      <w:r w:rsidRPr="00047354">
        <w:t>  </w:t>
      </w:r>
      <w:r w:rsidR="00742052">
        <w:t>6</w:t>
      </w:r>
      <w:r w:rsidR="001961B2" w:rsidRPr="00047354">
        <w:t xml:space="preserve">. Leyfi til mannvirkjagerðar </w:t>
      </w:r>
      <w:r w:rsidR="00A74843" w:rsidRPr="00047354">
        <w:t>ef við á</w:t>
      </w:r>
      <w:r w:rsidR="001961B2" w:rsidRPr="00047354">
        <w:t xml:space="preserve"> og leyfi til starfsemi samkvæmt ákvæðum annarra laga sem varða fyrirhugaðan atvinnurekstur.</w:t>
      </w:r>
    </w:p>
    <w:p w14:paraId="65B36BF7" w14:textId="0704C51F" w:rsidR="001468DA" w:rsidRPr="00047354" w:rsidRDefault="00E87FCD" w:rsidP="00B042EE">
      <w:pPr>
        <w:pStyle w:val="Listiabc"/>
        <w:ind w:left="624" w:hanging="340"/>
      </w:pPr>
      <w:r w:rsidRPr="00047354">
        <w:t>  </w:t>
      </w:r>
      <w:r w:rsidR="00742052">
        <w:t>7</w:t>
      </w:r>
      <w:r w:rsidR="001468DA" w:rsidRPr="00047354">
        <w:t>. Upplýsingar um heildarstærð stöðvar í rúmmetrum, staðsetningu og afstöðumynd af væntanlegri starfsemi þar sem fram kemur lega og stærð einstakra eldiseininga.</w:t>
      </w:r>
    </w:p>
    <w:p w14:paraId="2F41C1D1" w14:textId="07AFDE16" w:rsidR="001468DA" w:rsidRPr="00047354" w:rsidRDefault="00E87FCD" w:rsidP="00B042EE">
      <w:pPr>
        <w:pStyle w:val="Listiabc"/>
        <w:ind w:left="624" w:hanging="340"/>
      </w:pPr>
      <w:r w:rsidRPr="00047354">
        <w:t>  </w:t>
      </w:r>
      <w:r w:rsidR="00742052">
        <w:t>8</w:t>
      </w:r>
      <w:r w:rsidR="001468DA" w:rsidRPr="00047354">
        <w:t xml:space="preserve">. Upplýsingar um </w:t>
      </w:r>
      <w:r w:rsidR="004B3CBD" w:rsidRPr="00047354">
        <w:t>hámarks</w:t>
      </w:r>
      <w:r w:rsidR="00462121" w:rsidRPr="00047354">
        <w:t xml:space="preserve"> </w:t>
      </w:r>
      <w:r w:rsidR="001468DA" w:rsidRPr="00047354">
        <w:t>lífmassa</w:t>
      </w:r>
      <w:r w:rsidR="00462121" w:rsidRPr="00047354">
        <w:t xml:space="preserve"> stöðvar</w:t>
      </w:r>
      <w:r w:rsidR="001468DA" w:rsidRPr="00047354">
        <w:t>.</w:t>
      </w:r>
    </w:p>
    <w:p w14:paraId="08B535A9" w14:textId="611CEDDB" w:rsidR="001468DA" w:rsidRPr="00047354" w:rsidRDefault="00B042EE" w:rsidP="00B042EE">
      <w:pPr>
        <w:pStyle w:val="Listiabc"/>
        <w:ind w:left="624" w:hanging="340"/>
      </w:pPr>
      <w:r w:rsidRPr="00047354">
        <w:t>  </w:t>
      </w:r>
      <w:r w:rsidR="00742052">
        <w:t>9</w:t>
      </w:r>
      <w:r w:rsidR="001468DA" w:rsidRPr="00047354">
        <w:t xml:space="preserve">. Upplýsingar um eldisstofna, </w:t>
      </w:r>
      <w:r w:rsidR="00261EB3" w:rsidRPr="00047354">
        <w:t xml:space="preserve">þ.m.t. </w:t>
      </w:r>
      <w:r w:rsidR="001468DA" w:rsidRPr="00047354">
        <w:t xml:space="preserve">hlutfall frjórra laxa og ófrjórra í </w:t>
      </w:r>
      <w:r w:rsidR="00727D0A" w:rsidRPr="00047354">
        <w:t>lax</w:t>
      </w:r>
      <w:r w:rsidR="00B70951" w:rsidRPr="00047354">
        <w:t>eldi</w:t>
      </w:r>
      <w:r w:rsidR="0065732B" w:rsidRPr="00047354">
        <w:t>,</w:t>
      </w:r>
      <w:r w:rsidR="001468DA" w:rsidRPr="00047354">
        <w:t xml:space="preserve"> og eldisaðferðir, þ.e. hvort um sé að ræða eldi, ræktun eða aðrar aðferðir.</w:t>
      </w:r>
    </w:p>
    <w:p w14:paraId="48FBE8A5" w14:textId="00C3855C" w:rsidR="001468DA" w:rsidRPr="00047354" w:rsidRDefault="001468DA" w:rsidP="00B042EE">
      <w:pPr>
        <w:pStyle w:val="Listiabc"/>
        <w:ind w:left="624" w:hanging="340"/>
      </w:pPr>
      <w:r w:rsidRPr="00047354">
        <w:t>1</w:t>
      </w:r>
      <w:r w:rsidR="00742052">
        <w:t>0</w:t>
      </w:r>
      <w:r w:rsidRPr="00047354">
        <w:t>. Upplýsingar um erfðabreyttrar lagarlífverur, sbr. lög nr. 18/1996 um erfðabreyttar lífverur.</w:t>
      </w:r>
    </w:p>
    <w:p w14:paraId="0318E3BA" w14:textId="0D052399" w:rsidR="001468DA" w:rsidRPr="00047354" w:rsidRDefault="001468DA" w:rsidP="00B042EE">
      <w:pPr>
        <w:pStyle w:val="Listiabc"/>
        <w:ind w:left="624" w:hanging="340"/>
      </w:pPr>
      <w:r w:rsidRPr="00047354">
        <w:t>1</w:t>
      </w:r>
      <w:r w:rsidR="00742052">
        <w:t>1</w:t>
      </w:r>
      <w:r w:rsidRPr="00047354">
        <w:t xml:space="preserve">. Rekstraráætlun sem sýnir m.a. uppbyggingarferli </w:t>
      </w:r>
      <w:proofErr w:type="spellStart"/>
      <w:r w:rsidRPr="00047354">
        <w:t>eldis</w:t>
      </w:r>
      <w:proofErr w:type="spellEnd"/>
      <w:r w:rsidRPr="00047354">
        <w:t xml:space="preserve">, </w:t>
      </w:r>
      <w:r w:rsidR="00034B33" w:rsidRPr="00047354">
        <w:t xml:space="preserve">s.s. </w:t>
      </w:r>
      <w:r w:rsidRPr="00047354">
        <w:t xml:space="preserve">öflun </w:t>
      </w:r>
      <w:proofErr w:type="spellStart"/>
      <w:r w:rsidRPr="00047354">
        <w:t>hrogna</w:t>
      </w:r>
      <w:proofErr w:type="spellEnd"/>
      <w:r w:rsidRPr="00047354">
        <w:t xml:space="preserve"> og seiða.</w:t>
      </w:r>
    </w:p>
    <w:p w14:paraId="6CE50B9E" w14:textId="61C8E8FD" w:rsidR="001468DA" w:rsidRPr="00047354" w:rsidRDefault="001468DA" w:rsidP="00B042EE">
      <w:pPr>
        <w:pStyle w:val="Listiabc"/>
        <w:ind w:left="624" w:hanging="340"/>
      </w:pPr>
      <w:r w:rsidRPr="00047354">
        <w:t>1</w:t>
      </w:r>
      <w:r w:rsidR="00742052">
        <w:t>2</w:t>
      </w:r>
      <w:r w:rsidRPr="00047354">
        <w:t>. Upplýsingar um að eldisbúnaður sem fyrirhugað er að nota standist þær kröfur sem gerðar eru í þessari reglugerð.</w:t>
      </w:r>
    </w:p>
    <w:p w14:paraId="29FB9D52" w14:textId="582AA1AB" w:rsidR="001468DA" w:rsidRPr="00047354" w:rsidRDefault="001468DA" w:rsidP="00B042EE">
      <w:pPr>
        <w:pStyle w:val="Listiabc"/>
        <w:ind w:left="624" w:hanging="340"/>
      </w:pPr>
      <w:r w:rsidRPr="00047354">
        <w:t>1</w:t>
      </w:r>
      <w:r w:rsidR="00742052">
        <w:t>3</w:t>
      </w:r>
      <w:r w:rsidRPr="00047354">
        <w:t>. Upplýsingar um að innra eftirlit fiskeldisstöðvar og gæðakerfi</w:t>
      </w:r>
      <w:r w:rsidR="002D1884" w:rsidRPr="00047354">
        <w:t xml:space="preserve"> ef við á</w:t>
      </w:r>
      <w:r w:rsidRPr="00047354">
        <w:t>.</w:t>
      </w:r>
    </w:p>
    <w:p w14:paraId="34CF1301" w14:textId="0FA60B21" w:rsidR="001468DA" w:rsidRPr="00047354" w:rsidRDefault="001468DA" w:rsidP="00B042EE">
      <w:pPr>
        <w:pStyle w:val="Listiabc"/>
        <w:ind w:left="624" w:hanging="340"/>
      </w:pPr>
      <w:r w:rsidRPr="00047354">
        <w:t>1</w:t>
      </w:r>
      <w:r w:rsidR="00742052">
        <w:t>4</w:t>
      </w:r>
      <w:r w:rsidRPr="00047354">
        <w:t>. Önnur gögn sem nauðsynleg eru til að Matvælastofnun geti metið hvort skilyrði til útgáfu rekstrarleyfis séu fyrir hendi.</w:t>
      </w:r>
    </w:p>
    <w:p w14:paraId="0718DA65" w14:textId="77777777" w:rsidR="001468DA" w:rsidRPr="00047354" w:rsidRDefault="001468DA" w:rsidP="00741BDC">
      <w:pPr>
        <w:rPr>
          <w:lang w:eastAsia="en-GB"/>
        </w:rPr>
      </w:pPr>
      <w:r w:rsidRPr="00047354">
        <w:t xml:space="preserve">Með umsókn um rekstrarleyfi sjókvíaeldis </w:t>
      </w:r>
      <w:r w:rsidRPr="00047354">
        <w:rPr>
          <w:lang w:eastAsia="en-GB"/>
        </w:rPr>
        <w:t>skulu m.a. koma til viðbótar fram eftirfarandi upplýsingar og viðeigandi gögn:</w:t>
      </w:r>
    </w:p>
    <w:p w14:paraId="5F7EFDAD" w14:textId="41D3BED0" w:rsidR="001468DA" w:rsidRPr="00047354" w:rsidRDefault="00742052" w:rsidP="00741BDC">
      <w:pPr>
        <w:pStyle w:val="Listiabc"/>
      </w:pPr>
      <w:r>
        <w:t>A</w:t>
      </w:r>
      <w:r w:rsidR="001468DA" w:rsidRPr="00047354">
        <w:t>. Upplýsingar um hnitstaðsetningar á útlínum sjókvíaeldisstöðvar. Hnit skulu vera lengd og breidd til útsetningar á sjókorti með nákvæmni upp á a.m.k. einn hundraðasta hluta úr mínútu. Viðmiðun skal vera WGS84.</w:t>
      </w:r>
    </w:p>
    <w:p w14:paraId="25D6BD67" w14:textId="499D2639" w:rsidR="001468DA" w:rsidRPr="00047354" w:rsidRDefault="00742052" w:rsidP="00741BDC">
      <w:pPr>
        <w:pStyle w:val="Listiabc"/>
        <w:rPr>
          <w:shd w:val="clear" w:color="auto" w:fill="FFFFFF"/>
        </w:rPr>
      </w:pPr>
      <w:r>
        <w:t>B</w:t>
      </w:r>
      <w:r w:rsidR="001468DA" w:rsidRPr="00047354">
        <w:t>. </w:t>
      </w:r>
      <w:r w:rsidR="001468DA" w:rsidRPr="00047354">
        <w:rPr>
          <w:shd w:val="clear" w:color="auto" w:fill="FFFFFF"/>
        </w:rPr>
        <w:t>Áætlun um fjárfestingar í búnaði ásamt staðfestingu á stöðu eigin fjár og eiginfjárhlutfalli umsækjanda þegar umsókn er lögð fram. Eiginfjárhlutfall skal vera að lágmarki 30% að teknu tilliti til fjárfestinga í búnaði samkvæmt áætlun.</w:t>
      </w:r>
    </w:p>
    <w:p w14:paraId="3A2CCCF2" w14:textId="4D1B54E8" w:rsidR="001468DA" w:rsidRPr="00047354" w:rsidRDefault="00742052" w:rsidP="00741BDC">
      <w:pPr>
        <w:pStyle w:val="Listiabc"/>
      </w:pPr>
      <w:r>
        <w:t>C</w:t>
      </w:r>
      <w:r w:rsidR="001468DA" w:rsidRPr="00047354">
        <w:t>. Gögn er varða tryggingar sbr. 14. gr. b. laga um fiskeldi.</w:t>
      </w:r>
    </w:p>
    <w:p w14:paraId="63BF200D" w14:textId="5FE84C86" w:rsidR="001468DA" w:rsidRDefault="00742052" w:rsidP="00741BDC">
      <w:pPr>
        <w:pStyle w:val="Listiabc"/>
      </w:pPr>
      <w:r>
        <w:t>D</w:t>
      </w:r>
      <w:r w:rsidR="007E024A" w:rsidRPr="00047354">
        <w:t>. </w:t>
      </w:r>
      <w:r w:rsidR="001468DA" w:rsidRPr="00047354">
        <w:t>Upplýsingar um að eldisbúnaður sem fyrirhugað er að nota í sjókvíaeldi standist kröfur NS 9415:2009.</w:t>
      </w:r>
    </w:p>
    <w:p w14:paraId="6DCC91B6" w14:textId="7DCE203E" w:rsidR="00A319A2" w:rsidRPr="00047354" w:rsidRDefault="00A319A2" w:rsidP="00741BDC">
      <w:pPr>
        <w:pStyle w:val="Listiabc"/>
      </w:pPr>
      <w:r>
        <w:t>E. Upplýsingar um hvort um sé að ræða eldi án kynslóðaskipta eða kynslóðaskipt eldi.</w:t>
      </w:r>
    </w:p>
    <w:p w14:paraId="363D7F25" w14:textId="4DC8E270" w:rsidR="001468DA" w:rsidRDefault="00A319A2" w:rsidP="00741BDC">
      <w:pPr>
        <w:pStyle w:val="Listiabc"/>
      </w:pPr>
      <w:r>
        <w:t>F</w:t>
      </w:r>
      <w:r w:rsidR="001468DA" w:rsidRPr="006A7E21">
        <w:t xml:space="preserve">. Upplýsingar um mótvægisaðgerðir umsækjanda </w:t>
      </w:r>
      <w:r w:rsidR="00391A06" w:rsidRPr="006A7E21">
        <w:t xml:space="preserve">ef um ræðir </w:t>
      </w:r>
      <w:r w:rsidR="001468DA" w:rsidRPr="006A7E21">
        <w:t>til að koma í veg fyrir</w:t>
      </w:r>
      <w:r w:rsidR="0075142A" w:rsidRPr="006A7E21">
        <w:t xml:space="preserve"> eða </w:t>
      </w:r>
      <w:r w:rsidR="001468DA" w:rsidRPr="006A7E21">
        <w:t xml:space="preserve">draga úr </w:t>
      </w:r>
      <w:r w:rsidR="0075142A" w:rsidRPr="006A7E21">
        <w:t>spjöllum</w:t>
      </w:r>
      <w:r w:rsidR="001468DA" w:rsidRPr="006A7E21">
        <w:t xml:space="preserve"> á villtum nytjastofnum umfram þær kröfur sem gerðar eru í </w:t>
      </w:r>
      <w:r w:rsidR="00EF0480">
        <w:t xml:space="preserve">lögum og </w:t>
      </w:r>
      <w:r w:rsidR="001468DA" w:rsidRPr="006A7E21">
        <w:t>reglugerð þessari.</w:t>
      </w:r>
    </w:p>
    <w:p w14:paraId="25E833A7" w14:textId="5E55B33C" w:rsidR="009F2139" w:rsidRPr="00047354" w:rsidRDefault="009F2139" w:rsidP="00741BDC">
      <w:pPr>
        <w:pStyle w:val="Greinarnmer"/>
      </w:pPr>
      <w:bookmarkStart w:id="149" w:name="_Toc27483016"/>
      <w:r>
        <w:t>1</w:t>
      </w:r>
      <w:r w:rsidR="00CA5741">
        <w:t>3</w:t>
      </w:r>
      <w:r w:rsidRPr="00047354">
        <w:t>. gr.</w:t>
      </w:r>
      <w:bookmarkEnd w:id="149"/>
    </w:p>
    <w:p w14:paraId="581257EC" w14:textId="1BDB331D" w:rsidR="009F2139" w:rsidRPr="000244F7" w:rsidRDefault="009F2139" w:rsidP="00741BDC">
      <w:pPr>
        <w:pStyle w:val="Greinarfyrirsgn"/>
      </w:pPr>
      <w:bookmarkStart w:id="150" w:name="_Toc27483017"/>
      <w:r w:rsidRPr="000244F7">
        <w:t>Umsókn um breytingar á gildandi rekstrarleyfi.</w:t>
      </w:r>
      <w:bookmarkEnd w:id="150"/>
    </w:p>
    <w:p w14:paraId="24AB05AE" w14:textId="4A9D00FB" w:rsidR="000244F7" w:rsidRDefault="001A2D09" w:rsidP="00741BDC">
      <w:pPr>
        <w:rPr>
          <w:lang w:eastAsia="en-GB"/>
        </w:rPr>
      </w:pPr>
      <w:r w:rsidRPr="000244F7">
        <w:rPr>
          <w:lang w:eastAsia="en-GB"/>
        </w:rPr>
        <w:t xml:space="preserve">Matvælastofnun er heimilt að undangenginni umsókn að gera breytingar á rekstrarleyfi svo sem heimilum lífmassa, á eldistegundum, tilfærslu á staðsetningu kvía </w:t>
      </w:r>
      <w:r w:rsidR="00E127A1">
        <w:rPr>
          <w:lang w:eastAsia="en-GB"/>
        </w:rPr>
        <w:t xml:space="preserve">eða eldissvæða </w:t>
      </w:r>
      <w:r w:rsidRPr="000244F7">
        <w:rPr>
          <w:lang w:eastAsia="en-GB"/>
        </w:rPr>
        <w:t>eða hvíldartíma.</w:t>
      </w:r>
    </w:p>
    <w:p w14:paraId="168BA1C6" w14:textId="7F7234BA" w:rsidR="00D344C1" w:rsidRDefault="005753E1" w:rsidP="00741BDC">
      <w:pPr>
        <w:rPr>
          <w:lang w:eastAsia="en-GB"/>
        </w:rPr>
      </w:pPr>
      <w:r>
        <w:rPr>
          <w:lang w:eastAsia="en-GB"/>
        </w:rPr>
        <w:t xml:space="preserve"> </w:t>
      </w:r>
    </w:p>
    <w:p w14:paraId="52C3D2CC" w14:textId="7232EFEC" w:rsidR="009F2139" w:rsidRPr="00047354" w:rsidRDefault="009F2139" w:rsidP="00741BDC">
      <w:pPr>
        <w:rPr>
          <w:lang w:eastAsia="en-GB"/>
        </w:rPr>
      </w:pPr>
      <w:r w:rsidRPr="00047354">
        <w:rPr>
          <w:lang w:eastAsia="en-GB"/>
        </w:rPr>
        <w:t>Umsókn um</w:t>
      </w:r>
      <w:r>
        <w:rPr>
          <w:lang w:eastAsia="en-GB"/>
        </w:rPr>
        <w:t xml:space="preserve"> breytingu</w:t>
      </w:r>
      <w:r w:rsidRPr="00047354">
        <w:rPr>
          <w:lang w:eastAsia="en-GB"/>
        </w:rPr>
        <w:t xml:space="preserve"> </w:t>
      </w:r>
      <w:r>
        <w:rPr>
          <w:lang w:eastAsia="en-GB"/>
        </w:rPr>
        <w:t xml:space="preserve">á </w:t>
      </w:r>
      <w:r w:rsidRPr="00047354">
        <w:rPr>
          <w:lang w:eastAsia="en-GB"/>
        </w:rPr>
        <w:t>rekstrarleyfi til fiskeldis skal vera skrifleg. Þar skulu m.a. koma fram eftirfarandi upplýsingar og viðeigandi gögn:</w:t>
      </w:r>
    </w:p>
    <w:p w14:paraId="3D7AC2B0" w14:textId="5D4316AD" w:rsidR="009F2139" w:rsidRPr="00047354" w:rsidRDefault="009F2139" w:rsidP="00B042EE">
      <w:pPr>
        <w:pStyle w:val="Listiabc"/>
        <w:ind w:left="624" w:hanging="340"/>
      </w:pPr>
      <w:r w:rsidRPr="00047354">
        <w:t>  1. </w:t>
      </w:r>
      <w:r>
        <w:t>Tilgreina</w:t>
      </w:r>
      <w:r w:rsidRPr="00047354">
        <w:t xml:space="preserve"> skal í </w:t>
      </w:r>
      <w:r>
        <w:t xml:space="preserve">umsókn í </w:t>
      </w:r>
      <w:r w:rsidRPr="00047354">
        <w:t>hverju breytingin fellst þ.m.t. stöðu fyrir og eftir áætlaða breytingu</w:t>
      </w:r>
      <w:r w:rsidR="003E1440">
        <w:t xml:space="preserve"> og </w:t>
      </w:r>
      <w:r w:rsidR="00F568B5">
        <w:t xml:space="preserve">eftir atvikum </w:t>
      </w:r>
      <w:r w:rsidR="003E1440">
        <w:t>hvort breyting rúmist innan þess eldissvæðis sem rekstraraðili hefur til umráða.</w:t>
      </w:r>
    </w:p>
    <w:p w14:paraId="73AEE3D0" w14:textId="25B981AE" w:rsidR="009F2139" w:rsidRPr="00047354" w:rsidRDefault="009F2139" w:rsidP="00B042EE">
      <w:pPr>
        <w:pStyle w:val="Listiabc"/>
        <w:ind w:left="624" w:hanging="340"/>
      </w:pPr>
      <w:r w:rsidRPr="00047354">
        <w:t>  2. Nafn og kennitala umsækjanda, heimilisfang, netfang og símanúmer.</w:t>
      </w:r>
    </w:p>
    <w:p w14:paraId="1766A3F7" w14:textId="64EEA777" w:rsidR="009F2139" w:rsidRPr="00047354" w:rsidRDefault="009F2139" w:rsidP="00B042EE">
      <w:pPr>
        <w:pStyle w:val="Listiabc"/>
        <w:ind w:left="624" w:hanging="340"/>
      </w:pPr>
      <w:r w:rsidRPr="00047354">
        <w:t>  </w:t>
      </w:r>
      <w:r w:rsidR="003E1440">
        <w:t>3</w:t>
      </w:r>
      <w:r w:rsidRPr="009A21AB">
        <w:t xml:space="preserve">. Afrit af ákvörðun Skipulagsstofnunar um að framkvæmdin sé ekki matsskyld, álit stofnunarinnar um mat á umhverfisáhrifum framkvæmdarinnar samkvæmt lögum um mat á umhverfisáhrifum, eða heimild Skipulagsstofnunar skv. 3. mgr. 17. gr. </w:t>
      </w:r>
      <w:r w:rsidR="007C27AD">
        <w:t>framangreindra laga</w:t>
      </w:r>
      <w:r w:rsidRPr="009A21AB">
        <w:t xml:space="preserve"> til að vinna samtímis að mati á umhverfisáhrifum og starfsleyfi.</w:t>
      </w:r>
    </w:p>
    <w:p w14:paraId="0DA01129" w14:textId="17E93BFC" w:rsidR="005E3A14" w:rsidRDefault="00B042EE" w:rsidP="00B042EE">
      <w:pPr>
        <w:pStyle w:val="Listiabc"/>
        <w:ind w:left="624" w:hanging="340"/>
      </w:pPr>
      <w:r w:rsidRPr="00047354">
        <w:t>  </w:t>
      </w:r>
      <w:r w:rsidR="003E1440">
        <w:t>4</w:t>
      </w:r>
      <w:r w:rsidR="009F2139" w:rsidRPr="00047354">
        <w:t xml:space="preserve">. Önnur </w:t>
      </w:r>
      <w:r w:rsidR="009F2139">
        <w:t xml:space="preserve">þau </w:t>
      </w:r>
      <w:r w:rsidR="009F2139" w:rsidRPr="00047354">
        <w:t xml:space="preserve">gögn </w:t>
      </w:r>
      <w:r w:rsidR="009F2139">
        <w:t>sem tilgreind eru í 1</w:t>
      </w:r>
      <w:r w:rsidR="00C4370D">
        <w:t>2</w:t>
      </w:r>
      <w:r w:rsidR="009F2139">
        <w:t xml:space="preserve">. gr. </w:t>
      </w:r>
      <w:r w:rsidR="009F2139" w:rsidRPr="00047354">
        <w:t xml:space="preserve">sem nauðsynleg eru til að Matvælastofnun geti metið hvort skilyrði til </w:t>
      </w:r>
      <w:r w:rsidR="009F2139">
        <w:t>breytingar á</w:t>
      </w:r>
      <w:r w:rsidR="009F2139" w:rsidRPr="00047354">
        <w:t xml:space="preserve"> </w:t>
      </w:r>
      <w:r w:rsidR="009F2139">
        <w:t xml:space="preserve">gildandi </w:t>
      </w:r>
      <w:r w:rsidR="009F2139" w:rsidRPr="00047354">
        <w:t>rekstrarleyfi séu fyrir hendi.</w:t>
      </w:r>
    </w:p>
    <w:p w14:paraId="06C9A9A0" w14:textId="4DB362DC" w:rsidR="003E1440" w:rsidRDefault="003E1440" w:rsidP="00741BDC">
      <w:pPr>
        <w:rPr>
          <w:shd w:val="clear" w:color="auto" w:fill="FFFFFF"/>
        </w:rPr>
      </w:pPr>
      <w:r w:rsidRPr="009A21AB">
        <w:rPr>
          <w:shd w:val="clear" w:color="auto" w:fill="FFFFFF"/>
        </w:rPr>
        <w:t xml:space="preserve">Við </w:t>
      </w:r>
      <w:r w:rsidR="00C4370D">
        <w:rPr>
          <w:shd w:val="clear" w:color="auto" w:fill="FFFFFF"/>
        </w:rPr>
        <w:t>breytingu á rekstrarleyfi</w:t>
      </w:r>
      <w:r w:rsidRPr="00047354">
        <w:rPr>
          <w:shd w:val="clear" w:color="auto" w:fill="FFFFFF"/>
        </w:rPr>
        <w:t xml:space="preserve"> </w:t>
      </w:r>
      <w:r w:rsidRPr="009A21AB">
        <w:rPr>
          <w:shd w:val="clear" w:color="auto" w:fill="FFFFFF"/>
        </w:rPr>
        <w:t>skal</w:t>
      </w:r>
      <w:r w:rsidRPr="00047354">
        <w:rPr>
          <w:shd w:val="clear" w:color="auto" w:fill="FFFFFF"/>
        </w:rPr>
        <w:t xml:space="preserve"> </w:t>
      </w:r>
      <w:r w:rsidRPr="009A21AB">
        <w:rPr>
          <w:shd w:val="clear" w:color="auto" w:fill="FFFFFF"/>
        </w:rPr>
        <w:t xml:space="preserve">gildistími </w:t>
      </w:r>
      <w:r w:rsidRPr="00047354">
        <w:rPr>
          <w:shd w:val="clear" w:color="auto" w:fill="FFFFFF"/>
        </w:rPr>
        <w:t>rekstrarleyfis</w:t>
      </w:r>
      <w:r w:rsidRPr="009A21AB">
        <w:rPr>
          <w:shd w:val="clear" w:color="auto" w:fill="FFFFFF"/>
        </w:rPr>
        <w:t xml:space="preserve"> haldast óbreyttur</w:t>
      </w:r>
      <w:r w:rsidRPr="00047354">
        <w:rPr>
          <w:shd w:val="clear" w:color="auto" w:fill="FFFFFF"/>
        </w:rPr>
        <w:t>.</w:t>
      </w:r>
    </w:p>
    <w:p w14:paraId="6AFC5DAC" w14:textId="7EEF1BFD" w:rsidR="00827B6F" w:rsidRPr="005E3A14" w:rsidRDefault="005E3A14" w:rsidP="0023748C">
      <w:pPr>
        <w:rPr>
          <w:shd w:val="clear" w:color="auto" w:fill="FFFFFF"/>
        </w:rPr>
      </w:pPr>
      <w:r>
        <w:rPr>
          <w:shd w:val="clear" w:color="auto" w:fill="FFFFFF"/>
        </w:rPr>
        <w:t>Um breytingar á rekstrarleyfi vegna breytinga á burðarþoli og áhættumati fer samkvæmt 25. gr.</w:t>
      </w:r>
    </w:p>
    <w:p w14:paraId="4462CE97" w14:textId="53F86D26" w:rsidR="0050096C" w:rsidRPr="00047354" w:rsidRDefault="0078052C" w:rsidP="00741BDC">
      <w:pPr>
        <w:pStyle w:val="Greinarnmer"/>
      </w:pPr>
      <w:bookmarkStart w:id="151" w:name="_Toc22802583"/>
      <w:bookmarkStart w:id="152" w:name="_Toc22805679"/>
      <w:bookmarkStart w:id="153" w:name="_Toc22809909"/>
      <w:bookmarkStart w:id="154" w:name="_Toc27483018"/>
      <w:r>
        <w:t>1</w:t>
      </w:r>
      <w:r w:rsidR="00CA5741">
        <w:t>4</w:t>
      </w:r>
      <w:r w:rsidR="0050096C" w:rsidRPr="00047354">
        <w:t xml:space="preserve"> gr.</w:t>
      </w:r>
      <w:bookmarkEnd w:id="151"/>
      <w:bookmarkEnd w:id="152"/>
      <w:bookmarkEnd w:id="153"/>
      <w:bookmarkEnd w:id="154"/>
    </w:p>
    <w:p w14:paraId="1D9C6155" w14:textId="0E0FAD6D" w:rsidR="0050096C" w:rsidRPr="00047354" w:rsidRDefault="0050096C" w:rsidP="00741BDC">
      <w:pPr>
        <w:pStyle w:val="Greinarfyrirsgn"/>
      </w:pPr>
      <w:bookmarkStart w:id="155" w:name="_Toc22802584"/>
      <w:bookmarkStart w:id="156" w:name="_Toc22805680"/>
      <w:bookmarkStart w:id="157" w:name="_Toc22809910"/>
      <w:bookmarkStart w:id="158" w:name="_Toc27483019"/>
      <w:r w:rsidRPr="00047354">
        <w:t>Umsókn um endurnýjun.</w:t>
      </w:r>
      <w:bookmarkEnd w:id="155"/>
      <w:bookmarkEnd w:id="156"/>
      <w:bookmarkEnd w:id="157"/>
      <w:bookmarkEnd w:id="158"/>
    </w:p>
    <w:p w14:paraId="00B303A6" w14:textId="077C7E4E" w:rsidR="00883F4F" w:rsidRPr="00047354" w:rsidRDefault="008F7981" w:rsidP="00741BDC">
      <w:pPr>
        <w:rPr>
          <w:lang w:eastAsia="en-GB"/>
        </w:rPr>
      </w:pPr>
      <w:r>
        <w:rPr>
          <w:lang w:eastAsia="en-GB"/>
        </w:rPr>
        <w:t>S</w:t>
      </w:r>
      <w:r w:rsidR="00BB45A0" w:rsidRPr="00047354">
        <w:rPr>
          <w:lang w:eastAsia="en-GB"/>
        </w:rPr>
        <w:t>æk</w:t>
      </w:r>
      <w:r>
        <w:rPr>
          <w:lang w:eastAsia="en-GB"/>
        </w:rPr>
        <w:t>ja skal</w:t>
      </w:r>
      <w:r w:rsidR="00BB45A0" w:rsidRPr="00047354">
        <w:rPr>
          <w:lang w:eastAsia="en-GB"/>
        </w:rPr>
        <w:t xml:space="preserve"> um endurnýjun rekstrarleyfis a.m.k.</w:t>
      </w:r>
      <w:r w:rsidR="006A7E21">
        <w:rPr>
          <w:lang w:eastAsia="en-GB"/>
        </w:rPr>
        <w:t xml:space="preserve"> </w:t>
      </w:r>
      <w:r w:rsidR="00CF6D27">
        <w:rPr>
          <w:lang w:eastAsia="en-GB"/>
        </w:rPr>
        <w:t>sjö</w:t>
      </w:r>
      <w:r w:rsidR="00BB45A0" w:rsidRPr="00047354">
        <w:rPr>
          <w:lang w:eastAsia="en-GB"/>
        </w:rPr>
        <w:t xml:space="preserve"> mánuðum áður en gildandi rekstrarleyfi rennur út.</w:t>
      </w:r>
    </w:p>
    <w:p w14:paraId="257065A3" w14:textId="281AE421" w:rsidR="00590422" w:rsidRPr="00047354" w:rsidRDefault="00883F4F" w:rsidP="00741BDC">
      <w:pPr>
        <w:rPr>
          <w:lang w:eastAsia="en-GB"/>
        </w:rPr>
      </w:pPr>
      <w:r w:rsidRPr="00047354">
        <w:rPr>
          <w:shd w:val="clear" w:color="auto" w:fill="FFFFFF"/>
        </w:rPr>
        <w:t>Við endurnýjun rekstrarleyfis skal Matvælastofnun meta hvort umsækjandi uppfylli kröfur sem gerðar eru til rekstursins</w:t>
      </w:r>
      <w:r w:rsidR="0044196D" w:rsidRPr="00047354">
        <w:rPr>
          <w:shd w:val="clear" w:color="auto" w:fill="FFFFFF"/>
        </w:rPr>
        <w:t xml:space="preserve"> og skal u</w:t>
      </w:r>
      <w:r w:rsidR="003923C0" w:rsidRPr="00047354">
        <w:rPr>
          <w:lang w:eastAsia="en-GB"/>
        </w:rPr>
        <w:t>msækjandi  leggja fram öll þau gögn sem Matvælastofnun telur nauðsynleg</w:t>
      </w:r>
      <w:r w:rsidR="0044196D" w:rsidRPr="00047354">
        <w:rPr>
          <w:lang w:eastAsia="en-GB"/>
        </w:rPr>
        <w:t>.</w:t>
      </w:r>
    </w:p>
    <w:p w14:paraId="0121662E" w14:textId="5DB6C0D5" w:rsidR="006006D5" w:rsidRPr="00047354" w:rsidRDefault="0078052C" w:rsidP="00741BDC">
      <w:pPr>
        <w:pStyle w:val="Greinarnmer"/>
      </w:pPr>
      <w:bookmarkStart w:id="159" w:name="_Toc21075212"/>
      <w:bookmarkStart w:id="160" w:name="_Toc22802585"/>
      <w:bookmarkStart w:id="161" w:name="_Toc22805681"/>
      <w:bookmarkStart w:id="162" w:name="_Toc22809911"/>
      <w:bookmarkStart w:id="163" w:name="_Toc27483020"/>
      <w:r>
        <w:t>1</w:t>
      </w:r>
      <w:r w:rsidR="00CA5741">
        <w:t>5</w:t>
      </w:r>
      <w:r w:rsidR="006006D5" w:rsidRPr="00047354">
        <w:t>. gr.</w:t>
      </w:r>
      <w:bookmarkEnd w:id="159"/>
      <w:bookmarkEnd w:id="160"/>
      <w:bookmarkEnd w:id="161"/>
      <w:bookmarkEnd w:id="162"/>
      <w:bookmarkEnd w:id="163"/>
    </w:p>
    <w:p w14:paraId="79599FF7" w14:textId="77777777" w:rsidR="006006D5" w:rsidRPr="00047354" w:rsidRDefault="006006D5" w:rsidP="00741BDC">
      <w:pPr>
        <w:pStyle w:val="Greinarfyrirsgn"/>
      </w:pPr>
      <w:bookmarkStart w:id="164" w:name="_Toc21075213"/>
      <w:bookmarkStart w:id="165" w:name="_Toc22802586"/>
      <w:bookmarkStart w:id="166" w:name="_Toc22805682"/>
      <w:bookmarkStart w:id="167" w:name="_Toc22809912"/>
      <w:bookmarkStart w:id="168" w:name="_Toc27483021"/>
      <w:r w:rsidRPr="00047354">
        <w:t>Afgreiðsla umsókna.</w:t>
      </w:r>
      <w:bookmarkEnd w:id="164"/>
      <w:bookmarkEnd w:id="165"/>
      <w:bookmarkEnd w:id="166"/>
      <w:bookmarkEnd w:id="167"/>
      <w:bookmarkEnd w:id="168"/>
    </w:p>
    <w:p w14:paraId="48E16812" w14:textId="0ABEA9BB" w:rsidR="006006D5" w:rsidRPr="00047354" w:rsidRDefault="006006D5" w:rsidP="00741BDC">
      <w:r w:rsidRPr="00047354">
        <w:t>Matvælastofnun skal tilkynna umsækjanda innan mánaðar frá því umsókn berst stofnuninni hvort umsókn telst fullnægjandi. Umsókn skal þó ekki tekin til afgreiðslu fyrr en þjónustugjald vegna þess kostnaðar sem til fellur við afgreiðslu umsóknar hefur verið greitt.</w:t>
      </w:r>
    </w:p>
    <w:p w14:paraId="1F3EC769" w14:textId="62406B14" w:rsidR="006D45B3" w:rsidRPr="00047354" w:rsidRDefault="0078052C" w:rsidP="00741BDC">
      <w:pPr>
        <w:pStyle w:val="Greinarnmer"/>
      </w:pPr>
      <w:bookmarkStart w:id="169" w:name="_Toc21075214"/>
      <w:bookmarkStart w:id="170" w:name="_Toc22802587"/>
      <w:bookmarkStart w:id="171" w:name="_Toc22805683"/>
      <w:bookmarkStart w:id="172" w:name="_Toc22809913"/>
      <w:bookmarkStart w:id="173" w:name="_Toc27483022"/>
      <w:r>
        <w:t>1</w:t>
      </w:r>
      <w:r w:rsidR="00CA5741">
        <w:t>6</w:t>
      </w:r>
      <w:r w:rsidR="006D45B3" w:rsidRPr="00047354">
        <w:t>. gr.</w:t>
      </w:r>
      <w:bookmarkEnd w:id="169"/>
      <w:bookmarkEnd w:id="170"/>
      <w:bookmarkEnd w:id="171"/>
      <w:bookmarkEnd w:id="172"/>
      <w:bookmarkEnd w:id="173"/>
    </w:p>
    <w:p w14:paraId="4674D12C" w14:textId="77777777" w:rsidR="006D45B3" w:rsidRPr="00047354" w:rsidRDefault="006D45B3" w:rsidP="00741BDC">
      <w:pPr>
        <w:pStyle w:val="Greinarfyrirsgn"/>
      </w:pPr>
      <w:bookmarkStart w:id="174" w:name="_Toc21075215"/>
      <w:bookmarkStart w:id="175" w:name="_Toc22802588"/>
      <w:bookmarkStart w:id="176" w:name="_Toc22805684"/>
      <w:bookmarkStart w:id="177" w:name="_Toc22809914"/>
      <w:bookmarkStart w:id="178" w:name="_Toc27483023"/>
      <w:r w:rsidRPr="00047354">
        <w:t>Framsending umsókna um starfsleyfi.</w:t>
      </w:r>
      <w:bookmarkEnd w:id="174"/>
      <w:bookmarkEnd w:id="175"/>
      <w:bookmarkEnd w:id="176"/>
      <w:bookmarkEnd w:id="177"/>
      <w:bookmarkEnd w:id="178"/>
    </w:p>
    <w:p w14:paraId="0A897083" w14:textId="0B738EC3" w:rsidR="006D45B3" w:rsidRPr="00047354" w:rsidRDefault="006D45B3" w:rsidP="00741BDC">
      <w:r w:rsidRPr="00047354">
        <w:t>Matvælastofnun skal framsenda umsóknir um starfsleyfi fyrir eldi ferskvatns- og sjávarlífvera til Umhverfisstofnunar til meðferðar samkvæmt lögum um hollustuhætti og mengunarvarnir.</w:t>
      </w:r>
    </w:p>
    <w:p w14:paraId="41264AA5" w14:textId="571F417E" w:rsidR="005D581A" w:rsidRPr="00047354" w:rsidRDefault="0078052C" w:rsidP="00741BDC">
      <w:pPr>
        <w:pStyle w:val="Greinarnmer"/>
      </w:pPr>
      <w:bookmarkStart w:id="179" w:name="_Toc21075216"/>
      <w:bookmarkStart w:id="180" w:name="_Toc22802589"/>
      <w:bookmarkStart w:id="181" w:name="_Toc22805685"/>
      <w:bookmarkStart w:id="182" w:name="_Toc22809915"/>
      <w:bookmarkStart w:id="183" w:name="_Toc27483024"/>
      <w:r>
        <w:t>1</w:t>
      </w:r>
      <w:r w:rsidR="00CA5741">
        <w:t>7</w:t>
      </w:r>
      <w:r w:rsidR="005D581A" w:rsidRPr="00047354">
        <w:t>. gr.</w:t>
      </w:r>
      <w:bookmarkEnd w:id="179"/>
      <w:bookmarkEnd w:id="180"/>
      <w:bookmarkEnd w:id="181"/>
      <w:bookmarkEnd w:id="182"/>
      <w:bookmarkEnd w:id="183"/>
    </w:p>
    <w:p w14:paraId="750A685E" w14:textId="77777777" w:rsidR="005D581A" w:rsidRPr="00047354" w:rsidRDefault="005D581A" w:rsidP="00741BDC">
      <w:pPr>
        <w:pStyle w:val="Greinarfyrirsgn"/>
      </w:pPr>
      <w:bookmarkStart w:id="184" w:name="_Toc21075217"/>
      <w:bookmarkStart w:id="185" w:name="_Toc22802590"/>
      <w:bookmarkStart w:id="186" w:name="_Toc22805686"/>
      <w:bookmarkStart w:id="187" w:name="_Toc22809916"/>
      <w:bookmarkStart w:id="188" w:name="_Toc27483025"/>
      <w:r w:rsidRPr="00047354">
        <w:t>Afhending leyfa.</w:t>
      </w:r>
      <w:bookmarkEnd w:id="184"/>
      <w:bookmarkEnd w:id="185"/>
      <w:bookmarkEnd w:id="186"/>
      <w:bookmarkEnd w:id="187"/>
      <w:bookmarkEnd w:id="188"/>
    </w:p>
    <w:p w14:paraId="31B1060E" w14:textId="54368B45" w:rsidR="006006D5" w:rsidRPr="00047354" w:rsidRDefault="005D581A" w:rsidP="00741BDC">
      <w:pPr>
        <w:rPr>
          <w:shd w:val="clear" w:color="auto" w:fill="FFFFFF"/>
        </w:rPr>
      </w:pPr>
      <w:r w:rsidRPr="00047354">
        <w:rPr>
          <w:shd w:val="clear" w:color="auto" w:fill="FFFFFF"/>
        </w:rPr>
        <w:t>Matvælastofnun afhendir umsækjanda útgefin starfs- og rekstrarleyfi samtímis.</w:t>
      </w:r>
    </w:p>
    <w:p w14:paraId="41EAE6DF" w14:textId="50764492" w:rsidR="00986812" w:rsidRPr="00047354" w:rsidRDefault="0078052C" w:rsidP="00446120">
      <w:pPr>
        <w:pStyle w:val="Kaflanmer"/>
      </w:pPr>
      <w:bookmarkStart w:id="189" w:name="_Toc21075218"/>
      <w:bookmarkStart w:id="190" w:name="_Toc22802591"/>
      <w:bookmarkStart w:id="191" w:name="_Toc22805687"/>
      <w:bookmarkStart w:id="192" w:name="_Toc22809917"/>
      <w:bookmarkStart w:id="193" w:name="_Toc27483026"/>
      <w:r>
        <w:t>V</w:t>
      </w:r>
      <w:r w:rsidR="00986812" w:rsidRPr="00047354">
        <w:t>. kafli.</w:t>
      </w:r>
      <w:bookmarkEnd w:id="189"/>
      <w:bookmarkEnd w:id="190"/>
      <w:bookmarkEnd w:id="191"/>
      <w:bookmarkEnd w:id="192"/>
      <w:bookmarkEnd w:id="193"/>
    </w:p>
    <w:p w14:paraId="6BA7C8A8" w14:textId="09D4BC34" w:rsidR="00986812" w:rsidRPr="00047354" w:rsidRDefault="00986812" w:rsidP="00741BDC">
      <w:pPr>
        <w:pStyle w:val="Kaflafyrirsgn"/>
      </w:pPr>
      <w:bookmarkStart w:id="194" w:name="_Toc21075219"/>
      <w:bookmarkStart w:id="195" w:name="_Toc22802592"/>
      <w:bookmarkStart w:id="196" w:name="_Toc22805688"/>
      <w:bookmarkStart w:id="197" w:name="_Toc22809918"/>
      <w:bookmarkStart w:id="198" w:name="_Toc27483027"/>
      <w:r w:rsidRPr="00047354">
        <w:t>Útgáfa rekstrarleyfa.</w:t>
      </w:r>
      <w:bookmarkEnd w:id="194"/>
      <w:bookmarkEnd w:id="195"/>
      <w:bookmarkEnd w:id="196"/>
      <w:bookmarkEnd w:id="197"/>
      <w:bookmarkEnd w:id="198"/>
    </w:p>
    <w:p w14:paraId="1EC9D875" w14:textId="23D4DDA4" w:rsidR="00986812" w:rsidRPr="00047354" w:rsidRDefault="00B32424" w:rsidP="00B042EE">
      <w:pPr>
        <w:pStyle w:val="Greinarnmer"/>
        <w:spacing w:before="0"/>
      </w:pPr>
      <w:bookmarkStart w:id="199" w:name="_Toc21075220"/>
      <w:bookmarkStart w:id="200" w:name="_Toc22802593"/>
      <w:bookmarkStart w:id="201" w:name="_Toc22805689"/>
      <w:bookmarkStart w:id="202" w:name="_Toc22809919"/>
      <w:bookmarkStart w:id="203" w:name="_Toc27483028"/>
      <w:r w:rsidRPr="00047354">
        <w:t>1</w:t>
      </w:r>
      <w:r w:rsidR="00CA5741">
        <w:t>8</w:t>
      </w:r>
      <w:r w:rsidR="00986812" w:rsidRPr="00047354">
        <w:t>. gr.</w:t>
      </w:r>
      <w:bookmarkEnd w:id="199"/>
      <w:bookmarkEnd w:id="200"/>
      <w:bookmarkEnd w:id="201"/>
      <w:bookmarkEnd w:id="202"/>
      <w:bookmarkEnd w:id="203"/>
    </w:p>
    <w:p w14:paraId="4081CB0F" w14:textId="77777777" w:rsidR="00986812" w:rsidRPr="00047354" w:rsidRDefault="00986812" w:rsidP="00741BDC">
      <w:pPr>
        <w:pStyle w:val="Greinarfyrirsgn"/>
      </w:pPr>
      <w:bookmarkStart w:id="204" w:name="_Toc21075221"/>
      <w:bookmarkStart w:id="205" w:name="_Toc22802594"/>
      <w:bookmarkStart w:id="206" w:name="_Toc22805690"/>
      <w:bookmarkStart w:id="207" w:name="_Toc22809920"/>
      <w:bookmarkStart w:id="208" w:name="_Toc27483029"/>
      <w:r w:rsidRPr="00047354">
        <w:t>Málsmeðferð umsóknar.</w:t>
      </w:r>
      <w:bookmarkEnd w:id="204"/>
      <w:bookmarkEnd w:id="205"/>
      <w:bookmarkEnd w:id="206"/>
      <w:bookmarkEnd w:id="207"/>
      <w:bookmarkEnd w:id="208"/>
    </w:p>
    <w:p w14:paraId="4E57CE06" w14:textId="3F68B447" w:rsidR="00986812" w:rsidRPr="009A21AB" w:rsidRDefault="00986812" w:rsidP="00741BDC">
      <w:pPr>
        <w:rPr>
          <w:shd w:val="clear" w:color="auto" w:fill="FFFFFF"/>
        </w:rPr>
      </w:pPr>
      <w:r w:rsidRPr="00047354">
        <w:t xml:space="preserve">Áður en rekstrarleyfi er veitt skal Matvælastofnun leggja mat á hvort </w:t>
      </w:r>
      <w:r w:rsidR="00D61231">
        <w:t xml:space="preserve">fyrirhuguð starfsemi </w:t>
      </w:r>
      <w:r w:rsidRPr="00047354">
        <w:t>uppfyll</w:t>
      </w:r>
      <w:r w:rsidR="00D61231">
        <w:t xml:space="preserve">i </w:t>
      </w:r>
      <w:r w:rsidRPr="00047354">
        <w:t xml:space="preserve">þær kröfur sem </w:t>
      </w:r>
      <w:r w:rsidRPr="00F076DB">
        <w:t>gerðar um heilbrigði lagareldisdýra og afurða þeirra, um forvarnir og varnir gegn tilteknum sjúkdómum í lagardýrum og um velferð lagareldisdýra.</w:t>
      </w:r>
    </w:p>
    <w:p w14:paraId="1B46EE4D" w14:textId="3E051CA0" w:rsidR="00EB016B" w:rsidRPr="00F076DB" w:rsidRDefault="00986812" w:rsidP="00741BDC">
      <w:r w:rsidRPr="00F076DB">
        <w:t xml:space="preserve">Við meðferð umsóknar um sjókvíaeldi skal kannað hvort umsókn samrýmist </w:t>
      </w:r>
      <w:r w:rsidRPr="009A21AB">
        <w:rPr>
          <w:shd w:val="clear" w:color="auto" w:fill="FFFFFF"/>
        </w:rPr>
        <w:t xml:space="preserve">burðarþolsmati </w:t>
      </w:r>
      <w:r w:rsidR="0084102D" w:rsidRPr="009A21AB">
        <w:rPr>
          <w:shd w:val="clear" w:color="auto" w:fill="FFFFFF"/>
        </w:rPr>
        <w:t xml:space="preserve">viðkomandi </w:t>
      </w:r>
      <w:r w:rsidR="00922CD6" w:rsidRPr="009A21AB">
        <w:rPr>
          <w:shd w:val="clear" w:color="auto" w:fill="FFFFFF"/>
        </w:rPr>
        <w:t>eldissvæðis, fjarða eða hafsvæða</w:t>
      </w:r>
      <w:r w:rsidRPr="00F076DB">
        <w:rPr>
          <w:lang w:eastAsia="en-GB"/>
        </w:rPr>
        <w:t xml:space="preserve"> á grundvelli </w:t>
      </w:r>
      <w:r w:rsidRPr="00F076DB">
        <w:t>laga um fiskeldi.</w:t>
      </w:r>
    </w:p>
    <w:p w14:paraId="78055943" w14:textId="77777777" w:rsidR="00986812" w:rsidRPr="00047354" w:rsidRDefault="00986812" w:rsidP="00741BDC">
      <w:pPr>
        <w:rPr>
          <w:color w:val="242424"/>
          <w:shd w:val="clear" w:color="auto" w:fill="FFFFFF"/>
        </w:rPr>
      </w:pPr>
      <w:r w:rsidRPr="00047354">
        <w:t xml:space="preserve">Ef umsókn varðar sjókvíaeldi á frjóum laxi þá skal Matvælastofnun leggja mat á hvort umsókn samrýmist </w:t>
      </w:r>
      <w:r w:rsidRPr="00047354">
        <w:rPr>
          <w:color w:val="242424"/>
          <w:shd w:val="clear" w:color="auto" w:fill="FFFFFF"/>
        </w:rPr>
        <w:t>áhættumati erfðablöndunar.</w:t>
      </w:r>
    </w:p>
    <w:p w14:paraId="003E6791" w14:textId="70B23C5D" w:rsidR="00986812" w:rsidRDefault="00986812" w:rsidP="00741BDC">
      <w:pPr>
        <w:rPr>
          <w:shd w:val="clear" w:color="auto" w:fill="FFFFFF"/>
        </w:rPr>
      </w:pPr>
      <w:r w:rsidRPr="00047354">
        <w:rPr>
          <w:shd w:val="clear" w:color="auto" w:fill="FFFFFF"/>
        </w:rPr>
        <w:t>Matvælastofnun skal kanna hvort fyrirhuguð starfsemi samrýmist skipulagi á svæðinu samkvæmt skipulagslögum eða lögum um skipulag haf- og strandsvæða.</w:t>
      </w:r>
    </w:p>
    <w:p w14:paraId="4CC6F4CB" w14:textId="6107C84E" w:rsidR="001659C3" w:rsidRPr="00047354" w:rsidRDefault="00DA62F7" w:rsidP="00741BDC">
      <w:pPr>
        <w:rPr>
          <w:lang w:eastAsia="en-GB"/>
        </w:rPr>
      </w:pPr>
      <w:r>
        <w:rPr>
          <w:lang w:eastAsia="en-GB"/>
        </w:rPr>
        <w:t xml:space="preserve">Matvælastofnun skal </w:t>
      </w:r>
      <w:r w:rsidR="00813BA5">
        <w:rPr>
          <w:lang w:eastAsia="en-GB"/>
        </w:rPr>
        <w:t>tryggja að l</w:t>
      </w:r>
      <w:r w:rsidR="001659C3" w:rsidRPr="000971AC">
        <w:rPr>
          <w:lang w:eastAsia="en-GB"/>
        </w:rPr>
        <w:t xml:space="preserve">ágmarksfjarlægð á milli fiskeldisstöðva ótengdra aðila í sjókvíaeldi samkvæmt meginviðmiði </w:t>
      </w:r>
      <w:r w:rsidR="00D55450">
        <w:rPr>
          <w:lang w:eastAsia="en-GB"/>
        </w:rPr>
        <w:t>sé</w:t>
      </w:r>
      <w:r w:rsidR="00106D3B">
        <w:rPr>
          <w:lang w:eastAsia="en-GB"/>
        </w:rPr>
        <w:t xml:space="preserve"> eigi styttri en</w:t>
      </w:r>
      <w:r w:rsidR="001659C3" w:rsidRPr="000971AC">
        <w:rPr>
          <w:lang w:eastAsia="en-GB"/>
        </w:rPr>
        <w:t xml:space="preserve"> 5 km miðað við útmörk hverrar fiskeldisstöðvar. Matvælastofnun getur </w:t>
      </w:r>
      <w:r w:rsidR="00106D3B">
        <w:rPr>
          <w:lang w:eastAsia="en-GB"/>
        </w:rPr>
        <w:t xml:space="preserve">þó </w:t>
      </w:r>
      <w:r w:rsidR="001659C3" w:rsidRPr="000971AC">
        <w:rPr>
          <w:lang w:eastAsia="en-GB"/>
        </w:rPr>
        <w:t>að höfðu samráði við Hafrannsóknastofnun</w:t>
      </w:r>
      <w:r w:rsidR="00DE10D3">
        <w:rPr>
          <w:lang w:eastAsia="en-GB"/>
        </w:rPr>
        <w:t xml:space="preserve"> h</w:t>
      </w:r>
      <w:r w:rsidR="001659C3" w:rsidRPr="000971AC">
        <w:rPr>
          <w:lang w:eastAsia="en-GB"/>
        </w:rPr>
        <w:t>eimilað styttri fjarlægðir milli fiskeldisstöðva</w:t>
      </w:r>
      <w:r w:rsidR="006C16D3">
        <w:rPr>
          <w:lang w:eastAsia="en-GB"/>
        </w:rPr>
        <w:t xml:space="preserve"> ótengdra aðila</w:t>
      </w:r>
      <w:r w:rsidR="001659C3" w:rsidRPr="000971AC">
        <w:rPr>
          <w:lang w:eastAsia="en-GB"/>
        </w:rPr>
        <w:t>.</w:t>
      </w:r>
    </w:p>
    <w:p w14:paraId="7517C6DE" w14:textId="216E6829" w:rsidR="00986812" w:rsidRPr="00047354" w:rsidRDefault="00986812" w:rsidP="00741BDC">
      <w:r w:rsidRPr="00047354">
        <w:rPr>
          <w:color w:val="242424"/>
          <w:shd w:val="clear" w:color="auto" w:fill="FFFFFF"/>
        </w:rPr>
        <w:t xml:space="preserve">Matvælastofnun skal </w:t>
      </w:r>
      <w:r w:rsidRPr="00047354">
        <w:t>kanna hvort staðsetning sjókvíaeldisstöðvar trufli siglingar eða valdi siglingahættu.</w:t>
      </w:r>
      <w:r w:rsidR="00E37F0A" w:rsidRPr="00047354">
        <w:t xml:space="preserve"> Matvælastofnun getur </w:t>
      </w:r>
      <w:r w:rsidR="009C6B84" w:rsidRPr="00047354">
        <w:t>aflað</w:t>
      </w:r>
      <w:r w:rsidR="00E37F0A" w:rsidRPr="00047354">
        <w:t xml:space="preserve"> </w:t>
      </w:r>
      <w:r w:rsidR="004411EB" w:rsidRPr="00047354">
        <w:t xml:space="preserve">álits </w:t>
      </w:r>
      <w:r w:rsidR="00724B41" w:rsidRPr="00047354">
        <w:t xml:space="preserve">Samgöngustofu, </w:t>
      </w:r>
      <w:r w:rsidR="00747D55" w:rsidRPr="00047354">
        <w:t>Landhelgis</w:t>
      </w:r>
      <w:r w:rsidR="005C0162" w:rsidRPr="00047354">
        <w:t xml:space="preserve">gæslu Íslands eða annarra haldbærra </w:t>
      </w:r>
      <w:r w:rsidR="005B74D5" w:rsidRPr="00047354">
        <w:t>yfirvalda</w:t>
      </w:r>
      <w:r w:rsidR="009C6B84" w:rsidRPr="00047354">
        <w:t xml:space="preserve"> eftir því sem við á</w:t>
      </w:r>
      <w:r w:rsidR="005B74D5" w:rsidRPr="00047354">
        <w:t>.</w:t>
      </w:r>
    </w:p>
    <w:p w14:paraId="2C351E66" w14:textId="49685973" w:rsidR="00986812" w:rsidRPr="00047354" w:rsidRDefault="00986812" w:rsidP="00741BDC">
      <w:r w:rsidRPr="009A21AB">
        <w:t>Matvælastofnun getur aflað umsagnar Fiskistofu, Hafrannsóknastofnunar</w:t>
      </w:r>
      <w:r w:rsidR="00281F3B" w:rsidRPr="009A21AB">
        <w:t xml:space="preserve"> og</w:t>
      </w:r>
      <w:r w:rsidR="00CE4F58" w:rsidRPr="009A21AB">
        <w:t xml:space="preserve"> viðkomandi sveitarstjórnar</w:t>
      </w:r>
      <w:r w:rsidRPr="009A21AB">
        <w:t xml:space="preserve"> eftir því sem við á um hvort náttúrulegar aðstæður á fyrirhuguðu starfssvæði fiskeldisstöðvar eða fyrirhugaðar eldistegundir, eldisstofnar eða eldisaðferðir gefi tilefni til neikvæðra vist- eða erfðafræðiáhrifa sem leitt getur af leyfisskyldri starfsemi.</w:t>
      </w:r>
    </w:p>
    <w:p w14:paraId="41A91DAF" w14:textId="76CDB610" w:rsidR="0052608C" w:rsidRDefault="00986812" w:rsidP="00741BDC">
      <w:r w:rsidRPr="00047354">
        <w:t xml:space="preserve">Veiti fyrirliggjandi gögn ekki nægilegar upplýsingar til þess að mat verði lagt á þá þætti sem um getur í </w:t>
      </w:r>
      <w:r w:rsidR="00100678" w:rsidRPr="00047354">
        <w:t>10</w:t>
      </w:r>
      <w:r w:rsidRPr="00047354">
        <w:t>. gr. getur Matvælastofnun lagt fyrir umsækjanda að láta í té frekari upplýsingar áður en rekstrarleyfi er veitt.</w:t>
      </w:r>
    </w:p>
    <w:p w14:paraId="2421BD9F" w14:textId="30A14A64" w:rsidR="006D07BE" w:rsidRPr="00047354" w:rsidRDefault="006D07BE" w:rsidP="002E589E">
      <w:pPr>
        <w:pStyle w:val="Greinarnmer"/>
        <w:spacing w:before="0"/>
      </w:pPr>
      <w:bookmarkStart w:id="209" w:name="_Toc21075222"/>
      <w:bookmarkStart w:id="210" w:name="_Toc22802595"/>
      <w:bookmarkStart w:id="211" w:name="_Toc22805691"/>
      <w:bookmarkStart w:id="212" w:name="_Toc22809921"/>
      <w:bookmarkStart w:id="213" w:name="_Toc27483030"/>
      <w:r w:rsidRPr="00047354">
        <w:t>1</w:t>
      </w:r>
      <w:r w:rsidR="00CA5741">
        <w:t>9</w:t>
      </w:r>
      <w:r w:rsidRPr="00047354">
        <w:t>. gr.</w:t>
      </w:r>
      <w:bookmarkEnd w:id="209"/>
      <w:bookmarkEnd w:id="210"/>
      <w:bookmarkEnd w:id="211"/>
      <w:bookmarkEnd w:id="212"/>
      <w:bookmarkEnd w:id="213"/>
    </w:p>
    <w:p w14:paraId="3D74503B" w14:textId="77777777" w:rsidR="006D07BE" w:rsidRPr="00047354" w:rsidRDefault="006D07BE" w:rsidP="00741BDC">
      <w:pPr>
        <w:pStyle w:val="Greinarfyrirsgn"/>
      </w:pPr>
      <w:bookmarkStart w:id="214" w:name="_Toc21075223"/>
      <w:bookmarkStart w:id="215" w:name="_Toc22802596"/>
      <w:bookmarkStart w:id="216" w:name="_Toc22805692"/>
      <w:bookmarkStart w:id="217" w:name="_Toc22809922"/>
      <w:bookmarkStart w:id="218" w:name="_Toc27483031"/>
      <w:r w:rsidRPr="00047354">
        <w:rPr>
          <w:rFonts w:ascii="TimesNewRomanPS-ItalicMT" w:hAnsi="TimesNewRomanPS-ItalicMT" w:cs="TimesNewRomanPS-ItalicMT"/>
          <w:szCs w:val="21"/>
        </w:rPr>
        <w:t xml:space="preserve">Afstaða </w:t>
      </w:r>
      <w:r w:rsidRPr="00047354">
        <w:t>Matvælastofnunar</w:t>
      </w:r>
      <w:r w:rsidRPr="00047354">
        <w:rPr>
          <w:rFonts w:ascii="TimesNewRomanPS-ItalicMT" w:hAnsi="TimesNewRomanPS-ItalicMT" w:cs="TimesNewRomanPS-ItalicMT"/>
          <w:szCs w:val="21"/>
        </w:rPr>
        <w:t>.</w:t>
      </w:r>
      <w:bookmarkEnd w:id="214"/>
      <w:bookmarkEnd w:id="215"/>
      <w:bookmarkEnd w:id="216"/>
      <w:bookmarkEnd w:id="217"/>
      <w:bookmarkEnd w:id="218"/>
    </w:p>
    <w:p w14:paraId="3236CE9C" w14:textId="77777777" w:rsidR="006D07BE" w:rsidRPr="00047354" w:rsidRDefault="006D07BE" w:rsidP="00741BDC">
      <w:r w:rsidRPr="00047354">
        <w:t>Ákvörðun Skipulagsstofnunar um matsskyldu framkvæmdar eða álit Skipulagsstofnunar um umhverfisáhrif framkvæmdar skal liggja fyrir áður en tillaga að rekstrarleyfi er auglýst opinberlega.</w:t>
      </w:r>
    </w:p>
    <w:p w14:paraId="7BA11514" w14:textId="3D346C8C" w:rsidR="006D07BE" w:rsidRPr="00047354" w:rsidRDefault="006D07BE" w:rsidP="00741BDC">
      <w:r w:rsidRPr="00047354">
        <w:t>Ef fyrirhuguð starfsemi er háð mati á umhverfisáhrifum skal Matvælastofnun við útgáfu rekstrarleyfis kynna sér matsskýrslu framkvæmdaraðila og taka rökstudda afstöðu til álits Skipulagsstofnunar um mat á umhverfisáhrifum hennar hvað varðar tengsl við verksvið stofnunarinnar. Ef framkvæmd er ekki matsskyld samkvæmt ákvörðun Skipulagsstofnunar skal Matvælastofnun við útgáfu rekstrarleyfis kynna sér tilkynningu framkvæmdaraðila og ákvörðun um matsskyldu og kanna, hvað varðar verksvið stofnunarinnar, hvort framkvæmdin sé í samræmi við tilkynnta framkvæmd.</w:t>
      </w:r>
    </w:p>
    <w:p w14:paraId="6DB29B5F" w14:textId="425058F9" w:rsidR="006D07BE" w:rsidRPr="00047354" w:rsidRDefault="00CA5741" w:rsidP="009105CD">
      <w:pPr>
        <w:pStyle w:val="Greinarnmer"/>
      </w:pPr>
      <w:bookmarkStart w:id="219" w:name="_Toc21075224"/>
      <w:bookmarkStart w:id="220" w:name="_Toc22802597"/>
      <w:bookmarkStart w:id="221" w:name="_Toc22805693"/>
      <w:bookmarkStart w:id="222" w:name="_Toc22809923"/>
      <w:bookmarkStart w:id="223" w:name="_Toc27483032"/>
      <w:r>
        <w:t>20</w:t>
      </w:r>
      <w:r w:rsidR="006D07BE" w:rsidRPr="00047354">
        <w:t>. gr.</w:t>
      </w:r>
      <w:bookmarkEnd w:id="219"/>
      <w:bookmarkEnd w:id="220"/>
      <w:bookmarkEnd w:id="221"/>
      <w:bookmarkEnd w:id="222"/>
      <w:bookmarkEnd w:id="223"/>
    </w:p>
    <w:p w14:paraId="77FF7622" w14:textId="2ECD350C" w:rsidR="006D07BE" w:rsidRPr="00047354" w:rsidRDefault="006D07BE" w:rsidP="00741BDC">
      <w:pPr>
        <w:pStyle w:val="Greinarfyrirsgn"/>
      </w:pPr>
      <w:bookmarkStart w:id="224" w:name="_Toc21075225"/>
      <w:bookmarkStart w:id="225" w:name="_Toc22802598"/>
      <w:bookmarkStart w:id="226" w:name="_Toc22805694"/>
      <w:bookmarkStart w:id="227" w:name="_Toc22809924"/>
      <w:bookmarkStart w:id="228" w:name="_Toc27483033"/>
      <w:r w:rsidRPr="00047354">
        <w:t>Efni rekstrarleyfis.</w:t>
      </w:r>
      <w:bookmarkEnd w:id="224"/>
      <w:bookmarkEnd w:id="225"/>
      <w:bookmarkEnd w:id="226"/>
      <w:bookmarkEnd w:id="227"/>
      <w:bookmarkEnd w:id="228"/>
    </w:p>
    <w:p w14:paraId="78F419FD" w14:textId="7CAF8AF6" w:rsidR="006D07BE" w:rsidRPr="00450CAF" w:rsidRDefault="006D07BE" w:rsidP="00741BDC">
      <w:pPr>
        <w:rPr>
          <w:lang w:eastAsia="en-GB"/>
        </w:rPr>
      </w:pPr>
      <w:r w:rsidRPr="00047354">
        <w:rPr>
          <w:shd w:val="clear" w:color="auto" w:fill="FFFFFF"/>
        </w:rPr>
        <w:t xml:space="preserve">Í rekstrarleyfi skulu vera ákvæði um stærð fiskeldisstöðvar mælt í leyfilegum lífmassa og hvort um sé að ræða seiðaeldi, áframeldi, </w:t>
      </w:r>
      <w:r w:rsidR="00007C21" w:rsidRPr="00047354">
        <w:rPr>
          <w:shd w:val="clear" w:color="auto" w:fill="FFFFFF"/>
        </w:rPr>
        <w:t xml:space="preserve">landeldi, </w:t>
      </w:r>
      <w:r w:rsidRPr="00047354">
        <w:rPr>
          <w:shd w:val="clear" w:color="auto" w:fill="FFFFFF"/>
        </w:rPr>
        <w:t>strandeldi eða sjókvíaeldi. Þá skal í rekstrarleyfi kveðið á um leyfilegar tegundir í eldi og leyfilega eldisstofna.</w:t>
      </w:r>
      <w:r w:rsidR="00450CAF">
        <w:rPr>
          <w:shd w:val="clear" w:color="auto" w:fill="FFFFFF"/>
        </w:rPr>
        <w:t xml:space="preserve"> </w:t>
      </w:r>
      <w:r w:rsidR="00450CAF" w:rsidRPr="009A21AB">
        <w:rPr>
          <w:color w:val="000000"/>
          <w:szCs w:val="21"/>
        </w:rPr>
        <w:t>Í þeim tilvikum þar sem ekki er mögulegt að mæla nákvæmlega lífmassa má með heimild Matvælastofnunar styðjast við reiknilíkan við mat á lífmassa</w:t>
      </w:r>
      <w:r w:rsidR="00CF6D27">
        <w:rPr>
          <w:color w:val="000000"/>
          <w:szCs w:val="21"/>
        </w:rPr>
        <w:t xml:space="preserve"> þannig að sem nákvæmust niðurstaða fáist</w:t>
      </w:r>
      <w:r w:rsidR="00450CAF" w:rsidRPr="009A21AB">
        <w:rPr>
          <w:color w:val="000000"/>
          <w:szCs w:val="21"/>
        </w:rPr>
        <w:t>.</w:t>
      </w:r>
    </w:p>
    <w:p w14:paraId="6D7DA053" w14:textId="77777777" w:rsidR="008C5E8B" w:rsidRPr="00047354" w:rsidRDefault="00BB761B" w:rsidP="00741BDC">
      <w:r w:rsidRPr="00047354">
        <w:t>Í rekstrarleyfi fiskeldisstöðva á landi skal kveða á um að gildistaka þess sé háð því skilyrði að stöð sé útbúin búnaði sem kemur í veg fyrir að fiskur sleppi úr eldiskari og búnaði staðsettum í frárennsli stöðvar sem fangar fisk sem sleppur.</w:t>
      </w:r>
    </w:p>
    <w:p w14:paraId="3A5604B3" w14:textId="5DAC8E48" w:rsidR="00FC7C96" w:rsidRPr="000971AC" w:rsidRDefault="00586CD6" w:rsidP="00741BDC">
      <w:pPr>
        <w:rPr>
          <w:shd w:val="clear" w:color="auto" w:fill="FFFFFF"/>
        </w:rPr>
      </w:pPr>
      <w:r>
        <w:rPr>
          <w:shd w:val="clear" w:color="auto" w:fill="FFFFFF"/>
        </w:rPr>
        <w:t>Í rekstrarleyfi f</w:t>
      </w:r>
      <w:r w:rsidR="00FC7C96" w:rsidRPr="000971AC">
        <w:rPr>
          <w:shd w:val="clear" w:color="auto" w:fill="FFFFFF"/>
        </w:rPr>
        <w:t xml:space="preserve">iskeldisstöðvar í sjókvíaeldi </w:t>
      </w:r>
      <w:r w:rsidR="000F7AC3" w:rsidRPr="00047354">
        <w:rPr>
          <w:color w:val="242424"/>
          <w:shd w:val="clear" w:color="auto" w:fill="FFFFFF"/>
        </w:rPr>
        <w:t xml:space="preserve">þarf að tilgreina </w:t>
      </w:r>
      <w:r w:rsidR="006C66D5">
        <w:rPr>
          <w:color w:val="242424"/>
          <w:shd w:val="clear" w:color="auto" w:fill="FFFFFF"/>
        </w:rPr>
        <w:t>hnit</w:t>
      </w:r>
      <w:r w:rsidR="000F7AC3" w:rsidRPr="00047354">
        <w:rPr>
          <w:color w:val="242424"/>
          <w:shd w:val="clear" w:color="auto" w:fill="FFFFFF"/>
        </w:rPr>
        <w:t xml:space="preserve"> eldissvæðis</w:t>
      </w:r>
      <w:r w:rsidR="00780CCD">
        <w:rPr>
          <w:color w:val="242424"/>
          <w:shd w:val="clear" w:color="auto" w:fill="FFFFFF"/>
        </w:rPr>
        <w:t xml:space="preserve"> og </w:t>
      </w:r>
      <w:r w:rsidR="006C66D5">
        <w:rPr>
          <w:color w:val="242424"/>
          <w:shd w:val="clear" w:color="auto" w:fill="FFFFFF"/>
        </w:rPr>
        <w:t>hnit</w:t>
      </w:r>
      <w:r w:rsidR="00780CCD">
        <w:rPr>
          <w:color w:val="242424"/>
          <w:shd w:val="clear" w:color="auto" w:fill="FFFFFF"/>
        </w:rPr>
        <w:t xml:space="preserve"> sjókvíaeldisstöðva</w:t>
      </w:r>
      <w:r w:rsidR="002E5BD4">
        <w:rPr>
          <w:color w:val="242424"/>
          <w:shd w:val="clear" w:color="auto" w:fill="FFFFFF"/>
        </w:rPr>
        <w:t xml:space="preserve"> </w:t>
      </w:r>
      <w:r w:rsidR="00FC7C96" w:rsidRPr="000971AC">
        <w:rPr>
          <w:shd w:val="clear" w:color="auto" w:fill="FFFFFF"/>
        </w:rPr>
        <w:t>innan hvers skilgreinds eldissvæðis. Hnit skulu vera lengd og breidd til útsetningar á sjókorti með nákvæmni upp á a.m.k. einn hundraðasta hluta úr mínútu. Viðmiðun skal vera WGS84.</w:t>
      </w:r>
    </w:p>
    <w:p w14:paraId="4795FD8A" w14:textId="02503213" w:rsidR="006D07BE" w:rsidRPr="00047354" w:rsidRDefault="006C7EF9" w:rsidP="00741BDC">
      <w:pPr>
        <w:rPr>
          <w:shd w:val="clear" w:color="auto" w:fill="FFFFFF"/>
        </w:rPr>
      </w:pPr>
      <w:r w:rsidRPr="00047354">
        <w:t>Í sjókvíaeldi þar</w:t>
      </w:r>
      <w:r w:rsidR="006D07BE" w:rsidRPr="00047354">
        <w:rPr>
          <w:shd w:val="clear" w:color="auto" w:fill="FFFFFF"/>
        </w:rPr>
        <w:t xml:space="preserve">f einnig að koma fram hvort eldið sé kynslóðaskipt eða án kynslóðaskiptingar. Í rekstrarleyfi fyrir laxeldi skal m.a. kveðið á um hvort um sé að ræða eldi á frjóum laxi eða ófrjóum og skyldu til að halda skrá yfir uppruna eldislaxa, sem byggist á gagnagrunni um erfðaefni hjá framleiðanda </w:t>
      </w:r>
      <w:proofErr w:type="spellStart"/>
      <w:r w:rsidR="006D07BE" w:rsidRPr="00047354">
        <w:rPr>
          <w:shd w:val="clear" w:color="auto" w:fill="FFFFFF"/>
        </w:rPr>
        <w:t>hrogna</w:t>
      </w:r>
      <w:proofErr w:type="spellEnd"/>
      <w:r w:rsidR="006D07BE" w:rsidRPr="00047354">
        <w:rPr>
          <w:shd w:val="clear" w:color="auto" w:fill="FFFFFF"/>
        </w:rPr>
        <w:t xml:space="preserve">. Ætli rekstrarleyfishafi að stunda bæði eldi á frjóum og ófrjóum laxi skal Matvælastofnun gefa út aðskilin rekstrarleyfi. </w:t>
      </w:r>
      <w:r w:rsidR="006D07BE" w:rsidRPr="009A21AB">
        <w:rPr>
          <w:shd w:val="clear" w:color="auto" w:fill="FFFFFF"/>
        </w:rPr>
        <w:t>Eldi ófrjórra laxa skal halda aðgreindu frá eldi frjórra laxa.</w:t>
      </w:r>
    </w:p>
    <w:p w14:paraId="602C7012" w14:textId="4E494A5D" w:rsidR="006D07BE" w:rsidRPr="00047354" w:rsidRDefault="00623C12" w:rsidP="00741BDC">
      <w:pPr>
        <w:rPr>
          <w:shd w:val="clear" w:color="auto" w:fill="FFFFFF"/>
        </w:rPr>
      </w:pPr>
      <w:r>
        <w:rPr>
          <w:shd w:val="clear" w:color="auto" w:fill="FFFFFF"/>
        </w:rPr>
        <w:t xml:space="preserve">Ef við á skal tilgreina mótvægisaðgerðir </w:t>
      </w:r>
      <w:r w:rsidR="006D07BE" w:rsidRPr="00047354">
        <w:rPr>
          <w:shd w:val="clear" w:color="auto" w:fill="FFFFFF"/>
        </w:rPr>
        <w:t>í rekstrarleyfi.</w:t>
      </w:r>
    </w:p>
    <w:p w14:paraId="097AA28C" w14:textId="0E9C168C" w:rsidR="00450CAF" w:rsidRPr="00D21A8D" w:rsidRDefault="006D07BE" w:rsidP="00D21A8D">
      <w:r w:rsidRPr="00047354">
        <w:t xml:space="preserve">Matvælastofnun </w:t>
      </w:r>
      <w:r w:rsidR="00E6353D">
        <w:t xml:space="preserve">er </w:t>
      </w:r>
      <w:r w:rsidRPr="00047354">
        <w:t xml:space="preserve">heimilt að skilyrða rekstrarleyfi við samræmda útsetningu seiða og hvíld eldissvæða. Matvælastofnun er heimilt að skilyrða rekstrarleyfi við að </w:t>
      </w:r>
      <w:r w:rsidR="008A03B2">
        <w:t>rekstrar</w:t>
      </w:r>
      <w:r w:rsidRPr="00047354">
        <w:t>leyfishafi vinni</w:t>
      </w:r>
      <w:r w:rsidR="00CC4756" w:rsidRPr="00047354">
        <w:t xml:space="preserve"> </w:t>
      </w:r>
      <w:r w:rsidRPr="00047354">
        <w:t xml:space="preserve">með öðrum </w:t>
      </w:r>
      <w:r w:rsidR="008A03B2">
        <w:t>rekstrar</w:t>
      </w:r>
      <w:r w:rsidRPr="00047354">
        <w:t xml:space="preserve">leyfishöfum </w:t>
      </w:r>
      <w:r w:rsidR="00AA21B8">
        <w:t xml:space="preserve">á sama </w:t>
      </w:r>
      <w:r w:rsidR="00623C12">
        <w:t xml:space="preserve">eða samliggjandi </w:t>
      </w:r>
      <w:r w:rsidR="00AA21B8">
        <w:t>sjókvíaeldissvæð</w:t>
      </w:r>
      <w:r w:rsidR="00623C12">
        <w:t>um</w:t>
      </w:r>
      <w:r w:rsidR="00AA21B8">
        <w:t xml:space="preserve"> </w:t>
      </w:r>
      <w:r w:rsidRPr="00047354">
        <w:t>sameiginlega að sjúkdómavörnum, viðbrögðum við sjúkdómum og vöktun sn</w:t>
      </w:r>
      <w:r w:rsidR="005E2E44" w:rsidRPr="00047354">
        <w:t>í</w:t>
      </w:r>
      <w:r w:rsidRPr="00047354">
        <w:t>kjudýra.</w:t>
      </w:r>
    </w:p>
    <w:p w14:paraId="10F53609" w14:textId="62CEB563" w:rsidR="006D07BE" w:rsidRPr="00047354" w:rsidRDefault="00CA5741" w:rsidP="009105CD">
      <w:pPr>
        <w:pStyle w:val="Greinarnmer"/>
      </w:pPr>
      <w:bookmarkStart w:id="229" w:name="_Toc21075226"/>
      <w:bookmarkStart w:id="230" w:name="_Toc22802599"/>
      <w:bookmarkStart w:id="231" w:name="_Toc22805695"/>
      <w:bookmarkStart w:id="232" w:name="_Toc22809925"/>
      <w:bookmarkStart w:id="233" w:name="_Toc27483034"/>
      <w:r>
        <w:t>21</w:t>
      </w:r>
      <w:r w:rsidR="006D07BE" w:rsidRPr="00047354">
        <w:t xml:space="preserve">. </w:t>
      </w:r>
      <w:r w:rsidR="006D07BE" w:rsidRPr="002A7044">
        <w:t>gr</w:t>
      </w:r>
      <w:r w:rsidR="006D07BE" w:rsidRPr="00047354">
        <w:t>.</w:t>
      </w:r>
      <w:bookmarkEnd w:id="229"/>
      <w:bookmarkEnd w:id="230"/>
      <w:bookmarkEnd w:id="231"/>
      <w:bookmarkEnd w:id="232"/>
      <w:bookmarkEnd w:id="233"/>
    </w:p>
    <w:p w14:paraId="2A26A08F" w14:textId="6519C867" w:rsidR="006D07BE" w:rsidRPr="00047354" w:rsidRDefault="006D07BE" w:rsidP="00741BDC">
      <w:pPr>
        <w:pStyle w:val="Greinarfyrirsgn"/>
      </w:pPr>
      <w:bookmarkStart w:id="234" w:name="_Toc21075227"/>
      <w:bookmarkStart w:id="235" w:name="_Toc22802600"/>
      <w:bookmarkStart w:id="236" w:name="_Toc22805696"/>
      <w:bookmarkStart w:id="237" w:name="_Toc22809926"/>
      <w:bookmarkStart w:id="238" w:name="_Toc27483035"/>
      <w:r w:rsidRPr="00047354">
        <w:t>Auglýsing að tillögu að rekstrarleyfi</w:t>
      </w:r>
      <w:r w:rsidR="009833A0" w:rsidRPr="00047354">
        <w:t>.</w:t>
      </w:r>
      <w:bookmarkEnd w:id="234"/>
      <w:bookmarkEnd w:id="235"/>
      <w:bookmarkEnd w:id="236"/>
      <w:bookmarkEnd w:id="237"/>
      <w:bookmarkEnd w:id="238"/>
    </w:p>
    <w:p w14:paraId="26EA44A6" w14:textId="77777777" w:rsidR="006D07BE" w:rsidRPr="00047354" w:rsidRDefault="006D07BE" w:rsidP="00741BDC">
      <w:pPr>
        <w:rPr>
          <w:shd w:val="clear" w:color="auto" w:fill="FFFFFF"/>
        </w:rPr>
      </w:pPr>
      <w:r w:rsidRPr="00047354">
        <w:rPr>
          <w:shd w:val="clear" w:color="auto" w:fill="FFFFFF"/>
        </w:rPr>
        <w:t>Matvælastofnun skal vinna tillögur að rekstrarleyfum og auglýsa á vefsíðu sinni hvers efnis þær eru og hvar megi nálgast þær.</w:t>
      </w:r>
    </w:p>
    <w:p w14:paraId="04585EB6" w14:textId="77777777" w:rsidR="006D07BE" w:rsidRPr="00047354" w:rsidRDefault="006D07BE" w:rsidP="00741BDC">
      <w:pPr>
        <w:rPr>
          <w:shd w:val="clear" w:color="auto" w:fill="FFFFFF"/>
        </w:rPr>
      </w:pPr>
      <w:r w:rsidRPr="00047354">
        <w:rPr>
          <w:shd w:val="clear" w:color="auto" w:fill="FFFFFF"/>
        </w:rPr>
        <w:t>Ákvörðun Skipulagsstofnunar um matsskyldu framkvæmdar eða álit Skipulagsstofnunar um umhverfisáhrif framkvæmdar skal liggja fyrir áður en tillaga að rekstrarleyfi er auglýst opinberlega.</w:t>
      </w:r>
    </w:p>
    <w:p w14:paraId="4D362DC1" w14:textId="77777777" w:rsidR="006D07BE" w:rsidRPr="00047354" w:rsidRDefault="006D07BE" w:rsidP="00741BDC">
      <w:pPr>
        <w:rPr>
          <w:shd w:val="clear" w:color="auto" w:fill="FFFFFF"/>
        </w:rPr>
      </w:pPr>
      <w:r w:rsidRPr="00047354">
        <w:rPr>
          <w:shd w:val="clear" w:color="auto" w:fill="FFFFFF"/>
        </w:rPr>
        <w:t>Heimilt er að gera skriflegar athugasemdir við tillögur Matvælastofnunar innan fjögurra vikna frá auglýsingu.</w:t>
      </w:r>
    </w:p>
    <w:p w14:paraId="32862373" w14:textId="77777777" w:rsidR="006D07BE" w:rsidRPr="00047354" w:rsidRDefault="006D07BE" w:rsidP="00741BDC">
      <w:pPr>
        <w:rPr>
          <w:lang w:eastAsia="en-GB"/>
        </w:rPr>
      </w:pPr>
      <w:r w:rsidRPr="00047354">
        <w:rPr>
          <w:shd w:val="clear" w:color="auto" w:fill="FFFFFF"/>
        </w:rPr>
        <w:t>Matvælastofnun og Umhverfisstofnun skulu auglýsa tillögu að rekstrar- og starfsleyfi á sama tíma.</w:t>
      </w:r>
    </w:p>
    <w:p w14:paraId="5F0AC08D" w14:textId="5DD27A77" w:rsidR="006D07BE" w:rsidRPr="00047354" w:rsidRDefault="009F25BC" w:rsidP="00741BDC">
      <w:pPr>
        <w:pStyle w:val="Greinarnmer"/>
        <w:rPr>
          <w:shd w:val="clear" w:color="auto" w:fill="FFFFFF"/>
        </w:rPr>
      </w:pPr>
      <w:bookmarkStart w:id="239" w:name="_Toc21075228"/>
      <w:bookmarkStart w:id="240" w:name="_Toc22802601"/>
      <w:bookmarkStart w:id="241" w:name="_Toc22805697"/>
      <w:bookmarkStart w:id="242" w:name="_Toc22809927"/>
      <w:bookmarkStart w:id="243" w:name="_Toc27483036"/>
      <w:r>
        <w:rPr>
          <w:shd w:val="clear" w:color="auto" w:fill="FFFFFF"/>
        </w:rPr>
        <w:t>2</w:t>
      </w:r>
      <w:r w:rsidR="00CA5741">
        <w:rPr>
          <w:shd w:val="clear" w:color="auto" w:fill="FFFFFF"/>
        </w:rPr>
        <w:t>2</w:t>
      </w:r>
      <w:r w:rsidR="006D07BE" w:rsidRPr="00047354">
        <w:rPr>
          <w:shd w:val="clear" w:color="auto" w:fill="FFFFFF"/>
        </w:rPr>
        <w:t>. gr.</w:t>
      </w:r>
      <w:bookmarkEnd w:id="239"/>
      <w:bookmarkEnd w:id="240"/>
      <w:bookmarkEnd w:id="241"/>
      <w:bookmarkEnd w:id="242"/>
      <w:bookmarkEnd w:id="243"/>
    </w:p>
    <w:p w14:paraId="3A89CFE4" w14:textId="7608E617" w:rsidR="006D07BE" w:rsidRPr="00047354" w:rsidRDefault="006D07BE" w:rsidP="00741BDC">
      <w:pPr>
        <w:pStyle w:val="Greinarfyrirsgn"/>
        <w:rPr>
          <w:shd w:val="clear" w:color="auto" w:fill="FFFFFF"/>
        </w:rPr>
      </w:pPr>
      <w:bookmarkStart w:id="244" w:name="_Toc21075229"/>
      <w:bookmarkStart w:id="245" w:name="_Toc22802602"/>
      <w:bookmarkStart w:id="246" w:name="_Toc22805698"/>
      <w:bookmarkStart w:id="247" w:name="_Toc22809928"/>
      <w:bookmarkStart w:id="248" w:name="_Toc27483037"/>
      <w:r w:rsidRPr="00047354">
        <w:rPr>
          <w:shd w:val="clear" w:color="auto" w:fill="FFFFFF"/>
        </w:rPr>
        <w:t>Ákvörðun um útgáfu rekstrarleyfis</w:t>
      </w:r>
      <w:r w:rsidR="009833A0" w:rsidRPr="00047354">
        <w:rPr>
          <w:shd w:val="clear" w:color="auto" w:fill="FFFFFF"/>
        </w:rPr>
        <w:t>.</w:t>
      </w:r>
      <w:bookmarkEnd w:id="244"/>
      <w:bookmarkEnd w:id="245"/>
      <w:bookmarkEnd w:id="246"/>
      <w:bookmarkEnd w:id="247"/>
      <w:bookmarkEnd w:id="248"/>
    </w:p>
    <w:p w14:paraId="1B5B0049" w14:textId="2AAE7C2A" w:rsidR="001E6F9A" w:rsidRPr="00047354" w:rsidRDefault="005E0933" w:rsidP="003704B7">
      <w:pPr>
        <w:rPr>
          <w:shd w:val="clear" w:color="auto" w:fill="FFFFFF"/>
        </w:rPr>
      </w:pPr>
      <w:r>
        <w:rPr>
          <w:shd w:val="clear" w:color="auto" w:fill="FFFFFF"/>
        </w:rPr>
        <w:t>Fullnægi umsókn skilyrð</w:t>
      </w:r>
      <w:r w:rsidR="00E41E88">
        <w:rPr>
          <w:shd w:val="clear" w:color="auto" w:fill="FFFFFF"/>
        </w:rPr>
        <w:t>um</w:t>
      </w:r>
      <w:r>
        <w:rPr>
          <w:shd w:val="clear" w:color="auto" w:fill="FFFFFF"/>
        </w:rPr>
        <w:t xml:space="preserve"> laga skal </w:t>
      </w:r>
      <w:r w:rsidR="006D07BE" w:rsidRPr="00047354">
        <w:rPr>
          <w:shd w:val="clear" w:color="auto" w:fill="FFFFFF"/>
        </w:rPr>
        <w:t xml:space="preserve">Matvælastofnun </w:t>
      </w:r>
      <w:r w:rsidR="0082059A" w:rsidRPr="00047354">
        <w:rPr>
          <w:shd w:val="clear" w:color="auto" w:fill="FFFFFF"/>
        </w:rPr>
        <w:t xml:space="preserve">taka ákvörðun um útgáfu rekstrarleyfis </w:t>
      </w:r>
      <w:r>
        <w:rPr>
          <w:shd w:val="clear" w:color="auto" w:fill="FFFFFF"/>
        </w:rPr>
        <w:t xml:space="preserve">til 16 ára </w:t>
      </w:r>
      <w:r w:rsidR="006D07BE" w:rsidRPr="00047354">
        <w:rPr>
          <w:shd w:val="clear" w:color="auto" w:fill="FFFFFF"/>
        </w:rPr>
        <w:t>innan fjögurra vikna frá því að frestur rann út til að gera athugasemdir við tillögu að rekstrarleyfi</w:t>
      </w:r>
      <w:r w:rsidR="001E6F9A" w:rsidRPr="00047354">
        <w:rPr>
          <w:shd w:val="clear" w:color="auto" w:fill="FFFFFF"/>
        </w:rPr>
        <w:t>.</w:t>
      </w:r>
    </w:p>
    <w:p w14:paraId="4C8EC073" w14:textId="16D05E9F" w:rsidR="00E9530C" w:rsidRDefault="008E5907" w:rsidP="006822CB">
      <w:pPr>
        <w:rPr>
          <w:color w:val="242424"/>
          <w:shd w:val="clear" w:color="auto" w:fill="FFFFFF"/>
        </w:rPr>
      </w:pPr>
      <w:r>
        <w:rPr>
          <w:color w:val="242424"/>
          <w:shd w:val="clear" w:color="auto" w:fill="FFFFFF"/>
        </w:rPr>
        <w:t>Sé</w:t>
      </w:r>
      <w:r w:rsidRPr="00047354">
        <w:rPr>
          <w:color w:val="242424"/>
          <w:shd w:val="clear" w:color="auto" w:fill="FFFFFF"/>
        </w:rPr>
        <w:t xml:space="preserve"> fyrirhuguð starfsemi háð mati á umhverfisáhrifum skal Matvælastofnun </w:t>
      </w:r>
      <w:r>
        <w:rPr>
          <w:color w:val="242424"/>
          <w:shd w:val="clear" w:color="auto" w:fill="FFFFFF"/>
        </w:rPr>
        <w:t>fyrir</w:t>
      </w:r>
      <w:r w:rsidRPr="00047354">
        <w:rPr>
          <w:color w:val="242424"/>
          <w:shd w:val="clear" w:color="auto" w:fill="FFFFFF"/>
        </w:rPr>
        <w:t xml:space="preserve"> útgáfu rekstrarleyfis kynna sér matsskýrslu framkvæmdaraðila og taka rökstudda afstöðu til álits Skipulagsstofnunar um mat á umhverfisáhrifum hennar hvað varðar tengsl við verksvið stofnunarinnar.</w:t>
      </w:r>
    </w:p>
    <w:p w14:paraId="2ECE220B" w14:textId="4DEE5DBB" w:rsidR="008E5907" w:rsidRPr="006822CB" w:rsidRDefault="008E5907" w:rsidP="006822CB">
      <w:pPr>
        <w:rPr>
          <w:shd w:val="clear" w:color="auto" w:fill="FFFFFF"/>
        </w:rPr>
      </w:pPr>
      <w:r>
        <w:rPr>
          <w:color w:val="242424"/>
          <w:shd w:val="clear" w:color="auto" w:fill="FFFFFF"/>
        </w:rPr>
        <w:t>Sé</w:t>
      </w:r>
      <w:r w:rsidRPr="00047354">
        <w:rPr>
          <w:color w:val="242424"/>
          <w:shd w:val="clear" w:color="auto" w:fill="FFFFFF"/>
        </w:rPr>
        <w:t xml:space="preserve"> framkvæmd ekki matsskyld samkvæmt ákvörðun Skipulagsstofnunar skal Matvælastofnun </w:t>
      </w:r>
      <w:r>
        <w:rPr>
          <w:color w:val="242424"/>
          <w:shd w:val="clear" w:color="auto" w:fill="FFFFFF"/>
        </w:rPr>
        <w:t>fyrir</w:t>
      </w:r>
      <w:r w:rsidRPr="00047354">
        <w:rPr>
          <w:color w:val="242424"/>
          <w:shd w:val="clear" w:color="auto" w:fill="FFFFFF"/>
        </w:rPr>
        <w:t xml:space="preserve"> útgáfu rekstrarleyfis kynna sér tilkynningu framkvæmdaraðila og ákvörðun um matsskyldu og kanna, hvað varðar verksvið stofnunarinnar, hvort framkvæmdin sé í samræmi við tilkynnta framkvæmd.</w:t>
      </w:r>
      <w:r w:rsidR="006822CB">
        <w:rPr>
          <w:color w:val="242424"/>
          <w:shd w:val="clear" w:color="auto" w:fill="FFFFFF"/>
        </w:rPr>
        <w:t xml:space="preserve"> Matvælastofnun </w:t>
      </w:r>
    </w:p>
    <w:p w14:paraId="413CA9F5" w14:textId="77777777" w:rsidR="00C677EF" w:rsidRPr="00047354" w:rsidRDefault="00C677EF" w:rsidP="00741BDC">
      <w:pPr>
        <w:rPr>
          <w:shd w:val="clear" w:color="auto" w:fill="FFFFFF"/>
        </w:rPr>
      </w:pPr>
      <w:r w:rsidRPr="00047354">
        <w:rPr>
          <w:shd w:val="clear" w:color="auto" w:fill="FFFFFF"/>
        </w:rPr>
        <w:t>Matvælastofnun skal taka rökstudda afstöðu til sjúkdómstengdra þátta sem kunna að fylgja starfsemi fiskeldisstöðvar.</w:t>
      </w:r>
    </w:p>
    <w:p w14:paraId="78848D11" w14:textId="1179C679" w:rsidR="001E2509" w:rsidRPr="00047354" w:rsidRDefault="006D07BE" w:rsidP="00741BDC">
      <w:pPr>
        <w:rPr>
          <w:shd w:val="clear" w:color="auto" w:fill="FFFFFF"/>
        </w:rPr>
      </w:pPr>
      <w:r w:rsidRPr="00047354">
        <w:rPr>
          <w:shd w:val="clear" w:color="auto" w:fill="FFFFFF"/>
        </w:rPr>
        <w:t xml:space="preserve">Matvælastofnun skal </w:t>
      </w:r>
      <w:r w:rsidR="00114738" w:rsidRPr="00047354">
        <w:rPr>
          <w:shd w:val="clear" w:color="auto" w:fill="FFFFFF"/>
        </w:rPr>
        <w:t xml:space="preserve">tryggja að rekstrarleyfi </w:t>
      </w:r>
      <w:r w:rsidR="00D51E11" w:rsidRPr="00047354">
        <w:rPr>
          <w:shd w:val="clear" w:color="auto" w:fill="FFFFFF"/>
        </w:rPr>
        <w:t>fyrir sjókvíaeldi</w:t>
      </w:r>
      <w:r w:rsidR="00406329" w:rsidRPr="00047354">
        <w:rPr>
          <w:shd w:val="clear" w:color="auto" w:fill="FFFFFF"/>
        </w:rPr>
        <w:t xml:space="preserve"> </w:t>
      </w:r>
      <w:r w:rsidR="00114738" w:rsidRPr="00047354">
        <w:rPr>
          <w:shd w:val="clear" w:color="auto" w:fill="FFFFFF"/>
        </w:rPr>
        <w:t xml:space="preserve">samræmist </w:t>
      </w:r>
      <w:r w:rsidRPr="00047354">
        <w:rPr>
          <w:shd w:val="clear" w:color="auto" w:fill="FFFFFF"/>
        </w:rPr>
        <w:t>burðarþolsmat</w:t>
      </w:r>
      <w:r w:rsidR="00B70E97" w:rsidRPr="00047354">
        <w:rPr>
          <w:shd w:val="clear" w:color="auto" w:fill="FFFFFF"/>
        </w:rPr>
        <w:t>i</w:t>
      </w:r>
      <w:r w:rsidRPr="00047354">
        <w:rPr>
          <w:shd w:val="clear" w:color="auto" w:fill="FFFFFF"/>
        </w:rPr>
        <w:t xml:space="preserve"> skv. 6. gr. b</w:t>
      </w:r>
      <w:r w:rsidR="001E2509" w:rsidRPr="00047354">
        <w:rPr>
          <w:shd w:val="clear" w:color="auto" w:fill="FFFFFF"/>
        </w:rPr>
        <w:t>.</w:t>
      </w:r>
      <w:r w:rsidR="00DE10D3">
        <w:rPr>
          <w:shd w:val="clear" w:color="auto" w:fill="FFFFFF"/>
        </w:rPr>
        <w:t xml:space="preserve"> laga um fiskeldi.</w:t>
      </w:r>
      <w:r w:rsidR="00221BA5" w:rsidRPr="00047354">
        <w:rPr>
          <w:shd w:val="clear" w:color="auto" w:fill="FFFFFF"/>
        </w:rPr>
        <w:t xml:space="preserve"> Einni</w:t>
      </w:r>
      <w:r w:rsidR="00E6353D">
        <w:rPr>
          <w:shd w:val="clear" w:color="auto" w:fill="FFFFFF"/>
        </w:rPr>
        <w:t>g</w:t>
      </w:r>
      <w:r w:rsidR="00221BA5" w:rsidRPr="00047354">
        <w:rPr>
          <w:shd w:val="clear" w:color="auto" w:fill="FFFFFF"/>
        </w:rPr>
        <w:t xml:space="preserve"> skal Matvælastofnun tryggja að rekstrarleyfi samræmist </w:t>
      </w:r>
      <w:r w:rsidR="00951C6F" w:rsidRPr="00047354">
        <w:rPr>
          <w:shd w:val="clear" w:color="auto" w:fill="FFFFFF"/>
        </w:rPr>
        <w:t>staðfestu áhættumati erfðablöndunar skv. 6. gr. a</w:t>
      </w:r>
      <w:r w:rsidR="00DE10D3">
        <w:rPr>
          <w:shd w:val="clear" w:color="auto" w:fill="FFFFFF"/>
        </w:rPr>
        <w:t xml:space="preserve"> laga um fiskeldi</w:t>
      </w:r>
      <w:r w:rsidR="002665DC" w:rsidRPr="00047354">
        <w:rPr>
          <w:shd w:val="clear" w:color="auto" w:fill="FFFFFF"/>
        </w:rPr>
        <w:t xml:space="preserve"> ef um eldi á frjóum </w:t>
      </w:r>
      <w:r w:rsidR="002C43FF" w:rsidRPr="00047354">
        <w:rPr>
          <w:shd w:val="clear" w:color="auto" w:fill="FFFFFF"/>
        </w:rPr>
        <w:t xml:space="preserve">laxi </w:t>
      </w:r>
      <w:r w:rsidR="00BB45BC">
        <w:rPr>
          <w:shd w:val="clear" w:color="auto" w:fill="FFFFFF"/>
        </w:rPr>
        <w:t xml:space="preserve">í sjókvíaeldi </w:t>
      </w:r>
      <w:r w:rsidR="002C43FF" w:rsidRPr="00047354">
        <w:rPr>
          <w:shd w:val="clear" w:color="auto" w:fill="FFFFFF"/>
        </w:rPr>
        <w:t>er að ræða.</w:t>
      </w:r>
    </w:p>
    <w:p w14:paraId="082A8AD0" w14:textId="3CAE5A2C" w:rsidR="006D07BE" w:rsidRPr="00047354" w:rsidRDefault="006D07BE" w:rsidP="00741BDC">
      <w:pPr>
        <w:rPr>
          <w:shd w:val="clear" w:color="auto" w:fill="FFFFFF"/>
        </w:rPr>
      </w:pPr>
      <w:r w:rsidRPr="00047354">
        <w:rPr>
          <w:shd w:val="clear" w:color="auto" w:fill="FFFFFF"/>
        </w:rPr>
        <w:t>Matvælastofnun skal tilkynna umsækjanda</w:t>
      </w:r>
      <w:r w:rsidR="00DE10D3">
        <w:rPr>
          <w:shd w:val="clear" w:color="auto" w:fill="FFFFFF"/>
        </w:rPr>
        <w:t xml:space="preserve"> </w:t>
      </w:r>
      <w:r w:rsidR="00DE10D3" w:rsidRPr="00047354">
        <w:rPr>
          <w:shd w:val="clear" w:color="auto" w:fill="FFFFFF"/>
        </w:rPr>
        <w:t xml:space="preserve">um rekstrarleyfi </w:t>
      </w:r>
      <w:r w:rsidR="00DE10D3">
        <w:rPr>
          <w:shd w:val="clear" w:color="auto" w:fill="FFFFFF"/>
        </w:rPr>
        <w:t>og Umhverfisstofnun</w:t>
      </w:r>
      <w:r w:rsidRPr="00047354">
        <w:rPr>
          <w:shd w:val="clear" w:color="auto" w:fill="FFFFFF"/>
        </w:rPr>
        <w:t xml:space="preserve"> og þeim sem hafa gert athugasemdir við umsóknina um afgreiðslu rekstrarleyfis.</w:t>
      </w:r>
    </w:p>
    <w:p w14:paraId="4E373EF1" w14:textId="12CE5DDB" w:rsidR="00FD2714" w:rsidRPr="00047354" w:rsidRDefault="006D07BE" w:rsidP="00741BDC">
      <w:r w:rsidRPr="00047354">
        <w:t>Matvælastofnun skal, áður en rekstrarleyfi í sjókvíaeldi er gefið út, krefja umsækjanda um sönnun þess að hann hafi keypt tryggingu að fjárhæð kr. 3.000 fyrir hvert tonn af lífmassa sem umsækjand</w:t>
      </w:r>
      <w:r w:rsidR="00B61093" w:rsidRPr="00047354">
        <w:t xml:space="preserve">i hefur heimild fyrir </w:t>
      </w:r>
      <w:r w:rsidRPr="00047354">
        <w:t xml:space="preserve">samkvæmt rekstrarleyfi. </w:t>
      </w:r>
      <w:r w:rsidR="003433A7" w:rsidRPr="00047354">
        <w:t>Trygging skal gilda út gildistíma rekstrarleyfis og í tvö ár að gildistíma loknum.</w:t>
      </w:r>
    </w:p>
    <w:p w14:paraId="42FC3E57" w14:textId="5653F034" w:rsidR="006D07BE" w:rsidRPr="00047354" w:rsidRDefault="009F25BC" w:rsidP="00875931">
      <w:pPr>
        <w:pStyle w:val="Greinarnmer"/>
        <w:spacing w:before="0"/>
      </w:pPr>
      <w:bookmarkStart w:id="249" w:name="_Toc21075230"/>
      <w:bookmarkStart w:id="250" w:name="_Toc22802603"/>
      <w:bookmarkStart w:id="251" w:name="_Toc22805699"/>
      <w:bookmarkStart w:id="252" w:name="_Toc22809929"/>
      <w:bookmarkStart w:id="253" w:name="_Toc27483038"/>
      <w:r>
        <w:t>2</w:t>
      </w:r>
      <w:r w:rsidR="00CA5741">
        <w:t>3</w:t>
      </w:r>
      <w:r w:rsidR="006D07BE" w:rsidRPr="00047354">
        <w:t>. gr.</w:t>
      </w:r>
      <w:bookmarkEnd w:id="249"/>
      <w:bookmarkEnd w:id="250"/>
      <w:bookmarkEnd w:id="251"/>
      <w:bookmarkEnd w:id="252"/>
      <w:bookmarkEnd w:id="253"/>
    </w:p>
    <w:p w14:paraId="61F07548" w14:textId="3064EF2A" w:rsidR="006D07BE" w:rsidRPr="00047354" w:rsidRDefault="006D07BE" w:rsidP="00741BDC">
      <w:pPr>
        <w:pStyle w:val="Greinarfyrirsgn"/>
      </w:pPr>
      <w:bookmarkStart w:id="254" w:name="_Toc21075231"/>
      <w:bookmarkStart w:id="255" w:name="_Toc22802604"/>
      <w:bookmarkStart w:id="256" w:name="_Toc22805700"/>
      <w:bookmarkStart w:id="257" w:name="_Toc22809930"/>
      <w:bookmarkStart w:id="258" w:name="_Toc27483039"/>
      <w:r w:rsidRPr="00047354">
        <w:t>Birting rekstrarleyfis</w:t>
      </w:r>
      <w:r w:rsidR="00011EE7" w:rsidRPr="00047354">
        <w:t>.</w:t>
      </w:r>
      <w:bookmarkEnd w:id="254"/>
      <w:bookmarkEnd w:id="255"/>
      <w:bookmarkEnd w:id="256"/>
      <w:bookmarkEnd w:id="257"/>
      <w:bookmarkEnd w:id="258"/>
    </w:p>
    <w:p w14:paraId="2EF3DC1C" w14:textId="02E95C07" w:rsidR="006D07BE" w:rsidRPr="00047354" w:rsidRDefault="006D07BE" w:rsidP="00741BDC">
      <w:pPr>
        <w:rPr>
          <w:shd w:val="clear" w:color="auto" w:fill="FFFFFF"/>
        </w:rPr>
      </w:pPr>
      <w:r w:rsidRPr="00047354">
        <w:rPr>
          <w:shd w:val="clear" w:color="auto" w:fill="FFFFFF"/>
        </w:rPr>
        <w:t>Matvælastofnun auglýs</w:t>
      </w:r>
      <w:r w:rsidR="00DE10D3">
        <w:rPr>
          <w:shd w:val="clear" w:color="auto" w:fill="FFFFFF"/>
        </w:rPr>
        <w:t>ir</w:t>
      </w:r>
      <w:r w:rsidRPr="00047354">
        <w:rPr>
          <w:shd w:val="clear" w:color="auto" w:fill="FFFFFF"/>
        </w:rPr>
        <w:t xml:space="preserve"> á vefsíðu sinni útgáfu og gildistöku rekstrarleyfa.</w:t>
      </w:r>
      <w:r w:rsidR="009025FB">
        <w:rPr>
          <w:shd w:val="clear" w:color="auto" w:fill="FFFFFF"/>
        </w:rPr>
        <w:t xml:space="preserve"> </w:t>
      </w:r>
      <w:r w:rsidRPr="00047354">
        <w:rPr>
          <w:shd w:val="clear" w:color="auto" w:fill="FFFFFF"/>
        </w:rPr>
        <w:t>Birting á vefsíðu Matvælastofnunar telst vera opinber birting.</w:t>
      </w:r>
    </w:p>
    <w:p w14:paraId="5C4FDADD" w14:textId="2405EFEB" w:rsidR="006D07BE" w:rsidRPr="00047354" w:rsidRDefault="006D07BE" w:rsidP="00741BDC">
      <w:pPr>
        <w:rPr>
          <w:shd w:val="clear" w:color="auto" w:fill="FFFFFF"/>
          <w:lang w:eastAsia="en-GB"/>
        </w:rPr>
      </w:pPr>
      <w:r w:rsidRPr="00047354">
        <w:rPr>
          <w:shd w:val="clear" w:color="auto" w:fill="FFFFFF"/>
        </w:rPr>
        <w:t>Rekstrarleyfi skal fylgja greinargerð</w:t>
      </w:r>
      <w:r w:rsidR="00DE10D3">
        <w:rPr>
          <w:shd w:val="clear" w:color="auto" w:fill="FFFFFF"/>
        </w:rPr>
        <w:t xml:space="preserve"> Matvælastofnunar</w:t>
      </w:r>
      <w:r w:rsidRPr="00047354">
        <w:rPr>
          <w:shd w:val="clear" w:color="auto" w:fill="FFFFFF"/>
        </w:rPr>
        <w:t xml:space="preserve"> þar sem farið er yfir málsmeðferðina, tekin rökstudd afstaða til niðurstöðu mats á umhverfisáhrifum ef við á, tekin rökstudd afstaða til sjúkdómstengdra þátta sem kunna að fylgja starfsemi fiskeldisstöðvar og gerð grein fyrir afstöðu til athugasemda sem bárust.</w:t>
      </w:r>
    </w:p>
    <w:p w14:paraId="7E8C2F11" w14:textId="53374EAC" w:rsidR="006D07BE" w:rsidRPr="00047354" w:rsidRDefault="009F25BC" w:rsidP="000311BC">
      <w:pPr>
        <w:pStyle w:val="Greinarnmer"/>
        <w:spacing w:before="0"/>
      </w:pPr>
      <w:bookmarkStart w:id="259" w:name="_Toc21075232"/>
      <w:bookmarkStart w:id="260" w:name="_Toc22802605"/>
      <w:bookmarkStart w:id="261" w:name="_Toc22805701"/>
      <w:bookmarkStart w:id="262" w:name="_Toc22809931"/>
      <w:bookmarkStart w:id="263" w:name="_Toc27483040"/>
      <w:r>
        <w:t>2</w:t>
      </w:r>
      <w:r w:rsidR="00CA5741">
        <w:t>4</w:t>
      </w:r>
      <w:r w:rsidR="006D07BE" w:rsidRPr="00047354">
        <w:t>. gr.</w:t>
      </w:r>
      <w:bookmarkEnd w:id="259"/>
      <w:bookmarkEnd w:id="260"/>
      <w:bookmarkEnd w:id="261"/>
      <w:bookmarkEnd w:id="262"/>
      <w:bookmarkEnd w:id="263"/>
    </w:p>
    <w:p w14:paraId="62F696C2" w14:textId="4EC79921" w:rsidR="006D07BE" w:rsidRPr="00047354" w:rsidRDefault="006D07BE" w:rsidP="00741BDC">
      <w:pPr>
        <w:pStyle w:val="Greinarfyrirsgn"/>
      </w:pPr>
      <w:bookmarkStart w:id="264" w:name="_Toc21075233"/>
      <w:bookmarkStart w:id="265" w:name="_Toc22802606"/>
      <w:bookmarkStart w:id="266" w:name="_Toc22805702"/>
      <w:bookmarkStart w:id="267" w:name="_Toc22809932"/>
      <w:bookmarkStart w:id="268" w:name="_Toc27483041"/>
      <w:r w:rsidRPr="00047354">
        <w:t xml:space="preserve">Úttekt Matvælastofnunar og </w:t>
      </w:r>
      <w:r w:rsidR="00402D63">
        <w:t xml:space="preserve">staðfesting á </w:t>
      </w:r>
      <w:r w:rsidRPr="00047354">
        <w:t>gildist</w:t>
      </w:r>
      <w:r w:rsidR="00402D63">
        <w:t>ö</w:t>
      </w:r>
      <w:r w:rsidRPr="00047354">
        <w:t>k</w:t>
      </w:r>
      <w:r w:rsidR="00402D63">
        <w:t>u</w:t>
      </w:r>
      <w:r w:rsidRPr="00047354">
        <w:t xml:space="preserve"> rekstrarleyfis.</w:t>
      </w:r>
      <w:bookmarkEnd w:id="264"/>
      <w:bookmarkEnd w:id="265"/>
      <w:bookmarkEnd w:id="266"/>
      <w:bookmarkEnd w:id="267"/>
      <w:bookmarkEnd w:id="268"/>
    </w:p>
    <w:p w14:paraId="29E7D536" w14:textId="6066F9B2" w:rsidR="00D47315" w:rsidRDefault="002A3D25" w:rsidP="00741BDC">
      <w:r>
        <w:t xml:space="preserve">Áður en rekstrarleyfi tekur gildi skal </w:t>
      </w:r>
      <w:r w:rsidR="002F7498">
        <w:t>Matvælastofnun gera úttekt á fiskeldisstöð</w:t>
      </w:r>
      <w:r w:rsidR="003743F8">
        <w:t xml:space="preserve"> til að staðreyna að fiskeldisstöðin </w:t>
      </w:r>
      <w:r w:rsidR="005C0BC1">
        <w:t xml:space="preserve">uppfylli ákvæði laga og reglugerða </w:t>
      </w:r>
      <w:r w:rsidR="005C0BC1" w:rsidRPr="00047354">
        <w:t>og að rekstrarleyfishafi sé fær um að uppfylla skilyrði rekstrarleyfis.</w:t>
      </w:r>
      <w:r w:rsidR="005C0BC1">
        <w:t xml:space="preserve"> </w:t>
      </w:r>
      <w:r w:rsidR="002632C5">
        <w:t xml:space="preserve">Matvælastofnun skal </w:t>
      </w:r>
      <w:r w:rsidR="00C3254C" w:rsidRPr="00047354">
        <w:t>gef</w:t>
      </w:r>
      <w:r w:rsidR="00C3254C">
        <w:t>a</w:t>
      </w:r>
      <w:r w:rsidR="00C3254C" w:rsidRPr="00047354">
        <w:t xml:space="preserve"> út skriflega staðfestingu fyrir gildistöku</w:t>
      </w:r>
      <w:r w:rsidR="00C3254C">
        <w:t xml:space="preserve"> rekstrarleyfis</w:t>
      </w:r>
      <w:r w:rsidR="00C3254C" w:rsidRPr="00047354">
        <w:t>.</w:t>
      </w:r>
    </w:p>
    <w:p w14:paraId="2E3E25BA" w14:textId="2E636ADA" w:rsidR="00E52867" w:rsidRDefault="006D07BE" w:rsidP="00741BDC">
      <w:pPr>
        <w:rPr>
          <w:lang w:eastAsia="en-GB"/>
        </w:rPr>
      </w:pPr>
      <w:r w:rsidRPr="00047354">
        <w:rPr>
          <w:lang w:eastAsia="en-GB"/>
        </w:rPr>
        <w:t xml:space="preserve">Gildi rekstrarleyfis til sjókvíaeldis skal háð því skilyrði að rekstrarleyfishafi skili inn stöðvarskírteini útgefnu af faggiltri skoðunarstofu fyrir hverja einstaka starfsstöð sem kveðið er á um í rekstrarleyfi. </w:t>
      </w:r>
      <w:r w:rsidR="00452B0B" w:rsidRPr="009A21AB">
        <w:rPr>
          <w:bCs/>
          <w:lang w:eastAsia="en-GB"/>
        </w:rPr>
        <w:t xml:space="preserve">Ef </w:t>
      </w:r>
      <w:r w:rsidR="00EB267F" w:rsidRPr="009A21AB">
        <w:rPr>
          <w:bCs/>
          <w:lang w:eastAsia="en-GB"/>
        </w:rPr>
        <w:t>starfsstöðvar sem tilgreindar eru í rekstrarleyfi eru teknar í notkun á mismunandi tíma getur M</w:t>
      </w:r>
      <w:r w:rsidR="003A4E2E" w:rsidRPr="00047354">
        <w:rPr>
          <w:lang w:eastAsia="en-GB"/>
        </w:rPr>
        <w:t xml:space="preserve">atvælastofnun heimilað rekstraraðilum að skila inn stöðvarskírteini </w:t>
      </w:r>
      <w:r w:rsidR="00EB267F" w:rsidRPr="00047354">
        <w:rPr>
          <w:lang w:eastAsia="en-GB"/>
        </w:rPr>
        <w:t xml:space="preserve">í samræmi við </w:t>
      </w:r>
      <w:r w:rsidR="006A5CC4">
        <w:rPr>
          <w:lang w:eastAsia="en-GB"/>
        </w:rPr>
        <w:t>það</w:t>
      </w:r>
      <w:r w:rsidR="00EB267F" w:rsidRPr="00047354">
        <w:rPr>
          <w:lang w:eastAsia="en-GB"/>
        </w:rPr>
        <w:t>.</w:t>
      </w:r>
      <w:bookmarkStart w:id="269" w:name="_Hlk23940537"/>
    </w:p>
    <w:p w14:paraId="4334D6B0" w14:textId="36B9C26F" w:rsidR="00E52867" w:rsidRPr="000971AC" w:rsidRDefault="00E52867" w:rsidP="00BC1655">
      <w:pPr>
        <w:pStyle w:val="Greinarnmer"/>
      </w:pPr>
      <w:bookmarkStart w:id="270" w:name="_Toc27483042"/>
      <w:r w:rsidRPr="00BC1655">
        <w:t>2</w:t>
      </w:r>
      <w:r w:rsidR="00CA5741" w:rsidRPr="00BC1655">
        <w:t>5</w:t>
      </w:r>
      <w:r w:rsidRPr="000971AC">
        <w:t>. gr.</w:t>
      </w:r>
      <w:bookmarkEnd w:id="270"/>
    </w:p>
    <w:p w14:paraId="5D1D069C" w14:textId="6E1826F2" w:rsidR="00E52867" w:rsidRPr="000971AC" w:rsidRDefault="00E52867" w:rsidP="00741BDC">
      <w:pPr>
        <w:pStyle w:val="Greinarfyrirsgn"/>
        <w:rPr>
          <w:lang w:eastAsia="en-GB"/>
        </w:rPr>
      </w:pPr>
      <w:bookmarkStart w:id="271" w:name="_Toc27483043"/>
      <w:r w:rsidRPr="000971AC">
        <w:rPr>
          <w:lang w:eastAsia="en-GB"/>
        </w:rPr>
        <w:t>Breyting</w:t>
      </w:r>
      <w:r w:rsidR="00C346D1">
        <w:rPr>
          <w:lang w:eastAsia="en-GB"/>
        </w:rPr>
        <w:t>ar</w:t>
      </w:r>
      <w:r w:rsidRPr="000971AC">
        <w:rPr>
          <w:lang w:eastAsia="en-GB"/>
        </w:rPr>
        <w:t xml:space="preserve"> á rekstrarleyfum</w:t>
      </w:r>
      <w:r w:rsidR="00C346D1">
        <w:rPr>
          <w:lang w:eastAsia="en-GB"/>
        </w:rPr>
        <w:t xml:space="preserve"> vegna </w:t>
      </w:r>
      <w:r w:rsidR="00174751">
        <w:rPr>
          <w:lang w:eastAsia="en-GB"/>
        </w:rPr>
        <w:t xml:space="preserve">breytinga á </w:t>
      </w:r>
      <w:r w:rsidR="00C346D1">
        <w:rPr>
          <w:lang w:eastAsia="en-GB"/>
        </w:rPr>
        <w:t>áhættumat</w:t>
      </w:r>
      <w:r w:rsidR="00174751">
        <w:rPr>
          <w:lang w:eastAsia="en-GB"/>
        </w:rPr>
        <w:t>i</w:t>
      </w:r>
      <w:r w:rsidR="00C346D1">
        <w:rPr>
          <w:lang w:eastAsia="en-GB"/>
        </w:rPr>
        <w:t xml:space="preserve"> og burðarþols</w:t>
      </w:r>
      <w:r w:rsidR="00174751">
        <w:rPr>
          <w:lang w:eastAsia="en-GB"/>
        </w:rPr>
        <w:t>mati</w:t>
      </w:r>
      <w:r w:rsidR="00C346D1">
        <w:rPr>
          <w:lang w:eastAsia="en-GB"/>
        </w:rPr>
        <w:t>.</w:t>
      </w:r>
      <w:bookmarkEnd w:id="271"/>
    </w:p>
    <w:p w14:paraId="3C694E45" w14:textId="3887AABE" w:rsidR="00174751" w:rsidRPr="00047354" w:rsidRDefault="00E52867" w:rsidP="00741BDC">
      <w:pPr>
        <w:rPr>
          <w:shd w:val="clear" w:color="auto" w:fill="FFFFFF"/>
        </w:rPr>
      </w:pPr>
      <w:r w:rsidRPr="00047354">
        <w:rPr>
          <w:shd w:val="clear" w:color="auto" w:fill="FFFFFF"/>
        </w:rPr>
        <w:t xml:space="preserve">Verði breytingar á áhættumati erfðablöndunar eða burðarþolsmati á svæði sem rekstrarleyfi nær til sem hefur áhrif á heimilan hámarkslífmassa samkvæmt rekstrarleyfi skal Matvælastofnun </w:t>
      </w:r>
      <w:r w:rsidR="00C346D1">
        <w:rPr>
          <w:shd w:val="clear" w:color="auto" w:fill="FFFFFF"/>
        </w:rPr>
        <w:t xml:space="preserve">breyta rekstrarleyfum með því að </w:t>
      </w:r>
      <w:r w:rsidRPr="00047354">
        <w:rPr>
          <w:shd w:val="clear" w:color="auto" w:fill="FFFFFF"/>
        </w:rPr>
        <w:t>gefa út viðauka við rekstrarleyfi</w:t>
      </w:r>
      <w:r w:rsidR="00C24B3D">
        <w:rPr>
          <w:shd w:val="clear" w:color="auto" w:fill="FFFFFF"/>
        </w:rPr>
        <w:t xml:space="preserve">. </w:t>
      </w:r>
      <w:r w:rsidR="00DA1631">
        <w:rPr>
          <w:shd w:val="clear" w:color="auto" w:fill="FFFFFF"/>
        </w:rPr>
        <w:t xml:space="preserve">Í viðaukanum skal skilgreindur </w:t>
      </w:r>
      <w:r w:rsidR="00C346D1">
        <w:rPr>
          <w:shd w:val="clear" w:color="auto" w:fill="FFFFFF"/>
        </w:rPr>
        <w:t>hámarkslífmassi í</w:t>
      </w:r>
      <w:r w:rsidRPr="00047354">
        <w:rPr>
          <w:shd w:val="clear" w:color="auto" w:fill="FFFFFF"/>
        </w:rPr>
        <w:t xml:space="preserve"> samræmi við breytingar á áhættumati eða burðarþoli fyrir viðkomandi svæði</w:t>
      </w:r>
      <w:r w:rsidR="00174751">
        <w:rPr>
          <w:shd w:val="clear" w:color="auto" w:fill="FFFFFF"/>
        </w:rPr>
        <w:t>.</w:t>
      </w:r>
      <w:r w:rsidRPr="00047354">
        <w:rPr>
          <w:shd w:val="clear" w:color="auto" w:fill="FFFFFF"/>
        </w:rPr>
        <w:t xml:space="preserve"> </w:t>
      </w:r>
      <w:r w:rsidR="00174751">
        <w:rPr>
          <w:shd w:val="clear" w:color="auto" w:fill="FFFFFF"/>
        </w:rPr>
        <w:t xml:space="preserve">Jafnframt skal </w:t>
      </w:r>
      <w:r w:rsidRPr="00047354">
        <w:rPr>
          <w:shd w:val="clear" w:color="auto" w:fill="FFFFFF"/>
        </w:rPr>
        <w:t xml:space="preserve">kveðið á um </w:t>
      </w:r>
      <w:r w:rsidR="00174751">
        <w:rPr>
          <w:shd w:val="clear" w:color="auto" w:fill="FFFFFF"/>
        </w:rPr>
        <w:t>aðlögun lífmassa og skal M</w:t>
      </w:r>
      <w:r w:rsidR="00174751" w:rsidRPr="00047354">
        <w:rPr>
          <w:shd w:val="clear" w:color="auto" w:fill="FFFFFF"/>
        </w:rPr>
        <w:t>atvælastofnun veita rekstrarleyfishöfum hæfilegan tíma til aðlögunar og leita eftir tillögum rekstrarleyfishafa hvernig þeir ætli að aðlaga rekstur að breytingum á áhættumati erfðablöndunar eða burðarþoli.</w:t>
      </w:r>
    </w:p>
    <w:p w14:paraId="635C92A2" w14:textId="7E532B65" w:rsidR="00E52867" w:rsidRPr="00047354" w:rsidRDefault="00E52867" w:rsidP="00741BDC">
      <w:pPr>
        <w:rPr>
          <w:shd w:val="clear" w:color="auto" w:fill="FFFFFF"/>
        </w:rPr>
      </w:pPr>
      <w:r w:rsidRPr="00047354">
        <w:rPr>
          <w:shd w:val="clear" w:color="auto" w:fill="FFFFFF"/>
        </w:rPr>
        <w:t xml:space="preserve">Séu fleiri en einn rekstrarleyfishafi á því svæði sem áhrif breytingar á áhættumati eða burðarþolsmati hafa áhrif </w:t>
      </w:r>
      <w:r w:rsidR="00AA21B8">
        <w:rPr>
          <w:shd w:val="clear" w:color="auto" w:fill="FFFFFF"/>
        </w:rPr>
        <w:t xml:space="preserve">til hækkunar eða lækkunar </w:t>
      </w:r>
      <w:r w:rsidRPr="00047354">
        <w:rPr>
          <w:shd w:val="clear" w:color="auto" w:fill="FFFFFF"/>
        </w:rPr>
        <w:t>skal lífmassi breytast hlutfallslega miðað við tilgreint hámarksmagn í rekstrarleyfi og viðauka við rekstrarleyfi ef við á.</w:t>
      </w:r>
    </w:p>
    <w:p w14:paraId="7FEC3B31" w14:textId="3C062B1C" w:rsidR="00805380" w:rsidRDefault="00E52867" w:rsidP="00741BDC">
      <w:pPr>
        <w:rPr>
          <w:shd w:val="clear" w:color="auto" w:fill="FFFFFF"/>
        </w:rPr>
      </w:pPr>
      <w:r w:rsidRPr="00047354">
        <w:rPr>
          <w:shd w:val="clear" w:color="auto" w:fill="FFFFFF"/>
        </w:rPr>
        <w:t xml:space="preserve">Sé þörf á að draga úr hámarkslífmassa í eldi skal Matvælastofnun að jafnaði þó ekki miða við lengri aðlögunartíma en sem nemur slátrun hverrar kynslóðar sem alin er í sjó á því svæði sem rekstrarleyfi nær til. </w:t>
      </w:r>
      <w:r w:rsidRPr="009A21AB">
        <w:rPr>
          <w:shd w:val="clear" w:color="auto" w:fill="FFFFFF"/>
        </w:rPr>
        <w:t xml:space="preserve">Hver kynslóð skal miðast við móttöku </w:t>
      </w:r>
      <w:proofErr w:type="spellStart"/>
      <w:r w:rsidRPr="009A21AB">
        <w:rPr>
          <w:shd w:val="clear" w:color="auto" w:fill="FFFFFF"/>
        </w:rPr>
        <w:t>hrogna</w:t>
      </w:r>
      <w:proofErr w:type="spellEnd"/>
      <w:r w:rsidRPr="009A21AB">
        <w:rPr>
          <w:shd w:val="clear" w:color="auto" w:fill="FFFFFF"/>
        </w:rPr>
        <w:t xml:space="preserve"> í seiðastöð.</w:t>
      </w:r>
    </w:p>
    <w:p w14:paraId="2F89F96C" w14:textId="61B88C53" w:rsidR="00174751" w:rsidRPr="009A21AB" w:rsidRDefault="00174751" w:rsidP="00741BDC">
      <w:pPr>
        <w:rPr>
          <w:shd w:val="clear" w:color="auto" w:fill="FFFFFF"/>
        </w:rPr>
      </w:pPr>
      <w:r w:rsidRPr="009A21AB">
        <w:rPr>
          <w:shd w:val="clear" w:color="auto" w:fill="FFFFFF"/>
        </w:rPr>
        <w:t xml:space="preserve">Við </w:t>
      </w:r>
      <w:r w:rsidR="003F1F0B">
        <w:rPr>
          <w:shd w:val="clear" w:color="auto" w:fill="FFFFFF"/>
        </w:rPr>
        <w:t>breytingar á rekstrarleyfum vegna breytinga á áhættumati eða burðarþolsmati</w:t>
      </w:r>
      <w:r w:rsidRPr="00047354">
        <w:rPr>
          <w:shd w:val="clear" w:color="auto" w:fill="FFFFFF"/>
        </w:rPr>
        <w:t xml:space="preserve"> </w:t>
      </w:r>
      <w:r w:rsidRPr="009A21AB">
        <w:rPr>
          <w:shd w:val="clear" w:color="auto" w:fill="FFFFFF"/>
        </w:rPr>
        <w:t>skal</w:t>
      </w:r>
      <w:r w:rsidRPr="00047354">
        <w:rPr>
          <w:shd w:val="clear" w:color="auto" w:fill="FFFFFF"/>
        </w:rPr>
        <w:t xml:space="preserve"> </w:t>
      </w:r>
      <w:r w:rsidRPr="009A21AB">
        <w:rPr>
          <w:shd w:val="clear" w:color="auto" w:fill="FFFFFF"/>
        </w:rPr>
        <w:t xml:space="preserve">gildistími </w:t>
      </w:r>
      <w:r w:rsidRPr="00047354">
        <w:rPr>
          <w:shd w:val="clear" w:color="auto" w:fill="FFFFFF"/>
        </w:rPr>
        <w:t>rekstrarleyfis</w:t>
      </w:r>
      <w:r w:rsidRPr="009A21AB">
        <w:rPr>
          <w:shd w:val="clear" w:color="auto" w:fill="FFFFFF"/>
        </w:rPr>
        <w:t xml:space="preserve"> haldast óbreyttur</w:t>
      </w:r>
      <w:r w:rsidRPr="00047354">
        <w:rPr>
          <w:shd w:val="clear" w:color="auto" w:fill="FFFFFF"/>
        </w:rPr>
        <w:t>.</w:t>
      </w:r>
    </w:p>
    <w:p w14:paraId="5F2D192D" w14:textId="2A48FD2D" w:rsidR="006D07BE" w:rsidRPr="00047354" w:rsidRDefault="009F25BC" w:rsidP="0023268F">
      <w:pPr>
        <w:pStyle w:val="Greinarnmer"/>
        <w:spacing w:before="0"/>
      </w:pPr>
      <w:bookmarkStart w:id="272" w:name="_Toc21075234"/>
      <w:bookmarkStart w:id="273" w:name="_Toc22802607"/>
      <w:bookmarkStart w:id="274" w:name="_Toc22805703"/>
      <w:bookmarkStart w:id="275" w:name="_Toc22809933"/>
      <w:bookmarkStart w:id="276" w:name="_Toc27483044"/>
      <w:bookmarkStart w:id="277" w:name="_Hlk23506653"/>
      <w:bookmarkEnd w:id="269"/>
      <w:r>
        <w:t>2</w:t>
      </w:r>
      <w:r w:rsidR="00CA5741">
        <w:t>6</w:t>
      </w:r>
      <w:r w:rsidR="006D07BE" w:rsidRPr="00047354">
        <w:t xml:space="preserve">. </w:t>
      </w:r>
      <w:r w:rsidR="006D07BE" w:rsidRPr="00174751">
        <w:t>gr</w:t>
      </w:r>
      <w:r w:rsidR="006D07BE" w:rsidRPr="00047354">
        <w:t>.</w:t>
      </w:r>
      <w:bookmarkEnd w:id="272"/>
      <w:bookmarkEnd w:id="273"/>
      <w:bookmarkEnd w:id="274"/>
      <w:bookmarkEnd w:id="275"/>
      <w:bookmarkEnd w:id="276"/>
    </w:p>
    <w:p w14:paraId="602BB474" w14:textId="77777777" w:rsidR="006D07BE" w:rsidRPr="00047354" w:rsidRDefault="006D07BE" w:rsidP="00741BDC">
      <w:pPr>
        <w:pStyle w:val="Greinarfyrirsgn"/>
      </w:pPr>
      <w:bookmarkStart w:id="278" w:name="_Toc21075235"/>
      <w:bookmarkStart w:id="279" w:name="_Toc22802608"/>
      <w:bookmarkStart w:id="280" w:name="_Toc22805704"/>
      <w:bookmarkStart w:id="281" w:name="_Toc22809934"/>
      <w:bookmarkStart w:id="282" w:name="_Toc27483045"/>
      <w:r w:rsidRPr="00047354">
        <w:t>Endurskoðun rekstrarleyfis.</w:t>
      </w:r>
      <w:bookmarkEnd w:id="278"/>
      <w:bookmarkEnd w:id="279"/>
      <w:bookmarkEnd w:id="280"/>
      <w:bookmarkEnd w:id="281"/>
      <w:bookmarkEnd w:id="282"/>
    </w:p>
    <w:p w14:paraId="07B6AF92" w14:textId="698B1790" w:rsidR="006D07BE" w:rsidRPr="00047354" w:rsidRDefault="006D07BE" w:rsidP="00741BDC">
      <w:pPr>
        <w:rPr>
          <w:shd w:val="clear" w:color="auto" w:fill="FFFFFF"/>
        </w:rPr>
      </w:pPr>
      <w:r w:rsidRPr="00047354">
        <w:rPr>
          <w:shd w:val="clear" w:color="auto" w:fill="FFFFFF"/>
        </w:rPr>
        <w:t>Matvælastofnun skal endurskoða rekstrarleyfi a.m.k. einu sinni á gildistíma rekstrarleyfis og ef upp koma ástæður sem krefjast endurskoðunar</w:t>
      </w:r>
      <w:r w:rsidR="00174751">
        <w:rPr>
          <w:shd w:val="clear" w:color="auto" w:fill="FFFFFF"/>
        </w:rPr>
        <w:t>.</w:t>
      </w:r>
    </w:p>
    <w:p w14:paraId="067A16F6" w14:textId="77777777" w:rsidR="006D07BE" w:rsidRPr="00047354" w:rsidRDefault="006D07BE" w:rsidP="00741BDC">
      <w:pPr>
        <w:rPr>
          <w:shd w:val="clear" w:color="auto" w:fill="FFFFFF"/>
        </w:rPr>
      </w:pPr>
      <w:r w:rsidRPr="00047354">
        <w:rPr>
          <w:shd w:val="clear" w:color="auto" w:fill="FFFFFF"/>
        </w:rPr>
        <w:t>Matvælastofnun skal tilkynna rekstrarleyfishöfum að endurskoðun rekstrarleyfis sé fyrirhuguð. Við slíka endurskoðun skal rekstrarleyfishafi afhenda Matvælastofnun öll gögn og upplýsingar sem nauðsynlegar eru til að endurskoða skilyrði rekstrarleyfis.</w:t>
      </w:r>
    </w:p>
    <w:p w14:paraId="29B19F50" w14:textId="546CD43A" w:rsidR="00080546" w:rsidRPr="009A21AB" w:rsidRDefault="00C172F7" w:rsidP="00741BDC">
      <w:pPr>
        <w:rPr>
          <w:shd w:val="clear" w:color="auto" w:fill="FFFFFF"/>
        </w:rPr>
      </w:pPr>
      <w:r w:rsidRPr="009A21AB">
        <w:rPr>
          <w:shd w:val="clear" w:color="auto" w:fill="FFFFFF"/>
        </w:rPr>
        <w:t>Við e</w:t>
      </w:r>
      <w:r w:rsidR="00080546" w:rsidRPr="00047354">
        <w:rPr>
          <w:shd w:val="clear" w:color="auto" w:fill="FFFFFF"/>
        </w:rPr>
        <w:t xml:space="preserve">ndurskoðun </w:t>
      </w:r>
      <w:r w:rsidRPr="009A21AB">
        <w:rPr>
          <w:shd w:val="clear" w:color="auto" w:fill="FFFFFF"/>
        </w:rPr>
        <w:t>skal</w:t>
      </w:r>
      <w:r w:rsidR="008E7E17" w:rsidRPr="00047354">
        <w:rPr>
          <w:shd w:val="clear" w:color="auto" w:fill="FFFFFF"/>
        </w:rPr>
        <w:t xml:space="preserve"> </w:t>
      </w:r>
      <w:r w:rsidR="004500FD" w:rsidRPr="009A21AB">
        <w:rPr>
          <w:shd w:val="clear" w:color="auto" w:fill="FFFFFF"/>
        </w:rPr>
        <w:t>gildistím</w:t>
      </w:r>
      <w:r w:rsidRPr="009A21AB">
        <w:rPr>
          <w:shd w:val="clear" w:color="auto" w:fill="FFFFFF"/>
        </w:rPr>
        <w:t>i</w:t>
      </w:r>
      <w:r w:rsidR="004500FD" w:rsidRPr="009A21AB">
        <w:rPr>
          <w:shd w:val="clear" w:color="auto" w:fill="FFFFFF"/>
        </w:rPr>
        <w:t xml:space="preserve"> </w:t>
      </w:r>
      <w:r w:rsidR="008E7E17" w:rsidRPr="00047354">
        <w:rPr>
          <w:shd w:val="clear" w:color="auto" w:fill="FFFFFF"/>
        </w:rPr>
        <w:t>rekstrarleyfis</w:t>
      </w:r>
      <w:r w:rsidRPr="009A21AB">
        <w:rPr>
          <w:shd w:val="clear" w:color="auto" w:fill="FFFFFF"/>
        </w:rPr>
        <w:t xml:space="preserve"> haldast óbreyttur</w:t>
      </w:r>
      <w:r w:rsidR="00AD2BC3" w:rsidRPr="00047354">
        <w:rPr>
          <w:shd w:val="clear" w:color="auto" w:fill="FFFFFF"/>
        </w:rPr>
        <w:t>.</w:t>
      </w:r>
    </w:p>
    <w:p w14:paraId="6CC1F4AB" w14:textId="1E5F708A" w:rsidR="00731919" w:rsidRPr="00047354" w:rsidRDefault="00731919" w:rsidP="00446120">
      <w:pPr>
        <w:pStyle w:val="Kaflanmer"/>
      </w:pPr>
      <w:bookmarkStart w:id="283" w:name="_Toc22802611"/>
      <w:bookmarkStart w:id="284" w:name="_Toc22805707"/>
      <w:bookmarkStart w:id="285" w:name="_Toc22809937"/>
      <w:bookmarkStart w:id="286" w:name="_Toc21075258"/>
      <w:bookmarkStart w:id="287" w:name="_Toc27483046"/>
      <w:bookmarkEnd w:id="277"/>
      <w:r w:rsidRPr="00047354">
        <w:t>V</w:t>
      </w:r>
      <w:r w:rsidR="00AA7B6F">
        <w:t>I</w:t>
      </w:r>
      <w:r w:rsidRPr="00047354">
        <w:t>. kafli.</w:t>
      </w:r>
      <w:bookmarkEnd w:id="283"/>
      <w:bookmarkEnd w:id="284"/>
      <w:bookmarkEnd w:id="285"/>
      <w:bookmarkEnd w:id="286"/>
      <w:bookmarkEnd w:id="287"/>
    </w:p>
    <w:p w14:paraId="67D4332A" w14:textId="7842DDD4" w:rsidR="00731919" w:rsidRPr="00047354" w:rsidRDefault="00731919" w:rsidP="00741BDC">
      <w:pPr>
        <w:pStyle w:val="Kaflafyrirsgn"/>
        <w:rPr>
          <w:lang w:eastAsia="en-GB"/>
        </w:rPr>
      </w:pPr>
      <w:bookmarkStart w:id="288" w:name="_Toc21075259"/>
      <w:bookmarkStart w:id="289" w:name="_Toc22802612"/>
      <w:bookmarkStart w:id="290" w:name="_Toc22805708"/>
      <w:bookmarkStart w:id="291" w:name="_Toc22809938"/>
      <w:bookmarkStart w:id="292" w:name="_Toc27483047"/>
      <w:r w:rsidRPr="00047354">
        <w:rPr>
          <w:lang w:eastAsia="en-GB"/>
        </w:rPr>
        <w:t>Kröfur um búnað, merkingar og viðhald sjókvíaeldisstöðva.</w:t>
      </w:r>
      <w:bookmarkEnd w:id="288"/>
      <w:bookmarkEnd w:id="289"/>
      <w:bookmarkEnd w:id="290"/>
      <w:bookmarkEnd w:id="291"/>
      <w:bookmarkEnd w:id="292"/>
    </w:p>
    <w:p w14:paraId="52BBB397" w14:textId="29594A8D" w:rsidR="00731919" w:rsidRPr="00047354" w:rsidRDefault="009F25BC" w:rsidP="00C201E6">
      <w:pPr>
        <w:pStyle w:val="Greinarnmer"/>
        <w:spacing w:before="0"/>
      </w:pPr>
      <w:bookmarkStart w:id="293" w:name="_Toc21075260"/>
      <w:bookmarkStart w:id="294" w:name="_Toc22802613"/>
      <w:bookmarkStart w:id="295" w:name="_Toc22805709"/>
      <w:bookmarkStart w:id="296" w:name="_Toc22809939"/>
      <w:bookmarkStart w:id="297" w:name="_Toc27483048"/>
      <w:r>
        <w:t>2</w:t>
      </w:r>
      <w:r w:rsidR="00D21A8D">
        <w:t>7</w:t>
      </w:r>
      <w:r w:rsidR="00731919" w:rsidRPr="00047354">
        <w:t>. gr.</w:t>
      </w:r>
      <w:bookmarkEnd w:id="293"/>
      <w:bookmarkEnd w:id="294"/>
      <w:bookmarkEnd w:id="295"/>
      <w:bookmarkEnd w:id="296"/>
      <w:bookmarkEnd w:id="297"/>
    </w:p>
    <w:p w14:paraId="05E57FD3" w14:textId="77777777" w:rsidR="00731919" w:rsidRPr="00047354" w:rsidRDefault="00731919" w:rsidP="00741BDC">
      <w:pPr>
        <w:pStyle w:val="Greinarfyrirsgn"/>
      </w:pPr>
      <w:bookmarkStart w:id="298" w:name="_Toc21075261"/>
      <w:bookmarkStart w:id="299" w:name="_Toc22802614"/>
      <w:bookmarkStart w:id="300" w:name="_Toc22805710"/>
      <w:bookmarkStart w:id="301" w:name="_Toc22809940"/>
      <w:bookmarkStart w:id="302" w:name="_Toc27483049"/>
      <w:r w:rsidRPr="00047354">
        <w:t>Staðarúttekt.</w:t>
      </w:r>
      <w:bookmarkEnd w:id="298"/>
      <w:bookmarkEnd w:id="299"/>
      <w:bookmarkEnd w:id="300"/>
      <w:bookmarkEnd w:id="301"/>
      <w:bookmarkEnd w:id="302"/>
    </w:p>
    <w:p w14:paraId="50657E92" w14:textId="77777777" w:rsidR="00731919" w:rsidRPr="00047354" w:rsidRDefault="00731919" w:rsidP="00741BDC">
      <w:pPr>
        <w:rPr>
          <w:lang w:eastAsia="en-GB"/>
        </w:rPr>
      </w:pPr>
      <w:r w:rsidRPr="00047354">
        <w:rPr>
          <w:lang w:eastAsia="en-GB"/>
        </w:rPr>
        <w:t>Áður en sjókvíaeldisstöð er færð á legustað skal framkvæma staðarúttekt sem uppfyllir þær kröfur sem gerðar eru í NS</w:t>
      </w:r>
      <w:r w:rsidRPr="00047354">
        <w:t> </w:t>
      </w:r>
      <w:r w:rsidRPr="00047354">
        <w:rPr>
          <w:lang w:eastAsia="en-GB"/>
        </w:rPr>
        <w:t>9415:2009 til slíkra úttekta. Við stækkun legustæða skal uppfæra gerða staðarúttekt þannig að hún gildi einnig fyrir hið stækkaða legustæði.</w:t>
      </w:r>
    </w:p>
    <w:p w14:paraId="60B5745D" w14:textId="77777777" w:rsidR="00731919" w:rsidRPr="00047354" w:rsidRDefault="00731919" w:rsidP="00741BDC">
      <w:pPr>
        <w:rPr>
          <w:lang w:eastAsia="en-GB"/>
        </w:rPr>
      </w:pPr>
      <w:r w:rsidRPr="00047354">
        <w:rPr>
          <w:lang w:eastAsia="en-GB"/>
        </w:rPr>
        <w:t>Staðarúttekt skal framkvæmd af faggildri skoðunarstofu. Faggildu skoðunarstofunni er heimilt að nota fyrirliggjandi gögn við úttektina ef hún hefur yfirfarið þau og staðfest að gögnin uppfylli kröfur sem gerðar eru í NS</w:t>
      </w:r>
      <w:r w:rsidRPr="00047354">
        <w:t> </w:t>
      </w:r>
      <w:r w:rsidRPr="00047354">
        <w:rPr>
          <w:lang w:eastAsia="en-GB"/>
        </w:rPr>
        <w:t>9415:2009.</w:t>
      </w:r>
    </w:p>
    <w:p w14:paraId="2C3DFF02" w14:textId="2E5F7416" w:rsidR="00731919" w:rsidRPr="00047354" w:rsidRDefault="00731919" w:rsidP="00741BDC">
      <w:pPr>
        <w:rPr>
          <w:lang w:eastAsia="en-GB"/>
        </w:rPr>
      </w:pPr>
      <w:r w:rsidRPr="00047354">
        <w:rPr>
          <w:lang w:eastAsia="en-GB"/>
        </w:rPr>
        <w:t>Staðarúttekt skal skrá í staðarúttektarskýrslu í samræmi við NS</w:t>
      </w:r>
      <w:r w:rsidRPr="00047354">
        <w:t> </w:t>
      </w:r>
      <w:r w:rsidR="007239DF" w:rsidRPr="00047354">
        <w:rPr>
          <w:lang w:eastAsia="en-GB"/>
        </w:rPr>
        <w:t>9415</w:t>
      </w:r>
      <w:r w:rsidRPr="00047354">
        <w:rPr>
          <w:lang w:eastAsia="en-GB"/>
        </w:rPr>
        <w:t>:2009 og skal skýrslan vera aðgengileg fyrir Matvælastofnun á þeirri sjókvíaeldisstöð sem hún gildir um og skal hún liggja fyrir áður en rekstrarleyfi Matvælastofnunar tekur gildi.</w:t>
      </w:r>
    </w:p>
    <w:p w14:paraId="616CC6CB" w14:textId="19528CE7" w:rsidR="00731919" w:rsidRPr="00047354" w:rsidRDefault="009F25BC" w:rsidP="00741BDC">
      <w:pPr>
        <w:pStyle w:val="Greinarnmer"/>
      </w:pPr>
      <w:bookmarkStart w:id="303" w:name="_Toc21075262"/>
      <w:bookmarkStart w:id="304" w:name="_Toc22802615"/>
      <w:bookmarkStart w:id="305" w:name="_Toc22805711"/>
      <w:bookmarkStart w:id="306" w:name="_Toc22809941"/>
      <w:bookmarkStart w:id="307" w:name="_Toc27483050"/>
      <w:r>
        <w:t>2</w:t>
      </w:r>
      <w:r w:rsidR="00D21A8D">
        <w:t>8</w:t>
      </w:r>
      <w:r w:rsidR="00731919" w:rsidRPr="00047354">
        <w:t>. gr.</w:t>
      </w:r>
      <w:bookmarkEnd w:id="303"/>
      <w:bookmarkEnd w:id="304"/>
      <w:bookmarkEnd w:id="305"/>
      <w:bookmarkEnd w:id="306"/>
      <w:bookmarkEnd w:id="307"/>
    </w:p>
    <w:p w14:paraId="25133622" w14:textId="77777777" w:rsidR="00731919" w:rsidRPr="00047354" w:rsidRDefault="00731919" w:rsidP="00741BDC">
      <w:pPr>
        <w:pStyle w:val="Greinarfyrirsgn"/>
      </w:pPr>
      <w:bookmarkStart w:id="308" w:name="_Toc21075263"/>
      <w:bookmarkStart w:id="309" w:name="_Toc22802616"/>
      <w:bookmarkStart w:id="310" w:name="_Toc22805712"/>
      <w:bookmarkStart w:id="311" w:name="_Toc22809942"/>
      <w:bookmarkStart w:id="312" w:name="_Toc27483051"/>
      <w:r w:rsidRPr="00047354">
        <w:t>Matsgreining festinga.</w:t>
      </w:r>
      <w:bookmarkEnd w:id="308"/>
      <w:bookmarkEnd w:id="309"/>
      <w:bookmarkEnd w:id="310"/>
      <w:bookmarkEnd w:id="311"/>
      <w:bookmarkEnd w:id="312"/>
    </w:p>
    <w:p w14:paraId="6D108EC4" w14:textId="12FD0073" w:rsidR="00731919" w:rsidRPr="00047354" w:rsidRDefault="00731919" w:rsidP="00741BDC">
      <w:pPr>
        <w:rPr>
          <w:lang w:eastAsia="en-GB"/>
        </w:rPr>
      </w:pPr>
      <w:r w:rsidRPr="00047354">
        <w:rPr>
          <w:lang w:eastAsia="en-GB"/>
        </w:rPr>
        <w:t>Áður en festingum er komið fyrir á legustæði, skal fara fram matsgreining festinga í samræmi við kröfur sem gerðar eru NS</w:t>
      </w:r>
      <w:r w:rsidRPr="00047354">
        <w:t> </w:t>
      </w:r>
      <w:r w:rsidRPr="00047354">
        <w:rPr>
          <w:lang w:eastAsia="en-GB"/>
        </w:rPr>
        <w:t xml:space="preserve">9415:2009 og skal greining framkvæmd af faggildri skoðunarstofu. Matsgreining festinga getur ekki farið fram fyrr en staðarúttekt sbr. </w:t>
      </w:r>
      <w:r w:rsidR="0068402F" w:rsidRPr="00047354">
        <w:rPr>
          <w:lang w:eastAsia="en-GB"/>
        </w:rPr>
        <w:t>2</w:t>
      </w:r>
      <w:r w:rsidR="00760392">
        <w:rPr>
          <w:lang w:eastAsia="en-GB"/>
        </w:rPr>
        <w:t>7</w:t>
      </w:r>
      <w:r w:rsidRPr="00047354">
        <w:rPr>
          <w:lang w:eastAsia="en-GB"/>
        </w:rPr>
        <w:t>. gr. hefur farið fram og niðurstöður þar um liggja fyrir.</w:t>
      </w:r>
    </w:p>
    <w:p w14:paraId="2F41DBEE" w14:textId="77777777" w:rsidR="00731919" w:rsidRPr="00047354" w:rsidRDefault="00731919" w:rsidP="00741BDC">
      <w:pPr>
        <w:rPr>
          <w:lang w:eastAsia="en-GB"/>
        </w:rPr>
      </w:pPr>
      <w:r w:rsidRPr="00047354">
        <w:rPr>
          <w:lang w:eastAsia="en-GB"/>
        </w:rPr>
        <w:t>Matsgreining festinga skal:</w:t>
      </w:r>
    </w:p>
    <w:p w14:paraId="0C9F1481" w14:textId="77777777" w:rsidR="00731919" w:rsidRPr="00047354" w:rsidRDefault="00731919" w:rsidP="00741BDC">
      <w:pPr>
        <w:pStyle w:val="Listiabc"/>
      </w:pPr>
      <w:r w:rsidRPr="00047354">
        <w:t>a. Innihalda mat sem sýnir að festingar standist kröfur sem gerðar eru í NS 9415:2009.</w:t>
      </w:r>
    </w:p>
    <w:p w14:paraId="4DE24093" w14:textId="77777777" w:rsidR="00731919" w:rsidRPr="00047354" w:rsidRDefault="00731919" w:rsidP="00741BDC">
      <w:pPr>
        <w:pStyle w:val="Listiabc"/>
      </w:pPr>
      <w:r w:rsidRPr="00047354">
        <w:t>b. Byggja á niðurstöðum úr staðarúttekt.</w:t>
      </w:r>
    </w:p>
    <w:p w14:paraId="7BD42B94" w14:textId="77777777" w:rsidR="00731919" w:rsidRPr="00047354" w:rsidRDefault="00731919" w:rsidP="00741BDC">
      <w:pPr>
        <w:rPr>
          <w:lang w:eastAsia="en-GB"/>
        </w:rPr>
      </w:pPr>
      <w:r w:rsidRPr="00047354">
        <w:t>c. Taka tillit til þeirrar sjókvíaeldisstöðvar sem koma á fyrir á legustæði.</w:t>
      </w:r>
    </w:p>
    <w:p w14:paraId="372B9332" w14:textId="77777777" w:rsidR="002E0D1E" w:rsidRDefault="002E0D1E">
      <w:pPr>
        <w:ind w:firstLine="0"/>
        <w:jc w:val="left"/>
      </w:pPr>
      <w:bookmarkStart w:id="313" w:name="_Toc21075264"/>
      <w:bookmarkStart w:id="314" w:name="_Toc22802617"/>
      <w:bookmarkStart w:id="315" w:name="_Toc22805713"/>
      <w:bookmarkStart w:id="316" w:name="_Toc22809943"/>
      <w:r>
        <w:br w:type="page"/>
      </w:r>
    </w:p>
    <w:p w14:paraId="1598C75A" w14:textId="65F65BC5" w:rsidR="00731919" w:rsidRPr="00047354" w:rsidRDefault="00D21A8D" w:rsidP="00741BDC">
      <w:pPr>
        <w:pStyle w:val="Greinarnmer"/>
      </w:pPr>
      <w:bookmarkStart w:id="317" w:name="_Toc27483052"/>
      <w:r>
        <w:t>29</w:t>
      </w:r>
      <w:r w:rsidR="00731919" w:rsidRPr="00047354">
        <w:t>. gr.</w:t>
      </w:r>
      <w:bookmarkEnd w:id="313"/>
      <w:bookmarkEnd w:id="314"/>
      <w:bookmarkEnd w:id="315"/>
      <w:bookmarkEnd w:id="316"/>
      <w:bookmarkEnd w:id="317"/>
    </w:p>
    <w:p w14:paraId="21248178" w14:textId="2B584E3A" w:rsidR="00731919" w:rsidRPr="00047354" w:rsidRDefault="00731919" w:rsidP="00741BDC">
      <w:pPr>
        <w:pStyle w:val="Greinarfyrirsgn"/>
      </w:pPr>
      <w:bookmarkStart w:id="318" w:name="_Toc21075265"/>
      <w:bookmarkStart w:id="319" w:name="_Toc22802618"/>
      <w:bookmarkStart w:id="320" w:name="_Toc22805714"/>
      <w:bookmarkStart w:id="321" w:name="_Toc22809944"/>
      <w:bookmarkStart w:id="322" w:name="_Toc27483053"/>
      <w:r w:rsidRPr="00047354">
        <w:t>Meginíhlutir</w:t>
      </w:r>
      <w:r w:rsidR="00DD7F0F" w:rsidRPr="00047354">
        <w:t>, notendahandbók og</w:t>
      </w:r>
      <w:r w:rsidR="00EB7135" w:rsidRPr="00047354">
        <w:t xml:space="preserve"> vottun</w:t>
      </w:r>
      <w:r w:rsidRPr="00047354">
        <w:t>.</w:t>
      </w:r>
      <w:bookmarkEnd w:id="318"/>
      <w:bookmarkEnd w:id="319"/>
      <w:bookmarkEnd w:id="320"/>
      <w:bookmarkEnd w:id="321"/>
      <w:bookmarkEnd w:id="322"/>
    </w:p>
    <w:p w14:paraId="10878DCC" w14:textId="77777777" w:rsidR="00731919" w:rsidRPr="00047354" w:rsidRDefault="00731919" w:rsidP="00741BDC">
      <w:pPr>
        <w:rPr>
          <w:lang w:eastAsia="en-GB"/>
        </w:rPr>
      </w:pPr>
      <w:r w:rsidRPr="00047354">
        <w:rPr>
          <w:lang w:eastAsia="en-GB"/>
        </w:rPr>
        <w:t>Meginíhlutir, íhlutir í festingum og aukabúnaður sem notaðir eru í sjókvíaeldisstöð og falla undir NS</w:t>
      </w:r>
      <w:r w:rsidRPr="00047354">
        <w:t> </w:t>
      </w:r>
      <w:r w:rsidRPr="00047354">
        <w:rPr>
          <w:lang w:eastAsia="en-GB"/>
        </w:rPr>
        <w:t xml:space="preserve">9415:2009 skulu uppfylla kröfur </w:t>
      </w:r>
      <w:proofErr w:type="spellStart"/>
      <w:r w:rsidRPr="00047354">
        <w:rPr>
          <w:lang w:eastAsia="en-GB"/>
        </w:rPr>
        <w:t>staðalsins</w:t>
      </w:r>
      <w:proofErr w:type="spellEnd"/>
      <w:r w:rsidRPr="00047354">
        <w:rPr>
          <w:lang w:eastAsia="en-GB"/>
        </w:rPr>
        <w:t>. Netpoki, flotkragar, flekar og íhlutir í festingum skulu jafnframt hafa fengið vöruvottun frá faggildri skoðunarstofu.</w:t>
      </w:r>
    </w:p>
    <w:p w14:paraId="3B577D3D" w14:textId="77777777" w:rsidR="00731919" w:rsidRPr="00047354" w:rsidRDefault="00731919" w:rsidP="00741BDC">
      <w:pPr>
        <w:rPr>
          <w:lang w:eastAsia="en-GB"/>
        </w:rPr>
      </w:pPr>
      <w:r w:rsidRPr="00047354">
        <w:rPr>
          <w:lang w:eastAsia="en-GB"/>
        </w:rPr>
        <w:t xml:space="preserve">Faggild skoðunarstofa skal votta að meginíhlutir, íhlutir í festingum og aukabúnaður sem notaður er við rekstur sjókvíaeldisstöðvar uppfylli kröfur </w:t>
      </w:r>
      <w:proofErr w:type="spellStart"/>
      <w:r w:rsidRPr="00047354">
        <w:rPr>
          <w:lang w:eastAsia="en-GB"/>
        </w:rPr>
        <w:t>staðalsins</w:t>
      </w:r>
      <w:proofErr w:type="spellEnd"/>
      <w:r w:rsidRPr="00047354">
        <w:rPr>
          <w:lang w:eastAsia="en-GB"/>
        </w:rPr>
        <w:t>.</w:t>
      </w:r>
    </w:p>
    <w:p w14:paraId="266C547E" w14:textId="77777777" w:rsidR="00731919" w:rsidRPr="00047354" w:rsidRDefault="00731919" w:rsidP="00741BDC">
      <w:pPr>
        <w:rPr>
          <w:lang w:eastAsia="en-GB"/>
        </w:rPr>
      </w:pPr>
      <w:r w:rsidRPr="009A21AB">
        <w:rPr>
          <w:lang w:eastAsia="en-GB"/>
        </w:rPr>
        <w:t>Uppfylla skal kröfur NS</w:t>
      </w:r>
      <w:r w:rsidRPr="009A21AB">
        <w:t> </w:t>
      </w:r>
      <w:r w:rsidRPr="009A21AB">
        <w:rPr>
          <w:lang w:eastAsia="en-GB"/>
        </w:rPr>
        <w:t>9415:2009 varðandi uppsetningu og notkun á notendahandbók. Fyrir vöruvottun er skilyrði að fyrir liggi notendahandbók sem uppfyllir kröfur í NS</w:t>
      </w:r>
      <w:r w:rsidRPr="009A21AB">
        <w:t> </w:t>
      </w:r>
      <w:r w:rsidRPr="009A21AB">
        <w:rPr>
          <w:lang w:eastAsia="en-GB"/>
        </w:rPr>
        <w:t>9415:2009.</w:t>
      </w:r>
    </w:p>
    <w:p w14:paraId="24F23C9E" w14:textId="77777777" w:rsidR="00731919" w:rsidRPr="00047354" w:rsidRDefault="00731919" w:rsidP="00741BDC">
      <w:pPr>
        <w:rPr>
          <w:lang w:eastAsia="en-GB"/>
        </w:rPr>
      </w:pPr>
      <w:r w:rsidRPr="00047354">
        <w:rPr>
          <w:lang w:eastAsia="en-GB"/>
        </w:rPr>
        <w:t>Vottun faggildrar skoðunarstofu um framangreint skal vera aðgengileg fyrir Matvælastofnun á þeirri sjókvíaeldisstöð sem hún gildir um og skal hún liggja fyrir áður en rekstrarleyfi Matvælastofnunar tekur gildi.</w:t>
      </w:r>
    </w:p>
    <w:p w14:paraId="7C0C40E0" w14:textId="13EA671A" w:rsidR="00731919" w:rsidRPr="00047354" w:rsidRDefault="00CA5741" w:rsidP="00F71B8F">
      <w:pPr>
        <w:pStyle w:val="Greinarnmer"/>
        <w:spacing w:before="0"/>
      </w:pPr>
      <w:bookmarkStart w:id="323" w:name="_Toc21075266"/>
      <w:bookmarkStart w:id="324" w:name="_Toc22802619"/>
      <w:bookmarkStart w:id="325" w:name="_Toc22805715"/>
      <w:bookmarkStart w:id="326" w:name="_Toc22809945"/>
      <w:bookmarkStart w:id="327" w:name="_Toc27483054"/>
      <w:r>
        <w:t>3</w:t>
      </w:r>
      <w:r w:rsidR="00D21A8D">
        <w:t>0</w:t>
      </w:r>
      <w:r w:rsidR="00731919" w:rsidRPr="00047354">
        <w:t>.</w:t>
      </w:r>
      <w:r w:rsidR="00CA19A5" w:rsidRPr="00047354">
        <w:t xml:space="preserve"> </w:t>
      </w:r>
      <w:r w:rsidR="00731919" w:rsidRPr="00047354">
        <w:t>g</w:t>
      </w:r>
      <w:r w:rsidR="00731919" w:rsidRPr="00BB7A50">
        <w:t>r.</w:t>
      </w:r>
      <w:bookmarkEnd w:id="323"/>
      <w:bookmarkEnd w:id="324"/>
      <w:bookmarkEnd w:id="325"/>
      <w:bookmarkEnd w:id="326"/>
      <w:bookmarkEnd w:id="327"/>
    </w:p>
    <w:p w14:paraId="7D21DC83" w14:textId="77777777" w:rsidR="00731919" w:rsidRPr="00047354" w:rsidRDefault="00731919" w:rsidP="00741BDC">
      <w:pPr>
        <w:pStyle w:val="Greinarfyrirsgn"/>
      </w:pPr>
      <w:bookmarkStart w:id="328" w:name="_Toc21075267"/>
      <w:bookmarkStart w:id="329" w:name="_Toc22802620"/>
      <w:bookmarkStart w:id="330" w:name="_Toc22805716"/>
      <w:bookmarkStart w:id="331" w:name="_Toc22809946"/>
      <w:bookmarkStart w:id="332" w:name="_Toc27483055"/>
      <w:r w:rsidRPr="00047354">
        <w:t>Matsgreiningarskýrsla, útlagning festinga og skoðun.</w:t>
      </w:r>
      <w:bookmarkEnd w:id="328"/>
      <w:bookmarkEnd w:id="329"/>
      <w:bookmarkEnd w:id="330"/>
      <w:bookmarkEnd w:id="331"/>
      <w:bookmarkEnd w:id="332"/>
    </w:p>
    <w:p w14:paraId="171599A2" w14:textId="77777777" w:rsidR="00731919" w:rsidRPr="00047354" w:rsidRDefault="00731919" w:rsidP="00741BDC">
      <w:pPr>
        <w:rPr>
          <w:lang w:eastAsia="en-GB"/>
        </w:rPr>
      </w:pPr>
      <w:r w:rsidRPr="00047354">
        <w:rPr>
          <w:lang w:eastAsia="en-GB"/>
        </w:rPr>
        <w:t>Matsgreiningarskýrsla skal gerð af faggildri skoðunarstofu og innihalda eftirfarandi upplýsingar:</w:t>
      </w:r>
    </w:p>
    <w:p w14:paraId="32B3A20F" w14:textId="77777777" w:rsidR="00731919" w:rsidRPr="00047354" w:rsidRDefault="00731919" w:rsidP="00741BDC">
      <w:pPr>
        <w:rPr>
          <w:lang w:eastAsia="en-GB"/>
        </w:rPr>
      </w:pPr>
      <w:r w:rsidRPr="00047354">
        <w:rPr>
          <w:lang w:eastAsia="en-GB"/>
        </w:rPr>
        <w:t>a</w:t>
      </w:r>
      <w:r w:rsidRPr="00047354">
        <w:t>. H</w:t>
      </w:r>
      <w:r w:rsidRPr="00047354">
        <w:rPr>
          <w:lang w:eastAsia="en-GB"/>
        </w:rPr>
        <w:t>vaða legustæði greiningin á við um.</w:t>
      </w:r>
    </w:p>
    <w:p w14:paraId="305CFADB" w14:textId="1D76FC32" w:rsidR="00731919" w:rsidRPr="00047354" w:rsidRDefault="00731919" w:rsidP="00741BDC">
      <w:pPr>
        <w:rPr>
          <w:lang w:eastAsia="en-GB"/>
        </w:rPr>
      </w:pPr>
      <w:r w:rsidRPr="00047354">
        <w:rPr>
          <w:lang w:eastAsia="en-GB"/>
        </w:rPr>
        <w:t>b</w:t>
      </w:r>
      <w:r w:rsidRPr="00047354">
        <w:t>. </w:t>
      </w:r>
      <w:r w:rsidRPr="00047354">
        <w:rPr>
          <w:lang w:eastAsia="en-GB"/>
        </w:rPr>
        <w:t xml:space="preserve">Matgreiningu festinga samkvæmt </w:t>
      </w:r>
      <w:r w:rsidR="00AC72DB">
        <w:rPr>
          <w:lang w:eastAsia="en-GB"/>
        </w:rPr>
        <w:t>2</w:t>
      </w:r>
      <w:r w:rsidR="00760392">
        <w:rPr>
          <w:lang w:eastAsia="en-GB"/>
        </w:rPr>
        <w:t>8</w:t>
      </w:r>
      <w:r w:rsidRPr="00047354">
        <w:rPr>
          <w:lang w:eastAsia="en-GB"/>
        </w:rPr>
        <w:t>. gr.</w:t>
      </w:r>
    </w:p>
    <w:p w14:paraId="7A10827D" w14:textId="77777777" w:rsidR="00731919" w:rsidRPr="00047354" w:rsidRDefault="00731919" w:rsidP="00741BDC">
      <w:pPr>
        <w:rPr>
          <w:lang w:eastAsia="en-GB"/>
        </w:rPr>
      </w:pPr>
      <w:r w:rsidRPr="00047354">
        <w:rPr>
          <w:lang w:eastAsia="en-GB"/>
        </w:rPr>
        <w:t>c</w:t>
      </w:r>
      <w:r w:rsidRPr="00047354">
        <w:t>. </w:t>
      </w:r>
      <w:r w:rsidRPr="00047354">
        <w:rPr>
          <w:lang w:eastAsia="en-GB"/>
        </w:rPr>
        <w:t>Niðurstöður matsgreininga festinga og kröfur sem gerðar eru til festinganna.</w:t>
      </w:r>
    </w:p>
    <w:p w14:paraId="666AFAEE" w14:textId="77777777" w:rsidR="00731919" w:rsidRPr="00047354" w:rsidRDefault="00731919" w:rsidP="00741BDC">
      <w:pPr>
        <w:rPr>
          <w:lang w:eastAsia="en-GB"/>
        </w:rPr>
      </w:pPr>
      <w:r w:rsidRPr="00047354">
        <w:rPr>
          <w:lang w:eastAsia="en-GB"/>
        </w:rPr>
        <w:t>d</w:t>
      </w:r>
      <w:r w:rsidRPr="00047354">
        <w:t>. </w:t>
      </w:r>
      <w:r w:rsidRPr="00047354">
        <w:rPr>
          <w:lang w:eastAsia="en-GB"/>
        </w:rPr>
        <w:t>Lýsingu á öllu festingakerfinu í samræmi við kröfur NS</w:t>
      </w:r>
      <w:r w:rsidRPr="00047354">
        <w:t> </w:t>
      </w:r>
      <w:r w:rsidRPr="00047354">
        <w:rPr>
          <w:lang w:eastAsia="en-GB"/>
        </w:rPr>
        <w:t>9415:2009.</w:t>
      </w:r>
    </w:p>
    <w:p w14:paraId="312970AD" w14:textId="4A8A6555" w:rsidR="00731919" w:rsidRPr="00047354" w:rsidRDefault="00731919" w:rsidP="00C201E6">
      <w:pPr>
        <w:ind w:left="511" w:hanging="227"/>
        <w:rPr>
          <w:lang w:eastAsia="en-GB"/>
        </w:rPr>
      </w:pPr>
      <w:r w:rsidRPr="00047354">
        <w:rPr>
          <w:lang w:eastAsia="en-GB"/>
        </w:rPr>
        <w:t>e</w:t>
      </w:r>
      <w:r w:rsidRPr="00047354">
        <w:t>. </w:t>
      </w:r>
      <w:r w:rsidRPr="00047354">
        <w:rPr>
          <w:lang w:eastAsia="en-GB"/>
        </w:rPr>
        <w:t>Teikningu eða kort af festingakerfinu þar sem allir meginíhlutir sjókvíaeldisstöðvarinnar eru teiknaðir inn á.</w:t>
      </w:r>
    </w:p>
    <w:p w14:paraId="1DD46C20" w14:textId="77777777" w:rsidR="00731919" w:rsidRPr="00047354" w:rsidRDefault="00731919" w:rsidP="00741BDC">
      <w:pPr>
        <w:rPr>
          <w:lang w:eastAsia="en-GB"/>
        </w:rPr>
      </w:pPr>
      <w:r w:rsidRPr="00047354">
        <w:rPr>
          <w:lang w:eastAsia="en-GB"/>
        </w:rPr>
        <w:t>f</w:t>
      </w:r>
      <w:r w:rsidRPr="00047354">
        <w:t>. </w:t>
      </w:r>
      <w:r w:rsidRPr="00047354">
        <w:rPr>
          <w:lang w:eastAsia="en-GB"/>
        </w:rPr>
        <w:t>Lýsingu á gerð búnaðar og samsetningu þess búnaðar sem matsgreining festinga gildir um.</w:t>
      </w:r>
    </w:p>
    <w:p w14:paraId="7944C1D7" w14:textId="77777777" w:rsidR="00731919" w:rsidRPr="00047354" w:rsidRDefault="00731919" w:rsidP="00741BDC">
      <w:pPr>
        <w:rPr>
          <w:lang w:eastAsia="en-GB"/>
        </w:rPr>
      </w:pPr>
      <w:r w:rsidRPr="00047354">
        <w:rPr>
          <w:lang w:eastAsia="en-GB"/>
        </w:rPr>
        <w:t>g</w:t>
      </w:r>
      <w:r w:rsidRPr="00047354">
        <w:t>. </w:t>
      </w:r>
      <w:r w:rsidRPr="00047354">
        <w:rPr>
          <w:lang w:eastAsia="en-GB"/>
        </w:rPr>
        <w:t>Áreiðanleikaflokkun.</w:t>
      </w:r>
    </w:p>
    <w:p w14:paraId="5DCD5A7A" w14:textId="77777777" w:rsidR="00731919" w:rsidRPr="00047354" w:rsidRDefault="00731919" w:rsidP="00741BDC">
      <w:pPr>
        <w:rPr>
          <w:lang w:eastAsia="en-GB"/>
        </w:rPr>
      </w:pPr>
      <w:r w:rsidRPr="00047354">
        <w:rPr>
          <w:lang w:eastAsia="en-GB"/>
        </w:rPr>
        <w:t>Matsgreiningarskýrsla skal vera aðgengileg á þeirri sjókvíaeldisstöð sem hún gildir um eða í starfsstöð viðkomandi eldisstöðvar í landi.</w:t>
      </w:r>
    </w:p>
    <w:p w14:paraId="2A14E073" w14:textId="03447049" w:rsidR="00731919" w:rsidRPr="00047354" w:rsidRDefault="00731919" w:rsidP="00741BDC">
      <w:pPr>
        <w:rPr>
          <w:lang w:eastAsia="en-GB"/>
        </w:rPr>
      </w:pPr>
      <w:r w:rsidRPr="00047354">
        <w:rPr>
          <w:lang w:eastAsia="en-GB"/>
        </w:rPr>
        <w:t>Festingar sjókvíaeldisstöðva skal leggja út og skulu þær á hverjum tíma fullnægja þeim kröfum sem fram koma í matsgreiningu festinga. Frávik frá matsgreiningu festinga skal skjalfesta og færa inn í matsgreiningarskýrslu af faggildri skoðunarstofu. Við umtalsverð frávik skal önnur matsgreining festinga framkvæmd af faggildri skoðunarstofu og sama á við ef gerðar eru breytingar á sjókvíaeldisstöðinni sem hafa áhrif á þá krafta sem mannvirkið hefur á festingarnar.</w:t>
      </w:r>
    </w:p>
    <w:p w14:paraId="7DF3655A" w14:textId="6452450B" w:rsidR="00731919" w:rsidRPr="00047354" w:rsidRDefault="00731919" w:rsidP="00741BDC">
      <w:pPr>
        <w:rPr>
          <w:lang w:eastAsia="en-GB"/>
        </w:rPr>
      </w:pPr>
      <w:r w:rsidRPr="00047354">
        <w:rPr>
          <w:lang w:eastAsia="en-GB"/>
        </w:rPr>
        <w:t xml:space="preserve">Festingar skulu eigi síðar en tveimur mánuðum eftir útlagningu skoðaðar með </w:t>
      </w:r>
      <w:proofErr w:type="spellStart"/>
      <w:r w:rsidRPr="00047354">
        <w:rPr>
          <w:lang w:eastAsia="en-GB"/>
        </w:rPr>
        <w:t>neðansjávarmyndavélum</w:t>
      </w:r>
      <w:proofErr w:type="spellEnd"/>
      <w:r w:rsidRPr="00047354">
        <w:rPr>
          <w:lang w:eastAsia="en-GB"/>
        </w:rPr>
        <w:t>, fjarstýrðum kafbáti eða álíka tækjum. Tímasetning og niðurstöður slíkrar skoðunar skal skjalfesta í sérstakri skýrslu eða upptöku um skoðun á festingu sem skal vera aðgengileg á þeirri eldisstöð sem hún á við um eða í tilheyrandi starfsstöð í landi.</w:t>
      </w:r>
    </w:p>
    <w:p w14:paraId="7D843C21" w14:textId="1F1766B3" w:rsidR="00731919" w:rsidRPr="00047354" w:rsidRDefault="00CA5741" w:rsidP="00741BDC">
      <w:pPr>
        <w:pStyle w:val="Greinarnmer"/>
      </w:pPr>
      <w:bookmarkStart w:id="333" w:name="_Toc21075268"/>
      <w:bookmarkStart w:id="334" w:name="_Toc22802621"/>
      <w:bookmarkStart w:id="335" w:name="_Toc22805717"/>
      <w:bookmarkStart w:id="336" w:name="_Toc22809947"/>
      <w:bookmarkStart w:id="337" w:name="_Toc27483056"/>
      <w:r>
        <w:t>3</w:t>
      </w:r>
      <w:r w:rsidR="00D21A8D">
        <w:t>1</w:t>
      </w:r>
      <w:r w:rsidR="00731919" w:rsidRPr="00047354">
        <w:t>. gr.</w:t>
      </w:r>
      <w:bookmarkEnd w:id="333"/>
      <w:bookmarkEnd w:id="334"/>
      <w:bookmarkEnd w:id="335"/>
      <w:bookmarkEnd w:id="336"/>
      <w:bookmarkEnd w:id="337"/>
    </w:p>
    <w:p w14:paraId="5503C9BB" w14:textId="3908F88B" w:rsidR="00731919" w:rsidRPr="00047354" w:rsidRDefault="000D64A0" w:rsidP="00741BDC">
      <w:pPr>
        <w:pStyle w:val="Greinarfyrirsgn"/>
      </w:pPr>
      <w:bookmarkStart w:id="338" w:name="_Toc21075269"/>
      <w:bookmarkStart w:id="339" w:name="_Toc22802622"/>
      <w:bookmarkStart w:id="340" w:name="_Toc22805718"/>
      <w:bookmarkStart w:id="341" w:name="_Toc22809948"/>
      <w:bookmarkStart w:id="342" w:name="_Toc27483057"/>
      <w:r w:rsidRPr="00047354">
        <w:t>Útgáfa s</w:t>
      </w:r>
      <w:r w:rsidR="00731919" w:rsidRPr="00047354">
        <w:t>töðvarskírteini</w:t>
      </w:r>
      <w:r w:rsidRPr="00047354">
        <w:t>s</w:t>
      </w:r>
      <w:r w:rsidR="00731919" w:rsidRPr="00047354">
        <w:t>.</w:t>
      </w:r>
      <w:bookmarkEnd w:id="338"/>
      <w:bookmarkEnd w:id="339"/>
      <w:bookmarkEnd w:id="340"/>
      <w:bookmarkEnd w:id="341"/>
      <w:bookmarkEnd w:id="342"/>
    </w:p>
    <w:p w14:paraId="0D5EDBA3" w14:textId="7BF9D478" w:rsidR="00731919" w:rsidRPr="00047354" w:rsidRDefault="00731919" w:rsidP="00741BDC">
      <w:pPr>
        <w:rPr>
          <w:lang w:eastAsia="en-GB"/>
        </w:rPr>
      </w:pPr>
      <w:r w:rsidRPr="00047354">
        <w:rPr>
          <w:lang w:eastAsia="en-GB"/>
        </w:rPr>
        <w:t>Allar sjókvíaeldisstöðvar skulu hafa stöðvarskírteini útgefið af faggildri skoðunarstofu og skal skírteinið aðeins gilda fyrir eina stöð á einum stað.</w:t>
      </w:r>
    </w:p>
    <w:p w14:paraId="0514B733" w14:textId="435281C2" w:rsidR="005E4BDD" w:rsidRPr="009A21AB" w:rsidRDefault="005E4BDD" w:rsidP="00741BDC">
      <w:pPr>
        <w:rPr>
          <w:shd w:val="clear" w:color="auto" w:fill="FFFFFF"/>
        </w:rPr>
      </w:pPr>
      <w:r w:rsidRPr="009A21AB">
        <w:rPr>
          <w:shd w:val="clear" w:color="auto" w:fill="FFFFFF"/>
        </w:rPr>
        <w:t>Í stöðvarskírteini skulu koma fram upplýsingar um hönnun, ástand og samsetningu búnaðar sjókvíaeldisstöðvar og vottun um að búnaður uppfylli kröfur laga og gildandi staðla</w:t>
      </w:r>
      <w:r w:rsidR="00870CF0" w:rsidRPr="009A21AB">
        <w:rPr>
          <w:shd w:val="clear" w:color="auto" w:fill="FFFFFF"/>
        </w:rPr>
        <w:t>.</w:t>
      </w:r>
      <w:r w:rsidR="007A5DA5" w:rsidRPr="009A21AB">
        <w:rPr>
          <w:shd w:val="clear" w:color="auto" w:fill="FFFFFF"/>
        </w:rPr>
        <w:t xml:space="preserve"> Jafnframt skal koma fram í stöðvarskírteini staðsetning</w:t>
      </w:r>
      <w:r w:rsidR="005C059B" w:rsidRPr="009A21AB">
        <w:rPr>
          <w:shd w:val="clear" w:color="auto" w:fill="FFFFFF"/>
        </w:rPr>
        <w:t xml:space="preserve"> og ytri mörk stöðvar auk staðsetningar stöðvar innan eldissvæðis.</w:t>
      </w:r>
    </w:p>
    <w:p w14:paraId="45B89B76" w14:textId="77777777" w:rsidR="00DE16DC" w:rsidRPr="00047354" w:rsidRDefault="00DE16DC" w:rsidP="00741BDC">
      <w:pPr>
        <w:rPr>
          <w:lang w:eastAsia="en-GB"/>
        </w:rPr>
      </w:pPr>
      <w:r w:rsidRPr="00047354">
        <w:rPr>
          <w:lang w:eastAsia="en-GB"/>
        </w:rPr>
        <w:t>Stöðvarskírteini er ekki hægt að gefa út fyrr en farið hefur fram skoðun af faggildri skoðunarstofu á sjókvíaeldisstöð sem skírteinið gildir um. Við slíka skoðun skal staðfesta að:</w:t>
      </w:r>
    </w:p>
    <w:p w14:paraId="5630D4A2" w14:textId="77777777" w:rsidR="00DE16DC" w:rsidRPr="00047354" w:rsidRDefault="00DE16DC" w:rsidP="00741BDC">
      <w:pPr>
        <w:rPr>
          <w:lang w:eastAsia="en-GB"/>
        </w:rPr>
      </w:pPr>
      <w:r w:rsidRPr="00047354">
        <w:rPr>
          <w:lang w:eastAsia="en-GB"/>
        </w:rPr>
        <w:t>a</w:t>
      </w:r>
      <w:r w:rsidRPr="00047354">
        <w:t>. M</w:t>
      </w:r>
      <w:r w:rsidRPr="00047354">
        <w:rPr>
          <w:lang w:eastAsia="en-GB"/>
        </w:rPr>
        <w:t>eginíhlutir og aukabúnaður séu í áreiðanlegu ástandi.</w:t>
      </w:r>
    </w:p>
    <w:p w14:paraId="2A5A31BB" w14:textId="77777777" w:rsidR="00DE16DC" w:rsidRPr="00047354" w:rsidRDefault="00DE16DC" w:rsidP="00741BDC">
      <w:pPr>
        <w:rPr>
          <w:lang w:eastAsia="en-GB"/>
        </w:rPr>
      </w:pPr>
      <w:r w:rsidRPr="00047354">
        <w:rPr>
          <w:lang w:eastAsia="en-GB"/>
        </w:rPr>
        <w:t>b</w:t>
      </w:r>
      <w:r w:rsidRPr="00047354">
        <w:t>. M</w:t>
      </w:r>
      <w:r w:rsidRPr="00047354">
        <w:rPr>
          <w:lang w:eastAsia="en-GB"/>
        </w:rPr>
        <w:t>eginíhlutir passi saman og séu settir saman í samræmi við notendahandbækur.</w:t>
      </w:r>
    </w:p>
    <w:p w14:paraId="61329578" w14:textId="43609617" w:rsidR="00DE16DC" w:rsidRPr="00047354" w:rsidRDefault="00DE16DC" w:rsidP="00741BDC">
      <w:pPr>
        <w:rPr>
          <w:lang w:eastAsia="en-GB"/>
        </w:rPr>
      </w:pPr>
      <w:r w:rsidRPr="00047354">
        <w:rPr>
          <w:lang w:eastAsia="en-GB"/>
        </w:rPr>
        <w:t>c</w:t>
      </w:r>
      <w:r w:rsidRPr="00047354">
        <w:t>. A</w:t>
      </w:r>
      <w:r w:rsidRPr="00047354">
        <w:rPr>
          <w:lang w:eastAsia="en-GB"/>
        </w:rPr>
        <w:t xml:space="preserve">ukabúnaði sé </w:t>
      </w:r>
      <w:r w:rsidR="00A308E3">
        <w:rPr>
          <w:lang w:eastAsia="en-GB"/>
        </w:rPr>
        <w:t xml:space="preserve">tryggilega </w:t>
      </w:r>
      <w:r w:rsidRPr="00047354">
        <w:rPr>
          <w:lang w:eastAsia="en-GB"/>
        </w:rPr>
        <w:t>fyrir komið og í samræmi við notendahandbækur.</w:t>
      </w:r>
    </w:p>
    <w:p w14:paraId="6C9D01D2" w14:textId="77777777" w:rsidR="00DE16DC" w:rsidRPr="00047354" w:rsidRDefault="00DE16DC" w:rsidP="00741BDC">
      <w:pPr>
        <w:rPr>
          <w:lang w:eastAsia="en-GB"/>
        </w:rPr>
      </w:pPr>
      <w:r w:rsidRPr="00047354">
        <w:rPr>
          <w:lang w:eastAsia="en-GB"/>
        </w:rPr>
        <w:t>d</w:t>
      </w:r>
      <w:r w:rsidRPr="00047354">
        <w:t>. M</w:t>
      </w:r>
      <w:r w:rsidRPr="00047354">
        <w:rPr>
          <w:lang w:eastAsia="en-GB"/>
        </w:rPr>
        <w:t>eginíhlutir þoli það umhverfisálag sem er á legustað.</w:t>
      </w:r>
    </w:p>
    <w:p w14:paraId="5E5BBE56" w14:textId="77777777" w:rsidR="00DE16DC" w:rsidRPr="00047354" w:rsidRDefault="00DE16DC" w:rsidP="00741BDC">
      <w:pPr>
        <w:rPr>
          <w:lang w:eastAsia="en-GB"/>
        </w:rPr>
      </w:pPr>
      <w:r w:rsidRPr="00047354">
        <w:rPr>
          <w:lang w:eastAsia="en-GB"/>
        </w:rPr>
        <w:t>Ef gerðar eru breytingar á sjókvíaeldisstöð umfram það sem lýst er í stöðvarskírteini er óheimilt að taka hinn breytta hluta í notkun fyrr en nýtt stöðvarskírteini hefur verið gefið út. Sama á við um ef hluti meginíhluta er færður milli staðsetninga.</w:t>
      </w:r>
    </w:p>
    <w:p w14:paraId="53C6C771" w14:textId="39A822C7" w:rsidR="004377B0" w:rsidRPr="00047354" w:rsidRDefault="004377B0" w:rsidP="00741BDC">
      <w:pPr>
        <w:rPr>
          <w:lang w:eastAsia="en-GB"/>
        </w:rPr>
      </w:pPr>
      <w:r w:rsidRPr="00047354">
        <w:rPr>
          <w:lang w:eastAsia="en-GB"/>
        </w:rPr>
        <w:t>Í stöðvarskírteini skal einnig koma fram:</w:t>
      </w:r>
    </w:p>
    <w:p w14:paraId="0BDE159E" w14:textId="77777777" w:rsidR="004377B0" w:rsidRPr="00047354" w:rsidRDefault="004377B0" w:rsidP="00741BDC">
      <w:pPr>
        <w:rPr>
          <w:lang w:eastAsia="en-GB"/>
        </w:rPr>
      </w:pPr>
      <w:r w:rsidRPr="00047354">
        <w:rPr>
          <w:lang w:eastAsia="en-GB"/>
        </w:rPr>
        <w:t>a</w:t>
      </w:r>
      <w:r w:rsidRPr="00047354">
        <w:t>. N</w:t>
      </w:r>
      <w:r w:rsidRPr="00047354">
        <w:rPr>
          <w:lang w:eastAsia="en-GB"/>
        </w:rPr>
        <w:t xml:space="preserve">afn skoðunaraðila, einkennismerki, heimilisfang, </w:t>
      </w:r>
      <w:proofErr w:type="spellStart"/>
      <w:r w:rsidRPr="00047354">
        <w:rPr>
          <w:lang w:eastAsia="en-GB"/>
        </w:rPr>
        <w:t>faggildingarnúmer</w:t>
      </w:r>
      <w:proofErr w:type="spellEnd"/>
      <w:r w:rsidRPr="00047354">
        <w:rPr>
          <w:lang w:eastAsia="en-GB"/>
        </w:rPr>
        <w:t xml:space="preserve"> og undirskrift.</w:t>
      </w:r>
    </w:p>
    <w:p w14:paraId="61F00086" w14:textId="77777777" w:rsidR="004377B0" w:rsidRPr="00047354" w:rsidRDefault="004377B0" w:rsidP="00741BDC">
      <w:pPr>
        <w:rPr>
          <w:lang w:eastAsia="en-GB"/>
        </w:rPr>
      </w:pPr>
      <w:r w:rsidRPr="00047354">
        <w:rPr>
          <w:lang w:eastAsia="en-GB"/>
        </w:rPr>
        <w:t>b</w:t>
      </w:r>
      <w:r w:rsidRPr="00047354">
        <w:t>. </w:t>
      </w:r>
      <w:proofErr w:type="spellStart"/>
      <w:r w:rsidRPr="00047354">
        <w:t>F</w:t>
      </w:r>
      <w:r w:rsidRPr="00047354">
        <w:rPr>
          <w:lang w:eastAsia="en-GB"/>
        </w:rPr>
        <w:t>aggildingarmerki</w:t>
      </w:r>
      <w:proofErr w:type="spellEnd"/>
      <w:r w:rsidRPr="00047354">
        <w:rPr>
          <w:lang w:eastAsia="en-GB"/>
        </w:rPr>
        <w:t xml:space="preserve"> </w:t>
      </w:r>
      <w:proofErr w:type="spellStart"/>
      <w:r w:rsidRPr="00047354">
        <w:rPr>
          <w:lang w:eastAsia="en-GB"/>
        </w:rPr>
        <w:t>faggildingaraðila</w:t>
      </w:r>
      <w:proofErr w:type="spellEnd"/>
      <w:r w:rsidRPr="00047354">
        <w:rPr>
          <w:lang w:eastAsia="en-GB"/>
        </w:rPr>
        <w:t>.</w:t>
      </w:r>
    </w:p>
    <w:p w14:paraId="4F510260" w14:textId="77777777" w:rsidR="004377B0" w:rsidRPr="00047354" w:rsidRDefault="004377B0" w:rsidP="00741BDC">
      <w:pPr>
        <w:rPr>
          <w:lang w:eastAsia="en-GB"/>
        </w:rPr>
      </w:pPr>
      <w:r w:rsidRPr="00047354">
        <w:rPr>
          <w:lang w:eastAsia="en-GB"/>
        </w:rPr>
        <w:t>c</w:t>
      </w:r>
      <w:r w:rsidRPr="00047354">
        <w:t>. D</w:t>
      </w:r>
      <w:r w:rsidRPr="00047354">
        <w:rPr>
          <w:lang w:eastAsia="en-GB"/>
        </w:rPr>
        <w:t>agsetning og gildistími.</w:t>
      </w:r>
    </w:p>
    <w:p w14:paraId="71D4F3B7" w14:textId="77777777" w:rsidR="004377B0" w:rsidRPr="00047354" w:rsidRDefault="004377B0" w:rsidP="00741BDC">
      <w:pPr>
        <w:rPr>
          <w:lang w:eastAsia="en-GB"/>
        </w:rPr>
      </w:pPr>
      <w:r w:rsidRPr="00047354">
        <w:rPr>
          <w:lang w:eastAsia="en-GB"/>
        </w:rPr>
        <w:t>d</w:t>
      </w:r>
      <w:r w:rsidRPr="00047354">
        <w:t>. </w:t>
      </w:r>
      <w:r w:rsidRPr="00047354">
        <w:rPr>
          <w:lang w:eastAsia="en-GB"/>
        </w:rPr>
        <w:t>Heiti starfsstöðvar.</w:t>
      </w:r>
    </w:p>
    <w:p w14:paraId="3B3E324F" w14:textId="77777777" w:rsidR="004377B0" w:rsidRPr="00047354" w:rsidRDefault="004377B0" w:rsidP="00741BDC">
      <w:pPr>
        <w:rPr>
          <w:lang w:eastAsia="en-GB"/>
        </w:rPr>
      </w:pPr>
      <w:r w:rsidRPr="00047354">
        <w:rPr>
          <w:lang w:eastAsia="en-GB"/>
        </w:rPr>
        <w:t>Stöðvarskírteini gildir í fimm ár frá útgáfudegi.</w:t>
      </w:r>
    </w:p>
    <w:p w14:paraId="0B1CA162" w14:textId="77777777" w:rsidR="00731919" w:rsidRPr="00047354" w:rsidRDefault="00731919" w:rsidP="00741BDC">
      <w:pPr>
        <w:rPr>
          <w:lang w:eastAsia="en-GB"/>
        </w:rPr>
      </w:pPr>
      <w:r w:rsidRPr="00047354">
        <w:rPr>
          <w:lang w:eastAsia="en-GB"/>
        </w:rPr>
        <w:t>Við útgáfu stöðvarskírteinis skulu liggja fyrir:</w:t>
      </w:r>
    </w:p>
    <w:p w14:paraId="6467E3AC" w14:textId="77777777" w:rsidR="00731919" w:rsidRPr="00047354" w:rsidRDefault="00731919" w:rsidP="00741BDC">
      <w:pPr>
        <w:rPr>
          <w:lang w:eastAsia="en-GB"/>
        </w:rPr>
      </w:pPr>
      <w:r w:rsidRPr="00047354">
        <w:rPr>
          <w:lang w:eastAsia="en-GB"/>
        </w:rPr>
        <w:t>a</w:t>
      </w:r>
      <w:r w:rsidRPr="00047354">
        <w:t>. N</w:t>
      </w:r>
      <w:r w:rsidRPr="00047354">
        <w:rPr>
          <w:lang w:eastAsia="en-GB"/>
        </w:rPr>
        <w:t>auðsynleg vöruvottorð og meginíhlutavottorð sbr. bráðabirgðaákvæði III.</w:t>
      </w:r>
    </w:p>
    <w:p w14:paraId="00962ABC" w14:textId="77777777" w:rsidR="00731919" w:rsidRPr="00047354" w:rsidRDefault="00731919" w:rsidP="00741BDC">
      <w:pPr>
        <w:rPr>
          <w:lang w:eastAsia="en-GB"/>
        </w:rPr>
      </w:pPr>
      <w:r w:rsidRPr="00047354">
        <w:rPr>
          <w:lang w:eastAsia="en-GB"/>
        </w:rPr>
        <w:t>b</w:t>
      </w:r>
      <w:r w:rsidRPr="00047354">
        <w:t>. </w:t>
      </w:r>
      <w:r w:rsidRPr="00047354">
        <w:rPr>
          <w:lang w:eastAsia="en-GB"/>
        </w:rPr>
        <w:t>Upplýsingar um nálægð eða samtengingu milli fleka og viðkomandi eldiskvía.</w:t>
      </w:r>
    </w:p>
    <w:p w14:paraId="1BF21B55" w14:textId="77777777" w:rsidR="00731919" w:rsidRPr="00047354" w:rsidRDefault="00731919" w:rsidP="00741BDC">
      <w:pPr>
        <w:rPr>
          <w:lang w:eastAsia="en-GB"/>
        </w:rPr>
      </w:pPr>
      <w:r w:rsidRPr="00047354">
        <w:rPr>
          <w:lang w:eastAsia="en-GB"/>
        </w:rPr>
        <w:t>c</w:t>
      </w:r>
      <w:r w:rsidRPr="00047354">
        <w:t>. </w:t>
      </w:r>
      <w:r w:rsidRPr="00047354">
        <w:rPr>
          <w:lang w:eastAsia="en-GB"/>
        </w:rPr>
        <w:t>Staðarúttekt og matsgreiningarskýrsla og skýrsla um skoðun festinga.</w:t>
      </w:r>
    </w:p>
    <w:p w14:paraId="320F45BA" w14:textId="77777777" w:rsidR="00731919" w:rsidRPr="00047354" w:rsidRDefault="00731919" w:rsidP="00C201E6">
      <w:pPr>
        <w:ind w:left="511" w:hanging="227"/>
        <w:rPr>
          <w:lang w:eastAsia="en-GB"/>
        </w:rPr>
      </w:pPr>
      <w:r w:rsidRPr="00047354">
        <w:rPr>
          <w:lang w:eastAsia="en-GB"/>
        </w:rPr>
        <w:t>d</w:t>
      </w:r>
      <w:r w:rsidRPr="00047354">
        <w:t>. </w:t>
      </w:r>
      <w:r w:rsidRPr="00047354">
        <w:rPr>
          <w:lang w:eastAsia="en-GB"/>
        </w:rPr>
        <w:t>Vottorð faggildrar skoðunarstofu um að hönnun sjókvíaeldisstöðvar uppfylli kröfur NS</w:t>
      </w:r>
      <w:r w:rsidRPr="00047354">
        <w:t> </w:t>
      </w:r>
      <w:r w:rsidRPr="00047354">
        <w:rPr>
          <w:lang w:eastAsia="en-GB"/>
        </w:rPr>
        <w:t>9415:2009.</w:t>
      </w:r>
    </w:p>
    <w:p w14:paraId="28B68DD2" w14:textId="247C6E75" w:rsidR="00731919" w:rsidRPr="00047354" w:rsidRDefault="00AA7B6F" w:rsidP="00240412">
      <w:pPr>
        <w:pStyle w:val="Greinarnmer"/>
        <w:spacing w:before="0"/>
      </w:pPr>
      <w:bookmarkStart w:id="343" w:name="_Toc21075272"/>
      <w:bookmarkStart w:id="344" w:name="_Toc22802623"/>
      <w:bookmarkStart w:id="345" w:name="_Toc22805719"/>
      <w:bookmarkStart w:id="346" w:name="_Toc22809949"/>
      <w:bookmarkStart w:id="347" w:name="_Toc27483058"/>
      <w:r>
        <w:t>3</w:t>
      </w:r>
      <w:r w:rsidR="00D21A8D">
        <w:t>2</w:t>
      </w:r>
      <w:r w:rsidR="00731919" w:rsidRPr="00047354">
        <w:t>. gr.</w:t>
      </w:r>
      <w:bookmarkEnd w:id="343"/>
      <w:bookmarkEnd w:id="344"/>
      <w:bookmarkEnd w:id="345"/>
      <w:bookmarkEnd w:id="346"/>
      <w:bookmarkEnd w:id="347"/>
    </w:p>
    <w:p w14:paraId="7E6B71CD" w14:textId="77777777" w:rsidR="00731919" w:rsidRPr="00047354" w:rsidRDefault="00731919" w:rsidP="00741BDC">
      <w:pPr>
        <w:pStyle w:val="Greinarfyrirsgn"/>
      </w:pPr>
      <w:bookmarkStart w:id="348" w:name="_Toc21075273"/>
      <w:bookmarkStart w:id="349" w:name="_Toc22802624"/>
      <w:bookmarkStart w:id="350" w:name="_Toc22805720"/>
      <w:bookmarkStart w:id="351" w:name="_Toc22809950"/>
      <w:bookmarkStart w:id="352" w:name="_Toc27483059"/>
      <w:r w:rsidRPr="00047354">
        <w:t>Lýsing á uppsetningu sjókvíaeldisstöðvar.</w:t>
      </w:r>
      <w:bookmarkEnd w:id="348"/>
      <w:bookmarkEnd w:id="349"/>
      <w:bookmarkEnd w:id="350"/>
      <w:bookmarkEnd w:id="351"/>
      <w:bookmarkEnd w:id="352"/>
    </w:p>
    <w:p w14:paraId="7AF9AE5E" w14:textId="77777777" w:rsidR="00731919" w:rsidRPr="00047354" w:rsidRDefault="00731919" w:rsidP="00741BDC">
      <w:pPr>
        <w:rPr>
          <w:lang w:eastAsia="en-GB"/>
        </w:rPr>
      </w:pPr>
      <w:r w:rsidRPr="00047354">
        <w:rPr>
          <w:lang w:eastAsia="en-GB"/>
        </w:rPr>
        <w:t>Stöðvarskírteini skal einnig lýsa uppsetningu sjókvíaeldisstöðvarinnar og mögulegri framtíðaruppsetningu. Upplýsingar í stöðvarskírteini um mögulega framtíðarsamsetningu/-uppsetningu er skilyrði þess að hægt verði að gera á því breytingar án þess að gefa þurfi út nýtt stöðvarskírteini. Lýsing á uppsetningu sjókvíaeldisstöðvar skal vera í samræmi við eftirfarandi kröfur:</w:t>
      </w:r>
    </w:p>
    <w:p w14:paraId="57A357BD" w14:textId="77777777" w:rsidR="00731919" w:rsidRPr="00047354" w:rsidRDefault="00731919" w:rsidP="00C201E6">
      <w:pPr>
        <w:ind w:left="568" w:hanging="284"/>
        <w:rPr>
          <w:lang w:eastAsia="en-GB"/>
        </w:rPr>
      </w:pPr>
      <w:r w:rsidRPr="00047354">
        <w:t>a. </w:t>
      </w:r>
      <w:r w:rsidRPr="00047354">
        <w:rPr>
          <w:lang w:eastAsia="en-GB"/>
        </w:rPr>
        <w:t>Fyrir netpoka þurfa að liggja fyrir upplýsingar um styrkleikaflokk, festipunkta við flotkraga, lögun og búnað til að halda pokanum opnum.</w:t>
      </w:r>
    </w:p>
    <w:p w14:paraId="3069D6C9" w14:textId="77777777" w:rsidR="00731919" w:rsidRPr="00047354" w:rsidRDefault="00731919" w:rsidP="00C201E6">
      <w:pPr>
        <w:ind w:left="568" w:hanging="284"/>
        <w:rPr>
          <w:lang w:eastAsia="en-GB"/>
        </w:rPr>
      </w:pPr>
      <w:r w:rsidRPr="00047354">
        <w:rPr>
          <w:lang w:eastAsia="en-GB"/>
        </w:rPr>
        <w:t>b.</w:t>
      </w:r>
      <w:r w:rsidRPr="00047354">
        <w:t> </w:t>
      </w:r>
      <w:r w:rsidRPr="00047354">
        <w:rPr>
          <w:lang w:eastAsia="en-GB"/>
        </w:rPr>
        <w:t>Fyrir flotkraga þurfa að liggja fyrir upplýsingar um lögun, efni, fjölda og staðsetningu í mannvirkinu.</w:t>
      </w:r>
    </w:p>
    <w:p w14:paraId="6761B0CA" w14:textId="77777777" w:rsidR="00731919" w:rsidRPr="00047354" w:rsidRDefault="00731919" w:rsidP="00C201E6">
      <w:pPr>
        <w:ind w:left="568" w:hanging="284"/>
        <w:rPr>
          <w:lang w:eastAsia="en-GB"/>
        </w:rPr>
      </w:pPr>
      <w:r w:rsidRPr="00047354">
        <w:rPr>
          <w:lang w:eastAsia="en-GB"/>
        </w:rPr>
        <w:t>c.</w:t>
      </w:r>
      <w:r w:rsidRPr="00047354">
        <w:t> </w:t>
      </w:r>
      <w:r w:rsidRPr="00047354">
        <w:rPr>
          <w:lang w:eastAsia="en-GB"/>
        </w:rPr>
        <w:t xml:space="preserve">Fyrir fleka þurfa að liggja fyrir upplýsingar um staðsetningu á legustað, fjarlægð til næsta flotkraga og hvort </w:t>
      </w:r>
      <w:proofErr w:type="spellStart"/>
      <w:r w:rsidRPr="00047354">
        <w:rPr>
          <w:lang w:eastAsia="en-GB"/>
        </w:rPr>
        <w:t>flekinn</w:t>
      </w:r>
      <w:proofErr w:type="spellEnd"/>
      <w:r w:rsidRPr="00047354">
        <w:rPr>
          <w:lang w:eastAsia="en-GB"/>
        </w:rPr>
        <w:t xml:space="preserve"> er með sérstakar festingar eða festur saman með hinu fljótandi mannvirki.</w:t>
      </w:r>
    </w:p>
    <w:p w14:paraId="29C81212" w14:textId="77777777" w:rsidR="00731919" w:rsidRPr="00047354" w:rsidRDefault="00731919" w:rsidP="00C201E6">
      <w:pPr>
        <w:ind w:left="568" w:hanging="284"/>
        <w:rPr>
          <w:lang w:eastAsia="en-GB"/>
        </w:rPr>
      </w:pPr>
      <w:r w:rsidRPr="00047354">
        <w:rPr>
          <w:lang w:eastAsia="en-GB"/>
        </w:rPr>
        <w:t>d.</w:t>
      </w:r>
      <w:r w:rsidRPr="00047354">
        <w:t> </w:t>
      </w:r>
      <w:r w:rsidRPr="00047354">
        <w:rPr>
          <w:lang w:eastAsia="en-GB"/>
        </w:rPr>
        <w:t>Fyrir festingar þurfa að liggja fyrir upplýsingar um allt festingakerfið skjalfest með teikningum eða korti þar sem allir meginíhlutir eru teiknaðir inn á.</w:t>
      </w:r>
    </w:p>
    <w:p w14:paraId="7B6A0A76" w14:textId="77777777" w:rsidR="00731919" w:rsidRPr="00047354" w:rsidRDefault="00731919" w:rsidP="00C201E6">
      <w:pPr>
        <w:ind w:left="568" w:hanging="284"/>
        <w:rPr>
          <w:lang w:eastAsia="en-GB"/>
        </w:rPr>
      </w:pPr>
      <w:r w:rsidRPr="00047354">
        <w:rPr>
          <w:lang w:eastAsia="en-GB"/>
        </w:rPr>
        <w:t>e.</w:t>
      </w:r>
      <w:r w:rsidRPr="00047354">
        <w:t> </w:t>
      </w:r>
      <w:r w:rsidRPr="00047354">
        <w:rPr>
          <w:lang w:eastAsia="en-GB"/>
        </w:rPr>
        <w:t>Fyrir aukabúnað þurfa að liggja fyrir upplýsingar um notkun og staðsetningu.</w:t>
      </w:r>
    </w:p>
    <w:p w14:paraId="2E204D79" w14:textId="77777777" w:rsidR="00731919" w:rsidRPr="00047354" w:rsidRDefault="00731919" w:rsidP="00741BDC">
      <w:pPr>
        <w:rPr>
          <w:lang w:eastAsia="en-GB"/>
        </w:rPr>
      </w:pPr>
      <w:r w:rsidRPr="00047354">
        <w:rPr>
          <w:lang w:eastAsia="en-GB"/>
        </w:rPr>
        <w:t>Rekstrarleyfishafa sjókvíaeldis er skylt að færa skrá yfir alla meginíhluti sem skipt er út og inn á legustæði.</w:t>
      </w:r>
    </w:p>
    <w:p w14:paraId="2848F77F" w14:textId="5FE94EA4" w:rsidR="00731919" w:rsidRPr="00047354" w:rsidRDefault="00731919" w:rsidP="00741BDC">
      <w:pPr>
        <w:rPr>
          <w:lang w:eastAsia="en-GB"/>
        </w:rPr>
      </w:pPr>
      <w:r w:rsidRPr="00047354">
        <w:rPr>
          <w:lang w:eastAsia="en-GB"/>
        </w:rPr>
        <w:t>Stöðvarskírteini og skrá um meginíhluti skulu vera aðgengileg á þeirri eldisstöð sem þau eiga við um eða í tilheyrandi starfsstöð í landi.</w:t>
      </w:r>
    </w:p>
    <w:p w14:paraId="6C808687" w14:textId="08AFA6A6" w:rsidR="00731919" w:rsidRPr="00047354" w:rsidRDefault="00AA7B6F" w:rsidP="00741BDC">
      <w:pPr>
        <w:pStyle w:val="Greinarnmer"/>
      </w:pPr>
      <w:bookmarkStart w:id="353" w:name="_Toc21075276"/>
      <w:bookmarkStart w:id="354" w:name="_Toc22802625"/>
      <w:bookmarkStart w:id="355" w:name="_Toc22805721"/>
      <w:bookmarkStart w:id="356" w:name="_Toc22809951"/>
      <w:bookmarkStart w:id="357" w:name="_Toc27483060"/>
      <w:r>
        <w:t>3</w:t>
      </w:r>
      <w:r w:rsidR="00D21A8D">
        <w:t>3</w:t>
      </w:r>
      <w:r w:rsidR="00731919" w:rsidRPr="00047354">
        <w:t>. gr.</w:t>
      </w:r>
      <w:bookmarkEnd w:id="353"/>
      <w:bookmarkEnd w:id="354"/>
      <w:bookmarkEnd w:id="355"/>
      <w:bookmarkEnd w:id="356"/>
      <w:bookmarkEnd w:id="357"/>
    </w:p>
    <w:p w14:paraId="19B5CE80" w14:textId="77777777" w:rsidR="00731919" w:rsidRPr="00047354" w:rsidRDefault="00731919" w:rsidP="00741BDC">
      <w:pPr>
        <w:pStyle w:val="Greinarfyrirsgn"/>
      </w:pPr>
      <w:bookmarkStart w:id="358" w:name="_Toc21075277"/>
      <w:bookmarkStart w:id="359" w:name="_Toc22802626"/>
      <w:bookmarkStart w:id="360" w:name="_Toc22805722"/>
      <w:bookmarkStart w:id="361" w:name="_Toc22809952"/>
      <w:bookmarkStart w:id="362" w:name="_Toc27483061"/>
      <w:r w:rsidRPr="00047354">
        <w:t>Skýrslugjöf.</w:t>
      </w:r>
      <w:bookmarkEnd w:id="358"/>
      <w:bookmarkEnd w:id="359"/>
      <w:bookmarkEnd w:id="360"/>
      <w:bookmarkEnd w:id="361"/>
      <w:bookmarkEnd w:id="362"/>
    </w:p>
    <w:p w14:paraId="6EBFB5E0" w14:textId="3292759A" w:rsidR="00731919" w:rsidRPr="00047354" w:rsidRDefault="00731919" w:rsidP="00741BDC">
      <w:pPr>
        <w:rPr>
          <w:lang w:eastAsia="en-GB"/>
        </w:rPr>
      </w:pPr>
      <w:r w:rsidRPr="00047354">
        <w:rPr>
          <w:lang w:eastAsia="en-GB"/>
        </w:rPr>
        <w:t>Faggild skoðunarstofa sem gefur út stöðvarskírteini skal eigi síðar en tveimur vikum eftir útgáfu skírteinis senda inn rafrænt afrit af stöðvarskírteini og grunngögnum þeim sem notuð voru við útgáfuna, til Matvælastofnunar</w:t>
      </w:r>
      <w:r w:rsidR="008F7981">
        <w:rPr>
          <w:lang w:eastAsia="en-GB"/>
        </w:rPr>
        <w:t>.</w:t>
      </w:r>
    </w:p>
    <w:p w14:paraId="4BB1471D" w14:textId="5D096B08" w:rsidR="00731919" w:rsidRPr="00047354" w:rsidRDefault="00AC72DB" w:rsidP="009453B2">
      <w:pPr>
        <w:pStyle w:val="Greinarnmer"/>
        <w:spacing w:before="0"/>
      </w:pPr>
      <w:bookmarkStart w:id="363" w:name="_Toc21075278"/>
      <w:bookmarkStart w:id="364" w:name="_Toc22802627"/>
      <w:bookmarkStart w:id="365" w:name="_Toc22805723"/>
      <w:bookmarkStart w:id="366" w:name="_Toc22809953"/>
      <w:bookmarkStart w:id="367" w:name="_Toc27483062"/>
      <w:r>
        <w:t>3</w:t>
      </w:r>
      <w:r w:rsidR="00D21A8D">
        <w:t>4</w:t>
      </w:r>
      <w:r w:rsidR="00731919" w:rsidRPr="00047354">
        <w:t>. gr.</w:t>
      </w:r>
      <w:bookmarkEnd w:id="363"/>
      <w:bookmarkEnd w:id="364"/>
      <w:bookmarkEnd w:id="365"/>
      <w:bookmarkEnd w:id="366"/>
      <w:bookmarkEnd w:id="367"/>
    </w:p>
    <w:p w14:paraId="6B01FD5F" w14:textId="77777777" w:rsidR="00731919" w:rsidRPr="00047354" w:rsidRDefault="00731919" w:rsidP="00741BDC">
      <w:pPr>
        <w:pStyle w:val="Greinarfyrirsgn"/>
      </w:pPr>
      <w:bookmarkStart w:id="368" w:name="_Toc21075279"/>
      <w:bookmarkStart w:id="369" w:name="_Toc22802628"/>
      <w:bookmarkStart w:id="370" w:name="_Toc22805724"/>
      <w:bookmarkStart w:id="371" w:name="_Toc22809954"/>
      <w:bookmarkStart w:id="372" w:name="_Toc27483063"/>
      <w:r w:rsidRPr="00047354">
        <w:t>Notkun og viðhald.</w:t>
      </w:r>
      <w:bookmarkEnd w:id="368"/>
      <w:bookmarkEnd w:id="369"/>
      <w:bookmarkEnd w:id="370"/>
      <w:bookmarkEnd w:id="371"/>
      <w:bookmarkEnd w:id="372"/>
    </w:p>
    <w:p w14:paraId="46621D8C" w14:textId="77777777" w:rsidR="00731919" w:rsidRPr="00047354" w:rsidRDefault="00731919" w:rsidP="00741BDC">
      <w:pPr>
        <w:rPr>
          <w:lang w:eastAsia="en-GB"/>
        </w:rPr>
      </w:pPr>
      <w:r w:rsidRPr="00047354">
        <w:rPr>
          <w:lang w:eastAsia="en-GB"/>
        </w:rPr>
        <w:t>Rekstrarleyfishafi skal sjá um að meginíhlutir, íhlutir í festingar og aukabúnaður sjókvíaeldisstöðvar séu á hverjum tíma rétt samsett og fyrir komið í samræmi við kröfur sem gerðar eru í NS</w:t>
      </w:r>
      <w:r w:rsidRPr="00047354">
        <w:t> </w:t>
      </w:r>
      <w:r w:rsidRPr="00047354">
        <w:rPr>
          <w:lang w:eastAsia="en-GB"/>
        </w:rPr>
        <w:t>9415:2009, notendahandbók, stöðvarskírteini og uppfylli skilyrði rekstrarleyfis.</w:t>
      </w:r>
    </w:p>
    <w:p w14:paraId="3D145D66" w14:textId="77777777" w:rsidR="00731919" w:rsidRPr="00047354" w:rsidRDefault="00731919" w:rsidP="00741BDC">
      <w:pPr>
        <w:rPr>
          <w:lang w:eastAsia="en-GB"/>
        </w:rPr>
      </w:pPr>
      <w:r w:rsidRPr="00047354">
        <w:rPr>
          <w:lang w:eastAsia="en-GB"/>
        </w:rPr>
        <w:t>Rekstrarleyfihafi skal sjá til þess að sjókvíaeldisstöð á hans vegum sé ávallt í áreiðanlegu tæknilegu ástandi. Meginíhlutir, íhlutir í festingar, aukabúnaður og annar vöruvottaður búnaður skal notaður og honum viðhaldið í samræmi við kröfur sem gerðar eru í NS</w:t>
      </w:r>
      <w:r w:rsidRPr="00047354">
        <w:t> </w:t>
      </w:r>
      <w:r w:rsidRPr="00047354">
        <w:rPr>
          <w:lang w:eastAsia="en-GB"/>
        </w:rPr>
        <w:t>9415:2009 og notendahandbók.</w:t>
      </w:r>
    </w:p>
    <w:p w14:paraId="514FEE37" w14:textId="77777777" w:rsidR="00731919" w:rsidRPr="00047354" w:rsidRDefault="00731919" w:rsidP="00741BDC">
      <w:pPr>
        <w:rPr>
          <w:lang w:eastAsia="en-GB"/>
        </w:rPr>
      </w:pPr>
      <w:r w:rsidRPr="00047354">
        <w:rPr>
          <w:lang w:eastAsia="en-GB"/>
        </w:rPr>
        <w:t xml:space="preserve">Hafi rekstrarleyfishafi vitneskju eða ætti að hafa vitneskju um frávik á búnaði eða þjónustu sem gætu leitt til </w:t>
      </w:r>
      <w:proofErr w:type="spellStart"/>
      <w:r w:rsidRPr="009A21AB">
        <w:rPr>
          <w:lang w:eastAsia="en-GB"/>
        </w:rPr>
        <w:t>stroks</w:t>
      </w:r>
      <w:proofErr w:type="spellEnd"/>
      <w:r w:rsidRPr="00047354">
        <w:rPr>
          <w:lang w:eastAsia="en-GB"/>
        </w:rPr>
        <w:t xml:space="preserve"> skal hann tafarlaust setja í gang eigin verkferla til að koma í veg fyrir eða draga úr </w:t>
      </w:r>
      <w:r w:rsidRPr="009A21AB">
        <w:rPr>
          <w:lang w:eastAsia="en-GB"/>
        </w:rPr>
        <w:t>stroki</w:t>
      </w:r>
      <w:r w:rsidRPr="00047354">
        <w:rPr>
          <w:lang w:eastAsia="en-GB"/>
        </w:rPr>
        <w:t>. Tilkynna skal um frávik til Matvælastofnunar og til framleiðanda eða þjónustuaðila.</w:t>
      </w:r>
    </w:p>
    <w:p w14:paraId="02729DDC" w14:textId="5B898362" w:rsidR="00731919" w:rsidRPr="00047354" w:rsidRDefault="00AC72DB" w:rsidP="00741BDC">
      <w:pPr>
        <w:pStyle w:val="Greinarnmer"/>
        <w:rPr>
          <w:szCs w:val="28"/>
        </w:rPr>
      </w:pPr>
      <w:bookmarkStart w:id="373" w:name="_Toc21075280"/>
      <w:bookmarkStart w:id="374" w:name="_Toc22802629"/>
      <w:bookmarkStart w:id="375" w:name="_Toc22805725"/>
      <w:bookmarkStart w:id="376" w:name="_Toc22809955"/>
      <w:bookmarkStart w:id="377" w:name="_Toc27483064"/>
      <w:r>
        <w:t>3</w:t>
      </w:r>
      <w:r w:rsidR="00D21A8D">
        <w:t>5</w:t>
      </w:r>
      <w:r w:rsidR="00731919" w:rsidRPr="00047354">
        <w:t>. gr.</w:t>
      </w:r>
      <w:bookmarkEnd w:id="373"/>
      <w:bookmarkEnd w:id="374"/>
      <w:bookmarkEnd w:id="375"/>
      <w:bookmarkEnd w:id="376"/>
      <w:bookmarkEnd w:id="377"/>
    </w:p>
    <w:p w14:paraId="021EA74A" w14:textId="77777777" w:rsidR="00731919" w:rsidRPr="00047354" w:rsidRDefault="00731919" w:rsidP="00741BDC">
      <w:pPr>
        <w:pStyle w:val="Greinarfyrirsgn"/>
      </w:pPr>
      <w:bookmarkStart w:id="378" w:name="_Toc21075281"/>
      <w:bookmarkStart w:id="379" w:name="_Toc22802630"/>
      <w:bookmarkStart w:id="380" w:name="_Toc22805726"/>
      <w:bookmarkStart w:id="381" w:name="_Toc22809956"/>
      <w:bookmarkStart w:id="382" w:name="_Toc27483065"/>
      <w:r w:rsidRPr="00047354">
        <w:t>Eftirlit og viðgerðir á netpokum.</w:t>
      </w:r>
      <w:bookmarkEnd w:id="378"/>
      <w:bookmarkEnd w:id="379"/>
      <w:bookmarkEnd w:id="380"/>
      <w:bookmarkEnd w:id="381"/>
      <w:bookmarkEnd w:id="382"/>
    </w:p>
    <w:p w14:paraId="6D04755C" w14:textId="5081814E" w:rsidR="00731919" w:rsidRPr="00047354" w:rsidRDefault="00731919" w:rsidP="00741BDC">
      <w:pPr>
        <w:rPr>
          <w:lang w:eastAsia="en-GB"/>
        </w:rPr>
      </w:pPr>
      <w:r w:rsidRPr="00047354">
        <w:rPr>
          <w:lang w:eastAsia="en-GB"/>
        </w:rPr>
        <w:t xml:space="preserve">Rekstrarleyfishafi skal við eftirlit og viðgerðir á netpokum  skipta við verkstæði sem </w:t>
      </w:r>
      <w:r w:rsidR="00823D46">
        <w:rPr>
          <w:lang w:eastAsia="en-GB"/>
        </w:rPr>
        <w:t xml:space="preserve">faggild skoðunarstofa </w:t>
      </w:r>
      <w:r w:rsidR="00AF6870">
        <w:rPr>
          <w:lang w:eastAsia="en-GB"/>
        </w:rPr>
        <w:t>hefur vott</w:t>
      </w:r>
      <w:r w:rsidR="00823D46">
        <w:rPr>
          <w:lang w:eastAsia="en-GB"/>
        </w:rPr>
        <w:t xml:space="preserve">að </w:t>
      </w:r>
      <w:r w:rsidR="00EE1050">
        <w:rPr>
          <w:lang w:eastAsia="en-GB"/>
        </w:rPr>
        <w:t xml:space="preserve">að </w:t>
      </w:r>
      <w:r w:rsidRPr="00047354">
        <w:rPr>
          <w:lang w:eastAsia="en-GB"/>
        </w:rPr>
        <w:t>uppfyll</w:t>
      </w:r>
      <w:r w:rsidR="00EE1050">
        <w:rPr>
          <w:lang w:eastAsia="en-GB"/>
        </w:rPr>
        <w:t>i</w:t>
      </w:r>
      <w:r w:rsidRPr="00047354">
        <w:rPr>
          <w:lang w:eastAsia="en-GB"/>
        </w:rPr>
        <w:t xml:space="preserve"> kröfur sem gerðar eru í NS</w:t>
      </w:r>
      <w:r w:rsidRPr="00047354">
        <w:t> </w:t>
      </w:r>
      <w:r w:rsidRPr="00047354">
        <w:rPr>
          <w:lang w:eastAsia="en-GB"/>
        </w:rPr>
        <w:t>9415:2009</w:t>
      </w:r>
      <w:r w:rsidR="003A026D">
        <w:rPr>
          <w:lang w:eastAsia="en-GB"/>
        </w:rPr>
        <w:t xml:space="preserve"> um viðgerðir</w:t>
      </w:r>
      <w:r w:rsidRPr="00047354">
        <w:rPr>
          <w:lang w:eastAsia="en-GB"/>
        </w:rPr>
        <w:t xml:space="preserve">. </w:t>
      </w:r>
    </w:p>
    <w:p w14:paraId="5F173317" w14:textId="77777777" w:rsidR="00731919" w:rsidRPr="00047354" w:rsidRDefault="00731919" w:rsidP="00741BDC">
      <w:pPr>
        <w:rPr>
          <w:lang w:eastAsia="en-GB"/>
        </w:rPr>
      </w:pPr>
      <w:r w:rsidRPr="00047354">
        <w:rPr>
          <w:lang w:eastAsia="en-GB"/>
        </w:rPr>
        <w:t>Viðgerðir skulu skráðar í sérstaka ástands- og viðgerðarskýrslu sem inniheldur:</w:t>
      </w:r>
    </w:p>
    <w:p w14:paraId="180FE87A" w14:textId="267B51DD" w:rsidR="00731919" w:rsidRPr="00047354" w:rsidRDefault="00731919" w:rsidP="00741BDC">
      <w:pPr>
        <w:rPr>
          <w:lang w:eastAsia="en-GB"/>
        </w:rPr>
      </w:pPr>
      <w:r w:rsidRPr="00047354">
        <w:rPr>
          <w:lang w:eastAsia="en-GB"/>
        </w:rPr>
        <w:t>a.</w:t>
      </w:r>
      <w:r w:rsidRPr="00047354">
        <w:t> N</w:t>
      </w:r>
      <w:r w:rsidRPr="00047354">
        <w:rPr>
          <w:lang w:eastAsia="en-GB"/>
        </w:rPr>
        <w:t xml:space="preserve">afn, </w:t>
      </w:r>
      <w:r w:rsidR="006A2ADE" w:rsidRPr="00047354">
        <w:rPr>
          <w:lang w:eastAsia="en-GB"/>
        </w:rPr>
        <w:t>heimilisfang</w:t>
      </w:r>
      <w:r w:rsidRPr="00047354">
        <w:rPr>
          <w:lang w:eastAsia="en-GB"/>
        </w:rPr>
        <w:t xml:space="preserve"> og undirskrift verkstæðis.</w:t>
      </w:r>
    </w:p>
    <w:p w14:paraId="3556521C" w14:textId="77777777" w:rsidR="00731919" w:rsidRPr="00047354" w:rsidRDefault="00731919" w:rsidP="00741BDC">
      <w:pPr>
        <w:rPr>
          <w:lang w:eastAsia="en-GB"/>
        </w:rPr>
      </w:pPr>
      <w:r w:rsidRPr="00047354">
        <w:rPr>
          <w:lang w:eastAsia="en-GB"/>
        </w:rPr>
        <w:t>b.</w:t>
      </w:r>
      <w:r w:rsidRPr="00047354">
        <w:t> N</w:t>
      </w:r>
      <w:r w:rsidRPr="00047354">
        <w:rPr>
          <w:lang w:eastAsia="en-GB"/>
        </w:rPr>
        <w:t>úmer vottunarskírteinis.</w:t>
      </w:r>
    </w:p>
    <w:p w14:paraId="4B98C214" w14:textId="77777777" w:rsidR="00731919" w:rsidRPr="00047354" w:rsidRDefault="00731919" w:rsidP="00741BDC">
      <w:pPr>
        <w:rPr>
          <w:lang w:eastAsia="en-GB"/>
        </w:rPr>
      </w:pPr>
      <w:r w:rsidRPr="00047354">
        <w:rPr>
          <w:lang w:eastAsia="en-GB"/>
        </w:rPr>
        <w:t>c.</w:t>
      </w:r>
      <w:r w:rsidRPr="00047354">
        <w:t> </w:t>
      </w:r>
      <w:r w:rsidRPr="00047354">
        <w:rPr>
          <w:lang w:eastAsia="en-GB"/>
        </w:rPr>
        <w:t>Einkennisnúmer netpokans.</w:t>
      </w:r>
    </w:p>
    <w:p w14:paraId="3E5A652A" w14:textId="77777777" w:rsidR="00731919" w:rsidRPr="00047354" w:rsidRDefault="00731919" w:rsidP="00741BDC">
      <w:pPr>
        <w:rPr>
          <w:lang w:eastAsia="en-GB"/>
        </w:rPr>
      </w:pPr>
      <w:r w:rsidRPr="00047354">
        <w:rPr>
          <w:lang w:eastAsia="en-GB"/>
        </w:rPr>
        <w:t>d.</w:t>
      </w:r>
      <w:r w:rsidRPr="00047354">
        <w:t> </w:t>
      </w:r>
      <w:r w:rsidRPr="00047354">
        <w:rPr>
          <w:lang w:eastAsia="en-GB"/>
        </w:rPr>
        <w:t>Lýsingu á umfangi og staðsetningu skemmda.</w:t>
      </w:r>
    </w:p>
    <w:p w14:paraId="2CE7C550" w14:textId="77777777" w:rsidR="00731919" w:rsidRPr="00047354" w:rsidRDefault="00731919" w:rsidP="00741BDC">
      <w:pPr>
        <w:rPr>
          <w:lang w:eastAsia="en-GB"/>
        </w:rPr>
      </w:pPr>
      <w:r w:rsidRPr="00047354">
        <w:rPr>
          <w:lang w:eastAsia="en-GB"/>
        </w:rPr>
        <w:t>e.</w:t>
      </w:r>
      <w:r w:rsidRPr="00047354">
        <w:t> </w:t>
      </w:r>
      <w:r w:rsidRPr="00047354">
        <w:rPr>
          <w:lang w:eastAsia="en-GB"/>
        </w:rPr>
        <w:t>Lýsingu á viðgerðinni.</w:t>
      </w:r>
    </w:p>
    <w:p w14:paraId="52896BB9" w14:textId="77777777" w:rsidR="00731919" w:rsidRPr="00047354" w:rsidRDefault="00731919" w:rsidP="00741BDC">
      <w:pPr>
        <w:rPr>
          <w:lang w:eastAsia="en-GB"/>
        </w:rPr>
      </w:pPr>
      <w:r w:rsidRPr="00047354">
        <w:rPr>
          <w:lang w:eastAsia="en-GB"/>
        </w:rPr>
        <w:t xml:space="preserve">Bráðabirgðaviðgerðir á legustað sem nauðsynlegar eru til að hindra </w:t>
      </w:r>
      <w:proofErr w:type="spellStart"/>
      <w:r w:rsidRPr="009A21AB">
        <w:rPr>
          <w:lang w:eastAsia="en-GB"/>
        </w:rPr>
        <w:t>strok</w:t>
      </w:r>
      <w:proofErr w:type="spellEnd"/>
      <w:r w:rsidRPr="00047354">
        <w:rPr>
          <w:lang w:eastAsia="en-GB"/>
        </w:rPr>
        <w:t xml:space="preserve"> meðan netpokinn er í notkun falla ekki undir ákvæði þetta.</w:t>
      </w:r>
    </w:p>
    <w:p w14:paraId="7CF673FE" w14:textId="77777777" w:rsidR="00731919" w:rsidRPr="00047354" w:rsidRDefault="00731919" w:rsidP="00741BDC">
      <w:pPr>
        <w:rPr>
          <w:lang w:eastAsia="en-GB"/>
        </w:rPr>
      </w:pPr>
      <w:r w:rsidRPr="00047354">
        <w:rPr>
          <w:lang w:eastAsia="en-GB"/>
        </w:rPr>
        <w:t>Ástands- og viðgerðarskýrsla skal vera aðgengileg fyrir Matvælastofnun á þeirri sjókvíaeldisstöð sem hún gildir um.</w:t>
      </w:r>
    </w:p>
    <w:p w14:paraId="15CCC4AC" w14:textId="6E8D15A8" w:rsidR="00731919" w:rsidRPr="00047354" w:rsidRDefault="00AC72DB" w:rsidP="00B172F5">
      <w:pPr>
        <w:pStyle w:val="Greinarnmer"/>
        <w:spacing w:before="0"/>
      </w:pPr>
      <w:bookmarkStart w:id="383" w:name="_Toc21075282"/>
      <w:bookmarkStart w:id="384" w:name="_Toc22802631"/>
      <w:bookmarkStart w:id="385" w:name="_Toc22805727"/>
      <w:bookmarkStart w:id="386" w:name="_Toc22809957"/>
      <w:bookmarkStart w:id="387" w:name="_Toc27483066"/>
      <w:r>
        <w:t>3</w:t>
      </w:r>
      <w:r w:rsidR="00D21A8D">
        <w:t>6</w:t>
      </w:r>
      <w:r w:rsidR="00731919" w:rsidRPr="00047354">
        <w:t>. gr.</w:t>
      </w:r>
      <w:bookmarkEnd w:id="383"/>
      <w:bookmarkEnd w:id="384"/>
      <w:bookmarkEnd w:id="385"/>
      <w:bookmarkEnd w:id="386"/>
      <w:bookmarkEnd w:id="387"/>
    </w:p>
    <w:p w14:paraId="6BA1B573" w14:textId="77777777" w:rsidR="00731919" w:rsidRPr="00047354" w:rsidRDefault="00731919" w:rsidP="00741BDC">
      <w:pPr>
        <w:pStyle w:val="Greinarfyrirsgn"/>
      </w:pPr>
      <w:bookmarkStart w:id="388" w:name="_Toc21075283"/>
      <w:bookmarkStart w:id="389" w:name="_Toc22802632"/>
      <w:bookmarkStart w:id="390" w:name="_Toc22805728"/>
      <w:bookmarkStart w:id="391" w:name="_Toc22809958"/>
      <w:bookmarkStart w:id="392" w:name="_Toc27483067"/>
      <w:r w:rsidRPr="00047354">
        <w:t>Merkingar sjókvíaeldisstöðva.</w:t>
      </w:r>
      <w:bookmarkEnd w:id="388"/>
      <w:bookmarkEnd w:id="389"/>
      <w:bookmarkEnd w:id="390"/>
      <w:bookmarkEnd w:id="391"/>
      <w:bookmarkEnd w:id="392"/>
    </w:p>
    <w:p w14:paraId="35BAFB1B" w14:textId="77777777" w:rsidR="00731919" w:rsidRPr="00047354" w:rsidRDefault="00731919" w:rsidP="00741BDC">
      <w:r w:rsidRPr="00047354">
        <w:t>Sjókvíaeldisstöð skal merkja á eftirfarandi hátt þannig að það sé vel sjáanlegt sjófarendum:</w:t>
      </w:r>
    </w:p>
    <w:p w14:paraId="61401E3D" w14:textId="77777777" w:rsidR="00731919" w:rsidRPr="00047354" w:rsidRDefault="00731919" w:rsidP="00C201E6">
      <w:pPr>
        <w:ind w:left="511" w:hanging="227"/>
      </w:pPr>
      <w:r w:rsidRPr="00047354">
        <w:rPr>
          <w:szCs w:val="28"/>
          <w:lang w:eastAsia="en-GB"/>
        </w:rPr>
        <w:t>a.</w:t>
      </w:r>
      <w:r w:rsidRPr="00047354">
        <w:t> Gult merki og gult endurskinsmerki við jaðar sjókvíaeldisstöðvar.</w:t>
      </w:r>
    </w:p>
    <w:p w14:paraId="73D4E56C" w14:textId="77777777" w:rsidR="00731919" w:rsidRPr="00047354" w:rsidRDefault="00731919" w:rsidP="00C201E6">
      <w:pPr>
        <w:ind w:left="511" w:hanging="227"/>
      </w:pPr>
      <w:r w:rsidRPr="00047354">
        <w:rPr>
          <w:szCs w:val="28"/>
          <w:lang w:eastAsia="en-GB"/>
        </w:rPr>
        <w:t>b.</w:t>
      </w:r>
      <w:r w:rsidRPr="00047354">
        <w:t> Gult ljós við jaðar sjókvíaeldisstöðvar eða með lýsingu frá eldiskvíum og fleka.</w:t>
      </w:r>
    </w:p>
    <w:p w14:paraId="49724337" w14:textId="77777777" w:rsidR="00731919" w:rsidRPr="00047354" w:rsidRDefault="00731919" w:rsidP="00C201E6">
      <w:pPr>
        <w:ind w:left="511" w:hanging="227"/>
      </w:pPr>
      <w:r w:rsidRPr="00047354">
        <w:rPr>
          <w:szCs w:val="28"/>
          <w:lang w:eastAsia="en-GB"/>
        </w:rPr>
        <w:t>c.</w:t>
      </w:r>
      <w:r w:rsidRPr="00047354">
        <w:t> </w:t>
      </w:r>
      <w:proofErr w:type="spellStart"/>
      <w:r w:rsidRPr="00047354">
        <w:t>Radarspegill</w:t>
      </w:r>
      <w:proofErr w:type="spellEnd"/>
      <w:r w:rsidRPr="00047354">
        <w:t xml:space="preserve"> við jaðar sjókvíaeldisstöðvar.</w:t>
      </w:r>
    </w:p>
    <w:p w14:paraId="3F896CDF" w14:textId="77777777" w:rsidR="00731919" w:rsidRPr="00047354" w:rsidRDefault="00731919" w:rsidP="00C201E6">
      <w:pPr>
        <w:ind w:left="511" w:hanging="227"/>
      </w:pPr>
      <w:r w:rsidRPr="00047354">
        <w:rPr>
          <w:szCs w:val="28"/>
          <w:lang w:eastAsia="en-GB"/>
        </w:rPr>
        <w:t>d.</w:t>
      </w:r>
      <w:r w:rsidRPr="00047354">
        <w:t xml:space="preserve"> Skila skal til Landhelgisgæslu Íslands upplýsingum er varða hnitsetningar </w:t>
      </w:r>
      <w:proofErr w:type="spellStart"/>
      <w:r w:rsidRPr="00047354">
        <w:t>ankera</w:t>
      </w:r>
      <w:proofErr w:type="spellEnd"/>
      <w:r w:rsidRPr="00047354">
        <w:t xml:space="preserve"> og </w:t>
      </w:r>
      <w:proofErr w:type="spellStart"/>
      <w:r w:rsidRPr="00047354">
        <w:t>tóga</w:t>
      </w:r>
      <w:proofErr w:type="spellEnd"/>
      <w:r w:rsidRPr="00047354">
        <w:t xml:space="preserve"> sjókvíaeldisstöðva.</w:t>
      </w:r>
    </w:p>
    <w:p w14:paraId="16228354" w14:textId="77777777" w:rsidR="00731919" w:rsidRPr="00047354" w:rsidRDefault="00731919" w:rsidP="00C201E6">
      <w:pPr>
        <w:ind w:left="511" w:hanging="227"/>
      </w:pPr>
      <w:r w:rsidRPr="00047354">
        <w:rPr>
          <w:szCs w:val="28"/>
          <w:lang w:eastAsia="en-GB"/>
        </w:rPr>
        <w:t>e.</w:t>
      </w:r>
      <w:r w:rsidRPr="00047354">
        <w:t> Flot sem notuð eru til merkinga skulu vera gul á litinn.</w:t>
      </w:r>
    </w:p>
    <w:p w14:paraId="4514D899" w14:textId="77777777" w:rsidR="00731919" w:rsidRPr="00047354" w:rsidRDefault="00731919" w:rsidP="00C201E6">
      <w:pPr>
        <w:ind w:left="511" w:hanging="227"/>
      </w:pPr>
      <w:r w:rsidRPr="00047354">
        <w:rPr>
          <w:szCs w:val="28"/>
          <w:lang w:eastAsia="en-GB"/>
        </w:rPr>
        <w:t>f.</w:t>
      </w:r>
      <w:r w:rsidRPr="00047354">
        <w:t> Óbein lýsing eða önnur lýsing við eða á sjókvíaeldisstöð má ekki blinda sjófarendur.</w:t>
      </w:r>
    </w:p>
    <w:p w14:paraId="4BC6506E" w14:textId="77777777" w:rsidR="00731919" w:rsidRPr="00047354" w:rsidRDefault="00731919" w:rsidP="00C201E6">
      <w:pPr>
        <w:ind w:left="511" w:hanging="227"/>
      </w:pPr>
      <w:r w:rsidRPr="00047354">
        <w:rPr>
          <w:szCs w:val="28"/>
          <w:lang w:eastAsia="en-GB"/>
        </w:rPr>
        <w:t>g.</w:t>
      </w:r>
      <w:r w:rsidRPr="00047354">
        <w:t xml:space="preserve"> Með jaðri sjókvíaeldisstöðvar er átt við stað þar sem </w:t>
      </w:r>
      <w:proofErr w:type="spellStart"/>
      <w:r w:rsidRPr="00047354">
        <w:t>tóg</w:t>
      </w:r>
      <w:proofErr w:type="spellEnd"/>
      <w:r w:rsidRPr="00047354">
        <w:t xml:space="preserve"> frá </w:t>
      </w:r>
      <w:proofErr w:type="spellStart"/>
      <w:r w:rsidRPr="00047354">
        <w:t>ankerum</w:t>
      </w:r>
      <w:proofErr w:type="spellEnd"/>
      <w:r w:rsidRPr="00047354">
        <w:t xml:space="preserve"> eru fest eða sem á einhvern annan hátt markar jaðar stöðvarinnar.</w:t>
      </w:r>
    </w:p>
    <w:p w14:paraId="1208668D" w14:textId="454C11DE" w:rsidR="00731919" w:rsidRPr="00047354" w:rsidRDefault="00731919" w:rsidP="00741BDC">
      <w:r w:rsidRPr="009105CD">
        <w:t xml:space="preserve">Óheimilt er að stunda veiðar nær jaðri sjókvíaeldisstöðvar en </w:t>
      </w:r>
      <w:r w:rsidR="00AA21B8" w:rsidRPr="009105CD">
        <w:t xml:space="preserve">150 </w:t>
      </w:r>
      <w:r w:rsidRPr="009105CD">
        <w:t xml:space="preserve">m eða sigla nær jaðri sjókvíaeldisstöðvar en </w:t>
      </w:r>
      <w:r w:rsidR="00AA21B8" w:rsidRPr="009105CD">
        <w:t xml:space="preserve">50 </w:t>
      </w:r>
      <w:r w:rsidRPr="009105CD">
        <w:t>m.</w:t>
      </w:r>
    </w:p>
    <w:p w14:paraId="6752F9D9" w14:textId="5E4A1C64" w:rsidR="00731919" w:rsidRPr="00047354" w:rsidRDefault="00731919" w:rsidP="00741BDC">
      <w:r w:rsidRPr="00047354">
        <w:t xml:space="preserve">Tæknilegar leiðbeiningar um merkingu sjókvíaeldisstöðva er að finna í viðauka </w:t>
      </w:r>
      <w:r w:rsidR="0007111D" w:rsidRPr="00047354">
        <w:t>V</w:t>
      </w:r>
      <w:r w:rsidRPr="00047354">
        <w:t>.</w:t>
      </w:r>
    </w:p>
    <w:p w14:paraId="7547F6BC" w14:textId="77777777" w:rsidR="00731919" w:rsidRPr="00047354" w:rsidRDefault="00731919" w:rsidP="00741BDC">
      <w:r w:rsidRPr="00047354">
        <w:t>Þegar nákvæm staðsetning á sjókvíaeldisstöð liggur fyrir skal rekstrarleyfishafi tilkynna hnit til Landhelgisgæslu Íslands. Jafnframt skal rekstrarleyfishafi tilkynna Landhelgisgæslu Íslands þegar sjókvíaeldisstöðvar eru færðar til innan þess eldissvæðis sem fyrirtækið hefur fengið úthlutað.</w:t>
      </w:r>
    </w:p>
    <w:p w14:paraId="64D182A1" w14:textId="42BAA79D" w:rsidR="00731919" w:rsidRPr="00047354" w:rsidRDefault="00AC72DB" w:rsidP="00741BDC">
      <w:pPr>
        <w:pStyle w:val="Greinarnmer"/>
      </w:pPr>
      <w:bookmarkStart w:id="393" w:name="_Toc21075284"/>
      <w:bookmarkStart w:id="394" w:name="_Toc22802633"/>
      <w:bookmarkStart w:id="395" w:name="_Toc22805729"/>
      <w:bookmarkStart w:id="396" w:name="_Toc22809959"/>
      <w:bookmarkStart w:id="397" w:name="_Toc27483068"/>
      <w:r>
        <w:t>3</w:t>
      </w:r>
      <w:r w:rsidR="00D21A8D">
        <w:t>7</w:t>
      </w:r>
      <w:r w:rsidR="00731919" w:rsidRPr="00047354">
        <w:t>. gr.</w:t>
      </w:r>
      <w:bookmarkEnd w:id="393"/>
      <w:bookmarkEnd w:id="394"/>
      <w:bookmarkEnd w:id="395"/>
      <w:bookmarkEnd w:id="396"/>
      <w:bookmarkEnd w:id="397"/>
    </w:p>
    <w:p w14:paraId="548D4FE6" w14:textId="77777777" w:rsidR="00731919" w:rsidRPr="00047354" w:rsidRDefault="00731919" w:rsidP="00741BDC">
      <w:pPr>
        <w:pStyle w:val="Greinarfyrirsgn"/>
      </w:pPr>
      <w:bookmarkStart w:id="398" w:name="_Toc21075285"/>
      <w:bookmarkStart w:id="399" w:name="_Toc22802634"/>
      <w:bookmarkStart w:id="400" w:name="_Toc22805730"/>
      <w:bookmarkStart w:id="401" w:name="_Toc22809960"/>
      <w:bookmarkStart w:id="402" w:name="_Toc27483069"/>
      <w:r w:rsidRPr="00047354">
        <w:t>Hlífar fyrir skrúfu.</w:t>
      </w:r>
      <w:bookmarkEnd w:id="398"/>
      <w:bookmarkEnd w:id="399"/>
      <w:bookmarkEnd w:id="400"/>
      <w:bookmarkEnd w:id="401"/>
      <w:bookmarkEnd w:id="402"/>
    </w:p>
    <w:p w14:paraId="4C3F1C98" w14:textId="2FADDC42" w:rsidR="00731919" w:rsidRPr="00047354" w:rsidRDefault="00FA7703" w:rsidP="00741BDC">
      <w:pPr>
        <w:rPr>
          <w:lang w:eastAsia="en-GB"/>
        </w:rPr>
      </w:pPr>
      <w:r w:rsidRPr="00047354">
        <w:rPr>
          <w:lang w:eastAsia="en-GB"/>
        </w:rPr>
        <w:t>Rekstrarleyfishaf</w:t>
      </w:r>
      <w:r>
        <w:rPr>
          <w:lang w:eastAsia="en-GB"/>
        </w:rPr>
        <w:t>i</w:t>
      </w:r>
      <w:r w:rsidRPr="00047354">
        <w:rPr>
          <w:lang w:eastAsia="en-GB"/>
        </w:rPr>
        <w:t xml:space="preserve"> sk</w:t>
      </w:r>
      <w:r>
        <w:rPr>
          <w:lang w:eastAsia="en-GB"/>
        </w:rPr>
        <w:t>al</w:t>
      </w:r>
      <w:r w:rsidRPr="00047354">
        <w:rPr>
          <w:lang w:eastAsia="en-GB"/>
        </w:rPr>
        <w:t xml:space="preserve"> </w:t>
      </w:r>
      <w:r w:rsidR="00731919" w:rsidRPr="00047354">
        <w:rPr>
          <w:lang w:eastAsia="en-GB"/>
        </w:rPr>
        <w:t>tryggja að allir bátar sem notaðir eru við sjókvíaeldisstöðvar séu útbúnir með hlíf fyrir skrúfu til að koma í veg fyrir að skrúfublöð rífi gat á netpoka.</w:t>
      </w:r>
    </w:p>
    <w:p w14:paraId="4EB0C584" w14:textId="77777777" w:rsidR="0093208D" w:rsidRDefault="0093208D">
      <w:pPr>
        <w:ind w:firstLine="0"/>
        <w:jc w:val="left"/>
        <w:rPr>
          <w:caps/>
          <w:lang w:eastAsia="en-GB"/>
        </w:rPr>
      </w:pPr>
      <w:bookmarkStart w:id="403" w:name="_Toc22802635"/>
      <w:bookmarkStart w:id="404" w:name="_Toc22805731"/>
      <w:bookmarkStart w:id="405" w:name="_Toc22809961"/>
      <w:r>
        <w:br w:type="page"/>
      </w:r>
    </w:p>
    <w:p w14:paraId="17FA825F" w14:textId="05093E89" w:rsidR="00386F6B" w:rsidRDefault="00386F6B" w:rsidP="00446120">
      <w:pPr>
        <w:pStyle w:val="Kaflanmer"/>
      </w:pPr>
      <w:bookmarkStart w:id="406" w:name="_Toc27483070"/>
      <w:r>
        <w:t>VII</w:t>
      </w:r>
      <w:r w:rsidRPr="00047354">
        <w:t>. kafli.</w:t>
      </w:r>
      <w:bookmarkEnd w:id="403"/>
      <w:bookmarkEnd w:id="404"/>
      <w:bookmarkEnd w:id="405"/>
      <w:bookmarkEnd w:id="406"/>
    </w:p>
    <w:p w14:paraId="3F0C8097" w14:textId="59ED9270" w:rsidR="00386F6B" w:rsidRPr="009A21AB" w:rsidRDefault="000C7A1C" w:rsidP="00741BDC">
      <w:pPr>
        <w:pStyle w:val="Kaflafyrirsgn"/>
        <w:rPr>
          <w:lang w:eastAsia="en-GB"/>
        </w:rPr>
      </w:pPr>
      <w:bookmarkStart w:id="407" w:name="_Toc22802636"/>
      <w:bookmarkStart w:id="408" w:name="_Toc22805732"/>
      <w:bookmarkStart w:id="409" w:name="_Toc22809962"/>
      <w:bookmarkStart w:id="410" w:name="_Toc27483071"/>
      <w:r>
        <w:rPr>
          <w:lang w:eastAsia="en-GB"/>
        </w:rPr>
        <w:t>Innflutningur á notuðum eldisbúnaði.</w:t>
      </w:r>
      <w:bookmarkEnd w:id="407"/>
      <w:bookmarkEnd w:id="408"/>
      <w:bookmarkEnd w:id="409"/>
      <w:bookmarkEnd w:id="410"/>
    </w:p>
    <w:p w14:paraId="0E04B14F" w14:textId="27D9896C" w:rsidR="00464BD9" w:rsidRPr="00047354" w:rsidRDefault="001D02C5" w:rsidP="00EE3870">
      <w:pPr>
        <w:pStyle w:val="Greinarnmer"/>
        <w:spacing w:before="0"/>
      </w:pPr>
      <w:bookmarkStart w:id="411" w:name="_Toc22802637"/>
      <w:bookmarkStart w:id="412" w:name="_Toc22805733"/>
      <w:bookmarkStart w:id="413" w:name="_Toc22809963"/>
      <w:bookmarkStart w:id="414" w:name="_Toc27483072"/>
      <w:r>
        <w:t>3</w:t>
      </w:r>
      <w:r w:rsidR="00D21A8D">
        <w:t>8</w:t>
      </w:r>
      <w:r w:rsidR="00464BD9" w:rsidRPr="00047354">
        <w:t>. gr.</w:t>
      </w:r>
      <w:bookmarkEnd w:id="411"/>
      <w:bookmarkEnd w:id="412"/>
      <w:bookmarkEnd w:id="413"/>
      <w:bookmarkEnd w:id="414"/>
    </w:p>
    <w:p w14:paraId="6512CF9B" w14:textId="7B1CF90C" w:rsidR="00464BD9" w:rsidRPr="00047354" w:rsidRDefault="00524D42" w:rsidP="00741BDC">
      <w:pPr>
        <w:pStyle w:val="Greinarfyrirsgn"/>
      </w:pPr>
      <w:bookmarkStart w:id="415" w:name="_Toc22802638"/>
      <w:bookmarkStart w:id="416" w:name="_Toc22805734"/>
      <w:bookmarkStart w:id="417" w:name="_Toc22809964"/>
      <w:bookmarkStart w:id="418" w:name="_Toc27483073"/>
      <w:r w:rsidRPr="00047354">
        <w:t>I</w:t>
      </w:r>
      <w:r w:rsidR="00464BD9" w:rsidRPr="00047354">
        <w:t>nnflutning</w:t>
      </w:r>
      <w:r w:rsidRPr="00047354">
        <w:t>ur</w:t>
      </w:r>
      <w:r w:rsidR="00464BD9" w:rsidRPr="00047354">
        <w:t xml:space="preserve"> á notuðum eldisbúnaði.</w:t>
      </w:r>
      <w:bookmarkEnd w:id="415"/>
      <w:bookmarkEnd w:id="416"/>
      <w:bookmarkEnd w:id="417"/>
      <w:bookmarkEnd w:id="418"/>
    </w:p>
    <w:p w14:paraId="01BA39AB" w14:textId="38424AEC" w:rsidR="00464BD9" w:rsidRPr="00047354" w:rsidRDefault="00464BD9" w:rsidP="00741BDC">
      <w:pPr>
        <w:rPr>
          <w:lang w:eastAsia="en-GB"/>
        </w:rPr>
      </w:pPr>
      <w:r w:rsidRPr="00047354">
        <w:t xml:space="preserve">Innflutningur á notuðum eldisbúnaði er óheimill. Til slíks búnaðar teljast m.a. eldiskvíar, eldisker, nætur, </w:t>
      </w:r>
      <w:proofErr w:type="spellStart"/>
      <w:r w:rsidRPr="00047354">
        <w:t>fóðrarar</w:t>
      </w:r>
      <w:proofErr w:type="spellEnd"/>
      <w:r w:rsidRPr="00047354">
        <w:t xml:space="preserve"> og fiskidælur. Matvælastofnun getur þó heimilað að flutt séu inn notuð vísindatæki og tæknibúnaður, m.a. tæki til flutnings sem sannanlega er hægt að sótthreinsa að mati Matvælastofnunar. Einnig getur Matvælastofnun með sömu skilyrðum heimilað innflutning á öðrum eldisbúnaði, enda þyki sannað að ekki berist </w:t>
      </w:r>
      <w:proofErr w:type="spellStart"/>
      <w:r w:rsidRPr="00047354">
        <w:t>smitefni</w:t>
      </w:r>
      <w:proofErr w:type="spellEnd"/>
      <w:r w:rsidRPr="00047354">
        <w:t xml:space="preserve"> með honum sem valda dýrasjúkdómum. Sækja skal um leyfi fyrir innflutningi á notuðum vísindatækjum, tæknibúnaði og eldisbúnaði til Matvælastofnunar sem getur heimilað hann að fenginni jákvæðri umsögn fisksjúkdómanefndar.</w:t>
      </w:r>
    </w:p>
    <w:p w14:paraId="2C38DE98" w14:textId="57B87DB0" w:rsidR="00731919" w:rsidRPr="00047354" w:rsidRDefault="000D690B" w:rsidP="00446120">
      <w:pPr>
        <w:pStyle w:val="Kaflanmer"/>
      </w:pPr>
      <w:bookmarkStart w:id="419" w:name="_Toc21075286"/>
      <w:bookmarkStart w:id="420" w:name="_Toc22802639"/>
      <w:bookmarkStart w:id="421" w:name="_Toc22805735"/>
      <w:bookmarkStart w:id="422" w:name="_Toc22809965"/>
      <w:bookmarkStart w:id="423" w:name="_Toc27483074"/>
      <w:r>
        <w:t>VI</w:t>
      </w:r>
      <w:r w:rsidR="00351030">
        <w:t>I</w:t>
      </w:r>
      <w:r>
        <w:t>I</w:t>
      </w:r>
      <w:r w:rsidR="00731919" w:rsidRPr="00047354">
        <w:t>. kafli.</w:t>
      </w:r>
      <w:bookmarkEnd w:id="419"/>
      <w:bookmarkEnd w:id="420"/>
      <w:bookmarkEnd w:id="421"/>
      <w:bookmarkEnd w:id="422"/>
      <w:bookmarkEnd w:id="423"/>
    </w:p>
    <w:p w14:paraId="1CC02BDC" w14:textId="1DC3FAC6" w:rsidR="00731919" w:rsidRPr="00047354" w:rsidRDefault="00731919" w:rsidP="00741BDC">
      <w:pPr>
        <w:pStyle w:val="Kaflafyrirsgn"/>
        <w:rPr>
          <w:lang w:eastAsia="en-GB"/>
        </w:rPr>
      </w:pPr>
      <w:bookmarkStart w:id="424" w:name="_Toc21075287"/>
      <w:bookmarkStart w:id="425" w:name="_Toc22802640"/>
      <w:bookmarkStart w:id="426" w:name="_Toc22805736"/>
      <w:bookmarkStart w:id="427" w:name="_Toc22809966"/>
      <w:bookmarkStart w:id="428" w:name="_Toc27483075"/>
      <w:proofErr w:type="spellStart"/>
      <w:r w:rsidRPr="00047354">
        <w:rPr>
          <w:lang w:eastAsia="en-GB"/>
        </w:rPr>
        <w:t>Starfræksla</w:t>
      </w:r>
      <w:proofErr w:type="spellEnd"/>
      <w:r w:rsidRPr="00047354">
        <w:rPr>
          <w:lang w:eastAsia="en-GB"/>
        </w:rPr>
        <w:t xml:space="preserve"> fiskeldisstöðva.</w:t>
      </w:r>
      <w:bookmarkEnd w:id="424"/>
      <w:bookmarkEnd w:id="425"/>
      <w:bookmarkEnd w:id="426"/>
      <w:bookmarkEnd w:id="427"/>
      <w:bookmarkEnd w:id="428"/>
    </w:p>
    <w:p w14:paraId="0CB4B0A5" w14:textId="3D938DB7" w:rsidR="00731919" w:rsidRPr="00047354" w:rsidRDefault="00D21A8D" w:rsidP="002166F4">
      <w:pPr>
        <w:pStyle w:val="Greinarnmer"/>
        <w:spacing w:before="0"/>
      </w:pPr>
      <w:bookmarkStart w:id="429" w:name="_Toc21075290"/>
      <w:bookmarkStart w:id="430" w:name="_Toc22802641"/>
      <w:bookmarkStart w:id="431" w:name="_Toc22805737"/>
      <w:bookmarkStart w:id="432" w:name="_Toc22809967"/>
      <w:bookmarkStart w:id="433" w:name="_Toc27483076"/>
      <w:r>
        <w:t>39</w:t>
      </w:r>
      <w:r w:rsidR="00731919" w:rsidRPr="00047354">
        <w:t>. gr.</w:t>
      </w:r>
      <w:bookmarkEnd w:id="429"/>
      <w:bookmarkEnd w:id="430"/>
      <w:bookmarkEnd w:id="431"/>
      <w:bookmarkEnd w:id="432"/>
      <w:bookmarkEnd w:id="433"/>
    </w:p>
    <w:p w14:paraId="0AE96F8E" w14:textId="11EDA40A" w:rsidR="00731919" w:rsidRPr="00047354" w:rsidRDefault="00731919" w:rsidP="00741BDC">
      <w:pPr>
        <w:pStyle w:val="Greinarfyrirsgn"/>
      </w:pPr>
      <w:bookmarkStart w:id="434" w:name="_Toc21075291"/>
      <w:bookmarkStart w:id="435" w:name="_Toc22802642"/>
      <w:bookmarkStart w:id="436" w:name="_Toc22805738"/>
      <w:bookmarkStart w:id="437" w:name="_Toc22809968"/>
      <w:bookmarkStart w:id="438" w:name="_Toc27483077"/>
      <w:r w:rsidRPr="00047354">
        <w:t>Eldisfiskur.</w:t>
      </w:r>
      <w:bookmarkEnd w:id="434"/>
      <w:bookmarkEnd w:id="435"/>
      <w:bookmarkEnd w:id="436"/>
      <w:bookmarkEnd w:id="437"/>
      <w:bookmarkEnd w:id="438"/>
    </w:p>
    <w:p w14:paraId="3869443F" w14:textId="77777777" w:rsidR="00731919" w:rsidRPr="00047354" w:rsidRDefault="00731919" w:rsidP="00741BDC">
      <w:r w:rsidRPr="00047354">
        <w:t>Eingöngu er heimilt að hafa í fiskeldisstöð eldisfisk sem tilgreindur er í rekstrarleyfi.</w:t>
      </w:r>
    </w:p>
    <w:p w14:paraId="396BFE6D" w14:textId="77777777" w:rsidR="00731919" w:rsidRPr="00047354" w:rsidRDefault="00731919" w:rsidP="00741BDC">
      <w:r w:rsidRPr="00047354">
        <w:t>Óheimilt er að vera með villtan fisk og eldisfisk í sömu fiskeldisstöð án heimildar fisksjúkdómanefndar.</w:t>
      </w:r>
    </w:p>
    <w:p w14:paraId="7F0C77C2" w14:textId="1F107798" w:rsidR="00731919" w:rsidRPr="00047354" w:rsidRDefault="00731919" w:rsidP="00741BDC">
      <w:pPr>
        <w:rPr>
          <w:lang w:eastAsia="en-GB"/>
        </w:rPr>
      </w:pPr>
      <w:r w:rsidRPr="00047354">
        <w:t>Í sjókvíaeldisstöðvum er þó heimilt að hafa villtan þorsk í afm</w:t>
      </w:r>
      <w:r w:rsidR="00047FAA">
        <w:t>ö</w:t>
      </w:r>
      <w:r w:rsidRPr="00047354">
        <w:t>rk</w:t>
      </w:r>
      <w:r w:rsidR="00047FAA">
        <w:t>u</w:t>
      </w:r>
      <w:r w:rsidR="00D057E5">
        <w:t>ðum</w:t>
      </w:r>
      <w:r w:rsidRPr="00047354">
        <w:t xml:space="preserve"> kv</w:t>
      </w:r>
      <w:r w:rsidR="00047FAA">
        <w:t>íum</w:t>
      </w:r>
      <w:r w:rsidRPr="00047354">
        <w:t>.</w:t>
      </w:r>
    </w:p>
    <w:p w14:paraId="2C6D77A4" w14:textId="6A9EC629" w:rsidR="00E301A4" w:rsidRPr="00047354" w:rsidRDefault="00CA5741" w:rsidP="00741BDC">
      <w:pPr>
        <w:pStyle w:val="Greinarnmer"/>
      </w:pPr>
      <w:bookmarkStart w:id="439" w:name="_Toc22802643"/>
      <w:bookmarkStart w:id="440" w:name="_Toc22805739"/>
      <w:bookmarkStart w:id="441" w:name="_Toc22809969"/>
      <w:bookmarkStart w:id="442" w:name="_Toc27483078"/>
      <w:bookmarkStart w:id="443" w:name="_Toc21075292"/>
      <w:r>
        <w:t>4</w:t>
      </w:r>
      <w:r w:rsidR="00D21A8D">
        <w:t>0</w:t>
      </w:r>
      <w:r w:rsidR="00E301A4" w:rsidRPr="00047354">
        <w:t>. gr.</w:t>
      </w:r>
      <w:bookmarkEnd w:id="439"/>
      <w:bookmarkEnd w:id="440"/>
      <w:bookmarkEnd w:id="441"/>
      <w:bookmarkEnd w:id="442"/>
    </w:p>
    <w:p w14:paraId="7E9399CA" w14:textId="77777777" w:rsidR="00E301A4" w:rsidRPr="00047354" w:rsidRDefault="00E301A4" w:rsidP="00741BDC">
      <w:pPr>
        <w:pStyle w:val="Greinarfyrirsgn"/>
      </w:pPr>
      <w:bookmarkStart w:id="444" w:name="_Toc22802644"/>
      <w:bookmarkStart w:id="445" w:name="_Toc22805740"/>
      <w:bookmarkStart w:id="446" w:name="_Toc22809970"/>
      <w:bookmarkStart w:id="447" w:name="_Toc27483079"/>
      <w:r>
        <w:t>Skilyrði flutnings</w:t>
      </w:r>
      <w:r w:rsidRPr="00047354">
        <w:t>.</w:t>
      </w:r>
      <w:bookmarkEnd w:id="444"/>
      <w:bookmarkEnd w:id="445"/>
      <w:bookmarkEnd w:id="446"/>
      <w:bookmarkEnd w:id="447"/>
    </w:p>
    <w:p w14:paraId="7F7FE8C8" w14:textId="77777777" w:rsidR="00E301A4" w:rsidRPr="00047354" w:rsidRDefault="00E301A4" w:rsidP="00741BDC">
      <w:pPr>
        <w:rPr>
          <w:lang w:eastAsia="en-GB"/>
        </w:rPr>
      </w:pPr>
      <w:r w:rsidRPr="00047354">
        <w:t>Óheimilt er að flytja eldisfisk eða seiði í fiskeldisstöð fyrr en Matvælastofnun hefur gefið út rekstrarleyfi og staðfesting stofnunarinnar um gildistöku liggur fyrir ásamt stöðvarskírteini fyrir einstaka starfsstöðvar.</w:t>
      </w:r>
    </w:p>
    <w:p w14:paraId="691235C4" w14:textId="712999F3" w:rsidR="00E301A4" w:rsidRPr="00047354" w:rsidRDefault="00CA5741" w:rsidP="00626453">
      <w:pPr>
        <w:pStyle w:val="Greinarnmer"/>
        <w:spacing w:before="0"/>
      </w:pPr>
      <w:bookmarkStart w:id="448" w:name="_Toc22802645"/>
      <w:bookmarkStart w:id="449" w:name="_Toc22805741"/>
      <w:bookmarkStart w:id="450" w:name="_Toc22809971"/>
      <w:bookmarkStart w:id="451" w:name="_Toc27483080"/>
      <w:r>
        <w:t>4</w:t>
      </w:r>
      <w:r w:rsidR="00D21A8D">
        <w:t>1</w:t>
      </w:r>
      <w:r w:rsidR="00E301A4" w:rsidRPr="00047354">
        <w:t>. gr.</w:t>
      </w:r>
      <w:bookmarkEnd w:id="448"/>
      <w:bookmarkEnd w:id="449"/>
      <w:bookmarkEnd w:id="450"/>
      <w:bookmarkEnd w:id="451"/>
    </w:p>
    <w:p w14:paraId="7AA59CCE" w14:textId="77777777" w:rsidR="00E301A4" w:rsidRPr="00047354" w:rsidRDefault="00E301A4" w:rsidP="00741BDC">
      <w:pPr>
        <w:pStyle w:val="Greinarfyrirsgn"/>
      </w:pPr>
      <w:bookmarkStart w:id="452" w:name="_Toc22802646"/>
      <w:bookmarkStart w:id="453" w:name="_Toc22805742"/>
      <w:bookmarkStart w:id="454" w:name="_Toc22809972"/>
      <w:bookmarkStart w:id="455" w:name="_Toc27483081"/>
      <w:r w:rsidRPr="00047354">
        <w:t>Takmörkun á flutningi á milli fiskeldisstöðva.</w:t>
      </w:r>
      <w:bookmarkEnd w:id="452"/>
      <w:bookmarkEnd w:id="453"/>
      <w:bookmarkEnd w:id="454"/>
      <w:bookmarkEnd w:id="455"/>
    </w:p>
    <w:p w14:paraId="3E7D8DA9" w14:textId="77777777" w:rsidR="00E301A4" w:rsidRPr="00047354" w:rsidRDefault="00E301A4" w:rsidP="00741BDC">
      <w:r w:rsidRPr="00047354">
        <w:t xml:space="preserve">Óheimilt er að flytja eldistegundir, sem ekki eru tilgreindar í rekstrarleyfi, milli fiskeldisstöðva, svo og flytja og sleppa lifandi fiski og </w:t>
      </w:r>
      <w:proofErr w:type="spellStart"/>
      <w:r w:rsidRPr="00047354">
        <w:t>hrognum</w:t>
      </w:r>
      <w:proofErr w:type="spellEnd"/>
      <w:r w:rsidRPr="00047354">
        <w:t xml:space="preserve"> milli ótengdra vatnasvæða.</w:t>
      </w:r>
    </w:p>
    <w:p w14:paraId="71B06BED" w14:textId="77777777" w:rsidR="00E301A4" w:rsidRPr="00047354" w:rsidRDefault="00E301A4" w:rsidP="00741BDC">
      <w:r w:rsidRPr="00047354">
        <w:t>Matvælastofnun getur bannað flutning á fiski á milli tiltekinna fiskeldisstöðva eða um tiltekin svæði nema að uppfylltum vissum skilyrðum sem lúta að því að draga úr hættu á að sjúkdómar dreifist.</w:t>
      </w:r>
    </w:p>
    <w:p w14:paraId="182953A5" w14:textId="77777777" w:rsidR="00E301A4" w:rsidRPr="00047354" w:rsidRDefault="00E301A4" w:rsidP="00741BDC">
      <w:pPr>
        <w:rPr>
          <w:lang w:eastAsia="en-GB"/>
        </w:rPr>
      </w:pPr>
      <w:r w:rsidRPr="00047354">
        <w:t>Óheimilt er að flytja notaðan eldisbúnað milli eldissvæða nema að fengnu samþykki Matvælastofnunnar.</w:t>
      </w:r>
    </w:p>
    <w:p w14:paraId="047A8DD4" w14:textId="075BCFA5" w:rsidR="00E301A4" w:rsidRPr="00047354" w:rsidRDefault="00E301A4" w:rsidP="00B64481">
      <w:pPr>
        <w:pStyle w:val="Greinarnmer"/>
        <w:spacing w:before="0"/>
      </w:pPr>
      <w:bookmarkStart w:id="456" w:name="_Toc22802647"/>
      <w:bookmarkStart w:id="457" w:name="_Toc22805743"/>
      <w:bookmarkStart w:id="458" w:name="_Toc22809973"/>
      <w:bookmarkStart w:id="459" w:name="_Toc27483082"/>
      <w:r>
        <w:t>4</w:t>
      </w:r>
      <w:r w:rsidR="00D21A8D">
        <w:t>2</w:t>
      </w:r>
      <w:r w:rsidRPr="00047354">
        <w:t>. gr.</w:t>
      </w:r>
      <w:bookmarkEnd w:id="456"/>
      <w:bookmarkEnd w:id="457"/>
      <w:bookmarkEnd w:id="458"/>
      <w:bookmarkEnd w:id="459"/>
    </w:p>
    <w:p w14:paraId="6C9FA9EC" w14:textId="77777777" w:rsidR="00E301A4" w:rsidRPr="00047354" w:rsidRDefault="00E301A4" w:rsidP="00741BDC">
      <w:pPr>
        <w:pStyle w:val="Greinarfyrirsgn"/>
      </w:pPr>
      <w:bookmarkStart w:id="460" w:name="_Toc22802648"/>
      <w:bookmarkStart w:id="461" w:name="_Toc22805744"/>
      <w:bookmarkStart w:id="462" w:name="_Toc22809974"/>
      <w:bookmarkStart w:id="463" w:name="_Toc27483083"/>
      <w:r w:rsidRPr="00047354">
        <w:t>Framkvæmd flutnings.</w:t>
      </w:r>
      <w:bookmarkEnd w:id="460"/>
      <w:bookmarkEnd w:id="461"/>
      <w:bookmarkEnd w:id="462"/>
      <w:bookmarkEnd w:id="463"/>
    </w:p>
    <w:p w14:paraId="4446AD82" w14:textId="4311D646" w:rsidR="00E301A4" w:rsidRPr="00047354" w:rsidRDefault="00E301A4" w:rsidP="00741BDC">
      <w:r w:rsidRPr="00047354">
        <w:t>Flutning á lifandi eldisfiski á sjó eða landi skal tilkynna Matvælastofnun. Matvælastofnun er heimilt að hafa</w:t>
      </w:r>
      <w:r w:rsidRPr="00047354">
        <w:rPr>
          <w:color w:val="FF0000"/>
        </w:rPr>
        <w:t xml:space="preserve"> </w:t>
      </w:r>
      <w:r w:rsidRPr="00047354">
        <w:t>eftirlit með flutningnum</w:t>
      </w:r>
      <w:r w:rsidR="00CD2ACE">
        <w:t>.</w:t>
      </w:r>
      <w:r w:rsidRPr="00047354">
        <w:t xml:space="preserve"> Matvælastofnun setur nánari reglur um tilkynningaskyldu og flutning á lifandi eldisfiski.</w:t>
      </w:r>
    </w:p>
    <w:p w14:paraId="667B27EB" w14:textId="77777777" w:rsidR="00E301A4" w:rsidRPr="00047354" w:rsidRDefault="00E301A4" w:rsidP="00741BDC">
      <w:r w:rsidRPr="00047354">
        <w:t>Við flutning á laxfiskum skal flutningsaðili útbúa verklagsreglur, að höfðu samráði við Matvælastofnun, þar sem fram kemur lýsing á búnaði sem notaður er til flutnings og hver ber ábyrgð á einstökum verkþáttum og réttum viðbrögðum ef fiskur s</w:t>
      </w:r>
      <w:r w:rsidRPr="000971AC">
        <w:t>trýkur</w:t>
      </w:r>
      <w:r w:rsidRPr="00047354">
        <w:t>.</w:t>
      </w:r>
    </w:p>
    <w:p w14:paraId="1DB75E74" w14:textId="2A3F6EB2" w:rsidR="00E301A4" w:rsidRPr="00047354" w:rsidRDefault="00E301A4" w:rsidP="00741BDC">
      <w:pPr>
        <w:rPr>
          <w:lang w:eastAsia="en-GB"/>
        </w:rPr>
      </w:pPr>
      <w:r w:rsidRPr="00047354">
        <w:t xml:space="preserve">Matvælastofnun getur í neyðartilvikum heimilað flutning eldisstöðvar út fyrir </w:t>
      </w:r>
      <w:r w:rsidR="00F65DD7">
        <w:t>staðsetningu starfsstöðvar</w:t>
      </w:r>
      <w:r w:rsidRPr="00047354">
        <w:t>.</w:t>
      </w:r>
    </w:p>
    <w:p w14:paraId="1B079B34" w14:textId="06E88DBE" w:rsidR="00E97646" w:rsidRPr="00047354" w:rsidRDefault="005F0A3C" w:rsidP="00030845">
      <w:pPr>
        <w:pStyle w:val="Greinarnmer"/>
        <w:spacing w:before="0"/>
      </w:pPr>
      <w:bookmarkStart w:id="464" w:name="_Toc22802649"/>
      <w:bookmarkStart w:id="465" w:name="_Toc22805745"/>
      <w:bookmarkStart w:id="466" w:name="_Toc22809975"/>
      <w:bookmarkStart w:id="467" w:name="_Toc27483084"/>
      <w:r>
        <w:t>4</w:t>
      </w:r>
      <w:r w:rsidR="00D21A8D">
        <w:t>3</w:t>
      </w:r>
      <w:r w:rsidR="00E97646" w:rsidRPr="00047354">
        <w:t>. gr.</w:t>
      </w:r>
      <w:bookmarkEnd w:id="464"/>
      <w:bookmarkEnd w:id="465"/>
      <w:bookmarkEnd w:id="466"/>
      <w:bookmarkEnd w:id="467"/>
    </w:p>
    <w:p w14:paraId="0DD9DD2E" w14:textId="77777777" w:rsidR="00E97646" w:rsidRPr="00047354" w:rsidRDefault="00E97646" w:rsidP="00741BDC">
      <w:pPr>
        <w:pStyle w:val="Greinarfyrirsgn"/>
      </w:pPr>
      <w:bookmarkStart w:id="468" w:name="_Toc22802650"/>
      <w:bookmarkStart w:id="469" w:name="_Toc22805746"/>
      <w:bookmarkStart w:id="470" w:name="_Toc22809976"/>
      <w:bookmarkStart w:id="471" w:name="_Toc27483085"/>
      <w:r w:rsidRPr="00047354">
        <w:t>Sótthreinsun búnaðar.</w:t>
      </w:r>
      <w:bookmarkEnd w:id="468"/>
      <w:bookmarkEnd w:id="469"/>
      <w:bookmarkEnd w:id="470"/>
      <w:bookmarkEnd w:id="471"/>
    </w:p>
    <w:p w14:paraId="7A06E588" w14:textId="12E3ED1C" w:rsidR="00E97646" w:rsidRPr="00047354" w:rsidRDefault="00E97646" w:rsidP="00741BDC">
      <w:r w:rsidRPr="00047354">
        <w:t>Tæki, sem notuð eru til flutnings á lifandi eldisfiskum, skulu vera þannig gerð að auðvelt sé</w:t>
      </w:r>
      <w:r w:rsidR="003A026D">
        <w:t>, að mati Matvælastofnunar,</w:t>
      </w:r>
      <w:r w:rsidRPr="00047354">
        <w:t xml:space="preserve"> að þrífa þau og sótthreinsa. Ávallt skal þrífa þau að flutningi loknum. Sótthreinsa skal tækin ef hefja á flutning frá nýjum aðila.</w:t>
      </w:r>
    </w:p>
    <w:p w14:paraId="75A0789B" w14:textId="77777777" w:rsidR="00E97646" w:rsidRPr="00047354" w:rsidRDefault="00E97646" w:rsidP="00741BDC">
      <w:r w:rsidRPr="00047354">
        <w:t>Rekstrarleyfishafi skal óska eftir staðfestingu þjónustuaðila á að búnaður sem notaður er í sjó við eldiskvíarnar hafi verið þveginn og sótthreinsaður áður en hann fær heimild til að koma inn á sjókvíaeldisstöð.</w:t>
      </w:r>
    </w:p>
    <w:p w14:paraId="3657EAEE" w14:textId="6D8CA777" w:rsidR="00482EE5" w:rsidRDefault="00E97646" w:rsidP="006B6272">
      <w:pPr>
        <w:rPr>
          <w:lang w:eastAsia="en-GB"/>
        </w:rPr>
      </w:pPr>
      <w:r w:rsidRPr="00047354">
        <w:rPr>
          <w:lang w:eastAsia="en-GB"/>
        </w:rPr>
        <w:t>Rekstrarleyfishafi skal þrífa og sótthreinsa búnað sem fluttur er á milli fjarða eða sjókvíaeldissvæða.</w:t>
      </w:r>
      <w:bookmarkStart w:id="472" w:name="_Toc22802651"/>
      <w:bookmarkStart w:id="473" w:name="_Toc22805747"/>
      <w:bookmarkStart w:id="474" w:name="_Toc22809977"/>
    </w:p>
    <w:p w14:paraId="1C5B375A" w14:textId="4508B369" w:rsidR="00731919" w:rsidRPr="00047354" w:rsidRDefault="005F0A3C" w:rsidP="00D536DB">
      <w:pPr>
        <w:pStyle w:val="Greinarnmer"/>
        <w:spacing w:before="0"/>
      </w:pPr>
      <w:bookmarkStart w:id="475" w:name="_Toc27483086"/>
      <w:r>
        <w:t>4</w:t>
      </w:r>
      <w:r w:rsidR="00D21A8D">
        <w:t>4</w:t>
      </w:r>
      <w:r w:rsidR="00731919" w:rsidRPr="00047354">
        <w:t>. gr.</w:t>
      </w:r>
      <w:bookmarkEnd w:id="443"/>
      <w:bookmarkEnd w:id="472"/>
      <w:bookmarkEnd w:id="473"/>
      <w:bookmarkEnd w:id="474"/>
      <w:bookmarkEnd w:id="475"/>
    </w:p>
    <w:p w14:paraId="7267447E" w14:textId="77777777" w:rsidR="00731919" w:rsidRPr="00047354" w:rsidRDefault="00731919" w:rsidP="00741BDC">
      <w:pPr>
        <w:pStyle w:val="Greinarfyrirsgn"/>
      </w:pPr>
      <w:bookmarkStart w:id="476" w:name="_Toc21075293"/>
      <w:bookmarkStart w:id="477" w:name="_Toc22802652"/>
      <w:bookmarkStart w:id="478" w:name="_Toc22805748"/>
      <w:bookmarkStart w:id="479" w:name="_Toc22809978"/>
      <w:bookmarkStart w:id="480" w:name="_Toc27483087"/>
      <w:r w:rsidRPr="00047354">
        <w:t>Bólusetning og lyfjagjöf.</w:t>
      </w:r>
      <w:bookmarkEnd w:id="476"/>
      <w:bookmarkEnd w:id="477"/>
      <w:bookmarkEnd w:id="478"/>
      <w:bookmarkEnd w:id="479"/>
      <w:bookmarkEnd w:id="480"/>
    </w:p>
    <w:p w14:paraId="7EBB9CF1" w14:textId="77777777" w:rsidR="00731919" w:rsidRPr="00047354" w:rsidRDefault="00731919" w:rsidP="00741BDC">
      <w:r w:rsidRPr="00047354">
        <w:t>Notkun bóluefna og sýklalyfja í fiskeldi er óheimil nema með samþykki Matvælastofnunar. Óheimilt er að meðhöndla eldisdýr með sýklalyfjum nema að undangenginni sjúkdómsgreiningu dýralæknis eða viðurkenndrar rannsóknastofu.</w:t>
      </w:r>
    </w:p>
    <w:p w14:paraId="7E80BD76" w14:textId="77777777" w:rsidR="00731919" w:rsidRPr="00047354" w:rsidRDefault="00731919" w:rsidP="00741BDC">
      <w:pPr>
        <w:rPr>
          <w:lang w:eastAsia="en-GB"/>
        </w:rPr>
      </w:pPr>
      <w:r w:rsidRPr="00047354">
        <w:t>Varúðar skal gætt við notkun lyfja og annarra efna í fiskeldisstöð til að koma í veg fyrir að efnin berist út í umhverfið.</w:t>
      </w:r>
    </w:p>
    <w:p w14:paraId="2BF15812" w14:textId="0EBB3A93" w:rsidR="00731919" w:rsidRPr="00047354" w:rsidRDefault="00AA7B6F" w:rsidP="00E90349">
      <w:pPr>
        <w:pStyle w:val="Greinarnmer"/>
        <w:spacing w:before="0"/>
      </w:pPr>
      <w:bookmarkStart w:id="481" w:name="_Toc21075294"/>
      <w:bookmarkStart w:id="482" w:name="_Toc22802653"/>
      <w:bookmarkStart w:id="483" w:name="_Toc22805749"/>
      <w:bookmarkStart w:id="484" w:name="_Toc22809979"/>
      <w:bookmarkStart w:id="485" w:name="_Toc27483088"/>
      <w:r>
        <w:t>4</w:t>
      </w:r>
      <w:r w:rsidR="00D21A8D">
        <w:t>5</w:t>
      </w:r>
      <w:r w:rsidR="00731919" w:rsidRPr="00047354">
        <w:t>. gr.</w:t>
      </w:r>
      <w:bookmarkEnd w:id="481"/>
      <w:bookmarkEnd w:id="482"/>
      <w:bookmarkEnd w:id="483"/>
      <w:bookmarkEnd w:id="484"/>
      <w:bookmarkEnd w:id="485"/>
    </w:p>
    <w:p w14:paraId="64CC7C49" w14:textId="77777777" w:rsidR="00731919" w:rsidRPr="00047354" w:rsidRDefault="00731919" w:rsidP="00741BDC">
      <w:pPr>
        <w:pStyle w:val="Greinarfyrirsgn"/>
      </w:pPr>
      <w:bookmarkStart w:id="486" w:name="_Toc21075295"/>
      <w:bookmarkStart w:id="487" w:name="_Toc22802654"/>
      <w:bookmarkStart w:id="488" w:name="_Toc22805750"/>
      <w:bookmarkStart w:id="489" w:name="_Toc22809980"/>
      <w:bookmarkStart w:id="490" w:name="_Toc27483089"/>
      <w:r w:rsidRPr="00047354">
        <w:t>Umhirða fiska.</w:t>
      </w:r>
      <w:bookmarkEnd w:id="486"/>
      <w:bookmarkEnd w:id="487"/>
      <w:bookmarkEnd w:id="488"/>
      <w:bookmarkEnd w:id="489"/>
      <w:bookmarkEnd w:id="490"/>
    </w:p>
    <w:p w14:paraId="13C8DCE1" w14:textId="6366115A" w:rsidR="00731919" w:rsidRPr="00047354" w:rsidRDefault="00731919" w:rsidP="00741BDC">
      <w:r w:rsidRPr="00047354">
        <w:t xml:space="preserve">Huga skal að velferð eldisfiska </w:t>
      </w:r>
      <w:r w:rsidR="00FE6BE5" w:rsidRPr="00047354">
        <w:t>í</w:t>
      </w:r>
      <w:r w:rsidRPr="00047354">
        <w:t xml:space="preserve"> öllu eldi.</w:t>
      </w:r>
    </w:p>
    <w:p w14:paraId="1BCE6DD8" w14:textId="77777777" w:rsidR="00731919" w:rsidRPr="00047354" w:rsidRDefault="00731919" w:rsidP="00741BDC">
      <w:r w:rsidRPr="00047354">
        <w:t>Sýktur fiskur skal fjarlægður og honum eytt svo fljótt sem verða má samkvæmt nánari ákvörðun dýralæknis fisksjúkdóma hjá Matvælastofnun. Gripið skal til þeirra ráðstafana sem ástæða þykir til svo að koma megi í veg fyrir útbreiðslu sjúkdóma. Matvælastofnun er þó heimilt að veita undanþágu frá þessu ákvæði.</w:t>
      </w:r>
    </w:p>
    <w:p w14:paraId="5958C398" w14:textId="77777777" w:rsidR="00731919" w:rsidRPr="00047354" w:rsidRDefault="00731919" w:rsidP="00741BDC">
      <w:pPr>
        <w:rPr>
          <w:lang w:eastAsia="en-GB"/>
        </w:rPr>
      </w:pPr>
      <w:r w:rsidRPr="00047354">
        <w:t>Þegar því verður við komið skal fjarlægja daglega dauð lagardýr úr eldiseiningu og skrá fjölda og þyngd fiska. Upplýsingar um afföll skulu vera aðgengilegar eftirlitsmönnum Matvælastofnunar í fiskeldisstöð.</w:t>
      </w:r>
    </w:p>
    <w:p w14:paraId="3D548D0A" w14:textId="2F5A43FD" w:rsidR="00731919" w:rsidRPr="00047354" w:rsidRDefault="00AA7B6F" w:rsidP="00857BFD">
      <w:pPr>
        <w:pStyle w:val="Greinarnmer"/>
        <w:spacing w:before="0"/>
      </w:pPr>
      <w:bookmarkStart w:id="491" w:name="_Toc21075296"/>
      <w:bookmarkStart w:id="492" w:name="_Toc22802655"/>
      <w:bookmarkStart w:id="493" w:name="_Toc22805751"/>
      <w:bookmarkStart w:id="494" w:name="_Toc22809981"/>
      <w:bookmarkStart w:id="495" w:name="_Toc27483090"/>
      <w:r>
        <w:t>4</w:t>
      </w:r>
      <w:r w:rsidR="00D21A8D">
        <w:t>6</w:t>
      </w:r>
      <w:r w:rsidR="00731919" w:rsidRPr="00047354">
        <w:t>. gr.</w:t>
      </w:r>
      <w:bookmarkEnd w:id="491"/>
      <w:bookmarkEnd w:id="492"/>
      <w:bookmarkEnd w:id="493"/>
      <w:bookmarkEnd w:id="494"/>
      <w:bookmarkEnd w:id="495"/>
    </w:p>
    <w:p w14:paraId="6FB384E8" w14:textId="77777777" w:rsidR="00731919" w:rsidRPr="00047354" w:rsidRDefault="00731919" w:rsidP="00741BDC">
      <w:pPr>
        <w:pStyle w:val="Greinarfyrirsgn"/>
      </w:pPr>
      <w:bookmarkStart w:id="496" w:name="_Toc21075297"/>
      <w:bookmarkStart w:id="497" w:name="_Toc22802656"/>
      <w:bookmarkStart w:id="498" w:name="_Toc22805752"/>
      <w:bookmarkStart w:id="499" w:name="_Toc22809982"/>
      <w:bookmarkStart w:id="500" w:name="_Toc27483091"/>
      <w:proofErr w:type="spellStart"/>
      <w:r w:rsidRPr="00047354">
        <w:t>Strok</w:t>
      </w:r>
      <w:proofErr w:type="spellEnd"/>
      <w:r w:rsidRPr="00047354">
        <w:t>.</w:t>
      </w:r>
      <w:bookmarkEnd w:id="496"/>
      <w:bookmarkEnd w:id="497"/>
      <w:bookmarkEnd w:id="498"/>
      <w:bookmarkEnd w:id="499"/>
      <w:bookmarkEnd w:id="500"/>
    </w:p>
    <w:p w14:paraId="76AE65EC" w14:textId="5538749F" w:rsidR="000E2097" w:rsidRDefault="00731919" w:rsidP="00741BDC">
      <w:r w:rsidRPr="00047354">
        <w:t xml:space="preserve">Rekstrarleyfishafi, sem </w:t>
      </w:r>
      <w:r w:rsidR="000E2097">
        <w:t xml:space="preserve">hefur ástæðu til að ætla að hann hafi </w:t>
      </w:r>
      <w:r w:rsidRPr="00047354">
        <w:t>miss</w:t>
      </w:r>
      <w:r w:rsidR="000E2097">
        <w:t>t</w:t>
      </w:r>
      <w:r w:rsidRPr="00047354">
        <w:t xml:space="preserve"> </w:t>
      </w:r>
      <w:r w:rsidR="000E2097">
        <w:t>eldis</w:t>
      </w:r>
      <w:r w:rsidRPr="00047354">
        <w:t>fisk úr fiskeldisstöð</w:t>
      </w:r>
      <w:r w:rsidR="000E2097">
        <w:t>,</w:t>
      </w:r>
      <w:r w:rsidRPr="00047354">
        <w:t xml:space="preserve"> skal án tafar tilkynna slíkan atburð til Fiskistofu</w:t>
      </w:r>
      <w:r w:rsidR="00B437AC" w:rsidRPr="00047354">
        <w:t>,</w:t>
      </w:r>
      <w:r w:rsidR="00C14013" w:rsidRPr="00047354">
        <w:t xml:space="preserve"> </w:t>
      </w:r>
      <w:r w:rsidR="00270300" w:rsidRPr="00047354">
        <w:t>Matvælastofnun</w:t>
      </w:r>
      <w:r w:rsidR="000E2097">
        <w:t>ar</w:t>
      </w:r>
      <w:r w:rsidR="00270300" w:rsidRPr="00047354">
        <w:t>, sveitarfélaga og næstu veiðifélaga</w:t>
      </w:r>
      <w:r w:rsidRPr="00047354">
        <w:t>.</w:t>
      </w:r>
    </w:p>
    <w:p w14:paraId="71D2D898" w14:textId="336400D0" w:rsidR="000E2097" w:rsidRDefault="000E2097" w:rsidP="00741BDC">
      <w:r>
        <w:rPr>
          <w:shd w:val="clear" w:color="auto" w:fill="FFFFFF"/>
        </w:rPr>
        <w:t xml:space="preserve">Ef fyrir liggur rökstuddur grunur um strokufisk úr eldi í sjó skal Fiskistofa án tafar að eigin frumkvæði kanna hvort </w:t>
      </w:r>
      <w:proofErr w:type="spellStart"/>
      <w:r>
        <w:rPr>
          <w:shd w:val="clear" w:color="auto" w:fill="FFFFFF"/>
        </w:rPr>
        <w:t>strok</w:t>
      </w:r>
      <w:proofErr w:type="spellEnd"/>
      <w:r>
        <w:rPr>
          <w:shd w:val="clear" w:color="auto" w:fill="FFFFFF"/>
        </w:rPr>
        <w:t xml:space="preserve"> hafi átt sér stað. Staðfesti Fiskistofa </w:t>
      </w:r>
      <w:proofErr w:type="spellStart"/>
      <w:r>
        <w:rPr>
          <w:shd w:val="clear" w:color="auto" w:fill="FFFFFF"/>
        </w:rPr>
        <w:t>strok</w:t>
      </w:r>
      <w:proofErr w:type="spellEnd"/>
      <w:r>
        <w:rPr>
          <w:shd w:val="clear" w:color="auto" w:fill="FFFFFF"/>
        </w:rPr>
        <w:t xml:space="preserve"> eldisfisks skal stofnunin tryggja að brugðist sé við í samræmi við 13. gr. laga um fiskeldi</w:t>
      </w:r>
      <w:r w:rsidR="007652D2">
        <w:rPr>
          <w:shd w:val="clear" w:color="auto" w:fill="FFFFFF"/>
        </w:rPr>
        <w:t>.</w:t>
      </w:r>
    </w:p>
    <w:p w14:paraId="45FE1E8D" w14:textId="40E6D05A" w:rsidR="007652D2" w:rsidRPr="00047354" w:rsidRDefault="00731919" w:rsidP="00741BDC">
      <w:pPr>
        <w:rPr>
          <w:szCs w:val="21"/>
        </w:rPr>
      </w:pPr>
      <w:r w:rsidRPr="00047354">
        <w:t xml:space="preserve">Við slíkan atburð skal rekstrarleyfishafi fylgja leiðbeiningum sem fram koma í viðauka </w:t>
      </w:r>
      <w:r w:rsidR="009618AE" w:rsidRPr="00047354">
        <w:t xml:space="preserve">IV </w:t>
      </w:r>
      <w:r w:rsidRPr="00047354">
        <w:t xml:space="preserve">og á </w:t>
      </w:r>
      <w:r w:rsidRPr="00047354">
        <w:rPr>
          <w:szCs w:val="21"/>
        </w:rPr>
        <w:t>heimasíðu Fiskistofu (</w:t>
      </w:r>
      <w:hyperlink r:id="rId9" w:history="1">
        <w:r w:rsidR="00751BB2" w:rsidRPr="00047354">
          <w:rPr>
            <w:rStyle w:val="Tengill"/>
            <w:szCs w:val="21"/>
          </w:rPr>
          <w:t>www.fiskistofa.is</w:t>
        </w:r>
      </w:hyperlink>
      <w:r w:rsidRPr="00047354">
        <w:rPr>
          <w:szCs w:val="21"/>
        </w:rPr>
        <w:t>).</w:t>
      </w:r>
    </w:p>
    <w:p w14:paraId="4A7404BE" w14:textId="6D7ED625" w:rsidR="00731919" w:rsidRPr="00047354" w:rsidRDefault="00731919" w:rsidP="00741BDC">
      <w:pPr>
        <w:rPr>
          <w:szCs w:val="24"/>
        </w:rPr>
      </w:pPr>
      <w:r w:rsidRPr="00047354">
        <w:t xml:space="preserve">Rekstrarleyfishafa er skylt að grípa til allra þeirra ráðstafana, sem nauðsynlegar eru til þess að varna því að slíkur atburður sem greinir í 1. mgr. valdi </w:t>
      </w:r>
      <w:r w:rsidR="000E2097">
        <w:t xml:space="preserve">vistfræðilegu </w:t>
      </w:r>
      <w:r w:rsidRPr="00047354">
        <w:t>tjóni.</w:t>
      </w:r>
    </w:p>
    <w:p w14:paraId="5FE6CB22" w14:textId="35945593" w:rsidR="00731919" w:rsidRPr="00047354" w:rsidRDefault="0081280A" w:rsidP="00741BDC">
      <w:r>
        <w:t>Rekstrarl</w:t>
      </w:r>
      <w:r w:rsidR="00731919" w:rsidRPr="00047354">
        <w:t xml:space="preserve">eyfishafi skal sjá til þess að viðbragðsáætlun vegna </w:t>
      </w:r>
      <w:proofErr w:type="spellStart"/>
      <w:r w:rsidR="00731919" w:rsidRPr="009A21AB">
        <w:t>stroks</w:t>
      </w:r>
      <w:proofErr w:type="spellEnd"/>
      <w:r w:rsidR="00731919" w:rsidRPr="00047354">
        <w:t xml:space="preserve"> sé staðsett á starfsstöð og kynna starfsmönnum hana. Viðbragðsáætlun vegna </w:t>
      </w:r>
      <w:proofErr w:type="spellStart"/>
      <w:r w:rsidR="00731919" w:rsidRPr="009A21AB">
        <w:t>stroks</w:t>
      </w:r>
      <w:proofErr w:type="spellEnd"/>
      <w:r w:rsidR="00731919" w:rsidRPr="00047354">
        <w:t xml:space="preserve"> skal innihalda leiðbeiningar um:</w:t>
      </w:r>
    </w:p>
    <w:p w14:paraId="340BB696" w14:textId="77777777" w:rsidR="00731919" w:rsidRPr="009A21AB" w:rsidRDefault="00731919" w:rsidP="00741BDC">
      <w:r w:rsidRPr="00047354">
        <w:rPr>
          <w:szCs w:val="28"/>
          <w:lang w:eastAsia="en-GB"/>
        </w:rPr>
        <w:t>a.</w:t>
      </w:r>
      <w:r w:rsidRPr="00047354">
        <w:t> </w:t>
      </w:r>
      <w:r w:rsidRPr="009A21AB">
        <w:t xml:space="preserve">Hvernig hindra skal áframhaldandi </w:t>
      </w:r>
      <w:proofErr w:type="spellStart"/>
      <w:r w:rsidRPr="009A21AB">
        <w:t>strok</w:t>
      </w:r>
      <w:proofErr w:type="spellEnd"/>
      <w:r w:rsidRPr="009A21AB">
        <w:t>.</w:t>
      </w:r>
    </w:p>
    <w:p w14:paraId="40686D29" w14:textId="77777777" w:rsidR="00731919" w:rsidRPr="009A21AB" w:rsidRDefault="00731919" w:rsidP="00741BDC">
      <w:r w:rsidRPr="00047354">
        <w:rPr>
          <w:szCs w:val="28"/>
          <w:lang w:eastAsia="en-GB"/>
        </w:rPr>
        <w:t>b.</w:t>
      </w:r>
      <w:r w:rsidRPr="00047354">
        <w:t> </w:t>
      </w:r>
      <w:r w:rsidRPr="009A21AB">
        <w:t xml:space="preserve">Hvernig tilkynna skal um </w:t>
      </w:r>
      <w:proofErr w:type="spellStart"/>
      <w:r w:rsidRPr="009A21AB">
        <w:t>strok</w:t>
      </w:r>
      <w:proofErr w:type="spellEnd"/>
      <w:r w:rsidRPr="009A21AB">
        <w:t>.</w:t>
      </w:r>
    </w:p>
    <w:p w14:paraId="0130A17A" w14:textId="77777777" w:rsidR="00731919" w:rsidRPr="009A21AB" w:rsidRDefault="00731919" w:rsidP="00741BDC">
      <w:r w:rsidRPr="00047354">
        <w:rPr>
          <w:szCs w:val="28"/>
          <w:lang w:eastAsia="en-GB"/>
        </w:rPr>
        <w:t>c.</w:t>
      </w:r>
      <w:r w:rsidRPr="00047354">
        <w:t> </w:t>
      </w:r>
      <w:r w:rsidRPr="009A21AB">
        <w:t>Hvernig endurheimta skal fisk sem sleppur.</w:t>
      </w:r>
    </w:p>
    <w:p w14:paraId="41AF8828" w14:textId="71D3F152" w:rsidR="00731919" w:rsidRDefault="00731919" w:rsidP="00741BDC">
      <w:r w:rsidRPr="00047354">
        <w:t>Fiskistofa getur veitt undanþágu frá banni á veiðum á villtum lagardýrum og eldisdýrum sem sleppa úr fiskeldisstöð.</w:t>
      </w:r>
    </w:p>
    <w:p w14:paraId="77A08DC4" w14:textId="67C2CBAE" w:rsidR="00D73EEF" w:rsidRPr="00047354" w:rsidRDefault="000D690B" w:rsidP="00E526A1">
      <w:pPr>
        <w:pStyle w:val="Greinarnmer"/>
        <w:spacing w:before="0"/>
      </w:pPr>
      <w:bookmarkStart w:id="501" w:name="_Toc21075298"/>
      <w:bookmarkStart w:id="502" w:name="_Toc22802657"/>
      <w:bookmarkStart w:id="503" w:name="_Toc22805753"/>
      <w:bookmarkStart w:id="504" w:name="_Toc22809983"/>
      <w:bookmarkStart w:id="505" w:name="_Toc27483092"/>
      <w:r>
        <w:t>4</w:t>
      </w:r>
      <w:r w:rsidR="00D21A8D">
        <w:t>7</w:t>
      </w:r>
      <w:bookmarkStart w:id="506" w:name="_Toc22802659"/>
      <w:bookmarkStart w:id="507" w:name="_Toc22805755"/>
      <w:bookmarkStart w:id="508" w:name="_Toc22809985"/>
      <w:bookmarkEnd w:id="501"/>
      <w:bookmarkEnd w:id="502"/>
      <w:bookmarkEnd w:id="503"/>
      <w:bookmarkEnd w:id="504"/>
      <w:r w:rsidR="00D73EEF" w:rsidRPr="00047354">
        <w:t>. gr.</w:t>
      </w:r>
      <w:bookmarkEnd w:id="506"/>
      <w:bookmarkEnd w:id="507"/>
      <w:bookmarkEnd w:id="508"/>
      <w:bookmarkEnd w:id="505"/>
    </w:p>
    <w:p w14:paraId="656B8479" w14:textId="77777777" w:rsidR="00D73EEF" w:rsidRPr="00047354" w:rsidRDefault="00D73EEF" w:rsidP="00741BDC">
      <w:pPr>
        <w:pStyle w:val="Greinarfyrirsgn"/>
      </w:pPr>
      <w:bookmarkStart w:id="509" w:name="_Toc22802660"/>
      <w:bookmarkStart w:id="510" w:name="_Toc22805756"/>
      <w:bookmarkStart w:id="511" w:name="_Toc22809986"/>
      <w:bookmarkStart w:id="512" w:name="_Toc27483093"/>
      <w:r w:rsidRPr="00047354">
        <w:t>Útsetning og hvíld sjókvíaeldissvæða.</w:t>
      </w:r>
      <w:bookmarkEnd w:id="509"/>
      <w:bookmarkEnd w:id="510"/>
      <w:bookmarkEnd w:id="511"/>
      <w:bookmarkEnd w:id="512"/>
    </w:p>
    <w:p w14:paraId="68C601ED" w14:textId="77777777" w:rsidR="00D73EEF" w:rsidRPr="00047354" w:rsidDel="00B130A9" w:rsidRDefault="00D73EEF" w:rsidP="00741BDC">
      <w:r w:rsidRPr="00047354">
        <w:rPr>
          <w:lang w:eastAsia="en-GB"/>
        </w:rPr>
        <w:t>Matvælastofnun tekur ákvörðun um útsetningu seiða m.t.t. fjölda seiða og tímasetningu á einstökum sjókvíaeldissvæðum.</w:t>
      </w:r>
    </w:p>
    <w:p w14:paraId="0F44D77D" w14:textId="77777777" w:rsidR="00D73EEF" w:rsidRPr="00047354" w:rsidRDefault="00D73EEF" w:rsidP="00741BDC">
      <w:pPr>
        <w:rPr>
          <w:lang w:eastAsia="en-GB"/>
        </w:rPr>
      </w:pPr>
      <w:r w:rsidRPr="00047354">
        <w:rPr>
          <w:lang w:eastAsia="en-GB"/>
        </w:rPr>
        <w:t>Þegar eldi og slátrun hverrar kynslóðar lýkur skal sjókvíaeldissvæði vera í hvíld í a.m.k. 90 daga.</w:t>
      </w:r>
    </w:p>
    <w:p w14:paraId="76B40D76" w14:textId="4304D0B4" w:rsidR="00D73EEF" w:rsidRPr="00047354" w:rsidRDefault="00D73EEF" w:rsidP="00741BDC">
      <w:pPr>
        <w:rPr>
          <w:lang w:eastAsia="en-GB"/>
        </w:rPr>
      </w:pPr>
      <w:r w:rsidRPr="00047354">
        <w:rPr>
          <w:lang w:eastAsia="en-GB"/>
        </w:rPr>
        <w:t>Matvælastofnun getur gert kröfur um aukinn hvíldartíma eða gert kröfu um samræmda</w:t>
      </w:r>
      <w:r w:rsidR="009F0006">
        <w:rPr>
          <w:lang w:eastAsia="en-GB"/>
        </w:rPr>
        <w:t>n</w:t>
      </w:r>
      <w:r w:rsidRPr="00047354">
        <w:rPr>
          <w:lang w:eastAsia="en-GB"/>
        </w:rPr>
        <w:t xml:space="preserve"> hvíld</w:t>
      </w:r>
      <w:r w:rsidR="009F0006">
        <w:rPr>
          <w:lang w:eastAsia="en-GB"/>
        </w:rPr>
        <w:t>tíma</w:t>
      </w:r>
      <w:r w:rsidRPr="00047354">
        <w:rPr>
          <w:lang w:eastAsia="en-GB"/>
        </w:rPr>
        <w:t xml:space="preserve"> ótengdra aðila </w:t>
      </w:r>
      <w:r w:rsidR="001A4497">
        <w:rPr>
          <w:lang w:eastAsia="en-GB"/>
        </w:rPr>
        <w:t xml:space="preserve">á eldissvæðum </w:t>
      </w:r>
      <w:r w:rsidRPr="00047354">
        <w:rPr>
          <w:lang w:eastAsia="en-GB"/>
        </w:rPr>
        <w:t>ef þörf er á.</w:t>
      </w:r>
    </w:p>
    <w:p w14:paraId="20161CD9" w14:textId="77777777" w:rsidR="002E0D1E" w:rsidRDefault="002E0D1E">
      <w:pPr>
        <w:ind w:firstLine="0"/>
        <w:jc w:val="left"/>
        <w:rPr>
          <w:caps/>
          <w:lang w:eastAsia="en-GB"/>
        </w:rPr>
      </w:pPr>
      <w:bookmarkStart w:id="513" w:name="_Toc21075308"/>
      <w:bookmarkStart w:id="514" w:name="_Toc22802661"/>
      <w:bookmarkStart w:id="515" w:name="_Toc22805757"/>
      <w:bookmarkStart w:id="516" w:name="_Toc22809987"/>
      <w:r>
        <w:br w:type="page"/>
      </w:r>
    </w:p>
    <w:p w14:paraId="050D3C5F" w14:textId="1DBABDF5" w:rsidR="00731919" w:rsidRPr="00047354" w:rsidRDefault="004A4613" w:rsidP="00446120">
      <w:pPr>
        <w:pStyle w:val="Kaflanmer"/>
      </w:pPr>
      <w:bookmarkStart w:id="517" w:name="_Toc27483094"/>
      <w:r>
        <w:t>I</w:t>
      </w:r>
      <w:r w:rsidR="00351030">
        <w:t>X</w:t>
      </w:r>
      <w:r w:rsidR="00731919" w:rsidRPr="00047354">
        <w:t>. Kafli.</w:t>
      </w:r>
      <w:bookmarkEnd w:id="513"/>
      <w:bookmarkEnd w:id="514"/>
      <w:bookmarkEnd w:id="515"/>
      <w:bookmarkEnd w:id="516"/>
      <w:bookmarkEnd w:id="517"/>
    </w:p>
    <w:p w14:paraId="67D1C55A" w14:textId="5907D02D" w:rsidR="00731919" w:rsidRPr="00047354" w:rsidRDefault="00731919" w:rsidP="00741BDC">
      <w:pPr>
        <w:pStyle w:val="Kaflafyrirsgn"/>
        <w:rPr>
          <w:lang w:eastAsia="en-GB"/>
        </w:rPr>
      </w:pPr>
      <w:bookmarkStart w:id="518" w:name="_Toc21075309"/>
      <w:bookmarkStart w:id="519" w:name="_Toc22802662"/>
      <w:bookmarkStart w:id="520" w:name="_Toc22805758"/>
      <w:bookmarkStart w:id="521" w:name="_Toc22809988"/>
      <w:bookmarkStart w:id="522" w:name="_Toc27483095"/>
      <w:r w:rsidRPr="00047354">
        <w:rPr>
          <w:lang w:eastAsia="en-GB"/>
        </w:rPr>
        <w:t>Innra eftirlit fiskeldisstöðva og gæðastjórnun.</w:t>
      </w:r>
      <w:bookmarkEnd w:id="518"/>
      <w:bookmarkEnd w:id="519"/>
      <w:bookmarkEnd w:id="520"/>
      <w:bookmarkEnd w:id="521"/>
      <w:bookmarkEnd w:id="522"/>
    </w:p>
    <w:p w14:paraId="64967B6B" w14:textId="7FF15532" w:rsidR="00817699" w:rsidRPr="00047354" w:rsidRDefault="00D21A8D" w:rsidP="00A72BC3">
      <w:pPr>
        <w:pStyle w:val="Greinarnmer"/>
        <w:spacing w:before="0"/>
      </w:pPr>
      <w:bookmarkStart w:id="523" w:name="_Toc22802663"/>
      <w:bookmarkStart w:id="524" w:name="_Toc22805759"/>
      <w:bookmarkStart w:id="525" w:name="_Toc22809989"/>
      <w:bookmarkStart w:id="526" w:name="_Toc27483096"/>
      <w:bookmarkStart w:id="527" w:name="_Toc21075310"/>
      <w:r>
        <w:t>4</w:t>
      </w:r>
      <w:r w:rsidR="00E526A1">
        <w:t>8</w:t>
      </w:r>
      <w:r w:rsidR="00817699" w:rsidRPr="00047354">
        <w:t>. gr.</w:t>
      </w:r>
      <w:bookmarkEnd w:id="523"/>
      <w:bookmarkEnd w:id="524"/>
      <w:bookmarkEnd w:id="525"/>
      <w:bookmarkEnd w:id="526"/>
    </w:p>
    <w:p w14:paraId="42988343" w14:textId="35605732" w:rsidR="00817699" w:rsidRPr="00047354" w:rsidRDefault="00817699" w:rsidP="00741BDC">
      <w:pPr>
        <w:pStyle w:val="Greinarfyrirsgn"/>
      </w:pPr>
      <w:bookmarkStart w:id="528" w:name="_Toc22802664"/>
      <w:bookmarkStart w:id="529" w:name="_Toc22805760"/>
      <w:bookmarkStart w:id="530" w:name="_Toc22809990"/>
      <w:bookmarkStart w:id="531" w:name="_Toc27483097"/>
      <w:r w:rsidRPr="00047354">
        <w:t>Innra eftirlit</w:t>
      </w:r>
      <w:r w:rsidR="00227FD1" w:rsidRPr="00047354">
        <w:t xml:space="preserve"> fiskeldisstöðva.</w:t>
      </w:r>
      <w:bookmarkEnd w:id="528"/>
      <w:bookmarkEnd w:id="529"/>
      <w:bookmarkEnd w:id="530"/>
      <w:bookmarkEnd w:id="531"/>
    </w:p>
    <w:p w14:paraId="2243C10A" w14:textId="38F5FFEC" w:rsidR="00B109AE" w:rsidRDefault="008466E0" w:rsidP="00741BDC">
      <w:r w:rsidRPr="00047354">
        <w:t>Rekstrarleyfishafi</w:t>
      </w:r>
      <w:r w:rsidR="00472C77">
        <w:t xml:space="preserve"> skal bera</w:t>
      </w:r>
      <w:r w:rsidRPr="00047354">
        <w:t xml:space="preserve"> ábyrgð á því að sett sé á fót og starfrækt innra eftirlit með starfseminni, þ.m.t. eldisdýrum og heilbrigði þeirra, mannvirkjum og búnaði. Innra eftirlit skal tryggja að starfsemin sé í samræmi við ákvæði laga og stjórnvaldsfyrirmæla eða rekstrarleyfi sem eru veitt samkvæmt þeim. </w:t>
      </w:r>
      <w:r w:rsidR="00B109AE" w:rsidRPr="00047354">
        <w:rPr>
          <w:color w:val="242424"/>
          <w:shd w:val="clear" w:color="auto" w:fill="FFFFFF"/>
        </w:rPr>
        <w:t xml:space="preserve">Rekstrarleyfishafi skal í innra eftirliti tryggja að </w:t>
      </w:r>
      <w:r w:rsidR="00B109AE" w:rsidRPr="00047354">
        <w:t>haft sé daglegt eftirlit með eldisfiski svo framarlega að aðstæður leyfi.</w:t>
      </w:r>
    </w:p>
    <w:p w14:paraId="5067E284" w14:textId="5AE8B539" w:rsidR="009535AF" w:rsidRPr="00047354" w:rsidRDefault="009535AF" w:rsidP="00741BDC">
      <w:r>
        <w:t xml:space="preserve">Rekstrarleyfishafar skulu hafa viðbragðsáætlun vegna </w:t>
      </w:r>
      <w:proofErr w:type="spellStart"/>
      <w:r>
        <w:t>stroks</w:t>
      </w:r>
      <w:proofErr w:type="spellEnd"/>
      <w:r>
        <w:t>.</w:t>
      </w:r>
    </w:p>
    <w:p w14:paraId="081C0555" w14:textId="633050F0" w:rsidR="008466E0" w:rsidRPr="00047354" w:rsidRDefault="008466E0" w:rsidP="00741BDC">
      <w:r w:rsidRPr="00047354">
        <w:t>Rekstrarleyfishafi skal sannprófa að eftirlit og úrbætur séu í samræmi við reglur um innra eftirlit.</w:t>
      </w:r>
    </w:p>
    <w:p w14:paraId="4BFDD674" w14:textId="5C4D84C9" w:rsidR="00227FD1" w:rsidRPr="00047354" w:rsidRDefault="008B54F4" w:rsidP="00741BDC">
      <w:r w:rsidRPr="00047354">
        <w:t>Matvælastofnun skal sannreyna með reglulegum hætti að framkvæmd innra eftirlits með starfseminni sé í samræmi við lög og reglur.</w:t>
      </w:r>
    </w:p>
    <w:p w14:paraId="1E3767AB" w14:textId="43F87DAF" w:rsidR="00731919" w:rsidRPr="00047354" w:rsidRDefault="00E526A1" w:rsidP="00741BDC">
      <w:pPr>
        <w:pStyle w:val="Greinarnmer"/>
      </w:pPr>
      <w:bookmarkStart w:id="532" w:name="_Toc21075312"/>
      <w:bookmarkStart w:id="533" w:name="_Toc22802665"/>
      <w:bookmarkStart w:id="534" w:name="_Toc22805761"/>
      <w:bookmarkStart w:id="535" w:name="_Toc22809991"/>
      <w:bookmarkStart w:id="536" w:name="_Toc27483098"/>
      <w:bookmarkEnd w:id="527"/>
      <w:r>
        <w:t>49</w:t>
      </w:r>
      <w:r w:rsidR="009F27BE" w:rsidRPr="00047354">
        <w:t>.</w:t>
      </w:r>
      <w:r w:rsidR="00731919" w:rsidRPr="00047354">
        <w:t xml:space="preserve"> gr.</w:t>
      </w:r>
      <w:bookmarkEnd w:id="532"/>
      <w:bookmarkEnd w:id="533"/>
      <w:bookmarkEnd w:id="534"/>
      <w:bookmarkEnd w:id="535"/>
      <w:bookmarkEnd w:id="536"/>
    </w:p>
    <w:p w14:paraId="4E90CA49" w14:textId="2BE1AB7D" w:rsidR="00731919" w:rsidRPr="00047354" w:rsidRDefault="00731919" w:rsidP="00741BDC">
      <w:pPr>
        <w:pStyle w:val="Greinarfyrirsgn"/>
      </w:pPr>
      <w:bookmarkStart w:id="537" w:name="_Toc21075313"/>
      <w:bookmarkStart w:id="538" w:name="_Toc22802666"/>
      <w:bookmarkStart w:id="539" w:name="_Toc22805762"/>
      <w:bookmarkStart w:id="540" w:name="_Toc22809992"/>
      <w:bookmarkStart w:id="541" w:name="_Toc27483099"/>
      <w:r w:rsidRPr="00047354">
        <w:t xml:space="preserve">Innra eftirlit </w:t>
      </w:r>
      <w:r w:rsidR="00D77CAF">
        <w:t xml:space="preserve">allra </w:t>
      </w:r>
      <w:r w:rsidRPr="00047354">
        <w:t>sjókvíaeldisstöðva</w:t>
      </w:r>
      <w:r w:rsidR="00D77CAF">
        <w:t xml:space="preserve"> og</w:t>
      </w:r>
      <w:r w:rsidRPr="00047354">
        <w:t xml:space="preserve"> seiðaeldisstöðva fyrir sjókvíaeldi sem og landeldisstöðva þar sem </w:t>
      </w:r>
      <w:r w:rsidR="0079779F" w:rsidRPr="00047354">
        <w:t>hámarkslífmassi</w:t>
      </w:r>
      <w:r w:rsidRPr="00047354">
        <w:t xml:space="preserve"> er yfir 20 tonnum.</w:t>
      </w:r>
      <w:bookmarkEnd w:id="537"/>
      <w:bookmarkEnd w:id="538"/>
      <w:bookmarkEnd w:id="539"/>
      <w:bookmarkEnd w:id="540"/>
      <w:bookmarkEnd w:id="541"/>
    </w:p>
    <w:p w14:paraId="4640AEF2" w14:textId="7104E53E" w:rsidR="00731919" w:rsidRPr="00047354" w:rsidRDefault="00D77CAF" w:rsidP="00741BDC">
      <w:r>
        <w:rPr>
          <w:shd w:val="clear" w:color="auto" w:fill="FFFFFF"/>
        </w:rPr>
        <w:t>I</w:t>
      </w:r>
      <w:r w:rsidR="00731919" w:rsidRPr="00047354">
        <w:rPr>
          <w:shd w:val="clear" w:color="auto" w:fill="FFFFFF"/>
        </w:rPr>
        <w:t xml:space="preserve">nnra eftirlit </w:t>
      </w:r>
      <w:r>
        <w:rPr>
          <w:shd w:val="clear" w:color="auto" w:fill="FFFFFF"/>
        </w:rPr>
        <w:t xml:space="preserve">allra </w:t>
      </w:r>
      <w:r w:rsidR="0079503B" w:rsidRPr="00047354">
        <w:rPr>
          <w:shd w:val="clear" w:color="auto" w:fill="FFFFFF"/>
        </w:rPr>
        <w:t>sjókvíaeldisstöðva</w:t>
      </w:r>
      <w:r>
        <w:rPr>
          <w:shd w:val="clear" w:color="auto" w:fill="FFFFFF"/>
        </w:rPr>
        <w:t xml:space="preserve"> og </w:t>
      </w:r>
      <w:r w:rsidR="0079503B" w:rsidRPr="00047354">
        <w:rPr>
          <w:shd w:val="clear" w:color="auto" w:fill="FFFFFF"/>
        </w:rPr>
        <w:t xml:space="preserve">seiðaeldisstöðva fyrir sjókvíaeldi sem og landeldisstöðva þar sem hámarkslífmassi er yfir 20 tonnum </w:t>
      </w:r>
      <w:r>
        <w:rPr>
          <w:shd w:val="clear" w:color="auto" w:fill="FFFFFF"/>
        </w:rPr>
        <w:t xml:space="preserve">skal </w:t>
      </w:r>
      <w:r w:rsidR="00121D0D" w:rsidRPr="00047354">
        <w:rPr>
          <w:shd w:val="clear" w:color="auto" w:fill="FFFFFF"/>
        </w:rPr>
        <w:t>fel</w:t>
      </w:r>
      <w:r>
        <w:rPr>
          <w:shd w:val="clear" w:color="auto" w:fill="FFFFFF"/>
        </w:rPr>
        <w:t>a</w:t>
      </w:r>
      <w:r w:rsidR="00121D0D" w:rsidRPr="00047354">
        <w:rPr>
          <w:shd w:val="clear" w:color="auto" w:fill="FFFFFF"/>
        </w:rPr>
        <w:t>st m.a. í þ</w:t>
      </w:r>
      <w:r w:rsidR="00731919" w:rsidRPr="00047354">
        <w:t>ví að:</w:t>
      </w:r>
    </w:p>
    <w:p w14:paraId="58BD620A" w14:textId="4F0D25C5" w:rsidR="00414B9B" w:rsidRPr="009A21AB" w:rsidRDefault="00F457B3" w:rsidP="00C201E6">
      <w:pPr>
        <w:ind w:left="511" w:hanging="227"/>
        <w:rPr>
          <w:shd w:val="clear" w:color="auto" w:fill="FFFFFF"/>
        </w:rPr>
      </w:pPr>
      <w:r w:rsidRPr="00047354">
        <w:t>a.</w:t>
      </w:r>
      <w:r w:rsidR="008E0244" w:rsidRPr="00047354">
        <w:t> Starfrækja gæðakerfi</w:t>
      </w:r>
      <w:r w:rsidR="00414B9B" w:rsidRPr="00047354">
        <w:t xml:space="preserve"> </w:t>
      </w:r>
      <w:r w:rsidR="00955C6B" w:rsidRPr="00047354">
        <w:t>sem hluta af innra eftirliti</w:t>
      </w:r>
      <w:r w:rsidR="00D71411" w:rsidRPr="00047354">
        <w:t xml:space="preserve"> </w:t>
      </w:r>
      <w:r w:rsidR="00414B9B" w:rsidRPr="00047354">
        <w:t>þar sem koma</w:t>
      </w:r>
      <w:r w:rsidR="00C6550A" w:rsidRPr="00047354">
        <w:t xml:space="preserve"> </w:t>
      </w:r>
      <w:r w:rsidR="00414B9B" w:rsidRPr="009A21AB">
        <w:rPr>
          <w:shd w:val="clear" w:color="auto" w:fill="FFFFFF"/>
        </w:rPr>
        <w:t>fram verklagsreglur stöðvar þar sem m.a. er fjallað um þjálfun starfsmanna</w:t>
      </w:r>
      <w:r w:rsidR="003479A9" w:rsidRPr="00047354">
        <w:rPr>
          <w:shd w:val="clear" w:color="auto" w:fill="FFFFFF"/>
        </w:rPr>
        <w:t xml:space="preserve">, </w:t>
      </w:r>
      <w:r w:rsidR="00056016" w:rsidRPr="00047354">
        <w:rPr>
          <w:shd w:val="clear" w:color="auto" w:fill="FFFFFF"/>
        </w:rPr>
        <w:t xml:space="preserve">viðhalds- </w:t>
      </w:r>
      <w:r w:rsidR="00414B9B" w:rsidRPr="009A21AB">
        <w:rPr>
          <w:shd w:val="clear" w:color="auto" w:fill="FFFFFF"/>
        </w:rPr>
        <w:t>og viðbragðsáætlanir</w:t>
      </w:r>
      <w:r w:rsidR="001D4242" w:rsidRPr="009A21AB">
        <w:rPr>
          <w:shd w:val="clear" w:color="auto" w:fill="FFFFFF"/>
        </w:rPr>
        <w:t>, sbr. viðauka III.</w:t>
      </w:r>
    </w:p>
    <w:p w14:paraId="02D2B62D" w14:textId="6F4861D0" w:rsidR="00731919" w:rsidRPr="009A21AB" w:rsidRDefault="00F22DE1" w:rsidP="00C201E6">
      <w:pPr>
        <w:ind w:left="511" w:hanging="227"/>
      </w:pPr>
      <w:r w:rsidRPr="00047354">
        <w:rPr>
          <w:szCs w:val="28"/>
          <w:lang w:eastAsia="en-GB"/>
        </w:rPr>
        <w:t>b</w:t>
      </w:r>
      <w:r w:rsidR="00731919" w:rsidRPr="009A21AB">
        <w:rPr>
          <w:bCs/>
          <w:szCs w:val="28"/>
          <w:lang w:eastAsia="en-GB"/>
        </w:rPr>
        <w:t>.</w:t>
      </w:r>
      <w:r w:rsidR="00731919" w:rsidRPr="009A21AB">
        <w:t> Koma á virku eftirliti þar sem fram kemur hvað á að vakta, hver á að annast vöktun, hvenær og hvernig vöktun fer fram.</w:t>
      </w:r>
    </w:p>
    <w:p w14:paraId="68A38A0D" w14:textId="46DD622C" w:rsidR="00731919" w:rsidRPr="009A21AB" w:rsidRDefault="00F22DE1" w:rsidP="00C201E6">
      <w:pPr>
        <w:ind w:left="511" w:hanging="227"/>
        <w:rPr>
          <w:lang w:eastAsia="ja-JP"/>
        </w:rPr>
      </w:pPr>
      <w:r w:rsidRPr="00047354">
        <w:rPr>
          <w:szCs w:val="28"/>
          <w:lang w:eastAsia="en-GB"/>
        </w:rPr>
        <w:t>c</w:t>
      </w:r>
      <w:r w:rsidR="00731919" w:rsidRPr="009A21AB">
        <w:rPr>
          <w:bCs/>
          <w:szCs w:val="28"/>
          <w:lang w:eastAsia="en-GB"/>
        </w:rPr>
        <w:t>.</w:t>
      </w:r>
      <w:r w:rsidR="00731919" w:rsidRPr="009A21AB">
        <w:t> Skilgreina viðmiðanir fyrir þau eftirlitsatriði sem eru vöktuð.</w:t>
      </w:r>
    </w:p>
    <w:p w14:paraId="64F40D48" w14:textId="060EFC43" w:rsidR="00731919" w:rsidRPr="009A21AB" w:rsidRDefault="00F22DE1" w:rsidP="00C201E6">
      <w:pPr>
        <w:ind w:left="511" w:hanging="227"/>
      </w:pPr>
      <w:r w:rsidRPr="00047354">
        <w:rPr>
          <w:szCs w:val="28"/>
          <w:lang w:eastAsia="en-GB"/>
        </w:rPr>
        <w:t>d</w:t>
      </w:r>
      <w:r w:rsidR="00731919" w:rsidRPr="009A21AB">
        <w:rPr>
          <w:bCs/>
          <w:szCs w:val="28"/>
          <w:lang w:eastAsia="en-GB"/>
        </w:rPr>
        <w:t>.</w:t>
      </w:r>
      <w:r w:rsidR="00731919" w:rsidRPr="009A21AB">
        <w:t> Skilgreina hver er ábyrgur fyrir framkvæmd úrbóta og lýsa aðferðum og aðgerðum sem nauðsynlegar teljast til að leiðrétta frávik.</w:t>
      </w:r>
    </w:p>
    <w:p w14:paraId="02075D2F" w14:textId="13A9B8B4" w:rsidR="002F5E90" w:rsidRPr="009A21AB" w:rsidRDefault="00F22DE1" w:rsidP="00C201E6">
      <w:pPr>
        <w:ind w:left="511" w:hanging="227"/>
      </w:pPr>
      <w:r w:rsidRPr="00047354">
        <w:rPr>
          <w:szCs w:val="28"/>
          <w:lang w:eastAsia="en-GB"/>
        </w:rPr>
        <w:t>e</w:t>
      </w:r>
      <w:r w:rsidR="00731919" w:rsidRPr="009A21AB">
        <w:rPr>
          <w:bCs/>
          <w:szCs w:val="28"/>
          <w:lang w:eastAsia="en-GB"/>
        </w:rPr>
        <w:t>.</w:t>
      </w:r>
      <w:r w:rsidR="00731919" w:rsidRPr="009A21AB">
        <w:t> Skrá allt eftirlit, úrbætur og viðhald sem tengist innra eftirliti eldisstöðvar og geyma í minnst fimm ár. Allar skráningar skulu dagsettar og undirritaðar.</w:t>
      </w:r>
    </w:p>
    <w:p w14:paraId="1E233B68" w14:textId="5F6AADDE" w:rsidR="00731919" w:rsidRPr="00047354" w:rsidRDefault="00227676" w:rsidP="00C201E6">
      <w:pPr>
        <w:ind w:left="511" w:hanging="227"/>
        <w:rPr>
          <w:shd w:val="clear" w:color="auto" w:fill="FFFFFF"/>
        </w:rPr>
      </w:pPr>
      <w:r w:rsidRPr="00047354">
        <w:rPr>
          <w:shd w:val="clear" w:color="auto" w:fill="FFFFFF"/>
        </w:rPr>
        <w:t>f.</w:t>
      </w:r>
      <w:r w:rsidRPr="00047354">
        <w:t> </w:t>
      </w:r>
      <w:r w:rsidR="008A03B2">
        <w:t>Rekstrarl</w:t>
      </w:r>
      <w:r w:rsidR="00731919" w:rsidRPr="009A21AB">
        <w:rPr>
          <w:shd w:val="clear" w:color="auto" w:fill="FFFFFF"/>
        </w:rPr>
        <w:t>eyfishafi skal sannreyna að verklagsreglur og viðbragðsáætlanir uppfylli markmið og gera nauðsynlegar úrbætur.</w:t>
      </w:r>
    </w:p>
    <w:p w14:paraId="1A994C59" w14:textId="57A6C128" w:rsidR="00731919" w:rsidRPr="00047354" w:rsidRDefault="001C74B6" w:rsidP="001424DD">
      <w:pPr>
        <w:pStyle w:val="Greinarnmer"/>
        <w:spacing w:before="0"/>
        <w:rPr>
          <w:shd w:val="clear" w:color="auto" w:fill="FFFFFF"/>
        </w:rPr>
      </w:pPr>
      <w:bookmarkStart w:id="542" w:name="_Toc21075314"/>
      <w:bookmarkStart w:id="543" w:name="_Toc22802667"/>
      <w:bookmarkStart w:id="544" w:name="_Toc22805763"/>
      <w:bookmarkStart w:id="545" w:name="_Toc22809993"/>
      <w:bookmarkStart w:id="546" w:name="_Toc27483100"/>
      <w:r>
        <w:rPr>
          <w:shd w:val="clear" w:color="auto" w:fill="FFFFFF"/>
        </w:rPr>
        <w:t>5</w:t>
      </w:r>
      <w:r w:rsidR="00E526A1">
        <w:rPr>
          <w:shd w:val="clear" w:color="auto" w:fill="FFFFFF"/>
        </w:rPr>
        <w:t>0</w:t>
      </w:r>
      <w:r w:rsidR="00731919" w:rsidRPr="00047354">
        <w:rPr>
          <w:shd w:val="clear" w:color="auto" w:fill="FFFFFF"/>
        </w:rPr>
        <w:t>. gr.</w:t>
      </w:r>
      <w:bookmarkEnd w:id="542"/>
      <w:bookmarkEnd w:id="543"/>
      <w:bookmarkEnd w:id="544"/>
      <w:bookmarkEnd w:id="545"/>
      <w:bookmarkEnd w:id="546"/>
    </w:p>
    <w:p w14:paraId="0612BF5D" w14:textId="33453441" w:rsidR="00731919" w:rsidRPr="00047354" w:rsidRDefault="006C664C" w:rsidP="00741BDC">
      <w:pPr>
        <w:pStyle w:val="Greinarfyrirsgn"/>
        <w:rPr>
          <w:shd w:val="clear" w:color="auto" w:fill="FFFFFF"/>
        </w:rPr>
      </w:pPr>
      <w:bookmarkStart w:id="547" w:name="_Toc21075315"/>
      <w:bookmarkStart w:id="548" w:name="_Toc22802668"/>
      <w:bookmarkStart w:id="549" w:name="_Toc22805764"/>
      <w:bookmarkStart w:id="550" w:name="_Toc22809994"/>
      <w:bookmarkStart w:id="551" w:name="_Toc27483101"/>
      <w:r>
        <w:rPr>
          <w:shd w:val="clear" w:color="auto" w:fill="FFFFFF"/>
        </w:rPr>
        <w:t>Viðbótar</w:t>
      </w:r>
      <w:r w:rsidR="00731919" w:rsidRPr="00047354">
        <w:rPr>
          <w:shd w:val="clear" w:color="auto" w:fill="FFFFFF"/>
        </w:rPr>
        <w:t>reglur um innra eftirlit sjókvíaeldisstöðva.</w:t>
      </w:r>
      <w:bookmarkEnd w:id="547"/>
      <w:bookmarkEnd w:id="548"/>
      <w:bookmarkEnd w:id="549"/>
      <w:bookmarkEnd w:id="550"/>
      <w:bookmarkEnd w:id="551"/>
    </w:p>
    <w:p w14:paraId="1843FBC6" w14:textId="25E49A17" w:rsidR="00731919" w:rsidRPr="00047354" w:rsidRDefault="00731919" w:rsidP="00741BDC">
      <w:pPr>
        <w:rPr>
          <w:shd w:val="clear" w:color="auto" w:fill="FFFFFF"/>
        </w:rPr>
      </w:pPr>
      <w:r w:rsidRPr="00047354">
        <w:rPr>
          <w:shd w:val="clear" w:color="auto" w:fill="FFFFFF"/>
        </w:rPr>
        <w:t xml:space="preserve">Innra eftirlit sjókvíaeldisstöðvar skal m.a. fela í sér vöktun á viðkomu sníkjudýra í </w:t>
      </w:r>
      <w:proofErr w:type="spellStart"/>
      <w:r w:rsidRPr="00047354">
        <w:rPr>
          <w:shd w:val="clear" w:color="auto" w:fill="FFFFFF"/>
        </w:rPr>
        <w:t>eldinu</w:t>
      </w:r>
      <w:proofErr w:type="spellEnd"/>
      <w:r w:rsidRPr="00047354">
        <w:rPr>
          <w:shd w:val="clear" w:color="auto" w:fill="FFFFFF"/>
        </w:rPr>
        <w:t xml:space="preserve"> í samræmi við leiðbeiningar sem fram koma í viðauka VI. Niðurstöður vöktunar skulu sendar Matvælastofnun sem metur hvort og þá hvaða aðgerða er þörf vegna sníkjudýra í </w:t>
      </w:r>
      <w:proofErr w:type="spellStart"/>
      <w:r w:rsidRPr="00047354">
        <w:rPr>
          <w:shd w:val="clear" w:color="auto" w:fill="FFFFFF"/>
        </w:rPr>
        <w:t>eldinu</w:t>
      </w:r>
      <w:proofErr w:type="spellEnd"/>
      <w:r w:rsidRPr="00047354">
        <w:rPr>
          <w:shd w:val="clear" w:color="auto" w:fill="FFFFFF"/>
        </w:rPr>
        <w:t xml:space="preserve">. Matvælastofnun skal leita umsagnar Hafrannsóknastofnunar áður en ákvörðun um aðgerðir er tekin. Niðurstöður vöktunar skal Matvælastofnun birta opinberlega í samræmi við </w:t>
      </w:r>
      <w:r w:rsidR="00596D11">
        <w:rPr>
          <w:shd w:val="clear" w:color="auto" w:fill="FFFFFF"/>
        </w:rPr>
        <w:t>56</w:t>
      </w:r>
      <w:r w:rsidRPr="00047354">
        <w:rPr>
          <w:shd w:val="clear" w:color="auto" w:fill="FFFFFF"/>
        </w:rPr>
        <w:t>. gr.</w:t>
      </w:r>
    </w:p>
    <w:p w14:paraId="604CAFBD" w14:textId="2C9E95F7" w:rsidR="00731919" w:rsidRPr="00047354" w:rsidRDefault="004A4613" w:rsidP="00741BDC">
      <w:pPr>
        <w:pStyle w:val="Greinarnmer"/>
      </w:pPr>
      <w:bookmarkStart w:id="552" w:name="_Toc21075316"/>
      <w:bookmarkStart w:id="553" w:name="_Toc22802669"/>
      <w:bookmarkStart w:id="554" w:name="_Toc22805765"/>
      <w:bookmarkStart w:id="555" w:name="_Toc22809995"/>
      <w:bookmarkStart w:id="556" w:name="_Toc27483102"/>
      <w:r>
        <w:t>5</w:t>
      </w:r>
      <w:r w:rsidR="00E526A1">
        <w:t>1</w:t>
      </w:r>
      <w:r w:rsidR="00731919" w:rsidRPr="00047354">
        <w:t>. gr.</w:t>
      </w:r>
      <w:bookmarkEnd w:id="552"/>
      <w:bookmarkEnd w:id="553"/>
      <w:bookmarkEnd w:id="554"/>
      <w:bookmarkEnd w:id="555"/>
      <w:bookmarkEnd w:id="556"/>
    </w:p>
    <w:p w14:paraId="78FED693" w14:textId="7A69A82F" w:rsidR="00731919" w:rsidRPr="00047354" w:rsidRDefault="00774ED2" w:rsidP="00741BDC">
      <w:pPr>
        <w:pStyle w:val="Greinarfyrirsgn"/>
      </w:pPr>
      <w:bookmarkStart w:id="557" w:name="_Toc21075317"/>
      <w:bookmarkStart w:id="558" w:name="_Toc22802670"/>
      <w:bookmarkStart w:id="559" w:name="_Toc22805766"/>
      <w:bookmarkStart w:id="560" w:name="_Toc22809996"/>
      <w:bookmarkStart w:id="561" w:name="_Toc27483103"/>
      <w:r w:rsidRPr="00047354">
        <w:t>Þjálfun s</w:t>
      </w:r>
      <w:r w:rsidR="00731919" w:rsidRPr="00047354">
        <w:t>tarfsm</w:t>
      </w:r>
      <w:r w:rsidRPr="00047354">
        <w:t>a</w:t>
      </w:r>
      <w:r w:rsidR="00731919" w:rsidRPr="00047354">
        <w:t>nn</w:t>
      </w:r>
      <w:r w:rsidRPr="00047354">
        <w:t>a</w:t>
      </w:r>
      <w:r w:rsidR="00731919" w:rsidRPr="00047354">
        <w:t xml:space="preserve"> sjókvíaeldisstöðva og landeldisstöðva þar sem </w:t>
      </w:r>
      <w:r w:rsidR="009F79A8" w:rsidRPr="00047354">
        <w:t xml:space="preserve">heildarlífmassi </w:t>
      </w:r>
      <w:r w:rsidR="00731919" w:rsidRPr="00047354">
        <w:t>er yfir 20 tonnum.</w:t>
      </w:r>
      <w:bookmarkEnd w:id="557"/>
      <w:bookmarkEnd w:id="558"/>
      <w:bookmarkEnd w:id="559"/>
      <w:bookmarkEnd w:id="560"/>
      <w:bookmarkEnd w:id="561"/>
    </w:p>
    <w:p w14:paraId="377CD707" w14:textId="3B3CDC60" w:rsidR="00741BDC" w:rsidRDefault="00731919" w:rsidP="00741BDC">
      <w:r w:rsidRPr="00741BDC">
        <w:t>Rekstrarleyfishafi skal tryggja að áður en starfsmenn hefja störf</w:t>
      </w:r>
      <w:r w:rsidR="001437C7">
        <w:t xml:space="preserve"> í </w:t>
      </w:r>
      <w:r w:rsidR="00050D03">
        <w:t>fiskeldisstöð</w:t>
      </w:r>
      <w:r w:rsidRPr="00741BDC">
        <w:t xml:space="preserve"> fái þeir þjálfun </w:t>
      </w:r>
      <w:r w:rsidR="00637BAB" w:rsidRPr="00741BDC">
        <w:t>í að</w:t>
      </w:r>
      <w:r w:rsidRPr="00741BDC">
        <w:t xml:space="preserve"> hindra </w:t>
      </w:r>
      <w:proofErr w:type="spellStart"/>
      <w:r w:rsidRPr="00741BDC">
        <w:t>strok</w:t>
      </w:r>
      <w:proofErr w:type="spellEnd"/>
      <w:r w:rsidR="00741BDC">
        <w:t xml:space="preserve"> o</w:t>
      </w:r>
      <w:r w:rsidRPr="00741BDC">
        <w:t xml:space="preserve">g </w:t>
      </w:r>
      <w:r w:rsidR="00637BAB" w:rsidRPr="00741BDC">
        <w:t xml:space="preserve">öðlist </w:t>
      </w:r>
      <w:r w:rsidRPr="00741BDC">
        <w:t xml:space="preserve">þekkingu og færni til að grípa strax til viðeigandi ráðstafana ef </w:t>
      </w:r>
      <w:proofErr w:type="spellStart"/>
      <w:r w:rsidRPr="00741BDC">
        <w:t>strok</w:t>
      </w:r>
      <w:proofErr w:type="spellEnd"/>
      <w:r w:rsidRPr="00741BDC">
        <w:t xml:space="preserve"> eiga sér stað</w:t>
      </w:r>
      <w:r w:rsidR="00741BDC" w:rsidRPr="00741BDC">
        <w:t xml:space="preserve"> og</w:t>
      </w:r>
      <w:r w:rsidR="00741BDC">
        <w:t xml:space="preserve"> h</w:t>
      </w:r>
      <w:r w:rsidR="00741BDC" w:rsidRPr="00741BDC">
        <w:t>vaða reglur gilda um veiðar á eldisfiski sem sleppur úr eldisstöð og hvernig framkvæma skal</w:t>
      </w:r>
      <w:r w:rsidR="00741BDC">
        <w:t xml:space="preserve"> </w:t>
      </w:r>
      <w:r w:rsidR="00741BDC" w:rsidRPr="00741BDC">
        <w:t>veiðar á þeim.</w:t>
      </w:r>
    </w:p>
    <w:p w14:paraId="637ABB56" w14:textId="7626544C" w:rsidR="00731919" w:rsidRPr="00047354" w:rsidRDefault="00731919" w:rsidP="00741BDC">
      <w:r w:rsidRPr="00047354">
        <w:t>Jafnframt skal nýjum starfsmönnum kynnt gæðakerfi eldisstöðvar og þær verklagsreglur sem farið er eftir við stjórnun í eldisstöðinni.</w:t>
      </w:r>
    </w:p>
    <w:p w14:paraId="1BB25BC9" w14:textId="77777777" w:rsidR="002E0D1E" w:rsidRDefault="002E0D1E">
      <w:pPr>
        <w:ind w:firstLine="0"/>
        <w:jc w:val="left"/>
        <w:rPr>
          <w:caps/>
          <w:lang w:eastAsia="en-GB"/>
        </w:rPr>
      </w:pPr>
      <w:bookmarkStart w:id="562" w:name="_Toc21075318"/>
      <w:bookmarkStart w:id="563" w:name="_Toc22802671"/>
      <w:bookmarkStart w:id="564" w:name="_Toc22805767"/>
      <w:bookmarkStart w:id="565" w:name="_Toc22809997"/>
      <w:r>
        <w:br w:type="page"/>
      </w:r>
    </w:p>
    <w:p w14:paraId="407C1DD6" w14:textId="0B5D7731" w:rsidR="00731919" w:rsidRPr="00047354" w:rsidRDefault="00573A49" w:rsidP="00446120">
      <w:pPr>
        <w:pStyle w:val="Kaflanmer"/>
      </w:pPr>
      <w:bookmarkStart w:id="566" w:name="_Toc27483104"/>
      <w:r>
        <w:t>X</w:t>
      </w:r>
      <w:r w:rsidR="00731919" w:rsidRPr="00047354">
        <w:t>. Kafli.</w:t>
      </w:r>
      <w:bookmarkEnd w:id="562"/>
      <w:bookmarkEnd w:id="563"/>
      <w:bookmarkEnd w:id="564"/>
      <w:bookmarkEnd w:id="565"/>
      <w:bookmarkEnd w:id="566"/>
    </w:p>
    <w:p w14:paraId="74916DFC" w14:textId="53664D88" w:rsidR="00731919" w:rsidRPr="00047354" w:rsidRDefault="00731919" w:rsidP="00741BDC">
      <w:pPr>
        <w:pStyle w:val="Kaflafyrirsgn"/>
        <w:rPr>
          <w:lang w:eastAsia="en-GB"/>
        </w:rPr>
      </w:pPr>
      <w:bookmarkStart w:id="567" w:name="_Toc21075319"/>
      <w:bookmarkStart w:id="568" w:name="_Toc22802672"/>
      <w:bookmarkStart w:id="569" w:name="_Toc22805768"/>
      <w:bookmarkStart w:id="570" w:name="_Toc22809998"/>
      <w:bookmarkStart w:id="571" w:name="_Toc27483105"/>
      <w:r w:rsidRPr="00047354">
        <w:rPr>
          <w:lang w:eastAsia="en-GB"/>
        </w:rPr>
        <w:t>Opinbert eftirlit með fiskeldisstöðvum.</w:t>
      </w:r>
      <w:bookmarkEnd w:id="567"/>
      <w:bookmarkEnd w:id="568"/>
      <w:bookmarkEnd w:id="569"/>
      <w:bookmarkEnd w:id="570"/>
      <w:bookmarkEnd w:id="571"/>
    </w:p>
    <w:p w14:paraId="0A35552F" w14:textId="2ACE55FF" w:rsidR="00731919" w:rsidRPr="00047354" w:rsidRDefault="004A4613" w:rsidP="007E4041">
      <w:pPr>
        <w:pStyle w:val="Greinarnmer"/>
        <w:spacing w:before="0"/>
      </w:pPr>
      <w:bookmarkStart w:id="572" w:name="_Toc21075320"/>
      <w:bookmarkStart w:id="573" w:name="_Toc22802673"/>
      <w:bookmarkStart w:id="574" w:name="_Toc22805769"/>
      <w:bookmarkStart w:id="575" w:name="_Toc22809999"/>
      <w:bookmarkStart w:id="576" w:name="_Toc27483106"/>
      <w:r>
        <w:t>5</w:t>
      </w:r>
      <w:r w:rsidR="00E526A1">
        <w:t>2</w:t>
      </w:r>
      <w:r w:rsidR="00D21A8D">
        <w:t>.</w:t>
      </w:r>
      <w:r w:rsidR="00731919" w:rsidRPr="00047354">
        <w:t xml:space="preserve"> gr.</w:t>
      </w:r>
      <w:bookmarkEnd w:id="572"/>
      <w:bookmarkEnd w:id="573"/>
      <w:bookmarkEnd w:id="574"/>
      <w:bookmarkEnd w:id="575"/>
      <w:bookmarkEnd w:id="576"/>
    </w:p>
    <w:p w14:paraId="3B11B0A2" w14:textId="12CC1636" w:rsidR="00731919" w:rsidRPr="00047354" w:rsidRDefault="00E40FB8" w:rsidP="00741BDC">
      <w:pPr>
        <w:pStyle w:val="Greinarfyrirsgn"/>
      </w:pPr>
      <w:bookmarkStart w:id="577" w:name="_Toc21075321"/>
      <w:bookmarkStart w:id="578" w:name="_Toc22802674"/>
      <w:bookmarkStart w:id="579" w:name="_Toc22805770"/>
      <w:bookmarkStart w:id="580" w:name="_Toc22810000"/>
      <w:bookmarkStart w:id="581" w:name="_Toc27483107"/>
      <w:r w:rsidRPr="00047354">
        <w:t xml:space="preserve">Eftirlit </w:t>
      </w:r>
      <w:r w:rsidR="00731919" w:rsidRPr="00047354">
        <w:t>Matvælastofnunar.</w:t>
      </w:r>
      <w:bookmarkEnd w:id="577"/>
      <w:bookmarkEnd w:id="578"/>
      <w:bookmarkEnd w:id="579"/>
      <w:bookmarkEnd w:id="580"/>
      <w:bookmarkEnd w:id="581"/>
    </w:p>
    <w:p w14:paraId="30B21869" w14:textId="45095086" w:rsidR="00731919" w:rsidRPr="00047354" w:rsidRDefault="00731919" w:rsidP="00741BDC">
      <w:r w:rsidRPr="00047354">
        <w:t xml:space="preserve">Matvælastofnun skal hafa eftirlit með fiskeldisstöðvum í samræmi við fyrirmæli laga um fiskeldi </w:t>
      </w:r>
      <w:r w:rsidR="0079506D" w:rsidRPr="00047354">
        <w:t>og reglugerða</w:t>
      </w:r>
      <w:r w:rsidR="00D62BD3" w:rsidRPr="00047354">
        <w:t>.</w:t>
      </w:r>
      <w:r w:rsidRPr="00047354">
        <w:t xml:space="preserve"> Eftirlitið skal ná til rekstrar- og fiskeldisþátta í starfsemi stöðvanna og þess að skilyrði í rekstrarleyfi séu uppfyllt. Í þessu felst m.a. reglubundið eftirlit </w:t>
      </w:r>
      <w:r w:rsidR="00321C46">
        <w:t>með</w:t>
      </w:r>
      <w:r w:rsidRPr="00047354">
        <w:t xml:space="preserve"> framkvæmd innra eftirlits sé í samræmi við lög og reglur.</w:t>
      </w:r>
    </w:p>
    <w:p w14:paraId="0D9F753F" w14:textId="5E05A19F" w:rsidR="00E66986" w:rsidRPr="00047354" w:rsidRDefault="00731919" w:rsidP="00741BDC">
      <w:r w:rsidRPr="00047354">
        <w:t>Matvælastofnun skal</w:t>
      </w:r>
      <w:r w:rsidR="00B82E9E" w:rsidRPr="00047354">
        <w:t xml:space="preserve"> skilgreina </w:t>
      </w:r>
      <w:r w:rsidR="00292A32" w:rsidRPr="00047354">
        <w:t xml:space="preserve">umfang og </w:t>
      </w:r>
      <w:r w:rsidR="00F85A40" w:rsidRPr="00047354">
        <w:t>lágmarks</w:t>
      </w:r>
      <w:r w:rsidR="00B82E9E" w:rsidRPr="00047354">
        <w:t>tíðni eftirlit</w:t>
      </w:r>
      <w:r w:rsidR="00F85A40" w:rsidRPr="00047354">
        <w:t>s</w:t>
      </w:r>
      <w:r w:rsidR="00B82E9E" w:rsidRPr="00047354">
        <w:t xml:space="preserve"> </w:t>
      </w:r>
      <w:r w:rsidR="00B21961" w:rsidRPr="00047354">
        <w:t xml:space="preserve">og notast við </w:t>
      </w:r>
      <w:r w:rsidRPr="00047354">
        <w:t>skjalfestar verklagsreglur</w:t>
      </w:r>
      <w:r w:rsidR="00617856" w:rsidRPr="00047354">
        <w:t xml:space="preserve"> í eftirliti</w:t>
      </w:r>
      <w:r w:rsidRPr="00047354">
        <w:t>. Með verklagsreglum skal sannreyna hvort eftirlitskerfi rekstrarleyfishafa uppfylli kröfur, sannprófa skilvirkni eftirlitsins og tryggja að úrbætur séu gerðar þegar um frávik er að ræða.</w:t>
      </w:r>
    </w:p>
    <w:p w14:paraId="2A3AD520" w14:textId="451B95FA" w:rsidR="003129FE" w:rsidRPr="00047354" w:rsidRDefault="003129FE" w:rsidP="00741BDC">
      <w:r w:rsidRPr="009A21AB">
        <w:t xml:space="preserve">Matvælastofnun skal hafa eftirlit með hvort rekstrarleyfishafi </w:t>
      </w:r>
      <w:r w:rsidR="008826FD" w:rsidRPr="00047354">
        <w:t xml:space="preserve">sjókvíaeldisstöðva og landeldisstöðva þar sem heildarlífmassi er yfir 20 tonnum </w:t>
      </w:r>
      <w:r w:rsidRPr="009A21AB">
        <w:t>hafi uppfyllt fyrirmæli og skilyrði sem fram koma í viðauka III</w:t>
      </w:r>
      <w:r w:rsidR="00741BDC">
        <w:t>.</w:t>
      </w:r>
    </w:p>
    <w:p w14:paraId="0EEDB867" w14:textId="4FB569F2" w:rsidR="000D0810" w:rsidRPr="009A21AB" w:rsidRDefault="002C53F7" w:rsidP="00741BDC">
      <w:r>
        <w:t>Matvælastofnun skal hafa e</w:t>
      </w:r>
      <w:r w:rsidR="00731919" w:rsidRPr="00047354">
        <w:t>ftirlit með heilbrigði fiska og heilnæmi eldisafurða í samræmi við lög þar að lútandi.</w:t>
      </w:r>
    </w:p>
    <w:p w14:paraId="4F59EF96" w14:textId="6B43D8B5" w:rsidR="00731919" w:rsidRPr="00047354" w:rsidRDefault="004A4613" w:rsidP="001B1DFB">
      <w:pPr>
        <w:pStyle w:val="Greinarnmer"/>
        <w:spacing w:before="0"/>
        <w:rPr>
          <w:shd w:val="clear" w:color="auto" w:fill="FFFFFF"/>
        </w:rPr>
      </w:pPr>
      <w:bookmarkStart w:id="582" w:name="_Toc21075322"/>
      <w:bookmarkStart w:id="583" w:name="_Toc22802675"/>
      <w:bookmarkStart w:id="584" w:name="_Toc22805771"/>
      <w:bookmarkStart w:id="585" w:name="_Toc22810001"/>
      <w:bookmarkStart w:id="586" w:name="_Toc27483108"/>
      <w:r>
        <w:rPr>
          <w:shd w:val="clear" w:color="auto" w:fill="FFFFFF"/>
        </w:rPr>
        <w:t>5</w:t>
      </w:r>
      <w:r w:rsidR="00E526A1">
        <w:rPr>
          <w:shd w:val="clear" w:color="auto" w:fill="FFFFFF"/>
        </w:rPr>
        <w:t>3</w:t>
      </w:r>
      <w:r w:rsidR="00731919" w:rsidRPr="00047354">
        <w:rPr>
          <w:shd w:val="clear" w:color="auto" w:fill="FFFFFF"/>
        </w:rPr>
        <w:t>. gr.</w:t>
      </w:r>
      <w:bookmarkEnd w:id="582"/>
      <w:bookmarkEnd w:id="583"/>
      <w:bookmarkEnd w:id="584"/>
      <w:bookmarkEnd w:id="585"/>
      <w:bookmarkEnd w:id="586"/>
    </w:p>
    <w:p w14:paraId="48491BF1" w14:textId="77777777" w:rsidR="00731919" w:rsidRPr="00047354" w:rsidRDefault="00731919" w:rsidP="00741BDC">
      <w:pPr>
        <w:pStyle w:val="Greinarfyrirsgn"/>
      </w:pPr>
      <w:bookmarkStart w:id="587" w:name="_Toc21075323"/>
      <w:bookmarkStart w:id="588" w:name="_Toc22802676"/>
      <w:bookmarkStart w:id="589" w:name="_Toc22805772"/>
      <w:bookmarkStart w:id="590" w:name="_Toc22810002"/>
      <w:bookmarkStart w:id="591" w:name="_Toc27483109"/>
      <w:r w:rsidRPr="00047354">
        <w:t>Áhættumiðað eftirlit.</w:t>
      </w:r>
      <w:bookmarkEnd w:id="587"/>
      <w:bookmarkEnd w:id="588"/>
      <w:bookmarkEnd w:id="589"/>
      <w:bookmarkEnd w:id="590"/>
      <w:bookmarkEnd w:id="591"/>
    </w:p>
    <w:p w14:paraId="4F8ED0D5" w14:textId="5992DF09" w:rsidR="004B2281" w:rsidRPr="009A21AB" w:rsidRDefault="004B2281" w:rsidP="004B2281">
      <w:pPr>
        <w:rPr>
          <w:shd w:val="clear" w:color="auto" w:fill="FFFFFF"/>
        </w:rPr>
      </w:pPr>
      <w:r>
        <w:t xml:space="preserve">Eftirlit Matvælastofnunar skal vera áhættumiðað þar sem tíðni eftirlits er ákveðin með hliðsjón af skilgreindum áhættuþáttum. </w:t>
      </w:r>
      <w:r w:rsidRPr="00047354">
        <w:rPr>
          <w:shd w:val="clear" w:color="auto" w:fill="FFFFFF"/>
        </w:rPr>
        <w:t>Matvælastofnun er heimilt er að draga úr tíðni og umfangi eftirlits með hliðsjón af skilgreindum áhættuþáttum hjá einstökum rekstrarleyfishöfum og viðmiðum Matvælastof</w:t>
      </w:r>
      <w:r>
        <w:rPr>
          <w:shd w:val="clear" w:color="auto" w:fill="FFFFFF"/>
        </w:rPr>
        <w:t>n</w:t>
      </w:r>
      <w:r w:rsidRPr="00047354">
        <w:rPr>
          <w:shd w:val="clear" w:color="auto" w:fill="FFFFFF"/>
        </w:rPr>
        <w:t>unar um frávik í starfsemi. Matvælastofnun er einnig heimilt að draga úr tíðni og umfangi eftirlits hjá rekstrarleyfishafa sem hefur vottun frá faggiltum aðila eða frá alþjóðlega viðurkenndum aðila um að innra eftirlit fyrirtækisins uppfylli kröfur laga og reglna</w:t>
      </w:r>
      <w:r>
        <w:rPr>
          <w:shd w:val="clear" w:color="auto" w:fill="FFFFFF"/>
        </w:rPr>
        <w:t>.</w:t>
      </w:r>
    </w:p>
    <w:p w14:paraId="20EA503C" w14:textId="62695734" w:rsidR="00731919" w:rsidRPr="00047354" w:rsidRDefault="00573A49" w:rsidP="00741BDC">
      <w:pPr>
        <w:pStyle w:val="Greinarnmer"/>
      </w:pPr>
      <w:bookmarkStart w:id="592" w:name="_Toc21075324"/>
      <w:bookmarkStart w:id="593" w:name="_Toc22802677"/>
      <w:bookmarkStart w:id="594" w:name="_Toc22805773"/>
      <w:bookmarkStart w:id="595" w:name="_Toc22810003"/>
      <w:bookmarkStart w:id="596" w:name="_Toc27483110"/>
      <w:r>
        <w:t>5</w:t>
      </w:r>
      <w:r w:rsidR="00E526A1">
        <w:t>4</w:t>
      </w:r>
      <w:r w:rsidR="00731919" w:rsidRPr="00047354">
        <w:t>. gr.</w:t>
      </w:r>
      <w:bookmarkEnd w:id="592"/>
      <w:bookmarkEnd w:id="593"/>
      <w:bookmarkEnd w:id="594"/>
      <w:bookmarkEnd w:id="595"/>
      <w:bookmarkEnd w:id="596"/>
    </w:p>
    <w:p w14:paraId="5814C970" w14:textId="77777777" w:rsidR="00731919" w:rsidRPr="00047354" w:rsidRDefault="00731919" w:rsidP="00741BDC">
      <w:pPr>
        <w:pStyle w:val="Greinarfyrirsgn"/>
      </w:pPr>
      <w:bookmarkStart w:id="597" w:name="_Toc21075325"/>
      <w:bookmarkStart w:id="598" w:name="_Toc22802678"/>
      <w:bookmarkStart w:id="599" w:name="_Toc22805774"/>
      <w:bookmarkStart w:id="600" w:name="_Toc22810004"/>
      <w:bookmarkStart w:id="601" w:name="_Toc27483111"/>
      <w:r w:rsidRPr="00047354">
        <w:t>Eftirlit falið öðrum.</w:t>
      </w:r>
      <w:bookmarkEnd w:id="597"/>
      <w:bookmarkEnd w:id="598"/>
      <w:bookmarkEnd w:id="599"/>
      <w:bookmarkEnd w:id="600"/>
      <w:bookmarkEnd w:id="601"/>
    </w:p>
    <w:p w14:paraId="3080BE02" w14:textId="74BC22A5" w:rsidR="00731919" w:rsidRPr="00047354" w:rsidRDefault="00731919" w:rsidP="00741BDC">
      <w:r w:rsidRPr="00047354">
        <w:t xml:space="preserve">Matvælastofnun er heimilt að fela aðilum, sem hlotið hafa </w:t>
      </w:r>
      <w:proofErr w:type="spellStart"/>
      <w:r w:rsidRPr="00047354">
        <w:t>faggildingu</w:t>
      </w:r>
      <w:proofErr w:type="spellEnd"/>
      <w:r w:rsidRPr="00047354">
        <w:t xml:space="preserve"> samkvæmt lögum um </w:t>
      </w:r>
      <w:proofErr w:type="spellStart"/>
      <w:r w:rsidRPr="00047354">
        <w:t>faggildingu</w:t>
      </w:r>
      <w:proofErr w:type="spellEnd"/>
      <w:r w:rsidRPr="00047354">
        <w:t xml:space="preserve"> o.fl., að annast eftirlit samkvæmt sérstökum samningi. Þeir skulu bundnir þagnarskyldu.</w:t>
      </w:r>
    </w:p>
    <w:p w14:paraId="560610EB" w14:textId="76244CC4" w:rsidR="00731919" w:rsidRPr="00047354" w:rsidRDefault="00573A49" w:rsidP="00741BDC">
      <w:pPr>
        <w:pStyle w:val="Greinarnmer"/>
      </w:pPr>
      <w:bookmarkStart w:id="602" w:name="_Toc21075326"/>
      <w:bookmarkStart w:id="603" w:name="_Toc22802679"/>
      <w:bookmarkStart w:id="604" w:name="_Toc22805775"/>
      <w:bookmarkStart w:id="605" w:name="_Toc22810005"/>
      <w:bookmarkStart w:id="606" w:name="_Toc27483112"/>
      <w:r>
        <w:t>5</w:t>
      </w:r>
      <w:r w:rsidR="00E526A1">
        <w:t>5</w:t>
      </w:r>
      <w:r w:rsidR="00731919" w:rsidRPr="00047354">
        <w:t>. gr.</w:t>
      </w:r>
      <w:bookmarkEnd w:id="602"/>
      <w:bookmarkEnd w:id="603"/>
      <w:bookmarkEnd w:id="604"/>
      <w:bookmarkEnd w:id="605"/>
      <w:bookmarkEnd w:id="606"/>
    </w:p>
    <w:p w14:paraId="41C3D812" w14:textId="77777777" w:rsidR="00731919" w:rsidRPr="00047354" w:rsidRDefault="00731919" w:rsidP="00741BDC">
      <w:pPr>
        <w:pStyle w:val="Greinarfyrirsgn"/>
      </w:pPr>
      <w:bookmarkStart w:id="607" w:name="_Toc21075327"/>
      <w:bookmarkStart w:id="608" w:name="_Toc22802680"/>
      <w:bookmarkStart w:id="609" w:name="_Toc22805776"/>
      <w:bookmarkStart w:id="610" w:name="_Toc22810006"/>
      <w:bookmarkStart w:id="611" w:name="_Toc27483113"/>
      <w:r w:rsidRPr="00047354">
        <w:t>Framkvæmd eftirlits.</w:t>
      </w:r>
      <w:bookmarkEnd w:id="607"/>
      <w:bookmarkEnd w:id="608"/>
      <w:bookmarkEnd w:id="609"/>
      <w:bookmarkEnd w:id="610"/>
      <w:bookmarkEnd w:id="611"/>
    </w:p>
    <w:p w14:paraId="1144F612" w14:textId="30EEDDE8" w:rsidR="00731919" w:rsidRPr="00047354" w:rsidRDefault="00731919" w:rsidP="00741BDC">
      <w:pPr>
        <w:rPr>
          <w:shd w:val="clear" w:color="auto" w:fill="FFFFFF"/>
        </w:rPr>
      </w:pPr>
      <w:r w:rsidRPr="00047354">
        <w:rPr>
          <w:shd w:val="clear" w:color="auto" w:fill="FFFFFF"/>
        </w:rPr>
        <w:t xml:space="preserve">Matvælastofnun skal heimill óheftur aðgangur til skoðunar og eftirlits, þar </w:t>
      </w:r>
      <w:r w:rsidR="000313A4">
        <w:rPr>
          <w:shd w:val="clear" w:color="auto" w:fill="FFFFFF"/>
        </w:rPr>
        <w:t>með talið</w:t>
      </w:r>
      <w:r w:rsidRPr="00047354">
        <w:rPr>
          <w:shd w:val="clear" w:color="auto" w:fill="FFFFFF"/>
        </w:rPr>
        <w:t xml:space="preserve"> til töku sýna og myndatöku, </w:t>
      </w:r>
      <w:r w:rsidR="00AF026E">
        <w:rPr>
          <w:shd w:val="clear" w:color="auto" w:fill="FFFFFF"/>
        </w:rPr>
        <w:t xml:space="preserve">aðgang að </w:t>
      </w:r>
      <w:r w:rsidRPr="00047354">
        <w:rPr>
          <w:shd w:val="clear" w:color="auto" w:fill="FFFFFF"/>
        </w:rPr>
        <w:t>dagbók rekstrarleyfishafa og að öllum þeim stöðum sem lög þessi og stjórnvaldsreglur ná yfir og er stofnuninni heimilt að leita aðstoðar lögreglu ef með þarf.</w:t>
      </w:r>
    </w:p>
    <w:p w14:paraId="57199CCA" w14:textId="281E228E" w:rsidR="001A6956" w:rsidRPr="00047354" w:rsidRDefault="00731919" w:rsidP="00741BDC">
      <w:pPr>
        <w:rPr>
          <w:shd w:val="clear" w:color="auto" w:fill="FFFFFF"/>
        </w:rPr>
      </w:pPr>
      <w:r w:rsidRPr="00047354">
        <w:rPr>
          <w:shd w:val="clear" w:color="auto" w:fill="FFFFFF"/>
        </w:rPr>
        <w:t xml:space="preserve">Rekstrarleyfishafa eða starfsmönnum hans er skylt að veita aðstoð við framkvæmd eftirlitsins og veita allar upplýsingar sem nauðsynlegar eru vegna eftirlits með framkvæmd laga og ber rekstrarleyfishafa endurgjaldslaust að afhenda sýni sem talin eru nauðsynleg </w:t>
      </w:r>
      <w:r w:rsidR="00221780">
        <w:rPr>
          <w:shd w:val="clear" w:color="auto" w:fill="FFFFFF"/>
        </w:rPr>
        <w:t>vegna</w:t>
      </w:r>
      <w:r w:rsidRPr="00047354">
        <w:rPr>
          <w:shd w:val="clear" w:color="auto" w:fill="FFFFFF"/>
        </w:rPr>
        <w:t xml:space="preserve"> eftirlits.</w:t>
      </w:r>
    </w:p>
    <w:p w14:paraId="1DA0C79D" w14:textId="42F84408" w:rsidR="00731919" w:rsidRPr="00047354" w:rsidRDefault="00731919" w:rsidP="00741BDC">
      <w:pPr>
        <w:rPr>
          <w:shd w:val="clear" w:color="auto" w:fill="FFFFFF"/>
        </w:rPr>
      </w:pPr>
      <w:r w:rsidRPr="00047354">
        <w:rPr>
          <w:shd w:val="clear" w:color="auto" w:fill="FFFFFF"/>
        </w:rPr>
        <w:t xml:space="preserve">Þá getur </w:t>
      </w:r>
      <w:r w:rsidR="008E0D50">
        <w:rPr>
          <w:shd w:val="clear" w:color="auto" w:fill="FFFFFF"/>
        </w:rPr>
        <w:t xml:space="preserve">Matvælastofnun </w:t>
      </w:r>
      <w:r w:rsidRPr="00047354">
        <w:rPr>
          <w:shd w:val="clear" w:color="auto" w:fill="FFFFFF"/>
        </w:rPr>
        <w:t>ákveðið að rekstrarleyfishafi skuli greiða allan kostnað vegna þvingunarúrræða sem framkvæmd eru samkvæmt lögum og má innheimta slíkan kostnað með fjárnámi án dóms eða sáttar.</w:t>
      </w:r>
    </w:p>
    <w:p w14:paraId="49F542C4" w14:textId="0350F7E6" w:rsidR="00731919" w:rsidRPr="00047354" w:rsidRDefault="00573A49" w:rsidP="00BA1668">
      <w:pPr>
        <w:pStyle w:val="Greinarnmer"/>
        <w:spacing w:before="0"/>
      </w:pPr>
      <w:bookmarkStart w:id="612" w:name="_Toc21075328"/>
      <w:bookmarkStart w:id="613" w:name="_Toc22802681"/>
      <w:bookmarkStart w:id="614" w:name="_Toc22805777"/>
      <w:bookmarkStart w:id="615" w:name="_Toc22810007"/>
      <w:bookmarkStart w:id="616" w:name="_Toc27483114"/>
      <w:r>
        <w:t>5</w:t>
      </w:r>
      <w:r w:rsidR="00E526A1">
        <w:t>6</w:t>
      </w:r>
      <w:r w:rsidR="00731919" w:rsidRPr="00047354">
        <w:t>. gr.</w:t>
      </w:r>
      <w:bookmarkEnd w:id="612"/>
      <w:bookmarkEnd w:id="613"/>
      <w:bookmarkEnd w:id="614"/>
      <w:bookmarkEnd w:id="615"/>
      <w:bookmarkEnd w:id="616"/>
    </w:p>
    <w:p w14:paraId="610F3969" w14:textId="0E265C4B" w:rsidR="00731919" w:rsidRPr="00047354" w:rsidRDefault="00F40A5A" w:rsidP="00741BDC">
      <w:pPr>
        <w:pStyle w:val="Greinarfyrirsgn"/>
      </w:pPr>
      <w:bookmarkStart w:id="617" w:name="_Toc21075329"/>
      <w:bookmarkStart w:id="618" w:name="_Toc22802682"/>
      <w:bookmarkStart w:id="619" w:name="_Toc22805778"/>
      <w:bookmarkStart w:id="620" w:name="_Toc22810008"/>
      <w:bookmarkStart w:id="621" w:name="_Toc27483115"/>
      <w:r w:rsidRPr="00047354">
        <w:t>Dagbók</w:t>
      </w:r>
      <w:r w:rsidR="00EA0BEC" w:rsidRPr="00047354">
        <w:t>ar</w:t>
      </w:r>
      <w:r w:rsidR="00835095" w:rsidRPr="00047354">
        <w:t>skylda og s</w:t>
      </w:r>
      <w:r w:rsidR="00293152" w:rsidRPr="00047354">
        <w:t>kýrslu</w:t>
      </w:r>
      <w:r w:rsidR="00EA0BEC" w:rsidRPr="00047354">
        <w:t xml:space="preserve">skil </w:t>
      </w:r>
      <w:r w:rsidR="008F2390" w:rsidRPr="00047354">
        <w:t>rekstrarleyfishafa</w:t>
      </w:r>
      <w:r w:rsidR="00731919" w:rsidRPr="00047354">
        <w:t>.</w:t>
      </w:r>
      <w:bookmarkEnd w:id="617"/>
      <w:bookmarkEnd w:id="618"/>
      <w:bookmarkEnd w:id="619"/>
      <w:bookmarkEnd w:id="620"/>
      <w:bookmarkEnd w:id="621"/>
    </w:p>
    <w:p w14:paraId="4C6C2CE2" w14:textId="77777777" w:rsidR="000D08DF" w:rsidRPr="00047354" w:rsidRDefault="000D08DF" w:rsidP="00741BDC">
      <w:pPr>
        <w:rPr>
          <w:shd w:val="clear" w:color="auto" w:fill="FFFFFF"/>
        </w:rPr>
      </w:pPr>
      <w:r w:rsidRPr="00047354">
        <w:rPr>
          <w:shd w:val="clear" w:color="auto" w:fill="FFFFFF"/>
        </w:rPr>
        <w:t>Rekstraraðila skal halda dagbók um starfsemina í fiskeldisstöð sinni.</w:t>
      </w:r>
    </w:p>
    <w:p w14:paraId="73BB2FDE" w14:textId="70AF5AC5" w:rsidR="0052751D" w:rsidRPr="00047354" w:rsidRDefault="00731919" w:rsidP="00741BDC">
      <w:r w:rsidRPr="00047354">
        <w:t xml:space="preserve">Rekstrarleyfishafi skal gefa Matvælastofnun mánaðarlega skýrslu um starfsemi sína þar sem fram koma upplýsingar sem kveðið er á um í viðauka </w:t>
      </w:r>
      <w:r w:rsidR="003129FE" w:rsidRPr="00047354">
        <w:t>II</w:t>
      </w:r>
      <w:r w:rsidRPr="00047354">
        <w:t xml:space="preserve">. </w:t>
      </w:r>
      <w:r w:rsidR="004A0D28" w:rsidRPr="00047354">
        <w:t xml:space="preserve">Jafnframt skal rekstrarleyfishafi í sjókvíaeldi skila skýrslu um </w:t>
      </w:r>
      <w:r w:rsidR="00DB36AD" w:rsidRPr="00047354">
        <w:t>niðurstöður úr vöktun á viðkomu sníkjudýra</w:t>
      </w:r>
      <w:r w:rsidR="0052751D" w:rsidRPr="00047354">
        <w:t xml:space="preserve"> í eldi sbr. viðauka VI.</w:t>
      </w:r>
    </w:p>
    <w:p w14:paraId="201A53AD" w14:textId="5ED92DF8" w:rsidR="00731919" w:rsidRPr="00047354" w:rsidRDefault="00731919" w:rsidP="00741BDC">
      <w:r w:rsidRPr="00047354">
        <w:t>Skýrsl</w:t>
      </w:r>
      <w:r w:rsidR="003D2B96" w:rsidRPr="00047354">
        <w:t xml:space="preserve">ur skv. viðauka II skulu sendar </w:t>
      </w:r>
      <w:r w:rsidRPr="00047354">
        <w:t xml:space="preserve">til Matvælastofnunar fyrir </w:t>
      </w:r>
      <w:r w:rsidR="00B6475F" w:rsidRPr="00047354">
        <w:t>15</w:t>
      </w:r>
      <w:r w:rsidRPr="00047354">
        <w:t>. hvers mánaðar.</w:t>
      </w:r>
    </w:p>
    <w:p w14:paraId="50535BB1" w14:textId="7BF0E29A" w:rsidR="003D2B96" w:rsidRPr="00047354" w:rsidRDefault="003D2B96" w:rsidP="00741BDC">
      <w:pPr>
        <w:rPr>
          <w:shd w:val="clear" w:color="auto" w:fill="FFFFFF"/>
        </w:rPr>
      </w:pPr>
      <w:r w:rsidRPr="00047354">
        <w:rPr>
          <w:shd w:val="clear" w:color="auto" w:fill="FFFFFF"/>
        </w:rPr>
        <w:t xml:space="preserve">Skýrslur skv. viðauka </w:t>
      </w:r>
      <w:r w:rsidR="004D76E6" w:rsidRPr="00047354">
        <w:rPr>
          <w:shd w:val="clear" w:color="auto" w:fill="FFFFFF"/>
        </w:rPr>
        <w:t xml:space="preserve">VI skulu sendar til Matvælastofnunar eigi síðar </w:t>
      </w:r>
      <w:r w:rsidR="00933992" w:rsidRPr="00047354">
        <w:rPr>
          <w:shd w:val="clear" w:color="auto" w:fill="FFFFFF"/>
        </w:rPr>
        <w:t xml:space="preserve">en </w:t>
      </w:r>
      <w:r w:rsidR="004D76E6" w:rsidRPr="00047354">
        <w:rPr>
          <w:shd w:val="clear" w:color="auto" w:fill="FFFFFF"/>
        </w:rPr>
        <w:t>e</w:t>
      </w:r>
      <w:r w:rsidR="00933992" w:rsidRPr="00047354">
        <w:rPr>
          <w:shd w:val="clear" w:color="auto" w:fill="FFFFFF"/>
        </w:rPr>
        <w:t xml:space="preserve">inni </w:t>
      </w:r>
      <w:r w:rsidR="004D76E6" w:rsidRPr="00047354">
        <w:rPr>
          <w:shd w:val="clear" w:color="auto" w:fill="FFFFFF"/>
        </w:rPr>
        <w:t>vik</w:t>
      </w:r>
      <w:r w:rsidR="00933992" w:rsidRPr="00047354">
        <w:rPr>
          <w:shd w:val="clear" w:color="auto" w:fill="FFFFFF"/>
        </w:rPr>
        <w:t>u</w:t>
      </w:r>
      <w:r w:rsidR="004D76E6" w:rsidRPr="00047354">
        <w:rPr>
          <w:shd w:val="clear" w:color="auto" w:fill="FFFFFF"/>
        </w:rPr>
        <w:t xml:space="preserve"> eftir framkvæmd vöktunar</w:t>
      </w:r>
      <w:r w:rsidR="00933992" w:rsidRPr="00047354">
        <w:rPr>
          <w:shd w:val="clear" w:color="auto" w:fill="FFFFFF"/>
        </w:rPr>
        <w:t>.</w:t>
      </w:r>
    </w:p>
    <w:p w14:paraId="1D8DEA0C" w14:textId="7C7654FA" w:rsidR="00731919" w:rsidRPr="00047354" w:rsidRDefault="00731919" w:rsidP="00741BDC">
      <w:pPr>
        <w:rPr>
          <w:shd w:val="clear" w:color="auto" w:fill="FFFFFF"/>
        </w:rPr>
      </w:pPr>
      <w:r w:rsidRPr="00047354">
        <w:rPr>
          <w:shd w:val="clear" w:color="auto" w:fill="FFFFFF"/>
        </w:rPr>
        <w:t>Matvælastofnun er heimilt að framkvæma upplýsingaöflun með rafrænum hætti og skylda rekstrarleyfishafa til að skrá upplýsingarnar í gagnagrunn sem stofnunin leggur til.</w:t>
      </w:r>
    </w:p>
    <w:p w14:paraId="6EA5F458" w14:textId="170AA2D8" w:rsidR="00252F4B" w:rsidRPr="00047354" w:rsidRDefault="00252F4B" w:rsidP="00741BDC">
      <w:pPr>
        <w:rPr>
          <w:shd w:val="clear" w:color="auto" w:fill="FFFFFF"/>
        </w:rPr>
      </w:pPr>
      <w:r w:rsidRPr="00047354">
        <w:rPr>
          <w:shd w:val="clear" w:color="auto" w:fill="FFFFFF"/>
        </w:rPr>
        <w:t xml:space="preserve">Matvælastofnun er heimilt að kalla eftir frekari </w:t>
      </w:r>
      <w:r w:rsidR="003712A3" w:rsidRPr="00047354">
        <w:rPr>
          <w:shd w:val="clear" w:color="auto" w:fill="FFFFFF"/>
        </w:rPr>
        <w:t xml:space="preserve">skýrslum og </w:t>
      </w:r>
      <w:r w:rsidRPr="00047354">
        <w:rPr>
          <w:shd w:val="clear" w:color="auto" w:fill="FFFFFF"/>
        </w:rPr>
        <w:t>gögnum en hér greinir þegar tilefni er til.</w:t>
      </w:r>
    </w:p>
    <w:p w14:paraId="6858813C" w14:textId="0E15ED4C" w:rsidR="00731919" w:rsidRPr="00047354" w:rsidRDefault="00731919" w:rsidP="00446120">
      <w:pPr>
        <w:pStyle w:val="Kaflanmer"/>
      </w:pPr>
      <w:bookmarkStart w:id="622" w:name="_Toc21075330"/>
      <w:bookmarkStart w:id="623" w:name="_Toc22802683"/>
      <w:bookmarkStart w:id="624" w:name="_Toc22805779"/>
      <w:bookmarkStart w:id="625" w:name="_Toc22810009"/>
      <w:bookmarkStart w:id="626" w:name="_Toc27483116"/>
      <w:r w:rsidRPr="00047354">
        <w:t>X</w:t>
      </w:r>
      <w:r w:rsidR="00351030">
        <w:t>I</w:t>
      </w:r>
      <w:r w:rsidRPr="00047354">
        <w:t>. Kafli.</w:t>
      </w:r>
      <w:bookmarkEnd w:id="622"/>
      <w:bookmarkEnd w:id="623"/>
      <w:bookmarkEnd w:id="624"/>
      <w:bookmarkEnd w:id="625"/>
      <w:bookmarkEnd w:id="626"/>
    </w:p>
    <w:p w14:paraId="2662C173" w14:textId="59F775A9" w:rsidR="00731919" w:rsidRPr="00047354" w:rsidRDefault="00731919" w:rsidP="00741BDC">
      <w:pPr>
        <w:pStyle w:val="Kaflafyrirsgn"/>
      </w:pPr>
      <w:bookmarkStart w:id="627" w:name="_Toc21075331"/>
      <w:bookmarkStart w:id="628" w:name="_Toc22802684"/>
      <w:bookmarkStart w:id="629" w:name="_Toc22805780"/>
      <w:bookmarkStart w:id="630" w:name="_Toc22810010"/>
      <w:bookmarkStart w:id="631" w:name="_Toc27483117"/>
      <w:r w:rsidRPr="00047354">
        <w:rPr>
          <w:lang w:eastAsia="en-GB"/>
        </w:rPr>
        <w:t>Birting upplýsinga</w:t>
      </w:r>
      <w:r w:rsidR="000B3E53" w:rsidRPr="00047354">
        <w:rPr>
          <w:lang w:eastAsia="en-GB"/>
        </w:rPr>
        <w:t>.</w:t>
      </w:r>
      <w:bookmarkEnd w:id="627"/>
      <w:bookmarkEnd w:id="628"/>
      <w:bookmarkEnd w:id="629"/>
      <w:bookmarkEnd w:id="630"/>
      <w:bookmarkEnd w:id="631"/>
    </w:p>
    <w:p w14:paraId="76567328" w14:textId="24D5FA36" w:rsidR="00731919" w:rsidRPr="00047354" w:rsidRDefault="00596D11" w:rsidP="00E61D63">
      <w:pPr>
        <w:pStyle w:val="Greinarnmer"/>
        <w:spacing w:before="0"/>
      </w:pPr>
      <w:bookmarkStart w:id="632" w:name="_Toc21075332"/>
      <w:bookmarkStart w:id="633" w:name="_Toc22802685"/>
      <w:bookmarkStart w:id="634" w:name="_Toc22805781"/>
      <w:bookmarkStart w:id="635" w:name="_Toc22810011"/>
      <w:bookmarkStart w:id="636" w:name="_Toc27483118"/>
      <w:r>
        <w:t>5</w:t>
      </w:r>
      <w:r w:rsidR="00E526A1">
        <w:t>7</w:t>
      </w:r>
      <w:r w:rsidR="00731919" w:rsidRPr="00047354">
        <w:t>. gr.</w:t>
      </w:r>
      <w:bookmarkEnd w:id="632"/>
      <w:bookmarkEnd w:id="633"/>
      <w:bookmarkEnd w:id="634"/>
      <w:bookmarkEnd w:id="635"/>
      <w:bookmarkEnd w:id="636"/>
    </w:p>
    <w:p w14:paraId="698074DA" w14:textId="4D2EFBC0" w:rsidR="00731919" w:rsidRPr="00047354" w:rsidRDefault="00731919" w:rsidP="00741BDC">
      <w:pPr>
        <w:pStyle w:val="Greinarfyrirsgn"/>
      </w:pPr>
      <w:bookmarkStart w:id="637" w:name="_Toc21075335"/>
      <w:bookmarkStart w:id="638" w:name="_Toc22802686"/>
      <w:bookmarkStart w:id="639" w:name="_Toc22805782"/>
      <w:bookmarkStart w:id="640" w:name="_Toc22810012"/>
      <w:bookmarkStart w:id="641" w:name="_Toc27483119"/>
      <w:r w:rsidRPr="00047354">
        <w:t>Birting upplýsinga</w:t>
      </w:r>
      <w:r w:rsidR="00450E2F" w:rsidRPr="00047354">
        <w:t>.</w:t>
      </w:r>
      <w:bookmarkEnd w:id="637"/>
      <w:bookmarkEnd w:id="638"/>
      <w:bookmarkEnd w:id="639"/>
      <w:bookmarkEnd w:id="640"/>
      <w:bookmarkEnd w:id="641"/>
    </w:p>
    <w:p w14:paraId="34AC704C" w14:textId="0FDECEDC" w:rsidR="00FE3C26" w:rsidRPr="00047354" w:rsidRDefault="00253D4F" w:rsidP="00741BDC">
      <w:r w:rsidRPr="00047354">
        <w:t xml:space="preserve">Matvælastofnun skal </w:t>
      </w:r>
      <w:r w:rsidR="0050437B" w:rsidRPr="00047354">
        <w:t xml:space="preserve">eftir hverja eftirlitsheimsókn </w:t>
      </w:r>
      <w:r w:rsidR="00253E16" w:rsidRPr="00047354">
        <w:t xml:space="preserve">birta </w:t>
      </w:r>
      <w:r w:rsidR="007023F2" w:rsidRPr="00047354">
        <w:t xml:space="preserve">opinberlega </w:t>
      </w:r>
      <w:r w:rsidR="0050437B" w:rsidRPr="00047354">
        <w:t>á vefsíðu sinni</w:t>
      </w:r>
      <w:r w:rsidRPr="00047354">
        <w:t xml:space="preserve"> skýrslu með lýsingu á því sem fram kom og hvort starfsemin sé í samræmi við rekstrarleyfisskilyrði</w:t>
      </w:r>
      <w:r w:rsidR="00232E91" w:rsidRPr="00047354">
        <w:t xml:space="preserve">. </w:t>
      </w:r>
      <w:r w:rsidRPr="00047354">
        <w:t xml:space="preserve">Skýrslan skal gerð </w:t>
      </w:r>
      <w:r w:rsidR="00CF6D72">
        <w:t>opinber</w:t>
      </w:r>
      <w:r w:rsidRPr="00047354">
        <w:t xml:space="preserve"> eftir að rekstrarleyfishafi hefur fengið tækifæri til þess að koma að athugasemdum</w:t>
      </w:r>
      <w:r w:rsidR="00B23367" w:rsidRPr="00047354">
        <w:t>.</w:t>
      </w:r>
      <w:r w:rsidRPr="00047354">
        <w:t xml:space="preserve"> Athugasemdir skulu eftir atvikum birtar með skýrslunni. </w:t>
      </w:r>
      <w:r w:rsidR="003A21E1" w:rsidRPr="00047354">
        <w:t xml:space="preserve">Matvælastofnun skal leitast við að birta </w:t>
      </w:r>
      <w:r w:rsidR="00686DD1" w:rsidRPr="00047354">
        <w:t>ofangrein</w:t>
      </w:r>
      <w:r w:rsidR="00426C7D">
        <w:t>t</w:t>
      </w:r>
      <w:r w:rsidR="003A21E1" w:rsidRPr="00047354">
        <w:t xml:space="preserve"> </w:t>
      </w:r>
      <w:r w:rsidR="00987C5B" w:rsidRPr="00047354">
        <w:t xml:space="preserve">innan </w:t>
      </w:r>
      <w:r w:rsidR="004B2281">
        <w:t>tveggja</w:t>
      </w:r>
      <w:r w:rsidR="003A21E1" w:rsidRPr="00047354">
        <w:t xml:space="preserve"> má</w:t>
      </w:r>
      <w:r w:rsidR="00987C5B" w:rsidRPr="00047354">
        <w:t xml:space="preserve">naða </w:t>
      </w:r>
      <w:r w:rsidR="00686DD1" w:rsidRPr="00047354">
        <w:t>frá eftirlitsheimsókn.</w:t>
      </w:r>
    </w:p>
    <w:p w14:paraId="23E8F1C1" w14:textId="09BCFA4B" w:rsidR="00450E2F" w:rsidRPr="00047354" w:rsidRDefault="00FE3C26" w:rsidP="00741BDC">
      <w:pPr>
        <w:rPr>
          <w:shd w:val="clear" w:color="auto" w:fill="FFFFFF"/>
        </w:rPr>
      </w:pPr>
      <w:r w:rsidRPr="00047354">
        <w:t xml:space="preserve">Matvælastofnum skal birta </w:t>
      </w:r>
      <w:r w:rsidR="00037C43" w:rsidRPr="00047354">
        <w:t>opinberlega</w:t>
      </w:r>
      <w:r w:rsidRPr="00047354">
        <w:t xml:space="preserve"> </w:t>
      </w:r>
      <w:r w:rsidR="0041766C" w:rsidRPr="00047354">
        <w:t xml:space="preserve">á vefsíðu sinni </w:t>
      </w:r>
      <w:r w:rsidR="004F2A7E" w:rsidRPr="00047354">
        <w:t xml:space="preserve">innan </w:t>
      </w:r>
      <w:r w:rsidR="00071C20" w:rsidRPr="00047354">
        <w:t>tveggja vikna</w:t>
      </w:r>
      <w:r w:rsidR="004F2A7E" w:rsidRPr="00047354">
        <w:t xml:space="preserve"> </w:t>
      </w:r>
      <w:r w:rsidR="00450E2F" w:rsidRPr="00047354">
        <w:rPr>
          <w:shd w:val="clear" w:color="auto" w:fill="FFFFFF"/>
        </w:rPr>
        <w:t>ákv</w:t>
      </w:r>
      <w:r w:rsidRPr="00047354">
        <w:rPr>
          <w:shd w:val="clear" w:color="auto" w:fill="FFFFFF"/>
        </w:rPr>
        <w:t xml:space="preserve">arðanir </w:t>
      </w:r>
      <w:r w:rsidR="00450E2F" w:rsidRPr="00047354">
        <w:rPr>
          <w:shd w:val="clear" w:color="auto" w:fill="FFFFFF"/>
        </w:rPr>
        <w:t>sem fela í sér:</w:t>
      </w:r>
    </w:p>
    <w:p w14:paraId="3A8F30C0" w14:textId="77777777" w:rsidR="00450E2F" w:rsidRPr="00047354" w:rsidRDefault="00450E2F" w:rsidP="00741BDC">
      <w:pPr>
        <w:rPr>
          <w:shd w:val="clear" w:color="auto" w:fill="FFFFFF"/>
        </w:rPr>
      </w:pPr>
      <w:r w:rsidRPr="00047354">
        <w:rPr>
          <w:shd w:val="clear" w:color="auto" w:fill="FFFFFF"/>
        </w:rPr>
        <w:t>a.</w:t>
      </w:r>
      <w:r w:rsidRPr="00047354">
        <w:t> </w:t>
      </w:r>
      <w:r w:rsidRPr="00047354">
        <w:rPr>
          <w:shd w:val="clear" w:color="auto" w:fill="FFFFFF"/>
        </w:rPr>
        <w:t>afturköllun rekstrarleyfis,</w:t>
      </w:r>
    </w:p>
    <w:p w14:paraId="224DF75A" w14:textId="77777777" w:rsidR="00450E2F" w:rsidRPr="00047354" w:rsidRDefault="00450E2F" w:rsidP="00741BDC">
      <w:r w:rsidRPr="00047354">
        <w:rPr>
          <w:shd w:val="clear" w:color="auto" w:fill="FFFFFF"/>
        </w:rPr>
        <w:t>b.</w:t>
      </w:r>
      <w:r w:rsidRPr="00047354">
        <w:t> </w:t>
      </w:r>
      <w:r w:rsidRPr="00047354">
        <w:rPr>
          <w:shd w:val="clear" w:color="auto" w:fill="FFFFFF"/>
        </w:rPr>
        <w:t>ákvörðun um úrbætur sem unnar eru á kostnað rekstrarleyfishafa,</w:t>
      </w:r>
    </w:p>
    <w:p w14:paraId="2416FF54" w14:textId="77777777" w:rsidR="00450E2F" w:rsidRPr="00047354" w:rsidRDefault="00450E2F" w:rsidP="00741BDC">
      <w:r w:rsidRPr="00047354">
        <w:rPr>
          <w:shd w:val="clear" w:color="auto" w:fill="FFFFFF"/>
        </w:rPr>
        <w:t>c.</w:t>
      </w:r>
      <w:r w:rsidRPr="00047354">
        <w:t> </w:t>
      </w:r>
      <w:r w:rsidRPr="00047354">
        <w:rPr>
          <w:shd w:val="clear" w:color="auto" w:fill="FFFFFF"/>
        </w:rPr>
        <w:t>álagningu dagsekta,</w:t>
      </w:r>
    </w:p>
    <w:p w14:paraId="214E05DF" w14:textId="77777777" w:rsidR="00450E2F" w:rsidRPr="00047354" w:rsidRDefault="00450E2F" w:rsidP="00741BDC">
      <w:pPr>
        <w:rPr>
          <w:shd w:val="clear" w:color="auto" w:fill="FFFFFF"/>
        </w:rPr>
      </w:pPr>
      <w:r w:rsidRPr="00047354">
        <w:rPr>
          <w:shd w:val="clear" w:color="auto" w:fill="FFFFFF"/>
        </w:rPr>
        <w:t>d.</w:t>
      </w:r>
      <w:r w:rsidRPr="00047354">
        <w:t> </w:t>
      </w:r>
      <w:r w:rsidRPr="00047354">
        <w:rPr>
          <w:shd w:val="clear" w:color="auto" w:fill="FFFFFF"/>
        </w:rPr>
        <w:t>ákvörðun um álagningu stjórnvaldssekta.</w:t>
      </w:r>
    </w:p>
    <w:p w14:paraId="2497C667" w14:textId="0AB25A4E" w:rsidR="006D5E1D" w:rsidRPr="00F076DB" w:rsidRDefault="00253D4F" w:rsidP="00741BDC">
      <w:r w:rsidRPr="00047354">
        <w:t xml:space="preserve">Matvælastofnun skal birta </w:t>
      </w:r>
      <w:r w:rsidR="008E5D18" w:rsidRPr="00047354">
        <w:t xml:space="preserve">opinberlega </w:t>
      </w:r>
      <w:r w:rsidR="00F74B6E" w:rsidRPr="00047354">
        <w:t xml:space="preserve">á </w:t>
      </w:r>
      <w:r w:rsidR="00C664C8" w:rsidRPr="00047354">
        <w:t>vefs</w:t>
      </w:r>
      <w:r w:rsidR="00F74B6E" w:rsidRPr="00047354">
        <w:t xml:space="preserve">íðu sinni </w:t>
      </w:r>
      <w:r w:rsidRPr="00047354">
        <w:t>samantekt upplýsinga úr framleiðsluskýrsl</w:t>
      </w:r>
      <w:r w:rsidR="00000255" w:rsidRPr="00047354">
        <w:t>u</w:t>
      </w:r>
      <w:r w:rsidR="00426C7D">
        <w:t>m</w:t>
      </w:r>
      <w:r w:rsidR="00605368" w:rsidRPr="00047354">
        <w:t xml:space="preserve"> rekstrar</w:t>
      </w:r>
      <w:r w:rsidR="00253B00" w:rsidRPr="00047354">
        <w:t>leyfish</w:t>
      </w:r>
      <w:r w:rsidR="0092159E" w:rsidRPr="00047354">
        <w:t>afa</w:t>
      </w:r>
      <w:r w:rsidR="00605368" w:rsidRPr="00047354">
        <w:t>.</w:t>
      </w:r>
      <w:r w:rsidRPr="00047354">
        <w:t xml:space="preserve"> Þessa</w:t>
      </w:r>
      <w:r w:rsidR="00426C7D">
        <w:t xml:space="preserve"> samantekt</w:t>
      </w:r>
      <w:r w:rsidRPr="00047354">
        <w:t xml:space="preserve"> skal birta eigi síðar en 20 dögum eftir að upplýsingar berast frá rekstrarleyfishöfum.</w:t>
      </w:r>
    </w:p>
    <w:p w14:paraId="35DF47C6" w14:textId="3014A32F" w:rsidR="004073D7" w:rsidRPr="00047354" w:rsidRDefault="00253B00" w:rsidP="00741BDC">
      <w:pPr>
        <w:rPr>
          <w:shd w:val="clear" w:color="auto" w:fill="FFFFFF"/>
        </w:rPr>
      </w:pPr>
      <w:r w:rsidRPr="00047354">
        <w:rPr>
          <w:shd w:val="clear" w:color="auto" w:fill="FFFFFF"/>
        </w:rPr>
        <w:t xml:space="preserve">Matvælastofnun skal birta </w:t>
      </w:r>
      <w:r w:rsidR="00B643F4" w:rsidRPr="00047354">
        <w:t>opinberlega á vefsíðu sinni</w:t>
      </w:r>
      <w:r w:rsidR="00B643F4" w:rsidRPr="00047354" w:rsidDel="00B643F4">
        <w:rPr>
          <w:shd w:val="clear" w:color="auto" w:fill="FFFFFF"/>
        </w:rPr>
        <w:t xml:space="preserve"> </w:t>
      </w:r>
      <w:r w:rsidRPr="00047354">
        <w:rPr>
          <w:shd w:val="clear" w:color="auto" w:fill="FFFFFF"/>
        </w:rPr>
        <w:t xml:space="preserve">upplýsingar </w:t>
      </w:r>
      <w:r w:rsidR="00B643F4" w:rsidRPr="00047354">
        <w:rPr>
          <w:shd w:val="clear" w:color="auto" w:fill="FFFFFF"/>
        </w:rPr>
        <w:t>um</w:t>
      </w:r>
      <w:r w:rsidR="00C21459" w:rsidRPr="00047354">
        <w:rPr>
          <w:shd w:val="clear" w:color="auto" w:fill="FFFFFF"/>
        </w:rPr>
        <w:t xml:space="preserve"> </w:t>
      </w:r>
      <w:r w:rsidR="00BB1641" w:rsidRPr="00047354">
        <w:rPr>
          <w:shd w:val="clear" w:color="auto" w:fill="FFFFFF"/>
        </w:rPr>
        <w:t>eftirfarandi þegar slíks verður vart</w:t>
      </w:r>
      <w:r w:rsidR="004073D7" w:rsidRPr="00047354">
        <w:rPr>
          <w:shd w:val="clear" w:color="auto" w:fill="FFFFFF"/>
        </w:rPr>
        <w:t>:</w:t>
      </w:r>
    </w:p>
    <w:p w14:paraId="32D39351" w14:textId="5A818EFC" w:rsidR="00931D5C" w:rsidRPr="00047354" w:rsidRDefault="0054559E" w:rsidP="00741BDC">
      <w:pPr>
        <w:rPr>
          <w:shd w:val="clear" w:color="auto" w:fill="FFFFFF"/>
        </w:rPr>
      </w:pPr>
      <w:r w:rsidRPr="00047354">
        <w:rPr>
          <w:shd w:val="clear" w:color="auto" w:fill="FFFFFF"/>
        </w:rPr>
        <w:t>a.</w:t>
      </w:r>
      <w:r w:rsidRPr="00047354">
        <w:t> </w:t>
      </w:r>
      <w:proofErr w:type="spellStart"/>
      <w:r w:rsidR="00931D5C" w:rsidRPr="00047354">
        <w:rPr>
          <w:shd w:val="clear" w:color="auto" w:fill="FFFFFF"/>
        </w:rPr>
        <w:t>strok</w:t>
      </w:r>
      <w:proofErr w:type="spellEnd"/>
      <w:r w:rsidR="00F34B8D" w:rsidRPr="00047354">
        <w:rPr>
          <w:shd w:val="clear" w:color="auto" w:fill="FFFFFF"/>
        </w:rPr>
        <w:t>,</w:t>
      </w:r>
    </w:p>
    <w:p w14:paraId="7CD02189" w14:textId="68776EC1" w:rsidR="003F37CF" w:rsidRPr="00047354" w:rsidRDefault="0054559E" w:rsidP="00741BDC">
      <w:pPr>
        <w:rPr>
          <w:shd w:val="clear" w:color="auto" w:fill="FFFFFF"/>
        </w:rPr>
      </w:pPr>
      <w:r w:rsidRPr="00047354">
        <w:rPr>
          <w:shd w:val="clear" w:color="auto" w:fill="FFFFFF"/>
        </w:rPr>
        <w:t>b.</w:t>
      </w:r>
      <w:r w:rsidR="00BD160A" w:rsidRPr="00047354">
        <w:t> </w:t>
      </w:r>
      <w:r w:rsidR="00253B00" w:rsidRPr="00047354">
        <w:rPr>
          <w:shd w:val="clear" w:color="auto" w:fill="FFFFFF"/>
        </w:rPr>
        <w:t>tilkynningarskylda sjúkdóma,</w:t>
      </w:r>
    </w:p>
    <w:p w14:paraId="398FC6A6" w14:textId="4DF704B4" w:rsidR="007B2A99" w:rsidRPr="00047354" w:rsidRDefault="0054559E" w:rsidP="00741BDC">
      <w:pPr>
        <w:rPr>
          <w:shd w:val="clear" w:color="auto" w:fill="FFFFFF"/>
        </w:rPr>
      </w:pPr>
      <w:r w:rsidRPr="00047354">
        <w:rPr>
          <w:shd w:val="clear" w:color="auto" w:fill="FFFFFF"/>
        </w:rPr>
        <w:t>c.</w:t>
      </w:r>
      <w:r w:rsidR="00BD160A" w:rsidRPr="00047354">
        <w:t> </w:t>
      </w:r>
      <w:r w:rsidR="007B2A99" w:rsidRPr="00047354">
        <w:rPr>
          <w:shd w:val="clear" w:color="auto" w:fill="FFFFFF"/>
        </w:rPr>
        <w:t>óeðlileg afföll eldisdýra</w:t>
      </w:r>
      <w:r w:rsidR="00506E02" w:rsidRPr="00047354">
        <w:rPr>
          <w:shd w:val="clear" w:color="auto" w:fill="FFFFFF"/>
        </w:rPr>
        <w:t>,</w:t>
      </w:r>
    </w:p>
    <w:p w14:paraId="5CA7B5CA" w14:textId="136A0093" w:rsidR="00E11C08" w:rsidRPr="00047354" w:rsidRDefault="00E11C08" w:rsidP="00741BDC">
      <w:pPr>
        <w:rPr>
          <w:shd w:val="clear" w:color="auto" w:fill="FFFFFF"/>
        </w:rPr>
      </w:pPr>
      <w:r w:rsidRPr="00047354">
        <w:rPr>
          <w:shd w:val="clear" w:color="auto" w:fill="FFFFFF"/>
        </w:rPr>
        <w:t>d</w:t>
      </w:r>
      <w:r w:rsidR="009D3159" w:rsidRPr="00047354">
        <w:rPr>
          <w:shd w:val="clear" w:color="auto" w:fill="FFFFFF"/>
        </w:rPr>
        <w:t>.</w:t>
      </w:r>
      <w:r w:rsidR="00BD160A" w:rsidRPr="00047354">
        <w:t> </w:t>
      </w:r>
      <w:r w:rsidR="00253B00" w:rsidRPr="00047354">
        <w:rPr>
          <w:shd w:val="clear" w:color="auto" w:fill="FFFFFF"/>
        </w:rPr>
        <w:t>slæma meðferð á eldisdýri</w:t>
      </w:r>
      <w:r w:rsidRPr="00047354">
        <w:rPr>
          <w:shd w:val="clear" w:color="auto" w:fill="FFFFFF"/>
        </w:rPr>
        <w:t>.</w:t>
      </w:r>
    </w:p>
    <w:p w14:paraId="0EE86ECE" w14:textId="174E9795" w:rsidR="00B45DF9" w:rsidRPr="00047354" w:rsidRDefault="00C164DE" w:rsidP="00741BDC">
      <w:pPr>
        <w:rPr>
          <w:lang w:eastAsia="en-GB"/>
        </w:rPr>
      </w:pPr>
      <w:r w:rsidRPr="00047354">
        <w:rPr>
          <w:shd w:val="clear" w:color="auto" w:fill="FFFFFF"/>
        </w:rPr>
        <w:t xml:space="preserve">Matvælastofnun </w:t>
      </w:r>
      <w:r w:rsidR="00DA7A1F" w:rsidRPr="00047354">
        <w:rPr>
          <w:shd w:val="clear" w:color="auto" w:fill="FFFFFF"/>
        </w:rPr>
        <w:t xml:space="preserve">skal </w:t>
      </w:r>
      <w:r w:rsidRPr="00047354">
        <w:rPr>
          <w:shd w:val="clear" w:color="auto" w:fill="FFFFFF"/>
        </w:rPr>
        <w:t>birta niðurstöður vöktunar á viðkomu sníkjudýra</w:t>
      </w:r>
      <w:r w:rsidR="009337BB" w:rsidRPr="00047354">
        <w:rPr>
          <w:shd w:val="clear" w:color="auto" w:fill="FFFFFF"/>
        </w:rPr>
        <w:t xml:space="preserve"> innan tveggja vikna</w:t>
      </w:r>
      <w:r w:rsidR="001612DD" w:rsidRPr="00047354">
        <w:rPr>
          <w:shd w:val="clear" w:color="auto" w:fill="FFFFFF"/>
        </w:rPr>
        <w:t xml:space="preserve"> frá því að vöktunarskýrsla berst</w:t>
      </w:r>
      <w:r w:rsidR="00D240A6" w:rsidRPr="00047354">
        <w:rPr>
          <w:shd w:val="clear" w:color="auto" w:fill="FFFFFF"/>
        </w:rPr>
        <w:t>.</w:t>
      </w:r>
    </w:p>
    <w:p w14:paraId="5559B8EA" w14:textId="5EAA5B80" w:rsidR="00731919" w:rsidRPr="00047354" w:rsidRDefault="00731919" w:rsidP="00446120">
      <w:pPr>
        <w:pStyle w:val="Kaflanmer"/>
      </w:pPr>
      <w:bookmarkStart w:id="642" w:name="_Toc21075338"/>
      <w:bookmarkStart w:id="643" w:name="_Toc22802687"/>
      <w:bookmarkStart w:id="644" w:name="_Toc22805783"/>
      <w:bookmarkStart w:id="645" w:name="_Toc22810013"/>
      <w:bookmarkStart w:id="646" w:name="_Toc27483120"/>
      <w:r w:rsidRPr="00047354">
        <w:t>X</w:t>
      </w:r>
      <w:r w:rsidR="00351030">
        <w:t>I</w:t>
      </w:r>
      <w:r w:rsidR="00596D11">
        <w:t>I</w:t>
      </w:r>
      <w:r w:rsidRPr="00047354">
        <w:t>. Kafli.</w:t>
      </w:r>
      <w:bookmarkEnd w:id="642"/>
      <w:bookmarkEnd w:id="643"/>
      <w:bookmarkEnd w:id="644"/>
      <w:bookmarkEnd w:id="645"/>
      <w:bookmarkEnd w:id="646"/>
    </w:p>
    <w:p w14:paraId="4712EC89" w14:textId="0B1F8C82" w:rsidR="00731919" w:rsidRPr="00047354" w:rsidRDefault="00731919" w:rsidP="00741BDC">
      <w:pPr>
        <w:pStyle w:val="Kaflafyrirsgn"/>
        <w:rPr>
          <w:lang w:eastAsia="en-GB"/>
        </w:rPr>
      </w:pPr>
      <w:bookmarkStart w:id="647" w:name="_Toc21075355"/>
      <w:bookmarkStart w:id="648" w:name="_Toc22802688"/>
      <w:bookmarkStart w:id="649" w:name="_Toc22805784"/>
      <w:bookmarkStart w:id="650" w:name="_Toc22810014"/>
      <w:bookmarkStart w:id="651" w:name="_Toc27483121"/>
      <w:r w:rsidRPr="00047354">
        <w:rPr>
          <w:lang w:eastAsia="en-GB"/>
        </w:rPr>
        <w:t>Rannsóknir.</w:t>
      </w:r>
      <w:bookmarkEnd w:id="647"/>
      <w:bookmarkEnd w:id="648"/>
      <w:bookmarkEnd w:id="649"/>
      <w:bookmarkEnd w:id="650"/>
      <w:bookmarkEnd w:id="651"/>
    </w:p>
    <w:p w14:paraId="3C092806" w14:textId="78A5F616" w:rsidR="00731919" w:rsidRPr="00047354" w:rsidRDefault="00D21A8D" w:rsidP="00C201E6">
      <w:pPr>
        <w:pStyle w:val="Greinarnmer"/>
        <w:spacing w:before="0"/>
      </w:pPr>
      <w:bookmarkStart w:id="652" w:name="_Toc21075356"/>
      <w:bookmarkStart w:id="653" w:name="_Toc22802689"/>
      <w:bookmarkStart w:id="654" w:name="_Toc22805785"/>
      <w:bookmarkStart w:id="655" w:name="_Toc22810015"/>
      <w:bookmarkStart w:id="656" w:name="_Toc27483122"/>
      <w:r>
        <w:t>5</w:t>
      </w:r>
      <w:r w:rsidR="00E526A1">
        <w:t>8</w:t>
      </w:r>
      <w:r w:rsidR="00731919" w:rsidRPr="00047354">
        <w:t>. gr.</w:t>
      </w:r>
      <w:bookmarkEnd w:id="652"/>
      <w:bookmarkEnd w:id="653"/>
      <w:bookmarkEnd w:id="654"/>
      <w:bookmarkEnd w:id="655"/>
      <w:bookmarkEnd w:id="656"/>
    </w:p>
    <w:p w14:paraId="4651495E" w14:textId="74267AC0" w:rsidR="00731919" w:rsidRPr="00047354" w:rsidRDefault="00731919" w:rsidP="00741BDC">
      <w:pPr>
        <w:pStyle w:val="Greinarfyrirsgn"/>
      </w:pPr>
      <w:bookmarkStart w:id="657" w:name="_Toc21075357"/>
      <w:bookmarkStart w:id="658" w:name="_Toc22802690"/>
      <w:bookmarkStart w:id="659" w:name="_Toc22805786"/>
      <w:bookmarkStart w:id="660" w:name="_Toc22810016"/>
      <w:bookmarkStart w:id="661" w:name="_Toc27483123"/>
      <w:r w:rsidRPr="009A21AB">
        <w:t>Erfðavísar</w:t>
      </w:r>
      <w:r w:rsidRPr="00047354">
        <w:t xml:space="preserve"> </w:t>
      </w:r>
      <w:r w:rsidR="00522E52">
        <w:t>eldis</w:t>
      </w:r>
      <w:r w:rsidRPr="00047354">
        <w:t>laxa.</w:t>
      </w:r>
      <w:bookmarkEnd w:id="657"/>
      <w:bookmarkEnd w:id="658"/>
      <w:bookmarkEnd w:id="659"/>
      <w:bookmarkEnd w:id="660"/>
      <w:bookmarkEnd w:id="661"/>
    </w:p>
    <w:p w14:paraId="37787729" w14:textId="31DC37C7" w:rsidR="00731919" w:rsidRPr="00047354" w:rsidRDefault="00731919" w:rsidP="00741BDC">
      <w:pPr>
        <w:rPr>
          <w:lang w:eastAsia="en-GB"/>
        </w:rPr>
      </w:pPr>
      <w:r w:rsidRPr="00047354">
        <w:rPr>
          <w:lang w:eastAsia="en-GB"/>
        </w:rPr>
        <w:t xml:space="preserve">Framleiðendum </w:t>
      </w:r>
      <w:proofErr w:type="spellStart"/>
      <w:r w:rsidRPr="00047354">
        <w:rPr>
          <w:lang w:eastAsia="en-GB"/>
        </w:rPr>
        <w:t>laxahrogna</w:t>
      </w:r>
      <w:proofErr w:type="spellEnd"/>
      <w:r w:rsidRPr="00047354">
        <w:rPr>
          <w:lang w:eastAsia="en-GB"/>
        </w:rPr>
        <w:t xml:space="preserve"> er skylt að varðveita í gagnagrunnum erfðavísa eldislax</w:t>
      </w:r>
      <w:r w:rsidR="00C74760">
        <w:rPr>
          <w:lang w:eastAsia="en-GB"/>
        </w:rPr>
        <w:t>a</w:t>
      </w:r>
      <w:r w:rsidRPr="00047354">
        <w:rPr>
          <w:lang w:eastAsia="en-GB"/>
        </w:rPr>
        <w:t xml:space="preserve"> þannig að hægt sé á hverjum tíma að rekja uppruna </w:t>
      </w:r>
      <w:r w:rsidR="00232A87">
        <w:rPr>
          <w:lang w:eastAsia="en-GB"/>
        </w:rPr>
        <w:t>eldis</w:t>
      </w:r>
      <w:r w:rsidRPr="00047354">
        <w:rPr>
          <w:lang w:eastAsia="en-GB"/>
        </w:rPr>
        <w:t>lax</w:t>
      </w:r>
      <w:r w:rsidR="00232A87">
        <w:rPr>
          <w:lang w:eastAsia="en-GB"/>
        </w:rPr>
        <w:t>a</w:t>
      </w:r>
      <w:r w:rsidRPr="00047354">
        <w:rPr>
          <w:lang w:eastAsia="en-GB"/>
        </w:rPr>
        <w:t xml:space="preserve"> sem sleppa úr kvíum og veiðast síðar til ákveðinna sjókvíaeldisstöðva.</w:t>
      </w:r>
      <w:r w:rsidRPr="00047354">
        <w:t xml:space="preserve"> </w:t>
      </w:r>
      <w:r w:rsidRPr="00047354">
        <w:rPr>
          <w:lang w:eastAsia="en-GB"/>
        </w:rPr>
        <w:t xml:space="preserve">Auk þess er framleiðendum </w:t>
      </w:r>
      <w:proofErr w:type="spellStart"/>
      <w:r w:rsidRPr="00047354">
        <w:rPr>
          <w:lang w:eastAsia="en-GB"/>
        </w:rPr>
        <w:t>hrogna</w:t>
      </w:r>
      <w:proofErr w:type="spellEnd"/>
      <w:r w:rsidRPr="00047354">
        <w:rPr>
          <w:lang w:eastAsia="en-GB"/>
        </w:rPr>
        <w:t xml:space="preserve"> skylt að varðveita í gagnagrunnum erfðaefni foreldrafiska og halda bókhald yfir það frá hvaða foreldrum er selt til hverrar stöðvar þannig að hægt sé á hverjum tíma að rekja uppruna </w:t>
      </w:r>
      <w:r w:rsidR="00B159EF">
        <w:rPr>
          <w:lang w:eastAsia="en-GB"/>
        </w:rPr>
        <w:t>eldislaxa</w:t>
      </w:r>
      <w:r w:rsidRPr="00047354">
        <w:rPr>
          <w:lang w:eastAsia="en-GB"/>
        </w:rPr>
        <w:t xml:space="preserve"> sem veiðast til ákveðinna sjókvíaeldisstöðva.</w:t>
      </w:r>
    </w:p>
    <w:p w14:paraId="23803BD5" w14:textId="65017E15" w:rsidR="00731919" w:rsidRPr="00047354" w:rsidRDefault="00731919" w:rsidP="00741BDC">
      <w:pPr>
        <w:rPr>
          <w:lang w:eastAsia="en-GB"/>
        </w:rPr>
      </w:pPr>
      <w:r w:rsidRPr="009A21AB">
        <w:rPr>
          <w:shd w:val="clear" w:color="auto" w:fill="FFFFFF"/>
        </w:rPr>
        <w:t>Gögn eða lífsýni af merktum eldis</w:t>
      </w:r>
      <w:r w:rsidR="00436029">
        <w:rPr>
          <w:shd w:val="clear" w:color="auto" w:fill="FFFFFF"/>
        </w:rPr>
        <w:t>löxum</w:t>
      </w:r>
      <w:r w:rsidRPr="009A21AB">
        <w:rPr>
          <w:shd w:val="clear" w:color="auto" w:fill="FFFFFF"/>
        </w:rPr>
        <w:t xml:space="preserve"> skulu send til Matvælastofnunar.</w:t>
      </w:r>
    </w:p>
    <w:p w14:paraId="5D6B1B86" w14:textId="77777777" w:rsidR="00482EE5" w:rsidRDefault="00482EE5">
      <w:pPr>
        <w:ind w:firstLine="0"/>
        <w:jc w:val="left"/>
        <w:rPr>
          <w:caps/>
          <w:lang w:eastAsia="en-GB"/>
        </w:rPr>
      </w:pPr>
      <w:bookmarkStart w:id="662" w:name="_Toc21075358"/>
      <w:bookmarkStart w:id="663" w:name="_Toc22802691"/>
      <w:bookmarkStart w:id="664" w:name="_Toc22805787"/>
      <w:bookmarkStart w:id="665" w:name="_Toc22810017"/>
      <w:r>
        <w:br w:type="page"/>
      </w:r>
    </w:p>
    <w:p w14:paraId="09842F5A" w14:textId="3A1547AA" w:rsidR="00731919" w:rsidRPr="00047354" w:rsidRDefault="00731919" w:rsidP="00446120">
      <w:pPr>
        <w:pStyle w:val="Kaflanmer"/>
      </w:pPr>
      <w:bookmarkStart w:id="666" w:name="_Toc27483124"/>
      <w:r w:rsidRPr="00047354">
        <w:t>X</w:t>
      </w:r>
      <w:r w:rsidR="00596D11">
        <w:t>I</w:t>
      </w:r>
      <w:r w:rsidR="00351030">
        <w:t>I</w:t>
      </w:r>
      <w:r w:rsidRPr="00047354">
        <w:t>I. kafli.</w:t>
      </w:r>
      <w:bookmarkEnd w:id="662"/>
      <w:bookmarkEnd w:id="663"/>
      <w:bookmarkEnd w:id="664"/>
      <w:bookmarkEnd w:id="665"/>
      <w:bookmarkEnd w:id="666"/>
    </w:p>
    <w:p w14:paraId="2F19426C" w14:textId="355068A3" w:rsidR="00731919" w:rsidRPr="00047354" w:rsidRDefault="00731919" w:rsidP="00741BDC">
      <w:pPr>
        <w:pStyle w:val="Kaflafyrirsgn"/>
        <w:rPr>
          <w:szCs w:val="24"/>
          <w:lang w:eastAsia="en-GB"/>
        </w:rPr>
      </w:pPr>
      <w:bookmarkStart w:id="667" w:name="_Toc21075359"/>
      <w:bookmarkStart w:id="668" w:name="_Toc22802692"/>
      <w:bookmarkStart w:id="669" w:name="_Toc22805788"/>
      <w:bookmarkStart w:id="670" w:name="_Toc22810018"/>
      <w:bookmarkStart w:id="671" w:name="_Toc27483125"/>
      <w:r w:rsidRPr="00047354">
        <w:rPr>
          <w:lang w:eastAsia="en-GB"/>
        </w:rPr>
        <w:t>Gjaldtaka.</w:t>
      </w:r>
      <w:bookmarkEnd w:id="667"/>
      <w:bookmarkEnd w:id="668"/>
      <w:bookmarkEnd w:id="669"/>
      <w:bookmarkEnd w:id="670"/>
      <w:bookmarkEnd w:id="671"/>
    </w:p>
    <w:p w14:paraId="771601F2" w14:textId="28B54FC5" w:rsidR="00731919" w:rsidRPr="00047354" w:rsidRDefault="00E526A1" w:rsidP="00C201E6">
      <w:pPr>
        <w:pStyle w:val="Greinarnmer"/>
        <w:spacing w:before="0"/>
      </w:pPr>
      <w:bookmarkStart w:id="672" w:name="_Toc21075360"/>
      <w:bookmarkStart w:id="673" w:name="_Toc22802693"/>
      <w:bookmarkStart w:id="674" w:name="_Toc22805789"/>
      <w:bookmarkStart w:id="675" w:name="_Toc22810019"/>
      <w:bookmarkStart w:id="676" w:name="_Toc27483126"/>
      <w:r>
        <w:t>59</w:t>
      </w:r>
      <w:r w:rsidR="004D6A02" w:rsidRPr="00047354">
        <w:t>.</w:t>
      </w:r>
      <w:r w:rsidR="00731919" w:rsidRPr="00047354">
        <w:t xml:space="preserve"> gr.</w:t>
      </w:r>
      <w:bookmarkEnd w:id="672"/>
      <w:bookmarkEnd w:id="673"/>
      <w:bookmarkEnd w:id="674"/>
      <w:bookmarkEnd w:id="675"/>
      <w:bookmarkEnd w:id="676"/>
    </w:p>
    <w:p w14:paraId="2255A384" w14:textId="77777777" w:rsidR="00731919" w:rsidRPr="00047354" w:rsidRDefault="00731919" w:rsidP="00741BDC">
      <w:pPr>
        <w:pStyle w:val="Greinarfyrirsgn"/>
      </w:pPr>
      <w:bookmarkStart w:id="677" w:name="_Toc21075361"/>
      <w:bookmarkStart w:id="678" w:name="_Toc22802694"/>
      <w:bookmarkStart w:id="679" w:name="_Toc22805790"/>
      <w:bookmarkStart w:id="680" w:name="_Toc22810020"/>
      <w:bookmarkStart w:id="681" w:name="_Toc27483127"/>
      <w:r w:rsidRPr="00047354">
        <w:t>Eftirlitsgjald.</w:t>
      </w:r>
      <w:bookmarkEnd w:id="677"/>
      <w:bookmarkEnd w:id="678"/>
      <w:bookmarkEnd w:id="679"/>
      <w:bookmarkEnd w:id="680"/>
      <w:bookmarkEnd w:id="681"/>
    </w:p>
    <w:p w14:paraId="4A6EC982" w14:textId="55C8C07C" w:rsidR="00731919" w:rsidRPr="00047354" w:rsidRDefault="00731919" w:rsidP="00741BDC">
      <w:pPr>
        <w:rPr>
          <w:lang w:eastAsia="en-GB"/>
        </w:rPr>
      </w:pPr>
      <w:r w:rsidRPr="00047354">
        <w:rPr>
          <w:lang w:eastAsia="en-GB"/>
        </w:rPr>
        <w:t xml:space="preserve">Fyrir eftirlit Matvælastofnunar eða faggiltra eftirlitsaðila á hennar vegum skulu fiskeldisstöðvar greiða eftirlitsgjald samkvæmt gjaldskrá </w:t>
      </w:r>
      <w:r w:rsidR="00372291">
        <w:rPr>
          <w:lang w:eastAsia="en-GB"/>
        </w:rPr>
        <w:t>Matvælastofnunar</w:t>
      </w:r>
      <w:r w:rsidRPr="00047354">
        <w:rPr>
          <w:lang w:eastAsia="en-GB"/>
        </w:rPr>
        <w:t xml:space="preserve">. Eftirlitsgjald skal greitt samkvæmt framlögðum reikningi Matvælastofnunar. Ef eftirlitsgjald er ekki greitt á eindaga reiknast hæstu </w:t>
      </w:r>
      <w:proofErr w:type="spellStart"/>
      <w:r w:rsidRPr="00047354">
        <w:rPr>
          <w:lang w:eastAsia="en-GB"/>
        </w:rPr>
        <w:t>lögleyfðir</w:t>
      </w:r>
      <w:proofErr w:type="spellEnd"/>
      <w:r w:rsidRPr="00047354">
        <w:rPr>
          <w:lang w:eastAsia="en-GB"/>
        </w:rPr>
        <w:t xml:space="preserve"> dráttarvextir af fjárhæð þess frá gjalddaga til greiðsludags. Eftirlitsgjald má innheimta með fjárnámi án undangengins dóms eða sáttar. Eftirlitsgjaldið skal ekki vera hærra en raunkostnaður sem hlýst af eftirlitinu og er ætlað að standa straum af eftirtöldum kostnaðarþáttum:</w:t>
      </w:r>
    </w:p>
    <w:p w14:paraId="17354FCE" w14:textId="77777777" w:rsidR="00731919" w:rsidRPr="00047354" w:rsidRDefault="00731919" w:rsidP="00741BDC">
      <w:pPr>
        <w:rPr>
          <w:lang w:eastAsia="en-GB"/>
        </w:rPr>
      </w:pPr>
      <w:r w:rsidRPr="00047354">
        <w:rPr>
          <w:lang w:eastAsia="en-GB"/>
        </w:rPr>
        <w:t>a.</w:t>
      </w:r>
      <w:r w:rsidRPr="00047354">
        <w:t> </w:t>
      </w:r>
      <w:r w:rsidRPr="00047354">
        <w:rPr>
          <w:lang w:eastAsia="en-GB"/>
        </w:rPr>
        <w:t>Launum starfsfólks sem sinnir störfum vegna eftirlits.</w:t>
      </w:r>
    </w:p>
    <w:p w14:paraId="73434190" w14:textId="77777777" w:rsidR="00731919" w:rsidRPr="00047354" w:rsidRDefault="00731919" w:rsidP="00741BDC">
      <w:pPr>
        <w:rPr>
          <w:lang w:eastAsia="en-GB"/>
        </w:rPr>
      </w:pPr>
      <w:r w:rsidRPr="00047354">
        <w:rPr>
          <w:lang w:eastAsia="en-GB"/>
        </w:rPr>
        <w:t>b.</w:t>
      </w:r>
      <w:r w:rsidRPr="00047354">
        <w:t> </w:t>
      </w:r>
      <w:r w:rsidRPr="00047354">
        <w:rPr>
          <w:lang w:eastAsia="en-GB"/>
        </w:rPr>
        <w:t>Öðrum kostnaði vegna starfsfólks, þ.m.t. vegna aðstöðu, áhalda, búnaðar, þjálfunar, ferðalaga og tengds kostnaðar.</w:t>
      </w:r>
    </w:p>
    <w:p w14:paraId="76372633" w14:textId="340014D9" w:rsidR="00731919" w:rsidRPr="00047354" w:rsidRDefault="00731919" w:rsidP="00741BDC">
      <w:pPr>
        <w:rPr>
          <w:lang w:eastAsia="en-GB"/>
        </w:rPr>
      </w:pPr>
      <w:r w:rsidRPr="00047354">
        <w:rPr>
          <w:lang w:eastAsia="en-GB"/>
        </w:rPr>
        <w:t>c.</w:t>
      </w:r>
      <w:r w:rsidRPr="00047354">
        <w:t> </w:t>
      </w:r>
      <w:r w:rsidRPr="00047354">
        <w:rPr>
          <w:lang w:eastAsia="en-GB"/>
        </w:rPr>
        <w:t xml:space="preserve">Kostnað </w:t>
      </w:r>
      <w:r w:rsidR="00E25F4E">
        <w:rPr>
          <w:lang w:eastAsia="en-GB"/>
        </w:rPr>
        <w:t xml:space="preserve">við sýnatöku og </w:t>
      </w:r>
      <w:r w:rsidRPr="00047354">
        <w:rPr>
          <w:lang w:eastAsia="en-GB"/>
        </w:rPr>
        <w:t>greining</w:t>
      </w:r>
      <w:r w:rsidR="009B4701">
        <w:rPr>
          <w:lang w:eastAsia="en-GB"/>
        </w:rPr>
        <w:t>a</w:t>
      </w:r>
      <w:r w:rsidR="00E25F4E">
        <w:rPr>
          <w:lang w:eastAsia="en-GB"/>
        </w:rPr>
        <w:t>r</w:t>
      </w:r>
      <w:r w:rsidRPr="00047354">
        <w:rPr>
          <w:lang w:eastAsia="en-GB"/>
        </w:rPr>
        <w:t xml:space="preserve"> á rannsóknastofu</w:t>
      </w:r>
      <w:r w:rsidR="00E25F4E">
        <w:rPr>
          <w:lang w:eastAsia="en-GB"/>
        </w:rPr>
        <w:t>m</w:t>
      </w:r>
      <w:r w:rsidRPr="00047354">
        <w:rPr>
          <w:lang w:eastAsia="en-GB"/>
        </w:rPr>
        <w:t>.</w:t>
      </w:r>
    </w:p>
    <w:p w14:paraId="3CC15A27" w14:textId="027A7D4C" w:rsidR="00731919" w:rsidRPr="00047354" w:rsidRDefault="001C74B6" w:rsidP="00741BDC">
      <w:pPr>
        <w:pStyle w:val="Greinarnmer"/>
      </w:pPr>
      <w:bookmarkStart w:id="682" w:name="_Toc21075362"/>
      <w:bookmarkStart w:id="683" w:name="_Toc22802695"/>
      <w:bookmarkStart w:id="684" w:name="_Toc22805791"/>
      <w:bookmarkStart w:id="685" w:name="_Toc22810021"/>
      <w:bookmarkStart w:id="686" w:name="_Toc27483128"/>
      <w:r>
        <w:t>6</w:t>
      </w:r>
      <w:r w:rsidR="00E526A1">
        <w:t>0</w:t>
      </w:r>
      <w:r w:rsidR="00731919" w:rsidRPr="00047354">
        <w:t>. gr.</w:t>
      </w:r>
      <w:bookmarkEnd w:id="682"/>
      <w:bookmarkEnd w:id="683"/>
      <w:bookmarkEnd w:id="684"/>
      <w:bookmarkEnd w:id="685"/>
      <w:bookmarkEnd w:id="686"/>
    </w:p>
    <w:p w14:paraId="60AC6C19" w14:textId="77777777" w:rsidR="00731919" w:rsidRPr="00047354" w:rsidRDefault="00731919" w:rsidP="00741BDC">
      <w:pPr>
        <w:pStyle w:val="Greinarfyrirsgn"/>
      </w:pPr>
      <w:bookmarkStart w:id="687" w:name="_Toc21075363"/>
      <w:bookmarkStart w:id="688" w:name="_Toc22802696"/>
      <w:bookmarkStart w:id="689" w:name="_Toc22805792"/>
      <w:bookmarkStart w:id="690" w:name="_Toc22810022"/>
      <w:bookmarkStart w:id="691" w:name="_Toc27483129"/>
      <w:r w:rsidRPr="00047354">
        <w:t>Þjónustugjald vegna afgreiðslu umsóknar um rekstrarleyfi.</w:t>
      </w:r>
      <w:bookmarkEnd w:id="687"/>
      <w:bookmarkEnd w:id="688"/>
      <w:bookmarkEnd w:id="689"/>
      <w:bookmarkEnd w:id="690"/>
      <w:bookmarkEnd w:id="691"/>
    </w:p>
    <w:p w14:paraId="51BBE46E" w14:textId="5FAE7194" w:rsidR="00731919" w:rsidRPr="00047354" w:rsidRDefault="00731919" w:rsidP="00741BDC">
      <w:pPr>
        <w:rPr>
          <w:lang w:eastAsia="en-GB"/>
        </w:rPr>
      </w:pPr>
      <w:r w:rsidRPr="00047354">
        <w:rPr>
          <w:lang w:eastAsia="en-GB"/>
        </w:rPr>
        <w:t>Við móttöku Matvælastofnunar á umsókn um rekstrarleyfi samkvæmt reglugerð þessari skulu umsækjendur greiða Matvælastofnun þjónustugjald</w:t>
      </w:r>
      <w:r w:rsidR="00617CCD">
        <w:rPr>
          <w:lang w:eastAsia="en-GB"/>
        </w:rPr>
        <w:t xml:space="preserve"> skv. gjaldskrá</w:t>
      </w:r>
      <w:r w:rsidRPr="00047354">
        <w:rPr>
          <w:lang w:eastAsia="en-GB"/>
        </w:rPr>
        <w:t xml:space="preserve"> </w:t>
      </w:r>
      <w:r w:rsidR="00617CCD">
        <w:rPr>
          <w:lang w:eastAsia="en-GB"/>
        </w:rPr>
        <w:t>Matvælastofnunar</w:t>
      </w:r>
      <w:r w:rsidRPr="00047354">
        <w:rPr>
          <w:lang w:eastAsia="en-GB"/>
        </w:rPr>
        <w:t>.</w:t>
      </w:r>
    </w:p>
    <w:p w14:paraId="788DF356" w14:textId="7DDED731" w:rsidR="00731919" w:rsidRPr="00047354" w:rsidRDefault="00731919" w:rsidP="00446120">
      <w:pPr>
        <w:pStyle w:val="Kaflanmer"/>
      </w:pPr>
      <w:bookmarkStart w:id="692" w:name="_Toc21075368"/>
      <w:bookmarkStart w:id="693" w:name="_Toc22802697"/>
      <w:bookmarkStart w:id="694" w:name="_Toc22805793"/>
      <w:bookmarkStart w:id="695" w:name="_Toc22810023"/>
      <w:bookmarkStart w:id="696" w:name="_Toc27483130"/>
      <w:r w:rsidRPr="00047354">
        <w:t>XI</w:t>
      </w:r>
      <w:r w:rsidR="00351030">
        <w:t>V</w:t>
      </w:r>
      <w:r w:rsidRPr="00047354">
        <w:t>. kafli.</w:t>
      </w:r>
      <w:bookmarkEnd w:id="692"/>
      <w:bookmarkEnd w:id="693"/>
      <w:bookmarkEnd w:id="694"/>
      <w:bookmarkEnd w:id="695"/>
      <w:bookmarkEnd w:id="696"/>
    </w:p>
    <w:p w14:paraId="03EEE509" w14:textId="7925D6C1" w:rsidR="00616577" w:rsidRPr="00047354" w:rsidRDefault="00D32F85" w:rsidP="00741BDC">
      <w:pPr>
        <w:pStyle w:val="Kaflafyrirsgn"/>
        <w:rPr>
          <w:lang w:eastAsia="en-GB"/>
        </w:rPr>
      </w:pPr>
      <w:bookmarkStart w:id="697" w:name="_Toc22802698"/>
      <w:bookmarkStart w:id="698" w:name="_Toc22805794"/>
      <w:bookmarkStart w:id="699" w:name="_Toc22810024"/>
      <w:bookmarkStart w:id="700" w:name="_Toc27483131"/>
      <w:bookmarkStart w:id="701" w:name="_Toc21075369"/>
      <w:r>
        <w:rPr>
          <w:lang w:eastAsia="en-GB"/>
        </w:rPr>
        <w:t>Önnur ákvæði</w:t>
      </w:r>
      <w:r w:rsidR="00616577" w:rsidRPr="00047354">
        <w:rPr>
          <w:lang w:eastAsia="en-GB"/>
        </w:rPr>
        <w:t>.</w:t>
      </w:r>
      <w:bookmarkEnd w:id="697"/>
      <w:bookmarkEnd w:id="698"/>
      <w:bookmarkEnd w:id="699"/>
      <w:bookmarkEnd w:id="700"/>
    </w:p>
    <w:p w14:paraId="5C86B796" w14:textId="2C02A2E6" w:rsidR="002D6A1D" w:rsidRPr="00047354" w:rsidRDefault="004A4613" w:rsidP="00C201E6">
      <w:pPr>
        <w:pStyle w:val="Greinarnmer"/>
        <w:spacing w:before="0"/>
        <w:rPr>
          <w:lang w:eastAsia="en-GB"/>
        </w:rPr>
      </w:pPr>
      <w:bookmarkStart w:id="702" w:name="_Toc22802699"/>
      <w:bookmarkStart w:id="703" w:name="_Toc22805795"/>
      <w:bookmarkStart w:id="704" w:name="_Toc22810025"/>
      <w:bookmarkStart w:id="705" w:name="_Toc27483132"/>
      <w:r>
        <w:t>6</w:t>
      </w:r>
      <w:r w:rsidR="00E526A1">
        <w:t>1</w:t>
      </w:r>
      <w:r w:rsidR="00616577" w:rsidRPr="00047354">
        <w:t>. gr.</w:t>
      </w:r>
      <w:bookmarkEnd w:id="702"/>
      <w:bookmarkEnd w:id="703"/>
      <w:bookmarkEnd w:id="704"/>
      <w:bookmarkEnd w:id="705"/>
    </w:p>
    <w:p w14:paraId="373DD819" w14:textId="77777777" w:rsidR="002D6A1D" w:rsidRPr="00047354" w:rsidRDefault="002D6A1D" w:rsidP="00741BDC">
      <w:pPr>
        <w:pStyle w:val="Greinarfyrirsgn"/>
        <w:rPr>
          <w:lang w:eastAsia="en-GB"/>
        </w:rPr>
      </w:pPr>
      <w:bookmarkStart w:id="706" w:name="_Toc22802700"/>
      <w:bookmarkStart w:id="707" w:name="_Toc22805796"/>
      <w:bookmarkStart w:id="708" w:name="_Toc22810026"/>
      <w:bookmarkStart w:id="709" w:name="_Toc27483133"/>
      <w:r w:rsidRPr="00047354">
        <w:rPr>
          <w:lang w:eastAsia="en-GB"/>
        </w:rPr>
        <w:t>Úrbætur á kostnað rekstraraðila.</w:t>
      </w:r>
      <w:bookmarkEnd w:id="706"/>
      <w:bookmarkEnd w:id="707"/>
      <w:bookmarkEnd w:id="708"/>
      <w:bookmarkEnd w:id="709"/>
    </w:p>
    <w:p w14:paraId="779C999F" w14:textId="689BBE6B" w:rsidR="002D6A1D" w:rsidRPr="009A21AB" w:rsidRDefault="002D6A1D" w:rsidP="00741BDC">
      <w:pPr>
        <w:rPr>
          <w:highlight w:val="yellow"/>
          <w:shd w:val="clear" w:color="auto" w:fill="FFFFFF"/>
        </w:rPr>
      </w:pPr>
      <w:r w:rsidRPr="00047354">
        <w:rPr>
          <w:shd w:val="clear" w:color="auto" w:fill="FFFFFF"/>
        </w:rPr>
        <w:t xml:space="preserve">Matvælastofnun er heimilt á kostnað rekstrarleyfishafa að láta fjarlægja búnað fiskeldisstöðvar sem hætt hefur starfsemi, hreinsa eldissvæði og gera aðrar nauðsynlegar ráðstafanir vegna sjúkdómahættu fari hann ekki að fyrirmælum Matvælastofnunar samkvæmt lögum </w:t>
      </w:r>
      <w:r w:rsidR="006E760E">
        <w:rPr>
          <w:shd w:val="clear" w:color="auto" w:fill="FFFFFF"/>
        </w:rPr>
        <w:t xml:space="preserve">um </w:t>
      </w:r>
      <w:r w:rsidR="003C4C27">
        <w:rPr>
          <w:shd w:val="clear" w:color="auto" w:fill="FFFFFF"/>
        </w:rPr>
        <w:t>fiskeldi</w:t>
      </w:r>
      <w:r w:rsidRPr="00047354">
        <w:rPr>
          <w:shd w:val="clear" w:color="auto" w:fill="FFFFFF"/>
        </w:rPr>
        <w:t>, reglugerðum settum samkvæmt þeim eða skilyrðum í rekstrarleyfi.</w:t>
      </w:r>
      <w:r w:rsidR="00FA2942">
        <w:rPr>
          <w:shd w:val="clear" w:color="auto" w:fill="FFFFFF"/>
        </w:rPr>
        <w:t xml:space="preserve"> </w:t>
      </w:r>
      <w:r w:rsidRPr="00047354">
        <w:rPr>
          <w:shd w:val="clear" w:color="auto" w:fill="FFFFFF"/>
        </w:rPr>
        <w:t xml:space="preserve">Með sama hætti getur Matvælastofnun látið slátra eldisfiski og </w:t>
      </w:r>
      <w:r w:rsidR="008C114C">
        <w:rPr>
          <w:shd w:val="clear" w:color="auto" w:fill="FFFFFF"/>
        </w:rPr>
        <w:t xml:space="preserve">gera aðrar nauðsynlegar ráðstafanir </w:t>
      </w:r>
      <w:r w:rsidRPr="00047354">
        <w:rPr>
          <w:shd w:val="clear" w:color="auto" w:fill="FFFFFF"/>
        </w:rPr>
        <w:t>á kostnað rekstrarleyfishafa þegar hann hefur ekki farið að ákvæðum laga og reglugerða um leyfilegan líf</w:t>
      </w:r>
      <w:r w:rsidRPr="000558B6">
        <w:rPr>
          <w:shd w:val="clear" w:color="auto" w:fill="FFFFFF"/>
        </w:rPr>
        <w:t xml:space="preserve">massa samkvæmt rekstrarleyfi. </w:t>
      </w:r>
      <w:r w:rsidRPr="009A21AB">
        <w:rPr>
          <w:shd w:val="clear" w:color="auto" w:fill="FFFFFF"/>
        </w:rPr>
        <w:t>Skal kostnaður þá greiddur til bráðabirgða af Matvælastofnun en innheimtast síðar hjá rekstrarleyfishafa eða úr tryggingu hans. Kostnað má innheimta með fjárnámi.</w:t>
      </w:r>
    </w:p>
    <w:p w14:paraId="6E92FCFF" w14:textId="0DCC6418" w:rsidR="00616577" w:rsidRPr="00F076DB" w:rsidRDefault="002D6A1D" w:rsidP="00446120">
      <w:pPr>
        <w:pStyle w:val="Kaflanmer"/>
      </w:pPr>
      <w:bookmarkStart w:id="710" w:name="_Toc22802703"/>
      <w:bookmarkStart w:id="711" w:name="_Toc22805799"/>
      <w:bookmarkStart w:id="712" w:name="_Toc22810029"/>
      <w:bookmarkStart w:id="713" w:name="_Toc27483134"/>
      <w:r w:rsidRPr="00F076DB">
        <w:t>X</w:t>
      </w:r>
      <w:r w:rsidR="00020FC1">
        <w:t>V</w:t>
      </w:r>
      <w:r w:rsidRPr="00F076DB">
        <w:t>. kafli.</w:t>
      </w:r>
      <w:bookmarkEnd w:id="710"/>
      <w:bookmarkEnd w:id="711"/>
      <w:bookmarkEnd w:id="712"/>
      <w:bookmarkEnd w:id="713"/>
    </w:p>
    <w:p w14:paraId="518C25FD" w14:textId="7C0EF540" w:rsidR="00BF35EA" w:rsidRPr="00047354" w:rsidRDefault="00BF35EA" w:rsidP="00741BDC">
      <w:pPr>
        <w:pStyle w:val="Kaflafyrirsgn"/>
        <w:rPr>
          <w:lang w:eastAsia="en-GB"/>
        </w:rPr>
      </w:pPr>
      <w:bookmarkStart w:id="714" w:name="_Toc22802704"/>
      <w:bookmarkStart w:id="715" w:name="_Toc22805800"/>
      <w:bookmarkStart w:id="716" w:name="_Toc22810030"/>
      <w:bookmarkStart w:id="717" w:name="_Toc27483135"/>
      <w:bookmarkEnd w:id="701"/>
      <w:r w:rsidRPr="00047354">
        <w:rPr>
          <w:lang w:eastAsia="en-GB"/>
        </w:rPr>
        <w:t>Þvingunarúrræði</w:t>
      </w:r>
      <w:r w:rsidR="00B467FD" w:rsidRPr="00047354">
        <w:rPr>
          <w:lang w:eastAsia="en-GB"/>
        </w:rPr>
        <w:t xml:space="preserve"> og viðurlög</w:t>
      </w:r>
      <w:r w:rsidRPr="00047354">
        <w:rPr>
          <w:lang w:eastAsia="en-GB"/>
        </w:rPr>
        <w:t>.</w:t>
      </w:r>
      <w:bookmarkEnd w:id="714"/>
      <w:bookmarkEnd w:id="715"/>
      <w:bookmarkEnd w:id="716"/>
      <w:bookmarkEnd w:id="717"/>
    </w:p>
    <w:p w14:paraId="089A3654" w14:textId="7B7228F9" w:rsidR="00BF35EA" w:rsidRPr="00047354" w:rsidRDefault="004A4613" w:rsidP="00C201E6">
      <w:pPr>
        <w:pStyle w:val="Greinarnmer"/>
        <w:spacing w:before="0"/>
        <w:rPr>
          <w:lang w:eastAsia="en-GB"/>
        </w:rPr>
      </w:pPr>
      <w:bookmarkStart w:id="718" w:name="_Toc22802705"/>
      <w:bookmarkStart w:id="719" w:name="_Toc22805801"/>
      <w:bookmarkStart w:id="720" w:name="_Toc22810031"/>
      <w:bookmarkStart w:id="721" w:name="_Toc27483136"/>
      <w:r>
        <w:rPr>
          <w:lang w:eastAsia="en-GB"/>
        </w:rPr>
        <w:t>6</w:t>
      </w:r>
      <w:r w:rsidR="00B91E51">
        <w:rPr>
          <w:lang w:eastAsia="en-GB"/>
        </w:rPr>
        <w:t>2</w:t>
      </w:r>
      <w:r w:rsidR="00BF35EA" w:rsidRPr="00047354">
        <w:rPr>
          <w:lang w:eastAsia="en-GB"/>
        </w:rPr>
        <w:t>. gr.</w:t>
      </w:r>
      <w:bookmarkEnd w:id="718"/>
      <w:bookmarkEnd w:id="719"/>
      <w:bookmarkEnd w:id="720"/>
      <w:bookmarkEnd w:id="721"/>
    </w:p>
    <w:p w14:paraId="1F22D8B5" w14:textId="77777777" w:rsidR="00BF35EA" w:rsidRPr="00047354" w:rsidRDefault="00BF35EA" w:rsidP="00741BDC">
      <w:pPr>
        <w:pStyle w:val="Greinarfyrirsgn"/>
        <w:rPr>
          <w:lang w:eastAsia="en-GB"/>
        </w:rPr>
      </w:pPr>
      <w:bookmarkStart w:id="722" w:name="_Toc22802706"/>
      <w:bookmarkStart w:id="723" w:name="_Toc22805802"/>
      <w:bookmarkStart w:id="724" w:name="_Toc22810032"/>
      <w:bookmarkStart w:id="725" w:name="_Toc27483137"/>
      <w:r w:rsidRPr="00047354">
        <w:rPr>
          <w:lang w:eastAsia="en-GB"/>
        </w:rPr>
        <w:t>Þvingunarúrræði.</w:t>
      </w:r>
      <w:bookmarkEnd w:id="722"/>
      <w:bookmarkEnd w:id="723"/>
      <w:bookmarkEnd w:id="724"/>
      <w:bookmarkEnd w:id="725"/>
    </w:p>
    <w:p w14:paraId="16E06755" w14:textId="0FD26771" w:rsidR="00BF35EA" w:rsidRPr="00047354" w:rsidRDefault="00C641C6" w:rsidP="00741BDC">
      <w:pPr>
        <w:rPr>
          <w:shd w:val="clear" w:color="auto" w:fill="FFFFFF"/>
        </w:rPr>
      </w:pPr>
      <w:r>
        <w:rPr>
          <w:shd w:val="clear" w:color="auto" w:fill="FFFFFF"/>
        </w:rPr>
        <w:t>Matvælastofnun beitir ák</w:t>
      </w:r>
      <w:r w:rsidR="00BF35EA" w:rsidRPr="00047354">
        <w:rPr>
          <w:shd w:val="clear" w:color="auto" w:fill="FFFFFF"/>
        </w:rPr>
        <w:t>væðum laga um fiskeldi</w:t>
      </w:r>
      <w:r>
        <w:rPr>
          <w:shd w:val="clear" w:color="auto" w:fill="FFFFFF"/>
        </w:rPr>
        <w:t xml:space="preserve"> vegna brota á reglugerð</w:t>
      </w:r>
      <w:r w:rsidR="00E926F4">
        <w:rPr>
          <w:shd w:val="clear" w:color="auto" w:fill="FFFFFF"/>
        </w:rPr>
        <w:t xml:space="preserve"> þessari</w:t>
      </w:r>
      <w:r w:rsidR="00BF35EA" w:rsidRPr="00047354">
        <w:rPr>
          <w:shd w:val="clear" w:color="auto" w:fill="FFFFFF"/>
        </w:rPr>
        <w:t>.</w:t>
      </w:r>
    </w:p>
    <w:p w14:paraId="4E407939" w14:textId="7F402B1B" w:rsidR="00B467FD" w:rsidRPr="00047354" w:rsidRDefault="00596D11" w:rsidP="00E926F4">
      <w:pPr>
        <w:pStyle w:val="Greinarnmer"/>
      </w:pPr>
      <w:bookmarkStart w:id="726" w:name="_Toc22802707"/>
      <w:bookmarkStart w:id="727" w:name="_Toc22805803"/>
      <w:bookmarkStart w:id="728" w:name="_Toc22810033"/>
      <w:bookmarkStart w:id="729" w:name="_Toc27483138"/>
      <w:r w:rsidRPr="00E926F4">
        <w:t>6</w:t>
      </w:r>
      <w:r w:rsidR="00B91E51">
        <w:t>3</w:t>
      </w:r>
      <w:r w:rsidR="00B467FD" w:rsidRPr="00047354">
        <w:t>. gr.</w:t>
      </w:r>
      <w:bookmarkEnd w:id="726"/>
      <w:bookmarkEnd w:id="727"/>
      <w:bookmarkEnd w:id="728"/>
      <w:bookmarkEnd w:id="729"/>
    </w:p>
    <w:p w14:paraId="1A776C0E" w14:textId="77777777" w:rsidR="00B467FD" w:rsidRPr="00047354" w:rsidRDefault="00B467FD" w:rsidP="00741BDC">
      <w:pPr>
        <w:pStyle w:val="Greinarfyrirsgn"/>
      </w:pPr>
      <w:bookmarkStart w:id="730" w:name="_Toc22802708"/>
      <w:bookmarkStart w:id="731" w:name="_Toc22805804"/>
      <w:bookmarkStart w:id="732" w:name="_Toc22810034"/>
      <w:bookmarkStart w:id="733" w:name="_Toc27483139"/>
      <w:r w:rsidRPr="00047354">
        <w:t>Viðurlög.</w:t>
      </w:r>
      <w:bookmarkEnd w:id="730"/>
      <w:bookmarkEnd w:id="731"/>
      <w:bookmarkEnd w:id="732"/>
      <w:bookmarkEnd w:id="733"/>
    </w:p>
    <w:p w14:paraId="6E4246CA" w14:textId="34929C20" w:rsidR="00B467FD" w:rsidRPr="00047354" w:rsidRDefault="00B467FD" w:rsidP="00741BDC">
      <w:pPr>
        <w:rPr>
          <w:lang w:eastAsia="en-GB"/>
        </w:rPr>
      </w:pPr>
      <w:r w:rsidRPr="00047354">
        <w:t>Brot gegn ákvæðum reglugerðar þessarar varða viðurlögum samkvæmt ákvæðum VII. kafla laga um fiskeldi.</w:t>
      </w:r>
    </w:p>
    <w:p w14:paraId="36C881C1" w14:textId="77777777" w:rsidR="008664E6" w:rsidRDefault="008664E6">
      <w:pPr>
        <w:ind w:firstLine="0"/>
        <w:jc w:val="left"/>
        <w:rPr>
          <w:caps/>
          <w:lang w:eastAsia="en-GB"/>
        </w:rPr>
      </w:pPr>
      <w:bookmarkStart w:id="734" w:name="_Toc21075372"/>
      <w:bookmarkStart w:id="735" w:name="_Toc22802709"/>
      <w:bookmarkStart w:id="736" w:name="_Toc22805805"/>
      <w:bookmarkStart w:id="737" w:name="_Toc22810035"/>
      <w:r>
        <w:br w:type="page"/>
      </w:r>
    </w:p>
    <w:p w14:paraId="650C8AEF" w14:textId="09DE78AF" w:rsidR="00731919" w:rsidRPr="00047354" w:rsidRDefault="00731919" w:rsidP="00446120">
      <w:pPr>
        <w:pStyle w:val="Kaflanmer"/>
      </w:pPr>
      <w:bookmarkStart w:id="738" w:name="_Toc27483140"/>
      <w:r w:rsidRPr="00047354">
        <w:t>X</w:t>
      </w:r>
      <w:r w:rsidR="00596D11">
        <w:t>V</w:t>
      </w:r>
      <w:r w:rsidR="00351030">
        <w:t>I</w:t>
      </w:r>
      <w:r w:rsidRPr="00047354">
        <w:t>. Kafli.</w:t>
      </w:r>
      <w:bookmarkEnd w:id="734"/>
      <w:bookmarkEnd w:id="735"/>
      <w:bookmarkEnd w:id="736"/>
      <w:bookmarkEnd w:id="737"/>
      <w:bookmarkEnd w:id="738"/>
    </w:p>
    <w:p w14:paraId="2D3AD127" w14:textId="7706BE0F" w:rsidR="00731919" w:rsidRPr="00047354" w:rsidRDefault="00731919" w:rsidP="00741BDC">
      <w:pPr>
        <w:pStyle w:val="Kaflafyrirsgn"/>
        <w:rPr>
          <w:lang w:eastAsia="en-GB"/>
        </w:rPr>
      </w:pPr>
      <w:bookmarkStart w:id="739" w:name="_Toc21075373"/>
      <w:bookmarkStart w:id="740" w:name="_Toc22802710"/>
      <w:bookmarkStart w:id="741" w:name="_Toc22805806"/>
      <w:bookmarkStart w:id="742" w:name="_Toc22810036"/>
      <w:bookmarkStart w:id="743" w:name="_Toc27483141"/>
      <w:r w:rsidRPr="00047354">
        <w:rPr>
          <w:lang w:eastAsia="en-GB"/>
        </w:rPr>
        <w:t>Gildistaka o.fl.</w:t>
      </w:r>
      <w:bookmarkEnd w:id="739"/>
      <w:bookmarkEnd w:id="740"/>
      <w:bookmarkEnd w:id="741"/>
      <w:bookmarkEnd w:id="742"/>
      <w:bookmarkEnd w:id="743"/>
    </w:p>
    <w:p w14:paraId="447683A9" w14:textId="54D7130B" w:rsidR="00731919" w:rsidRPr="00047354" w:rsidRDefault="00596D11" w:rsidP="00C201E6">
      <w:pPr>
        <w:pStyle w:val="Greinarnmer"/>
        <w:spacing w:before="0"/>
      </w:pPr>
      <w:bookmarkStart w:id="744" w:name="_Toc21075374"/>
      <w:bookmarkStart w:id="745" w:name="_Toc22802711"/>
      <w:bookmarkStart w:id="746" w:name="_Toc22805807"/>
      <w:bookmarkStart w:id="747" w:name="_Toc22810037"/>
      <w:bookmarkStart w:id="748" w:name="_Toc27483142"/>
      <w:r>
        <w:t>6</w:t>
      </w:r>
      <w:r w:rsidR="00B91E51">
        <w:t>4</w:t>
      </w:r>
      <w:r w:rsidR="00731919" w:rsidRPr="00047354">
        <w:t>. gr.</w:t>
      </w:r>
      <w:bookmarkEnd w:id="744"/>
      <w:bookmarkEnd w:id="745"/>
      <w:bookmarkEnd w:id="746"/>
      <w:bookmarkEnd w:id="747"/>
      <w:bookmarkEnd w:id="748"/>
    </w:p>
    <w:p w14:paraId="11A5B09B" w14:textId="77777777" w:rsidR="00731919" w:rsidRPr="00047354" w:rsidRDefault="00731919" w:rsidP="00741BDC">
      <w:pPr>
        <w:pStyle w:val="Greinarfyrirsgn"/>
      </w:pPr>
      <w:bookmarkStart w:id="749" w:name="_Toc21075375"/>
      <w:bookmarkStart w:id="750" w:name="_Toc22802712"/>
      <w:bookmarkStart w:id="751" w:name="_Toc22805808"/>
      <w:bookmarkStart w:id="752" w:name="_Toc22810038"/>
      <w:bookmarkStart w:id="753" w:name="_Toc27483143"/>
      <w:r w:rsidRPr="00047354">
        <w:t>Gildistaka.</w:t>
      </w:r>
      <w:bookmarkEnd w:id="749"/>
      <w:bookmarkEnd w:id="750"/>
      <w:bookmarkEnd w:id="751"/>
      <w:bookmarkEnd w:id="752"/>
      <w:bookmarkEnd w:id="753"/>
    </w:p>
    <w:p w14:paraId="0C684627" w14:textId="59AC7FE1" w:rsidR="00F9452B" w:rsidRPr="00047354" w:rsidRDefault="00731919" w:rsidP="007929B7">
      <w:r w:rsidRPr="00047354">
        <w:t>Reglugerð þessi er sett samkvæmt ákvæðum laga nr. 71/2008 um fiskeldi, með síðari breytingum og öðlast þegar gildi. Reglugerð nr. 401/2012 heldur gildi sínu gagnvart rekstrarleyfum gefnum út fyrir gildistöku reglugerðar þessarar að því leyti sem það samræmist bráðabirgðaákvæðum þessarar reglugerðar.</w:t>
      </w:r>
    </w:p>
    <w:p w14:paraId="62D778D6" w14:textId="77777777" w:rsidR="000722C6" w:rsidRPr="00047354" w:rsidRDefault="00F13105" w:rsidP="007929B7">
      <w:pPr>
        <w:pStyle w:val="Kaflafyrirsgn"/>
        <w:spacing w:before="240"/>
      </w:pPr>
      <w:bookmarkStart w:id="754" w:name="_Toc21075376"/>
      <w:bookmarkStart w:id="755" w:name="_Toc22802713"/>
      <w:bookmarkStart w:id="756" w:name="_Toc22805809"/>
      <w:bookmarkStart w:id="757" w:name="_Toc22810039"/>
      <w:bookmarkStart w:id="758" w:name="_Toc27483144"/>
      <w:r w:rsidRPr="00047354">
        <w:t>Ákvæði til bráðabirgða vegna eldri búnaðar sjókvíaeldisstöðva fyrir eldi laxfiska.</w:t>
      </w:r>
      <w:bookmarkEnd w:id="754"/>
      <w:bookmarkEnd w:id="755"/>
      <w:bookmarkEnd w:id="756"/>
      <w:bookmarkEnd w:id="757"/>
      <w:bookmarkEnd w:id="758"/>
    </w:p>
    <w:p w14:paraId="25655A1B" w14:textId="69E438BF" w:rsidR="00F13105" w:rsidRPr="00EF6721" w:rsidRDefault="00F13105" w:rsidP="00446120">
      <w:pPr>
        <w:pStyle w:val="Kaflanmer"/>
      </w:pPr>
      <w:bookmarkStart w:id="759" w:name="_Toc21075377"/>
      <w:bookmarkStart w:id="760" w:name="_Toc22802714"/>
      <w:bookmarkStart w:id="761" w:name="_Toc22805810"/>
      <w:bookmarkStart w:id="762" w:name="_Toc22810040"/>
      <w:bookmarkStart w:id="763" w:name="_Toc27483145"/>
      <w:r w:rsidRPr="00EF6721">
        <w:t>I.</w:t>
      </w:r>
      <w:bookmarkEnd w:id="759"/>
      <w:bookmarkEnd w:id="760"/>
      <w:bookmarkEnd w:id="761"/>
      <w:bookmarkEnd w:id="762"/>
      <w:bookmarkEnd w:id="763"/>
    </w:p>
    <w:p w14:paraId="477AB66B" w14:textId="25E55FFE" w:rsidR="00F13105" w:rsidRPr="00EF6721" w:rsidRDefault="00F13105" w:rsidP="00741BDC">
      <w:pPr>
        <w:pStyle w:val="Greinarfyrirsgn"/>
      </w:pPr>
      <w:bookmarkStart w:id="764" w:name="_Toc21075378"/>
      <w:bookmarkStart w:id="765" w:name="_Toc22802715"/>
      <w:bookmarkStart w:id="766" w:name="_Toc22805811"/>
      <w:bookmarkStart w:id="767" w:name="_Toc22810041"/>
      <w:bookmarkStart w:id="768" w:name="_Toc27483146"/>
      <w:r w:rsidRPr="00EF6721">
        <w:t>Bleikjueldi í sjókvíum.</w:t>
      </w:r>
      <w:bookmarkEnd w:id="764"/>
      <w:bookmarkEnd w:id="765"/>
      <w:bookmarkEnd w:id="766"/>
      <w:bookmarkEnd w:id="767"/>
      <w:bookmarkEnd w:id="768"/>
    </w:p>
    <w:p w14:paraId="582A0CFD" w14:textId="7976F8CC" w:rsidR="005A1824" w:rsidRDefault="00F13105" w:rsidP="00741BDC">
      <w:r w:rsidRPr="009A21AB">
        <w:t xml:space="preserve">Kröfur </w:t>
      </w:r>
      <w:r w:rsidR="00C743F7" w:rsidRPr="009A21AB">
        <w:t>V</w:t>
      </w:r>
      <w:r w:rsidR="00FC36FC">
        <w:t>I</w:t>
      </w:r>
      <w:r w:rsidRPr="009A21AB">
        <w:t>. kafla reglugerðar</w:t>
      </w:r>
      <w:r w:rsidRPr="00EF6721">
        <w:t xml:space="preserve"> þessarar</w:t>
      </w:r>
      <w:r w:rsidRPr="00047354">
        <w:t xml:space="preserve"> taka ekki gildi að því er varðar bleikjueldi í sjókvíum fyrr en við endurnýjun núgildandi rekstrarleyfa eða við útgáfu nýrra rekstrarleyfa fyrir sjókvíaeldi á bleikju.</w:t>
      </w:r>
    </w:p>
    <w:p w14:paraId="6284DCBD" w14:textId="117EEF15" w:rsidR="00EA742A" w:rsidRDefault="003E162B" w:rsidP="00446120">
      <w:pPr>
        <w:pStyle w:val="Kaflanmer"/>
      </w:pPr>
      <w:bookmarkStart w:id="769" w:name="_Toc22802716"/>
      <w:bookmarkStart w:id="770" w:name="_Toc22805812"/>
      <w:bookmarkStart w:id="771" w:name="_Toc22810042"/>
      <w:bookmarkStart w:id="772" w:name="_Toc27483147"/>
      <w:r>
        <w:t>II</w:t>
      </w:r>
      <w:r w:rsidR="00EA742A" w:rsidRPr="00047354">
        <w:t>.</w:t>
      </w:r>
      <w:bookmarkEnd w:id="769"/>
      <w:bookmarkEnd w:id="770"/>
      <w:bookmarkEnd w:id="771"/>
      <w:bookmarkEnd w:id="772"/>
    </w:p>
    <w:p w14:paraId="62505922" w14:textId="688D140F" w:rsidR="003E162B" w:rsidRDefault="003E162B" w:rsidP="00741BDC">
      <w:pPr>
        <w:pStyle w:val="Greinarfyrirsgn"/>
      </w:pPr>
      <w:bookmarkStart w:id="773" w:name="_Toc22802717"/>
      <w:bookmarkStart w:id="774" w:name="_Toc22805813"/>
      <w:bookmarkStart w:id="775" w:name="_Toc22810043"/>
      <w:bookmarkStart w:id="776" w:name="_Toc27483148"/>
      <w:r>
        <w:t>Uppfærsla eldri rekstrarleyfa</w:t>
      </w:r>
      <w:r w:rsidR="00CE0C09">
        <w:t>.</w:t>
      </w:r>
      <w:bookmarkEnd w:id="773"/>
      <w:bookmarkEnd w:id="774"/>
      <w:bookmarkEnd w:id="775"/>
      <w:bookmarkEnd w:id="776"/>
    </w:p>
    <w:p w14:paraId="1E1535F3" w14:textId="65BA3FA2" w:rsidR="00EA742A" w:rsidRDefault="00D63726">
      <w:r>
        <w:t>Matvælastofnun skal uppfæra eldri rekstrarleyfi þannig að leyfilegur hámarkslífmassi sé tilgreindur</w:t>
      </w:r>
      <w:r w:rsidR="00EA62D1">
        <w:t>.</w:t>
      </w:r>
      <w:r>
        <w:t xml:space="preserve"> Matvælastofnun skal tryggja </w:t>
      </w:r>
      <w:r w:rsidR="00EA62D1">
        <w:t>við uppfærslu</w:t>
      </w:r>
      <w:r w:rsidR="0035353C">
        <w:t xml:space="preserve"> rekstrarleyfa </w:t>
      </w:r>
      <w:r w:rsidR="00EA62D1">
        <w:t>að hún feli ekki í sér skerðingu</w:t>
      </w:r>
      <w:r w:rsidR="0035353C">
        <w:t xml:space="preserve"> á hámarksframleiðslumagni gildandi rekstrarleyfa.</w:t>
      </w:r>
      <w:r w:rsidR="00B91E51">
        <w:t xml:space="preserve"> </w:t>
      </w:r>
      <w:r w:rsidR="00EA742A" w:rsidRPr="00047354">
        <w:t>Matvælastofnun skal</w:t>
      </w:r>
      <w:r w:rsidR="00395095">
        <w:t xml:space="preserve"> jafnframt</w:t>
      </w:r>
      <w:r w:rsidR="00EA742A" w:rsidRPr="00047354">
        <w:t xml:space="preserve"> uppfæra þau rekstrarleyfi </w:t>
      </w:r>
      <w:r w:rsidR="00395095">
        <w:t xml:space="preserve">í sjókvíaeldi </w:t>
      </w:r>
      <w:r w:rsidR="00EA742A" w:rsidRPr="00047354">
        <w:t xml:space="preserve">sem í gildi eru fyrir gildistöku laga nr. 101/2019 til samræmis við svæðaskiptingu Hafrannsóknastofnunar. Þannig skulu ytri mörk eldissvæðis tilgreind auk staðsetninga fiskeldisstöðva sem falla innan viðkomandi eldissvæðis. </w:t>
      </w:r>
      <w:r w:rsidR="00593165">
        <w:t>Með sama hætti skal við ú</w:t>
      </w:r>
      <w:r w:rsidR="00EA742A" w:rsidRPr="00047354">
        <w:t>tgáf</w:t>
      </w:r>
      <w:r w:rsidR="00593165">
        <w:t>u</w:t>
      </w:r>
      <w:r w:rsidR="00EA742A" w:rsidRPr="00047354">
        <w:t xml:space="preserve"> </w:t>
      </w:r>
      <w:r w:rsidR="00912156">
        <w:t xml:space="preserve">nýrra </w:t>
      </w:r>
      <w:r w:rsidR="00EA742A" w:rsidRPr="00047354">
        <w:t xml:space="preserve">rekstrarleyfa sem gefin verða út á grundvelli eldri laga </w:t>
      </w:r>
      <w:r w:rsidR="00593165">
        <w:t>gæta</w:t>
      </w:r>
      <w:r w:rsidR="00EA742A" w:rsidRPr="00047354">
        <w:t xml:space="preserve"> samræm</w:t>
      </w:r>
      <w:r w:rsidR="00593165">
        <w:t>is við</w:t>
      </w:r>
      <w:r w:rsidR="00EA742A" w:rsidRPr="00047354">
        <w:t xml:space="preserve"> svæðaskiptingu Hafrannsóknastofnunar.</w:t>
      </w:r>
    </w:p>
    <w:p w14:paraId="5490F9CC" w14:textId="77777777" w:rsidR="00856A20" w:rsidRPr="00047354" w:rsidRDefault="00856A20" w:rsidP="00741BDC"/>
    <w:p w14:paraId="58CBF15B" w14:textId="77777777" w:rsidR="00856A20" w:rsidRPr="00047354" w:rsidRDefault="00856A20" w:rsidP="00741BDC"/>
    <w:p w14:paraId="22F71FA1" w14:textId="2F75D686" w:rsidR="00856A20" w:rsidRPr="00047354" w:rsidRDefault="00856A20" w:rsidP="00741BDC">
      <w:pPr>
        <w:pStyle w:val="Birting"/>
      </w:pPr>
      <w:r w:rsidRPr="00047354">
        <w:t xml:space="preserve">Atvinnuvega- og nýsköpunarráðuneytinu, xx. </w:t>
      </w:r>
      <w:proofErr w:type="spellStart"/>
      <w:r w:rsidRPr="00047354">
        <w:t>xxxxx</w:t>
      </w:r>
      <w:proofErr w:type="spellEnd"/>
      <w:r w:rsidRPr="00047354">
        <w:t xml:space="preserve"> 20</w:t>
      </w:r>
      <w:r w:rsidR="00B91E51">
        <w:t>20</w:t>
      </w:r>
      <w:r w:rsidRPr="00047354">
        <w:t>.</w:t>
      </w:r>
    </w:p>
    <w:p w14:paraId="0FDE7F21" w14:textId="3B70EC8B" w:rsidR="00584DA0" w:rsidRDefault="00584DA0">
      <w:pPr>
        <w:ind w:firstLine="0"/>
        <w:jc w:val="left"/>
      </w:pPr>
      <w:r>
        <w:br w:type="page"/>
      </w:r>
    </w:p>
    <w:p w14:paraId="79695CDF" w14:textId="77777777" w:rsidR="0051736E" w:rsidRPr="00047354" w:rsidRDefault="0051736E" w:rsidP="00446120">
      <w:pPr>
        <w:pStyle w:val="Kaflanmer"/>
      </w:pPr>
      <w:bookmarkStart w:id="777" w:name="_Toc21075380"/>
      <w:bookmarkStart w:id="778" w:name="_Toc22802718"/>
      <w:bookmarkStart w:id="779" w:name="_Toc22805814"/>
      <w:bookmarkStart w:id="780" w:name="_Toc22810044"/>
      <w:bookmarkStart w:id="781" w:name="_Toc27483149"/>
      <w:r w:rsidRPr="00047354">
        <w:t>VIÐAUKI I</w:t>
      </w:r>
      <w:bookmarkEnd w:id="777"/>
      <w:bookmarkEnd w:id="778"/>
      <w:bookmarkEnd w:id="779"/>
      <w:bookmarkEnd w:id="780"/>
      <w:bookmarkEnd w:id="781"/>
    </w:p>
    <w:p w14:paraId="5A1CC228" w14:textId="20249788" w:rsidR="0051736E" w:rsidRPr="00047354" w:rsidRDefault="0051736E" w:rsidP="00741BDC">
      <w:pPr>
        <w:pStyle w:val="Kaflafyrirsgn"/>
      </w:pPr>
      <w:bookmarkStart w:id="782" w:name="_Toc21075381"/>
      <w:bookmarkStart w:id="783" w:name="_Toc22802719"/>
      <w:bookmarkStart w:id="784" w:name="_Toc22805815"/>
      <w:bookmarkStart w:id="785" w:name="_Toc22810045"/>
      <w:bookmarkStart w:id="786" w:name="_Toc27483150"/>
      <w:r w:rsidRPr="00047354">
        <w:t>Dagbók.</w:t>
      </w:r>
      <w:bookmarkEnd w:id="782"/>
      <w:bookmarkEnd w:id="783"/>
      <w:bookmarkEnd w:id="784"/>
      <w:bookmarkEnd w:id="785"/>
      <w:bookmarkEnd w:id="786"/>
    </w:p>
    <w:p w14:paraId="1C516F25" w14:textId="77777777" w:rsidR="0051736E" w:rsidRPr="00047354" w:rsidRDefault="0051736E" w:rsidP="00741BDC">
      <w:pPr>
        <w:rPr>
          <w:lang w:eastAsia="is-IS"/>
        </w:rPr>
      </w:pPr>
      <w:r w:rsidRPr="00047354">
        <w:rPr>
          <w:lang w:eastAsia="is-IS"/>
        </w:rPr>
        <w:t>Rekstrarleyfishafi skal færa dagbók um starfsemi í eldisstöðinni sem bæði getur verið rafræn eða handskrifuð.</w:t>
      </w:r>
    </w:p>
    <w:p w14:paraId="7B21A685" w14:textId="6E3FADEA" w:rsidR="005F69C2" w:rsidRPr="00047354" w:rsidRDefault="0051736E" w:rsidP="00741BDC">
      <w:r w:rsidRPr="00047354">
        <w:t>Skrá skal eftirfarandi upplýsingar í dagbók:</w:t>
      </w:r>
    </w:p>
    <w:p w14:paraId="27C92BB4" w14:textId="7161F8C1" w:rsidR="002E57C2" w:rsidRPr="00047354" w:rsidRDefault="002E57C2" w:rsidP="00741BDC">
      <w:pPr>
        <w:pStyle w:val="Listiabc"/>
      </w:pPr>
      <w:r w:rsidRPr="00047354">
        <w:t>1. Nafn eldisstöðvar, númer rekstrarleyfis og starfsstöð</w:t>
      </w:r>
      <w:r w:rsidR="00A90E4B" w:rsidRPr="00047354">
        <w:t>.</w:t>
      </w:r>
    </w:p>
    <w:p w14:paraId="6B9E6D0F" w14:textId="37135BBA" w:rsidR="002E57C2" w:rsidRPr="00047354" w:rsidRDefault="002E57C2" w:rsidP="00741BDC">
      <w:pPr>
        <w:pStyle w:val="Listiabc"/>
      </w:pPr>
      <w:r w:rsidRPr="00047354">
        <w:t>2. Fjölda og stærð kvía eða kerja í notkun</w:t>
      </w:r>
      <w:r w:rsidR="00A90E4B" w:rsidRPr="00047354">
        <w:t>.</w:t>
      </w:r>
    </w:p>
    <w:p w14:paraId="37CABC08" w14:textId="41C2A25C" w:rsidR="002E57C2" w:rsidRPr="00047354" w:rsidRDefault="002E57C2" w:rsidP="00741BDC">
      <w:pPr>
        <w:pStyle w:val="Listiabc"/>
      </w:pPr>
      <w:r w:rsidRPr="00047354">
        <w:t>3.</w:t>
      </w:r>
      <w:r w:rsidR="00655CFC" w:rsidRPr="000971AC">
        <w:t> </w:t>
      </w:r>
      <w:r w:rsidRPr="00047354">
        <w:t>Upplýsingar um fjölda fiska, meðalþyngd í hverri eldiseiningu (</w:t>
      </w:r>
      <w:proofErr w:type="spellStart"/>
      <w:r w:rsidRPr="00047354">
        <w:t>kari</w:t>
      </w:r>
      <w:proofErr w:type="spellEnd"/>
      <w:r w:rsidRPr="00047354">
        <w:t>/kví)</w:t>
      </w:r>
      <w:r w:rsidR="00A90E4B" w:rsidRPr="00047354">
        <w:t>.</w:t>
      </w:r>
    </w:p>
    <w:p w14:paraId="779C41D0" w14:textId="72A7D306" w:rsidR="002E57C2" w:rsidRPr="00047354" w:rsidRDefault="002E57C2" w:rsidP="00741BDC">
      <w:pPr>
        <w:pStyle w:val="Listiabc"/>
      </w:pPr>
      <w:r w:rsidRPr="00047354">
        <w:t>4.</w:t>
      </w:r>
      <w:r w:rsidR="00655CFC" w:rsidRPr="000971AC">
        <w:t> </w:t>
      </w:r>
      <w:r w:rsidRPr="00047354">
        <w:t>Afföll: Fjöldi og þyngd dauðra dýra sem eru fjarlægð úr eldiseiningu.</w:t>
      </w:r>
    </w:p>
    <w:p w14:paraId="4095D0A2" w14:textId="14AE208F" w:rsidR="002E57C2" w:rsidRPr="00047354" w:rsidRDefault="002E57C2" w:rsidP="00741BDC">
      <w:pPr>
        <w:pStyle w:val="Listiabc"/>
      </w:pPr>
      <w:r w:rsidRPr="00047354">
        <w:t>5. Fóður:</w:t>
      </w:r>
      <w:r w:rsidR="007F5896" w:rsidRPr="000971AC">
        <w:t> </w:t>
      </w:r>
      <w:r w:rsidRPr="00047354">
        <w:t>Magn og gerð sem gefið er.</w:t>
      </w:r>
    </w:p>
    <w:p w14:paraId="4E71AB4C" w14:textId="248DBD90" w:rsidR="002E57C2" w:rsidRPr="00047354" w:rsidRDefault="002E57C2" w:rsidP="00741BDC">
      <w:pPr>
        <w:pStyle w:val="Listiabc"/>
      </w:pPr>
      <w:r w:rsidRPr="00047354">
        <w:t>6.</w:t>
      </w:r>
      <w:r w:rsidR="007F5896" w:rsidRPr="000971AC">
        <w:t> </w:t>
      </w:r>
      <w:r w:rsidRPr="00047354">
        <w:t>Ef eldisdýr er flutt í eldisstöðina skal skrá,</w:t>
      </w:r>
    </w:p>
    <w:p w14:paraId="79C55148" w14:textId="77777777" w:rsidR="002E57C2" w:rsidRPr="00047354" w:rsidRDefault="002E57C2" w:rsidP="00741BDC">
      <w:pPr>
        <w:pStyle w:val="Listiabc"/>
      </w:pPr>
      <w:r w:rsidRPr="00047354">
        <w:t>a. fjölda/magn dýra,</w:t>
      </w:r>
    </w:p>
    <w:p w14:paraId="21CC2CB9" w14:textId="450DD9AD" w:rsidR="002E57C2" w:rsidRPr="00047354" w:rsidRDefault="002E57C2" w:rsidP="00741BDC">
      <w:pPr>
        <w:pStyle w:val="Listiabc"/>
      </w:pPr>
      <w:r w:rsidRPr="00047354">
        <w:t>b. meðalþyngd og kynslóð</w:t>
      </w:r>
      <w:r w:rsidR="00A51BB9" w:rsidRPr="00047354">
        <w:t>,</w:t>
      </w:r>
    </w:p>
    <w:p w14:paraId="30DC6889" w14:textId="77777777" w:rsidR="002E57C2" w:rsidRPr="00047354" w:rsidRDefault="002E57C2" w:rsidP="00741BDC">
      <w:pPr>
        <w:pStyle w:val="Listiabc"/>
      </w:pPr>
      <w:r w:rsidRPr="00047354">
        <w:t>c. uppruna,</w:t>
      </w:r>
    </w:p>
    <w:p w14:paraId="12A31382" w14:textId="77777777" w:rsidR="002E57C2" w:rsidRPr="00047354" w:rsidRDefault="002E57C2" w:rsidP="00741BDC">
      <w:pPr>
        <w:pStyle w:val="Listiabc"/>
      </w:pPr>
      <w:r w:rsidRPr="00047354">
        <w:t>d. flutningsaðila/flutningstæki.</w:t>
      </w:r>
    </w:p>
    <w:p w14:paraId="15301D7F" w14:textId="77777777" w:rsidR="002E57C2" w:rsidRPr="00047354" w:rsidRDefault="002E57C2" w:rsidP="00741BDC">
      <w:pPr>
        <w:pStyle w:val="Listiabc"/>
      </w:pPr>
      <w:r w:rsidRPr="00047354">
        <w:t>7. Ef eldisdýr er flutt úr eldisstöð skal skrá:</w:t>
      </w:r>
    </w:p>
    <w:p w14:paraId="71E85E9C" w14:textId="77777777" w:rsidR="002E57C2" w:rsidRPr="00047354" w:rsidRDefault="002E57C2" w:rsidP="00741BDC">
      <w:pPr>
        <w:pStyle w:val="Listiabc"/>
      </w:pPr>
      <w:r w:rsidRPr="00047354">
        <w:t>a. fjölda dýra,</w:t>
      </w:r>
    </w:p>
    <w:p w14:paraId="7A827FD4" w14:textId="77777777" w:rsidR="002E57C2" w:rsidRPr="00047354" w:rsidRDefault="002E57C2" w:rsidP="00741BDC">
      <w:pPr>
        <w:pStyle w:val="Listiabc"/>
      </w:pPr>
      <w:r w:rsidRPr="00047354">
        <w:t>b. meðalþyngd og kynslóð,</w:t>
      </w:r>
    </w:p>
    <w:p w14:paraId="7B6EDD46" w14:textId="77777777" w:rsidR="002E57C2" w:rsidRPr="00047354" w:rsidRDefault="002E57C2" w:rsidP="00741BDC">
      <w:pPr>
        <w:pStyle w:val="Listiabc"/>
      </w:pPr>
      <w:r w:rsidRPr="00047354">
        <w:t>c. móttakanda,</w:t>
      </w:r>
    </w:p>
    <w:p w14:paraId="672BD0F8" w14:textId="77777777" w:rsidR="002E57C2" w:rsidRPr="00047354" w:rsidRDefault="002E57C2" w:rsidP="00741BDC">
      <w:pPr>
        <w:pStyle w:val="Listiabc"/>
      </w:pPr>
      <w:r w:rsidRPr="00047354">
        <w:t>d. flutningsaðila/flutningstæki.</w:t>
      </w:r>
    </w:p>
    <w:p w14:paraId="16FCB4C1" w14:textId="77777777" w:rsidR="002E57C2" w:rsidRPr="00047354" w:rsidRDefault="002E57C2" w:rsidP="00741BDC">
      <w:pPr>
        <w:pStyle w:val="Listiabc"/>
      </w:pPr>
      <w:r w:rsidRPr="00047354">
        <w:t>8. Þegar eldisdýri er slátrað skal skrá:</w:t>
      </w:r>
    </w:p>
    <w:p w14:paraId="77AF10D9" w14:textId="77777777" w:rsidR="002E57C2" w:rsidRPr="00047354" w:rsidRDefault="002E57C2" w:rsidP="00741BDC">
      <w:pPr>
        <w:pStyle w:val="Listiabc"/>
      </w:pPr>
      <w:r w:rsidRPr="00047354">
        <w:t>a. fjölda dýra,</w:t>
      </w:r>
    </w:p>
    <w:p w14:paraId="122652A4" w14:textId="0C6F432A" w:rsidR="002E57C2" w:rsidRPr="00047354" w:rsidRDefault="002E57C2" w:rsidP="00741BDC">
      <w:pPr>
        <w:pStyle w:val="Listiabc"/>
      </w:pPr>
      <w:r w:rsidRPr="00047354">
        <w:t>b. meðalþyngd og kynslóð</w:t>
      </w:r>
      <w:r w:rsidR="00A51BB9" w:rsidRPr="00047354">
        <w:t>,</w:t>
      </w:r>
    </w:p>
    <w:p w14:paraId="633D1027" w14:textId="77777777" w:rsidR="002E57C2" w:rsidRPr="00047354" w:rsidRDefault="002E57C2" w:rsidP="00741BDC">
      <w:pPr>
        <w:pStyle w:val="Listiabc"/>
      </w:pPr>
      <w:r w:rsidRPr="00047354">
        <w:t>c. Slátrunarstað/vinnslustöð,</w:t>
      </w:r>
    </w:p>
    <w:p w14:paraId="38A1994F" w14:textId="77777777" w:rsidR="002E57C2" w:rsidRPr="00047354" w:rsidRDefault="002E57C2" w:rsidP="00741BDC">
      <w:pPr>
        <w:pStyle w:val="Listiabc"/>
      </w:pPr>
      <w:r w:rsidRPr="00047354">
        <w:t>d. flutningstæki á slátrunarstað og/eða vinnslustöð.</w:t>
      </w:r>
    </w:p>
    <w:p w14:paraId="2A83502E" w14:textId="77777777" w:rsidR="002E57C2" w:rsidRPr="00047354" w:rsidRDefault="002E57C2" w:rsidP="00741BDC">
      <w:pPr>
        <w:pStyle w:val="Listiabc"/>
      </w:pPr>
      <w:r w:rsidRPr="00047354">
        <w:t>9. Bólusetningar og lyfjagjöf og skal þá tilgreint í eldiseiningu.</w:t>
      </w:r>
    </w:p>
    <w:p w14:paraId="194F4AAE" w14:textId="7D43E044" w:rsidR="0051736E" w:rsidRPr="00047354" w:rsidRDefault="0051736E" w:rsidP="00741BDC">
      <w:pPr>
        <w:rPr>
          <w:lang w:eastAsia="is-IS"/>
        </w:rPr>
      </w:pPr>
      <w:r w:rsidRPr="00047354">
        <w:rPr>
          <w:lang w:eastAsia="is-IS"/>
        </w:rPr>
        <w:t xml:space="preserve">Sérákvæði </w:t>
      </w:r>
      <w:r w:rsidR="0000422C" w:rsidRPr="00047354">
        <w:rPr>
          <w:lang w:eastAsia="is-IS"/>
        </w:rPr>
        <w:t xml:space="preserve">til viðbótar </w:t>
      </w:r>
      <w:r w:rsidRPr="00047354">
        <w:rPr>
          <w:lang w:eastAsia="is-IS"/>
        </w:rPr>
        <w:t>fyrir sjókvíaeldisstöðvar.</w:t>
      </w:r>
    </w:p>
    <w:p w14:paraId="5BF3C29B" w14:textId="26DEC402" w:rsidR="00881BFB" w:rsidRPr="00047354" w:rsidRDefault="0051736E" w:rsidP="00741BDC">
      <w:pPr>
        <w:pStyle w:val="Listiabc"/>
      </w:pPr>
      <w:r w:rsidRPr="00047354">
        <w:t>a. Skrá hvaða starfstöðvar eru í notkun og hverjar eru í hvíld.</w:t>
      </w:r>
    </w:p>
    <w:p w14:paraId="6F8103EA" w14:textId="77777777" w:rsidR="001E5448" w:rsidRPr="00047354" w:rsidRDefault="0051736E" w:rsidP="00741BDC">
      <w:pPr>
        <w:pStyle w:val="Listiabc"/>
      </w:pPr>
      <w:r w:rsidRPr="00047354">
        <w:t>b. </w:t>
      </w:r>
      <w:r w:rsidR="00530C76" w:rsidRPr="00047354">
        <w:t>U</w:t>
      </w:r>
      <w:r w:rsidR="002A21CD" w:rsidRPr="00047354">
        <w:t>pplýsingar</w:t>
      </w:r>
      <w:r w:rsidR="001E5448" w:rsidRPr="00047354">
        <w:t xml:space="preserve"> sem þurfa vera til staða</w:t>
      </w:r>
      <w:r w:rsidR="002A21CD" w:rsidRPr="00047354">
        <w:t xml:space="preserve"> </w:t>
      </w:r>
      <w:r w:rsidR="00CD2A8E" w:rsidRPr="00047354">
        <w:t xml:space="preserve">fyrir hverja </w:t>
      </w:r>
      <w:r w:rsidR="003F6761" w:rsidRPr="00047354">
        <w:t>kví á hverjum tíma</w:t>
      </w:r>
      <w:r w:rsidR="001E5448" w:rsidRPr="00047354">
        <w:t>:</w:t>
      </w:r>
    </w:p>
    <w:p w14:paraId="41B846A7" w14:textId="0EB8E014" w:rsidR="0077399F" w:rsidRPr="009A21AB" w:rsidRDefault="009945F8" w:rsidP="00741BDC">
      <w:pPr>
        <w:pStyle w:val="Listiabc"/>
      </w:pPr>
      <w:r w:rsidRPr="00047354">
        <w:t> </w:t>
      </w:r>
      <w:r w:rsidR="00D550AC" w:rsidRPr="00047354">
        <w:t>i</w:t>
      </w:r>
      <w:r w:rsidR="003F6761" w:rsidRPr="00047354">
        <w:t>.</w:t>
      </w:r>
      <w:r w:rsidR="004259AB" w:rsidRPr="00047354">
        <w:t> </w:t>
      </w:r>
      <w:r w:rsidR="0077399F" w:rsidRPr="00047354">
        <w:t xml:space="preserve">Fjöldi og </w:t>
      </w:r>
      <w:r w:rsidR="002B54FB" w:rsidRPr="00047354">
        <w:t xml:space="preserve">meðalþyngd </w:t>
      </w:r>
      <w:r w:rsidR="0051736E" w:rsidRPr="009A21AB">
        <w:t>seiða,</w:t>
      </w:r>
    </w:p>
    <w:p w14:paraId="4A9C77A0" w14:textId="0D0CA434" w:rsidR="00F25F76" w:rsidRPr="00F076DB" w:rsidRDefault="0077399F" w:rsidP="00741BDC">
      <w:pPr>
        <w:pStyle w:val="Listiabc"/>
      </w:pPr>
      <w:r w:rsidRPr="00F076DB">
        <w:t>ii. </w:t>
      </w:r>
      <w:r w:rsidR="00EA2F17" w:rsidRPr="00F076DB">
        <w:t>Staðsetning sem slátrað</w:t>
      </w:r>
      <w:r w:rsidR="00CD57D7" w:rsidRPr="00F076DB">
        <w:t xml:space="preserve"> er </w:t>
      </w:r>
      <w:r w:rsidR="008349DC" w:rsidRPr="00F076DB">
        <w:t>frá skv. tölulið 8 hér að ofan.</w:t>
      </w:r>
    </w:p>
    <w:p w14:paraId="3B6BBA80" w14:textId="77777777" w:rsidR="00754BD9" w:rsidRDefault="00754BD9" w:rsidP="00446120">
      <w:pPr>
        <w:pStyle w:val="Kaflanmer"/>
      </w:pPr>
      <w:bookmarkStart w:id="787" w:name="_Toc21075382"/>
      <w:bookmarkStart w:id="788" w:name="_Toc22802720"/>
      <w:bookmarkStart w:id="789" w:name="_Toc22805816"/>
      <w:bookmarkStart w:id="790" w:name="_Toc22810046"/>
      <w:bookmarkStart w:id="791" w:name="_Toc27483151"/>
      <w:r w:rsidRPr="00047354">
        <w:t>VIÐAUKI II</w:t>
      </w:r>
      <w:bookmarkEnd w:id="787"/>
      <w:bookmarkEnd w:id="788"/>
      <w:bookmarkEnd w:id="789"/>
      <w:bookmarkEnd w:id="790"/>
      <w:bookmarkEnd w:id="791"/>
    </w:p>
    <w:p w14:paraId="157A8551" w14:textId="77FF458D" w:rsidR="002A1CC1" w:rsidRPr="002A1CC1" w:rsidRDefault="00573E72" w:rsidP="00741BDC">
      <w:pPr>
        <w:pStyle w:val="Kaflafyrirsgn"/>
        <w:rPr>
          <w:lang w:eastAsia="is-IS"/>
        </w:rPr>
      </w:pPr>
      <w:bookmarkStart w:id="792" w:name="_Toc22802721"/>
      <w:bookmarkStart w:id="793" w:name="_Toc22805817"/>
      <w:bookmarkStart w:id="794" w:name="_Toc22810047"/>
      <w:bookmarkStart w:id="795" w:name="_Toc27483152"/>
      <w:r>
        <w:rPr>
          <w:lang w:eastAsia="is-IS"/>
        </w:rPr>
        <w:t>F</w:t>
      </w:r>
      <w:r w:rsidR="002A1CC1">
        <w:rPr>
          <w:lang w:eastAsia="is-IS"/>
        </w:rPr>
        <w:t>ramleiðsluskýrsl</w:t>
      </w:r>
      <w:r>
        <w:rPr>
          <w:lang w:eastAsia="is-IS"/>
        </w:rPr>
        <w:t>a.</w:t>
      </w:r>
      <w:bookmarkEnd w:id="792"/>
      <w:bookmarkEnd w:id="793"/>
      <w:bookmarkEnd w:id="794"/>
      <w:bookmarkEnd w:id="795"/>
    </w:p>
    <w:p w14:paraId="06221E05" w14:textId="2DDE487F" w:rsidR="0019693D" w:rsidRPr="00047354" w:rsidRDefault="0019693D" w:rsidP="00741BDC">
      <w:pPr>
        <w:pStyle w:val="Greinarfyrirsgn"/>
      </w:pPr>
      <w:bookmarkStart w:id="796" w:name="_Toc22802722"/>
      <w:bookmarkStart w:id="797" w:name="_Toc22805818"/>
      <w:bookmarkStart w:id="798" w:name="_Toc22810048"/>
      <w:bookmarkStart w:id="799" w:name="_Toc27483153"/>
      <w:r w:rsidRPr="00047354">
        <w:t>Framleiðsluskýrsla fyrir landeldi</w:t>
      </w:r>
      <w:r w:rsidR="00BC4EFA" w:rsidRPr="00047354">
        <w:t>.</w:t>
      </w:r>
      <w:bookmarkEnd w:id="796"/>
      <w:bookmarkEnd w:id="797"/>
      <w:bookmarkEnd w:id="798"/>
      <w:bookmarkEnd w:id="799"/>
    </w:p>
    <w:p w14:paraId="65E64F79" w14:textId="77777777" w:rsidR="0019693D" w:rsidRPr="00CB115C" w:rsidRDefault="0019693D" w:rsidP="00741BDC">
      <w:pPr>
        <w:rPr>
          <w:b/>
          <w:lang w:eastAsia="is-IS"/>
        </w:rPr>
      </w:pPr>
      <w:r w:rsidRPr="00047354">
        <w:t xml:space="preserve">Rekstrarleyfishafi skal gefa Matvælastofnun </w:t>
      </w:r>
      <w:r w:rsidRPr="00CB115C">
        <w:t>mánaðarlega skýrslu um starfsemi sína og þar skal koma fram:</w:t>
      </w:r>
    </w:p>
    <w:p w14:paraId="4F83D4DC" w14:textId="3514FD01" w:rsidR="0019693D" w:rsidRDefault="0019693D" w:rsidP="00741BDC">
      <w:pPr>
        <w:pStyle w:val="Listiabc"/>
      </w:pPr>
      <w:r w:rsidRPr="00CB115C">
        <w:t>a. </w:t>
      </w:r>
      <w:r w:rsidR="00F9452B" w:rsidRPr="003B205E">
        <w:t xml:space="preserve">Inntaka </w:t>
      </w:r>
      <w:proofErr w:type="spellStart"/>
      <w:r w:rsidR="00F9452B" w:rsidRPr="003B205E">
        <w:t>hrogna</w:t>
      </w:r>
      <w:proofErr w:type="spellEnd"/>
      <w:r w:rsidR="00F9452B" w:rsidRPr="003B205E">
        <w:t>; tegund, fjöldi/magn og árgangur</w:t>
      </w:r>
      <w:r w:rsidRPr="00CB115C">
        <w:t>.</w:t>
      </w:r>
    </w:p>
    <w:p w14:paraId="16EEAF92" w14:textId="539B71D6" w:rsidR="00F9452B" w:rsidRPr="00CB115C" w:rsidRDefault="00F9452B" w:rsidP="00F9452B">
      <w:pPr>
        <w:pStyle w:val="Listiabc"/>
        <w:rPr>
          <w:b/>
          <w:lang w:eastAsia="is-IS"/>
        </w:rPr>
      </w:pPr>
      <w:r>
        <w:t>b</w:t>
      </w:r>
      <w:r w:rsidRPr="00CB115C">
        <w:t>. Móttaka; tegund, fjöldi og árgangur.</w:t>
      </w:r>
    </w:p>
    <w:p w14:paraId="0F89D816" w14:textId="5B3124EA" w:rsidR="0019693D" w:rsidRPr="00CB115C" w:rsidRDefault="00F9452B" w:rsidP="00741BDC">
      <w:pPr>
        <w:pStyle w:val="Listiabc"/>
      </w:pPr>
      <w:r>
        <w:t>c</w:t>
      </w:r>
      <w:r w:rsidR="0019693D" w:rsidRPr="00CB115C">
        <w:t>. Birgðir; tegund, fjöldi fiska, meðalþyngd hvers árgangs.</w:t>
      </w:r>
    </w:p>
    <w:p w14:paraId="36338781" w14:textId="54E2435B" w:rsidR="0019693D" w:rsidRPr="00CB115C" w:rsidRDefault="00F9452B" w:rsidP="00741BDC">
      <w:pPr>
        <w:pStyle w:val="Listiabc"/>
      </w:pPr>
      <w:r>
        <w:t>d</w:t>
      </w:r>
      <w:r w:rsidR="0019693D" w:rsidRPr="00CB115C">
        <w:t>. Slátrað magn; tegund, fjöldi og meðalþyngd hvers árgangs.</w:t>
      </w:r>
    </w:p>
    <w:p w14:paraId="71E22C96" w14:textId="143F2318" w:rsidR="0019693D" w:rsidRPr="00CB115C" w:rsidRDefault="00F9452B" w:rsidP="00741BDC">
      <w:pPr>
        <w:pStyle w:val="Listiabc"/>
      </w:pPr>
      <w:r>
        <w:t>e</w:t>
      </w:r>
      <w:r w:rsidR="0019693D" w:rsidRPr="00CB115C">
        <w:t>. Afföll; fjöldi fiska og þyngd hjá hverjum árgangi.</w:t>
      </w:r>
    </w:p>
    <w:p w14:paraId="0CD576B3" w14:textId="7D8E65DB" w:rsidR="0019693D" w:rsidRPr="00CB115C" w:rsidRDefault="00F9452B" w:rsidP="00741BDC">
      <w:pPr>
        <w:pStyle w:val="Listiabc"/>
      </w:pPr>
      <w:r>
        <w:t>f</w:t>
      </w:r>
      <w:r w:rsidR="0019693D" w:rsidRPr="00CB115C">
        <w:t>. Eldisrými í rúmmetrum.</w:t>
      </w:r>
    </w:p>
    <w:p w14:paraId="74375C68" w14:textId="55E03F48" w:rsidR="0019693D" w:rsidRPr="00CB115C" w:rsidRDefault="00F9452B" w:rsidP="00741BDC">
      <w:pPr>
        <w:pStyle w:val="Listiabc"/>
      </w:pPr>
      <w:r>
        <w:t>g</w:t>
      </w:r>
      <w:r w:rsidR="0019693D" w:rsidRPr="00CB115C">
        <w:t>. Fóðurnotkun.</w:t>
      </w:r>
    </w:p>
    <w:p w14:paraId="25A41DE7" w14:textId="19856772" w:rsidR="00F9452B" w:rsidRPr="00CB115C" w:rsidRDefault="00F9452B" w:rsidP="009A335E">
      <w:pPr>
        <w:pStyle w:val="Listiabc"/>
      </w:pPr>
      <w:r>
        <w:t>h</w:t>
      </w:r>
      <w:r w:rsidR="0019693D" w:rsidRPr="00CB115C">
        <w:t xml:space="preserve">. Yfirlit yfir sjúkdóma og önnur óhöpp í rekstri s.s. </w:t>
      </w:r>
      <w:proofErr w:type="spellStart"/>
      <w:r w:rsidR="0019693D" w:rsidRPr="009A21AB">
        <w:t>strok</w:t>
      </w:r>
      <w:proofErr w:type="spellEnd"/>
      <w:r w:rsidR="0019693D" w:rsidRPr="00CB115C">
        <w:t>.</w:t>
      </w:r>
    </w:p>
    <w:p w14:paraId="48898D63" w14:textId="77777777" w:rsidR="00562694" w:rsidRDefault="00562694">
      <w:pPr>
        <w:ind w:firstLine="0"/>
        <w:jc w:val="left"/>
        <w:rPr>
          <w:i/>
        </w:rPr>
      </w:pPr>
      <w:bookmarkStart w:id="800" w:name="_Toc22802724"/>
      <w:bookmarkStart w:id="801" w:name="_Toc22805820"/>
      <w:bookmarkStart w:id="802" w:name="_Toc22810050"/>
      <w:r>
        <w:br w:type="page"/>
      </w:r>
    </w:p>
    <w:p w14:paraId="14EBBE54" w14:textId="7BDF81F5" w:rsidR="0019693D" w:rsidRPr="00CB115C" w:rsidRDefault="0019693D" w:rsidP="00C201E6">
      <w:pPr>
        <w:pStyle w:val="Greinarfyrirsgn"/>
        <w:spacing w:before="240"/>
      </w:pPr>
      <w:bookmarkStart w:id="803" w:name="_Toc27483154"/>
      <w:r w:rsidRPr="00CB115C">
        <w:t>Framleiðsluskýrsla fyrir seiðaeldi</w:t>
      </w:r>
      <w:r w:rsidR="00E93649" w:rsidRPr="00CB115C">
        <w:t>.</w:t>
      </w:r>
      <w:bookmarkEnd w:id="800"/>
      <w:bookmarkEnd w:id="801"/>
      <w:bookmarkEnd w:id="802"/>
      <w:bookmarkEnd w:id="803"/>
    </w:p>
    <w:p w14:paraId="32F15AA2" w14:textId="77777777" w:rsidR="0019693D" w:rsidRPr="00CB115C" w:rsidRDefault="0019693D" w:rsidP="00741BDC">
      <w:pPr>
        <w:rPr>
          <w:b/>
          <w:lang w:eastAsia="is-IS"/>
        </w:rPr>
      </w:pPr>
      <w:r w:rsidRPr="00CB115C">
        <w:t>Rekstrarleyfishafi skal gefa Matvælastofnun mánaðarlega skýrslu um starfsemi sína og þar skal koma fram fyrir hverja eldiseiningu:</w:t>
      </w:r>
    </w:p>
    <w:p w14:paraId="1E14E26B" w14:textId="77777777" w:rsidR="00F9452B" w:rsidRPr="003B205E" w:rsidRDefault="00F9452B" w:rsidP="00F9452B">
      <w:pPr>
        <w:pStyle w:val="Listiabc"/>
        <w:rPr>
          <w:b/>
          <w:lang w:eastAsia="is-IS"/>
        </w:rPr>
      </w:pPr>
      <w:bookmarkStart w:id="804" w:name="_Toc22802725"/>
      <w:bookmarkStart w:id="805" w:name="_Toc22805821"/>
      <w:bookmarkStart w:id="806" w:name="_Toc22810051"/>
      <w:r w:rsidRPr="003B205E">
        <w:t xml:space="preserve">a. Inntaka </w:t>
      </w:r>
      <w:proofErr w:type="spellStart"/>
      <w:r w:rsidRPr="003B205E">
        <w:t>hrogna</w:t>
      </w:r>
      <w:proofErr w:type="spellEnd"/>
      <w:r w:rsidRPr="003B205E">
        <w:t>; tegund, fjöldi/magn og árgangur.</w:t>
      </w:r>
    </w:p>
    <w:p w14:paraId="223EF31F" w14:textId="77777777" w:rsidR="00F9452B" w:rsidRPr="000154A8" w:rsidRDefault="00F9452B" w:rsidP="00F9452B">
      <w:pPr>
        <w:pStyle w:val="Listiabc"/>
      </w:pPr>
      <w:r w:rsidRPr="003B205E">
        <w:t>b. Móttaka</w:t>
      </w:r>
      <w:r>
        <w:t xml:space="preserve"> seiða</w:t>
      </w:r>
      <w:r w:rsidRPr="003B205E">
        <w:t>; tegund, fjöldi, meðalþyngd hvers árgangs.</w:t>
      </w:r>
    </w:p>
    <w:p w14:paraId="6401B457" w14:textId="77777777" w:rsidR="00F9452B" w:rsidRPr="003B205E" w:rsidRDefault="00F9452B" w:rsidP="00F9452B">
      <w:pPr>
        <w:pStyle w:val="Listiabc"/>
      </w:pPr>
      <w:r>
        <w:t xml:space="preserve">c. </w:t>
      </w:r>
      <w:r w:rsidRPr="003B205E">
        <w:t>Birgðir; tegund, fjöldi fiska og meðalþyngd.</w:t>
      </w:r>
    </w:p>
    <w:p w14:paraId="307063C5" w14:textId="77777777" w:rsidR="00F9452B" w:rsidRPr="003B205E" w:rsidRDefault="00F9452B" w:rsidP="00F9452B">
      <w:pPr>
        <w:pStyle w:val="Listiabc"/>
      </w:pPr>
      <w:r>
        <w:t>d</w:t>
      </w:r>
      <w:r w:rsidRPr="003B205E">
        <w:t>. Seld seiði, tegund, fjöldi og meðalþyngd.</w:t>
      </w:r>
    </w:p>
    <w:p w14:paraId="62B04133" w14:textId="77777777" w:rsidR="00F9452B" w:rsidRPr="003B205E" w:rsidRDefault="00F9452B" w:rsidP="00F9452B">
      <w:pPr>
        <w:pStyle w:val="Listiabc"/>
      </w:pPr>
      <w:r>
        <w:t>e</w:t>
      </w:r>
      <w:r w:rsidRPr="003B205E">
        <w:t xml:space="preserve">. Afföll; fjöldi fiska og </w:t>
      </w:r>
      <w:r>
        <w:t>heildarþyngd</w:t>
      </w:r>
      <w:r w:rsidRPr="003B205E">
        <w:t>.</w:t>
      </w:r>
    </w:p>
    <w:p w14:paraId="1EC22A0E" w14:textId="77777777" w:rsidR="00F9452B" w:rsidRPr="003B205E" w:rsidRDefault="00F9452B" w:rsidP="00F9452B">
      <w:pPr>
        <w:pStyle w:val="Listiabc"/>
      </w:pPr>
      <w:r>
        <w:t>f</w:t>
      </w:r>
      <w:r w:rsidRPr="003B205E">
        <w:t>. Eldisrými í rúmmetrum.</w:t>
      </w:r>
    </w:p>
    <w:p w14:paraId="19D41D7A" w14:textId="77777777" w:rsidR="00F9452B" w:rsidRPr="003B205E" w:rsidRDefault="00F9452B" w:rsidP="00F9452B">
      <w:pPr>
        <w:pStyle w:val="Listiabc"/>
      </w:pPr>
      <w:r>
        <w:t>g</w:t>
      </w:r>
      <w:r w:rsidRPr="003B205E">
        <w:t>. Fóðurnotkun.</w:t>
      </w:r>
    </w:p>
    <w:p w14:paraId="2F5DC378" w14:textId="57C5BF18" w:rsidR="00F9452B" w:rsidRDefault="00F9452B" w:rsidP="00F9452B">
      <w:r>
        <w:t>h</w:t>
      </w:r>
      <w:r w:rsidRPr="003B205E">
        <w:t xml:space="preserve">. Yfirlit yfir sjúkdóma og önnur óhöpp í rekstri s.s. </w:t>
      </w:r>
      <w:proofErr w:type="spellStart"/>
      <w:r w:rsidRPr="000154A8">
        <w:t>strok</w:t>
      </w:r>
      <w:proofErr w:type="spellEnd"/>
      <w:r w:rsidR="009A335E">
        <w:t>.</w:t>
      </w:r>
    </w:p>
    <w:p w14:paraId="30DE3F3C" w14:textId="3B208E03" w:rsidR="0019693D" w:rsidRPr="00CB115C" w:rsidRDefault="0019693D" w:rsidP="00C201E6">
      <w:pPr>
        <w:pStyle w:val="Greinarfyrirsgn"/>
        <w:spacing w:before="240"/>
      </w:pPr>
      <w:bookmarkStart w:id="807" w:name="_Toc27483155"/>
      <w:r w:rsidRPr="00CB115C">
        <w:t>Framleiðsluskýrsla fyrir sjókvíaeldi</w:t>
      </w:r>
      <w:r w:rsidR="00B91A81" w:rsidRPr="00CB115C">
        <w:t>.</w:t>
      </w:r>
      <w:bookmarkEnd w:id="804"/>
      <w:bookmarkEnd w:id="805"/>
      <w:bookmarkEnd w:id="806"/>
      <w:bookmarkEnd w:id="807"/>
    </w:p>
    <w:p w14:paraId="592CA9DA" w14:textId="77777777" w:rsidR="0019693D" w:rsidRPr="00CB115C" w:rsidRDefault="0019693D" w:rsidP="00741BDC">
      <w:pPr>
        <w:rPr>
          <w:b/>
          <w:lang w:eastAsia="is-IS"/>
        </w:rPr>
      </w:pPr>
      <w:r w:rsidRPr="00CB115C">
        <w:t>Rekstrarleyfishafi skal gefa Matvælastofnun mánaðarlega skýrslu um starfsemi sína og þar skal koma fram:</w:t>
      </w:r>
    </w:p>
    <w:p w14:paraId="217CEDDC" w14:textId="209B1A51" w:rsidR="0019693D" w:rsidRPr="00CB115C" w:rsidRDefault="00B91A81" w:rsidP="00741BDC">
      <w:pPr>
        <w:pStyle w:val="Listiabc"/>
      </w:pPr>
      <w:r w:rsidRPr="00CB115C">
        <w:t>a. </w:t>
      </w:r>
      <w:r w:rsidR="0019693D" w:rsidRPr="00CB115C">
        <w:t xml:space="preserve">Útsetning seiða í kvíar; uppruni (seiðastöð), tegund, árgangur og fjöldi fiska útsett í hverja kví. </w:t>
      </w:r>
    </w:p>
    <w:p w14:paraId="50BDC658" w14:textId="4837E62A" w:rsidR="0019693D" w:rsidRPr="00CB115C" w:rsidRDefault="00B91A81" w:rsidP="00741BDC">
      <w:pPr>
        <w:pStyle w:val="Listiabc"/>
        <w:rPr>
          <w:b/>
          <w:lang w:eastAsia="is-IS"/>
        </w:rPr>
      </w:pPr>
      <w:r w:rsidRPr="00CB115C">
        <w:t>b. </w:t>
      </w:r>
      <w:r w:rsidR="0019693D" w:rsidRPr="00CB115C">
        <w:t>Skrá hvaða eldissvæði eru í notkun og hver í eru í hvíld.</w:t>
      </w:r>
    </w:p>
    <w:p w14:paraId="1B6F0B5E" w14:textId="595C2474" w:rsidR="0019693D" w:rsidRPr="00CB115C" w:rsidRDefault="00B91A81" w:rsidP="00741BDC">
      <w:pPr>
        <w:pStyle w:val="Listiabc"/>
      </w:pPr>
      <w:r w:rsidRPr="00CB115C">
        <w:t>c. </w:t>
      </w:r>
      <w:r w:rsidR="0019693D" w:rsidRPr="00CB115C">
        <w:t>Birgðir tilgreind á hverja kví; tegund, fjöldi fiska, meðalþyngd fiska og lífmassi. Ásamt heildarfjölda, meðalþyngd og lífmassa fyrir hvert eldissvæði.</w:t>
      </w:r>
    </w:p>
    <w:p w14:paraId="0E13D01F" w14:textId="03CE1761" w:rsidR="0019693D" w:rsidRPr="00CB115C" w:rsidRDefault="0019693D" w:rsidP="00741BDC">
      <w:pPr>
        <w:pStyle w:val="Listiabc"/>
      </w:pPr>
      <w:r w:rsidRPr="00CB115C">
        <w:t>d. Slátrað magn; tegund, fjöldi og meðalþyngd fyrir hverja kví og fyrir hvert eldissvæði. Framleiðslumagn miðast við framleiðslu slátraðra tonna af óslægðum eldisfiski úr kví.</w:t>
      </w:r>
    </w:p>
    <w:p w14:paraId="2923E6DE" w14:textId="52C941E5" w:rsidR="0019693D" w:rsidRPr="00CB115C" w:rsidRDefault="0019693D" w:rsidP="00741BDC">
      <w:pPr>
        <w:pStyle w:val="Listiabc"/>
      </w:pPr>
      <w:r w:rsidRPr="00CB115C">
        <w:t>e. Afföll tilgreind fyrir hverja kví</w:t>
      </w:r>
      <w:r w:rsidR="00624BE6" w:rsidRPr="00CB115C">
        <w:t>:</w:t>
      </w:r>
      <w:r w:rsidRPr="00CB115C">
        <w:t xml:space="preserve"> fjöldi fiska, þyngd og </w:t>
      </w:r>
      <w:r w:rsidR="00624BE6" w:rsidRPr="00CB115C">
        <w:t>hlutfall</w:t>
      </w:r>
      <w:r w:rsidR="009A335E">
        <w:t xml:space="preserve"> (%)</w:t>
      </w:r>
      <w:r w:rsidR="00062DC8" w:rsidRPr="00CB115C">
        <w:t>.</w:t>
      </w:r>
    </w:p>
    <w:p w14:paraId="615C8F90" w14:textId="215BC00A" w:rsidR="0019693D" w:rsidRPr="00CB115C" w:rsidRDefault="0019693D" w:rsidP="00741BDC">
      <w:pPr>
        <w:pStyle w:val="Listiabc"/>
      </w:pPr>
      <w:r w:rsidRPr="00CB115C">
        <w:t>f.</w:t>
      </w:r>
      <w:r w:rsidR="00B91A81" w:rsidRPr="00CB115C">
        <w:t> </w:t>
      </w:r>
      <w:r w:rsidRPr="00CB115C">
        <w:t>Eldisrými í rúmmetrum, þ.e. fyrir hverja kví og heildarrúmmál kvía í notkun.</w:t>
      </w:r>
    </w:p>
    <w:p w14:paraId="36FC7B01" w14:textId="2BB91AC4" w:rsidR="0019693D" w:rsidRPr="00CB115C" w:rsidRDefault="0019693D" w:rsidP="00741BDC">
      <w:pPr>
        <w:pStyle w:val="Listiabc"/>
      </w:pPr>
      <w:r w:rsidRPr="00CB115C">
        <w:t>g. Fóður: Heildar fóðurnotkun og fóðurstuðull fyrir hverja kví ásamt heildarfóðurstuðul fyrir hvert eldissvæði</w:t>
      </w:r>
      <w:r w:rsidR="00062DC8" w:rsidRPr="00CB115C">
        <w:t>.</w:t>
      </w:r>
    </w:p>
    <w:p w14:paraId="0F079A3A" w14:textId="64AC6E99" w:rsidR="0019693D" w:rsidRPr="00CB115C" w:rsidRDefault="0019693D" w:rsidP="00741BDC">
      <w:pPr>
        <w:pStyle w:val="Listiabc"/>
      </w:pPr>
      <w:r w:rsidRPr="00CB115C">
        <w:t>h. Yfirlit yfir sjúkdóma</w:t>
      </w:r>
      <w:r w:rsidR="00062DC8" w:rsidRPr="00CB115C">
        <w:t>.</w:t>
      </w:r>
    </w:p>
    <w:p w14:paraId="31B453C6" w14:textId="535E627B" w:rsidR="0019693D" w:rsidRPr="00CB115C" w:rsidRDefault="0019693D" w:rsidP="00741BDC">
      <w:pPr>
        <w:pStyle w:val="Listiabc"/>
      </w:pPr>
      <w:r w:rsidRPr="00CB115C">
        <w:t>i.</w:t>
      </w:r>
      <w:r w:rsidR="00062DC8" w:rsidRPr="00CB115C">
        <w:t> </w:t>
      </w:r>
      <w:r w:rsidRPr="00CB115C">
        <w:t>Sníkjudýr</w:t>
      </w:r>
      <w:r w:rsidR="00062DC8" w:rsidRPr="00CB115C">
        <w:t>.</w:t>
      </w:r>
    </w:p>
    <w:p w14:paraId="6DFEAF50" w14:textId="2C3D5A88" w:rsidR="0019693D" w:rsidRPr="00CB115C" w:rsidRDefault="0019693D" w:rsidP="00741BDC">
      <w:pPr>
        <w:pStyle w:val="Listiabc"/>
      </w:pPr>
      <w:proofErr w:type="spellStart"/>
      <w:r w:rsidRPr="00CB115C">
        <w:t>j.</w:t>
      </w:r>
      <w:proofErr w:type="spellEnd"/>
      <w:r w:rsidR="00062DC8" w:rsidRPr="00CB115C">
        <w:t> </w:t>
      </w:r>
      <w:r w:rsidRPr="00CB115C">
        <w:t>Lyfjagjöf og meðhöndlun.</w:t>
      </w:r>
    </w:p>
    <w:p w14:paraId="5E988ED7" w14:textId="235971B9" w:rsidR="0019693D" w:rsidRPr="00CB115C" w:rsidRDefault="0019693D" w:rsidP="00741BDC">
      <w:pPr>
        <w:pStyle w:val="Listiabc"/>
        <w:rPr>
          <w:lang w:eastAsia="is-IS"/>
        </w:rPr>
      </w:pPr>
      <w:r w:rsidRPr="00CB115C">
        <w:t>k.</w:t>
      </w:r>
      <w:r w:rsidR="00062DC8" w:rsidRPr="00CB115C">
        <w:t> </w:t>
      </w:r>
      <w:r w:rsidRPr="00CB115C">
        <w:t xml:space="preserve">Önnur óhöpp í rekstri s.s. </w:t>
      </w:r>
      <w:proofErr w:type="spellStart"/>
      <w:r w:rsidRPr="009A21AB">
        <w:t>strok</w:t>
      </w:r>
      <w:proofErr w:type="spellEnd"/>
      <w:r w:rsidRPr="00CB115C">
        <w:t>, tjón á búnaði</w:t>
      </w:r>
    </w:p>
    <w:p w14:paraId="7F6FCBB1" w14:textId="77777777" w:rsidR="00F6179B" w:rsidRPr="00CB115C" w:rsidRDefault="00F6179B" w:rsidP="00446120">
      <w:pPr>
        <w:pStyle w:val="Kaflanmer"/>
      </w:pPr>
      <w:bookmarkStart w:id="808" w:name="_Toc21075384"/>
      <w:bookmarkStart w:id="809" w:name="_Toc22802726"/>
      <w:bookmarkStart w:id="810" w:name="_Toc22805822"/>
      <w:bookmarkStart w:id="811" w:name="_Toc22810052"/>
      <w:bookmarkStart w:id="812" w:name="_Toc27483156"/>
      <w:r w:rsidRPr="00CB115C">
        <w:t>VIÐAUKI III</w:t>
      </w:r>
      <w:bookmarkEnd w:id="808"/>
      <w:bookmarkEnd w:id="809"/>
      <w:bookmarkEnd w:id="810"/>
      <w:bookmarkEnd w:id="811"/>
      <w:bookmarkEnd w:id="812"/>
    </w:p>
    <w:p w14:paraId="1AC91A60" w14:textId="0802756B" w:rsidR="00B66C95" w:rsidRPr="009A21AB" w:rsidRDefault="00B66C95" w:rsidP="00741BDC">
      <w:pPr>
        <w:pStyle w:val="Kaflafyrirsgn"/>
        <w:rPr>
          <w:lang w:eastAsia="en-GB"/>
        </w:rPr>
      </w:pPr>
      <w:bookmarkStart w:id="813" w:name="_Toc22802727"/>
      <w:bookmarkStart w:id="814" w:name="_Toc22805823"/>
      <w:bookmarkStart w:id="815" w:name="_Toc22810053"/>
      <w:bookmarkStart w:id="816" w:name="_Toc27483157"/>
      <w:r>
        <w:rPr>
          <w:lang w:eastAsia="en-GB"/>
        </w:rPr>
        <w:t>Gæðahandbók.</w:t>
      </w:r>
      <w:bookmarkEnd w:id="813"/>
      <w:bookmarkEnd w:id="814"/>
      <w:bookmarkEnd w:id="815"/>
      <w:bookmarkEnd w:id="816"/>
    </w:p>
    <w:p w14:paraId="7EE65469" w14:textId="40D3D1B0" w:rsidR="00F6179B" w:rsidRPr="00CB115C" w:rsidRDefault="00F6179B" w:rsidP="00741BDC">
      <w:pPr>
        <w:pStyle w:val="Greinarfyrirsgn"/>
      </w:pPr>
      <w:bookmarkStart w:id="817" w:name="_Toc21075385"/>
      <w:bookmarkStart w:id="818" w:name="_Toc22802728"/>
      <w:bookmarkStart w:id="819" w:name="_Toc22805824"/>
      <w:bookmarkStart w:id="820" w:name="_Toc22810054"/>
      <w:bookmarkStart w:id="821" w:name="_Toc27483158"/>
      <w:r w:rsidRPr="00CB115C">
        <w:t>Gæðahandbók sjókvíaeldisstöðva og landeldisstöðva þar sem</w:t>
      </w:r>
      <w:r w:rsidR="00624BE6" w:rsidRPr="00CB115C">
        <w:t xml:space="preserve"> hámarkslífmassi</w:t>
      </w:r>
      <w:r w:rsidRPr="00CB115C">
        <w:t xml:space="preserve"> er yfir 20 tonnum.</w:t>
      </w:r>
      <w:bookmarkEnd w:id="817"/>
      <w:bookmarkEnd w:id="818"/>
      <w:bookmarkEnd w:id="819"/>
      <w:bookmarkEnd w:id="820"/>
      <w:bookmarkEnd w:id="821"/>
    </w:p>
    <w:p w14:paraId="65413DF2" w14:textId="77777777" w:rsidR="00F6179B" w:rsidRPr="00DD3984" w:rsidRDefault="00F6179B" w:rsidP="00DD3984">
      <w:pPr>
        <w:spacing w:before="120"/>
        <w:rPr>
          <w:i/>
          <w:lang w:eastAsia="en-GB"/>
        </w:rPr>
      </w:pPr>
      <w:r w:rsidRPr="00DD3984">
        <w:rPr>
          <w:i/>
          <w:lang w:eastAsia="en-GB"/>
        </w:rPr>
        <w:t>Stjórnun og skipulag.</w:t>
      </w:r>
    </w:p>
    <w:p w14:paraId="12F26C38" w14:textId="77777777" w:rsidR="00F6179B" w:rsidRPr="00CB115C" w:rsidRDefault="00F6179B" w:rsidP="00741BDC">
      <w:pPr>
        <w:rPr>
          <w:lang w:eastAsia="en-GB"/>
        </w:rPr>
      </w:pPr>
      <w:r w:rsidRPr="00CB115C">
        <w:rPr>
          <w:lang w:eastAsia="en-GB"/>
        </w:rPr>
        <w:t>Útbúa þarf skipurit þar sem fram kemur starfsheiti einstakra stjórnenda. Jafnframt þarf að gera starfslýsingu þar sem kemur fram verksvið og ábyrgð einstakra stjórnenda.</w:t>
      </w:r>
    </w:p>
    <w:p w14:paraId="792E6B1E" w14:textId="77777777" w:rsidR="00F6179B" w:rsidRPr="00DD3984" w:rsidRDefault="00F6179B" w:rsidP="00DD3984">
      <w:pPr>
        <w:spacing w:before="120"/>
        <w:rPr>
          <w:i/>
          <w:lang w:eastAsia="en-GB"/>
        </w:rPr>
      </w:pPr>
      <w:r w:rsidRPr="00DD3984">
        <w:rPr>
          <w:i/>
          <w:lang w:eastAsia="en-GB"/>
        </w:rPr>
        <w:t>Starfsstöðvar.</w:t>
      </w:r>
    </w:p>
    <w:p w14:paraId="04D068BF" w14:textId="77777777" w:rsidR="00F6179B" w:rsidRPr="00CB115C" w:rsidRDefault="00F6179B" w:rsidP="00741BDC">
      <w:pPr>
        <w:rPr>
          <w:lang w:eastAsia="en-GB"/>
        </w:rPr>
      </w:pPr>
      <w:r w:rsidRPr="00CB115C">
        <w:rPr>
          <w:lang w:eastAsia="en-GB"/>
        </w:rPr>
        <w:t>Fram skal koma heiti starfsstöðvar, staður og hnit. Í gæðahandbók þarf að vera kort sem sýnir staðsetningu sjókvíaeldisstöðva.</w:t>
      </w:r>
    </w:p>
    <w:p w14:paraId="4A4F0AD4" w14:textId="77777777" w:rsidR="00F6179B" w:rsidRPr="00DD3984" w:rsidRDefault="00F6179B" w:rsidP="00DD3984">
      <w:pPr>
        <w:spacing w:before="120"/>
        <w:rPr>
          <w:rFonts w:eastAsia="Times New Roman"/>
          <w:i/>
          <w:lang w:eastAsia="en-GB"/>
        </w:rPr>
      </w:pPr>
      <w:r w:rsidRPr="00DD3984">
        <w:rPr>
          <w:i/>
          <w:lang w:eastAsia="en-GB"/>
        </w:rPr>
        <w:t>Þjálfun starfsmanna.</w:t>
      </w:r>
    </w:p>
    <w:p w14:paraId="555F3DA2" w14:textId="77777777" w:rsidR="00F6179B" w:rsidRPr="00CB115C" w:rsidRDefault="00F6179B" w:rsidP="00741BDC">
      <w:pPr>
        <w:rPr>
          <w:szCs w:val="24"/>
        </w:rPr>
      </w:pPr>
      <w:r w:rsidRPr="00CB115C">
        <w:t>Tryggja skal að starfsmenn fái þjálfun sem hefur það að markmiði:</w:t>
      </w:r>
    </w:p>
    <w:p w14:paraId="41CC48CB" w14:textId="77777777" w:rsidR="00F6179B" w:rsidRPr="00CB115C" w:rsidRDefault="00F6179B" w:rsidP="00741BDC">
      <w:pPr>
        <w:pStyle w:val="Listiabc"/>
      </w:pPr>
      <w:r w:rsidRPr="00CB115C">
        <w:t xml:space="preserve">a. Að hindra </w:t>
      </w:r>
      <w:proofErr w:type="spellStart"/>
      <w:r w:rsidRPr="009A21AB">
        <w:t>strok</w:t>
      </w:r>
      <w:proofErr w:type="spellEnd"/>
      <w:r w:rsidRPr="00CB115C">
        <w:t xml:space="preserve"> og virkja viðbragsáætlun ef </w:t>
      </w:r>
      <w:proofErr w:type="spellStart"/>
      <w:r w:rsidRPr="009A21AB">
        <w:t>strok</w:t>
      </w:r>
      <w:proofErr w:type="spellEnd"/>
      <w:r w:rsidRPr="00CB115C">
        <w:t xml:space="preserve"> á sér stað.</w:t>
      </w:r>
    </w:p>
    <w:p w14:paraId="55115E86" w14:textId="77777777" w:rsidR="00F6179B" w:rsidRPr="00CB115C" w:rsidRDefault="00F6179B" w:rsidP="00741BDC">
      <w:pPr>
        <w:pStyle w:val="Listiabc"/>
      </w:pPr>
      <w:r w:rsidRPr="00CB115C">
        <w:t>b. Að lágmarka umhverfisáhrif.</w:t>
      </w:r>
    </w:p>
    <w:p w14:paraId="16641F29" w14:textId="77777777" w:rsidR="00F6179B" w:rsidRPr="00CB115C" w:rsidRDefault="00F6179B" w:rsidP="00741BDC">
      <w:pPr>
        <w:pStyle w:val="Listiabc"/>
      </w:pPr>
      <w:r w:rsidRPr="00CB115C">
        <w:t>c. Að tryggja velferð eldisdýra.</w:t>
      </w:r>
    </w:p>
    <w:p w14:paraId="1A0C31A0" w14:textId="54AF40F1" w:rsidR="00F6179B" w:rsidRPr="00CB115C" w:rsidRDefault="00F6179B" w:rsidP="00741BDC">
      <w:pPr>
        <w:rPr>
          <w:lang w:eastAsia="en-GB"/>
        </w:rPr>
      </w:pPr>
      <w:r w:rsidRPr="00CB115C">
        <w:rPr>
          <w:lang w:eastAsia="en-GB"/>
        </w:rPr>
        <w:t xml:space="preserve">Halda skal þjálfunarskrá fyrir hvern einstakan starfsmann. Þjálfunarskrá inniheldur þá þjálfun sem starfsmaður hefur lokið og í henni eru tilgreindir þeir verkþættir sem starfsmaður þarf að tileinka sér. Öllum starfsmönnum skal kynnt gæðastjórnunarkerfi fyrirtækisins í nýliðakynningu. </w:t>
      </w:r>
      <w:r w:rsidR="009A335E">
        <w:rPr>
          <w:lang w:eastAsia="en-GB"/>
        </w:rPr>
        <w:t>Sem hluti af nýliðaþjálfun skal tryggt að s</w:t>
      </w:r>
      <w:r w:rsidRPr="00CB115C">
        <w:rPr>
          <w:lang w:eastAsia="en-GB"/>
        </w:rPr>
        <w:t>tarfsmaður haf</w:t>
      </w:r>
      <w:r w:rsidR="00BE4D97">
        <w:rPr>
          <w:lang w:eastAsia="en-GB"/>
        </w:rPr>
        <w:t>i</w:t>
      </w:r>
      <w:r w:rsidRPr="00CB115C">
        <w:rPr>
          <w:lang w:eastAsia="en-GB"/>
        </w:rPr>
        <w:t xml:space="preserve"> lokið eftirfarandi þjálfun:</w:t>
      </w:r>
    </w:p>
    <w:p w14:paraId="60D896C6" w14:textId="69E10AC2" w:rsidR="00F6179B" w:rsidRPr="00CB115C" w:rsidRDefault="008C1EB0" w:rsidP="00741BDC">
      <w:r w:rsidRPr="00CB115C">
        <w:t>a. </w:t>
      </w:r>
      <w:r w:rsidR="00F6179B" w:rsidRPr="00CB115C">
        <w:t xml:space="preserve">Varnir gegn </w:t>
      </w:r>
      <w:r w:rsidR="00F6179B" w:rsidRPr="009A21AB">
        <w:t>stroki</w:t>
      </w:r>
      <w:r w:rsidR="00F6179B" w:rsidRPr="00CB115C">
        <w:t xml:space="preserve">; helstu ástæður fyrir </w:t>
      </w:r>
      <w:r w:rsidR="00F6179B" w:rsidRPr="009A21AB">
        <w:t>stroki</w:t>
      </w:r>
      <w:r w:rsidR="00F6179B" w:rsidRPr="00CB115C">
        <w:t xml:space="preserve"> og hvernig best er að koma í veg fyrir þær.</w:t>
      </w:r>
    </w:p>
    <w:p w14:paraId="701D06FD" w14:textId="77777777" w:rsidR="00F6179B" w:rsidRPr="00CB115C" w:rsidRDefault="00F6179B" w:rsidP="00741BDC">
      <w:pPr>
        <w:pStyle w:val="Listiabc"/>
      </w:pPr>
      <w:r w:rsidRPr="00CB115C">
        <w:t xml:space="preserve">b. Viðbrögð við </w:t>
      </w:r>
      <w:r w:rsidRPr="009A21AB">
        <w:t>stroki</w:t>
      </w:r>
      <w:r w:rsidRPr="00CB115C">
        <w:t>.</w:t>
      </w:r>
    </w:p>
    <w:p w14:paraId="24A208AE" w14:textId="77777777" w:rsidR="00F6179B" w:rsidRPr="00CB115C" w:rsidRDefault="00F6179B" w:rsidP="00741BDC">
      <w:pPr>
        <w:pStyle w:val="Listiabc"/>
      </w:pPr>
      <w:r w:rsidRPr="00CB115C">
        <w:t>c. Meðhöndlun eiturefna þegar það á við.</w:t>
      </w:r>
    </w:p>
    <w:p w14:paraId="7733BCEC" w14:textId="77777777" w:rsidR="00F6179B" w:rsidRPr="00CB115C" w:rsidRDefault="00F6179B" w:rsidP="00741BDC">
      <w:pPr>
        <w:pStyle w:val="Listiabc"/>
      </w:pPr>
      <w:r w:rsidRPr="00CB115C">
        <w:t>d. Tileinkað sér verklagsreglur, viðbragðsáætlanir og innra eftirlit sem hann vinnur við.</w:t>
      </w:r>
    </w:p>
    <w:p w14:paraId="16E38F0A" w14:textId="77777777" w:rsidR="00F6179B" w:rsidRPr="00CB115C" w:rsidRDefault="00F6179B" w:rsidP="00741BDC">
      <w:pPr>
        <w:rPr>
          <w:lang w:eastAsia="en-GB"/>
        </w:rPr>
      </w:pPr>
      <w:r w:rsidRPr="00CB115C">
        <w:rPr>
          <w:lang w:eastAsia="en-GB"/>
        </w:rPr>
        <w:t>Árlega er haldinn fundur með starfsmönnum þar sem farið er yfir innihald gæðahandbókar og kynntar breytingar og nýjar áherslur sem gerðar hafa verið. Þátttaka starfsmanna er skráð í þjálfunarskrá.</w:t>
      </w:r>
    </w:p>
    <w:p w14:paraId="32F33C4A" w14:textId="77777777" w:rsidR="00F6179B" w:rsidRPr="00DD3984" w:rsidRDefault="00F6179B" w:rsidP="00DD3984">
      <w:pPr>
        <w:spacing w:before="120"/>
        <w:rPr>
          <w:i/>
          <w:lang w:eastAsia="en-GB"/>
        </w:rPr>
      </w:pPr>
      <w:r w:rsidRPr="00DD3984">
        <w:rPr>
          <w:i/>
          <w:lang w:eastAsia="en-GB"/>
        </w:rPr>
        <w:t>Verklagsreglur.</w:t>
      </w:r>
    </w:p>
    <w:p w14:paraId="385CAB90" w14:textId="77777777" w:rsidR="00F6179B" w:rsidRPr="00CB115C" w:rsidRDefault="00F6179B" w:rsidP="00741BDC">
      <w:pPr>
        <w:rPr>
          <w:lang w:eastAsia="en-GB"/>
        </w:rPr>
      </w:pPr>
      <w:r w:rsidRPr="00CB115C">
        <w:rPr>
          <w:lang w:eastAsia="en-GB"/>
        </w:rPr>
        <w:t>Við skrif á verkslagsreglu skal hafa eftirfarandi til viðmiðunar; markmið, tíðni, framkvæmdaraðila eða ábyrgðaraðila, framkvæmd eftirlits, viðmið, úrbætur og skráningu. Í gæðahandbók skulu að lágmarki vera eftirfarandi verklagsreglur:</w:t>
      </w:r>
    </w:p>
    <w:p w14:paraId="562E947E" w14:textId="77777777" w:rsidR="00F6179B" w:rsidRPr="00CB115C" w:rsidRDefault="00F6179B" w:rsidP="00741BDC">
      <w:pPr>
        <w:pStyle w:val="Listiabc"/>
      </w:pPr>
      <w:r w:rsidRPr="00CB115C">
        <w:t>a. Um móttöku seiða þar sem m.a. kemur fram lágmarksmöskvastærð miðað við tiltekna fiskstærð, hvernig þjónustubátur kemur að eldiskví og skilgreining á veðurfarslegum aðstæðum þegar heimilt er að koma með bát að eldiskví.</w:t>
      </w:r>
    </w:p>
    <w:p w14:paraId="5403962A" w14:textId="77777777" w:rsidR="00F6179B" w:rsidRPr="00CB115C" w:rsidRDefault="00F6179B" w:rsidP="00741BDC">
      <w:pPr>
        <w:pStyle w:val="Listiabc"/>
      </w:pPr>
      <w:r w:rsidRPr="00CB115C">
        <w:t>b. Um losun á dauðfiski úr eldiskví þar sem tíðni þarf að koma fram.</w:t>
      </w:r>
    </w:p>
    <w:p w14:paraId="28A4B4C8" w14:textId="77777777" w:rsidR="00F6179B" w:rsidRPr="00CB115C" w:rsidRDefault="00F6179B" w:rsidP="00741BDC">
      <w:pPr>
        <w:pStyle w:val="Listiabc"/>
      </w:pPr>
      <w:r w:rsidRPr="00CB115C">
        <w:t>c. Um skiptingu á netpoka þar sem m.a. er gengið úr skugga um að engin göt séu á pokanum og að frágangur sé í lagi.</w:t>
      </w:r>
    </w:p>
    <w:p w14:paraId="51B8293B" w14:textId="77777777" w:rsidR="00F6179B" w:rsidRPr="00CB115C" w:rsidRDefault="00F6179B" w:rsidP="00741BDC">
      <w:pPr>
        <w:pStyle w:val="Listiabc"/>
      </w:pPr>
      <w:r w:rsidRPr="00CB115C">
        <w:t>d. Um hreinsun á netpoka.</w:t>
      </w:r>
    </w:p>
    <w:p w14:paraId="2112AEB4" w14:textId="77777777" w:rsidR="00F6179B" w:rsidRPr="00CB115C" w:rsidRDefault="00F6179B" w:rsidP="00741BDC">
      <w:pPr>
        <w:pStyle w:val="Listiabc"/>
      </w:pPr>
      <w:r w:rsidRPr="00CB115C">
        <w:t>e. Um slátrun á fiski þar sem m.a. kemur fram hvernig sláturbátur kemur að eldiskví og skilgreining á veðurfarslegum aðstæðum þegar heimilt er að koma með bát að eldiskví.</w:t>
      </w:r>
    </w:p>
    <w:p w14:paraId="64C4E2F0" w14:textId="77777777" w:rsidR="00F6179B" w:rsidRPr="00DD3984" w:rsidRDefault="00F6179B" w:rsidP="00DD3984">
      <w:pPr>
        <w:spacing w:before="120"/>
        <w:rPr>
          <w:i/>
        </w:rPr>
      </w:pPr>
      <w:r w:rsidRPr="00DD3984">
        <w:rPr>
          <w:i/>
        </w:rPr>
        <w:t>Viðbragsáætlanir.</w:t>
      </w:r>
    </w:p>
    <w:p w14:paraId="70431030" w14:textId="77777777" w:rsidR="00F6179B" w:rsidRPr="00CB115C" w:rsidRDefault="00F6179B" w:rsidP="00741BDC">
      <w:pPr>
        <w:rPr>
          <w:lang w:eastAsia="en-GB"/>
        </w:rPr>
      </w:pPr>
      <w:r w:rsidRPr="00CB115C">
        <w:t xml:space="preserve">Við skrif á viðbragðsáætlun skal koma fram markmið, ábyrgð, viðbrögð og skráning. </w:t>
      </w:r>
      <w:r w:rsidRPr="00CB115C">
        <w:rPr>
          <w:lang w:eastAsia="en-GB"/>
        </w:rPr>
        <w:t>Í gæðahandbók skulu að lágmarki vera eftirfarandi viðbragðsáætlanir um:</w:t>
      </w:r>
    </w:p>
    <w:p w14:paraId="57D0FD11" w14:textId="77777777" w:rsidR="00F6179B" w:rsidRPr="00DD3984" w:rsidRDefault="00F6179B" w:rsidP="00741BDC">
      <w:pPr>
        <w:rPr>
          <w:i/>
        </w:rPr>
      </w:pPr>
      <w:proofErr w:type="spellStart"/>
      <w:r w:rsidRPr="00DD3984">
        <w:rPr>
          <w:i/>
        </w:rPr>
        <w:t>Strok</w:t>
      </w:r>
      <w:proofErr w:type="spellEnd"/>
      <w:r w:rsidRPr="00DD3984">
        <w:rPr>
          <w:i/>
        </w:rPr>
        <w:t>.</w:t>
      </w:r>
    </w:p>
    <w:p w14:paraId="07896A4B" w14:textId="77777777" w:rsidR="00F6179B" w:rsidRPr="00CB115C" w:rsidRDefault="00F6179B" w:rsidP="00741BDC">
      <w:r w:rsidRPr="00CB115C">
        <w:rPr>
          <w:szCs w:val="28"/>
          <w:lang w:eastAsia="en-GB"/>
        </w:rPr>
        <w:t>a.</w:t>
      </w:r>
      <w:r w:rsidRPr="00CB115C">
        <w:t> Tímabundna og varanlega rekstrarstöðvun.</w:t>
      </w:r>
    </w:p>
    <w:p w14:paraId="3DBF6F0D" w14:textId="77777777" w:rsidR="00F6179B" w:rsidRPr="00CB115C" w:rsidRDefault="00F6179B" w:rsidP="00741BDC">
      <w:r w:rsidRPr="00CB115C">
        <w:rPr>
          <w:szCs w:val="28"/>
          <w:lang w:eastAsia="en-GB"/>
        </w:rPr>
        <w:t>b.</w:t>
      </w:r>
      <w:r w:rsidRPr="00CB115C">
        <w:t> Massadauða, s.s. vegna sjúkdóma og umhverfisástands.</w:t>
      </w:r>
    </w:p>
    <w:p w14:paraId="74141B37" w14:textId="77777777" w:rsidR="00F6179B" w:rsidRPr="00CB115C" w:rsidRDefault="00F6179B" w:rsidP="00741BDC">
      <w:r w:rsidRPr="00CB115C">
        <w:rPr>
          <w:szCs w:val="28"/>
          <w:lang w:eastAsia="en-GB"/>
        </w:rPr>
        <w:t>c.</w:t>
      </w:r>
      <w:r w:rsidRPr="00CB115C">
        <w:t> Olíumengun.</w:t>
      </w:r>
    </w:p>
    <w:p w14:paraId="4264F07C" w14:textId="77777777" w:rsidR="00F6179B" w:rsidRPr="00CB115C" w:rsidRDefault="00F6179B" w:rsidP="00741BDC">
      <w:r w:rsidRPr="00CB115C">
        <w:rPr>
          <w:szCs w:val="28"/>
          <w:lang w:eastAsia="en-GB"/>
        </w:rPr>
        <w:t>d.</w:t>
      </w:r>
      <w:r w:rsidRPr="00CB115C">
        <w:t> Fárviðri og ísingu á búnaði.</w:t>
      </w:r>
    </w:p>
    <w:p w14:paraId="356AA747" w14:textId="77777777" w:rsidR="00F6179B" w:rsidRPr="00CB115C" w:rsidRDefault="00F6179B" w:rsidP="00741BDC">
      <w:r w:rsidRPr="00CB115C">
        <w:rPr>
          <w:szCs w:val="28"/>
          <w:lang w:eastAsia="en-GB"/>
        </w:rPr>
        <w:t>e.</w:t>
      </w:r>
      <w:r w:rsidRPr="00CB115C">
        <w:t xml:space="preserve"> Hafís, </w:t>
      </w:r>
      <w:proofErr w:type="spellStart"/>
      <w:r w:rsidRPr="00CB115C">
        <w:t>lagnaðar</w:t>
      </w:r>
      <w:proofErr w:type="spellEnd"/>
      <w:r w:rsidRPr="00CB115C">
        <w:t>- og rekís.</w:t>
      </w:r>
    </w:p>
    <w:p w14:paraId="57A02DA7" w14:textId="77777777" w:rsidR="00F6179B" w:rsidRPr="00CB115C" w:rsidRDefault="00F6179B" w:rsidP="00741BDC">
      <w:r w:rsidRPr="00CB115C">
        <w:rPr>
          <w:szCs w:val="28"/>
          <w:lang w:eastAsia="en-GB"/>
        </w:rPr>
        <w:t>f.</w:t>
      </w:r>
      <w:r w:rsidRPr="00CB115C">
        <w:t> </w:t>
      </w:r>
      <w:proofErr w:type="spellStart"/>
      <w:r w:rsidRPr="00CB115C">
        <w:t>Afræningja</w:t>
      </w:r>
      <w:proofErr w:type="spellEnd"/>
      <w:r w:rsidRPr="00CB115C">
        <w:t>.</w:t>
      </w:r>
    </w:p>
    <w:p w14:paraId="370437DC" w14:textId="77777777" w:rsidR="00F6179B" w:rsidRPr="00CB115C" w:rsidRDefault="00F6179B" w:rsidP="00741BDC">
      <w:r w:rsidRPr="00CB115C">
        <w:rPr>
          <w:szCs w:val="28"/>
          <w:lang w:eastAsia="en-GB"/>
        </w:rPr>
        <w:t>g.</w:t>
      </w:r>
      <w:r w:rsidRPr="00CB115C">
        <w:t xml:space="preserve"> Tjón </w:t>
      </w:r>
      <w:r w:rsidRPr="009A21AB">
        <w:t>á kvíum vegna slysa/áreksturs</w:t>
      </w:r>
      <w:r w:rsidRPr="00CB115C">
        <w:t>.</w:t>
      </w:r>
    </w:p>
    <w:p w14:paraId="37DFC4BF" w14:textId="77777777" w:rsidR="00F6179B" w:rsidRPr="00DD3984" w:rsidRDefault="00F6179B" w:rsidP="00DD3984">
      <w:pPr>
        <w:spacing w:before="120"/>
        <w:rPr>
          <w:i/>
          <w:lang w:eastAsia="is-IS"/>
        </w:rPr>
      </w:pPr>
      <w:r w:rsidRPr="00DD3984">
        <w:rPr>
          <w:i/>
          <w:lang w:eastAsia="is-IS"/>
        </w:rPr>
        <w:t>Innra eftirlit.</w:t>
      </w:r>
    </w:p>
    <w:p w14:paraId="1E8B945A" w14:textId="77777777" w:rsidR="00F6179B" w:rsidRPr="00CB115C" w:rsidRDefault="00F6179B" w:rsidP="00741BDC">
      <w:r w:rsidRPr="00CB115C">
        <w:t>Við skrif á innra eftirliti skal koma fram markmið, ábyrgð, framkvæmd og tíðni eftirlits, viðmiðanir, úrbætur og skráning. Í gæðahandbók skal að lágmarki vera eftirfarandi innra eftirlit:</w:t>
      </w:r>
    </w:p>
    <w:p w14:paraId="6BC706AD" w14:textId="77777777" w:rsidR="00F6179B" w:rsidRPr="00CB115C" w:rsidRDefault="00F6179B" w:rsidP="00741BDC">
      <w:pPr>
        <w:pStyle w:val="Listiabc"/>
      </w:pPr>
      <w:r w:rsidRPr="00CB115C">
        <w:t>a. Móttökueftirlit (ástand netpoka við móttöku).</w:t>
      </w:r>
    </w:p>
    <w:p w14:paraId="4D580DB6" w14:textId="77777777" w:rsidR="00F6179B" w:rsidRPr="00CB115C" w:rsidRDefault="00F6179B" w:rsidP="00741BDC">
      <w:pPr>
        <w:pStyle w:val="Listiabc"/>
      </w:pPr>
      <w:r w:rsidRPr="00CB115C">
        <w:t xml:space="preserve">b. Yfirborðseftirlit (s.s. ástand á búnaði, fiski á yfirborði og </w:t>
      </w:r>
      <w:proofErr w:type="spellStart"/>
      <w:r w:rsidRPr="00CB115C">
        <w:t>afræningjum</w:t>
      </w:r>
      <w:proofErr w:type="spellEnd"/>
      <w:r w:rsidRPr="00CB115C">
        <w:t xml:space="preserve"> við eldiskvíar).</w:t>
      </w:r>
    </w:p>
    <w:p w14:paraId="4612EA7D" w14:textId="77777777" w:rsidR="00F6179B" w:rsidRPr="00CB115C" w:rsidRDefault="00F6179B" w:rsidP="00741BDC">
      <w:pPr>
        <w:pStyle w:val="Listiabc"/>
      </w:pPr>
      <w:r w:rsidRPr="00CB115C">
        <w:t>c. </w:t>
      </w:r>
      <w:proofErr w:type="spellStart"/>
      <w:r w:rsidRPr="00CB115C">
        <w:t>Neðansjávareftirlit</w:t>
      </w:r>
      <w:proofErr w:type="spellEnd"/>
      <w:r w:rsidRPr="00CB115C">
        <w:t xml:space="preserve"> (köfun eða eftirlit með </w:t>
      </w:r>
      <w:proofErr w:type="spellStart"/>
      <w:r w:rsidRPr="00CB115C">
        <w:t>neðansjávarmyndavélum</w:t>
      </w:r>
      <w:proofErr w:type="spellEnd"/>
      <w:r w:rsidRPr="00CB115C">
        <w:t>).</w:t>
      </w:r>
    </w:p>
    <w:p w14:paraId="5EBAA269" w14:textId="77777777" w:rsidR="00F6179B" w:rsidRPr="00CB115C" w:rsidRDefault="00F6179B" w:rsidP="00741BDC">
      <w:pPr>
        <w:pStyle w:val="Listiabc"/>
      </w:pPr>
      <w:r w:rsidRPr="00CB115C">
        <w:t>d. Eftirlit með laxalús.</w:t>
      </w:r>
    </w:p>
    <w:p w14:paraId="38F590A7" w14:textId="77777777" w:rsidR="00F6179B" w:rsidRPr="00CB115C" w:rsidRDefault="00F6179B" w:rsidP="00741BDC">
      <w:pPr>
        <w:pStyle w:val="Listiabc"/>
      </w:pPr>
      <w:r w:rsidRPr="00CB115C">
        <w:t>e. Eftirlit með skyggni sjávar (sjóndýpi), sjávarhita og súrefnisinnihaldi sjávar.</w:t>
      </w:r>
    </w:p>
    <w:p w14:paraId="3FBB2FD5" w14:textId="77777777" w:rsidR="00F6179B" w:rsidRPr="00CB115C" w:rsidRDefault="00F6179B" w:rsidP="00741BDC">
      <w:pPr>
        <w:pStyle w:val="Listiabc"/>
      </w:pPr>
      <w:r w:rsidRPr="00CB115C">
        <w:t>f. Vöktun á botnseti/botndýrum.</w:t>
      </w:r>
    </w:p>
    <w:p w14:paraId="0B26DE11" w14:textId="77777777" w:rsidR="00F6179B" w:rsidRPr="00DD3984" w:rsidRDefault="00F6179B" w:rsidP="00DD3984">
      <w:pPr>
        <w:spacing w:before="120"/>
        <w:rPr>
          <w:i/>
          <w:lang w:eastAsia="is-IS"/>
        </w:rPr>
      </w:pPr>
      <w:r w:rsidRPr="00DD3984">
        <w:rPr>
          <w:i/>
          <w:lang w:eastAsia="is-IS"/>
        </w:rPr>
        <w:t>Sannprófun.</w:t>
      </w:r>
    </w:p>
    <w:p w14:paraId="6D21E3ED" w14:textId="77777777" w:rsidR="00F6179B" w:rsidRPr="00CB115C" w:rsidRDefault="00F6179B" w:rsidP="00741BDC">
      <w:r w:rsidRPr="00CB115C">
        <w:rPr>
          <w:i/>
        </w:rPr>
        <w:t>Tíðni:</w:t>
      </w:r>
      <w:r w:rsidRPr="00CB115C">
        <w:t xml:space="preserve"> Sannprófa skal innra eftirlit eldisstöðvar að lágmarki einu sinni á ári, alltaf eftir </w:t>
      </w:r>
      <w:proofErr w:type="spellStart"/>
      <w:r w:rsidRPr="009A21AB">
        <w:t>strok</w:t>
      </w:r>
      <w:proofErr w:type="spellEnd"/>
      <w:r w:rsidRPr="00CB115C">
        <w:t xml:space="preserve"> eða önnur alvarleg óhöpp og þegar breytingar eiga sér stað á rekstri eldisstöðvarinnar.</w:t>
      </w:r>
    </w:p>
    <w:p w14:paraId="3E43A496" w14:textId="77777777" w:rsidR="00F6179B" w:rsidRPr="00CB115C" w:rsidRDefault="00F6179B" w:rsidP="00741BDC">
      <w:r w:rsidRPr="00CB115C">
        <w:rPr>
          <w:i/>
        </w:rPr>
        <w:t>Framkvæmdaraðilar:</w:t>
      </w:r>
      <w:r w:rsidRPr="00CB115C">
        <w:t> Skipa skal sannprófunarhóp og sá aðili sem framkvæmir sannprófunina skal vera óháður þeim þáttum sem verið er að sannprófa hverju sinni.</w:t>
      </w:r>
    </w:p>
    <w:p w14:paraId="440DDB12" w14:textId="77777777" w:rsidR="00F6179B" w:rsidRPr="00CB115C" w:rsidRDefault="00F6179B" w:rsidP="00741BDC">
      <w:r w:rsidRPr="00CB115C">
        <w:rPr>
          <w:i/>
        </w:rPr>
        <w:t>Framkvæmd:</w:t>
      </w:r>
      <w:r w:rsidRPr="00CB115C">
        <w:t> Rekstrarleyfishafi skal útbúa gátlista sem inniheldur öll þau atriði sem þarf að sannprófa. Gátlisti skal að lágmarki innihalda alla kafla gæðahandbókar þar sem merkt er við hvort viðkomandi atriði eru í lagi eða ekki.</w:t>
      </w:r>
    </w:p>
    <w:p w14:paraId="629A0D71" w14:textId="77777777" w:rsidR="00F6179B" w:rsidRPr="00CB115C" w:rsidRDefault="00F6179B" w:rsidP="00741BDC">
      <w:r w:rsidRPr="00CB115C">
        <w:t>Við sannprófun skal fara yfir allar skráningar á innra eftirliti eldisstöðvarinnar í heild sinni og hafa til viðmiðunar eftirtalin atriði:</w:t>
      </w:r>
    </w:p>
    <w:p w14:paraId="4B0281F7" w14:textId="77777777" w:rsidR="00F6179B" w:rsidRPr="00CB115C" w:rsidRDefault="00F6179B" w:rsidP="00741BDC">
      <w:pPr>
        <w:pStyle w:val="Listiabc"/>
      </w:pPr>
      <w:r w:rsidRPr="00CB115C">
        <w:t>a. Hvort fyrirbyggjandi ráðstöfunum hafi verið framfylgt varðandi:</w:t>
      </w:r>
    </w:p>
    <w:p w14:paraId="3A40B95F" w14:textId="3EE8454B" w:rsidR="00F6179B" w:rsidRPr="00CB115C" w:rsidRDefault="00F6179B" w:rsidP="00741BDC">
      <w:r w:rsidRPr="00CB115C">
        <w:t>I.  viðhald á eldisstöðinni,</w:t>
      </w:r>
    </w:p>
    <w:p w14:paraId="601446C7" w14:textId="6FB72862" w:rsidR="00F6179B" w:rsidRPr="00CB115C" w:rsidRDefault="00F6179B" w:rsidP="00741BDC">
      <w:r w:rsidRPr="00CB115C">
        <w:t>II. þjálfun starfsmanna,</w:t>
      </w:r>
    </w:p>
    <w:p w14:paraId="04EC3543" w14:textId="77777777" w:rsidR="00F6179B" w:rsidRPr="00CB115C" w:rsidRDefault="00F6179B" w:rsidP="00741BDC">
      <w:r w:rsidRPr="00CB115C">
        <w:t>III. verklagsreglur.</w:t>
      </w:r>
    </w:p>
    <w:p w14:paraId="74C3ED34" w14:textId="77777777" w:rsidR="00F6179B" w:rsidRPr="00CB115C" w:rsidRDefault="00F6179B" w:rsidP="00741BDC">
      <w:pPr>
        <w:pStyle w:val="Listiabc"/>
      </w:pPr>
      <w:r w:rsidRPr="00CB115C">
        <w:t>b. Hvort viðbragðsætlunum hafi verið framfylgt.</w:t>
      </w:r>
    </w:p>
    <w:p w14:paraId="1B6FE7FE" w14:textId="77777777" w:rsidR="00F6179B" w:rsidRPr="00CB115C" w:rsidRDefault="00F6179B" w:rsidP="00741BDC">
      <w:pPr>
        <w:pStyle w:val="Listiabc"/>
      </w:pPr>
      <w:r w:rsidRPr="00CB115C">
        <w:t>c. </w:t>
      </w:r>
      <w:r w:rsidRPr="00CB115C">
        <w:rPr>
          <w:szCs w:val="21"/>
        </w:rPr>
        <w:t>H</w:t>
      </w:r>
      <w:r w:rsidRPr="00CB115C">
        <w:t>vort eftirlit og úrbætur hafi verið í samræmi við innra eftirlit eldisstöðvar.</w:t>
      </w:r>
    </w:p>
    <w:p w14:paraId="2F23B7BE" w14:textId="77777777" w:rsidR="00F6179B" w:rsidRPr="00CB115C" w:rsidRDefault="00F6179B" w:rsidP="00741BDC">
      <w:pPr>
        <w:pStyle w:val="Listiabc"/>
      </w:pPr>
      <w:r w:rsidRPr="00CB115C">
        <w:t>d. Hvort ástæða sé til að breyta þeim viðmiðunum sem notaðar eru.</w:t>
      </w:r>
    </w:p>
    <w:p w14:paraId="084CBDE8" w14:textId="77777777" w:rsidR="00F6179B" w:rsidRPr="00CB115C" w:rsidRDefault="00F6179B" w:rsidP="00741BDC">
      <w:pPr>
        <w:pStyle w:val="Listiabc"/>
      </w:pPr>
      <w:r w:rsidRPr="00CB115C">
        <w:t>e. Hvort fullnægjandi úrbætur hafi verið gerðar á athugasemdum utanaðkomandi eftirlitsaðila.</w:t>
      </w:r>
    </w:p>
    <w:p w14:paraId="031E2482" w14:textId="77777777" w:rsidR="00F6179B" w:rsidRPr="00DD3984" w:rsidRDefault="00F6179B" w:rsidP="00DD3984">
      <w:pPr>
        <w:spacing w:before="120"/>
        <w:rPr>
          <w:i/>
        </w:rPr>
      </w:pPr>
      <w:r w:rsidRPr="00DD3984">
        <w:rPr>
          <w:i/>
        </w:rPr>
        <w:t>Úrbætur og skráning.</w:t>
      </w:r>
    </w:p>
    <w:p w14:paraId="7AA2C385" w14:textId="170360EC" w:rsidR="00EF3BA3" w:rsidRPr="00CB115C" w:rsidRDefault="00F6179B" w:rsidP="00741BDC">
      <w:r w:rsidRPr="00CB115C">
        <w:t>Niðurstöður sannprófunarinnar skulu skráðar og undirritaðar af forsvarsmanni eldisstöðvarinnar. Tímasett úrbótaáætlun skal gerð fyrir þau atriði sem metið var að þyrftu frekari úrbætur.</w:t>
      </w:r>
    </w:p>
    <w:p w14:paraId="4F15698D" w14:textId="77777777" w:rsidR="001572D5" w:rsidRPr="00CB115C" w:rsidRDefault="001572D5" w:rsidP="00446120">
      <w:pPr>
        <w:pStyle w:val="Kaflanmer"/>
      </w:pPr>
      <w:bookmarkStart w:id="822" w:name="_Toc21075386"/>
      <w:bookmarkStart w:id="823" w:name="_Toc22802729"/>
      <w:bookmarkStart w:id="824" w:name="_Toc22805825"/>
      <w:bookmarkStart w:id="825" w:name="_Toc22810055"/>
      <w:bookmarkStart w:id="826" w:name="_Toc27483159"/>
      <w:r w:rsidRPr="00CB115C">
        <w:t>VIÐAUKI IV</w:t>
      </w:r>
      <w:bookmarkEnd w:id="822"/>
      <w:bookmarkEnd w:id="823"/>
      <w:bookmarkEnd w:id="824"/>
      <w:bookmarkEnd w:id="825"/>
      <w:bookmarkEnd w:id="826"/>
    </w:p>
    <w:p w14:paraId="037F29F5" w14:textId="54BFC165" w:rsidR="001572D5" w:rsidRPr="00CB115C" w:rsidRDefault="001572D5" w:rsidP="00741BDC">
      <w:pPr>
        <w:pStyle w:val="Kaflafyrirsgn"/>
      </w:pPr>
      <w:bookmarkStart w:id="827" w:name="_Toc21075387"/>
      <w:bookmarkStart w:id="828" w:name="_Toc22802730"/>
      <w:bookmarkStart w:id="829" w:name="_Toc22805826"/>
      <w:bookmarkStart w:id="830" w:name="_Toc22810056"/>
      <w:bookmarkStart w:id="831" w:name="_Toc27483160"/>
      <w:proofErr w:type="spellStart"/>
      <w:r w:rsidRPr="009A21AB">
        <w:t>Strok</w:t>
      </w:r>
      <w:proofErr w:type="spellEnd"/>
      <w:r w:rsidRPr="00CB115C">
        <w:t>.</w:t>
      </w:r>
      <w:bookmarkEnd w:id="827"/>
      <w:bookmarkEnd w:id="828"/>
      <w:bookmarkEnd w:id="829"/>
      <w:bookmarkEnd w:id="830"/>
      <w:bookmarkEnd w:id="831"/>
    </w:p>
    <w:p w14:paraId="4079466A" w14:textId="07063269" w:rsidR="001572D5" w:rsidRPr="00CB115C" w:rsidRDefault="001572D5" w:rsidP="00741BDC">
      <w:r w:rsidRPr="00CB115C">
        <w:rPr>
          <w:i/>
        </w:rPr>
        <w:t>Fyrstu viðbrögð:</w:t>
      </w:r>
      <w:r w:rsidRPr="00CB115C">
        <w:t xml:space="preserve"> Ef </w:t>
      </w:r>
      <w:proofErr w:type="spellStart"/>
      <w:r w:rsidRPr="009A21AB">
        <w:t>strok</w:t>
      </w:r>
      <w:proofErr w:type="spellEnd"/>
      <w:r w:rsidRPr="00CB115C">
        <w:t xml:space="preserve"> hefur orðið eða </w:t>
      </w:r>
      <w:r w:rsidR="007652D2">
        <w:t xml:space="preserve">ef ástæða er til að ætla </w:t>
      </w:r>
      <w:r w:rsidRPr="00CB115C">
        <w:t>að</w:t>
      </w:r>
      <w:r w:rsidR="007652D2">
        <w:t xml:space="preserve"> </w:t>
      </w:r>
      <w:r w:rsidR="00617CCD">
        <w:t>rekstrarleyfishafi</w:t>
      </w:r>
      <w:r w:rsidR="007652D2">
        <w:t xml:space="preserve"> hafi misst eldis</w:t>
      </w:r>
      <w:r w:rsidRPr="00CB115C">
        <w:t xml:space="preserve">fisk úr </w:t>
      </w:r>
      <w:r w:rsidR="007652D2">
        <w:t>fiskeldisstöð</w:t>
      </w:r>
      <w:r w:rsidRPr="00CB115C">
        <w:t xml:space="preserve"> skulu starfsmenn eldisstöðvar án tafar</w:t>
      </w:r>
      <w:r w:rsidR="00961FB8">
        <w:t xml:space="preserve"> </w:t>
      </w:r>
      <w:r w:rsidRPr="00CB115C">
        <w:t xml:space="preserve">byrja að leita að orsökum og koma í veg fyrir að meira af fiski </w:t>
      </w:r>
      <w:r w:rsidRPr="009A21AB">
        <w:t>strjúki</w:t>
      </w:r>
      <w:r w:rsidR="00961FB8">
        <w:t xml:space="preserve"> og tilkynna Fiskistofu,</w:t>
      </w:r>
      <w:r w:rsidR="00961FB8" w:rsidRPr="00961FB8">
        <w:t xml:space="preserve"> </w:t>
      </w:r>
      <w:r w:rsidR="00961FB8">
        <w:t>Matvælastofnun, sveitarfélögum og næstu veiðafélögum.</w:t>
      </w:r>
      <w:r w:rsidRPr="00CB115C">
        <w:t xml:space="preserve"> Eins fljótt og mögulegt er skal </w:t>
      </w:r>
      <w:r w:rsidR="00961FB8">
        <w:t xml:space="preserve">rekstrarleyfishafi </w:t>
      </w:r>
      <w:r w:rsidRPr="00CB115C">
        <w:t>hefja veiðar á fiski</w:t>
      </w:r>
      <w:r w:rsidR="00961FB8">
        <w:t>.</w:t>
      </w:r>
      <w:r w:rsidRPr="00CB115C">
        <w:t xml:space="preserve"> </w:t>
      </w:r>
      <w:r w:rsidR="00961FB8">
        <w:t xml:space="preserve">Tilkynning til Fiskistofu </w:t>
      </w:r>
      <w:r w:rsidRPr="00CB115C">
        <w:t xml:space="preserve">um </w:t>
      </w:r>
      <w:proofErr w:type="spellStart"/>
      <w:r w:rsidRPr="009A21AB">
        <w:t>strok</w:t>
      </w:r>
      <w:proofErr w:type="spellEnd"/>
      <w:r w:rsidRPr="00CB115C">
        <w:t>,</w:t>
      </w:r>
      <w:r w:rsidR="00961FB8">
        <w:t xml:space="preserve"> skal vera</w:t>
      </w:r>
      <w:r w:rsidRPr="00CB115C">
        <w:t xml:space="preserve"> bæði munnleg og  skrifleg á þar til gerðum eyðublöðum</w:t>
      </w:r>
      <w:r w:rsidR="00961FB8">
        <w:t xml:space="preserve"> og berast</w:t>
      </w:r>
      <w:r w:rsidRPr="00CB115C">
        <w:t xml:space="preserve"> </w:t>
      </w:r>
      <w:r w:rsidR="00961FB8">
        <w:t xml:space="preserve">Fiskistofu </w:t>
      </w:r>
      <w:r w:rsidRPr="00CB115C">
        <w:t>í samræmi við leiðbeiningar á vef Fiskistofu (www.fiskistofa.is).</w:t>
      </w:r>
    </w:p>
    <w:p w14:paraId="078F2302" w14:textId="192015EC" w:rsidR="001572D5" w:rsidRPr="009A21AB" w:rsidRDefault="001572D5" w:rsidP="00741BDC">
      <w:r w:rsidRPr="00CB115C">
        <w:rPr>
          <w:i/>
        </w:rPr>
        <w:t>Framkvæmd veiða:</w:t>
      </w:r>
      <w:r w:rsidRPr="00CB115C">
        <w:t xml:space="preserve"> Samkvæmt lögum um fiskeldi er rekstrarleyfishafa skylt að grípa til allra þeirra ráðstafana sem nauðsynlegar eru og í hans valdi standa til þess að varna því að </w:t>
      </w:r>
      <w:r w:rsidRPr="009A21AB">
        <w:t>stork</w:t>
      </w:r>
      <w:r w:rsidRPr="00CB115C">
        <w:t xml:space="preserve"> valdi vistfræðilegu tjóni. </w:t>
      </w:r>
      <w:r w:rsidRPr="00CB115C">
        <w:rPr>
          <w:shd w:val="clear" w:color="auto" w:fill="FFFFFF"/>
        </w:rPr>
        <w:t>Er honum í því skyni m.a. skylt, þrátt fyrir friðun á villtum fiski á svæðinu og án tillits til réttar eigenda sjávarjarða í netlögum, að gera allt sem í hans valdi stendur til að veiddur verði slíkur fiskur á svæði innan 200 metra frá stöðinni. Skal hver eldisstöð eiga og viðhalda nauðsynlegum búnaði í því skyni.</w:t>
      </w:r>
    </w:p>
    <w:p w14:paraId="193EB6AE" w14:textId="77777777" w:rsidR="001572D5" w:rsidRPr="009A21AB" w:rsidRDefault="001572D5" w:rsidP="00741BDC">
      <w:r w:rsidRPr="00CB115C">
        <w:rPr>
          <w:shd w:val="clear" w:color="auto" w:fill="FFFFFF"/>
        </w:rPr>
        <w:t xml:space="preserve">Skylda til veiða takmarkast við </w:t>
      </w:r>
      <w:r w:rsidRPr="009A21AB">
        <w:rPr>
          <w:shd w:val="clear" w:color="auto" w:fill="FFFFFF"/>
        </w:rPr>
        <w:t>þrjá</w:t>
      </w:r>
      <w:r w:rsidRPr="00CB115C">
        <w:rPr>
          <w:shd w:val="clear" w:color="auto" w:fill="FFFFFF"/>
        </w:rPr>
        <w:t xml:space="preserve"> sólarhringa frá því að ljóst er að fiskur hafi </w:t>
      </w:r>
      <w:r w:rsidRPr="009A21AB">
        <w:rPr>
          <w:shd w:val="clear" w:color="auto" w:fill="FFFFFF"/>
        </w:rPr>
        <w:t>strokið</w:t>
      </w:r>
      <w:r w:rsidRPr="00CB115C">
        <w:rPr>
          <w:shd w:val="clear" w:color="auto" w:fill="FFFFFF"/>
        </w:rPr>
        <w:t xml:space="preserve"> út, ef slíkur atburður gerist á göngutíma laxfiska, en veiðitíminn í slíkum tilvikum skal að öðru leyti háður ákvörðun Fiskistofu. Veiðar þær sem hér um ræðir skulu ávallt fara fram í samráði við fulltrúa Fiskistofu.</w:t>
      </w:r>
    </w:p>
    <w:p w14:paraId="15F2F878" w14:textId="21194D72" w:rsidR="001572D5" w:rsidRPr="00CB115C" w:rsidRDefault="001572D5" w:rsidP="00741BDC">
      <w:pPr>
        <w:rPr>
          <w:i/>
        </w:rPr>
      </w:pPr>
      <w:r w:rsidRPr="00CB115C">
        <w:rPr>
          <w:i/>
        </w:rPr>
        <w:t>Skrifleg skýrsla til Fiskistofu:</w:t>
      </w:r>
      <w:r w:rsidRPr="00CB115C">
        <w:t> </w:t>
      </w:r>
      <w:r w:rsidR="008A03B2">
        <w:t>Rekstrarl</w:t>
      </w:r>
      <w:r w:rsidRPr="00CB115C">
        <w:t xml:space="preserve">eyfishafi skal innan viku frá </w:t>
      </w:r>
      <w:r w:rsidRPr="009A21AB">
        <w:t>stroki</w:t>
      </w:r>
      <w:r w:rsidRPr="00CB115C">
        <w:t xml:space="preserve"> senda Fiskistofu skýrslu þar sem fram koma eftirtalin atriði:</w:t>
      </w:r>
    </w:p>
    <w:p w14:paraId="2532E378" w14:textId="77777777" w:rsidR="001572D5" w:rsidRPr="00CB115C" w:rsidRDefault="001572D5" w:rsidP="00741BDC">
      <w:pPr>
        <w:rPr>
          <w:i/>
        </w:rPr>
      </w:pPr>
      <w:r w:rsidRPr="00CB115C">
        <w:rPr>
          <w:szCs w:val="28"/>
          <w:lang w:eastAsia="en-GB"/>
        </w:rPr>
        <w:t>a</w:t>
      </w:r>
      <w:r w:rsidRPr="00CB115C">
        <w:t xml:space="preserve">. Áætluð tímasetning og staðsetning </w:t>
      </w:r>
      <w:proofErr w:type="spellStart"/>
      <w:r w:rsidRPr="009A21AB">
        <w:t>stroks</w:t>
      </w:r>
      <w:proofErr w:type="spellEnd"/>
      <w:r w:rsidRPr="00CB115C">
        <w:t>.</w:t>
      </w:r>
    </w:p>
    <w:p w14:paraId="2C4D3E33" w14:textId="77777777" w:rsidR="001572D5" w:rsidRPr="00CB115C" w:rsidRDefault="001572D5" w:rsidP="00741BDC">
      <w:pPr>
        <w:rPr>
          <w:i/>
        </w:rPr>
      </w:pPr>
      <w:r w:rsidRPr="00CB115C">
        <w:rPr>
          <w:szCs w:val="28"/>
          <w:lang w:eastAsia="en-GB"/>
        </w:rPr>
        <w:t>b</w:t>
      </w:r>
      <w:r w:rsidRPr="00CB115C">
        <w:t xml:space="preserve">. Fisktegund, meðalstærð og áætlaður fjöldi fiska sem </w:t>
      </w:r>
      <w:r w:rsidRPr="009A21AB">
        <w:t>strauk</w:t>
      </w:r>
      <w:r w:rsidRPr="00CB115C">
        <w:t>.</w:t>
      </w:r>
    </w:p>
    <w:p w14:paraId="2A57E892" w14:textId="77777777" w:rsidR="001572D5" w:rsidRPr="009A21AB" w:rsidRDefault="001572D5" w:rsidP="00741BDC">
      <w:pPr>
        <w:rPr>
          <w:bCs/>
          <w:szCs w:val="28"/>
          <w:lang w:eastAsia="en-GB"/>
        </w:rPr>
      </w:pPr>
      <w:r w:rsidRPr="009A21AB">
        <w:rPr>
          <w:bCs/>
          <w:szCs w:val="28"/>
          <w:lang w:eastAsia="en-GB"/>
        </w:rPr>
        <w:t>c</w:t>
      </w:r>
      <w:r w:rsidRPr="009A21AB">
        <w:t>. Upplýsingar um lyfjanotkun og útskilnaðartíma á eldisfiski sem strauk.</w:t>
      </w:r>
    </w:p>
    <w:p w14:paraId="0981EBCE" w14:textId="77777777" w:rsidR="001572D5" w:rsidRPr="00CB115C" w:rsidRDefault="001572D5" w:rsidP="00741BDC">
      <w:pPr>
        <w:rPr>
          <w:i/>
        </w:rPr>
      </w:pPr>
      <w:r w:rsidRPr="00CB115C">
        <w:rPr>
          <w:szCs w:val="28"/>
          <w:lang w:eastAsia="en-GB"/>
        </w:rPr>
        <w:t>d</w:t>
      </w:r>
      <w:r w:rsidRPr="00CB115C">
        <w:t>. Uppruni fisksins, stofn og úr hvaða fiskeldisstöð fiskurinn kom.</w:t>
      </w:r>
    </w:p>
    <w:p w14:paraId="583FEB3E" w14:textId="77777777" w:rsidR="001572D5" w:rsidRPr="00CB115C" w:rsidRDefault="001572D5" w:rsidP="00741BDC">
      <w:pPr>
        <w:rPr>
          <w:szCs w:val="28"/>
          <w:lang w:eastAsia="en-GB"/>
        </w:rPr>
      </w:pPr>
      <w:r w:rsidRPr="00CB115C">
        <w:rPr>
          <w:szCs w:val="28"/>
          <w:lang w:eastAsia="en-GB"/>
        </w:rPr>
        <w:t>e</w:t>
      </w:r>
      <w:r w:rsidRPr="00CB115C">
        <w:t>. Hvenær fiskurinn var tekinn inn í eldisstöðina.</w:t>
      </w:r>
    </w:p>
    <w:p w14:paraId="27308636" w14:textId="77777777" w:rsidR="001572D5" w:rsidRPr="00CB115C" w:rsidRDefault="001572D5" w:rsidP="00741BDC">
      <w:pPr>
        <w:rPr>
          <w:i/>
        </w:rPr>
      </w:pPr>
      <w:r w:rsidRPr="00CB115C">
        <w:rPr>
          <w:szCs w:val="28"/>
          <w:lang w:eastAsia="en-GB"/>
        </w:rPr>
        <w:t>f</w:t>
      </w:r>
      <w:r w:rsidRPr="00CB115C">
        <w:t xml:space="preserve">. Orsök eða líkleg orsök </w:t>
      </w:r>
      <w:proofErr w:type="spellStart"/>
      <w:r w:rsidRPr="009A21AB">
        <w:t>stroks</w:t>
      </w:r>
      <w:proofErr w:type="spellEnd"/>
      <w:r w:rsidRPr="00CB115C">
        <w:t>.</w:t>
      </w:r>
    </w:p>
    <w:p w14:paraId="0B99938C" w14:textId="77777777" w:rsidR="001572D5" w:rsidRPr="00CB115C" w:rsidRDefault="001572D5" w:rsidP="00741BDC">
      <w:pPr>
        <w:rPr>
          <w:i/>
        </w:rPr>
      </w:pPr>
      <w:r w:rsidRPr="00CB115C">
        <w:rPr>
          <w:szCs w:val="28"/>
          <w:lang w:eastAsia="en-GB"/>
        </w:rPr>
        <w:t>g</w:t>
      </w:r>
      <w:r w:rsidRPr="00CB115C">
        <w:t xml:space="preserve">. Greinargerð um árangur af veiðum á eldisfiski sem </w:t>
      </w:r>
      <w:r w:rsidRPr="009A21AB">
        <w:t>strauk</w:t>
      </w:r>
      <w:r w:rsidRPr="00CB115C">
        <w:t>.</w:t>
      </w:r>
    </w:p>
    <w:p w14:paraId="1DBE11BE" w14:textId="77777777" w:rsidR="001572D5" w:rsidRPr="00CB115C" w:rsidRDefault="001572D5" w:rsidP="00741BDC">
      <w:pPr>
        <w:rPr>
          <w:i/>
        </w:rPr>
      </w:pPr>
      <w:r w:rsidRPr="00CB115C">
        <w:rPr>
          <w:szCs w:val="28"/>
          <w:lang w:eastAsia="en-GB"/>
        </w:rPr>
        <w:t>h</w:t>
      </w:r>
      <w:r w:rsidRPr="00CB115C">
        <w:t xml:space="preserve">. Greinargerð um til hvaða fyrirbyggjandi ráðstafana verði gripið svo koma megi í veg fyrir að meira af fiski </w:t>
      </w:r>
      <w:r w:rsidRPr="009A21AB">
        <w:t>strjúki</w:t>
      </w:r>
      <w:r w:rsidRPr="00CB115C">
        <w:t>.</w:t>
      </w:r>
    </w:p>
    <w:p w14:paraId="213A4F42" w14:textId="62987940" w:rsidR="007C2F8B" w:rsidRPr="00CB115C" w:rsidRDefault="001572D5" w:rsidP="00741BDC">
      <w:r w:rsidRPr="00CB115C">
        <w:t xml:space="preserve">Eyðublöð fyrir </w:t>
      </w:r>
      <w:proofErr w:type="spellStart"/>
      <w:r w:rsidRPr="009A21AB">
        <w:t>strok</w:t>
      </w:r>
      <w:proofErr w:type="spellEnd"/>
      <w:r w:rsidRPr="00CB115C">
        <w:t xml:space="preserve"> skulu vera aðgengileg á vef Fiskistofu (www.fiskistofa.is).</w:t>
      </w:r>
    </w:p>
    <w:p w14:paraId="7E83198A" w14:textId="6BCDF97F" w:rsidR="00FE18C5" w:rsidRPr="00CB115C" w:rsidRDefault="00FE18C5" w:rsidP="00446120">
      <w:pPr>
        <w:pStyle w:val="Kaflanmer"/>
      </w:pPr>
      <w:bookmarkStart w:id="832" w:name="_Toc21075388"/>
      <w:bookmarkStart w:id="833" w:name="_Toc22802731"/>
      <w:bookmarkStart w:id="834" w:name="_Toc22805827"/>
      <w:bookmarkStart w:id="835" w:name="_Toc22810057"/>
      <w:bookmarkStart w:id="836" w:name="_Toc27483161"/>
      <w:r w:rsidRPr="00CB115C">
        <w:t>VIÐAUKI V</w:t>
      </w:r>
      <w:bookmarkEnd w:id="832"/>
      <w:bookmarkEnd w:id="833"/>
      <w:bookmarkEnd w:id="834"/>
      <w:bookmarkEnd w:id="835"/>
      <w:bookmarkEnd w:id="836"/>
    </w:p>
    <w:p w14:paraId="0677CC55" w14:textId="184C5CC6" w:rsidR="00FE18C5" w:rsidRPr="00CB115C" w:rsidRDefault="00FE18C5" w:rsidP="00741BDC">
      <w:pPr>
        <w:pStyle w:val="Kaflafyrirsgn"/>
      </w:pPr>
      <w:bookmarkStart w:id="837" w:name="_Toc21075389"/>
      <w:bookmarkStart w:id="838" w:name="_Toc22802732"/>
      <w:bookmarkStart w:id="839" w:name="_Toc22805828"/>
      <w:bookmarkStart w:id="840" w:name="_Toc22810058"/>
      <w:bookmarkStart w:id="841" w:name="_Toc27483162"/>
      <w:r w:rsidRPr="00CB115C">
        <w:t>Leiðbeiningar um merkingar sjókvíaeldisstöðvar.</w:t>
      </w:r>
      <w:bookmarkEnd w:id="837"/>
      <w:bookmarkEnd w:id="838"/>
      <w:bookmarkEnd w:id="839"/>
      <w:bookmarkEnd w:id="840"/>
      <w:bookmarkEnd w:id="841"/>
    </w:p>
    <w:p w14:paraId="3CE67C78" w14:textId="77777777" w:rsidR="00FE18C5" w:rsidRPr="00CB115C" w:rsidRDefault="00FE18C5" w:rsidP="00741BDC">
      <w:r w:rsidRPr="00CB115C">
        <w:t>Markmið með merkingum sjókvíaeldisstöðva er að vara sjófarendur við legu þeirra þannig að ekki skapist hætta á árekstrum vegna umferðar á sjó. Merkingar skulu vera í samræmi við reglur IALA, alþjóðasamtaka vitastofnana.</w:t>
      </w:r>
    </w:p>
    <w:p w14:paraId="7141EC25" w14:textId="77777777" w:rsidR="00FE18C5" w:rsidRPr="00CB115C" w:rsidRDefault="00FE18C5" w:rsidP="00741BDC">
      <w:r w:rsidRPr="00CB115C">
        <w:t xml:space="preserve">Flot, sem bera merkingar og/eða eru tengipunktar fyrir botnfestur, skulu vera gul (e. </w:t>
      </w:r>
      <w:proofErr w:type="spellStart"/>
      <w:r w:rsidRPr="00CB115C">
        <w:rPr>
          <w:i/>
        </w:rPr>
        <w:t>offshore</w:t>
      </w:r>
      <w:proofErr w:type="spellEnd"/>
      <w:r w:rsidRPr="00CB115C">
        <w:rPr>
          <w:i/>
        </w:rPr>
        <w:t xml:space="preserve"> </w:t>
      </w:r>
      <w:proofErr w:type="spellStart"/>
      <w:r w:rsidRPr="00CB115C">
        <w:rPr>
          <w:i/>
        </w:rPr>
        <w:t>yellow</w:t>
      </w:r>
      <w:proofErr w:type="spellEnd"/>
      <w:r w:rsidRPr="00CB115C">
        <w:t>), þ.e. samsetning af litunum RAL 1016 og RAL 1021 samkvæmt RAL-litakerfinu.</w:t>
      </w:r>
    </w:p>
    <w:p w14:paraId="090D3E82" w14:textId="77777777" w:rsidR="00FE18C5" w:rsidRPr="00CB115C" w:rsidRDefault="00FE18C5" w:rsidP="00741BDC">
      <w:r w:rsidRPr="00CB115C">
        <w:t xml:space="preserve">Í stöku tilfellum má nota höfuðáttamerki (e. </w:t>
      </w:r>
      <w:proofErr w:type="spellStart"/>
      <w:r w:rsidRPr="00CB115C">
        <w:rPr>
          <w:i/>
        </w:rPr>
        <w:t>cardinal</w:t>
      </w:r>
      <w:proofErr w:type="spellEnd"/>
      <w:r w:rsidRPr="00CB115C">
        <w:rPr>
          <w:i/>
        </w:rPr>
        <w:t xml:space="preserve"> marks</w:t>
      </w:r>
      <w:r w:rsidRPr="00CB115C">
        <w:t>) eða hliðarmerki þar sem það á við.</w:t>
      </w:r>
    </w:p>
    <w:p w14:paraId="5C23A677" w14:textId="77777777" w:rsidR="00FE18C5" w:rsidRPr="00CB115C" w:rsidRDefault="00FE18C5" w:rsidP="00741BDC">
      <w:r w:rsidRPr="00CB115C">
        <w:t>Merkingum fiskeldisstöðva skal komið fyrir í 1,5–2,0 m hæð yfir sjó, ef mögulegt er.</w:t>
      </w:r>
    </w:p>
    <w:p w14:paraId="5EB607A2" w14:textId="77777777" w:rsidR="00FE18C5" w:rsidRPr="00CB115C" w:rsidRDefault="00FE18C5" w:rsidP="00741BDC">
      <w:r w:rsidRPr="00CB115C">
        <w:t xml:space="preserve">Efst skal komið fyrir blikkljósi, ef við á. Undir ljósinu komi </w:t>
      </w:r>
      <w:proofErr w:type="spellStart"/>
      <w:r w:rsidRPr="00CB115C">
        <w:t>radarspegill</w:t>
      </w:r>
      <w:proofErr w:type="spellEnd"/>
      <w:r w:rsidRPr="00CB115C">
        <w:t xml:space="preserve"> og þar undir gult endurskinsmerki (</w:t>
      </w:r>
      <w:proofErr w:type="spellStart"/>
      <w:r w:rsidRPr="00CB115C">
        <w:t>flúorendurskin</w:t>
      </w:r>
      <w:proofErr w:type="spellEnd"/>
      <w:r w:rsidRPr="00CB115C">
        <w:t>).</w:t>
      </w:r>
    </w:p>
    <w:p w14:paraId="084FBAFB" w14:textId="77777777" w:rsidR="00FE18C5" w:rsidRPr="00CB115C" w:rsidRDefault="00FE18C5" w:rsidP="00741BDC">
      <w:r w:rsidRPr="00CB115C">
        <w:t>Ljós skal hafa gulan lit og blikka með 2–3 sek. millibili og skal ljóstími vera a.m.k. 10% af tímanum. Blikkljós skulu sjást í a.m.k. 2–3 sjómílna fjarlægð.</w:t>
      </w:r>
    </w:p>
    <w:p w14:paraId="75C4DC96" w14:textId="77777777" w:rsidR="00FE18C5" w:rsidRPr="00CB115C" w:rsidRDefault="00FE18C5" w:rsidP="00741BDC">
      <w:proofErr w:type="spellStart"/>
      <w:r w:rsidRPr="00CB115C">
        <w:t>Radarspegill</w:t>
      </w:r>
      <w:proofErr w:type="spellEnd"/>
      <w:r w:rsidRPr="00CB115C">
        <w:t xml:space="preserve"> skal hafa </w:t>
      </w:r>
      <w:proofErr w:type="spellStart"/>
      <w:r w:rsidRPr="00CB115C">
        <w:t>endurkastsflatarmál</w:t>
      </w:r>
      <w:proofErr w:type="spellEnd"/>
      <w:r w:rsidRPr="00CB115C">
        <w:t xml:space="preserve"> (sýndarflatarmál) upp á minnst 6,0 m². Gæta þarf þess við uppsetningu </w:t>
      </w:r>
      <w:proofErr w:type="spellStart"/>
      <w:r w:rsidRPr="00CB115C">
        <w:t>radarspegla</w:t>
      </w:r>
      <w:proofErr w:type="spellEnd"/>
      <w:r w:rsidRPr="00CB115C">
        <w:t xml:space="preserve"> að </w:t>
      </w:r>
      <w:proofErr w:type="spellStart"/>
      <w:r w:rsidRPr="00CB115C">
        <w:t>hyrna</w:t>
      </w:r>
      <w:proofErr w:type="spellEnd"/>
      <w:r w:rsidRPr="00CB115C">
        <w:t xml:space="preserve"> snúi með op þannig að </w:t>
      </w:r>
      <w:proofErr w:type="spellStart"/>
      <w:r w:rsidRPr="00CB115C">
        <w:t>hámarksendurkast</w:t>
      </w:r>
      <w:proofErr w:type="spellEnd"/>
      <w:r w:rsidRPr="00CB115C">
        <w:t xml:space="preserve"> náist.</w:t>
      </w:r>
    </w:p>
    <w:p w14:paraId="1C4F698B" w14:textId="77777777" w:rsidR="00FE18C5" w:rsidRPr="00CB115C" w:rsidRDefault="00FE18C5" w:rsidP="00741BDC">
      <w:r w:rsidRPr="00CB115C">
        <w:t xml:space="preserve">Gult endurskinsmerki skal vera </w:t>
      </w:r>
      <w:proofErr w:type="spellStart"/>
      <w:r w:rsidRPr="00CB115C">
        <w:t>flúorendurskin</w:t>
      </w:r>
      <w:proofErr w:type="spellEnd"/>
      <w:r w:rsidRPr="00CB115C">
        <w:t xml:space="preserve">, sem er virkt við dagsljós, og </w:t>
      </w:r>
      <w:proofErr w:type="spellStart"/>
      <w:r w:rsidRPr="00CB115C">
        <w:t>endurskin</w:t>
      </w:r>
      <w:proofErr w:type="spellEnd"/>
      <w:r w:rsidRPr="00CB115C">
        <w:t xml:space="preserve"> skal vera óháð því undir hvaða horni ljósið fellur á það.</w:t>
      </w:r>
    </w:p>
    <w:p w14:paraId="2D90C77F" w14:textId="77777777" w:rsidR="00FE18C5" w:rsidRPr="00CB115C" w:rsidRDefault="00FE18C5" w:rsidP="00741BDC">
      <w:r w:rsidRPr="00CB115C">
        <w:t>Ef notuð er óbein lýsing til merkingar á sjókvíaeldisstöðvum skal gengið þannig frá ljósabúnaði að ljós blindi ekki sjófarendur.</w:t>
      </w:r>
    </w:p>
    <w:p w14:paraId="11D05941" w14:textId="244C0DE8" w:rsidR="00FE18C5" w:rsidRPr="00CB115C" w:rsidRDefault="00FE18C5" w:rsidP="00741BDC">
      <w:r w:rsidRPr="00CB115C">
        <w:t>Fjöldi merkinga og gerð ræðst af stærð sjóeldissvæðis og aðstæðum.</w:t>
      </w:r>
    </w:p>
    <w:p w14:paraId="57AF5350" w14:textId="77777777" w:rsidR="00E4163C" w:rsidRPr="00047354" w:rsidRDefault="00E4163C" w:rsidP="00446120">
      <w:pPr>
        <w:pStyle w:val="Kaflanmer"/>
      </w:pPr>
      <w:bookmarkStart w:id="842" w:name="_Toc21075390"/>
      <w:bookmarkStart w:id="843" w:name="_Toc22802733"/>
      <w:bookmarkStart w:id="844" w:name="_Toc22805829"/>
      <w:bookmarkStart w:id="845" w:name="_Toc22810059"/>
      <w:bookmarkStart w:id="846" w:name="_Toc27483163"/>
      <w:r w:rsidRPr="00047354">
        <w:t>VIÐAUKI VI</w:t>
      </w:r>
      <w:bookmarkEnd w:id="842"/>
      <w:bookmarkEnd w:id="843"/>
      <w:bookmarkEnd w:id="844"/>
      <w:bookmarkEnd w:id="845"/>
      <w:bookmarkEnd w:id="846"/>
    </w:p>
    <w:p w14:paraId="7C1C0BD6" w14:textId="77777777" w:rsidR="00E4163C" w:rsidRDefault="00E4163C" w:rsidP="00741BDC">
      <w:pPr>
        <w:pStyle w:val="Kaflafyrirsgn"/>
      </w:pPr>
      <w:bookmarkStart w:id="847" w:name="_Toc21075391"/>
      <w:bookmarkStart w:id="848" w:name="_Toc22802734"/>
      <w:bookmarkStart w:id="849" w:name="_Toc22805830"/>
      <w:bookmarkStart w:id="850" w:name="_Toc22810060"/>
      <w:bookmarkStart w:id="851" w:name="_Toc27483164"/>
      <w:r w:rsidRPr="00047354">
        <w:t>Leiðbeiningar um vöktun á viðkomu sníkjudýra í sjókvíaeldi.</w:t>
      </w:r>
      <w:bookmarkEnd w:id="847"/>
      <w:bookmarkEnd w:id="848"/>
      <w:bookmarkEnd w:id="849"/>
      <w:bookmarkEnd w:id="850"/>
      <w:bookmarkEnd w:id="851"/>
    </w:p>
    <w:p w14:paraId="5CE0C9DF" w14:textId="1864C7AE" w:rsidR="00A3044E" w:rsidRPr="00A3044E" w:rsidRDefault="00A3044E" w:rsidP="00741BDC">
      <w:pPr>
        <w:pStyle w:val="Greinarfyrirsgn"/>
      </w:pPr>
      <w:bookmarkStart w:id="852" w:name="_Toc22802735"/>
      <w:bookmarkStart w:id="853" w:name="_Toc22805831"/>
      <w:bookmarkStart w:id="854" w:name="_Toc22810061"/>
      <w:bookmarkStart w:id="855" w:name="_Toc27483165"/>
      <w:r>
        <w:t>Markmið</w:t>
      </w:r>
      <w:r w:rsidR="0004373E">
        <w:t xml:space="preserve"> vöktunar.</w:t>
      </w:r>
      <w:bookmarkEnd w:id="852"/>
      <w:bookmarkEnd w:id="853"/>
      <w:bookmarkEnd w:id="854"/>
      <w:bookmarkEnd w:id="855"/>
    </w:p>
    <w:p w14:paraId="6275E517" w14:textId="3249D8B9" w:rsidR="00997DFB" w:rsidRDefault="00E4163C" w:rsidP="00741BDC">
      <w:r w:rsidRPr="00047354">
        <w:t xml:space="preserve">Markmið </w:t>
      </w:r>
      <w:r w:rsidR="00C94839" w:rsidRPr="00047354">
        <w:t>með vöktun á viðkomu sn</w:t>
      </w:r>
      <w:r w:rsidR="009E2B4A">
        <w:t>í</w:t>
      </w:r>
      <w:r w:rsidR="00C94839" w:rsidRPr="00047354">
        <w:t xml:space="preserve">kjudýra </w:t>
      </w:r>
      <w:r w:rsidR="0097339D" w:rsidRPr="00047354">
        <w:t xml:space="preserve">og </w:t>
      </w:r>
      <w:r w:rsidRPr="00047354">
        <w:t>stöðu laxalúsar í sjókvíaeldisstöð</w:t>
      </w:r>
      <w:r w:rsidR="00854F1E" w:rsidRPr="00047354">
        <w:t xml:space="preserve"> er </w:t>
      </w:r>
      <w:r w:rsidR="008B7B03" w:rsidRPr="00047354">
        <w:t xml:space="preserve">til að geta lagt mat á útbreiðslu, </w:t>
      </w:r>
      <w:proofErr w:type="spellStart"/>
      <w:r w:rsidR="008B7B03" w:rsidRPr="00047354">
        <w:t>smitálag</w:t>
      </w:r>
      <w:proofErr w:type="spellEnd"/>
      <w:r w:rsidR="008B7B03" w:rsidRPr="00047354">
        <w:t xml:space="preserve"> og til að geta gert áætlanir um fyrirbyggjandi eða annars konar aðgerðir sem minnka </w:t>
      </w:r>
      <w:proofErr w:type="spellStart"/>
      <w:r w:rsidR="008B7B03" w:rsidRPr="00047354">
        <w:t>smitálag</w:t>
      </w:r>
      <w:proofErr w:type="spellEnd"/>
      <w:r w:rsidR="008B7B03" w:rsidRPr="00047354">
        <w:t xml:space="preserve"> á umhverfi og aðrar stöðvar.</w:t>
      </w:r>
      <w:r w:rsidR="00380AFD" w:rsidRPr="00047354">
        <w:t xml:space="preserve"> </w:t>
      </w:r>
      <w:r w:rsidR="00C4418D">
        <w:t>M</w:t>
      </w:r>
      <w:r w:rsidRPr="00047354">
        <w:t xml:space="preserve">ikilvægt </w:t>
      </w:r>
      <w:r w:rsidR="00C4418D">
        <w:t xml:space="preserve">er </w:t>
      </w:r>
      <w:r w:rsidRPr="00047354">
        <w:t xml:space="preserve">að þekkja stöðu </w:t>
      </w:r>
      <w:proofErr w:type="spellStart"/>
      <w:r w:rsidRPr="00047354">
        <w:t>lúsasmits</w:t>
      </w:r>
      <w:proofErr w:type="spellEnd"/>
      <w:r w:rsidRPr="00047354">
        <w:t xml:space="preserve"> í öllum stöðvum á sama svæði – svo langt sem útbreiðslusvæði </w:t>
      </w:r>
      <w:proofErr w:type="spellStart"/>
      <w:r w:rsidRPr="00047354">
        <w:t>lúsalirfa</w:t>
      </w:r>
      <w:proofErr w:type="spellEnd"/>
      <w:r w:rsidRPr="00047354">
        <w:t xml:space="preserve"> nær, svo hægt sé að samræma slíkar aðgerðir. </w:t>
      </w:r>
    </w:p>
    <w:p w14:paraId="29D73937" w14:textId="47448599" w:rsidR="00200D7A" w:rsidRDefault="00E4163C" w:rsidP="00741BDC">
      <w:pPr>
        <w:rPr>
          <w:lang w:eastAsia="en-GB"/>
        </w:rPr>
      </w:pPr>
      <w:r w:rsidRPr="00047354">
        <w:t xml:space="preserve">Þekkingin sem fæst með lúsatalningu nýtist til að segja fyrir um </w:t>
      </w:r>
      <w:proofErr w:type="spellStart"/>
      <w:r w:rsidRPr="00047354">
        <w:t>smitálag</w:t>
      </w:r>
      <w:proofErr w:type="spellEnd"/>
      <w:r w:rsidRPr="00047354">
        <w:t xml:space="preserve"> á villtum fiski, og er nauðsynleg til að geta sagt fyrir um dreifingu </w:t>
      </w:r>
      <w:proofErr w:type="spellStart"/>
      <w:r w:rsidRPr="00047354">
        <w:t>smits</w:t>
      </w:r>
      <w:proofErr w:type="spellEnd"/>
      <w:r w:rsidRPr="00047354">
        <w:t xml:space="preserve"> og breytingar sem verða eða geta orðið við mismunandi umhverfisaðstæður.</w:t>
      </w:r>
      <w:r w:rsidR="00997DFB">
        <w:t xml:space="preserve"> </w:t>
      </w:r>
      <w:r w:rsidR="00200D7A" w:rsidRPr="00047354">
        <w:rPr>
          <w:lang w:eastAsia="en-GB"/>
        </w:rPr>
        <w:t xml:space="preserve">Upplýsingar sem fást með talningu nýtast í áframhaldandi vinnu við að kortleggja útbreiðslu og dreifingu laxalúsar milli fjarða, eldisstöðva og innan kvíastæða og til samanburðar við lúsaálag á villtum fiski í nágrenni </w:t>
      </w:r>
      <w:proofErr w:type="spellStart"/>
      <w:r w:rsidR="00200D7A" w:rsidRPr="00047354">
        <w:rPr>
          <w:lang w:eastAsia="en-GB"/>
        </w:rPr>
        <w:t>eldisins</w:t>
      </w:r>
      <w:proofErr w:type="spellEnd"/>
      <w:r w:rsidR="00463EAB">
        <w:rPr>
          <w:lang w:eastAsia="en-GB"/>
        </w:rPr>
        <w:t>.</w:t>
      </w:r>
    </w:p>
    <w:p w14:paraId="1703A88D" w14:textId="159C9F5E" w:rsidR="00D20DA6" w:rsidRDefault="00D60B32" w:rsidP="00DD3984">
      <w:pPr>
        <w:pStyle w:val="Greinarfyrirsgn"/>
        <w:spacing w:before="240"/>
      </w:pPr>
      <w:bookmarkStart w:id="856" w:name="_Toc22802736"/>
      <w:bookmarkStart w:id="857" w:name="_Toc22805832"/>
      <w:bookmarkStart w:id="858" w:name="_Toc22810062"/>
      <w:bookmarkStart w:id="859" w:name="_Toc27483166"/>
      <w:r>
        <w:t>Svæði sem heimilt er að undanskilja frá vöktun</w:t>
      </w:r>
      <w:r w:rsidR="00D20DA6">
        <w:t>.</w:t>
      </w:r>
      <w:bookmarkEnd w:id="856"/>
      <w:bookmarkEnd w:id="857"/>
      <w:bookmarkEnd w:id="858"/>
      <w:bookmarkEnd w:id="859"/>
    </w:p>
    <w:p w14:paraId="2A49DE2B" w14:textId="0C3C3D91" w:rsidR="00096A6B" w:rsidRDefault="00F620C9" w:rsidP="00741BDC">
      <w:r>
        <w:t xml:space="preserve">Rekstrarleyfishafar skulu </w:t>
      </w:r>
      <w:r w:rsidR="00F44D81">
        <w:t xml:space="preserve">fylgjast með viðkomu og stöðu </w:t>
      </w:r>
      <w:r w:rsidR="00D60B32">
        <w:t>laxalúsar í sjókvíaeldisstöð</w:t>
      </w:r>
      <w:r w:rsidR="00C67FFB">
        <w:t xml:space="preserve">. Matvælastofnun getur þó </w:t>
      </w:r>
      <w:r w:rsidR="00096A6B">
        <w:t>veit</w:t>
      </w:r>
      <w:r w:rsidR="00536A6A">
        <w:t>t</w:t>
      </w:r>
      <w:r w:rsidR="00096A6B">
        <w:t xml:space="preserve"> rekstrarleyfishöfum </w:t>
      </w:r>
      <w:r w:rsidR="00536A6A">
        <w:t>heimild til að undanskilja einstök eldissvæði frá vök</w:t>
      </w:r>
      <w:r w:rsidR="00752227">
        <w:t xml:space="preserve">tun ef málefnalegar ástæður </w:t>
      </w:r>
      <w:r w:rsidR="00154752">
        <w:t xml:space="preserve">sem snúa að velferð eldisdýra </w:t>
      </w:r>
      <w:r w:rsidR="0073584C">
        <w:t xml:space="preserve">eiga við </w:t>
      </w:r>
      <w:r w:rsidR="00154752">
        <w:t>og ef ekki hefur verið vart sníkjudýra</w:t>
      </w:r>
      <w:r w:rsidR="0073584C">
        <w:t xml:space="preserve"> á tilteknu tímabili.</w:t>
      </w:r>
    </w:p>
    <w:p w14:paraId="2267E5DE" w14:textId="51518857" w:rsidR="006A5A06" w:rsidRDefault="006A5A06" w:rsidP="00DD3984">
      <w:pPr>
        <w:pStyle w:val="Greinarfyrirsgn"/>
        <w:spacing w:before="240"/>
        <w:rPr>
          <w:lang w:eastAsia="is-IS"/>
        </w:rPr>
      </w:pPr>
      <w:bookmarkStart w:id="860" w:name="_Toc22802737"/>
      <w:bookmarkStart w:id="861" w:name="_Toc22805833"/>
      <w:bookmarkStart w:id="862" w:name="_Toc22810063"/>
      <w:bookmarkStart w:id="863" w:name="_Toc27483167"/>
      <w:r>
        <w:rPr>
          <w:lang w:eastAsia="is-IS"/>
        </w:rPr>
        <w:t xml:space="preserve">Undirbúningur fyrir </w:t>
      </w:r>
      <w:r w:rsidR="00FC7AC7">
        <w:rPr>
          <w:lang w:eastAsia="is-IS"/>
        </w:rPr>
        <w:t>talningu</w:t>
      </w:r>
      <w:r w:rsidR="0004373E">
        <w:rPr>
          <w:lang w:eastAsia="is-IS"/>
        </w:rPr>
        <w:t>.</w:t>
      </w:r>
      <w:bookmarkEnd w:id="860"/>
      <w:bookmarkEnd w:id="861"/>
      <w:bookmarkEnd w:id="862"/>
      <w:bookmarkEnd w:id="863"/>
    </w:p>
    <w:p w14:paraId="03C461EA" w14:textId="6FA4DAB9" w:rsidR="00E4163C" w:rsidRPr="00DD3984" w:rsidRDefault="00E4163C" w:rsidP="00DD3984">
      <w:pPr>
        <w:spacing w:before="240"/>
        <w:rPr>
          <w:i/>
          <w:lang w:eastAsia="is-IS"/>
        </w:rPr>
      </w:pPr>
      <w:r w:rsidRPr="00DD3984">
        <w:rPr>
          <w:i/>
          <w:lang w:eastAsia="is-IS"/>
        </w:rPr>
        <w:t>Þjálfun og þekking starfsmanna</w:t>
      </w:r>
    </w:p>
    <w:p w14:paraId="09534758" w14:textId="73CA91D5" w:rsidR="006B4E5C" w:rsidRPr="00047354" w:rsidRDefault="0010280B" w:rsidP="00741BDC">
      <w:pPr>
        <w:rPr>
          <w:lang w:eastAsia="en-GB"/>
        </w:rPr>
      </w:pPr>
      <w:r w:rsidRPr="00047354">
        <w:rPr>
          <w:lang w:eastAsia="en-GB"/>
        </w:rPr>
        <w:t xml:space="preserve">Starfsmenn skulu </w:t>
      </w:r>
      <w:r w:rsidR="00E4163C" w:rsidRPr="00047354">
        <w:rPr>
          <w:lang w:eastAsia="en-GB"/>
        </w:rPr>
        <w:t>hafa hlotið þjálfun í að telja lús og þekkja hana á mismunandi stigum.</w:t>
      </w:r>
      <w:r w:rsidR="00A37455" w:rsidRPr="00047354">
        <w:rPr>
          <w:lang w:eastAsia="en-GB"/>
        </w:rPr>
        <w:t xml:space="preserve"> </w:t>
      </w:r>
      <w:r w:rsidR="00E4163C" w:rsidRPr="00047354">
        <w:rPr>
          <w:lang w:eastAsia="en-GB"/>
        </w:rPr>
        <w:t xml:space="preserve">Þeir sem telja skulu vera meðvitaðir um sláturfrest á </w:t>
      </w:r>
      <w:proofErr w:type="spellStart"/>
      <w:r w:rsidR="00E4163C" w:rsidRPr="00047354">
        <w:rPr>
          <w:lang w:eastAsia="en-GB"/>
        </w:rPr>
        <w:t>svæfingarlyfjum</w:t>
      </w:r>
      <w:proofErr w:type="spellEnd"/>
      <w:r w:rsidR="00E4163C" w:rsidRPr="00047354">
        <w:rPr>
          <w:lang w:eastAsia="en-GB"/>
        </w:rPr>
        <w:t xml:space="preserve"> sem notuð eru við talningu.</w:t>
      </w:r>
      <w:r w:rsidR="00C3411B" w:rsidRPr="00047354">
        <w:rPr>
          <w:lang w:eastAsia="en-GB"/>
        </w:rPr>
        <w:t xml:space="preserve"> Jafnframt skulu starfsmenn </w:t>
      </w:r>
      <w:r w:rsidRPr="00047354">
        <w:rPr>
          <w:lang w:eastAsia="en-GB"/>
        </w:rPr>
        <w:t xml:space="preserve">þekkja </w:t>
      </w:r>
      <w:r w:rsidR="00E4687B" w:rsidRPr="00047354">
        <w:rPr>
          <w:lang w:eastAsia="en-GB"/>
        </w:rPr>
        <w:t xml:space="preserve">framkvæmd og verklagsreglur </w:t>
      </w:r>
      <w:r w:rsidR="00257D91" w:rsidRPr="00047354">
        <w:rPr>
          <w:lang w:eastAsia="en-GB"/>
        </w:rPr>
        <w:t>i</w:t>
      </w:r>
      <w:r w:rsidR="006B4E5C" w:rsidRPr="00047354">
        <w:rPr>
          <w:shd w:val="clear" w:color="auto" w:fill="FFFFFF"/>
        </w:rPr>
        <w:t>nnra eftirlit</w:t>
      </w:r>
      <w:r w:rsidR="00257D91" w:rsidRPr="00047354">
        <w:rPr>
          <w:shd w:val="clear" w:color="auto" w:fill="FFFFFF"/>
        </w:rPr>
        <w:t>s</w:t>
      </w:r>
      <w:r w:rsidR="006B4E5C" w:rsidRPr="00047354">
        <w:rPr>
          <w:shd w:val="clear" w:color="auto" w:fill="FFFFFF"/>
        </w:rPr>
        <w:t xml:space="preserve"> sjókvíaeldisstöðvar </w:t>
      </w:r>
      <w:r w:rsidR="006047A1" w:rsidRPr="00047354">
        <w:rPr>
          <w:shd w:val="clear" w:color="auto" w:fill="FFFFFF"/>
        </w:rPr>
        <w:t xml:space="preserve">um vöktun </w:t>
      </w:r>
      <w:r w:rsidR="006B4E5C" w:rsidRPr="00047354">
        <w:rPr>
          <w:shd w:val="clear" w:color="auto" w:fill="FFFFFF"/>
        </w:rPr>
        <w:t xml:space="preserve">á viðkomu sníkjudýra í </w:t>
      </w:r>
      <w:proofErr w:type="spellStart"/>
      <w:r w:rsidR="006B4E5C" w:rsidRPr="00047354">
        <w:rPr>
          <w:shd w:val="clear" w:color="auto" w:fill="FFFFFF"/>
        </w:rPr>
        <w:t>eldinu</w:t>
      </w:r>
      <w:proofErr w:type="spellEnd"/>
      <w:r w:rsidR="006047A1" w:rsidRPr="00047354">
        <w:rPr>
          <w:shd w:val="clear" w:color="auto" w:fill="FFFFFF"/>
        </w:rPr>
        <w:t>.</w:t>
      </w:r>
    </w:p>
    <w:p w14:paraId="5EC3C457" w14:textId="77777777" w:rsidR="00562694" w:rsidRDefault="00562694">
      <w:pPr>
        <w:ind w:firstLine="0"/>
        <w:jc w:val="left"/>
        <w:rPr>
          <w:i/>
          <w:lang w:eastAsia="is-IS"/>
        </w:rPr>
      </w:pPr>
      <w:r>
        <w:rPr>
          <w:i/>
          <w:lang w:eastAsia="is-IS"/>
        </w:rPr>
        <w:br w:type="page"/>
      </w:r>
    </w:p>
    <w:p w14:paraId="260A4476" w14:textId="34CAAFB7" w:rsidR="00E4163C" w:rsidRPr="00DD3984" w:rsidRDefault="00E4163C" w:rsidP="00DD3984">
      <w:pPr>
        <w:spacing w:before="240"/>
        <w:rPr>
          <w:i/>
          <w:lang w:eastAsia="en-GB"/>
        </w:rPr>
      </w:pPr>
      <w:r w:rsidRPr="00DD3984">
        <w:rPr>
          <w:i/>
          <w:lang w:eastAsia="is-IS"/>
        </w:rPr>
        <w:t>Búnaður til talningar og skráningar á laxalús</w:t>
      </w:r>
    </w:p>
    <w:p w14:paraId="72F12088" w14:textId="77777777" w:rsidR="00E4163C" w:rsidRPr="00047354" w:rsidRDefault="00E4163C" w:rsidP="00741BDC">
      <w:pPr>
        <w:rPr>
          <w:lang w:eastAsia="en-GB"/>
        </w:rPr>
      </w:pPr>
      <w:r w:rsidRPr="00047354">
        <w:rPr>
          <w:lang w:eastAsia="en-GB"/>
        </w:rPr>
        <w:t>Í eldisstöðvum skal eftirfarandi búnaður ávallt að vera til staðar:</w:t>
      </w:r>
    </w:p>
    <w:p w14:paraId="2779EE0E" w14:textId="77777777" w:rsidR="00E4163C" w:rsidRPr="00047354" w:rsidRDefault="00E4163C" w:rsidP="00741BDC">
      <w:pPr>
        <w:rPr>
          <w:lang w:eastAsia="en-GB"/>
        </w:rPr>
      </w:pPr>
      <w:r w:rsidRPr="00047354">
        <w:rPr>
          <w:szCs w:val="28"/>
          <w:lang w:eastAsia="en-GB"/>
        </w:rPr>
        <w:t>a</w:t>
      </w:r>
      <w:r w:rsidRPr="00047354">
        <w:t>. </w:t>
      </w:r>
      <w:r w:rsidRPr="00047354">
        <w:rPr>
          <w:lang w:eastAsia="en-GB"/>
        </w:rPr>
        <w:t>Skráningarblað.</w:t>
      </w:r>
    </w:p>
    <w:p w14:paraId="0BAE5140" w14:textId="343EE14F" w:rsidR="00E4163C" w:rsidRPr="00047354" w:rsidRDefault="00E4163C" w:rsidP="00741BDC">
      <w:pPr>
        <w:rPr>
          <w:lang w:eastAsia="en-GB"/>
        </w:rPr>
      </w:pPr>
      <w:r w:rsidRPr="00047354">
        <w:rPr>
          <w:szCs w:val="28"/>
          <w:lang w:eastAsia="en-GB"/>
        </w:rPr>
        <w:t>b</w:t>
      </w:r>
      <w:r w:rsidRPr="00047354">
        <w:t>. </w:t>
      </w:r>
      <w:proofErr w:type="spellStart"/>
      <w:r w:rsidRPr="00047354">
        <w:rPr>
          <w:lang w:eastAsia="en-GB"/>
        </w:rPr>
        <w:t>Kastnót</w:t>
      </w:r>
      <w:proofErr w:type="spellEnd"/>
      <w:r w:rsidRPr="00047354">
        <w:rPr>
          <w:lang w:eastAsia="en-GB"/>
        </w:rPr>
        <w:t xml:space="preserve"> með hnútalausu neti </w:t>
      </w:r>
      <w:r w:rsidR="00AF3370" w:rsidRPr="00047354">
        <w:rPr>
          <w:lang w:eastAsia="en-GB"/>
        </w:rPr>
        <w:t>(no.</w:t>
      </w:r>
      <w:r w:rsidR="00A627B0" w:rsidRPr="00047354">
        <w:rPr>
          <w:lang w:eastAsia="en-GB"/>
        </w:rPr>
        <w:t xml:space="preserve"> „</w:t>
      </w:r>
      <w:proofErr w:type="spellStart"/>
      <w:r w:rsidR="00A627B0" w:rsidRPr="00047354">
        <w:rPr>
          <w:lang w:eastAsia="en-GB"/>
        </w:rPr>
        <w:t>storhåv</w:t>
      </w:r>
      <w:proofErr w:type="spellEnd"/>
      <w:r w:rsidR="00A627B0" w:rsidRPr="00047354">
        <w:rPr>
          <w:lang w:eastAsia="en-GB"/>
        </w:rPr>
        <w:t>“)</w:t>
      </w:r>
      <w:r w:rsidR="00AF3370" w:rsidRPr="00047354">
        <w:rPr>
          <w:lang w:eastAsia="en-GB"/>
        </w:rPr>
        <w:t xml:space="preserve"> </w:t>
      </w:r>
      <w:r w:rsidRPr="00047354">
        <w:rPr>
          <w:lang w:eastAsia="en-GB"/>
        </w:rPr>
        <w:t>sem er aðlagað að stærð kvíarinnar</w:t>
      </w:r>
      <w:r w:rsidR="00A627B0" w:rsidRPr="00047354">
        <w:rPr>
          <w:lang w:eastAsia="en-GB"/>
        </w:rPr>
        <w:t>.</w:t>
      </w:r>
    </w:p>
    <w:p w14:paraId="396FC6A3" w14:textId="2430BE24" w:rsidR="00E4163C" w:rsidRPr="00047354" w:rsidRDefault="00E4163C" w:rsidP="00741BDC">
      <w:pPr>
        <w:rPr>
          <w:lang w:eastAsia="en-GB"/>
        </w:rPr>
      </w:pPr>
      <w:r w:rsidRPr="00047354">
        <w:rPr>
          <w:szCs w:val="28"/>
          <w:lang w:eastAsia="en-GB"/>
        </w:rPr>
        <w:t>c</w:t>
      </w:r>
      <w:r w:rsidRPr="00047354">
        <w:t>. </w:t>
      </w:r>
      <w:proofErr w:type="spellStart"/>
      <w:r w:rsidRPr="00047354">
        <w:rPr>
          <w:lang w:eastAsia="en-GB"/>
        </w:rPr>
        <w:t>Svæfingalyf</w:t>
      </w:r>
      <w:proofErr w:type="spellEnd"/>
      <w:r w:rsidRPr="00047354">
        <w:rPr>
          <w:lang w:eastAsia="en-GB"/>
        </w:rPr>
        <w:t xml:space="preserve"> frá dýralækni.</w:t>
      </w:r>
    </w:p>
    <w:p w14:paraId="10243282" w14:textId="6F382CAB" w:rsidR="00E4163C" w:rsidRPr="00047354" w:rsidRDefault="00E4163C" w:rsidP="00741BDC">
      <w:pPr>
        <w:rPr>
          <w:lang w:eastAsia="en-GB"/>
        </w:rPr>
      </w:pPr>
      <w:r w:rsidRPr="00047354">
        <w:rPr>
          <w:szCs w:val="28"/>
          <w:lang w:eastAsia="en-GB"/>
        </w:rPr>
        <w:t>d</w:t>
      </w:r>
      <w:r w:rsidRPr="00047354">
        <w:t>. </w:t>
      </w:r>
      <w:r w:rsidRPr="00047354">
        <w:rPr>
          <w:lang w:eastAsia="en-GB"/>
        </w:rPr>
        <w:t xml:space="preserve">Ljóst </w:t>
      </w:r>
      <w:proofErr w:type="spellStart"/>
      <w:r w:rsidRPr="00047354">
        <w:rPr>
          <w:lang w:eastAsia="en-GB"/>
        </w:rPr>
        <w:t>fiskikar</w:t>
      </w:r>
      <w:proofErr w:type="spellEnd"/>
      <w:r w:rsidRPr="00047354">
        <w:rPr>
          <w:lang w:eastAsia="en-GB"/>
        </w:rPr>
        <w:t xml:space="preserve"> sem hentar stærð fisksins, frá 200-900 </w:t>
      </w:r>
      <w:r w:rsidR="00AB1EE8" w:rsidRPr="00047354">
        <w:rPr>
          <w:lang w:eastAsia="en-GB"/>
        </w:rPr>
        <w:t>l</w:t>
      </w:r>
      <w:r w:rsidRPr="00047354">
        <w:rPr>
          <w:lang w:eastAsia="en-GB"/>
        </w:rPr>
        <w:t xml:space="preserve">. Ef notuð er stærri gerð </w:t>
      </w:r>
      <w:proofErr w:type="spellStart"/>
      <w:r w:rsidRPr="00047354">
        <w:rPr>
          <w:lang w:eastAsia="en-GB"/>
        </w:rPr>
        <w:t>kara</w:t>
      </w:r>
      <w:proofErr w:type="spellEnd"/>
      <w:r w:rsidRPr="00047354">
        <w:rPr>
          <w:lang w:eastAsia="en-GB"/>
        </w:rPr>
        <w:t xml:space="preserve"> þarf að hafa tappa í botninum svo hægt sé að sía vatnið úr </w:t>
      </w:r>
      <w:proofErr w:type="spellStart"/>
      <w:r w:rsidRPr="00047354">
        <w:rPr>
          <w:lang w:eastAsia="en-GB"/>
        </w:rPr>
        <w:t>karinu</w:t>
      </w:r>
      <w:proofErr w:type="spellEnd"/>
      <w:r w:rsidRPr="00047354">
        <w:rPr>
          <w:lang w:eastAsia="en-GB"/>
        </w:rPr>
        <w:t xml:space="preserve"> og telja lýs sem hafa fallið af.</w:t>
      </w:r>
    </w:p>
    <w:p w14:paraId="57B27027" w14:textId="77777777" w:rsidR="00E4163C" w:rsidRPr="00047354" w:rsidRDefault="00E4163C" w:rsidP="00741BDC">
      <w:pPr>
        <w:rPr>
          <w:lang w:eastAsia="en-GB"/>
        </w:rPr>
      </w:pPr>
      <w:r w:rsidRPr="00047354">
        <w:rPr>
          <w:szCs w:val="28"/>
          <w:lang w:eastAsia="en-GB"/>
        </w:rPr>
        <w:t>e</w:t>
      </w:r>
      <w:r w:rsidRPr="00047354">
        <w:t>. </w:t>
      </w:r>
      <w:r w:rsidRPr="00047354">
        <w:rPr>
          <w:lang w:eastAsia="en-GB"/>
        </w:rPr>
        <w:t>Sigti (eldhússigti) til að sía lausar lýs frá vatninu.</w:t>
      </w:r>
    </w:p>
    <w:p w14:paraId="73857A95" w14:textId="77777777" w:rsidR="00E4163C" w:rsidRPr="00047354" w:rsidRDefault="00E4163C" w:rsidP="00741BDC">
      <w:pPr>
        <w:rPr>
          <w:lang w:eastAsia="en-GB"/>
        </w:rPr>
      </w:pPr>
      <w:r w:rsidRPr="00047354">
        <w:rPr>
          <w:szCs w:val="28"/>
          <w:lang w:eastAsia="en-GB"/>
        </w:rPr>
        <w:t>f</w:t>
      </w:r>
      <w:r w:rsidRPr="00047354">
        <w:t>. </w:t>
      </w:r>
      <w:r w:rsidRPr="00047354">
        <w:rPr>
          <w:lang w:eastAsia="en-GB"/>
        </w:rPr>
        <w:t xml:space="preserve">Uppháir </w:t>
      </w:r>
      <w:proofErr w:type="spellStart"/>
      <w:r w:rsidRPr="00047354">
        <w:rPr>
          <w:lang w:eastAsia="en-GB"/>
        </w:rPr>
        <w:t>gúmmíhanskar</w:t>
      </w:r>
      <w:proofErr w:type="spellEnd"/>
      <w:r w:rsidRPr="00047354">
        <w:rPr>
          <w:lang w:eastAsia="en-GB"/>
        </w:rPr>
        <w:t xml:space="preserve">, með sléttri áferð sem ekki skaðar </w:t>
      </w:r>
      <w:proofErr w:type="spellStart"/>
      <w:r w:rsidRPr="00047354">
        <w:rPr>
          <w:lang w:eastAsia="en-GB"/>
        </w:rPr>
        <w:t>hreistur</w:t>
      </w:r>
      <w:proofErr w:type="spellEnd"/>
      <w:r w:rsidRPr="00047354">
        <w:rPr>
          <w:lang w:eastAsia="en-GB"/>
        </w:rPr>
        <w:t xml:space="preserve"> og slímlag fisksins.</w:t>
      </w:r>
    </w:p>
    <w:p w14:paraId="62BC8DFA" w14:textId="7CFB3148" w:rsidR="00E4163C" w:rsidRPr="00047354" w:rsidRDefault="00E4163C" w:rsidP="00741BDC">
      <w:pPr>
        <w:rPr>
          <w:lang w:eastAsia="en-GB"/>
        </w:rPr>
      </w:pPr>
      <w:r w:rsidRPr="00047354">
        <w:rPr>
          <w:szCs w:val="28"/>
          <w:lang w:eastAsia="en-GB"/>
        </w:rPr>
        <w:t>g</w:t>
      </w:r>
      <w:r w:rsidRPr="00047354">
        <w:t>. </w:t>
      </w:r>
      <w:r w:rsidRPr="00047354">
        <w:rPr>
          <w:lang w:eastAsia="en-GB"/>
        </w:rPr>
        <w:t>Nægjanlegt ljós ef talið er í lítilli dagsbirtu.</w:t>
      </w:r>
    </w:p>
    <w:p w14:paraId="769FA6BA" w14:textId="77777777" w:rsidR="00E4163C" w:rsidRPr="00047354" w:rsidRDefault="00E4163C" w:rsidP="00741BDC">
      <w:pPr>
        <w:rPr>
          <w:lang w:eastAsia="en-GB"/>
        </w:rPr>
      </w:pPr>
      <w:r w:rsidRPr="00047354">
        <w:rPr>
          <w:szCs w:val="28"/>
          <w:lang w:eastAsia="en-GB"/>
        </w:rPr>
        <w:t>h</w:t>
      </w:r>
      <w:r w:rsidRPr="00047354">
        <w:t>. </w:t>
      </w:r>
      <w:r w:rsidRPr="00047354">
        <w:rPr>
          <w:lang w:eastAsia="en-GB"/>
        </w:rPr>
        <w:t>Háfur með hnútalausu neti.</w:t>
      </w:r>
    </w:p>
    <w:p w14:paraId="48CB2B5F" w14:textId="608ED082" w:rsidR="00FC7AC7" w:rsidRDefault="001F302C" w:rsidP="00DD3984">
      <w:pPr>
        <w:pStyle w:val="Greinarfyrirsgn"/>
        <w:spacing w:before="240"/>
        <w:rPr>
          <w:lang w:eastAsia="is-IS"/>
        </w:rPr>
      </w:pPr>
      <w:bookmarkStart w:id="864" w:name="_Toc22802738"/>
      <w:bookmarkStart w:id="865" w:name="_Toc22805834"/>
      <w:bookmarkStart w:id="866" w:name="_Toc22810064"/>
      <w:bookmarkStart w:id="867" w:name="_Toc27483168"/>
      <w:r>
        <w:rPr>
          <w:lang w:eastAsia="is-IS"/>
        </w:rPr>
        <w:t>Talning</w:t>
      </w:r>
      <w:r w:rsidR="00EB6E42">
        <w:rPr>
          <w:lang w:eastAsia="is-IS"/>
        </w:rPr>
        <w:t>.</w:t>
      </w:r>
      <w:bookmarkEnd w:id="864"/>
      <w:bookmarkEnd w:id="865"/>
      <w:bookmarkEnd w:id="866"/>
      <w:bookmarkEnd w:id="867"/>
    </w:p>
    <w:p w14:paraId="65CC37E3" w14:textId="2FC149A2" w:rsidR="00E4163C" w:rsidRPr="00DD3984" w:rsidRDefault="00EC0408" w:rsidP="00DD3984">
      <w:pPr>
        <w:spacing w:before="240"/>
        <w:rPr>
          <w:i/>
          <w:lang w:eastAsia="en-GB"/>
        </w:rPr>
      </w:pPr>
      <w:r w:rsidRPr="00DD3984">
        <w:rPr>
          <w:i/>
          <w:lang w:eastAsia="is-IS"/>
        </w:rPr>
        <w:t>Tímabil, t</w:t>
      </w:r>
      <w:r w:rsidR="00E4163C" w:rsidRPr="00DD3984">
        <w:rPr>
          <w:i/>
          <w:lang w:eastAsia="is-IS"/>
        </w:rPr>
        <w:t>íðni og umfang talningar</w:t>
      </w:r>
    </w:p>
    <w:p w14:paraId="3D6B17F6" w14:textId="38043AE3" w:rsidR="00EC0408" w:rsidRPr="00047354" w:rsidRDefault="00EC0408" w:rsidP="00741BDC">
      <w:pPr>
        <w:rPr>
          <w:lang w:eastAsia="en-GB"/>
        </w:rPr>
      </w:pPr>
      <w:r w:rsidRPr="00047354">
        <w:rPr>
          <w:i/>
          <w:lang w:eastAsia="en-GB"/>
        </w:rPr>
        <w:t>Tímabil talningar:</w:t>
      </w:r>
      <w:r w:rsidR="004C661E" w:rsidRPr="00047354">
        <w:t> </w:t>
      </w:r>
      <w:r w:rsidRPr="00047354">
        <w:rPr>
          <w:lang w:eastAsia="en-GB"/>
        </w:rPr>
        <w:t>Þegar hitastig sjávar er lægra en 4°C skal ekki telja. Þegar lofthiti fer undir -5°C skal ekki telja.</w:t>
      </w:r>
    </w:p>
    <w:p w14:paraId="508313DB" w14:textId="572E124C" w:rsidR="00EC0408" w:rsidRPr="00047354" w:rsidRDefault="00EC0408" w:rsidP="00741BDC">
      <w:r w:rsidRPr="00047354">
        <w:rPr>
          <w:i/>
          <w:lang w:eastAsia="en-GB"/>
        </w:rPr>
        <w:t>Tíðni talningar:</w:t>
      </w:r>
      <w:r w:rsidR="004C661E" w:rsidRPr="00047354">
        <w:t> </w:t>
      </w:r>
      <w:r w:rsidRPr="00047354">
        <w:rPr>
          <w:lang w:eastAsia="en-GB"/>
        </w:rPr>
        <w:t>Einu sinni í mánuði á tímabilinu 1. apríl til 1. júní, að því gefnu að hitastig sjávar sé  4°C</w:t>
      </w:r>
      <w:r w:rsidR="00961FB8">
        <w:rPr>
          <w:lang w:eastAsia="en-GB"/>
        </w:rPr>
        <w:t xml:space="preserve"> eða hærra</w:t>
      </w:r>
      <w:r w:rsidRPr="00047354">
        <w:rPr>
          <w:lang w:eastAsia="en-GB"/>
        </w:rPr>
        <w:t xml:space="preserve">. Frá 1. júní til 1. október skal telja </w:t>
      </w:r>
      <w:r w:rsidR="00CD6EFF">
        <w:rPr>
          <w:lang w:eastAsia="en-GB"/>
        </w:rPr>
        <w:t xml:space="preserve">aðra </w:t>
      </w:r>
      <w:r w:rsidRPr="00047354">
        <w:rPr>
          <w:lang w:eastAsia="en-GB"/>
        </w:rPr>
        <w:t>hverja viku, og svo aftur mánaðarlega</w:t>
      </w:r>
      <w:r w:rsidR="00263530">
        <w:rPr>
          <w:lang w:eastAsia="en-GB"/>
        </w:rPr>
        <w:t xml:space="preserve"> að teknu tilliti</w:t>
      </w:r>
      <w:r w:rsidR="00EE66A7">
        <w:rPr>
          <w:lang w:eastAsia="en-GB"/>
        </w:rPr>
        <w:t xml:space="preserve"> til hitastigs og veðurfars.</w:t>
      </w:r>
    </w:p>
    <w:p w14:paraId="4F9D8A14" w14:textId="02A8DD14" w:rsidR="00EC0408" w:rsidRPr="00047354" w:rsidRDefault="00EC0408" w:rsidP="00741BDC">
      <w:pPr>
        <w:rPr>
          <w:lang w:eastAsia="en-GB"/>
        </w:rPr>
      </w:pPr>
      <w:r w:rsidRPr="00047354">
        <w:rPr>
          <w:i/>
          <w:lang w:eastAsia="en-GB"/>
        </w:rPr>
        <w:t>Umfang:</w:t>
      </w:r>
      <w:r w:rsidR="004C661E" w:rsidRPr="00047354">
        <w:t> </w:t>
      </w:r>
      <w:r w:rsidRPr="00047354">
        <w:rPr>
          <w:lang w:eastAsia="en-GB"/>
        </w:rPr>
        <w:t xml:space="preserve">Ef færri en </w:t>
      </w:r>
      <w:r w:rsidR="00EE66A7">
        <w:rPr>
          <w:lang w:eastAsia="en-GB"/>
        </w:rPr>
        <w:t>þrjár</w:t>
      </w:r>
      <w:r w:rsidR="00EE66A7" w:rsidRPr="00047354">
        <w:rPr>
          <w:lang w:eastAsia="en-GB"/>
        </w:rPr>
        <w:t xml:space="preserve"> </w:t>
      </w:r>
      <w:r w:rsidRPr="00047354">
        <w:rPr>
          <w:lang w:eastAsia="en-GB"/>
        </w:rPr>
        <w:t xml:space="preserve">kvíar eru í stöð/kvíastæði skal telja lús í öllum kvíum. Telja skal lús í helmingi kvía þar sem kvíastæði samanstendur af </w:t>
      </w:r>
      <w:r w:rsidR="00EE66A7">
        <w:rPr>
          <w:lang w:eastAsia="en-GB"/>
        </w:rPr>
        <w:t>fjórum til tólf</w:t>
      </w:r>
      <w:r w:rsidRPr="00047354">
        <w:rPr>
          <w:lang w:eastAsia="en-GB"/>
        </w:rPr>
        <w:t xml:space="preserve"> kvíum. Telja skal lús á að minnsta kosti </w:t>
      </w:r>
      <w:r w:rsidR="00EE66A7">
        <w:rPr>
          <w:lang w:eastAsia="en-GB"/>
        </w:rPr>
        <w:t>tuttugu</w:t>
      </w:r>
      <w:r w:rsidRPr="00047354">
        <w:rPr>
          <w:lang w:eastAsia="en-GB"/>
        </w:rPr>
        <w:t xml:space="preserve"> fiskum í hverri kví.</w:t>
      </w:r>
    </w:p>
    <w:p w14:paraId="3E34253B" w14:textId="47B5D826" w:rsidR="00BE4D97" w:rsidRPr="00047354" w:rsidRDefault="00EC0408" w:rsidP="00DD3984">
      <w:pPr>
        <w:rPr>
          <w:lang w:eastAsia="en-GB"/>
        </w:rPr>
      </w:pPr>
      <w:r w:rsidRPr="00047354">
        <w:rPr>
          <w:i/>
          <w:lang w:eastAsia="en-GB"/>
        </w:rPr>
        <w:t>Dreifing:</w:t>
      </w:r>
      <w:r w:rsidR="004C661E" w:rsidRPr="00047354">
        <w:t> </w:t>
      </w:r>
      <w:r w:rsidRPr="00047354">
        <w:rPr>
          <w:lang w:eastAsia="en-GB"/>
        </w:rPr>
        <w:t xml:space="preserve">Leitast skal við að telja kvíar dreift í </w:t>
      </w:r>
      <w:proofErr w:type="spellStart"/>
      <w:r w:rsidRPr="00047354">
        <w:rPr>
          <w:lang w:eastAsia="en-GB"/>
        </w:rPr>
        <w:t>kvíastæðinu</w:t>
      </w:r>
      <w:proofErr w:type="spellEnd"/>
      <w:r w:rsidRPr="00047354">
        <w:rPr>
          <w:lang w:eastAsia="en-GB"/>
        </w:rPr>
        <w:t xml:space="preserve">, svo að rétt mynd fáist af dreifingu </w:t>
      </w:r>
      <w:proofErr w:type="spellStart"/>
      <w:r w:rsidRPr="00047354">
        <w:rPr>
          <w:lang w:eastAsia="en-GB"/>
        </w:rPr>
        <w:t>lúsasmits</w:t>
      </w:r>
      <w:proofErr w:type="spellEnd"/>
      <w:r w:rsidRPr="00047354">
        <w:rPr>
          <w:lang w:eastAsia="en-GB"/>
        </w:rPr>
        <w:t xml:space="preserve"> innan stöðvar.</w:t>
      </w:r>
    </w:p>
    <w:p w14:paraId="197116D0" w14:textId="0EAC8A8D" w:rsidR="00E4163C" w:rsidRPr="00047354" w:rsidRDefault="001F302C" w:rsidP="00DD3984">
      <w:pPr>
        <w:pStyle w:val="Greinarfyrirsgn"/>
        <w:spacing w:before="240"/>
        <w:rPr>
          <w:lang w:eastAsia="en-GB"/>
        </w:rPr>
      </w:pPr>
      <w:bookmarkStart w:id="868" w:name="_Toc22802739"/>
      <w:bookmarkStart w:id="869" w:name="_Toc22805835"/>
      <w:bookmarkStart w:id="870" w:name="_Toc22810065"/>
      <w:bookmarkStart w:id="871" w:name="_Toc27483169"/>
      <w:r>
        <w:rPr>
          <w:lang w:eastAsia="en-GB"/>
        </w:rPr>
        <w:t>Framkvæmd</w:t>
      </w:r>
      <w:r w:rsidR="00EB6E42">
        <w:rPr>
          <w:lang w:eastAsia="en-GB"/>
        </w:rPr>
        <w:t xml:space="preserve"> talningar.</w:t>
      </w:r>
      <w:bookmarkEnd w:id="868"/>
      <w:bookmarkEnd w:id="869"/>
      <w:bookmarkEnd w:id="870"/>
      <w:bookmarkEnd w:id="871"/>
    </w:p>
    <w:p w14:paraId="2A81B6CF" w14:textId="3ED1DE33" w:rsidR="00E4163C" w:rsidRPr="0086633C" w:rsidRDefault="00E4163C" w:rsidP="0086633C">
      <w:pPr>
        <w:spacing w:before="240"/>
        <w:rPr>
          <w:i/>
          <w:lang w:eastAsia="en-GB"/>
        </w:rPr>
      </w:pPr>
      <w:r w:rsidRPr="0086633C">
        <w:rPr>
          <w:i/>
          <w:lang w:eastAsia="en-GB"/>
        </w:rPr>
        <w:t>Fiskur sóttur í talningu</w:t>
      </w:r>
    </w:p>
    <w:p w14:paraId="195EFC58" w14:textId="7698B5BC" w:rsidR="00D931E6" w:rsidRDefault="000A7160" w:rsidP="00741BDC">
      <w:pPr>
        <w:rPr>
          <w:lang w:eastAsia="en-GB"/>
        </w:rPr>
      </w:pPr>
      <w:r w:rsidRPr="009A21AB">
        <w:rPr>
          <w:i/>
          <w:lang w:eastAsia="en-GB"/>
        </w:rPr>
        <w:t xml:space="preserve">Aðferðir við </w:t>
      </w:r>
      <w:r w:rsidR="00B47A2A" w:rsidRPr="009A21AB">
        <w:rPr>
          <w:i/>
          <w:lang w:eastAsia="en-GB"/>
        </w:rPr>
        <w:t>að fanga fisk:</w:t>
      </w:r>
      <w:r w:rsidR="00B47A2A" w:rsidRPr="00047354">
        <w:t> </w:t>
      </w:r>
      <w:r w:rsidR="005963BB">
        <w:t xml:space="preserve">Notast skal við að </w:t>
      </w:r>
      <w:proofErr w:type="spellStart"/>
      <w:r w:rsidR="005963BB">
        <w:t>nót</w:t>
      </w:r>
      <w:proofErr w:type="spellEnd"/>
      <w:r w:rsidR="005963BB">
        <w:t xml:space="preserve"> að hæfilegri stærð (no. </w:t>
      </w:r>
      <w:r w:rsidR="005963BB" w:rsidRPr="00047354">
        <w:rPr>
          <w:lang w:eastAsia="en-GB"/>
        </w:rPr>
        <w:t>„</w:t>
      </w:r>
      <w:proofErr w:type="spellStart"/>
      <w:r w:rsidR="005963BB" w:rsidRPr="00047354">
        <w:rPr>
          <w:lang w:eastAsia="en-GB"/>
        </w:rPr>
        <w:t>orkastnot</w:t>
      </w:r>
      <w:proofErr w:type="spellEnd"/>
      <w:r w:rsidR="005963BB" w:rsidRPr="00047354">
        <w:rPr>
          <w:lang w:eastAsia="en-GB"/>
        </w:rPr>
        <w:t>“</w:t>
      </w:r>
      <w:r w:rsidR="005963BB">
        <w:rPr>
          <w:lang w:eastAsia="en-GB"/>
        </w:rPr>
        <w:t xml:space="preserve">) eða </w:t>
      </w:r>
      <w:r w:rsidR="005963BB">
        <w:t>aðra sambærilega</w:t>
      </w:r>
      <w:r w:rsidR="001E7985">
        <w:t xml:space="preserve"> aðferð</w:t>
      </w:r>
      <w:r w:rsidR="00F779B6">
        <w:t xml:space="preserve"> til að fanga fisk</w:t>
      </w:r>
      <w:r w:rsidR="00042AB6">
        <w:t xml:space="preserve"> sem tryggir að meðhöndlun hans sé eins og best verður á kosið</w:t>
      </w:r>
      <w:r w:rsidR="004E50B6">
        <w:t xml:space="preserve"> </w:t>
      </w:r>
      <w:r w:rsidR="00E4163C" w:rsidRPr="00047354">
        <w:rPr>
          <w:lang w:eastAsia="en-GB"/>
        </w:rPr>
        <w:t>og að nægilegur fjöldi fiska náist í talningu, miðað við aðstæður hverju sinni.</w:t>
      </w:r>
      <w:r w:rsidR="000607AF">
        <w:rPr>
          <w:lang w:eastAsia="en-GB"/>
        </w:rPr>
        <w:t xml:space="preserve"> </w:t>
      </w:r>
      <w:r w:rsidR="00E4163C" w:rsidRPr="00047354">
        <w:rPr>
          <w:lang w:eastAsia="en-GB"/>
        </w:rPr>
        <w:t xml:space="preserve">Aðgerðirnar skulu gerðar á rólegan og yfirvegaðan hátt, varast ber að fá of marga fiska í </w:t>
      </w:r>
      <w:proofErr w:type="spellStart"/>
      <w:r w:rsidR="00E4163C" w:rsidRPr="00047354">
        <w:rPr>
          <w:lang w:eastAsia="en-GB"/>
        </w:rPr>
        <w:t>nótina</w:t>
      </w:r>
      <w:proofErr w:type="spellEnd"/>
      <w:r w:rsidR="00E4163C" w:rsidRPr="00047354">
        <w:rPr>
          <w:lang w:eastAsia="en-GB"/>
        </w:rPr>
        <w:t xml:space="preserve">/kastið og ekki má þrengja um of að fiskinum. Sé þessum </w:t>
      </w:r>
      <w:r w:rsidR="00D931E6">
        <w:rPr>
          <w:lang w:eastAsia="en-GB"/>
        </w:rPr>
        <w:t xml:space="preserve">aðferðum </w:t>
      </w:r>
      <w:r w:rsidR="00E4163C" w:rsidRPr="00047354">
        <w:rPr>
          <w:lang w:eastAsia="en-GB"/>
        </w:rPr>
        <w:t xml:space="preserve">fylgt minnkar </w:t>
      </w:r>
      <w:proofErr w:type="spellStart"/>
      <w:r w:rsidR="00E4163C" w:rsidRPr="00047354">
        <w:rPr>
          <w:lang w:eastAsia="en-GB"/>
        </w:rPr>
        <w:t>hreisturlos</w:t>
      </w:r>
      <w:proofErr w:type="spellEnd"/>
      <w:r w:rsidR="00E4163C" w:rsidRPr="00047354">
        <w:rPr>
          <w:lang w:eastAsia="en-GB"/>
        </w:rPr>
        <w:t xml:space="preserve"> og lúsin losnar í minna mæli af fiskinum.</w:t>
      </w:r>
    </w:p>
    <w:p w14:paraId="492CB699" w14:textId="2B2CE4FE" w:rsidR="00E4163C" w:rsidRPr="00047354" w:rsidRDefault="005369E5" w:rsidP="00741BDC">
      <w:pPr>
        <w:rPr>
          <w:lang w:eastAsia="en-GB"/>
        </w:rPr>
      </w:pPr>
      <w:r>
        <w:rPr>
          <w:lang w:eastAsia="en-GB"/>
        </w:rPr>
        <w:t xml:space="preserve">Tryggja skal að </w:t>
      </w:r>
      <w:r w:rsidR="00E4163C" w:rsidRPr="00047354">
        <w:rPr>
          <w:lang w:eastAsia="en-GB"/>
        </w:rPr>
        <w:t xml:space="preserve">lúsatölur endurspegli rétt meðaltal í </w:t>
      </w:r>
      <w:proofErr w:type="spellStart"/>
      <w:r w:rsidR="00E4163C" w:rsidRPr="00047354">
        <w:rPr>
          <w:lang w:eastAsia="en-GB"/>
        </w:rPr>
        <w:t>kvínni</w:t>
      </w:r>
      <w:proofErr w:type="spellEnd"/>
      <w:r>
        <w:rPr>
          <w:lang w:eastAsia="en-GB"/>
        </w:rPr>
        <w:t xml:space="preserve"> og því skal forðast talningu á deyjandi fiskum („</w:t>
      </w:r>
      <w:proofErr w:type="spellStart"/>
      <w:r>
        <w:rPr>
          <w:lang w:eastAsia="en-GB"/>
        </w:rPr>
        <w:t>lónurum</w:t>
      </w:r>
      <w:proofErr w:type="spellEnd"/>
      <w:r>
        <w:rPr>
          <w:lang w:eastAsia="en-GB"/>
        </w:rPr>
        <w:t>“) eins og unnt er.</w:t>
      </w:r>
    </w:p>
    <w:p w14:paraId="5365F228" w14:textId="5572CD64" w:rsidR="00E4163C" w:rsidRPr="0086633C" w:rsidRDefault="00E4163C" w:rsidP="0086633C">
      <w:pPr>
        <w:spacing w:before="240"/>
        <w:rPr>
          <w:i/>
          <w:lang w:eastAsia="en-GB"/>
        </w:rPr>
      </w:pPr>
      <w:proofErr w:type="spellStart"/>
      <w:r w:rsidRPr="0086633C">
        <w:rPr>
          <w:i/>
          <w:lang w:eastAsia="en-GB"/>
        </w:rPr>
        <w:t>Svæfing</w:t>
      </w:r>
      <w:proofErr w:type="spellEnd"/>
      <w:r w:rsidRPr="0086633C">
        <w:rPr>
          <w:i/>
          <w:lang w:eastAsia="en-GB"/>
        </w:rPr>
        <w:t xml:space="preserve"> fyrir talningu</w:t>
      </w:r>
    </w:p>
    <w:p w14:paraId="0907DBED" w14:textId="49FF3DAD" w:rsidR="00E4163C" w:rsidRPr="00047354" w:rsidRDefault="00E4163C" w:rsidP="00741BDC">
      <w:pPr>
        <w:rPr>
          <w:lang w:eastAsia="en-GB"/>
        </w:rPr>
      </w:pPr>
      <w:r w:rsidRPr="00047354">
        <w:rPr>
          <w:lang w:eastAsia="en-GB"/>
        </w:rPr>
        <w:t>Allur fiskur skal vera svæfður eða aflífaður áður en hann fer í talningu.</w:t>
      </w:r>
    </w:p>
    <w:p w14:paraId="0D8CBC16" w14:textId="490222BA" w:rsidR="00E4163C" w:rsidRPr="00047354" w:rsidRDefault="00E4163C" w:rsidP="00741BDC">
      <w:pPr>
        <w:rPr>
          <w:lang w:eastAsia="en-GB"/>
        </w:rPr>
      </w:pPr>
      <w:proofErr w:type="spellStart"/>
      <w:r w:rsidRPr="00047354">
        <w:rPr>
          <w:lang w:eastAsia="en-GB"/>
        </w:rPr>
        <w:t>Svæfingarlyfið</w:t>
      </w:r>
      <w:proofErr w:type="spellEnd"/>
      <w:r w:rsidRPr="00047354">
        <w:rPr>
          <w:lang w:eastAsia="en-GB"/>
        </w:rPr>
        <w:t xml:space="preserve"> skal blandað </w:t>
      </w:r>
      <w:proofErr w:type="spellStart"/>
      <w:r w:rsidRPr="00047354">
        <w:rPr>
          <w:lang w:eastAsia="en-GB"/>
        </w:rPr>
        <w:t>fyrirfram</w:t>
      </w:r>
      <w:proofErr w:type="spellEnd"/>
      <w:r w:rsidRPr="00047354">
        <w:rPr>
          <w:lang w:eastAsia="en-GB"/>
        </w:rPr>
        <w:t xml:space="preserve">, skv. meðfylgjandi leiðbeiningum frá dýralækni. Lyfjalausnin endist í um viku sé notað ferskvatn í lyfjablöndunina og hún geymd á dimmum stað, en </w:t>
      </w:r>
      <w:r w:rsidR="008938F6">
        <w:rPr>
          <w:lang w:eastAsia="en-GB"/>
        </w:rPr>
        <w:t>einn</w:t>
      </w:r>
      <w:r w:rsidRPr="00047354">
        <w:rPr>
          <w:lang w:eastAsia="en-GB"/>
        </w:rPr>
        <w:t xml:space="preserve"> dag sé notaður sjór.</w:t>
      </w:r>
    </w:p>
    <w:p w14:paraId="6B18592D" w14:textId="71FB0D6A" w:rsidR="00E4163C" w:rsidRPr="00047354" w:rsidRDefault="00E4163C" w:rsidP="00741BDC">
      <w:pPr>
        <w:rPr>
          <w:lang w:eastAsia="en-GB"/>
        </w:rPr>
      </w:pPr>
      <w:r w:rsidRPr="00047354">
        <w:rPr>
          <w:lang w:eastAsia="en-GB"/>
        </w:rPr>
        <w:t xml:space="preserve">Nægilegt vatn verður að vera í </w:t>
      </w:r>
      <w:proofErr w:type="spellStart"/>
      <w:r w:rsidRPr="00047354">
        <w:rPr>
          <w:lang w:eastAsia="en-GB"/>
        </w:rPr>
        <w:t>karinu</w:t>
      </w:r>
      <w:proofErr w:type="spellEnd"/>
      <w:r w:rsidRPr="00047354">
        <w:rPr>
          <w:lang w:eastAsia="en-GB"/>
        </w:rPr>
        <w:t xml:space="preserve"> þannig að fiskurinn geti auðveldlega flotið, þ.e.a.s. það má ekki vera of grunnt.</w:t>
      </w:r>
    </w:p>
    <w:p w14:paraId="2022149A" w14:textId="1AF6542C" w:rsidR="00E4163C" w:rsidRPr="00047354" w:rsidRDefault="00E4163C" w:rsidP="00741BDC">
      <w:pPr>
        <w:rPr>
          <w:lang w:eastAsia="en-GB"/>
        </w:rPr>
      </w:pPr>
      <w:r w:rsidRPr="00047354">
        <w:rPr>
          <w:lang w:eastAsia="en-GB"/>
        </w:rPr>
        <w:t xml:space="preserve">Hafið í mesta lagi </w:t>
      </w:r>
      <w:r w:rsidR="008938F6">
        <w:rPr>
          <w:lang w:eastAsia="en-GB"/>
        </w:rPr>
        <w:t>fimm</w:t>
      </w:r>
      <w:r w:rsidRPr="00047354">
        <w:rPr>
          <w:lang w:eastAsia="en-GB"/>
        </w:rPr>
        <w:t xml:space="preserve"> fiska í einu í </w:t>
      </w:r>
      <w:proofErr w:type="spellStart"/>
      <w:r w:rsidRPr="00047354">
        <w:rPr>
          <w:lang w:eastAsia="en-GB"/>
        </w:rPr>
        <w:t>svæfingu</w:t>
      </w:r>
      <w:proofErr w:type="spellEnd"/>
      <w:r w:rsidRPr="00047354">
        <w:rPr>
          <w:lang w:eastAsia="en-GB"/>
        </w:rPr>
        <w:t xml:space="preserve">. Fjöldinn fer þó einnig eftir stærð fisksins, hitastigi lofts og sjávar, stærð </w:t>
      </w:r>
      <w:proofErr w:type="spellStart"/>
      <w:r w:rsidRPr="00047354">
        <w:rPr>
          <w:lang w:eastAsia="en-GB"/>
        </w:rPr>
        <w:t>svæfingarkarsins</w:t>
      </w:r>
      <w:proofErr w:type="spellEnd"/>
      <w:r w:rsidRPr="00047354">
        <w:rPr>
          <w:lang w:eastAsia="en-GB"/>
        </w:rPr>
        <w:t xml:space="preserve"> og fjölda starfsmanna sem sinna talningunni. Við rétta skömmtun </w:t>
      </w:r>
      <w:proofErr w:type="spellStart"/>
      <w:r w:rsidRPr="00047354">
        <w:rPr>
          <w:lang w:eastAsia="en-GB"/>
        </w:rPr>
        <w:t>svæfingarlyfs</w:t>
      </w:r>
      <w:proofErr w:type="spellEnd"/>
      <w:r w:rsidRPr="00047354">
        <w:rPr>
          <w:lang w:eastAsia="en-GB"/>
        </w:rPr>
        <w:t xml:space="preserve"> á fiskurinn að missa meðvitund eftir um </w:t>
      </w:r>
      <w:r w:rsidR="008938F6">
        <w:rPr>
          <w:lang w:eastAsia="en-GB"/>
        </w:rPr>
        <w:t>einni</w:t>
      </w:r>
      <w:r w:rsidR="008938F6" w:rsidRPr="00047354">
        <w:rPr>
          <w:lang w:eastAsia="en-GB"/>
        </w:rPr>
        <w:t xml:space="preserve"> </w:t>
      </w:r>
      <w:r w:rsidRPr="00047354">
        <w:rPr>
          <w:lang w:eastAsia="en-GB"/>
        </w:rPr>
        <w:t>mínútu. Þetta er þó breytilegt eftir stærð fisks og sjávarhita.</w:t>
      </w:r>
    </w:p>
    <w:p w14:paraId="567D1828" w14:textId="7707ECAE" w:rsidR="00E4163C" w:rsidRPr="00047354" w:rsidRDefault="00E4163C" w:rsidP="00741BDC">
      <w:pPr>
        <w:rPr>
          <w:lang w:eastAsia="en-GB"/>
        </w:rPr>
      </w:pPr>
      <w:r w:rsidRPr="00047354">
        <w:rPr>
          <w:lang w:eastAsia="en-GB"/>
        </w:rPr>
        <w:t xml:space="preserve">Fiskurinn telst nægilega svæfður ef hann kastar ekki sporðinum við að vera lyft upp úr </w:t>
      </w:r>
      <w:proofErr w:type="spellStart"/>
      <w:r w:rsidRPr="00047354">
        <w:rPr>
          <w:lang w:eastAsia="en-GB"/>
        </w:rPr>
        <w:t>karinu</w:t>
      </w:r>
      <w:proofErr w:type="spellEnd"/>
      <w:r w:rsidRPr="00047354">
        <w:rPr>
          <w:lang w:eastAsia="en-GB"/>
        </w:rPr>
        <w:t xml:space="preserve">. </w:t>
      </w:r>
    </w:p>
    <w:p w14:paraId="1814A9EC" w14:textId="256FDFE2" w:rsidR="00E4163C" w:rsidRPr="00047354" w:rsidRDefault="00E4163C" w:rsidP="00741BDC">
      <w:pPr>
        <w:rPr>
          <w:lang w:eastAsia="en-GB"/>
        </w:rPr>
      </w:pPr>
      <w:r w:rsidRPr="00047354">
        <w:rPr>
          <w:lang w:eastAsia="en-GB"/>
        </w:rPr>
        <w:t xml:space="preserve">Skipta skal um </w:t>
      </w:r>
      <w:proofErr w:type="spellStart"/>
      <w:r w:rsidRPr="00047354">
        <w:rPr>
          <w:lang w:eastAsia="en-GB"/>
        </w:rPr>
        <w:t>svæfingarvatn</w:t>
      </w:r>
      <w:proofErr w:type="spellEnd"/>
      <w:r w:rsidRPr="00047354">
        <w:rPr>
          <w:lang w:eastAsia="en-GB"/>
        </w:rPr>
        <w:t xml:space="preserve"> reglulega, helst eftir </w:t>
      </w:r>
      <w:r w:rsidR="00FA3D49">
        <w:rPr>
          <w:lang w:eastAsia="en-GB"/>
        </w:rPr>
        <w:t>tuttugu</w:t>
      </w:r>
      <w:r w:rsidR="00FA3D49" w:rsidRPr="00047354">
        <w:rPr>
          <w:lang w:eastAsia="en-GB"/>
        </w:rPr>
        <w:t xml:space="preserve"> </w:t>
      </w:r>
      <w:r w:rsidRPr="00047354">
        <w:rPr>
          <w:lang w:eastAsia="en-GB"/>
        </w:rPr>
        <w:t>fiska en fyrr ef vatnið er orðið gruggugt.</w:t>
      </w:r>
    </w:p>
    <w:p w14:paraId="6BC79215" w14:textId="4FECA7FC" w:rsidR="00E4163C" w:rsidRPr="00047354" w:rsidRDefault="00E4163C" w:rsidP="00741BDC">
      <w:pPr>
        <w:rPr>
          <w:lang w:eastAsia="en-GB"/>
        </w:rPr>
      </w:pPr>
      <w:r w:rsidRPr="00047354">
        <w:rPr>
          <w:lang w:eastAsia="en-GB"/>
        </w:rPr>
        <w:t xml:space="preserve">Ef </w:t>
      </w:r>
      <w:proofErr w:type="spellStart"/>
      <w:r w:rsidRPr="00047354">
        <w:rPr>
          <w:lang w:eastAsia="en-GB"/>
        </w:rPr>
        <w:t>svæfingarvatnið</w:t>
      </w:r>
      <w:proofErr w:type="spellEnd"/>
      <w:r w:rsidRPr="00047354">
        <w:rPr>
          <w:lang w:eastAsia="en-GB"/>
        </w:rPr>
        <w:t xml:space="preserve"> er notað fyrir of marga fiska, eða ef vatnsmassinn er lítill er hætta á að upp komi súrefnisskortur í </w:t>
      </w:r>
      <w:proofErr w:type="spellStart"/>
      <w:r w:rsidRPr="00047354">
        <w:rPr>
          <w:lang w:eastAsia="en-GB"/>
        </w:rPr>
        <w:t>karinu</w:t>
      </w:r>
      <w:proofErr w:type="spellEnd"/>
      <w:r w:rsidRPr="00047354">
        <w:rPr>
          <w:lang w:eastAsia="en-GB"/>
        </w:rPr>
        <w:t xml:space="preserve">. Þegar það gerist má sjá að fiskurinn virðist sofna óvenju hratt, en er í raun að kafna. Skipta skal strax um vatn, eða bæta ferskum sjó í </w:t>
      </w:r>
      <w:proofErr w:type="spellStart"/>
      <w:r w:rsidRPr="00047354">
        <w:rPr>
          <w:lang w:eastAsia="en-GB"/>
        </w:rPr>
        <w:t>karið</w:t>
      </w:r>
      <w:proofErr w:type="spellEnd"/>
      <w:r w:rsidRPr="00047354">
        <w:rPr>
          <w:lang w:eastAsia="en-GB"/>
        </w:rPr>
        <w:t xml:space="preserve"> til að hækka súrefnisinnihaldið.</w:t>
      </w:r>
    </w:p>
    <w:p w14:paraId="06D905D4" w14:textId="77E055CF" w:rsidR="00E4163C" w:rsidRPr="0086633C" w:rsidRDefault="00E4163C" w:rsidP="0086633C">
      <w:pPr>
        <w:spacing w:before="240"/>
        <w:rPr>
          <w:i/>
          <w:lang w:eastAsia="en-GB"/>
        </w:rPr>
      </w:pPr>
      <w:r w:rsidRPr="0086633C">
        <w:rPr>
          <w:i/>
          <w:lang w:eastAsia="en-GB"/>
        </w:rPr>
        <w:t>Talning</w:t>
      </w:r>
    </w:p>
    <w:p w14:paraId="4EC153D5" w14:textId="6BF038F7" w:rsidR="00E4163C" w:rsidRPr="00047354" w:rsidRDefault="00E4163C" w:rsidP="00741BDC">
      <w:pPr>
        <w:rPr>
          <w:lang w:eastAsia="en-GB"/>
        </w:rPr>
      </w:pPr>
      <w:r w:rsidRPr="00047354">
        <w:rPr>
          <w:lang w:eastAsia="en-GB"/>
        </w:rPr>
        <w:t xml:space="preserve">Takið einn fisk í einu úr </w:t>
      </w:r>
      <w:proofErr w:type="spellStart"/>
      <w:r w:rsidRPr="00047354">
        <w:rPr>
          <w:lang w:eastAsia="en-GB"/>
        </w:rPr>
        <w:t>svæfingarkarinu</w:t>
      </w:r>
      <w:proofErr w:type="spellEnd"/>
      <w:r w:rsidRPr="00047354">
        <w:rPr>
          <w:lang w:eastAsia="en-GB"/>
        </w:rPr>
        <w:t xml:space="preserve">. Haldið fisknum </w:t>
      </w:r>
      <w:r w:rsidR="000619A5">
        <w:rPr>
          <w:lang w:eastAsia="en-GB"/>
        </w:rPr>
        <w:t xml:space="preserve">í lágréttri stöðu </w:t>
      </w:r>
      <w:r w:rsidR="009D7F52">
        <w:rPr>
          <w:lang w:eastAsia="en-GB"/>
        </w:rPr>
        <w:t xml:space="preserve">þannig að hann verði ekki fyrri neinu </w:t>
      </w:r>
      <w:proofErr w:type="spellStart"/>
      <w:r w:rsidR="009D7F52">
        <w:rPr>
          <w:lang w:eastAsia="en-GB"/>
        </w:rPr>
        <w:t>hnjaski</w:t>
      </w:r>
      <w:proofErr w:type="spellEnd"/>
      <w:r w:rsidR="009D7F52">
        <w:rPr>
          <w:lang w:eastAsia="en-GB"/>
        </w:rPr>
        <w:t xml:space="preserve">. Alls </w:t>
      </w:r>
      <w:r w:rsidRPr="00047354">
        <w:rPr>
          <w:lang w:eastAsia="en-GB"/>
        </w:rPr>
        <w:t xml:space="preserve">ekki </w:t>
      </w:r>
      <w:r w:rsidR="009D7F52">
        <w:rPr>
          <w:lang w:eastAsia="en-GB"/>
        </w:rPr>
        <w:t xml:space="preserve">skal halda </w:t>
      </w:r>
      <w:r w:rsidRPr="00047354">
        <w:rPr>
          <w:lang w:eastAsia="en-GB"/>
        </w:rPr>
        <w:t>um sporðinn</w:t>
      </w:r>
      <w:r w:rsidR="008C0E2D">
        <w:rPr>
          <w:lang w:eastAsia="en-GB"/>
        </w:rPr>
        <w:t>,</w:t>
      </w:r>
      <w:r w:rsidRPr="00047354">
        <w:rPr>
          <w:lang w:eastAsia="en-GB"/>
        </w:rPr>
        <w:t xml:space="preserve"> þar sem hann brotnar auðveldlega. Notið uppháa hanska sem valda engum skaða á slímlagi fisksins.</w:t>
      </w:r>
    </w:p>
    <w:p w14:paraId="69B9E699" w14:textId="79C645AD" w:rsidR="00E4163C" w:rsidRPr="00047354" w:rsidRDefault="00E4163C" w:rsidP="00741BDC">
      <w:pPr>
        <w:rPr>
          <w:lang w:eastAsia="en-GB"/>
        </w:rPr>
      </w:pPr>
      <w:proofErr w:type="spellStart"/>
      <w:r w:rsidRPr="00047354">
        <w:rPr>
          <w:lang w:eastAsia="en-GB"/>
        </w:rPr>
        <w:t>Grannskoðið</w:t>
      </w:r>
      <w:proofErr w:type="spellEnd"/>
      <w:r w:rsidRPr="00047354">
        <w:rPr>
          <w:lang w:eastAsia="en-GB"/>
        </w:rPr>
        <w:t xml:space="preserve"> hvern fisk, t.d. með hvítum bakgrunni (borð eða </w:t>
      </w:r>
      <w:proofErr w:type="spellStart"/>
      <w:r w:rsidRPr="00047354">
        <w:rPr>
          <w:lang w:eastAsia="en-GB"/>
        </w:rPr>
        <w:t>kar</w:t>
      </w:r>
      <w:proofErr w:type="spellEnd"/>
      <w:r w:rsidRPr="00047354">
        <w:rPr>
          <w:lang w:eastAsia="en-GB"/>
        </w:rPr>
        <w:t xml:space="preserve">), þar sem ljós bakgrunnur gerir lúsina sýnilegri. Skoða þarf vel í kringum </w:t>
      </w:r>
      <w:proofErr w:type="spellStart"/>
      <w:r w:rsidRPr="00047354">
        <w:rPr>
          <w:lang w:eastAsia="en-GB"/>
        </w:rPr>
        <w:t>ugga</w:t>
      </w:r>
      <w:proofErr w:type="spellEnd"/>
      <w:r w:rsidRPr="00047354">
        <w:rPr>
          <w:lang w:eastAsia="en-GB"/>
        </w:rPr>
        <w:t xml:space="preserve"> þar sem fastar lýs kjósa gjarnan að vera. Fiskalús hegðar sér öðruvísi en laxalús en getur stundum verið erfið að skilja frá ýmsum </w:t>
      </w:r>
      <w:proofErr w:type="spellStart"/>
      <w:r w:rsidRPr="00047354">
        <w:rPr>
          <w:lang w:eastAsia="en-GB"/>
        </w:rPr>
        <w:t>hreyfanlegum</w:t>
      </w:r>
      <w:proofErr w:type="spellEnd"/>
      <w:r w:rsidRPr="00047354">
        <w:rPr>
          <w:lang w:eastAsia="en-GB"/>
        </w:rPr>
        <w:t xml:space="preserve"> stigum laxalúsar.</w:t>
      </w:r>
    </w:p>
    <w:p w14:paraId="1BD05BB8" w14:textId="466BF80E" w:rsidR="00E4163C" w:rsidRPr="00047354" w:rsidRDefault="00E4163C" w:rsidP="00741BDC">
      <w:pPr>
        <w:rPr>
          <w:lang w:eastAsia="en-GB"/>
        </w:rPr>
      </w:pPr>
      <w:r w:rsidRPr="00047354">
        <w:rPr>
          <w:lang w:eastAsia="en-GB"/>
        </w:rPr>
        <w:t xml:space="preserve">Hin </w:t>
      </w:r>
      <w:proofErr w:type="spellStart"/>
      <w:r w:rsidRPr="00047354">
        <w:rPr>
          <w:lang w:eastAsia="en-GB"/>
        </w:rPr>
        <w:t>fastsitjandi</w:t>
      </w:r>
      <w:proofErr w:type="spellEnd"/>
      <w:r w:rsidRPr="00047354">
        <w:rPr>
          <w:lang w:eastAsia="en-GB"/>
        </w:rPr>
        <w:t xml:space="preserve"> stig lúsarinnar eru mjög lítil og getur verið erfitt að sjá þau, sérstaklega ef talið er í lélegri birtu. Þá getur ennisljós komið að góðum notum. </w:t>
      </w:r>
    </w:p>
    <w:p w14:paraId="235B570B" w14:textId="371814D1" w:rsidR="00E4163C" w:rsidRPr="00047354" w:rsidRDefault="00E4163C" w:rsidP="00741BDC">
      <w:pPr>
        <w:rPr>
          <w:lang w:eastAsia="en-GB"/>
        </w:rPr>
      </w:pPr>
      <w:r w:rsidRPr="00047354">
        <w:rPr>
          <w:lang w:eastAsia="en-GB"/>
        </w:rPr>
        <w:t xml:space="preserve">Teljið lausa lús í </w:t>
      </w:r>
      <w:proofErr w:type="spellStart"/>
      <w:r w:rsidRPr="00047354">
        <w:rPr>
          <w:lang w:eastAsia="en-GB"/>
        </w:rPr>
        <w:t>svæfingarkarinu</w:t>
      </w:r>
      <w:proofErr w:type="spellEnd"/>
      <w:r w:rsidRPr="00047354">
        <w:rPr>
          <w:lang w:eastAsia="en-GB"/>
        </w:rPr>
        <w:t xml:space="preserve"> og hafið með í meðaltali kvíarinnar. Þægilegast er að nota fíngert sigti til að sigta í gegnum vatnið. Lúsin sest líka oft innan á </w:t>
      </w:r>
      <w:proofErr w:type="spellStart"/>
      <w:r w:rsidRPr="00047354">
        <w:rPr>
          <w:lang w:eastAsia="en-GB"/>
        </w:rPr>
        <w:t>karið</w:t>
      </w:r>
      <w:proofErr w:type="spellEnd"/>
      <w:r w:rsidRPr="00047354">
        <w:rPr>
          <w:lang w:eastAsia="en-GB"/>
        </w:rPr>
        <w:t xml:space="preserve">. Fjarlægið lausar lýs ef nota á </w:t>
      </w:r>
      <w:proofErr w:type="spellStart"/>
      <w:r w:rsidRPr="00047354">
        <w:rPr>
          <w:lang w:eastAsia="en-GB"/>
        </w:rPr>
        <w:t>svæfinguna</w:t>
      </w:r>
      <w:proofErr w:type="spellEnd"/>
      <w:r w:rsidRPr="00047354">
        <w:rPr>
          <w:lang w:eastAsia="en-GB"/>
        </w:rPr>
        <w:t xml:space="preserve"> í annarri kví, svo engar lýs verði tvítaldar.</w:t>
      </w:r>
    </w:p>
    <w:p w14:paraId="58EC6522" w14:textId="3675CC1E" w:rsidR="00E4163C" w:rsidRPr="00047354" w:rsidRDefault="00E4163C" w:rsidP="00741BDC">
      <w:pPr>
        <w:rPr>
          <w:lang w:eastAsia="en-GB"/>
        </w:rPr>
      </w:pPr>
      <w:r w:rsidRPr="00047354">
        <w:rPr>
          <w:lang w:eastAsia="en-GB"/>
        </w:rPr>
        <w:t>Teljið lús í a.m.k. þrjá flokka eftir stigum:</w:t>
      </w:r>
      <w:r w:rsidR="008D02F7">
        <w:rPr>
          <w:lang w:eastAsia="en-GB"/>
        </w:rPr>
        <w:t xml:space="preserve"> </w:t>
      </w:r>
      <w:r w:rsidRPr="00047354">
        <w:rPr>
          <w:lang w:eastAsia="en-GB"/>
        </w:rPr>
        <w:t>Fastar lýs (F)</w:t>
      </w:r>
      <w:r w:rsidR="008D02F7">
        <w:rPr>
          <w:lang w:eastAsia="en-GB"/>
        </w:rPr>
        <w:t xml:space="preserve">, </w:t>
      </w:r>
      <w:proofErr w:type="spellStart"/>
      <w:r w:rsidR="008D02F7">
        <w:rPr>
          <w:lang w:eastAsia="en-GB"/>
        </w:rPr>
        <w:t>h</w:t>
      </w:r>
      <w:r w:rsidRPr="00047354">
        <w:rPr>
          <w:lang w:eastAsia="en-GB"/>
        </w:rPr>
        <w:t>reyfanlegar</w:t>
      </w:r>
      <w:proofErr w:type="spellEnd"/>
      <w:r w:rsidRPr="00047354">
        <w:rPr>
          <w:lang w:eastAsia="en-GB"/>
        </w:rPr>
        <w:t xml:space="preserve"> lýs (H)</w:t>
      </w:r>
      <w:r w:rsidR="00A947D3">
        <w:rPr>
          <w:lang w:eastAsia="en-GB"/>
        </w:rPr>
        <w:t>, og k</w:t>
      </w:r>
      <w:r w:rsidRPr="00047354">
        <w:rPr>
          <w:lang w:eastAsia="en-GB"/>
        </w:rPr>
        <w:t>ynþroska kvenlýs (með og án eggstrengja) (K)</w:t>
      </w:r>
      <w:r w:rsidR="00A947D3">
        <w:rPr>
          <w:lang w:eastAsia="en-GB"/>
        </w:rPr>
        <w:t>.</w:t>
      </w:r>
    </w:p>
    <w:p w14:paraId="6DAF32AF" w14:textId="2DAC763F" w:rsidR="00E4163C" w:rsidRPr="00047354" w:rsidRDefault="00E4163C" w:rsidP="00741BDC">
      <w:pPr>
        <w:rPr>
          <w:lang w:eastAsia="en-GB"/>
        </w:rPr>
      </w:pPr>
      <w:r w:rsidRPr="00047354">
        <w:rPr>
          <w:lang w:eastAsia="en-GB"/>
        </w:rPr>
        <w:t xml:space="preserve">Þegar búið er að telja lýs á fiskinum er æskilegt að láta hann vakna í ferskum sjó í </w:t>
      </w:r>
      <w:proofErr w:type="spellStart"/>
      <w:r w:rsidRPr="00047354">
        <w:rPr>
          <w:lang w:eastAsia="en-GB"/>
        </w:rPr>
        <w:t>kari</w:t>
      </w:r>
      <w:proofErr w:type="spellEnd"/>
      <w:r w:rsidRPr="00047354">
        <w:rPr>
          <w:lang w:eastAsia="en-GB"/>
        </w:rPr>
        <w:t xml:space="preserve"> áður en honum er sleppt aftur í </w:t>
      </w:r>
      <w:proofErr w:type="spellStart"/>
      <w:r w:rsidRPr="00047354">
        <w:rPr>
          <w:lang w:eastAsia="en-GB"/>
        </w:rPr>
        <w:t>kvína</w:t>
      </w:r>
      <w:proofErr w:type="spellEnd"/>
      <w:r w:rsidRPr="00047354">
        <w:rPr>
          <w:lang w:eastAsia="en-GB"/>
        </w:rPr>
        <w:t xml:space="preserve">. Fari fiskurinn meðvitundarlaus í </w:t>
      </w:r>
      <w:proofErr w:type="spellStart"/>
      <w:r w:rsidRPr="00047354">
        <w:rPr>
          <w:lang w:eastAsia="en-GB"/>
        </w:rPr>
        <w:t>kvína</w:t>
      </w:r>
      <w:proofErr w:type="spellEnd"/>
      <w:r w:rsidRPr="00047354">
        <w:rPr>
          <w:lang w:eastAsia="en-GB"/>
        </w:rPr>
        <w:t xml:space="preserve"> er mikil hætta á </w:t>
      </w:r>
      <w:proofErr w:type="spellStart"/>
      <w:r w:rsidRPr="00047354">
        <w:rPr>
          <w:lang w:eastAsia="en-GB"/>
        </w:rPr>
        <w:t>hreisturskemmdum</w:t>
      </w:r>
      <w:proofErr w:type="spellEnd"/>
      <w:r w:rsidRPr="00047354">
        <w:rPr>
          <w:lang w:eastAsia="en-GB"/>
        </w:rPr>
        <w:t xml:space="preserve"> og sárum í kjölfarið, því hann getur jafnvel legið lengi upp við netið í </w:t>
      </w:r>
      <w:proofErr w:type="spellStart"/>
      <w:r w:rsidRPr="00047354">
        <w:rPr>
          <w:lang w:eastAsia="en-GB"/>
        </w:rPr>
        <w:t>kvínni</w:t>
      </w:r>
      <w:proofErr w:type="spellEnd"/>
      <w:r w:rsidRPr="00047354">
        <w:rPr>
          <w:lang w:eastAsia="en-GB"/>
        </w:rPr>
        <w:t xml:space="preserve"> áður en hann nær fullri meðvitund.</w:t>
      </w:r>
    </w:p>
    <w:p w14:paraId="78979E0B" w14:textId="60B78E24" w:rsidR="00E4163C" w:rsidRPr="00047354" w:rsidRDefault="00E4163C" w:rsidP="0086633C">
      <w:pPr>
        <w:pStyle w:val="Greinarfyrirsgn"/>
        <w:spacing w:before="240"/>
        <w:rPr>
          <w:lang w:eastAsia="en-GB"/>
        </w:rPr>
      </w:pPr>
      <w:bookmarkStart w:id="872" w:name="_Toc22802740"/>
      <w:bookmarkStart w:id="873" w:name="_Toc22805836"/>
      <w:bookmarkStart w:id="874" w:name="_Toc22810066"/>
      <w:bookmarkStart w:id="875" w:name="_Toc27483170"/>
      <w:r w:rsidRPr="00047354">
        <w:rPr>
          <w:lang w:eastAsia="en-GB"/>
        </w:rPr>
        <w:t>Skráningar</w:t>
      </w:r>
      <w:r w:rsidR="00F90924">
        <w:rPr>
          <w:lang w:eastAsia="en-GB"/>
        </w:rPr>
        <w:t>.</w:t>
      </w:r>
      <w:bookmarkEnd w:id="872"/>
      <w:bookmarkEnd w:id="873"/>
      <w:bookmarkEnd w:id="874"/>
      <w:bookmarkEnd w:id="875"/>
    </w:p>
    <w:p w14:paraId="6B9716E9" w14:textId="3DE8FC7D" w:rsidR="00E4163C" w:rsidRPr="0086633C" w:rsidRDefault="00E4163C" w:rsidP="0086633C">
      <w:pPr>
        <w:spacing w:before="240"/>
        <w:rPr>
          <w:i/>
          <w:lang w:eastAsia="en-GB"/>
        </w:rPr>
      </w:pPr>
      <w:r w:rsidRPr="0086633C">
        <w:rPr>
          <w:i/>
          <w:lang w:eastAsia="en-GB"/>
        </w:rPr>
        <w:t>Skráning fyrir eldiskví og eldisstöð</w:t>
      </w:r>
    </w:p>
    <w:p w14:paraId="1E56DFDC" w14:textId="7CD4EA45" w:rsidR="00E4163C" w:rsidRPr="00047354" w:rsidRDefault="00E4163C" w:rsidP="00741BDC">
      <w:pPr>
        <w:rPr>
          <w:lang w:eastAsia="en-GB"/>
        </w:rPr>
      </w:pPr>
      <w:r w:rsidRPr="00047354">
        <w:rPr>
          <w:lang w:eastAsia="en-GB"/>
        </w:rPr>
        <w:t>Fjöldi lúsa í hverjum flokki er skráður lárétt fyrir hvern fisk, á þar til gert eyðublað, fjöldi í hverjum flokki er svo lagður saman lóðrétt og meðaltal reiknað innan hvers lúsaflokks (heildarfjölda lúsaflokks deilt með fjölda fiska sem voru með í talningu) fyrir hverja kví.</w:t>
      </w:r>
    </w:p>
    <w:p w14:paraId="05D6AE1A" w14:textId="0F2C4830" w:rsidR="00E4163C" w:rsidRPr="00047354" w:rsidRDefault="00E4163C" w:rsidP="00741BDC">
      <w:pPr>
        <w:rPr>
          <w:lang w:eastAsia="en-GB"/>
        </w:rPr>
      </w:pPr>
      <w:r w:rsidRPr="00047354">
        <w:rPr>
          <w:lang w:eastAsia="en-GB"/>
        </w:rPr>
        <w:t xml:space="preserve">Skráið upplýsingar um veður og hitastig sjávar á talningardegi, númer kvíar, stærð og dýpt kvíar (lóðréttar hliðar), fjölda fiska í kví, meðalþyngd í kví. </w:t>
      </w:r>
      <w:proofErr w:type="spellStart"/>
      <w:r w:rsidRPr="00047354">
        <w:rPr>
          <w:lang w:eastAsia="en-GB"/>
        </w:rPr>
        <w:t>Seltu</w:t>
      </w:r>
      <w:proofErr w:type="spellEnd"/>
      <w:r w:rsidRPr="00047354">
        <w:rPr>
          <w:lang w:eastAsia="en-GB"/>
        </w:rPr>
        <w:t xml:space="preserve"> skal skrá mánaðarlega.</w:t>
      </w:r>
    </w:p>
    <w:p w14:paraId="17E1D13F" w14:textId="30DA1B4D" w:rsidR="00E4163C" w:rsidRPr="00047354" w:rsidRDefault="00E4163C" w:rsidP="00741BDC">
      <w:pPr>
        <w:rPr>
          <w:lang w:eastAsia="en-GB"/>
        </w:rPr>
      </w:pPr>
      <w:r w:rsidRPr="00047354">
        <w:rPr>
          <w:lang w:eastAsia="en-GB"/>
        </w:rPr>
        <w:t>Meðaltal fyrir eldisstöð er fundið með því að leggja saman meðaltöl hvers lúsaflokks og deila með fjölda talningarkvía.</w:t>
      </w:r>
    </w:p>
    <w:p w14:paraId="4D252166" w14:textId="2F65B3E4" w:rsidR="00E4163C" w:rsidRDefault="008B047A" w:rsidP="00741BDC">
      <w:pPr>
        <w:rPr>
          <w:lang w:eastAsia="en-GB"/>
        </w:rPr>
      </w:pPr>
      <w:r>
        <w:rPr>
          <w:lang w:eastAsia="en-GB"/>
        </w:rPr>
        <w:t xml:space="preserve">Skýrslu um </w:t>
      </w:r>
      <w:r w:rsidR="002B2867">
        <w:rPr>
          <w:lang w:eastAsia="en-GB"/>
        </w:rPr>
        <w:t xml:space="preserve">vöktun skal skila til Matvælastofnunar sbr. ákvæði </w:t>
      </w:r>
      <w:r w:rsidR="0086633C">
        <w:rPr>
          <w:lang w:eastAsia="en-GB"/>
        </w:rPr>
        <w:t>57</w:t>
      </w:r>
      <w:r w:rsidR="004820C6">
        <w:rPr>
          <w:lang w:eastAsia="en-GB"/>
        </w:rPr>
        <w:t>.</w:t>
      </w:r>
      <w:r w:rsidR="002B2867">
        <w:rPr>
          <w:lang w:eastAsia="en-GB"/>
        </w:rPr>
        <w:t xml:space="preserve"> gr.</w:t>
      </w:r>
    </w:p>
    <w:p w14:paraId="143BB1D2" w14:textId="3673EFAD" w:rsidR="00E4163C" w:rsidRPr="00047354" w:rsidRDefault="00E4163C" w:rsidP="0086633C">
      <w:pPr>
        <w:pStyle w:val="Greinarfyrirsgn"/>
        <w:spacing w:before="240"/>
        <w:rPr>
          <w:lang w:eastAsia="en-GB"/>
        </w:rPr>
      </w:pPr>
      <w:bookmarkStart w:id="876" w:name="_Toc22802741"/>
      <w:bookmarkStart w:id="877" w:name="_Toc22805837"/>
      <w:bookmarkStart w:id="878" w:name="_Toc22810067"/>
      <w:bookmarkStart w:id="879" w:name="_Toc27483171"/>
      <w:r w:rsidRPr="00047354">
        <w:rPr>
          <w:lang w:eastAsia="en-GB"/>
        </w:rPr>
        <w:t>Velferð fisks</w:t>
      </w:r>
      <w:r w:rsidR="00A047A9">
        <w:rPr>
          <w:lang w:eastAsia="en-GB"/>
        </w:rPr>
        <w:t>.</w:t>
      </w:r>
      <w:bookmarkEnd w:id="876"/>
      <w:bookmarkEnd w:id="877"/>
      <w:bookmarkEnd w:id="878"/>
      <w:bookmarkEnd w:id="879"/>
    </w:p>
    <w:p w14:paraId="3AE945CF" w14:textId="23134685" w:rsidR="00E4163C" w:rsidRPr="0086633C" w:rsidRDefault="00E4163C" w:rsidP="00741BDC">
      <w:pPr>
        <w:rPr>
          <w:i/>
          <w:lang w:eastAsia="en-GB"/>
        </w:rPr>
      </w:pPr>
      <w:r w:rsidRPr="0086633C">
        <w:rPr>
          <w:i/>
          <w:lang w:eastAsia="en-GB"/>
        </w:rPr>
        <w:t>Atriði sem hafa ber í huga</w:t>
      </w:r>
    </w:p>
    <w:p w14:paraId="2227EF97" w14:textId="141AA881" w:rsidR="00E4163C" w:rsidRPr="00047354" w:rsidRDefault="00E4163C" w:rsidP="00741BDC">
      <w:pPr>
        <w:rPr>
          <w:lang w:eastAsia="en-GB"/>
        </w:rPr>
      </w:pPr>
      <w:r w:rsidRPr="0086633C">
        <w:rPr>
          <w:i/>
          <w:lang w:eastAsia="en-GB"/>
        </w:rPr>
        <w:t>Fiskurinn meðhöndlaður:</w:t>
      </w:r>
      <w:r w:rsidR="0086633C" w:rsidRPr="00047354">
        <w:t> </w:t>
      </w:r>
      <w:proofErr w:type="spellStart"/>
      <w:r w:rsidRPr="00047354">
        <w:rPr>
          <w:lang w:eastAsia="en-GB"/>
        </w:rPr>
        <w:t>Aðþrengdur</w:t>
      </w:r>
      <w:proofErr w:type="spellEnd"/>
      <w:r w:rsidRPr="00047354">
        <w:rPr>
          <w:lang w:eastAsia="en-GB"/>
        </w:rPr>
        <w:t xml:space="preserve"> fiskur í </w:t>
      </w:r>
      <w:proofErr w:type="spellStart"/>
      <w:r w:rsidRPr="00047354">
        <w:rPr>
          <w:lang w:eastAsia="en-GB"/>
        </w:rPr>
        <w:t>nót</w:t>
      </w:r>
      <w:proofErr w:type="spellEnd"/>
      <w:r w:rsidRPr="00047354">
        <w:rPr>
          <w:lang w:eastAsia="en-GB"/>
        </w:rPr>
        <w:t>, hanskar, aðferðir við að lyfta og halda.</w:t>
      </w:r>
    </w:p>
    <w:p w14:paraId="711F4214" w14:textId="609123D6" w:rsidR="00E4163C" w:rsidRDefault="00E4163C" w:rsidP="00741BDC">
      <w:pPr>
        <w:rPr>
          <w:lang w:eastAsia="en-GB"/>
        </w:rPr>
      </w:pPr>
      <w:r w:rsidRPr="00047354">
        <w:rPr>
          <w:lang w:eastAsia="en-GB"/>
        </w:rPr>
        <w:t>Hitastig sjávar, lofts, vindur og ölduhæð.</w:t>
      </w:r>
    </w:p>
    <w:p w14:paraId="0F5F64F4" w14:textId="34CEA4BB" w:rsidR="00911FEB" w:rsidRPr="00047354" w:rsidRDefault="00911FEB" w:rsidP="0086633C">
      <w:pPr>
        <w:pStyle w:val="Greinarfyrirsgn"/>
        <w:spacing w:before="240"/>
        <w:rPr>
          <w:lang w:eastAsia="en-GB"/>
        </w:rPr>
      </w:pPr>
      <w:bookmarkStart w:id="880" w:name="_Toc22802742"/>
      <w:bookmarkStart w:id="881" w:name="_Toc22805838"/>
      <w:bookmarkStart w:id="882" w:name="_Toc22810068"/>
      <w:bookmarkStart w:id="883" w:name="_Toc27483172"/>
      <w:proofErr w:type="spellStart"/>
      <w:r>
        <w:rPr>
          <w:lang w:eastAsia="en-GB"/>
        </w:rPr>
        <w:t>Strok</w:t>
      </w:r>
      <w:proofErr w:type="spellEnd"/>
      <w:r>
        <w:rPr>
          <w:lang w:eastAsia="en-GB"/>
        </w:rPr>
        <w:t>.</w:t>
      </w:r>
      <w:bookmarkEnd w:id="880"/>
      <w:bookmarkEnd w:id="881"/>
      <w:bookmarkEnd w:id="882"/>
      <w:bookmarkEnd w:id="883"/>
    </w:p>
    <w:p w14:paraId="3D495EDD" w14:textId="1B97B3EE" w:rsidR="00E4163C" w:rsidRPr="00047354" w:rsidRDefault="00E4163C" w:rsidP="00741BDC">
      <w:pPr>
        <w:rPr>
          <w:lang w:eastAsia="en-GB"/>
        </w:rPr>
      </w:pPr>
      <w:r w:rsidRPr="00047354">
        <w:rPr>
          <w:lang w:eastAsia="en-GB"/>
        </w:rPr>
        <w:t>Forðist að handleika fiskinn þannig að hætta skapist á að hann detti beint í sjóinn ef starfsmaður missir takið á fiskinum. Öryggisnet milli kvíar og báts er hentugt sem vörn gegn s</w:t>
      </w:r>
      <w:r w:rsidR="00463EAB">
        <w:rPr>
          <w:lang w:eastAsia="en-GB"/>
        </w:rPr>
        <w:t>trok</w:t>
      </w:r>
      <w:r w:rsidR="00A047A9">
        <w:rPr>
          <w:lang w:eastAsia="en-GB"/>
        </w:rPr>
        <w:t>i</w:t>
      </w:r>
      <w:r w:rsidR="00594971">
        <w:rPr>
          <w:lang w:eastAsia="en-GB"/>
        </w:rPr>
        <w:t>.</w:t>
      </w:r>
    </w:p>
    <w:p w14:paraId="7CE4BF2F" w14:textId="77777777" w:rsidR="00281C67" w:rsidRDefault="00281C67">
      <w:pPr>
        <w:ind w:firstLine="0"/>
        <w:jc w:val="left"/>
        <w:rPr>
          <w:i/>
          <w:lang w:eastAsia="en-GB"/>
        </w:rPr>
      </w:pPr>
      <w:bookmarkStart w:id="884" w:name="_Toc22802743"/>
      <w:bookmarkStart w:id="885" w:name="_Toc22805839"/>
      <w:bookmarkStart w:id="886" w:name="_Toc22810069"/>
      <w:r>
        <w:rPr>
          <w:lang w:eastAsia="en-GB"/>
        </w:rPr>
        <w:br w:type="page"/>
      </w:r>
    </w:p>
    <w:p w14:paraId="42C9283D" w14:textId="37CE356F" w:rsidR="00E4163C" w:rsidRPr="00047354" w:rsidRDefault="00E4163C" w:rsidP="0086633C">
      <w:pPr>
        <w:pStyle w:val="Greinarfyrirsgn"/>
        <w:spacing w:before="240"/>
        <w:rPr>
          <w:lang w:eastAsia="en-GB"/>
        </w:rPr>
      </w:pPr>
      <w:bookmarkStart w:id="887" w:name="_Toc27483173"/>
      <w:r w:rsidRPr="00047354">
        <w:rPr>
          <w:lang w:eastAsia="en-GB"/>
        </w:rPr>
        <w:t>Öryggi og vinnuvernd</w:t>
      </w:r>
      <w:r w:rsidR="00A047A9">
        <w:rPr>
          <w:lang w:eastAsia="en-GB"/>
        </w:rPr>
        <w:t>.</w:t>
      </w:r>
      <w:bookmarkEnd w:id="884"/>
      <w:bookmarkEnd w:id="885"/>
      <w:bookmarkEnd w:id="886"/>
      <w:bookmarkEnd w:id="887"/>
    </w:p>
    <w:p w14:paraId="3A1991D7" w14:textId="25DE6EC1" w:rsidR="00E4163C" w:rsidRPr="00047354" w:rsidRDefault="00E4163C" w:rsidP="00741BDC">
      <w:pPr>
        <w:rPr>
          <w:lang w:eastAsia="en-GB"/>
        </w:rPr>
      </w:pPr>
      <w:r w:rsidRPr="00047354">
        <w:rPr>
          <w:lang w:eastAsia="en-GB"/>
        </w:rPr>
        <w:t xml:space="preserve">Notið ávallt hanska við útblöndun og meðferð </w:t>
      </w:r>
      <w:proofErr w:type="spellStart"/>
      <w:r w:rsidRPr="00047354">
        <w:rPr>
          <w:lang w:eastAsia="en-GB"/>
        </w:rPr>
        <w:t>svæfingarlyfja</w:t>
      </w:r>
      <w:proofErr w:type="spellEnd"/>
      <w:r w:rsidRPr="00047354">
        <w:rPr>
          <w:lang w:eastAsia="en-GB"/>
        </w:rPr>
        <w:t>. Blandið stofnlausn (duft</w:t>
      </w:r>
      <w:r w:rsidR="004074F6">
        <w:rPr>
          <w:lang w:eastAsia="en-GB"/>
        </w:rPr>
        <w:t xml:space="preserve"> </w:t>
      </w:r>
      <w:r w:rsidRPr="00047354">
        <w:rPr>
          <w:lang w:eastAsia="en-GB"/>
        </w:rPr>
        <w:t>+</w:t>
      </w:r>
      <w:r w:rsidR="004074F6">
        <w:rPr>
          <w:lang w:eastAsia="en-GB"/>
        </w:rPr>
        <w:t xml:space="preserve"> </w:t>
      </w:r>
      <w:r w:rsidRPr="00047354">
        <w:rPr>
          <w:lang w:eastAsia="en-GB"/>
        </w:rPr>
        <w:t>vatn) innandyra og forðist að þyrla upp duftinu þar sem það er hættulegt að anda því að sér.</w:t>
      </w:r>
    </w:p>
    <w:p w14:paraId="1237F2BF" w14:textId="5ED8790A" w:rsidR="004074F6" w:rsidRDefault="00E4163C" w:rsidP="00741BDC">
      <w:pPr>
        <w:rPr>
          <w:lang w:eastAsia="en-GB"/>
        </w:rPr>
      </w:pPr>
      <w:r w:rsidRPr="00047354">
        <w:rPr>
          <w:lang w:eastAsia="en-GB"/>
        </w:rPr>
        <w:t>Notið björgunarvesti, hjálm og annan viðeigandi og nauðsynlegan öryggisbúnað þegar verið er að háfa/sækja fisk og telja lús.</w:t>
      </w:r>
    </w:p>
    <w:p w14:paraId="7B55664B" w14:textId="77777777" w:rsidR="00791B09" w:rsidRDefault="00253076" w:rsidP="0086633C">
      <w:pPr>
        <w:pStyle w:val="Greinarfyrirsgn"/>
        <w:spacing w:before="240"/>
        <w:rPr>
          <w:lang w:eastAsia="en-GB"/>
        </w:rPr>
      </w:pPr>
      <w:bookmarkStart w:id="888" w:name="_Toc22802744"/>
      <w:bookmarkStart w:id="889" w:name="_Toc22805840"/>
      <w:bookmarkStart w:id="890" w:name="_Toc22810070"/>
      <w:bookmarkStart w:id="891" w:name="_Toc27483174"/>
      <w:proofErr w:type="spellStart"/>
      <w:r>
        <w:rPr>
          <w:lang w:eastAsia="en-GB"/>
        </w:rPr>
        <w:t>Leiðbeiningarskylda</w:t>
      </w:r>
      <w:proofErr w:type="spellEnd"/>
      <w:r>
        <w:rPr>
          <w:lang w:eastAsia="en-GB"/>
        </w:rPr>
        <w:t xml:space="preserve"> Matvælastofnunar.</w:t>
      </w:r>
      <w:bookmarkEnd w:id="888"/>
      <w:bookmarkEnd w:id="889"/>
      <w:bookmarkEnd w:id="890"/>
      <w:bookmarkEnd w:id="891"/>
    </w:p>
    <w:p w14:paraId="62D972AE" w14:textId="4878AF09" w:rsidR="001D4635" w:rsidRPr="00BA5820" w:rsidRDefault="00062EC2" w:rsidP="00584DA0">
      <w:pPr>
        <w:rPr>
          <w:szCs w:val="20"/>
        </w:rPr>
      </w:pPr>
      <w:r>
        <w:rPr>
          <w:lang w:eastAsia="en-GB"/>
        </w:rPr>
        <w:t xml:space="preserve">Matvælastofnun veitir rekstrarleyfishöfum nánari </w:t>
      </w:r>
      <w:r w:rsidR="000754BC">
        <w:rPr>
          <w:lang w:eastAsia="en-GB"/>
        </w:rPr>
        <w:t>l</w:t>
      </w:r>
      <w:r w:rsidR="000754BC" w:rsidRPr="000754BC">
        <w:rPr>
          <w:lang w:eastAsia="en-GB"/>
        </w:rPr>
        <w:t>eiðbeiningar um vöktun á viðkomu sníkjudýra í sjókvíaeldi</w:t>
      </w:r>
      <w:r w:rsidR="000754BC">
        <w:rPr>
          <w:lang w:eastAsia="en-GB"/>
        </w:rPr>
        <w:t>.</w:t>
      </w:r>
    </w:p>
    <w:sectPr w:rsidR="001D4635" w:rsidRPr="00BA5820" w:rsidSect="009A21AB">
      <w:headerReference w:type="default" r:id="rId10"/>
      <w:footerReference w:type="default" r:id="rId11"/>
      <w:pgSz w:w="11906" w:h="16838" w:code="9"/>
      <w:pgMar w:top="2495" w:right="1701" w:bottom="2495"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90882" w14:textId="77777777" w:rsidR="00B91E51" w:rsidRDefault="00B91E51" w:rsidP="00741BDC">
      <w:r>
        <w:separator/>
      </w:r>
    </w:p>
  </w:endnote>
  <w:endnote w:type="continuationSeparator" w:id="0">
    <w:p w14:paraId="5F1FA5F1" w14:textId="77777777" w:rsidR="00B91E51" w:rsidRDefault="00B91E51" w:rsidP="00741BDC">
      <w:r>
        <w:continuationSeparator/>
      </w:r>
    </w:p>
  </w:endnote>
  <w:endnote w:type="continuationNotice" w:id="1">
    <w:p w14:paraId="6994E659" w14:textId="77777777" w:rsidR="00B91E51" w:rsidRDefault="00B91E51" w:rsidP="00741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roid Serif">
    <w:altName w:val="Cambria"/>
    <w:charset w:val="00"/>
    <w:family w:val="roman"/>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8AC5" w14:textId="7F3ADB42" w:rsidR="00DA7973" w:rsidRPr="00DA7973" w:rsidRDefault="00DA7973" w:rsidP="00DA7973">
    <w:pPr>
      <w:pStyle w:val="Suftur"/>
      <w:jc w:val="center"/>
      <w:rPr>
        <w:i/>
        <w:iCs/>
      </w:rPr>
    </w:pPr>
    <w:r w:rsidRPr="00DA7973">
      <w:rPr>
        <w:i/>
        <w:iCs/>
      </w:rPr>
      <w:fldChar w:fldCharType="begin"/>
    </w:r>
    <w:r w:rsidRPr="00DA7973">
      <w:rPr>
        <w:i/>
        <w:iCs/>
      </w:rPr>
      <w:instrText>PAGE   \* MERGEFORMAT</w:instrText>
    </w:r>
    <w:r w:rsidRPr="00DA7973">
      <w:rPr>
        <w:i/>
        <w:iCs/>
      </w:rPr>
      <w:fldChar w:fldCharType="separate"/>
    </w:r>
    <w:r w:rsidRPr="00DA7973">
      <w:rPr>
        <w:i/>
        <w:iCs/>
      </w:rPr>
      <w:t>1</w:t>
    </w:r>
    <w:r w:rsidRPr="00DA7973">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B1E36" w14:textId="77777777" w:rsidR="00B91E51" w:rsidRDefault="00B91E51" w:rsidP="00741BDC">
      <w:r>
        <w:separator/>
      </w:r>
    </w:p>
  </w:footnote>
  <w:footnote w:type="continuationSeparator" w:id="0">
    <w:p w14:paraId="38D04E11" w14:textId="77777777" w:rsidR="00B91E51" w:rsidRDefault="00B91E51" w:rsidP="00741BDC">
      <w:r>
        <w:continuationSeparator/>
      </w:r>
    </w:p>
  </w:footnote>
  <w:footnote w:type="continuationNotice" w:id="1">
    <w:p w14:paraId="50DB4C64" w14:textId="77777777" w:rsidR="00B91E51" w:rsidRDefault="00B91E51" w:rsidP="00741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6110" w14:textId="67591D10" w:rsidR="00B91E51" w:rsidRPr="004712F5" w:rsidRDefault="00B91E51" w:rsidP="00A937AD">
    <w:pPr>
      <w:pStyle w:val="Haussu"/>
    </w:pPr>
    <w:r>
      <w:t>Reglugerð um fiskeldi</w:t>
    </w:r>
    <w:r w:rsidR="00DA7973">
      <w:t xml:space="preserve"> – drög á samráðsgátt</w:t>
    </w:r>
    <w:r>
      <w:tab/>
    </w:r>
    <w:r>
      <w:tab/>
    </w:r>
    <w:r w:rsidR="00DA7973">
      <w:t>17.12</w:t>
    </w:r>
    <w: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26E8"/>
    <w:multiLevelType w:val="hybridMultilevel"/>
    <w:tmpl w:val="05FCDECE"/>
    <w:lvl w:ilvl="0" w:tplc="5A22636E">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 w15:restartNumberingAfterBreak="0">
    <w:nsid w:val="05D9787A"/>
    <w:multiLevelType w:val="hybridMultilevel"/>
    <w:tmpl w:val="C998458E"/>
    <w:lvl w:ilvl="0" w:tplc="911EC6D0">
      <w:start w:val="1"/>
      <w:numFmt w:val="decimal"/>
      <w:lvlText w:val="%1."/>
      <w:lvlJc w:val="left"/>
      <w:pPr>
        <w:ind w:left="644" w:hanging="360"/>
      </w:pPr>
      <w:rPr>
        <w:rFonts w:hint="default"/>
      </w:rPr>
    </w:lvl>
    <w:lvl w:ilvl="1" w:tplc="040F0019">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 w15:restartNumberingAfterBreak="0">
    <w:nsid w:val="0AC13E52"/>
    <w:multiLevelType w:val="hybridMultilevel"/>
    <w:tmpl w:val="042A2B2C"/>
    <w:lvl w:ilvl="0" w:tplc="040F000F">
      <w:start w:val="1"/>
      <w:numFmt w:val="decimal"/>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3"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4" w15:restartNumberingAfterBreak="0">
    <w:nsid w:val="16B00C67"/>
    <w:multiLevelType w:val="hybridMultilevel"/>
    <w:tmpl w:val="AAD88DF4"/>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5"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6" w15:restartNumberingAfterBreak="0">
    <w:nsid w:val="1F7D3EDB"/>
    <w:multiLevelType w:val="multilevel"/>
    <w:tmpl w:val="479C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47590"/>
    <w:multiLevelType w:val="hybridMultilevel"/>
    <w:tmpl w:val="B8CE6AE6"/>
    <w:lvl w:ilvl="0" w:tplc="0809000F">
      <w:start w:val="1"/>
      <w:numFmt w:val="decimal"/>
      <w:lvlText w:val="%1."/>
      <w:lvlJc w:val="left"/>
      <w:pPr>
        <w:ind w:left="644" w:hanging="360"/>
      </w:pPr>
      <w:rPr>
        <w:rFonts w:hint="default"/>
      </w:rPr>
    </w:lvl>
    <w:lvl w:ilvl="1" w:tplc="040F0019">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8"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9"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0" w15:restartNumberingAfterBreak="0">
    <w:nsid w:val="2EB50291"/>
    <w:multiLevelType w:val="hybridMultilevel"/>
    <w:tmpl w:val="F6328F18"/>
    <w:lvl w:ilvl="0" w:tplc="EAFEAE66">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1" w15:restartNumberingAfterBreak="0">
    <w:nsid w:val="3A2435EB"/>
    <w:multiLevelType w:val="hybridMultilevel"/>
    <w:tmpl w:val="742A041E"/>
    <w:lvl w:ilvl="0" w:tplc="1D627E2A">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2" w15:restartNumberingAfterBreak="0">
    <w:nsid w:val="3C3915EB"/>
    <w:multiLevelType w:val="hybridMultilevel"/>
    <w:tmpl w:val="DBD285F2"/>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16F135D"/>
    <w:multiLevelType w:val="hybridMultilevel"/>
    <w:tmpl w:val="B226FFBC"/>
    <w:lvl w:ilvl="0" w:tplc="91E0E2BA">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4" w15:restartNumberingAfterBreak="0">
    <w:nsid w:val="437D43BC"/>
    <w:multiLevelType w:val="hybridMultilevel"/>
    <w:tmpl w:val="2FC2A260"/>
    <w:lvl w:ilvl="0" w:tplc="3F68F69A">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5"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6" w15:restartNumberingAfterBreak="0">
    <w:nsid w:val="46E2140A"/>
    <w:multiLevelType w:val="hybridMultilevel"/>
    <w:tmpl w:val="0E8C6D46"/>
    <w:lvl w:ilvl="0" w:tplc="0809000F">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7" w15:restartNumberingAfterBreak="0">
    <w:nsid w:val="505B6FF7"/>
    <w:multiLevelType w:val="hybridMultilevel"/>
    <w:tmpl w:val="758849B0"/>
    <w:lvl w:ilvl="0" w:tplc="DF2AE5FC">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8" w15:restartNumberingAfterBreak="0">
    <w:nsid w:val="58ED341B"/>
    <w:multiLevelType w:val="hybridMultilevel"/>
    <w:tmpl w:val="46267B40"/>
    <w:lvl w:ilvl="0" w:tplc="1BF04A56">
      <w:start w:val="1"/>
      <w:numFmt w:val="lowerLetter"/>
      <w:lvlText w:val="%1."/>
      <w:lvlJc w:val="left"/>
      <w:pPr>
        <w:ind w:left="644" w:hanging="360"/>
      </w:pPr>
    </w:lvl>
    <w:lvl w:ilvl="1" w:tplc="040F0019">
      <w:start w:val="1"/>
      <w:numFmt w:val="lowerLetter"/>
      <w:lvlText w:val="%2."/>
      <w:lvlJc w:val="left"/>
      <w:pPr>
        <w:ind w:left="1364" w:hanging="360"/>
      </w:pPr>
    </w:lvl>
    <w:lvl w:ilvl="2" w:tplc="040F001B">
      <w:start w:val="1"/>
      <w:numFmt w:val="lowerRoman"/>
      <w:lvlText w:val="%3."/>
      <w:lvlJc w:val="right"/>
      <w:pPr>
        <w:ind w:left="2084" w:hanging="180"/>
      </w:pPr>
    </w:lvl>
    <w:lvl w:ilvl="3" w:tplc="040F000F">
      <w:start w:val="1"/>
      <w:numFmt w:val="decimal"/>
      <w:lvlText w:val="%4."/>
      <w:lvlJc w:val="left"/>
      <w:pPr>
        <w:ind w:left="2804" w:hanging="360"/>
      </w:pPr>
    </w:lvl>
    <w:lvl w:ilvl="4" w:tplc="040F0019">
      <w:start w:val="1"/>
      <w:numFmt w:val="lowerLetter"/>
      <w:lvlText w:val="%5."/>
      <w:lvlJc w:val="left"/>
      <w:pPr>
        <w:ind w:left="3524" w:hanging="360"/>
      </w:pPr>
    </w:lvl>
    <w:lvl w:ilvl="5" w:tplc="040F001B">
      <w:start w:val="1"/>
      <w:numFmt w:val="lowerRoman"/>
      <w:lvlText w:val="%6."/>
      <w:lvlJc w:val="right"/>
      <w:pPr>
        <w:ind w:left="4244" w:hanging="180"/>
      </w:pPr>
    </w:lvl>
    <w:lvl w:ilvl="6" w:tplc="040F000F">
      <w:start w:val="1"/>
      <w:numFmt w:val="decimal"/>
      <w:lvlText w:val="%7."/>
      <w:lvlJc w:val="left"/>
      <w:pPr>
        <w:ind w:left="4964" w:hanging="360"/>
      </w:pPr>
    </w:lvl>
    <w:lvl w:ilvl="7" w:tplc="040F0019">
      <w:start w:val="1"/>
      <w:numFmt w:val="lowerLetter"/>
      <w:lvlText w:val="%8."/>
      <w:lvlJc w:val="left"/>
      <w:pPr>
        <w:ind w:left="5684" w:hanging="360"/>
      </w:pPr>
    </w:lvl>
    <w:lvl w:ilvl="8" w:tplc="040F001B">
      <w:start w:val="1"/>
      <w:numFmt w:val="lowerRoman"/>
      <w:lvlText w:val="%9."/>
      <w:lvlJc w:val="right"/>
      <w:pPr>
        <w:ind w:left="6404" w:hanging="180"/>
      </w:pPr>
    </w:lvl>
  </w:abstractNum>
  <w:abstractNum w:abstractNumId="19" w15:restartNumberingAfterBreak="0">
    <w:nsid w:val="593A4B00"/>
    <w:multiLevelType w:val="hybridMultilevel"/>
    <w:tmpl w:val="25FA3BA2"/>
    <w:lvl w:ilvl="0" w:tplc="4E8E0640">
      <w:start w:val="1"/>
      <w:numFmt w:val="decimal"/>
      <w:lvlText w:val="%1)"/>
      <w:lvlJc w:val="left"/>
      <w:pPr>
        <w:ind w:left="2084" w:hanging="360"/>
      </w:pPr>
      <w:rPr>
        <w:rFonts w:ascii="Droid Serif" w:hAnsi="Droid Serif" w:cs="Droid Serif" w:hint="default"/>
        <w:b/>
        <w:color w:val="242424"/>
        <w:sz w:val="24"/>
      </w:rPr>
    </w:lvl>
    <w:lvl w:ilvl="1" w:tplc="10000019" w:tentative="1">
      <w:start w:val="1"/>
      <w:numFmt w:val="lowerLetter"/>
      <w:lvlText w:val="%2."/>
      <w:lvlJc w:val="left"/>
      <w:pPr>
        <w:ind w:left="2804" w:hanging="360"/>
      </w:pPr>
    </w:lvl>
    <w:lvl w:ilvl="2" w:tplc="1000001B" w:tentative="1">
      <w:start w:val="1"/>
      <w:numFmt w:val="lowerRoman"/>
      <w:lvlText w:val="%3."/>
      <w:lvlJc w:val="right"/>
      <w:pPr>
        <w:ind w:left="3524" w:hanging="180"/>
      </w:pPr>
    </w:lvl>
    <w:lvl w:ilvl="3" w:tplc="1000000F" w:tentative="1">
      <w:start w:val="1"/>
      <w:numFmt w:val="decimal"/>
      <w:lvlText w:val="%4."/>
      <w:lvlJc w:val="left"/>
      <w:pPr>
        <w:ind w:left="4244" w:hanging="360"/>
      </w:pPr>
    </w:lvl>
    <w:lvl w:ilvl="4" w:tplc="10000019" w:tentative="1">
      <w:start w:val="1"/>
      <w:numFmt w:val="lowerLetter"/>
      <w:lvlText w:val="%5."/>
      <w:lvlJc w:val="left"/>
      <w:pPr>
        <w:ind w:left="4964" w:hanging="360"/>
      </w:pPr>
    </w:lvl>
    <w:lvl w:ilvl="5" w:tplc="1000001B" w:tentative="1">
      <w:start w:val="1"/>
      <w:numFmt w:val="lowerRoman"/>
      <w:lvlText w:val="%6."/>
      <w:lvlJc w:val="right"/>
      <w:pPr>
        <w:ind w:left="5684" w:hanging="180"/>
      </w:pPr>
    </w:lvl>
    <w:lvl w:ilvl="6" w:tplc="1000000F" w:tentative="1">
      <w:start w:val="1"/>
      <w:numFmt w:val="decimal"/>
      <w:lvlText w:val="%7."/>
      <w:lvlJc w:val="left"/>
      <w:pPr>
        <w:ind w:left="6404" w:hanging="360"/>
      </w:pPr>
    </w:lvl>
    <w:lvl w:ilvl="7" w:tplc="10000019" w:tentative="1">
      <w:start w:val="1"/>
      <w:numFmt w:val="lowerLetter"/>
      <w:lvlText w:val="%8."/>
      <w:lvlJc w:val="left"/>
      <w:pPr>
        <w:ind w:left="7124" w:hanging="360"/>
      </w:pPr>
    </w:lvl>
    <w:lvl w:ilvl="8" w:tplc="1000001B" w:tentative="1">
      <w:start w:val="1"/>
      <w:numFmt w:val="lowerRoman"/>
      <w:lvlText w:val="%9."/>
      <w:lvlJc w:val="right"/>
      <w:pPr>
        <w:ind w:left="7844" w:hanging="180"/>
      </w:pPr>
    </w:lvl>
  </w:abstractNum>
  <w:abstractNum w:abstractNumId="20" w15:restartNumberingAfterBreak="0">
    <w:nsid w:val="6269227B"/>
    <w:multiLevelType w:val="hybridMultilevel"/>
    <w:tmpl w:val="7CFA144A"/>
    <w:lvl w:ilvl="0" w:tplc="6DDE7400">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1" w15:restartNumberingAfterBreak="0">
    <w:nsid w:val="6C001C29"/>
    <w:multiLevelType w:val="hybridMultilevel"/>
    <w:tmpl w:val="67408EFE"/>
    <w:lvl w:ilvl="0" w:tplc="C17090B8">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2" w15:restartNumberingAfterBreak="0">
    <w:nsid w:val="6C9314DA"/>
    <w:multiLevelType w:val="hybridMultilevel"/>
    <w:tmpl w:val="0B621878"/>
    <w:lvl w:ilvl="0" w:tplc="4AAAC286">
      <w:numFmt w:val="bullet"/>
      <w:lvlText w:val=""/>
      <w:lvlJc w:val="left"/>
      <w:pPr>
        <w:ind w:left="644" w:hanging="360"/>
      </w:pPr>
      <w:rPr>
        <w:rFonts w:ascii="Symbol" w:eastAsia="MS Mincho" w:hAnsi="Symbol" w:cs="Times New Roman" w:hint="default"/>
      </w:rPr>
    </w:lvl>
    <w:lvl w:ilvl="1" w:tplc="040F0003" w:tentative="1">
      <w:start w:val="1"/>
      <w:numFmt w:val="bullet"/>
      <w:lvlText w:val="o"/>
      <w:lvlJc w:val="left"/>
      <w:pPr>
        <w:ind w:left="1364" w:hanging="360"/>
      </w:pPr>
      <w:rPr>
        <w:rFonts w:ascii="Courier New" w:hAnsi="Courier New" w:cs="Courier New" w:hint="default"/>
      </w:rPr>
    </w:lvl>
    <w:lvl w:ilvl="2" w:tplc="040F0005" w:tentative="1">
      <w:start w:val="1"/>
      <w:numFmt w:val="bullet"/>
      <w:lvlText w:val=""/>
      <w:lvlJc w:val="left"/>
      <w:pPr>
        <w:ind w:left="2084" w:hanging="360"/>
      </w:pPr>
      <w:rPr>
        <w:rFonts w:ascii="Wingdings" w:hAnsi="Wingdings" w:hint="default"/>
      </w:rPr>
    </w:lvl>
    <w:lvl w:ilvl="3" w:tplc="040F0001" w:tentative="1">
      <w:start w:val="1"/>
      <w:numFmt w:val="bullet"/>
      <w:lvlText w:val=""/>
      <w:lvlJc w:val="left"/>
      <w:pPr>
        <w:ind w:left="2804" w:hanging="360"/>
      </w:pPr>
      <w:rPr>
        <w:rFonts w:ascii="Symbol" w:hAnsi="Symbol" w:hint="default"/>
      </w:rPr>
    </w:lvl>
    <w:lvl w:ilvl="4" w:tplc="040F0003" w:tentative="1">
      <w:start w:val="1"/>
      <w:numFmt w:val="bullet"/>
      <w:lvlText w:val="o"/>
      <w:lvlJc w:val="left"/>
      <w:pPr>
        <w:ind w:left="3524" w:hanging="360"/>
      </w:pPr>
      <w:rPr>
        <w:rFonts w:ascii="Courier New" w:hAnsi="Courier New" w:cs="Courier New" w:hint="default"/>
      </w:rPr>
    </w:lvl>
    <w:lvl w:ilvl="5" w:tplc="040F0005" w:tentative="1">
      <w:start w:val="1"/>
      <w:numFmt w:val="bullet"/>
      <w:lvlText w:val=""/>
      <w:lvlJc w:val="left"/>
      <w:pPr>
        <w:ind w:left="4244" w:hanging="360"/>
      </w:pPr>
      <w:rPr>
        <w:rFonts w:ascii="Wingdings" w:hAnsi="Wingdings" w:hint="default"/>
      </w:rPr>
    </w:lvl>
    <w:lvl w:ilvl="6" w:tplc="040F0001" w:tentative="1">
      <w:start w:val="1"/>
      <w:numFmt w:val="bullet"/>
      <w:lvlText w:val=""/>
      <w:lvlJc w:val="left"/>
      <w:pPr>
        <w:ind w:left="4964" w:hanging="360"/>
      </w:pPr>
      <w:rPr>
        <w:rFonts w:ascii="Symbol" w:hAnsi="Symbol" w:hint="default"/>
      </w:rPr>
    </w:lvl>
    <w:lvl w:ilvl="7" w:tplc="040F0003" w:tentative="1">
      <w:start w:val="1"/>
      <w:numFmt w:val="bullet"/>
      <w:lvlText w:val="o"/>
      <w:lvlJc w:val="left"/>
      <w:pPr>
        <w:ind w:left="5684" w:hanging="360"/>
      </w:pPr>
      <w:rPr>
        <w:rFonts w:ascii="Courier New" w:hAnsi="Courier New" w:cs="Courier New" w:hint="default"/>
      </w:rPr>
    </w:lvl>
    <w:lvl w:ilvl="8" w:tplc="040F0005" w:tentative="1">
      <w:start w:val="1"/>
      <w:numFmt w:val="bullet"/>
      <w:lvlText w:val=""/>
      <w:lvlJc w:val="left"/>
      <w:pPr>
        <w:ind w:left="6404" w:hanging="360"/>
      </w:pPr>
      <w:rPr>
        <w:rFonts w:ascii="Wingdings" w:hAnsi="Wingdings" w:hint="default"/>
      </w:rPr>
    </w:lvl>
  </w:abstractNum>
  <w:abstractNum w:abstractNumId="23"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4" w15:restartNumberingAfterBreak="0">
    <w:nsid w:val="78E41C82"/>
    <w:multiLevelType w:val="hybridMultilevel"/>
    <w:tmpl w:val="A072BD6A"/>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num w:numId="1">
    <w:abstractNumId w:val="23"/>
  </w:num>
  <w:num w:numId="2">
    <w:abstractNumId w:val="8"/>
  </w:num>
  <w:num w:numId="3">
    <w:abstractNumId w:val="5"/>
  </w:num>
  <w:num w:numId="4">
    <w:abstractNumId w:val="15"/>
  </w:num>
  <w:num w:numId="5">
    <w:abstractNumId w:val="9"/>
  </w:num>
  <w:num w:numId="6">
    <w:abstractNumId w:val="3"/>
  </w:num>
  <w:num w:numId="7">
    <w:abstractNumId w:val="1"/>
  </w:num>
  <w:num w:numId="8">
    <w:abstractNumId w:val="17"/>
  </w:num>
  <w:num w:numId="9">
    <w:abstractNumId w:val="2"/>
  </w:num>
  <w:num w:numId="10">
    <w:abstractNumId w:val="0"/>
  </w:num>
  <w:num w:numId="11">
    <w:abstractNumId w:val="14"/>
  </w:num>
  <w:num w:numId="12">
    <w:abstractNumId w:val="10"/>
  </w:num>
  <w:num w:numId="13">
    <w:abstractNumId w:val="11"/>
  </w:num>
  <w:num w:numId="14">
    <w:abstractNumId w:val="21"/>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16"/>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0"/>
  </w:num>
  <w:num w:numId="24">
    <w:abstractNumId w:val="19"/>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isplayBackgroundShape/>
  <w:hideGrammaticalErrors/>
  <w:proofState w:spelling="clean" w:grammar="clean"/>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defaultTabStop w:val="28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255"/>
    <w:rsid w:val="00000BE9"/>
    <w:rsid w:val="00000F05"/>
    <w:rsid w:val="00001508"/>
    <w:rsid w:val="00001781"/>
    <w:rsid w:val="00001AF4"/>
    <w:rsid w:val="00001CC0"/>
    <w:rsid w:val="00001E1A"/>
    <w:rsid w:val="00002795"/>
    <w:rsid w:val="00002B49"/>
    <w:rsid w:val="00002E3C"/>
    <w:rsid w:val="00002F15"/>
    <w:rsid w:val="00002F50"/>
    <w:rsid w:val="0000303D"/>
    <w:rsid w:val="000033D0"/>
    <w:rsid w:val="00003A81"/>
    <w:rsid w:val="00003E4D"/>
    <w:rsid w:val="00003E74"/>
    <w:rsid w:val="00003FED"/>
    <w:rsid w:val="0000416A"/>
    <w:rsid w:val="0000422C"/>
    <w:rsid w:val="0000515E"/>
    <w:rsid w:val="000058A8"/>
    <w:rsid w:val="00006A47"/>
    <w:rsid w:val="00006AC2"/>
    <w:rsid w:val="00006DE7"/>
    <w:rsid w:val="00007A9D"/>
    <w:rsid w:val="00007C21"/>
    <w:rsid w:val="0001028F"/>
    <w:rsid w:val="0001094A"/>
    <w:rsid w:val="000109A2"/>
    <w:rsid w:val="00010D18"/>
    <w:rsid w:val="00010F3C"/>
    <w:rsid w:val="0001147E"/>
    <w:rsid w:val="000114EA"/>
    <w:rsid w:val="00011EE7"/>
    <w:rsid w:val="000132BF"/>
    <w:rsid w:val="0001351C"/>
    <w:rsid w:val="00013B43"/>
    <w:rsid w:val="000145B6"/>
    <w:rsid w:val="0001478F"/>
    <w:rsid w:val="00014C43"/>
    <w:rsid w:val="0001537A"/>
    <w:rsid w:val="00015A07"/>
    <w:rsid w:val="00015A38"/>
    <w:rsid w:val="00015B26"/>
    <w:rsid w:val="00016058"/>
    <w:rsid w:val="000160BF"/>
    <w:rsid w:val="000163DC"/>
    <w:rsid w:val="000167B5"/>
    <w:rsid w:val="0001685B"/>
    <w:rsid w:val="00016E06"/>
    <w:rsid w:val="000174A9"/>
    <w:rsid w:val="00017F6E"/>
    <w:rsid w:val="0002027C"/>
    <w:rsid w:val="000202C4"/>
    <w:rsid w:val="000202CC"/>
    <w:rsid w:val="00020A1F"/>
    <w:rsid w:val="00020EC1"/>
    <w:rsid w:val="00020EEA"/>
    <w:rsid w:val="00020FC1"/>
    <w:rsid w:val="000216B6"/>
    <w:rsid w:val="00022604"/>
    <w:rsid w:val="00022606"/>
    <w:rsid w:val="00023A37"/>
    <w:rsid w:val="000241E0"/>
    <w:rsid w:val="000244F7"/>
    <w:rsid w:val="00024E55"/>
    <w:rsid w:val="00027450"/>
    <w:rsid w:val="0002785A"/>
    <w:rsid w:val="000278DD"/>
    <w:rsid w:val="000279D3"/>
    <w:rsid w:val="000300CD"/>
    <w:rsid w:val="00030531"/>
    <w:rsid w:val="00030610"/>
    <w:rsid w:val="00030724"/>
    <w:rsid w:val="00030845"/>
    <w:rsid w:val="00030B8C"/>
    <w:rsid w:val="00030C42"/>
    <w:rsid w:val="000311BC"/>
    <w:rsid w:val="000312D0"/>
    <w:rsid w:val="000313A4"/>
    <w:rsid w:val="00031655"/>
    <w:rsid w:val="00031EF2"/>
    <w:rsid w:val="00031FB0"/>
    <w:rsid w:val="000322A6"/>
    <w:rsid w:val="000324D7"/>
    <w:rsid w:val="000327A6"/>
    <w:rsid w:val="00032AB4"/>
    <w:rsid w:val="00033D42"/>
    <w:rsid w:val="00034309"/>
    <w:rsid w:val="00034351"/>
    <w:rsid w:val="00034362"/>
    <w:rsid w:val="000345C5"/>
    <w:rsid w:val="00034686"/>
    <w:rsid w:val="000348CE"/>
    <w:rsid w:val="00034B33"/>
    <w:rsid w:val="000355A9"/>
    <w:rsid w:val="000364FC"/>
    <w:rsid w:val="00036752"/>
    <w:rsid w:val="0003760B"/>
    <w:rsid w:val="0003765E"/>
    <w:rsid w:val="00037713"/>
    <w:rsid w:val="00037C43"/>
    <w:rsid w:val="00037C9C"/>
    <w:rsid w:val="00037EDD"/>
    <w:rsid w:val="00040569"/>
    <w:rsid w:val="0004068D"/>
    <w:rsid w:val="00040DAE"/>
    <w:rsid w:val="00041564"/>
    <w:rsid w:val="000421FE"/>
    <w:rsid w:val="000428A2"/>
    <w:rsid w:val="00042AB6"/>
    <w:rsid w:val="000433AE"/>
    <w:rsid w:val="0004373E"/>
    <w:rsid w:val="000443AD"/>
    <w:rsid w:val="00044494"/>
    <w:rsid w:val="00044C17"/>
    <w:rsid w:val="00044DE3"/>
    <w:rsid w:val="00045345"/>
    <w:rsid w:val="000456DA"/>
    <w:rsid w:val="000463BE"/>
    <w:rsid w:val="00046888"/>
    <w:rsid w:val="00047354"/>
    <w:rsid w:val="00047757"/>
    <w:rsid w:val="00047D04"/>
    <w:rsid w:val="00047DA6"/>
    <w:rsid w:val="00047FAA"/>
    <w:rsid w:val="00050532"/>
    <w:rsid w:val="00050743"/>
    <w:rsid w:val="0005074B"/>
    <w:rsid w:val="00050789"/>
    <w:rsid w:val="0005095E"/>
    <w:rsid w:val="00050A15"/>
    <w:rsid w:val="00050D03"/>
    <w:rsid w:val="00051B5F"/>
    <w:rsid w:val="00052E57"/>
    <w:rsid w:val="00053120"/>
    <w:rsid w:val="0005318E"/>
    <w:rsid w:val="000543A1"/>
    <w:rsid w:val="000547C9"/>
    <w:rsid w:val="000549A7"/>
    <w:rsid w:val="00054C29"/>
    <w:rsid w:val="00054D5C"/>
    <w:rsid w:val="00054F40"/>
    <w:rsid w:val="000553C9"/>
    <w:rsid w:val="000558B6"/>
    <w:rsid w:val="00055B22"/>
    <w:rsid w:val="00055BCA"/>
    <w:rsid w:val="00055C24"/>
    <w:rsid w:val="00055C98"/>
    <w:rsid w:val="00056016"/>
    <w:rsid w:val="0005624D"/>
    <w:rsid w:val="000563D0"/>
    <w:rsid w:val="00056631"/>
    <w:rsid w:val="00056CB2"/>
    <w:rsid w:val="000574E3"/>
    <w:rsid w:val="000574E9"/>
    <w:rsid w:val="00057CAD"/>
    <w:rsid w:val="00060272"/>
    <w:rsid w:val="000602BD"/>
    <w:rsid w:val="000604D2"/>
    <w:rsid w:val="000607AF"/>
    <w:rsid w:val="000608F0"/>
    <w:rsid w:val="0006102B"/>
    <w:rsid w:val="000619A5"/>
    <w:rsid w:val="00061B89"/>
    <w:rsid w:val="00061EBD"/>
    <w:rsid w:val="00062DC8"/>
    <w:rsid w:val="00062EC2"/>
    <w:rsid w:val="00063147"/>
    <w:rsid w:val="00063416"/>
    <w:rsid w:val="000636BE"/>
    <w:rsid w:val="00063842"/>
    <w:rsid w:val="00065385"/>
    <w:rsid w:val="000658B3"/>
    <w:rsid w:val="00065F5A"/>
    <w:rsid w:val="0006617D"/>
    <w:rsid w:val="000664BA"/>
    <w:rsid w:val="00066617"/>
    <w:rsid w:val="00066AE5"/>
    <w:rsid w:val="00066DAC"/>
    <w:rsid w:val="000704B1"/>
    <w:rsid w:val="000709D0"/>
    <w:rsid w:val="00070E42"/>
    <w:rsid w:val="000710D0"/>
    <w:rsid w:val="0007111D"/>
    <w:rsid w:val="00071289"/>
    <w:rsid w:val="00071410"/>
    <w:rsid w:val="00071531"/>
    <w:rsid w:val="00071C20"/>
    <w:rsid w:val="0007229A"/>
    <w:rsid w:val="000722C6"/>
    <w:rsid w:val="00072A7A"/>
    <w:rsid w:val="00073269"/>
    <w:rsid w:val="0007366A"/>
    <w:rsid w:val="000738F3"/>
    <w:rsid w:val="00073A7D"/>
    <w:rsid w:val="00073EDD"/>
    <w:rsid w:val="00074143"/>
    <w:rsid w:val="00074718"/>
    <w:rsid w:val="0007541D"/>
    <w:rsid w:val="000754BC"/>
    <w:rsid w:val="00075AA2"/>
    <w:rsid w:val="00075B22"/>
    <w:rsid w:val="00075D3C"/>
    <w:rsid w:val="000762CB"/>
    <w:rsid w:val="00076DA5"/>
    <w:rsid w:val="000800E3"/>
    <w:rsid w:val="00080546"/>
    <w:rsid w:val="00080A08"/>
    <w:rsid w:val="00080A45"/>
    <w:rsid w:val="00080C37"/>
    <w:rsid w:val="00080F93"/>
    <w:rsid w:val="000813A3"/>
    <w:rsid w:val="00081864"/>
    <w:rsid w:val="00081F2A"/>
    <w:rsid w:val="00081F54"/>
    <w:rsid w:val="0008218B"/>
    <w:rsid w:val="0008264D"/>
    <w:rsid w:val="00082E0E"/>
    <w:rsid w:val="00082F03"/>
    <w:rsid w:val="000830C2"/>
    <w:rsid w:val="00083100"/>
    <w:rsid w:val="000832D1"/>
    <w:rsid w:val="00083B59"/>
    <w:rsid w:val="00083C8D"/>
    <w:rsid w:val="00084932"/>
    <w:rsid w:val="00084B5F"/>
    <w:rsid w:val="00084B8C"/>
    <w:rsid w:val="000853F1"/>
    <w:rsid w:val="00085DA3"/>
    <w:rsid w:val="000865D6"/>
    <w:rsid w:val="00086814"/>
    <w:rsid w:val="000873E7"/>
    <w:rsid w:val="00087622"/>
    <w:rsid w:val="00087A14"/>
    <w:rsid w:val="00090016"/>
    <w:rsid w:val="0009005F"/>
    <w:rsid w:val="000903DD"/>
    <w:rsid w:val="00090A19"/>
    <w:rsid w:val="00090B60"/>
    <w:rsid w:val="00090D9F"/>
    <w:rsid w:val="00092376"/>
    <w:rsid w:val="000923FD"/>
    <w:rsid w:val="00092EC7"/>
    <w:rsid w:val="000932DD"/>
    <w:rsid w:val="00093A77"/>
    <w:rsid w:val="00093B39"/>
    <w:rsid w:val="000943FC"/>
    <w:rsid w:val="00094793"/>
    <w:rsid w:val="00095314"/>
    <w:rsid w:val="00095472"/>
    <w:rsid w:val="00095485"/>
    <w:rsid w:val="00096992"/>
    <w:rsid w:val="00096A6B"/>
    <w:rsid w:val="00096DE5"/>
    <w:rsid w:val="0009711D"/>
    <w:rsid w:val="00097415"/>
    <w:rsid w:val="000974C6"/>
    <w:rsid w:val="00097927"/>
    <w:rsid w:val="000A0626"/>
    <w:rsid w:val="000A0754"/>
    <w:rsid w:val="000A0838"/>
    <w:rsid w:val="000A0B90"/>
    <w:rsid w:val="000A1C68"/>
    <w:rsid w:val="000A2238"/>
    <w:rsid w:val="000A2665"/>
    <w:rsid w:val="000A27A3"/>
    <w:rsid w:val="000A3972"/>
    <w:rsid w:val="000A3BB7"/>
    <w:rsid w:val="000A3FCF"/>
    <w:rsid w:val="000A42FD"/>
    <w:rsid w:val="000A454A"/>
    <w:rsid w:val="000A4C0C"/>
    <w:rsid w:val="000A4F93"/>
    <w:rsid w:val="000A5394"/>
    <w:rsid w:val="000A55B1"/>
    <w:rsid w:val="000A57FD"/>
    <w:rsid w:val="000A69F8"/>
    <w:rsid w:val="000A6DEF"/>
    <w:rsid w:val="000A7160"/>
    <w:rsid w:val="000A7848"/>
    <w:rsid w:val="000B028C"/>
    <w:rsid w:val="000B0C18"/>
    <w:rsid w:val="000B0F74"/>
    <w:rsid w:val="000B1852"/>
    <w:rsid w:val="000B1BAF"/>
    <w:rsid w:val="000B24FA"/>
    <w:rsid w:val="000B2F8B"/>
    <w:rsid w:val="000B32E4"/>
    <w:rsid w:val="000B38B4"/>
    <w:rsid w:val="000B3E53"/>
    <w:rsid w:val="000B3F7A"/>
    <w:rsid w:val="000B4321"/>
    <w:rsid w:val="000B4648"/>
    <w:rsid w:val="000B4969"/>
    <w:rsid w:val="000B509F"/>
    <w:rsid w:val="000B5B3F"/>
    <w:rsid w:val="000B5DFA"/>
    <w:rsid w:val="000B63F2"/>
    <w:rsid w:val="000B6B14"/>
    <w:rsid w:val="000B7110"/>
    <w:rsid w:val="000B72E9"/>
    <w:rsid w:val="000B7CAE"/>
    <w:rsid w:val="000B7F77"/>
    <w:rsid w:val="000C1725"/>
    <w:rsid w:val="000C1B7F"/>
    <w:rsid w:val="000C2CB5"/>
    <w:rsid w:val="000C37BC"/>
    <w:rsid w:val="000C3B20"/>
    <w:rsid w:val="000C4000"/>
    <w:rsid w:val="000C4111"/>
    <w:rsid w:val="000C41A4"/>
    <w:rsid w:val="000C448D"/>
    <w:rsid w:val="000C469D"/>
    <w:rsid w:val="000C4934"/>
    <w:rsid w:val="000C4B4E"/>
    <w:rsid w:val="000C4BDB"/>
    <w:rsid w:val="000C52DE"/>
    <w:rsid w:val="000C5887"/>
    <w:rsid w:val="000C5B97"/>
    <w:rsid w:val="000C5FAF"/>
    <w:rsid w:val="000C65E0"/>
    <w:rsid w:val="000C6A07"/>
    <w:rsid w:val="000C7713"/>
    <w:rsid w:val="000C7891"/>
    <w:rsid w:val="000C7A1C"/>
    <w:rsid w:val="000D01F3"/>
    <w:rsid w:val="000D02FB"/>
    <w:rsid w:val="000D0720"/>
    <w:rsid w:val="000D0755"/>
    <w:rsid w:val="000D0810"/>
    <w:rsid w:val="000D08DF"/>
    <w:rsid w:val="000D0CD4"/>
    <w:rsid w:val="000D1210"/>
    <w:rsid w:val="000D1285"/>
    <w:rsid w:val="000D13BC"/>
    <w:rsid w:val="000D1A74"/>
    <w:rsid w:val="000D1E32"/>
    <w:rsid w:val="000D1F03"/>
    <w:rsid w:val="000D20F2"/>
    <w:rsid w:val="000D2442"/>
    <w:rsid w:val="000D384F"/>
    <w:rsid w:val="000D4044"/>
    <w:rsid w:val="000D40D8"/>
    <w:rsid w:val="000D4354"/>
    <w:rsid w:val="000D4F5F"/>
    <w:rsid w:val="000D56BE"/>
    <w:rsid w:val="000D6305"/>
    <w:rsid w:val="000D64A0"/>
    <w:rsid w:val="000D690B"/>
    <w:rsid w:val="000D6BA0"/>
    <w:rsid w:val="000D6D53"/>
    <w:rsid w:val="000D7115"/>
    <w:rsid w:val="000D738D"/>
    <w:rsid w:val="000D75FD"/>
    <w:rsid w:val="000D79D6"/>
    <w:rsid w:val="000E01B2"/>
    <w:rsid w:val="000E052C"/>
    <w:rsid w:val="000E0C30"/>
    <w:rsid w:val="000E0DCA"/>
    <w:rsid w:val="000E0F61"/>
    <w:rsid w:val="000E1061"/>
    <w:rsid w:val="000E15A8"/>
    <w:rsid w:val="000E16E7"/>
    <w:rsid w:val="000E1733"/>
    <w:rsid w:val="000E1953"/>
    <w:rsid w:val="000E1A92"/>
    <w:rsid w:val="000E1ACA"/>
    <w:rsid w:val="000E2097"/>
    <w:rsid w:val="000E26A9"/>
    <w:rsid w:val="000E2E66"/>
    <w:rsid w:val="000E3465"/>
    <w:rsid w:val="000E4C80"/>
    <w:rsid w:val="000E5499"/>
    <w:rsid w:val="000E5B95"/>
    <w:rsid w:val="000E6046"/>
    <w:rsid w:val="000E6603"/>
    <w:rsid w:val="000E74FF"/>
    <w:rsid w:val="000E7E68"/>
    <w:rsid w:val="000F00FA"/>
    <w:rsid w:val="000F019A"/>
    <w:rsid w:val="000F01B2"/>
    <w:rsid w:val="000F08B8"/>
    <w:rsid w:val="000F1018"/>
    <w:rsid w:val="000F1389"/>
    <w:rsid w:val="000F1C84"/>
    <w:rsid w:val="000F2354"/>
    <w:rsid w:val="000F23CE"/>
    <w:rsid w:val="000F32D4"/>
    <w:rsid w:val="000F3DC2"/>
    <w:rsid w:val="000F43B0"/>
    <w:rsid w:val="000F44D1"/>
    <w:rsid w:val="000F4527"/>
    <w:rsid w:val="000F46B1"/>
    <w:rsid w:val="000F4946"/>
    <w:rsid w:val="000F4D4B"/>
    <w:rsid w:val="000F62C2"/>
    <w:rsid w:val="000F6678"/>
    <w:rsid w:val="000F7439"/>
    <w:rsid w:val="000F770A"/>
    <w:rsid w:val="000F7AC3"/>
    <w:rsid w:val="000F7ED5"/>
    <w:rsid w:val="000F7EEB"/>
    <w:rsid w:val="00100046"/>
    <w:rsid w:val="001004BF"/>
    <w:rsid w:val="00100678"/>
    <w:rsid w:val="00100903"/>
    <w:rsid w:val="00101181"/>
    <w:rsid w:val="001014C0"/>
    <w:rsid w:val="00101A47"/>
    <w:rsid w:val="00101A4E"/>
    <w:rsid w:val="001020B3"/>
    <w:rsid w:val="001022B8"/>
    <w:rsid w:val="0010280B"/>
    <w:rsid w:val="00103329"/>
    <w:rsid w:val="00103449"/>
    <w:rsid w:val="00103B1E"/>
    <w:rsid w:val="0010438A"/>
    <w:rsid w:val="00105022"/>
    <w:rsid w:val="001052DF"/>
    <w:rsid w:val="001055CA"/>
    <w:rsid w:val="001055D1"/>
    <w:rsid w:val="001057D4"/>
    <w:rsid w:val="00105F53"/>
    <w:rsid w:val="0010639D"/>
    <w:rsid w:val="00106488"/>
    <w:rsid w:val="0010668C"/>
    <w:rsid w:val="001067A2"/>
    <w:rsid w:val="001068F7"/>
    <w:rsid w:val="00106D3B"/>
    <w:rsid w:val="00107027"/>
    <w:rsid w:val="00107592"/>
    <w:rsid w:val="00107968"/>
    <w:rsid w:val="00107B5F"/>
    <w:rsid w:val="00107C1D"/>
    <w:rsid w:val="0011018E"/>
    <w:rsid w:val="00110230"/>
    <w:rsid w:val="0011099E"/>
    <w:rsid w:val="001111C9"/>
    <w:rsid w:val="0011152F"/>
    <w:rsid w:val="00111C5E"/>
    <w:rsid w:val="00111F2E"/>
    <w:rsid w:val="0011228A"/>
    <w:rsid w:val="0011231B"/>
    <w:rsid w:val="001125AC"/>
    <w:rsid w:val="00112711"/>
    <w:rsid w:val="0011273B"/>
    <w:rsid w:val="001127CA"/>
    <w:rsid w:val="001128D9"/>
    <w:rsid w:val="00112AF3"/>
    <w:rsid w:val="00112DB3"/>
    <w:rsid w:val="00112DC6"/>
    <w:rsid w:val="00113AFE"/>
    <w:rsid w:val="00113B23"/>
    <w:rsid w:val="0011426A"/>
    <w:rsid w:val="00114317"/>
    <w:rsid w:val="001144F5"/>
    <w:rsid w:val="00114738"/>
    <w:rsid w:val="001147DA"/>
    <w:rsid w:val="00114A52"/>
    <w:rsid w:val="00114F71"/>
    <w:rsid w:val="00115BF3"/>
    <w:rsid w:val="00116192"/>
    <w:rsid w:val="001165FD"/>
    <w:rsid w:val="00116892"/>
    <w:rsid w:val="0011698C"/>
    <w:rsid w:val="00117680"/>
    <w:rsid w:val="00117EA9"/>
    <w:rsid w:val="00120A1C"/>
    <w:rsid w:val="001210C2"/>
    <w:rsid w:val="00121163"/>
    <w:rsid w:val="00121481"/>
    <w:rsid w:val="001215FE"/>
    <w:rsid w:val="00121D0D"/>
    <w:rsid w:val="00121E33"/>
    <w:rsid w:val="001222CE"/>
    <w:rsid w:val="00122A29"/>
    <w:rsid w:val="00122EE4"/>
    <w:rsid w:val="00123BD8"/>
    <w:rsid w:val="00124881"/>
    <w:rsid w:val="00124A75"/>
    <w:rsid w:val="00125192"/>
    <w:rsid w:val="001252A7"/>
    <w:rsid w:val="00125951"/>
    <w:rsid w:val="00125C4D"/>
    <w:rsid w:val="001262A6"/>
    <w:rsid w:val="0012632B"/>
    <w:rsid w:val="00127234"/>
    <w:rsid w:val="00127D01"/>
    <w:rsid w:val="001309F8"/>
    <w:rsid w:val="00130B51"/>
    <w:rsid w:val="00131D39"/>
    <w:rsid w:val="001321D5"/>
    <w:rsid w:val="0013225D"/>
    <w:rsid w:val="001324F8"/>
    <w:rsid w:val="00132651"/>
    <w:rsid w:val="00132E7E"/>
    <w:rsid w:val="0013328D"/>
    <w:rsid w:val="00133BD8"/>
    <w:rsid w:val="00133CCB"/>
    <w:rsid w:val="00133DD0"/>
    <w:rsid w:val="001343D3"/>
    <w:rsid w:val="0013471A"/>
    <w:rsid w:val="00134BA8"/>
    <w:rsid w:val="001371CD"/>
    <w:rsid w:val="001411C0"/>
    <w:rsid w:val="0014141A"/>
    <w:rsid w:val="0014144A"/>
    <w:rsid w:val="00141465"/>
    <w:rsid w:val="001418FC"/>
    <w:rsid w:val="00141D5C"/>
    <w:rsid w:val="001424DD"/>
    <w:rsid w:val="0014330E"/>
    <w:rsid w:val="00143770"/>
    <w:rsid w:val="001437C7"/>
    <w:rsid w:val="00143A06"/>
    <w:rsid w:val="00143A0E"/>
    <w:rsid w:val="00143D36"/>
    <w:rsid w:val="00144CB8"/>
    <w:rsid w:val="00144CE7"/>
    <w:rsid w:val="00144DFE"/>
    <w:rsid w:val="00144FE3"/>
    <w:rsid w:val="001452CB"/>
    <w:rsid w:val="00145864"/>
    <w:rsid w:val="00145BF4"/>
    <w:rsid w:val="0014603B"/>
    <w:rsid w:val="00146357"/>
    <w:rsid w:val="001468DA"/>
    <w:rsid w:val="0014775F"/>
    <w:rsid w:val="00150014"/>
    <w:rsid w:val="001512A6"/>
    <w:rsid w:val="001520E5"/>
    <w:rsid w:val="00152219"/>
    <w:rsid w:val="00152566"/>
    <w:rsid w:val="00152583"/>
    <w:rsid w:val="00152C33"/>
    <w:rsid w:val="00153B8A"/>
    <w:rsid w:val="0015427C"/>
    <w:rsid w:val="00154752"/>
    <w:rsid w:val="00154B6E"/>
    <w:rsid w:val="001552C6"/>
    <w:rsid w:val="00155641"/>
    <w:rsid w:val="001557AD"/>
    <w:rsid w:val="0015619A"/>
    <w:rsid w:val="001566AF"/>
    <w:rsid w:val="001572D5"/>
    <w:rsid w:val="0015772E"/>
    <w:rsid w:val="00157CF5"/>
    <w:rsid w:val="001600B9"/>
    <w:rsid w:val="001608C5"/>
    <w:rsid w:val="001612DD"/>
    <w:rsid w:val="0016140F"/>
    <w:rsid w:val="00161B49"/>
    <w:rsid w:val="00161C5B"/>
    <w:rsid w:val="0016209D"/>
    <w:rsid w:val="001620FE"/>
    <w:rsid w:val="00162184"/>
    <w:rsid w:val="00162F3A"/>
    <w:rsid w:val="00163FA8"/>
    <w:rsid w:val="00164EE1"/>
    <w:rsid w:val="001659C3"/>
    <w:rsid w:val="001662D3"/>
    <w:rsid w:val="001668B6"/>
    <w:rsid w:val="001674F2"/>
    <w:rsid w:val="00167633"/>
    <w:rsid w:val="00170161"/>
    <w:rsid w:val="001709D6"/>
    <w:rsid w:val="0017137C"/>
    <w:rsid w:val="0017164E"/>
    <w:rsid w:val="00171EB7"/>
    <w:rsid w:val="00172096"/>
    <w:rsid w:val="0017291C"/>
    <w:rsid w:val="001739C3"/>
    <w:rsid w:val="00173FDE"/>
    <w:rsid w:val="00174111"/>
    <w:rsid w:val="0017445C"/>
    <w:rsid w:val="0017448F"/>
    <w:rsid w:val="00174751"/>
    <w:rsid w:val="001749F0"/>
    <w:rsid w:val="00174B14"/>
    <w:rsid w:val="00174BF6"/>
    <w:rsid w:val="0017575A"/>
    <w:rsid w:val="0017671E"/>
    <w:rsid w:val="00177306"/>
    <w:rsid w:val="00177C5F"/>
    <w:rsid w:val="00177D4E"/>
    <w:rsid w:val="00177F63"/>
    <w:rsid w:val="00181038"/>
    <w:rsid w:val="00181865"/>
    <w:rsid w:val="00181A21"/>
    <w:rsid w:val="00181D1C"/>
    <w:rsid w:val="0018229F"/>
    <w:rsid w:val="00182A44"/>
    <w:rsid w:val="00182CBC"/>
    <w:rsid w:val="00183656"/>
    <w:rsid w:val="00183C80"/>
    <w:rsid w:val="00183D3F"/>
    <w:rsid w:val="00183D5D"/>
    <w:rsid w:val="001840FB"/>
    <w:rsid w:val="00184471"/>
    <w:rsid w:val="00184ADE"/>
    <w:rsid w:val="00184CD7"/>
    <w:rsid w:val="00184D99"/>
    <w:rsid w:val="00185026"/>
    <w:rsid w:val="00185431"/>
    <w:rsid w:val="0018565D"/>
    <w:rsid w:val="0018585A"/>
    <w:rsid w:val="001859A4"/>
    <w:rsid w:val="00186A74"/>
    <w:rsid w:val="00186E5B"/>
    <w:rsid w:val="00186F6E"/>
    <w:rsid w:val="00186FCF"/>
    <w:rsid w:val="00186FE1"/>
    <w:rsid w:val="0018725D"/>
    <w:rsid w:val="00187DBC"/>
    <w:rsid w:val="00187F04"/>
    <w:rsid w:val="001907B1"/>
    <w:rsid w:val="00190BAB"/>
    <w:rsid w:val="0019117B"/>
    <w:rsid w:val="0019148C"/>
    <w:rsid w:val="00191741"/>
    <w:rsid w:val="00192130"/>
    <w:rsid w:val="001926A1"/>
    <w:rsid w:val="00192F5C"/>
    <w:rsid w:val="0019304C"/>
    <w:rsid w:val="0019320B"/>
    <w:rsid w:val="001936D1"/>
    <w:rsid w:val="00193BAA"/>
    <w:rsid w:val="00193C8F"/>
    <w:rsid w:val="00194177"/>
    <w:rsid w:val="0019448A"/>
    <w:rsid w:val="001946FB"/>
    <w:rsid w:val="00194877"/>
    <w:rsid w:val="00194EB0"/>
    <w:rsid w:val="00194EE8"/>
    <w:rsid w:val="00195FE0"/>
    <w:rsid w:val="001961B2"/>
    <w:rsid w:val="0019693D"/>
    <w:rsid w:val="00196BB2"/>
    <w:rsid w:val="00197144"/>
    <w:rsid w:val="001972E9"/>
    <w:rsid w:val="00197B37"/>
    <w:rsid w:val="00197C76"/>
    <w:rsid w:val="00197FA7"/>
    <w:rsid w:val="001A01C9"/>
    <w:rsid w:val="001A0A26"/>
    <w:rsid w:val="001A0ECC"/>
    <w:rsid w:val="001A184E"/>
    <w:rsid w:val="001A2242"/>
    <w:rsid w:val="001A2D09"/>
    <w:rsid w:val="001A2D89"/>
    <w:rsid w:val="001A3BEB"/>
    <w:rsid w:val="001A4223"/>
    <w:rsid w:val="001A4497"/>
    <w:rsid w:val="001A603A"/>
    <w:rsid w:val="001A6492"/>
    <w:rsid w:val="001A66E8"/>
    <w:rsid w:val="001A6882"/>
    <w:rsid w:val="001A6956"/>
    <w:rsid w:val="001A6D80"/>
    <w:rsid w:val="001A72DE"/>
    <w:rsid w:val="001A775D"/>
    <w:rsid w:val="001A77A3"/>
    <w:rsid w:val="001A786F"/>
    <w:rsid w:val="001B1259"/>
    <w:rsid w:val="001B1942"/>
    <w:rsid w:val="001B1C63"/>
    <w:rsid w:val="001B1DFB"/>
    <w:rsid w:val="001B218B"/>
    <w:rsid w:val="001B29B1"/>
    <w:rsid w:val="001B2F02"/>
    <w:rsid w:val="001B326A"/>
    <w:rsid w:val="001B375B"/>
    <w:rsid w:val="001B3791"/>
    <w:rsid w:val="001B3958"/>
    <w:rsid w:val="001B4122"/>
    <w:rsid w:val="001B478A"/>
    <w:rsid w:val="001B4875"/>
    <w:rsid w:val="001B4D0A"/>
    <w:rsid w:val="001B521B"/>
    <w:rsid w:val="001B5624"/>
    <w:rsid w:val="001B5737"/>
    <w:rsid w:val="001B5D14"/>
    <w:rsid w:val="001B63FB"/>
    <w:rsid w:val="001B6776"/>
    <w:rsid w:val="001B7835"/>
    <w:rsid w:val="001B7C81"/>
    <w:rsid w:val="001C06D0"/>
    <w:rsid w:val="001C0909"/>
    <w:rsid w:val="001C0DE6"/>
    <w:rsid w:val="001C11C9"/>
    <w:rsid w:val="001C1BA4"/>
    <w:rsid w:val="001C1CAE"/>
    <w:rsid w:val="001C1F68"/>
    <w:rsid w:val="001C20F1"/>
    <w:rsid w:val="001C243B"/>
    <w:rsid w:val="001C244F"/>
    <w:rsid w:val="001C2955"/>
    <w:rsid w:val="001C2CBD"/>
    <w:rsid w:val="001C31E3"/>
    <w:rsid w:val="001C3D74"/>
    <w:rsid w:val="001C3E02"/>
    <w:rsid w:val="001C6420"/>
    <w:rsid w:val="001C6A3D"/>
    <w:rsid w:val="001C6C8D"/>
    <w:rsid w:val="001C74B6"/>
    <w:rsid w:val="001D02C5"/>
    <w:rsid w:val="001D091E"/>
    <w:rsid w:val="001D105D"/>
    <w:rsid w:val="001D13C1"/>
    <w:rsid w:val="001D1468"/>
    <w:rsid w:val="001D18FB"/>
    <w:rsid w:val="001D1BAE"/>
    <w:rsid w:val="001D1EDB"/>
    <w:rsid w:val="001D2308"/>
    <w:rsid w:val="001D24FD"/>
    <w:rsid w:val="001D2980"/>
    <w:rsid w:val="001D2B3A"/>
    <w:rsid w:val="001D3744"/>
    <w:rsid w:val="001D3FA2"/>
    <w:rsid w:val="001D4242"/>
    <w:rsid w:val="001D461D"/>
    <w:rsid w:val="001D4635"/>
    <w:rsid w:val="001D4A3F"/>
    <w:rsid w:val="001D53AC"/>
    <w:rsid w:val="001D6178"/>
    <w:rsid w:val="001D6722"/>
    <w:rsid w:val="001D6C40"/>
    <w:rsid w:val="001D7176"/>
    <w:rsid w:val="001D79DA"/>
    <w:rsid w:val="001E075B"/>
    <w:rsid w:val="001E2509"/>
    <w:rsid w:val="001E27E4"/>
    <w:rsid w:val="001E29EA"/>
    <w:rsid w:val="001E2E63"/>
    <w:rsid w:val="001E3E7F"/>
    <w:rsid w:val="001E4349"/>
    <w:rsid w:val="001E437F"/>
    <w:rsid w:val="001E51B2"/>
    <w:rsid w:val="001E5245"/>
    <w:rsid w:val="001E53B2"/>
    <w:rsid w:val="001E5448"/>
    <w:rsid w:val="001E56E1"/>
    <w:rsid w:val="001E5ACE"/>
    <w:rsid w:val="001E6720"/>
    <w:rsid w:val="001E6723"/>
    <w:rsid w:val="001E6F9A"/>
    <w:rsid w:val="001E7985"/>
    <w:rsid w:val="001F09AB"/>
    <w:rsid w:val="001F0B0E"/>
    <w:rsid w:val="001F178E"/>
    <w:rsid w:val="001F1B21"/>
    <w:rsid w:val="001F1DDF"/>
    <w:rsid w:val="001F302C"/>
    <w:rsid w:val="001F320E"/>
    <w:rsid w:val="001F338C"/>
    <w:rsid w:val="001F3E99"/>
    <w:rsid w:val="001F4E94"/>
    <w:rsid w:val="001F5590"/>
    <w:rsid w:val="001F5BBB"/>
    <w:rsid w:val="001F63D4"/>
    <w:rsid w:val="001F6C45"/>
    <w:rsid w:val="001F7388"/>
    <w:rsid w:val="001F7506"/>
    <w:rsid w:val="001F77D3"/>
    <w:rsid w:val="001F7FB2"/>
    <w:rsid w:val="00200775"/>
    <w:rsid w:val="00200C91"/>
    <w:rsid w:val="00200D0B"/>
    <w:rsid w:val="00200D7A"/>
    <w:rsid w:val="002014E4"/>
    <w:rsid w:val="0020156D"/>
    <w:rsid w:val="00201AFF"/>
    <w:rsid w:val="002022D9"/>
    <w:rsid w:val="002026D4"/>
    <w:rsid w:val="00202F37"/>
    <w:rsid w:val="002031F6"/>
    <w:rsid w:val="0020331F"/>
    <w:rsid w:val="0020399E"/>
    <w:rsid w:val="00204D8B"/>
    <w:rsid w:val="00205213"/>
    <w:rsid w:val="002054C6"/>
    <w:rsid w:val="002056BB"/>
    <w:rsid w:val="00205777"/>
    <w:rsid w:val="00206709"/>
    <w:rsid w:val="0020691E"/>
    <w:rsid w:val="00206B00"/>
    <w:rsid w:val="0020757F"/>
    <w:rsid w:val="00210272"/>
    <w:rsid w:val="00210DE6"/>
    <w:rsid w:val="002112A9"/>
    <w:rsid w:val="002112B4"/>
    <w:rsid w:val="002117F7"/>
    <w:rsid w:val="002117FD"/>
    <w:rsid w:val="00211E83"/>
    <w:rsid w:val="002120FA"/>
    <w:rsid w:val="00212571"/>
    <w:rsid w:val="002125D7"/>
    <w:rsid w:val="0021344F"/>
    <w:rsid w:val="002134E5"/>
    <w:rsid w:val="00213EFD"/>
    <w:rsid w:val="002142F0"/>
    <w:rsid w:val="00214498"/>
    <w:rsid w:val="00214524"/>
    <w:rsid w:val="00214B57"/>
    <w:rsid w:val="00214D89"/>
    <w:rsid w:val="00215391"/>
    <w:rsid w:val="002153CB"/>
    <w:rsid w:val="0021551F"/>
    <w:rsid w:val="0021569C"/>
    <w:rsid w:val="00215AE2"/>
    <w:rsid w:val="00215E84"/>
    <w:rsid w:val="00215F8C"/>
    <w:rsid w:val="00216547"/>
    <w:rsid w:val="002166F4"/>
    <w:rsid w:val="00216E7E"/>
    <w:rsid w:val="00216F7E"/>
    <w:rsid w:val="00217000"/>
    <w:rsid w:val="0022006D"/>
    <w:rsid w:val="00220125"/>
    <w:rsid w:val="00220C7E"/>
    <w:rsid w:val="00220C81"/>
    <w:rsid w:val="002211A7"/>
    <w:rsid w:val="0022120E"/>
    <w:rsid w:val="0022136B"/>
    <w:rsid w:val="00221780"/>
    <w:rsid w:val="00221BA5"/>
    <w:rsid w:val="00221DA6"/>
    <w:rsid w:val="00221ED0"/>
    <w:rsid w:val="00222027"/>
    <w:rsid w:val="0022202F"/>
    <w:rsid w:val="00222163"/>
    <w:rsid w:val="002223B6"/>
    <w:rsid w:val="00222483"/>
    <w:rsid w:val="002224E3"/>
    <w:rsid w:val="00222CC3"/>
    <w:rsid w:val="00222F3C"/>
    <w:rsid w:val="00223305"/>
    <w:rsid w:val="002233EE"/>
    <w:rsid w:val="00223E44"/>
    <w:rsid w:val="002240F9"/>
    <w:rsid w:val="002245F5"/>
    <w:rsid w:val="002246C4"/>
    <w:rsid w:val="00224D18"/>
    <w:rsid w:val="00225AAF"/>
    <w:rsid w:val="00225FF3"/>
    <w:rsid w:val="00227676"/>
    <w:rsid w:val="0022785F"/>
    <w:rsid w:val="00227891"/>
    <w:rsid w:val="00227AC5"/>
    <w:rsid w:val="00227E47"/>
    <w:rsid w:val="00227FD1"/>
    <w:rsid w:val="0023091E"/>
    <w:rsid w:val="00230B5C"/>
    <w:rsid w:val="00230B73"/>
    <w:rsid w:val="00231097"/>
    <w:rsid w:val="0023168F"/>
    <w:rsid w:val="002323F4"/>
    <w:rsid w:val="0023268F"/>
    <w:rsid w:val="002327BC"/>
    <w:rsid w:val="00232A87"/>
    <w:rsid w:val="00232C88"/>
    <w:rsid w:val="00232E91"/>
    <w:rsid w:val="00233031"/>
    <w:rsid w:val="00233B8C"/>
    <w:rsid w:val="00233D28"/>
    <w:rsid w:val="00233DDF"/>
    <w:rsid w:val="002342EF"/>
    <w:rsid w:val="00234748"/>
    <w:rsid w:val="00234B72"/>
    <w:rsid w:val="00235A45"/>
    <w:rsid w:val="00235E3E"/>
    <w:rsid w:val="0023655B"/>
    <w:rsid w:val="0023682A"/>
    <w:rsid w:val="00236FDF"/>
    <w:rsid w:val="00237166"/>
    <w:rsid w:val="0023748C"/>
    <w:rsid w:val="0023793B"/>
    <w:rsid w:val="00240412"/>
    <w:rsid w:val="00241407"/>
    <w:rsid w:val="00241694"/>
    <w:rsid w:val="0024192E"/>
    <w:rsid w:val="00242082"/>
    <w:rsid w:val="0024227D"/>
    <w:rsid w:val="0024270A"/>
    <w:rsid w:val="002429E1"/>
    <w:rsid w:val="00242DEC"/>
    <w:rsid w:val="0024344A"/>
    <w:rsid w:val="00243FC9"/>
    <w:rsid w:val="00244623"/>
    <w:rsid w:val="002451DB"/>
    <w:rsid w:val="0024539E"/>
    <w:rsid w:val="00245511"/>
    <w:rsid w:val="0024588A"/>
    <w:rsid w:val="00245BF0"/>
    <w:rsid w:val="00246100"/>
    <w:rsid w:val="00246470"/>
    <w:rsid w:val="0024648D"/>
    <w:rsid w:val="00246ADD"/>
    <w:rsid w:val="0024705B"/>
    <w:rsid w:val="00247576"/>
    <w:rsid w:val="00247C9F"/>
    <w:rsid w:val="00247E9A"/>
    <w:rsid w:val="00247F3B"/>
    <w:rsid w:val="0025007A"/>
    <w:rsid w:val="0025035B"/>
    <w:rsid w:val="002507B6"/>
    <w:rsid w:val="00250CDB"/>
    <w:rsid w:val="002515E4"/>
    <w:rsid w:val="002516B7"/>
    <w:rsid w:val="00251F21"/>
    <w:rsid w:val="002524F8"/>
    <w:rsid w:val="00252ACF"/>
    <w:rsid w:val="00252BF8"/>
    <w:rsid w:val="00252F4B"/>
    <w:rsid w:val="00253076"/>
    <w:rsid w:val="002535B9"/>
    <w:rsid w:val="00253958"/>
    <w:rsid w:val="002539A0"/>
    <w:rsid w:val="00253B00"/>
    <w:rsid w:val="00253D4F"/>
    <w:rsid w:val="00253E16"/>
    <w:rsid w:val="00254756"/>
    <w:rsid w:val="0025483F"/>
    <w:rsid w:val="00254E53"/>
    <w:rsid w:val="002550E4"/>
    <w:rsid w:val="002558CF"/>
    <w:rsid w:val="00255DCE"/>
    <w:rsid w:val="00255E22"/>
    <w:rsid w:val="00256866"/>
    <w:rsid w:val="00257445"/>
    <w:rsid w:val="00257511"/>
    <w:rsid w:val="00257D91"/>
    <w:rsid w:val="00257F9D"/>
    <w:rsid w:val="00257FF6"/>
    <w:rsid w:val="002602A8"/>
    <w:rsid w:val="00260D9C"/>
    <w:rsid w:val="00260FE0"/>
    <w:rsid w:val="00261177"/>
    <w:rsid w:val="00261931"/>
    <w:rsid w:val="0026198A"/>
    <w:rsid w:val="00261EB3"/>
    <w:rsid w:val="00262116"/>
    <w:rsid w:val="0026269F"/>
    <w:rsid w:val="00262D35"/>
    <w:rsid w:val="00262D84"/>
    <w:rsid w:val="0026301D"/>
    <w:rsid w:val="00263176"/>
    <w:rsid w:val="002632C5"/>
    <w:rsid w:val="00263530"/>
    <w:rsid w:val="0026401C"/>
    <w:rsid w:val="0026414E"/>
    <w:rsid w:val="002641EC"/>
    <w:rsid w:val="00264ACD"/>
    <w:rsid w:val="002654AD"/>
    <w:rsid w:val="00265C03"/>
    <w:rsid w:val="002660C2"/>
    <w:rsid w:val="0026632B"/>
    <w:rsid w:val="0026639F"/>
    <w:rsid w:val="002665DC"/>
    <w:rsid w:val="002669D0"/>
    <w:rsid w:val="00266E21"/>
    <w:rsid w:val="00267037"/>
    <w:rsid w:val="002675EE"/>
    <w:rsid w:val="002677EE"/>
    <w:rsid w:val="002678E1"/>
    <w:rsid w:val="00267C0A"/>
    <w:rsid w:val="00270300"/>
    <w:rsid w:val="00270389"/>
    <w:rsid w:val="0027039C"/>
    <w:rsid w:val="00270745"/>
    <w:rsid w:val="00270A34"/>
    <w:rsid w:val="002716FB"/>
    <w:rsid w:val="00271B32"/>
    <w:rsid w:val="00271B58"/>
    <w:rsid w:val="00271D23"/>
    <w:rsid w:val="00271F24"/>
    <w:rsid w:val="002723F5"/>
    <w:rsid w:val="00272B77"/>
    <w:rsid w:val="002732CB"/>
    <w:rsid w:val="002739C4"/>
    <w:rsid w:val="00273DFF"/>
    <w:rsid w:val="00274542"/>
    <w:rsid w:val="0027476F"/>
    <w:rsid w:val="00274F8D"/>
    <w:rsid w:val="00275714"/>
    <w:rsid w:val="00275A94"/>
    <w:rsid w:val="00276049"/>
    <w:rsid w:val="00276188"/>
    <w:rsid w:val="00276455"/>
    <w:rsid w:val="00277037"/>
    <w:rsid w:val="002777B6"/>
    <w:rsid w:val="002779E0"/>
    <w:rsid w:val="00277EAB"/>
    <w:rsid w:val="0028021D"/>
    <w:rsid w:val="00280AF4"/>
    <w:rsid w:val="00280C21"/>
    <w:rsid w:val="002815B9"/>
    <w:rsid w:val="002818B9"/>
    <w:rsid w:val="002819E3"/>
    <w:rsid w:val="002819FF"/>
    <w:rsid w:val="00281C67"/>
    <w:rsid w:val="00281F3B"/>
    <w:rsid w:val="002820C7"/>
    <w:rsid w:val="00282AE4"/>
    <w:rsid w:val="00283B02"/>
    <w:rsid w:val="00283CBF"/>
    <w:rsid w:val="00283F4B"/>
    <w:rsid w:val="00284A2F"/>
    <w:rsid w:val="00285841"/>
    <w:rsid w:val="0028590C"/>
    <w:rsid w:val="00285A0C"/>
    <w:rsid w:val="00285C85"/>
    <w:rsid w:val="0028732E"/>
    <w:rsid w:val="0028773B"/>
    <w:rsid w:val="00287758"/>
    <w:rsid w:val="002877A3"/>
    <w:rsid w:val="0028794F"/>
    <w:rsid w:val="00287A3F"/>
    <w:rsid w:val="00290183"/>
    <w:rsid w:val="002901E2"/>
    <w:rsid w:val="00290F25"/>
    <w:rsid w:val="0029162F"/>
    <w:rsid w:val="002922D6"/>
    <w:rsid w:val="00292766"/>
    <w:rsid w:val="00292A32"/>
    <w:rsid w:val="00292BE5"/>
    <w:rsid w:val="00293152"/>
    <w:rsid w:val="00293192"/>
    <w:rsid w:val="002936E2"/>
    <w:rsid w:val="00293C6C"/>
    <w:rsid w:val="00293DA5"/>
    <w:rsid w:val="00293FEE"/>
    <w:rsid w:val="002956A3"/>
    <w:rsid w:val="002957FA"/>
    <w:rsid w:val="0029580D"/>
    <w:rsid w:val="00295A74"/>
    <w:rsid w:val="00296386"/>
    <w:rsid w:val="00296442"/>
    <w:rsid w:val="00296646"/>
    <w:rsid w:val="00296B47"/>
    <w:rsid w:val="00297934"/>
    <w:rsid w:val="002A005C"/>
    <w:rsid w:val="002A121B"/>
    <w:rsid w:val="002A1446"/>
    <w:rsid w:val="002A1CC1"/>
    <w:rsid w:val="002A1EAC"/>
    <w:rsid w:val="002A1FDA"/>
    <w:rsid w:val="002A21CD"/>
    <w:rsid w:val="002A2845"/>
    <w:rsid w:val="002A2903"/>
    <w:rsid w:val="002A3B04"/>
    <w:rsid w:val="002A3D25"/>
    <w:rsid w:val="002A3D4D"/>
    <w:rsid w:val="002A3EE6"/>
    <w:rsid w:val="002A413A"/>
    <w:rsid w:val="002A4223"/>
    <w:rsid w:val="002A4568"/>
    <w:rsid w:val="002A490F"/>
    <w:rsid w:val="002A4C4C"/>
    <w:rsid w:val="002A51A3"/>
    <w:rsid w:val="002A5351"/>
    <w:rsid w:val="002A5CE6"/>
    <w:rsid w:val="002A7044"/>
    <w:rsid w:val="002A73F7"/>
    <w:rsid w:val="002A7461"/>
    <w:rsid w:val="002A7F02"/>
    <w:rsid w:val="002A7FAB"/>
    <w:rsid w:val="002B0908"/>
    <w:rsid w:val="002B0B10"/>
    <w:rsid w:val="002B168E"/>
    <w:rsid w:val="002B2528"/>
    <w:rsid w:val="002B2867"/>
    <w:rsid w:val="002B325A"/>
    <w:rsid w:val="002B3385"/>
    <w:rsid w:val="002B3F29"/>
    <w:rsid w:val="002B40AE"/>
    <w:rsid w:val="002B424E"/>
    <w:rsid w:val="002B54FB"/>
    <w:rsid w:val="002B6AF7"/>
    <w:rsid w:val="002B6D11"/>
    <w:rsid w:val="002B7006"/>
    <w:rsid w:val="002B7067"/>
    <w:rsid w:val="002B71E0"/>
    <w:rsid w:val="002B7D52"/>
    <w:rsid w:val="002C0764"/>
    <w:rsid w:val="002C0C94"/>
    <w:rsid w:val="002C20C2"/>
    <w:rsid w:val="002C2215"/>
    <w:rsid w:val="002C237C"/>
    <w:rsid w:val="002C2C0C"/>
    <w:rsid w:val="002C2D77"/>
    <w:rsid w:val="002C2DED"/>
    <w:rsid w:val="002C2F15"/>
    <w:rsid w:val="002C3456"/>
    <w:rsid w:val="002C39DC"/>
    <w:rsid w:val="002C3E19"/>
    <w:rsid w:val="002C3FE4"/>
    <w:rsid w:val="002C43FF"/>
    <w:rsid w:val="002C4B30"/>
    <w:rsid w:val="002C4BAA"/>
    <w:rsid w:val="002C4C5C"/>
    <w:rsid w:val="002C4CDF"/>
    <w:rsid w:val="002C4D79"/>
    <w:rsid w:val="002C4EDA"/>
    <w:rsid w:val="002C53F7"/>
    <w:rsid w:val="002C54AA"/>
    <w:rsid w:val="002C59CD"/>
    <w:rsid w:val="002C5D8C"/>
    <w:rsid w:val="002C6DD2"/>
    <w:rsid w:val="002C6FA4"/>
    <w:rsid w:val="002C71FC"/>
    <w:rsid w:val="002C7334"/>
    <w:rsid w:val="002C77F3"/>
    <w:rsid w:val="002D02AF"/>
    <w:rsid w:val="002D034E"/>
    <w:rsid w:val="002D0B91"/>
    <w:rsid w:val="002D0C31"/>
    <w:rsid w:val="002D1078"/>
    <w:rsid w:val="002D158F"/>
    <w:rsid w:val="002D1625"/>
    <w:rsid w:val="002D1884"/>
    <w:rsid w:val="002D2124"/>
    <w:rsid w:val="002D23A5"/>
    <w:rsid w:val="002D249A"/>
    <w:rsid w:val="002D2AAA"/>
    <w:rsid w:val="002D2B53"/>
    <w:rsid w:val="002D2E2D"/>
    <w:rsid w:val="002D340A"/>
    <w:rsid w:val="002D3A19"/>
    <w:rsid w:val="002D3A61"/>
    <w:rsid w:val="002D3D42"/>
    <w:rsid w:val="002D4215"/>
    <w:rsid w:val="002D46E8"/>
    <w:rsid w:val="002D4F52"/>
    <w:rsid w:val="002D541D"/>
    <w:rsid w:val="002D5495"/>
    <w:rsid w:val="002D650F"/>
    <w:rsid w:val="002D6659"/>
    <w:rsid w:val="002D6A1D"/>
    <w:rsid w:val="002D6A40"/>
    <w:rsid w:val="002D6E20"/>
    <w:rsid w:val="002D6F4C"/>
    <w:rsid w:val="002D7365"/>
    <w:rsid w:val="002D771C"/>
    <w:rsid w:val="002D7836"/>
    <w:rsid w:val="002D7B70"/>
    <w:rsid w:val="002D7E19"/>
    <w:rsid w:val="002E0D1E"/>
    <w:rsid w:val="002E1222"/>
    <w:rsid w:val="002E21DC"/>
    <w:rsid w:val="002E3BDE"/>
    <w:rsid w:val="002E40BE"/>
    <w:rsid w:val="002E40E0"/>
    <w:rsid w:val="002E4DC8"/>
    <w:rsid w:val="002E50EA"/>
    <w:rsid w:val="002E520B"/>
    <w:rsid w:val="002E577C"/>
    <w:rsid w:val="002E57C2"/>
    <w:rsid w:val="002E589E"/>
    <w:rsid w:val="002E5BD4"/>
    <w:rsid w:val="002E625F"/>
    <w:rsid w:val="002E6923"/>
    <w:rsid w:val="002E7193"/>
    <w:rsid w:val="002E7261"/>
    <w:rsid w:val="002E73B2"/>
    <w:rsid w:val="002E76C5"/>
    <w:rsid w:val="002E7A7A"/>
    <w:rsid w:val="002E7C78"/>
    <w:rsid w:val="002E7E30"/>
    <w:rsid w:val="002E7F53"/>
    <w:rsid w:val="002F001B"/>
    <w:rsid w:val="002F004E"/>
    <w:rsid w:val="002F0328"/>
    <w:rsid w:val="002F08F4"/>
    <w:rsid w:val="002F0909"/>
    <w:rsid w:val="002F1021"/>
    <w:rsid w:val="002F103E"/>
    <w:rsid w:val="002F202A"/>
    <w:rsid w:val="002F2E62"/>
    <w:rsid w:val="002F3660"/>
    <w:rsid w:val="002F37FE"/>
    <w:rsid w:val="002F3AFA"/>
    <w:rsid w:val="002F3BE9"/>
    <w:rsid w:val="002F4255"/>
    <w:rsid w:val="002F4974"/>
    <w:rsid w:val="002F4C10"/>
    <w:rsid w:val="002F4CB8"/>
    <w:rsid w:val="002F5821"/>
    <w:rsid w:val="002F59ED"/>
    <w:rsid w:val="002F5E90"/>
    <w:rsid w:val="002F5EB3"/>
    <w:rsid w:val="002F61FF"/>
    <w:rsid w:val="002F63D7"/>
    <w:rsid w:val="002F67B3"/>
    <w:rsid w:val="002F6852"/>
    <w:rsid w:val="002F6981"/>
    <w:rsid w:val="002F6A81"/>
    <w:rsid w:val="002F6B57"/>
    <w:rsid w:val="002F6BE0"/>
    <w:rsid w:val="002F70A0"/>
    <w:rsid w:val="002F71B2"/>
    <w:rsid w:val="002F7498"/>
    <w:rsid w:val="002F77A6"/>
    <w:rsid w:val="002F7B59"/>
    <w:rsid w:val="002F7D0D"/>
    <w:rsid w:val="003001F0"/>
    <w:rsid w:val="0030088C"/>
    <w:rsid w:val="003008C9"/>
    <w:rsid w:val="003009F3"/>
    <w:rsid w:val="00300C4B"/>
    <w:rsid w:val="003021A0"/>
    <w:rsid w:val="0030236F"/>
    <w:rsid w:val="00302B5E"/>
    <w:rsid w:val="00302CED"/>
    <w:rsid w:val="00302DA7"/>
    <w:rsid w:val="0030355B"/>
    <w:rsid w:val="0030400D"/>
    <w:rsid w:val="00304280"/>
    <w:rsid w:val="00304652"/>
    <w:rsid w:val="00304D39"/>
    <w:rsid w:val="00305265"/>
    <w:rsid w:val="00306328"/>
    <w:rsid w:val="003071E8"/>
    <w:rsid w:val="0030756A"/>
    <w:rsid w:val="00307741"/>
    <w:rsid w:val="00307BAA"/>
    <w:rsid w:val="00310074"/>
    <w:rsid w:val="00310B91"/>
    <w:rsid w:val="003112DF"/>
    <w:rsid w:val="003123C0"/>
    <w:rsid w:val="003123E4"/>
    <w:rsid w:val="003127FD"/>
    <w:rsid w:val="003129FE"/>
    <w:rsid w:val="00312BB7"/>
    <w:rsid w:val="00312BFB"/>
    <w:rsid w:val="00312C11"/>
    <w:rsid w:val="00312F1C"/>
    <w:rsid w:val="0031369A"/>
    <w:rsid w:val="00313853"/>
    <w:rsid w:val="00313858"/>
    <w:rsid w:val="003138E1"/>
    <w:rsid w:val="0031413C"/>
    <w:rsid w:val="00314EE8"/>
    <w:rsid w:val="00315052"/>
    <w:rsid w:val="003151DF"/>
    <w:rsid w:val="00315343"/>
    <w:rsid w:val="00315D99"/>
    <w:rsid w:val="003160CB"/>
    <w:rsid w:val="00316698"/>
    <w:rsid w:val="003166E0"/>
    <w:rsid w:val="0031692E"/>
    <w:rsid w:val="003169C1"/>
    <w:rsid w:val="0031780F"/>
    <w:rsid w:val="003178F2"/>
    <w:rsid w:val="00317C91"/>
    <w:rsid w:val="003204DC"/>
    <w:rsid w:val="00320B1C"/>
    <w:rsid w:val="00320BE6"/>
    <w:rsid w:val="00320F49"/>
    <w:rsid w:val="00320FC4"/>
    <w:rsid w:val="003213A7"/>
    <w:rsid w:val="00321BEA"/>
    <w:rsid w:val="00321C46"/>
    <w:rsid w:val="00321DE4"/>
    <w:rsid w:val="00322A69"/>
    <w:rsid w:val="00322F35"/>
    <w:rsid w:val="00322F3E"/>
    <w:rsid w:val="0032348A"/>
    <w:rsid w:val="003236A8"/>
    <w:rsid w:val="00323F73"/>
    <w:rsid w:val="0032470F"/>
    <w:rsid w:val="0032486B"/>
    <w:rsid w:val="00324C27"/>
    <w:rsid w:val="00325197"/>
    <w:rsid w:val="0032521F"/>
    <w:rsid w:val="00325928"/>
    <w:rsid w:val="00325A5C"/>
    <w:rsid w:val="00325B43"/>
    <w:rsid w:val="00325BC5"/>
    <w:rsid w:val="003263B0"/>
    <w:rsid w:val="00326D34"/>
    <w:rsid w:val="00326E67"/>
    <w:rsid w:val="00326F63"/>
    <w:rsid w:val="0032704C"/>
    <w:rsid w:val="0032798C"/>
    <w:rsid w:val="0032798D"/>
    <w:rsid w:val="00327AFD"/>
    <w:rsid w:val="00327EED"/>
    <w:rsid w:val="003305B0"/>
    <w:rsid w:val="0033158E"/>
    <w:rsid w:val="003320C5"/>
    <w:rsid w:val="00332662"/>
    <w:rsid w:val="00332B44"/>
    <w:rsid w:val="00333371"/>
    <w:rsid w:val="003334C8"/>
    <w:rsid w:val="00333FF1"/>
    <w:rsid w:val="00334150"/>
    <w:rsid w:val="003347FC"/>
    <w:rsid w:val="00334E88"/>
    <w:rsid w:val="00335852"/>
    <w:rsid w:val="00335F20"/>
    <w:rsid w:val="003361E6"/>
    <w:rsid w:val="003363A5"/>
    <w:rsid w:val="00336A2F"/>
    <w:rsid w:val="00336ACF"/>
    <w:rsid w:val="00337079"/>
    <w:rsid w:val="00337826"/>
    <w:rsid w:val="00337CDC"/>
    <w:rsid w:val="00341263"/>
    <w:rsid w:val="00341310"/>
    <w:rsid w:val="00341FA5"/>
    <w:rsid w:val="00343181"/>
    <w:rsid w:val="003433A7"/>
    <w:rsid w:val="00344970"/>
    <w:rsid w:val="00344A8D"/>
    <w:rsid w:val="00344F18"/>
    <w:rsid w:val="00345502"/>
    <w:rsid w:val="003463FA"/>
    <w:rsid w:val="0034703B"/>
    <w:rsid w:val="003479A9"/>
    <w:rsid w:val="00350BC5"/>
    <w:rsid w:val="00350DA2"/>
    <w:rsid w:val="00351030"/>
    <w:rsid w:val="003510D2"/>
    <w:rsid w:val="00351103"/>
    <w:rsid w:val="003511BA"/>
    <w:rsid w:val="00351261"/>
    <w:rsid w:val="003513DC"/>
    <w:rsid w:val="00351841"/>
    <w:rsid w:val="003525D9"/>
    <w:rsid w:val="00352838"/>
    <w:rsid w:val="00352D5F"/>
    <w:rsid w:val="003532D6"/>
    <w:rsid w:val="0035353C"/>
    <w:rsid w:val="00353549"/>
    <w:rsid w:val="003535A3"/>
    <w:rsid w:val="00353838"/>
    <w:rsid w:val="00353AF1"/>
    <w:rsid w:val="00353FEA"/>
    <w:rsid w:val="00354512"/>
    <w:rsid w:val="003545E4"/>
    <w:rsid w:val="0035494A"/>
    <w:rsid w:val="00355673"/>
    <w:rsid w:val="00355A9B"/>
    <w:rsid w:val="00355CAB"/>
    <w:rsid w:val="0035657A"/>
    <w:rsid w:val="00357002"/>
    <w:rsid w:val="0035713F"/>
    <w:rsid w:val="00360B6D"/>
    <w:rsid w:val="00361B78"/>
    <w:rsid w:val="00361E9C"/>
    <w:rsid w:val="00362065"/>
    <w:rsid w:val="003626C9"/>
    <w:rsid w:val="0036273C"/>
    <w:rsid w:val="00363537"/>
    <w:rsid w:val="00363BF3"/>
    <w:rsid w:val="00364195"/>
    <w:rsid w:val="00364594"/>
    <w:rsid w:val="0036466D"/>
    <w:rsid w:val="003648D2"/>
    <w:rsid w:val="00365B1A"/>
    <w:rsid w:val="00367196"/>
    <w:rsid w:val="003678B2"/>
    <w:rsid w:val="00367ADA"/>
    <w:rsid w:val="00367DCE"/>
    <w:rsid w:val="003704B7"/>
    <w:rsid w:val="003707C5"/>
    <w:rsid w:val="003709FB"/>
    <w:rsid w:val="0037120C"/>
    <w:rsid w:val="003712A3"/>
    <w:rsid w:val="00371EE5"/>
    <w:rsid w:val="00372291"/>
    <w:rsid w:val="00372B89"/>
    <w:rsid w:val="0037365B"/>
    <w:rsid w:val="0037396A"/>
    <w:rsid w:val="0037407B"/>
    <w:rsid w:val="003743F8"/>
    <w:rsid w:val="00375DBB"/>
    <w:rsid w:val="00375E38"/>
    <w:rsid w:val="00376274"/>
    <w:rsid w:val="00376EA1"/>
    <w:rsid w:val="00377BB0"/>
    <w:rsid w:val="00380361"/>
    <w:rsid w:val="003803A9"/>
    <w:rsid w:val="003805B7"/>
    <w:rsid w:val="00380743"/>
    <w:rsid w:val="00380AFD"/>
    <w:rsid w:val="00380F96"/>
    <w:rsid w:val="0038154B"/>
    <w:rsid w:val="00381ECF"/>
    <w:rsid w:val="00382434"/>
    <w:rsid w:val="00382DA0"/>
    <w:rsid w:val="00383158"/>
    <w:rsid w:val="00383224"/>
    <w:rsid w:val="0038340B"/>
    <w:rsid w:val="00383A4B"/>
    <w:rsid w:val="00383E08"/>
    <w:rsid w:val="00383EDF"/>
    <w:rsid w:val="00384DB6"/>
    <w:rsid w:val="00385373"/>
    <w:rsid w:val="00386C76"/>
    <w:rsid w:val="00386F6B"/>
    <w:rsid w:val="00386FEE"/>
    <w:rsid w:val="00387801"/>
    <w:rsid w:val="00387892"/>
    <w:rsid w:val="003901D6"/>
    <w:rsid w:val="00390342"/>
    <w:rsid w:val="00390562"/>
    <w:rsid w:val="003908C3"/>
    <w:rsid w:val="00390E27"/>
    <w:rsid w:val="00390EBA"/>
    <w:rsid w:val="0039150B"/>
    <w:rsid w:val="003917F4"/>
    <w:rsid w:val="00391A06"/>
    <w:rsid w:val="003923C0"/>
    <w:rsid w:val="00392B84"/>
    <w:rsid w:val="003935DF"/>
    <w:rsid w:val="00393F22"/>
    <w:rsid w:val="003941BE"/>
    <w:rsid w:val="00395095"/>
    <w:rsid w:val="003959DB"/>
    <w:rsid w:val="00395DF7"/>
    <w:rsid w:val="003960BC"/>
    <w:rsid w:val="003976BF"/>
    <w:rsid w:val="003977FE"/>
    <w:rsid w:val="003978D2"/>
    <w:rsid w:val="00397AB7"/>
    <w:rsid w:val="003A026D"/>
    <w:rsid w:val="003A0360"/>
    <w:rsid w:val="003A0956"/>
    <w:rsid w:val="003A0A09"/>
    <w:rsid w:val="003A0CCF"/>
    <w:rsid w:val="003A11EE"/>
    <w:rsid w:val="003A19D9"/>
    <w:rsid w:val="003A2174"/>
    <w:rsid w:val="003A21E1"/>
    <w:rsid w:val="003A2438"/>
    <w:rsid w:val="003A290F"/>
    <w:rsid w:val="003A2C2F"/>
    <w:rsid w:val="003A327E"/>
    <w:rsid w:val="003A3555"/>
    <w:rsid w:val="003A3687"/>
    <w:rsid w:val="003A379B"/>
    <w:rsid w:val="003A437E"/>
    <w:rsid w:val="003A471F"/>
    <w:rsid w:val="003A47B0"/>
    <w:rsid w:val="003A4E2E"/>
    <w:rsid w:val="003A51FB"/>
    <w:rsid w:val="003A531F"/>
    <w:rsid w:val="003A5555"/>
    <w:rsid w:val="003A58F2"/>
    <w:rsid w:val="003A5DEA"/>
    <w:rsid w:val="003A64C0"/>
    <w:rsid w:val="003A6681"/>
    <w:rsid w:val="003A6784"/>
    <w:rsid w:val="003A6917"/>
    <w:rsid w:val="003A721B"/>
    <w:rsid w:val="003A799F"/>
    <w:rsid w:val="003A7C04"/>
    <w:rsid w:val="003A7D13"/>
    <w:rsid w:val="003B0424"/>
    <w:rsid w:val="003B04D1"/>
    <w:rsid w:val="003B08F7"/>
    <w:rsid w:val="003B103E"/>
    <w:rsid w:val="003B118B"/>
    <w:rsid w:val="003B1262"/>
    <w:rsid w:val="003B1F47"/>
    <w:rsid w:val="003B215B"/>
    <w:rsid w:val="003B3048"/>
    <w:rsid w:val="003B3BA7"/>
    <w:rsid w:val="003B3ECF"/>
    <w:rsid w:val="003B4310"/>
    <w:rsid w:val="003B57E9"/>
    <w:rsid w:val="003B59D7"/>
    <w:rsid w:val="003B5C29"/>
    <w:rsid w:val="003B5F48"/>
    <w:rsid w:val="003B5FA0"/>
    <w:rsid w:val="003B6125"/>
    <w:rsid w:val="003B654B"/>
    <w:rsid w:val="003B681A"/>
    <w:rsid w:val="003B68AB"/>
    <w:rsid w:val="003B6FE9"/>
    <w:rsid w:val="003B7119"/>
    <w:rsid w:val="003B71A9"/>
    <w:rsid w:val="003B7505"/>
    <w:rsid w:val="003B756E"/>
    <w:rsid w:val="003B79C5"/>
    <w:rsid w:val="003B7AF5"/>
    <w:rsid w:val="003B7D31"/>
    <w:rsid w:val="003C0E60"/>
    <w:rsid w:val="003C1257"/>
    <w:rsid w:val="003C1614"/>
    <w:rsid w:val="003C24B9"/>
    <w:rsid w:val="003C2CA4"/>
    <w:rsid w:val="003C2FF6"/>
    <w:rsid w:val="003C3424"/>
    <w:rsid w:val="003C3C14"/>
    <w:rsid w:val="003C4C27"/>
    <w:rsid w:val="003C4CB9"/>
    <w:rsid w:val="003C4D7E"/>
    <w:rsid w:val="003C5ABF"/>
    <w:rsid w:val="003C644A"/>
    <w:rsid w:val="003C66CD"/>
    <w:rsid w:val="003C7067"/>
    <w:rsid w:val="003C7772"/>
    <w:rsid w:val="003D0682"/>
    <w:rsid w:val="003D0AAC"/>
    <w:rsid w:val="003D0D93"/>
    <w:rsid w:val="003D161B"/>
    <w:rsid w:val="003D1BE1"/>
    <w:rsid w:val="003D210A"/>
    <w:rsid w:val="003D273E"/>
    <w:rsid w:val="003D2AC5"/>
    <w:rsid w:val="003D2B96"/>
    <w:rsid w:val="003D301C"/>
    <w:rsid w:val="003D3129"/>
    <w:rsid w:val="003D323F"/>
    <w:rsid w:val="003D3266"/>
    <w:rsid w:val="003D38C2"/>
    <w:rsid w:val="003D5178"/>
    <w:rsid w:val="003D536F"/>
    <w:rsid w:val="003D676D"/>
    <w:rsid w:val="003D6AC6"/>
    <w:rsid w:val="003D7017"/>
    <w:rsid w:val="003D7381"/>
    <w:rsid w:val="003D73AB"/>
    <w:rsid w:val="003D73DE"/>
    <w:rsid w:val="003D7888"/>
    <w:rsid w:val="003D791E"/>
    <w:rsid w:val="003D7C56"/>
    <w:rsid w:val="003D7C60"/>
    <w:rsid w:val="003D7DA5"/>
    <w:rsid w:val="003E0011"/>
    <w:rsid w:val="003E0C04"/>
    <w:rsid w:val="003E0E24"/>
    <w:rsid w:val="003E1396"/>
    <w:rsid w:val="003E142C"/>
    <w:rsid w:val="003E1440"/>
    <w:rsid w:val="003E1508"/>
    <w:rsid w:val="003E162B"/>
    <w:rsid w:val="003E1E7B"/>
    <w:rsid w:val="003E20C3"/>
    <w:rsid w:val="003E20F1"/>
    <w:rsid w:val="003E220E"/>
    <w:rsid w:val="003E2607"/>
    <w:rsid w:val="003E261E"/>
    <w:rsid w:val="003E2CFB"/>
    <w:rsid w:val="003E30A9"/>
    <w:rsid w:val="003E36BA"/>
    <w:rsid w:val="003E3961"/>
    <w:rsid w:val="003E3C5F"/>
    <w:rsid w:val="003E4295"/>
    <w:rsid w:val="003E4B74"/>
    <w:rsid w:val="003E511D"/>
    <w:rsid w:val="003E5151"/>
    <w:rsid w:val="003E58A5"/>
    <w:rsid w:val="003E5A98"/>
    <w:rsid w:val="003E6091"/>
    <w:rsid w:val="003E64AB"/>
    <w:rsid w:val="003E6B48"/>
    <w:rsid w:val="003E6CD1"/>
    <w:rsid w:val="003E6E52"/>
    <w:rsid w:val="003E7A2C"/>
    <w:rsid w:val="003E7B32"/>
    <w:rsid w:val="003E7D00"/>
    <w:rsid w:val="003F0667"/>
    <w:rsid w:val="003F07A1"/>
    <w:rsid w:val="003F090D"/>
    <w:rsid w:val="003F1F0B"/>
    <w:rsid w:val="003F2976"/>
    <w:rsid w:val="003F2C44"/>
    <w:rsid w:val="003F2D54"/>
    <w:rsid w:val="003F328E"/>
    <w:rsid w:val="003F3705"/>
    <w:rsid w:val="003F37CF"/>
    <w:rsid w:val="003F38DA"/>
    <w:rsid w:val="003F4AFC"/>
    <w:rsid w:val="003F4E22"/>
    <w:rsid w:val="003F56FA"/>
    <w:rsid w:val="003F5B37"/>
    <w:rsid w:val="003F605B"/>
    <w:rsid w:val="003F60E5"/>
    <w:rsid w:val="003F66F9"/>
    <w:rsid w:val="003F6761"/>
    <w:rsid w:val="003F677A"/>
    <w:rsid w:val="003F6966"/>
    <w:rsid w:val="003F6975"/>
    <w:rsid w:val="003F6AF3"/>
    <w:rsid w:val="003F6D87"/>
    <w:rsid w:val="003F74AD"/>
    <w:rsid w:val="003F75F6"/>
    <w:rsid w:val="0040015E"/>
    <w:rsid w:val="0040104D"/>
    <w:rsid w:val="00401620"/>
    <w:rsid w:val="004019E4"/>
    <w:rsid w:val="00401C32"/>
    <w:rsid w:val="004024EF"/>
    <w:rsid w:val="004029B2"/>
    <w:rsid w:val="00402B9F"/>
    <w:rsid w:val="00402D63"/>
    <w:rsid w:val="004032D2"/>
    <w:rsid w:val="00403745"/>
    <w:rsid w:val="00403A25"/>
    <w:rsid w:val="00403B63"/>
    <w:rsid w:val="00403E4C"/>
    <w:rsid w:val="004040A5"/>
    <w:rsid w:val="00405623"/>
    <w:rsid w:val="00405967"/>
    <w:rsid w:val="00405EF5"/>
    <w:rsid w:val="00406329"/>
    <w:rsid w:val="004066F9"/>
    <w:rsid w:val="004070FA"/>
    <w:rsid w:val="00407173"/>
    <w:rsid w:val="004071F9"/>
    <w:rsid w:val="004073D7"/>
    <w:rsid w:val="004074F6"/>
    <w:rsid w:val="00407D5A"/>
    <w:rsid w:val="00407EB3"/>
    <w:rsid w:val="004104F5"/>
    <w:rsid w:val="00410AE6"/>
    <w:rsid w:val="00410BA6"/>
    <w:rsid w:val="0041178F"/>
    <w:rsid w:val="00411BD1"/>
    <w:rsid w:val="004125C3"/>
    <w:rsid w:val="004127D4"/>
    <w:rsid w:val="0041293C"/>
    <w:rsid w:val="00412DDC"/>
    <w:rsid w:val="00412FC8"/>
    <w:rsid w:val="00413D6D"/>
    <w:rsid w:val="00414372"/>
    <w:rsid w:val="00414390"/>
    <w:rsid w:val="00414598"/>
    <w:rsid w:val="00414B9B"/>
    <w:rsid w:val="00414E17"/>
    <w:rsid w:val="0041568C"/>
    <w:rsid w:val="004159B3"/>
    <w:rsid w:val="0041675E"/>
    <w:rsid w:val="0041766C"/>
    <w:rsid w:val="004201D1"/>
    <w:rsid w:val="00420A97"/>
    <w:rsid w:val="00420D17"/>
    <w:rsid w:val="00420FE2"/>
    <w:rsid w:val="00421C97"/>
    <w:rsid w:val="00421E50"/>
    <w:rsid w:val="004220E5"/>
    <w:rsid w:val="00422183"/>
    <w:rsid w:val="00422334"/>
    <w:rsid w:val="0042258C"/>
    <w:rsid w:val="00422F66"/>
    <w:rsid w:val="00423EEC"/>
    <w:rsid w:val="00424D30"/>
    <w:rsid w:val="00424F1C"/>
    <w:rsid w:val="00425483"/>
    <w:rsid w:val="004259AB"/>
    <w:rsid w:val="00425BCF"/>
    <w:rsid w:val="00425DDB"/>
    <w:rsid w:val="004262CF"/>
    <w:rsid w:val="004269E7"/>
    <w:rsid w:val="00426C7D"/>
    <w:rsid w:val="00426CDE"/>
    <w:rsid w:val="00426FA6"/>
    <w:rsid w:val="00427189"/>
    <w:rsid w:val="004271A3"/>
    <w:rsid w:val="00427ACC"/>
    <w:rsid w:val="00427DF3"/>
    <w:rsid w:val="004311E1"/>
    <w:rsid w:val="00431295"/>
    <w:rsid w:val="00431806"/>
    <w:rsid w:val="004319EE"/>
    <w:rsid w:val="00431B36"/>
    <w:rsid w:val="00431CA7"/>
    <w:rsid w:val="0043287B"/>
    <w:rsid w:val="00432CEC"/>
    <w:rsid w:val="00433CA1"/>
    <w:rsid w:val="00433CBE"/>
    <w:rsid w:val="00433FC1"/>
    <w:rsid w:val="00435A81"/>
    <w:rsid w:val="00436029"/>
    <w:rsid w:val="00436458"/>
    <w:rsid w:val="004367A3"/>
    <w:rsid w:val="0043771C"/>
    <w:rsid w:val="004377B0"/>
    <w:rsid w:val="00437EA1"/>
    <w:rsid w:val="00440287"/>
    <w:rsid w:val="004411EB"/>
    <w:rsid w:val="0044135B"/>
    <w:rsid w:val="004415DF"/>
    <w:rsid w:val="0044196D"/>
    <w:rsid w:val="00442EED"/>
    <w:rsid w:val="00442F81"/>
    <w:rsid w:val="00443B24"/>
    <w:rsid w:val="00443BB3"/>
    <w:rsid w:val="00443D56"/>
    <w:rsid w:val="004440FF"/>
    <w:rsid w:val="004446DE"/>
    <w:rsid w:val="00444D29"/>
    <w:rsid w:val="004456D7"/>
    <w:rsid w:val="00445B36"/>
    <w:rsid w:val="00446120"/>
    <w:rsid w:val="004466ED"/>
    <w:rsid w:val="004469BE"/>
    <w:rsid w:val="004472B1"/>
    <w:rsid w:val="00447370"/>
    <w:rsid w:val="00447B2E"/>
    <w:rsid w:val="00447EEE"/>
    <w:rsid w:val="004500FD"/>
    <w:rsid w:val="00450246"/>
    <w:rsid w:val="004507C2"/>
    <w:rsid w:val="00450CAF"/>
    <w:rsid w:val="00450E2F"/>
    <w:rsid w:val="0045202D"/>
    <w:rsid w:val="0045203C"/>
    <w:rsid w:val="00452B0B"/>
    <w:rsid w:val="00452C9C"/>
    <w:rsid w:val="0045362A"/>
    <w:rsid w:val="00454406"/>
    <w:rsid w:val="00454589"/>
    <w:rsid w:val="00454EB1"/>
    <w:rsid w:val="004550E2"/>
    <w:rsid w:val="00455156"/>
    <w:rsid w:val="00455BAD"/>
    <w:rsid w:val="00456081"/>
    <w:rsid w:val="004566FE"/>
    <w:rsid w:val="00456FF0"/>
    <w:rsid w:val="004573B9"/>
    <w:rsid w:val="004573CE"/>
    <w:rsid w:val="00460133"/>
    <w:rsid w:val="00460C7F"/>
    <w:rsid w:val="00460D45"/>
    <w:rsid w:val="0046114C"/>
    <w:rsid w:val="00461688"/>
    <w:rsid w:val="0046177F"/>
    <w:rsid w:val="00461E79"/>
    <w:rsid w:val="00462121"/>
    <w:rsid w:val="00462461"/>
    <w:rsid w:val="004624BF"/>
    <w:rsid w:val="00463423"/>
    <w:rsid w:val="00463791"/>
    <w:rsid w:val="00463EAB"/>
    <w:rsid w:val="004640A9"/>
    <w:rsid w:val="004646EF"/>
    <w:rsid w:val="00464BD9"/>
    <w:rsid w:val="00464D6C"/>
    <w:rsid w:val="00464F2A"/>
    <w:rsid w:val="00465A5F"/>
    <w:rsid w:val="00465B70"/>
    <w:rsid w:val="00465EBC"/>
    <w:rsid w:val="00466492"/>
    <w:rsid w:val="004665B5"/>
    <w:rsid w:val="004677D7"/>
    <w:rsid w:val="00467BA7"/>
    <w:rsid w:val="00467BFB"/>
    <w:rsid w:val="00467EBB"/>
    <w:rsid w:val="004703CF"/>
    <w:rsid w:val="004705CA"/>
    <w:rsid w:val="00470765"/>
    <w:rsid w:val="00470D6E"/>
    <w:rsid w:val="0047113D"/>
    <w:rsid w:val="004712F5"/>
    <w:rsid w:val="0047150E"/>
    <w:rsid w:val="00471537"/>
    <w:rsid w:val="00471D02"/>
    <w:rsid w:val="00471E05"/>
    <w:rsid w:val="0047205A"/>
    <w:rsid w:val="00472621"/>
    <w:rsid w:val="00472AB7"/>
    <w:rsid w:val="00472C77"/>
    <w:rsid w:val="00473313"/>
    <w:rsid w:val="00473B8B"/>
    <w:rsid w:val="00475795"/>
    <w:rsid w:val="00475A2D"/>
    <w:rsid w:val="00475CB0"/>
    <w:rsid w:val="004760A0"/>
    <w:rsid w:val="00476366"/>
    <w:rsid w:val="00476476"/>
    <w:rsid w:val="0047671C"/>
    <w:rsid w:val="004768DA"/>
    <w:rsid w:val="004773EA"/>
    <w:rsid w:val="0047777E"/>
    <w:rsid w:val="00477E10"/>
    <w:rsid w:val="00477E25"/>
    <w:rsid w:val="00477F8A"/>
    <w:rsid w:val="00480429"/>
    <w:rsid w:val="00480933"/>
    <w:rsid w:val="00480FE9"/>
    <w:rsid w:val="004817C0"/>
    <w:rsid w:val="004820C6"/>
    <w:rsid w:val="00482550"/>
    <w:rsid w:val="00482E17"/>
    <w:rsid w:val="00482EE5"/>
    <w:rsid w:val="00483018"/>
    <w:rsid w:val="0048377A"/>
    <w:rsid w:val="0048399B"/>
    <w:rsid w:val="00483A69"/>
    <w:rsid w:val="00483C09"/>
    <w:rsid w:val="00484E9B"/>
    <w:rsid w:val="00485C52"/>
    <w:rsid w:val="00486D2D"/>
    <w:rsid w:val="00486F05"/>
    <w:rsid w:val="00487051"/>
    <w:rsid w:val="00487C97"/>
    <w:rsid w:val="00487D44"/>
    <w:rsid w:val="0049087B"/>
    <w:rsid w:val="00491155"/>
    <w:rsid w:val="00491C25"/>
    <w:rsid w:val="00491D3E"/>
    <w:rsid w:val="00491ED4"/>
    <w:rsid w:val="00492088"/>
    <w:rsid w:val="004921C9"/>
    <w:rsid w:val="0049241E"/>
    <w:rsid w:val="00492764"/>
    <w:rsid w:val="00492B3B"/>
    <w:rsid w:val="00493205"/>
    <w:rsid w:val="00494496"/>
    <w:rsid w:val="00494A18"/>
    <w:rsid w:val="00495524"/>
    <w:rsid w:val="0049577E"/>
    <w:rsid w:val="0049580D"/>
    <w:rsid w:val="00495BB5"/>
    <w:rsid w:val="0049606B"/>
    <w:rsid w:val="00496425"/>
    <w:rsid w:val="00496553"/>
    <w:rsid w:val="00497F7B"/>
    <w:rsid w:val="004A004C"/>
    <w:rsid w:val="004A0D28"/>
    <w:rsid w:val="004A1132"/>
    <w:rsid w:val="004A1542"/>
    <w:rsid w:val="004A1578"/>
    <w:rsid w:val="004A1C30"/>
    <w:rsid w:val="004A1F98"/>
    <w:rsid w:val="004A23AC"/>
    <w:rsid w:val="004A3001"/>
    <w:rsid w:val="004A302E"/>
    <w:rsid w:val="004A31FA"/>
    <w:rsid w:val="004A3ADF"/>
    <w:rsid w:val="004A4613"/>
    <w:rsid w:val="004A46D5"/>
    <w:rsid w:val="004A4828"/>
    <w:rsid w:val="004A4BA1"/>
    <w:rsid w:val="004A4C50"/>
    <w:rsid w:val="004A4D4C"/>
    <w:rsid w:val="004A4D61"/>
    <w:rsid w:val="004A567F"/>
    <w:rsid w:val="004A5714"/>
    <w:rsid w:val="004A586C"/>
    <w:rsid w:val="004A5AB1"/>
    <w:rsid w:val="004A63B7"/>
    <w:rsid w:val="004A6F91"/>
    <w:rsid w:val="004A7B97"/>
    <w:rsid w:val="004A7FB6"/>
    <w:rsid w:val="004B085A"/>
    <w:rsid w:val="004B098F"/>
    <w:rsid w:val="004B0F5B"/>
    <w:rsid w:val="004B10DE"/>
    <w:rsid w:val="004B11AC"/>
    <w:rsid w:val="004B1BC2"/>
    <w:rsid w:val="004B2275"/>
    <w:rsid w:val="004B2281"/>
    <w:rsid w:val="004B2350"/>
    <w:rsid w:val="004B28DD"/>
    <w:rsid w:val="004B2D5B"/>
    <w:rsid w:val="004B2E05"/>
    <w:rsid w:val="004B2E0C"/>
    <w:rsid w:val="004B3534"/>
    <w:rsid w:val="004B3A77"/>
    <w:rsid w:val="004B3CBD"/>
    <w:rsid w:val="004B3D91"/>
    <w:rsid w:val="004B3D9B"/>
    <w:rsid w:val="004B4378"/>
    <w:rsid w:val="004B4BD6"/>
    <w:rsid w:val="004B4CB2"/>
    <w:rsid w:val="004B4DD1"/>
    <w:rsid w:val="004B501B"/>
    <w:rsid w:val="004B5090"/>
    <w:rsid w:val="004B5C3A"/>
    <w:rsid w:val="004B6543"/>
    <w:rsid w:val="004B6BA0"/>
    <w:rsid w:val="004B72AF"/>
    <w:rsid w:val="004B76D6"/>
    <w:rsid w:val="004B789F"/>
    <w:rsid w:val="004B7C70"/>
    <w:rsid w:val="004C03EE"/>
    <w:rsid w:val="004C05D2"/>
    <w:rsid w:val="004C12FD"/>
    <w:rsid w:val="004C134A"/>
    <w:rsid w:val="004C18B7"/>
    <w:rsid w:val="004C192C"/>
    <w:rsid w:val="004C1A1A"/>
    <w:rsid w:val="004C2072"/>
    <w:rsid w:val="004C20C1"/>
    <w:rsid w:val="004C2762"/>
    <w:rsid w:val="004C29F4"/>
    <w:rsid w:val="004C2BB6"/>
    <w:rsid w:val="004C4567"/>
    <w:rsid w:val="004C4D11"/>
    <w:rsid w:val="004C505C"/>
    <w:rsid w:val="004C5061"/>
    <w:rsid w:val="004C521D"/>
    <w:rsid w:val="004C55F6"/>
    <w:rsid w:val="004C5603"/>
    <w:rsid w:val="004C5648"/>
    <w:rsid w:val="004C568E"/>
    <w:rsid w:val="004C5745"/>
    <w:rsid w:val="004C5B8E"/>
    <w:rsid w:val="004C65C3"/>
    <w:rsid w:val="004C661E"/>
    <w:rsid w:val="004C6641"/>
    <w:rsid w:val="004C6658"/>
    <w:rsid w:val="004D07C8"/>
    <w:rsid w:val="004D0BD6"/>
    <w:rsid w:val="004D173C"/>
    <w:rsid w:val="004D1C16"/>
    <w:rsid w:val="004D1F9F"/>
    <w:rsid w:val="004D2610"/>
    <w:rsid w:val="004D2D07"/>
    <w:rsid w:val="004D341F"/>
    <w:rsid w:val="004D354A"/>
    <w:rsid w:val="004D3701"/>
    <w:rsid w:val="004D3884"/>
    <w:rsid w:val="004D4018"/>
    <w:rsid w:val="004D4B33"/>
    <w:rsid w:val="004D53F3"/>
    <w:rsid w:val="004D5931"/>
    <w:rsid w:val="004D5C58"/>
    <w:rsid w:val="004D5F3E"/>
    <w:rsid w:val="004D693C"/>
    <w:rsid w:val="004D6A02"/>
    <w:rsid w:val="004D71EB"/>
    <w:rsid w:val="004D76E6"/>
    <w:rsid w:val="004E0199"/>
    <w:rsid w:val="004E08A0"/>
    <w:rsid w:val="004E105E"/>
    <w:rsid w:val="004E17DE"/>
    <w:rsid w:val="004E1D0A"/>
    <w:rsid w:val="004E20CB"/>
    <w:rsid w:val="004E22D8"/>
    <w:rsid w:val="004E2764"/>
    <w:rsid w:val="004E2A9C"/>
    <w:rsid w:val="004E3945"/>
    <w:rsid w:val="004E3E3D"/>
    <w:rsid w:val="004E4427"/>
    <w:rsid w:val="004E4814"/>
    <w:rsid w:val="004E496F"/>
    <w:rsid w:val="004E4C0F"/>
    <w:rsid w:val="004E50B6"/>
    <w:rsid w:val="004E5A87"/>
    <w:rsid w:val="004E60C9"/>
    <w:rsid w:val="004E6515"/>
    <w:rsid w:val="004E679D"/>
    <w:rsid w:val="004E6AC1"/>
    <w:rsid w:val="004E72DA"/>
    <w:rsid w:val="004E79F9"/>
    <w:rsid w:val="004E7AB4"/>
    <w:rsid w:val="004F003F"/>
    <w:rsid w:val="004F0B9E"/>
    <w:rsid w:val="004F0E7C"/>
    <w:rsid w:val="004F17EA"/>
    <w:rsid w:val="004F193A"/>
    <w:rsid w:val="004F1A7B"/>
    <w:rsid w:val="004F1B81"/>
    <w:rsid w:val="004F2237"/>
    <w:rsid w:val="004F2A7E"/>
    <w:rsid w:val="004F2AE1"/>
    <w:rsid w:val="004F2D6C"/>
    <w:rsid w:val="004F37F2"/>
    <w:rsid w:val="004F3856"/>
    <w:rsid w:val="004F3A29"/>
    <w:rsid w:val="004F3D87"/>
    <w:rsid w:val="004F3FBC"/>
    <w:rsid w:val="004F49E0"/>
    <w:rsid w:val="004F4A4B"/>
    <w:rsid w:val="004F4DCA"/>
    <w:rsid w:val="004F4E32"/>
    <w:rsid w:val="004F584D"/>
    <w:rsid w:val="004F5CE3"/>
    <w:rsid w:val="004F630E"/>
    <w:rsid w:val="004F6421"/>
    <w:rsid w:val="004F6B7E"/>
    <w:rsid w:val="004F7144"/>
    <w:rsid w:val="004F7C91"/>
    <w:rsid w:val="00500439"/>
    <w:rsid w:val="0050096C"/>
    <w:rsid w:val="00501F22"/>
    <w:rsid w:val="00502D5C"/>
    <w:rsid w:val="00503373"/>
    <w:rsid w:val="00503B1C"/>
    <w:rsid w:val="00504293"/>
    <w:rsid w:val="0050437B"/>
    <w:rsid w:val="0050458D"/>
    <w:rsid w:val="00504A2F"/>
    <w:rsid w:val="00504D26"/>
    <w:rsid w:val="0050547A"/>
    <w:rsid w:val="00506D66"/>
    <w:rsid w:val="00506E02"/>
    <w:rsid w:val="00506F7F"/>
    <w:rsid w:val="00507601"/>
    <w:rsid w:val="00507A60"/>
    <w:rsid w:val="0051083D"/>
    <w:rsid w:val="005113C8"/>
    <w:rsid w:val="005115E1"/>
    <w:rsid w:val="005116A7"/>
    <w:rsid w:val="00511B01"/>
    <w:rsid w:val="00511DB3"/>
    <w:rsid w:val="00512492"/>
    <w:rsid w:val="00512987"/>
    <w:rsid w:val="00512AF2"/>
    <w:rsid w:val="00512E4F"/>
    <w:rsid w:val="0051347D"/>
    <w:rsid w:val="005139FA"/>
    <w:rsid w:val="00513BE5"/>
    <w:rsid w:val="00514821"/>
    <w:rsid w:val="0051526A"/>
    <w:rsid w:val="0051536E"/>
    <w:rsid w:val="005157D5"/>
    <w:rsid w:val="00515957"/>
    <w:rsid w:val="00515B5C"/>
    <w:rsid w:val="00515F24"/>
    <w:rsid w:val="005160DB"/>
    <w:rsid w:val="00516269"/>
    <w:rsid w:val="005162E6"/>
    <w:rsid w:val="00516E32"/>
    <w:rsid w:val="00517190"/>
    <w:rsid w:val="0051736E"/>
    <w:rsid w:val="0051758D"/>
    <w:rsid w:val="0051776B"/>
    <w:rsid w:val="00517879"/>
    <w:rsid w:val="00517D12"/>
    <w:rsid w:val="00517DE0"/>
    <w:rsid w:val="00517FB8"/>
    <w:rsid w:val="00520448"/>
    <w:rsid w:val="00520577"/>
    <w:rsid w:val="005208E2"/>
    <w:rsid w:val="00520AFB"/>
    <w:rsid w:val="00520C57"/>
    <w:rsid w:val="00520D05"/>
    <w:rsid w:val="00520D0B"/>
    <w:rsid w:val="0052158E"/>
    <w:rsid w:val="00521B3C"/>
    <w:rsid w:val="00522600"/>
    <w:rsid w:val="00522B36"/>
    <w:rsid w:val="00522D8E"/>
    <w:rsid w:val="00522E52"/>
    <w:rsid w:val="00522FF6"/>
    <w:rsid w:val="005232F4"/>
    <w:rsid w:val="005235C2"/>
    <w:rsid w:val="005241A0"/>
    <w:rsid w:val="005241F3"/>
    <w:rsid w:val="005248E4"/>
    <w:rsid w:val="0052496E"/>
    <w:rsid w:val="00524D42"/>
    <w:rsid w:val="00524D8F"/>
    <w:rsid w:val="005253C3"/>
    <w:rsid w:val="00525F9A"/>
    <w:rsid w:val="0052608C"/>
    <w:rsid w:val="005260B1"/>
    <w:rsid w:val="005260D4"/>
    <w:rsid w:val="0052675F"/>
    <w:rsid w:val="00526813"/>
    <w:rsid w:val="00526861"/>
    <w:rsid w:val="005268C1"/>
    <w:rsid w:val="0052692E"/>
    <w:rsid w:val="005271D5"/>
    <w:rsid w:val="0052751D"/>
    <w:rsid w:val="0052768A"/>
    <w:rsid w:val="00527993"/>
    <w:rsid w:val="00527A38"/>
    <w:rsid w:val="005303CF"/>
    <w:rsid w:val="00530738"/>
    <w:rsid w:val="00530C76"/>
    <w:rsid w:val="00530E38"/>
    <w:rsid w:val="005313E3"/>
    <w:rsid w:val="005319DE"/>
    <w:rsid w:val="00531C8C"/>
    <w:rsid w:val="00531D4C"/>
    <w:rsid w:val="00531E90"/>
    <w:rsid w:val="00532AD9"/>
    <w:rsid w:val="005333B6"/>
    <w:rsid w:val="00533878"/>
    <w:rsid w:val="00533BFF"/>
    <w:rsid w:val="00533CAA"/>
    <w:rsid w:val="00533D3D"/>
    <w:rsid w:val="005356A2"/>
    <w:rsid w:val="00535DE6"/>
    <w:rsid w:val="0053648E"/>
    <w:rsid w:val="005369E5"/>
    <w:rsid w:val="00536A6A"/>
    <w:rsid w:val="00536F9A"/>
    <w:rsid w:val="005374AE"/>
    <w:rsid w:val="005375B7"/>
    <w:rsid w:val="005377BD"/>
    <w:rsid w:val="005379A6"/>
    <w:rsid w:val="0054008C"/>
    <w:rsid w:val="005401D5"/>
    <w:rsid w:val="0054056F"/>
    <w:rsid w:val="00541184"/>
    <w:rsid w:val="005414AE"/>
    <w:rsid w:val="0054203E"/>
    <w:rsid w:val="005424F1"/>
    <w:rsid w:val="00542959"/>
    <w:rsid w:val="00542998"/>
    <w:rsid w:val="00542E88"/>
    <w:rsid w:val="00542E99"/>
    <w:rsid w:val="00543013"/>
    <w:rsid w:val="00543F3E"/>
    <w:rsid w:val="00544AE8"/>
    <w:rsid w:val="0054559E"/>
    <w:rsid w:val="005456C8"/>
    <w:rsid w:val="005460F1"/>
    <w:rsid w:val="00547898"/>
    <w:rsid w:val="005479AE"/>
    <w:rsid w:val="005503B4"/>
    <w:rsid w:val="0055089A"/>
    <w:rsid w:val="00550B55"/>
    <w:rsid w:val="00550FE7"/>
    <w:rsid w:val="00551367"/>
    <w:rsid w:val="005514ED"/>
    <w:rsid w:val="00552003"/>
    <w:rsid w:val="00552497"/>
    <w:rsid w:val="00552599"/>
    <w:rsid w:val="0055281E"/>
    <w:rsid w:val="00552B02"/>
    <w:rsid w:val="005537F0"/>
    <w:rsid w:val="00553A65"/>
    <w:rsid w:val="00554398"/>
    <w:rsid w:val="00554657"/>
    <w:rsid w:val="005546C3"/>
    <w:rsid w:val="00555086"/>
    <w:rsid w:val="005550FF"/>
    <w:rsid w:val="0055544C"/>
    <w:rsid w:val="005555AA"/>
    <w:rsid w:val="0055572E"/>
    <w:rsid w:val="00556E7B"/>
    <w:rsid w:val="005570B9"/>
    <w:rsid w:val="00557982"/>
    <w:rsid w:val="00557F82"/>
    <w:rsid w:val="005607FE"/>
    <w:rsid w:val="00561C91"/>
    <w:rsid w:val="00561CAA"/>
    <w:rsid w:val="00562694"/>
    <w:rsid w:val="0056270C"/>
    <w:rsid w:val="005631A8"/>
    <w:rsid w:val="005635AF"/>
    <w:rsid w:val="00563834"/>
    <w:rsid w:val="005640FA"/>
    <w:rsid w:val="00564348"/>
    <w:rsid w:val="00564363"/>
    <w:rsid w:val="00564E39"/>
    <w:rsid w:val="00565467"/>
    <w:rsid w:val="005655D7"/>
    <w:rsid w:val="00565D46"/>
    <w:rsid w:val="00565E43"/>
    <w:rsid w:val="005668AD"/>
    <w:rsid w:val="00566C81"/>
    <w:rsid w:val="00566CAB"/>
    <w:rsid w:val="00567448"/>
    <w:rsid w:val="00570C7D"/>
    <w:rsid w:val="00571100"/>
    <w:rsid w:val="00571528"/>
    <w:rsid w:val="00571A96"/>
    <w:rsid w:val="00571E8D"/>
    <w:rsid w:val="005720A2"/>
    <w:rsid w:val="0057214B"/>
    <w:rsid w:val="0057228A"/>
    <w:rsid w:val="00572BD1"/>
    <w:rsid w:val="0057335A"/>
    <w:rsid w:val="005735E5"/>
    <w:rsid w:val="00573A49"/>
    <w:rsid w:val="00573E72"/>
    <w:rsid w:val="0057413E"/>
    <w:rsid w:val="00574BB7"/>
    <w:rsid w:val="00574BE8"/>
    <w:rsid w:val="00574EE1"/>
    <w:rsid w:val="00574FE0"/>
    <w:rsid w:val="0057537D"/>
    <w:rsid w:val="005753E1"/>
    <w:rsid w:val="00575F7D"/>
    <w:rsid w:val="00576027"/>
    <w:rsid w:val="0057634D"/>
    <w:rsid w:val="00576D4D"/>
    <w:rsid w:val="00577198"/>
    <w:rsid w:val="005771B3"/>
    <w:rsid w:val="0057749E"/>
    <w:rsid w:val="00577559"/>
    <w:rsid w:val="00577DBE"/>
    <w:rsid w:val="005801B8"/>
    <w:rsid w:val="0058038E"/>
    <w:rsid w:val="00580CC6"/>
    <w:rsid w:val="00580D90"/>
    <w:rsid w:val="005811F5"/>
    <w:rsid w:val="0058160F"/>
    <w:rsid w:val="00581C80"/>
    <w:rsid w:val="005824C2"/>
    <w:rsid w:val="00583375"/>
    <w:rsid w:val="00584112"/>
    <w:rsid w:val="00584DA0"/>
    <w:rsid w:val="00584EF2"/>
    <w:rsid w:val="0058510A"/>
    <w:rsid w:val="00585349"/>
    <w:rsid w:val="005858A7"/>
    <w:rsid w:val="00585ABC"/>
    <w:rsid w:val="00585AC9"/>
    <w:rsid w:val="00585D7B"/>
    <w:rsid w:val="00585DE7"/>
    <w:rsid w:val="00586417"/>
    <w:rsid w:val="005865DC"/>
    <w:rsid w:val="005866CB"/>
    <w:rsid w:val="00586CD6"/>
    <w:rsid w:val="005870FB"/>
    <w:rsid w:val="00587200"/>
    <w:rsid w:val="005872F5"/>
    <w:rsid w:val="00590422"/>
    <w:rsid w:val="00591CD3"/>
    <w:rsid w:val="00591E7C"/>
    <w:rsid w:val="00591E8E"/>
    <w:rsid w:val="005924B2"/>
    <w:rsid w:val="005929B5"/>
    <w:rsid w:val="00593165"/>
    <w:rsid w:val="0059427C"/>
    <w:rsid w:val="00594971"/>
    <w:rsid w:val="00594A76"/>
    <w:rsid w:val="00594F32"/>
    <w:rsid w:val="00595A95"/>
    <w:rsid w:val="00595DB8"/>
    <w:rsid w:val="005961A1"/>
    <w:rsid w:val="005963BB"/>
    <w:rsid w:val="005965CF"/>
    <w:rsid w:val="00596B6E"/>
    <w:rsid w:val="00596D11"/>
    <w:rsid w:val="005971DD"/>
    <w:rsid w:val="00597895"/>
    <w:rsid w:val="005A0844"/>
    <w:rsid w:val="005A0ACC"/>
    <w:rsid w:val="005A0B63"/>
    <w:rsid w:val="005A0F45"/>
    <w:rsid w:val="005A175C"/>
    <w:rsid w:val="005A1824"/>
    <w:rsid w:val="005A1B19"/>
    <w:rsid w:val="005A2524"/>
    <w:rsid w:val="005A2B54"/>
    <w:rsid w:val="005A3BC9"/>
    <w:rsid w:val="005A40AB"/>
    <w:rsid w:val="005A464E"/>
    <w:rsid w:val="005A4EDA"/>
    <w:rsid w:val="005A51E4"/>
    <w:rsid w:val="005A5459"/>
    <w:rsid w:val="005A5BF0"/>
    <w:rsid w:val="005A5F7E"/>
    <w:rsid w:val="005A6043"/>
    <w:rsid w:val="005A60F8"/>
    <w:rsid w:val="005A6576"/>
    <w:rsid w:val="005A6E8C"/>
    <w:rsid w:val="005A70BA"/>
    <w:rsid w:val="005A79D4"/>
    <w:rsid w:val="005B01AA"/>
    <w:rsid w:val="005B1CC7"/>
    <w:rsid w:val="005B2483"/>
    <w:rsid w:val="005B2589"/>
    <w:rsid w:val="005B2705"/>
    <w:rsid w:val="005B2922"/>
    <w:rsid w:val="005B2985"/>
    <w:rsid w:val="005B2B6B"/>
    <w:rsid w:val="005B300B"/>
    <w:rsid w:val="005B3279"/>
    <w:rsid w:val="005B37BF"/>
    <w:rsid w:val="005B4C71"/>
    <w:rsid w:val="005B4CD6"/>
    <w:rsid w:val="005B4E7B"/>
    <w:rsid w:val="005B580C"/>
    <w:rsid w:val="005B5A1B"/>
    <w:rsid w:val="005B60A9"/>
    <w:rsid w:val="005B69E4"/>
    <w:rsid w:val="005B6F68"/>
    <w:rsid w:val="005B6FBE"/>
    <w:rsid w:val="005B71F5"/>
    <w:rsid w:val="005B723E"/>
    <w:rsid w:val="005B72CC"/>
    <w:rsid w:val="005B74D5"/>
    <w:rsid w:val="005B75B4"/>
    <w:rsid w:val="005B7620"/>
    <w:rsid w:val="005B7B63"/>
    <w:rsid w:val="005C00A7"/>
    <w:rsid w:val="005C0162"/>
    <w:rsid w:val="005C059B"/>
    <w:rsid w:val="005C0BB7"/>
    <w:rsid w:val="005C0BC1"/>
    <w:rsid w:val="005C1844"/>
    <w:rsid w:val="005C1863"/>
    <w:rsid w:val="005C1BC3"/>
    <w:rsid w:val="005C1DA8"/>
    <w:rsid w:val="005C48ED"/>
    <w:rsid w:val="005C4983"/>
    <w:rsid w:val="005C5AA3"/>
    <w:rsid w:val="005C6547"/>
    <w:rsid w:val="005C677C"/>
    <w:rsid w:val="005C69F1"/>
    <w:rsid w:val="005C71FA"/>
    <w:rsid w:val="005C72D7"/>
    <w:rsid w:val="005D0034"/>
    <w:rsid w:val="005D01FA"/>
    <w:rsid w:val="005D10A4"/>
    <w:rsid w:val="005D1201"/>
    <w:rsid w:val="005D147F"/>
    <w:rsid w:val="005D21B0"/>
    <w:rsid w:val="005D2EFA"/>
    <w:rsid w:val="005D3929"/>
    <w:rsid w:val="005D3F17"/>
    <w:rsid w:val="005D40D1"/>
    <w:rsid w:val="005D42ED"/>
    <w:rsid w:val="005D4529"/>
    <w:rsid w:val="005D485C"/>
    <w:rsid w:val="005D5217"/>
    <w:rsid w:val="005D5445"/>
    <w:rsid w:val="005D581A"/>
    <w:rsid w:val="005D5AEE"/>
    <w:rsid w:val="005D6584"/>
    <w:rsid w:val="005D6B6C"/>
    <w:rsid w:val="005D6D04"/>
    <w:rsid w:val="005D6F9E"/>
    <w:rsid w:val="005D7863"/>
    <w:rsid w:val="005D7E81"/>
    <w:rsid w:val="005D7F29"/>
    <w:rsid w:val="005E03B1"/>
    <w:rsid w:val="005E0933"/>
    <w:rsid w:val="005E15BD"/>
    <w:rsid w:val="005E17E3"/>
    <w:rsid w:val="005E19D4"/>
    <w:rsid w:val="005E232B"/>
    <w:rsid w:val="005E24CA"/>
    <w:rsid w:val="005E294B"/>
    <w:rsid w:val="005E2B75"/>
    <w:rsid w:val="005E2E44"/>
    <w:rsid w:val="005E3185"/>
    <w:rsid w:val="005E3A14"/>
    <w:rsid w:val="005E3E24"/>
    <w:rsid w:val="005E400B"/>
    <w:rsid w:val="005E405F"/>
    <w:rsid w:val="005E423F"/>
    <w:rsid w:val="005E4BDD"/>
    <w:rsid w:val="005E4ECD"/>
    <w:rsid w:val="005E4F59"/>
    <w:rsid w:val="005E5462"/>
    <w:rsid w:val="005E5DF2"/>
    <w:rsid w:val="005E5EDF"/>
    <w:rsid w:val="005E6380"/>
    <w:rsid w:val="005E6454"/>
    <w:rsid w:val="005E6900"/>
    <w:rsid w:val="005E7A9E"/>
    <w:rsid w:val="005E7B6F"/>
    <w:rsid w:val="005F0125"/>
    <w:rsid w:val="005F0675"/>
    <w:rsid w:val="005F0A3C"/>
    <w:rsid w:val="005F201A"/>
    <w:rsid w:val="005F2177"/>
    <w:rsid w:val="005F2178"/>
    <w:rsid w:val="005F34D8"/>
    <w:rsid w:val="005F3D27"/>
    <w:rsid w:val="005F502D"/>
    <w:rsid w:val="005F5544"/>
    <w:rsid w:val="005F5738"/>
    <w:rsid w:val="005F5AAE"/>
    <w:rsid w:val="005F5E1F"/>
    <w:rsid w:val="005F69C2"/>
    <w:rsid w:val="005F7BE7"/>
    <w:rsid w:val="005F7C44"/>
    <w:rsid w:val="00600224"/>
    <w:rsid w:val="00600278"/>
    <w:rsid w:val="00600422"/>
    <w:rsid w:val="00600577"/>
    <w:rsid w:val="006006D5"/>
    <w:rsid w:val="00601545"/>
    <w:rsid w:val="006025B5"/>
    <w:rsid w:val="00602975"/>
    <w:rsid w:val="00602A3F"/>
    <w:rsid w:val="00603034"/>
    <w:rsid w:val="0060316E"/>
    <w:rsid w:val="00603842"/>
    <w:rsid w:val="00604132"/>
    <w:rsid w:val="006041C9"/>
    <w:rsid w:val="006047A1"/>
    <w:rsid w:val="006049BB"/>
    <w:rsid w:val="00605368"/>
    <w:rsid w:val="00605C2C"/>
    <w:rsid w:val="006064DE"/>
    <w:rsid w:val="00606C8E"/>
    <w:rsid w:val="00607F02"/>
    <w:rsid w:val="006104B5"/>
    <w:rsid w:val="006110A2"/>
    <w:rsid w:val="00611802"/>
    <w:rsid w:val="0061221E"/>
    <w:rsid w:val="006126A0"/>
    <w:rsid w:val="00612BCB"/>
    <w:rsid w:val="00612DC3"/>
    <w:rsid w:val="0061320B"/>
    <w:rsid w:val="00613255"/>
    <w:rsid w:val="00613414"/>
    <w:rsid w:val="00613FBE"/>
    <w:rsid w:val="006141B4"/>
    <w:rsid w:val="006147E5"/>
    <w:rsid w:val="006151E1"/>
    <w:rsid w:val="0061591A"/>
    <w:rsid w:val="0061598B"/>
    <w:rsid w:val="00615AF4"/>
    <w:rsid w:val="00616000"/>
    <w:rsid w:val="006160DE"/>
    <w:rsid w:val="006161DD"/>
    <w:rsid w:val="00616577"/>
    <w:rsid w:val="0061699A"/>
    <w:rsid w:val="00616F4A"/>
    <w:rsid w:val="00617588"/>
    <w:rsid w:val="00617856"/>
    <w:rsid w:val="00617CCD"/>
    <w:rsid w:val="00617D4E"/>
    <w:rsid w:val="00617F21"/>
    <w:rsid w:val="006205F7"/>
    <w:rsid w:val="00620A35"/>
    <w:rsid w:val="00620C10"/>
    <w:rsid w:val="00621885"/>
    <w:rsid w:val="00622452"/>
    <w:rsid w:val="0062250C"/>
    <w:rsid w:val="0062255D"/>
    <w:rsid w:val="00622EDD"/>
    <w:rsid w:val="0062309C"/>
    <w:rsid w:val="00623203"/>
    <w:rsid w:val="006239FB"/>
    <w:rsid w:val="00623C12"/>
    <w:rsid w:val="00623D10"/>
    <w:rsid w:val="00623D6D"/>
    <w:rsid w:val="00624918"/>
    <w:rsid w:val="00624921"/>
    <w:rsid w:val="00624BE6"/>
    <w:rsid w:val="00624CED"/>
    <w:rsid w:val="0062545C"/>
    <w:rsid w:val="006258D7"/>
    <w:rsid w:val="00625E46"/>
    <w:rsid w:val="00626453"/>
    <w:rsid w:val="006277B5"/>
    <w:rsid w:val="00627945"/>
    <w:rsid w:val="00627D3F"/>
    <w:rsid w:val="00630476"/>
    <w:rsid w:val="00630CA1"/>
    <w:rsid w:val="00630E49"/>
    <w:rsid w:val="0063184F"/>
    <w:rsid w:val="00631A24"/>
    <w:rsid w:val="00632401"/>
    <w:rsid w:val="0063298B"/>
    <w:rsid w:val="0063300C"/>
    <w:rsid w:val="006331A8"/>
    <w:rsid w:val="0063339E"/>
    <w:rsid w:val="006336DF"/>
    <w:rsid w:val="00633E07"/>
    <w:rsid w:val="006343CE"/>
    <w:rsid w:val="00634693"/>
    <w:rsid w:val="00635546"/>
    <w:rsid w:val="006358AA"/>
    <w:rsid w:val="00635C83"/>
    <w:rsid w:val="0063621B"/>
    <w:rsid w:val="0063638D"/>
    <w:rsid w:val="00636520"/>
    <w:rsid w:val="00636F55"/>
    <w:rsid w:val="00637235"/>
    <w:rsid w:val="0063780E"/>
    <w:rsid w:val="00637BAB"/>
    <w:rsid w:val="00640507"/>
    <w:rsid w:val="00640A26"/>
    <w:rsid w:val="00640CAD"/>
    <w:rsid w:val="0064121B"/>
    <w:rsid w:val="00641370"/>
    <w:rsid w:val="00641654"/>
    <w:rsid w:val="00641B1A"/>
    <w:rsid w:val="00641DFA"/>
    <w:rsid w:val="00641E8D"/>
    <w:rsid w:val="00642122"/>
    <w:rsid w:val="0064260B"/>
    <w:rsid w:val="00642B4D"/>
    <w:rsid w:val="00644326"/>
    <w:rsid w:val="0064470D"/>
    <w:rsid w:val="00646667"/>
    <w:rsid w:val="00646678"/>
    <w:rsid w:val="006466E7"/>
    <w:rsid w:val="00646F4E"/>
    <w:rsid w:val="006473D9"/>
    <w:rsid w:val="0064762E"/>
    <w:rsid w:val="00647653"/>
    <w:rsid w:val="00647EFB"/>
    <w:rsid w:val="0065029D"/>
    <w:rsid w:val="0065066C"/>
    <w:rsid w:val="006509FD"/>
    <w:rsid w:val="00650F43"/>
    <w:rsid w:val="006514BE"/>
    <w:rsid w:val="006514F9"/>
    <w:rsid w:val="006515B5"/>
    <w:rsid w:val="00651685"/>
    <w:rsid w:val="00651B45"/>
    <w:rsid w:val="00652C9A"/>
    <w:rsid w:val="00652FA0"/>
    <w:rsid w:val="0065388C"/>
    <w:rsid w:val="00653936"/>
    <w:rsid w:val="00653CA0"/>
    <w:rsid w:val="0065458A"/>
    <w:rsid w:val="00654607"/>
    <w:rsid w:val="006547C4"/>
    <w:rsid w:val="006553FC"/>
    <w:rsid w:val="00655AEA"/>
    <w:rsid w:val="00655CFC"/>
    <w:rsid w:val="00655EE3"/>
    <w:rsid w:val="006566C8"/>
    <w:rsid w:val="00656F14"/>
    <w:rsid w:val="0065714E"/>
    <w:rsid w:val="0065732B"/>
    <w:rsid w:val="00657387"/>
    <w:rsid w:val="00657D6B"/>
    <w:rsid w:val="006605F3"/>
    <w:rsid w:val="00661056"/>
    <w:rsid w:val="00661A53"/>
    <w:rsid w:val="00661B1C"/>
    <w:rsid w:val="006629C3"/>
    <w:rsid w:val="00662C7A"/>
    <w:rsid w:val="0066329E"/>
    <w:rsid w:val="00663DDF"/>
    <w:rsid w:val="00664143"/>
    <w:rsid w:val="0066419D"/>
    <w:rsid w:val="0066420A"/>
    <w:rsid w:val="006642AE"/>
    <w:rsid w:val="00664461"/>
    <w:rsid w:val="00664AD2"/>
    <w:rsid w:val="00664E55"/>
    <w:rsid w:val="00664EF1"/>
    <w:rsid w:val="0066509B"/>
    <w:rsid w:val="00665121"/>
    <w:rsid w:val="00666B6F"/>
    <w:rsid w:val="0066762F"/>
    <w:rsid w:val="00670276"/>
    <w:rsid w:val="0067044D"/>
    <w:rsid w:val="00670982"/>
    <w:rsid w:val="006719E0"/>
    <w:rsid w:val="006721C3"/>
    <w:rsid w:val="006723AB"/>
    <w:rsid w:val="006724B1"/>
    <w:rsid w:val="00672AAB"/>
    <w:rsid w:val="00673626"/>
    <w:rsid w:val="00673AA1"/>
    <w:rsid w:val="00673BAC"/>
    <w:rsid w:val="00674192"/>
    <w:rsid w:val="0067439D"/>
    <w:rsid w:val="00674B39"/>
    <w:rsid w:val="006751EE"/>
    <w:rsid w:val="006753EC"/>
    <w:rsid w:val="00675CD2"/>
    <w:rsid w:val="006762D7"/>
    <w:rsid w:val="00676851"/>
    <w:rsid w:val="00676A7A"/>
    <w:rsid w:val="00676AB4"/>
    <w:rsid w:val="00677388"/>
    <w:rsid w:val="006777BC"/>
    <w:rsid w:val="006778C9"/>
    <w:rsid w:val="006779BD"/>
    <w:rsid w:val="00680B1E"/>
    <w:rsid w:val="00680F3C"/>
    <w:rsid w:val="00681575"/>
    <w:rsid w:val="006822CB"/>
    <w:rsid w:val="006829CF"/>
    <w:rsid w:val="00682A4D"/>
    <w:rsid w:val="00683290"/>
    <w:rsid w:val="0068402F"/>
    <w:rsid w:val="00684340"/>
    <w:rsid w:val="00685DEB"/>
    <w:rsid w:val="00685EA4"/>
    <w:rsid w:val="00686BA5"/>
    <w:rsid w:val="00686DD1"/>
    <w:rsid w:val="006870FE"/>
    <w:rsid w:val="0068795C"/>
    <w:rsid w:val="00687F97"/>
    <w:rsid w:val="0069013D"/>
    <w:rsid w:val="00690ACB"/>
    <w:rsid w:val="006914C0"/>
    <w:rsid w:val="00691AFE"/>
    <w:rsid w:val="0069202D"/>
    <w:rsid w:val="006921D8"/>
    <w:rsid w:val="0069244F"/>
    <w:rsid w:val="00692614"/>
    <w:rsid w:val="0069271E"/>
    <w:rsid w:val="006932AA"/>
    <w:rsid w:val="006938FC"/>
    <w:rsid w:val="00694113"/>
    <w:rsid w:val="0069462B"/>
    <w:rsid w:val="00695164"/>
    <w:rsid w:val="00695608"/>
    <w:rsid w:val="006957A3"/>
    <w:rsid w:val="006957C1"/>
    <w:rsid w:val="00695C3E"/>
    <w:rsid w:val="00695F77"/>
    <w:rsid w:val="00695FEA"/>
    <w:rsid w:val="00696635"/>
    <w:rsid w:val="006973FB"/>
    <w:rsid w:val="00697A72"/>
    <w:rsid w:val="00697D5D"/>
    <w:rsid w:val="006A00C7"/>
    <w:rsid w:val="006A0386"/>
    <w:rsid w:val="006A040B"/>
    <w:rsid w:val="006A0779"/>
    <w:rsid w:val="006A0EB4"/>
    <w:rsid w:val="006A0EB9"/>
    <w:rsid w:val="006A1399"/>
    <w:rsid w:val="006A13D5"/>
    <w:rsid w:val="006A1401"/>
    <w:rsid w:val="006A140A"/>
    <w:rsid w:val="006A14C9"/>
    <w:rsid w:val="006A1616"/>
    <w:rsid w:val="006A1CE2"/>
    <w:rsid w:val="006A1DBF"/>
    <w:rsid w:val="006A225B"/>
    <w:rsid w:val="006A28EC"/>
    <w:rsid w:val="006A294E"/>
    <w:rsid w:val="006A2A36"/>
    <w:rsid w:val="006A2ADE"/>
    <w:rsid w:val="006A2E83"/>
    <w:rsid w:val="006A327C"/>
    <w:rsid w:val="006A3453"/>
    <w:rsid w:val="006A3C12"/>
    <w:rsid w:val="006A3CDC"/>
    <w:rsid w:val="006A40D6"/>
    <w:rsid w:val="006A4256"/>
    <w:rsid w:val="006A4829"/>
    <w:rsid w:val="006A51BD"/>
    <w:rsid w:val="006A5337"/>
    <w:rsid w:val="006A5A06"/>
    <w:rsid w:val="006A5CC4"/>
    <w:rsid w:val="006A5D0A"/>
    <w:rsid w:val="006A66B7"/>
    <w:rsid w:val="006A6924"/>
    <w:rsid w:val="006A6D60"/>
    <w:rsid w:val="006A6F16"/>
    <w:rsid w:val="006A79E9"/>
    <w:rsid w:val="006A7E21"/>
    <w:rsid w:val="006B0165"/>
    <w:rsid w:val="006B017C"/>
    <w:rsid w:val="006B032D"/>
    <w:rsid w:val="006B06E4"/>
    <w:rsid w:val="006B0B41"/>
    <w:rsid w:val="006B118F"/>
    <w:rsid w:val="006B1441"/>
    <w:rsid w:val="006B1CAE"/>
    <w:rsid w:val="006B1DC0"/>
    <w:rsid w:val="006B1E8C"/>
    <w:rsid w:val="006B2781"/>
    <w:rsid w:val="006B2C03"/>
    <w:rsid w:val="006B306C"/>
    <w:rsid w:val="006B44DD"/>
    <w:rsid w:val="006B49A2"/>
    <w:rsid w:val="006B4A82"/>
    <w:rsid w:val="006B4E5C"/>
    <w:rsid w:val="006B4EC4"/>
    <w:rsid w:val="006B54E1"/>
    <w:rsid w:val="006B5827"/>
    <w:rsid w:val="006B6272"/>
    <w:rsid w:val="006B630D"/>
    <w:rsid w:val="006B6B37"/>
    <w:rsid w:val="006B6DA3"/>
    <w:rsid w:val="006B6F7E"/>
    <w:rsid w:val="006B724E"/>
    <w:rsid w:val="006B791B"/>
    <w:rsid w:val="006B797F"/>
    <w:rsid w:val="006C0724"/>
    <w:rsid w:val="006C0996"/>
    <w:rsid w:val="006C0A48"/>
    <w:rsid w:val="006C0DC3"/>
    <w:rsid w:val="006C10DF"/>
    <w:rsid w:val="006C1589"/>
    <w:rsid w:val="006C16D3"/>
    <w:rsid w:val="006C36FB"/>
    <w:rsid w:val="006C3C86"/>
    <w:rsid w:val="006C3DAB"/>
    <w:rsid w:val="006C556D"/>
    <w:rsid w:val="006C55C6"/>
    <w:rsid w:val="006C58DA"/>
    <w:rsid w:val="006C5D7A"/>
    <w:rsid w:val="006C5EC7"/>
    <w:rsid w:val="006C6312"/>
    <w:rsid w:val="006C664C"/>
    <w:rsid w:val="006C66D5"/>
    <w:rsid w:val="006C6D1A"/>
    <w:rsid w:val="006C6F4D"/>
    <w:rsid w:val="006C7361"/>
    <w:rsid w:val="006C73F2"/>
    <w:rsid w:val="006C7C79"/>
    <w:rsid w:val="006C7EF9"/>
    <w:rsid w:val="006D018D"/>
    <w:rsid w:val="006D0563"/>
    <w:rsid w:val="006D07BE"/>
    <w:rsid w:val="006D07F5"/>
    <w:rsid w:val="006D0C03"/>
    <w:rsid w:val="006D0FB0"/>
    <w:rsid w:val="006D11B3"/>
    <w:rsid w:val="006D1767"/>
    <w:rsid w:val="006D1A09"/>
    <w:rsid w:val="006D1A96"/>
    <w:rsid w:val="006D1D6B"/>
    <w:rsid w:val="006D1DA6"/>
    <w:rsid w:val="006D1E53"/>
    <w:rsid w:val="006D25DF"/>
    <w:rsid w:val="006D2899"/>
    <w:rsid w:val="006D2A6D"/>
    <w:rsid w:val="006D38E8"/>
    <w:rsid w:val="006D40FA"/>
    <w:rsid w:val="006D4499"/>
    <w:rsid w:val="006D45B3"/>
    <w:rsid w:val="006D5279"/>
    <w:rsid w:val="006D5B9F"/>
    <w:rsid w:val="006D5DD7"/>
    <w:rsid w:val="006D5E1D"/>
    <w:rsid w:val="006D67C7"/>
    <w:rsid w:val="006D7058"/>
    <w:rsid w:val="006D7170"/>
    <w:rsid w:val="006D758B"/>
    <w:rsid w:val="006E0016"/>
    <w:rsid w:val="006E0191"/>
    <w:rsid w:val="006E0E58"/>
    <w:rsid w:val="006E0FA0"/>
    <w:rsid w:val="006E1040"/>
    <w:rsid w:val="006E1085"/>
    <w:rsid w:val="006E1682"/>
    <w:rsid w:val="006E1886"/>
    <w:rsid w:val="006E1DD3"/>
    <w:rsid w:val="006E1FB8"/>
    <w:rsid w:val="006E229D"/>
    <w:rsid w:val="006E2BB7"/>
    <w:rsid w:val="006E2C32"/>
    <w:rsid w:val="006E3396"/>
    <w:rsid w:val="006E3E65"/>
    <w:rsid w:val="006E6054"/>
    <w:rsid w:val="006E67BD"/>
    <w:rsid w:val="006E6851"/>
    <w:rsid w:val="006E6A87"/>
    <w:rsid w:val="006E6AA7"/>
    <w:rsid w:val="006E721E"/>
    <w:rsid w:val="006E760E"/>
    <w:rsid w:val="006F0355"/>
    <w:rsid w:val="006F069F"/>
    <w:rsid w:val="006F076C"/>
    <w:rsid w:val="006F1641"/>
    <w:rsid w:val="006F1ABB"/>
    <w:rsid w:val="006F1EEF"/>
    <w:rsid w:val="006F2580"/>
    <w:rsid w:val="006F27D5"/>
    <w:rsid w:val="006F35B0"/>
    <w:rsid w:val="006F4043"/>
    <w:rsid w:val="006F446A"/>
    <w:rsid w:val="006F49DE"/>
    <w:rsid w:val="006F4BCB"/>
    <w:rsid w:val="006F4D1E"/>
    <w:rsid w:val="006F5A1D"/>
    <w:rsid w:val="006F5FAF"/>
    <w:rsid w:val="006F615C"/>
    <w:rsid w:val="006F7117"/>
    <w:rsid w:val="006F743B"/>
    <w:rsid w:val="006F74FF"/>
    <w:rsid w:val="00700ABA"/>
    <w:rsid w:val="00700B9A"/>
    <w:rsid w:val="007010C6"/>
    <w:rsid w:val="00701917"/>
    <w:rsid w:val="00701E93"/>
    <w:rsid w:val="007021AD"/>
    <w:rsid w:val="007023F2"/>
    <w:rsid w:val="00702AF1"/>
    <w:rsid w:val="00702CF1"/>
    <w:rsid w:val="00703308"/>
    <w:rsid w:val="00703A57"/>
    <w:rsid w:val="00703A90"/>
    <w:rsid w:val="00703AC0"/>
    <w:rsid w:val="00703D5D"/>
    <w:rsid w:val="007042A7"/>
    <w:rsid w:val="00704AF9"/>
    <w:rsid w:val="00704EE5"/>
    <w:rsid w:val="00704FB5"/>
    <w:rsid w:val="0070536F"/>
    <w:rsid w:val="007058E2"/>
    <w:rsid w:val="00706572"/>
    <w:rsid w:val="00706CD6"/>
    <w:rsid w:val="007071AC"/>
    <w:rsid w:val="00707301"/>
    <w:rsid w:val="00707306"/>
    <w:rsid w:val="0070733B"/>
    <w:rsid w:val="007079BC"/>
    <w:rsid w:val="00707AB2"/>
    <w:rsid w:val="00707B8F"/>
    <w:rsid w:val="00707D37"/>
    <w:rsid w:val="00710019"/>
    <w:rsid w:val="0071039A"/>
    <w:rsid w:val="00711CCE"/>
    <w:rsid w:val="00712808"/>
    <w:rsid w:val="00712A62"/>
    <w:rsid w:val="00712C6C"/>
    <w:rsid w:val="0071300E"/>
    <w:rsid w:val="0071420C"/>
    <w:rsid w:val="00714A5A"/>
    <w:rsid w:val="00714C12"/>
    <w:rsid w:val="00716534"/>
    <w:rsid w:val="007176DC"/>
    <w:rsid w:val="007176E9"/>
    <w:rsid w:val="0071787D"/>
    <w:rsid w:val="00717F5D"/>
    <w:rsid w:val="00717F84"/>
    <w:rsid w:val="0072029C"/>
    <w:rsid w:val="007217E3"/>
    <w:rsid w:val="00721A44"/>
    <w:rsid w:val="00721C17"/>
    <w:rsid w:val="00721F0A"/>
    <w:rsid w:val="0072205D"/>
    <w:rsid w:val="0072259E"/>
    <w:rsid w:val="00722917"/>
    <w:rsid w:val="00722B33"/>
    <w:rsid w:val="00722EBC"/>
    <w:rsid w:val="007239DF"/>
    <w:rsid w:val="007245D5"/>
    <w:rsid w:val="0072488B"/>
    <w:rsid w:val="00724AE3"/>
    <w:rsid w:val="00724B41"/>
    <w:rsid w:val="00724CAA"/>
    <w:rsid w:val="00724D2B"/>
    <w:rsid w:val="00725673"/>
    <w:rsid w:val="00725889"/>
    <w:rsid w:val="00726DF0"/>
    <w:rsid w:val="00727CBE"/>
    <w:rsid w:val="00727D0A"/>
    <w:rsid w:val="00727EB3"/>
    <w:rsid w:val="0073003B"/>
    <w:rsid w:val="00730313"/>
    <w:rsid w:val="00730C47"/>
    <w:rsid w:val="00730FC5"/>
    <w:rsid w:val="007310F4"/>
    <w:rsid w:val="00731187"/>
    <w:rsid w:val="007317C8"/>
    <w:rsid w:val="00731919"/>
    <w:rsid w:val="007325A4"/>
    <w:rsid w:val="007325D0"/>
    <w:rsid w:val="00732869"/>
    <w:rsid w:val="00732A2F"/>
    <w:rsid w:val="00732C98"/>
    <w:rsid w:val="00732F7A"/>
    <w:rsid w:val="007335FF"/>
    <w:rsid w:val="007337DA"/>
    <w:rsid w:val="00733910"/>
    <w:rsid w:val="00733BC1"/>
    <w:rsid w:val="00733D39"/>
    <w:rsid w:val="00734791"/>
    <w:rsid w:val="00734F54"/>
    <w:rsid w:val="00735754"/>
    <w:rsid w:val="0073584C"/>
    <w:rsid w:val="00735A20"/>
    <w:rsid w:val="00735C01"/>
    <w:rsid w:val="007360B0"/>
    <w:rsid w:val="0073621B"/>
    <w:rsid w:val="007362E8"/>
    <w:rsid w:val="007369C3"/>
    <w:rsid w:val="00737594"/>
    <w:rsid w:val="007378F7"/>
    <w:rsid w:val="00740143"/>
    <w:rsid w:val="0074115F"/>
    <w:rsid w:val="007412E9"/>
    <w:rsid w:val="0074151D"/>
    <w:rsid w:val="00741BDC"/>
    <w:rsid w:val="00741C91"/>
    <w:rsid w:val="00742052"/>
    <w:rsid w:val="00742AA8"/>
    <w:rsid w:val="00742F24"/>
    <w:rsid w:val="00743949"/>
    <w:rsid w:val="00743CCD"/>
    <w:rsid w:val="00743D18"/>
    <w:rsid w:val="00744814"/>
    <w:rsid w:val="00744856"/>
    <w:rsid w:val="00744B0A"/>
    <w:rsid w:val="00745147"/>
    <w:rsid w:val="00745493"/>
    <w:rsid w:val="00745D0B"/>
    <w:rsid w:val="007469E9"/>
    <w:rsid w:val="00746B45"/>
    <w:rsid w:val="00747D55"/>
    <w:rsid w:val="007507D1"/>
    <w:rsid w:val="007507D9"/>
    <w:rsid w:val="00750BA6"/>
    <w:rsid w:val="0075134A"/>
    <w:rsid w:val="0075142A"/>
    <w:rsid w:val="0075147D"/>
    <w:rsid w:val="007517C0"/>
    <w:rsid w:val="00751AAE"/>
    <w:rsid w:val="00751B6F"/>
    <w:rsid w:val="00751BB2"/>
    <w:rsid w:val="00751D8D"/>
    <w:rsid w:val="00752227"/>
    <w:rsid w:val="007522E5"/>
    <w:rsid w:val="007525BA"/>
    <w:rsid w:val="00752652"/>
    <w:rsid w:val="007526FE"/>
    <w:rsid w:val="00752A7E"/>
    <w:rsid w:val="007530C5"/>
    <w:rsid w:val="00753DFC"/>
    <w:rsid w:val="007542A5"/>
    <w:rsid w:val="00754345"/>
    <w:rsid w:val="007548BA"/>
    <w:rsid w:val="00754BD9"/>
    <w:rsid w:val="00754FA0"/>
    <w:rsid w:val="007555E3"/>
    <w:rsid w:val="00755639"/>
    <w:rsid w:val="00755A29"/>
    <w:rsid w:val="00755BDC"/>
    <w:rsid w:val="00755E6F"/>
    <w:rsid w:val="007564CF"/>
    <w:rsid w:val="00756760"/>
    <w:rsid w:val="00757117"/>
    <w:rsid w:val="00757339"/>
    <w:rsid w:val="00757CB2"/>
    <w:rsid w:val="00757E41"/>
    <w:rsid w:val="00760392"/>
    <w:rsid w:val="00760CC8"/>
    <w:rsid w:val="007618AB"/>
    <w:rsid w:val="00761B27"/>
    <w:rsid w:val="00761D2E"/>
    <w:rsid w:val="007623B5"/>
    <w:rsid w:val="00762799"/>
    <w:rsid w:val="007628BA"/>
    <w:rsid w:val="00762A81"/>
    <w:rsid w:val="00762CCB"/>
    <w:rsid w:val="007635A1"/>
    <w:rsid w:val="007638A0"/>
    <w:rsid w:val="007643A7"/>
    <w:rsid w:val="0076452D"/>
    <w:rsid w:val="00764776"/>
    <w:rsid w:val="00764968"/>
    <w:rsid w:val="0076521F"/>
    <w:rsid w:val="007652D2"/>
    <w:rsid w:val="00765496"/>
    <w:rsid w:val="007655D7"/>
    <w:rsid w:val="00765954"/>
    <w:rsid w:val="007659B5"/>
    <w:rsid w:val="007668D1"/>
    <w:rsid w:val="00766AE3"/>
    <w:rsid w:val="007672B1"/>
    <w:rsid w:val="00767551"/>
    <w:rsid w:val="00767635"/>
    <w:rsid w:val="00767BF2"/>
    <w:rsid w:val="00767DC7"/>
    <w:rsid w:val="007703CF"/>
    <w:rsid w:val="00770891"/>
    <w:rsid w:val="007716EE"/>
    <w:rsid w:val="00771C3E"/>
    <w:rsid w:val="00771F8D"/>
    <w:rsid w:val="00772C8F"/>
    <w:rsid w:val="007733E4"/>
    <w:rsid w:val="0077399F"/>
    <w:rsid w:val="00773A0D"/>
    <w:rsid w:val="007740E0"/>
    <w:rsid w:val="007741EA"/>
    <w:rsid w:val="007746A1"/>
    <w:rsid w:val="0077473A"/>
    <w:rsid w:val="00774ED2"/>
    <w:rsid w:val="007754CE"/>
    <w:rsid w:val="00775687"/>
    <w:rsid w:val="00775A66"/>
    <w:rsid w:val="00776441"/>
    <w:rsid w:val="00776BE2"/>
    <w:rsid w:val="00777121"/>
    <w:rsid w:val="007801F1"/>
    <w:rsid w:val="0078052C"/>
    <w:rsid w:val="00780657"/>
    <w:rsid w:val="00780CCD"/>
    <w:rsid w:val="00781AD0"/>
    <w:rsid w:val="00781D1E"/>
    <w:rsid w:val="00781E02"/>
    <w:rsid w:val="007821FB"/>
    <w:rsid w:val="00782391"/>
    <w:rsid w:val="00782866"/>
    <w:rsid w:val="00782B8A"/>
    <w:rsid w:val="00782D15"/>
    <w:rsid w:val="007835A7"/>
    <w:rsid w:val="007836D4"/>
    <w:rsid w:val="00784522"/>
    <w:rsid w:val="007845B6"/>
    <w:rsid w:val="00784717"/>
    <w:rsid w:val="00784B30"/>
    <w:rsid w:val="00784D7A"/>
    <w:rsid w:val="00784FAC"/>
    <w:rsid w:val="00785868"/>
    <w:rsid w:val="00785BAE"/>
    <w:rsid w:val="0078672A"/>
    <w:rsid w:val="00786B74"/>
    <w:rsid w:val="007875BE"/>
    <w:rsid w:val="00787711"/>
    <w:rsid w:val="007904E6"/>
    <w:rsid w:val="00791367"/>
    <w:rsid w:val="00791981"/>
    <w:rsid w:val="00791B09"/>
    <w:rsid w:val="00791C86"/>
    <w:rsid w:val="00791D31"/>
    <w:rsid w:val="00792282"/>
    <w:rsid w:val="0079235F"/>
    <w:rsid w:val="0079260F"/>
    <w:rsid w:val="007929B7"/>
    <w:rsid w:val="00792B0B"/>
    <w:rsid w:val="00792D54"/>
    <w:rsid w:val="00792FCE"/>
    <w:rsid w:val="00793245"/>
    <w:rsid w:val="007939B7"/>
    <w:rsid w:val="00793C5E"/>
    <w:rsid w:val="00793CEB"/>
    <w:rsid w:val="0079503B"/>
    <w:rsid w:val="0079506D"/>
    <w:rsid w:val="0079523C"/>
    <w:rsid w:val="00795929"/>
    <w:rsid w:val="007959E5"/>
    <w:rsid w:val="00795E9A"/>
    <w:rsid w:val="00795EC4"/>
    <w:rsid w:val="0079608F"/>
    <w:rsid w:val="0079624C"/>
    <w:rsid w:val="0079678F"/>
    <w:rsid w:val="00796B98"/>
    <w:rsid w:val="00796BCB"/>
    <w:rsid w:val="00797531"/>
    <w:rsid w:val="0079769F"/>
    <w:rsid w:val="0079779F"/>
    <w:rsid w:val="0079787A"/>
    <w:rsid w:val="00797F16"/>
    <w:rsid w:val="007A02C7"/>
    <w:rsid w:val="007A0693"/>
    <w:rsid w:val="007A08F8"/>
    <w:rsid w:val="007A0A83"/>
    <w:rsid w:val="007A0E74"/>
    <w:rsid w:val="007A0ECD"/>
    <w:rsid w:val="007A12B2"/>
    <w:rsid w:val="007A136B"/>
    <w:rsid w:val="007A181E"/>
    <w:rsid w:val="007A1EE4"/>
    <w:rsid w:val="007A245A"/>
    <w:rsid w:val="007A250B"/>
    <w:rsid w:val="007A275D"/>
    <w:rsid w:val="007A27F5"/>
    <w:rsid w:val="007A3248"/>
    <w:rsid w:val="007A36EA"/>
    <w:rsid w:val="007A3DDD"/>
    <w:rsid w:val="007A4992"/>
    <w:rsid w:val="007A5A68"/>
    <w:rsid w:val="007A5A94"/>
    <w:rsid w:val="007A5DA5"/>
    <w:rsid w:val="007A64E0"/>
    <w:rsid w:val="007A6965"/>
    <w:rsid w:val="007A6B45"/>
    <w:rsid w:val="007A6E4A"/>
    <w:rsid w:val="007A7739"/>
    <w:rsid w:val="007A79E3"/>
    <w:rsid w:val="007B0133"/>
    <w:rsid w:val="007B0433"/>
    <w:rsid w:val="007B0D81"/>
    <w:rsid w:val="007B0F43"/>
    <w:rsid w:val="007B0F7A"/>
    <w:rsid w:val="007B1016"/>
    <w:rsid w:val="007B10E5"/>
    <w:rsid w:val="007B1A1B"/>
    <w:rsid w:val="007B1C78"/>
    <w:rsid w:val="007B205E"/>
    <w:rsid w:val="007B22AB"/>
    <w:rsid w:val="007B2A99"/>
    <w:rsid w:val="007B2C84"/>
    <w:rsid w:val="007B35D4"/>
    <w:rsid w:val="007B360D"/>
    <w:rsid w:val="007B37AF"/>
    <w:rsid w:val="007B3AC2"/>
    <w:rsid w:val="007B4028"/>
    <w:rsid w:val="007B419B"/>
    <w:rsid w:val="007B429D"/>
    <w:rsid w:val="007B44AC"/>
    <w:rsid w:val="007B4899"/>
    <w:rsid w:val="007B4D94"/>
    <w:rsid w:val="007B5036"/>
    <w:rsid w:val="007B54B8"/>
    <w:rsid w:val="007B59FA"/>
    <w:rsid w:val="007B60B4"/>
    <w:rsid w:val="007B6B9D"/>
    <w:rsid w:val="007B6DFE"/>
    <w:rsid w:val="007B6EA4"/>
    <w:rsid w:val="007B70BF"/>
    <w:rsid w:val="007B71F2"/>
    <w:rsid w:val="007B7B9F"/>
    <w:rsid w:val="007C02B5"/>
    <w:rsid w:val="007C0483"/>
    <w:rsid w:val="007C08B2"/>
    <w:rsid w:val="007C096B"/>
    <w:rsid w:val="007C0B42"/>
    <w:rsid w:val="007C0E7F"/>
    <w:rsid w:val="007C0F53"/>
    <w:rsid w:val="007C117C"/>
    <w:rsid w:val="007C1C2E"/>
    <w:rsid w:val="007C27AD"/>
    <w:rsid w:val="007C296F"/>
    <w:rsid w:val="007C2D7E"/>
    <w:rsid w:val="007C2F8B"/>
    <w:rsid w:val="007C388B"/>
    <w:rsid w:val="007C3B00"/>
    <w:rsid w:val="007C4252"/>
    <w:rsid w:val="007C4339"/>
    <w:rsid w:val="007C49F9"/>
    <w:rsid w:val="007C4E36"/>
    <w:rsid w:val="007C4F57"/>
    <w:rsid w:val="007C51B0"/>
    <w:rsid w:val="007C5343"/>
    <w:rsid w:val="007C542E"/>
    <w:rsid w:val="007C5570"/>
    <w:rsid w:val="007C6209"/>
    <w:rsid w:val="007C7937"/>
    <w:rsid w:val="007C7AB7"/>
    <w:rsid w:val="007D0A35"/>
    <w:rsid w:val="007D0D65"/>
    <w:rsid w:val="007D1230"/>
    <w:rsid w:val="007D18E7"/>
    <w:rsid w:val="007D1EC0"/>
    <w:rsid w:val="007D2069"/>
    <w:rsid w:val="007D2BB5"/>
    <w:rsid w:val="007D2DB1"/>
    <w:rsid w:val="007D30E8"/>
    <w:rsid w:val="007D3155"/>
    <w:rsid w:val="007D327A"/>
    <w:rsid w:val="007D3467"/>
    <w:rsid w:val="007D35E7"/>
    <w:rsid w:val="007D36B7"/>
    <w:rsid w:val="007D38BA"/>
    <w:rsid w:val="007D3F32"/>
    <w:rsid w:val="007D411C"/>
    <w:rsid w:val="007D4121"/>
    <w:rsid w:val="007D425D"/>
    <w:rsid w:val="007D42EC"/>
    <w:rsid w:val="007D4338"/>
    <w:rsid w:val="007D46A5"/>
    <w:rsid w:val="007D46D0"/>
    <w:rsid w:val="007D48C8"/>
    <w:rsid w:val="007D579A"/>
    <w:rsid w:val="007D590D"/>
    <w:rsid w:val="007D593C"/>
    <w:rsid w:val="007D6844"/>
    <w:rsid w:val="007D6B0B"/>
    <w:rsid w:val="007D6BD4"/>
    <w:rsid w:val="007D6D57"/>
    <w:rsid w:val="007D7210"/>
    <w:rsid w:val="007D7599"/>
    <w:rsid w:val="007D771E"/>
    <w:rsid w:val="007D7F46"/>
    <w:rsid w:val="007E024A"/>
    <w:rsid w:val="007E1425"/>
    <w:rsid w:val="007E1508"/>
    <w:rsid w:val="007E1714"/>
    <w:rsid w:val="007E179B"/>
    <w:rsid w:val="007E1DE3"/>
    <w:rsid w:val="007E208C"/>
    <w:rsid w:val="007E21AF"/>
    <w:rsid w:val="007E2493"/>
    <w:rsid w:val="007E2B35"/>
    <w:rsid w:val="007E3919"/>
    <w:rsid w:val="007E4041"/>
    <w:rsid w:val="007E460B"/>
    <w:rsid w:val="007E4A7B"/>
    <w:rsid w:val="007E5069"/>
    <w:rsid w:val="007E5136"/>
    <w:rsid w:val="007E60CA"/>
    <w:rsid w:val="007E62FB"/>
    <w:rsid w:val="007E6C9F"/>
    <w:rsid w:val="007E787B"/>
    <w:rsid w:val="007E789D"/>
    <w:rsid w:val="007F025D"/>
    <w:rsid w:val="007F1E34"/>
    <w:rsid w:val="007F201E"/>
    <w:rsid w:val="007F231A"/>
    <w:rsid w:val="007F257D"/>
    <w:rsid w:val="007F32F8"/>
    <w:rsid w:val="007F367D"/>
    <w:rsid w:val="007F3974"/>
    <w:rsid w:val="007F3A9E"/>
    <w:rsid w:val="007F3B99"/>
    <w:rsid w:val="007F3C43"/>
    <w:rsid w:val="007F3E55"/>
    <w:rsid w:val="007F431A"/>
    <w:rsid w:val="007F47C7"/>
    <w:rsid w:val="007F5170"/>
    <w:rsid w:val="007F53CD"/>
    <w:rsid w:val="007F5542"/>
    <w:rsid w:val="007F5896"/>
    <w:rsid w:val="007F5A62"/>
    <w:rsid w:val="007F5FAE"/>
    <w:rsid w:val="007F6252"/>
    <w:rsid w:val="007F6BFE"/>
    <w:rsid w:val="007F7602"/>
    <w:rsid w:val="007F7B51"/>
    <w:rsid w:val="00800869"/>
    <w:rsid w:val="00800F9E"/>
    <w:rsid w:val="00801299"/>
    <w:rsid w:val="008015AA"/>
    <w:rsid w:val="00801C72"/>
    <w:rsid w:val="00802B2A"/>
    <w:rsid w:val="00802E27"/>
    <w:rsid w:val="00802FD4"/>
    <w:rsid w:val="00803908"/>
    <w:rsid w:val="00803FAF"/>
    <w:rsid w:val="0080470E"/>
    <w:rsid w:val="008049E9"/>
    <w:rsid w:val="008051FA"/>
    <w:rsid w:val="00805380"/>
    <w:rsid w:val="008054FE"/>
    <w:rsid w:val="008063CE"/>
    <w:rsid w:val="0080686D"/>
    <w:rsid w:val="008075DA"/>
    <w:rsid w:val="008076AB"/>
    <w:rsid w:val="00807E9C"/>
    <w:rsid w:val="00810236"/>
    <w:rsid w:val="00810332"/>
    <w:rsid w:val="00810791"/>
    <w:rsid w:val="00810E78"/>
    <w:rsid w:val="00810EEA"/>
    <w:rsid w:val="00811060"/>
    <w:rsid w:val="008117CE"/>
    <w:rsid w:val="00812008"/>
    <w:rsid w:val="008120F9"/>
    <w:rsid w:val="0081280A"/>
    <w:rsid w:val="00812B27"/>
    <w:rsid w:val="00812DB7"/>
    <w:rsid w:val="008132F1"/>
    <w:rsid w:val="00813AAE"/>
    <w:rsid w:val="00813BA5"/>
    <w:rsid w:val="00813DC3"/>
    <w:rsid w:val="00814E04"/>
    <w:rsid w:val="00815C81"/>
    <w:rsid w:val="00815D0F"/>
    <w:rsid w:val="00815DFC"/>
    <w:rsid w:val="00816086"/>
    <w:rsid w:val="008161EA"/>
    <w:rsid w:val="008163D2"/>
    <w:rsid w:val="0081666F"/>
    <w:rsid w:val="00816778"/>
    <w:rsid w:val="008173B6"/>
    <w:rsid w:val="008174BC"/>
    <w:rsid w:val="00817678"/>
    <w:rsid w:val="00817699"/>
    <w:rsid w:val="0082059A"/>
    <w:rsid w:val="0082060F"/>
    <w:rsid w:val="008209C4"/>
    <w:rsid w:val="00820D4D"/>
    <w:rsid w:val="00821956"/>
    <w:rsid w:val="00821C43"/>
    <w:rsid w:val="00822270"/>
    <w:rsid w:val="008227B9"/>
    <w:rsid w:val="00822B90"/>
    <w:rsid w:val="00822C5F"/>
    <w:rsid w:val="00822E8E"/>
    <w:rsid w:val="00822F93"/>
    <w:rsid w:val="00823D46"/>
    <w:rsid w:val="0082406E"/>
    <w:rsid w:val="00824078"/>
    <w:rsid w:val="00824B42"/>
    <w:rsid w:val="00824C66"/>
    <w:rsid w:val="00824E07"/>
    <w:rsid w:val="00825B98"/>
    <w:rsid w:val="008263BC"/>
    <w:rsid w:val="0082691B"/>
    <w:rsid w:val="00826C15"/>
    <w:rsid w:val="00826FEA"/>
    <w:rsid w:val="00827132"/>
    <w:rsid w:val="0082737D"/>
    <w:rsid w:val="00827807"/>
    <w:rsid w:val="00827A61"/>
    <w:rsid w:val="00827AA4"/>
    <w:rsid w:val="00827B6F"/>
    <w:rsid w:val="00830289"/>
    <w:rsid w:val="008306F5"/>
    <w:rsid w:val="00831776"/>
    <w:rsid w:val="00832042"/>
    <w:rsid w:val="00832097"/>
    <w:rsid w:val="00832499"/>
    <w:rsid w:val="00832F50"/>
    <w:rsid w:val="0083381C"/>
    <w:rsid w:val="008338F1"/>
    <w:rsid w:val="00833EDD"/>
    <w:rsid w:val="008349DC"/>
    <w:rsid w:val="00834CAF"/>
    <w:rsid w:val="00835095"/>
    <w:rsid w:val="0083531A"/>
    <w:rsid w:val="00835DD9"/>
    <w:rsid w:val="00836ACA"/>
    <w:rsid w:val="0083792C"/>
    <w:rsid w:val="00837FEE"/>
    <w:rsid w:val="0084102D"/>
    <w:rsid w:val="008412B4"/>
    <w:rsid w:val="00841E7E"/>
    <w:rsid w:val="00842DAB"/>
    <w:rsid w:val="00842DC2"/>
    <w:rsid w:val="00843BEF"/>
    <w:rsid w:val="00844487"/>
    <w:rsid w:val="00844E46"/>
    <w:rsid w:val="0084529C"/>
    <w:rsid w:val="00845307"/>
    <w:rsid w:val="008453AC"/>
    <w:rsid w:val="00845C7F"/>
    <w:rsid w:val="00846274"/>
    <w:rsid w:val="008466E0"/>
    <w:rsid w:val="008466FD"/>
    <w:rsid w:val="00846BCC"/>
    <w:rsid w:val="00846FCC"/>
    <w:rsid w:val="00847FD0"/>
    <w:rsid w:val="008502CA"/>
    <w:rsid w:val="00850537"/>
    <w:rsid w:val="00850763"/>
    <w:rsid w:val="00850775"/>
    <w:rsid w:val="00850B98"/>
    <w:rsid w:val="00850DC3"/>
    <w:rsid w:val="0085177C"/>
    <w:rsid w:val="00852033"/>
    <w:rsid w:val="00852566"/>
    <w:rsid w:val="0085280E"/>
    <w:rsid w:val="00852832"/>
    <w:rsid w:val="00852A5C"/>
    <w:rsid w:val="00852FF3"/>
    <w:rsid w:val="00853212"/>
    <w:rsid w:val="00853256"/>
    <w:rsid w:val="00853466"/>
    <w:rsid w:val="008535E9"/>
    <w:rsid w:val="00853731"/>
    <w:rsid w:val="00853FDE"/>
    <w:rsid w:val="00854F1E"/>
    <w:rsid w:val="00855583"/>
    <w:rsid w:val="0085674C"/>
    <w:rsid w:val="008569E1"/>
    <w:rsid w:val="00856A20"/>
    <w:rsid w:val="008577B7"/>
    <w:rsid w:val="00857BFD"/>
    <w:rsid w:val="00857F18"/>
    <w:rsid w:val="00857FD8"/>
    <w:rsid w:val="00860815"/>
    <w:rsid w:val="0086082D"/>
    <w:rsid w:val="008608B3"/>
    <w:rsid w:val="00860AA8"/>
    <w:rsid w:val="00860E0B"/>
    <w:rsid w:val="00860F12"/>
    <w:rsid w:val="0086204F"/>
    <w:rsid w:val="00862BB2"/>
    <w:rsid w:val="00863E6F"/>
    <w:rsid w:val="00863F75"/>
    <w:rsid w:val="008640D6"/>
    <w:rsid w:val="00865072"/>
    <w:rsid w:val="00865A2D"/>
    <w:rsid w:val="0086633C"/>
    <w:rsid w:val="008664E6"/>
    <w:rsid w:val="0086657F"/>
    <w:rsid w:val="00866DA5"/>
    <w:rsid w:val="00866F40"/>
    <w:rsid w:val="008674D0"/>
    <w:rsid w:val="00867A35"/>
    <w:rsid w:val="00867E5B"/>
    <w:rsid w:val="00867EFE"/>
    <w:rsid w:val="008701C4"/>
    <w:rsid w:val="00870543"/>
    <w:rsid w:val="0087088A"/>
    <w:rsid w:val="00870C37"/>
    <w:rsid w:val="00870CF0"/>
    <w:rsid w:val="008711F2"/>
    <w:rsid w:val="008712E9"/>
    <w:rsid w:val="00871364"/>
    <w:rsid w:val="00871CA0"/>
    <w:rsid w:val="008724A8"/>
    <w:rsid w:val="00873FCA"/>
    <w:rsid w:val="0087423D"/>
    <w:rsid w:val="0087445C"/>
    <w:rsid w:val="00874CB4"/>
    <w:rsid w:val="00874E29"/>
    <w:rsid w:val="00875311"/>
    <w:rsid w:val="0087587B"/>
    <w:rsid w:val="00875931"/>
    <w:rsid w:val="00875B83"/>
    <w:rsid w:val="00875E9D"/>
    <w:rsid w:val="00875F3D"/>
    <w:rsid w:val="00876887"/>
    <w:rsid w:val="00876935"/>
    <w:rsid w:val="00877F8E"/>
    <w:rsid w:val="00881BFB"/>
    <w:rsid w:val="00881CBB"/>
    <w:rsid w:val="00881D22"/>
    <w:rsid w:val="00881D3F"/>
    <w:rsid w:val="00881E7B"/>
    <w:rsid w:val="008826FD"/>
    <w:rsid w:val="00882722"/>
    <w:rsid w:val="00882F81"/>
    <w:rsid w:val="00882FF9"/>
    <w:rsid w:val="008837FB"/>
    <w:rsid w:val="00883F4F"/>
    <w:rsid w:val="008843C5"/>
    <w:rsid w:val="00885D8A"/>
    <w:rsid w:val="00885E43"/>
    <w:rsid w:val="00886A38"/>
    <w:rsid w:val="00886CF1"/>
    <w:rsid w:val="00886D43"/>
    <w:rsid w:val="00886EC3"/>
    <w:rsid w:val="00887981"/>
    <w:rsid w:val="00887F4A"/>
    <w:rsid w:val="008905C8"/>
    <w:rsid w:val="008909BC"/>
    <w:rsid w:val="00890EC5"/>
    <w:rsid w:val="0089147A"/>
    <w:rsid w:val="00891D37"/>
    <w:rsid w:val="008923B8"/>
    <w:rsid w:val="008926F8"/>
    <w:rsid w:val="00892EF9"/>
    <w:rsid w:val="008933E6"/>
    <w:rsid w:val="0089360B"/>
    <w:rsid w:val="008938F6"/>
    <w:rsid w:val="00893A2D"/>
    <w:rsid w:val="00893B43"/>
    <w:rsid w:val="00893B61"/>
    <w:rsid w:val="00893D43"/>
    <w:rsid w:val="008942B9"/>
    <w:rsid w:val="008946B4"/>
    <w:rsid w:val="008949D7"/>
    <w:rsid w:val="00895002"/>
    <w:rsid w:val="008950BB"/>
    <w:rsid w:val="00895393"/>
    <w:rsid w:val="00895423"/>
    <w:rsid w:val="0089567D"/>
    <w:rsid w:val="00895E39"/>
    <w:rsid w:val="00896D25"/>
    <w:rsid w:val="008A03B2"/>
    <w:rsid w:val="008A0ACC"/>
    <w:rsid w:val="008A1319"/>
    <w:rsid w:val="008A14DF"/>
    <w:rsid w:val="008A1A2A"/>
    <w:rsid w:val="008A1E26"/>
    <w:rsid w:val="008A27E9"/>
    <w:rsid w:val="008A285F"/>
    <w:rsid w:val="008A2A47"/>
    <w:rsid w:val="008A48AD"/>
    <w:rsid w:val="008A4B7B"/>
    <w:rsid w:val="008A4EA1"/>
    <w:rsid w:val="008A549E"/>
    <w:rsid w:val="008A5566"/>
    <w:rsid w:val="008A5C4A"/>
    <w:rsid w:val="008A663C"/>
    <w:rsid w:val="008A67B5"/>
    <w:rsid w:val="008A6F41"/>
    <w:rsid w:val="008A7203"/>
    <w:rsid w:val="008B01DC"/>
    <w:rsid w:val="008B047A"/>
    <w:rsid w:val="008B0622"/>
    <w:rsid w:val="008B0820"/>
    <w:rsid w:val="008B08D1"/>
    <w:rsid w:val="008B0C2B"/>
    <w:rsid w:val="008B2C34"/>
    <w:rsid w:val="008B3105"/>
    <w:rsid w:val="008B316A"/>
    <w:rsid w:val="008B319D"/>
    <w:rsid w:val="008B31F1"/>
    <w:rsid w:val="008B3773"/>
    <w:rsid w:val="008B4CC2"/>
    <w:rsid w:val="008B54F4"/>
    <w:rsid w:val="008B630A"/>
    <w:rsid w:val="008B6E59"/>
    <w:rsid w:val="008B7126"/>
    <w:rsid w:val="008B7B03"/>
    <w:rsid w:val="008B7B45"/>
    <w:rsid w:val="008C018E"/>
    <w:rsid w:val="008C0386"/>
    <w:rsid w:val="008C0E2D"/>
    <w:rsid w:val="008C114C"/>
    <w:rsid w:val="008C1763"/>
    <w:rsid w:val="008C1805"/>
    <w:rsid w:val="008C1A1B"/>
    <w:rsid w:val="008C1A90"/>
    <w:rsid w:val="008C1EB0"/>
    <w:rsid w:val="008C1F3E"/>
    <w:rsid w:val="008C2088"/>
    <w:rsid w:val="008C2212"/>
    <w:rsid w:val="008C25AD"/>
    <w:rsid w:val="008C37B8"/>
    <w:rsid w:val="008C3BBD"/>
    <w:rsid w:val="008C3F11"/>
    <w:rsid w:val="008C4114"/>
    <w:rsid w:val="008C4B14"/>
    <w:rsid w:val="008C5D6D"/>
    <w:rsid w:val="008C5E8B"/>
    <w:rsid w:val="008C67C6"/>
    <w:rsid w:val="008C68C4"/>
    <w:rsid w:val="008C6EAE"/>
    <w:rsid w:val="008C7043"/>
    <w:rsid w:val="008C7851"/>
    <w:rsid w:val="008C7B47"/>
    <w:rsid w:val="008C7B65"/>
    <w:rsid w:val="008C7F7A"/>
    <w:rsid w:val="008D0068"/>
    <w:rsid w:val="008D02F7"/>
    <w:rsid w:val="008D037F"/>
    <w:rsid w:val="008D04F0"/>
    <w:rsid w:val="008D07F5"/>
    <w:rsid w:val="008D1ACA"/>
    <w:rsid w:val="008D26A1"/>
    <w:rsid w:val="008D28A1"/>
    <w:rsid w:val="008D2B79"/>
    <w:rsid w:val="008D2D19"/>
    <w:rsid w:val="008D2FDC"/>
    <w:rsid w:val="008D3137"/>
    <w:rsid w:val="008D317F"/>
    <w:rsid w:val="008D328D"/>
    <w:rsid w:val="008D3351"/>
    <w:rsid w:val="008D3460"/>
    <w:rsid w:val="008D3CAF"/>
    <w:rsid w:val="008D403C"/>
    <w:rsid w:val="008D76B7"/>
    <w:rsid w:val="008E0244"/>
    <w:rsid w:val="008E03ED"/>
    <w:rsid w:val="008E0D50"/>
    <w:rsid w:val="008E17CA"/>
    <w:rsid w:val="008E18D2"/>
    <w:rsid w:val="008E2170"/>
    <w:rsid w:val="008E23DE"/>
    <w:rsid w:val="008E2C63"/>
    <w:rsid w:val="008E2E17"/>
    <w:rsid w:val="008E3CF4"/>
    <w:rsid w:val="008E3E3C"/>
    <w:rsid w:val="008E41B0"/>
    <w:rsid w:val="008E47EF"/>
    <w:rsid w:val="008E50AE"/>
    <w:rsid w:val="008E50F9"/>
    <w:rsid w:val="008E5907"/>
    <w:rsid w:val="008E5A03"/>
    <w:rsid w:val="008E5D06"/>
    <w:rsid w:val="008E5D18"/>
    <w:rsid w:val="008E6A21"/>
    <w:rsid w:val="008E6B91"/>
    <w:rsid w:val="008E6E6B"/>
    <w:rsid w:val="008E7B11"/>
    <w:rsid w:val="008E7E17"/>
    <w:rsid w:val="008F036C"/>
    <w:rsid w:val="008F03A0"/>
    <w:rsid w:val="008F0529"/>
    <w:rsid w:val="008F0566"/>
    <w:rsid w:val="008F0EB0"/>
    <w:rsid w:val="008F1095"/>
    <w:rsid w:val="008F160F"/>
    <w:rsid w:val="008F20DB"/>
    <w:rsid w:val="008F2390"/>
    <w:rsid w:val="008F24F1"/>
    <w:rsid w:val="008F25C8"/>
    <w:rsid w:val="008F38C1"/>
    <w:rsid w:val="008F4D6C"/>
    <w:rsid w:val="008F4D97"/>
    <w:rsid w:val="008F50E1"/>
    <w:rsid w:val="008F593B"/>
    <w:rsid w:val="008F6180"/>
    <w:rsid w:val="008F6257"/>
    <w:rsid w:val="008F6478"/>
    <w:rsid w:val="008F733F"/>
    <w:rsid w:val="008F7981"/>
    <w:rsid w:val="008F7C22"/>
    <w:rsid w:val="008F7CC2"/>
    <w:rsid w:val="009001EC"/>
    <w:rsid w:val="009014BC"/>
    <w:rsid w:val="009017F1"/>
    <w:rsid w:val="00901F26"/>
    <w:rsid w:val="0090231E"/>
    <w:rsid w:val="009025FB"/>
    <w:rsid w:val="0090283A"/>
    <w:rsid w:val="00903B0C"/>
    <w:rsid w:val="00903EFB"/>
    <w:rsid w:val="009047A4"/>
    <w:rsid w:val="00905299"/>
    <w:rsid w:val="0090591C"/>
    <w:rsid w:val="0090616A"/>
    <w:rsid w:val="009061CE"/>
    <w:rsid w:val="0090678E"/>
    <w:rsid w:val="00906792"/>
    <w:rsid w:val="009068DE"/>
    <w:rsid w:val="00906ABA"/>
    <w:rsid w:val="0090734E"/>
    <w:rsid w:val="009077B4"/>
    <w:rsid w:val="00907A6F"/>
    <w:rsid w:val="009105CD"/>
    <w:rsid w:val="0091092C"/>
    <w:rsid w:val="00910FF0"/>
    <w:rsid w:val="00911FEB"/>
    <w:rsid w:val="00912156"/>
    <w:rsid w:val="009123D6"/>
    <w:rsid w:val="0091249A"/>
    <w:rsid w:val="00913660"/>
    <w:rsid w:val="00913D3A"/>
    <w:rsid w:val="0091413A"/>
    <w:rsid w:val="00914714"/>
    <w:rsid w:val="00914AD6"/>
    <w:rsid w:val="009156C0"/>
    <w:rsid w:val="00915D0E"/>
    <w:rsid w:val="009161DC"/>
    <w:rsid w:val="00916ABD"/>
    <w:rsid w:val="00916D13"/>
    <w:rsid w:val="00917DFA"/>
    <w:rsid w:val="009201E9"/>
    <w:rsid w:val="00920DAE"/>
    <w:rsid w:val="00920DF9"/>
    <w:rsid w:val="009211CC"/>
    <w:rsid w:val="0092159E"/>
    <w:rsid w:val="009217CA"/>
    <w:rsid w:val="009218A8"/>
    <w:rsid w:val="00921D2B"/>
    <w:rsid w:val="009228E6"/>
    <w:rsid w:val="00922CD6"/>
    <w:rsid w:val="00923B14"/>
    <w:rsid w:val="00924363"/>
    <w:rsid w:val="0092485D"/>
    <w:rsid w:val="009248FD"/>
    <w:rsid w:val="0092506A"/>
    <w:rsid w:val="00925819"/>
    <w:rsid w:val="009259C2"/>
    <w:rsid w:val="009259C4"/>
    <w:rsid w:val="00925C71"/>
    <w:rsid w:val="009263B3"/>
    <w:rsid w:val="00926E3B"/>
    <w:rsid w:val="00927196"/>
    <w:rsid w:val="00927D5B"/>
    <w:rsid w:val="0093019E"/>
    <w:rsid w:val="00930967"/>
    <w:rsid w:val="009318ED"/>
    <w:rsid w:val="00931B07"/>
    <w:rsid w:val="00931D03"/>
    <w:rsid w:val="00931D5C"/>
    <w:rsid w:val="0093208D"/>
    <w:rsid w:val="009323A2"/>
    <w:rsid w:val="009331AD"/>
    <w:rsid w:val="009333B1"/>
    <w:rsid w:val="009337BB"/>
    <w:rsid w:val="00933992"/>
    <w:rsid w:val="009341B0"/>
    <w:rsid w:val="009341BA"/>
    <w:rsid w:val="00935042"/>
    <w:rsid w:val="00935F23"/>
    <w:rsid w:val="00935FE6"/>
    <w:rsid w:val="00936272"/>
    <w:rsid w:val="00936992"/>
    <w:rsid w:val="00936BB6"/>
    <w:rsid w:val="00937AAD"/>
    <w:rsid w:val="00937CED"/>
    <w:rsid w:val="009400F2"/>
    <w:rsid w:val="009408AE"/>
    <w:rsid w:val="00941441"/>
    <w:rsid w:val="00941783"/>
    <w:rsid w:val="0094191A"/>
    <w:rsid w:val="00941B7F"/>
    <w:rsid w:val="00941F43"/>
    <w:rsid w:val="009422BD"/>
    <w:rsid w:val="009432CE"/>
    <w:rsid w:val="00943B67"/>
    <w:rsid w:val="0094409D"/>
    <w:rsid w:val="009448FC"/>
    <w:rsid w:val="00944F14"/>
    <w:rsid w:val="009453B2"/>
    <w:rsid w:val="009453E1"/>
    <w:rsid w:val="0094561A"/>
    <w:rsid w:val="00945FA9"/>
    <w:rsid w:val="0094647D"/>
    <w:rsid w:val="009466DF"/>
    <w:rsid w:val="00947C77"/>
    <w:rsid w:val="00947CB0"/>
    <w:rsid w:val="00947F0E"/>
    <w:rsid w:val="00950A6C"/>
    <w:rsid w:val="00951720"/>
    <w:rsid w:val="009517BD"/>
    <w:rsid w:val="00951C6F"/>
    <w:rsid w:val="0095218F"/>
    <w:rsid w:val="00952440"/>
    <w:rsid w:val="0095248D"/>
    <w:rsid w:val="00952C61"/>
    <w:rsid w:val="009535AF"/>
    <w:rsid w:val="009538D8"/>
    <w:rsid w:val="0095423E"/>
    <w:rsid w:val="009543D1"/>
    <w:rsid w:val="009544B9"/>
    <w:rsid w:val="009549A0"/>
    <w:rsid w:val="00954C48"/>
    <w:rsid w:val="0095519D"/>
    <w:rsid w:val="00955460"/>
    <w:rsid w:val="009554CC"/>
    <w:rsid w:val="009555A2"/>
    <w:rsid w:val="009555C4"/>
    <w:rsid w:val="00955605"/>
    <w:rsid w:val="009558BD"/>
    <w:rsid w:val="009558E4"/>
    <w:rsid w:val="00955C31"/>
    <w:rsid w:val="00955C6B"/>
    <w:rsid w:val="0095608B"/>
    <w:rsid w:val="0095673C"/>
    <w:rsid w:val="00956913"/>
    <w:rsid w:val="00956E5D"/>
    <w:rsid w:val="009576CD"/>
    <w:rsid w:val="00957D84"/>
    <w:rsid w:val="009603CB"/>
    <w:rsid w:val="00960608"/>
    <w:rsid w:val="00961709"/>
    <w:rsid w:val="009618AE"/>
    <w:rsid w:val="00961B7C"/>
    <w:rsid w:val="00961ECA"/>
    <w:rsid w:val="00961FB8"/>
    <w:rsid w:val="0096207A"/>
    <w:rsid w:val="009626A7"/>
    <w:rsid w:val="00962796"/>
    <w:rsid w:val="009629B5"/>
    <w:rsid w:val="00962B26"/>
    <w:rsid w:val="0096395E"/>
    <w:rsid w:val="009639F2"/>
    <w:rsid w:val="00964001"/>
    <w:rsid w:val="009646AE"/>
    <w:rsid w:val="00964B72"/>
    <w:rsid w:val="009651B9"/>
    <w:rsid w:val="00965239"/>
    <w:rsid w:val="009659F6"/>
    <w:rsid w:val="00965A81"/>
    <w:rsid w:val="00965EE9"/>
    <w:rsid w:val="00965FEC"/>
    <w:rsid w:val="00966632"/>
    <w:rsid w:val="009671BD"/>
    <w:rsid w:val="00967553"/>
    <w:rsid w:val="00967972"/>
    <w:rsid w:val="00967B56"/>
    <w:rsid w:val="009703E1"/>
    <w:rsid w:val="00970B02"/>
    <w:rsid w:val="00970E93"/>
    <w:rsid w:val="009711ED"/>
    <w:rsid w:val="00971412"/>
    <w:rsid w:val="00971B6E"/>
    <w:rsid w:val="00971E59"/>
    <w:rsid w:val="0097225D"/>
    <w:rsid w:val="009723F0"/>
    <w:rsid w:val="00972FF7"/>
    <w:rsid w:val="009731D5"/>
    <w:rsid w:val="0097339D"/>
    <w:rsid w:val="009737E8"/>
    <w:rsid w:val="009743CA"/>
    <w:rsid w:val="009748C1"/>
    <w:rsid w:val="00974961"/>
    <w:rsid w:val="00975692"/>
    <w:rsid w:val="00975860"/>
    <w:rsid w:val="00975902"/>
    <w:rsid w:val="00975FA0"/>
    <w:rsid w:val="00976BEC"/>
    <w:rsid w:val="00976FF2"/>
    <w:rsid w:val="0097719C"/>
    <w:rsid w:val="0097766B"/>
    <w:rsid w:val="00977E45"/>
    <w:rsid w:val="009801CC"/>
    <w:rsid w:val="00981A78"/>
    <w:rsid w:val="00982475"/>
    <w:rsid w:val="00982BFF"/>
    <w:rsid w:val="00982E33"/>
    <w:rsid w:val="00982EA8"/>
    <w:rsid w:val="00983236"/>
    <w:rsid w:val="009833A0"/>
    <w:rsid w:val="009836EF"/>
    <w:rsid w:val="00983B61"/>
    <w:rsid w:val="00983B65"/>
    <w:rsid w:val="009842A2"/>
    <w:rsid w:val="0098484F"/>
    <w:rsid w:val="00984931"/>
    <w:rsid w:val="00984E15"/>
    <w:rsid w:val="00985570"/>
    <w:rsid w:val="00985BA1"/>
    <w:rsid w:val="00985C7F"/>
    <w:rsid w:val="00986527"/>
    <w:rsid w:val="00986812"/>
    <w:rsid w:val="009871E5"/>
    <w:rsid w:val="00987565"/>
    <w:rsid w:val="009877CD"/>
    <w:rsid w:val="00987C5B"/>
    <w:rsid w:val="00987CF6"/>
    <w:rsid w:val="009900AB"/>
    <w:rsid w:val="00990758"/>
    <w:rsid w:val="009913BC"/>
    <w:rsid w:val="009913CE"/>
    <w:rsid w:val="0099192E"/>
    <w:rsid w:val="00991D3F"/>
    <w:rsid w:val="0099291C"/>
    <w:rsid w:val="00993101"/>
    <w:rsid w:val="00993291"/>
    <w:rsid w:val="009933FE"/>
    <w:rsid w:val="00994118"/>
    <w:rsid w:val="009941F1"/>
    <w:rsid w:val="0099423A"/>
    <w:rsid w:val="009945F8"/>
    <w:rsid w:val="00994B9F"/>
    <w:rsid w:val="00994C2C"/>
    <w:rsid w:val="00995085"/>
    <w:rsid w:val="009954C2"/>
    <w:rsid w:val="00995B10"/>
    <w:rsid w:val="00997307"/>
    <w:rsid w:val="00997DFB"/>
    <w:rsid w:val="00997F0E"/>
    <w:rsid w:val="009A09ED"/>
    <w:rsid w:val="009A0AA6"/>
    <w:rsid w:val="009A0C1A"/>
    <w:rsid w:val="009A1437"/>
    <w:rsid w:val="009A178B"/>
    <w:rsid w:val="009A2013"/>
    <w:rsid w:val="009A21AB"/>
    <w:rsid w:val="009A3081"/>
    <w:rsid w:val="009A335E"/>
    <w:rsid w:val="009A3B87"/>
    <w:rsid w:val="009A3E1A"/>
    <w:rsid w:val="009A3E20"/>
    <w:rsid w:val="009A413F"/>
    <w:rsid w:val="009A43BA"/>
    <w:rsid w:val="009A550B"/>
    <w:rsid w:val="009A55E0"/>
    <w:rsid w:val="009A63D3"/>
    <w:rsid w:val="009A65B6"/>
    <w:rsid w:val="009A7083"/>
    <w:rsid w:val="009A7A6C"/>
    <w:rsid w:val="009A7B2E"/>
    <w:rsid w:val="009A7EB1"/>
    <w:rsid w:val="009B0A70"/>
    <w:rsid w:val="009B0CC7"/>
    <w:rsid w:val="009B0D20"/>
    <w:rsid w:val="009B15AB"/>
    <w:rsid w:val="009B1B1B"/>
    <w:rsid w:val="009B21EB"/>
    <w:rsid w:val="009B2232"/>
    <w:rsid w:val="009B2A77"/>
    <w:rsid w:val="009B2B23"/>
    <w:rsid w:val="009B2D15"/>
    <w:rsid w:val="009B30EF"/>
    <w:rsid w:val="009B3315"/>
    <w:rsid w:val="009B35CD"/>
    <w:rsid w:val="009B3726"/>
    <w:rsid w:val="009B3845"/>
    <w:rsid w:val="009B3B02"/>
    <w:rsid w:val="009B4369"/>
    <w:rsid w:val="009B4519"/>
    <w:rsid w:val="009B4546"/>
    <w:rsid w:val="009B4628"/>
    <w:rsid w:val="009B4701"/>
    <w:rsid w:val="009B4BE7"/>
    <w:rsid w:val="009B5448"/>
    <w:rsid w:val="009B5BD8"/>
    <w:rsid w:val="009B5DB5"/>
    <w:rsid w:val="009B6B33"/>
    <w:rsid w:val="009B70CF"/>
    <w:rsid w:val="009B73E2"/>
    <w:rsid w:val="009B7817"/>
    <w:rsid w:val="009C07BA"/>
    <w:rsid w:val="009C08DA"/>
    <w:rsid w:val="009C119C"/>
    <w:rsid w:val="009C1358"/>
    <w:rsid w:val="009C15BA"/>
    <w:rsid w:val="009C17FC"/>
    <w:rsid w:val="009C1BCD"/>
    <w:rsid w:val="009C206E"/>
    <w:rsid w:val="009C280C"/>
    <w:rsid w:val="009C2CB5"/>
    <w:rsid w:val="009C2E5C"/>
    <w:rsid w:val="009C3798"/>
    <w:rsid w:val="009C3CCD"/>
    <w:rsid w:val="009C4C59"/>
    <w:rsid w:val="009C5092"/>
    <w:rsid w:val="009C5398"/>
    <w:rsid w:val="009C5548"/>
    <w:rsid w:val="009C567D"/>
    <w:rsid w:val="009C61A8"/>
    <w:rsid w:val="009C645C"/>
    <w:rsid w:val="009C6B84"/>
    <w:rsid w:val="009D064F"/>
    <w:rsid w:val="009D0DFF"/>
    <w:rsid w:val="009D1559"/>
    <w:rsid w:val="009D1A00"/>
    <w:rsid w:val="009D1A24"/>
    <w:rsid w:val="009D1C95"/>
    <w:rsid w:val="009D2295"/>
    <w:rsid w:val="009D259B"/>
    <w:rsid w:val="009D2B99"/>
    <w:rsid w:val="009D2CEA"/>
    <w:rsid w:val="009D2F9A"/>
    <w:rsid w:val="009D3077"/>
    <w:rsid w:val="009D30A3"/>
    <w:rsid w:val="009D3159"/>
    <w:rsid w:val="009D3267"/>
    <w:rsid w:val="009D3369"/>
    <w:rsid w:val="009D35C1"/>
    <w:rsid w:val="009D4512"/>
    <w:rsid w:val="009D4C9D"/>
    <w:rsid w:val="009D5222"/>
    <w:rsid w:val="009D5316"/>
    <w:rsid w:val="009D5D5E"/>
    <w:rsid w:val="009D6104"/>
    <w:rsid w:val="009D6CD0"/>
    <w:rsid w:val="009D71ED"/>
    <w:rsid w:val="009D73CA"/>
    <w:rsid w:val="009D7913"/>
    <w:rsid w:val="009D7B81"/>
    <w:rsid w:val="009D7F52"/>
    <w:rsid w:val="009E0235"/>
    <w:rsid w:val="009E1639"/>
    <w:rsid w:val="009E19BC"/>
    <w:rsid w:val="009E26A9"/>
    <w:rsid w:val="009E2B4A"/>
    <w:rsid w:val="009E3A4E"/>
    <w:rsid w:val="009E4853"/>
    <w:rsid w:val="009E4BD1"/>
    <w:rsid w:val="009E5010"/>
    <w:rsid w:val="009E5B50"/>
    <w:rsid w:val="009E7637"/>
    <w:rsid w:val="009E7921"/>
    <w:rsid w:val="009F0006"/>
    <w:rsid w:val="009F0019"/>
    <w:rsid w:val="009F08DF"/>
    <w:rsid w:val="009F0B57"/>
    <w:rsid w:val="009F0C36"/>
    <w:rsid w:val="009F0D34"/>
    <w:rsid w:val="009F15E7"/>
    <w:rsid w:val="009F175A"/>
    <w:rsid w:val="009F17A8"/>
    <w:rsid w:val="009F19F5"/>
    <w:rsid w:val="009F2139"/>
    <w:rsid w:val="009F2221"/>
    <w:rsid w:val="009F25BC"/>
    <w:rsid w:val="009F27BE"/>
    <w:rsid w:val="009F2C3E"/>
    <w:rsid w:val="009F3CC4"/>
    <w:rsid w:val="009F42BC"/>
    <w:rsid w:val="009F4945"/>
    <w:rsid w:val="009F599E"/>
    <w:rsid w:val="009F59A5"/>
    <w:rsid w:val="009F59AF"/>
    <w:rsid w:val="009F59FC"/>
    <w:rsid w:val="009F6252"/>
    <w:rsid w:val="009F62AF"/>
    <w:rsid w:val="009F6A63"/>
    <w:rsid w:val="009F75AC"/>
    <w:rsid w:val="009F79A8"/>
    <w:rsid w:val="009F7A48"/>
    <w:rsid w:val="009F7D65"/>
    <w:rsid w:val="00A000DE"/>
    <w:rsid w:val="00A004FA"/>
    <w:rsid w:val="00A00754"/>
    <w:rsid w:val="00A01641"/>
    <w:rsid w:val="00A01E03"/>
    <w:rsid w:val="00A021DC"/>
    <w:rsid w:val="00A02529"/>
    <w:rsid w:val="00A0308A"/>
    <w:rsid w:val="00A037A9"/>
    <w:rsid w:val="00A03862"/>
    <w:rsid w:val="00A039D4"/>
    <w:rsid w:val="00A03C5A"/>
    <w:rsid w:val="00A04367"/>
    <w:rsid w:val="00A04501"/>
    <w:rsid w:val="00A047A9"/>
    <w:rsid w:val="00A048EE"/>
    <w:rsid w:val="00A04FA4"/>
    <w:rsid w:val="00A068B4"/>
    <w:rsid w:val="00A068D9"/>
    <w:rsid w:val="00A06AF8"/>
    <w:rsid w:val="00A07729"/>
    <w:rsid w:val="00A07E31"/>
    <w:rsid w:val="00A10AE9"/>
    <w:rsid w:val="00A10B5B"/>
    <w:rsid w:val="00A10D65"/>
    <w:rsid w:val="00A115A4"/>
    <w:rsid w:val="00A11623"/>
    <w:rsid w:val="00A1185A"/>
    <w:rsid w:val="00A11912"/>
    <w:rsid w:val="00A1278B"/>
    <w:rsid w:val="00A1297C"/>
    <w:rsid w:val="00A12D94"/>
    <w:rsid w:val="00A13961"/>
    <w:rsid w:val="00A13D63"/>
    <w:rsid w:val="00A141B9"/>
    <w:rsid w:val="00A14C33"/>
    <w:rsid w:val="00A15129"/>
    <w:rsid w:val="00A15320"/>
    <w:rsid w:val="00A1592C"/>
    <w:rsid w:val="00A1599E"/>
    <w:rsid w:val="00A16D5B"/>
    <w:rsid w:val="00A1733F"/>
    <w:rsid w:val="00A17849"/>
    <w:rsid w:val="00A17EDA"/>
    <w:rsid w:val="00A17FE7"/>
    <w:rsid w:val="00A20EE2"/>
    <w:rsid w:val="00A21AFD"/>
    <w:rsid w:val="00A22125"/>
    <w:rsid w:val="00A2280D"/>
    <w:rsid w:val="00A2306B"/>
    <w:rsid w:val="00A23108"/>
    <w:rsid w:val="00A231AA"/>
    <w:rsid w:val="00A235BC"/>
    <w:rsid w:val="00A2429E"/>
    <w:rsid w:val="00A24367"/>
    <w:rsid w:val="00A249A1"/>
    <w:rsid w:val="00A25582"/>
    <w:rsid w:val="00A25E5A"/>
    <w:rsid w:val="00A26552"/>
    <w:rsid w:val="00A26590"/>
    <w:rsid w:val="00A267AD"/>
    <w:rsid w:val="00A26904"/>
    <w:rsid w:val="00A26BEC"/>
    <w:rsid w:val="00A26CD9"/>
    <w:rsid w:val="00A2745A"/>
    <w:rsid w:val="00A3044E"/>
    <w:rsid w:val="00A304E8"/>
    <w:rsid w:val="00A30822"/>
    <w:rsid w:val="00A308A3"/>
    <w:rsid w:val="00A308E3"/>
    <w:rsid w:val="00A30A8C"/>
    <w:rsid w:val="00A31285"/>
    <w:rsid w:val="00A319A2"/>
    <w:rsid w:val="00A31A79"/>
    <w:rsid w:val="00A31E53"/>
    <w:rsid w:val="00A331A9"/>
    <w:rsid w:val="00A331C2"/>
    <w:rsid w:val="00A331C6"/>
    <w:rsid w:val="00A354FC"/>
    <w:rsid w:val="00A3579B"/>
    <w:rsid w:val="00A35997"/>
    <w:rsid w:val="00A35B76"/>
    <w:rsid w:val="00A3627A"/>
    <w:rsid w:val="00A366EA"/>
    <w:rsid w:val="00A36EC8"/>
    <w:rsid w:val="00A37455"/>
    <w:rsid w:val="00A37B24"/>
    <w:rsid w:val="00A40E01"/>
    <w:rsid w:val="00A41453"/>
    <w:rsid w:val="00A41E05"/>
    <w:rsid w:val="00A41ED2"/>
    <w:rsid w:val="00A42068"/>
    <w:rsid w:val="00A425DE"/>
    <w:rsid w:val="00A43550"/>
    <w:rsid w:val="00A443E7"/>
    <w:rsid w:val="00A445A7"/>
    <w:rsid w:val="00A4465C"/>
    <w:rsid w:val="00A4494E"/>
    <w:rsid w:val="00A44E50"/>
    <w:rsid w:val="00A44EE8"/>
    <w:rsid w:val="00A453ED"/>
    <w:rsid w:val="00A454BD"/>
    <w:rsid w:val="00A45730"/>
    <w:rsid w:val="00A4582B"/>
    <w:rsid w:val="00A45CC3"/>
    <w:rsid w:val="00A46035"/>
    <w:rsid w:val="00A460BB"/>
    <w:rsid w:val="00A460DD"/>
    <w:rsid w:val="00A463AF"/>
    <w:rsid w:val="00A46512"/>
    <w:rsid w:val="00A465C1"/>
    <w:rsid w:val="00A47042"/>
    <w:rsid w:val="00A4715D"/>
    <w:rsid w:val="00A4728E"/>
    <w:rsid w:val="00A47AF2"/>
    <w:rsid w:val="00A47C37"/>
    <w:rsid w:val="00A47E71"/>
    <w:rsid w:val="00A47E9C"/>
    <w:rsid w:val="00A5108F"/>
    <w:rsid w:val="00A512DB"/>
    <w:rsid w:val="00A51A37"/>
    <w:rsid w:val="00A51BB9"/>
    <w:rsid w:val="00A51FF2"/>
    <w:rsid w:val="00A52A41"/>
    <w:rsid w:val="00A52B71"/>
    <w:rsid w:val="00A531E6"/>
    <w:rsid w:val="00A5335D"/>
    <w:rsid w:val="00A534C6"/>
    <w:rsid w:val="00A54DA3"/>
    <w:rsid w:val="00A550EA"/>
    <w:rsid w:val="00A551F4"/>
    <w:rsid w:val="00A5583F"/>
    <w:rsid w:val="00A55EA3"/>
    <w:rsid w:val="00A56F3F"/>
    <w:rsid w:val="00A56F99"/>
    <w:rsid w:val="00A57370"/>
    <w:rsid w:val="00A57986"/>
    <w:rsid w:val="00A57A83"/>
    <w:rsid w:val="00A60B6A"/>
    <w:rsid w:val="00A60F0E"/>
    <w:rsid w:val="00A60F7F"/>
    <w:rsid w:val="00A61F45"/>
    <w:rsid w:val="00A62142"/>
    <w:rsid w:val="00A62345"/>
    <w:rsid w:val="00A627B0"/>
    <w:rsid w:val="00A62A34"/>
    <w:rsid w:val="00A62A44"/>
    <w:rsid w:val="00A63B4F"/>
    <w:rsid w:val="00A64800"/>
    <w:rsid w:val="00A64F4B"/>
    <w:rsid w:val="00A650EE"/>
    <w:rsid w:val="00A65223"/>
    <w:rsid w:val="00A658FF"/>
    <w:rsid w:val="00A6635F"/>
    <w:rsid w:val="00A66CDF"/>
    <w:rsid w:val="00A670E2"/>
    <w:rsid w:val="00A6754F"/>
    <w:rsid w:val="00A67B19"/>
    <w:rsid w:val="00A67C78"/>
    <w:rsid w:val="00A708F3"/>
    <w:rsid w:val="00A72BC3"/>
    <w:rsid w:val="00A72E8A"/>
    <w:rsid w:val="00A73703"/>
    <w:rsid w:val="00A73974"/>
    <w:rsid w:val="00A73C01"/>
    <w:rsid w:val="00A73D41"/>
    <w:rsid w:val="00A74357"/>
    <w:rsid w:val="00A747EB"/>
    <w:rsid w:val="00A74843"/>
    <w:rsid w:val="00A75626"/>
    <w:rsid w:val="00A761B6"/>
    <w:rsid w:val="00A763AC"/>
    <w:rsid w:val="00A801D3"/>
    <w:rsid w:val="00A802B4"/>
    <w:rsid w:val="00A80C99"/>
    <w:rsid w:val="00A81355"/>
    <w:rsid w:val="00A8160D"/>
    <w:rsid w:val="00A81BC5"/>
    <w:rsid w:val="00A82906"/>
    <w:rsid w:val="00A82ACB"/>
    <w:rsid w:val="00A83237"/>
    <w:rsid w:val="00A83705"/>
    <w:rsid w:val="00A83841"/>
    <w:rsid w:val="00A839B7"/>
    <w:rsid w:val="00A842BE"/>
    <w:rsid w:val="00A844B7"/>
    <w:rsid w:val="00A84C9D"/>
    <w:rsid w:val="00A84F0D"/>
    <w:rsid w:val="00A84F2E"/>
    <w:rsid w:val="00A85120"/>
    <w:rsid w:val="00A852C6"/>
    <w:rsid w:val="00A86271"/>
    <w:rsid w:val="00A867C6"/>
    <w:rsid w:val="00A86A0A"/>
    <w:rsid w:val="00A86AB0"/>
    <w:rsid w:val="00A87232"/>
    <w:rsid w:val="00A87A19"/>
    <w:rsid w:val="00A87AFB"/>
    <w:rsid w:val="00A87DDC"/>
    <w:rsid w:val="00A9017C"/>
    <w:rsid w:val="00A90212"/>
    <w:rsid w:val="00A90E4B"/>
    <w:rsid w:val="00A91176"/>
    <w:rsid w:val="00A9158A"/>
    <w:rsid w:val="00A91D4D"/>
    <w:rsid w:val="00A923CE"/>
    <w:rsid w:val="00A929D0"/>
    <w:rsid w:val="00A937AD"/>
    <w:rsid w:val="00A93E6D"/>
    <w:rsid w:val="00A947D3"/>
    <w:rsid w:val="00A94E67"/>
    <w:rsid w:val="00A95743"/>
    <w:rsid w:val="00A95C96"/>
    <w:rsid w:val="00A95DE9"/>
    <w:rsid w:val="00A960A2"/>
    <w:rsid w:val="00A9670A"/>
    <w:rsid w:val="00A96DEF"/>
    <w:rsid w:val="00A973FC"/>
    <w:rsid w:val="00A978D4"/>
    <w:rsid w:val="00A97FE8"/>
    <w:rsid w:val="00AA00C8"/>
    <w:rsid w:val="00AA1077"/>
    <w:rsid w:val="00AA15D5"/>
    <w:rsid w:val="00AA17EB"/>
    <w:rsid w:val="00AA1EA5"/>
    <w:rsid w:val="00AA21B8"/>
    <w:rsid w:val="00AA2212"/>
    <w:rsid w:val="00AA23E3"/>
    <w:rsid w:val="00AA279E"/>
    <w:rsid w:val="00AA28FE"/>
    <w:rsid w:val="00AA298D"/>
    <w:rsid w:val="00AA3127"/>
    <w:rsid w:val="00AA348A"/>
    <w:rsid w:val="00AA34F5"/>
    <w:rsid w:val="00AA3822"/>
    <w:rsid w:val="00AA449E"/>
    <w:rsid w:val="00AA47C9"/>
    <w:rsid w:val="00AA495C"/>
    <w:rsid w:val="00AA5091"/>
    <w:rsid w:val="00AA5436"/>
    <w:rsid w:val="00AA5EFA"/>
    <w:rsid w:val="00AA6D17"/>
    <w:rsid w:val="00AA76ED"/>
    <w:rsid w:val="00AA7B13"/>
    <w:rsid w:val="00AA7B6F"/>
    <w:rsid w:val="00AA7DFA"/>
    <w:rsid w:val="00AB05F7"/>
    <w:rsid w:val="00AB1576"/>
    <w:rsid w:val="00AB1EE8"/>
    <w:rsid w:val="00AB226D"/>
    <w:rsid w:val="00AB278D"/>
    <w:rsid w:val="00AB2ADC"/>
    <w:rsid w:val="00AB2C76"/>
    <w:rsid w:val="00AB31B2"/>
    <w:rsid w:val="00AB3280"/>
    <w:rsid w:val="00AB3972"/>
    <w:rsid w:val="00AB3BBB"/>
    <w:rsid w:val="00AB3D97"/>
    <w:rsid w:val="00AB4615"/>
    <w:rsid w:val="00AB4BE6"/>
    <w:rsid w:val="00AB4DB6"/>
    <w:rsid w:val="00AB5546"/>
    <w:rsid w:val="00AB565B"/>
    <w:rsid w:val="00AB5722"/>
    <w:rsid w:val="00AB5916"/>
    <w:rsid w:val="00AB5C86"/>
    <w:rsid w:val="00AB5F0F"/>
    <w:rsid w:val="00AB633E"/>
    <w:rsid w:val="00AB674B"/>
    <w:rsid w:val="00AB68E2"/>
    <w:rsid w:val="00AB6999"/>
    <w:rsid w:val="00AB746D"/>
    <w:rsid w:val="00AB75C0"/>
    <w:rsid w:val="00AC05C8"/>
    <w:rsid w:val="00AC05CD"/>
    <w:rsid w:val="00AC068E"/>
    <w:rsid w:val="00AC1759"/>
    <w:rsid w:val="00AC25A9"/>
    <w:rsid w:val="00AC28F3"/>
    <w:rsid w:val="00AC2C2E"/>
    <w:rsid w:val="00AC3889"/>
    <w:rsid w:val="00AC4AC3"/>
    <w:rsid w:val="00AC5178"/>
    <w:rsid w:val="00AC5796"/>
    <w:rsid w:val="00AC65EF"/>
    <w:rsid w:val="00AC6749"/>
    <w:rsid w:val="00AC6AD3"/>
    <w:rsid w:val="00AC725A"/>
    <w:rsid w:val="00AC7273"/>
    <w:rsid w:val="00AC72DB"/>
    <w:rsid w:val="00AC786E"/>
    <w:rsid w:val="00AC7C2A"/>
    <w:rsid w:val="00AC7D69"/>
    <w:rsid w:val="00AD0193"/>
    <w:rsid w:val="00AD0613"/>
    <w:rsid w:val="00AD0879"/>
    <w:rsid w:val="00AD0A9D"/>
    <w:rsid w:val="00AD0E0C"/>
    <w:rsid w:val="00AD0E60"/>
    <w:rsid w:val="00AD2032"/>
    <w:rsid w:val="00AD2345"/>
    <w:rsid w:val="00AD2496"/>
    <w:rsid w:val="00AD27A2"/>
    <w:rsid w:val="00AD289D"/>
    <w:rsid w:val="00AD2BC3"/>
    <w:rsid w:val="00AD2D57"/>
    <w:rsid w:val="00AD305E"/>
    <w:rsid w:val="00AD323E"/>
    <w:rsid w:val="00AD3689"/>
    <w:rsid w:val="00AD3A36"/>
    <w:rsid w:val="00AD4280"/>
    <w:rsid w:val="00AD42DD"/>
    <w:rsid w:val="00AD4447"/>
    <w:rsid w:val="00AD4A82"/>
    <w:rsid w:val="00AD4AB6"/>
    <w:rsid w:val="00AD583B"/>
    <w:rsid w:val="00AD5D44"/>
    <w:rsid w:val="00AD5E67"/>
    <w:rsid w:val="00AD66F6"/>
    <w:rsid w:val="00AD7166"/>
    <w:rsid w:val="00AD731E"/>
    <w:rsid w:val="00AD78C6"/>
    <w:rsid w:val="00AD7C2A"/>
    <w:rsid w:val="00AE0775"/>
    <w:rsid w:val="00AE0AB7"/>
    <w:rsid w:val="00AE101A"/>
    <w:rsid w:val="00AE19FB"/>
    <w:rsid w:val="00AE1D1B"/>
    <w:rsid w:val="00AE1DC4"/>
    <w:rsid w:val="00AE24DF"/>
    <w:rsid w:val="00AE2933"/>
    <w:rsid w:val="00AE2AC0"/>
    <w:rsid w:val="00AE3617"/>
    <w:rsid w:val="00AE37E7"/>
    <w:rsid w:val="00AE3EF3"/>
    <w:rsid w:val="00AE421E"/>
    <w:rsid w:val="00AE497A"/>
    <w:rsid w:val="00AE50FA"/>
    <w:rsid w:val="00AE5221"/>
    <w:rsid w:val="00AE6989"/>
    <w:rsid w:val="00AE698E"/>
    <w:rsid w:val="00AE6D69"/>
    <w:rsid w:val="00AE6FFB"/>
    <w:rsid w:val="00AE730E"/>
    <w:rsid w:val="00AE7F5E"/>
    <w:rsid w:val="00AF026E"/>
    <w:rsid w:val="00AF07B0"/>
    <w:rsid w:val="00AF0841"/>
    <w:rsid w:val="00AF11E1"/>
    <w:rsid w:val="00AF1277"/>
    <w:rsid w:val="00AF1FB8"/>
    <w:rsid w:val="00AF224E"/>
    <w:rsid w:val="00AF27E4"/>
    <w:rsid w:val="00AF2F43"/>
    <w:rsid w:val="00AF2F6D"/>
    <w:rsid w:val="00AF2FD4"/>
    <w:rsid w:val="00AF3361"/>
    <w:rsid w:val="00AF3370"/>
    <w:rsid w:val="00AF3A80"/>
    <w:rsid w:val="00AF511A"/>
    <w:rsid w:val="00AF562F"/>
    <w:rsid w:val="00AF56FB"/>
    <w:rsid w:val="00AF56FE"/>
    <w:rsid w:val="00AF581E"/>
    <w:rsid w:val="00AF5AE8"/>
    <w:rsid w:val="00AF5D2C"/>
    <w:rsid w:val="00AF6246"/>
    <w:rsid w:val="00AF6870"/>
    <w:rsid w:val="00AF6CE4"/>
    <w:rsid w:val="00AF708A"/>
    <w:rsid w:val="00AF7355"/>
    <w:rsid w:val="00AF742E"/>
    <w:rsid w:val="00AF7675"/>
    <w:rsid w:val="00B004A6"/>
    <w:rsid w:val="00B00BF0"/>
    <w:rsid w:val="00B00F68"/>
    <w:rsid w:val="00B00F75"/>
    <w:rsid w:val="00B01664"/>
    <w:rsid w:val="00B01D66"/>
    <w:rsid w:val="00B023C5"/>
    <w:rsid w:val="00B02C8A"/>
    <w:rsid w:val="00B02DFC"/>
    <w:rsid w:val="00B030AB"/>
    <w:rsid w:val="00B03475"/>
    <w:rsid w:val="00B042EE"/>
    <w:rsid w:val="00B043EE"/>
    <w:rsid w:val="00B04DE5"/>
    <w:rsid w:val="00B051E6"/>
    <w:rsid w:val="00B05F4D"/>
    <w:rsid w:val="00B0614C"/>
    <w:rsid w:val="00B06D25"/>
    <w:rsid w:val="00B07319"/>
    <w:rsid w:val="00B07351"/>
    <w:rsid w:val="00B07661"/>
    <w:rsid w:val="00B07692"/>
    <w:rsid w:val="00B109AE"/>
    <w:rsid w:val="00B10D45"/>
    <w:rsid w:val="00B10FCE"/>
    <w:rsid w:val="00B11168"/>
    <w:rsid w:val="00B117DC"/>
    <w:rsid w:val="00B118D4"/>
    <w:rsid w:val="00B12359"/>
    <w:rsid w:val="00B12DC5"/>
    <w:rsid w:val="00B130A9"/>
    <w:rsid w:val="00B131F4"/>
    <w:rsid w:val="00B1334B"/>
    <w:rsid w:val="00B13DA1"/>
    <w:rsid w:val="00B13E87"/>
    <w:rsid w:val="00B14590"/>
    <w:rsid w:val="00B14BD0"/>
    <w:rsid w:val="00B15186"/>
    <w:rsid w:val="00B1574A"/>
    <w:rsid w:val="00B15879"/>
    <w:rsid w:val="00B159EF"/>
    <w:rsid w:val="00B15D72"/>
    <w:rsid w:val="00B16326"/>
    <w:rsid w:val="00B169BD"/>
    <w:rsid w:val="00B16B89"/>
    <w:rsid w:val="00B172F5"/>
    <w:rsid w:val="00B17FA6"/>
    <w:rsid w:val="00B203DC"/>
    <w:rsid w:val="00B20629"/>
    <w:rsid w:val="00B20C9E"/>
    <w:rsid w:val="00B20E81"/>
    <w:rsid w:val="00B21961"/>
    <w:rsid w:val="00B21BD3"/>
    <w:rsid w:val="00B21F4D"/>
    <w:rsid w:val="00B2255D"/>
    <w:rsid w:val="00B227F3"/>
    <w:rsid w:val="00B23055"/>
    <w:rsid w:val="00B23367"/>
    <w:rsid w:val="00B2399D"/>
    <w:rsid w:val="00B23AED"/>
    <w:rsid w:val="00B24198"/>
    <w:rsid w:val="00B2427A"/>
    <w:rsid w:val="00B24A0D"/>
    <w:rsid w:val="00B25141"/>
    <w:rsid w:val="00B25285"/>
    <w:rsid w:val="00B25A86"/>
    <w:rsid w:val="00B25C33"/>
    <w:rsid w:val="00B25DBC"/>
    <w:rsid w:val="00B27017"/>
    <w:rsid w:val="00B277E0"/>
    <w:rsid w:val="00B27A3D"/>
    <w:rsid w:val="00B27EF8"/>
    <w:rsid w:val="00B301FC"/>
    <w:rsid w:val="00B30AFC"/>
    <w:rsid w:val="00B30C38"/>
    <w:rsid w:val="00B314D8"/>
    <w:rsid w:val="00B31D17"/>
    <w:rsid w:val="00B32117"/>
    <w:rsid w:val="00B32424"/>
    <w:rsid w:val="00B32566"/>
    <w:rsid w:val="00B32D77"/>
    <w:rsid w:val="00B33428"/>
    <w:rsid w:val="00B33C86"/>
    <w:rsid w:val="00B343C9"/>
    <w:rsid w:val="00B357B1"/>
    <w:rsid w:val="00B3690D"/>
    <w:rsid w:val="00B37299"/>
    <w:rsid w:val="00B37A28"/>
    <w:rsid w:val="00B37B0F"/>
    <w:rsid w:val="00B37FCB"/>
    <w:rsid w:val="00B4061A"/>
    <w:rsid w:val="00B4079A"/>
    <w:rsid w:val="00B40A1B"/>
    <w:rsid w:val="00B415E1"/>
    <w:rsid w:val="00B418D2"/>
    <w:rsid w:val="00B41A64"/>
    <w:rsid w:val="00B41B2D"/>
    <w:rsid w:val="00B41CFE"/>
    <w:rsid w:val="00B41DC9"/>
    <w:rsid w:val="00B42807"/>
    <w:rsid w:val="00B42B5F"/>
    <w:rsid w:val="00B42FBD"/>
    <w:rsid w:val="00B4313D"/>
    <w:rsid w:val="00B435DD"/>
    <w:rsid w:val="00B437AC"/>
    <w:rsid w:val="00B43924"/>
    <w:rsid w:val="00B444C5"/>
    <w:rsid w:val="00B450FD"/>
    <w:rsid w:val="00B45D73"/>
    <w:rsid w:val="00B45DE3"/>
    <w:rsid w:val="00B45DF9"/>
    <w:rsid w:val="00B46223"/>
    <w:rsid w:val="00B462E1"/>
    <w:rsid w:val="00B467FD"/>
    <w:rsid w:val="00B478F2"/>
    <w:rsid w:val="00B47993"/>
    <w:rsid w:val="00B47A2A"/>
    <w:rsid w:val="00B47A81"/>
    <w:rsid w:val="00B50290"/>
    <w:rsid w:val="00B5030E"/>
    <w:rsid w:val="00B506B5"/>
    <w:rsid w:val="00B50988"/>
    <w:rsid w:val="00B5122B"/>
    <w:rsid w:val="00B514DA"/>
    <w:rsid w:val="00B519BF"/>
    <w:rsid w:val="00B526F4"/>
    <w:rsid w:val="00B52A80"/>
    <w:rsid w:val="00B52AF4"/>
    <w:rsid w:val="00B53313"/>
    <w:rsid w:val="00B5348E"/>
    <w:rsid w:val="00B535EE"/>
    <w:rsid w:val="00B53853"/>
    <w:rsid w:val="00B54552"/>
    <w:rsid w:val="00B5481A"/>
    <w:rsid w:val="00B54E8C"/>
    <w:rsid w:val="00B554B5"/>
    <w:rsid w:val="00B55521"/>
    <w:rsid w:val="00B55B10"/>
    <w:rsid w:val="00B56947"/>
    <w:rsid w:val="00B57390"/>
    <w:rsid w:val="00B57404"/>
    <w:rsid w:val="00B57483"/>
    <w:rsid w:val="00B57502"/>
    <w:rsid w:val="00B579C9"/>
    <w:rsid w:val="00B57C7A"/>
    <w:rsid w:val="00B602B7"/>
    <w:rsid w:val="00B61093"/>
    <w:rsid w:val="00B610A9"/>
    <w:rsid w:val="00B6162A"/>
    <w:rsid w:val="00B61B6B"/>
    <w:rsid w:val="00B61DB1"/>
    <w:rsid w:val="00B621D0"/>
    <w:rsid w:val="00B62F2C"/>
    <w:rsid w:val="00B643F4"/>
    <w:rsid w:val="00B64429"/>
    <w:rsid w:val="00B64481"/>
    <w:rsid w:val="00B6475F"/>
    <w:rsid w:val="00B64DF0"/>
    <w:rsid w:val="00B65062"/>
    <w:rsid w:val="00B65542"/>
    <w:rsid w:val="00B65E0E"/>
    <w:rsid w:val="00B661E6"/>
    <w:rsid w:val="00B66C95"/>
    <w:rsid w:val="00B66DCD"/>
    <w:rsid w:val="00B66E1B"/>
    <w:rsid w:val="00B66F8E"/>
    <w:rsid w:val="00B67122"/>
    <w:rsid w:val="00B6766B"/>
    <w:rsid w:val="00B678AF"/>
    <w:rsid w:val="00B701A0"/>
    <w:rsid w:val="00B7044C"/>
    <w:rsid w:val="00B70577"/>
    <w:rsid w:val="00B707DA"/>
    <w:rsid w:val="00B70951"/>
    <w:rsid w:val="00B70E97"/>
    <w:rsid w:val="00B719DD"/>
    <w:rsid w:val="00B72B4A"/>
    <w:rsid w:val="00B72B65"/>
    <w:rsid w:val="00B736F1"/>
    <w:rsid w:val="00B746E7"/>
    <w:rsid w:val="00B74A3F"/>
    <w:rsid w:val="00B75F1A"/>
    <w:rsid w:val="00B7633C"/>
    <w:rsid w:val="00B7698B"/>
    <w:rsid w:val="00B769AB"/>
    <w:rsid w:val="00B77CBC"/>
    <w:rsid w:val="00B77EF7"/>
    <w:rsid w:val="00B77FC7"/>
    <w:rsid w:val="00B80268"/>
    <w:rsid w:val="00B802CA"/>
    <w:rsid w:val="00B80645"/>
    <w:rsid w:val="00B80AE7"/>
    <w:rsid w:val="00B8105D"/>
    <w:rsid w:val="00B820AE"/>
    <w:rsid w:val="00B82125"/>
    <w:rsid w:val="00B82A20"/>
    <w:rsid w:val="00B82A29"/>
    <w:rsid w:val="00B82E9E"/>
    <w:rsid w:val="00B83001"/>
    <w:rsid w:val="00B835AA"/>
    <w:rsid w:val="00B83BA4"/>
    <w:rsid w:val="00B83C24"/>
    <w:rsid w:val="00B83E64"/>
    <w:rsid w:val="00B8412F"/>
    <w:rsid w:val="00B84534"/>
    <w:rsid w:val="00B8465A"/>
    <w:rsid w:val="00B84CCA"/>
    <w:rsid w:val="00B85686"/>
    <w:rsid w:val="00B85F20"/>
    <w:rsid w:val="00B86322"/>
    <w:rsid w:val="00B86741"/>
    <w:rsid w:val="00B86A53"/>
    <w:rsid w:val="00B86FFD"/>
    <w:rsid w:val="00B87663"/>
    <w:rsid w:val="00B87EF9"/>
    <w:rsid w:val="00B90332"/>
    <w:rsid w:val="00B9089A"/>
    <w:rsid w:val="00B9095E"/>
    <w:rsid w:val="00B914CF"/>
    <w:rsid w:val="00B91527"/>
    <w:rsid w:val="00B916CB"/>
    <w:rsid w:val="00B91A81"/>
    <w:rsid w:val="00B91DBE"/>
    <w:rsid w:val="00B91E51"/>
    <w:rsid w:val="00B92BC8"/>
    <w:rsid w:val="00B92D6D"/>
    <w:rsid w:val="00B92E22"/>
    <w:rsid w:val="00B92F82"/>
    <w:rsid w:val="00B932E5"/>
    <w:rsid w:val="00B94396"/>
    <w:rsid w:val="00B944E5"/>
    <w:rsid w:val="00B96383"/>
    <w:rsid w:val="00B964EF"/>
    <w:rsid w:val="00B96545"/>
    <w:rsid w:val="00B9672B"/>
    <w:rsid w:val="00B96A93"/>
    <w:rsid w:val="00B96E0E"/>
    <w:rsid w:val="00B96F98"/>
    <w:rsid w:val="00B976BE"/>
    <w:rsid w:val="00B97862"/>
    <w:rsid w:val="00B97AAE"/>
    <w:rsid w:val="00B97FA5"/>
    <w:rsid w:val="00BA023C"/>
    <w:rsid w:val="00BA07FD"/>
    <w:rsid w:val="00BA0A23"/>
    <w:rsid w:val="00BA0C05"/>
    <w:rsid w:val="00BA1668"/>
    <w:rsid w:val="00BA1B3E"/>
    <w:rsid w:val="00BA1C35"/>
    <w:rsid w:val="00BA1E2F"/>
    <w:rsid w:val="00BA1F93"/>
    <w:rsid w:val="00BA2199"/>
    <w:rsid w:val="00BA276B"/>
    <w:rsid w:val="00BA2795"/>
    <w:rsid w:val="00BA3108"/>
    <w:rsid w:val="00BA3BF6"/>
    <w:rsid w:val="00BA3CE8"/>
    <w:rsid w:val="00BA3DE2"/>
    <w:rsid w:val="00BA4581"/>
    <w:rsid w:val="00BA459D"/>
    <w:rsid w:val="00BA46B4"/>
    <w:rsid w:val="00BA4A03"/>
    <w:rsid w:val="00BA4BBD"/>
    <w:rsid w:val="00BA5456"/>
    <w:rsid w:val="00BA5820"/>
    <w:rsid w:val="00BA6117"/>
    <w:rsid w:val="00BA6285"/>
    <w:rsid w:val="00BA6C75"/>
    <w:rsid w:val="00BA749F"/>
    <w:rsid w:val="00BA7B0C"/>
    <w:rsid w:val="00BB0AC4"/>
    <w:rsid w:val="00BB0C1B"/>
    <w:rsid w:val="00BB14C9"/>
    <w:rsid w:val="00BB1641"/>
    <w:rsid w:val="00BB2547"/>
    <w:rsid w:val="00BB29EC"/>
    <w:rsid w:val="00BB31B1"/>
    <w:rsid w:val="00BB3B86"/>
    <w:rsid w:val="00BB3F80"/>
    <w:rsid w:val="00BB401E"/>
    <w:rsid w:val="00BB45A0"/>
    <w:rsid w:val="00BB45BC"/>
    <w:rsid w:val="00BB47F0"/>
    <w:rsid w:val="00BB4B74"/>
    <w:rsid w:val="00BB5C7E"/>
    <w:rsid w:val="00BB5CF0"/>
    <w:rsid w:val="00BB5EC0"/>
    <w:rsid w:val="00BB6A43"/>
    <w:rsid w:val="00BB6C4A"/>
    <w:rsid w:val="00BB75E2"/>
    <w:rsid w:val="00BB761B"/>
    <w:rsid w:val="00BB7A50"/>
    <w:rsid w:val="00BB7DD1"/>
    <w:rsid w:val="00BC03A4"/>
    <w:rsid w:val="00BC0572"/>
    <w:rsid w:val="00BC077C"/>
    <w:rsid w:val="00BC0791"/>
    <w:rsid w:val="00BC0C4B"/>
    <w:rsid w:val="00BC1655"/>
    <w:rsid w:val="00BC17D6"/>
    <w:rsid w:val="00BC1FEE"/>
    <w:rsid w:val="00BC2643"/>
    <w:rsid w:val="00BC2F1C"/>
    <w:rsid w:val="00BC31E7"/>
    <w:rsid w:val="00BC3417"/>
    <w:rsid w:val="00BC3804"/>
    <w:rsid w:val="00BC3809"/>
    <w:rsid w:val="00BC44CA"/>
    <w:rsid w:val="00BC498A"/>
    <w:rsid w:val="00BC4EFA"/>
    <w:rsid w:val="00BC6094"/>
    <w:rsid w:val="00BC666B"/>
    <w:rsid w:val="00BC669D"/>
    <w:rsid w:val="00BC692E"/>
    <w:rsid w:val="00BC6958"/>
    <w:rsid w:val="00BC6BA7"/>
    <w:rsid w:val="00BC76C5"/>
    <w:rsid w:val="00BC7F81"/>
    <w:rsid w:val="00BD02B3"/>
    <w:rsid w:val="00BD03EB"/>
    <w:rsid w:val="00BD0C5D"/>
    <w:rsid w:val="00BD11EA"/>
    <w:rsid w:val="00BD160A"/>
    <w:rsid w:val="00BD2022"/>
    <w:rsid w:val="00BD2344"/>
    <w:rsid w:val="00BD2E09"/>
    <w:rsid w:val="00BD2EDF"/>
    <w:rsid w:val="00BD3508"/>
    <w:rsid w:val="00BD392A"/>
    <w:rsid w:val="00BD3E5F"/>
    <w:rsid w:val="00BD4310"/>
    <w:rsid w:val="00BD43B6"/>
    <w:rsid w:val="00BD49D5"/>
    <w:rsid w:val="00BD516C"/>
    <w:rsid w:val="00BD59D3"/>
    <w:rsid w:val="00BD5B48"/>
    <w:rsid w:val="00BD5B9B"/>
    <w:rsid w:val="00BD6722"/>
    <w:rsid w:val="00BD6A5C"/>
    <w:rsid w:val="00BD7151"/>
    <w:rsid w:val="00BD7450"/>
    <w:rsid w:val="00BD7491"/>
    <w:rsid w:val="00BD76F1"/>
    <w:rsid w:val="00BD7FA6"/>
    <w:rsid w:val="00BE067A"/>
    <w:rsid w:val="00BE104B"/>
    <w:rsid w:val="00BE1080"/>
    <w:rsid w:val="00BE10E8"/>
    <w:rsid w:val="00BE1578"/>
    <w:rsid w:val="00BE224F"/>
    <w:rsid w:val="00BE2777"/>
    <w:rsid w:val="00BE2969"/>
    <w:rsid w:val="00BE2998"/>
    <w:rsid w:val="00BE2ABB"/>
    <w:rsid w:val="00BE2FDC"/>
    <w:rsid w:val="00BE3287"/>
    <w:rsid w:val="00BE37E3"/>
    <w:rsid w:val="00BE3AA3"/>
    <w:rsid w:val="00BE44BB"/>
    <w:rsid w:val="00BE4908"/>
    <w:rsid w:val="00BE4D97"/>
    <w:rsid w:val="00BE5D63"/>
    <w:rsid w:val="00BE6816"/>
    <w:rsid w:val="00BE7133"/>
    <w:rsid w:val="00BE7425"/>
    <w:rsid w:val="00BE7450"/>
    <w:rsid w:val="00BE7A48"/>
    <w:rsid w:val="00BE7C0D"/>
    <w:rsid w:val="00BE7F03"/>
    <w:rsid w:val="00BF051C"/>
    <w:rsid w:val="00BF071C"/>
    <w:rsid w:val="00BF07B3"/>
    <w:rsid w:val="00BF0E9C"/>
    <w:rsid w:val="00BF10F7"/>
    <w:rsid w:val="00BF11A9"/>
    <w:rsid w:val="00BF1B90"/>
    <w:rsid w:val="00BF2C1E"/>
    <w:rsid w:val="00BF33AA"/>
    <w:rsid w:val="00BF35EA"/>
    <w:rsid w:val="00BF381F"/>
    <w:rsid w:val="00BF3910"/>
    <w:rsid w:val="00BF3D23"/>
    <w:rsid w:val="00BF4732"/>
    <w:rsid w:val="00BF4784"/>
    <w:rsid w:val="00BF47DD"/>
    <w:rsid w:val="00BF4D8E"/>
    <w:rsid w:val="00BF6401"/>
    <w:rsid w:val="00BF651A"/>
    <w:rsid w:val="00BF6680"/>
    <w:rsid w:val="00BF67BE"/>
    <w:rsid w:val="00BF6CCB"/>
    <w:rsid w:val="00BF73F7"/>
    <w:rsid w:val="00BF77E9"/>
    <w:rsid w:val="00BF7907"/>
    <w:rsid w:val="00BF7EBA"/>
    <w:rsid w:val="00C008BC"/>
    <w:rsid w:val="00C012AD"/>
    <w:rsid w:val="00C013CB"/>
    <w:rsid w:val="00C02D2B"/>
    <w:rsid w:val="00C033D2"/>
    <w:rsid w:val="00C03698"/>
    <w:rsid w:val="00C03CE8"/>
    <w:rsid w:val="00C040CB"/>
    <w:rsid w:val="00C040D0"/>
    <w:rsid w:val="00C0437F"/>
    <w:rsid w:val="00C043B4"/>
    <w:rsid w:val="00C04570"/>
    <w:rsid w:val="00C045BA"/>
    <w:rsid w:val="00C04D12"/>
    <w:rsid w:val="00C04DE9"/>
    <w:rsid w:val="00C04E2B"/>
    <w:rsid w:val="00C05346"/>
    <w:rsid w:val="00C05594"/>
    <w:rsid w:val="00C05D37"/>
    <w:rsid w:val="00C05F1B"/>
    <w:rsid w:val="00C06574"/>
    <w:rsid w:val="00C06DA8"/>
    <w:rsid w:val="00C06F1D"/>
    <w:rsid w:val="00C07332"/>
    <w:rsid w:val="00C074FC"/>
    <w:rsid w:val="00C07667"/>
    <w:rsid w:val="00C10071"/>
    <w:rsid w:val="00C101A7"/>
    <w:rsid w:val="00C102C5"/>
    <w:rsid w:val="00C10B49"/>
    <w:rsid w:val="00C10D77"/>
    <w:rsid w:val="00C11239"/>
    <w:rsid w:val="00C112CA"/>
    <w:rsid w:val="00C1198C"/>
    <w:rsid w:val="00C1271A"/>
    <w:rsid w:val="00C12A18"/>
    <w:rsid w:val="00C12C05"/>
    <w:rsid w:val="00C12CA2"/>
    <w:rsid w:val="00C13295"/>
    <w:rsid w:val="00C133A4"/>
    <w:rsid w:val="00C14013"/>
    <w:rsid w:val="00C14517"/>
    <w:rsid w:val="00C146D1"/>
    <w:rsid w:val="00C14B5C"/>
    <w:rsid w:val="00C14C87"/>
    <w:rsid w:val="00C15196"/>
    <w:rsid w:val="00C15A73"/>
    <w:rsid w:val="00C16052"/>
    <w:rsid w:val="00C164DE"/>
    <w:rsid w:val="00C16E4D"/>
    <w:rsid w:val="00C172F7"/>
    <w:rsid w:val="00C173B1"/>
    <w:rsid w:val="00C17681"/>
    <w:rsid w:val="00C17D27"/>
    <w:rsid w:val="00C201E6"/>
    <w:rsid w:val="00C21459"/>
    <w:rsid w:val="00C2186A"/>
    <w:rsid w:val="00C2225F"/>
    <w:rsid w:val="00C22A1D"/>
    <w:rsid w:val="00C237FD"/>
    <w:rsid w:val="00C23BF9"/>
    <w:rsid w:val="00C2474A"/>
    <w:rsid w:val="00C24B3D"/>
    <w:rsid w:val="00C25263"/>
    <w:rsid w:val="00C25398"/>
    <w:rsid w:val="00C256D2"/>
    <w:rsid w:val="00C25894"/>
    <w:rsid w:val="00C25F20"/>
    <w:rsid w:val="00C2722E"/>
    <w:rsid w:val="00C2741A"/>
    <w:rsid w:val="00C27B0C"/>
    <w:rsid w:val="00C27EB7"/>
    <w:rsid w:val="00C30434"/>
    <w:rsid w:val="00C30485"/>
    <w:rsid w:val="00C309A9"/>
    <w:rsid w:val="00C30DFB"/>
    <w:rsid w:val="00C30E9B"/>
    <w:rsid w:val="00C3212E"/>
    <w:rsid w:val="00C3254C"/>
    <w:rsid w:val="00C3292A"/>
    <w:rsid w:val="00C329D4"/>
    <w:rsid w:val="00C3360D"/>
    <w:rsid w:val="00C33CC0"/>
    <w:rsid w:val="00C33DFA"/>
    <w:rsid w:val="00C33E34"/>
    <w:rsid w:val="00C33F7D"/>
    <w:rsid w:val="00C3411B"/>
    <w:rsid w:val="00C34298"/>
    <w:rsid w:val="00C3434B"/>
    <w:rsid w:val="00C3453D"/>
    <w:rsid w:val="00C34552"/>
    <w:rsid w:val="00C346D1"/>
    <w:rsid w:val="00C34777"/>
    <w:rsid w:val="00C3492D"/>
    <w:rsid w:val="00C34A72"/>
    <w:rsid w:val="00C350BA"/>
    <w:rsid w:val="00C350F2"/>
    <w:rsid w:val="00C35488"/>
    <w:rsid w:val="00C35574"/>
    <w:rsid w:val="00C359E7"/>
    <w:rsid w:val="00C36086"/>
    <w:rsid w:val="00C3634E"/>
    <w:rsid w:val="00C36434"/>
    <w:rsid w:val="00C365E1"/>
    <w:rsid w:val="00C36C3F"/>
    <w:rsid w:val="00C374F8"/>
    <w:rsid w:val="00C377B3"/>
    <w:rsid w:val="00C37A0A"/>
    <w:rsid w:val="00C37CA6"/>
    <w:rsid w:val="00C37D65"/>
    <w:rsid w:val="00C37EA7"/>
    <w:rsid w:val="00C4095B"/>
    <w:rsid w:val="00C40E53"/>
    <w:rsid w:val="00C411E7"/>
    <w:rsid w:val="00C41542"/>
    <w:rsid w:val="00C4362B"/>
    <w:rsid w:val="00C4370D"/>
    <w:rsid w:val="00C4418D"/>
    <w:rsid w:val="00C444DD"/>
    <w:rsid w:val="00C44A04"/>
    <w:rsid w:val="00C4501B"/>
    <w:rsid w:val="00C457C1"/>
    <w:rsid w:val="00C45C28"/>
    <w:rsid w:val="00C46847"/>
    <w:rsid w:val="00C468E7"/>
    <w:rsid w:val="00C469F9"/>
    <w:rsid w:val="00C46AEA"/>
    <w:rsid w:val="00C47C9C"/>
    <w:rsid w:val="00C47D12"/>
    <w:rsid w:val="00C508E1"/>
    <w:rsid w:val="00C512F1"/>
    <w:rsid w:val="00C51936"/>
    <w:rsid w:val="00C51E61"/>
    <w:rsid w:val="00C5200C"/>
    <w:rsid w:val="00C52F26"/>
    <w:rsid w:val="00C537E9"/>
    <w:rsid w:val="00C53D5B"/>
    <w:rsid w:val="00C54220"/>
    <w:rsid w:val="00C54CC0"/>
    <w:rsid w:val="00C5771E"/>
    <w:rsid w:val="00C57C53"/>
    <w:rsid w:val="00C60A4D"/>
    <w:rsid w:val="00C60C2D"/>
    <w:rsid w:val="00C6142B"/>
    <w:rsid w:val="00C61686"/>
    <w:rsid w:val="00C61B5E"/>
    <w:rsid w:val="00C62018"/>
    <w:rsid w:val="00C6363A"/>
    <w:rsid w:val="00C63824"/>
    <w:rsid w:val="00C63AA4"/>
    <w:rsid w:val="00C63E9D"/>
    <w:rsid w:val="00C641C6"/>
    <w:rsid w:val="00C650E5"/>
    <w:rsid w:val="00C651F9"/>
    <w:rsid w:val="00C65303"/>
    <w:rsid w:val="00C6550A"/>
    <w:rsid w:val="00C664C8"/>
    <w:rsid w:val="00C66615"/>
    <w:rsid w:val="00C66985"/>
    <w:rsid w:val="00C677BF"/>
    <w:rsid w:val="00C677EF"/>
    <w:rsid w:val="00C679C7"/>
    <w:rsid w:val="00C67E01"/>
    <w:rsid w:val="00C67FFB"/>
    <w:rsid w:val="00C7098A"/>
    <w:rsid w:val="00C70C0D"/>
    <w:rsid w:val="00C71021"/>
    <w:rsid w:val="00C710B1"/>
    <w:rsid w:val="00C713F6"/>
    <w:rsid w:val="00C71624"/>
    <w:rsid w:val="00C71D5A"/>
    <w:rsid w:val="00C72760"/>
    <w:rsid w:val="00C73118"/>
    <w:rsid w:val="00C743A5"/>
    <w:rsid w:val="00C743F7"/>
    <w:rsid w:val="00C74489"/>
    <w:rsid w:val="00C74760"/>
    <w:rsid w:val="00C7504B"/>
    <w:rsid w:val="00C7570C"/>
    <w:rsid w:val="00C75A58"/>
    <w:rsid w:val="00C75B0C"/>
    <w:rsid w:val="00C75D4B"/>
    <w:rsid w:val="00C761EC"/>
    <w:rsid w:val="00C761FB"/>
    <w:rsid w:val="00C763ED"/>
    <w:rsid w:val="00C7699C"/>
    <w:rsid w:val="00C76EE1"/>
    <w:rsid w:val="00C774D7"/>
    <w:rsid w:val="00C80617"/>
    <w:rsid w:val="00C809FD"/>
    <w:rsid w:val="00C8157C"/>
    <w:rsid w:val="00C81835"/>
    <w:rsid w:val="00C81852"/>
    <w:rsid w:val="00C81DC2"/>
    <w:rsid w:val="00C81F54"/>
    <w:rsid w:val="00C823A7"/>
    <w:rsid w:val="00C8304C"/>
    <w:rsid w:val="00C839A0"/>
    <w:rsid w:val="00C83B3F"/>
    <w:rsid w:val="00C84436"/>
    <w:rsid w:val="00C8471F"/>
    <w:rsid w:val="00C850E2"/>
    <w:rsid w:val="00C8599F"/>
    <w:rsid w:val="00C85C5A"/>
    <w:rsid w:val="00C85C5D"/>
    <w:rsid w:val="00C85FA6"/>
    <w:rsid w:val="00C863E6"/>
    <w:rsid w:val="00C86755"/>
    <w:rsid w:val="00C873DA"/>
    <w:rsid w:val="00C87677"/>
    <w:rsid w:val="00C87A73"/>
    <w:rsid w:val="00C87B0C"/>
    <w:rsid w:val="00C900CF"/>
    <w:rsid w:val="00C900F3"/>
    <w:rsid w:val="00C9091A"/>
    <w:rsid w:val="00C91240"/>
    <w:rsid w:val="00C91B35"/>
    <w:rsid w:val="00C92259"/>
    <w:rsid w:val="00C92DC3"/>
    <w:rsid w:val="00C92F66"/>
    <w:rsid w:val="00C94783"/>
    <w:rsid w:val="00C94839"/>
    <w:rsid w:val="00C94861"/>
    <w:rsid w:val="00C9548E"/>
    <w:rsid w:val="00C96148"/>
    <w:rsid w:val="00C9666B"/>
    <w:rsid w:val="00C96A3E"/>
    <w:rsid w:val="00C96C73"/>
    <w:rsid w:val="00C96DCE"/>
    <w:rsid w:val="00C970B6"/>
    <w:rsid w:val="00C97974"/>
    <w:rsid w:val="00C97BE1"/>
    <w:rsid w:val="00C97D64"/>
    <w:rsid w:val="00C97DAC"/>
    <w:rsid w:val="00C97F2C"/>
    <w:rsid w:val="00CA0004"/>
    <w:rsid w:val="00CA03A0"/>
    <w:rsid w:val="00CA09B4"/>
    <w:rsid w:val="00CA0D6E"/>
    <w:rsid w:val="00CA104E"/>
    <w:rsid w:val="00CA19A5"/>
    <w:rsid w:val="00CA1D19"/>
    <w:rsid w:val="00CA1E22"/>
    <w:rsid w:val="00CA241D"/>
    <w:rsid w:val="00CA2BDB"/>
    <w:rsid w:val="00CA31D0"/>
    <w:rsid w:val="00CA3674"/>
    <w:rsid w:val="00CA3AF4"/>
    <w:rsid w:val="00CA42C9"/>
    <w:rsid w:val="00CA4B4F"/>
    <w:rsid w:val="00CA5174"/>
    <w:rsid w:val="00CA54EF"/>
    <w:rsid w:val="00CA5741"/>
    <w:rsid w:val="00CA58F2"/>
    <w:rsid w:val="00CA5CC5"/>
    <w:rsid w:val="00CA609D"/>
    <w:rsid w:val="00CA719F"/>
    <w:rsid w:val="00CA7689"/>
    <w:rsid w:val="00CA7F25"/>
    <w:rsid w:val="00CB03C6"/>
    <w:rsid w:val="00CB059F"/>
    <w:rsid w:val="00CB0736"/>
    <w:rsid w:val="00CB095C"/>
    <w:rsid w:val="00CB0B3A"/>
    <w:rsid w:val="00CB0C1B"/>
    <w:rsid w:val="00CB105D"/>
    <w:rsid w:val="00CB1091"/>
    <w:rsid w:val="00CB115C"/>
    <w:rsid w:val="00CB1587"/>
    <w:rsid w:val="00CB1728"/>
    <w:rsid w:val="00CB22C1"/>
    <w:rsid w:val="00CB2492"/>
    <w:rsid w:val="00CB2496"/>
    <w:rsid w:val="00CB27E4"/>
    <w:rsid w:val="00CB2CD0"/>
    <w:rsid w:val="00CB2E70"/>
    <w:rsid w:val="00CB30F0"/>
    <w:rsid w:val="00CB31AE"/>
    <w:rsid w:val="00CB3529"/>
    <w:rsid w:val="00CB375E"/>
    <w:rsid w:val="00CB37EF"/>
    <w:rsid w:val="00CB3843"/>
    <w:rsid w:val="00CB3E4D"/>
    <w:rsid w:val="00CB4D7F"/>
    <w:rsid w:val="00CB5770"/>
    <w:rsid w:val="00CB597F"/>
    <w:rsid w:val="00CB69A2"/>
    <w:rsid w:val="00CB69B8"/>
    <w:rsid w:val="00CB6DB4"/>
    <w:rsid w:val="00CC0166"/>
    <w:rsid w:val="00CC0A17"/>
    <w:rsid w:val="00CC21B8"/>
    <w:rsid w:val="00CC23AB"/>
    <w:rsid w:val="00CC2AF1"/>
    <w:rsid w:val="00CC2D81"/>
    <w:rsid w:val="00CC2EDF"/>
    <w:rsid w:val="00CC2F93"/>
    <w:rsid w:val="00CC4756"/>
    <w:rsid w:val="00CC50E1"/>
    <w:rsid w:val="00CC5268"/>
    <w:rsid w:val="00CC567C"/>
    <w:rsid w:val="00CC5AEB"/>
    <w:rsid w:val="00CC5CC1"/>
    <w:rsid w:val="00CC6802"/>
    <w:rsid w:val="00CC685F"/>
    <w:rsid w:val="00CC6A07"/>
    <w:rsid w:val="00CC77D1"/>
    <w:rsid w:val="00CC7ED2"/>
    <w:rsid w:val="00CD069A"/>
    <w:rsid w:val="00CD0C07"/>
    <w:rsid w:val="00CD108F"/>
    <w:rsid w:val="00CD2391"/>
    <w:rsid w:val="00CD2449"/>
    <w:rsid w:val="00CD25F2"/>
    <w:rsid w:val="00CD2A8E"/>
    <w:rsid w:val="00CD2ACE"/>
    <w:rsid w:val="00CD345D"/>
    <w:rsid w:val="00CD42AC"/>
    <w:rsid w:val="00CD54BE"/>
    <w:rsid w:val="00CD57D7"/>
    <w:rsid w:val="00CD5FC3"/>
    <w:rsid w:val="00CD651C"/>
    <w:rsid w:val="00CD679B"/>
    <w:rsid w:val="00CD6EFF"/>
    <w:rsid w:val="00CD7369"/>
    <w:rsid w:val="00CD7912"/>
    <w:rsid w:val="00CD7B66"/>
    <w:rsid w:val="00CE0C09"/>
    <w:rsid w:val="00CE108C"/>
    <w:rsid w:val="00CE15A5"/>
    <w:rsid w:val="00CE1BF2"/>
    <w:rsid w:val="00CE201C"/>
    <w:rsid w:val="00CE37AE"/>
    <w:rsid w:val="00CE4891"/>
    <w:rsid w:val="00CE48E5"/>
    <w:rsid w:val="00CE4F58"/>
    <w:rsid w:val="00CE551E"/>
    <w:rsid w:val="00CE5717"/>
    <w:rsid w:val="00CE5B40"/>
    <w:rsid w:val="00CE6442"/>
    <w:rsid w:val="00CE64DB"/>
    <w:rsid w:val="00CE66E0"/>
    <w:rsid w:val="00CE6CBB"/>
    <w:rsid w:val="00CE6D3A"/>
    <w:rsid w:val="00CE7A93"/>
    <w:rsid w:val="00CE7D9C"/>
    <w:rsid w:val="00CF03BB"/>
    <w:rsid w:val="00CF0719"/>
    <w:rsid w:val="00CF08EB"/>
    <w:rsid w:val="00CF0A47"/>
    <w:rsid w:val="00CF0C42"/>
    <w:rsid w:val="00CF10AA"/>
    <w:rsid w:val="00CF11C9"/>
    <w:rsid w:val="00CF1D25"/>
    <w:rsid w:val="00CF223B"/>
    <w:rsid w:val="00CF26F6"/>
    <w:rsid w:val="00CF274E"/>
    <w:rsid w:val="00CF29CD"/>
    <w:rsid w:val="00CF30F4"/>
    <w:rsid w:val="00CF336D"/>
    <w:rsid w:val="00CF363F"/>
    <w:rsid w:val="00CF381C"/>
    <w:rsid w:val="00CF386A"/>
    <w:rsid w:val="00CF454C"/>
    <w:rsid w:val="00CF48B2"/>
    <w:rsid w:val="00CF4A56"/>
    <w:rsid w:val="00CF4BCC"/>
    <w:rsid w:val="00CF4C3A"/>
    <w:rsid w:val="00CF51F5"/>
    <w:rsid w:val="00CF59E2"/>
    <w:rsid w:val="00CF5D7D"/>
    <w:rsid w:val="00CF5E47"/>
    <w:rsid w:val="00CF5F52"/>
    <w:rsid w:val="00CF604A"/>
    <w:rsid w:val="00CF605D"/>
    <w:rsid w:val="00CF6228"/>
    <w:rsid w:val="00CF65FD"/>
    <w:rsid w:val="00CF66DA"/>
    <w:rsid w:val="00CF6AB3"/>
    <w:rsid w:val="00CF6CDB"/>
    <w:rsid w:val="00CF6D27"/>
    <w:rsid w:val="00CF6D72"/>
    <w:rsid w:val="00CF7509"/>
    <w:rsid w:val="00CF779B"/>
    <w:rsid w:val="00CF7971"/>
    <w:rsid w:val="00D0022C"/>
    <w:rsid w:val="00D006AB"/>
    <w:rsid w:val="00D00A71"/>
    <w:rsid w:val="00D00BB1"/>
    <w:rsid w:val="00D01387"/>
    <w:rsid w:val="00D02477"/>
    <w:rsid w:val="00D03477"/>
    <w:rsid w:val="00D03985"/>
    <w:rsid w:val="00D039A9"/>
    <w:rsid w:val="00D03A06"/>
    <w:rsid w:val="00D03D76"/>
    <w:rsid w:val="00D04524"/>
    <w:rsid w:val="00D04AFC"/>
    <w:rsid w:val="00D052C1"/>
    <w:rsid w:val="00D057E5"/>
    <w:rsid w:val="00D06676"/>
    <w:rsid w:val="00D06BB3"/>
    <w:rsid w:val="00D0740D"/>
    <w:rsid w:val="00D07860"/>
    <w:rsid w:val="00D101BE"/>
    <w:rsid w:val="00D10705"/>
    <w:rsid w:val="00D10E7F"/>
    <w:rsid w:val="00D11FDA"/>
    <w:rsid w:val="00D12447"/>
    <w:rsid w:val="00D126E4"/>
    <w:rsid w:val="00D127A8"/>
    <w:rsid w:val="00D13DAE"/>
    <w:rsid w:val="00D13F69"/>
    <w:rsid w:val="00D16382"/>
    <w:rsid w:val="00D16449"/>
    <w:rsid w:val="00D17058"/>
    <w:rsid w:val="00D172F0"/>
    <w:rsid w:val="00D17866"/>
    <w:rsid w:val="00D178E6"/>
    <w:rsid w:val="00D17C55"/>
    <w:rsid w:val="00D204A6"/>
    <w:rsid w:val="00D205B5"/>
    <w:rsid w:val="00D20861"/>
    <w:rsid w:val="00D209B1"/>
    <w:rsid w:val="00D20B2C"/>
    <w:rsid w:val="00D20DA6"/>
    <w:rsid w:val="00D20E93"/>
    <w:rsid w:val="00D20F4D"/>
    <w:rsid w:val="00D2116F"/>
    <w:rsid w:val="00D2143E"/>
    <w:rsid w:val="00D2155C"/>
    <w:rsid w:val="00D2157D"/>
    <w:rsid w:val="00D21766"/>
    <w:rsid w:val="00D21A8D"/>
    <w:rsid w:val="00D22076"/>
    <w:rsid w:val="00D22B4A"/>
    <w:rsid w:val="00D22C01"/>
    <w:rsid w:val="00D22C36"/>
    <w:rsid w:val="00D234D8"/>
    <w:rsid w:val="00D23F6E"/>
    <w:rsid w:val="00D240A6"/>
    <w:rsid w:val="00D24BF8"/>
    <w:rsid w:val="00D24F84"/>
    <w:rsid w:val="00D25806"/>
    <w:rsid w:val="00D258E8"/>
    <w:rsid w:val="00D25D8E"/>
    <w:rsid w:val="00D25E73"/>
    <w:rsid w:val="00D25EF6"/>
    <w:rsid w:val="00D273CB"/>
    <w:rsid w:val="00D27C31"/>
    <w:rsid w:val="00D30CCC"/>
    <w:rsid w:val="00D31056"/>
    <w:rsid w:val="00D31597"/>
    <w:rsid w:val="00D31762"/>
    <w:rsid w:val="00D31801"/>
    <w:rsid w:val="00D31C30"/>
    <w:rsid w:val="00D32F85"/>
    <w:rsid w:val="00D33523"/>
    <w:rsid w:val="00D337AE"/>
    <w:rsid w:val="00D337EC"/>
    <w:rsid w:val="00D33A50"/>
    <w:rsid w:val="00D344C1"/>
    <w:rsid w:val="00D34947"/>
    <w:rsid w:val="00D34F60"/>
    <w:rsid w:val="00D35600"/>
    <w:rsid w:val="00D358A7"/>
    <w:rsid w:val="00D35944"/>
    <w:rsid w:val="00D35C28"/>
    <w:rsid w:val="00D369F0"/>
    <w:rsid w:val="00D36F2D"/>
    <w:rsid w:val="00D37426"/>
    <w:rsid w:val="00D37732"/>
    <w:rsid w:val="00D40269"/>
    <w:rsid w:val="00D403D2"/>
    <w:rsid w:val="00D4127B"/>
    <w:rsid w:val="00D41722"/>
    <w:rsid w:val="00D42049"/>
    <w:rsid w:val="00D4280B"/>
    <w:rsid w:val="00D429F8"/>
    <w:rsid w:val="00D42AAB"/>
    <w:rsid w:val="00D42D00"/>
    <w:rsid w:val="00D433C2"/>
    <w:rsid w:val="00D434EB"/>
    <w:rsid w:val="00D43623"/>
    <w:rsid w:val="00D43DF3"/>
    <w:rsid w:val="00D444F0"/>
    <w:rsid w:val="00D44942"/>
    <w:rsid w:val="00D45066"/>
    <w:rsid w:val="00D45819"/>
    <w:rsid w:val="00D458F9"/>
    <w:rsid w:val="00D45F78"/>
    <w:rsid w:val="00D46155"/>
    <w:rsid w:val="00D4632B"/>
    <w:rsid w:val="00D46566"/>
    <w:rsid w:val="00D469F2"/>
    <w:rsid w:val="00D46BD6"/>
    <w:rsid w:val="00D46D77"/>
    <w:rsid w:val="00D46FED"/>
    <w:rsid w:val="00D47022"/>
    <w:rsid w:val="00D47315"/>
    <w:rsid w:val="00D50080"/>
    <w:rsid w:val="00D500AF"/>
    <w:rsid w:val="00D50128"/>
    <w:rsid w:val="00D512A4"/>
    <w:rsid w:val="00D513F8"/>
    <w:rsid w:val="00D51B19"/>
    <w:rsid w:val="00D51E11"/>
    <w:rsid w:val="00D524F1"/>
    <w:rsid w:val="00D528F5"/>
    <w:rsid w:val="00D52AB1"/>
    <w:rsid w:val="00D530F9"/>
    <w:rsid w:val="00D533E6"/>
    <w:rsid w:val="00D536DB"/>
    <w:rsid w:val="00D539BC"/>
    <w:rsid w:val="00D53B94"/>
    <w:rsid w:val="00D53D8E"/>
    <w:rsid w:val="00D544FE"/>
    <w:rsid w:val="00D54CE4"/>
    <w:rsid w:val="00D54FE2"/>
    <w:rsid w:val="00D550AC"/>
    <w:rsid w:val="00D55450"/>
    <w:rsid w:val="00D55BAD"/>
    <w:rsid w:val="00D5673A"/>
    <w:rsid w:val="00D5679C"/>
    <w:rsid w:val="00D56ACA"/>
    <w:rsid w:val="00D56CAE"/>
    <w:rsid w:val="00D5717E"/>
    <w:rsid w:val="00D57D33"/>
    <w:rsid w:val="00D57D40"/>
    <w:rsid w:val="00D57E92"/>
    <w:rsid w:val="00D606E3"/>
    <w:rsid w:val="00D60AEF"/>
    <w:rsid w:val="00D60B32"/>
    <w:rsid w:val="00D60D8A"/>
    <w:rsid w:val="00D61231"/>
    <w:rsid w:val="00D61751"/>
    <w:rsid w:val="00D617FE"/>
    <w:rsid w:val="00D62BA1"/>
    <w:rsid w:val="00D62BD3"/>
    <w:rsid w:val="00D63715"/>
    <w:rsid w:val="00D63726"/>
    <w:rsid w:val="00D63A3B"/>
    <w:rsid w:val="00D641F3"/>
    <w:rsid w:val="00D64426"/>
    <w:rsid w:val="00D648B6"/>
    <w:rsid w:val="00D64EA8"/>
    <w:rsid w:val="00D6507F"/>
    <w:rsid w:val="00D651DF"/>
    <w:rsid w:val="00D652C8"/>
    <w:rsid w:val="00D65356"/>
    <w:rsid w:val="00D66573"/>
    <w:rsid w:val="00D70BD2"/>
    <w:rsid w:val="00D70D66"/>
    <w:rsid w:val="00D70D79"/>
    <w:rsid w:val="00D71043"/>
    <w:rsid w:val="00D710B8"/>
    <w:rsid w:val="00D71411"/>
    <w:rsid w:val="00D71903"/>
    <w:rsid w:val="00D73CC9"/>
    <w:rsid w:val="00D73EEF"/>
    <w:rsid w:val="00D74039"/>
    <w:rsid w:val="00D74096"/>
    <w:rsid w:val="00D75365"/>
    <w:rsid w:val="00D7569C"/>
    <w:rsid w:val="00D75B62"/>
    <w:rsid w:val="00D75EB5"/>
    <w:rsid w:val="00D76938"/>
    <w:rsid w:val="00D76CD7"/>
    <w:rsid w:val="00D76F85"/>
    <w:rsid w:val="00D77051"/>
    <w:rsid w:val="00D7711C"/>
    <w:rsid w:val="00D77CAF"/>
    <w:rsid w:val="00D80914"/>
    <w:rsid w:val="00D80A1A"/>
    <w:rsid w:val="00D812A6"/>
    <w:rsid w:val="00D81735"/>
    <w:rsid w:val="00D81873"/>
    <w:rsid w:val="00D81B29"/>
    <w:rsid w:val="00D827AC"/>
    <w:rsid w:val="00D82986"/>
    <w:rsid w:val="00D82D53"/>
    <w:rsid w:val="00D82EC0"/>
    <w:rsid w:val="00D83600"/>
    <w:rsid w:val="00D8377C"/>
    <w:rsid w:val="00D846EC"/>
    <w:rsid w:val="00D84F2B"/>
    <w:rsid w:val="00D85AAD"/>
    <w:rsid w:val="00D85F5D"/>
    <w:rsid w:val="00D860A7"/>
    <w:rsid w:val="00D86F1E"/>
    <w:rsid w:val="00D87101"/>
    <w:rsid w:val="00D871E8"/>
    <w:rsid w:val="00D87908"/>
    <w:rsid w:val="00D879E8"/>
    <w:rsid w:val="00D90015"/>
    <w:rsid w:val="00D9077A"/>
    <w:rsid w:val="00D907FE"/>
    <w:rsid w:val="00D910D9"/>
    <w:rsid w:val="00D918C3"/>
    <w:rsid w:val="00D91CD6"/>
    <w:rsid w:val="00D91E04"/>
    <w:rsid w:val="00D928ED"/>
    <w:rsid w:val="00D92C15"/>
    <w:rsid w:val="00D931E6"/>
    <w:rsid w:val="00D932E4"/>
    <w:rsid w:val="00D937EB"/>
    <w:rsid w:val="00D93862"/>
    <w:rsid w:val="00D94B75"/>
    <w:rsid w:val="00D950F8"/>
    <w:rsid w:val="00D95D61"/>
    <w:rsid w:val="00D95D65"/>
    <w:rsid w:val="00D9610D"/>
    <w:rsid w:val="00D964CA"/>
    <w:rsid w:val="00D9718B"/>
    <w:rsid w:val="00D97261"/>
    <w:rsid w:val="00D9751A"/>
    <w:rsid w:val="00D977F9"/>
    <w:rsid w:val="00D979EB"/>
    <w:rsid w:val="00D97A83"/>
    <w:rsid w:val="00D97C47"/>
    <w:rsid w:val="00D97C7B"/>
    <w:rsid w:val="00DA0015"/>
    <w:rsid w:val="00DA016B"/>
    <w:rsid w:val="00DA048D"/>
    <w:rsid w:val="00DA04C3"/>
    <w:rsid w:val="00DA0519"/>
    <w:rsid w:val="00DA0E37"/>
    <w:rsid w:val="00DA1631"/>
    <w:rsid w:val="00DA1E73"/>
    <w:rsid w:val="00DA31BB"/>
    <w:rsid w:val="00DA3485"/>
    <w:rsid w:val="00DA3EF3"/>
    <w:rsid w:val="00DA4342"/>
    <w:rsid w:val="00DA44B6"/>
    <w:rsid w:val="00DA4E99"/>
    <w:rsid w:val="00DA53D9"/>
    <w:rsid w:val="00DA62F7"/>
    <w:rsid w:val="00DA6FF2"/>
    <w:rsid w:val="00DA7840"/>
    <w:rsid w:val="00DA7973"/>
    <w:rsid w:val="00DA7A1F"/>
    <w:rsid w:val="00DA7E61"/>
    <w:rsid w:val="00DB006F"/>
    <w:rsid w:val="00DB064D"/>
    <w:rsid w:val="00DB0A99"/>
    <w:rsid w:val="00DB10F4"/>
    <w:rsid w:val="00DB1E43"/>
    <w:rsid w:val="00DB2072"/>
    <w:rsid w:val="00DB23E3"/>
    <w:rsid w:val="00DB2539"/>
    <w:rsid w:val="00DB2B76"/>
    <w:rsid w:val="00DB2C3A"/>
    <w:rsid w:val="00DB34E1"/>
    <w:rsid w:val="00DB36AD"/>
    <w:rsid w:val="00DB415A"/>
    <w:rsid w:val="00DB4986"/>
    <w:rsid w:val="00DB5217"/>
    <w:rsid w:val="00DB7D08"/>
    <w:rsid w:val="00DC02C8"/>
    <w:rsid w:val="00DC03E2"/>
    <w:rsid w:val="00DC0B48"/>
    <w:rsid w:val="00DC0E61"/>
    <w:rsid w:val="00DC1677"/>
    <w:rsid w:val="00DC17CC"/>
    <w:rsid w:val="00DC2264"/>
    <w:rsid w:val="00DC267F"/>
    <w:rsid w:val="00DC3BAF"/>
    <w:rsid w:val="00DC4BEE"/>
    <w:rsid w:val="00DC4BF8"/>
    <w:rsid w:val="00DC4C6B"/>
    <w:rsid w:val="00DC57F3"/>
    <w:rsid w:val="00DC64D5"/>
    <w:rsid w:val="00DC6D69"/>
    <w:rsid w:val="00DC702E"/>
    <w:rsid w:val="00DC74A0"/>
    <w:rsid w:val="00DD013F"/>
    <w:rsid w:val="00DD08BC"/>
    <w:rsid w:val="00DD1049"/>
    <w:rsid w:val="00DD1603"/>
    <w:rsid w:val="00DD1D31"/>
    <w:rsid w:val="00DD2563"/>
    <w:rsid w:val="00DD2E85"/>
    <w:rsid w:val="00DD303D"/>
    <w:rsid w:val="00DD3118"/>
    <w:rsid w:val="00DD3392"/>
    <w:rsid w:val="00DD35A7"/>
    <w:rsid w:val="00DD35CF"/>
    <w:rsid w:val="00DD3984"/>
    <w:rsid w:val="00DD3D9F"/>
    <w:rsid w:val="00DD43EE"/>
    <w:rsid w:val="00DD46DD"/>
    <w:rsid w:val="00DD4B54"/>
    <w:rsid w:val="00DD5078"/>
    <w:rsid w:val="00DD52E4"/>
    <w:rsid w:val="00DD56BE"/>
    <w:rsid w:val="00DD58F7"/>
    <w:rsid w:val="00DD5B5C"/>
    <w:rsid w:val="00DD5D70"/>
    <w:rsid w:val="00DD632A"/>
    <w:rsid w:val="00DD64AF"/>
    <w:rsid w:val="00DD6817"/>
    <w:rsid w:val="00DD6829"/>
    <w:rsid w:val="00DD737C"/>
    <w:rsid w:val="00DD7501"/>
    <w:rsid w:val="00DD75F7"/>
    <w:rsid w:val="00DD7647"/>
    <w:rsid w:val="00DD7F0F"/>
    <w:rsid w:val="00DE0658"/>
    <w:rsid w:val="00DE08D7"/>
    <w:rsid w:val="00DE1018"/>
    <w:rsid w:val="00DE10D3"/>
    <w:rsid w:val="00DE16DC"/>
    <w:rsid w:val="00DE235B"/>
    <w:rsid w:val="00DE2E81"/>
    <w:rsid w:val="00DE31E3"/>
    <w:rsid w:val="00DE39B8"/>
    <w:rsid w:val="00DE39F7"/>
    <w:rsid w:val="00DE3A7C"/>
    <w:rsid w:val="00DE3F74"/>
    <w:rsid w:val="00DE4099"/>
    <w:rsid w:val="00DE42D4"/>
    <w:rsid w:val="00DE48AB"/>
    <w:rsid w:val="00DE4ED5"/>
    <w:rsid w:val="00DE57E4"/>
    <w:rsid w:val="00DE59DA"/>
    <w:rsid w:val="00DE5CBF"/>
    <w:rsid w:val="00DE6616"/>
    <w:rsid w:val="00DE7260"/>
    <w:rsid w:val="00DE761C"/>
    <w:rsid w:val="00DE77B6"/>
    <w:rsid w:val="00DE77EC"/>
    <w:rsid w:val="00DF042E"/>
    <w:rsid w:val="00DF04FE"/>
    <w:rsid w:val="00DF05AF"/>
    <w:rsid w:val="00DF076E"/>
    <w:rsid w:val="00DF0D93"/>
    <w:rsid w:val="00DF0DB5"/>
    <w:rsid w:val="00DF1675"/>
    <w:rsid w:val="00DF26BC"/>
    <w:rsid w:val="00DF2795"/>
    <w:rsid w:val="00DF27E4"/>
    <w:rsid w:val="00DF32EE"/>
    <w:rsid w:val="00DF3B00"/>
    <w:rsid w:val="00DF3F8E"/>
    <w:rsid w:val="00DF4695"/>
    <w:rsid w:val="00DF495E"/>
    <w:rsid w:val="00DF49E0"/>
    <w:rsid w:val="00DF4C9B"/>
    <w:rsid w:val="00DF5154"/>
    <w:rsid w:val="00DF58E6"/>
    <w:rsid w:val="00DF59EB"/>
    <w:rsid w:val="00DF5D52"/>
    <w:rsid w:val="00DF5EFD"/>
    <w:rsid w:val="00DF6143"/>
    <w:rsid w:val="00DF6309"/>
    <w:rsid w:val="00DF640D"/>
    <w:rsid w:val="00DF664B"/>
    <w:rsid w:val="00DF6909"/>
    <w:rsid w:val="00DF6E0E"/>
    <w:rsid w:val="00DF7794"/>
    <w:rsid w:val="00DF7835"/>
    <w:rsid w:val="00E00437"/>
    <w:rsid w:val="00E0044B"/>
    <w:rsid w:val="00E005BB"/>
    <w:rsid w:val="00E00AFF"/>
    <w:rsid w:val="00E00D77"/>
    <w:rsid w:val="00E01804"/>
    <w:rsid w:val="00E01C37"/>
    <w:rsid w:val="00E01C58"/>
    <w:rsid w:val="00E022E5"/>
    <w:rsid w:val="00E02458"/>
    <w:rsid w:val="00E02558"/>
    <w:rsid w:val="00E0273A"/>
    <w:rsid w:val="00E02986"/>
    <w:rsid w:val="00E02EE7"/>
    <w:rsid w:val="00E0353D"/>
    <w:rsid w:val="00E03F05"/>
    <w:rsid w:val="00E0500C"/>
    <w:rsid w:val="00E0541C"/>
    <w:rsid w:val="00E05896"/>
    <w:rsid w:val="00E05917"/>
    <w:rsid w:val="00E05ACA"/>
    <w:rsid w:val="00E06442"/>
    <w:rsid w:val="00E0648F"/>
    <w:rsid w:val="00E06C67"/>
    <w:rsid w:val="00E06E06"/>
    <w:rsid w:val="00E07219"/>
    <w:rsid w:val="00E07439"/>
    <w:rsid w:val="00E10BD9"/>
    <w:rsid w:val="00E10C0C"/>
    <w:rsid w:val="00E11817"/>
    <w:rsid w:val="00E11AF0"/>
    <w:rsid w:val="00E11B67"/>
    <w:rsid w:val="00E11C08"/>
    <w:rsid w:val="00E127A1"/>
    <w:rsid w:val="00E13157"/>
    <w:rsid w:val="00E138D0"/>
    <w:rsid w:val="00E14235"/>
    <w:rsid w:val="00E14655"/>
    <w:rsid w:val="00E149AD"/>
    <w:rsid w:val="00E15094"/>
    <w:rsid w:val="00E15398"/>
    <w:rsid w:val="00E1588F"/>
    <w:rsid w:val="00E15CD8"/>
    <w:rsid w:val="00E166A7"/>
    <w:rsid w:val="00E16814"/>
    <w:rsid w:val="00E179F9"/>
    <w:rsid w:val="00E201B8"/>
    <w:rsid w:val="00E209C8"/>
    <w:rsid w:val="00E2161E"/>
    <w:rsid w:val="00E218EA"/>
    <w:rsid w:val="00E22087"/>
    <w:rsid w:val="00E220F4"/>
    <w:rsid w:val="00E22FFA"/>
    <w:rsid w:val="00E235E3"/>
    <w:rsid w:val="00E235ED"/>
    <w:rsid w:val="00E23985"/>
    <w:rsid w:val="00E23BF2"/>
    <w:rsid w:val="00E245E7"/>
    <w:rsid w:val="00E24626"/>
    <w:rsid w:val="00E2463F"/>
    <w:rsid w:val="00E24921"/>
    <w:rsid w:val="00E2493D"/>
    <w:rsid w:val="00E24D6D"/>
    <w:rsid w:val="00E24F00"/>
    <w:rsid w:val="00E255A3"/>
    <w:rsid w:val="00E255CC"/>
    <w:rsid w:val="00E255FD"/>
    <w:rsid w:val="00E25761"/>
    <w:rsid w:val="00E25F4E"/>
    <w:rsid w:val="00E2630F"/>
    <w:rsid w:val="00E2664F"/>
    <w:rsid w:val="00E26EE4"/>
    <w:rsid w:val="00E2799D"/>
    <w:rsid w:val="00E301A4"/>
    <w:rsid w:val="00E303E0"/>
    <w:rsid w:val="00E30853"/>
    <w:rsid w:val="00E30DAF"/>
    <w:rsid w:val="00E31447"/>
    <w:rsid w:val="00E3151C"/>
    <w:rsid w:val="00E31556"/>
    <w:rsid w:val="00E3165E"/>
    <w:rsid w:val="00E32C1B"/>
    <w:rsid w:val="00E3303B"/>
    <w:rsid w:val="00E33456"/>
    <w:rsid w:val="00E33661"/>
    <w:rsid w:val="00E33A2F"/>
    <w:rsid w:val="00E34891"/>
    <w:rsid w:val="00E34DBA"/>
    <w:rsid w:val="00E35388"/>
    <w:rsid w:val="00E35E7A"/>
    <w:rsid w:val="00E36297"/>
    <w:rsid w:val="00E3640E"/>
    <w:rsid w:val="00E3746D"/>
    <w:rsid w:val="00E376C0"/>
    <w:rsid w:val="00E37B32"/>
    <w:rsid w:val="00E37F0A"/>
    <w:rsid w:val="00E4022C"/>
    <w:rsid w:val="00E40388"/>
    <w:rsid w:val="00E4041D"/>
    <w:rsid w:val="00E407D1"/>
    <w:rsid w:val="00E40FB8"/>
    <w:rsid w:val="00E41604"/>
    <w:rsid w:val="00E4163C"/>
    <w:rsid w:val="00E41E63"/>
    <w:rsid w:val="00E41E88"/>
    <w:rsid w:val="00E4251F"/>
    <w:rsid w:val="00E42798"/>
    <w:rsid w:val="00E43777"/>
    <w:rsid w:val="00E438B6"/>
    <w:rsid w:val="00E43920"/>
    <w:rsid w:val="00E439AA"/>
    <w:rsid w:val="00E445C1"/>
    <w:rsid w:val="00E44A3F"/>
    <w:rsid w:val="00E44ABC"/>
    <w:rsid w:val="00E44B1C"/>
    <w:rsid w:val="00E44C36"/>
    <w:rsid w:val="00E44EC6"/>
    <w:rsid w:val="00E459ED"/>
    <w:rsid w:val="00E45CB1"/>
    <w:rsid w:val="00E45F7D"/>
    <w:rsid w:val="00E4687B"/>
    <w:rsid w:val="00E47223"/>
    <w:rsid w:val="00E4735B"/>
    <w:rsid w:val="00E473D4"/>
    <w:rsid w:val="00E47956"/>
    <w:rsid w:val="00E507F4"/>
    <w:rsid w:val="00E50839"/>
    <w:rsid w:val="00E51256"/>
    <w:rsid w:val="00E51D12"/>
    <w:rsid w:val="00E526A1"/>
    <w:rsid w:val="00E52867"/>
    <w:rsid w:val="00E528B3"/>
    <w:rsid w:val="00E528B8"/>
    <w:rsid w:val="00E52DED"/>
    <w:rsid w:val="00E52EBE"/>
    <w:rsid w:val="00E531B3"/>
    <w:rsid w:val="00E53327"/>
    <w:rsid w:val="00E53B47"/>
    <w:rsid w:val="00E53DDF"/>
    <w:rsid w:val="00E540A5"/>
    <w:rsid w:val="00E542F3"/>
    <w:rsid w:val="00E54AF6"/>
    <w:rsid w:val="00E54FDE"/>
    <w:rsid w:val="00E551B3"/>
    <w:rsid w:val="00E5644B"/>
    <w:rsid w:val="00E56624"/>
    <w:rsid w:val="00E5679A"/>
    <w:rsid w:val="00E56B03"/>
    <w:rsid w:val="00E56E3C"/>
    <w:rsid w:val="00E5708D"/>
    <w:rsid w:val="00E570DD"/>
    <w:rsid w:val="00E5719E"/>
    <w:rsid w:val="00E57D29"/>
    <w:rsid w:val="00E57F4E"/>
    <w:rsid w:val="00E6046E"/>
    <w:rsid w:val="00E60A41"/>
    <w:rsid w:val="00E61007"/>
    <w:rsid w:val="00E617AE"/>
    <w:rsid w:val="00E61922"/>
    <w:rsid w:val="00E61D63"/>
    <w:rsid w:val="00E61D77"/>
    <w:rsid w:val="00E626FD"/>
    <w:rsid w:val="00E627E0"/>
    <w:rsid w:val="00E62902"/>
    <w:rsid w:val="00E62D8C"/>
    <w:rsid w:val="00E63453"/>
    <w:rsid w:val="00E6353D"/>
    <w:rsid w:val="00E63D5B"/>
    <w:rsid w:val="00E63E31"/>
    <w:rsid w:val="00E64277"/>
    <w:rsid w:val="00E65647"/>
    <w:rsid w:val="00E65B49"/>
    <w:rsid w:val="00E65B52"/>
    <w:rsid w:val="00E6617E"/>
    <w:rsid w:val="00E664D3"/>
    <w:rsid w:val="00E6659C"/>
    <w:rsid w:val="00E66986"/>
    <w:rsid w:val="00E66C3B"/>
    <w:rsid w:val="00E7041C"/>
    <w:rsid w:val="00E70D53"/>
    <w:rsid w:val="00E712A2"/>
    <w:rsid w:val="00E71B15"/>
    <w:rsid w:val="00E71CD3"/>
    <w:rsid w:val="00E71F27"/>
    <w:rsid w:val="00E73723"/>
    <w:rsid w:val="00E73811"/>
    <w:rsid w:val="00E7395A"/>
    <w:rsid w:val="00E74270"/>
    <w:rsid w:val="00E742F7"/>
    <w:rsid w:val="00E747F8"/>
    <w:rsid w:val="00E74EA1"/>
    <w:rsid w:val="00E755FC"/>
    <w:rsid w:val="00E7560D"/>
    <w:rsid w:val="00E75BFD"/>
    <w:rsid w:val="00E76328"/>
    <w:rsid w:val="00E769FD"/>
    <w:rsid w:val="00E76A5E"/>
    <w:rsid w:val="00E76B85"/>
    <w:rsid w:val="00E76EF5"/>
    <w:rsid w:val="00E770C6"/>
    <w:rsid w:val="00E770D3"/>
    <w:rsid w:val="00E7774C"/>
    <w:rsid w:val="00E77D07"/>
    <w:rsid w:val="00E77D46"/>
    <w:rsid w:val="00E77D95"/>
    <w:rsid w:val="00E80406"/>
    <w:rsid w:val="00E806B0"/>
    <w:rsid w:val="00E80CAF"/>
    <w:rsid w:val="00E8143D"/>
    <w:rsid w:val="00E816AE"/>
    <w:rsid w:val="00E83206"/>
    <w:rsid w:val="00E83DA6"/>
    <w:rsid w:val="00E83E62"/>
    <w:rsid w:val="00E8418F"/>
    <w:rsid w:val="00E841B1"/>
    <w:rsid w:val="00E843CF"/>
    <w:rsid w:val="00E84A70"/>
    <w:rsid w:val="00E852B4"/>
    <w:rsid w:val="00E85EEC"/>
    <w:rsid w:val="00E86170"/>
    <w:rsid w:val="00E86817"/>
    <w:rsid w:val="00E86A32"/>
    <w:rsid w:val="00E87819"/>
    <w:rsid w:val="00E87FCD"/>
    <w:rsid w:val="00E90349"/>
    <w:rsid w:val="00E90BB7"/>
    <w:rsid w:val="00E90BC5"/>
    <w:rsid w:val="00E90BFE"/>
    <w:rsid w:val="00E91E5C"/>
    <w:rsid w:val="00E92069"/>
    <w:rsid w:val="00E926F4"/>
    <w:rsid w:val="00E92B02"/>
    <w:rsid w:val="00E93649"/>
    <w:rsid w:val="00E937FC"/>
    <w:rsid w:val="00E93C5D"/>
    <w:rsid w:val="00E940C4"/>
    <w:rsid w:val="00E946E6"/>
    <w:rsid w:val="00E94CF3"/>
    <w:rsid w:val="00E95126"/>
    <w:rsid w:val="00E95274"/>
    <w:rsid w:val="00E9530C"/>
    <w:rsid w:val="00E954FC"/>
    <w:rsid w:val="00E95D2F"/>
    <w:rsid w:val="00E95EB3"/>
    <w:rsid w:val="00E96910"/>
    <w:rsid w:val="00E96949"/>
    <w:rsid w:val="00E96D21"/>
    <w:rsid w:val="00E97529"/>
    <w:rsid w:val="00E97560"/>
    <w:rsid w:val="00E97646"/>
    <w:rsid w:val="00E97E21"/>
    <w:rsid w:val="00E97EF4"/>
    <w:rsid w:val="00EA005E"/>
    <w:rsid w:val="00EA091B"/>
    <w:rsid w:val="00EA0923"/>
    <w:rsid w:val="00EA0BEC"/>
    <w:rsid w:val="00EA0C84"/>
    <w:rsid w:val="00EA0CAD"/>
    <w:rsid w:val="00EA0DD6"/>
    <w:rsid w:val="00EA0E04"/>
    <w:rsid w:val="00EA1DF2"/>
    <w:rsid w:val="00EA20A5"/>
    <w:rsid w:val="00EA2278"/>
    <w:rsid w:val="00EA28D4"/>
    <w:rsid w:val="00EA2BD0"/>
    <w:rsid w:val="00EA2CD5"/>
    <w:rsid w:val="00EA2CF0"/>
    <w:rsid w:val="00EA2F17"/>
    <w:rsid w:val="00EA39D1"/>
    <w:rsid w:val="00EA3B95"/>
    <w:rsid w:val="00EA4BBC"/>
    <w:rsid w:val="00EA55BC"/>
    <w:rsid w:val="00EA62D1"/>
    <w:rsid w:val="00EA677E"/>
    <w:rsid w:val="00EA69FF"/>
    <w:rsid w:val="00EA6F72"/>
    <w:rsid w:val="00EA7019"/>
    <w:rsid w:val="00EA71A5"/>
    <w:rsid w:val="00EA72C7"/>
    <w:rsid w:val="00EA742A"/>
    <w:rsid w:val="00EB016B"/>
    <w:rsid w:val="00EB0CEB"/>
    <w:rsid w:val="00EB0D6D"/>
    <w:rsid w:val="00EB12F6"/>
    <w:rsid w:val="00EB18A5"/>
    <w:rsid w:val="00EB21A9"/>
    <w:rsid w:val="00EB267F"/>
    <w:rsid w:val="00EB28B1"/>
    <w:rsid w:val="00EB2CE5"/>
    <w:rsid w:val="00EB3667"/>
    <w:rsid w:val="00EB3C39"/>
    <w:rsid w:val="00EB3ED0"/>
    <w:rsid w:val="00EB45CD"/>
    <w:rsid w:val="00EB460C"/>
    <w:rsid w:val="00EB46B1"/>
    <w:rsid w:val="00EB528C"/>
    <w:rsid w:val="00EB5FCD"/>
    <w:rsid w:val="00EB6407"/>
    <w:rsid w:val="00EB65D7"/>
    <w:rsid w:val="00EB67CF"/>
    <w:rsid w:val="00EB6D8D"/>
    <w:rsid w:val="00EB6E42"/>
    <w:rsid w:val="00EB7135"/>
    <w:rsid w:val="00EB74C6"/>
    <w:rsid w:val="00EB74DF"/>
    <w:rsid w:val="00EB7877"/>
    <w:rsid w:val="00EC0408"/>
    <w:rsid w:val="00EC07D7"/>
    <w:rsid w:val="00EC0924"/>
    <w:rsid w:val="00EC09B0"/>
    <w:rsid w:val="00EC09C7"/>
    <w:rsid w:val="00EC0E59"/>
    <w:rsid w:val="00EC118B"/>
    <w:rsid w:val="00EC1D05"/>
    <w:rsid w:val="00EC1DD8"/>
    <w:rsid w:val="00EC2781"/>
    <w:rsid w:val="00EC2992"/>
    <w:rsid w:val="00EC2B57"/>
    <w:rsid w:val="00EC3D39"/>
    <w:rsid w:val="00EC4EBF"/>
    <w:rsid w:val="00EC5B49"/>
    <w:rsid w:val="00EC5C40"/>
    <w:rsid w:val="00EC605B"/>
    <w:rsid w:val="00EC6155"/>
    <w:rsid w:val="00EC62A6"/>
    <w:rsid w:val="00EC6490"/>
    <w:rsid w:val="00EC6513"/>
    <w:rsid w:val="00ED017E"/>
    <w:rsid w:val="00ED03A0"/>
    <w:rsid w:val="00ED07A4"/>
    <w:rsid w:val="00ED09A8"/>
    <w:rsid w:val="00ED0D38"/>
    <w:rsid w:val="00ED163A"/>
    <w:rsid w:val="00ED1890"/>
    <w:rsid w:val="00ED2324"/>
    <w:rsid w:val="00ED3399"/>
    <w:rsid w:val="00ED3502"/>
    <w:rsid w:val="00ED361C"/>
    <w:rsid w:val="00ED3C90"/>
    <w:rsid w:val="00ED3D0D"/>
    <w:rsid w:val="00ED401E"/>
    <w:rsid w:val="00ED4262"/>
    <w:rsid w:val="00ED42C3"/>
    <w:rsid w:val="00ED450B"/>
    <w:rsid w:val="00ED4B8D"/>
    <w:rsid w:val="00ED5B26"/>
    <w:rsid w:val="00ED6069"/>
    <w:rsid w:val="00ED7306"/>
    <w:rsid w:val="00ED7730"/>
    <w:rsid w:val="00ED7994"/>
    <w:rsid w:val="00EE04E4"/>
    <w:rsid w:val="00EE1050"/>
    <w:rsid w:val="00EE1373"/>
    <w:rsid w:val="00EE1C70"/>
    <w:rsid w:val="00EE1E52"/>
    <w:rsid w:val="00EE31A6"/>
    <w:rsid w:val="00EE3496"/>
    <w:rsid w:val="00EE3533"/>
    <w:rsid w:val="00EE3870"/>
    <w:rsid w:val="00EE39FD"/>
    <w:rsid w:val="00EE3B28"/>
    <w:rsid w:val="00EE3EEF"/>
    <w:rsid w:val="00EE4125"/>
    <w:rsid w:val="00EE43F3"/>
    <w:rsid w:val="00EE4761"/>
    <w:rsid w:val="00EE47AC"/>
    <w:rsid w:val="00EE4BC0"/>
    <w:rsid w:val="00EE4CF0"/>
    <w:rsid w:val="00EE5008"/>
    <w:rsid w:val="00EE59C5"/>
    <w:rsid w:val="00EE5E6F"/>
    <w:rsid w:val="00EE66A7"/>
    <w:rsid w:val="00EE69EF"/>
    <w:rsid w:val="00EE6FEB"/>
    <w:rsid w:val="00EE7401"/>
    <w:rsid w:val="00EE7B00"/>
    <w:rsid w:val="00EE7B4A"/>
    <w:rsid w:val="00EF0480"/>
    <w:rsid w:val="00EF0AF4"/>
    <w:rsid w:val="00EF0F57"/>
    <w:rsid w:val="00EF133C"/>
    <w:rsid w:val="00EF147C"/>
    <w:rsid w:val="00EF1581"/>
    <w:rsid w:val="00EF1A4C"/>
    <w:rsid w:val="00EF1E7C"/>
    <w:rsid w:val="00EF1F37"/>
    <w:rsid w:val="00EF21FA"/>
    <w:rsid w:val="00EF2558"/>
    <w:rsid w:val="00EF2920"/>
    <w:rsid w:val="00EF2D44"/>
    <w:rsid w:val="00EF2E9A"/>
    <w:rsid w:val="00EF316A"/>
    <w:rsid w:val="00EF3BA3"/>
    <w:rsid w:val="00EF42B4"/>
    <w:rsid w:val="00EF45A4"/>
    <w:rsid w:val="00EF48B6"/>
    <w:rsid w:val="00EF4ADC"/>
    <w:rsid w:val="00EF579D"/>
    <w:rsid w:val="00EF600D"/>
    <w:rsid w:val="00EF64F5"/>
    <w:rsid w:val="00EF6524"/>
    <w:rsid w:val="00EF660A"/>
    <w:rsid w:val="00EF6721"/>
    <w:rsid w:val="00EF6F8C"/>
    <w:rsid w:val="00EF713E"/>
    <w:rsid w:val="00EF73FC"/>
    <w:rsid w:val="00EF75B4"/>
    <w:rsid w:val="00EF776B"/>
    <w:rsid w:val="00EF7F99"/>
    <w:rsid w:val="00F00A9A"/>
    <w:rsid w:val="00F00B9B"/>
    <w:rsid w:val="00F011A9"/>
    <w:rsid w:val="00F01857"/>
    <w:rsid w:val="00F02328"/>
    <w:rsid w:val="00F02E13"/>
    <w:rsid w:val="00F030CF"/>
    <w:rsid w:val="00F033E5"/>
    <w:rsid w:val="00F035AE"/>
    <w:rsid w:val="00F035E0"/>
    <w:rsid w:val="00F03717"/>
    <w:rsid w:val="00F03C88"/>
    <w:rsid w:val="00F03DAF"/>
    <w:rsid w:val="00F03F84"/>
    <w:rsid w:val="00F04376"/>
    <w:rsid w:val="00F04407"/>
    <w:rsid w:val="00F04B52"/>
    <w:rsid w:val="00F04D37"/>
    <w:rsid w:val="00F04F64"/>
    <w:rsid w:val="00F05014"/>
    <w:rsid w:val="00F05024"/>
    <w:rsid w:val="00F053A1"/>
    <w:rsid w:val="00F0581F"/>
    <w:rsid w:val="00F05934"/>
    <w:rsid w:val="00F06123"/>
    <w:rsid w:val="00F063CF"/>
    <w:rsid w:val="00F06542"/>
    <w:rsid w:val="00F06CD7"/>
    <w:rsid w:val="00F07152"/>
    <w:rsid w:val="00F076DB"/>
    <w:rsid w:val="00F07750"/>
    <w:rsid w:val="00F07DEE"/>
    <w:rsid w:val="00F10185"/>
    <w:rsid w:val="00F101A3"/>
    <w:rsid w:val="00F10CD6"/>
    <w:rsid w:val="00F12747"/>
    <w:rsid w:val="00F13105"/>
    <w:rsid w:val="00F13570"/>
    <w:rsid w:val="00F135FA"/>
    <w:rsid w:val="00F13FC0"/>
    <w:rsid w:val="00F14D5D"/>
    <w:rsid w:val="00F15769"/>
    <w:rsid w:val="00F16551"/>
    <w:rsid w:val="00F17052"/>
    <w:rsid w:val="00F17AC7"/>
    <w:rsid w:val="00F17D0E"/>
    <w:rsid w:val="00F17E21"/>
    <w:rsid w:val="00F17F67"/>
    <w:rsid w:val="00F20332"/>
    <w:rsid w:val="00F2035F"/>
    <w:rsid w:val="00F20A0E"/>
    <w:rsid w:val="00F20A74"/>
    <w:rsid w:val="00F20DA0"/>
    <w:rsid w:val="00F21BC9"/>
    <w:rsid w:val="00F2224E"/>
    <w:rsid w:val="00F222EF"/>
    <w:rsid w:val="00F223FE"/>
    <w:rsid w:val="00F22DE1"/>
    <w:rsid w:val="00F22E17"/>
    <w:rsid w:val="00F23213"/>
    <w:rsid w:val="00F234A5"/>
    <w:rsid w:val="00F236BD"/>
    <w:rsid w:val="00F23D3F"/>
    <w:rsid w:val="00F24945"/>
    <w:rsid w:val="00F25038"/>
    <w:rsid w:val="00F25226"/>
    <w:rsid w:val="00F25847"/>
    <w:rsid w:val="00F25A07"/>
    <w:rsid w:val="00F25D6A"/>
    <w:rsid w:val="00F25DF4"/>
    <w:rsid w:val="00F25E97"/>
    <w:rsid w:val="00F25F76"/>
    <w:rsid w:val="00F2601A"/>
    <w:rsid w:val="00F264D2"/>
    <w:rsid w:val="00F26697"/>
    <w:rsid w:val="00F266B6"/>
    <w:rsid w:val="00F26796"/>
    <w:rsid w:val="00F26B37"/>
    <w:rsid w:val="00F26E98"/>
    <w:rsid w:val="00F27EA7"/>
    <w:rsid w:val="00F302D5"/>
    <w:rsid w:val="00F303C9"/>
    <w:rsid w:val="00F30672"/>
    <w:rsid w:val="00F311BB"/>
    <w:rsid w:val="00F32831"/>
    <w:rsid w:val="00F32F64"/>
    <w:rsid w:val="00F34973"/>
    <w:rsid w:val="00F34B8D"/>
    <w:rsid w:val="00F34F77"/>
    <w:rsid w:val="00F35576"/>
    <w:rsid w:val="00F3561A"/>
    <w:rsid w:val="00F3566C"/>
    <w:rsid w:val="00F3610B"/>
    <w:rsid w:val="00F3631C"/>
    <w:rsid w:val="00F3631E"/>
    <w:rsid w:val="00F365A3"/>
    <w:rsid w:val="00F36771"/>
    <w:rsid w:val="00F37064"/>
    <w:rsid w:val="00F37C9B"/>
    <w:rsid w:val="00F37F83"/>
    <w:rsid w:val="00F40891"/>
    <w:rsid w:val="00F40A5A"/>
    <w:rsid w:val="00F41536"/>
    <w:rsid w:val="00F423BC"/>
    <w:rsid w:val="00F42464"/>
    <w:rsid w:val="00F4255B"/>
    <w:rsid w:val="00F438C0"/>
    <w:rsid w:val="00F4410F"/>
    <w:rsid w:val="00F4457D"/>
    <w:rsid w:val="00F44A01"/>
    <w:rsid w:val="00F44D81"/>
    <w:rsid w:val="00F452AE"/>
    <w:rsid w:val="00F457B3"/>
    <w:rsid w:val="00F45A04"/>
    <w:rsid w:val="00F45C0B"/>
    <w:rsid w:val="00F45D65"/>
    <w:rsid w:val="00F46E38"/>
    <w:rsid w:val="00F47513"/>
    <w:rsid w:val="00F47A7D"/>
    <w:rsid w:val="00F503CE"/>
    <w:rsid w:val="00F50714"/>
    <w:rsid w:val="00F50910"/>
    <w:rsid w:val="00F50BEF"/>
    <w:rsid w:val="00F50C4A"/>
    <w:rsid w:val="00F50E7A"/>
    <w:rsid w:val="00F50F30"/>
    <w:rsid w:val="00F516BC"/>
    <w:rsid w:val="00F51D46"/>
    <w:rsid w:val="00F51DAC"/>
    <w:rsid w:val="00F51DB9"/>
    <w:rsid w:val="00F51F09"/>
    <w:rsid w:val="00F51F3E"/>
    <w:rsid w:val="00F523F0"/>
    <w:rsid w:val="00F528D5"/>
    <w:rsid w:val="00F53B4D"/>
    <w:rsid w:val="00F548CA"/>
    <w:rsid w:val="00F54A29"/>
    <w:rsid w:val="00F54C9A"/>
    <w:rsid w:val="00F550EB"/>
    <w:rsid w:val="00F550F9"/>
    <w:rsid w:val="00F55423"/>
    <w:rsid w:val="00F55B56"/>
    <w:rsid w:val="00F55FB7"/>
    <w:rsid w:val="00F568B5"/>
    <w:rsid w:val="00F56B44"/>
    <w:rsid w:val="00F56DB2"/>
    <w:rsid w:val="00F57615"/>
    <w:rsid w:val="00F6009C"/>
    <w:rsid w:val="00F608B4"/>
    <w:rsid w:val="00F60920"/>
    <w:rsid w:val="00F60A7D"/>
    <w:rsid w:val="00F60A9B"/>
    <w:rsid w:val="00F60C08"/>
    <w:rsid w:val="00F615A1"/>
    <w:rsid w:val="00F6179B"/>
    <w:rsid w:val="00F6188A"/>
    <w:rsid w:val="00F620C9"/>
    <w:rsid w:val="00F62564"/>
    <w:rsid w:val="00F62D14"/>
    <w:rsid w:val="00F633E9"/>
    <w:rsid w:val="00F6350E"/>
    <w:rsid w:val="00F6377D"/>
    <w:rsid w:val="00F63A17"/>
    <w:rsid w:val="00F64A9B"/>
    <w:rsid w:val="00F64DBD"/>
    <w:rsid w:val="00F65DD7"/>
    <w:rsid w:val="00F665CF"/>
    <w:rsid w:val="00F66612"/>
    <w:rsid w:val="00F66698"/>
    <w:rsid w:val="00F669DF"/>
    <w:rsid w:val="00F67462"/>
    <w:rsid w:val="00F67B59"/>
    <w:rsid w:val="00F67F57"/>
    <w:rsid w:val="00F71640"/>
    <w:rsid w:val="00F71B8F"/>
    <w:rsid w:val="00F733D6"/>
    <w:rsid w:val="00F73475"/>
    <w:rsid w:val="00F734EA"/>
    <w:rsid w:val="00F735D5"/>
    <w:rsid w:val="00F74201"/>
    <w:rsid w:val="00F74441"/>
    <w:rsid w:val="00F74680"/>
    <w:rsid w:val="00F74B6E"/>
    <w:rsid w:val="00F74D16"/>
    <w:rsid w:val="00F75039"/>
    <w:rsid w:val="00F75451"/>
    <w:rsid w:val="00F75D0D"/>
    <w:rsid w:val="00F76018"/>
    <w:rsid w:val="00F76503"/>
    <w:rsid w:val="00F76604"/>
    <w:rsid w:val="00F766FC"/>
    <w:rsid w:val="00F76737"/>
    <w:rsid w:val="00F76B65"/>
    <w:rsid w:val="00F76EAE"/>
    <w:rsid w:val="00F77325"/>
    <w:rsid w:val="00F777D2"/>
    <w:rsid w:val="00F77819"/>
    <w:rsid w:val="00F779B6"/>
    <w:rsid w:val="00F779EB"/>
    <w:rsid w:val="00F77A7F"/>
    <w:rsid w:val="00F80178"/>
    <w:rsid w:val="00F810BE"/>
    <w:rsid w:val="00F81837"/>
    <w:rsid w:val="00F8191A"/>
    <w:rsid w:val="00F819BA"/>
    <w:rsid w:val="00F81C14"/>
    <w:rsid w:val="00F83FCD"/>
    <w:rsid w:val="00F847CE"/>
    <w:rsid w:val="00F84D44"/>
    <w:rsid w:val="00F84EEA"/>
    <w:rsid w:val="00F85A40"/>
    <w:rsid w:val="00F85E3C"/>
    <w:rsid w:val="00F870E6"/>
    <w:rsid w:val="00F8734D"/>
    <w:rsid w:val="00F87752"/>
    <w:rsid w:val="00F90204"/>
    <w:rsid w:val="00F907E4"/>
    <w:rsid w:val="00F90924"/>
    <w:rsid w:val="00F9207D"/>
    <w:rsid w:val="00F9230D"/>
    <w:rsid w:val="00F925B3"/>
    <w:rsid w:val="00F92B19"/>
    <w:rsid w:val="00F93585"/>
    <w:rsid w:val="00F93DD7"/>
    <w:rsid w:val="00F9416D"/>
    <w:rsid w:val="00F9452B"/>
    <w:rsid w:val="00F94640"/>
    <w:rsid w:val="00F949BA"/>
    <w:rsid w:val="00F94DFA"/>
    <w:rsid w:val="00F96391"/>
    <w:rsid w:val="00F974CC"/>
    <w:rsid w:val="00F974F1"/>
    <w:rsid w:val="00F97682"/>
    <w:rsid w:val="00F97A88"/>
    <w:rsid w:val="00FA094C"/>
    <w:rsid w:val="00FA1180"/>
    <w:rsid w:val="00FA208B"/>
    <w:rsid w:val="00FA2942"/>
    <w:rsid w:val="00FA2943"/>
    <w:rsid w:val="00FA2AFF"/>
    <w:rsid w:val="00FA3503"/>
    <w:rsid w:val="00FA3879"/>
    <w:rsid w:val="00FA3980"/>
    <w:rsid w:val="00FA3D49"/>
    <w:rsid w:val="00FA4085"/>
    <w:rsid w:val="00FA4109"/>
    <w:rsid w:val="00FA4628"/>
    <w:rsid w:val="00FA492C"/>
    <w:rsid w:val="00FA5432"/>
    <w:rsid w:val="00FA5B55"/>
    <w:rsid w:val="00FA6275"/>
    <w:rsid w:val="00FA6D5C"/>
    <w:rsid w:val="00FA7163"/>
    <w:rsid w:val="00FA7512"/>
    <w:rsid w:val="00FA75ED"/>
    <w:rsid w:val="00FA7703"/>
    <w:rsid w:val="00FA7EDB"/>
    <w:rsid w:val="00FB044D"/>
    <w:rsid w:val="00FB0662"/>
    <w:rsid w:val="00FB0A17"/>
    <w:rsid w:val="00FB0AAC"/>
    <w:rsid w:val="00FB0FFC"/>
    <w:rsid w:val="00FB1E35"/>
    <w:rsid w:val="00FB2035"/>
    <w:rsid w:val="00FB224F"/>
    <w:rsid w:val="00FB245B"/>
    <w:rsid w:val="00FB24A5"/>
    <w:rsid w:val="00FB2589"/>
    <w:rsid w:val="00FB2F26"/>
    <w:rsid w:val="00FB33D7"/>
    <w:rsid w:val="00FB40CE"/>
    <w:rsid w:val="00FB48FF"/>
    <w:rsid w:val="00FB4C62"/>
    <w:rsid w:val="00FB6A4A"/>
    <w:rsid w:val="00FB734E"/>
    <w:rsid w:val="00FB7545"/>
    <w:rsid w:val="00FC1C33"/>
    <w:rsid w:val="00FC2818"/>
    <w:rsid w:val="00FC2A04"/>
    <w:rsid w:val="00FC36FC"/>
    <w:rsid w:val="00FC381E"/>
    <w:rsid w:val="00FC46CC"/>
    <w:rsid w:val="00FC49D2"/>
    <w:rsid w:val="00FC4B38"/>
    <w:rsid w:val="00FC4EBF"/>
    <w:rsid w:val="00FC4F6D"/>
    <w:rsid w:val="00FC53DD"/>
    <w:rsid w:val="00FC57A8"/>
    <w:rsid w:val="00FC6A43"/>
    <w:rsid w:val="00FC6D62"/>
    <w:rsid w:val="00FC732A"/>
    <w:rsid w:val="00FC78D3"/>
    <w:rsid w:val="00FC7A04"/>
    <w:rsid w:val="00FC7AC7"/>
    <w:rsid w:val="00FC7C96"/>
    <w:rsid w:val="00FC7DDE"/>
    <w:rsid w:val="00FC7F52"/>
    <w:rsid w:val="00FD0025"/>
    <w:rsid w:val="00FD0385"/>
    <w:rsid w:val="00FD0780"/>
    <w:rsid w:val="00FD0DC9"/>
    <w:rsid w:val="00FD1366"/>
    <w:rsid w:val="00FD1381"/>
    <w:rsid w:val="00FD25EC"/>
    <w:rsid w:val="00FD2714"/>
    <w:rsid w:val="00FD2F47"/>
    <w:rsid w:val="00FD3393"/>
    <w:rsid w:val="00FD3813"/>
    <w:rsid w:val="00FD3E71"/>
    <w:rsid w:val="00FD45AB"/>
    <w:rsid w:val="00FD55B8"/>
    <w:rsid w:val="00FD571D"/>
    <w:rsid w:val="00FD6658"/>
    <w:rsid w:val="00FD6686"/>
    <w:rsid w:val="00FD75B9"/>
    <w:rsid w:val="00FD782E"/>
    <w:rsid w:val="00FD7AE1"/>
    <w:rsid w:val="00FD7E9B"/>
    <w:rsid w:val="00FD7F40"/>
    <w:rsid w:val="00FD7FC5"/>
    <w:rsid w:val="00FE0F3A"/>
    <w:rsid w:val="00FE1102"/>
    <w:rsid w:val="00FE1793"/>
    <w:rsid w:val="00FE18C5"/>
    <w:rsid w:val="00FE1C0B"/>
    <w:rsid w:val="00FE249D"/>
    <w:rsid w:val="00FE2FAD"/>
    <w:rsid w:val="00FE363E"/>
    <w:rsid w:val="00FE37D1"/>
    <w:rsid w:val="00FE3C26"/>
    <w:rsid w:val="00FE475A"/>
    <w:rsid w:val="00FE4F9A"/>
    <w:rsid w:val="00FE525B"/>
    <w:rsid w:val="00FE56CA"/>
    <w:rsid w:val="00FE6486"/>
    <w:rsid w:val="00FE6BE5"/>
    <w:rsid w:val="00FE6EC5"/>
    <w:rsid w:val="00FE7426"/>
    <w:rsid w:val="00FE7B0E"/>
    <w:rsid w:val="00FF02C8"/>
    <w:rsid w:val="00FF07F4"/>
    <w:rsid w:val="00FF0EDD"/>
    <w:rsid w:val="00FF100F"/>
    <w:rsid w:val="00FF14E9"/>
    <w:rsid w:val="00FF1600"/>
    <w:rsid w:val="00FF179F"/>
    <w:rsid w:val="00FF29CA"/>
    <w:rsid w:val="00FF2C6A"/>
    <w:rsid w:val="00FF2E28"/>
    <w:rsid w:val="00FF3696"/>
    <w:rsid w:val="00FF4699"/>
    <w:rsid w:val="00FF5143"/>
    <w:rsid w:val="00FF5152"/>
    <w:rsid w:val="00FF5328"/>
    <w:rsid w:val="00FF587D"/>
    <w:rsid w:val="00FF58F9"/>
    <w:rsid w:val="00FF5E24"/>
    <w:rsid w:val="00FF7290"/>
    <w:rsid w:val="00FF7842"/>
    <w:rsid w:val="00FF7D72"/>
    <w:rsid w:val="22ECF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0" w:qFormat="1"/>
    <w:lsdException w:name="heading 2" w:semiHidden="1" w:uiPriority="0"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741BDC"/>
    <w:pPr>
      <w:ind w:firstLine="284"/>
      <w:jc w:val="both"/>
    </w:pPr>
    <w:rPr>
      <w:rFonts w:ascii="Times New Roman" w:hAnsi="Times New Roman"/>
      <w:sz w:val="21"/>
      <w:szCs w:val="22"/>
      <w:lang w:val="is-IS"/>
    </w:rPr>
  </w:style>
  <w:style w:type="paragraph" w:styleId="Fyrirsgn1">
    <w:name w:val="heading 1"/>
    <w:basedOn w:val="Venjulegur"/>
    <w:next w:val="Venjulegur"/>
    <w:link w:val="Fyrirsgn1Staf"/>
    <w:autoRedefine/>
    <w:qFormat/>
    <w:rsid w:val="008608B3"/>
    <w:pPr>
      <w:keepNext/>
      <w:tabs>
        <w:tab w:val="left" w:pos="397"/>
        <w:tab w:val="left" w:pos="709"/>
        <w:tab w:val="right" w:pos="7796"/>
      </w:tabs>
      <w:spacing w:before="240" w:after="240"/>
      <w:ind w:firstLine="0"/>
      <w:jc w:val="center"/>
      <w:outlineLvl w:val="0"/>
    </w:pPr>
    <w:rPr>
      <w:rFonts w:eastAsia="Times New Roman"/>
      <w:b/>
      <w:snapToGrid w:val="0"/>
      <w:spacing w:val="32"/>
      <w:kern w:val="28"/>
      <w:sz w:val="32"/>
      <w:szCs w:val="20"/>
    </w:rPr>
  </w:style>
  <w:style w:type="paragraph" w:styleId="Fyrirsgn2">
    <w:name w:val="heading 2"/>
    <w:basedOn w:val="Venjulegur"/>
    <w:next w:val="Venjulegur"/>
    <w:link w:val="Fyrirsgn2Staf"/>
    <w:autoRedefine/>
    <w:unhideWhenUsed/>
    <w:qFormat/>
    <w:rsid w:val="00252BF8"/>
    <w:pPr>
      <w:keepNext/>
      <w:tabs>
        <w:tab w:val="left" w:pos="397"/>
        <w:tab w:val="left" w:pos="709"/>
        <w:tab w:val="right" w:pos="7796"/>
      </w:tabs>
      <w:ind w:firstLine="0"/>
      <w:jc w:val="center"/>
      <w:outlineLvl w:val="1"/>
    </w:pPr>
    <w:rPr>
      <w:rFonts w:ascii="Times" w:eastAsia="Times New Roman" w:hAnsi="Times"/>
      <w:b/>
      <w:szCs w:val="20"/>
      <w:lang w:val="x-none" w:eastAsia="en-GB"/>
    </w:rPr>
  </w:style>
  <w:style w:type="paragraph" w:styleId="Fyrirsgn3">
    <w:name w:val="heading 3"/>
    <w:basedOn w:val="Venjulegur"/>
    <w:next w:val="Venjulegur"/>
    <w:link w:val="Fyrirsgn3Staf"/>
    <w:autoRedefine/>
    <w:uiPriority w:val="9"/>
    <w:unhideWhenUsed/>
    <w:qFormat/>
    <w:rsid w:val="00312C11"/>
    <w:pPr>
      <w:keepNext/>
      <w:tabs>
        <w:tab w:val="left" w:pos="397"/>
        <w:tab w:val="left" w:pos="709"/>
        <w:tab w:val="right" w:pos="7796"/>
      </w:tabs>
      <w:ind w:firstLine="0"/>
      <w:outlineLvl w:val="2"/>
    </w:pPr>
    <w:rPr>
      <w:rFonts w:ascii="Times" w:eastAsia="Times New Roman" w:hAnsi="Times"/>
      <w:iCs/>
      <w:szCs w:val="20"/>
      <w:lang w:val="x-none" w:eastAsia="en-GB"/>
    </w:rPr>
  </w:style>
  <w:style w:type="paragraph" w:styleId="Fyrirsgn4">
    <w:name w:val="heading 4"/>
    <w:basedOn w:val="Venjulegur"/>
    <w:next w:val="Venjulegur"/>
    <w:link w:val="Fyrirsgn4Staf"/>
    <w:autoRedefine/>
    <w:uiPriority w:val="99"/>
    <w:unhideWhenUsed/>
    <w:qFormat/>
    <w:rsid w:val="00BE3AA3"/>
    <w:pPr>
      <w:keepNext/>
      <w:tabs>
        <w:tab w:val="left" w:pos="397"/>
        <w:tab w:val="left" w:pos="709"/>
        <w:tab w:val="right" w:pos="7796"/>
      </w:tabs>
      <w:ind w:firstLine="0"/>
      <w:jc w:val="center"/>
      <w:outlineLvl w:val="3"/>
    </w:pPr>
    <w:rPr>
      <w:rFonts w:ascii="Times" w:eastAsia="Times New Roman" w:hAnsi="Times"/>
      <w:bCs/>
      <w:i/>
      <w:szCs w:val="28"/>
      <w:lang w:val="x-none"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qFormat/>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4B5C3A"/>
    <w:pPr>
      <w:spacing w:before="240"/>
      <w:ind w:firstLine="0"/>
      <w:jc w:val="center"/>
    </w:pPr>
  </w:style>
  <w:style w:type="paragraph" w:customStyle="1" w:styleId="Greinarfyrirsgn">
    <w:name w:val="Greinarfyrirsögn"/>
    <w:basedOn w:val="Venjulegur"/>
    <w:next w:val="Venjulegur"/>
    <w:link w:val="GreinarfyrirsgnStaf"/>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autoRedefine/>
    <w:qFormat/>
    <w:rsid w:val="00446120"/>
    <w:pPr>
      <w:spacing w:before="240"/>
      <w:ind w:firstLine="0"/>
      <w:jc w:val="center"/>
    </w:pPr>
    <w:rPr>
      <w:caps/>
      <w:lang w:eastAsia="en-GB"/>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6"/>
      </w:numPr>
    </w:pPr>
  </w:style>
  <w:style w:type="character" w:styleId="Ekkileystrtilgreiningu">
    <w:name w:val="Unresolved Mention"/>
    <w:basedOn w:val="Sjlfgefinleturgermlsgreinar"/>
    <w:uiPriority w:val="99"/>
    <w:unhideWhenUsed/>
    <w:rsid w:val="00AC6749"/>
    <w:rPr>
      <w:color w:val="808080"/>
      <w:shd w:val="clear" w:color="auto" w:fill="E6E6E6"/>
    </w:rPr>
  </w:style>
  <w:style w:type="table" w:styleId="Hnitanettflu">
    <w:name w:val="Table Grid"/>
    <w:basedOn w:val="Tafla-venjuleg"/>
    <w:uiPriority w:val="39"/>
    <w:rsid w:val="008A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taurTengill">
    <w:name w:val="FollowedHyperlink"/>
    <w:basedOn w:val="Sjlfgefinleturgermlsgreinar"/>
    <w:uiPriority w:val="99"/>
    <w:semiHidden/>
    <w:unhideWhenUsed/>
    <w:rsid w:val="00815DFC"/>
    <w:rPr>
      <w:color w:val="954F72" w:themeColor="followedHyperlink"/>
      <w:u w:val="single"/>
    </w:rPr>
  </w:style>
  <w:style w:type="character" w:styleId="Tilvsunathugasemd">
    <w:name w:val="annotation reference"/>
    <w:basedOn w:val="Sjlfgefinleturgermlsgreinar"/>
    <w:uiPriority w:val="99"/>
    <w:semiHidden/>
    <w:unhideWhenUsed/>
    <w:rsid w:val="00E747F8"/>
    <w:rPr>
      <w:sz w:val="16"/>
      <w:szCs w:val="16"/>
    </w:rPr>
  </w:style>
  <w:style w:type="paragraph" w:styleId="Textiathugasemdar">
    <w:name w:val="annotation text"/>
    <w:basedOn w:val="Venjulegur"/>
    <w:link w:val="TextiathugasemdarStaf"/>
    <w:uiPriority w:val="99"/>
    <w:unhideWhenUsed/>
    <w:rsid w:val="00E747F8"/>
    <w:rPr>
      <w:sz w:val="20"/>
      <w:szCs w:val="20"/>
    </w:rPr>
  </w:style>
  <w:style w:type="character" w:customStyle="1" w:styleId="TextiathugasemdarStaf">
    <w:name w:val="Texti athugasemdar Staf"/>
    <w:basedOn w:val="Sjlfgefinleturgermlsgreinar"/>
    <w:link w:val="Textiathugasemdar"/>
    <w:uiPriority w:val="99"/>
    <w:rsid w:val="00E747F8"/>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E747F8"/>
    <w:rPr>
      <w:b/>
      <w:bCs/>
    </w:rPr>
  </w:style>
  <w:style w:type="character" w:customStyle="1" w:styleId="EfniathugasemdarStaf">
    <w:name w:val="Efni athugasemdar Staf"/>
    <w:basedOn w:val="TextiathugasemdarStaf"/>
    <w:link w:val="Efniathugasemdar"/>
    <w:uiPriority w:val="99"/>
    <w:semiHidden/>
    <w:rsid w:val="00E747F8"/>
    <w:rPr>
      <w:rFonts w:ascii="Times New Roman" w:hAnsi="Times New Roman"/>
      <w:b/>
      <w:bCs/>
      <w:lang w:val="is-IS"/>
    </w:rPr>
  </w:style>
  <w:style w:type="paragraph" w:styleId="Blrutexti">
    <w:name w:val="Balloon Text"/>
    <w:basedOn w:val="Venjulegur"/>
    <w:link w:val="BlrutextiStaf"/>
    <w:uiPriority w:val="99"/>
    <w:semiHidden/>
    <w:unhideWhenUsed/>
    <w:rsid w:val="00E747F8"/>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E747F8"/>
    <w:rPr>
      <w:rFonts w:ascii="Segoe UI" w:hAnsi="Segoe UI" w:cs="Segoe UI"/>
      <w:sz w:val="18"/>
      <w:szCs w:val="18"/>
      <w:lang w:val="is-IS"/>
    </w:rPr>
  </w:style>
  <w:style w:type="paragraph" w:styleId="Endurskoun">
    <w:name w:val="Revision"/>
    <w:hidden/>
    <w:uiPriority w:val="99"/>
    <w:semiHidden/>
    <w:rsid w:val="00CF5F52"/>
    <w:rPr>
      <w:rFonts w:ascii="Times New Roman" w:hAnsi="Times New Roman"/>
      <w:sz w:val="21"/>
      <w:szCs w:val="22"/>
      <w:lang w:val="is-IS"/>
    </w:rPr>
  </w:style>
  <w:style w:type="paragraph" w:customStyle="1" w:styleId="Tilvsun">
    <w:name w:val="Tilvísun"/>
    <w:basedOn w:val="Venjulegur"/>
    <w:link w:val="TilvsunStaf"/>
    <w:qFormat/>
    <w:rsid w:val="00965A81"/>
    <w:pPr>
      <w:framePr w:hSpace="141" w:wrap="around" w:vAnchor="text" w:hAnchor="text" w:y="1"/>
      <w:spacing w:before="120"/>
      <w:suppressOverlap/>
    </w:pPr>
    <w:rPr>
      <w:i/>
      <w:color w:val="0070C0"/>
      <w:sz w:val="18"/>
      <w:szCs w:val="18"/>
      <w:shd w:val="clear" w:color="auto" w:fill="FFFFFF"/>
    </w:rPr>
  </w:style>
  <w:style w:type="character" w:styleId="hersla">
    <w:name w:val="Emphasis"/>
    <w:basedOn w:val="Sjlfgefinleturgermlsgreinar"/>
    <w:uiPriority w:val="20"/>
    <w:qFormat/>
    <w:rsid w:val="00146357"/>
    <w:rPr>
      <w:i/>
      <w:iCs/>
    </w:rPr>
  </w:style>
  <w:style w:type="character" w:customStyle="1" w:styleId="TilvsunStaf">
    <w:name w:val="Tilvísun Staf"/>
    <w:basedOn w:val="Sjlfgefinleturgermlsgreinar"/>
    <w:link w:val="Tilvsun"/>
    <w:rsid w:val="00965A81"/>
    <w:rPr>
      <w:rFonts w:ascii="Times New Roman" w:hAnsi="Times New Roman"/>
      <w:i/>
      <w:color w:val="0070C0"/>
      <w:sz w:val="18"/>
      <w:szCs w:val="18"/>
      <w:lang w:val="is-IS"/>
    </w:rPr>
  </w:style>
  <w:style w:type="character" w:customStyle="1" w:styleId="Fyrirsgn1Staf">
    <w:name w:val="Fyrirsögn 1 Staf"/>
    <w:basedOn w:val="Sjlfgefinleturgermlsgreinar"/>
    <w:link w:val="Fyrirsgn1"/>
    <w:rsid w:val="008608B3"/>
    <w:rPr>
      <w:rFonts w:ascii="Times New Roman" w:eastAsia="Times New Roman" w:hAnsi="Times New Roman"/>
      <w:b/>
      <w:snapToGrid w:val="0"/>
      <w:spacing w:val="32"/>
      <w:kern w:val="28"/>
      <w:sz w:val="32"/>
      <w:lang w:val="is-IS"/>
    </w:rPr>
  </w:style>
  <w:style w:type="character" w:customStyle="1" w:styleId="Fyrirsgn2Staf">
    <w:name w:val="Fyrirsögn 2 Staf"/>
    <w:basedOn w:val="Sjlfgefinleturgermlsgreinar"/>
    <w:link w:val="Fyrirsgn2"/>
    <w:uiPriority w:val="9"/>
    <w:rsid w:val="00252BF8"/>
    <w:rPr>
      <w:rFonts w:ascii="Times" w:eastAsia="Times New Roman" w:hAnsi="Times"/>
      <w:b/>
      <w:sz w:val="21"/>
      <w:lang w:val="x-none" w:eastAsia="en-GB"/>
    </w:rPr>
  </w:style>
  <w:style w:type="character" w:customStyle="1" w:styleId="Fyrirsgn3Staf">
    <w:name w:val="Fyrirsögn 3 Staf"/>
    <w:basedOn w:val="Sjlfgefinleturgermlsgreinar"/>
    <w:link w:val="Fyrirsgn3"/>
    <w:uiPriority w:val="9"/>
    <w:rsid w:val="00312C11"/>
    <w:rPr>
      <w:rFonts w:ascii="Times" w:eastAsia="Times New Roman" w:hAnsi="Times"/>
      <w:iCs/>
      <w:sz w:val="21"/>
      <w:lang w:val="x-none" w:eastAsia="en-GB"/>
    </w:rPr>
  </w:style>
  <w:style w:type="character" w:customStyle="1" w:styleId="Fyrirsgn4Staf">
    <w:name w:val="Fyrirsögn 4 Staf"/>
    <w:basedOn w:val="Sjlfgefinleturgermlsgreinar"/>
    <w:link w:val="Fyrirsgn4"/>
    <w:uiPriority w:val="99"/>
    <w:rsid w:val="00BE3AA3"/>
    <w:rPr>
      <w:rFonts w:ascii="Times" w:eastAsia="Times New Roman" w:hAnsi="Times"/>
      <w:bCs/>
      <w:i/>
      <w:sz w:val="21"/>
      <w:szCs w:val="28"/>
      <w:lang w:val="x-none" w:eastAsia="en-GB"/>
    </w:rPr>
  </w:style>
  <w:style w:type="paragraph" w:customStyle="1" w:styleId="Undirritun1">
    <w:name w:val="Undirritun 1"/>
    <w:basedOn w:val="Venjulegur"/>
    <w:autoRedefine/>
    <w:qFormat/>
    <w:rsid w:val="005B5A1B"/>
    <w:pPr>
      <w:tabs>
        <w:tab w:val="left" w:pos="397"/>
        <w:tab w:val="left" w:pos="709"/>
        <w:tab w:val="right" w:pos="7796"/>
      </w:tabs>
      <w:ind w:firstLine="0"/>
      <w:jc w:val="center"/>
    </w:pPr>
    <w:rPr>
      <w:rFonts w:ascii="Times" w:eastAsia="Times New Roman" w:hAnsi="Times"/>
      <w:b/>
      <w:noProof/>
      <w:szCs w:val="20"/>
      <w:lang w:eastAsia="en-GB"/>
    </w:rPr>
  </w:style>
  <w:style w:type="paragraph" w:customStyle="1" w:styleId="Undirritun2">
    <w:name w:val="Undirritun 2"/>
    <w:basedOn w:val="Venjulegur"/>
    <w:autoRedefine/>
    <w:qFormat/>
    <w:rsid w:val="00A03C5A"/>
    <w:pPr>
      <w:pBdr>
        <w:top w:val="single" w:sz="4" w:space="1" w:color="auto"/>
      </w:pBdr>
      <w:tabs>
        <w:tab w:val="left" w:pos="397"/>
        <w:tab w:val="left" w:pos="709"/>
      </w:tabs>
      <w:ind w:left="6096" w:firstLine="0"/>
      <w:jc w:val="right"/>
    </w:pPr>
    <w:rPr>
      <w:rFonts w:ascii="Times" w:eastAsia="Times New Roman" w:hAnsi="Times"/>
      <w:i/>
      <w:noProof/>
      <w:szCs w:val="20"/>
      <w:lang w:eastAsia="en-GB"/>
    </w:rPr>
  </w:style>
  <w:style w:type="paragraph" w:customStyle="1" w:styleId="Listiabc">
    <w:name w:val="Listi abc"/>
    <w:basedOn w:val="Venjulegur"/>
    <w:link w:val="ListiabcStaf"/>
    <w:qFormat/>
    <w:rsid w:val="00F34973"/>
    <w:pPr>
      <w:tabs>
        <w:tab w:val="left" w:pos="397"/>
        <w:tab w:val="left" w:pos="709"/>
        <w:tab w:val="left" w:pos="851"/>
      </w:tabs>
      <w:ind w:left="511" w:hanging="227"/>
      <w:contextualSpacing/>
    </w:pPr>
    <w:rPr>
      <w:bCs/>
      <w:szCs w:val="28"/>
      <w:lang w:eastAsia="en-GB"/>
    </w:rPr>
  </w:style>
  <w:style w:type="character" w:customStyle="1" w:styleId="ListiabcStaf">
    <w:name w:val="Listi abc Staf"/>
    <w:basedOn w:val="Sjlfgefinleturgermlsgreinar"/>
    <w:link w:val="Listiabc"/>
    <w:rsid w:val="00F34973"/>
    <w:rPr>
      <w:rFonts w:ascii="Times New Roman" w:hAnsi="Times New Roman"/>
      <w:bCs/>
      <w:sz w:val="21"/>
      <w:szCs w:val="28"/>
      <w:lang w:val="is-IS" w:eastAsia="en-GB"/>
    </w:rPr>
  </w:style>
  <w:style w:type="paragraph" w:styleId="Venjulegtvefur">
    <w:name w:val="Normal (Web)"/>
    <w:basedOn w:val="Venjulegur"/>
    <w:uiPriority w:val="99"/>
    <w:semiHidden/>
    <w:unhideWhenUsed/>
    <w:rsid w:val="00E00D77"/>
    <w:pPr>
      <w:spacing w:before="100" w:beforeAutospacing="1" w:after="100" w:afterAutospacing="1"/>
      <w:ind w:firstLine="0"/>
      <w:jc w:val="left"/>
    </w:pPr>
    <w:rPr>
      <w:rFonts w:eastAsia="Times New Roman"/>
      <w:sz w:val="24"/>
      <w:szCs w:val="24"/>
      <w:lang w:eastAsia="ja-JP"/>
    </w:rPr>
  </w:style>
  <w:style w:type="character" w:styleId="Sterkt">
    <w:name w:val="Strong"/>
    <w:basedOn w:val="Sjlfgefinleturgermlsgreinar"/>
    <w:uiPriority w:val="22"/>
    <w:qFormat/>
    <w:rsid w:val="00E00D77"/>
    <w:rPr>
      <w:b/>
      <w:bCs/>
    </w:rPr>
  </w:style>
  <w:style w:type="paragraph" w:customStyle="1" w:styleId="TableParagraph">
    <w:name w:val="Table Paragraph"/>
    <w:basedOn w:val="Venjulegur"/>
    <w:uiPriority w:val="1"/>
    <w:qFormat/>
    <w:rsid w:val="007F431A"/>
    <w:pPr>
      <w:widowControl w:val="0"/>
      <w:autoSpaceDE w:val="0"/>
      <w:autoSpaceDN w:val="0"/>
      <w:spacing w:line="222" w:lineRule="exact"/>
      <w:ind w:left="479" w:right="347" w:firstLine="0"/>
      <w:jc w:val="center"/>
    </w:pPr>
    <w:rPr>
      <w:rFonts w:eastAsia="Times New Roman"/>
      <w:sz w:val="22"/>
      <w:lang w:val="is" w:eastAsia="is"/>
    </w:rPr>
  </w:style>
  <w:style w:type="paragraph" w:styleId="Fyrirsgnefnisyfirlits">
    <w:name w:val="TOC Heading"/>
    <w:basedOn w:val="Fyrirsgn1"/>
    <w:next w:val="Venjulegur"/>
    <w:uiPriority w:val="39"/>
    <w:unhideWhenUsed/>
    <w:qFormat/>
    <w:rsid w:val="005865DC"/>
    <w:pPr>
      <w:keepLines/>
      <w:tabs>
        <w:tab w:val="clear" w:pos="397"/>
        <w:tab w:val="clear" w:pos="709"/>
        <w:tab w:val="clear" w:pos="7796"/>
      </w:tabs>
      <w:spacing w:after="0" w:line="259" w:lineRule="auto"/>
      <w:jc w:val="left"/>
      <w:outlineLvl w:val="9"/>
    </w:pPr>
    <w:rPr>
      <w:rFonts w:asciiTheme="majorHAnsi" w:eastAsiaTheme="majorEastAsia" w:hAnsiTheme="majorHAnsi" w:cstheme="majorBidi"/>
      <w:b w:val="0"/>
      <w:color w:val="2E74B5" w:themeColor="accent1" w:themeShade="BF"/>
      <w:spacing w:val="0"/>
      <w:kern w:val="0"/>
      <w:szCs w:val="32"/>
      <w:lang w:eastAsia="ja-JP"/>
    </w:rPr>
  </w:style>
  <w:style w:type="paragraph" w:styleId="Efnisyfirlit2">
    <w:name w:val="toc 2"/>
    <w:basedOn w:val="Venjulegur"/>
    <w:next w:val="Venjulegur"/>
    <w:autoRedefine/>
    <w:uiPriority w:val="39"/>
    <w:unhideWhenUsed/>
    <w:rsid w:val="005E5462"/>
    <w:pPr>
      <w:tabs>
        <w:tab w:val="right" w:leader="dot" w:pos="8494"/>
      </w:tabs>
      <w:ind w:left="568" w:firstLine="0"/>
      <w:jc w:val="left"/>
    </w:pPr>
    <w:rPr>
      <w:rFonts w:cstheme="minorHAnsi"/>
      <w:bCs/>
    </w:rPr>
  </w:style>
  <w:style w:type="paragraph" w:styleId="Efnisyfirlit1">
    <w:name w:val="toc 1"/>
    <w:basedOn w:val="Venjulegur"/>
    <w:next w:val="Venjulegur"/>
    <w:autoRedefine/>
    <w:uiPriority w:val="39"/>
    <w:unhideWhenUsed/>
    <w:rsid w:val="008608B3"/>
    <w:pPr>
      <w:tabs>
        <w:tab w:val="right" w:leader="dot" w:pos="11102"/>
      </w:tabs>
      <w:jc w:val="left"/>
    </w:pPr>
    <w:rPr>
      <w:rFonts w:cstheme="minorHAnsi"/>
      <w:bCs/>
      <w:iCs/>
      <w:szCs w:val="24"/>
    </w:rPr>
  </w:style>
  <w:style w:type="paragraph" w:styleId="Efnisyfirlit3">
    <w:name w:val="toc 3"/>
    <w:basedOn w:val="Venjulegur"/>
    <w:next w:val="Venjulegur"/>
    <w:autoRedefine/>
    <w:uiPriority w:val="39"/>
    <w:unhideWhenUsed/>
    <w:rsid w:val="00414E17"/>
    <w:pPr>
      <w:ind w:left="420"/>
      <w:jc w:val="left"/>
    </w:pPr>
    <w:rPr>
      <w:rFonts w:cstheme="minorHAnsi"/>
      <w:szCs w:val="20"/>
    </w:rPr>
  </w:style>
  <w:style w:type="paragraph" w:styleId="Efnisyfirlit4">
    <w:name w:val="toc 4"/>
    <w:basedOn w:val="Venjulegur"/>
    <w:next w:val="Venjulegur"/>
    <w:autoRedefine/>
    <w:uiPriority w:val="39"/>
    <w:unhideWhenUsed/>
    <w:rsid w:val="00414E17"/>
    <w:pPr>
      <w:ind w:left="630"/>
      <w:jc w:val="left"/>
    </w:pPr>
    <w:rPr>
      <w:rFonts w:cstheme="minorHAnsi"/>
      <w:szCs w:val="20"/>
    </w:rPr>
  </w:style>
  <w:style w:type="paragraph" w:styleId="Efnisyfirlit5">
    <w:name w:val="toc 5"/>
    <w:basedOn w:val="Venjulegur"/>
    <w:next w:val="Venjulegur"/>
    <w:autoRedefine/>
    <w:uiPriority w:val="39"/>
    <w:unhideWhenUsed/>
    <w:rsid w:val="00414E17"/>
    <w:pPr>
      <w:ind w:left="840"/>
      <w:jc w:val="left"/>
    </w:pPr>
    <w:rPr>
      <w:rFonts w:cstheme="minorHAnsi"/>
      <w:szCs w:val="20"/>
    </w:rPr>
  </w:style>
  <w:style w:type="paragraph" w:styleId="Efnisyfirlit6">
    <w:name w:val="toc 6"/>
    <w:basedOn w:val="Venjulegur"/>
    <w:next w:val="Venjulegur"/>
    <w:autoRedefine/>
    <w:uiPriority w:val="39"/>
    <w:unhideWhenUsed/>
    <w:rsid w:val="00414E17"/>
    <w:pPr>
      <w:ind w:left="1050"/>
      <w:jc w:val="left"/>
    </w:pPr>
    <w:rPr>
      <w:rFonts w:cstheme="minorHAnsi"/>
      <w:szCs w:val="20"/>
    </w:rPr>
  </w:style>
  <w:style w:type="paragraph" w:styleId="Efnisyfirlit7">
    <w:name w:val="toc 7"/>
    <w:basedOn w:val="Venjulegur"/>
    <w:next w:val="Venjulegur"/>
    <w:autoRedefine/>
    <w:uiPriority w:val="39"/>
    <w:unhideWhenUsed/>
    <w:rsid w:val="00414E17"/>
    <w:pPr>
      <w:ind w:left="1260"/>
      <w:jc w:val="left"/>
    </w:pPr>
    <w:rPr>
      <w:rFonts w:cstheme="minorHAnsi"/>
      <w:szCs w:val="20"/>
    </w:rPr>
  </w:style>
  <w:style w:type="paragraph" w:styleId="Efnisyfirlit8">
    <w:name w:val="toc 8"/>
    <w:basedOn w:val="Venjulegur"/>
    <w:next w:val="Venjulegur"/>
    <w:autoRedefine/>
    <w:uiPriority w:val="39"/>
    <w:unhideWhenUsed/>
    <w:rsid w:val="00414E17"/>
    <w:pPr>
      <w:ind w:left="1470"/>
      <w:jc w:val="left"/>
    </w:pPr>
    <w:rPr>
      <w:rFonts w:cstheme="minorHAnsi"/>
      <w:szCs w:val="20"/>
    </w:rPr>
  </w:style>
  <w:style w:type="paragraph" w:styleId="Efnisyfirlit9">
    <w:name w:val="toc 9"/>
    <w:basedOn w:val="Venjulegur"/>
    <w:next w:val="Venjulegur"/>
    <w:autoRedefine/>
    <w:uiPriority w:val="39"/>
    <w:unhideWhenUsed/>
    <w:rsid w:val="00414E17"/>
    <w:pPr>
      <w:ind w:left="1680"/>
      <w:jc w:val="left"/>
    </w:pPr>
    <w:rPr>
      <w:rFonts w:cstheme="minorHAnsi"/>
      <w:szCs w:val="20"/>
    </w:rPr>
  </w:style>
  <w:style w:type="paragraph" w:styleId="Tilvitnun">
    <w:name w:val="Quote"/>
    <w:basedOn w:val="Venjulegur"/>
    <w:next w:val="Venjulegur"/>
    <w:link w:val="TilvitnunStaf"/>
    <w:uiPriority w:val="29"/>
    <w:rsid w:val="007B37AF"/>
    <w:pPr>
      <w:spacing w:before="200" w:after="160"/>
      <w:ind w:left="864" w:right="864"/>
      <w:jc w:val="center"/>
    </w:pPr>
    <w:rPr>
      <w:i/>
      <w:iCs/>
      <w:color w:val="404040" w:themeColor="text1" w:themeTint="BF"/>
    </w:rPr>
  </w:style>
  <w:style w:type="character" w:customStyle="1" w:styleId="TilvitnunStaf">
    <w:name w:val="Tilvitnun Staf"/>
    <w:basedOn w:val="Sjlfgefinleturgermlsgreinar"/>
    <w:link w:val="Tilvitnun"/>
    <w:uiPriority w:val="29"/>
    <w:rsid w:val="007B37AF"/>
    <w:rPr>
      <w:rFonts w:ascii="Times New Roman" w:hAnsi="Times New Roman"/>
      <w:i/>
      <w:iCs/>
      <w:color w:val="404040" w:themeColor="text1" w:themeTint="BF"/>
      <w:sz w:val="21"/>
      <w:szCs w:val="22"/>
      <w:lang w:val="is-IS"/>
    </w:rPr>
  </w:style>
  <w:style w:type="paragraph" w:styleId="Atriisoraskr1">
    <w:name w:val="index 1"/>
    <w:basedOn w:val="Venjulegur"/>
    <w:next w:val="Venjulegur"/>
    <w:autoRedefine/>
    <w:uiPriority w:val="99"/>
    <w:semiHidden/>
    <w:unhideWhenUsed/>
    <w:rsid w:val="00517879"/>
    <w:pPr>
      <w:ind w:left="210" w:hanging="210"/>
    </w:pPr>
  </w:style>
  <w:style w:type="table" w:customStyle="1" w:styleId="TableNormal1">
    <w:name w:val="Table Normal1"/>
    <w:uiPriority w:val="2"/>
    <w:semiHidden/>
    <w:unhideWhenUsed/>
    <w:qFormat/>
    <w:rsid w:val="008A0A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msonormal0">
    <w:name w:val="msonormal"/>
    <w:basedOn w:val="Venjulegur"/>
    <w:rsid w:val="002A51A3"/>
    <w:pPr>
      <w:spacing w:before="100" w:beforeAutospacing="1" w:after="100" w:afterAutospacing="1"/>
      <w:ind w:firstLine="0"/>
      <w:jc w:val="left"/>
    </w:pPr>
    <w:rPr>
      <w:rFonts w:eastAsia="Times New Roman"/>
      <w:sz w:val="24"/>
      <w:szCs w:val="24"/>
      <w:lang w:eastAsia="ja-JP"/>
    </w:rPr>
  </w:style>
  <w:style w:type="paragraph" w:customStyle="1" w:styleId="font5">
    <w:name w:val="font5"/>
    <w:basedOn w:val="Venjulegur"/>
    <w:rsid w:val="002A51A3"/>
    <w:pPr>
      <w:spacing w:before="100" w:beforeAutospacing="1" w:after="100" w:afterAutospacing="1"/>
      <w:ind w:firstLine="0"/>
      <w:jc w:val="left"/>
    </w:pPr>
    <w:rPr>
      <w:rFonts w:eastAsia="Times New Roman"/>
      <w:b/>
      <w:bCs/>
      <w:szCs w:val="21"/>
      <w:lang w:eastAsia="ja-JP"/>
    </w:rPr>
  </w:style>
  <w:style w:type="paragraph" w:customStyle="1" w:styleId="font6">
    <w:name w:val="font6"/>
    <w:basedOn w:val="Venjulegur"/>
    <w:rsid w:val="002A51A3"/>
    <w:pPr>
      <w:spacing w:before="100" w:beforeAutospacing="1" w:after="100" w:afterAutospacing="1"/>
      <w:ind w:firstLine="0"/>
      <w:jc w:val="left"/>
    </w:pPr>
    <w:rPr>
      <w:rFonts w:eastAsia="Times New Roman"/>
      <w:szCs w:val="21"/>
      <w:lang w:eastAsia="ja-JP"/>
    </w:rPr>
  </w:style>
  <w:style w:type="paragraph" w:customStyle="1" w:styleId="font7">
    <w:name w:val="font7"/>
    <w:basedOn w:val="Venjulegur"/>
    <w:rsid w:val="002A51A3"/>
    <w:pPr>
      <w:spacing w:before="100" w:beforeAutospacing="1" w:after="100" w:afterAutospacing="1"/>
      <w:ind w:firstLine="0"/>
      <w:jc w:val="left"/>
    </w:pPr>
    <w:rPr>
      <w:rFonts w:eastAsia="Times New Roman"/>
      <w:i/>
      <w:iCs/>
      <w:szCs w:val="21"/>
      <w:lang w:eastAsia="ja-JP"/>
    </w:rPr>
  </w:style>
  <w:style w:type="paragraph" w:customStyle="1" w:styleId="xl65">
    <w:name w:val="xl65"/>
    <w:basedOn w:val="Venjulegur"/>
    <w:rsid w:val="002A51A3"/>
    <w:pPr>
      <w:spacing w:before="100" w:beforeAutospacing="1" w:after="100" w:afterAutospacing="1"/>
      <w:ind w:firstLine="0"/>
      <w:jc w:val="left"/>
    </w:pPr>
    <w:rPr>
      <w:rFonts w:eastAsia="Times New Roman"/>
      <w:b/>
      <w:bCs/>
      <w:szCs w:val="21"/>
      <w:lang w:eastAsia="ja-JP"/>
    </w:rPr>
  </w:style>
  <w:style w:type="paragraph" w:customStyle="1" w:styleId="xl66">
    <w:name w:val="xl66"/>
    <w:basedOn w:val="Venjulegur"/>
    <w:rsid w:val="002A51A3"/>
    <w:pPr>
      <w:spacing w:before="100" w:beforeAutospacing="1" w:after="100" w:afterAutospacing="1"/>
      <w:ind w:firstLine="0"/>
      <w:jc w:val="left"/>
    </w:pPr>
    <w:rPr>
      <w:rFonts w:eastAsia="Times New Roman"/>
      <w:szCs w:val="21"/>
      <w:lang w:eastAsia="ja-JP"/>
    </w:rPr>
  </w:style>
  <w:style w:type="paragraph" w:customStyle="1" w:styleId="xl67">
    <w:name w:val="xl67"/>
    <w:basedOn w:val="Venjulegur"/>
    <w:rsid w:val="002A51A3"/>
    <w:pPr>
      <w:spacing w:before="100" w:beforeAutospacing="1" w:after="100" w:afterAutospacing="1"/>
      <w:ind w:firstLine="0"/>
      <w:jc w:val="left"/>
    </w:pPr>
    <w:rPr>
      <w:rFonts w:eastAsia="Times New Roman"/>
      <w:i/>
      <w:iCs/>
      <w:szCs w:val="21"/>
      <w:lang w:eastAsia="ja-JP"/>
    </w:rPr>
  </w:style>
  <w:style w:type="paragraph" w:customStyle="1" w:styleId="xl68">
    <w:name w:val="xl68"/>
    <w:basedOn w:val="Venjulegur"/>
    <w:rsid w:val="002A51A3"/>
    <w:pPr>
      <w:spacing w:before="100" w:beforeAutospacing="1" w:after="100" w:afterAutospacing="1"/>
      <w:ind w:firstLine="0"/>
      <w:jc w:val="left"/>
    </w:pPr>
    <w:rPr>
      <w:rFonts w:eastAsia="Times New Roman"/>
      <w:szCs w:val="21"/>
      <w:lang w:eastAsia="ja-JP"/>
    </w:rPr>
  </w:style>
  <w:style w:type="paragraph" w:customStyle="1" w:styleId="xl69">
    <w:name w:val="xl69"/>
    <w:basedOn w:val="Venjulegur"/>
    <w:rsid w:val="002A51A3"/>
    <w:pPr>
      <w:spacing w:before="100" w:beforeAutospacing="1" w:after="100" w:afterAutospacing="1"/>
      <w:ind w:firstLine="0"/>
      <w:jc w:val="left"/>
    </w:pPr>
    <w:rPr>
      <w:rFonts w:eastAsia="Times New Roman"/>
      <w:sz w:val="24"/>
      <w:szCs w:val="24"/>
      <w:lang w:eastAsia="ja-JP"/>
    </w:rPr>
  </w:style>
  <w:style w:type="paragraph" w:customStyle="1" w:styleId="xl70">
    <w:name w:val="xl70"/>
    <w:basedOn w:val="Venjulegur"/>
    <w:rsid w:val="002A51A3"/>
    <w:pPr>
      <w:spacing w:before="100" w:beforeAutospacing="1" w:after="100" w:afterAutospacing="1"/>
      <w:ind w:firstLine="0"/>
      <w:jc w:val="left"/>
      <w:textAlignment w:val="bottom"/>
    </w:pPr>
    <w:rPr>
      <w:rFonts w:eastAsia="Times New Roman"/>
      <w:sz w:val="24"/>
      <w:szCs w:val="24"/>
      <w:lang w:eastAsia="ja-JP"/>
    </w:rPr>
  </w:style>
  <w:style w:type="paragraph" w:customStyle="1" w:styleId="xl71">
    <w:name w:val="xl71"/>
    <w:basedOn w:val="Venjulegur"/>
    <w:rsid w:val="002A51A3"/>
    <w:pPr>
      <w:spacing w:before="100" w:beforeAutospacing="1" w:after="100" w:afterAutospacing="1"/>
      <w:ind w:firstLine="0"/>
      <w:jc w:val="left"/>
    </w:pPr>
    <w:rPr>
      <w:rFonts w:eastAsia="Times New Roman"/>
      <w:i/>
      <w:iCs/>
      <w:szCs w:val="21"/>
      <w:lang w:eastAsia="ja-JP"/>
    </w:rPr>
  </w:style>
  <w:style w:type="paragraph" w:styleId="Dagsetning">
    <w:name w:val="Date"/>
    <w:basedOn w:val="Venjulegur"/>
    <w:link w:val="DagsetningStaf"/>
    <w:rsid w:val="00300C4B"/>
    <w:pPr>
      <w:tabs>
        <w:tab w:val="left" w:pos="397"/>
      </w:tabs>
      <w:ind w:firstLine="0"/>
      <w:jc w:val="center"/>
    </w:pPr>
    <w:rPr>
      <w:rFonts w:ascii="Times" w:eastAsia="Times New Roman" w:hAnsi="Times"/>
      <w:i/>
      <w:szCs w:val="20"/>
      <w:lang w:eastAsia="ja-JP"/>
    </w:rPr>
  </w:style>
  <w:style w:type="character" w:customStyle="1" w:styleId="DagsetningStaf">
    <w:name w:val="Dagsetning Staf"/>
    <w:basedOn w:val="Sjlfgefinleturgermlsgreinar"/>
    <w:link w:val="Dagsetning"/>
    <w:rsid w:val="00300C4B"/>
    <w:rPr>
      <w:rFonts w:ascii="Times" w:eastAsia="Times New Roman" w:hAnsi="Times"/>
      <w:i/>
      <w:sz w:val="21"/>
      <w:lang w:val="is-IS" w:eastAsia="ja-JP"/>
    </w:rPr>
  </w:style>
  <w:style w:type="paragraph" w:customStyle="1" w:styleId="tolulidir">
    <w:name w:val="tolulidir"/>
    <w:basedOn w:val="Venjulegur"/>
    <w:rsid w:val="00300C4B"/>
    <w:pPr>
      <w:tabs>
        <w:tab w:val="left" w:pos="397"/>
        <w:tab w:val="right" w:pos="7796"/>
      </w:tabs>
      <w:ind w:left="397" w:hanging="397"/>
    </w:pPr>
    <w:rPr>
      <w:rFonts w:ascii="Times" w:eastAsia="Times New Roman" w:hAnsi="Times"/>
      <w:szCs w:val="20"/>
      <w:lang w:eastAsia="ja-JP"/>
    </w:rPr>
  </w:style>
  <w:style w:type="paragraph" w:styleId="Meginml">
    <w:name w:val="Body Text"/>
    <w:basedOn w:val="Venjulegur"/>
    <w:link w:val="MeginmlStaf"/>
    <w:semiHidden/>
    <w:rsid w:val="00300C4B"/>
    <w:pPr>
      <w:tabs>
        <w:tab w:val="left" w:pos="397"/>
        <w:tab w:val="right" w:pos="7796"/>
      </w:tabs>
      <w:ind w:firstLine="0"/>
    </w:pPr>
    <w:rPr>
      <w:rFonts w:ascii="Times" w:eastAsia="Times New Roman" w:hAnsi="Times"/>
      <w:szCs w:val="20"/>
      <w:lang w:eastAsia="ja-JP"/>
    </w:rPr>
  </w:style>
  <w:style w:type="character" w:customStyle="1" w:styleId="MeginmlStaf">
    <w:name w:val="Meginmál Staf"/>
    <w:basedOn w:val="Sjlfgefinleturgermlsgreinar"/>
    <w:link w:val="Meginml"/>
    <w:semiHidden/>
    <w:rsid w:val="00300C4B"/>
    <w:rPr>
      <w:rFonts w:ascii="Times" w:eastAsia="Times New Roman" w:hAnsi="Times"/>
      <w:sz w:val="21"/>
      <w:lang w:val="is-IS" w:eastAsia="ja-JP"/>
    </w:rPr>
  </w:style>
  <w:style w:type="paragraph" w:styleId="Inndrtturmeginmls">
    <w:name w:val="Body Text Indent"/>
    <w:basedOn w:val="Venjulegur"/>
    <w:link w:val="InndrtturmeginmlsStaf"/>
    <w:semiHidden/>
    <w:rsid w:val="00300C4B"/>
    <w:pPr>
      <w:tabs>
        <w:tab w:val="left" w:pos="397"/>
        <w:tab w:val="left" w:pos="709"/>
        <w:tab w:val="right" w:pos="7796"/>
      </w:tabs>
      <w:ind w:left="709" w:hanging="312"/>
    </w:pPr>
    <w:rPr>
      <w:rFonts w:ascii="Times" w:eastAsia="Times New Roman" w:hAnsi="Times"/>
      <w:szCs w:val="20"/>
      <w:lang w:eastAsia="ja-JP"/>
    </w:rPr>
  </w:style>
  <w:style w:type="character" w:customStyle="1" w:styleId="InndrtturmeginmlsStaf">
    <w:name w:val="Inndráttur meginmáls Staf"/>
    <w:basedOn w:val="Sjlfgefinleturgermlsgreinar"/>
    <w:link w:val="Inndrtturmeginmls"/>
    <w:semiHidden/>
    <w:rsid w:val="00300C4B"/>
    <w:rPr>
      <w:rFonts w:ascii="Times" w:eastAsia="Times New Roman" w:hAnsi="Times"/>
      <w:sz w:val="21"/>
      <w:lang w:val="is-IS" w:eastAsia="ja-JP"/>
    </w:rPr>
  </w:style>
  <w:style w:type="paragraph" w:styleId="Meginmlsinndrttur2">
    <w:name w:val="Body Text Indent 2"/>
    <w:basedOn w:val="Venjulegur"/>
    <w:link w:val="Meginmlsinndrttur2Staf"/>
    <w:semiHidden/>
    <w:rsid w:val="00300C4B"/>
    <w:pPr>
      <w:tabs>
        <w:tab w:val="left" w:pos="397"/>
        <w:tab w:val="left" w:pos="709"/>
        <w:tab w:val="right" w:pos="7796"/>
      </w:tabs>
      <w:ind w:left="709" w:hanging="709"/>
    </w:pPr>
    <w:rPr>
      <w:rFonts w:ascii="Times" w:eastAsia="Times New Roman" w:hAnsi="Times"/>
      <w:szCs w:val="20"/>
      <w:lang w:eastAsia="ja-JP"/>
    </w:rPr>
  </w:style>
  <w:style w:type="character" w:customStyle="1" w:styleId="Meginmlsinndrttur2Staf">
    <w:name w:val="Meginmálsinndráttur 2 Staf"/>
    <w:basedOn w:val="Sjlfgefinleturgermlsgreinar"/>
    <w:link w:val="Meginmlsinndrttur2"/>
    <w:semiHidden/>
    <w:rsid w:val="00300C4B"/>
    <w:rPr>
      <w:rFonts w:ascii="Times" w:eastAsia="Times New Roman" w:hAnsi="Times"/>
      <w:sz w:val="21"/>
      <w:lang w:val="is-IS" w:eastAsia="ja-JP"/>
    </w:rPr>
  </w:style>
  <w:style w:type="paragraph" w:styleId="Meginmlsinndrttur3">
    <w:name w:val="Body Text Indent 3"/>
    <w:basedOn w:val="Venjulegur"/>
    <w:link w:val="Meginmlsinndrttur3Staf"/>
    <w:semiHidden/>
    <w:rsid w:val="00300C4B"/>
    <w:pPr>
      <w:tabs>
        <w:tab w:val="left" w:pos="397"/>
        <w:tab w:val="left" w:pos="709"/>
        <w:tab w:val="left" w:pos="993"/>
        <w:tab w:val="right" w:pos="7796"/>
      </w:tabs>
      <w:ind w:firstLine="397"/>
    </w:pPr>
    <w:rPr>
      <w:rFonts w:ascii="Times" w:eastAsia="Times New Roman" w:hAnsi="Times"/>
      <w:szCs w:val="20"/>
      <w:lang w:eastAsia="ja-JP"/>
    </w:rPr>
  </w:style>
  <w:style w:type="character" w:customStyle="1" w:styleId="Meginmlsinndrttur3Staf">
    <w:name w:val="Meginmálsinndráttur 3 Staf"/>
    <w:basedOn w:val="Sjlfgefinleturgermlsgreinar"/>
    <w:link w:val="Meginmlsinndrttur3"/>
    <w:semiHidden/>
    <w:rsid w:val="00300C4B"/>
    <w:rPr>
      <w:rFonts w:ascii="Times" w:eastAsia="Times New Roman" w:hAnsi="Times"/>
      <w:sz w:val="21"/>
      <w:lang w:val="is-IS" w:eastAsia="ja-JP"/>
    </w:rPr>
  </w:style>
  <w:style w:type="character" w:styleId="Umtal">
    <w:name w:val="Mention"/>
    <w:basedOn w:val="Sjlfgefinleturgermlsgreinar"/>
    <w:uiPriority w:val="99"/>
    <w:unhideWhenUsed/>
    <w:rsid w:val="00364594"/>
    <w:rPr>
      <w:color w:val="2B579A"/>
      <w:shd w:val="clear" w:color="auto" w:fill="E1DFDD"/>
    </w:rPr>
  </w:style>
  <w:style w:type="paragraph" w:customStyle="1" w:styleId="paragraph">
    <w:name w:val="paragraph"/>
    <w:basedOn w:val="Venjulegur"/>
    <w:rsid w:val="00FB1E35"/>
    <w:pPr>
      <w:spacing w:before="100" w:beforeAutospacing="1" w:after="100" w:afterAutospacing="1"/>
      <w:ind w:firstLine="0"/>
      <w:jc w:val="left"/>
    </w:pPr>
    <w:rPr>
      <w:rFonts w:eastAsia="Times New Roman"/>
      <w:sz w:val="24"/>
      <w:szCs w:val="24"/>
      <w:lang w:eastAsia="ja-JP"/>
    </w:rPr>
  </w:style>
  <w:style w:type="character" w:customStyle="1" w:styleId="normaltextrun">
    <w:name w:val="normaltextrun"/>
    <w:basedOn w:val="Sjlfgefinleturgermlsgreinar"/>
    <w:rsid w:val="00FB1E35"/>
  </w:style>
  <w:style w:type="character" w:customStyle="1" w:styleId="eop">
    <w:name w:val="eop"/>
    <w:basedOn w:val="Sjlfgefinleturgermlsgreinar"/>
    <w:rsid w:val="00FB1E35"/>
  </w:style>
  <w:style w:type="character" w:customStyle="1" w:styleId="spellingerror">
    <w:name w:val="spellingerror"/>
    <w:basedOn w:val="Sjlfgefinleturgermlsgreinar"/>
    <w:rsid w:val="00FB1E35"/>
  </w:style>
  <w:style w:type="paragraph" w:customStyle="1" w:styleId="Birting">
    <w:name w:val="Birting"/>
    <w:basedOn w:val="Greinarfyrirsgn"/>
    <w:link w:val="BirtingStaf"/>
    <w:qFormat/>
    <w:rsid w:val="006E3396"/>
    <w:rPr>
      <w:snapToGrid w:val="0"/>
      <w:lang w:eastAsia="en-GB"/>
    </w:rPr>
  </w:style>
  <w:style w:type="character" w:customStyle="1" w:styleId="GreinarfyrirsgnStaf">
    <w:name w:val="Greinarfyrirsögn Staf"/>
    <w:basedOn w:val="Sjlfgefinleturgermlsgreinar"/>
    <w:link w:val="Greinarfyrirsgn"/>
    <w:rsid w:val="006E3396"/>
    <w:rPr>
      <w:rFonts w:ascii="Times New Roman" w:hAnsi="Times New Roman"/>
      <w:i/>
      <w:sz w:val="21"/>
      <w:szCs w:val="22"/>
      <w:lang w:val="is-IS"/>
    </w:rPr>
  </w:style>
  <w:style w:type="character" w:customStyle="1" w:styleId="BirtingStaf">
    <w:name w:val="Birting Staf"/>
    <w:basedOn w:val="GreinarfyrirsgnStaf"/>
    <w:link w:val="Birting"/>
    <w:rsid w:val="006E3396"/>
    <w:rPr>
      <w:rFonts w:ascii="Times New Roman" w:hAnsi="Times New Roman"/>
      <w:i/>
      <w:snapToGrid w:val="0"/>
      <w:sz w:val="21"/>
      <w:szCs w:val="22"/>
      <w:lang w:val="is-IS" w:eastAsia="en-GB"/>
    </w:rPr>
  </w:style>
  <w:style w:type="paragraph" w:customStyle="1" w:styleId="gmail-msonospacing">
    <w:name w:val="gmail-msonospacing"/>
    <w:basedOn w:val="Venjulegur"/>
    <w:rsid w:val="00241407"/>
    <w:pPr>
      <w:spacing w:before="100" w:beforeAutospacing="1" w:after="100" w:afterAutospacing="1"/>
      <w:ind w:firstLine="0"/>
      <w:jc w:val="left"/>
    </w:pPr>
    <w:rPr>
      <w:rFonts w:ascii="Calibri" w:eastAsiaTheme="minorHAnsi" w:hAnsi="Calibri" w:cs="Calibri"/>
      <w:sz w:val="22"/>
      <w:lang w:eastAsia="is-IS"/>
    </w:rPr>
  </w:style>
  <w:style w:type="paragraph" w:customStyle="1" w:styleId="gmail-msolistparagraph">
    <w:name w:val="gmail-msolistparagraph"/>
    <w:basedOn w:val="Venjulegur"/>
    <w:rsid w:val="00241407"/>
    <w:pPr>
      <w:spacing w:before="100" w:beforeAutospacing="1" w:after="100" w:afterAutospacing="1"/>
      <w:ind w:firstLine="0"/>
      <w:jc w:val="left"/>
    </w:pPr>
    <w:rPr>
      <w:rFonts w:ascii="Calibri" w:eastAsiaTheme="minorHAnsi" w:hAnsi="Calibri" w:cs="Calibri"/>
      <w:sz w:val="22"/>
      <w:lang w:eastAsia="is-IS"/>
    </w:rPr>
  </w:style>
  <w:style w:type="paragraph" w:customStyle="1" w:styleId="Haussu">
    <w:name w:val="Haus á síðu"/>
    <w:basedOn w:val="Suhaus"/>
    <w:link w:val="HaussuStaf"/>
    <w:qFormat/>
    <w:rsid w:val="00A937AD"/>
    <w:pPr>
      <w:ind w:firstLine="0"/>
    </w:pPr>
    <w:rPr>
      <w:i/>
    </w:rPr>
  </w:style>
  <w:style w:type="paragraph" w:customStyle="1" w:styleId="Nmersu">
    <w:name w:val="Númer á síðu"/>
    <w:basedOn w:val="Venjulegur"/>
    <w:link w:val="NmersuStaf"/>
    <w:qFormat/>
    <w:rsid w:val="00C94783"/>
    <w:pPr>
      <w:jc w:val="center"/>
    </w:pPr>
    <w:rPr>
      <w:i/>
    </w:rPr>
  </w:style>
  <w:style w:type="character" w:customStyle="1" w:styleId="HaussuStaf">
    <w:name w:val="Haus á síðu Staf"/>
    <w:basedOn w:val="SuhausStaf"/>
    <w:link w:val="Haussu"/>
    <w:rsid w:val="00A937AD"/>
    <w:rPr>
      <w:rFonts w:ascii="Times New Roman" w:hAnsi="Times New Roman"/>
      <w:i/>
      <w:sz w:val="21"/>
      <w:szCs w:val="22"/>
      <w:lang w:val="is-IS" w:eastAsia="en-US"/>
    </w:rPr>
  </w:style>
  <w:style w:type="character" w:customStyle="1" w:styleId="NmersuStaf">
    <w:name w:val="Númer á síðu Staf"/>
    <w:basedOn w:val="Sjlfgefinleturgermlsgreinar"/>
    <w:link w:val="Nmersu"/>
    <w:rsid w:val="00C94783"/>
    <w:rPr>
      <w:rFonts w:ascii="Times New Roman" w:hAnsi="Times New Roman"/>
      <w:i/>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25919097">
      <w:bodyDiv w:val="1"/>
      <w:marLeft w:val="0"/>
      <w:marRight w:val="0"/>
      <w:marTop w:val="0"/>
      <w:marBottom w:val="0"/>
      <w:divBdr>
        <w:top w:val="none" w:sz="0" w:space="0" w:color="auto"/>
        <w:left w:val="none" w:sz="0" w:space="0" w:color="auto"/>
        <w:bottom w:val="none" w:sz="0" w:space="0" w:color="auto"/>
        <w:right w:val="none" w:sz="0" w:space="0" w:color="auto"/>
      </w:divBdr>
    </w:div>
    <w:div w:id="234171421">
      <w:bodyDiv w:val="1"/>
      <w:marLeft w:val="0"/>
      <w:marRight w:val="0"/>
      <w:marTop w:val="0"/>
      <w:marBottom w:val="0"/>
      <w:divBdr>
        <w:top w:val="none" w:sz="0" w:space="0" w:color="auto"/>
        <w:left w:val="none" w:sz="0" w:space="0" w:color="auto"/>
        <w:bottom w:val="none" w:sz="0" w:space="0" w:color="auto"/>
        <w:right w:val="none" w:sz="0" w:space="0" w:color="auto"/>
      </w:divBdr>
    </w:div>
    <w:div w:id="245695020">
      <w:bodyDiv w:val="1"/>
      <w:marLeft w:val="0"/>
      <w:marRight w:val="0"/>
      <w:marTop w:val="0"/>
      <w:marBottom w:val="0"/>
      <w:divBdr>
        <w:top w:val="none" w:sz="0" w:space="0" w:color="auto"/>
        <w:left w:val="none" w:sz="0" w:space="0" w:color="auto"/>
        <w:bottom w:val="none" w:sz="0" w:space="0" w:color="auto"/>
        <w:right w:val="none" w:sz="0" w:space="0" w:color="auto"/>
      </w:divBdr>
    </w:div>
    <w:div w:id="290745625">
      <w:bodyDiv w:val="1"/>
      <w:marLeft w:val="0"/>
      <w:marRight w:val="0"/>
      <w:marTop w:val="0"/>
      <w:marBottom w:val="0"/>
      <w:divBdr>
        <w:top w:val="none" w:sz="0" w:space="0" w:color="auto"/>
        <w:left w:val="none" w:sz="0" w:space="0" w:color="auto"/>
        <w:bottom w:val="none" w:sz="0" w:space="0" w:color="auto"/>
        <w:right w:val="none" w:sz="0" w:space="0" w:color="auto"/>
      </w:divBdr>
    </w:div>
    <w:div w:id="303122602">
      <w:bodyDiv w:val="1"/>
      <w:marLeft w:val="0"/>
      <w:marRight w:val="0"/>
      <w:marTop w:val="0"/>
      <w:marBottom w:val="0"/>
      <w:divBdr>
        <w:top w:val="none" w:sz="0" w:space="0" w:color="auto"/>
        <w:left w:val="none" w:sz="0" w:space="0" w:color="auto"/>
        <w:bottom w:val="none" w:sz="0" w:space="0" w:color="auto"/>
        <w:right w:val="none" w:sz="0" w:space="0" w:color="auto"/>
      </w:divBdr>
    </w:div>
    <w:div w:id="308293212">
      <w:bodyDiv w:val="1"/>
      <w:marLeft w:val="0"/>
      <w:marRight w:val="0"/>
      <w:marTop w:val="0"/>
      <w:marBottom w:val="0"/>
      <w:divBdr>
        <w:top w:val="none" w:sz="0" w:space="0" w:color="auto"/>
        <w:left w:val="none" w:sz="0" w:space="0" w:color="auto"/>
        <w:bottom w:val="none" w:sz="0" w:space="0" w:color="auto"/>
        <w:right w:val="none" w:sz="0" w:space="0" w:color="auto"/>
      </w:divBdr>
    </w:div>
    <w:div w:id="394938485">
      <w:bodyDiv w:val="1"/>
      <w:marLeft w:val="0"/>
      <w:marRight w:val="0"/>
      <w:marTop w:val="0"/>
      <w:marBottom w:val="0"/>
      <w:divBdr>
        <w:top w:val="none" w:sz="0" w:space="0" w:color="auto"/>
        <w:left w:val="none" w:sz="0" w:space="0" w:color="auto"/>
        <w:bottom w:val="none" w:sz="0" w:space="0" w:color="auto"/>
        <w:right w:val="none" w:sz="0" w:space="0" w:color="auto"/>
      </w:divBdr>
    </w:div>
    <w:div w:id="441074679">
      <w:bodyDiv w:val="1"/>
      <w:marLeft w:val="0"/>
      <w:marRight w:val="0"/>
      <w:marTop w:val="0"/>
      <w:marBottom w:val="0"/>
      <w:divBdr>
        <w:top w:val="none" w:sz="0" w:space="0" w:color="auto"/>
        <w:left w:val="none" w:sz="0" w:space="0" w:color="auto"/>
        <w:bottom w:val="none" w:sz="0" w:space="0" w:color="auto"/>
        <w:right w:val="none" w:sz="0" w:space="0" w:color="auto"/>
      </w:divBdr>
    </w:div>
    <w:div w:id="497968321">
      <w:bodyDiv w:val="1"/>
      <w:marLeft w:val="0"/>
      <w:marRight w:val="0"/>
      <w:marTop w:val="0"/>
      <w:marBottom w:val="0"/>
      <w:divBdr>
        <w:top w:val="none" w:sz="0" w:space="0" w:color="auto"/>
        <w:left w:val="none" w:sz="0" w:space="0" w:color="auto"/>
        <w:bottom w:val="none" w:sz="0" w:space="0" w:color="auto"/>
        <w:right w:val="none" w:sz="0" w:space="0" w:color="auto"/>
      </w:divBdr>
    </w:div>
    <w:div w:id="500852249">
      <w:bodyDiv w:val="1"/>
      <w:marLeft w:val="0"/>
      <w:marRight w:val="0"/>
      <w:marTop w:val="0"/>
      <w:marBottom w:val="0"/>
      <w:divBdr>
        <w:top w:val="none" w:sz="0" w:space="0" w:color="auto"/>
        <w:left w:val="none" w:sz="0" w:space="0" w:color="auto"/>
        <w:bottom w:val="none" w:sz="0" w:space="0" w:color="auto"/>
        <w:right w:val="none" w:sz="0" w:space="0" w:color="auto"/>
      </w:divBdr>
    </w:div>
    <w:div w:id="549420722">
      <w:bodyDiv w:val="1"/>
      <w:marLeft w:val="0"/>
      <w:marRight w:val="0"/>
      <w:marTop w:val="0"/>
      <w:marBottom w:val="0"/>
      <w:divBdr>
        <w:top w:val="none" w:sz="0" w:space="0" w:color="auto"/>
        <w:left w:val="none" w:sz="0" w:space="0" w:color="auto"/>
        <w:bottom w:val="none" w:sz="0" w:space="0" w:color="auto"/>
        <w:right w:val="none" w:sz="0" w:space="0" w:color="auto"/>
      </w:divBdr>
    </w:div>
    <w:div w:id="559444826">
      <w:bodyDiv w:val="1"/>
      <w:marLeft w:val="0"/>
      <w:marRight w:val="0"/>
      <w:marTop w:val="0"/>
      <w:marBottom w:val="0"/>
      <w:divBdr>
        <w:top w:val="none" w:sz="0" w:space="0" w:color="auto"/>
        <w:left w:val="none" w:sz="0" w:space="0" w:color="auto"/>
        <w:bottom w:val="none" w:sz="0" w:space="0" w:color="auto"/>
        <w:right w:val="none" w:sz="0" w:space="0" w:color="auto"/>
      </w:divBdr>
    </w:div>
    <w:div w:id="63459956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59699549">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17314974">
      <w:bodyDiv w:val="1"/>
      <w:marLeft w:val="0"/>
      <w:marRight w:val="0"/>
      <w:marTop w:val="0"/>
      <w:marBottom w:val="0"/>
      <w:divBdr>
        <w:top w:val="none" w:sz="0" w:space="0" w:color="auto"/>
        <w:left w:val="none" w:sz="0" w:space="0" w:color="auto"/>
        <w:bottom w:val="none" w:sz="0" w:space="0" w:color="auto"/>
        <w:right w:val="none" w:sz="0" w:space="0" w:color="auto"/>
      </w:divBdr>
      <w:divsChild>
        <w:div w:id="698580825">
          <w:marLeft w:val="0"/>
          <w:marRight w:val="0"/>
          <w:marTop w:val="0"/>
          <w:marBottom w:val="0"/>
          <w:divBdr>
            <w:top w:val="none" w:sz="0" w:space="0" w:color="auto"/>
            <w:left w:val="none" w:sz="0" w:space="0" w:color="auto"/>
            <w:bottom w:val="none" w:sz="0" w:space="0" w:color="auto"/>
            <w:right w:val="none" w:sz="0" w:space="0" w:color="auto"/>
          </w:divBdr>
          <w:divsChild>
            <w:div w:id="350112193">
              <w:marLeft w:val="0"/>
              <w:marRight w:val="0"/>
              <w:marTop w:val="0"/>
              <w:marBottom w:val="0"/>
              <w:divBdr>
                <w:top w:val="none" w:sz="0" w:space="0" w:color="auto"/>
                <w:left w:val="none" w:sz="0" w:space="0" w:color="auto"/>
                <w:bottom w:val="none" w:sz="0" w:space="0" w:color="auto"/>
                <w:right w:val="none" w:sz="0" w:space="0" w:color="auto"/>
              </w:divBdr>
            </w:div>
            <w:div w:id="375740512">
              <w:marLeft w:val="0"/>
              <w:marRight w:val="0"/>
              <w:marTop w:val="0"/>
              <w:marBottom w:val="0"/>
              <w:divBdr>
                <w:top w:val="none" w:sz="0" w:space="0" w:color="auto"/>
                <w:left w:val="none" w:sz="0" w:space="0" w:color="auto"/>
                <w:bottom w:val="none" w:sz="0" w:space="0" w:color="auto"/>
                <w:right w:val="none" w:sz="0" w:space="0" w:color="auto"/>
              </w:divBdr>
            </w:div>
            <w:div w:id="484980676">
              <w:marLeft w:val="0"/>
              <w:marRight w:val="0"/>
              <w:marTop w:val="0"/>
              <w:marBottom w:val="0"/>
              <w:divBdr>
                <w:top w:val="none" w:sz="0" w:space="0" w:color="auto"/>
                <w:left w:val="none" w:sz="0" w:space="0" w:color="auto"/>
                <w:bottom w:val="none" w:sz="0" w:space="0" w:color="auto"/>
                <w:right w:val="none" w:sz="0" w:space="0" w:color="auto"/>
              </w:divBdr>
            </w:div>
            <w:div w:id="758258920">
              <w:marLeft w:val="0"/>
              <w:marRight w:val="0"/>
              <w:marTop w:val="0"/>
              <w:marBottom w:val="0"/>
              <w:divBdr>
                <w:top w:val="none" w:sz="0" w:space="0" w:color="auto"/>
                <w:left w:val="none" w:sz="0" w:space="0" w:color="auto"/>
                <w:bottom w:val="none" w:sz="0" w:space="0" w:color="auto"/>
                <w:right w:val="none" w:sz="0" w:space="0" w:color="auto"/>
              </w:divBdr>
            </w:div>
            <w:div w:id="1442651105">
              <w:marLeft w:val="0"/>
              <w:marRight w:val="0"/>
              <w:marTop w:val="0"/>
              <w:marBottom w:val="0"/>
              <w:divBdr>
                <w:top w:val="none" w:sz="0" w:space="0" w:color="auto"/>
                <w:left w:val="none" w:sz="0" w:space="0" w:color="auto"/>
                <w:bottom w:val="none" w:sz="0" w:space="0" w:color="auto"/>
                <w:right w:val="none" w:sz="0" w:space="0" w:color="auto"/>
              </w:divBdr>
            </w:div>
            <w:div w:id="1530677012">
              <w:marLeft w:val="0"/>
              <w:marRight w:val="0"/>
              <w:marTop w:val="0"/>
              <w:marBottom w:val="0"/>
              <w:divBdr>
                <w:top w:val="none" w:sz="0" w:space="0" w:color="auto"/>
                <w:left w:val="none" w:sz="0" w:space="0" w:color="auto"/>
                <w:bottom w:val="none" w:sz="0" w:space="0" w:color="auto"/>
                <w:right w:val="none" w:sz="0" w:space="0" w:color="auto"/>
              </w:divBdr>
            </w:div>
            <w:div w:id="1788810971">
              <w:marLeft w:val="0"/>
              <w:marRight w:val="0"/>
              <w:marTop w:val="0"/>
              <w:marBottom w:val="0"/>
              <w:divBdr>
                <w:top w:val="none" w:sz="0" w:space="0" w:color="auto"/>
                <w:left w:val="none" w:sz="0" w:space="0" w:color="auto"/>
                <w:bottom w:val="none" w:sz="0" w:space="0" w:color="auto"/>
                <w:right w:val="none" w:sz="0" w:space="0" w:color="auto"/>
              </w:divBdr>
            </w:div>
            <w:div w:id="1791321654">
              <w:marLeft w:val="0"/>
              <w:marRight w:val="0"/>
              <w:marTop w:val="0"/>
              <w:marBottom w:val="0"/>
              <w:divBdr>
                <w:top w:val="none" w:sz="0" w:space="0" w:color="auto"/>
                <w:left w:val="none" w:sz="0" w:space="0" w:color="auto"/>
                <w:bottom w:val="none" w:sz="0" w:space="0" w:color="auto"/>
                <w:right w:val="none" w:sz="0" w:space="0" w:color="auto"/>
              </w:divBdr>
            </w:div>
            <w:div w:id="1799495888">
              <w:marLeft w:val="0"/>
              <w:marRight w:val="0"/>
              <w:marTop w:val="0"/>
              <w:marBottom w:val="0"/>
              <w:divBdr>
                <w:top w:val="none" w:sz="0" w:space="0" w:color="auto"/>
                <w:left w:val="none" w:sz="0" w:space="0" w:color="auto"/>
                <w:bottom w:val="none" w:sz="0" w:space="0" w:color="auto"/>
                <w:right w:val="none" w:sz="0" w:space="0" w:color="auto"/>
              </w:divBdr>
            </w:div>
            <w:div w:id="2002151681">
              <w:marLeft w:val="0"/>
              <w:marRight w:val="0"/>
              <w:marTop w:val="0"/>
              <w:marBottom w:val="0"/>
              <w:divBdr>
                <w:top w:val="none" w:sz="0" w:space="0" w:color="auto"/>
                <w:left w:val="none" w:sz="0" w:space="0" w:color="auto"/>
                <w:bottom w:val="none" w:sz="0" w:space="0" w:color="auto"/>
                <w:right w:val="none" w:sz="0" w:space="0" w:color="auto"/>
              </w:divBdr>
            </w:div>
            <w:div w:id="2089691179">
              <w:marLeft w:val="0"/>
              <w:marRight w:val="0"/>
              <w:marTop w:val="0"/>
              <w:marBottom w:val="0"/>
              <w:divBdr>
                <w:top w:val="none" w:sz="0" w:space="0" w:color="auto"/>
                <w:left w:val="none" w:sz="0" w:space="0" w:color="auto"/>
                <w:bottom w:val="none" w:sz="0" w:space="0" w:color="auto"/>
                <w:right w:val="none" w:sz="0" w:space="0" w:color="auto"/>
              </w:divBdr>
            </w:div>
            <w:div w:id="2130317972">
              <w:marLeft w:val="0"/>
              <w:marRight w:val="0"/>
              <w:marTop w:val="0"/>
              <w:marBottom w:val="0"/>
              <w:divBdr>
                <w:top w:val="none" w:sz="0" w:space="0" w:color="auto"/>
                <w:left w:val="none" w:sz="0" w:space="0" w:color="auto"/>
                <w:bottom w:val="none" w:sz="0" w:space="0" w:color="auto"/>
                <w:right w:val="none" w:sz="0" w:space="0" w:color="auto"/>
              </w:divBdr>
            </w:div>
          </w:divsChild>
        </w:div>
        <w:div w:id="1279753055">
          <w:marLeft w:val="0"/>
          <w:marRight w:val="0"/>
          <w:marTop w:val="0"/>
          <w:marBottom w:val="0"/>
          <w:divBdr>
            <w:top w:val="none" w:sz="0" w:space="0" w:color="auto"/>
            <w:left w:val="none" w:sz="0" w:space="0" w:color="auto"/>
            <w:bottom w:val="none" w:sz="0" w:space="0" w:color="auto"/>
            <w:right w:val="none" w:sz="0" w:space="0" w:color="auto"/>
          </w:divBdr>
          <w:divsChild>
            <w:div w:id="249431663">
              <w:marLeft w:val="0"/>
              <w:marRight w:val="0"/>
              <w:marTop w:val="0"/>
              <w:marBottom w:val="0"/>
              <w:divBdr>
                <w:top w:val="none" w:sz="0" w:space="0" w:color="auto"/>
                <w:left w:val="none" w:sz="0" w:space="0" w:color="auto"/>
                <w:bottom w:val="none" w:sz="0" w:space="0" w:color="auto"/>
                <w:right w:val="none" w:sz="0" w:space="0" w:color="auto"/>
              </w:divBdr>
            </w:div>
            <w:div w:id="679625401">
              <w:marLeft w:val="0"/>
              <w:marRight w:val="0"/>
              <w:marTop w:val="0"/>
              <w:marBottom w:val="0"/>
              <w:divBdr>
                <w:top w:val="none" w:sz="0" w:space="0" w:color="auto"/>
                <w:left w:val="none" w:sz="0" w:space="0" w:color="auto"/>
                <w:bottom w:val="none" w:sz="0" w:space="0" w:color="auto"/>
                <w:right w:val="none" w:sz="0" w:space="0" w:color="auto"/>
              </w:divBdr>
            </w:div>
            <w:div w:id="1084840967">
              <w:marLeft w:val="0"/>
              <w:marRight w:val="0"/>
              <w:marTop w:val="0"/>
              <w:marBottom w:val="0"/>
              <w:divBdr>
                <w:top w:val="none" w:sz="0" w:space="0" w:color="auto"/>
                <w:left w:val="none" w:sz="0" w:space="0" w:color="auto"/>
                <w:bottom w:val="none" w:sz="0" w:space="0" w:color="auto"/>
                <w:right w:val="none" w:sz="0" w:space="0" w:color="auto"/>
              </w:divBdr>
            </w:div>
          </w:divsChild>
        </w:div>
        <w:div w:id="1586065271">
          <w:marLeft w:val="0"/>
          <w:marRight w:val="0"/>
          <w:marTop w:val="0"/>
          <w:marBottom w:val="0"/>
          <w:divBdr>
            <w:top w:val="none" w:sz="0" w:space="0" w:color="auto"/>
            <w:left w:val="none" w:sz="0" w:space="0" w:color="auto"/>
            <w:bottom w:val="none" w:sz="0" w:space="0" w:color="auto"/>
            <w:right w:val="none" w:sz="0" w:space="0" w:color="auto"/>
          </w:divBdr>
          <w:divsChild>
            <w:div w:id="382406436">
              <w:marLeft w:val="0"/>
              <w:marRight w:val="0"/>
              <w:marTop w:val="0"/>
              <w:marBottom w:val="0"/>
              <w:divBdr>
                <w:top w:val="none" w:sz="0" w:space="0" w:color="auto"/>
                <w:left w:val="none" w:sz="0" w:space="0" w:color="auto"/>
                <w:bottom w:val="none" w:sz="0" w:space="0" w:color="auto"/>
                <w:right w:val="none" w:sz="0" w:space="0" w:color="auto"/>
              </w:divBdr>
            </w:div>
            <w:div w:id="996953216">
              <w:marLeft w:val="0"/>
              <w:marRight w:val="0"/>
              <w:marTop w:val="0"/>
              <w:marBottom w:val="0"/>
              <w:divBdr>
                <w:top w:val="none" w:sz="0" w:space="0" w:color="auto"/>
                <w:left w:val="none" w:sz="0" w:space="0" w:color="auto"/>
                <w:bottom w:val="none" w:sz="0" w:space="0" w:color="auto"/>
                <w:right w:val="none" w:sz="0" w:space="0" w:color="auto"/>
              </w:divBdr>
            </w:div>
            <w:div w:id="1939174843">
              <w:marLeft w:val="0"/>
              <w:marRight w:val="0"/>
              <w:marTop w:val="0"/>
              <w:marBottom w:val="0"/>
              <w:divBdr>
                <w:top w:val="none" w:sz="0" w:space="0" w:color="auto"/>
                <w:left w:val="none" w:sz="0" w:space="0" w:color="auto"/>
                <w:bottom w:val="none" w:sz="0" w:space="0" w:color="auto"/>
                <w:right w:val="none" w:sz="0" w:space="0" w:color="auto"/>
              </w:divBdr>
            </w:div>
          </w:divsChild>
        </w:div>
        <w:div w:id="2125077467">
          <w:marLeft w:val="0"/>
          <w:marRight w:val="0"/>
          <w:marTop w:val="0"/>
          <w:marBottom w:val="0"/>
          <w:divBdr>
            <w:top w:val="none" w:sz="0" w:space="0" w:color="auto"/>
            <w:left w:val="none" w:sz="0" w:space="0" w:color="auto"/>
            <w:bottom w:val="none" w:sz="0" w:space="0" w:color="auto"/>
            <w:right w:val="none" w:sz="0" w:space="0" w:color="auto"/>
          </w:divBdr>
          <w:divsChild>
            <w:div w:id="258686214">
              <w:marLeft w:val="0"/>
              <w:marRight w:val="0"/>
              <w:marTop w:val="0"/>
              <w:marBottom w:val="0"/>
              <w:divBdr>
                <w:top w:val="none" w:sz="0" w:space="0" w:color="auto"/>
                <w:left w:val="none" w:sz="0" w:space="0" w:color="auto"/>
                <w:bottom w:val="none" w:sz="0" w:space="0" w:color="auto"/>
                <w:right w:val="none" w:sz="0" w:space="0" w:color="auto"/>
              </w:divBdr>
            </w:div>
            <w:div w:id="476729334">
              <w:marLeft w:val="0"/>
              <w:marRight w:val="0"/>
              <w:marTop w:val="0"/>
              <w:marBottom w:val="0"/>
              <w:divBdr>
                <w:top w:val="none" w:sz="0" w:space="0" w:color="auto"/>
                <w:left w:val="none" w:sz="0" w:space="0" w:color="auto"/>
                <w:bottom w:val="none" w:sz="0" w:space="0" w:color="auto"/>
                <w:right w:val="none" w:sz="0" w:space="0" w:color="auto"/>
              </w:divBdr>
            </w:div>
            <w:div w:id="672344387">
              <w:marLeft w:val="0"/>
              <w:marRight w:val="0"/>
              <w:marTop w:val="0"/>
              <w:marBottom w:val="0"/>
              <w:divBdr>
                <w:top w:val="none" w:sz="0" w:space="0" w:color="auto"/>
                <w:left w:val="none" w:sz="0" w:space="0" w:color="auto"/>
                <w:bottom w:val="none" w:sz="0" w:space="0" w:color="auto"/>
                <w:right w:val="none" w:sz="0" w:space="0" w:color="auto"/>
              </w:divBdr>
            </w:div>
            <w:div w:id="7158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6804">
      <w:bodyDiv w:val="1"/>
      <w:marLeft w:val="0"/>
      <w:marRight w:val="0"/>
      <w:marTop w:val="0"/>
      <w:marBottom w:val="0"/>
      <w:divBdr>
        <w:top w:val="none" w:sz="0" w:space="0" w:color="auto"/>
        <w:left w:val="none" w:sz="0" w:space="0" w:color="auto"/>
        <w:bottom w:val="none" w:sz="0" w:space="0" w:color="auto"/>
        <w:right w:val="none" w:sz="0" w:space="0" w:color="auto"/>
      </w:divBdr>
    </w:div>
    <w:div w:id="745735287">
      <w:bodyDiv w:val="1"/>
      <w:marLeft w:val="0"/>
      <w:marRight w:val="0"/>
      <w:marTop w:val="0"/>
      <w:marBottom w:val="0"/>
      <w:divBdr>
        <w:top w:val="none" w:sz="0" w:space="0" w:color="auto"/>
        <w:left w:val="none" w:sz="0" w:space="0" w:color="auto"/>
        <w:bottom w:val="none" w:sz="0" w:space="0" w:color="auto"/>
        <w:right w:val="none" w:sz="0" w:space="0" w:color="auto"/>
      </w:divBdr>
    </w:div>
    <w:div w:id="789319987">
      <w:bodyDiv w:val="1"/>
      <w:marLeft w:val="0"/>
      <w:marRight w:val="0"/>
      <w:marTop w:val="0"/>
      <w:marBottom w:val="0"/>
      <w:divBdr>
        <w:top w:val="none" w:sz="0" w:space="0" w:color="auto"/>
        <w:left w:val="none" w:sz="0" w:space="0" w:color="auto"/>
        <w:bottom w:val="none" w:sz="0" w:space="0" w:color="auto"/>
        <w:right w:val="none" w:sz="0" w:space="0" w:color="auto"/>
      </w:divBdr>
    </w:div>
    <w:div w:id="802695657">
      <w:bodyDiv w:val="1"/>
      <w:marLeft w:val="0"/>
      <w:marRight w:val="0"/>
      <w:marTop w:val="0"/>
      <w:marBottom w:val="0"/>
      <w:divBdr>
        <w:top w:val="none" w:sz="0" w:space="0" w:color="auto"/>
        <w:left w:val="none" w:sz="0" w:space="0" w:color="auto"/>
        <w:bottom w:val="none" w:sz="0" w:space="0" w:color="auto"/>
        <w:right w:val="none" w:sz="0" w:space="0" w:color="auto"/>
      </w:divBdr>
    </w:div>
    <w:div w:id="805318202">
      <w:bodyDiv w:val="1"/>
      <w:marLeft w:val="0"/>
      <w:marRight w:val="0"/>
      <w:marTop w:val="0"/>
      <w:marBottom w:val="0"/>
      <w:divBdr>
        <w:top w:val="none" w:sz="0" w:space="0" w:color="auto"/>
        <w:left w:val="none" w:sz="0" w:space="0" w:color="auto"/>
        <w:bottom w:val="none" w:sz="0" w:space="0" w:color="auto"/>
        <w:right w:val="none" w:sz="0" w:space="0" w:color="auto"/>
      </w:divBdr>
    </w:div>
    <w:div w:id="807163914">
      <w:bodyDiv w:val="1"/>
      <w:marLeft w:val="0"/>
      <w:marRight w:val="0"/>
      <w:marTop w:val="0"/>
      <w:marBottom w:val="0"/>
      <w:divBdr>
        <w:top w:val="none" w:sz="0" w:space="0" w:color="auto"/>
        <w:left w:val="none" w:sz="0" w:space="0" w:color="auto"/>
        <w:bottom w:val="none" w:sz="0" w:space="0" w:color="auto"/>
        <w:right w:val="none" w:sz="0" w:space="0" w:color="auto"/>
      </w:divBdr>
    </w:div>
    <w:div w:id="847402755">
      <w:bodyDiv w:val="1"/>
      <w:marLeft w:val="0"/>
      <w:marRight w:val="0"/>
      <w:marTop w:val="0"/>
      <w:marBottom w:val="0"/>
      <w:divBdr>
        <w:top w:val="none" w:sz="0" w:space="0" w:color="auto"/>
        <w:left w:val="none" w:sz="0" w:space="0" w:color="auto"/>
        <w:bottom w:val="none" w:sz="0" w:space="0" w:color="auto"/>
        <w:right w:val="none" w:sz="0" w:space="0" w:color="auto"/>
      </w:divBdr>
    </w:div>
    <w:div w:id="887302568">
      <w:bodyDiv w:val="1"/>
      <w:marLeft w:val="0"/>
      <w:marRight w:val="0"/>
      <w:marTop w:val="0"/>
      <w:marBottom w:val="0"/>
      <w:divBdr>
        <w:top w:val="none" w:sz="0" w:space="0" w:color="auto"/>
        <w:left w:val="none" w:sz="0" w:space="0" w:color="auto"/>
        <w:bottom w:val="none" w:sz="0" w:space="0" w:color="auto"/>
        <w:right w:val="none" w:sz="0" w:space="0" w:color="auto"/>
      </w:divBdr>
    </w:div>
    <w:div w:id="912736390">
      <w:bodyDiv w:val="1"/>
      <w:marLeft w:val="0"/>
      <w:marRight w:val="0"/>
      <w:marTop w:val="0"/>
      <w:marBottom w:val="0"/>
      <w:divBdr>
        <w:top w:val="none" w:sz="0" w:space="0" w:color="auto"/>
        <w:left w:val="none" w:sz="0" w:space="0" w:color="auto"/>
        <w:bottom w:val="none" w:sz="0" w:space="0" w:color="auto"/>
        <w:right w:val="none" w:sz="0" w:space="0" w:color="auto"/>
      </w:divBdr>
    </w:div>
    <w:div w:id="919370261">
      <w:bodyDiv w:val="1"/>
      <w:marLeft w:val="0"/>
      <w:marRight w:val="0"/>
      <w:marTop w:val="0"/>
      <w:marBottom w:val="0"/>
      <w:divBdr>
        <w:top w:val="none" w:sz="0" w:space="0" w:color="auto"/>
        <w:left w:val="none" w:sz="0" w:space="0" w:color="auto"/>
        <w:bottom w:val="none" w:sz="0" w:space="0" w:color="auto"/>
        <w:right w:val="none" w:sz="0" w:space="0" w:color="auto"/>
      </w:divBdr>
    </w:div>
    <w:div w:id="930312692">
      <w:bodyDiv w:val="1"/>
      <w:marLeft w:val="0"/>
      <w:marRight w:val="0"/>
      <w:marTop w:val="0"/>
      <w:marBottom w:val="0"/>
      <w:divBdr>
        <w:top w:val="none" w:sz="0" w:space="0" w:color="auto"/>
        <w:left w:val="none" w:sz="0" w:space="0" w:color="auto"/>
        <w:bottom w:val="none" w:sz="0" w:space="0" w:color="auto"/>
        <w:right w:val="none" w:sz="0" w:space="0" w:color="auto"/>
      </w:divBdr>
    </w:div>
    <w:div w:id="962661969">
      <w:bodyDiv w:val="1"/>
      <w:marLeft w:val="0"/>
      <w:marRight w:val="0"/>
      <w:marTop w:val="0"/>
      <w:marBottom w:val="0"/>
      <w:divBdr>
        <w:top w:val="none" w:sz="0" w:space="0" w:color="auto"/>
        <w:left w:val="none" w:sz="0" w:space="0" w:color="auto"/>
        <w:bottom w:val="none" w:sz="0" w:space="0" w:color="auto"/>
        <w:right w:val="none" w:sz="0" w:space="0" w:color="auto"/>
      </w:divBdr>
    </w:div>
    <w:div w:id="1118724010">
      <w:bodyDiv w:val="1"/>
      <w:marLeft w:val="0"/>
      <w:marRight w:val="0"/>
      <w:marTop w:val="0"/>
      <w:marBottom w:val="0"/>
      <w:divBdr>
        <w:top w:val="none" w:sz="0" w:space="0" w:color="auto"/>
        <w:left w:val="none" w:sz="0" w:space="0" w:color="auto"/>
        <w:bottom w:val="none" w:sz="0" w:space="0" w:color="auto"/>
        <w:right w:val="none" w:sz="0" w:space="0" w:color="auto"/>
      </w:divBdr>
    </w:div>
    <w:div w:id="1139688490">
      <w:bodyDiv w:val="1"/>
      <w:marLeft w:val="0"/>
      <w:marRight w:val="0"/>
      <w:marTop w:val="0"/>
      <w:marBottom w:val="0"/>
      <w:divBdr>
        <w:top w:val="none" w:sz="0" w:space="0" w:color="auto"/>
        <w:left w:val="none" w:sz="0" w:space="0" w:color="auto"/>
        <w:bottom w:val="none" w:sz="0" w:space="0" w:color="auto"/>
        <w:right w:val="none" w:sz="0" w:space="0" w:color="auto"/>
      </w:divBdr>
    </w:div>
    <w:div w:id="1199244486">
      <w:bodyDiv w:val="1"/>
      <w:marLeft w:val="0"/>
      <w:marRight w:val="0"/>
      <w:marTop w:val="0"/>
      <w:marBottom w:val="0"/>
      <w:divBdr>
        <w:top w:val="none" w:sz="0" w:space="0" w:color="auto"/>
        <w:left w:val="none" w:sz="0" w:space="0" w:color="auto"/>
        <w:bottom w:val="none" w:sz="0" w:space="0" w:color="auto"/>
        <w:right w:val="none" w:sz="0" w:space="0" w:color="auto"/>
      </w:divBdr>
    </w:div>
    <w:div w:id="1266843341">
      <w:bodyDiv w:val="1"/>
      <w:marLeft w:val="0"/>
      <w:marRight w:val="0"/>
      <w:marTop w:val="0"/>
      <w:marBottom w:val="0"/>
      <w:divBdr>
        <w:top w:val="none" w:sz="0" w:space="0" w:color="auto"/>
        <w:left w:val="none" w:sz="0" w:space="0" w:color="auto"/>
        <w:bottom w:val="none" w:sz="0" w:space="0" w:color="auto"/>
        <w:right w:val="none" w:sz="0" w:space="0" w:color="auto"/>
      </w:divBdr>
    </w:div>
    <w:div w:id="1278487152">
      <w:bodyDiv w:val="1"/>
      <w:marLeft w:val="0"/>
      <w:marRight w:val="0"/>
      <w:marTop w:val="0"/>
      <w:marBottom w:val="0"/>
      <w:divBdr>
        <w:top w:val="none" w:sz="0" w:space="0" w:color="auto"/>
        <w:left w:val="none" w:sz="0" w:space="0" w:color="auto"/>
        <w:bottom w:val="none" w:sz="0" w:space="0" w:color="auto"/>
        <w:right w:val="none" w:sz="0" w:space="0" w:color="auto"/>
      </w:divBdr>
    </w:div>
    <w:div w:id="1281455458">
      <w:bodyDiv w:val="1"/>
      <w:marLeft w:val="0"/>
      <w:marRight w:val="0"/>
      <w:marTop w:val="0"/>
      <w:marBottom w:val="0"/>
      <w:divBdr>
        <w:top w:val="none" w:sz="0" w:space="0" w:color="auto"/>
        <w:left w:val="none" w:sz="0" w:space="0" w:color="auto"/>
        <w:bottom w:val="none" w:sz="0" w:space="0" w:color="auto"/>
        <w:right w:val="none" w:sz="0" w:space="0" w:color="auto"/>
      </w:divBdr>
    </w:div>
    <w:div w:id="1282150127">
      <w:bodyDiv w:val="1"/>
      <w:marLeft w:val="0"/>
      <w:marRight w:val="0"/>
      <w:marTop w:val="0"/>
      <w:marBottom w:val="0"/>
      <w:divBdr>
        <w:top w:val="none" w:sz="0" w:space="0" w:color="auto"/>
        <w:left w:val="none" w:sz="0" w:space="0" w:color="auto"/>
        <w:bottom w:val="none" w:sz="0" w:space="0" w:color="auto"/>
        <w:right w:val="none" w:sz="0" w:space="0" w:color="auto"/>
      </w:divBdr>
    </w:div>
    <w:div w:id="1335382600">
      <w:bodyDiv w:val="1"/>
      <w:marLeft w:val="0"/>
      <w:marRight w:val="0"/>
      <w:marTop w:val="0"/>
      <w:marBottom w:val="0"/>
      <w:divBdr>
        <w:top w:val="none" w:sz="0" w:space="0" w:color="auto"/>
        <w:left w:val="none" w:sz="0" w:space="0" w:color="auto"/>
        <w:bottom w:val="none" w:sz="0" w:space="0" w:color="auto"/>
        <w:right w:val="none" w:sz="0" w:space="0" w:color="auto"/>
      </w:divBdr>
    </w:div>
    <w:div w:id="1375740074">
      <w:bodyDiv w:val="1"/>
      <w:marLeft w:val="0"/>
      <w:marRight w:val="0"/>
      <w:marTop w:val="0"/>
      <w:marBottom w:val="0"/>
      <w:divBdr>
        <w:top w:val="none" w:sz="0" w:space="0" w:color="auto"/>
        <w:left w:val="none" w:sz="0" w:space="0" w:color="auto"/>
        <w:bottom w:val="none" w:sz="0" w:space="0" w:color="auto"/>
        <w:right w:val="none" w:sz="0" w:space="0" w:color="auto"/>
      </w:divBdr>
    </w:div>
    <w:div w:id="1390880180">
      <w:bodyDiv w:val="1"/>
      <w:marLeft w:val="0"/>
      <w:marRight w:val="0"/>
      <w:marTop w:val="0"/>
      <w:marBottom w:val="0"/>
      <w:divBdr>
        <w:top w:val="none" w:sz="0" w:space="0" w:color="auto"/>
        <w:left w:val="none" w:sz="0" w:space="0" w:color="auto"/>
        <w:bottom w:val="none" w:sz="0" w:space="0" w:color="auto"/>
        <w:right w:val="none" w:sz="0" w:space="0" w:color="auto"/>
      </w:divBdr>
    </w:div>
    <w:div w:id="1453136865">
      <w:bodyDiv w:val="1"/>
      <w:marLeft w:val="0"/>
      <w:marRight w:val="0"/>
      <w:marTop w:val="0"/>
      <w:marBottom w:val="0"/>
      <w:divBdr>
        <w:top w:val="none" w:sz="0" w:space="0" w:color="auto"/>
        <w:left w:val="none" w:sz="0" w:space="0" w:color="auto"/>
        <w:bottom w:val="none" w:sz="0" w:space="0" w:color="auto"/>
        <w:right w:val="none" w:sz="0" w:space="0" w:color="auto"/>
      </w:divBdr>
      <w:divsChild>
        <w:div w:id="43023403">
          <w:marLeft w:val="0"/>
          <w:marRight w:val="0"/>
          <w:marTop w:val="0"/>
          <w:marBottom w:val="0"/>
          <w:divBdr>
            <w:top w:val="none" w:sz="0" w:space="0" w:color="auto"/>
            <w:left w:val="none" w:sz="0" w:space="0" w:color="auto"/>
            <w:bottom w:val="none" w:sz="0" w:space="0" w:color="auto"/>
            <w:right w:val="none" w:sz="0" w:space="0" w:color="auto"/>
          </w:divBdr>
        </w:div>
        <w:div w:id="87508640">
          <w:marLeft w:val="0"/>
          <w:marRight w:val="0"/>
          <w:marTop w:val="0"/>
          <w:marBottom w:val="0"/>
          <w:divBdr>
            <w:top w:val="none" w:sz="0" w:space="0" w:color="auto"/>
            <w:left w:val="none" w:sz="0" w:space="0" w:color="auto"/>
            <w:bottom w:val="none" w:sz="0" w:space="0" w:color="auto"/>
            <w:right w:val="none" w:sz="0" w:space="0" w:color="auto"/>
          </w:divBdr>
        </w:div>
        <w:div w:id="296491531">
          <w:marLeft w:val="0"/>
          <w:marRight w:val="0"/>
          <w:marTop w:val="0"/>
          <w:marBottom w:val="0"/>
          <w:divBdr>
            <w:top w:val="none" w:sz="0" w:space="0" w:color="auto"/>
            <w:left w:val="none" w:sz="0" w:space="0" w:color="auto"/>
            <w:bottom w:val="none" w:sz="0" w:space="0" w:color="auto"/>
            <w:right w:val="none" w:sz="0" w:space="0" w:color="auto"/>
          </w:divBdr>
        </w:div>
        <w:div w:id="648246162">
          <w:marLeft w:val="0"/>
          <w:marRight w:val="0"/>
          <w:marTop w:val="0"/>
          <w:marBottom w:val="0"/>
          <w:divBdr>
            <w:top w:val="none" w:sz="0" w:space="0" w:color="auto"/>
            <w:left w:val="none" w:sz="0" w:space="0" w:color="auto"/>
            <w:bottom w:val="none" w:sz="0" w:space="0" w:color="auto"/>
            <w:right w:val="none" w:sz="0" w:space="0" w:color="auto"/>
          </w:divBdr>
        </w:div>
        <w:div w:id="836117945">
          <w:marLeft w:val="0"/>
          <w:marRight w:val="0"/>
          <w:marTop w:val="0"/>
          <w:marBottom w:val="0"/>
          <w:divBdr>
            <w:top w:val="none" w:sz="0" w:space="0" w:color="auto"/>
            <w:left w:val="none" w:sz="0" w:space="0" w:color="auto"/>
            <w:bottom w:val="none" w:sz="0" w:space="0" w:color="auto"/>
            <w:right w:val="none" w:sz="0" w:space="0" w:color="auto"/>
          </w:divBdr>
        </w:div>
        <w:div w:id="955258201">
          <w:marLeft w:val="0"/>
          <w:marRight w:val="0"/>
          <w:marTop w:val="0"/>
          <w:marBottom w:val="0"/>
          <w:divBdr>
            <w:top w:val="none" w:sz="0" w:space="0" w:color="auto"/>
            <w:left w:val="none" w:sz="0" w:space="0" w:color="auto"/>
            <w:bottom w:val="none" w:sz="0" w:space="0" w:color="auto"/>
            <w:right w:val="none" w:sz="0" w:space="0" w:color="auto"/>
          </w:divBdr>
        </w:div>
        <w:div w:id="1007754397">
          <w:marLeft w:val="0"/>
          <w:marRight w:val="0"/>
          <w:marTop w:val="0"/>
          <w:marBottom w:val="0"/>
          <w:divBdr>
            <w:top w:val="none" w:sz="0" w:space="0" w:color="auto"/>
            <w:left w:val="none" w:sz="0" w:space="0" w:color="auto"/>
            <w:bottom w:val="none" w:sz="0" w:space="0" w:color="auto"/>
            <w:right w:val="none" w:sz="0" w:space="0" w:color="auto"/>
          </w:divBdr>
        </w:div>
        <w:div w:id="1306736782">
          <w:marLeft w:val="0"/>
          <w:marRight w:val="0"/>
          <w:marTop w:val="0"/>
          <w:marBottom w:val="0"/>
          <w:divBdr>
            <w:top w:val="none" w:sz="0" w:space="0" w:color="auto"/>
            <w:left w:val="none" w:sz="0" w:space="0" w:color="auto"/>
            <w:bottom w:val="none" w:sz="0" w:space="0" w:color="auto"/>
            <w:right w:val="none" w:sz="0" w:space="0" w:color="auto"/>
          </w:divBdr>
        </w:div>
      </w:divsChild>
    </w:div>
    <w:div w:id="1491943710">
      <w:bodyDiv w:val="1"/>
      <w:marLeft w:val="0"/>
      <w:marRight w:val="0"/>
      <w:marTop w:val="0"/>
      <w:marBottom w:val="0"/>
      <w:divBdr>
        <w:top w:val="none" w:sz="0" w:space="0" w:color="auto"/>
        <w:left w:val="none" w:sz="0" w:space="0" w:color="auto"/>
        <w:bottom w:val="none" w:sz="0" w:space="0" w:color="auto"/>
        <w:right w:val="none" w:sz="0" w:space="0" w:color="auto"/>
      </w:divBdr>
    </w:div>
    <w:div w:id="1564950655">
      <w:bodyDiv w:val="1"/>
      <w:marLeft w:val="0"/>
      <w:marRight w:val="0"/>
      <w:marTop w:val="0"/>
      <w:marBottom w:val="0"/>
      <w:divBdr>
        <w:top w:val="none" w:sz="0" w:space="0" w:color="auto"/>
        <w:left w:val="none" w:sz="0" w:space="0" w:color="auto"/>
        <w:bottom w:val="none" w:sz="0" w:space="0" w:color="auto"/>
        <w:right w:val="none" w:sz="0" w:space="0" w:color="auto"/>
      </w:divBdr>
    </w:div>
    <w:div w:id="1621375329">
      <w:bodyDiv w:val="1"/>
      <w:marLeft w:val="0"/>
      <w:marRight w:val="0"/>
      <w:marTop w:val="0"/>
      <w:marBottom w:val="0"/>
      <w:divBdr>
        <w:top w:val="none" w:sz="0" w:space="0" w:color="auto"/>
        <w:left w:val="none" w:sz="0" w:space="0" w:color="auto"/>
        <w:bottom w:val="none" w:sz="0" w:space="0" w:color="auto"/>
        <w:right w:val="none" w:sz="0" w:space="0" w:color="auto"/>
      </w:divBdr>
    </w:div>
    <w:div w:id="1630822512">
      <w:bodyDiv w:val="1"/>
      <w:marLeft w:val="0"/>
      <w:marRight w:val="0"/>
      <w:marTop w:val="0"/>
      <w:marBottom w:val="0"/>
      <w:divBdr>
        <w:top w:val="none" w:sz="0" w:space="0" w:color="auto"/>
        <w:left w:val="none" w:sz="0" w:space="0" w:color="auto"/>
        <w:bottom w:val="none" w:sz="0" w:space="0" w:color="auto"/>
        <w:right w:val="none" w:sz="0" w:space="0" w:color="auto"/>
      </w:divBdr>
    </w:div>
    <w:div w:id="1646156966">
      <w:bodyDiv w:val="1"/>
      <w:marLeft w:val="0"/>
      <w:marRight w:val="0"/>
      <w:marTop w:val="0"/>
      <w:marBottom w:val="0"/>
      <w:divBdr>
        <w:top w:val="none" w:sz="0" w:space="0" w:color="auto"/>
        <w:left w:val="none" w:sz="0" w:space="0" w:color="auto"/>
        <w:bottom w:val="none" w:sz="0" w:space="0" w:color="auto"/>
        <w:right w:val="none" w:sz="0" w:space="0" w:color="auto"/>
      </w:divBdr>
    </w:div>
    <w:div w:id="1683555691">
      <w:bodyDiv w:val="1"/>
      <w:marLeft w:val="0"/>
      <w:marRight w:val="0"/>
      <w:marTop w:val="0"/>
      <w:marBottom w:val="0"/>
      <w:divBdr>
        <w:top w:val="none" w:sz="0" w:space="0" w:color="auto"/>
        <w:left w:val="none" w:sz="0" w:space="0" w:color="auto"/>
        <w:bottom w:val="none" w:sz="0" w:space="0" w:color="auto"/>
        <w:right w:val="none" w:sz="0" w:space="0" w:color="auto"/>
      </w:divBdr>
    </w:div>
    <w:div w:id="1683699248">
      <w:bodyDiv w:val="1"/>
      <w:marLeft w:val="0"/>
      <w:marRight w:val="0"/>
      <w:marTop w:val="0"/>
      <w:marBottom w:val="0"/>
      <w:divBdr>
        <w:top w:val="none" w:sz="0" w:space="0" w:color="auto"/>
        <w:left w:val="none" w:sz="0" w:space="0" w:color="auto"/>
        <w:bottom w:val="none" w:sz="0" w:space="0" w:color="auto"/>
        <w:right w:val="none" w:sz="0" w:space="0" w:color="auto"/>
      </w:divBdr>
    </w:div>
    <w:div w:id="1768041323">
      <w:bodyDiv w:val="1"/>
      <w:marLeft w:val="0"/>
      <w:marRight w:val="0"/>
      <w:marTop w:val="0"/>
      <w:marBottom w:val="0"/>
      <w:divBdr>
        <w:top w:val="none" w:sz="0" w:space="0" w:color="auto"/>
        <w:left w:val="none" w:sz="0" w:space="0" w:color="auto"/>
        <w:bottom w:val="none" w:sz="0" w:space="0" w:color="auto"/>
        <w:right w:val="none" w:sz="0" w:space="0" w:color="auto"/>
      </w:divBdr>
    </w:div>
    <w:div w:id="1904096191">
      <w:bodyDiv w:val="1"/>
      <w:marLeft w:val="0"/>
      <w:marRight w:val="0"/>
      <w:marTop w:val="0"/>
      <w:marBottom w:val="0"/>
      <w:divBdr>
        <w:top w:val="none" w:sz="0" w:space="0" w:color="auto"/>
        <w:left w:val="none" w:sz="0" w:space="0" w:color="auto"/>
        <w:bottom w:val="none" w:sz="0" w:space="0" w:color="auto"/>
        <w:right w:val="none" w:sz="0" w:space="0" w:color="auto"/>
      </w:divBdr>
    </w:div>
    <w:div w:id="1942566445">
      <w:bodyDiv w:val="1"/>
      <w:marLeft w:val="0"/>
      <w:marRight w:val="0"/>
      <w:marTop w:val="0"/>
      <w:marBottom w:val="0"/>
      <w:divBdr>
        <w:top w:val="none" w:sz="0" w:space="0" w:color="auto"/>
        <w:left w:val="none" w:sz="0" w:space="0" w:color="auto"/>
        <w:bottom w:val="none" w:sz="0" w:space="0" w:color="auto"/>
        <w:right w:val="none" w:sz="0" w:space="0" w:color="auto"/>
      </w:divBdr>
    </w:div>
    <w:div w:id="1963143918">
      <w:bodyDiv w:val="1"/>
      <w:marLeft w:val="0"/>
      <w:marRight w:val="0"/>
      <w:marTop w:val="0"/>
      <w:marBottom w:val="0"/>
      <w:divBdr>
        <w:top w:val="none" w:sz="0" w:space="0" w:color="auto"/>
        <w:left w:val="none" w:sz="0" w:space="0" w:color="auto"/>
        <w:bottom w:val="none" w:sz="0" w:space="0" w:color="auto"/>
        <w:right w:val="none" w:sz="0" w:space="0" w:color="auto"/>
      </w:divBdr>
      <w:divsChild>
        <w:div w:id="232785280">
          <w:marLeft w:val="0"/>
          <w:marRight w:val="0"/>
          <w:marTop w:val="0"/>
          <w:marBottom w:val="0"/>
          <w:divBdr>
            <w:top w:val="none" w:sz="0" w:space="0" w:color="auto"/>
            <w:left w:val="none" w:sz="0" w:space="0" w:color="auto"/>
            <w:bottom w:val="none" w:sz="0" w:space="0" w:color="auto"/>
            <w:right w:val="none" w:sz="0" w:space="0" w:color="auto"/>
          </w:divBdr>
          <w:divsChild>
            <w:div w:id="784466839">
              <w:marLeft w:val="0"/>
              <w:marRight w:val="0"/>
              <w:marTop w:val="0"/>
              <w:marBottom w:val="0"/>
              <w:divBdr>
                <w:top w:val="none" w:sz="0" w:space="0" w:color="auto"/>
                <w:left w:val="none" w:sz="0" w:space="0" w:color="auto"/>
                <w:bottom w:val="none" w:sz="0" w:space="0" w:color="auto"/>
                <w:right w:val="none" w:sz="0" w:space="0" w:color="auto"/>
              </w:divBdr>
            </w:div>
            <w:div w:id="1021056027">
              <w:marLeft w:val="0"/>
              <w:marRight w:val="0"/>
              <w:marTop w:val="0"/>
              <w:marBottom w:val="0"/>
              <w:divBdr>
                <w:top w:val="none" w:sz="0" w:space="0" w:color="auto"/>
                <w:left w:val="none" w:sz="0" w:space="0" w:color="auto"/>
                <w:bottom w:val="none" w:sz="0" w:space="0" w:color="auto"/>
                <w:right w:val="none" w:sz="0" w:space="0" w:color="auto"/>
              </w:divBdr>
            </w:div>
            <w:div w:id="1866744393">
              <w:marLeft w:val="0"/>
              <w:marRight w:val="0"/>
              <w:marTop w:val="0"/>
              <w:marBottom w:val="0"/>
              <w:divBdr>
                <w:top w:val="none" w:sz="0" w:space="0" w:color="auto"/>
                <w:left w:val="none" w:sz="0" w:space="0" w:color="auto"/>
                <w:bottom w:val="none" w:sz="0" w:space="0" w:color="auto"/>
                <w:right w:val="none" w:sz="0" w:space="0" w:color="auto"/>
              </w:divBdr>
            </w:div>
          </w:divsChild>
        </w:div>
        <w:div w:id="898176103">
          <w:marLeft w:val="0"/>
          <w:marRight w:val="0"/>
          <w:marTop w:val="0"/>
          <w:marBottom w:val="0"/>
          <w:divBdr>
            <w:top w:val="none" w:sz="0" w:space="0" w:color="auto"/>
            <w:left w:val="none" w:sz="0" w:space="0" w:color="auto"/>
            <w:bottom w:val="none" w:sz="0" w:space="0" w:color="auto"/>
            <w:right w:val="none" w:sz="0" w:space="0" w:color="auto"/>
          </w:divBdr>
          <w:divsChild>
            <w:div w:id="514998882">
              <w:marLeft w:val="0"/>
              <w:marRight w:val="0"/>
              <w:marTop w:val="0"/>
              <w:marBottom w:val="0"/>
              <w:divBdr>
                <w:top w:val="none" w:sz="0" w:space="0" w:color="auto"/>
                <w:left w:val="none" w:sz="0" w:space="0" w:color="auto"/>
                <w:bottom w:val="none" w:sz="0" w:space="0" w:color="auto"/>
                <w:right w:val="none" w:sz="0" w:space="0" w:color="auto"/>
              </w:divBdr>
            </w:div>
            <w:div w:id="1467090433">
              <w:marLeft w:val="0"/>
              <w:marRight w:val="0"/>
              <w:marTop w:val="0"/>
              <w:marBottom w:val="0"/>
              <w:divBdr>
                <w:top w:val="none" w:sz="0" w:space="0" w:color="auto"/>
                <w:left w:val="none" w:sz="0" w:space="0" w:color="auto"/>
                <w:bottom w:val="none" w:sz="0" w:space="0" w:color="auto"/>
                <w:right w:val="none" w:sz="0" w:space="0" w:color="auto"/>
              </w:divBdr>
            </w:div>
            <w:div w:id="1766681465">
              <w:marLeft w:val="0"/>
              <w:marRight w:val="0"/>
              <w:marTop w:val="0"/>
              <w:marBottom w:val="0"/>
              <w:divBdr>
                <w:top w:val="none" w:sz="0" w:space="0" w:color="auto"/>
                <w:left w:val="none" w:sz="0" w:space="0" w:color="auto"/>
                <w:bottom w:val="none" w:sz="0" w:space="0" w:color="auto"/>
                <w:right w:val="none" w:sz="0" w:space="0" w:color="auto"/>
              </w:divBdr>
            </w:div>
          </w:divsChild>
        </w:div>
        <w:div w:id="1049645743">
          <w:marLeft w:val="0"/>
          <w:marRight w:val="0"/>
          <w:marTop w:val="0"/>
          <w:marBottom w:val="0"/>
          <w:divBdr>
            <w:top w:val="none" w:sz="0" w:space="0" w:color="auto"/>
            <w:left w:val="none" w:sz="0" w:space="0" w:color="auto"/>
            <w:bottom w:val="none" w:sz="0" w:space="0" w:color="auto"/>
            <w:right w:val="none" w:sz="0" w:space="0" w:color="auto"/>
          </w:divBdr>
          <w:divsChild>
            <w:div w:id="56173442">
              <w:marLeft w:val="0"/>
              <w:marRight w:val="0"/>
              <w:marTop w:val="0"/>
              <w:marBottom w:val="0"/>
              <w:divBdr>
                <w:top w:val="none" w:sz="0" w:space="0" w:color="auto"/>
                <w:left w:val="none" w:sz="0" w:space="0" w:color="auto"/>
                <w:bottom w:val="none" w:sz="0" w:space="0" w:color="auto"/>
                <w:right w:val="none" w:sz="0" w:space="0" w:color="auto"/>
              </w:divBdr>
            </w:div>
            <w:div w:id="130833006">
              <w:marLeft w:val="0"/>
              <w:marRight w:val="0"/>
              <w:marTop w:val="0"/>
              <w:marBottom w:val="0"/>
              <w:divBdr>
                <w:top w:val="none" w:sz="0" w:space="0" w:color="auto"/>
                <w:left w:val="none" w:sz="0" w:space="0" w:color="auto"/>
                <w:bottom w:val="none" w:sz="0" w:space="0" w:color="auto"/>
                <w:right w:val="none" w:sz="0" w:space="0" w:color="auto"/>
              </w:divBdr>
            </w:div>
            <w:div w:id="416289700">
              <w:marLeft w:val="0"/>
              <w:marRight w:val="0"/>
              <w:marTop w:val="0"/>
              <w:marBottom w:val="0"/>
              <w:divBdr>
                <w:top w:val="none" w:sz="0" w:space="0" w:color="auto"/>
                <w:left w:val="none" w:sz="0" w:space="0" w:color="auto"/>
                <w:bottom w:val="none" w:sz="0" w:space="0" w:color="auto"/>
                <w:right w:val="none" w:sz="0" w:space="0" w:color="auto"/>
              </w:divBdr>
            </w:div>
            <w:div w:id="631131263">
              <w:marLeft w:val="0"/>
              <w:marRight w:val="0"/>
              <w:marTop w:val="0"/>
              <w:marBottom w:val="0"/>
              <w:divBdr>
                <w:top w:val="none" w:sz="0" w:space="0" w:color="auto"/>
                <w:left w:val="none" w:sz="0" w:space="0" w:color="auto"/>
                <w:bottom w:val="none" w:sz="0" w:space="0" w:color="auto"/>
                <w:right w:val="none" w:sz="0" w:space="0" w:color="auto"/>
              </w:divBdr>
            </w:div>
            <w:div w:id="941719037">
              <w:marLeft w:val="0"/>
              <w:marRight w:val="0"/>
              <w:marTop w:val="0"/>
              <w:marBottom w:val="0"/>
              <w:divBdr>
                <w:top w:val="none" w:sz="0" w:space="0" w:color="auto"/>
                <w:left w:val="none" w:sz="0" w:space="0" w:color="auto"/>
                <w:bottom w:val="none" w:sz="0" w:space="0" w:color="auto"/>
                <w:right w:val="none" w:sz="0" w:space="0" w:color="auto"/>
              </w:divBdr>
            </w:div>
            <w:div w:id="1063797049">
              <w:marLeft w:val="0"/>
              <w:marRight w:val="0"/>
              <w:marTop w:val="0"/>
              <w:marBottom w:val="0"/>
              <w:divBdr>
                <w:top w:val="none" w:sz="0" w:space="0" w:color="auto"/>
                <w:left w:val="none" w:sz="0" w:space="0" w:color="auto"/>
                <w:bottom w:val="none" w:sz="0" w:space="0" w:color="auto"/>
                <w:right w:val="none" w:sz="0" w:space="0" w:color="auto"/>
              </w:divBdr>
            </w:div>
            <w:div w:id="1303654239">
              <w:marLeft w:val="0"/>
              <w:marRight w:val="0"/>
              <w:marTop w:val="0"/>
              <w:marBottom w:val="0"/>
              <w:divBdr>
                <w:top w:val="none" w:sz="0" w:space="0" w:color="auto"/>
                <w:left w:val="none" w:sz="0" w:space="0" w:color="auto"/>
                <w:bottom w:val="none" w:sz="0" w:space="0" w:color="auto"/>
                <w:right w:val="none" w:sz="0" w:space="0" w:color="auto"/>
              </w:divBdr>
            </w:div>
            <w:div w:id="1404375126">
              <w:marLeft w:val="0"/>
              <w:marRight w:val="0"/>
              <w:marTop w:val="0"/>
              <w:marBottom w:val="0"/>
              <w:divBdr>
                <w:top w:val="none" w:sz="0" w:space="0" w:color="auto"/>
                <w:left w:val="none" w:sz="0" w:space="0" w:color="auto"/>
                <w:bottom w:val="none" w:sz="0" w:space="0" w:color="auto"/>
                <w:right w:val="none" w:sz="0" w:space="0" w:color="auto"/>
              </w:divBdr>
            </w:div>
            <w:div w:id="1517381215">
              <w:marLeft w:val="0"/>
              <w:marRight w:val="0"/>
              <w:marTop w:val="0"/>
              <w:marBottom w:val="0"/>
              <w:divBdr>
                <w:top w:val="none" w:sz="0" w:space="0" w:color="auto"/>
                <w:left w:val="none" w:sz="0" w:space="0" w:color="auto"/>
                <w:bottom w:val="none" w:sz="0" w:space="0" w:color="auto"/>
                <w:right w:val="none" w:sz="0" w:space="0" w:color="auto"/>
              </w:divBdr>
            </w:div>
            <w:div w:id="1591114466">
              <w:marLeft w:val="0"/>
              <w:marRight w:val="0"/>
              <w:marTop w:val="0"/>
              <w:marBottom w:val="0"/>
              <w:divBdr>
                <w:top w:val="none" w:sz="0" w:space="0" w:color="auto"/>
                <w:left w:val="none" w:sz="0" w:space="0" w:color="auto"/>
                <w:bottom w:val="none" w:sz="0" w:space="0" w:color="auto"/>
                <w:right w:val="none" w:sz="0" w:space="0" w:color="auto"/>
              </w:divBdr>
            </w:div>
            <w:div w:id="1838768264">
              <w:marLeft w:val="0"/>
              <w:marRight w:val="0"/>
              <w:marTop w:val="0"/>
              <w:marBottom w:val="0"/>
              <w:divBdr>
                <w:top w:val="none" w:sz="0" w:space="0" w:color="auto"/>
                <w:left w:val="none" w:sz="0" w:space="0" w:color="auto"/>
                <w:bottom w:val="none" w:sz="0" w:space="0" w:color="auto"/>
                <w:right w:val="none" w:sz="0" w:space="0" w:color="auto"/>
              </w:divBdr>
            </w:div>
            <w:div w:id="1874615930">
              <w:marLeft w:val="0"/>
              <w:marRight w:val="0"/>
              <w:marTop w:val="0"/>
              <w:marBottom w:val="0"/>
              <w:divBdr>
                <w:top w:val="none" w:sz="0" w:space="0" w:color="auto"/>
                <w:left w:val="none" w:sz="0" w:space="0" w:color="auto"/>
                <w:bottom w:val="none" w:sz="0" w:space="0" w:color="auto"/>
                <w:right w:val="none" w:sz="0" w:space="0" w:color="auto"/>
              </w:divBdr>
            </w:div>
          </w:divsChild>
        </w:div>
        <w:div w:id="1092554658">
          <w:marLeft w:val="0"/>
          <w:marRight w:val="0"/>
          <w:marTop w:val="0"/>
          <w:marBottom w:val="0"/>
          <w:divBdr>
            <w:top w:val="none" w:sz="0" w:space="0" w:color="auto"/>
            <w:left w:val="none" w:sz="0" w:space="0" w:color="auto"/>
            <w:bottom w:val="none" w:sz="0" w:space="0" w:color="auto"/>
            <w:right w:val="none" w:sz="0" w:space="0" w:color="auto"/>
          </w:divBdr>
          <w:divsChild>
            <w:div w:id="6760483">
              <w:marLeft w:val="0"/>
              <w:marRight w:val="0"/>
              <w:marTop w:val="0"/>
              <w:marBottom w:val="0"/>
              <w:divBdr>
                <w:top w:val="none" w:sz="0" w:space="0" w:color="auto"/>
                <w:left w:val="none" w:sz="0" w:space="0" w:color="auto"/>
                <w:bottom w:val="none" w:sz="0" w:space="0" w:color="auto"/>
                <w:right w:val="none" w:sz="0" w:space="0" w:color="auto"/>
              </w:divBdr>
            </w:div>
            <w:div w:id="343090211">
              <w:marLeft w:val="0"/>
              <w:marRight w:val="0"/>
              <w:marTop w:val="0"/>
              <w:marBottom w:val="0"/>
              <w:divBdr>
                <w:top w:val="none" w:sz="0" w:space="0" w:color="auto"/>
                <w:left w:val="none" w:sz="0" w:space="0" w:color="auto"/>
                <w:bottom w:val="none" w:sz="0" w:space="0" w:color="auto"/>
                <w:right w:val="none" w:sz="0" w:space="0" w:color="auto"/>
              </w:divBdr>
            </w:div>
            <w:div w:id="1641230184">
              <w:marLeft w:val="0"/>
              <w:marRight w:val="0"/>
              <w:marTop w:val="0"/>
              <w:marBottom w:val="0"/>
              <w:divBdr>
                <w:top w:val="none" w:sz="0" w:space="0" w:color="auto"/>
                <w:left w:val="none" w:sz="0" w:space="0" w:color="auto"/>
                <w:bottom w:val="none" w:sz="0" w:space="0" w:color="auto"/>
                <w:right w:val="none" w:sz="0" w:space="0" w:color="auto"/>
              </w:divBdr>
            </w:div>
            <w:div w:id="16484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1718">
      <w:bodyDiv w:val="1"/>
      <w:marLeft w:val="0"/>
      <w:marRight w:val="0"/>
      <w:marTop w:val="0"/>
      <w:marBottom w:val="0"/>
      <w:divBdr>
        <w:top w:val="none" w:sz="0" w:space="0" w:color="auto"/>
        <w:left w:val="none" w:sz="0" w:space="0" w:color="auto"/>
        <w:bottom w:val="none" w:sz="0" w:space="0" w:color="auto"/>
        <w:right w:val="none" w:sz="0" w:space="0" w:color="auto"/>
      </w:divBdr>
    </w:div>
    <w:div w:id="2051225740">
      <w:bodyDiv w:val="1"/>
      <w:marLeft w:val="0"/>
      <w:marRight w:val="0"/>
      <w:marTop w:val="0"/>
      <w:marBottom w:val="0"/>
      <w:divBdr>
        <w:top w:val="none" w:sz="0" w:space="0" w:color="auto"/>
        <w:left w:val="none" w:sz="0" w:space="0" w:color="auto"/>
        <w:bottom w:val="none" w:sz="0" w:space="0" w:color="auto"/>
        <w:right w:val="none" w:sz="0" w:space="0" w:color="auto"/>
      </w:divBdr>
    </w:div>
    <w:div w:id="2080205253">
      <w:bodyDiv w:val="1"/>
      <w:marLeft w:val="0"/>
      <w:marRight w:val="0"/>
      <w:marTop w:val="0"/>
      <w:marBottom w:val="0"/>
      <w:divBdr>
        <w:top w:val="none" w:sz="0" w:space="0" w:color="auto"/>
        <w:left w:val="none" w:sz="0" w:space="0" w:color="auto"/>
        <w:bottom w:val="none" w:sz="0" w:space="0" w:color="auto"/>
        <w:right w:val="none" w:sz="0" w:space="0" w:color="auto"/>
      </w:divBdr>
    </w:div>
    <w:div w:id="2086297449">
      <w:bodyDiv w:val="1"/>
      <w:marLeft w:val="0"/>
      <w:marRight w:val="0"/>
      <w:marTop w:val="0"/>
      <w:marBottom w:val="0"/>
      <w:divBdr>
        <w:top w:val="none" w:sz="0" w:space="0" w:color="auto"/>
        <w:left w:val="none" w:sz="0" w:space="0" w:color="auto"/>
        <w:bottom w:val="none" w:sz="0" w:space="0" w:color="auto"/>
        <w:right w:val="none" w:sz="0" w:space="0" w:color="auto"/>
      </w:divBdr>
    </w:div>
    <w:div w:id="21003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hingi.is/lagas/149b/201808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skistof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57B2C-4C0E-4F9D-96B2-56AC2484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11542</Words>
  <Characters>65795</Characters>
  <Application>Microsoft Office Word</Application>
  <DocSecurity>0</DocSecurity>
  <Lines>548</Lines>
  <Paragraphs>154</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77183</CharactersWithSpaces>
  <SharedDoc>false</SharedDoc>
  <HLinks>
    <vt:vector size="1578" baseType="variant">
      <vt:variant>
        <vt:i4>7733347</vt:i4>
      </vt:variant>
      <vt:variant>
        <vt:i4>1569</vt:i4>
      </vt:variant>
      <vt:variant>
        <vt:i4>0</vt:i4>
      </vt:variant>
      <vt:variant>
        <vt:i4>5</vt:i4>
      </vt:variant>
      <vt:variant>
        <vt:lpwstr>http://www.fiskeldissjodur.is/</vt:lpwstr>
      </vt:variant>
      <vt:variant>
        <vt:lpwstr/>
      </vt:variant>
      <vt:variant>
        <vt:i4>1572934</vt:i4>
      </vt:variant>
      <vt:variant>
        <vt:i4>1566</vt:i4>
      </vt:variant>
      <vt:variant>
        <vt:i4>0</vt:i4>
      </vt:variant>
      <vt:variant>
        <vt:i4>5</vt:i4>
      </vt:variant>
      <vt:variant>
        <vt:lpwstr>http://www.fiskistofa.is/</vt:lpwstr>
      </vt:variant>
      <vt:variant>
        <vt:lpwstr/>
      </vt:variant>
      <vt:variant>
        <vt:i4>7995443</vt:i4>
      </vt:variant>
      <vt:variant>
        <vt:i4>1563</vt:i4>
      </vt:variant>
      <vt:variant>
        <vt:i4>0</vt:i4>
      </vt:variant>
      <vt:variant>
        <vt:i4>5</vt:i4>
      </vt:variant>
      <vt:variant>
        <vt:lpwstr>https://www.althingi.is/lagas/149b/2018088.html</vt:lpwstr>
      </vt:variant>
      <vt:variant>
        <vt:lpwstr/>
      </vt:variant>
      <vt:variant>
        <vt:i4>1572914</vt:i4>
      </vt:variant>
      <vt:variant>
        <vt:i4>1556</vt:i4>
      </vt:variant>
      <vt:variant>
        <vt:i4>0</vt:i4>
      </vt:variant>
      <vt:variant>
        <vt:i4>5</vt:i4>
      </vt:variant>
      <vt:variant>
        <vt:lpwstr/>
      </vt:variant>
      <vt:variant>
        <vt:lpwstr>_Toc22811995</vt:lpwstr>
      </vt:variant>
      <vt:variant>
        <vt:i4>1638450</vt:i4>
      </vt:variant>
      <vt:variant>
        <vt:i4>1550</vt:i4>
      </vt:variant>
      <vt:variant>
        <vt:i4>0</vt:i4>
      </vt:variant>
      <vt:variant>
        <vt:i4>5</vt:i4>
      </vt:variant>
      <vt:variant>
        <vt:lpwstr/>
      </vt:variant>
      <vt:variant>
        <vt:lpwstr>_Toc22811994</vt:lpwstr>
      </vt:variant>
      <vt:variant>
        <vt:i4>1966130</vt:i4>
      </vt:variant>
      <vt:variant>
        <vt:i4>1544</vt:i4>
      </vt:variant>
      <vt:variant>
        <vt:i4>0</vt:i4>
      </vt:variant>
      <vt:variant>
        <vt:i4>5</vt:i4>
      </vt:variant>
      <vt:variant>
        <vt:lpwstr/>
      </vt:variant>
      <vt:variant>
        <vt:lpwstr>_Toc22811993</vt:lpwstr>
      </vt:variant>
      <vt:variant>
        <vt:i4>2031666</vt:i4>
      </vt:variant>
      <vt:variant>
        <vt:i4>1538</vt:i4>
      </vt:variant>
      <vt:variant>
        <vt:i4>0</vt:i4>
      </vt:variant>
      <vt:variant>
        <vt:i4>5</vt:i4>
      </vt:variant>
      <vt:variant>
        <vt:lpwstr/>
      </vt:variant>
      <vt:variant>
        <vt:lpwstr>_Toc22811992</vt:lpwstr>
      </vt:variant>
      <vt:variant>
        <vt:i4>1835058</vt:i4>
      </vt:variant>
      <vt:variant>
        <vt:i4>1532</vt:i4>
      </vt:variant>
      <vt:variant>
        <vt:i4>0</vt:i4>
      </vt:variant>
      <vt:variant>
        <vt:i4>5</vt:i4>
      </vt:variant>
      <vt:variant>
        <vt:lpwstr/>
      </vt:variant>
      <vt:variant>
        <vt:lpwstr>_Toc22811991</vt:lpwstr>
      </vt:variant>
      <vt:variant>
        <vt:i4>1900594</vt:i4>
      </vt:variant>
      <vt:variant>
        <vt:i4>1526</vt:i4>
      </vt:variant>
      <vt:variant>
        <vt:i4>0</vt:i4>
      </vt:variant>
      <vt:variant>
        <vt:i4>5</vt:i4>
      </vt:variant>
      <vt:variant>
        <vt:lpwstr/>
      </vt:variant>
      <vt:variant>
        <vt:lpwstr>_Toc22811990</vt:lpwstr>
      </vt:variant>
      <vt:variant>
        <vt:i4>1310771</vt:i4>
      </vt:variant>
      <vt:variant>
        <vt:i4>1520</vt:i4>
      </vt:variant>
      <vt:variant>
        <vt:i4>0</vt:i4>
      </vt:variant>
      <vt:variant>
        <vt:i4>5</vt:i4>
      </vt:variant>
      <vt:variant>
        <vt:lpwstr/>
      </vt:variant>
      <vt:variant>
        <vt:lpwstr>_Toc22811989</vt:lpwstr>
      </vt:variant>
      <vt:variant>
        <vt:i4>1376307</vt:i4>
      </vt:variant>
      <vt:variant>
        <vt:i4>1514</vt:i4>
      </vt:variant>
      <vt:variant>
        <vt:i4>0</vt:i4>
      </vt:variant>
      <vt:variant>
        <vt:i4>5</vt:i4>
      </vt:variant>
      <vt:variant>
        <vt:lpwstr/>
      </vt:variant>
      <vt:variant>
        <vt:lpwstr>_Toc22811988</vt:lpwstr>
      </vt:variant>
      <vt:variant>
        <vt:i4>1703987</vt:i4>
      </vt:variant>
      <vt:variant>
        <vt:i4>1508</vt:i4>
      </vt:variant>
      <vt:variant>
        <vt:i4>0</vt:i4>
      </vt:variant>
      <vt:variant>
        <vt:i4>5</vt:i4>
      </vt:variant>
      <vt:variant>
        <vt:lpwstr/>
      </vt:variant>
      <vt:variant>
        <vt:lpwstr>_Toc22811987</vt:lpwstr>
      </vt:variant>
      <vt:variant>
        <vt:i4>1769523</vt:i4>
      </vt:variant>
      <vt:variant>
        <vt:i4>1502</vt:i4>
      </vt:variant>
      <vt:variant>
        <vt:i4>0</vt:i4>
      </vt:variant>
      <vt:variant>
        <vt:i4>5</vt:i4>
      </vt:variant>
      <vt:variant>
        <vt:lpwstr/>
      </vt:variant>
      <vt:variant>
        <vt:lpwstr>_Toc22811986</vt:lpwstr>
      </vt:variant>
      <vt:variant>
        <vt:i4>1572915</vt:i4>
      </vt:variant>
      <vt:variant>
        <vt:i4>1496</vt:i4>
      </vt:variant>
      <vt:variant>
        <vt:i4>0</vt:i4>
      </vt:variant>
      <vt:variant>
        <vt:i4>5</vt:i4>
      </vt:variant>
      <vt:variant>
        <vt:lpwstr/>
      </vt:variant>
      <vt:variant>
        <vt:lpwstr>_Toc22811985</vt:lpwstr>
      </vt:variant>
      <vt:variant>
        <vt:i4>1638451</vt:i4>
      </vt:variant>
      <vt:variant>
        <vt:i4>1490</vt:i4>
      </vt:variant>
      <vt:variant>
        <vt:i4>0</vt:i4>
      </vt:variant>
      <vt:variant>
        <vt:i4>5</vt:i4>
      </vt:variant>
      <vt:variant>
        <vt:lpwstr/>
      </vt:variant>
      <vt:variant>
        <vt:lpwstr>_Toc22811984</vt:lpwstr>
      </vt:variant>
      <vt:variant>
        <vt:i4>1966131</vt:i4>
      </vt:variant>
      <vt:variant>
        <vt:i4>1484</vt:i4>
      </vt:variant>
      <vt:variant>
        <vt:i4>0</vt:i4>
      </vt:variant>
      <vt:variant>
        <vt:i4>5</vt:i4>
      </vt:variant>
      <vt:variant>
        <vt:lpwstr/>
      </vt:variant>
      <vt:variant>
        <vt:lpwstr>_Toc22811983</vt:lpwstr>
      </vt:variant>
      <vt:variant>
        <vt:i4>2031667</vt:i4>
      </vt:variant>
      <vt:variant>
        <vt:i4>1478</vt:i4>
      </vt:variant>
      <vt:variant>
        <vt:i4>0</vt:i4>
      </vt:variant>
      <vt:variant>
        <vt:i4>5</vt:i4>
      </vt:variant>
      <vt:variant>
        <vt:lpwstr/>
      </vt:variant>
      <vt:variant>
        <vt:lpwstr>_Toc22811982</vt:lpwstr>
      </vt:variant>
      <vt:variant>
        <vt:i4>1835059</vt:i4>
      </vt:variant>
      <vt:variant>
        <vt:i4>1472</vt:i4>
      </vt:variant>
      <vt:variant>
        <vt:i4>0</vt:i4>
      </vt:variant>
      <vt:variant>
        <vt:i4>5</vt:i4>
      </vt:variant>
      <vt:variant>
        <vt:lpwstr/>
      </vt:variant>
      <vt:variant>
        <vt:lpwstr>_Toc22811981</vt:lpwstr>
      </vt:variant>
      <vt:variant>
        <vt:i4>1900595</vt:i4>
      </vt:variant>
      <vt:variant>
        <vt:i4>1466</vt:i4>
      </vt:variant>
      <vt:variant>
        <vt:i4>0</vt:i4>
      </vt:variant>
      <vt:variant>
        <vt:i4>5</vt:i4>
      </vt:variant>
      <vt:variant>
        <vt:lpwstr/>
      </vt:variant>
      <vt:variant>
        <vt:lpwstr>_Toc22811980</vt:lpwstr>
      </vt:variant>
      <vt:variant>
        <vt:i4>1310780</vt:i4>
      </vt:variant>
      <vt:variant>
        <vt:i4>1460</vt:i4>
      </vt:variant>
      <vt:variant>
        <vt:i4>0</vt:i4>
      </vt:variant>
      <vt:variant>
        <vt:i4>5</vt:i4>
      </vt:variant>
      <vt:variant>
        <vt:lpwstr/>
      </vt:variant>
      <vt:variant>
        <vt:lpwstr>_Toc22811979</vt:lpwstr>
      </vt:variant>
      <vt:variant>
        <vt:i4>1376316</vt:i4>
      </vt:variant>
      <vt:variant>
        <vt:i4>1454</vt:i4>
      </vt:variant>
      <vt:variant>
        <vt:i4>0</vt:i4>
      </vt:variant>
      <vt:variant>
        <vt:i4>5</vt:i4>
      </vt:variant>
      <vt:variant>
        <vt:lpwstr/>
      </vt:variant>
      <vt:variant>
        <vt:lpwstr>_Toc22811978</vt:lpwstr>
      </vt:variant>
      <vt:variant>
        <vt:i4>1703996</vt:i4>
      </vt:variant>
      <vt:variant>
        <vt:i4>1448</vt:i4>
      </vt:variant>
      <vt:variant>
        <vt:i4>0</vt:i4>
      </vt:variant>
      <vt:variant>
        <vt:i4>5</vt:i4>
      </vt:variant>
      <vt:variant>
        <vt:lpwstr/>
      </vt:variant>
      <vt:variant>
        <vt:lpwstr>_Toc22811977</vt:lpwstr>
      </vt:variant>
      <vt:variant>
        <vt:i4>1769532</vt:i4>
      </vt:variant>
      <vt:variant>
        <vt:i4>1442</vt:i4>
      </vt:variant>
      <vt:variant>
        <vt:i4>0</vt:i4>
      </vt:variant>
      <vt:variant>
        <vt:i4>5</vt:i4>
      </vt:variant>
      <vt:variant>
        <vt:lpwstr/>
      </vt:variant>
      <vt:variant>
        <vt:lpwstr>_Toc22811976</vt:lpwstr>
      </vt:variant>
      <vt:variant>
        <vt:i4>1572924</vt:i4>
      </vt:variant>
      <vt:variant>
        <vt:i4>1436</vt:i4>
      </vt:variant>
      <vt:variant>
        <vt:i4>0</vt:i4>
      </vt:variant>
      <vt:variant>
        <vt:i4>5</vt:i4>
      </vt:variant>
      <vt:variant>
        <vt:lpwstr/>
      </vt:variant>
      <vt:variant>
        <vt:lpwstr>_Toc22811975</vt:lpwstr>
      </vt:variant>
      <vt:variant>
        <vt:i4>1638460</vt:i4>
      </vt:variant>
      <vt:variant>
        <vt:i4>1430</vt:i4>
      </vt:variant>
      <vt:variant>
        <vt:i4>0</vt:i4>
      </vt:variant>
      <vt:variant>
        <vt:i4>5</vt:i4>
      </vt:variant>
      <vt:variant>
        <vt:lpwstr/>
      </vt:variant>
      <vt:variant>
        <vt:lpwstr>_Toc22811974</vt:lpwstr>
      </vt:variant>
      <vt:variant>
        <vt:i4>1966140</vt:i4>
      </vt:variant>
      <vt:variant>
        <vt:i4>1424</vt:i4>
      </vt:variant>
      <vt:variant>
        <vt:i4>0</vt:i4>
      </vt:variant>
      <vt:variant>
        <vt:i4>5</vt:i4>
      </vt:variant>
      <vt:variant>
        <vt:lpwstr/>
      </vt:variant>
      <vt:variant>
        <vt:lpwstr>_Toc22811973</vt:lpwstr>
      </vt:variant>
      <vt:variant>
        <vt:i4>2031676</vt:i4>
      </vt:variant>
      <vt:variant>
        <vt:i4>1418</vt:i4>
      </vt:variant>
      <vt:variant>
        <vt:i4>0</vt:i4>
      </vt:variant>
      <vt:variant>
        <vt:i4>5</vt:i4>
      </vt:variant>
      <vt:variant>
        <vt:lpwstr/>
      </vt:variant>
      <vt:variant>
        <vt:lpwstr>_Toc22811972</vt:lpwstr>
      </vt:variant>
      <vt:variant>
        <vt:i4>1835068</vt:i4>
      </vt:variant>
      <vt:variant>
        <vt:i4>1412</vt:i4>
      </vt:variant>
      <vt:variant>
        <vt:i4>0</vt:i4>
      </vt:variant>
      <vt:variant>
        <vt:i4>5</vt:i4>
      </vt:variant>
      <vt:variant>
        <vt:lpwstr/>
      </vt:variant>
      <vt:variant>
        <vt:lpwstr>_Toc22811971</vt:lpwstr>
      </vt:variant>
      <vt:variant>
        <vt:i4>1900604</vt:i4>
      </vt:variant>
      <vt:variant>
        <vt:i4>1406</vt:i4>
      </vt:variant>
      <vt:variant>
        <vt:i4>0</vt:i4>
      </vt:variant>
      <vt:variant>
        <vt:i4>5</vt:i4>
      </vt:variant>
      <vt:variant>
        <vt:lpwstr/>
      </vt:variant>
      <vt:variant>
        <vt:lpwstr>_Toc22811970</vt:lpwstr>
      </vt:variant>
      <vt:variant>
        <vt:i4>1310781</vt:i4>
      </vt:variant>
      <vt:variant>
        <vt:i4>1400</vt:i4>
      </vt:variant>
      <vt:variant>
        <vt:i4>0</vt:i4>
      </vt:variant>
      <vt:variant>
        <vt:i4>5</vt:i4>
      </vt:variant>
      <vt:variant>
        <vt:lpwstr/>
      </vt:variant>
      <vt:variant>
        <vt:lpwstr>_Toc22811969</vt:lpwstr>
      </vt:variant>
      <vt:variant>
        <vt:i4>1376317</vt:i4>
      </vt:variant>
      <vt:variant>
        <vt:i4>1394</vt:i4>
      </vt:variant>
      <vt:variant>
        <vt:i4>0</vt:i4>
      </vt:variant>
      <vt:variant>
        <vt:i4>5</vt:i4>
      </vt:variant>
      <vt:variant>
        <vt:lpwstr/>
      </vt:variant>
      <vt:variant>
        <vt:lpwstr>_Toc22811968</vt:lpwstr>
      </vt:variant>
      <vt:variant>
        <vt:i4>1703997</vt:i4>
      </vt:variant>
      <vt:variant>
        <vt:i4>1388</vt:i4>
      </vt:variant>
      <vt:variant>
        <vt:i4>0</vt:i4>
      </vt:variant>
      <vt:variant>
        <vt:i4>5</vt:i4>
      </vt:variant>
      <vt:variant>
        <vt:lpwstr/>
      </vt:variant>
      <vt:variant>
        <vt:lpwstr>_Toc22811967</vt:lpwstr>
      </vt:variant>
      <vt:variant>
        <vt:i4>1769533</vt:i4>
      </vt:variant>
      <vt:variant>
        <vt:i4>1382</vt:i4>
      </vt:variant>
      <vt:variant>
        <vt:i4>0</vt:i4>
      </vt:variant>
      <vt:variant>
        <vt:i4>5</vt:i4>
      </vt:variant>
      <vt:variant>
        <vt:lpwstr/>
      </vt:variant>
      <vt:variant>
        <vt:lpwstr>_Toc22811966</vt:lpwstr>
      </vt:variant>
      <vt:variant>
        <vt:i4>1572925</vt:i4>
      </vt:variant>
      <vt:variant>
        <vt:i4>1376</vt:i4>
      </vt:variant>
      <vt:variant>
        <vt:i4>0</vt:i4>
      </vt:variant>
      <vt:variant>
        <vt:i4>5</vt:i4>
      </vt:variant>
      <vt:variant>
        <vt:lpwstr/>
      </vt:variant>
      <vt:variant>
        <vt:lpwstr>_Toc22811965</vt:lpwstr>
      </vt:variant>
      <vt:variant>
        <vt:i4>1638461</vt:i4>
      </vt:variant>
      <vt:variant>
        <vt:i4>1370</vt:i4>
      </vt:variant>
      <vt:variant>
        <vt:i4>0</vt:i4>
      </vt:variant>
      <vt:variant>
        <vt:i4>5</vt:i4>
      </vt:variant>
      <vt:variant>
        <vt:lpwstr/>
      </vt:variant>
      <vt:variant>
        <vt:lpwstr>_Toc22811964</vt:lpwstr>
      </vt:variant>
      <vt:variant>
        <vt:i4>1966141</vt:i4>
      </vt:variant>
      <vt:variant>
        <vt:i4>1364</vt:i4>
      </vt:variant>
      <vt:variant>
        <vt:i4>0</vt:i4>
      </vt:variant>
      <vt:variant>
        <vt:i4>5</vt:i4>
      </vt:variant>
      <vt:variant>
        <vt:lpwstr/>
      </vt:variant>
      <vt:variant>
        <vt:lpwstr>_Toc22811963</vt:lpwstr>
      </vt:variant>
      <vt:variant>
        <vt:i4>2031677</vt:i4>
      </vt:variant>
      <vt:variant>
        <vt:i4>1358</vt:i4>
      </vt:variant>
      <vt:variant>
        <vt:i4>0</vt:i4>
      </vt:variant>
      <vt:variant>
        <vt:i4>5</vt:i4>
      </vt:variant>
      <vt:variant>
        <vt:lpwstr/>
      </vt:variant>
      <vt:variant>
        <vt:lpwstr>_Toc22811962</vt:lpwstr>
      </vt:variant>
      <vt:variant>
        <vt:i4>1835069</vt:i4>
      </vt:variant>
      <vt:variant>
        <vt:i4>1352</vt:i4>
      </vt:variant>
      <vt:variant>
        <vt:i4>0</vt:i4>
      </vt:variant>
      <vt:variant>
        <vt:i4>5</vt:i4>
      </vt:variant>
      <vt:variant>
        <vt:lpwstr/>
      </vt:variant>
      <vt:variant>
        <vt:lpwstr>_Toc22811961</vt:lpwstr>
      </vt:variant>
      <vt:variant>
        <vt:i4>1900605</vt:i4>
      </vt:variant>
      <vt:variant>
        <vt:i4>1346</vt:i4>
      </vt:variant>
      <vt:variant>
        <vt:i4>0</vt:i4>
      </vt:variant>
      <vt:variant>
        <vt:i4>5</vt:i4>
      </vt:variant>
      <vt:variant>
        <vt:lpwstr/>
      </vt:variant>
      <vt:variant>
        <vt:lpwstr>_Toc22811960</vt:lpwstr>
      </vt:variant>
      <vt:variant>
        <vt:i4>1310782</vt:i4>
      </vt:variant>
      <vt:variant>
        <vt:i4>1340</vt:i4>
      </vt:variant>
      <vt:variant>
        <vt:i4>0</vt:i4>
      </vt:variant>
      <vt:variant>
        <vt:i4>5</vt:i4>
      </vt:variant>
      <vt:variant>
        <vt:lpwstr/>
      </vt:variant>
      <vt:variant>
        <vt:lpwstr>_Toc22811959</vt:lpwstr>
      </vt:variant>
      <vt:variant>
        <vt:i4>1376318</vt:i4>
      </vt:variant>
      <vt:variant>
        <vt:i4>1334</vt:i4>
      </vt:variant>
      <vt:variant>
        <vt:i4>0</vt:i4>
      </vt:variant>
      <vt:variant>
        <vt:i4>5</vt:i4>
      </vt:variant>
      <vt:variant>
        <vt:lpwstr/>
      </vt:variant>
      <vt:variant>
        <vt:lpwstr>_Toc22811958</vt:lpwstr>
      </vt:variant>
      <vt:variant>
        <vt:i4>1703998</vt:i4>
      </vt:variant>
      <vt:variant>
        <vt:i4>1328</vt:i4>
      </vt:variant>
      <vt:variant>
        <vt:i4>0</vt:i4>
      </vt:variant>
      <vt:variant>
        <vt:i4>5</vt:i4>
      </vt:variant>
      <vt:variant>
        <vt:lpwstr/>
      </vt:variant>
      <vt:variant>
        <vt:lpwstr>_Toc22811957</vt:lpwstr>
      </vt:variant>
      <vt:variant>
        <vt:i4>1769534</vt:i4>
      </vt:variant>
      <vt:variant>
        <vt:i4>1322</vt:i4>
      </vt:variant>
      <vt:variant>
        <vt:i4>0</vt:i4>
      </vt:variant>
      <vt:variant>
        <vt:i4>5</vt:i4>
      </vt:variant>
      <vt:variant>
        <vt:lpwstr/>
      </vt:variant>
      <vt:variant>
        <vt:lpwstr>_Toc22811956</vt:lpwstr>
      </vt:variant>
      <vt:variant>
        <vt:i4>1572926</vt:i4>
      </vt:variant>
      <vt:variant>
        <vt:i4>1316</vt:i4>
      </vt:variant>
      <vt:variant>
        <vt:i4>0</vt:i4>
      </vt:variant>
      <vt:variant>
        <vt:i4>5</vt:i4>
      </vt:variant>
      <vt:variant>
        <vt:lpwstr/>
      </vt:variant>
      <vt:variant>
        <vt:lpwstr>_Toc22811955</vt:lpwstr>
      </vt:variant>
      <vt:variant>
        <vt:i4>1638462</vt:i4>
      </vt:variant>
      <vt:variant>
        <vt:i4>1310</vt:i4>
      </vt:variant>
      <vt:variant>
        <vt:i4>0</vt:i4>
      </vt:variant>
      <vt:variant>
        <vt:i4>5</vt:i4>
      </vt:variant>
      <vt:variant>
        <vt:lpwstr/>
      </vt:variant>
      <vt:variant>
        <vt:lpwstr>_Toc22811954</vt:lpwstr>
      </vt:variant>
      <vt:variant>
        <vt:i4>1966142</vt:i4>
      </vt:variant>
      <vt:variant>
        <vt:i4>1304</vt:i4>
      </vt:variant>
      <vt:variant>
        <vt:i4>0</vt:i4>
      </vt:variant>
      <vt:variant>
        <vt:i4>5</vt:i4>
      </vt:variant>
      <vt:variant>
        <vt:lpwstr/>
      </vt:variant>
      <vt:variant>
        <vt:lpwstr>_Toc22811953</vt:lpwstr>
      </vt:variant>
      <vt:variant>
        <vt:i4>2031678</vt:i4>
      </vt:variant>
      <vt:variant>
        <vt:i4>1298</vt:i4>
      </vt:variant>
      <vt:variant>
        <vt:i4>0</vt:i4>
      </vt:variant>
      <vt:variant>
        <vt:i4>5</vt:i4>
      </vt:variant>
      <vt:variant>
        <vt:lpwstr/>
      </vt:variant>
      <vt:variant>
        <vt:lpwstr>_Toc22811952</vt:lpwstr>
      </vt:variant>
      <vt:variant>
        <vt:i4>1835070</vt:i4>
      </vt:variant>
      <vt:variant>
        <vt:i4>1292</vt:i4>
      </vt:variant>
      <vt:variant>
        <vt:i4>0</vt:i4>
      </vt:variant>
      <vt:variant>
        <vt:i4>5</vt:i4>
      </vt:variant>
      <vt:variant>
        <vt:lpwstr/>
      </vt:variant>
      <vt:variant>
        <vt:lpwstr>_Toc22811951</vt:lpwstr>
      </vt:variant>
      <vt:variant>
        <vt:i4>1900606</vt:i4>
      </vt:variant>
      <vt:variant>
        <vt:i4>1286</vt:i4>
      </vt:variant>
      <vt:variant>
        <vt:i4>0</vt:i4>
      </vt:variant>
      <vt:variant>
        <vt:i4>5</vt:i4>
      </vt:variant>
      <vt:variant>
        <vt:lpwstr/>
      </vt:variant>
      <vt:variant>
        <vt:lpwstr>_Toc22811950</vt:lpwstr>
      </vt:variant>
      <vt:variant>
        <vt:i4>1310783</vt:i4>
      </vt:variant>
      <vt:variant>
        <vt:i4>1280</vt:i4>
      </vt:variant>
      <vt:variant>
        <vt:i4>0</vt:i4>
      </vt:variant>
      <vt:variant>
        <vt:i4>5</vt:i4>
      </vt:variant>
      <vt:variant>
        <vt:lpwstr/>
      </vt:variant>
      <vt:variant>
        <vt:lpwstr>_Toc22811949</vt:lpwstr>
      </vt:variant>
      <vt:variant>
        <vt:i4>1376319</vt:i4>
      </vt:variant>
      <vt:variant>
        <vt:i4>1274</vt:i4>
      </vt:variant>
      <vt:variant>
        <vt:i4>0</vt:i4>
      </vt:variant>
      <vt:variant>
        <vt:i4>5</vt:i4>
      </vt:variant>
      <vt:variant>
        <vt:lpwstr/>
      </vt:variant>
      <vt:variant>
        <vt:lpwstr>_Toc22811948</vt:lpwstr>
      </vt:variant>
      <vt:variant>
        <vt:i4>1703999</vt:i4>
      </vt:variant>
      <vt:variant>
        <vt:i4>1268</vt:i4>
      </vt:variant>
      <vt:variant>
        <vt:i4>0</vt:i4>
      </vt:variant>
      <vt:variant>
        <vt:i4>5</vt:i4>
      </vt:variant>
      <vt:variant>
        <vt:lpwstr/>
      </vt:variant>
      <vt:variant>
        <vt:lpwstr>_Toc22811947</vt:lpwstr>
      </vt:variant>
      <vt:variant>
        <vt:i4>1769535</vt:i4>
      </vt:variant>
      <vt:variant>
        <vt:i4>1262</vt:i4>
      </vt:variant>
      <vt:variant>
        <vt:i4>0</vt:i4>
      </vt:variant>
      <vt:variant>
        <vt:i4>5</vt:i4>
      </vt:variant>
      <vt:variant>
        <vt:lpwstr/>
      </vt:variant>
      <vt:variant>
        <vt:lpwstr>_Toc22811946</vt:lpwstr>
      </vt:variant>
      <vt:variant>
        <vt:i4>1572927</vt:i4>
      </vt:variant>
      <vt:variant>
        <vt:i4>1256</vt:i4>
      </vt:variant>
      <vt:variant>
        <vt:i4>0</vt:i4>
      </vt:variant>
      <vt:variant>
        <vt:i4>5</vt:i4>
      </vt:variant>
      <vt:variant>
        <vt:lpwstr/>
      </vt:variant>
      <vt:variant>
        <vt:lpwstr>_Toc22811945</vt:lpwstr>
      </vt:variant>
      <vt:variant>
        <vt:i4>1638463</vt:i4>
      </vt:variant>
      <vt:variant>
        <vt:i4>1250</vt:i4>
      </vt:variant>
      <vt:variant>
        <vt:i4>0</vt:i4>
      </vt:variant>
      <vt:variant>
        <vt:i4>5</vt:i4>
      </vt:variant>
      <vt:variant>
        <vt:lpwstr/>
      </vt:variant>
      <vt:variant>
        <vt:lpwstr>_Toc22811944</vt:lpwstr>
      </vt:variant>
      <vt:variant>
        <vt:i4>1966143</vt:i4>
      </vt:variant>
      <vt:variant>
        <vt:i4>1244</vt:i4>
      </vt:variant>
      <vt:variant>
        <vt:i4>0</vt:i4>
      </vt:variant>
      <vt:variant>
        <vt:i4>5</vt:i4>
      </vt:variant>
      <vt:variant>
        <vt:lpwstr/>
      </vt:variant>
      <vt:variant>
        <vt:lpwstr>_Toc22811943</vt:lpwstr>
      </vt:variant>
      <vt:variant>
        <vt:i4>2031679</vt:i4>
      </vt:variant>
      <vt:variant>
        <vt:i4>1238</vt:i4>
      </vt:variant>
      <vt:variant>
        <vt:i4>0</vt:i4>
      </vt:variant>
      <vt:variant>
        <vt:i4>5</vt:i4>
      </vt:variant>
      <vt:variant>
        <vt:lpwstr/>
      </vt:variant>
      <vt:variant>
        <vt:lpwstr>_Toc22811942</vt:lpwstr>
      </vt:variant>
      <vt:variant>
        <vt:i4>1835071</vt:i4>
      </vt:variant>
      <vt:variant>
        <vt:i4>1232</vt:i4>
      </vt:variant>
      <vt:variant>
        <vt:i4>0</vt:i4>
      </vt:variant>
      <vt:variant>
        <vt:i4>5</vt:i4>
      </vt:variant>
      <vt:variant>
        <vt:lpwstr/>
      </vt:variant>
      <vt:variant>
        <vt:lpwstr>_Toc22811941</vt:lpwstr>
      </vt:variant>
      <vt:variant>
        <vt:i4>1900607</vt:i4>
      </vt:variant>
      <vt:variant>
        <vt:i4>1226</vt:i4>
      </vt:variant>
      <vt:variant>
        <vt:i4>0</vt:i4>
      </vt:variant>
      <vt:variant>
        <vt:i4>5</vt:i4>
      </vt:variant>
      <vt:variant>
        <vt:lpwstr/>
      </vt:variant>
      <vt:variant>
        <vt:lpwstr>_Toc22811940</vt:lpwstr>
      </vt:variant>
      <vt:variant>
        <vt:i4>1310776</vt:i4>
      </vt:variant>
      <vt:variant>
        <vt:i4>1220</vt:i4>
      </vt:variant>
      <vt:variant>
        <vt:i4>0</vt:i4>
      </vt:variant>
      <vt:variant>
        <vt:i4>5</vt:i4>
      </vt:variant>
      <vt:variant>
        <vt:lpwstr/>
      </vt:variant>
      <vt:variant>
        <vt:lpwstr>_Toc22811939</vt:lpwstr>
      </vt:variant>
      <vt:variant>
        <vt:i4>1376312</vt:i4>
      </vt:variant>
      <vt:variant>
        <vt:i4>1214</vt:i4>
      </vt:variant>
      <vt:variant>
        <vt:i4>0</vt:i4>
      </vt:variant>
      <vt:variant>
        <vt:i4>5</vt:i4>
      </vt:variant>
      <vt:variant>
        <vt:lpwstr/>
      </vt:variant>
      <vt:variant>
        <vt:lpwstr>_Toc22811938</vt:lpwstr>
      </vt:variant>
      <vt:variant>
        <vt:i4>1703992</vt:i4>
      </vt:variant>
      <vt:variant>
        <vt:i4>1208</vt:i4>
      </vt:variant>
      <vt:variant>
        <vt:i4>0</vt:i4>
      </vt:variant>
      <vt:variant>
        <vt:i4>5</vt:i4>
      </vt:variant>
      <vt:variant>
        <vt:lpwstr/>
      </vt:variant>
      <vt:variant>
        <vt:lpwstr>_Toc22811937</vt:lpwstr>
      </vt:variant>
      <vt:variant>
        <vt:i4>1769528</vt:i4>
      </vt:variant>
      <vt:variant>
        <vt:i4>1202</vt:i4>
      </vt:variant>
      <vt:variant>
        <vt:i4>0</vt:i4>
      </vt:variant>
      <vt:variant>
        <vt:i4>5</vt:i4>
      </vt:variant>
      <vt:variant>
        <vt:lpwstr/>
      </vt:variant>
      <vt:variant>
        <vt:lpwstr>_Toc22811936</vt:lpwstr>
      </vt:variant>
      <vt:variant>
        <vt:i4>1572920</vt:i4>
      </vt:variant>
      <vt:variant>
        <vt:i4>1196</vt:i4>
      </vt:variant>
      <vt:variant>
        <vt:i4>0</vt:i4>
      </vt:variant>
      <vt:variant>
        <vt:i4>5</vt:i4>
      </vt:variant>
      <vt:variant>
        <vt:lpwstr/>
      </vt:variant>
      <vt:variant>
        <vt:lpwstr>_Toc22811935</vt:lpwstr>
      </vt:variant>
      <vt:variant>
        <vt:i4>1638456</vt:i4>
      </vt:variant>
      <vt:variant>
        <vt:i4>1190</vt:i4>
      </vt:variant>
      <vt:variant>
        <vt:i4>0</vt:i4>
      </vt:variant>
      <vt:variant>
        <vt:i4>5</vt:i4>
      </vt:variant>
      <vt:variant>
        <vt:lpwstr/>
      </vt:variant>
      <vt:variant>
        <vt:lpwstr>_Toc22811934</vt:lpwstr>
      </vt:variant>
      <vt:variant>
        <vt:i4>1966136</vt:i4>
      </vt:variant>
      <vt:variant>
        <vt:i4>1184</vt:i4>
      </vt:variant>
      <vt:variant>
        <vt:i4>0</vt:i4>
      </vt:variant>
      <vt:variant>
        <vt:i4>5</vt:i4>
      </vt:variant>
      <vt:variant>
        <vt:lpwstr/>
      </vt:variant>
      <vt:variant>
        <vt:lpwstr>_Toc22811933</vt:lpwstr>
      </vt:variant>
      <vt:variant>
        <vt:i4>2031672</vt:i4>
      </vt:variant>
      <vt:variant>
        <vt:i4>1178</vt:i4>
      </vt:variant>
      <vt:variant>
        <vt:i4>0</vt:i4>
      </vt:variant>
      <vt:variant>
        <vt:i4>5</vt:i4>
      </vt:variant>
      <vt:variant>
        <vt:lpwstr/>
      </vt:variant>
      <vt:variant>
        <vt:lpwstr>_Toc22811932</vt:lpwstr>
      </vt:variant>
      <vt:variant>
        <vt:i4>1835064</vt:i4>
      </vt:variant>
      <vt:variant>
        <vt:i4>1172</vt:i4>
      </vt:variant>
      <vt:variant>
        <vt:i4>0</vt:i4>
      </vt:variant>
      <vt:variant>
        <vt:i4>5</vt:i4>
      </vt:variant>
      <vt:variant>
        <vt:lpwstr/>
      </vt:variant>
      <vt:variant>
        <vt:lpwstr>_Toc22811931</vt:lpwstr>
      </vt:variant>
      <vt:variant>
        <vt:i4>1900600</vt:i4>
      </vt:variant>
      <vt:variant>
        <vt:i4>1166</vt:i4>
      </vt:variant>
      <vt:variant>
        <vt:i4>0</vt:i4>
      </vt:variant>
      <vt:variant>
        <vt:i4>5</vt:i4>
      </vt:variant>
      <vt:variant>
        <vt:lpwstr/>
      </vt:variant>
      <vt:variant>
        <vt:lpwstr>_Toc22811930</vt:lpwstr>
      </vt:variant>
      <vt:variant>
        <vt:i4>1310777</vt:i4>
      </vt:variant>
      <vt:variant>
        <vt:i4>1160</vt:i4>
      </vt:variant>
      <vt:variant>
        <vt:i4>0</vt:i4>
      </vt:variant>
      <vt:variant>
        <vt:i4>5</vt:i4>
      </vt:variant>
      <vt:variant>
        <vt:lpwstr/>
      </vt:variant>
      <vt:variant>
        <vt:lpwstr>_Toc22811929</vt:lpwstr>
      </vt:variant>
      <vt:variant>
        <vt:i4>1376313</vt:i4>
      </vt:variant>
      <vt:variant>
        <vt:i4>1154</vt:i4>
      </vt:variant>
      <vt:variant>
        <vt:i4>0</vt:i4>
      </vt:variant>
      <vt:variant>
        <vt:i4>5</vt:i4>
      </vt:variant>
      <vt:variant>
        <vt:lpwstr/>
      </vt:variant>
      <vt:variant>
        <vt:lpwstr>_Toc22811928</vt:lpwstr>
      </vt:variant>
      <vt:variant>
        <vt:i4>1703993</vt:i4>
      </vt:variant>
      <vt:variant>
        <vt:i4>1148</vt:i4>
      </vt:variant>
      <vt:variant>
        <vt:i4>0</vt:i4>
      </vt:variant>
      <vt:variant>
        <vt:i4>5</vt:i4>
      </vt:variant>
      <vt:variant>
        <vt:lpwstr/>
      </vt:variant>
      <vt:variant>
        <vt:lpwstr>_Toc22811927</vt:lpwstr>
      </vt:variant>
      <vt:variant>
        <vt:i4>1769529</vt:i4>
      </vt:variant>
      <vt:variant>
        <vt:i4>1142</vt:i4>
      </vt:variant>
      <vt:variant>
        <vt:i4>0</vt:i4>
      </vt:variant>
      <vt:variant>
        <vt:i4>5</vt:i4>
      </vt:variant>
      <vt:variant>
        <vt:lpwstr/>
      </vt:variant>
      <vt:variant>
        <vt:lpwstr>_Toc22811926</vt:lpwstr>
      </vt:variant>
      <vt:variant>
        <vt:i4>1572921</vt:i4>
      </vt:variant>
      <vt:variant>
        <vt:i4>1136</vt:i4>
      </vt:variant>
      <vt:variant>
        <vt:i4>0</vt:i4>
      </vt:variant>
      <vt:variant>
        <vt:i4>5</vt:i4>
      </vt:variant>
      <vt:variant>
        <vt:lpwstr/>
      </vt:variant>
      <vt:variant>
        <vt:lpwstr>_Toc22811925</vt:lpwstr>
      </vt:variant>
      <vt:variant>
        <vt:i4>1638457</vt:i4>
      </vt:variant>
      <vt:variant>
        <vt:i4>1130</vt:i4>
      </vt:variant>
      <vt:variant>
        <vt:i4>0</vt:i4>
      </vt:variant>
      <vt:variant>
        <vt:i4>5</vt:i4>
      </vt:variant>
      <vt:variant>
        <vt:lpwstr/>
      </vt:variant>
      <vt:variant>
        <vt:lpwstr>_Toc22811924</vt:lpwstr>
      </vt:variant>
      <vt:variant>
        <vt:i4>1966137</vt:i4>
      </vt:variant>
      <vt:variant>
        <vt:i4>1124</vt:i4>
      </vt:variant>
      <vt:variant>
        <vt:i4>0</vt:i4>
      </vt:variant>
      <vt:variant>
        <vt:i4>5</vt:i4>
      </vt:variant>
      <vt:variant>
        <vt:lpwstr/>
      </vt:variant>
      <vt:variant>
        <vt:lpwstr>_Toc22811923</vt:lpwstr>
      </vt:variant>
      <vt:variant>
        <vt:i4>2031673</vt:i4>
      </vt:variant>
      <vt:variant>
        <vt:i4>1118</vt:i4>
      </vt:variant>
      <vt:variant>
        <vt:i4>0</vt:i4>
      </vt:variant>
      <vt:variant>
        <vt:i4>5</vt:i4>
      </vt:variant>
      <vt:variant>
        <vt:lpwstr/>
      </vt:variant>
      <vt:variant>
        <vt:lpwstr>_Toc22811922</vt:lpwstr>
      </vt:variant>
      <vt:variant>
        <vt:i4>1835065</vt:i4>
      </vt:variant>
      <vt:variant>
        <vt:i4>1112</vt:i4>
      </vt:variant>
      <vt:variant>
        <vt:i4>0</vt:i4>
      </vt:variant>
      <vt:variant>
        <vt:i4>5</vt:i4>
      </vt:variant>
      <vt:variant>
        <vt:lpwstr/>
      </vt:variant>
      <vt:variant>
        <vt:lpwstr>_Toc22811921</vt:lpwstr>
      </vt:variant>
      <vt:variant>
        <vt:i4>1900601</vt:i4>
      </vt:variant>
      <vt:variant>
        <vt:i4>1106</vt:i4>
      </vt:variant>
      <vt:variant>
        <vt:i4>0</vt:i4>
      </vt:variant>
      <vt:variant>
        <vt:i4>5</vt:i4>
      </vt:variant>
      <vt:variant>
        <vt:lpwstr/>
      </vt:variant>
      <vt:variant>
        <vt:lpwstr>_Toc22811920</vt:lpwstr>
      </vt:variant>
      <vt:variant>
        <vt:i4>1310778</vt:i4>
      </vt:variant>
      <vt:variant>
        <vt:i4>1100</vt:i4>
      </vt:variant>
      <vt:variant>
        <vt:i4>0</vt:i4>
      </vt:variant>
      <vt:variant>
        <vt:i4>5</vt:i4>
      </vt:variant>
      <vt:variant>
        <vt:lpwstr/>
      </vt:variant>
      <vt:variant>
        <vt:lpwstr>_Toc22811919</vt:lpwstr>
      </vt:variant>
      <vt:variant>
        <vt:i4>1376314</vt:i4>
      </vt:variant>
      <vt:variant>
        <vt:i4>1094</vt:i4>
      </vt:variant>
      <vt:variant>
        <vt:i4>0</vt:i4>
      </vt:variant>
      <vt:variant>
        <vt:i4>5</vt:i4>
      </vt:variant>
      <vt:variant>
        <vt:lpwstr/>
      </vt:variant>
      <vt:variant>
        <vt:lpwstr>_Toc22811918</vt:lpwstr>
      </vt:variant>
      <vt:variant>
        <vt:i4>1703994</vt:i4>
      </vt:variant>
      <vt:variant>
        <vt:i4>1088</vt:i4>
      </vt:variant>
      <vt:variant>
        <vt:i4>0</vt:i4>
      </vt:variant>
      <vt:variant>
        <vt:i4>5</vt:i4>
      </vt:variant>
      <vt:variant>
        <vt:lpwstr/>
      </vt:variant>
      <vt:variant>
        <vt:lpwstr>_Toc22811917</vt:lpwstr>
      </vt:variant>
      <vt:variant>
        <vt:i4>1769530</vt:i4>
      </vt:variant>
      <vt:variant>
        <vt:i4>1082</vt:i4>
      </vt:variant>
      <vt:variant>
        <vt:i4>0</vt:i4>
      </vt:variant>
      <vt:variant>
        <vt:i4>5</vt:i4>
      </vt:variant>
      <vt:variant>
        <vt:lpwstr/>
      </vt:variant>
      <vt:variant>
        <vt:lpwstr>_Toc22811916</vt:lpwstr>
      </vt:variant>
      <vt:variant>
        <vt:i4>1572922</vt:i4>
      </vt:variant>
      <vt:variant>
        <vt:i4>1076</vt:i4>
      </vt:variant>
      <vt:variant>
        <vt:i4>0</vt:i4>
      </vt:variant>
      <vt:variant>
        <vt:i4>5</vt:i4>
      </vt:variant>
      <vt:variant>
        <vt:lpwstr/>
      </vt:variant>
      <vt:variant>
        <vt:lpwstr>_Toc22811915</vt:lpwstr>
      </vt:variant>
      <vt:variant>
        <vt:i4>1638458</vt:i4>
      </vt:variant>
      <vt:variant>
        <vt:i4>1070</vt:i4>
      </vt:variant>
      <vt:variant>
        <vt:i4>0</vt:i4>
      </vt:variant>
      <vt:variant>
        <vt:i4>5</vt:i4>
      </vt:variant>
      <vt:variant>
        <vt:lpwstr/>
      </vt:variant>
      <vt:variant>
        <vt:lpwstr>_Toc22811914</vt:lpwstr>
      </vt:variant>
      <vt:variant>
        <vt:i4>1966138</vt:i4>
      </vt:variant>
      <vt:variant>
        <vt:i4>1064</vt:i4>
      </vt:variant>
      <vt:variant>
        <vt:i4>0</vt:i4>
      </vt:variant>
      <vt:variant>
        <vt:i4>5</vt:i4>
      </vt:variant>
      <vt:variant>
        <vt:lpwstr/>
      </vt:variant>
      <vt:variant>
        <vt:lpwstr>_Toc22811913</vt:lpwstr>
      </vt:variant>
      <vt:variant>
        <vt:i4>2031674</vt:i4>
      </vt:variant>
      <vt:variant>
        <vt:i4>1058</vt:i4>
      </vt:variant>
      <vt:variant>
        <vt:i4>0</vt:i4>
      </vt:variant>
      <vt:variant>
        <vt:i4>5</vt:i4>
      </vt:variant>
      <vt:variant>
        <vt:lpwstr/>
      </vt:variant>
      <vt:variant>
        <vt:lpwstr>_Toc22811912</vt:lpwstr>
      </vt:variant>
      <vt:variant>
        <vt:i4>1835066</vt:i4>
      </vt:variant>
      <vt:variant>
        <vt:i4>1052</vt:i4>
      </vt:variant>
      <vt:variant>
        <vt:i4>0</vt:i4>
      </vt:variant>
      <vt:variant>
        <vt:i4>5</vt:i4>
      </vt:variant>
      <vt:variant>
        <vt:lpwstr/>
      </vt:variant>
      <vt:variant>
        <vt:lpwstr>_Toc22811911</vt:lpwstr>
      </vt:variant>
      <vt:variant>
        <vt:i4>1900602</vt:i4>
      </vt:variant>
      <vt:variant>
        <vt:i4>1046</vt:i4>
      </vt:variant>
      <vt:variant>
        <vt:i4>0</vt:i4>
      </vt:variant>
      <vt:variant>
        <vt:i4>5</vt:i4>
      </vt:variant>
      <vt:variant>
        <vt:lpwstr/>
      </vt:variant>
      <vt:variant>
        <vt:lpwstr>_Toc22811910</vt:lpwstr>
      </vt:variant>
      <vt:variant>
        <vt:i4>1310779</vt:i4>
      </vt:variant>
      <vt:variant>
        <vt:i4>1040</vt:i4>
      </vt:variant>
      <vt:variant>
        <vt:i4>0</vt:i4>
      </vt:variant>
      <vt:variant>
        <vt:i4>5</vt:i4>
      </vt:variant>
      <vt:variant>
        <vt:lpwstr/>
      </vt:variant>
      <vt:variant>
        <vt:lpwstr>_Toc22811909</vt:lpwstr>
      </vt:variant>
      <vt:variant>
        <vt:i4>1376315</vt:i4>
      </vt:variant>
      <vt:variant>
        <vt:i4>1034</vt:i4>
      </vt:variant>
      <vt:variant>
        <vt:i4>0</vt:i4>
      </vt:variant>
      <vt:variant>
        <vt:i4>5</vt:i4>
      </vt:variant>
      <vt:variant>
        <vt:lpwstr/>
      </vt:variant>
      <vt:variant>
        <vt:lpwstr>_Toc22811908</vt:lpwstr>
      </vt:variant>
      <vt:variant>
        <vt:i4>1703995</vt:i4>
      </vt:variant>
      <vt:variant>
        <vt:i4>1028</vt:i4>
      </vt:variant>
      <vt:variant>
        <vt:i4>0</vt:i4>
      </vt:variant>
      <vt:variant>
        <vt:i4>5</vt:i4>
      </vt:variant>
      <vt:variant>
        <vt:lpwstr/>
      </vt:variant>
      <vt:variant>
        <vt:lpwstr>_Toc22811907</vt:lpwstr>
      </vt:variant>
      <vt:variant>
        <vt:i4>1769531</vt:i4>
      </vt:variant>
      <vt:variant>
        <vt:i4>1022</vt:i4>
      </vt:variant>
      <vt:variant>
        <vt:i4>0</vt:i4>
      </vt:variant>
      <vt:variant>
        <vt:i4>5</vt:i4>
      </vt:variant>
      <vt:variant>
        <vt:lpwstr/>
      </vt:variant>
      <vt:variant>
        <vt:lpwstr>_Toc22811906</vt:lpwstr>
      </vt:variant>
      <vt:variant>
        <vt:i4>1572923</vt:i4>
      </vt:variant>
      <vt:variant>
        <vt:i4>1016</vt:i4>
      </vt:variant>
      <vt:variant>
        <vt:i4>0</vt:i4>
      </vt:variant>
      <vt:variant>
        <vt:i4>5</vt:i4>
      </vt:variant>
      <vt:variant>
        <vt:lpwstr/>
      </vt:variant>
      <vt:variant>
        <vt:lpwstr>_Toc22811905</vt:lpwstr>
      </vt:variant>
      <vt:variant>
        <vt:i4>1638459</vt:i4>
      </vt:variant>
      <vt:variant>
        <vt:i4>1010</vt:i4>
      </vt:variant>
      <vt:variant>
        <vt:i4>0</vt:i4>
      </vt:variant>
      <vt:variant>
        <vt:i4>5</vt:i4>
      </vt:variant>
      <vt:variant>
        <vt:lpwstr/>
      </vt:variant>
      <vt:variant>
        <vt:lpwstr>_Toc22811904</vt:lpwstr>
      </vt:variant>
      <vt:variant>
        <vt:i4>1966139</vt:i4>
      </vt:variant>
      <vt:variant>
        <vt:i4>1004</vt:i4>
      </vt:variant>
      <vt:variant>
        <vt:i4>0</vt:i4>
      </vt:variant>
      <vt:variant>
        <vt:i4>5</vt:i4>
      </vt:variant>
      <vt:variant>
        <vt:lpwstr/>
      </vt:variant>
      <vt:variant>
        <vt:lpwstr>_Toc22811903</vt:lpwstr>
      </vt:variant>
      <vt:variant>
        <vt:i4>2031675</vt:i4>
      </vt:variant>
      <vt:variant>
        <vt:i4>998</vt:i4>
      </vt:variant>
      <vt:variant>
        <vt:i4>0</vt:i4>
      </vt:variant>
      <vt:variant>
        <vt:i4>5</vt:i4>
      </vt:variant>
      <vt:variant>
        <vt:lpwstr/>
      </vt:variant>
      <vt:variant>
        <vt:lpwstr>_Toc22811902</vt:lpwstr>
      </vt:variant>
      <vt:variant>
        <vt:i4>1835067</vt:i4>
      </vt:variant>
      <vt:variant>
        <vt:i4>992</vt:i4>
      </vt:variant>
      <vt:variant>
        <vt:i4>0</vt:i4>
      </vt:variant>
      <vt:variant>
        <vt:i4>5</vt:i4>
      </vt:variant>
      <vt:variant>
        <vt:lpwstr/>
      </vt:variant>
      <vt:variant>
        <vt:lpwstr>_Toc22811901</vt:lpwstr>
      </vt:variant>
      <vt:variant>
        <vt:i4>1900603</vt:i4>
      </vt:variant>
      <vt:variant>
        <vt:i4>986</vt:i4>
      </vt:variant>
      <vt:variant>
        <vt:i4>0</vt:i4>
      </vt:variant>
      <vt:variant>
        <vt:i4>5</vt:i4>
      </vt:variant>
      <vt:variant>
        <vt:lpwstr/>
      </vt:variant>
      <vt:variant>
        <vt:lpwstr>_Toc22811900</vt:lpwstr>
      </vt:variant>
      <vt:variant>
        <vt:i4>1376306</vt:i4>
      </vt:variant>
      <vt:variant>
        <vt:i4>980</vt:i4>
      </vt:variant>
      <vt:variant>
        <vt:i4>0</vt:i4>
      </vt:variant>
      <vt:variant>
        <vt:i4>5</vt:i4>
      </vt:variant>
      <vt:variant>
        <vt:lpwstr/>
      </vt:variant>
      <vt:variant>
        <vt:lpwstr>_Toc22811899</vt:lpwstr>
      </vt:variant>
      <vt:variant>
        <vt:i4>1310770</vt:i4>
      </vt:variant>
      <vt:variant>
        <vt:i4>974</vt:i4>
      </vt:variant>
      <vt:variant>
        <vt:i4>0</vt:i4>
      </vt:variant>
      <vt:variant>
        <vt:i4>5</vt:i4>
      </vt:variant>
      <vt:variant>
        <vt:lpwstr/>
      </vt:variant>
      <vt:variant>
        <vt:lpwstr>_Toc22811898</vt:lpwstr>
      </vt:variant>
      <vt:variant>
        <vt:i4>1769522</vt:i4>
      </vt:variant>
      <vt:variant>
        <vt:i4>968</vt:i4>
      </vt:variant>
      <vt:variant>
        <vt:i4>0</vt:i4>
      </vt:variant>
      <vt:variant>
        <vt:i4>5</vt:i4>
      </vt:variant>
      <vt:variant>
        <vt:lpwstr/>
      </vt:variant>
      <vt:variant>
        <vt:lpwstr>_Toc22811897</vt:lpwstr>
      </vt:variant>
      <vt:variant>
        <vt:i4>1703986</vt:i4>
      </vt:variant>
      <vt:variant>
        <vt:i4>962</vt:i4>
      </vt:variant>
      <vt:variant>
        <vt:i4>0</vt:i4>
      </vt:variant>
      <vt:variant>
        <vt:i4>5</vt:i4>
      </vt:variant>
      <vt:variant>
        <vt:lpwstr/>
      </vt:variant>
      <vt:variant>
        <vt:lpwstr>_Toc22811896</vt:lpwstr>
      </vt:variant>
      <vt:variant>
        <vt:i4>1638450</vt:i4>
      </vt:variant>
      <vt:variant>
        <vt:i4>956</vt:i4>
      </vt:variant>
      <vt:variant>
        <vt:i4>0</vt:i4>
      </vt:variant>
      <vt:variant>
        <vt:i4>5</vt:i4>
      </vt:variant>
      <vt:variant>
        <vt:lpwstr/>
      </vt:variant>
      <vt:variant>
        <vt:lpwstr>_Toc22811895</vt:lpwstr>
      </vt:variant>
      <vt:variant>
        <vt:i4>1572914</vt:i4>
      </vt:variant>
      <vt:variant>
        <vt:i4>950</vt:i4>
      </vt:variant>
      <vt:variant>
        <vt:i4>0</vt:i4>
      </vt:variant>
      <vt:variant>
        <vt:i4>5</vt:i4>
      </vt:variant>
      <vt:variant>
        <vt:lpwstr/>
      </vt:variant>
      <vt:variant>
        <vt:lpwstr>_Toc22811894</vt:lpwstr>
      </vt:variant>
      <vt:variant>
        <vt:i4>2031666</vt:i4>
      </vt:variant>
      <vt:variant>
        <vt:i4>944</vt:i4>
      </vt:variant>
      <vt:variant>
        <vt:i4>0</vt:i4>
      </vt:variant>
      <vt:variant>
        <vt:i4>5</vt:i4>
      </vt:variant>
      <vt:variant>
        <vt:lpwstr/>
      </vt:variant>
      <vt:variant>
        <vt:lpwstr>_Toc22811893</vt:lpwstr>
      </vt:variant>
      <vt:variant>
        <vt:i4>1966130</vt:i4>
      </vt:variant>
      <vt:variant>
        <vt:i4>938</vt:i4>
      </vt:variant>
      <vt:variant>
        <vt:i4>0</vt:i4>
      </vt:variant>
      <vt:variant>
        <vt:i4>5</vt:i4>
      </vt:variant>
      <vt:variant>
        <vt:lpwstr/>
      </vt:variant>
      <vt:variant>
        <vt:lpwstr>_Toc22811892</vt:lpwstr>
      </vt:variant>
      <vt:variant>
        <vt:i4>1900594</vt:i4>
      </vt:variant>
      <vt:variant>
        <vt:i4>932</vt:i4>
      </vt:variant>
      <vt:variant>
        <vt:i4>0</vt:i4>
      </vt:variant>
      <vt:variant>
        <vt:i4>5</vt:i4>
      </vt:variant>
      <vt:variant>
        <vt:lpwstr/>
      </vt:variant>
      <vt:variant>
        <vt:lpwstr>_Toc22811891</vt:lpwstr>
      </vt:variant>
      <vt:variant>
        <vt:i4>1835058</vt:i4>
      </vt:variant>
      <vt:variant>
        <vt:i4>926</vt:i4>
      </vt:variant>
      <vt:variant>
        <vt:i4>0</vt:i4>
      </vt:variant>
      <vt:variant>
        <vt:i4>5</vt:i4>
      </vt:variant>
      <vt:variant>
        <vt:lpwstr/>
      </vt:variant>
      <vt:variant>
        <vt:lpwstr>_Toc22811890</vt:lpwstr>
      </vt:variant>
      <vt:variant>
        <vt:i4>1376307</vt:i4>
      </vt:variant>
      <vt:variant>
        <vt:i4>920</vt:i4>
      </vt:variant>
      <vt:variant>
        <vt:i4>0</vt:i4>
      </vt:variant>
      <vt:variant>
        <vt:i4>5</vt:i4>
      </vt:variant>
      <vt:variant>
        <vt:lpwstr/>
      </vt:variant>
      <vt:variant>
        <vt:lpwstr>_Toc22811889</vt:lpwstr>
      </vt:variant>
      <vt:variant>
        <vt:i4>1310771</vt:i4>
      </vt:variant>
      <vt:variant>
        <vt:i4>914</vt:i4>
      </vt:variant>
      <vt:variant>
        <vt:i4>0</vt:i4>
      </vt:variant>
      <vt:variant>
        <vt:i4>5</vt:i4>
      </vt:variant>
      <vt:variant>
        <vt:lpwstr/>
      </vt:variant>
      <vt:variant>
        <vt:lpwstr>_Toc22811888</vt:lpwstr>
      </vt:variant>
      <vt:variant>
        <vt:i4>1769523</vt:i4>
      </vt:variant>
      <vt:variant>
        <vt:i4>908</vt:i4>
      </vt:variant>
      <vt:variant>
        <vt:i4>0</vt:i4>
      </vt:variant>
      <vt:variant>
        <vt:i4>5</vt:i4>
      </vt:variant>
      <vt:variant>
        <vt:lpwstr/>
      </vt:variant>
      <vt:variant>
        <vt:lpwstr>_Toc22811887</vt:lpwstr>
      </vt:variant>
      <vt:variant>
        <vt:i4>1703987</vt:i4>
      </vt:variant>
      <vt:variant>
        <vt:i4>902</vt:i4>
      </vt:variant>
      <vt:variant>
        <vt:i4>0</vt:i4>
      </vt:variant>
      <vt:variant>
        <vt:i4>5</vt:i4>
      </vt:variant>
      <vt:variant>
        <vt:lpwstr/>
      </vt:variant>
      <vt:variant>
        <vt:lpwstr>_Toc22811886</vt:lpwstr>
      </vt:variant>
      <vt:variant>
        <vt:i4>1638451</vt:i4>
      </vt:variant>
      <vt:variant>
        <vt:i4>896</vt:i4>
      </vt:variant>
      <vt:variant>
        <vt:i4>0</vt:i4>
      </vt:variant>
      <vt:variant>
        <vt:i4>5</vt:i4>
      </vt:variant>
      <vt:variant>
        <vt:lpwstr/>
      </vt:variant>
      <vt:variant>
        <vt:lpwstr>_Toc22811885</vt:lpwstr>
      </vt:variant>
      <vt:variant>
        <vt:i4>1572915</vt:i4>
      </vt:variant>
      <vt:variant>
        <vt:i4>890</vt:i4>
      </vt:variant>
      <vt:variant>
        <vt:i4>0</vt:i4>
      </vt:variant>
      <vt:variant>
        <vt:i4>5</vt:i4>
      </vt:variant>
      <vt:variant>
        <vt:lpwstr/>
      </vt:variant>
      <vt:variant>
        <vt:lpwstr>_Toc22811884</vt:lpwstr>
      </vt:variant>
      <vt:variant>
        <vt:i4>2031667</vt:i4>
      </vt:variant>
      <vt:variant>
        <vt:i4>884</vt:i4>
      </vt:variant>
      <vt:variant>
        <vt:i4>0</vt:i4>
      </vt:variant>
      <vt:variant>
        <vt:i4>5</vt:i4>
      </vt:variant>
      <vt:variant>
        <vt:lpwstr/>
      </vt:variant>
      <vt:variant>
        <vt:lpwstr>_Toc22811883</vt:lpwstr>
      </vt:variant>
      <vt:variant>
        <vt:i4>1966131</vt:i4>
      </vt:variant>
      <vt:variant>
        <vt:i4>878</vt:i4>
      </vt:variant>
      <vt:variant>
        <vt:i4>0</vt:i4>
      </vt:variant>
      <vt:variant>
        <vt:i4>5</vt:i4>
      </vt:variant>
      <vt:variant>
        <vt:lpwstr/>
      </vt:variant>
      <vt:variant>
        <vt:lpwstr>_Toc22811882</vt:lpwstr>
      </vt:variant>
      <vt:variant>
        <vt:i4>1900595</vt:i4>
      </vt:variant>
      <vt:variant>
        <vt:i4>872</vt:i4>
      </vt:variant>
      <vt:variant>
        <vt:i4>0</vt:i4>
      </vt:variant>
      <vt:variant>
        <vt:i4>5</vt:i4>
      </vt:variant>
      <vt:variant>
        <vt:lpwstr/>
      </vt:variant>
      <vt:variant>
        <vt:lpwstr>_Toc22811881</vt:lpwstr>
      </vt:variant>
      <vt:variant>
        <vt:i4>1835059</vt:i4>
      </vt:variant>
      <vt:variant>
        <vt:i4>866</vt:i4>
      </vt:variant>
      <vt:variant>
        <vt:i4>0</vt:i4>
      </vt:variant>
      <vt:variant>
        <vt:i4>5</vt:i4>
      </vt:variant>
      <vt:variant>
        <vt:lpwstr/>
      </vt:variant>
      <vt:variant>
        <vt:lpwstr>_Toc22811880</vt:lpwstr>
      </vt:variant>
      <vt:variant>
        <vt:i4>1376316</vt:i4>
      </vt:variant>
      <vt:variant>
        <vt:i4>860</vt:i4>
      </vt:variant>
      <vt:variant>
        <vt:i4>0</vt:i4>
      </vt:variant>
      <vt:variant>
        <vt:i4>5</vt:i4>
      </vt:variant>
      <vt:variant>
        <vt:lpwstr/>
      </vt:variant>
      <vt:variant>
        <vt:lpwstr>_Toc22811879</vt:lpwstr>
      </vt:variant>
      <vt:variant>
        <vt:i4>1310780</vt:i4>
      </vt:variant>
      <vt:variant>
        <vt:i4>854</vt:i4>
      </vt:variant>
      <vt:variant>
        <vt:i4>0</vt:i4>
      </vt:variant>
      <vt:variant>
        <vt:i4>5</vt:i4>
      </vt:variant>
      <vt:variant>
        <vt:lpwstr/>
      </vt:variant>
      <vt:variant>
        <vt:lpwstr>_Toc22811878</vt:lpwstr>
      </vt:variant>
      <vt:variant>
        <vt:i4>1769532</vt:i4>
      </vt:variant>
      <vt:variant>
        <vt:i4>848</vt:i4>
      </vt:variant>
      <vt:variant>
        <vt:i4>0</vt:i4>
      </vt:variant>
      <vt:variant>
        <vt:i4>5</vt:i4>
      </vt:variant>
      <vt:variant>
        <vt:lpwstr/>
      </vt:variant>
      <vt:variant>
        <vt:lpwstr>_Toc22811877</vt:lpwstr>
      </vt:variant>
      <vt:variant>
        <vt:i4>1703996</vt:i4>
      </vt:variant>
      <vt:variant>
        <vt:i4>842</vt:i4>
      </vt:variant>
      <vt:variant>
        <vt:i4>0</vt:i4>
      </vt:variant>
      <vt:variant>
        <vt:i4>5</vt:i4>
      </vt:variant>
      <vt:variant>
        <vt:lpwstr/>
      </vt:variant>
      <vt:variant>
        <vt:lpwstr>_Toc22811876</vt:lpwstr>
      </vt:variant>
      <vt:variant>
        <vt:i4>1638460</vt:i4>
      </vt:variant>
      <vt:variant>
        <vt:i4>836</vt:i4>
      </vt:variant>
      <vt:variant>
        <vt:i4>0</vt:i4>
      </vt:variant>
      <vt:variant>
        <vt:i4>5</vt:i4>
      </vt:variant>
      <vt:variant>
        <vt:lpwstr/>
      </vt:variant>
      <vt:variant>
        <vt:lpwstr>_Toc22811875</vt:lpwstr>
      </vt:variant>
      <vt:variant>
        <vt:i4>1572924</vt:i4>
      </vt:variant>
      <vt:variant>
        <vt:i4>830</vt:i4>
      </vt:variant>
      <vt:variant>
        <vt:i4>0</vt:i4>
      </vt:variant>
      <vt:variant>
        <vt:i4>5</vt:i4>
      </vt:variant>
      <vt:variant>
        <vt:lpwstr/>
      </vt:variant>
      <vt:variant>
        <vt:lpwstr>_Toc22811874</vt:lpwstr>
      </vt:variant>
      <vt:variant>
        <vt:i4>2031676</vt:i4>
      </vt:variant>
      <vt:variant>
        <vt:i4>824</vt:i4>
      </vt:variant>
      <vt:variant>
        <vt:i4>0</vt:i4>
      </vt:variant>
      <vt:variant>
        <vt:i4>5</vt:i4>
      </vt:variant>
      <vt:variant>
        <vt:lpwstr/>
      </vt:variant>
      <vt:variant>
        <vt:lpwstr>_Toc22811873</vt:lpwstr>
      </vt:variant>
      <vt:variant>
        <vt:i4>1966140</vt:i4>
      </vt:variant>
      <vt:variant>
        <vt:i4>818</vt:i4>
      </vt:variant>
      <vt:variant>
        <vt:i4>0</vt:i4>
      </vt:variant>
      <vt:variant>
        <vt:i4>5</vt:i4>
      </vt:variant>
      <vt:variant>
        <vt:lpwstr/>
      </vt:variant>
      <vt:variant>
        <vt:lpwstr>_Toc22811872</vt:lpwstr>
      </vt:variant>
      <vt:variant>
        <vt:i4>1900604</vt:i4>
      </vt:variant>
      <vt:variant>
        <vt:i4>812</vt:i4>
      </vt:variant>
      <vt:variant>
        <vt:i4>0</vt:i4>
      </vt:variant>
      <vt:variant>
        <vt:i4>5</vt:i4>
      </vt:variant>
      <vt:variant>
        <vt:lpwstr/>
      </vt:variant>
      <vt:variant>
        <vt:lpwstr>_Toc22811871</vt:lpwstr>
      </vt:variant>
      <vt:variant>
        <vt:i4>1835068</vt:i4>
      </vt:variant>
      <vt:variant>
        <vt:i4>806</vt:i4>
      </vt:variant>
      <vt:variant>
        <vt:i4>0</vt:i4>
      </vt:variant>
      <vt:variant>
        <vt:i4>5</vt:i4>
      </vt:variant>
      <vt:variant>
        <vt:lpwstr/>
      </vt:variant>
      <vt:variant>
        <vt:lpwstr>_Toc22811870</vt:lpwstr>
      </vt:variant>
      <vt:variant>
        <vt:i4>1376317</vt:i4>
      </vt:variant>
      <vt:variant>
        <vt:i4>800</vt:i4>
      </vt:variant>
      <vt:variant>
        <vt:i4>0</vt:i4>
      </vt:variant>
      <vt:variant>
        <vt:i4>5</vt:i4>
      </vt:variant>
      <vt:variant>
        <vt:lpwstr/>
      </vt:variant>
      <vt:variant>
        <vt:lpwstr>_Toc22811869</vt:lpwstr>
      </vt:variant>
      <vt:variant>
        <vt:i4>1310781</vt:i4>
      </vt:variant>
      <vt:variant>
        <vt:i4>794</vt:i4>
      </vt:variant>
      <vt:variant>
        <vt:i4>0</vt:i4>
      </vt:variant>
      <vt:variant>
        <vt:i4>5</vt:i4>
      </vt:variant>
      <vt:variant>
        <vt:lpwstr/>
      </vt:variant>
      <vt:variant>
        <vt:lpwstr>_Toc22811868</vt:lpwstr>
      </vt:variant>
      <vt:variant>
        <vt:i4>1769533</vt:i4>
      </vt:variant>
      <vt:variant>
        <vt:i4>788</vt:i4>
      </vt:variant>
      <vt:variant>
        <vt:i4>0</vt:i4>
      </vt:variant>
      <vt:variant>
        <vt:i4>5</vt:i4>
      </vt:variant>
      <vt:variant>
        <vt:lpwstr/>
      </vt:variant>
      <vt:variant>
        <vt:lpwstr>_Toc22811867</vt:lpwstr>
      </vt:variant>
      <vt:variant>
        <vt:i4>1703997</vt:i4>
      </vt:variant>
      <vt:variant>
        <vt:i4>782</vt:i4>
      </vt:variant>
      <vt:variant>
        <vt:i4>0</vt:i4>
      </vt:variant>
      <vt:variant>
        <vt:i4>5</vt:i4>
      </vt:variant>
      <vt:variant>
        <vt:lpwstr/>
      </vt:variant>
      <vt:variant>
        <vt:lpwstr>_Toc22811866</vt:lpwstr>
      </vt:variant>
      <vt:variant>
        <vt:i4>1638461</vt:i4>
      </vt:variant>
      <vt:variant>
        <vt:i4>776</vt:i4>
      </vt:variant>
      <vt:variant>
        <vt:i4>0</vt:i4>
      </vt:variant>
      <vt:variant>
        <vt:i4>5</vt:i4>
      </vt:variant>
      <vt:variant>
        <vt:lpwstr/>
      </vt:variant>
      <vt:variant>
        <vt:lpwstr>_Toc22811865</vt:lpwstr>
      </vt:variant>
      <vt:variant>
        <vt:i4>1572925</vt:i4>
      </vt:variant>
      <vt:variant>
        <vt:i4>770</vt:i4>
      </vt:variant>
      <vt:variant>
        <vt:i4>0</vt:i4>
      </vt:variant>
      <vt:variant>
        <vt:i4>5</vt:i4>
      </vt:variant>
      <vt:variant>
        <vt:lpwstr/>
      </vt:variant>
      <vt:variant>
        <vt:lpwstr>_Toc22811864</vt:lpwstr>
      </vt:variant>
      <vt:variant>
        <vt:i4>2031677</vt:i4>
      </vt:variant>
      <vt:variant>
        <vt:i4>764</vt:i4>
      </vt:variant>
      <vt:variant>
        <vt:i4>0</vt:i4>
      </vt:variant>
      <vt:variant>
        <vt:i4>5</vt:i4>
      </vt:variant>
      <vt:variant>
        <vt:lpwstr/>
      </vt:variant>
      <vt:variant>
        <vt:lpwstr>_Toc22811863</vt:lpwstr>
      </vt:variant>
      <vt:variant>
        <vt:i4>1966141</vt:i4>
      </vt:variant>
      <vt:variant>
        <vt:i4>758</vt:i4>
      </vt:variant>
      <vt:variant>
        <vt:i4>0</vt:i4>
      </vt:variant>
      <vt:variant>
        <vt:i4>5</vt:i4>
      </vt:variant>
      <vt:variant>
        <vt:lpwstr/>
      </vt:variant>
      <vt:variant>
        <vt:lpwstr>_Toc22811862</vt:lpwstr>
      </vt:variant>
      <vt:variant>
        <vt:i4>1900605</vt:i4>
      </vt:variant>
      <vt:variant>
        <vt:i4>752</vt:i4>
      </vt:variant>
      <vt:variant>
        <vt:i4>0</vt:i4>
      </vt:variant>
      <vt:variant>
        <vt:i4>5</vt:i4>
      </vt:variant>
      <vt:variant>
        <vt:lpwstr/>
      </vt:variant>
      <vt:variant>
        <vt:lpwstr>_Toc22811861</vt:lpwstr>
      </vt:variant>
      <vt:variant>
        <vt:i4>1835069</vt:i4>
      </vt:variant>
      <vt:variant>
        <vt:i4>746</vt:i4>
      </vt:variant>
      <vt:variant>
        <vt:i4>0</vt:i4>
      </vt:variant>
      <vt:variant>
        <vt:i4>5</vt:i4>
      </vt:variant>
      <vt:variant>
        <vt:lpwstr/>
      </vt:variant>
      <vt:variant>
        <vt:lpwstr>_Toc22811860</vt:lpwstr>
      </vt:variant>
      <vt:variant>
        <vt:i4>1376318</vt:i4>
      </vt:variant>
      <vt:variant>
        <vt:i4>740</vt:i4>
      </vt:variant>
      <vt:variant>
        <vt:i4>0</vt:i4>
      </vt:variant>
      <vt:variant>
        <vt:i4>5</vt:i4>
      </vt:variant>
      <vt:variant>
        <vt:lpwstr/>
      </vt:variant>
      <vt:variant>
        <vt:lpwstr>_Toc22811859</vt:lpwstr>
      </vt:variant>
      <vt:variant>
        <vt:i4>1310782</vt:i4>
      </vt:variant>
      <vt:variant>
        <vt:i4>734</vt:i4>
      </vt:variant>
      <vt:variant>
        <vt:i4>0</vt:i4>
      </vt:variant>
      <vt:variant>
        <vt:i4>5</vt:i4>
      </vt:variant>
      <vt:variant>
        <vt:lpwstr/>
      </vt:variant>
      <vt:variant>
        <vt:lpwstr>_Toc22811858</vt:lpwstr>
      </vt:variant>
      <vt:variant>
        <vt:i4>1769534</vt:i4>
      </vt:variant>
      <vt:variant>
        <vt:i4>728</vt:i4>
      </vt:variant>
      <vt:variant>
        <vt:i4>0</vt:i4>
      </vt:variant>
      <vt:variant>
        <vt:i4>5</vt:i4>
      </vt:variant>
      <vt:variant>
        <vt:lpwstr/>
      </vt:variant>
      <vt:variant>
        <vt:lpwstr>_Toc22811857</vt:lpwstr>
      </vt:variant>
      <vt:variant>
        <vt:i4>1703998</vt:i4>
      </vt:variant>
      <vt:variant>
        <vt:i4>722</vt:i4>
      </vt:variant>
      <vt:variant>
        <vt:i4>0</vt:i4>
      </vt:variant>
      <vt:variant>
        <vt:i4>5</vt:i4>
      </vt:variant>
      <vt:variant>
        <vt:lpwstr/>
      </vt:variant>
      <vt:variant>
        <vt:lpwstr>_Toc22811856</vt:lpwstr>
      </vt:variant>
      <vt:variant>
        <vt:i4>1638462</vt:i4>
      </vt:variant>
      <vt:variant>
        <vt:i4>716</vt:i4>
      </vt:variant>
      <vt:variant>
        <vt:i4>0</vt:i4>
      </vt:variant>
      <vt:variant>
        <vt:i4>5</vt:i4>
      </vt:variant>
      <vt:variant>
        <vt:lpwstr/>
      </vt:variant>
      <vt:variant>
        <vt:lpwstr>_Toc22811855</vt:lpwstr>
      </vt:variant>
      <vt:variant>
        <vt:i4>1572926</vt:i4>
      </vt:variant>
      <vt:variant>
        <vt:i4>710</vt:i4>
      </vt:variant>
      <vt:variant>
        <vt:i4>0</vt:i4>
      </vt:variant>
      <vt:variant>
        <vt:i4>5</vt:i4>
      </vt:variant>
      <vt:variant>
        <vt:lpwstr/>
      </vt:variant>
      <vt:variant>
        <vt:lpwstr>_Toc22811854</vt:lpwstr>
      </vt:variant>
      <vt:variant>
        <vt:i4>2031678</vt:i4>
      </vt:variant>
      <vt:variant>
        <vt:i4>704</vt:i4>
      </vt:variant>
      <vt:variant>
        <vt:i4>0</vt:i4>
      </vt:variant>
      <vt:variant>
        <vt:i4>5</vt:i4>
      </vt:variant>
      <vt:variant>
        <vt:lpwstr/>
      </vt:variant>
      <vt:variant>
        <vt:lpwstr>_Toc22811853</vt:lpwstr>
      </vt:variant>
      <vt:variant>
        <vt:i4>1966142</vt:i4>
      </vt:variant>
      <vt:variant>
        <vt:i4>698</vt:i4>
      </vt:variant>
      <vt:variant>
        <vt:i4>0</vt:i4>
      </vt:variant>
      <vt:variant>
        <vt:i4>5</vt:i4>
      </vt:variant>
      <vt:variant>
        <vt:lpwstr/>
      </vt:variant>
      <vt:variant>
        <vt:lpwstr>_Toc22811852</vt:lpwstr>
      </vt:variant>
      <vt:variant>
        <vt:i4>1900606</vt:i4>
      </vt:variant>
      <vt:variant>
        <vt:i4>692</vt:i4>
      </vt:variant>
      <vt:variant>
        <vt:i4>0</vt:i4>
      </vt:variant>
      <vt:variant>
        <vt:i4>5</vt:i4>
      </vt:variant>
      <vt:variant>
        <vt:lpwstr/>
      </vt:variant>
      <vt:variant>
        <vt:lpwstr>_Toc22811851</vt:lpwstr>
      </vt:variant>
      <vt:variant>
        <vt:i4>1835070</vt:i4>
      </vt:variant>
      <vt:variant>
        <vt:i4>686</vt:i4>
      </vt:variant>
      <vt:variant>
        <vt:i4>0</vt:i4>
      </vt:variant>
      <vt:variant>
        <vt:i4>5</vt:i4>
      </vt:variant>
      <vt:variant>
        <vt:lpwstr/>
      </vt:variant>
      <vt:variant>
        <vt:lpwstr>_Toc22811850</vt:lpwstr>
      </vt:variant>
      <vt:variant>
        <vt:i4>1376319</vt:i4>
      </vt:variant>
      <vt:variant>
        <vt:i4>680</vt:i4>
      </vt:variant>
      <vt:variant>
        <vt:i4>0</vt:i4>
      </vt:variant>
      <vt:variant>
        <vt:i4>5</vt:i4>
      </vt:variant>
      <vt:variant>
        <vt:lpwstr/>
      </vt:variant>
      <vt:variant>
        <vt:lpwstr>_Toc22811849</vt:lpwstr>
      </vt:variant>
      <vt:variant>
        <vt:i4>1310783</vt:i4>
      </vt:variant>
      <vt:variant>
        <vt:i4>674</vt:i4>
      </vt:variant>
      <vt:variant>
        <vt:i4>0</vt:i4>
      </vt:variant>
      <vt:variant>
        <vt:i4>5</vt:i4>
      </vt:variant>
      <vt:variant>
        <vt:lpwstr/>
      </vt:variant>
      <vt:variant>
        <vt:lpwstr>_Toc22811848</vt:lpwstr>
      </vt:variant>
      <vt:variant>
        <vt:i4>1769535</vt:i4>
      </vt:variant>
      <vt:variant>
        <vt:i4>668</vt:i4>
      </vt:variant>
      <vt:variant>
        <vt:i4>0</vt:i4>
      </vt:variant>
      <vt:variant>
        <vt:i4>5</vt:i4>
      </vt:variant>
      <vt:variant>
        <vt:lpwstr/>
      </vt:variant>
      <vt:variant>
        <vt:lpwstr>_Toc22811847</vt:lpwstr>
      </vt:variant>
      <vt:variant>
        <vt:i4>1703999</vt:i4>
      </vt:variant>
      <vt:variant>
        <vt:i4>662</vt:i4>
      </vt:variant>
      <vt:variant>
        <vt:i4>0</vt:i4>
      </vt:variant>
      <vt:variant>
        <vt:i4>5</vt:i4>
      </vt:variant>
      <vt:variant>
        <vt:lpwstr/>
      </vt:variant>
      <vt:variant>
        <vt:lpwstr>_Toc22811846</vt:lpwstr>
      </vt:variant>
      <vt:variant>
        <vt:i4>1638463</vt:i4>
      </vt:variant>
      <vt:variant>
        <vt:i4>656</vt:i4>
      </vt:variant>
      <vt:variant>
        <vt:i4>0</vt:i4>
      </vt:variant>
      <vt:variant>
        <vt:i4>5</vt:i4>
      </vt:variant>
      <vt:variant>
        <vt:lpwstr/>
      </vt:variant>
      <vt:variant>
        <vt:lpwstr>_Toc22811845</vt:lpwstr>
      </vt:variant>
      <vt:variant>
        <vt:i4>1572927</vt:i4>
      </vt:variant>
      <vt:variant>
        <vt:i4>650</vt:i4>
      </vt:variant>
      <vt:variant>
        <vt:i4>0</vt:i4>
      </vt:variant>
      <vt:variant>
        <vt:i4>5</vt:i4>
      </vt:variant>
      <vt:variant>
        <vt:lpwstr/>
      </vt:variant>
      <vt:variant>
        <vt:lpwstr>_Toc22811844</vt:lpwstr>
      </vt:variant>
      <vt:variant>
        <vt:i4>2031679</vt:i4>
      </vt:variant>
      <vt:variant>
        <vt:i4>644</vt:i4>
      </vt:variant>
      <vt:variant>
        <vt:i4>0</vt:i4>
      </vt:variant>
      <vt:variant>
        <vt:i4>5</vt:i4>
      </vt:variant>
      <vt:variant>
        <vt:lpwstr/>
      </vt:variant>
      <vt:variant>
        <vt:lpwstr>_Toc22811843</vt:lpwstr>
      </vt:variant>
      <vt:variant>
        <vt:i4>1966143</vt:i4>
      </vt:variant>
      <vt:variant>
        <vt:i4>638</vt:i4>
      </vt:variant>
      <vt:variant>
        <vt:i4>0</vt:i4>
      </vt:variant>
      <vt:variant>
        <vt:i4>5</vt:i4>
      </vt:variant>
      <vt:variant>
        <vt:lpwstr/>
      </vt:variant>
      <vt:variant>
        <vt:lpwstr>_Toc22811842</vt:lpwstr>
      </vt:variant>
      <vt:variant>
        <vt:i4>1900607</vt:i4>
      </vt:variant>
      <vt:variant>
        <vt:i4>632</vt:i4>
      </vt:variant>
      <vt:variant>
        <vt:i4>0</vt:i4>
      </vt:variant>
      <vt:variant>
        <vt:i4>5</vt:i4>
      </vt:variant>
      <vt:variant>
        <vt:lpwstr/>
      </vt:variant>
      <vt:variant>
        <vt:lpwstr>_Toc22811841</vt:lpwstr>
      </vt:variant>
      <vt:variant>
        <vt:i4>1835071</vt:i4>
      </vt:variant>
      <vt:variant>
        <vt:i4>626</vt:i4>
      </vt:variant>
      <vt:variant>
        <vt:i4>0</vt:i4>
      </vt:variant>
      <vt:variant>
        <vt:i4>5</vt:i4>
      </vt:variant>
      <vt:variant>
        <vt:lpwstr/>
      </vt:variant>
      <vt:variant>
        <vt:lpwstr>_Toc22811840</vt:lpwstr>
      </vt:variant>
      <vt:variant>
        <vt:i4>1376312</vt:i4>
      </vt:variant>
      <vt:variant>
        <vt:i4>620</vt:i4>
      </vt:variant>
      <vt:variant>
        <vt:i4>0</vt:i4>
      </vt:variant>
      <vt:variant>
        <vt:i4>5</vt:i4>
      </vt:variant>
      <vt:variant>
        <vt:lpwstr/>
      </vt:variant>
      <vt:variant>
        <vt:lpwstr>_Toc22811839</vt:lpwstr>
      </vt:variant>
      <vt:variant>
        <vt:i4>1310776</vt:i4>
      </vt:variant>
      <vt:variant>
        <vt:i4>614</vt:i4>
      </vt:variant>
      <vt:variant>
        <vt:i4>0</vt:i4>
      </vt:variant>
      <vt:variant>
        <vt:i4>5</vt:i4>
      </vt:variant>
      <vt:variant>
        <vt:lpwstr/>
      </vt:variant>
      <vt:variant>
        <vt:lpwstr>_Toc22811838</vt:lpwstr>
      </vt:variant>
      <vt:variant>
        <vt:i4>1769528</vt:i4>
      </vt:variant>
      <vt:variant>
        <vt:i4>608</vt:i4>
      </vt:variant>
      <vt:variant>
        <vt:i4>0</vt:i4>
      </vt:variant>
      <vt:variant>
        <vt:i4>5</vt:i4>
      </vt:variant>
      <vt:variant>
        <vt:lpwstr/>
      </vt:variant>
      <vt:variant>
        <vt:lpwstr>_Toc22811837</vt:lpwstr>
      </vt:variant>
      <vt:variant>
        <vt:i4>1703992</vt:i4>
      </vt:variant>
      <vt:variant>
        <vt:i4>602</vt:i4>
      </vt:variant>
      <vt:variant>
        <vt:i4>0</vt:i4>
      </vt:variant>
      <vt:variant>
        <vt:i4>5</vt:i4>
      </vt:variant>
      <vt:variant>
        <vt:lpwstr/>
      </vt:variant>
      <vt:variant>
        <vt:lpwstr>_Toc22811836</vt:lpwstr>
      </vt:variant>
      <vt:variant>
        <vt:i4>1638456</vt:i4>
      </vt:variant>
      <vt:variant>
        <vt:i4>596</vt:i4>
      </vt:variant>
      <vt:variant>
        <vt:i4>0</vt:i4>
      </vt:variant>
      <vt:variant>
        <vt:i4>5</vt:i4>
      </vt:variant>
      <vt:variant>
        <vt:lpwstr/>
      </vt:variant>
      <vt:variant>
        <vt:lpwstr>_Toc22811835</vt:lpwstr>
      </vt:variant>
      <vt:variant>
        <vt:i4>1572920</vt:i4>
      </vt:variant>
      <vt:variant>
        <vt:i4>590</vt:i4>
      </vt:variant>
      <vt:variant>
        <vt:i4>0</vt:i4>
      </vt:variant>
      <vt:variant>
        <vt:i4>5</vt:i4>
      </vt:variant>
      <vt:variant>
        <vt:lpwstr/>
      </vt:variant>
      <vt:variant>
        <vt:lpwstr>_Toc22811834</vt:lpwstr>
      </vt:variant>
      <vt:variant>
        <vt:i4>2031672</vt:i4>
      </vt:variant>
      <vt:variant>
        <vt:i4>584</vt:i4>
      </vt:variant>
      <vt:variant>
        <vt:i4>0</vt:i4>
      </vt:variant>
      <vt:variant>
        <vt:i4>5</vt:i4>
      </vt:variant>
      <vt:variant>
        <vt:lpwstr/>
      </vt:variant>
      <vt:variant>
        <vt:lpwstr>_Toc22811833</vt:lpwstr>
      </vt:variant>
      <vt:variant>
        <vt:i4>1966136</vt:i4>
      </vt:variant>
      <vt:variant>
        <vt:i4>578</vt:i4>
      </vt:variant>
      <vt:variant>
        <vt:i4>0</vt:i4>
      </vt:variant>
      <vt:variant>
        <vt:i4>5</vt:i4>
      </vt:variant>
      <vt:variant>
        <vt:lpwstr/>
      </vt:variant>
      <vt:variant>
        <vt:lpwstr>_Toc22811832</vt:lpwstr>
      </vt:variant>
      <vt:variant>
        <vt:i4>1900600</vt:i4>
      </vt:variant>
      <vt:variant>
        <vt:i4>572</vt:i4>
      </vt:variant>
      <vt:variant>
        <vt:i4>0</vt:i4>
      </vt:variant>
      <vt:variant>
        <vt:i4>5</vt:i4>
      </vt:variant>
      <vt:variant>
        <vt:lpwstr/>
      </vt:variant>
      <vt:variant>
        <vt:lpwstr>_Toc22811831</vt:lpwstr>
      </vt:variant>
      <vt:variant>
        <vt:i4>1835064</vt:i4>
      </vt:variant>
      <vt:variant>
        <vt:i4>566</vt:i4>
      </vt:variant>
      <vt:variant>
        <vt:i4>0</vt:i4>
      </vt:variant>
      <vt:variant>
        <vt:i4>5</vt:i4>
      </vt:variant>
      <vt:variant>
        <vt:lpwstr/>
      </vt:variant>
      <vt:variant>
        <vt:lpwstr>_Toc22811830</vt:lpwstr>
      </vt:variant>
      <vt:variant>
        <vt:i4>1376313</vt:i4>
      </vt:variant>
      <vt:variant>
        <vt:i4>560</vt:i4>
      </vt:variant>
      <vt:variant>
        <vt:i4>0</vt:i4>
      </vt:variant>
      <vt:variant>
        <vt:i4>5</vt:i4>
      </vt:variant>
      <vt:variant>
        <vt:lpwstr/>
      </vt:variant>
      <vt:variant>
        <vt:lpwstr>_Toc22811829</vt:lpwstr>
      </vt:variant>
      <vt:variant>
        <vt:i4>1310777</vt:i4>
      </vt:variant>
      <vt:variant>
        <vt:i4>554</vt:i4>
      </vt:variant>
      <vt:variant>
        <vt:i4>0</vt:i4>
      </vt:variant>
      <vt:variant>
        <vt:i4>5</vt:i4>
      </vt:variant>
      <vt:variant>
        <vt:lpwstr/>
      </vt:variant>
      <vt:variant>
        <vt:lpwstr>_Toc22811828</vt:lpwstr>
      </vt:variant>
      <vt:variant>
        <vt:i4>1769529</vt:i4>
      </vt:variant>
      <vt:variant>
        <vt:i4>548</vt:i4>
      </vt:variant>
      <vt:variant>
        <vt:i4>0</vt:i4>
      </vt:variant>
      <vt:variant>
        <vt:i4>5</vt:i4>
      </vt:variant>
      <vt:variant>
        <vt:lpwstr/>
      </vt:variant>
      <vt:variant>
        <vt:lpwstr>_Toc22811827</vt:lpwstr>
      </vt:variant>
      <vt:variant>
        <vt:i4>1703993</vt:i4>
      </vt:variant>
      <vt:variant>
        <vt:i4>542</vt:i4>
      </vt:variant>
      <vt:variant>
        <vt:i4>0</vt:i4>
      </vt:variant>
      <vt:variant>
        <vt:i4>5</vt:i4>
      </vt:variant>
      <vt:variant>
        <vt:lpwstr/>
      </vt:variant>
      <vt:variant>
        <vt:lpwstr>_Toc22811826</vt:lpwstr>
      </vt:variant>
      <vt:variant>
        <vt:i4>1638457</vt:i4>
      </vt:variant>
      <vt:variant>
        <vt:i4>536</vt:i4>
      </vt:variant>
      <vt:variant>
        <vt:i4>0</vt:i4>
      </vt:variant>
      <vt:variant>
        <vt:i4>5</vt:i4>
      </vt:variant>
      <vt:variant>
        <vt:lpwstr/>
      </vt:variant>
      <vt:variant>
        <vt:lpwstr>_Toc22811825</vt:lpwstr>
      </vt:variant>
      <vt:variant>
        <vt:i4>1572921</vt:i4>
      </vt:variant>
      <vt:variant>
        <vt:i4>530</vt:i4>
      </vt:variant>
      <vt:variant>
        <vt:i4>0</vt:i4>
      </vt:variant>
      <vt:variant>
        <vt:i4>5</vt:i4>
      </vt:variant>
      <vt:variant>
        <vt:lpwstr/>
      </vt:variant>
      <vt:variant>
        <vt:lpwstr>_Toc22811824</vt:lpwstr>
      </vt:variant>
      <vt:variant>
        <vt:i4>2031673</vt:i4>
      </vt:variant>
      <vt:variant>
        <vt:i4>524</vt:i4>
      </vt:variant>
      <vt:variant>
        <vt:i4>0</vt:i4>
      </vt:variant>
      <vt:variant>
        <vt:i4>5</vt:i4>
      </vt:variant>
      <vt:variant>
        <vt:lpwstr/>
      </vt:variant>
      <vt:variant>
        <vt:lpwstr>_Toc22811823</vt:lpwstr>
      </vt:variant>
      <vt:variant>
        <vt:i4>1966137</vt:i4>
      </vt:variant>
      <vt:variant>
        <vt:i4>518</vt:i4>
      </vt:variant>
      <vt:variant>
        <vt:i4>0</vt:i4>
      </vt:variant>
      <vt:variant>
        <vt:i4>5</vt:i4>
      </vt:variant>
      <vt:variant>
        <vt:lpwstr/>
      </vt:variant>
      <vt:variant>
        <vt:lpwstr>_Toc22811822</vt:lpwstr>
      </vt:variant>
      <vt:variant>
        <vt:i4>1900601</vt:i4>
      </vt:variant>
      <vt:variant>
        <vt:i4>512</vt:i4>
      </vt:variant>
      <vt:variant>
        <vt:i4>0</vt:i4>
      </vt:variant>
      <vt:variant>
        <vt:i4>5</vt:i4>
      </vt:variant>
      <vt:variant>
        <vt:lpwstr/>
      </vt:variant>
      <vt:variant>
        <vt:lpwstr>_Toc22811821</vt:lpwstr>
      </vt:variant>
      <vt:variant>
        <vt:i4>1835065</vt:i4>
      </vt:variant>
      <vt:variant>
        <vt:i4>506</vt:i4>
      </vt:variant>
      <vt:variant>
        <vt:i4>0</vt:i4>
      </vt:variant>
      <vt:variant>
        <vt:i4>5</vt:i4>
      </vt:variant>
      <vt:variant>
        <vt:lpwstr/>
      </vt:variant>
      <vt:variant>
        <vt:lpwstr>_Toc22811820</vt:lpwstr>
      </vt:variant>
      <vt:variant>
        <vt:i4>1376314</vt:i4>
      </vt:variant>
      <vt:variant>
        <vt:i4>500</vt:i4>
      </vt:variant>
      <vt:variant>
        <vt:i4>0</vt:i4>
      </vt:variant>
      <vt:variant>
        <vt:i4>5</vt:i4>
      </vt:variant>
      <vt:variant>
        <vt:lpwstr/>
      </vt:variant>
      <vt:variant>
        <vt:lpwstr>_Toc22811819</vt:lpwstr>
      </vt:variant>
      <vt:variant>
        <vt:i4>1310778</vt:i4>
      </vt:variant>
      <vt:variant>
        <vt:i4>494</vt:i4>
      </vt:variant>
      <vt:variant>
        <vt:i4>0</vt:i4>
      </vt:variant>
      <vt:variant>
        <vt:i4>5</vt:i4>
      </vt:variant>
      <vt:variant>
        <vt:lpwstr/>
      </vt:variant>
      <vt:variant>
        <vt:lpwstr>_Toc22811818</vt:lpwstr>
      </vt:variant>
      <vt:variant>
        <vt:i4>1769530</vt:i4>
      </vt:variant>
      <vt:variant>
        <vt:i4>488</vt:i4>
      </vt:variant>
      <vt:variant>
        <vt:i4>0</vt:i4>
      </vt:variant>
      <vt:variant>
        <vt:i4>5</vt:i4>
      </vt:variant>
      <vt:variant>
        <vt:lpwstr/>
      </vt:variant>
      <vt:variant>
        <vt:lpwstr>_Toc22811817</vt:lpwstr>
      </vt:variant>
      <vt:variant>
        <vt:i4>1703994</vt:i4>
      </vt:variant>
      <vt:variant>
        <vt:i4>482</vt:i4>
      </vt:variant>
      <vt:variant>
        <vt:i4>0</vt:i4>
      </vt:variant>
      <vt:variant>
        <vt:i4>5</vt:i4>
      </vt:variant>
      <vt:variant>
        <vt:lpwstr/>
      </vt:variant>
      <vt:variant>
        <vt:lpwstr>_Toc22811816</vt:lpwstr>
      </vt:variant>
      <vt:variant>
        <vt:i4>1638458</vt:i4>
      </vt:variant>
      <vt:variant>
        <vt:i4>476</vt:i4>
      </vt:variant>
      <vt:variant>
        <vt:i4>0</vt:i4>
      </vt:variant>
      <vt:variant>
        <vt:i4>5</vt:i4>
      </vt:variant>
      <vt:variant>
        <vt:lpwstr/>
      </vt:variant>
      <vt:variant>
        <vt:lpwstr>_Toc22811815</vt:lpwstr>
      </vt:variant>
      <vt:variant>
        <vt:i4>1572922</vt:i4>
      </vt:variant>
      <vt:variant>
        <vt:i4>470</vt:i4>
      </vt:variant>
      <vt:variant>
        <vt:i4>0</vt:i4>
      </vt:variant>
      <vt:variant>
        <vt:i4>5</vt:i4>
      </vt:variant>
      <vt:variant>
        <vt:lpwstr/>
      </vt:variant>
      <vt:variant>
        <vt:lpwstr>_Toc22811814</vt:lpwstr>
      </vt:variant>
      <vt:variant>
        <vt:i4>2031674</vt:i4>
      </vt:variant>
      <vt:variant>
        <vt:i4>464</vt:i4>
      </vt:variant>
      <vt:variant>
        <vt:i4>0</vt:i4>
      </vt:variant>
      <vt:variant>
        <vt:i4>5</vt:i4>
      </vt:variant>
      <vt:variant>
        <vt:lpwstr/>
      </vt:variant>
      <vt:variant>
        <vt:lpwstr>_Toc22811813</vt:lpwstr>
      </vt:variant>
      <vt:variant>
        <vt:i4>1966138</vt:i4>
      </vt:variant>
      <vt:variant>
        <vt:i4>458</vt:i4>
      </vt:variant>
      <vt:variant>
        <vt:i4>0</vt:i4>
      </vt:variant>
      <vt:variant>
        <vt:i4>5</vt:i4>
      </vt:variant>
      <vt:variant>
        <vt:lpwstr/>
      </vt:variant>
      <vt:variant>
        <vt:lpwstr>_Toc22811812</vt:lpwstr>
      </vt:variant>
      <vt:variant>
        <vt:i4>1900602</vt:i4>
      </vt:variant>
      <vt:variant>
        <vt:i4>452</vt:i4>
      </vt:variant>
      <vt:variant>
        <vt:i4>0</vt:i4>
      </vt:variant>
      <vt:variant>
        <vt:i4>5</vt:i4>
      </vt:variant>
      <vt:variant>
        <vt:lpwstr/>
      </vt:variant>
      <vt:variant>
        <vt:lpwstr>_Toc22811811</vt:lpwstr>
      </vt:variant>
      <vt:variant>
        <vt:i4>1835066</vt:i4>
      </vt:variant>
      <vt:variant>
        <vt:i4>446</vt:i4>
      </vt:variant>
      <vt:variant>
        <vt:i4>0</vt:i4>
      </vt:variant>
      <vt:variant>
        <vt:i4>5</vt:i4>
      </vt:variant>
      <vt:variant>
        <vt:lpwstr/>
      </vt:variant>
      <vt:variant>
        <vt:lpwstr>_Toc22811810</vt:lpwstr>
      </vt:variant>
      <vt:variant>
        <vt:i4>1376315</vt:i4>
      </vt:variant>
      <vt:variant>
        <vt:i4>440</vt:i4>
      </vt:variant>
      <vt:variant>
        <vt:i4>0</vt:i4>
      </vt:variant>
      <vt:variant>
        <vt:i4>5</vt:i4>
      </vt:variant>
      <vt:variant>
        <vt:lpwstr/>
      </vt:variant>
      <vt:variant>
        <vt:lpwstr>_Toc22811809</vt:lpwstr>
      </vt:variant>
      <vt:variant>
        <vt:i4>1310779</vt:i4>
      </vt:variant>
      <vt:variant>
        <vt:i4>434</vt:i4>
      </vt:variant>
      <vt:variant>
        <vt:i4>0</vt:i4>
      </vt:variant>
      <vt:variant>
        <vt:i4>5</vt:i4>
      </vt:variant>
      <vt:variant>
        <vt:lpwstr/>
      </vt:variant>
      <vt:variant>
        <vt:lpwstr>_Toc22811808</vt:lpwstr>
      </vt:variant>
      <vt:variant>
        <vt:i4>1769531</vt:i4>
      </vt:variant>
      <vt:variant>
        <vt:i4>428</vt:i4>
      </vt:variant>
      <vt:variant>
        <vt:i4>0</vt:i4>
      </vt:variant>
      <vt:variant>
        <vt:i4>5</vt:i4>
      </vt:variant>
      <vt:variant>
        <vt:lpwstr/>
      </vt:variant>
      <vt:variant>
        <vt:lpwstr>_Toc22811807</vt:lpwstr>
      </vt:variant>
      <vt:variant>
        <vt:i4>1703995</vt:i4>
      </vt:variant>
      <vt:variant>
        <vt:i4>422</vt:i4>
      </vt:variant>
      <vt:variant>
        <vt:i4>0</vt:i4>
      </vt:variant>
      <vt:variant>
        <vt:i4>5</vt:i4>
      </vt:variant>
      <vt:variant>
        <vt:lpwstr/>
      </vt:variant>
      <vt:variant>
        <vt:lpwstr>_Toc22811806</vt:lpwstr>
      </vt:variant>
      <vt:variant>
        <vt:i4>1638459</vt:i4>
      </vt:variant>
      <vt:variant>
        <vt:i4>416</vt:i4>
      </vt:variant>
      <vt:variant>
        <vt:i4>0</vt:i4>
      </vt:variant>
      <vt:variant>
        <vt:i4>5</vt:i4>
      </vt:variant>
      <vt:variant>
        <vt:lpwstr/>
      </vt:variant>
      <vt:variant>
        <vt:lpwstr>_Toc22811805</vt:lpwstr>
      </vt:variant>
      <vt:variant>
        <vt:i4>1572923</vt:i4>
      </vt:variant>
      <vt:variant>
        <vt:i4>410</vt:i4>
      </vt:variant>
      <vt:variant>
        <vt:i4>0</vt:i4>
      </vt:variant>
      <vt:variant>
        <vt:i4>5</vt:i4>
      </vt:variant>
      <vt:variant>
        <vt:lpwstr/>
      </vt:variant>
      <vt:variant>
        <vt:lpwstr>_Toc22811804</vt:lpwstr>
      </vt:variant>
      <vt:variant>
        <vt:i4>2031675</vt:i4>
      </vt:variant>
      <vt:variant>
        <vt:i4>404</vt:i4>
      </vt:variant>
      <vt:variant>
        <vt:i4>0</vt:i4>
      </vt:variant>
      <vt:variant>
        <vt:i4>5</vt:i4>
      </vt:variant>
      <vt:variant>
        <vt:lpwstr/>
      </vt:variant>
      <vt:variant>
        <vt:lpwstr>_Toc22811803</vt:lpwstr>
      </vt:variant>
      <vt:variant>
        <vt:i4>1966139</vt:i4>
      </vt:variant>
      <vt:variant>
        <vt:i4>398</vt:i4>
      </vt:variant>
      <vt:variant>
        <vt:i4>0</vt:i4>
      </vt:variant>
      <vt:variant>
        <vt:i4>5</vt:i4>
      </vt:variant>
      <vt:variant>
        <vt:lpwstr/>
      </vt:variant>
      <vt:variant>
        <vt:lpwstr>_Toc22811802</vt:lpwstr>
      </vt:variant>
      <vt:variant>
        <vt:i4>1900603</vt:i4>
      </vt:variant>
      <vt:variant>
        <vt:i4>392</vt:i4>
      </vt:variant>
      <vt:variant>
        <vt:i4>0</vt:i4>
      </vt:variant>
      <vt:variant>
        <vt:i4>5</vt:i4>
      </vt:variant>
      <vt:variant>
        <vt:lpwstr/>
      </vt:variant>
      <vt:variant>
        <vt:lpwstr>_Toc22811801</vt:lpwstr>
      </vt:variant>
      <vt:variant>
        <vt:i4>1835067</vt:i4>
      </vt:variant>
      <vt:variant>
        <vt:i4>386</vt:i4>
      </vt:variant>
      <vt:variant>
        <vt:i4>0</vt:i4>
      </vt:variant>
      <vt:variant>
        <vt:i4>5</vt:i4>
      </vt:variant>
      <vt:variant>
        <vt:lpwstr/>
      </vt:variant>
      <vt:variant>
        <vt:lpwstr>_Toc22811800</vt:lpwstr>
      </vt:variant>
      <vt:variant>
        <vt:i4>1703986</vt:i4>
      </vt:variant>
      <vt:variant>
        <vt:i4>380</vt:i4>
      </vt:variant>
      <vt:variant>
        <vt:i4>0</vt:i4>
      </vt:variant>
      <vt:variant>
        <vt:i4>5</vt:i4>
      </vt:variant>
      <vt:variant>
        <vt:lpwstr/>
      </vt:variant>
      <vt:variant>
        <vt:lpwstr>_Toc22811799</vt:lpwstr>
      </vt:variant>
      <vt:variant>
        <vt:i4>1769522</vt:i4>
      </vt:variant>
      <vt:variant>
        <vt:i4>374</vt:i4>
      </vt:variant>
      <vt:variant>
        <vt:i4>0</vt:i4>
      </vt:variant>
      <vt:variant>
        <vt:i4>5</vt:i4>
      </vt:variant>
      <vt:variant>
        <vt:lpwstr/>
      </vt:variant>
      <vt:variant>
        <vt:lpwstr>_Toc22811798</vt:lpwstr>
      </vt:variant>
      <vt:variant>
        <vt:i4>1310770</vt:i4>
      </vt:variant>
      <vt:variant>
        <vt:i4>368</vt:i4>
      </vt:variant>
      <vt:variant>
        <vt:i4>0</vt:i4>
      </vt:variant>
      <vt:variant>
        <vt:i4>5</vt:i4>
      </vt:variant>
      <vt:variant>
        <vt:lpwstr/>
      </vt:variant>
      <vt:variant>
        <vt:lpwstr>_Toc22811797</vt:lpwstr>
      </vt:variant>
      <vt:variant>
        <vt:i4>1376306</vt:i4>
      </vt:variant>
      <vt:variant>
        <vt:i4>362</vt:i4>
      </vt:variant>
      <vt:variant>
        <vt:i4>0</vt:i4>
      </vt:variant>
      <vt:variant>
        <vt:i4>5</vt:i4>
      </vt:variant>
      <vt:variant>
        <vt:lpwstr/>
      </vt:variant>
      <vt:variant>
        <vt:lpwstr>_Toc22811796</vt:lpwstr>
      </vt:variant>
      <vt:variant>
        <vt:i4>1441842</vt:i4>
      </vt:variant>
      <vt:variant>
        <vt:i4>356</vt:i4>
      </vt:variant>
      <vt:variant>
        <vt:i4>0</vt:i4>
      </vt:variant>
      <vt:variant>
        <vt:i4>5</vt:i4>
      </vt:variant>
      <vt:variant>
        <vt:lpwstr/>
      </vt:variant>
      <vt:variant>
        <vt:lpwstr>_Toc22811795</vt:lpwstr>
      </vt:variant>
      <vt:variant>
        <vt:i4>1507378</vt:i4>
      </vt:variant>
      <vt:variant>
        <vt:i4>350</vt:i4>
      </vt:variant>
      <vt:variant>
        <vt:i4>0</vt:i4>
      </vt:variant>
      <vt:variant>
        <vt:i4>5</vt:i4>
      </vt:variant>
      <vt:variant>
        <vt:lpwstr/>
      </vt:variant>
      <vt:variant>
        <vt:lpwstr>_Toc22811794</vt:lpwstr>
      </vt:variant>
      <vt:variant>
        <vt:i4>1048626</vt:i4>
      </vt:variant>
      <vt:variant>
        <vt:i4>344</vt:i4>
      </vt:variant>
      <vt:variant>
        <vt:i4>0</vt:i4>
      </vt:variant>
      <vt:variant>
        <vt:i4>5</vt:i4>
      </vt:variant>
      <vt:variant>
        <vt:lpwstr/>
      </vt:variant>
      <vt:variant>
        <vt:lpwstr>_Toc22811793</vt:lpwstr>
      </vt:variant>
      <vt:variant>
        <vt:i4>1114162</vt:i4>
      </vt:variant>
      <vt:variant>
        <vt:i4>338</vt:i4>
      </vt:variant>
      <vt:variant>
        <vt:i4>0</vt:i4>
      </vt:variant>
      <vt:variant>
        <vt:i4>5</vt:i4>
      </vt:variant>
      <vt:variant>
        <vt:lpwstr/>
      </vt:variant>
      <vt:variant>
        <vt:lpwstr>_Toc22811792</vt:lpwstr>
      </vt:variant>
      <vt:variant>
        <vt:i4>1179698</vt:i4>
      </vt:variant>
      <vt:variant>
        <vt:i4>332</vt:i4>
      </vt:variant>
      <vt:variant>
        <vt:i4>0</vt:i4>
      </vt:variant>
      <vt:variant>
        <vt:i4>5</vt:i4>
      </vt:variant>
      <vt:variant>
        <vt:lpwstr/>
      </vt:variant>
      <vt:variant>
        <vt:lpwstr>_Toc22811791</vt:lpwstr>
      </vt:variant>
      <vt:variant>
        <vt:i4>1245234</vt:i4>
      </vt:variant>
      <vt:variant>
        <vt:i4>326</vt:i4>
      </vt:variant>
      <vt:variant>
        <vt:i4>0</vt:i4>
      </vt:variant>
      <vt:variant>
        <vt:i4>5</vt:i4>
      </vt:variant>
      <vt:variant>
        <vt:lpwstr/>
      </vt:variant>
      <vt:variant>
        <vt:lpwstr>_Toc22811790</vt:lpwstr>
      </vt:variant>
      <vt:variant>
        <vt:i4>1703987</vt:i4>
      </vt:variant>
      <vt:variant>
        <vt:i4>320</vt:i4>
      </vt:variant>
      <vt:variant>
        <vt:i4>0</vt:i4>
      </vt:variant>
      <vt:variant>
        <vt:i4>5</vt:i4>
      </vt:variant>
      <vt:variant>
        <vt:lpwstr/>
      </vt:variant>
      <vt:variant>
        <vt:lpwstr>_Toc22811789</vt:lpwstr>
      </vt:variant>
      <vt:variant>
        <vt:i4>1769523</vt:i4>
      </vt:variant>
      <vt:variant>
        <vt:i4>314</vt:i4>
      </vt:variant>
      <vt:variant>
        <vt:i4>0</vt:i4>
      </vt:variant>
      <vt:variant>
        <vt:i4>5</vt:i4>
      </vt:variant>
      <vt:variant>
        <vt:lpwstr/>
      </vt:variant>
      <vt:variant>
        <vt:lpwstr>_Toc22811788</vt:lpwstr>
      </vt:variant>
      <vt:variant>
        <vt:i4>1310771</vt:i4>
      </vt:variant>
      <vt:variant>
        <vt:i4>308</vt:i4>
      </vt:variant>
      <vt:variant>
        <vt:i4>0</vt:i4>
      </vt:variant>
      <vt:variant>
        <vt:i4>5</vt:i4>
      </vt:variant>
      <vt:variant>
        <vt:lpwstr/>
      </vt:variant>
      <vt:variant>
        <vt:lpwstr>_Toc22811787</vt:lpwstr>
      </vt:variant>
      <vt:variant>
        <vt:i4>1376307</vt:i4>
      </vt:variant>
      <vt:variant>
        <vt:i4>302</vt:i4>
      </vt:variant>
      <vt:variant>
        <vt:i4>0</vt:i4>
      </vt:variant>
      <vt:variant>
        <vt:i4>5</vt:i4>
      </vt:variant>
      <vt:variant>
        <vt:lpwstr/>
      </vt:variant>
      <vt:variant>
        <vt:lpwstr>_Toc22811786</vt:lpwstr>
      </vt:variant>
      <vt:variant>
        <vt:i4>1441843</vt:i4>
      </vt:variant>
      <vt:variant>
        <vt:i4>296</vt:i4>
      </vt:variant>
      <vt:variant>
        <vt:i4>0</vt:i4>
      </vt:variant>
      <vt:variant>
        <vt:i4>5</vt:i4>
      </vt:variant>
      <vt:variant>
        <vt:lpwstr/>
      </vt:variant>
      <vt:variant>
        <vt:lpwstr>_Toc22811785</vt:lpwstr>
      </vt:variant>
      <vt:variant>
        <vt:i4>1507379</vt:i4>
      </vt:variant>
      <vt:variant>
        <vt:i4>290</vt:i4>
      </vt:variant>
      <vt:variant>
        <vt:i4>0</vt:i4>
      </vt:variant>
      <vt:variant>
        <vt:i4>5</vt:i4>
      </vt:variant>
      <vt:variant>
        <vt:lpwstr/>
      </vt:variant>
      <vt:variant>
        <vt:lpwstr>_Toc22811784</vt:lpwstr>
      </vt:variant>
      <vt:variant>
        <vt:i4>1048627</vt:i4>
      </vt:variant>
      <vt:variant>
        <vt:i4>284</vt:i4>
      </vt:variant>
      <vt:variant>
        <vt:i4>0</vt:i4>
      </vt:variant>
      <vt:variant>
        <vt:i4>5</vt:i4>
      </vt:variant>
      <vt:variant>
        <vt:lpwstr/>
      </vt:variant>
      <vt:variant>
        <vt:lpwstr>_Toc22811783</vt:lpwstr>
      </vt:variant>
      <vt:variant>
        <vt:i4>1114163</vt:i4>
      </vt:variant>
      <vt:variant>
        <vt:i4>278</vt:i4>
      </vt:variant>
      <vt:variant>
        <vt:i4>0</vt:i4>
      </vt:variant>
      <vt:variant>
        <vt:i4>5</vt:i4>
      </vt:variant>
      <vt:variant>
        <vt:lpwstr/>
      </vt:variant>
      <vt:variant>
        <vt:lpwstr>_Toc22811782</vt:lpwstr>
      </vt:variant>
      <vt:variant>
        <vt:i4>1179699</vt:i4>
      </vt:variant>
      <vt:variant>
        <vt:i4>272</vt:i4>
      </vt:variant>
      <vt:variant>
        <vt:i4>0</vt:i4>
      </vt:variant>
      <vt:variant>
        <vt:i4>5</vt:i4>
      </vt:variant>
      <vt:variant>
        <vt:lpwstr/>
      </vt:variant>
      <vt:variant>
        <vt:lpwstr>_Toc22811781</vt:lpwstr>
      </vt:variant>
      <vt:variant>
        <vt:i4>1245235</vt:i4>
      </vt:variant>
      <vt:variant>
        <vt:i4>266</vt:i4>
      </vt:variant>
      <vt:variant>
        <vt:i4>0</vt:i4>
      </vt:variant>
      <vt:variant>
        <vt:i4>5</vt:i4>
      </vt:variant>
      <vt:variant>
        <vt:lpwstr/>
      </vt:variant>
      <vt:variant>
        <vt:lpwstr>_Toc22811780</vt:lpwstr>
      </vt:variant>
      <vt:variant>
        <vt:i4>1703996</vt:i4>
      </vt:variant>
      <vt:variant>
        <vt:i4>260</vt:i4>
      </vt:variant>
      <vt:variant>
        <vt:i4>0</vt:i4>
      </vt:variant>
      <vt:variant>
        <vt:i4>5</vt:i4>
      </vt:variant>
      <vt:variant>
        <vt:lpwstr/>
      </vt:variant>
      <vt:variant>
        <vt:lpwstr>_Toc22811779</vt:lpwstr>
      </vt:variant>
      <vt:variant>
        <vt:i4>1769532</vt:i4>
      </vt:variant>
      <vt:variant>
        <vt:i4>254</vt:i4>
      </vt:variant>
      <vt:variant>
        <vt:i4>0</vt:i4>
      </vt:variant>
      <vt:variant>
        <vt:i4>5</vt:i4>
      </vt:variant>
      <vt:variant>
        <vt:lpwstr/>
      </vt:variant>
      <vt:variant>
        <vt:lpwstr>_Toc22811778</vt:lpwstr>
      </vt:variant>
      <vt:variant>
        <vt:i4>1310780</vt:i4>
      </vt:variant>
      <vt:variant>
        <vt:i4>248</vt:i4>
      </vt:variant>
      <vt:variant>
        <vt:i4>0</vt:i4>
      </vt:variant>
      <vt:variant>
        <vt:i4>5</vt:i4>
      </vt:variant>
      <vt:variant>
        <vt:lpwstr/>
      </vt:variant>
      <vt:variant>
        <vt:lpwstr>_Toc22811777</vt:lpwstr>
      </vt:variant>
      <vt:variant>
        <vt:i4>1376316</vt:i4>
      </vt:variant>
      <vt:variant>
        <vt:i4>242</vt:i4>
      </vt:variant>
      <vt:variant>
        <vt:i4>0</vt:i4>
      </vt:variant>
      <vt:variant>
        <vt:i4>5</vt:i4>
      </vt:variant>
      <vt:variant>
        <vt:lpwstr/>
      </vt:variant>
      <vt:variant>
        <vt:lpwstr>_Toc22811776</vt:lpwstr>
      </vt:variant>
      <vt:variant>
        <vt:i4>1441852</vt:i4>
      </vt:variant>
      <vt:variant>
        <vt:i4>236</vt:i4>
      </vt:variant>
      <vt:variant>
        <vt:i4>0</vt:i4>
      </vt:variant>
      <vt:variant>
        <vt:i4>5</vt:i4>
      </vt:variant>
      <vt:variant>
        <vt:lpwstr/>
      </vt:variant>
      <vt:variant>
        <vt:lpwstr>_Toc22811775</vt:lpwstr>
      </vt:variant>
      <vt:variant>
        <vt:i4>1507388</vt:i4>
      </vt:variant>
      <vt:variant>
        <vt:i4>230</vt:i4>
      </vt:variant>
      <vt:variant>
        <vt:i4>0</vt:i4>
      </vt:variant>
      <vt:variant>
        <vt:i4>5</vt:i4>
      </vt:variant>
      <vt:variant>
        <vt:lpwstr/>
      </vt:variant>
      <vt:variant>
        <vt:lpwstr>_Toc22811774</vt:lpwstr>
      </vt:variant>
      <vt:variant>
        <vt:i4>1048636</vt:i4>
      </vt:variant>
      <vt:variant>
        <vt:i4>224</vt:i4>
      </vt:variant>
      <vt:variant>
        <vt:i4>0</vt:i4>
      </vt:variant>
      <vt:variant>
        <vt:i4>5</vt:i4>
      </vt:variant>
      <vt:variant>
        <vt:lpwstr/>
      </vt:variant>
      <vt:variant>
        <vt:lpwstr>_Toc22811773</vt:lpwstr>
      </vt:variant>
      <vt:variant>
        <vt:i4>1114172</vt:i4>
      </vt:variant>
      <vt:variant>
        <vt:i4>218</vt:i4>
      </vt:variant>
      <vt:variant>
        <vt:i4>0</vt:i4>
      </vt:variant>
      <vt:variant>
        <vt:i4>5</vt:i4>
      </vt:variant>
      <vt:variant>
        <vt:lpwstr/>
      </vt:variant>
      <vt:variant>
        <vt:lpwstr>_Toc22811772</vt:lpwstr>
      </vt:variant>
      <vt:variant>
        <vt:i4>1179708</vt:i4>
      </vt:variant>
      <vt:variant>
        <vt:i4>212</vt:i4>
      </vt:variant>
      <vt:variant>
        <vt:i4>0</vt:i4>
      </vt:variant>
      <vt:variant>
        <vt:i4>5</vt:i4>
      </vt:variant>
      <vt:variant>
        <vt:lpwstr/>
      </vt:variant>
      <vt:variant>
        <vt:lpwstr>_Toc22811771</vt:lpwstr>
      </vt:variant>
      <vt:variant>
        <vt:i4>1245244</vt:i4>
      </vt:variant>
      <vt:variant>
        <vt:i4>206</vt:i4>
      </vt:variant>
      <vt:variant>
        <vt:i4>0</vt:i4>
      </vt:variant>
      <vt:variant>
        <vt:i4>5</vt:i4>
      </vt:variant>
      <vt:variant>
        <vt:lpwstr/>
      </vt:variant>
      <vt:variant>
        <vt:lpwstr>_Toc22811770</vt:lpwstr>
      </vt:variant>
      <vt:variant>
        <vt:i4>1703997</vt:i4>
      </vt:variant>
      <vt:variant>
        <vt:i4>200</vt:i4>
      </vt:variant>
      <vt:variant>
        <vt:i4>0</vt:i4>
      </vt:variant>
      <vt:variant>
        <vt:i4>5</vt:i4>
      </vt:variant>
      <vt:variant>
        <vt:lpwstr/>
      </vt:variant>
      <vt:variant>
        <vt:lpwstr>_Toc22811769</vt:lpwstr>
      </vt:variant>
      <vt:variant>
        <vt:i4>1769533</vt:i4>
      </vt:variant>
      <vt:variant>
        <vt:i4>194</vt:i4>
      </vt:variant>
      <vt:variant>
        <vt:i4>0</vt:i4>
      </vt:variant>
      <vt:variant>
        <vt:i4>5</vt:i4>
      </vt:variant>
      <vt:variant>
        <vt:lpwstr/>
      </vt:variant>
      <vt:variant>
        <vt:lpwstr>_Toc22811768</vt:lpwstr>
      </vt:variant>
      <vt:variant>
        <vt:i4>1310781</vt:i4>
      </vt:variant>
      <vt:variant>
        <vt:i4>188</vt:i4>
      </vt:variant>
      <vt:variant>
        <vt:i4>0</vt:i4>
      </vt:variant>
      <vt:variant>
        <vt:i4>5</vt:i4>
      </vt:variant>
      <vt:variant>
        <vt:lpwstr/>
      </vt:variant>
      <vt:variant>
        <vt:lpwstr>_Toc22811767</vt:lpwstr>
      </vt:variant>
      <vt:variant>
        <vt:i4>1376317</vt:i4>
      </vt:variant>
      <vt:variant>
        <vt:i4>182</vt:i4>
      </vt:variant>
      <vt:variant>
        <vt:i4>0</vt:i4>
      </vt:variant>
      <vt:variant>
        <vt:i4>5</vt:i4>
      </vt:variant>
      <vt:variant>
        <vt:lpwstr/>
      </vt:variant>
      <vt:variant>
        <vt:lpwstr>_Toc22811766</vt:lpwstr>
      </vt:variant>
      <vt:variant>
        <vt:i4>1441853</vt:i4>
      </vt:variant>
      <vt:variant>
        <vt:i4>176</vt:i4>
      </vt:variant>
      <vt:variant>
        <vt:i4>0</vt:i4>
      </vt:variant>
      <vt:variant>
        <vt:i4>5</vt:i4>
      </vt:variant>
      <vt:variant>
        <vt:lpwstr/>
      </vt:variant>
      <vt:variant>
        <vt:lpwstr>_Toc22811765</vt:lpwstr>
      </vt:variant>
      <vt:variant>
        <vt:i4>1507389</vt:i4>
      </vt:variant>
      <vt:variant>
        <vt:i4>170</vt:i4>
      </vt:variant>
      <vt:variant>
        <vt:i4>0</vt:i4>
      </vt:variant>
      <vt:variant>
        <vt:i4>5</vt:i4>
      </vt:variant>
      <vt:variant>
        <vt:lpwstr/>
      </vt:variant>
      <vt:variant>
        <vt:lpwstr>_Toc22811764</vt:lpwstr>
      </vt:variant>
      <vt:variant>
        <vt:i4>1048637</vt:i4>
      </vt:variant>
      <vt:variant>
        <vt:i4>164</vt:i4>
      </vt:variant>
      <vt:variant>
        <vt:i4>0</vt:i4>
      </vt:variant>
      <vt:variant>
        <vt:i4>5</vt:i4>
      </vt:variant>
      <vt:variant>
        <vt:lpwstr/>
      </vt:variant>
      <vt:variant>
        <vt:lpwstr>_Toc22811763</vt:lpwstr>
      </vt:variant>
      <vt:variant>
        <vt:i4>1114173</vt:i4>
      </vt:variant>
      <vt:variant>
        <vt:i4>158</vt:i4>
      </vt:variant>
      <vt:variant>
        <vt:i4>0</vt:i4>
      </vt:variant>
      <vt:variant>
        <vt:i4>5</vt:i4>
      </vt:variant>
      <vt:variant>
        <vt:lpwstr/>
      </vt:variant>
      <vt:variant>
        <vt:lpwstr>_Toc22811762</vt:lpwstr>
      </vt:variant>
      <vt:variant>
        <vt:i4>1179709</vt:i4>
      </vt:variant>
      <vt:variant>
        <vt:i4>152</vt:i4>
      </vt:variant>
      <vt:variant>
        <vt:i4>0</vt:i4>
      </vt:variant>
      <vt:variant>
        <vt:i4>5</vt:i4>
      </vt:variant>
      <vt:variant>
        <vt:lpwstr/>
      </vt:variant>
      <vt:variant>
        <vt:lpwstr>_Toc22811761</vt:lpwstr>
      </vt:variant>
      <vt:variant>
        <vt:i4>1245245</vt:i4>
      </vt:variant>
      <vt:variant>
        <vt:i4>146</vt:i4>
      </vt:variant>
      <vt:variant>
        <vt:i4>0</vt:i4>
      </vt:variant>
      <vt:variant>
        <vt:i4>5</vt:i4>
      </vt:variant>
      <vt:variant>
        <vt:lpwstr/>
      </vt:variant>
      <vt:variant>
        <vt:lpwstr>_Toc22811760</vt:lpwstr>
      </vt:variant>
      <vt:variant>
        <vt:i4>1703998</vt:i4>
      </vt:variant>
      <vt:variant>
        <vt:i4>140</vt:i4>
      </vt:variant>
      <vt:variant>
        <vt:i4>0</vt:i4>
      </vt:variant>
      <vt:variant>
        <vt:i4>5</vt:i4>
      </vt:variant>
      <vt:variant>
        <vt:lpwstr/>
      </vt:variant>
      <vt:variant>
        <vt:lpwstr>_Toc22811759</vt:lpwstr>
      </vt:variant>
      <vt:variant>
        <vt:i4>1769534</vt:i4>
      </vt:variant>
      <vt:variant>
        <vt:i4>134</vt:i4>
      </vt:variant>
      <vt:variant>
        <vt:i4>0</vt:i4>
      </vt:variant>
      <vt:variant>
        <vt:i4>5</vt:i4>
      </vt:variant>
      <vt:variant>
        <vt:lpwstr/>
      </vt:variant>
      <vt:variant>
        <vt:lpwstr>_Toc22811758</vt:lpwstr>
      </vt:variant>
      <vt:variant>
        <vt:i4>1310782</vt:i4>
      </vt:variant>
      <vt:variant>
        <vt:i4>128</vt:i4>
      </vt:variant>
      <vt:variant>
        <vt:i4>0</vt:i4>
      </vt:variant>
      <vt:variant>
        <vt:i4>5</vt:i4>
      </vt:variant>
      <vt:variant>
        <vt:lpwstr/>
      </vt:variant>
      <vt:variant>
        <vt:lpwstr>_Toc22811757</vt:lpwstr>
      </vt:variant>
      <vt:variant>
        <vt:i4>1376318</vt:i4>
      </vt:variant>
      <vt:variant>
        <vt:i4>122</vt:i4>
      </vt:variant>
      <vt:variant>
        <vt:i4>0</vt:i4>
      </vt:variant>
      <vt:variant>
        <vt:i4>5</vt:i4>
      </vt:variant>
      <vt:variant>
        <vt:lpwstr/>
      </vt:variant>
      <vt:variant>
        <vt:lpwstr>_Toc22811756</vt:lpwstr>
      </vt:variant>
      <vt:variant>
        <vt:i4>1441854</vt:i4>
      </vt:variant>
      <vt:variant>
        <vt:i4>116</vt:i4>
      </vt:variant>
      <vt:variant>
        <vt:i4>0</vt:i4>
      </vt:variant>
      <vt:variant>
        <vt:i4>5</vt:i4>
      </vt:variant>
      <vt:variant>
        <vt:lpwstr/>
      </vt:variant>
      <vt:variant>
        <vt:lpwstr>_Toc22811755</vt:lpwstr>
      </vt:variant>
      <vt:variant>
        <vt:i4>1507390</vt:i4>
      </vt:variant>
      <vt:variant>
        <vt:i4>110</vt:i4>
      </vt:variant>
      <vt:variant>
        <vt:i4>0</vt:i4>
      </vt:variant>
      <vt:variant>
        <vt:i4>5</vt:i4>
      </vt:variant>
      <vt:variant>
        <vt:lpwstr/>
      </vt:variant>
      <vt:variant>
        <vt:lpwstr>_Toc22811754</vt:lpwstr>
      </vt:variant>
      <vt:variant>
        <vt:i4>1048638</vt:i4>
      </vt:variant>
      <vt:variant>
        <vt:i4>104</vt:i4>
      </vt:variant>
      <vt:variant>
        <vt:i4>0</vt:i4>
      </vt:variant>
      <vt:variant>
        <vt:i4>5</vt:i4>
      </vt:variant>
      <vt:variant>
        <vt:lpwstr/>
      </vt:variant>
      <vt:variant>
        <vt:lpwstr>_Toc22811753</vt:lpwstr>
      </vt:variant>
      <vt:variant>
        <vt:i4>1114174</vt:i4>
      </vt:variant>
      <vt:variant>
        <vt:i4>98</vt:i4>
      </vt:variant>
      <vt:variant>
        <vt:i4>0</vt:i4>
      </vt:variant>
      <vt:variant>
        <vt:i4>5</vt:i4>
      </vt:variant>
      <vt:variant>
        <vt:lpwstr/>
      </vt:variant>
      <vt:variant>
        <vt:lpwstr>_Toc22811752</vt:lpwstr>
      </vt:variant>
      <vt:variant>
        <vt:i4>1179710</vt:i4>
      </vt:variant>
      <vt:variant>
        <vt:i4>92</vt:i4>
      </vt:variant>
      <vt:variant>
        <vt:i4>0</vt:i4>
      </vt:variant>
      <vt:variant>
        <vt:i4>5</vt:i4>
      </vt:variant>
      <vt:variant>
        <vt:lpwstr/>
      </vt:variant>
      <vt:variant>
        <vt:lpwstr>_Toc22811751</vt:lpwstr>
      </vt:variant>
      <vt:variant>
        <vt:i4>1245246</vt:i4>
      </vt:variant>
      <vt:variant>
        <vt:i4>86</vt:i4>
      </vt:variant>
      <vt:variant>
        <vt:i4>0</vt:i4>
      </vt:variant>
      <vt:variant>
        <vt:i4>5</vt:i4>
      </vt:variant>
      <vt:variant>
        <vt:lpwstr/>
      </vt:variant>
      <vt:variant>
        <vt:lpwstr>_Toc22811750</vt:lpwstr>
      </vt:variant>
      <vt:variant>
        <vt:i4>1703999</vt:i4>
      </vt:variant>
      <vt:variant>
        <vt:i4>80</vt:i4>
      </vt:variant>
      <vt:variant>
        <vt:i4>0</vt:i4>
      </vt:variant>
      <vt:variant>
        <vt:i4>5</vt:i4>
      </vt:variant>
      <vt:variant>
        <vt:lpwstr/>
      </vt:variant>
      <vt:variant>
        <vt:lpwstr>_Toc22811749</vt:lpwstr>
      </vt:variant>
      <vt:variant>
        <vt:i4>1769535</vt:i4>
      </vt:variant>
      <vt:variant>
        <vt:i4>74</vt:i4>
      </vt:variant>
      <vt:variant>
        <vt:i4>0</vt:i4>
      </vt:variant>
      <vt:variant>
        <vt:i4>5</vt:i4>
      </vt:variant>
      <vt:variant>
        <vt:lpwstr/>
      </vt:variant>
      <vt:variant>
        <vt:lpwstr>_Toc22811748</vt:lpwstr>
      </vt:variant>
      <vt:variant>
        <vt:i4>1310783</vt:i4>
      </vt:variant>
      <vt:variant>
        <vt:i4>68</vt:i4>
      </vt:variant>
      <vt:variant>
        <vt:i4>0</vt:i4>
      </vt:variant>
      <vt:variant>
        <vt:i4>5</vt:i4>
      </vt:variant>
      <vt:variant>
        <vt:lpwstr/>
      </vt:variant>
      <vt:variant>
        <vt:lpwstr>_Toc22811747</vt:lpwstr>
      </vt:variant>
      <vt:variant>
        <vt:i4>1376319</vt:i4>
      </vt:variant>
      <vt:variant>
        <vt:i4>62</vt:i4>
      </vt:variant>
      <vt:variant>
        <vt:i4>0</vt:i4>
      </vt:variant>
      <vt:variant>
        <vt:i4>5</vt:i4>
      </vt:variant>
      <vt:variant>
        <vt:lpwstr/>
      </vt:variant>
      <vt:variant>
        <vt:lpwstr>_Toc22811746</vt:lpwstr>
      </vt:variant>
      <vt:variant>
        <vt:i4>1441855</vt:i4>
      </vt:variant>
      <vt:variant>
        <vt:i4>56</vt:i4>
      </vt:variant>
      <vt:variant>
        <vt:i4>0</vt:i4>
      </vt:variant>
      <vt:variant>
        <vt:i4>5</vt:i4>
      </vt:variant>
      <vt:variant>
        <vt:lpwstr/>
      </vt:variant>
      <vt:variant>
        <vt:lpwstr>_Toc22811745</vt:lpwstr>
      </vt:variant>
      <vt:variant>
        <vt:i4>1507391</vt:i4>
      </vt:variant>
      <vt:variant>
        <vt:i4>50</vt:i4>
      </vt:variant>
      <vt:variant>
        <vt:i4>0</vt:i4>
      </vt:variant>
      <vt:variant>
        <vt:i4>5</vt:i4>
      </vt:variant>
      <vt:variant>
        <vt:lpwstr/>
      </vt:variant>
      <vt:variant>
        <vt:lpwstr>_Toc22811744</vt:lpwstr>
      </vt:variant>
      <vt:variant>
        <vt:i4>1048639</vt:i4>
      </vt:variant>
      <vt:variant>
        <vt:i4>44</vt:i4>
      </vt:variant>
      <vt:variant>
        <vt:i4>0</vt:i4>
      </vt:variant>
      <vt:variant>
        <vt:i4>5</vt:i4>
      </vt:variant>
      <vt:variant>
        <vt:lpwstr/>
      </vt:variant>
      <vt:variant>
        <vt:lpwstr>_Toc22811743</vt:lpwstr>
      </vt:variant>
      <vt:variant>
        <vt:i4>1114175</vt:i4>
      </vt:variant>
      <vt:variant>
        <vt:i4>38</vt:i4>
      </vt:variant>
      <vt:variant>
        <vt:i4>0</vt:i4>
      </vt:variant>
      <vt:variant>
        <vt:i4>5</vt:i4>
      </vt:variant>
      <vt:variant>
        <vt:lpwstr/>
      </vt:variant>
      <vt:variant>
        <vt:lpwstr>_Toc22811742</vt:lpwstr>
      </vt:variant>
      <vt:variant>
        <vt:i4>1179711</vt:i4>
      </vt:variant>
      <vt:variant>
        <vt:i4>32</vt:i4>
      </vt:variant>
      <vt:variant>
        <vt:i4>0</vt:i4>
      </vt:variant>
      <vt:variant>
        <vt:i4>5</vt:i4>
      </vt:variant>
      <vt:variant>
        <vt:lpwstr/>
      </vt:variant>
      <vt:variant>
        <vt:lpwstr>_Toc22811741</vt:lpwstr>
      </vt:variant>
      <vt:variant>
        <vt:i4>1245247</vt:i4>
      </vt:variant>
      <vt:variant>
        <vt:i4>26</vt:i4>
      </vt:variant>
      <vt:variant>
        <vt:i4>0</vt:i4>
      </vt:variant>
      <vt:variant>
        <vt:i4>5</vt:i4>
      </vt:variant>
      <vt:variant>
        <vt:lpwstr/>
      </vt:variant>
      <vt:variant>
        <vt:lpwstr>_Toc22811740</vt:lpwstr>
      </vt:variant>
      <vt:variant>
        <vt:i4>1703992</vt:i4>
      </vt:variant>
      <vt:variant>
        <vt:i4>20</vt:i4>
      </vt:variant>
      <vt:variant>
        <vt:i4>0</vt:i4>
      </vt:variant>
      <vt:variant>
        <vt:i4>5</vt:i4>
      </vt:variant>
      <vt:variant>
        <vt:lpwstr/>
      </vt:variant>
      <vt:variant>
        <vt:lpwstr>_Toc22811739</vt:lpwstr>
      </vt:variant>
      <vt:variant>
        <vt:i4>1769528</vt:i4>
      </vt:variant>
      <vt:variant>
        <vt:i4>14</vt:i4>
      </vt:variant>
      <vt:variant>
        <vt:i4>0</vt:i4>
      </vt:variant>
      <vt:variant>
        <vt:i4>5</vt:i4>
      </vt:variant>
      <vt:variant>
        <vt:lpwstr/>
      </vt:variant>
      <vt:variant>
        <vt:lpwstr>_Toc22811738</vt:lpwstr>
      </vt:variant>
      <vt:variant>
        <vt:i4>1310776</vt:i4>
      </vt:variant>
      <vt:variant>
        <vt:i4>8</vt:i4>
      </vt:variant>
      <vt:variant>
        <vt:i4>0</vt:i4>
      </vt:variant>
      <vt:variant>
        <vt:i4>5</vt:i4>
      </vt:variant>
      <vt:variant>
        <vt:lpwstr/>
      </vt:variant>
      <vt:variant>
        <vt:lpwstr>_Toc22811737</vt:lpwstr>
      </vt:variant>
      <vt:variant>
        <vt:i4>1376312</vt:i4>
      </vt:variant>
      <vt:variant>
        <vt:i4>2</vt:i4>
      </vt:variant>
      <vt:variant>
        <vt:i4>0</vt:i4>
      </vt:variant>
      <vt:variant>
        <vt:i4>5</vt:i4>
      </vt:variant>
      <vt:variant>
        <vt:lpwstr/>
      </vt:variant>
      <vt:variant>
        <vt:lpwstr>_Toc22811736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2019-12-17T14:04:00Z</dcterms:created>
  <dcterms:modified xsi:type="dcterms:W3CDTF">2019-12-17T14:05:00Z</dcterms:modified>
  <cp:category/>
  <cp:contentStatus>Lokagerð</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