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60E4F" w14:textId="77777777" w:rsidR="00A75993" w:rsidRDefault="00A75993" w:rsidP="00A75993">
      <w:pPr>
        <w:spacing w:after="0"/>
        <w:jc w:val="center"/>
        <w:rPr>
          <w:rFonts w:cs="Arial"/>
          <w:sz w:val="22"/>
          <w:szCs w:val="22"/>
        </w:rPr>
      </w:pPr>
    </w:p>
    <w:p w14:paraId="62644AD5" w14:textId="77777777" w:rsidR="00A75993" w:rsidRDefault="00A75993" w:rsidP="00A75993">
      <w:pPr>
        <w:spacing w:after="0"/>
        <w:jc w:val="center"/>
        <w:rPr>
          <w:rFonts w:cs="Arial"/>
          <w:sz w:val="22"/>
          <w:szCs w:val="22"/>
        </w:rPr>
      </w:pPr>
    </w:p>
    <w:p w14:paraId="24695951" w14:textId="3F755827" w:rsidR="00A75993" w:rsidRPr="007166E4" w:rsidRDefault="00A75993" w:rsidP="00A75993">
      <w:pPr>
        <w:spacing w:after="0"/>
        <w:jc w:val="center"/>
        <w:rPr>
          <w:rFonts w:cs="Arial"/>
          <w:b/>
          <w:bCs/>
          <w:sz w:val="28"/>
          <w:szCs w:val="28"/>
        </w:rPr>
      </w:pPr>
      <w:r w:rsidRPr="007166E4">
        <w:rPr>
          <w:rFonts w:cs="Arial"/>
          <w:b/>
          <w:bCs/>
          <w:sz w:val="28"/>
          <w:szCs w:val="28"/>
        </w:rPr>
        <w:t xml:space="preserve">Reglugerð um breytingu á reglugerð </w:t>
      </w:r>
      <w:r w:rsidR="00C8618B" w:rsidRPr="007166E4">
        <w:rPr>
          <w:rFonts w:cs="Arial"/>
          <w:b/>
          <w:bCs/>
          <w:sz w:val="28"/>
          <w:szCs w:val="28"/>
        </w:rPr>
        <w:t xml:space="preserve">nr. 442/2024 </w:t>
      </w:r>
      <w:r w:rsidRPr="007166E4">
        <w:rPr>
          <w:rFonts w:cs="Arial"/>
          <w:b/>
          <w:bCs/>
          <w:sz w:val="28"/>
          <w:szCs w:val="28"/>
        </w:rPr>
        <w:t xml:space="preserve">um </w:t>
      </w:r>
      <w:r w:rsidR="00C8618B" w:rsidRPr="007166E4">
        <w:rPr>
          <w:rFonts w:cs="Arial"/>
          <w:b/>
          <w:bCs/>
          <w:sz w:val="28"/>
          <w:szCs w:val="28"/>
        </w:rPr>
        <w:t>skiptingu kostnaðar milli ríkis og sveitarfélaga í kosningum.</w:t>
      </w:r>
    </w:p>
    <w:p w14:paraId="51C8BE25" w14:textId="77777777" w:rsidR="00C8618B" w:rsidRDefault="00C8618B" w:rsidP="00A75993">
      <w:pPr>
        <w:spacing w:after="0"/>
        <w:jc w:val="center"/>
        <w:rPr>
          <w:rFonts w:cs="Arial"/>
          <w:sz w:val="22"/>
          <w:szCs w:val="22"/>
        </w:rPr>
      </w:pPr>
    </w:p>
    <w:p w14:paraId="67736DF1" w14:textId="77777777" w:rsidR="00A75993" w:rsidRDefault="00A75993" w:rsidP="00A75993">
      <w:pPr>
        <w:spacing w:after="0"/>
        <w:jc w:val="center"/>
        <w:rPr>
          <w:rFonts w:cs="Arial"/>
          <w:sz w:val="22"/>
          <w:szCs w:val="22"/>
        </w:rPr>
      </w:pPr>
    </w:p>
    <w:p w14:paraId="44DC1B4F" w14:textId="533B82C4" w:rsidR="00A75993" w:rsidRDefault="00C8618B" w:rsidP="00A75993">
      <w:pPr>
        <w:spacing w:after="0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</w:t>
      </w:r>
      <w:r w:rsidR="00A75993" w:rsidRPr="005C5630">
        <w:rPr>
          <w:rFonts w:cs="Arial"/>
          <w:sz w:val="22"/>
          <w:szCs w:val="22"/>
        </w:rPr>
        <w:t>. gr.</w:t>
      </w:r>
    </w:p>
    <w:p w14:paraId="0AD781C6" w14:textId="77777777" w:rsidR="00C8618B" w:rsidRDefault="00C8618B" w:rsidP="00A75993">
      <w:pPr>
        <w:spacing w:after="0"/>
        <w:jc w:val="center"/>
        <w:rPr>
          <w:rFonts w:cs="Arial"/>
          <w:sz w:val="22"/>
          <w:szCs w:val="22"/>
        </w:rPr>
      </w:pPr>
    </w:p>
    <w:p w14:paraId="06E7A0BE" w14:textId="77777777" w:rsidR="00C8618B" w:rsidRPr="00C8618B" w:rsidRDefault="00C8618B" w:rsidP="00C8618B">
      <w:p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7. gr. reglugerðarinnar orðast svo:</w:t>
      </w:r>
    </w:p>
    <w:p w14:paraId="22147C0C" w14:textId="77777777" w:rsidR="00C8618B" w:rsidRPr="005C5630" w:rsidRDefault="00C8618B" w:rsidP="00C8618B">
      <w:pPr>
        <w:spacing w:after="0"/>
        <w:rPr>
          <w:rFonts w:cs="Arial"/>
          <w:sz w:val="22"/>
          <w:szCs w:val="22"/>
        </w:rPr>
      </w:pPr>
    </w:p>
    <w:p w14:paraId="4B107A98" w14:textId="77777777" w:rsidR="00A75993" w:rsidRPr="005C5630" w:rsidRDefault="00A75993" w:rsidP="00A75993">
      <w:pPr>
        <w:spacing w:after="0"/>
        <w:jc w:val="center"/>
        <w:rPr>
          <w:rFonts w:cs="Arial"/>
          <w:sz w:val="22"/>
          <w:szCs w:val="22"/>
        </w:rPr>
      </w:pPr>
      <w:r w:rsidRPr="005C5630">
        <w:rPr>
          <w:rFonts w:cs="Arial"/>
          <w:i/>
          <w:iCs/>
          <w:sz w:val="22"/>
          <w:szCs w:val="22"/>
        </w:rPr>
        <w:t>Fjárframlag ríkissjóðs til sveitarfélaga.</w:t>
      </w:r>
    </w:p>
    <w:p w14:paraId="523BEB57" w14:textId="77777777" w:rsidR="00A75993" w:rsidRPr="005C5630" w:rsidRDefault="00A75993" w:rsidP="00A75993">
      <w:pPr>
        <w:spacing w:after="0"/>
        <w:ind w:firstLine="644"/>
        <w:jc w:val="both"/>
        <w:rPr>
          <w:rFonts w:cs="Arial"/>
          <w:sz w:val="22"/>
          <w:szCs w:val="22"/>
        </w:rPr>
      </w:pPr>
      <w:r w:rsidRPr="005C5630">
        <w:rPr>
          <w:rFonts w:cs="Arial"/>
          <w:sz w:val="22"/>
          <w:szCs w:val="22"/>
        </w:rPr>
        <w:t>Við alþingiskosningar, forsetakjör og þjóðaratkvæðagreiðslur skal ríkissjóður greiða sveitarfélögum sérstakt fjárframlag vegna verkefna þeirra við framkvæmd kosninganna eins og hér greinir:</w:t>
      </w:r>
    </w:p>
    <w:p w14:paraId="5FC04571" w14:textId="77777777" w:rsidR="00A75993" w:rsidRPr="005C5630" w:rsidRDefault="00A75993" w:rsidP="00A75993">
      <w:pPr>
        <w:numPr>
          <w:ilvl w:val="0"/>
          <w:numId w:val="1"/>
        </w:numPr>
        <w:spacing w:after="0" w:line="259" w:lineRule="auto"/>
        <w:jc w:val="both"/>
        <w:rPr>
          <w:rFonts w:cs="Arial"/>
          <w:sz w:val="22"/>
          <w:szCs w:val="22"/>
        </w:rPr>
      </w:pPr>
      <w:r w:rsidRPr="005C5630">
        <w:rPr>
          <w:rFonts w:cs="Arial"/>
          <w:sz w:val="22"/>
          <w:szCs w:val="22"/>
        </w:rPr>
        <w:t xml:space="preserve">Greiða skal þeim sveitarfélögum þar sem kjósendur á kjörskrá eru 299 eða færri 825.000 kr. </w:t>
      </w:r>
    </w:p>
    <w:p w14:paraId="6E34DBE9" w14:textId="77777777" w:rsidR="00A75993" w:rsidRPr="005C5630" w:rsidRDefault="00A75993" w:rsidP="00A75993">
      <w:pPr>
        <w:numPr>
          <w:ilvl w:val="0"/>
          <w:numId w:val="1"/>
        </w:numPr>
        <w:spacing w:after="0" w:line="259" w:lineRule="auto"/>
        <w:jc w:val="both"/>
        <w:rPr>
          <w:rFonts w:cs="Arial"/>
          <w:sz w:val="22"/>
          <w:szCs w:val="22"/>
        </w:rPr>
      </w:pPr>
      <w:r w:rsidRPr="005C5630">
        <w:rPr>
          <w:rFonts w:cs="Arial"/>
          <w:sz w:val="22"/>
          <w:szCs w:val="22"/>
        </w:rPr>
        <w:t xml:space="preserve">Greiða skal þeim sveitarfélögum þar sem kjósendur á kjörskrá eru 300 eða fleiri 1.650.000 kr. </w:t>
      </w:r>
    </w:p>
    <w:p w14:paraId="7CE56E01" w14:textId="77777777" w:rsidR="00A75993" w:rsidRPr="005C5630" w:rsidRDefault="00A75993" w:rsidP="00A75993">
      <w:pPr>
        <w:numPr>
          <w:ilvl w:val="0"/>
          <w:numId w:val="1"/>
        </w:numPr>
        <w:spacing w:after="0" w:line="259" w:lineRule="auto"/>
        <w:jc w:val="both"/>
        <w:rPr>
          <w:rFonts w:cs="Arial"/>
          <w:sz w:val="22"/>
          <w:szCs w:val="22"/>
        </w:rPr>
      </w:pPr>
      <w:r w:rsidRPr="005C5630">
        <w:rPr>
          <w:rFonts w:cs="Arial"/>
          <w:sz w:val="22"/>
          <w:szCs w:val="22"/>
        </w:rPr>
        <w:t xml:space="preserve">Að auki skal greiða hverju sveitarfélagi þar sem kjósendur á kjörskrá eru 1000 eða fleiri 1.337 kr. fyrir hvern kjósanda umfram 1000. </w:t>
      </w:r>
    </w:p>
    <w:p w14:paraId="08BA2004" w14:textId="77777777" w:rsidR="00A75993" w:rsidRPr="005C5630" w:rsidRDefault="00A75993" w:rsidP="00A75993">
      <w:pPr>
        <w:numPr>
          <w:ilvl w:val="0"/>
          <w:numId w:val="1"/>
        </w:numPr>
        <w:spacing w:after="0" w:line="259" w:lineRule="auto"/>
        <w:jc w:val="both"/>
        <w:rPr>
          <w:rFonts w:cs="Arial"/>
          <w:sz w:val="22"/>
          <w:szCs w:val="22"/>
        </w:rPr>
      </w:pPr>
      <w:r w:rsidRPr="005C5630">
        <w:rPr>
          <w:rFonts w:cs="Arial"/>
          <w:sz w:val="22"/>
          <w:szCs w:val="22"/>
        </w:rPr>
        <w:t>Greiða skal hverju sveitarfélagi þar sem eru fleiri en einn byggðakjarni, með 100 íbúum eða fleiri, 825.000 kr. fyrir hvern byggðakjarna umfram einn. Byggðakjarnar skulu ákvarðaðir í samræmi við útgáfu Hagstofu Íslands á mannfjölda í byggðakjörnum 1. janúar á kosningaári.</w:t>
      </w:r>
    </w:p>
    <w:p w14:paraId="676AF279" w14:textId="79D68955" w:rsidR="00A75993" w:rsidRPr="005C5630" w:rsidRDefault="00A75993" w:rsidP="00A75993">
      <w:pPr>
        <w:spacing w:after="0"/>
        <w:ind w:firstLine="644"/>
        <w:jc w:val="both"/>
        <w:rPr>
          <w:rFonts w:cs="Arial"/>
          <w:sz w:val="22"/>
          <w:szCs w:val="22"/>
        </w:rPr>
      </w:pPr>
      <w:r w:rsidRPr="005C5630">
        <w:rPr>
          <w:rFonts w:cs="Arial"/>
          <w:sz w:val="22"/>
          <w:szCs w:val="22"/>
        </w:rPr>
        <w:t xml:space="preserve">Fjárframlag samkvæmt a.-c. lið 1. mgr. tekur mið af fjölda </w:t>
      </w:r>
      <w:r w:rsidR="008222F0">
        <w:rPr>
          <w:rFonts w:cs="Arial"/>
          <w:sz w:val="22"/>
          <w:szCs w:val="22"/>
        </w:rPr>
        <w:t xml:space="preserve">kjósenda </w:t>
      </w:r>
      <w:r w:rsidRPr="005C5630">
        <w:rPr>
          <w:rFonts w:cs="Arial"/>
          <w:sz w:val="22"/>
          <w:szCs w:val="22"/>
        </w:rPr>
        <w:t xml:space="preserve">á kjörskrá á viðmiðunardegi hennar. </w:t>
      </w:r>
    </w:p>
    <w:p w14:paraId="0CE4EE91" w14:textId="128C3A2B" w:rsidR="00A75993" w:rsidRPr="005C5630" w:rsidRDefault="00A75993" w:rsidP="00A75993">
      <w:pPr>
        <w:spacing w:after="0"/>
        <w:ind w:firstLine="644"/>
        <w:jc w:val="both"/>
        <w:rPr>
          <w:rFonts w:cs="Arial"/>
          <w:sz w:val="22"/>
          <w:szCs w:val="22"/>
        </w:rPr>
      </w:pPr>
      <w:r w:rsidRPr="005C5630">
        <w:rPr>
          <w:rFonts w:cs="Arial"/>
          <w:sz w:val="22"/>
          <w:szCs w:val="22"/>
        </w:rPr>
        <w:t xml:space="preserve">Fjárhæðir fylgja vísitölu neysluverðs og miðast við </w:t>
      </w:r>
      <w:r w:rsidR="008222F0">
        <w:rPr>
          <w:rFonts w:cs="Arial"/>
          <w:sz w:val="22"/>
          <w:szCs w:val="22"/>
        </w:rPr>
        <w:t xml:space="preserve">vísitölu fyrir </w:t>
      </w:r>
      <w:r w:rsidRPr="005C5630">
        <w:rPr>
          <w:rFonts w:cs="Arial"/>
          <w:sz w:val="22"/>
          <w:szCs w:val="22"/>
        </w:rPr>
        <w:t xml:space="preserve">janúar á kosningaári. </w:t>
      </w:r>
    </w:p>
    <w:p w14:paraId="45A0E5A6" w14:textId="77777777" w:rsidR="00A75993" w:rsidRPr="005C5630" w:rsidRDefault="00A75993" w:rsidP="00A75993">
      <w:pPr>
        <w:rPr>
          <w:rFonts w:cs="Arial"/>
          <w:sz w:val="22"/>
          <w:szCs w:val="22"/>
        </w:rPr>
      </w:pPr>
    </w:p>
    <w:p w14:paraId="4896FB41" w14:textId="6545BD64" w:rsidR="00A75993" w:rsidRDefault="00C8618B" w:rsidP="00A75993">
      <w:pPr>
        <w:spacing w:after="0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</w:t>
      </w:r>
      <w:r w:rsidR="00A75993" w:rsidRPr="005C5630">
        <w:rPr>
          <w:rFonts w:cs="Arial"/>
          <w:sz w:val="22"/>
          <w:szCs w:val="22"/>
        </w:rPr>
        <w:t>. gr.</w:t>
      </w:r>
    </w:p>
    <w:p w14:paraId="1BAB4A5C" w14:textId="77777777" w:rsidR="00C8618B" w:rsidRDefault="00C8618B" w:rsidP="00A75993">
      <w:pPr>
        <w:spacing w:after="0"/>
        <w:jc w:val="center"/>
        <w:rPr>
          <w:rFonts w:cs="Arial"/>
          <w:sz w:val="22"/>
          <w:szCs w:val="22"/>
        </w:rPr>
      </w:pPr>
    </w:p>
    <w:p w14:paraId="4BD8FB3D" w14:textId="472FDABC" w:rsidR="00C8618B" w:rsidRDefault="00C8618B" w:rsidP="00C8618B">
      <w:p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2. </w:t>
      </w:r>
      <w:proofErr w:type="spellStart"/>
      <w:r>
        <w:rPr>
          <w:rFonts w:cs="Arial"/>
          <w:sz w:val="22"/>
          <w:szCs w:val="22"/>
        </w:rPr>
        <w:t>málsl</w:t>
      </w:r>
      <w:proofErr w:type="spellEnd"/>
      <w:r>
        <w:rPr>
          <w:rFonts w:cs="Arial"/>
          <w:sz w:val="22"/>
          <w:szCs w:val="22"/>
        </w:rPr>
        <w:t>. 2. mgr. 8. gr. fellur brott.</w:t>
      </w:r>
    </w:p>
    <w:p w14:paraId="7130080D" w14:textId="77777777" w:rsidR="00C8618B" w:rsidRPr="005C5630" w:rsidRDefault="00C8618B" w:rsidP="00C8618B">
      <w:pPr>
        <w:spacing w:after="0"/>
        <w:rPr>
          <w:rFonts w:cs="Arial"/>
          <w:sz w:val="22"/>
          <w:szCs w:val="22"/>
        </w:rPr>
      </w:pPr>
    </w:p>
    <w:p w14:paraId="1C5B0B3E" w14:textId="74EBFF0C" w:rsidR="00A75993" w:rsidRPr="005C5630" w:rsidRDefault="00C8618B" w:rsidP="00A75993">
      <w:pPr>
        <w:spacing w:after="0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3</w:t>
      </w:r>
      <w:r w:rsidR="00A75993" w:rsidRPr="005C5630">
        <w:rPr>
          <w:rFonts w:cs="Arial"/>
          <w:sz w:val="22"/>
          <w:szCs w:val="22"/>
        </w:rPr>
        <w:t>. gr.</w:t>
      </w:r>
    </w:p>
    <w:p w14:paraId="6BCB034A" w14:textId="77777777" w:rsidR="00A75993" w:rsidRPr="005C5630" w:rsidRDefault="00A75993" w:rsidP="00A75993">
      <w:pPr>
        <w:spacing w:after="0"/>
        <w:jc w:val="center"/>
        <w:rPr>
          <w:rFonts w:cs="Arial"/>
          <w:sz w:val="22"/>
          <w:szCs w:val="22"/>
        </w:rPr>
      </w:pPr>
      <w:r w:rsidRPr="005C5630">
        <w:rPr>
          <w:rFonts w:cs="Arial"/>
          <w:i/>
          <w:iCs/>
          <w:sz w:val="22"/>
          <w:szCs w:val="22"/>
        </w:rPr>
        <w:t>Gildistaka.</w:t>
      </w:r>
    </w:p>
    <w:p w14:paraId="664A2FCE" w14:textId="77777777" w:rsidR="00A75993" w:rsidRPr="005C5630" w:rsidRDefault="00A75993" w:rsidP="00A75993">
      <w:pPr>
        <w:rPr>
          <w:rFonts w:cs="Arial"/>
          <w:sz w:val="22"/>
          <w:szCs w:val="22"/>
        </w:rPr>
      </w:pPr>
      <w:r w:rsidRPr="005C5630">
        <w:rPr>
          <w:rFonts w:cs="Arial"/>
          <w:sz w:val="22"/>
          <w:szCs w:val="22"/>
        </w:rPr>
        <w:t>Reglugerð þessi er sett með heimild í 139. gr. kosningalaga nr. 112/2021 og tekur þegar gildi.</w:t>
      </w:r>
    </w:p>
    <w:sectPr w:rsidR="00A75993" w:rsidRPr="005C5630" w:rsidSect="00A759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71F0C"/>
    <w:multiLevelType w:val="hybridMultilevel"/>
    <w:tmpl w:val="9EE2D0CE"/>
    <w:lvl w:ilvl="0" w:tplc="08090019">
      <w:start w:val="1"/>
      <w:numFmt w:val="lowerLetter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823082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993"/>
    <w:rsid w:val="00445FAD"/>
    <w:rsid w:val="007166E4"/>
    <w:rsid w:val="008222F0"/>
    <w:rsid w:val="00A75993"/>
    <w:rsid w:val="00BB114B"/>
    <w:rsid w:val="00C8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12211"/>
  <w15:chartTrackingRefBased/>
  <w15:docId w15:val="{068713E9-DB9A-47F5-BA6A-58385BA5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aliases w:val="Texti"/>
    <w:qFormat/>
    <w:rsid w:val="00A75993"/>
    <w:pPr>
      <w:tabs>
        <w:tab w:val="left" w:pos="340"/>
      </w:tabs>
      <w:spacing w:after="260" w:line="276" w:lineRule="auto"/>
    </w:pPr>
    <w:rPr>
      <w:rFonts w:ascii="Arial" w:hAnsi="Arial" w:cs="Verdana"/>
      <w:kern w:val="0"/>
      <w:sz w:val="20"/>
      <w:szCs w:val="19"/>
      <w:lang w:val="is-IS"/>
      <w14:ligatures w14:val="none"/>
    </w:rPr>
  </w:style>
  <w:style w:type="paragraph" w:styleId="Fyrirsgn1">
    <w:name w:val="heading 1"/>
    <w:basedOn w:val="Venjulegur"/>
    <w:next w:val="Venjulegur"/>
    <w:link w:val="Fyrirsgn1Staf"/>
    <w:uiPriority w:val="9"/>
    <w:qFormat/>
    <w:rsid w:val="00A759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Fyrirsgn2">
    <w:name w:val="heading 2"/>
    <w:basedOn w:val="Venjulegur"/>
    <w:next w:val="Venjulegur"/>
    <w:link w:val="Fyrirsgn2Staf"/>
    <w:uiPriority w:val="9"/>
    <w:semiHidden/>
    <w:unhideWhenUsed/>
    <w:qFormat/>
    <w:rsid w:val="00A75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Fyrirsgn3">
    <w:name w:val="heading 3"/>
    <w:basedOn w:val="Venjulegur"/>
    <w:next w:val="Venjulegur"/>
    <w:link w:val="Fyrirsgn3Staf"/>
    <w:uiPriority w:val="9"/>
    <w:semiHidden/>
    <w:unhideWhenUsed/>
    <w:qFormat/>
    <w:rsid w:val="00A759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Fyrirsgn4">
    <w:name w:val="heading 4"/>
    <w:basedOn w:val="Venjulegur"/>
    <w:next w:val="Venjulegur"/>
    <w:link w:val="Fyrirsgn4Staf"/>
    <w:uiPriority w:val="9"/>
    <w:semiHidden/>
    <w:unhideWhenUsed/>
    <w:qFormat/>
    <w:rsid w:val="00A759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Fyrirsgn5">
    <w:name w:val="heading 5"/>
    <w:basedOn w:val="Venjulegur"/>
    <w:next w:val="Venjulegur"/>
    <w:link w:val="Fyrirsgn5Staf"/>
    <w:uiPriority w:val="9"/>
    <w:semiHidden/>
    <w:unhideWhenUsed/>
    <w:qFormat/>
    <w:rsid w:val="00A759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Fyrirsgn6">
    <w:name w:val="heading 6"/>
    <w:basedOn w:val="Venjulegur"/>
    <w:next w:val="Venjulegur"/>
    <w:link w:val="Fyrirsgn6Staf"/>
    <w:uiPriority w:val="9"/>
    <w:semiHidden/>
    <w:unhideWhenUsed/>
    <w:qFormat/>
    <w:rsid w:val="00A759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Fyrirsgn7">
    <w:name w:val="heading 7"/>
    <w:basedOn w:val="Venjulegur"/>
    <w:next w:val="Venjulegur"/>
    <w:link w:val="Fyrirsgn7Staf"/>
    <w:uiPriority w:val="9"/>
    <w:semiHidden/>
    <w:unhideWhenUsed/>
    <w:qFormat/>
    <w:rsid w:val="00A759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Fyrirsgn8">
    <w:name w:val="heading 8"/>
    <w:basedOn w:val="Venjulegur"/>
    <w:next w:val="Venjulegur"/>
    <w:link w:val="Fyrirsgn8Staf"/>
    <w:uiPriority w:val="9"/>
    <w:semiHidden/>
    <w:unhideWhenUsed/>
    <w:qFormat/>
    <w:rsid w:val="00A759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Fyrirsgn9">
    <w:name w:val="heading 9"/>
    <w:basedOn w:val="Venjulegur"/>
    <w:next w:val="Venjulegur"/>
    <w:link w:val="Fyrirsgn9Staf"/>
    <w:uiPriority w:val="9"/>
    <w:semiHidden/>
    <w:unhideWhenUsed/>
    <w:qFormat/>
    <w:rsid w:val="00A759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customStyle="1" w:styleId="Fyrirsgn1Staf">
    <w:name w:val="Fyrirsögn 1 Staf"/>
    <w:basedOn w:val="Sjlfgefinleturgermlsgreinar"/>
    <w:link w:val="Fyrirsgn1"/>
    <w:uiPriority w:val="9"/>
    <w:rsid w:val="00A759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Fyrirsgn2Staf">
    <w:name w:val="Fyrirsögn 2 Staf"/>
    <w:basedOn w:val="Sjlfgefinleturgermlsgreinar"/>
    <w:link w:val="Fyrirsgn2"/>
    <w:uiPriority w:val="9"/>
    <w:semiHidden/>
    <w:rsid w:val="00A759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Fyrirsgn3Staf">
    <w:name w:val="Fyrirsögn 3 Staf"/>
    <w:basedOn w:val="Sjlfgefinleturgermlsgreinar"/>
    <w:link w:val="Fyrirsgn3"/>
    <w:uiPriority w:val="9"/>
    <w:semiHidden/>
    <w:rsid w:val="00A759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Fyrirsgn4Staf">
    <w:name w:val="Fyrirsögn 4 Staf"/>
    <w:basedOn w:val="Sjlfgefinleturgermlsgreinar"/>
    <w:link w:val="Fyrirsgn4"/>
    <w:uiPriority w:val="9"/>
    <w:semiHidden/>
    <w:rsid w:val="00A75993"/>
    <w:rPr>
      <w:rFonts w:eastAsiaTheme="majorEastAsia" w:cstheme="majorBidi"/>
      <w:i/>
      <w:iCs/>
      <w:color w:val="0F4761" w:themeColor="accent1" w:themeShade="BF"/>
    </w:rPr>
  </w:style>
  <w:style w:type="character" w:customStyle="1" w:styleId="Fyrirsgn5Staf">
    <w:name w:val="Fyrirsögn 5 Staf"/>
    <w:basedOn w:val="Sjlfgefinleturgermlsgreinar"/>
    <w:link w:val="Fyrirsgn5"/>
    <w:uiPriority w:val="9"/>
    <w:semiHidden/>
    <w:rsid w:val="00A75993"/>
    <w:rPr>
      <w:rFonts w:eastAsiaTheme="majorEastAsia" w:cstheme="majorBidi"/>
      <w:color w:val="0F4761" w:themeColor="accent1" w:themeShade="BF"/>
    </w:rPr>
  </w:style>
  <w:style w:type="character" w:customStyle="1" w:styleId="Fyrirsgn6Staf">
    <w:name w:val="Fyrirsögn 6 Staf"/>
    <w:basedOn w:val="Sjlfgefinleturgermlsgreinar"/>
    <w:link w:val="Fyrirsgn6"/>
    <w:uiPriority w:val="9"/>
    <w:semiHidden/>
    <w:rsid w:val="00A75993"/>
    <w:rPr>
      <w:rFonts w:eastAsiaTheme="majorEastAsia" w:cstheme="majorBidi"/>
      <w:i/>
      <w:iCs/>
      <w:color w:val="595959" w:themeColor="text1" w:themeTint="A6"/>
    </w:rPr>
  </w:style>
  <w:style w:type="character" w:customStyle="1" w:styleId="Fyrirsgn7Staf">
    <w:name w:val="Fyrirsögn 7 Staf"/>
    <w:basedOn w:val="Sjlfgefinleturgermlsgreinar"/>
    <w:link w:val="Fyrirsgn7"/>
    <w:uiPriority w:val="9"/>
    <w:semiHidden/>
    <w:rsid w:val="00A75993"/>
    <w:rPr>
      <w:rFonts w:eastAsiaTheme="majorEastAsia" w:cstheme="majorBidi"/>
      <w:color w:val="595959" w:themeColor="text1" w:themeTint="A6"/>
    </w:rPr>
  </w:style>
  <w:style w:type="character" w:customStyle="1" w:styleId="Fyrirsgn8Staf">
    <w:name w:val="Fyrirsögn 8 Staf"/>
    <w:basedOn w:val="Sjlfgefinleturgermlsgreinar"/>
    <w:link w:val="Fyrirsgn8"/>
    <w:uiPriority w:val="9"/>
    <w:semiHidden/>
    <w:rsid w:val="00A75993"/>
    <w:rPr>
      <w:rFonts w:eastAsiaTheme="majorEastAsia" w:cstheme="majorBidi"/>
      <w:i/>
      <w:iCs/>
      <w:color w:val="272727" w:themeColor="text1" w:themeTint="D8"/>
    </w:rPr>
  </w:style>
  <w:style w:type="character" w:customStyle="1" w:styleId="Fyrirsgn9Staf">
    <w:name w:val="Fyrirsögn 9 Staf"/>
    <w:basedOn w:val="Sjlfgefinleturgermlsgreinar"/>
    <w:link w:val="Fyrirsgn9"/>
    <w:uiPriority w:val="9"/>
    <w:semiHidden/>
    <w:rsid w:val="00A75993"/>
    <w:rPr>
      <w:rFonts w:eastAsiaTheme="majorEastAsia" w:cstheme="majorBidi"/>
      <w:color w:val="272727" w:themeColor="text1" w:themeTint="D8"/>
    </w:rPr>
  </w:style>
  <w:style w:type="paragraph" w:styleId="Titill">
    <w:name w:val="Title"/>
    <w:basedOn w:val="Venjulegur"/>
    <w:next w:val="Venjulegur"/>
    <w:link w:val="TitillStaf"/>
    <w:uiPriority w:val="10"/>
    <w:qFormat/>
    <w:rsid w:val="00A759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illStaf">
    <w:name w:val="Titill Staf"/>
    <w:basedOn w:val="Sjlfgefinleturgermlsgreinar"/>
    <w:link w:val="Titill"/>
    <w:uiPriority w:val="10"/>
    <w:rsid w:val="00A75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irtitill">
    <w:name w:val="Subtitle"/>
    <w:basedOn w:val="Venjulegur"/>
    <w:next w:val="Venjulegur"/>
    <w:link w:val="UndirtitillStaf"/>
    <w:uiPriority w:val="11"/>
    <w:qFormat/>
    <w:rsid w:val="00A759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irtitillStaf">
    <w:name w:val="Undirtitill Staf"/>
    <w:basedOn w:val="Sjlfgefinleturgermlsgreinar"/>
    <w:link w:val="Undirtitill"/>
    <w:uiPriority w:val="11"/>
    <w:rsid w:val="00A759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lvitnun">
    <w:name w:val="Quote"/>
    <w:basedOn w:val="Venjulegur"/>
    <w:next w:val="Venjulegur"/>
    <w:link w:val="TilvitnunStaf"/>
    <w:uiPriority w:val="29"/>
    <w:qFormat/>
    <w:rsid w:val="00A759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ilvitnunStaf">
    <w:name w:val="Tilvitnun Staf"/>
    <w:basedOn w:val="Sjlfgefinleturgermlsgreinar"/>
    <w:link w:val="Tilvitnun"/>
    <w:uiPriority w:val="29"/>
    <w:rsid w:val="00A75993"/>
    <w:rPr>
      <w:i/>
      <w:iCs/>
      <w:color w:val="404040" w:themeColor="text1" w:themeTint="BF"/>
    </w:rPr>
  </w:style>
  <w:style w:type="paragraph" w:styleId="Mlsgreinlista">
    <w:name w:val="List Paragraph"/>
    <w:basedOn w:val="Venjulegur"/>
    <w:uiPriority w:val="34"/>
    <w:qFormat/>
    <w:rsid w:val="00A75993"/>
    <w:pPr>
      <w:ind w:left="720"/>
      <w:contextualSpacing/>
    </w:pPr>
  </w:style>
  <w:style w:type="character" w:styleId="Sterkhersla">
    <w:name w:val="Intense Emphasis"/>
    <w:basedOn w:val="Sjlfgefinleturgermlsgreinar"/>
    <w:uiPriority w:val="21"/>
    <w:qFormat/>
    <w:rsid w:val="00A75993"/>
    <w:rPr>
      <w:i/>
      <w:iCs/>
      <w:color w:val="0F4761" w:themeColor="accent1" w:themeShade="BF"/>
    </w:rPr>
  </w:style>
  <w:style w:type="paragraph" w:styleId="Sterktilvitnun">
    <w:name w:val="Intense Quote"/>
    <w:basedOn w:val="Venjulegur"/>
    <w:next w:val="Venjulegur"/>
    <w:link w:val="SterktilvitnunStaf"/>
    <w:uiPriority w:val="30"/>
    <w:qFormat/>
    <w:rsid w:val="00A759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ilvitnunStaf">
    <w:name w:val="Sterk tilvitnun Staf"/>
    <w:basedOn w:val="Sjlfgefinleturgermlsgreinar"/>
    <w:link w:val="Sterktilvitnun"/>
    <w:uiPriority w:val="30"/>
    <w:rsid w:val="00A75993"/>
    <w:rPr>
      <w:i/>
      <w:iCs/>
      <w:color w:val="0F4761" w:themeColor="accent1" w:themeShade="BF"/>
    </w:rPr>
  </w:style>
  <w:style w:type="character" w:styleId="Sterktilvsun">
    <w:name w:val="Intense Reference"/>
    <w:basedOn w:val="Sjlfgefinleturgermlsgreinar"/>
    <w:uiPriority w:val="32"/>
    <w:qFormat/>
    <w:rsid w:val="00A759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Bryndís Helgadóttir</dc:creator>
  <cp:keywords/>
  <dc:description/>
  <cp:lastModifiedBy>Bryndís Helgadóttir</cp:lastModifiedBy>
  <cp:revision>4</cp:revision>
  <dcterms:created xsi:type="dcterms:W3CDTF">2026-10-19T13:02:00Z</dcterms:created>
  <dcterms:modified xsi:type="dcterms:W3CDTF">2026-10-20T09:59:00Z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8b67f9-f4c8-4356-80b8-97d601b9597d_Enabled">
    <vt:lpwstr>true</vt:lpwstr>
  </property>
  <property fmtid="{D5CDD505-2E9C-101B-9397-08002B2CF9AE}" pid="3" name="MSIP_Label_4d8b67f9-f4c8-4356-80b8-97d601b9597d_SetDate">
    <vt:lpwstr>2026-10-19T13:23:16Z</vt:lpwstr>
  </property>
  <property fmtid="{D5CDD505-2E9C-101B-9397-08002B2CF9AE}" pid="4" name="MSIP_Label_4d8b67f9-f4c8-4356-80b8-97d601b9597d_Method">
    <vt:lpwstr>Standard</vt:lpwstr>
  </property>
  <property fmtid="{D5CDD505-2E9C-101B-9397-08002B2CF9AE}" pid="5" name="MSIP_Label_4d8b67f9-f4c8-4356-80b8-97d601b9597d_Name">
    <vt:lpwstr>Varin</vt:lpwstr>
  </property>
  <property fmtid="{D5CDD505-2E9C-101B-9397-08002B2CF9AE}" pid="6" name="MSIP_Label_4d8b67f9-f4c8-4356-80b8-97d601b9597d_SiteId">
    <vt:lpwstr>bc14a44e-e0fb-4e0b-a535-100579d41b65</vt:lpwstr>
  </property>
  <property fmtid="{D5CDD505-2E9C-101B-9397-08002B2CF9AE}" pid="7" name="MSIP_Label_4d8b67f9-f4c8-4356-80b8-97d601b9597d_ActionId">
    <vt:lpwstr>f896c341-4f15-4043-823c-1574383177d4</vt:lpwstr>
  </property>
  <property fmtid="{D5CDD505-2E9C-101B-9397-08002B2CF9AE}" pid="8" name="MSIP_Label_4d8b67f9-f4c8-4356-80b8-97d601b9597d_ContentBits">
    <vt:lpwstr>0</vt:lpwstr>
  </property>
  <property fmtid="{D5CDD505-2E9C-101B-9397-08002B2CF9AE}" pid="9" name="MSIP_Label_4d8b67f9-f4c8-4356-80b8-97d601b9597d_Tag">
    <vt:lpwstr>10, 3, 0, 1</vt:lpwstr>
  </property>
</Properties>
</file>