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rsidR="00883508" w:rsidRPr="00E34B42" w:rsidRDefault="00883508" w:rsidP="00473AB4">
            <w:pPr>
              <w:spacing w:before="120" w:after="120"/>
              <w:jc w:val="center"/>
              <w:rPr>
                <w:rFonts w:ascii="Times New Roman" w:hAnsi="Times New Roman" w:cs="Times New Roman"/>
                <w:b/>
                <w:sz w:val="32"/>
                <w:szCs w:val="32"/>
                <w:lang w:val="is-IS"/>
              </w:rPr>
            </w:pPr>
            <w:bookmarkStart w:id="0" w:name="_GoBack"/>
            <w:bookmarkEnd w:id="0"/>
            <w:r w:rsidRPr="00E34B42">
              <w:rPr>
                <w:rFonts w:ascii="Times New Roman" w:hAnsi="Times New Roman" w:cs="Times New Roman"/>
                <w:i/>
                <w:noProof/>
                <w:lang w:val="is-IS" w:eastAsia="is-IS"/>
              </w:rPr>
              <w:drawing>
                <wp:inline distT="0" distB="0" distL="0" distR="0" wp14:anchorId="175D8BC1" wp14:editId="7AC7300B">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rsidR="00883508" w:rsidRPr="00E34B42" w:rsidRDefault="0012646E" w:rsidP="0012646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w:t>
            </w:r>
            <w:r w:rsidR="007414CB" w:rsidRPr="00E34B42">
              <w:rPr>
                <w:rFonts w:ascii="Times New Roman" w:hAnsi="Times New Roman" w:cs="Times New Roman"/>
                <w:b/>
                <w:sz w:val="32"/>
                <w:szCs w:val="32"/>
                <w:lang w:val="is-IS"/>
              </w:rPr>
              <w:t>ÁFORM UM LAGASETNINGU</w:t>
            </w:r>
          </w:p>
          <w:p w:rsidR="00883508" w:rsidRPr="00E34B42" w:rsidRDefault="00883508" w:rsidP="00473AB4">
            <w:pPr>
              <w:spacing w:before="120" w:after="120"/>
              <w:rPr>
                <w:rFonts w:ascii="Times New Roman" w:hAnsi="Times New Roman" w:cs="Times New Roman"/>
                <w:i/>
                <w:lang w:val="is-IS"/>
              </w:rPr>
            </w:pPr>
            <w:r w:rsidRPr="00E34B42">
              <w:rPr>
                <w:rFonts w:ascii="Times New Roman" w:hAnsi="Times New Roman" w:cs="Times New Roman"/>
                <w:i/>
                <w:lang w:val="is-IS"/>
              </w:rPr>
              <w:t xml:space="preserve">       </w:t>
            </w:r>
            <w:r w:rsidR="0012646E" w:rsidRPr="00E34B42">
              <w:rPr>
                <w:rFonts w:ascii="Times New Roman" w:hAnsi="Times New Roman" w:cs="Times New Roman"/>
                <w:i/>
                <w:lang w:val="is-IS"/>
              </w:rPr>
              <w:t xml:space="preserve">   </w:t>
            </w:r>
            <w:r w:rsidRPr="00E34B42">
              <w:rPr>
                <w:rFonts w:ascii="Times New Roman" w:hAnsi="Times New Roman" w:cs="Times New Roman"/>
                <w:i/>
                <w:lang w:val="is-IS"/>
              </w:rPr>
              <w:t>– sbr. samþykkt ríkisstjórnar frá 10. mars 2017</w:t>
            </w:r>
            <w:r w:rsidR="009C1771" w:rsidRPr="00E34B42">
              <w:rPr>
                <w:rFonts w:ascii="Times New Roman" w:hAnsi="Times New Roman" w:cs="Times New Roman"/>
                <w:i/>
                <w:lang w:val="is-IS"/>
              </w:rPr>
              <w:t>, 1.-4.  gr.</w:t>
            </w:r>
          </w:p>
        </w:tc>
      </w:tr>
      <w:tr w:rsidR="00E34B42" w:rsidRPr="00E34B42"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rsidR="00135B40" w:rsidRPr="00E34B42" w:rsidRDefault="00135B40" w:rsidP="00851A99">
            <w:pPr>
              <w:spacing w:before="60" w:after="60"/>
              <w:rPr>
                <w:rFonts w:ascii="Times New Roman" w:hAnsi="Times New Roman" w:cs="Times New Roman"/>
                <w:b/>
                <w:lang w:val="is-IS"/>
              </w:rPr>
            </w:pPr>
            <w:permStart w:id="1083071862" w:edGrp="everyone" w:colFirst="1" w:colLast="1"/>
            <w:r w:rsidRPr="00E34B42">
              <w:rPr>
                <w:rFonts w:ascii="Times New Roman" w:hAnsi="Times New Roman" w:cs="Times New Roman"/>
                <w:b/>
                <w:lang w:val="is-IS"/>
              </w:rPr>
              <w:t>Málsheiti og nr.</w:t>
            </w:r>
          </w:p>
        </w:tc>
        <w:tc>
          <w:tcPr>
            <w:tcW w:w="7479" w:type="dxa"/>
            <w:tcBorders>
              <w:top w:val="single" w:sz="4" w:space="0" w:color="auto"/>
              <w:bottom w:val="single" w:sz="4" w:space="0" w:color="auto"/>
            </w:tcBorders>
          </w:tcPr>
          <w:p w:rsidR="00135B40" w:rsidRPr="00E34B42" w:rsidRDefault="00C43D31" w:rsidP="00795B16">
            <w:pPr>
              <w:spacing w:before="60"/>
              <w:rPr>
                <w:rFonts w:ascii="Times New Roman" w:hAnsi="Times New Roman" w:cs="Times New Roman"/>
                <w:lang w:val="is-IS"/>
              </w:rPr>
            </w:pPr>
            <w:sdt>
              <w:sdtPr>
                <w:rPr>
                  <w:rFonts w:ascii="Times New Roman" w:hAnsi="Times New Roman" w:cs="Times New Roman"/>
                  <w:lang w:val="is-IS"/>
                </w:rPr>
                <w:id w:val="764192880"/>
                <w:placeholder>
                  <w:docPart w:val="E6A1A9D79D4C4506BAC2993B662C1273"/>
                </w:placeholder>
              </w:sdtPr>
              <w:sdtEndPr/>
              <w:sdtContent>
                <w:r w:rsidR="00135B40" w:rsidRPr="00E34B42">
                  <w:rPr>
                    <w:rFonts w:ascii="Times New Roman" w:hAnsi="Times New Roman" w:cs="Times New Roman"/>
                    <w:lang w:val="is-IS"/>
                  </w:rPr>
                  <w:t xml:space="preserve"> </w:t>
                </w:r>
              </w:sdtContent>
            </w:sdt>
            <w:r w:rsidR="00473AB4">
              <w:rPr>
                <w:rFonts w:ascii="Times New Roman" w:hAnsi="Times New Roman" w:cs="Times New Roman"/>
                <w:lang w:val="is-IS"/>
              </w:rPr>
              <w:t xml:space="preserve"> </w:t>
            </w:r>
            <w:sdt>
              <w:sdtPr>
                <w:rPr>
                  <w:rFonts w:ascii="Times New Roman" w:hAnsi="Times New Roman" w:cs="Times New Roman"/>
                  <w:lang w:val="is-IS"/>
                </w:rPr>
                <w:id w:val="1852680036"/>
                <w:placeholder>
                  <w:docPart w:val="3CD267797A2B47CBAAFECD3ACBA4E937"/>
                </w:placeholder>
              </w:sdtPr>
              <w:sdtEndPr/>
              <w:sdtContent>
                <w:r w:rsidR="00473AB4" w:rsidRPr="00583DDF">
                  <w:rPr>
                    <w:rFonts w:ascii="Times New Roman" w:hAnsi="Times New Roman" w:cs="Times New Roman"/>
                    <w:color w:val="000000"/>
                    <w:lang w:val="is-IS"/>
                  </w:rPr>
                  <w:t xml:space="preserve">Frumvarp til breytinga á barnalögum - skipt búseta, meðlag og breytingar á ýmsum lögum </w:t>
                </w:r>
                <w:r w:rsidR="00473AB4">
                  <w:rPr>
                    <w:rFonts w:ascii="Times New Roman" w:hAnsi="Times New Roman" w:cs="Times New Roman"/>
                    <w:color w:val="000000"/>
                    <w:lang w:val="is-IS"/>
                  </w:rPr>
                  <w:t>(DMR18010025)</w:t>
                </w:r>
                <w:r w:rsidR="00473AB4" w:rsidRPr="00E34B42">
                  <w:rPr>
                    <w:rFonts w:ascii="Times New Roman" w:hAnsi="Times New Roman" w:cs="Times New Roman"/>
                    <w:lang w:val="is-IS"/>
                  </w:rPr>
                  <w:t xml:space="preserve"> </w:t>
                </w:r>
              </w:sdtContent>
            </w:sdt>
          </w:p>
        </w:tc>
      </w:tr>
      <w:tr w:rsidR="00E34B42" w:rsidRPr="00E34B42" w:rsidTr="0021293B">
        <w:tblPrEx>
          <w:tblBorders>
            <w:insideH w:val="single" w:sz="4" w:space="0" w:color="auto"/>
            <w:insideV w:val="single" w:sz="4" w:space="0" w:color="auto"/>
          </w:tblBorders>
        </w:tblPrEx>
        <w:tc>
          <w:tcPr>
            <w:tcW w:w="1809" w:type="dxa"/>
            <w:tcBorders>
              <w:bottom w:val="single" w:sz="4" w:space="0" w:color="auto"/>
            </w:tcBorders>
          </w:tcPr>
          <w:p w:rsidR="00135B40" w:rsidRPr="00E34B42" w:rsidRDefault="00135B40" w:rsidP="0012646E">
            <w:pPr>
              <w:spacing w:before="60" w:after="60"/>
              <w:rPr>
                <w:rFonts w:ascii="Times New Roman" w:hAnsi="Times New Roman" w:cs="Times New Roman"/>
                <w:b/>
                <w:lang w:val="is-IS"/>
              </w:rPr>
            </w:pPr>
            <w:permStart w:id="892883020" w:edGrp="everyone" w:colFirst="1" w:colLast="1"/>
            <w:permEnd w:id="1083071862"/>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sdt>
                  <w:sdtPr>
                    <w:rPr>
                      <w:rFonts w:ascii="Times New Roman" w:hAnsi="Times New Roman" w:cs="Times New Roman"/>
                      <w:lang w:val="is-IS"/>
                    </w:rPr>
                    <w:id w:val="-2029097081"/>
                    <w:placeholder>
                      <w:docPart w:val="3A848AB59B394BF9997F63BD40CB5B58"/>
                    </w:placeholder>
                  </w:sdtPr>
                  <w:sdtEndPr/>
                  <w:sdtContent>
                    <w:r w:rsidR="00473AB4" w:rsidRPr="00E34B42">
                      <w:rPr>
                        <w:rFonts w:ascii="Times New Roman" w:hAnsi="Times New Roman" w:cs="Times New Roman"/>
                        <w:lang w:val="is-IS"/>
                      </w:rPr>
                      <w:t xml:space="preserve"> </w:t>
                    </w:r>
                    <w:r w:rsidR="00473AB4">
                      <w:rPr>
                        <w:rFonts w:ascii="Times New Roman" w:hAnsi="Times New Roman" w:cs="Times New Roman"/>
                        <w:lang w:val="is-IS"/>
                      </w:rPr>
                      <w:t>Dómsmálaráðuneyti</w:t>
                    </w:r>
                  </w:sdtContent>
                </w:sdt>
              </w:p>
            </w:tc>
          </w:sdtContent>
        </w:sdt>
      </w:tr>
      <w:tr w:rsidR="00E34B42" w:rsidRPr="00E34B42" w:rsidTr="0021293B">
        <w:tblPrEx>
          <w:tblBorders>
            <w:insideH w:val="single" w:sz="4" w:space="0" w:color="auto"/>
            <w:insideV w:val="single" w:sz="4" w:space="0" w:color="auto"/>
          </w:tblBorders>
        </w:tblPrEx>
        <w:tc>
          <w:tcPr>
            <w:tcW w:w="1809" w:type="dxa"/>
            <w:tcBorders>
              <w:bottom w:val="single" w:sz="4" w:space="0" w:color="auto"/>
            </w:tcBorders>
          </w:tcPr>
          <w:p w:rsidR="00135B40" w:rsidRPr="00E34B42" w:rsidRDefault="00135B40" w:rsidP="0012646E">
            <w:pPr>
              <w:spacing w:before="60" w:after="60"/>
              <w:rPr>
                <w:rFonts w:ascii="Times New Roman" w:hAnsi="Times New Roman" w:cs="Times New Roman"/>
                <w:b/>
                <w:lang w:val="is-IS"/>
              </w:rPr>
            </w:pPr>
            <w:permStart w:id="1494701867" w:edGrp="everyone" w:colFirst="1" w:colLast="1"/>
            <w:permEnd w:id="892883020"/>
            <w:r w:rsidRPr="00E34B42">
              <w:rPr>
                <w:rFonts w:ascii="Times New Roman" w:hAnsi="Times New Roman" w:cs="Times New Roman"/>
                <w:b/>
                <w:lang w:val="is-IS"/>
              </w:rPr>
              <w:t>Innleiðing EES-gerðar?</w:t>
            </w:r>
          </w:p>
        </w:tc>
        <w:tc>
          <w:tcPr>
            <w:tcW w:w="7479" w:type="dxa"/>
            <w:tcBorders>
              <w:bottom w:val="nil"/>
            </w:tcBorders>
          </w:tcPr>
          <w:p w:rsidR="00135B40" w:rsidRPr="00E34B42" w:rsidRDefault="00C43D31"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rsidR="00135B40" w:rsidRPr="00E34B42" w:rsidRDefault="00C43D31"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473AB4">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rsidR="00135B40" w:rsidRPr="00E34B42" w:rsidRDefault="00135B40" w:rsidP="000D6E33">
            <w:pPr>
              <w:spacing w:before="60" w:after="60"/>
              <w:rPr>
                <w:rFonts w:ascii="Times New Roman" w:hAnsi="Times New Roman" w:cs="Times New Roman"/>
                <w:b/>
                <w:lang w:val="is-IS"/>
              </w:rPr>
            </w:pPr>
            <w:permStart w:id="1608194682" w:edGrp="everyone" w:colFirst="1" w:colLast="1"/>
            <w:permEnd w:id="1494701867"/>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rsidR="00135B40" w:rsidRPr="00E34B42" w:rsidRDefault="00135B40" w:rsidP="008A4358">
                <w:pPr>
                  <w:spacing w:before="60"/>
                  <w:rPr>
                    <w:rFonts w:ascii="Times New Roman" w:hAnsi="Times New Roman" w:cs="Times New Roman"/>
                    <w:lang w:val="is-IS"/>
                  </w:rPr>
                </w:pPr>
                <w:r w:rsidRPr="00E34B42">
                  <w:rPr>
                    <w:rFonts w:ascii="Times New Roman" w:hAnsi="Times New Roman" w:cs="Times New Roman"/>
                    <w:lang w:val="is-IS"/>
                  </w:rPr>
                  <w:t xml:space="preserve"> </w:t>
                </w:r>
                <w:r w:rsidR="00473AB4">
                  <w:rPr>
                    <w:rFonts w:ascii="Times New Roman" w:hAnsi="Times New Roman" w:cs="Times New Roman"/>
                    <w:lang w:val="is-IS"/>
                  </w:rPr>
                  <w:t>0</w:t>
                </w:r>
                <w:r w:rsidR="008A4358">
                  <w:rPr>
                    <w:rFonts w:ascii="Times New Roman" w:hAnsi="Times New Roman" w:cs="Times New Roman"/>
                    <w:lang w:val="is-IS"/>
                  </w:rPr>
                  <w:t>8</w:t>
                </w:r>
                <w:r w:rsidR="00473AB4">
                  <w:rPr>
                    <w:rFonts w:ascii="Times New Roman" w:hAnsi="Times New Roman" w:cs="Times New Roman"/>
                    <w:lang w:val="is-IS"/>
                  </w:rPr>
                  <w:t>.03.2018</w:t>
                </w:r>
              </w:p>
            </w:tc>
          </w:sdtContent>
        </w:sdt>
      </w:tr>
      <w:permEnd w:id="1608194682"/>
    </w:tbl>
    <w:p w:rsidR="007414CB" w:rsidRPr="00E34B42" w:rsidRDefault="007414CB"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E34B42" w:rsidRPr="00E34B42" w:rsidTr="007414CB">
        <w:tc>
          <w:tcPr>
            <w:tcW w:w="9288" w:type="dxa"/>
            <w:shd w:val="clear" w:color="auto" w:fill="92CDDC" w:themeFill="accent5" w:themeFillTint="99"/>
          </w:tcPr>
          <w:p w:rsidR="00263F72" w:rsidRPr="00E34B42" w:rsidRDefault="00F93B5C"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rsidTr="00FD2097">
        <w:trPr>
          <w:trHeight w:val="826"/>
        </w:trPr>
        <w:tc>
          <w:tcPr>
            <w:tcW w:w="9288" w:type="dxa"/>
          </w:tcPr>
          <w:sdt>
            <w:sdtPr>
              <w:rPr>
                <w:rFonts w:ascii="Times New Roman" w:hAnsi="Times New Roman" w:cs="Times New Roman"/>
                <w:b/>
                <w:lang w:val="is-IS"/>
              </w:rPr>
              <w:id w:val="580805120"/>
            </w:sdtPr>
            <w:sdtEndPr/>
            <w:sdtContent>
              <w:permStart w:id="212235161" w:edGrp="everyone" w:displacedByCustomXml="prev"/>
              <w:p w:rsidR="00473AB4" w:rsidRPr="00473AB4" w:rsidRDefault="00133146" w:rsidP="00473AB4">
                <w:pPr>
                  <w:pStyle w:val="ListParagraph"/>
                  <w:numPr>
                    <w:ilvl w:val="0"/>
                    <w:numId w:val="22"/>
                  </w:num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r w:rsidR="00473AB4">
                  <w:rPr>
                    <w:rFonts w:ascii="Times New Roman" w:hAnsi="Times New Roman" w:cs="Times New Roman"/>
                    <w:b/>
                    <w:lang w:val="is-IS"/>
                  </w:rPr>
                  <w:t xml:space="preserve">. </w:t>
                </w:r>
                <w:r w:rsidR="00473AB4" w:rsidRPr="00583DDF">
                  <w:rPr>
                    <w:rFonts w:ascii="Times New Roman" w:hAnsi="Times New Roman" w:cs="Times New Roman"/>
                    <w:color w:val="000000"/>
                    <w:lang w:val="is-IS"/>
                  </w:rPr>
                  <w:t>Aðdragandinn er sá að</w:t>
                </w:r>
                <w:r w:rsidR="007C0679">
                  <w:rPr>
                    <w:rFonts w:ascii="Times New Roman" w:hAnsi="Times New Roman" w:cs="Times New Roman"/>
                    <w:color w:val="000000"/>
                    <w:lang w:val="is-IS"/>
                  </w:rPr>
                  <w:t xml:space="preserve"> á grundvelli þingsályktunar frá 12. maí 2014 </w:t>
                </w:r>
                <w:r w:rsidR="00473AB4" w:rsidRPr="00583DDF">
                  <w:rPr>
                    <w:rFonts w:ascii="Times New Roman" w:hAnsi="Times New Roman" w:cs="Times New Roman"/>
                    <w:color w:val="000000"/>
                    <w:lang w:val="is-IS"/>
                  </w:rPr>
                  <w:t xml:space="preserve"> skipaði innanríkisráðherra starfshóp</w:t>
                </w:r>
                <w:r w:rsidR="007C0679">
                  <w:rPr>
                    <w:rFonts w:ascii="Times New Roman" w:hAnsi="Times New Roman" w:cs="Times New Roman"/>
                    <w:color w:val="000000"/>
                    <w:lang w:val="is-IS"/>
                  </w:rPr>
                  <w:t xml:space="preserve"> </w:t>
                </w:r>
                <w:r w:rsidR="00473AB4" w:rsidRPr="00583DDF">
                  <w:rPr>
                    <w:rFonts w:ascii="Times New Roman" w:hAnsi="Times New Roman" w:cs="Times New Roman"/>
                    <w:color w:val="000000"/>
                    <w:lang w:val="is-IS"/>
                  </w:rPr>
                  <w:t xml:space="preserve">sem falið var að kanna með hvaða leiðum mætti jafna stöðu foreldra sem fara sameiginlega með forsjá barna sinna með tilliti til réttinda, skyldna og skráningar sem fylgir lögheimili barns. </w:t>
                </w:r>
                <w:r w:rsidR="00014DCF">
                  <w:rPr>
                    <w:rFonts w:ascii="Times New Roman" w:hAnsi="Times New Roman" w:cs="Times New Roman"/>
                    <w:color w:val="000000"/>
                    <w:lang w:val="is-IS"/>
                  </w:rPr>
                  <w:t xml:space="preserve">Í skýrslu starfshópsins frá 1. september 2015 var lagt til </w:t>
                </w:r>
                <w:r w:rsidR="00473AB4" w:rsidRPr="00583DDF">
                  <w:rPr>
                    <w:rFonts w:ascii="Times New Roman" w:hAnsi="Times New Roman" w:cs="Times New Roman"/>
                    <w:color w:val="000000"/>
                    <w:lang w:val="is-IS"/>
                  </w:rPr>
                  <w:t>að tekið verði upp í barnalög ákvæði þar sem foreldrum, sem fara sameiginlega með forsjá barns og ákveða að ala það upp saman á tveimur heimilum, verði veitt heimild til að semja um skipta búsetu barns að uppfylltum ákveðnum skilyrðum.  Í framhaldi af skýrslu</w:t>
                </w:r>
                <w:r w:rsidR="009B5B50">
                  <w:rPr>
                    <w:rFonts w:ascii="Times New Roman" w:hAnsi="Times New Roman" w:cs="Times New Roman"/>
                    <w:color w:val="000000"/>
                    <w:lang w:val="is-IS"/>
                  </w:rPr>
                  <w:t xml:space="preserve">nni </w:t>
                </w:r>
                <w:r w:rsidR="00473AB4" w:rsidRPr="00583DDF">
                  <w:rPr>
                    <w:rFonts w:ascii="Times New Roman" w:hAnsi="Times New Roman" w:cs="Times New Roman"/>
                    <w:color w:val="000000"/>
                    <w:lang w:val="is-IS"/>
                  </w:rPr>
                  <w:t xml:space="preserve">var skipuð verkefnisstjórn þriggja ráðuneyta, þ.e. innanríkis, velferðar- og fjármála- og efnahagsráðuneytis, auk fulltrúa frá Þjóðskrá Íslands. Hlutverk verkefnisstjórnarinnar var að útbúa nákvæma greiningu á því hvaða ákvæðum laga og reglugerða sé nauðsynlegt að breyta svo hægt sé að útbúa frumvarp og lögfesta ákvæði í barnalög sem heimila foreldrum, sem fara með sameiginlega forsjá barns og hafa ákveðið að ala það upp saman á tveimur heimilum, að semja um skipta búsetu barns að uppfylltum ákveðnum skilyrðum. Við upphaf vinnu verkefnisstjórnarinnar var ljóst að ekki þyrfti einungis að breyta ákvæðum laga og reglugerða heldur þyrfti einnig að gera tilteknar kerfisbreytingar. Verkefnisstjórnin lauk störfum í mars 2017 en samkvæmt </w:t>
                </w:r>
                <w:r w:rsidR="00473AB4">
                  <w:rPr>
                    <w:rFonts w:ascii="Times New Roman" w:hAnsi="Times New Roman" w:cs="Times New Roman"/>
                    <w:color w:val="000000"/>
                    <w:lang w:val="is-IS"/>
                  </w:rPr>
                  <w:t xml:space="preserve">niðurstöðu </w:t>
                </w:r>
                <w:r w:rsidR="00473AB4" w:rsidRPr="00583DDF">
                  <w:rPr>
                    <w:rFonts w:ascii="Times New Roman" w:hAnsi="Times New Roman" w:cs="Times New Roman"/>
                    <w:color w:val="000000"/>
                    <w:lang w:val="is-IS"/>
                  </w:rPr>
                  <w:t>verkefnisstjórnarinnar þarf að breyta lögum</w:t>
                </w:r>
                <w:r w:rsidR="009B5B50">
                  <w:rPr>
                    <w:rFonts w:ascii="Times New Roman" w:hAnsi="Times New Roman" w:cs="Times New Roman"/>
                    <w:color w:val="000000"/>
                    <w:lang w:val="is-IS"/>
                  </w:rPr>
                  <w:t xml:space="preserve">, reglugerðum, reglum og </w:t>
                </w:r>
                <w:r w:rsidR="00014DCF">
                  <w:rPr>
                    <w:rFonts w:ascii="Times New Roman" w:hAnsi="Times New Roman" w:cs="Times New Roman"/>
                    <w:color w:val="000000"/>
                    <w:lang w:val="is-IS"/>
                  </w:rPr>
                  <w:t>öðrum atriðum</w:t>
                </w:r>
                <w:r w:rsidR="009B5B50">
                  <w:rPr>
                    <w:rFonts w:ascii="Times New Roman" w:hAnsi="Times New Roman" w:cs="Times New Roman"/>
                    <w:color w:val="000000"/>
                    <w:lang w:val="is-IS"/>
                  </w:rPr>
                  <w:t xml:space="preserve"> </w:t>
                </w:r>
                <w:r w:rsidR="00473AB4" w:rsidRPr="00583DDF">
                  <w:rPr>
                    <w:rFonts w:ascii="Times New Roman" w:hAnsi="Times New Roman" w:cs="Times New Roman"/>
                    <w:color w:val="000000"/>
                    <w:lang w:val="is-IS"/>
                  </w:rPr>
                  <w:t>sem heyra undir dómsmálaráðuneyti, fjármála- og efnahagsráðuneyti, mennta- og menningarmálaráðuneyti, samgöngu- og sveitarstjórnarráðuneyti og velferðarráðuneyti.</w:t>
                </w:r>
                <w:r w:rsidR="00473AB4">
                  <w:rPr>
                    <w:rFonts w:ascii="Times New Roman" w:hAnsi="Times New Roman" w:cs="Times New Roman"/>
                    <w:color w:val="000000"/>
                    <w:lang w:val="is-IS"/>
                  </w:rPr>
                  <w:t xml:space="preserve"> Sjá hér:</w:t>
                </w:r>
              </w:p>
              <w:p w:rsidR="00473AB4" w:rsidRPr="00067903" w:rsidRDefault="00473AB4" w:rsidP="0025122A">
                <w:pPr>
                  <w:tabs>
                    <w:tab w:val="left" w:pos="0"/>
                  </w:tabs>
                  <w:autoSpaceDE w:val="0"/>
                  <w:autoSpaceDN w:val="0"/>
                  <w:adjustRightInd w:val="0"/>
                  <w:ind w:left="714"/>
                  <w:jc w:val="both"/>
                  <w:rPr>
                    <w:rFonts w:ascii="Times New Roman" w:hAnsi="Times New Roman" w:cs="Times New Roman"/>
                    <w:b/>
                    <w:bCs/>
                    <w:color w:val="000000"/>
                    <w:lang w:val="is-IS"/>
                  </w:rPr>
                </w:pPr>
                <w:r w:rsidRPr="00067903">
                  <w:rPr>
                    <w:rFonts w:ascii="Times New Roman" w:hAnsi="Times New Roman" w:cs="Times New Roman"/>
                    <w:b/>
                    <w:bCs/>
                    <w:color w:val="000000"/>
                    <w:lang w:val="is-IS"/>
                  </w:rPr>
                  <w:t>Dómsmálaráðuneyti</w:t>
                </w:r>
              </w:p>
              <w:p w:rsidR="00473AB4" w:rsidRPr="0025122A" w:rsidRDefault="00473AB4" w:rsidP="0025122A">
                <w:pPr>
                  <w:pStyle w:val="ListParagraph"/>
                  <w:numPr>
                    <w:ilvl w:val="0"/>
                    <w:numId w:val="23"/>
                  </w:numPr>
                  <w:tabs>
                    <w:tab w:val="left" w:pos="0"/>
                    <w:tab w:val="left" w:pos="284"/>
                  </w:tabs>
                  <w:autoSpaceDE w:val="0"/>
                  <w:autoSpaceDN w:val="0"/>
                  <w:adjustRightInd w:val="0"/>
                  <w:jc w:val="both"/>
                  <w:rPr>
                    <w:rFonts w:ascii="Times New Roman" w:hAnsi="Times New Roman" w:cs="Times New Roman"/>
                    <w:color w:val="000000"/>
                    <w:lang w:val="is-IS"/>
                  </w:rPr>
                </w:pPr>
                <w:r w:rsidRPr="0025122A">
                  <w:rPr>
                    <w:rFonts w:ascii="Times New Roman" w:hAnsi="Times New Roman" w:cs="Times New Roman"/>
                    <w:color w:val="000000"/>
                    <w:lang w:val="is-IS"/>
                  </w:rPr>
                  <w:t>Barnalög nr. 76/2003</w:t>
                </w:r>
              </w:p>
              <w:p w:rsidR="00473AB4" w:rsidRPr="00067903" w:rsidRDefault="00473AB4" w:rsidP="00473AB4">
                <w:pPr>
                  <w:tabs>
                    <w:tab w:val="left" w:pos="0"/>
                  </w:tabs>
                  <w:autoSpaceDE w:val="0"/>
                  <w:autoSpaceDN w:val="0"/>
                  <w:adjustRightInd w:val="0"/>
                  <w:jc w:val="both"/>
                  <w:rPr>
                    <w:rFonts w:ascii="Times New Roman" w:hAnsi="Times New Roman" w:cs="Times New Roman"/>
                    <w:color w:val="000000"/>
                    <w:lang w:val="is-IS"/>
                  </w:rPr>
                </w:pPr>
              </w:p>
              <w:p w:rsidR="00473AB4" w:rsidRPr="00067903" w:rsidRDefault="0025122A" w:rsidP="00473AB4">
                <w:pPr>
                  <w:tabs>
                    <w:tab w:val="left" w:pos="0"/>
                  </w:tabs>
                  <w:autoSpaceDE w:val="0"/>
                  <w:autoSpaceDN w:val="0"/>
                  <w:adjustRightInd w:val="0"/>
                  <w:jc w:val="both"/>
                  <w:rPr>
                    <w:rFonts w:ascii="Times New Roman" w:hAnsi="Times New Roman" w:cs="Times New Roman"/>
                    <w:b/>
                    <w:bCs/>
                    <w:color w:val="000000"/>
                    <w:lang w:val="is-IS"/>
                  </w:rPr>
                </w:pPr>
                <w:r>
                  <w:rPr>
                    <w:rFonts w:ascii="Times New Roman" w:hAnsi="Times New Roman" w:cs="Times New Roman"/>
                    <w:b/>
                    <w:bCs/>
                    <w:color w:val="000000"/>
                    <w:lang w:val="is-IS"/>
                  </w:rPr>
                  <w:t xml:space="preserve">             </w:t>
                </w:r>
                <w:r w:rsidR="00473AB4" w:rsidRPr="00067903">
                  <w:rPr>
                    <w:rFonts w:ascii="Times New Roman" w:hAnsi="Times New Roman" w:cs="Times New Roman"/>
                    <w:b/>
                    <w:bCs/>
                    <w:color w:val="000000"/>
                    <w:lang w:val="is-IS"/>
                  </w:rPr>
                  <w:t>Fjármála- og efnahagsráðuneyti</w:t>
                </w:r>
              </w:p>
              <w:p w:rsidR="00473AB4" w:rsidRPr="00067903" w:rsidRDefault="0025122A"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Lög um tekjuskatt nr. 90/2003</w:t>
                </w:r>
              </w:p>
              <w:p w:rsidR="00473AB4" w:rsidRPr="00067903" w:rsidRDefault="0025122A"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Reglugerð um greiðslu barnabóta nr. 555/2004</w:t>
                </w:r>
              </w:p>
              <w:p w:rsidR="00473AB4" w:rsidRPr="00067903" w:rsidRDefault="0025122A"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Reglugerð um greiðslu vaxtabóta nr. 990/2001</w:t>
                </w:r>
              </w:p>
              <w:p w:rsidR="00473AB4" w:rsidRPr="00067903" w:rsidRDefault="00473AB4" w:rsidP="00473AB4">
                <w:pPr>
                  <w:tabs>
                    <w:tab w:val="left" w:pos="0"/>
                    <w:tab w:val="left" w:pos="284"/>
                  </w:tabs>
                  <w:autoSpaceDE w:val="0"/>
                  <w:autoSpaceDN w:val="0"/>
                  <w:adjustRightInd w:val="0"/>
                  <w:jc w:val="both"/>
                  <w:rPr>
                    <w:rFonts w:ascii="Times New Roman" w:hAnsi="Times New Roman" w:cs="Times New Roman"/>
                    <w:color w:val="000000"/>
                    <w:lang w:val="is-IS"/>
                  </w:rPr>
                </w:pPr>
              </w:p>
              <w:p w:rsidR="00473AB4" w:rsidRPr="00067903" w:rsidRDefault="0025122A" w:rsidP="00473AB4">
                <w:pPr>
                  <w:tabs>
                    <w:tab w:val="left" w:pos="0"/>
                  </w:tabs>
                  <w:autoSpaceDE w:val="0"/>
                  <w:autoSpaceDN w:val="0"/>
                  <w:adjustRightInd w:val="0"/>
                  <w:jc w:val="both"/>
                  <w:rPr>
                    <w:rFonts w:ascii="Times New Roman" w:hAnsi="Times New Roman" w:cs="Times New Roman"/>
                    <w:b/>
                    <w:bCs/>
                    <w:color w:val="000000"/>
                    <w:lang w:val="is-IS"/>
                  </w:rPr>
                </w:pPr>
                <w:r>
                  <w:rPr>
                    <w:rFonts w:ascii="Times New Roman" w:hAnsi="Times New Roman" w:cs="Times New Roman"/>
                    <w:b/>
                    <w:bCs/>
                    <w:color w:val="000000"/>
                    <w:lang w:val="is-IS"/>
                  </w:rPr>
                  <w:t xml:space="preserve">             </w:t>
                </w:r>
                <w:r w:rsidR="00473AB4" w:rsidRPr="00067903">
                  <w:rPr>
                    <w:rFonts w:ascii="Times New Roman" w:hAnsi="Times New Roman" w:cs="Times New Roman"/>
                    <w:b/>
                    <w:bCs/>
                    <w:color w:val="000000"/>
                    <w:lang w:val="is-IS"/>
                  </w:rPr>
                  <w:t>Mennta- og menningarmálaráðuneyti</w:t>
                </w:r>
              </w:p>
              <w:p w:rsidR="00473AB4" w:rsidRPr="00067903" w:rsidRDefault="00B93773" w:rsidP="00473AB4">
                <w:pPr>
                  <w:tabs>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 xml:space="preserve">Úthlutunarreglur Lánasjóðs íslenskra námsmanna </w:t>
                </w:r>
              </w:p>
              <w:p w:rsidR="00473AB4" w:rsidRPr="00067903" w:rsidRDefault="00B93773" w:rsidP="0025122A">
                <w:pPr>
                  <w:tabs>
                    <w:tab w:val="left" w:pos="1134"/>
                  </w:tabs>
                  <w:autoSpaceDE w:val="0"/>
                  <w:autoSpaceDN w:val="0"/>
                  <w:adjustRightInd w:val="0"/>
                  <w:ind w:left="1134" w:hanging="1134"/>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 xml:space="preserve">Önnur atriði, s.s. skráning barna í skóla og leikskóla, upplýsingagjöf til foreldra og reglur um frístundastyrk </w:t>
                </w:r>
              </w:p>
              <w:p w:rsidR="00473AB4" w:rsidRPr="00067903" w:rsidRDefault="00473AB4" w:rsidP="00473AB4">
                <w:pPr>
                  <w:tabs>
                    <w:tab w:val="left" w:pos="0"/>
                  </w:tabs>
                  <w:autoSpaceDE w:val="0"/>
                  <w:autoSpaceDN w:val="0"/>
                  <w:adjustRightInd w:val="0"/>
                  <w:jc w:val="both"/>
                  <w:rPr>
                    <w:rFonts w:ascii="Times New Roman" w:hAnsi="Times New Roman" w:cs="Times New Roman"/>
                    <w:color w:val="000000"/>
                    <w:lang w:val="is-IS"/>
                  </w:rPr>
                </w:pPr>
              </w:p>
              <w:p w:rsidR="00473AB4" w:rsidRPr="00067903" w:rsidRDefault="0025122A" w:rsidP="00473AB4">
                <w:pPr>
                  <w:tabs>
                    <w:tab w:val="left" w:pos="0"/>
                  </w:tabs>
                  <w:autoSpaceDE w:val="0"/>
                  <w:autoSpaceDN w:val="0"/>
                  <w:adjustRightInd w:val="0"/>
                  <w:jc w:val="both"/>
                  <w:rPr>
                    <w:rFonts w:ascii="Times New Roman" w:hAnsi="Times New Roman" w:cs="Times New Roman"/>
                    <w:b/>
                    <w:bCs/>
                    <w:color w:val="000000"/>
                    <w:lang w:val="is-IS"/>
                  </w:rPr>
                </w:pPr>
                <w:r>
                  <w:rPr>
                    <w:rFonts w:ascii="Times New Roman" w:hAnsi="Times New Roman" w:cs="Times New Roman"/>
                    <w:b/>
                    <w:bCs/>
                    <w:color w:val="000000"/>
                    <w:lang w:val="is-IS"/>
                  </w:rPr>
                  <w:t xml:space="preserve">             </w:t>
                </w:r>
                <w:r w:rsidR="00473AB4" w:rsidRPr="00067903">
                  <w:rPr>
                    <w:rFonts w:ascii="Times New Roman" w:hAnsi="Times New Roman" w:cs="Times New Roman"/>
                    <w:b/>
                    <w:bCs/>
                    <w:color w:val="000000"/>
                    <w:lang w:val="is-IS"/>
                  </w:rPr>
                  <w:t>Samgönguráðuneyti</w:t>
                </w:r>
              </w:p>
              <w:p w:rsidR="00473AB4" w:rsidRPr="00067903" w:rsidRDefault="0025122A"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Lög um lögheimili nr. 21/1990</w:t>
                </w:r>
              </w:p>
              <w:p w:rsidR="00473AB4" w:rsidRPr="00067903" w:rsidRDefault="0025122A"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Lög um þjóðskrá og almannaskráningu nr. 54/1962</w:t>
                </w:r>
              </w:p>
              <w:p w:rsidR="00473AB4" w:rsidRDefault="00473AB4" w:rsidP="00473AB4">
                <w:pPr>
                  <w:tabs>
                    <w:tab w:val="left" w:pos="0"/>
                    <w:tab w:val="left" w:pos="284"/>
                  </w:tabs>
                  <w:autoSpaceDE w:val="0"/>
                  <w:autoSpaceDN w:val="0"/>
                  <w:adjustRightInd w:val="0"/>
                  <w:jc w:val="both"/>
                  <w:rPr>
                    <w:rFonts w:ascii="Times New Roman" w:hAnsi="Times New Roman" w:cs="Times New Roman"/>
                    <w:color w:val="000000"/>
                    <w:lang w:val="is-IS"/>
                  </w:rPr>
                </w:pPr>
              </w:p>
              <w:p w:rsidR="00014DCF" w:rsidRPr="00067903" w:rsidRDefault="00014DCF" w:rsidP="00473AB4">
                <w:pPr>
                  <w:tabs>
                    <w:tab w:val="left" w:pos="0"/>
                    <w:tab w:val="left" w:pos="284"/>
                  </w:tabs>
                  <w:autoSpaceDE w:val="0"/>
                  <w:autoSpaceDN w:val="0"/>
                  <w:adjustRightInd w:val="0"/>
                  <w:jc w:val="both"/>
                  <w:rPr>
                    <w:rFonts w:ascii="Times New Roman" w:hAnsi="Times New Roman" w:cs="Times New Roman"/>
                    <w:color w:val="000000"/>
                    <w:lang w:val="is-IS"/>
                  </w:rPr>
                </w:pPr>
              </w:p>
              <w:p w:rsidR="00473AB4" w:rsidRPr="00067903" w:rsidRDefault="0025122A" w:rsidP="0025122A">
                <w:pPr>
                  <w:tabs>
                    <w:tab w:val="left" w:pos="0"/>
                    <w:tab w:val="left" w:pos="720"/>
                  </w:tabs>
                  <w:autoSpaceDE w:val="0"/>
                  <w:autoSpaceDN w:val="0"/>
                  <w:adjustRightInd w:val="0"/>
                  <w:jc w:val="both"/>
                  <w:rPr>
                    <w:rFonts w:ascii="Times New Roman" w:hAnsi="Times New Roman" w:cs="Times New Roman"/>
                    <w:b/>
                    <w:bCs/>
                    <w:color w:val="000000"/>
                    <w:lang w:val="is-IS"/>
                  </w:rPr>
                </w:pPr>
                <w:r>
                  <w:rPr>
                    <w:rFonts w:ascii="Times New Roman" w:hAnsi="Times New Roman" w:cs="Times New Roman"/>
                    <w:b/>
                    <w:bCs/>
                    <w:color w:val="000000"/>
                    <w:lang w:val="is-IS"/>
                  </w:rPr>
                  <w:lastRenderedPageBreak/>
                  <w:t xml:space="preserve">            </w:t>
                </w:r>
                <w:r w:rsidR="00473AB4" w:rsidRPr="00067903">
                  <w:rPr>
                    <w:rFonts w:ascii="Times New Roman" w:hAnsi="Times New Roman" w:cs="Times New Roman"/>
                    <w:b/>
                    <w:bCs/>
                    <w:color w:val="000000"/>
                    <w:lang w:val="is-IS"/>
                  </w:rPr>
                  <w:t>Velferðarráðuneyti</w:t>
                </w:r>
              </w:p>
              <w:p w:rsidR="00473AB4" w:rsidRPr="00067903" w:rsidRDefault="0025122A" w:rsidP="0025122A">
                <w:pPr>
                  <w:tabs>
                    <w:tab w:val="left" w:pos="0"/>
                    <w:tab w:val="left" w:pos="284"/>
                    <w:tab w:val="left" w:pos="795"/>
                    <w:tab w:val="left" w:pos="1215"/>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w:t>
                </w:r>
                <w:r w:rsidR="00B93773">
                  <w:rPr>
                    <w:rFonts w:ascii="Times New Roman" w:hAnsi="Times New Roman" w:cs="Times New Roman"/>
                    <w:color w:val="000000"/>
                    <w:lang w:val="is-IS"/>
                  </w:rPr>
                  <w:t xml:space="preserve">-     </w:t>
                </w:r>
                <w:r w:rsidR="00473AB4" w:rsidRPr="00067903">
                  <w:rPr>
                    <w:rFonts w:ascii="Times New Roman" w:hAnsi="Times New Roman" w:cs="Times New Roman"/>
                    <w:color w:val="000000"/>
                    <w:lang w:val="is-IS"/>
                  </w:rPr>
                  <w:t>Barnaverndarlög nr. 80/2002</w:t>
                </w:r>
              </w:p>
              <w:p w:rsidR="00473AB4" w:rsidRPr="00067903" w:rsidRDefault="00B93773"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Lög um félagslega aðstoð nr. 99/2007</w:t>
                </w:r>
              </w:p>
              <w:p w:rsidR="00473AB4" w:rsidRPr="00067903" w:rsidRDefault="00B93773"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Lög um húsnæðisbætur nr.  75/2016</w:t>
                </w:r>
              </w:p>
              <w:p w:rsidR="00B93773" w:rsidRPr="00067903" w:rsidRDefault="00B93773"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Lög um slysatryggingar almannatrygginga nr. 45/2015</w:t>
                </w:r>
              </w:p>
              <w:p w:rsidR="00473AB4" w:rsidRPr="00067903" w:rsidRDefault="0025122A" w:rsidP="00B93773">
                <w:pPr>
                  <w:tabs>
                    <w:tab w:val="left" w:pos="284"/>
                  </w:tabs>
                  <w:autoSpaceDE w:val="0"/>
                  <w:autoSpaceDN w:val="0"/>
                  <w:adjustRightInd w:val="0"/>
                  <w:ind w:left="1134" w:hanging="426"/>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B93773">
                  <w:rPr>
                    <w:rFonts w:ascii="Times New Roman" w:hAnsi="Times New Roman" w:cs="Times New Roman"/>
                    <w:color w:val="000000"/>
                    <w:lang w:val="is-IS"/>
                  </w:rPr>
                  <w:t xml:space="preserve">  </w:t>
                </w:r>
                <w:r w:rsidR="00473AB4" w:rsidRPr="00067903">
                  <w:rPr>
                    <w:rFonts w:ascii="Times New Roman" w:hAnsi="Times New Roman" w:cs="Times New Roman"/>
                    <w:color w:val="000000"/>
                    <w:lang w:val="is-IS"/>
                  </w:rPr>
                  <w:t>Reglugerð um brýna læknismeðferð erlendis þegar ek</w:t>
                </w:r>
                <w:r w:rsidR="00B93773">
                  <w:rPr>
                    <w:rFonts w:ascii="Times New Roman" w:hAnsi="Times New Roman" w:cs="Times New Roman"/>
                    <w:color w:val="000000"/>
                    <w:lang w:val="is-IS"/>
                  </w:rPr>
                  <w:t xml:space="preserve">ki er unnt að veita nauðsynlega </w:t>
                </w:r>
                <w:r w:rsidR="00473AB4" w:rsidRPr="00067903">
                  <w:rPr>
                    <w:rFonts w:ascii="Times New Roman" w:hAnsi="Times New Roman" w:cs="Times New Roman"/>
                    <w:color w:val="000000"/>
                    <w:lang w:val="is-IS"/>
                  </w:rPr>
                  <w:t xml:space="preserve">aðstoð </w:t>
                </w:r>
                <w:r w:rsidR="00B93773">
                  <w:rPr>
                    <w:rFonts w:ascii="Times New Roman" w:hAnsi="Times New Roman" w:cs="Times New Roman"/>
                    <w:color w:val="000000"/>
                    <w:lang w:val="is-IS"/>
                  </w:rPr>
                  <w:t xml:space="preserve"> </w:t>
                </w:r>
                <w:r w:rsidR="00473AB4" w:rsidRPr="00067903">
                  <w:rPr>
                    <w:rFonts w:ascii="Times New Roman" w:hAnsi="Times New Roman" w:cs="Times New Roman"/>
                    <w:color w:val="000000"/>
                    <w:lang w:val="is-IS"/>
                  </w:rPr>
                  <w:t>hér á landi nr. 712/2010</w:t>
                </w:r>
              </w:p>
              <w:p w:rsidR="00473AB4" w:rsidRPr="00067903" w:rsidRDefault="00B93773" w:rsidP="0025122A">
                <w:pPr>
                  <w:tabs>
                    <w:tab w:val="left" w:pos="0"/>
                    <w:tab w:val="left" w:pos="284"/>
                    <w:tab w:val="left" w:pos="1276"/>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Reglugerð um ferðakostnað sjúkratryggðra og aðstandenda þeirra innanlands nr. 871/2004</w:t>
                </w:r>
              </w:p>
              <w:p w:rsidR="00473AB4" w:rsidRPr="00067903" w:rsidRDefault="00B93773" w:rsidP="00B93773">
                <w:pPr>
                  <w:tabs>
                    <w:tab w:val="left" w:pos="284"/>
                    <w:tab w:val="left" w:pos="1134"/>
                  </w:tabs>
                  <w:autoSpaceDE w:val="0"/>
                  <w:autoSpaceDN w:val="0"/>
                  <w:adjustRightInd w:val="0"/>
                  <w:ind w:left="1134" w:hanging="1134"/>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Reglugerð um fjárhagslega aðstoð við framfærendur fatlaðra og langveikra barna nr. 504/1997</w:t>
                </w:r>
              </w:p>
              <w:p w:rsidR="00473AB4" w:rsidRPr="00067903" w:rsidRDefault="00B93773"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 xml:space="preserve">Reglugerð um greiðsluþátttöku sjúkratrygginga í lyfjakostnaði nr. 313/2013 </w:t>
                </w:r>
              </w:p>
              <w:p w:rsidR="00473AB4" w:rsidRPr="00067903" w:rsidRDefault="00B93773"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Reglugerð um mæðra- og feðralaun nr. 540/2002</w:t>
                </w:r>
              </w:p>
              <w:p w:rsidR="00473AB4" w:rsidRPr="00067903" w:rsidRDefault="00B93773" w:rsidP="00473AB4">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Reglugerð um sjúkradagpeninga, nr. 1025/2008</w:t>
                </w:r>
              </w:p>
              <w:p w:rsidR="0025122A" w:rsidRDefault="00B93773" w:rsidP="00B93773">
                <w:pPr>
                  <w:tabs>
                    <w:tab w:val="left" w:pos="284"/>
                    <w:tab w:val="left" w:pos="1134"/>
                  </w:tabs>
                  <w:autoSpaceDE w:val="0"/>
                  <w:autoSpaceDN w:val="0"/>
                  <w:adjustRightInd w:val="0"/>
                  <w:ind w:left="1134" w:hanging="425"/>
                  <w:jc w:val="both"/>
                  <w:rPr>
                    <w:rFonts w:ascii="Times New Roman" w:hAnsi="Times New Roman" w:cs="Times New Roman"/>
                    <w:color w:val="000000"/>
                    <w:lang w:val="is-IS"/>
                  </w:rPr>
                </w:pPr>
                <w:r>
                  <w:rPr>
                    <w:rFonts w:ascii="Times New Roman" w:hAnsi="Times New Roman" w:cs="Times New Roman"/>
                    <w:color w:val="000000"/>
                    <w:lang w:val="is-IS"/>
                  </w:rPr>
                  <w:t xml:space="preserve"> -  </w:t>
                </w:r>
                <w:r w:rsidR="00473AB4" w:rsidRPr="00067903">
                  <w:rPr>
                    <w:rFonts w:ascii="Times New Roman" w:hAnsi="Times New Roman" w:cs="Times New Roman"/>
                    <w:color w:val="000000"/>
                    <w:lang w:val="is-IS"/>
                  </w:rPr>
                  <w:t>Reglugerð um styrki og uppbætur til hreyfihamlaðra einstaklinga vegna bifreiða nr. 170/2009.</w:t>
                </w:r>
              </w:p>
              <w:p w:rsidR="00473AB4" w:rsidRDefault="00B93773" w:rsidP="0025122A">
                <w:pPr>
                  <w:tabs>
                    <w:tab w:val="left" w:pos="0"/>
                    <w:tab w:val="left" w:pos="284"/>
                  </w:tabs>
                  <w:autoSpaceDE w:val="0"/>
                  <w:autoSpaceDN w:val="0"/>
                  <w:adjustRightInd w:val="0"/>
                  <w:jc w:val="both"/>
                  <w:rPr>
                    <w:rFonts w:ascii="Times New Roman" w:hAnsi="Times New Roman" w:cs="Times New Roman"/>
                    <w:color w:val="000000"/>
                    <w:lang w:val="is-IS"/>
                  </w:rPr>
                </w:pPr>
                <w:r>
                  <w:rPr>
                    <w:rFonts w:ascii="Times New Roman" w:hAnsi="Times New Roman" w:cs="Times New Roman"/>
                    <w:color w:val="000000"/>
                    <w:lang w:val="is-IS"/>
                  </w:rPr>
                  <w:t xml:space="preserve">              </w:t>
                </w:r>
                <w:r w:rsidR="0025122A" w:rsidRPr="00B93773">
                  <w:rPr>
                    <w:rFonts w:ascii="Times New Roman" w:hAnsi="Times New Roman" w:cs="Times New Roman"/>
                    <w:color w:val="000000"/>
                    <w:lang w:val="is-IS"/>
                  </w:rPr>
                  <w:t xml:space="preserve">-    </w:t>
                </w:r>
                <w:r>
                  <w:rPr>
                    <w:rFonts w:ascii="Times New Roman" w:hAnsi="Times New Roman" w:cs="Times New Roman"/>
                    <w:color w:val="000000"/>
                    <w:lang w:val="is-IS"/>
                  </w:rPr>
                  <w:t xml:space="preserve"> </w:t>
                </w:r>
                <w:r w:rsidR="00473AB4" w:rsidRPr="00B93773">
                  <w:rPr>
                    <w:rFonts w:ascii="Times New Roman" w:hAnsi="Times New Roman" w:cs="Times New Roman"/>
                    <w:color w:val="000000"/>
                    <w:lang w:val="is-IS"/>
                  </w:rPr>
                  <w:t>Reglugerð um styrki vegna hj</w:t>
                </w:r>
                <w:r w:rsidR="00473AB4" w:rsidRPr="0025122A">
                  <w:rPr>
                    <w:rFonts w:ascii="Times New Roman" w:hAnsi="Times New Roman" w:cs="Times New Roman"/>
                    <w:color w:val="000000"/>
                    <w:lang w:val="sv-SE"/>
                  </w:rPr>
                  <w:t>álpartækja nr. 1155/2013</w:t>
                </w:r>
                <w:r w:rsidR="00473AB4" w:rsidRPr="0025122A">
                  <w:rPr>
                    <w:rFonts w:ascii="Times New Roman" w:hAnsi="Times New Roman" w:cs="Times New Roman"/>
                    <w:color w:val="000000"/>
                    <w:lang w:val="is-IS"/>
                  </w:rPr>
                  <w:t xml:space="preserve">. </w:t>
                </w:r>
              </w:p>
              <w:p w:rsidR="00014DCF" w:rsidRPr="0025122A" w:rsidRDefault="00014DCF" w:rsidP="0025122A">
                <w:pPr>
                  <w:tabs>
                    <w:tab w:val="left" w:pos="0"/>
                    <w:tab w:val="left" w:pos="284"/>
                  </w:tabs>
                  <w:autoSpaceDE w:val="0"/>
                  <w:autoSpaceDN w:val="0"/>
                  <w:adjustRightInd w:val="0"/>
                  <w:jc w:val="both"/>
                  <w:rPr>
                    <w:rFonts w:ascii="Times New Roman" w:hAnsi="Times New Roman" w:cs="Times New Roman"/>
                    <w:color w:val="000000"/>
                    <w:lang w:val="is-IS"/>
                  </w:rPr>
                </w:pPr>
              </w:p>
              <w:p w:rsidR="00FD2097" w:rsidRDefault="00473AB4" w:rsidP="00473AB4">
                <w:pPr>
                  <w:pStyle w:val="ListParagraph"/>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ind w:left="714"/>
                  <w:contextualSpacing w:val="0"/>
                  <w:jc w:val="both"/>
                  <w:rPr>
                    <w:rFonts w:ascii="Times New Roman" w:hAnsi="Times New Roman" w:cs="Times New Roman"/>
                    <w:color w:val="000000"/>
                    <w:lang w:val="is-IS"/>
                  </w:rPr>
                </w:pPr>
                <w:r w:rsidRPr="00583DDF">
                  <w:rPr>
                    <w:rFonts w:ascii="Times New Roman" w:hAnsi="Times New Roman" w:cs="Times New Roman"/>
                    <w:color w:val="000000"/>
                    <w:lang w:val="is-IS"/>
                  </w:rPr>
                  <w:t xml:space="preserve">Varðandi </w:t>
                </w:r>
                <w:r w:rsidR="000835FC">
                  <w:rPr>
                    <w:rFonts w:ascii="Times New Roman" w:hAnsi="Times New Roman" w:cs="Times New Roman"/>
                    <w:color w:val="000000"/>
                    <w:lang w:val="is-IS"/>
                  </w:rPr>
                  <w:t>endurskoðun</w:t>
                </w:r>
                <w:r w:rsidRPr="00583DDF">
                  <w:rPr>
                    <w:rFonts w:ascii="Times New Roman" w:hAnsi="Times New Roman" w:cs="Times New Roman"/>
                    <w:color w:val="000000"/>
                    <w:lang w:val="is-IS"/>
                  </w:rPr>
                  <w:t xml:space="preserve"> á ákvæðum barnalaga er varða meðlag þá </w:t>
                </w:r>
                <w:r>
                  <w:rPr>
                    <w:rFonts w:ascii="Times New Roman" w:hAnsi="Times New Roman" w:cs="Times New Roman"/>
                    <w:color w:val="000000"/>
                    <w:lang w:val="is-IS"/>
                  </w:rPr>
                  <w:t>liggja fyrir</w:t>
                </w:r>
                <w:r w:rsidRPr="00583DDF">
                  <w:rPr>
                    <w:rFonts w:ascii="Times New Roman" w:hAnsi="Times New Roman" w:cs="Times New Roman"/>
                    <w:color w:val="000000"/>
                    <w:lang w:val="is-IS"/>
                  </w:rPr>
                  <w:t xml:space="preserve"> </w:t>
                </w:r>
                <w:r>
                  <w:rPr>
                    <w:rFonts w:ascii="Times New Roman" w:hAnsi="Times New Roman" w:cs="Times New Roman"/>
                    <w:color w:val="000000"/>
                    <w:lang w:val="is-IS"/>
                  </w:rPr>
                  <w:t xml:space="preserve">til hliðsjónar </w:t>
                </w:r>
                <w:r w:rsidRPr="00583DDF">
                  <w:rPr>
                    <w:rFonts w:ascii="Times New Roman" w:hAnsi="Times New Roman" w:cs="Times New Roman"/>
                    <w:color w:val="000000"/>
                    <w:lang w:val="is-IS"/>
                  </w:rPr>
                  <w:t xml:space="preserve">drög </w:t>
                </w:r>
                <w:r w:rsidR="001F3F04">
                  <w:rPr>
                    <w:rFonts w:ascii="Times New Roman" w:hAnsi="Times New Roman" w:cs="Times New Roman"/>
                    <w:color w:val="000000"/>
                    <w:lang w:val="is-IS"/>
                  </w:rPr>
                  <w:t xml:space="preserve">að frumvarpi til breytinga á barnalögum </w:t>
                </w:r>
                <w:r w:rsidRPr="00583DDF">
                  <w:rPr>
                    <w:rFonts w:ascii="Times New Roman" w:hAnsi="Times New Roman" w:cs="Times New Roman"/>
                    <w:color w:val="000000"/>
                    <w:lang w:val="is-IS"/>
                  </w:rPr>
                  <w:t>frá 2010</w:t>
                </w:r>
                <w:r w:rsidR="001F3F04">
                  <w:rPr>
                    <w:rFonts w:ascii="Times New Roman" w:hAnsi="Times New Roman" w:cs="Times New Roman"/>
                    <w:color w:val="000000"/>
                    <w:lang w:val="is-IS"/>
                  </w:rPr>
                  <w:t>. Ekki liggur fyrir hvort og þá að hvaða miklu leyti stuðst verður við þær tillögur sem þar komu fram. Umrædd drög að frumvarpi</w:t>
                </w:r>
                <w:r w:rsidRPr="00583DDF">
                  <w:rPr>
                    <w:rFonts w:ascii="Times New Roman" w:hAnsi="Times New Roman" w:cs="Times New Roman"/>
                    <w:color w:val="000000"/>
                    <w:lang w:val="is-IS"/>
                  </w:rPr>
                  <w:t xml:space="preserve"> </w:t>
                </w:r>
                <w:r w:rsidR="001F3F04">
                  <w:rPr>
                    <w:rFonts w:ascii="Times New Roman" w:hAnsi="Times New Roman" w:cs="Times New Roman"/>
                    <w:color w:val="000000"/>
                    <w:lang w:val="is-IS"/>
                  </w:rPr>
                  <w:t xml:space="preserve">frá 2010 </w:t>
                </w:r>
                <w:r w:rsidRPr="00583DDF">
                  <w:rPr>
                    <w:rFonts w:ascii="Times New Roman" w:hAnsi="Times New Roman" w:cs="Times New Roman"/>
                    <w:color w:val="000000"/>
                    <w:lang w:val="is-IS"/>
                  </w:rPr>
                  <w:t>v</w:t>
                </w:r>
                <w:r w:rsidR="001F3F04">
                  <w:rPr>
                    <w:rFonts w:ascii="Times New Roman" w:hAnsi="Times New Roman" w:cs="Times New Roman"/>
                    <w:color w:val="000000"/>
                    <w:lang w:val="is-IS"/>
                  </w:rPr>
                  <w:t>oru</w:t>
                </w:r>
                <w:r w:rsidRPr="00583DDF">
                  <w:rPr>
                    <w:rFonts w:ascii="Times New Roman" w:hAnsi="Times New Roman" w:cs="Times New Roman"/>
                    <w:color w:val="000000"/>
                    <w:lang w:val="is-IS"/>
                  </w:rPr>
                  <w:t xml:space="preserve"> sami</w:t>
                </w:r>
                <w:r w:rsidR="001F3F04">
                  <w:rPr>
                    <w:rFonts w:ascii="Times New Roman" w:hAnsi="Times New Roman" w:cs="Times New Roman"/>
                    <w:color w:val="000000"/>
                    <w:lang w:val="is-IS"/>
                  </w:rPr>
                  <w:t>n</w:t>
                </w:r>
                <w:r w:rsidRPr="00583DDF">
                  <w:rPr>
                    <w:rFonts w:ascii="Times New Roman" w:hAnsi="Times New Roman" w:cs="Times New Roman"/>
                    <w:color w:val="000000"/>
                    <w:lang w:val="is-IS"/>
                  </w:rPr>
                  <w:t xml:space="preserve"> af nefnd sem skipuð var af dóms- og kirkjumálaráðherra 7. maí 2008 til að fara yfir reglur barnalaga um framfærslu barna með það fyrir augum að kanna hvort núverandi fyrirkomulag þjóni hagsmunum barna og foreldra með sanngjörnum hætti. Á meðal þess sem nefndinni var falið að taka afstöðu til var hvort ástæða væri til að viðhalda því fyrirkomulagi að ávallt bæri að ákveða meðlag við skilnað, sambúðarslit og breytingar á forsjárskipan og hvort ástæða væri til að hafa lágmarksmeðlag lögbundið. Einnig hvort rétt væri að gera breytingar á þeim grundvallarþáttum sem hafa áhrif á meðlagsfjárhæðina. Í </w:t>
                </w:r>
                <w:r w:rsidR="001F3F04">
                  <w:rPr>
                    <w:rFonts w:ascii="Times New Roman" w:hAnsi="Times New Roman" w:cs="Times New Roman"/>
                    <w:color w:val="000000"/>
                    <w:lang w:val="is-IS"/>
                  </w:rPr>
                  <w:t xml:space="preserve">umræddum drögum að frumvarpi frá 2010 kemur m.a. fram </w:t>
                </w:r>
                <w:r w:rsidRPr="00583DDF">
                  <w:rPr>
                    <w:rFonts w:ascii="Times New Roman" w:hAnsi="Times New Roman" w:cs="Times New Roman"/>
                    <w:color w:val="000000"/>
                    <w:lang w:val="is-IS"/>
                  </w:rPr>
                  <w:t xml:space="preserve">að núgildandi meðlagskerfi hafi sætt gagnrýni og ekki hafi verið tekið nægilega mikið mið af breytingum í samfélagsinu eða þróun í barnarétti. </w:t>
                </w:r>
                <w:r w:rsidR="001F3F04">
                  <w:rPr>
                    <w:rFonts w:ascii="Times New Roman" w:hAnsi="Times New Roman" w:cs="Times New Roman"/>
                    <w:color w:val="000000"/>
                    <w:lang w:val="is-IS"/>
                  </w:rPr>
                  <w:t xml:space="preserve">Í drögum að frumvarpi </w:t>
                </w:r>
                <w:r>
                  <w:rPr>
                    <w:rFonts w:ascii="Times New Roman" w:hAnsi="Times New Roman" w:cs="Times New Roman"/>
                    <w:color w:val="000000"/>
                    <w:lang w:val="is-IS"/>
                  </w:rPr>
                  <w:t>var</w:t>
                </w:r>
                <w:r w:rsidRPr="00583DDF">
                  <w:rPr>
                    <w:rFonts w:ascii="Times New Roman" w:hAnsi="Times New Roman" w:cs="Times New Roman"/>
                    <w:color w:val="000000"/>
                    <w:lang w:val="is-IS"/>
                  </w:rPr>
                  <w:t xml:space="preserve"> lagt til að gera verulegar breytingar á núgildandi reglum íslenskra laga um framfærslu barns og ákvörðun meðlags þegar foreldrar búa ekki saman. </w:t>
                </w:r>
                <w:r w:rsidR="001F3F04">
                  <w:rPr>
                    <w:rFonts w:ascii="Times New Roman" w:hAnsi="Times New Roman" w:cs="Times New Roman"/>
                    <w:color w:val="000000"/>
                    <w:lang w:val="is-IS"/>
                  </w:rPr>
                  <w:t xml:space="preserve">Var vísað til þess að með tillögum að nýju meðlagskerfi </w:t>
                </w:r>
                <w:r>
                  <w:rPr>
                    <w:rFonts w:ascii="Times New Roman" w:hAnsi="Times New Roman" w:cs="Times New Roman"/>
                    <w:color w:val="000000"/>
                    <w:lang w:val="is-IS"/>
                  </w:rPr>
                  <w:t>væri</w:t>
                </w:r>
                <w:r w:rsidRPr="00583DDF">
                  <w:rPr>
                    <w:rFonts w:ascii="Times New Roman" w:hAnsi="Times New Roman" w:cs="Times New Roman"/>
                    <w:color w:val="000000"/>
                    <w:lang w:val="is-IS"/>
                  </w:rPr>
                  <w:t xml:space="preserve"> verið að undirstrika jafna ábyrgð beggja foreldra á framfærslu barns. </w:t>
                </w:r>
                <w:r>
                  <w:rPr>
                    <w:rFonts w:ascii="Times New Roman" w:hAnsi="Times New Roman" w:cs="Times New Roman"/>
                    <w:color w:val="000000"/>
                    <w:lang w:val="is-IS"/>
                  </w:rPr>
                  <w:t xml:space="preserve">Samkvæmt </w:t>
                </w:r>
                <w:r w:rsidR="001F3F04">
                  <w:rPr>
                    <w:rFonts w:ascii="Times New Roman" w:hAnsi="Times New Roman" w:cs="Times New Roman"/>
                    <w:color w:val="000000"/>
                    <w:lang w:val="is-IS"/>
                  </w:rPr>
                  <w:t>fyrrnefndum drögum að frumvarpi</w:t>
                </w:r>
                <w:r>
                  <w:rPr>
                    <w:rFonts w:ascii="Times New Roman" w:hAnsi="Times New Roman" w:cs="Times New Roman"/>
                    <w:color w:val="000000"/>
                    <w:lang w:val="is-IS"/>
                  </w:rPr>
                  <w:t xml:space="preserve"> var byggt á eftirfarandi sjónarmiðum: </w:t>
                </w:r>
                <w:r w:rsidRPr="007E402C">
                  <w:rPr>
                    <w:rFonts w:ascii="Times New Roman" w:hAnsi="Times New Roman" w:cs="Times New Roman"/>
                    <w:color w:val="000000"/>
                    <w:lang w:val="is-IS"/>
                  </w:rPr>
                  <w:t>Sameiginlegri ábyrgð beggja foreldra á framfærslu barns</w:t>
                </w:r>
                <w:r>
                  <w:rPr>
                    <w:rFonts w:ascii="Times New Roman" w:hAnsi="Times New Roman" w:cs="Times New Roman"/>
                    <w:color w:val="000000"/>
                    <w:lang w:val="is-IS"/>
                  </w:rPr>
                  <w:t>, a</w:t>
                </w:r>
                <w:r w:rsidRPr="007E402C">
                  <w:rPr>
                    <w:rFonts w:ascii="Times New Roman" w:hAnsi="Times New Roman" w:cs="Times New Roman"/>
                    <w:color w:val="000000"/>
                    <w:lang w:val="is-IS"/>
                  </w:rPr>
                  <w:t>uknu frelsi foreldra til að semja um meðlag</w:t>
                </w:r>
                <w:r>
                  <w:rPr>
                    <w:rFonts w:ascii="Times New Roman" w:hAnsi="Times New Roman" w:cs="Times New Roman"/>
                    <w:color w:val="000000"/>
                    <w:lang w:val="is-IS"/>
                  </w:rPr>
                  <w:t>, t</w:t>
                </w:r>
                <w:r w:rsidRPr="007E402C">
                  <w:rPr>
                    <w:rFonts w:ascii="Times New Roman" w:hAnsi="Times New Roman" w:cs="Times New Roman"/>
                    <w:color w:val="000000"/>
                    <w:lang w:val="is-IS"/>
                  </w:rPr>
                  <w:t>illiti til kostnaðar af framfærslu barns</w:t>
                </w:r>
                <w:r>
                  <w:rPr>
                    <w:rFonts w:ascii="Times New Roman" w:hAnsi="Times New Roman" w:cs="Times New Roman"/>
                    <w:color w:val="000000"/>
                    <w:lang w:val="is-IS"/>
                  </w:rPr>
                  <w:t>, t</w:t>
                </w:r>
                <w:r w:rsidRPr="007E402C">
                  <w:rPr>
                    <w:rFonts w:ascii="Times New Roman" w:hAnsi="Times New Roman" w:cs="Times New Roman"/>
                    <w:color w:val="000000"/>
                    <w:lang w:val="is-IS"/>
                  </w:rPr>
                  <w:t xml:space="preserve">illiti til tekna beggja foreldra </w:t>
                </w:r>
                <w:r>
                  <w:rPr>
                    <w:rFonts w:ascii="Times New Roman" w:hAnsi="Times New Roman" w:cs="Times New Roman"/>
                    <w:color w:val="000000"/>
                    <w:lang w:val="is-IS"/>
                  </w:rPr>
                  <w:t>og t</w:t>
                </w:r>
                <w:r w:rsidRPr="007E402C">
                  <w:rPr>
                    <w:rFonts w:ascii="Times New Roman" w:hAnsi="Times New Roman" w:cs="Times New Roman"/>
                    <w:color w:val="000000"/>
                    <w:lang w:val="is-IS"/>
                  </w:rPr>
                  <w:t>illiti til umgengni foreldrisins sem barnið býr ekki hjá</w:t>
                </w:r>
                <w:r>
                  <w:rPr>
                    <w:rFonts w:ascii="Times New Roman" w:hAnsi="Times New Roman" w:cs="Times New Roman"/>
                    <w:color w:val="000000"/>
                    <w:lang w:val="is-IS"/>
                  </w:rPr>
                  <w:t>.</w:t>
                </w:r>
              </w:p>
              <w:p w:rsidR="000835FC" w:rsidRPr="00473AB4" w:rsidRDefault="000835FC" w:rsidP="00473AB4">
                <w:pPr>
                  <w:pStyle w:val="ListParagraph"/>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ind w:left="714"/>
                  <w:contextualSpacing w:val="0"/>
                  <w:jc w:val="both"/>
                  <w:rPr>
                    <w:rFonts w:ascii="Times New Roman" w:hAnsi="Times New Roman" w:cs="Times New Roman"/>
                    <w:b/>
                    <w:lang w:val="is-IS"/>
                  </w:rPr>
                </w:pPr>
              </w:p>
              <w:p w:rsidR="00473AB4" w:rsidRPr="000835FC" w:rsidRDefault="00D148DB" w:rsidP="00B93773">
                <w:pPr>
                  <w:pStyle w:val="ListParagraph"/>
                  <w:numPr>
                    <w:ilvl w:val="0"/>
                    <w:numId w:val="22"/>
                  </w:numPr>
                  <w:tabs>
                    <w:tab w:val="left" w:pos="-720"/>
                    <w:tab w:val="left" w:pos="0"/>
                    <w:tab w:val="left" w:pos="720"/>
                    <w:tab w:val="left" w:pos="1440"/>
                    <w:tab w:val="left" w:pos="2160"/>
                    <w:tab w:val="left" w:pos="2880"/>
                    <w:tab w:val="left" w:pos="3600"/>
                    <w:tab w:val="left" w:pos="4320"/>
                  </w:tabs>
                  <w:autoSpaceDE w:val="0"/>
                  <w:autoSpaceDN w:val="0"/>
                  <w:adjustRightInd w:val="0"/>
                  <w:spacing w:before="60"/>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 xml:space="preserve">? </w:t>
                </w:r>
                <w:r w:rsidR="00473AB4" w:rsidRPr="00583DDF">
                  <w:rPr>
                    <w:rFonts w:ascii="Times New Roman" w:hAnsi="Times New Roman" w:cs="Times New Roman"/>
                    <w:color w:val="000000"/>
                    <w:lang w:val="is-IS"/>
                  </w:rPr>
                  <w:t>Verkefnið er</w:t>
                </w:r>
                <w:r w:rsidR="00473AB4">
                  <w:rPr>
                    <w:rFonts w:ascii="Times New Roman" w:hAnsi="Times New Roman" w:cs="Times New Roman"/>
                    <w:color w:val="000000"/>
                    <w:lang w:val="is-IS"/>
                  </w:rPr>
                  <w:t xml:space="preserve"> tvíþætt. Annars vegar breytingar á barnalögum nr. 76/2003 og hins vegar breytingar á ýmsum öðrum lögum. </w:t>
                </w:r>
                <w:r w:rsidR="00473AB4" w:rsidRPr="007E402C">
                  <w:rPr>
                    <w:rFonts w:ascii="Times New Roman" w:hAnsi="Times New Roman" w:cs="Times New Roman"/>
                    <w:color w:val="000000"/>
                    <w:lang w:val="is-IS"/>
                  </w:rPr>
                  <w:t>Breytingarnar sem snúa að barnalögum snúa að því að lögfesta ákvæði um heimild foreldra til þess að semja um skipta búsetu barns</w:t>
                </w:r>
                <w:r w:rsidR="00473AB4">
                  <w:rPr>
                    <w:rFonts w:ascii="Times New Roman" w:hAnsi="Times New Roman" w:cs="Times New Roman"/>
                    <w:color w:val="000000"/>
                    <w:lang w:val="is-IS"/>
                  </w:rPr>
                  <w:t xml:space="preserve"> auk þess að </w:t>
                </w:r>
                <w:r w:rsidR="001F3F04">
                  <w:rPr>
                    <w:rFonts w:ascii="Times New Roman" w:hAnsi="Times New Roman" w:cs="Times New Roman"/>
                    <w:color w:val="000000"/>
                    <w:lang w:val="is-IS"/>
                  </w:rPr>
                  <w:t>endurskoða ákvæði</w:t>
                </w:r>
                <w:r w:rsidR="00473AB4">
                  <w:rPr>
                    <w:rFonts w:ascii="Times New Roman" w:hAnsi="Times New Roman" w:cs="Times New Roman"/>
                    <w:color w:val="000000"/>
                    <w:lang w:val="is-IS"/>
                  </w:rPr>
                  <w:t xml:space="preserve"> barnalaga varðandi framfærslu barns og meðlag. </w:t>
                </w:r>
              </w:p>
              <w:p w:rsidR="000835FC" w:rsidRPr="00B93773" w:rsidRDefault="000835FC" w:rsidP="000835FC">
                <w:pPr>
                  <w:pStyle w:val="ListParagraph"/>
                  <w:tabs>
                    <w:tab w:val="left" w:pos="-720"/>
                    <w:tab w:val="left" w:pos="0"/>
                    <w:tab w:val="left" w:pos="720"/>
                    <w:tab w:val="left" w:pos="1440"/>
                    <w:tab w:val="left" w:pos="2160"/>
                    <w:tab w:val="left" w:pos="2880"/>
                    <w:tab w:val="left" w:pos="3600"/>
                    <w:tab w:val="left" w:pos="4320"/>
                  </w:tabs>
                  <w:autoSpaceDE w:val="0"/>
                  <w:autoSpaceDN w:val="0"/>
                  <w:adjustRightInd w:val="0"/>
                  <w:spacing w:before="60"/>
                  <w:contextualSpacing w:val="0"/>
                  <w:jc w:val="both"/>
                  <w:rPr>
                    <w:rFonts w:ascii="Times New Roman" w:hAnsi="Times New Roman" w:cs="Times New Roman"/>
                    <w:b/>
                    <w:lang w:val="is-IS"/>
                  </w:rPr>
                </w:pPr>
              </w:p>
              <w:p w:rsidR="00E60C0E" w:rsidRPr="00E60C0E" w:rsidRDefault="00B93773" w:rsidP="00E60C0E">
                <w:pPr>
                  <w:pStyle w:val="ListParagraph"/>
                  <w:numPr>
                    <w:ilvl w:val="0"/>
                    <w:numId w:val="22"/>
                  </w:numPr>
                  <w:tabs>
                    <w:tab w:val="left" w:pos="-720"/>
                    <w:tab w:val="left" w:pos="0"/>
                    <w:tab w:val="left" w:pos="720"/>
                    <w:tab w:val="left" w:pos="1440"/>
                    <w:tab w:val="left" w:pos="2160"/>
                    <w:tab w:val="left" w:pos="2880"/>
                    <w:tab w:val="left" w:pos="3600"/>
                    <w:tab w:val="left" w:pos="4320"/>
                  </w:tabs>
                  <w:autoSpaceDE w:val="0"/>
                  <w:autoSpaceDN w:val="0"/>
                  <w:adjustRightInd w:val="0"/>
                  <w:spacing w:before="60"/>
                  <w:contextualSpacing w:val="0"/>
                  <w:jc w:val="both"/>
                  <w:rPr>
                    <w:rFonts w:ascii="Times New Roman" w:hAnsi="Times New Roman" w:cs="Times New Roman"/>
                    <w:b/>
                    <w:lang w:val="is-IS"/>
                  </w:rPr>
                </w:pPr>
                <w:r w:rsidRPr="00473AB4">
                  <w:rPr>
                    <w:rFonts w:ascii="Times New Roman" w:hAnsi="Times New Roman" w:cs="Times New Roman"/>
                    <w:b/>
                    <w:lang w:val="is-IS"/>
                  </w:rPr>
                  <w:t>Að hvaða marki duga gildandi lög og reglur ekki til?</w:t>
                </w:r>
                <w:r w:rsidRPr="00B93773">
                  <w:rPr>
                    <w:rFonts w:ascii="Times New Roman" w:hAnsi="Times New Roman" w:cs="Times New Roman"/>
                    <w:lang w:val="is-IS"/>
                  </w:rPr>
                  <w:t xml:space="preserve"> </w:t>
                </w:r>
                <w:r w:rsidR="000835FC" w:rsidRPr="00E60C0E">
                  <w:rPr>
                    <w:rFonts w:ascii="Times New Roman" w:hAnsi="Times New Roman" w:cs="Times New Roman"/>
                    <w:lang w:val="is-IS"/>
                  </w:rPr>
                  <w:t xml:space="preserve">Samkvæmt núgildandi barnalögum er ekki gert ráð fyrir að hægt sé að semja </w:t>
                </w:r>
                <w:r w:rsidRPr="00E60C0E">
                  <w:rPr>
                    <w:rFonts w:ascii="Times New Roman" w:hAnsi="Times New Roman" w:cs="Times New Roman"/>
                    <w:lang w:val="is-IS"/>
                  </w:rPr>
                  <w:t xml:space="preserve">um að barn sé í skiptri búsetu með þeim réttaráhrifum </w:t>
                </w:r>
                <w:r w:rsidR="000835FC" w:rsidRPr="00E60C0E">
                  <w:rPr>
                    <w:rFonts w:ascii="Times New Roman" w:hAnsi="Times New Roman" w:cs="Times New Roman"/>
                    <w:lang w:val="is-IS"/>
                  </w:rPr>
                  <w:t xml:space="preserve">sem </w:t>
                </w:r>
                <w:r w:rsidR="00E60C0E" w:rsidRPr="00E60C0E">
                  <w:rPr>
                    <w:rFonts w:ascii="Times New Roman" w:hAnsi="Times New Roman" w:cs="Times New Roman"/>
                    <w:lang w:val="is-IS"/>
                  </w:rPr>
                  <w:t>lagt hefur verið til að myndu fylgja slíku</w:t>
                </w:r>
                <w:r w:rsidR="00E60C0E">
                  <w:rPr>
                    <w:rFonts w:ascii="Times New Roman" w:hAnsi="Times New Roman" w:cs="Times New Roman"/>
                    <w:lang w:val="is-IS"/>
                  </w:rPr>
                  <w:t xml:space="preserve"> fyrirkomulagi</w:t>
                </w:r>
                <w:r w:rsidR="00E60C0E" w:rsidRPr="00E60C0E">
                  <w:rPr>
                    <w:rFonts w:ascii="Times New Roman" w:hAnsi="Times New Roman" w:cs="Times New Roman"/>
                    <w:lang w:val="is-IS"/>
                  </w:rPr>
                  <w:t xml:space="preserve">. Í skýrslu starfshóps var t.d. gert ráð fyrir að </w:t>
                </w:r>
                <w:r w:rsidR="00E60C0E" w:rsidRPr="00E60C0E">
                  <w:rPr>
                    <w:rFonts w:ascii="Times New Roman" w:hAnsi="Times New Roman" w:cs="Times New Roman"/>
                    <w:color w:val="000000"/>
                    <w:lang w:val="is-IS" w:eastAsia="is-IS"/>
                  </w:rPr>
                  <w:t xml:space="preserve">samningur foreldra um skipta búsetu barns myndi hafa í för með sér réttaráhrif varðandi ákvarðanatöku um málefni barns, greiðslu á opinberum stuðningi, stuðning sveitarfélaga og skráningu í þjóðskrá. Þá er talið nauðsynlegt að breyta </w:t>
                </w:r>
                <w:r w:rsidR="000835FC" w:rsidRPr="00E60C0E">
                  <w:rPr>
                    <w:rFonts w:ascii="Times New Roman" w:hAnsi="Times New Roman" w:cs="Times New Roman"/>
                    <w:lang w:val="is-IS"/>
                  </w:rPr>
                  <w:t xml:space="preserve">ýmsum öðrum lögum og reglugerðum til að ná </w:t>
                </w:r>
                <w:r w:rsidR="00E60C0E" w:rsidRPr="00E60C0E">
                  <w:rPr>
                    <w:rFonts w:ascii="Times New Roman" w:hAnsi="Times New Roman" w:cs="Times New Roman"/>
                    <w:lang w:val="is-IS"/>
                  </w:rPr>
                  <w:t xml:space="preserve">fram umræddum </w:t>
                </w:r>
                <w:r w:rsidR="000835FC" w:rsidRPr="00E60C0E">
                  <w:rPr>
                    <w:rFonts w:ascii="Times New Roman" w:hAnsi="Times New Roman" w:cs="Times New Roman"/>
                    <w:lang w:val="is-IS"/>
                  </w:rPr>
                  <w:t xml:space="preserve">réttaráhrifum. </w:t>
                </w:r>
              </w:p>
              <w:p w:rsidR="00E60C0E" w:rsidRPr="00E60C0E" w:rsidRDefault="00E60C0E" w:rsidP="00E60C0E">
                <w:pPr>
                  <w:pStyle w:val="ListParagraph"/>
                  <w:rPr>
                    <w:rFonts w:ascii="Times New Roman" w:hAnsi="Times New Roman" w:cs="Times New Roman"/>
                    <w:b/>
                    <w:lang w:val="is-IS"/>
                  </w:rPr>
                </w:pPr>
              </w:p>
              <w:p w:rsidR="00E60C0E" w:rsidRDefault="00E60C0E" w:rsidP="00E60C0E">
                <w:pPr>
                  <w:tabs>
                    <w:tab w:val="left" w:pos="-720"/>
                    <w:tab w:val="left" w:pos="0"/>
                    <w:tab w:val="left" w:pos="720"/>
                    <w:tab w:val="left" w:pos="1440"/>
                    <w:tab w:val="left" w:pos="2160"/>
                    <w:tab w:val="left" w:pos="2880"/>
                    <w:tab w:val="left" w:pos="3600"/>
                    <w:tab w:val="left" w:pos="4320"/>
                  </w:tabs>
                  <w:autoSpaceDE w:val="0"/>
                  <w:autoSpaceDN w:val="0"/>
                  <w:adjustRightInd w:val="0"/>
                  <w:spacing w:before="60"/>
                  <w:jc w:val="both"/>
                  <w:rPr>
                    <w:rFonts w:ascii="Times New Roman" w:hAnsi="Times New Roman" w:cs="Times New Roman"/>
                    <w:b/>
                    <w:lang w:val="is-IS"/>
                  </w:rPr>
                </w:pPr>
              </w:p>
              <w:p w:rsidR="00E60C0E" w:rsidRPr="00E60C0E" w:rsidRDefault="00E60C0E" w:rsidP="00E60C0E">
                <w:pPr>
                  <w:tabs>
                    <w:tab w:val="left" w:pos="-720"/>
                    <w:tab w:val="left" w:pos="0"/>
                    <w:tab w:val="left" w:pos="720"/>
                    <w:tab w:val="left" w:pos="1440"/>
                    <w:tab w:val="left" w:pos="2160"/>
                    <w:tab w:val="left" w:pos="2880"/>
                    <w:tab w:val="left" w:pos="3600"/>
                    <w:tab w:val="left" w:pos="4320"/>
                  </w:tabs>
                  <w:autoSpaceDE w:val="0"/>
                  <w:autoSpaceDN w:val="0"/>
                  <w:adjustRightInd w:val="0"/>
                  <w:spacing w:before="60"/>
                  <w:jc w:val="both"/>
                  <w:rPr>
                    <w:rFonts w:ascii="Times New Roman" w:hAnsi="Times New Roman" w:cs="Times New Roman"/>
                    <w:b/>
                    <w:lang w:val="is-IS"/>
                  </w:rPr>
                </w:pPr>
              </w:p>
              <w:p w:rsidR="00B93773" w:rsidRDefault="00B93773" w:rsidP="00E60C0E">
                <w:pPr>
                  <w:pStyle w:val="ListParagraph"/>
                  <w:spacing w:before="60" w:after="60"/>
                  <w:ind w:left="714"/>
                  <w:contextualSpacing w:val="0"/>
                  <w:rPr>
                    <w:rFonts w:ascii="Times New Roman" w:hAnsi="Times New Roman" w:cs="Times New Roman"/>
                    <w:b/>
                    <w:lang w:val="is-IS"/>
                  </w:rPr>
                </w:pPr>
              </w:p>
              <w:p w:rsidR="00CA3381" w:rsidRPr="00E34B42" w:rsidRDefault="00C43D31" w:rsidP="00BA5089">
                <w:pPr>
                  <w:pStyle w:val="ListParagraph"/>
                  <w:numPr>
                    <w:ilvl w:val="0"/>
                    <w:numId w:val="6"/>
                  </w:numPr>
                  <w:spacing w:before="60" w:after="60"/>
                  <w:ind w:left="714" w:hanging="357"/>
                  <w:contextualSpacing w:val="0"/>
                  <w:rPr>
                    <w:rFonts w:ascii="Times New Roman" w:hAnsi="Times New Roman" w:cs="Times New Roman"/>
                    <w:b/>
                    <w:lang w:val="is-IS"/>
                  </w:rPr>
                </w:pPr>
              </w:p>
            </w:sdtContent>
          </w:sdt>
          <w:permEnd w:id="212235161" w:displacedByCustomXml="prev"/>
        </w:tc>
      </w:tr>
      <w:tr w:rsidR="00E34B42" w:rsidRPr="00E34B42" w:rsidTr="007414CB">
        <w:tc>
          <w:tcPr>
            <w:tcW w:w="9288" w:type="dxa"/>
            <w:shd w:val="clear" w:color="auto" w:fill="92CDDC" w:themeFill="accent5" w:themeFillTint="99"/>
          </w:tcPr>
          <w:p w:rsidR="00263F72" w:rsidRPr="00E34B42" w:rsidRDefault="00263F7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rsidTr="005E6791">
        <w:trPr>
          <w:trHeight w:val="747"/>
        </w:trPr>
        <w:tc>
          <w:tcPr>
            <w:tcW w:w="9288" w:type="dxa"/>
          </w:tcPr>
          <w:permStart w:id="1056905692"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rsidR="006C6EA3" w:rsidRPr="00E34B42"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p>
              <w:p w:rsidR="00B93773"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p>
              <w:sdt>
                <w:sdtPr>
                  <w:rPr>
                    <w:rFonts w:ascii="Times New Roman" w:hAnsi="Times New Roman" w:cs="Times New Roman"/>
                    <w:b/>
                    <w:lang w:val="is-IS"/>
                  </w:rPr>
                  <w:id w:val="-112211967"/>
                </w:sdtPr>
                <w:sdtEndPr>
                  <w:rPr>
                    <w:rFonts w:asciiTheme="minorHAnsi" w:hAnsiTheme="minorHAnsi" w:cstheme="minorBidi"/>
                    <w:b w:val="0"/>
                  </w:rPr>
                </w:sdtEndPr>
                <w:sdtContent>
                  <w:p w:rsidR="00B93773" w:rsidRPr="00583DDF" w:rsidRDefault="00B93773" w:rsidP="00B93773">
                    <w:pPr>
                      <w:autoSpaceDE w:val="0"/>
                      <w:autoSpaceDN w:val="0"/>
                      <w:adjustRightInd w:val="0"/>
                      <w:spacing w:before="120"/>
                      <w:jc w:val="both"/>
                      <w:rPr>
                        <w:rFonts w:ascii="Times New Roman" w:hAnsi="Times New Roman" w:cs="Times New Roman"/>
                        <w:color w:val="000000"/>
                        <w:lang w:val="is-IS"/>
                      </w:rPr>
                    </w:pPr>
                    <w:r w:rsidRPr="00583DDF">
                      <w:rPr>
                        <w:rFonts w:ascii="Times New Roman" w:hAnsi="Times New Roman" w:cs="Times New Roman"/>
                        <w:color w:val="000000"/>
                        <w:lang w:val="is-IS"/>
                      </w:rPr>
                      <w:t xml:space="preserve">Samfélagslegt markmið með nýjum ákvæðum í barnalög sem heimila skipta búsetu barns er að stuðla að sátt og jafnari stöðu þeirra foreldra sem fara sameiginlega með forsjá barns og ákveða að ala það upp saman á tveimur heimilum. </w:t>
                    </w:r>
                    <w:r w:rsidR="001F3F04">
                      <w:rPr>
                        <w:rFonts w:ascii="Times New Roman" w:hAnsi="Times New Roman" w:cs="Times New Roman"/>
                        <w:color w:val="000000"/>
                        <w:lang w:val="is-IS"/>
                      </w:rPr>
                      <w:t xml:space="preserve">Gert er ráð fyrir að foreldrum beri </w:t>
                    </w:r>
                    <w:r w:rsidRPr="00583DDF">
                      <w:rPr>
                        <w:rFonts w:ascii="Times New Roman" w:hAnsi="Times New Roman" w:cs="Times New Roman"/>
                        <w:color w:val="000000"/>
                        <w:lang w:val="is-IS"/>
                      </w:rPr>
                      <w:t xml:space="preserve">að uppfylla ákveðin skilyrði svo skipt búseta komi til álita og sé til þess fallin að þjóna hagsmunum barns. </w:t>
                    </w:r>
                    <w:r w:rsidR="001F3F04">
                      <w:rPr>
                        <w:rFonts w:ascii="Times New Roman" w:hAnsi="Times New Roman" w:cs="Times New Roman"/>
                        <w:color w:val="000000"/>
                        <w:lang w:val="is-IS"/>
                      </w:rPr>
                      <w:t xml:space="preserve">Gert er </w:t>
                    </w:r>
                    <w:r w:rsidRPr="00583DDF">
                      <w:rPr>
                        <w:rFonts w:ascii="Times New Roman" w:hAnsi="Times New Roman" w:cs="Times New Roman"/>
                        <w:color w:val="000000"/>
                        <w:lang w:val="is-IS"/>
                      </w:rPr>
                      <w:t xml:space="preserve">t.d. ráð fyrir góðu samstarfi foreldra og nálægð heimilanna tveggja, m.a. að barn geti sótt einn skóla eða leikskóla. Þá er einnig lögð áhersla á ráðgjöf til foreldra. </w:t>
                    </w:r>
                    <w:r w:rsidR="00014DCF">
                      <w:rPr>
                        <w:rFonts w:ascii="Times New Roman" w:hAnsi="Times New Roman" w:cs="Times New Roman"/>
                        <w:color w:val="000000"/>
                        <w:lang w:val="is-IS"/>
                      </w:rPr>
                      <w:t xml:space="preserve">Lagt er til grundvallar að </w:t>
                    </w:r>
                    <w:r w:rsidRPr="00583DDF">
                      <w:rPr>
                        <w:rFonts w:ascii="Times New Roman" w:hAnsi="Times New Roman" w:cs="Times New Roman"/>
                        <w:color w:val="000000"/>
                        <w:lang w:val="is-IS"/>
                      </w:rPr>
                      <w:t xml:space="preserve">hagsmunir barnsins verði ávallt hafðir að leiðarljósi og að í hverju tilviki fyrir sig verði lagt einstaklingsbundið mat á það hvort skipt búseta sé barni fyrir bestu. </w:t>
                    </w:r>
                  </w:p>
                  <w:p w:rsidR="00CA3381" w:rsidRPr="00B93773" w:rsidRDefault="00F97531" w:rsidP="00E60C0E">
                    <w:pPr>
                      <w:spacing w:before="60" w:after="60"/>
                      <w:jc w:val="both"/>
                      <w:rPr>
                        <w:lang w:val="is-IS"/>
                      </w:rPr>
                    </w:pPr>
                    <w:r>
                      <w:rPr>
                        <w:rFonts w:ascii="Times New Roman" w:hAnsi="Times New Roman" w:cs="Times New Roman"/>
                        <w:color w:val="000000"/>
                        <w:lang w:val="is-IS"/>
                      </w:rPr>
                      <w:t xml:space="preserve">Varðandi </w:t>
                    </w:r>
                    <w:r w:rsidR="00E60C0E">
                      <w:rPr>
                        <w:rFonts w:ascii="Times New Roman" w:hAnsi="Times New Roman" w:cs="Times New Roman"/>
                        <w:color w:val="000000"/>
                        <w:lang w:val="is-IS"/>
                      </w:rPr>
                      <w:t>endurskoðun</w:t>
                    </w:r>
                    <w:r>
                      <w:rPr>
                        <w:rFonts w:ascii="Times New Roman" w:hAnsi="Times New Roman" w:cs="Times New Roman"/>
                        <w:color w:val="000000"/>
                        <w:lang w:val="is-IS"/>
                      </w:rPr>
                      <w:t xml:space="preserve"> á ákvæðum barnalaga um framfærslu barn</w:t>
                    </w:r>
                    <w:r w:rsidR="00014DCF">
                      <w:rPr>
                        <w:rFonts w:ascii="Times New Roman" w:hAnsi="Times New Roman" w:cs="Times New Roman"/>
                        <w:color w:val="000000"/>
                        <w:lang w:val="is-IS"/>
                      </w:rPr>
                      <w:t>s</w:t>
                    </w:r>
                    <w:r>
                      <w:rPr>
                        <w:rFonts w:ascii="Times New Roman" w:hAnsi="Times New Roman" w:cs="Times New Roman"/>
                        <w:color w:val="000000"/>
                        <w:lang w:val="is-IS"/>
                      </w:rPr>
                      <w:t xml:space="preserve"> og meðlag þá hafa m</w:t>
                    </w:r>
                    <w:r w:rsidR="00B93773" w:rsidRPr="00583DDF">
                      <w:rPr>
                        <w:rFonts w:ascii="Times New Roman" w:hAnsi="Times New Roman" w:cs="Times New Roman"/>
                        <w:color w:val="000000"/>
                        <w:lang w:val="is-IS"/>
                      </w:rPr>
                      <w:t>iklar breytingar orðið á viðhorfum, stöðu foreldra og ábyrgð á umönnun og uppeldi barna á undanförnum áratugum. Bent hefur verið á að núverandi meðlagskerfi hafi ekki tekið nægilega mikið mið af breytingum í samfélaginu eða þróun í barnarétti. Víða haf</w:t>
                    </w:r>
                    <w:r w:rsidR="00014DCF">
                      <w:rPr>
                        <w:rFonts w:ascii="Times New Roman" w:hAnsi="Times New Roman" w:cs="Times New Roman"/>
                        <w:color w:val="000000"/>
                        <w:lang w:val="is-IS"/>
                      </w:rPr>
                      <w:t>i</w:t>
                    </w:r>
                    <w:r w:rsidR="00B93773" w:rsidRPr="00583DDF">
                      <w:rPr>
                        <w:rFonts w:ascii="Times New Roman" w:hAnsi="Times New Roman" w:cs="Times New Roman"/>
                        <w:color w:val="000000"/>
                        <w:lang w:val="is-IS"/>
                      </w:rPr>
                      <w:t xml:space="preserve"> verið gerðar breytingar á meðlagskerfum og er þá sérstaklega horft til hinna Norðurlandanna. </w:t>
                    </w:r>
                  </w:p>
                </w:sdtContent>
              </w:sdt>
            </w:sdtContent>
          </w:sdt>
        </w:tc>
      </w:tr>
      <w:permEnd w:id="1056905692"/>
      <w:tr w:rsidR="00E34B42" w:rsidRPr="00E34B42" w:rsidTr="007414CB">
        <w:tc>
          <w:tcPr>
            <w:tcW w:w="9288" w:type="dxa"/>
            <w:shd w:val="clear" w:color="auto" w:fill="92CDDC" w:themeFill="accent5" w:themeFillTint="99"/>
          </w:tcPr>
          <w:p w:rsidR="00263F72" w:rsidRPr="00E34B42" w:rsidRDefault="00E832C9"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E34B42" w:rsidTr="00FD2097">
        <w:trPr>
          <w:trHeight w:val="826"/>
        </w:trPr>
        <w:tc>
          <w:tcPr>
            <w:tcW w:w="9288" w:type="dxa"/>
          </w:tcPr>
          <w:permStart w:id="1283082766" w:edGrp="everyone" w:colFirst="0" w:colLast="0" w:displacedByCustomXml="next"/>
          <w:sdt>
            <w:sdtPr>
              <w:rPr>
                <w:rFonts w:ascii="Times New Roman" w:hAnsi="Times New Roman" w:cs="Times New Roman"/>
                <w:b/>
                <w:lang w:val="is-IS"/>
              </w:rPr>
              <w:id w:val="-355357149"/>
            </w:sdtPr>
            <w:sdtEndPr/>
            <w:sdtContent>
              <w:p w:rsidR="00FD2097" w:rsidRPr="00E34B42"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r w:rsidR="00E67F09" w:rsidRPr="00E34B42">
                  <w:rPr>
                    <w:rFonts w:ascii="Times New Roman" w:hAnsi="Times New Roman" w:cs="Times New Roman"/>
                    <w:b/>
                    <w:lang w:val="is-IS"/>
                  </w:rPr>
                  <w:t xml:space="preserve"> </w:t>
                </w:r>
                <w:r w:rsidR="00B93773" w:rsidRPr="00B93773">
                  <w:rPr>
                    <w:rFonts w:ascii="Times New Roman" w:hAnsi="Times New Roman" w:cs="Times New Roman"/>
                    <w:lang w:val="is-IS"/>
                  </w:rPr>
                  <w:t xml:space="preserve">Ekki væri hægt að semja um að barn sé í skiptri búsetu með </w:t>
                </w:r>
                <w:r w:rsidR="00E60C0E">
                  <w:rPr>
                    <w:rFonts w:ascii="Times New Roman" w:hAnsi="Times New Roman" w:cs="Times New Roman"/>
                    <w:lang w:val="is-IS"/>
                  </w:rPr>
                  <w:t>tilheyrandi</w:t>
                </w:r>
                <w:r w:rsidR="00B93773" w:rsidRPr="00B93773">
                  <w:rPr>
                    <w:rFonts w:ascii="Times New Roman" w:hAnsi="Times New Roman" w:cs="Times New Roman"/>
                    <w:lang w:val="is-IS"/>
                  </w:rPr>
                  <w:t xml:space="preserve"> réttaráhrifum og það fyrirkomulag sem er í dag varðandi framfærslu barns og meðlag yrði óbreytt.</w:t>
                </w:r>
              </w:p>
              <w:p w:rsidR="00FD2097" w:rsidRPr="00B93773" w:rsidRDefault="004978E5" w:rsidP="00B93773">
                <w:pPr>
                  <w:pStyle w:val="ListParagraph"/>
                  <w:numPr>
                    <w:ilvl w:val="0"/>
                    <w:numId w:val="5"/>
                  </w:numPr>
                  <w:spacing w:before="60" w:after="60"/>
                  <w:ind w:left="714" w:hanging="357"/>
                  <w:contextualSpacing w:val="0"/>
                  <w:rPr>
                    <w:rFonts w:ascii="Times New Roman" w:hAnsi="Times New Roman" w:cs="Times New Roman"/>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B93773">
                  <w:rPr>
                    <w:rFonts w:ascii="Times New Roman" w:hAnsi="Times New Roman" w:cs="Times New Roman"/>
                    <w:b/>
                    <w:lang w:val="is-IS"/>
                  </w:rPr>
                  <w:t xml:space="preserve">. </w:t>
                </w:r>
                <w:r w:rsidR="00B93773" w:rsidRPr="00B93773">
                  <w:rPr>
                    <w:rFonts w:ascii="Times New Roman" w:hAnsi="Times New Roman" w:cs="Times New Roman"/>
                    <w:lang w:val="is-IS"/>
                  </w:rPr>
                  <w:t xml:space="preserve">Starfshópur og verkefnisstjórn um verkefnið hafa metið lagasetningu nauðsynlega. </w:t>
                </w:r>
              </w:p>
              <w:p w:rsidR="00CA3381" w:rsidRPr="00E34B42"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B93773">
                  <w:rPr>
                    <w:rFonts w:ascii="Times New Roman" w:hAnsi="Times New Roman" w:cs="Times New Roman"/>
                    <w:b/>
                    <w:lang w:val="is-IS"/>
                  </w:rPr>
                  <w:t xml:space="preserve">. </w:t>
                </w:r>
                <w:r w:rsidR="00B93773" w:rsidRPr="00B93773">
                  <w:rPr>
                    <w:rFonts w:ascii="Times New Roman" w:hAnsi="Times New Roman" w:cs="Times New Roman"/>
                    <w:lang w:val="is-IS"/>
                  </w:rPr>
                  <w:t xml:space="preserve">Lagt er til að leggja fram </w:t>
                </w:r>
                <w:r w:rsidR="00B93773" w:rsidRPr="00B93773">
                  <w:rPr>
                    <w:rFonts w:ascii="Times New Roman" w:hAnsi="Times New Roman" w:cs="Times New Roman"/>
                    <w:bCs/>
                    <w:color w:val="000000"/>
                    <w:lang w:val="is-IS"/>
                  </w:rPr>
                  <w:t>frumvarp til breytinga á barnalögum ásamt bandormi með breytingum á ýmsum öðrum lögum</w:t>
                </w:r>
                <w:r w:rsidR="00B93773">
                  <w:rPr>
                    <w:rFonts w:ascii="Times New Roman" w:hAnsi="Times New Roman" w:cs="Times New Roman"/>
                    <w:bCs/>
                    <w:color w:val="000000"/>
                    <w:lang w:val="is-IS"/>
                  </w:rPr>
                  <w:t>.</w:t>
                </w:r>
                <w:r w:rsidR="00B93773">
                  <w:rPr>
                    <w:rFonts w:ascii="Times New Roman" w:hAnsi="Times New Roman" w:cs="Times New Roman"/>
                    <w:b/>
                    <w:lang w:val="is-IS"/>
                  </w:rPr>
                  <w:t xml:space="preserve"> </w:t>
                </w:r>
              </w:p>
            </w:sdtContent>
          </w:sdt>
        </w:tc>
      </w:tr>
      <w:permEnd w:id="1283082766"/>
      <w:tr w:rsidR="00E34B42" w:rsidRPr="00E34B42" w:rsidTr="007414CB">
        <w:tc>
          <w:tcPr>
            <w:tcW w:w="9288" w:type="dxa"/>
            <w:shd w:val="clear" w:color="auto" w:fill="92CDDC" w:themeFill="accent5" w:themeFillTint="99"/>
          </w:tcPr>
          <w:p w:rsidR="000D6E33" w:rsidRPr="00E34B42" w:rsidRDefault="000D6E33"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rsidTr="002115E6">
        <w:trPr>
          <w:trHeight w:val="679"/>
        </w:trPr>
        <w:tc>
          <w:tcPr>
            <w:tcW w:w="9288" w:type="dxa"/>
          </w:tcPr>
          <w:sdt>
            <w:sdtPr>
              <w:rPr>
                <w:rFonts w:ascii="Times New Roman" w:hAnsi="Times New Roman" w:cs="Times New Roman"/>
                <w:b/>
                <w:lang w:val="is-IS"/>
              </w:rPr>
              <w:id w:val="-853185132"/>
            </w:sdtPr>
            <w:sdtEndPr/>
            <w:sdtContent>
              <w:permStart w:id="1885108681" w:edGrp="everyone" w:displacedByCustomXml="prev"/>
              <w:p w:rsidR="000D6E33" w:rsidRPr="00B93773" w:rsidRDefault="000D6E33" w:rsidP="00B93773">
                <w:pPr>
                  <w:pStyle w:val="ListParagraph"/>
                  <w:numPr>
                    <w:ilvl w:val="0"/>
                    <w:numId w:val="16"/>
                  </w:numPr>
                  <w:spacing w:before="60" w:after="60"/>
                  <w:ind w:left="714" w:hanging="357"/>
                  <w:contextualSpacing w:val="0"/>
                  <w:rPr>
                    <w:rFonts w:ascii="Times New Roman" w:hAnsi="Times New Roman" w:cs="Times New Roman"/>
                    <w:lang w:val="is-IS"/>
                  </w:rPr>
                </w:pPr>
                <w:r w:rsidRPr="00E34B42">
                  <w:rPr>
                    <w:rFonts w:ascii="Times New Roman" w:hAnsi="Times New Roman" w:cs="Times New Roman"/>
                    <w:b/>
                    <w:lang w:val="is-IS"/>
                  </w:rPr>
                  <w:t>Stutt lýsing á þeirri leið sem áformuð er og rökstuðningur fyrir henni</w:t>
                </w:r>
                <w:r w:rsidR="00B93773">
                  <w:rPr>
                    <w:rFonts w:ascii="Times New Roman" w:hAnsi="Times New Roman" w:cs="Times New Roman"/>
                    <w:b/>
                    <w:lang w:val="is-IS"/>
                  </w:rPr>
                  <w:t xml:space="preserve">. </w:t>
                </w:r>
                <w:r w:rsidR="001F3F04">
                  <w:rPr>
                    <w:rFonts w:ascii="Times New Roman" w:hAnsi="Times New Roman" w:cs="Times New Roman"/>
                    <w:lang w:val="is-IS"/>
                  </w:rPr>
                  <w:t>Til stendur að</w:t>
                </w:r>
                <w:r w:rsidR="00B93773" w:rsidRPr="00B93773">
                  <w:rPr>
                    <w:rFonts w:ascii="Times New Roman" w:hAnsi="Times New Roman" w:cs="Times New Roman"/>
                    <w:lang w:val="is-IS"/>
                  </w:rPr>
                  <w:t xml:space="preserve"> leggja fram </w:t>
                </w:r>
                <w:r w:rsidR="00B93773" w:rsidRPr="00B93773">
                  <w:rPr>
                    <w:rFonts w:ascii="Times New Roman" w:hAnsi="Times New Roman" w:cs="Times New Roman"/>
                    <w:bCs/>
                    <w:color w:val="000000"/>
                    <w:lang w:val="is-IS"/>
                  </w:rPr>
                  <w:t>frumvarp til breytinga á barnalögum ásamt bandormi með breytingum á ýmsum öðrum lögum</w:t>
                </w:r>
                <w:r w:rsidR="00B93773" w:rsidRPr="00B93773">
                  <w:rPr>
                    <w:rFonts w:ascii="Times New Roman" w:hAnsi="Times New Roman" w:cs="Times New Roman"/>
                    <w:lang w:val="is-IS"/>
                  </w:rPr>
                  <w:t>. Starfshópur og verkefnisstjórn um verkefnið hafa metið lagasetningu nauðsynlega</w:t>
                </w:r>
                <w:r w:rsidR="00E60C0E">
                  <w:rPr>
                    <w:rFonts w:ascii="Times New Roman" w:hAnsi="Times New Roman" w:cs="Times New Roman"/>
                    <w:lang w:val="is-IS"/>
                  </w:rPr>
                  <w:t>.</w:t>
                </w:r>
              </w:p>
              <w:p w:rsidR="000D6E33" w:rsidRPr="00E34B42"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B93773">
                  <w:rPr>
                    <w:rFonts w:ascii="Times New Roman" w:hAnsi="Times New Roman" w:cs="Times New Roman"/>
                    <w:b/>
                    <w:lang w:val="is-IS"/>
                  </w:rPr>
                  <w:t xml:space="preserve">. </w:t>
                </w:r>
                <w:r w:rsidR="00B93773" w:rsidRPr="00B93773">
                  <w:rPr>
                    <w:rFonts w:ascii="Times New Roman" w:hAnsi="Times New Roman" w:cs="Times New Roman"/>
                    <w:lang w:val="is-IS"/>
                  </w:rPr>
                  <w:t>Breytingar verða gerðar á núgildandi barnalögum ásamt breytingum á ýmsum öðrum lögum</w:t>
                </w:r>
                <w:r w:rsidR="00B93773">
                  <w:rPr>
                    <w:rFonts w:ascii="Times New Roman" w:hAnsi="Times New Roman" w:cs="Times New Roman"/>
                    <w:b/>
                    <w:lang w:val="is-IS"/>
                  </w:rPr>
                  <w:t>.</w:t>
                </w:r>
                <w:r w:rsidR="00BA4BB1" w:rsidRPr="00E34B42">
                  <w:rPr>
                    <w:rFonts w:ascii="Times New Roman" w:hAnsi="Times New Roman" w:cs="Times New Roman"/>
                    <w:b/>
                    <w:lang w:val="is-IS"/>
                  </w:rPr>
                  <w:t xml:space="preserve"> </w:t>
                </w:r>
              </w:p>
              <w:permEnd w:id="1885108681" w:displacedByCustomXml="next"/>
            </w:sdtContent>
          </w:sdt>
        </w:tc>
      </w:tr>
      <w:tr w:rsidR="00E34B42" w:rsidRPr="002A54E0" w:rsidTr="007414CB">
        <w:tc>
          <w:tcPr>
            <w:tcW w:w="9288" w:type="dxa"/>
            <w:shd w:val="clear" w:color="auto" w:fill="92CDDC" w:themeFill="accent5" w:themeFillTint="99"/>
          </w:tcPr>
          <w:p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E34B42" w:rsidTr="00FD2097">
        <w:tc>
          <w:tcPr>
            <w:tcW w:w="9288" w:type="dxa"/>
          </w:tcPr>
          <w:sdt>
            <w:sdtPr>
              <w:rPr>
                <w:rFonts w:ascii="Times New Roman" w:hAnsi="Times New Roman" w:cs="Times New Roman"/>
                <w:b/>
                <w:lang w:val="is-IS"/>
              </w:rPr>
              <w:id w:val="515513155"/>
            </w:sdtPr>
            <w:sdtEndPr/>
            <w:sdtContent>
              <w:permStart w:id="681058369" w:edGrp="everyone" w:displacedByCustomXml="prev"/>
              <w:p w:rsidR="009941D2" w:rsidRPr="00E34B4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r w:rsidR="00BB6C50" w:rsidRPr="00BB6C50">
                  <w:rPr>
                    <w:rFonts w:ascii="Times New Roman" w:hAnsi="Times New Roman" w:cs="Times New Roman"/>
                    <w:lang w:val="is-IS"/>
                  </w:rPr>
                  <w:t>Nei.</w:t>
                </w:r>
              </w:p>
              <w:p w:rsidR="009941D2" w:rsidRPr="00E34B4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r w:rsidR="00E67F09" w:rsidRPr="00E34B42">
                  <w:rPr>
                    <w:rFonts w:ascii="Times New Roman" w:hAnsi="Times New Roman" w:cs="Times New Roman"/>
                    <w:b/>
                    <w:lang w:val="is-IS"/>
                  </w:rPr>
                  <w:t xml:space="preserve"> </w:t>
                </w:r>
                <w:r w:rsidR="00BB6C50" w:rsidRPr="00BB6C50">
                  <w:rPr>
                    <w:rFonts w:ascii="Times New Roman" w:hAnsi="Times New Roman" w:cs="Times New Roman"/>
                    <w:lang w:val="is-IS"/>
                  </w:rPr>
                  <w:t>Nei.</w:t>
                </w:r>
              </w:p>
              <w:p w:rsidR="00CA3381" w:rsidRPr="00E34B42"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BB6C50">
                  <w:rPr>
                    <w:rFonts w:ascii="Times New Roman" w:hAnsi="Times New Roman" w:cs="Times New Roman"/>
                    <w:b/>
                    <w:lang w:val="is-IS"/>
                  </w:rPr>
                  <w:t xml:space="preserve"> </w:t>
                </w:r>
                <w:r w:rsidR="00BB6C50" w:rsidRPr="00BB6C50">
                  <w:rPr>
                    <w:rFonts w:ascii="Times New Roman" w:hAnsi="Times New Roman" w:cs="Times New Roman"/>
                    <w:lang w:val="is-IS"/>
                  </w:rPr>
                  <w:t>Breytingar þarf að gera á ýmsum öðrum lögum sem heyra undir mismunandi ráðuneyti.</w:t>
                </w:r>
                <w:r w:rsidR="00F656C4" w:rsidRPr="00E34B42">
                  <w:rPr>
                    <w:rFonts w:ascii="Times New Roman" w:hAnsi="Times New Roman" w:cs="Times New Roman"/>
                    <w:b/>
                    <w:lang w:val="is-IS"/>
                  </w:rPr>
                  <w:t xml:space="preserve"> </w:t>
                </w:r>
                <w:r w:rsidR="00BA4BB1" w:rsidRPr="00E34B42">
                  <w:rPr>
                    <w:rFonts w:ascii="Times New Roman" w:hAnsi="Times New Roman" w:cs="Times New Roman"/>
                    <w:b/>
                    <w:lang w:val="is-IS"/>
                  </w:rPr>
                  <w:t xml:space="preserve"> </w:t>
                </w:r>
              </w:p>
              <w:permEnd w:id="681058369" w:displacedByCustomXml="next"/>
            </w:sdtContent>
          </w:sdt>
        </w:tc>
      </w:tr>
      <w:tr w:rsidR="00E34B42" w:rsidRPr="00E34B42" w:rsidTr="007414CB">
        <w:tc>
          <w:tcPr>
            <w:tcW w:w="9288" w:type="dxa"/>
            <w:shd w:val="clear" w:color="auto" w:fill="92CDDC" w:themeFill="accent5" w:themeFillTint="99"/>
          </w:tcPr>
          <w:p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E34B42" w:rsidTr="00FD2097">
        <w:trPr>
          <w:trHeight w:val="826"/>
        </w:trPr>
        <w:tc>
          <w:tcPr>
            <w:tcW w:w="9288" w:type="dxa"/>
          </w:tcPr>
          <w:sdt>
            <w:sdtPr>
              <w:rPr>
                <w:rFonts w:ascii="Times New Roman" w:hAnsi="Times New Roman" w:cs="Times New Roman"/>
                <w:b/>
                <w:lang w:val="is-IS"/>
              </w:rPr>
              <w:id w:val="501779221"/>
            </w:sdtPr>
            <w:sdtEndPr/>
            <w:sdtContent>
              <w:permStart w:id="1554842669" w:edGrp="everyone" w:displacedByCustomXml="prev"/>
              <w:p w:rsidR="009941D2" w:rsidRPr="00E34B4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r w:rsidR="001F3F04" w:rsidRPr="001F3F04">
                  <w:rPr>
                    <w:rFonts w:ascii="Times New Roman" w:hAnsi="Times New Roman" w:cs="Times New Roman"/>
                    <w:lang w:val="is-IS"/>
                  </w:rPr>
                  <w:t>Börn og foreldrar,</w:t>
                </w:r>
                <w:r w:rsidR="001F3F04">
                  <w:rPr>
                    <w:rFonts w:ascii="Times New Roman" w:hAnsi="Times New Roman" w:cs="Times New Roman"/>
                    <w:b/>
                    <w:lang w:val="is-IS"/>
                  </w:rPr>
                  <w:t xml:space="preserve"> </w:t>
                </w:r>
                <w:r w:rsidR="001F3F04">
                  <w:rPr>
                    <w:rFonts w:ascii="Times New Roman" w:hAnsi="Times New Roman" w:cs="Times New Roman"/>
                    <w:lang w:val="is-IS"/>
                  </w:rPr>
                  <w:t>e</w:t>
                </w:r>
                <w:r w:rsidR="00BB6C50" w:rsidRPr="00BB6C50">
                  <w:rPr>
                    <w:rFonts w:ascii="Times New Roman" w:hAnsi="Times New Roman" w:cs="Times New Roman"/>
                    <w:lang w:val="is-IS"/>
                  </w:rPr>
                  <w:t xml:space="preserve">mbætti sýslumanna, Þjóðskrá Íslands, Sjúkratryggingar Íslands, Tryggingastofnun, </w:t>
                </w:r>
                <w:r w:rsidR="003E16A8">
                  <w:rPr>
                    <w:rFonts w:ascii="Times New Roman" w:hAnsi="Times New Roman" w:cs="Times New Roman"/>
                    <w:lang w:val="is-IS"/>
                  </w:rPr>
                  <w:t>r</w:t>
                </w:r>
                <w:r w:rsidR="00BB6C50" w:rsidRPr="00BB6C50">
                  <w:rPr>
                    <w:rFonts w:ascii="Times New Roman" w:hAnsi="Times New Roman" w:cs="Times New Roman"/>
                    <w:lang w:val="is-IS"/>
                  </w:rPr>
                  <w:t>íkisskattstjór</w:t>
                </w:r>
                <w:r w:rsidR="003E16A8">
                  <w:rPr>
                    <w:rFonts w:ascii="Times New Roman" w:hAnsi="Times New Roman" w:cs="Times New Roman"/>
                    <w:lang w:val="is-IS"/>
                  </w:rPr>
                  <w:t>i, Samband íslenskra sveitarfélaga, umboðsmaður barna, Barnaverndarstofa</w:t>
                </w:r>
                <w:r w:rsidR="001F3F04">
                  <w:rPr>
                    <w:rFonts w:ascii="Times New Roman" w:hAnsi="Times New Roman" w:cs="Times New Roman"/>
                    <w:lang w:val="is-IS"/>
                  </w:rPr>
                  <w:t xml:space="preserve"> o.fl</w:t>
                </w:r>
                <w:r w:rsidR="00BB6C50" w:rsidRPr="00BB6C50">
                  <w:rPr>
                    <w:rFonts w:ascii="Times New Roman" w:hAnsi="Times New Roman" w:cs="Times New Roman"/>
                    <w:lang w:val="is-IS"/>
                  </w:rPr>
                  <w:t>.</w:t>
                </w:r>
              </w:p>
              <w:p w:rsidR="00DF05D5" w:rsidRPr="00DF05D5" w:rsidRDefault="002B70B7" w:rsidP="00DF05D5">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r w:rsidR="00243167" w:rsidRPr="00243167">
                  <w:rPr>
                    <w:rFonts w:ascii="Times New Roman" w:hAnsi="Times New Roman" w:cs="Times New Roman"/>
                    <w:lang w:val="is-IS"/>
                  </w:rPr>
                  <w:t>Já, sjá umfjöllun að ofan.</w:t>
                </w:r>
              </w:p>
              <w:p w:rsidR="009941D2" w:rsidRPr="00DF05D5" w:rsidRDefault="002B70B7" w:rsidP="00DF05D5">
                <w:pPr>
                  <w:pStyle w:val="ListParagraph"/>
                  <w:numPr>
                    <w:ilvl w:val="0"/>
                    <w:numId w:val="9"/>
                  </w:numPr>
                  <w:spacing w:before="60" w:after="60"/>
                  <w:ind w:left="714" w:hanging="357"/>
                  <w:contextualSpacing w:val="0"/>
                  <w:rPr>
                    <w:rFonts w:ascii="Times New Roman" w:hAnsi="Times New Roman" w:cs="Times New Roman"/>
                    <w:b/>
                    <w:lang w:val="is-IS"/>
                  </w:rPr>
                </w:pPr>
                <w:r w:rsidRPr="00DF05D5">
                  <w:rPr>
                    <w:rFonts w:ascii="Times New Roman" w:hAnsi="Times New Roman" w:cs="Times New Roman"/>
                    <w:b/>
                    <w:lang w:val="is-IS"/>
                  </w:rPr>
                  <w:t>Samráð sem þegar hefur farið fram</w:t>
                </w:r>
                <w:r w:rsidR="00243167" w:rsidRPr="00DF05D5">
                  <w:rPr>
                    <w:rFonts w:ascii="Times New Roman" w:hAnsi="Times New Roman" w:cs="Times New Roman"/>
                    <w:b/>
                    <w:lang w:val="is-IS"/>
                  </w:rPr>
                  <w:t xml:space="preserve">. </w:t>
                </w:r>
                <w:r w:rsidR="00DF05D5" w:rsidRPr="00DF05D5">
                  <w:rPr>
                    <w:rFonts w:ascii="Times New Roman" w:hAnsi="Times New Roman" w:cs="Times New Roman"/>
                    <w:lang w:val="is-IS"/>
                  </w:rPr>
                  <w:t xml:space="preserve">Hjá starfshópi og verkefnisstjórn var </w:t>
                </w:r>
                <w:r w:rsidR="00014DCF">
                  <w:rPr>
                    <w:rFonts w:ascii="Times New Roman" w:hAnsi="Times New Roman" w:cs="Times New Roman"/>
                    <w:lang w:val="is-IS"/>
                  </w:rPr>
                  <w:t xml:space="preserve">haft </w:t>
                </w:r>
                <w:r w:rsidR="00DF05D5" w:rsidRPr="00DF05D5">
                  <w:rPr>
                    <w:rFonts w:ascii="Times New Roman" w:hAnsi="Times New Roman" w:cs="Times New Roman"/>
                    <w:lang w:val="is-IS"/>
                  </w:rPr>
                  <w:t xml:space="preserve">samráð m.a. </w:t>
                </w:r>
                <w:r w:rsidR="00DF05D5" w:rsidRPr="00DF05D5">
                  <w:rPr>
                    <w:rFonts w:ascii="Times New Roman" w:hAnsi="Times New Roman" w:cs="Times New Roman"/>
                    <w:lang w:val="is-IS"/>
                  </w:rPr>
                  <w:lastRenderedPageBreak/>
                  <w:t>við Þjóðskrá Íslands, Samband íslenskra sveitarfélaga, embætti ríkisskattstjóra, Sjúkratryggingar Íslands, Tryggingastofnun, Barnaverndarstofu, umboð</w:t>
                </w:r>
                <w:r w:rsidR="00DF05D5">
                  <w:rPr>
                    <w:rFonts w:ascii="Times New Roman" w:hAnsi="Times New Roman" w:cs="Times New Roman"/>
                    <w:lang w:val="is-IS"/>
                  </w:rPr>
                  <w:t>s</w:t>
                </w:r>
                <w:r w:rsidR="00DF05D5" w:rsidRPr="00DF05D5">
                  <w:rPr>
                    <w:rFonts w:ascii="Times New Roman" w:hAnsi="Times New Roman" w:cs="Times New Roman"/>
                    <w:lang w:val="is-IS"/>
                  </w:rPr>
                  <w:t xml:space="preserve">mann barna, Háskólann í Reykjavík, Háskóla </w:t>
                </w:r>
                <w:r w:rsidR="00DF05D5">
                  <w:rPr>
                    <w:rFonts w:ascii="Times New Roman" w:hAnsi="Times New Roman" w:cs="Times New Roman"/>
                    <w:lang w:val="is-IS"/>
                  </w:rPr>
                  <w:t>Íslands, F</w:t>
                </w:r>
                <w:r w:rsidR="00DF05D5" w:rsidRPr="00DF05D5">
                  <w:rPr>
                    <w:rFonts w:ascii="Times New Roman" w:hAnsi="Times New Roman" w:cs="Times New Roman"/>
                    <w:lang w:val="is-IS"/>
                  </w:rPr>
                  <w:t>élag um foreldrajafnrétti og Samtök meðlagsgreiðenda.</w:t>
                </w:r>
                <w:r w:rsidR="00DF05D5" w:rsidRPr="00DF05D5">
                  <w:rPr>
                    <w:lang w:val="is-IS"/>
                  </w:rPr>
                  <w:t xml:space="preserve"> </w:t>
                </w:r>
              </w:p>
              <w:p w:rsidR="00CA3381" w:rsidRPr="00E34B4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243167">
                  <w:rPr>
                    <w:rFonts w:ascii="Times New Roman" w:hAnsi="Times New Roman" w:cs="Times New Roman"/>
                    <w:b/>
                    <w:lang w:val="is-IS"/>
                  </w:rPr>
                  <w:t xml:space="preserve">. </w:t>
                </w:r>
                <w:r w:rsidR="00243167" w:rsidRPr="00243167">
                  <w:rPr>
                    <w:rFonts w:ascii="Times New Roman" w:hAnsi="Times New Roman" w:cs="Times New Roman"/>
                    <w:lang w:val="is-IS"/>
                  </w:rPr>
                  <w:t>Fyrirhugað er að setja áform um verkefnið í samráðsgátt.</w:t>
                </w:r>
                <w:r w:rsidR="00DF05D5">
                  <w:rPr>
                    <w:rFonts w:ascii="Times New Roman" w:hAnsi="Times New Roman" w:cs="Times New Roman"/>
                    <w:lang w:val="is-IS"/>
                  </w:rPr>
                  <w:t xml:space="preserve"> Fyrirhugað er jafnframt frekara samráð við helstu hagsmunaaðila.</w:t>
                </w:r>
                <w:r w:rsidR="00BA4BB1" w:rsidRPr="00E34B42">
                  <w:rPr>
                    <w:rFonts w:ascii="Times New Roman" w:hAnsi="Times New Roman" w:cs="Times New Roman"/>
                    <w:b/>
                    <w:lang w:val="is-IS"/>
                  </w:rPr>
                  <w:t xml:space="preserve"> </w:t>
                </w:r>
              </w:p>
              <w:permEnd w:id="1554842669" w:displacedByCustomXml="next"/>
            </w:sdtContent>
          </w:sdt>
        </w:tc>
      </w:tr>
      <w:tr w:rsidR="00E34B42" w:rsidRPr="00E34B42" w:rsidTr="007414CB">
        <w:tc>
          <w:tcPr>
            <w:tcW w:w="9288" w:type="dxa"/>
            <w:shd w:val="clear" w:color="auto" w:fill="92CDDC" w:themeFill="accent5" w:themeFillTint="99"/>
          </w:tcPr>
          <w:p w:rsidR="00311838" w:rsidRPr="00E34B42" w:rsidRDefault="003821A7" w:rsidP="003821A7">
            <w:pPr>
              <w:pStyle w:val="ListParagraph"/>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lastRenderedPageBreak/>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rsidTr="007414CB">
        <w:trPr>
          <w:trHeight w:val="283"/>
        </w:trPr>
        <w:tc>
          <w:tcPr>
            <w:tcW w:w="9288" w:type="dxa"/>
          </w:tcPr>
          <w:permStart w:id="94379559"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rsidR="00F93B5C" w:rsidRPr="00D63ED7" w:rsidRDefault="003821A7" w:rsidP="00BA1F90">
                <w:pPr>
                  <w:pStyle w:val="ListParagraph"/>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p>
            </w:sdtContent>
          </w:sdt>
        </w:tc>
      </w:tr>
      <w:permEnd w:id="94379559"/>
      <w:tr w:rsidR="00E34B42" w:rsidRPr="00E34B42" w:rsidTr="007414CB">
        <w:tc>
          <w:tcPr>
            <w:tcW w:w="9288" w:type="dxa"/>
            <w:shd w:val="clear" w:color="auto" w:fill="92CDDC" w:themeFill="accent5" w:themeFillTint="99"/>
          </w:tcPr>
          <w:p w:rsidR="00311838" w:rsidRPr="00E34B42" w:rsidRDefault="008A2C75" w:rsidP="008A2C75">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rsidTr="00FD2097">
        <w:trPr>
          <w:trHeight w:val="826"/>
        </w:trPr>
        <w:tc>
          <w:tcPr>
            <w:tcW w:w="9288" w:type="dxa"/>
          </w:tcPr>
          <w:permStart w:id="269829024" w:edGrp="everyone" w:colFirst="0" w:colLast="0" w:displacedByCustomXml="next"/>
          <w:sdt>
            <w:sdtPr>
              <w:rPr>
                <w:rFonts w:ascii="Times New Roman" w:hAnsi="Times New Roman" w:cs="Times New Roman"/>
                <w:b/>
                <w:lang w:val="is-IS"/>
              </w:rPr>
              <w:id w:val="-954320449"/>
            </w:sdtPr>
            <w:sdtEndPr/>
            <w:sdtContent>
              <w:p w:rsidR="009941D2" w:rsidRPr="00E34B4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243167">
                  <w:rPr>
                    <w:rFonts w:ascii="Times New Roman" w:hAnsi="Times New Roman" w:cs="Times New Roman"/>
                    <w:b/>
                    <w:lang w:val="is-IS"/>
                  </w:rPr>
                  <w:t xml:space="preserve"> </w:t>
                </w:r>
                <w:r w:rsidR="00243167" w:rsidRPr="00243167">
                  <w:rPr>
                    <w:rFonts w:ascii="Times New Roman" w:hAnsi="Times New Roman" w:cs="Times New Roman"/>
                    <w:lang w:val="is-IS"/>
                  </w:rPr>
                  <w:t>Já.</w:t>
                </w:r>
                <w:r w:rsidR="00243167">
                  <w:rPr>
                    <w:rFonts w:ascii="Times New Roman" w:hAnsi="Times New Roman" w:cs="Times New Roman"/>
                    <w:b/>
                    <w:lang w:val="is-IS"/>
                  </w:rPr>
                  <w:t xml:space="preserve"> </w:t>
                </w:r>
                <w:r w:rsidR="00E67F09" w:rsidRPr="00E34B42">
                  <w:rPr>
                    <w:rFonts w:ascii="Times New Roman" w:hAnsi="Times New Roman" w:cs="Times New Roman"/>
                    <w:b/>
                    <w:lang w:val="is-IS"/>
                  </w:rPr>
                  <w:t xml:space="preserve"> </w:t>
                </w:r>
              </w:p>
              <w:p w:rsidR="009941D2" w:rsidRPr="00243167" w:rsidRDefault="00941142" w:rsidP="00243167">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r w:rsidR="00243167" w:rsidRPr="00C13FFC">
                  <w:rPr>
                    <w:rFonts w:ascii="Times New Roman" w:hAnsi="Times New Roman" w:cs="Times New Roman"/>
                    <w:color w:val="000000"/>
                    <w:lang w:val="is-IS"/>
                  </w:rPr>
                  <w:t xml:space="preserve"> Gefa þarf svigrúm til þess að útbúa reglugerðir, gera nauðsynlegar kerfisbreytingar og tryggja aukið fjármagn vegna umræddra breytinga.</w:t>
                </w:r>
              </w:p>
              <w:p w:rsidR="009941D2" w:rsidRPr="00E34B4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p>
              <w:p w:rsidR="00645781" w:rsidRPr="00E34B42" w:rsidRDefault="00645781"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p>
              <w:p w:rsidR="009941D2" w:rsidRPr="00E34B42"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sdtContent>
          </w:sdt>
        </w:tc>
      </w:tr>
      <w:permEnd w:id="269829024"/>
      <w:tr w:rsidR="00E34B42" w:rsidRPr="00E34B42" w:rsidTr="00473AB4">
        <w:trPr>
          <w:trHeight w:val="312"/>
        </w:trPr>
        <w:tc>
          <w:tcPr>
            <w:tcW w:w="9288" w:type="dxa"/>
            <w:shd w:val="clear" w:color="auto" w:fill="92CDDC" w:themeFill="accent5" w:themeFillTint="99"/>
          </w:tcPr>
          <w:p w:rsidR="00E34B42" w:rsidRPr="00E34B42" w:rsidRDefault="00E34B42" w:rsidP="00473AB4">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Annað</w:t>
            </w:r>
          </w:p>
        </w:tc>
      </w:tr>
      <w:permStart w:id="1741171760" w:edGrp="everyone" w:colFirst="0" w:colLast="0"/>
      <w:tr w:rsidR="00E34B42" w:rsidRPr="00E34B42" w:rsidTr="00473AB4">
        <w:trPr>
          <w:trHeight w:val="300"/>
        </w:trPr>
        <w:tc>
          <w:tcPr>
            <w:tcW w:w="9288" w:type="dxa"/>
          </w:tcPr>
          <w:p w:rsidR="00E34B42" w:rsidRPr="00E34B42" w:rsidRDefault="00C43D31" w:rsidP="00473AB4">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741171760"/>
      <w:tr w:rsidR="00E34B42" w:rsidRPr="00E34B42" w:rsidTr="007414CB">
        <w:trPr>
          <w:trHeight w:val="312"/>
        </w:trPr>
        <w:tc>
          <w:tcPr>
            <w:tcW w:w="9288" w:type="dxa"/>
            <w:shd w:val="clear" w:color="auto" w:fill="92CDDC" w:themeFill="accent5" w:themeFillTint="99"/>
          </w:tcPr>
          <w:p w:rsidR="00000C39" w:rsidRPr="00E34B42" w:rsidRDefault="00E34B4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rsidTr="007414CB">
        <w:trPr>
          <w:trHeight w:val="300"/>
        </w:trPr>
        <w:tc>
          <w:tcPr>
            <w:tcW w:w="9288" w:type="dxa"/>
          </w:tcPr>
          <w:permStart w:id="2068528094" w:edGrp="everyone" w:colFirst="0" w:colLast="0" w:displacedByCustomXml="next"/>
          <w:sdt>
            <w:sdtPr>
              <w:rPr>
                <w:lang w:val="is-IS"/>
              </w:rPr>
              <w:id w:val="1543943641"/>
            </w:sdtPr>
            <w:sdtEndPr/>
            <w:sdtContent>
              <w:p w:rsidR="00E34B42"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p w:rsidR="00000C39"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p>
            </w:sdtContent>
          </w:sdt>
        </w:tc>
      </w:tr>
      <w:permEnd w:id="2068528094"/>
    </w:tbl>
    <w:p w:rsidR="00263F72" w:rsidRPr="00E34B42" w:rsidRDefault="00263F72">
      <w:pPr>
        <w:rPr>
          <w:rFonts w:ascii="Times New Roman" w:hAnsi="Times New Roman" w:cs="Times New Roman"/>
          <w:lang w:val="is-IS"/>
        </w:rPr>
      </w:pPr>
    </w:p>
    <w:sectPr w:rsidR="00263F72" w:rsidRPr="00E34B4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50" w:rsidRDefault="00BB6C50" w:rsidP="007478E0">
      <w:pPr>
        <w:spacing w:after="0" w:line="240" w:lineRule="auto"/>
      </w:pPr>
      <w:r>
        <w:separator/>
      </w:r>
    </w:p>
  </w:endnote>
  <w:endnote w:type="continuationSeparator" w:id="0">
    <w:p w:rsidR="00BB6C50" w:rsidRDefault="00BB6C50"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489787"/>
      <w:docPartObj>
        <w:docPartGallery w:val="Page Numbers (Bottom of Page)"/>
        <w:docPartUnique/>
      </w:docPartObj>
    </w:sdtPr>
    <w:sdtEndPr>
      <w:rPr>
        <w:noProof/>
      </w:rPr>
    </w:sdtEndPr>
    <w:sdtContent>
      <w:p w:rsidR="00BB6C50" w:rsidRDefault="00BB6C50" w:rsidP="002A4788">
        <w:pPr>
          <w:pStyle w:val="Footer"/>
          <w:jc w:val="center"/>
        </w:pPr>
        <w:r>
          <w:fldChar w:fldCharType="begin"/>
        </w:r>
        <w:r>
          <w:instrText>PAGE   \* MERGEFORMAT</w:instrText>
        </w:r>
        <w:r>
          <w:fldChar w:fldCharType="separate"/>
        </w:r>
        <w:r w:rsidR="00C43D31" w:rsidRPr="00C43D31">
          <w:rPr>
            <w:noProof/>
            <w:lang w:val="is-IS"/>
          </w:rPr>
          <w:t>2</w:t>
        </w:r>
        <w:r>
          <w:rPr>
            <w:noProof/>
          </w:rPr>
          <w:fldChar w:fldCharType="end"/>
        </w:r>
      </w:p>
    </w:sdtContent>
  </w:sdt>
  <w:p w:rsidR="00BB6C50" w:rsidRPr="00063E97" w:rsidRDefault="00BB6C50"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r w:rsidRPr="00063E97">
      <w:rPr>
        <w:rFonts w:ascii="Times New Roman" w:hAnsi="Times New Roman" w:cs="Times New Roman"/>
        <w:noProof/>
        <w:sz w:val="20"/>
        <w:szCs w:val="20"/>
      </w:rPr>
      <w:t xml:space="preserve"> – </w:t>
    </w:r>
    <w:r>
      <w:rPr>
        <w:rFonts w:ascii="Times New Roman" w:hAnsi="Times New Roman" w:cs="Times New Roman"/>
        <w:noProof/>
        <w:sz w:val="20"/>
        <w:szCs w:val="20"/>
      </w:rPr>
      <w:t>Ágúst</w:t>
    </w:r>
    <w:r w:rsidRPr="00063E97">
      <w:rPr>
        <w:rFonts w:ascii="Times New Roman" w:hAnsi="Times New Roman" w:cs="Times New Roman"/>
        <w:noProof/>
        <w:sz w:val="20"/>
        <w:szCs w:val="20"/>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50" w:rsidRDefault="00BB6C50" w:rsidP="007478E0">
      <w:pPr>
        <w:spacing w:after="0" w:line="240" w:lineRule="auto"/>
      </w:pPr>
      <w:r>
        <w:separator/>
      </w:r>
    </w:p>
  </w:footnote>
  <w:footnote w:type="continuationSeparator" w:id="0">
    <w:p w:rsidR="00BB6C50" w:rsidRDefault="00BB6C50" w:rsidP="00747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F73"/>
    <w:multiLevelType w:val="hybridMultilevel"/>
    <w:tmpl w:val="A0544612"/>
    <w:lvl w:ilvl="0" w:tplc="99DC29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nsid w:val="3F3A54F5"/>
    <w:multiLevelType w:val="hybridMultilevel"/>
    <w:tmpl w:val="EEBAF848"/>
    <w:lvl w:ilvl="0" w:tplc="9A5073D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842F8C"/>
    <w:multiLevelType w:val="hybridMultilevel"/>
    <w:tmpl w:val="5CB2B5F8"/>
    <w:lvl w:ilvl="0" w:tplc="9AC02F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2">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nsid w:val="52C0447A"/>
    <w:multiLevelType w:val="hybridMultilevel"/>
    <w:tmpl w:val="036CA388"/>
    <w:lvl w:ilvl="0" w:tplc="149CF5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603C19"/>
    <w:multiLevelType w:val="hybridMultilevel"/>
    <w:tmpl w:val="C63C6B4E"/>
    <w:lvl w:ilvl="0" w:tplc="271CAF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B05FC8"/>
    <w:multiLevelType w:val="hybridMultilevel"/>
    <w:tmpl w:val="BAFA89D2"/>
    <w:lvl w:ilvl="0" w:tplc="2DB6FE12">
      <w:start w:val="2"/>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
  </w:num>
  <w:num w:numId="4">
    <w:abstractNumId w:val="21"/>
  </w:num>
  <w:num w:numId="5">
    <w:abstractNumId w:val="15"/>
  </w:num>
  <w:num w:numId="6">
    <w:abstractNumId w:val="9"/>
  </w:num>
  <w:num w:numId="7">
    <w:abstractNumId w:val="7"/>
  </w:num>
  <w:num w:numId="8">
    <w:abstractNumId w:val="5"/>
  </w:num>
  <w:num w:numId="9">
    <w:abstractNumId w:val="10"/>
  </w:num>
  <w:num w:numId="10">
    <w:abstractNumId w:val="12"/>
  </w:num>
  <w:num w:numId="11">
    <w:abstractNumId w:val="19"/>
  </w:num>
  <w:num w:numId="12">
    <w:abstractNumId w:val="20"/>
  </w:num>
  <w:num w:numId="13">
    <w:abstractNumId w:val="2"/>
  </w:num>
  <w:num w:numId="14">
    <w:abstractNumId w:val="3"/>
  </w:num>
  <w:num w:numId="15">
    <w:abstractNumId w:val="22"/>
  </w:num>
  <w:num w:numId="16">
    <w:abstractNumId w:val="0"/>
  </w:num>
  <w:num w:numId="17">
    <w:abstractNumId w:val="6"/>
  </w:num>
  <w:num w:numId="18">
    <w:abstractNumId w:val="14"/>
  </w:num>
  <w:num w:numId="19">
    <w:abstractNumId w:val="11"/>
  </w:num>
  <w:num w:numId="20">
    <w:abstractNumId w:val="4"/>
  </w:num>
  <w:num w:numId="21">
    <w:abstractNumId w:val="8"/>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8piZ8fjtzpUOMSiQwPyYcYZlGWU=" w:salt="QchXqirSUdVvAWuiVbC20g=="/>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72"/>
    <w:rsid w:val="00000C39"/>
    <w:rsid w:val="00005502"/>
    <w:rsid w:val="00014DCF"/>
    <w:rsid w:val="00043E61"/>
    <w:rsid w:val="00050DAE"/>
    <w:rsid w:val="00051DC6"/>
    <w:rsid w:val="00063E97"/>
    <w:rsid w:val="00081ED8"/>
    <w:rsid w:val="000829E4"/>
    <w:rsid w:val="000835FC"/>
    <w:rsid w:val="0008494B"/>
    <w:rsid w:val="00096B1D"/>
    <w:rsid w:val="000A7176"/>
    <w:rsid w:val="000C58BD"/>
    <w:rsid w:val="000D6E33"/>
    <w:rsid w:val="000E1312"/>
    <w:rsid w:val="000E34DF"/>
    <w:rsid w:val="00100138"/>
    <w:rsid w:val="0012646E"/>
    <w:rsid w:val="00126525"/>
    <w:rsid w:val="00133146"/>
    <w:rsid w:val="00135B40"/>
    <w:rsid w:val="0013710B"/>
    <w:rsid w:val="00143B7A"/>
    <w:rsid w:val="00176943"/>
    <w:rsid w:val="00187E36"/>
    <w:rsid w:val="001928E6"/>
    <w:rsid w:val="001972B9"/>
    <w:rsid w:val="001D117E"/>
    <w:rsid w:val="001D5BCE"/>
    <w:rsid w:val="001E2499"/>
    <w:rsid w:val="001E7950"/>
    <w:rsid w:val="001F1687"/>
    <w:rsid w:val="001F2301"/>
    <w:rsid w:val="001F3F04"/>
    <w:rsid w:val="001F7268"/>
    <w:rsid w:val="002115E6"/>
    <w:rsid w:val="0021293B"/>
    <w:rsid w:val="00242342"/>
    <w:rsid w:val="00243167"/>
    <w:rsid w:val="00244F3D"/>
    <w:rsid w:val="0025122A"/>
    <w:rsid w:val="00251D26"/>
    <w:rsid w:val="00263F72"/>
    <w:rsid w:val="0026420F"/>
    <w:rsid w:val="002666DE"/>
    <w:rsid w:val="002704D7"/>
    <w:rsid w:val="00281D86"/>
    <w:rsid w:val="002A4788"/>
    <w:rsid w:val="002A54E0"/>
    <w:rsid w:val="002B70B7"/>
    <w:rsid w:val="002C573F"/>
    <w:rsid w:val="002C76B6"/>
    <w:rsid w:val="002D4FA8"/>
    <w:rsid w:val="003025EB"/>
    <w:rsid w:val="00311838"/>
    <w:rsid w:val="00314679"/>
    <w:rsid w:val="00335A2A"/>
    <w:rsid w:val="00350CD3"/>
    <w:rsid w:val="0035270D"/>
    <w:rsid w:val="00364D97"/>
    <w:rsid w:val="003821A7"/>
    <w:rsid w:val="003A1821"/>
    <w:rsid w:val="003B784E"/>
    <w:rsid w:val="003D01BF"/>
    <w:rsid w:val="003D1515"/>
    <w:rsid w:val="003E16A8"/>
    <w:rsid w:val="003E270A"/>
    <w:rsid w:val="003E611E"/>
    <w:rsid w:val="00403139"/>
    <w:rsid w:val="0043227F"/>
    <w:rsid w:val="00441AD0"/>
    <w:rsid w:val="00450029"/>
    <w:rsid w:val="00473AB4"/>
    <w:rsid w:val="0047580A"/>
    <w:rsid w:val="00480BB0"/>
    <w:rsid w:val="004978E5"/>
    <w:rsid w:val="004A515F"/>
    <w:rsid w:val="004E0322"/>
    <w:rsid w:val="004E4F53"/>
    <w:rsid w:val="004F0024"/>
    <w:rsid w:val="004F142F"/>
    <w:rsid w:val="004F1C38"/>
    <w:rsid w:val="004F5331"/>
    <w:rsid w:val="00532D45"/>
    <w:rsid w:val="00535EC4"/>
    <w:rsid w:val="005641B1"/>
    <w:rsid w:val="00564856"/>
    <w:rsid w:val="00592E19"/>
    <w:rsid w:val="005B46C8"/>
    <w:rsid w:val="005C123A"/>
    <w:rsid w:val="005C1678"/>
    <w:rsid w:val="005C5DEB"/>
    <w:rsid w:val="005E51EA"/>
    <w:rsid w:val="005E6791"/>
    <w:rsid w:val="00614066"/>
    <w:rsid w:val="00614FAD"/>
    <w:rsid w:val="00631C8F"/>
    <w:rsid w:val="00645781"/>
    <w:rsid w:val="00670F44"/>
    <w:rsid w:val="00676A80"/>
    <w:rsid w:val="00694183"/>
    <w:rsid w:val="006960C1"/>
    <w:rsid w:val="00697B19"/>
    <w:rsid w:val="006C5CA8"/>
    <w:rsid w:val="006C6EA3"/>
    <w:rsid w:val="006D5876"/>
    <w:rsid w:val="006D76C1"/>
    <w:rsid w:val="006F0215"/>
    <w:rsid w:val="006F2947"/>
    <w:rsid w:val="00700AB1"/>
    <w:rsid w:val="00704B91"/>
    <w:rsid w:val="0070586C"/>
    <w:rsid w:val="00730F7B"/>
    <w:rsid w:val="00731AD2"/>
    <w:rsid w:val="007365C0"/>
    <w:rsid w:val="007414CB"/>
    <w:rsid w:val="007478E0"/>
    <w:rsid w:val="007822E4"/>
    <w:rsid w:val="0078460B"/>
    <w:rsid w:val="00795B16"/>
    <w:rsid w:val="00796FBB"/>
    <w:rsid w:val="007A02FD"/>
    <w:rsid w:val="007A3284"/>
    <w:rsid w:val="007B71B2"/>
    <w:rsid w:val="007C0679"/>
    <w:rsid w:val="007C7454"/>
    <w:rsid w:val="007E0D8F"/>
    <w:rsid w:val="007F64AB"/>
    <w:rsid w:val="00811C11"/>
    <w:rsid w:val="00820DCE"/>
    <w:rsid w:val="008210FC"/>
    <w:rsid w:val="008218F2"/>
    <w:rsid w:val="00823C70"/>
    <w:rsid w:val="00826B1C"/>
    <w:rsid w:val="00851A99"/>
    <w:rsid w:val="0085776D"/>
    <w:rsid w:val="00863BC9"/>
    <w:rsid w:val="00872634"/>
    <w:rsid w:val="00883508"/>
    <w:rsid w:val="00886AC9"/>
    <w:rsid w:val="00892071"/>
    <w:rsid w:val="008A2C75"/>
    <w:rsid w:val="008A4358"/>
    <w:rsid w:val="008D09FC"/>
    <w:rsid w:val="008E14CF"/>
    <w:rsid w:val="0091519C"/>
    <w:rsid w:val="00932BC6"/>
    <w:rsid w:val="00933946"/>
    <w:rsid w:val="00941142"/>
    <w:rsid w:val="009439F8"/>
    <w:rsid w:val="00944199"/>
    <w:rsid w:val="009449CA"/>
    <w:rsid w:val="00951F81"/>
    <w:rsid w:val="00956B33"/>
    <w:rsid w:val="00960D10"/>
    <w:rsid w:val="00993115"/>
    <w:rsid w:val="00994012"/>
    <w:rsid w:val="009941D2"/>
    <w:rsid w:val="009B5B50"/>
    <w:rsid w:val="009B7A52"/>
    <w:rsid w:val="009C1771"/>
    <w:rsid w:val="009C2DA3"/>
    <w:rsid w:val="009C3565"/>
    <w:rsid w:val="009F64EA"/>
    <w:rsid w:val="00A30C51"/>
    <w:rsid w:val="00A51298"/>
    <w:rsid w:val="00A6722A"/>
    <w:rsid w:val="00A77160"/>
    <w:rsid w:val="00A92F9D"/>
    <w:rsid w:val="00AA2EFD"/>
    <w:rsid w:val="00AB6474"/>
    <w:rsid w:val="00AB7771"/>
    <w:rsid w:val="00AB7B39"/>
    <w:rsid w:val="00AB7DCB"/>
    <w:rsid w:val="00AC1AE9"/>
    <w:rsid w:val="00AC47A3"/>
    <w:rsid w:val="00AE50E5"/>
    <w:rsid w:val="00B01FF3"/>
    <w:rsid w:val="00B339AF"/>
    <w:rsid w:val="00B3771A"/>
    <w:rsid w:val="00B50990"/>
    <w:rsid w:val="00B65214"/>
    <w:rsid w:val="00B863E2"/>
    <w:rsid w:val="00B93773"/>
    <w:rsid w:val="00BA1F90"/>
    <w:rsid w:val="00BA4BB1"/>
    <w:rsid w:val="00BA5089"/>
    <w:rsid w:val="00BB2B30"/>
    <w:rsid w:val="00BB6C50"/>
    <w:rsid w:val="00BE1D1C"/>
    <w:rsid w:val="00BF3B4A"/>
    <w:rsid w:val="00BF5ACD"/>
    <w:rsid w:val="00C10C94"/>
    <w:rsid w:val="00C171B2"/>
    <w:rsid w:val="00C209C4"/>
    <w:rsid w:val="00C22E8B"/>
    <w:rsid w:val="00C24145"/>
    <w:rsid w:val="00C412C9"/>
    <w:rsid w:val="00C43D31"/>
    <w:rsid w:val="00C454D6"/>
    <w:rsid w:val="00C5037E"/>
    <w:rsid w:val="00C61306"/>
    <w:rsid w:val="00C67F5E"/>
    <w:rsid w:val="00C7397C"/>
    <w:rsid w:val="00CA3381"/>
    <w:rsid w:val="00CC774F"/>
    <w:rsid w:val="00CD60E4"/>
    <w:rsid w:val="00CE190D"/>
    <w:rsid w:val="00CF477F"/>
    <w:rsid w:val="00D03E7A"/>
    <w:rsid w:val="00D0424B"/>
    <w:rsid w:val="00D121DE"/>
    <w:rsid w:val="00D148DB"/>
    <w:rsid w:val="00D23EAD"/>
    <w:rsid w:val="00D30286"/>
    <w:rsid w:val="00D46483"/>
    <w:rsid w:val="00D503AC"/>
    <w:rsid w:val="00D62AAC"/>
    <w:rsid w:val="00D62CC3"/>
    <w:rsid w:val="00D63ED7"/>
    <w:rsid w:val="00D833C2"/>
    <w:rsid w:val="00D87B33"/>
    <w:rsid w:val="00D913A8"/>
    <w:rsid w:val="00DA4633"/>
    <w:rsid w:val="00DB645F"/>
    <w:rsid w:val="00DC4A56"/>
    <w:rsid w:val="00DD7EA1"/>
    <w:rsid w:val="00DF05D5"/>
    <w:rsid w:val="00DF2AA7"/>
    <w:rsid w:val="00E02D04"/>
    <w:rsid w:val="00E17DA4"/>
    <w:rsid w:val="00E231B6"/>
    <w:rsid w:val="00E31C26"/>
    <w:rsid w:val="00E34B42"/>
    <w:rsid w:val="00E57920"/>
    <w:rsid w:val="00E60C0E"/>
    <w:rsid w:val="00E664C8"/>
    <w:rsid w:val="00E67F09"/>
    <w:rsid w:val="00E71099"/>
    <w:rsid w:val="00E832C9"/>
    <w:rsid w:val="00E8379D"/>
    <w:rsid w:val="00EA460C"/>
    <w:rsid w:val="00F51F2D"/>
    <w:rsid w:val="00F60EE8"/>
    <w:rsid w:val="00F656C4"/>
    <w:rsid w:val="00F7438A"/>
    <w:rsid w:val="00F841D8"/>
    <w:rsid w:val="00F93B5C"/>
    <w:rsid w:val="00F9608F"/>
    <w:rsid w:val="00F97531"/>
    <w:rsid w:val="00FA7664"/>
    <w:rsid w:val="00FD2097"/>
    <w:rsid w:val="00FE119E"/>
    <w:rsid w:val="00FE2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3CD267797A2B47CBAAFECD3ACBA4E937"/>
        <w:category>
          <w:name w:val="General"/>
          <w:gallery w:val="placeholder"/>
        </w:category>
        <w:types>
          <w:type w:val="bbPlcHdr"/>
        </w:types>
        <w:behaviors>
          <w:behavior w:val="content"/>
        </w:behaviors>
        <w:guid w:val="{2D1584DD-0025-43E0-AF83-B25F99051476}"/>
      </w:docPartPr>
      <w:docPartBody>
        <w:p w:rsidR="00960D30" w:rsidRDefault="00960D30" w:rsidP="00960D30">
          <w:pPr>
            <w:pStyle w:val="3CD267797A2B47CBAAFECD3ACBA4E937"/>
          </w:pPr>
          <w:r>
            <w:rPr>
              <w:rFonts w:ascii="Times New Roman" w:hAnsi="Times New Roman" w:cs="Times New Roman"/>
            </w:rPr>
            <w:t>Textasvæði</w:t>
          </w:r>
        </w:p>
      </w:docPartBody>
    </w:docPart>
    <w:docPart>
      <w:docPartPr>
        <w:name w:val="3A848AB59B394BF9997F63BD40CB5B58"/>
        <w:category>
          <w:name w:val="General"/>
          <w:gallery w:val="placeholder"/>
        </w:category>
        <w:types>
          <w:type w:val="bbPlcHdr"/>
        </w:types>
        <w:behaviors>
          <w:behavior w:val="content"/>
        </w:behaviors>
        <w:guid w:val="{4E40D4A4-26F7-4FB7-8060-97CF764B0549}"/>
      </w:docPartPr>
      <w:docPartBody>
        <w:p w:rsidR="00960D30" w:rsidRDefault="00960D30" w:rsidP="00960D30">
          <w:pPr>
            <w:pStyle w:val="3A848AB59B394BF9997F63BD40CB5B58"/>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A3"/>
    <w:rsid w:val="000D2969"/>
    <w:rsid w:val="0014208B"/>
    <w:rsid w:val="001525B0"/>
    <w:rsid w:val="001A3FD6"/>
    <w:rsid w:val="001C5BB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805AC3"/>
    <w:rsid w:val="008E61E5"/>
    <w:rsid w:val="00940263"/>
    <w:rsid w:val="00960D30"/>
    <w:rsid w:val="009F53A8"/>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 w:type="paragraph" w:customStyle="1" w:styleId="3CD267797A2B47CBAAFECD3ACBA4E937">
    <w:name w:val="3CD267797A2B47CBAAFECD3ACBA4E937"/>
    <w:rsid w:val="00960D30"/>
    <w:pPr>
      <w:spacing w:after="200" w:line="276" w:lineRule="auto"/>
    </w:pPr>
    <w:rPr>
      <w:lang w:val="en-US" w:eastAsia="en-US"/>
    </w:rPr>
  </w:style>
  <w:style w:type="paragraph" w:customStyle="1" w:styleId="3A848AB59B394BF9997F63BD40CB5B58">
    <w:name w:val="3A848AB59B394BF9997F63BD40CB5B58"/>
    <w:rsid w:val="00960D30"/>
    <w:pPr>
      <w:spacing w:after="200" w:line="276"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 w:type="paragraph" w:customStyle="1" w:styleId="3CD267797A2B47CBAAFECD3ACBA4E937">
    <w:name w:val="3CD267797A2B47CBAAFECD3ACBA4E937"/>
    <w:rsid w:val="00960D30"/>
    <w:pPr>
      <w:spacing w:after="200" w:line="276" w:lineRule="auto"/>
    </w:pPr>
    <w:rPr>
      <w:lang w:val="en-US" w:eastAsia="en-US"/>
    </w:rPr>
  </w:style>
  <w:style w:type="paragraph" w:customStyle="1" w:styleId="3A848AB59B394BF9997F63BD40CB5B58">
    <w:name w:val="3A848AB59B394BF9997F63BD40CB5B58"/>
    <w:rsid w:val="00960D30"/>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7EDC-9280-4056-B325-78A9A637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9109</Characters>
  <Application>Microsoft Office Word</Application>
  <DocSecurity>8</DocSecurity>
  <Lines>75</Lines>
  <Paragraphs>21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Bryndís Helgadóttir</cp:lastModifiedBy>
  <cp:revision>2</cp:revision>
  <cp:lastPrinted>2018-03-07T11:01:00Z</cp:lastPrinted>
  <dcterms:created xsi:type="dcterms:W3CDTF">2018-03-09T14:41:00Z</dcterms:created>
  <dcterms:modified xsi:type="dcterms:W3CDTF">2018-03-09T14:41:00Z</dcterms:modified>
</cp:coreProperties>
</file>