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F99" w:rsidRDefault="00D853A3" w:rsidP="00D853A3">
      <w:pPr>
        <w:jc w:val="center"/>
        <w:rPr>
          <w:b/>
          <w:sz w:val="24"/>
          <w:szCs w:val="24"/>
        </w:rPr>
      </w:pPr>
      <w:r>
        <w:rPr>
          <w:b/>
          <w:sz w:val="24"/>
          <w:szCs w:val="24"/>
        </w:rPr>
        <w:t xml:space="preserve">Umsögn um frumvarp til laga um Þjóðgarðastofnun </w:t>
      </w:r>
    </w:p>
    <w:p w:rsidR="00D853A3" w:rsidRDefault="00D853A3" w:rsidP="00D853A3">
      <w:pPr>
        <w:jc w:val="center"/>
        <w:rPr>
          <w:b/>
          <w:sz w:val="24"/>
          <w:szCs w:val="24"/>
        </w:rPr>
      </w:pPr>
    </w:p>
    <w:p w:rsidR="00D853A3" w:rsidRDefault="00D853A3" w:rsidP="00D853A3">
      <w:pPr>
        <w:rPr>
          <w:sz w:val="24"/>
          <w:szCs w:val="24"/>
        </w:rPr>
      </w:pPr>
      <w:r>
        <w:rPr>
          <w:sz w:val="24"/>
          <w:szCs w:val="24"/>
        </w:rPr>
        <w:t>Við lestur frumvarpsins kemur fram skipulögð og ígrunduð framsetning til að mynda þann heildar ramma sem þjóðgarðarnir þurfa til að verða sú st</w:t>
      </w:r>
      <w:r w:rsidR="00646ADF">
        <w:rPr>
          <w:sz w:val="24"/>
          <w:szCs w:val="24"/>
        </w:rPr>
        <w:t>ofnun á Íslandi sem til er ætlas</w:t>
      </w:r>
      <w:r>
        <w:rPr>
          <w:sz w:val="24"/>
          <w:szCs w:val="24"/>
        </w:rPr>
        <w:t xml:space="preserve">t og vera fyrirmynd fyrir gesti og þau sem hana nýta. Þó eru nokkur atriði við lesturinn sem mér kom í hug og vildi koma á framfæri </w:t>
      </w:r>
      <w:r w:rsidR="008F30C1">
        <w:rPr>
          <w:sz w:val="24"/>
          <w:szCs w:val="24"/>
        </w:rPr>
        <w:t>sem viðbót og vonandi bót í máli þó þjóðgarðar verða líklega í stöðugri mótun í tímans rás.</w:t>
      </w:r>
      <w:r w:rsidR="000A44DA">
        <w:rPr>
          <w:sz w:val="24"/>
          <w:szCs w:val="24"/>
        </w:rPr>
        <w:t xml:space="preserve"> Vera má að athugasemdirnar séu þegar afgreiddar í öðrum lögum og er það þá vel.</w:t>
      </w:r>
    </w:p>
    <w:p w:rsidR="000A44DA" w:rsidRDefault="000A44DA" w:rsidP="00D853A3">
      <w:pPr>
        <w:rPr>
          <w:sz w:val="24"/>
          <w:szCs w:val="24"/>
        </w:rPr>
      </w:pPr>
    </w:p>
    <w:p w:rsidR="000A44DA" w:rsidRDefault="000A44DA" w:rsidP="00D853A3">
      <w:pPr>
        <w:rPr>
          <w:sz w:val="24"/>
          <w:szCs w:val="24"/>
        </w:rPr>
      </w:pPr>
      <w:r>
        <w:rPr>
          <w:sz w:val="24"/>
          <w:szCs w:val="24"/>
        </w:rPr>
        <w:t xml:space="preserve">Í 2. gr. c. er gert ráð fyrir náttúruverndun í sjó og er það vel en spurning hvort miða ætti við ákveðna stærð innan landhelgi 12, 50, 200 mílur þar sem skýr fyrirmæli eru um mengun af plasti, veiðarfærum, togvírum og öðru sem ekki er nýtt lengur. Hverastrýtur og aðrar sjávarmyndanir eins og kóralar eru væntanlega inni í þessari vernd en togveiðar á botni eyða þessum svæðum reglulega. </w:t>
      </w:r>
      <w:r w:rsidR="00417ABC">
        <w:rPr>
          <w:sz w:val="24"/>
          <w:szCs w:val="24"/>
        </w:rPr>
        <w:t>Þá er útblástur báta og skipa af ýmsum stærðum í landhelgi áhyggjuefni og stefna ber að sanngjörnum bótum þar. Þá er þangskurður verðugt álitamál hvort hann eigi að leyfa eða koma hrygningarstöðvum til góða.</w:t>
      </w:r>
    </w:p>
    <w:p w:rsidR="00417ABC" w:rsidRDefault="00032268" w:rsidP="00D853A3">
      <w:pPr>
        <w:rPr>
          <w:sz w:val="24"/>
          <w:szCs w:val="24"/>
        </w:rPr>
      </w:pPr>
      <w:r>
        <w:rPr>
          <w:sz w:val="24"/>
          <w:szCs w:val="24"/>
        </w:rPr>
        <w:t xml:space="preserve">III kafli til og með 18. gr. virðist vísa til mikils kostnaðar nefndarstarfa sem á sinn hátt eru óhjákvæmileg en jafnvægis þarf að gæta að hafa nægilegt fjármagn til framkvæmda ekki síður en samráðs.  </w:t>
      </w:r>
    </w:p>
    <w:p w:rsidR="00032268" w:rsidRDefault="00032268" w:rsidP="00D853A3">
      <w:pPr>
        <w:rPr>
          <w:sz w:val="24"/>
          <w:szCs w:val="24"/>
        </w:rPr>
      </w:pPr>
      <w:r>
        <w:rPr>
          <w:sz w:val="24"/>
          <w:szCs w:val="24"/>
        </w:rPr>
        <w:t xml:space="preserve">V kafli um almennar reglur fjallar meðal annars um dvöl, umgengni og umferð í þjóðgörðum sem er nauðsynleg en það krefur líka góða aðstöðu fyrir gesti og gangandi varðandi salernisaðstöðu og mæli ég með hugmyndasamkeppni um hönnun nokkurra stærða á </w:t>
      </w:r>
      <w:r w:rsidR="00D31377">
        <w:rPr>
          <w:sz w:val="24"/>
          <w:szCs w:val="24"/>
        </w:rPr>
        <w:t xml:space="preserve">húsum til snyrtiaðstöðu eftir áætluðum fjölda gesta. Gott dæmi </w:t>
      </w:r>
      <w:r w:rsidR="00C66DBB">
        <w:rPr>
          <w:sz w:val="24"/>
          <w:szCs w:val="24"/>
        </w:rPr>
        <w:t xml:space="preserve">um það </w:t>
      </w:r>
      <w:r w:rsidR="00D31377">
        <w:rPr>
          <w:sz w:val="24"/>
          <w:szCs w:val="24"/>
        </w:rPr>
        <w:t xml:space="preserve">er aðstaðan við Dimmuborgir þar er góð aðstaða en hverasvæðið við Námaskarð hefur enga </w:t>
      </w:r>
      <w:r w:rsidR="00C66DBB">
        <w:rPr>
          <w:sz w:val="24"/>
          <w:szCs w:val="24"/>
        </w:rPr>
        <w:t xml:space="preserve">slíka </w:t>
      </w:r>
      <w:r w:rsidR="00D31377">
        <w:rPr>
          <w:sz w:val="24"/>
          <w:szCs w:val="24"/>
        </w:rPr>
        <w:t xml:space="preserve">nema á bak við kantinn til austurs með fjúkandi salernispappír. Þar voru um 50 bílar og nokkrar rútur með um 200 manns og engin aðstaða. Við Skógarfoss var aðstaða og 200 kr. gjald sem enginn virtist borga. Þetta </w:t>
      </w:r>
      <w:r w:rsidR="00C66DBB">
        <w:rPr>
          <w:sz w:val="24"/>
          <w:szCs w:val="24"/>
        </w:rPr>
        <w:t xml:space="preserve">er virðingarverð </w:t>
      </w:r>
      <w:r w:rsidR="00D31377">
        <w:rPr>
          <w:sz w:val="24"/>
          <w:szCs w:val="24"/>
        </w:rPr>
        <w:t xml:space="preserve">þjónusta við ferðalanga að halda umhverfi hreinu með ókeypis salernisaðstöðu og eftirliti. </w:t>
      </w:r>
    </w:p>
    <w:p w:rsidR="00D31377" w:rsidRDefault="00D31377" w:rsidP="00D853A3">
      <w:pPr>
        <w:rPr>
          <w:sz w:val="24"/>
          <w:szCs w:val="24"/>
        </w:rPr>
      </w:pPr>
      <w:r>
        <w:rPr>
          <w:sz w:val="24"/>
          <w:szCs w:val="24"/>
        </w:rPr>
        <w:t xml:space="preserve">Annað er í þessum kafla sem mér hugnast ekki og það er </w:t>
      </w:r>
      <w:r w:rsidR="00B31B60">
        <w:rPr>
          <w:sz w:val="24"/>
          <w:szCs w:val="24"/>
        </w:rPr>
        <w:t xml:space="preserve">ógjaldskyldur atvinnurekstur í þjóðgörðum eins og afréttarbeit og veiðar í vötnum sem er sameign þjóðarinnar og má líkja við gjaldfrjálsar kvótaveiðar til sjós. Þó eitt eða tvö grasstrá séu ekki mikil blóðtaka þá er það þekkt að tvílembd ær étur </w:t>
      </w:r>
      <w:r w:rsidR="00356A47">
        <w:rPr>
          <w:sz w:val="24"/>
          <w:szCs w:val="24"/>
        </w:rPr>
        <w:t>5</w:t>
      </w:r>
      <w:r w:rsidR="00B31B60">
        <w:rPr>
          <w:sz w:val="24"/>
          <w:szCs w:val="24"/>
        </w:rPr>
        <w:t xml:space="preserve"> kg af blautfóðri á dag yfir sumarið en afganginn má reikna hversu mikil blóðtaka þetta er uppi á hálendinu</w:t>
      </w:r>
      <w:r w:rsidR="00C66DBB">
        <w:rPr>
          <w:sz w:val="24"/>
          <w:szCs w:val="24"/>
        </w:rPr>
        <w:t xml:space="preserve"> sem ætti að vernda með öllu</w:t>
      </w:r>
      <w:r w:rsidR="00B31B60">
        <w:rPr>
          <w:sz w:val="24"/>
          <w:szCs w:val="24"/>
        </w:rPr>
        <w:t xml:space="preserve">. </w:t>
      </w:r>
    </w:p>
    <w:p w:rsidR="007B2B8D" w:rsidRDefault="005E41E2" w:rsidP="00D853A3">
      <w:pPr>
        <w:rPr>
          <w:sz w:val="24"/>
          <w:szCs w:val="24"/>
        </w:rPr>
      </w:pPr>
      <w:r>
        <w:rPr>
          <w:sz w:val="24"/>
          <w:szCs w:val="24"/>
        </w:rPr>
        <w:t>Í gr. 32 er fjallað um öryggi gesta og er það vel enda viðsjárverð veður í vændum allan ársins hring. Koma þarf upplýsingum til ferðamanna um hinar ýmsu leiðir sem</w:t>
      </w:r>
      <w:r w:rsidR="00575874">
        <w:rPr>
          <w:sz w:val="24"/>
          <w:szCs w:val="24"/>
        </w:rPr>
        <w:t xml:space="preserve"> ferðalangar geta leitað til</w:t>
      </w:r>
      <w:r>
        <w:rPr>
          <w:sz w:val="24"/>
          <w:szCs w:val="24"/>
        </w:rPr>
        <w:t xml:space="preserve"> að forðast hættur veðra. Reynslan verður að skera úr um hvort skylda eigi tryggingar til að lágmarka kostnað þeirra fyrirtækja sem leyfa starfsmönnum sínum frí í vinnu vegna útkalla í björgunaraðgerðir</w:t>
      </w:r>
      <w:r w:rsidR="007B2B8D">
        <w:rPr>
          <w:sz w:val="24"/>
          <w:szCs w:val="24"/>
        </w:rPr>
        <w:t xml:space="preserve"> í þjóðgörðunum því einhver kemur alltaf til með að borga björgunaraðgerðirnar á endanum</w:t>
      </w:r>
      <w:r>
        <w:rPr>
          <w:sz w:val="24"/>
          <w:szCs w:val="24"/>
        </w:rPr>
        <w:t>.</w:t>
      </w:r>
    </w:p>
    <w:p w:rsidR="005E41E2" w:rsidRDefault="007B2B8D" w:rsidP="00D853A3">
      <w:pPr>
        <w:rPr>
          <w:sz w:val="24"/>
          <w:szCs w:val="24"/>
        </w:rPr>
      </w:pPr>
      <w:r>
        <w:rPr>
          <w:sz w:val="24"/>
          <w:szCs w:val="24"/>
        </w:rPr>
        <w:lastRenderedPageBreak/>
        <w:t xml:space="preserve">Að lokum má nefna þörfina fyrir hæfilega orkuvinnslu eins og raforku í nærlægum vatnsföllum eða vindstrengjum </w:t>
      </w:r>
      <w:r w:rsidR="001B4136">
        <w:rPr>
          <w:sz w:val="24"/>
          <w:szCs w:val="24"/>
        </w:rPr>
        <w:t xml:space="preserve">fyrir vindmyllur </w:t>
      </w:r>
      <w:r>
        <w:rPr>
          <w:sz w:val="24"/>
          <w:szCs w:val="24"/>
        </w:rPr>
        <w:t xml:space="preserve">sem fella má inn í náttúruna á forsendum hennar til að hita upp og reka miðstöðvar </w:t>
      </w:r>
      <w:r w:rsidR="002540A7">
        <w:rPr>
          <w:sz w:val="24"/>
          <w:szCs w:val="24"/>
        </w:rPr>
        <w:t xml:space="preserve">í næsta nágrenni </w:t>
      </w:r>
      <w:r>
        <w:rPr>
          <w:sz w:val="24"/>
          <w:szCs w:val="24"/>
        </w:rPr>
        <w:t xml:space="preserve">fyrir gesti þjóðgarðanna og vera kennimerki í umhverfinu og á korti til að miða út rétta stefnu að skjóli ef með þarf. Þá eru </w:t>
      </w:r>
      <w:r w:rsidR="002540A7">
        <w:rPr>
          <w:sz w:val="24"/>
          <w:szCs w:val="24"/>
        </w:rPr>
        <w:t xml:space="preserve">GPS punktar mikilvægar upplýsingar til að ná í hús eða fylgja gönguleiðum.  </w:t>
      </w:r>
    </w:p>
    <w:p w:rsidR="00420808" w:rsidRDefault="00420808" w:rsidP="00D853A3">
      <w:pPr>
        <w:rPr>
          <w:sz w:val="24"/>
          <w:szCs w:val="24"/>
        </w:rPr>
      </w:pPr>
    </w:p>
    <w:p w:rsidR="00420808" w:rsidRDefault="00420808" w:rsidP="00D853A3">
      <w:pPr>
        <w:rPr>
          <w:sz w:val="24"/>
          <w:szCs w:val="24"/>
        </w:rPr>
      </w:pPr>
      <w:r>
        <w:rPr>
          <w:sz w:val="24"/>
          <w:szCs w:val="24"/>
        </w:rPr>
        <w:t>Virðingarfyllst,</w:t>
      </w:r>
    </w:p>
    <w:p w:rsidR="00420808" w:rsidRDefault="00420808" w:rsidP="00D853A3">
      <w:pPr>
        <w:rPr>
          <w:sz w:val="24"/>
          <w:szCs w:val="24"/>
        </w:rPr>
      </w:pPr>
    </w:p>
    <w:p w:rsidR="00420808" w:rsidRDefault="00420808" w:rsidP="00D853A3">
      <w:pPr>
        <w:rPr>
          <w:sz w:val="24"/>
          <w:szCs w:val="24"/>
        </w:rPr>
      </w:pPr>
      <w:r>
        <w:rPr>
          <w:sz w:val="24"/>
          <w:szCs w:val="24"/>
        </w:rPr>
        <w:t xml:space="preserve">Lúðvíg Lárusson, skógarbóndi á Breiðbólstað, Skógarströnd </w:t>
      </w:r>
    </w:p>
    <w:p w:rsidR="00420808" w:rsidRDefault="00420808" w:rsidP="00D853A3">
      <w:pPr>
        <w:rPr>
          <w:sz w:val="24"/>
          <w:szCs w:val="24"/>
        </w:rPr>
      </w:pPr>
      <w:proofErr w:type="spellStart"/>
      <w:r>
        <w:rPr>
          <w:sz w:val="24"/>
          <w:szCs w:val="24"/>
        </w:rPr>
        <w:t>Cand</w:t>
      </w:r>
      <w:proofErr w:type="spellEnd"/>
      <w:r>
        <w:rPr>
          <w:sz w:val="24"/>
          <w:szCs w:val="24"/>
        </w:rPr>
        <w:t xml:space="preserve">. </w:t>
      </w:r>
      <w:proofErr w:type="spellStart"/>
      <w:r>
        <w:rPr>
          <w:sz w:val="24"/>
          <w:szCs w:val="24"/>
        </w:rPr>
        <w:t>psych</w:t>
      </w:r>
      <w:proofErr w:type="spellEnd"/>
      <w:r>
        <w:rPr>
          <w:sz w:val="24"/>
          <w:szCs w:val="24"/>
        </w:rPr>
        <w:t>. KBH og MBA HR</w:t>
      </w:r>
    </w:p>
    <w:p w:rsidR="000F1FF5" w:rsidRDefault="003C3368" w:rsidP="00D853A3">
      <w:pPr>
        <w:rPr>
          <w:sz w:val="24"/>
          <w:szCs w:val="24"/>
        </w:rPr>
      </w:pPr>
      <w:r>
        <w:rPr>
          <w:sz w:val="24"/>
          <w:szCs w:val="24"/>
        </w:rPr>
        <w:t>Sit í Umhverfis- og auðlindanefnd Viðreisnar</w:t>
      </w:r>
      <w:bookmarkStart w:id="0" w:name="_GoBack"/>
      <w:bookmarkEnd w:id="0"/>
    </w:p>
    <w:p w:rsidR="000F1FF5" w:rsidRDefault="000F1FF5" w:rsidP="00D853A3">
      <w:pPr>
        <w:rPr>
          <w:sz w:val="24"/>
          <w:szCs w:val="24"/>
        </w:rPr>
      </w:pPr>
    </w:p>
    <w:p w:rsidR="00420808" w:rsidRPr="00420808" w:rsidRDefault="00420808" w:rsidP="00D853A3">
      <w:pPr>
        <w:rPr>
          <w:b/>
          <w:sz w:val="24"/>
          <w:szCs w:val="24"/>
        </w:rPr>
      </w:pPr>
      <w:r>
        <w:rPr>
          <w:sz w:val="24"/>
          <w:szCs w:val="24"/>
        </w:rPr>
        <w:t>(</w:t>
      </w:r>
      <w:r w:rsidR="00B518EA">
        <w:rPr>
          <w:sz w:val="24"/>
          <w:szCs w:val="24"/>
        </w:rPr>
        <w:t xml:space="preserve">Reynsla: Við hjónin tvö lentum í mannskaðaveðri frá íshellunum að Hrafntinnuskeri í ágúst 1997 í þoku og 30 m, skyggni. Þá bjargaði áttavitinn og siglingafræðin úr pungprófinu ásamt </w:t>
      </w:r>
      <w:proofErr w:type="spellStart"/>
      <w:r w:rsidR="00B518EA">
        <w:rPr>
          <w:sz w:val="24"/>
          <w:szCs w:val="24"/>
        </w:rPr>
        <w:t>GPSinum</w:t>
      </w:r>
      <w:proofErr w:type="spellEnd"/>
      <w:r w:rsidR="00B518EA">
        <w:rPr>
          <w:sz w:val="24"/>
          <w:szCs w:val="24"/>
        </w:rPr>
        <w:t xml:space="preserve"> í lokin. Mælt er með </w:t>
      </w:r>
      <w:r w:rsidR="00757908">
        <w:rPr>
          <w:sz w:val="24"/>
          <w:szCs w:val="24"/>
        </w:rPr>
        <w:t xml:space="preserve">leiðsögumönnum </w:t>
      </w:r>
      <w:r w:rsidR="001B4136">
        <w:rPr>
          <w:sz w:val="24"/>
          <w:szCs w:val="24"/>
        </w:rPr>
        <w:t>með hópa</w:t>
      </w:r>
      <w:r w:rsidR="00757908">
        <w:rPr>
          <w:sz w:val="24"/>
          <w:szCs w:val="24"/>
        </w:rPr>
        <w:t>).</w:t>
      </w:r>
    </w:p>
    <w:p w:rsidR="00420808" w:rsidRDefault="00420808" w:rsidP="00D853A3">
      <w:pPr>
        <w:rPr>
          <w:sz w:val="24"/>
          <w:szCs w:val="24"/>
        </w:rPr>
      </w:pPr>
    </w:p>
    <w:p w:rsidR="00420808" w:rsidRDefault="00420808" w:rsidP="00D853A3">
      <w:pPr>
        <w:rPr>
          <w:sz w:val="24"/>
          <w:szCs w:val="24"/>
        </w:rPr>
      </w:pPr>
    </w:p>
    <w:p w:rsidR="00DA4267" w:rsidRPr="00D853A3" w:rsidRDefault="00DA4267" w:rsidP="00D853A3">
      <w:pPr>
        <w:rPr>
          <w:sz w:val="24"/>
          <w:szCs w:val="24"/>
        </w:rPr>
      </w:pPr>
    </w:p>
    <w:sectPr w:rsidR="00DA4267" w:rsidRPr="00D853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5F"/>
    <w:rsid w:val="00032268"/>
    <w:rsid w:val="000A44DA"/>
    <w:rsid w:val="000F1FF5"/>
    <w:rsid w:val="001B4136"/>
    <w:rsid w:val="002540A7"/>
    <w:rsid w:val="002F2F99"/>
    <w:rsid w:val="00356A47"/>
    <w:rsid w:val="003C3368"/>
    <w:rsid w:val="00417ABC"/>
    <w:rsid w:val="00420808"/>
    <w:rsid w:val="00575874"/>
    <w:rsid w:val="005B195F"/>
    <w:rsid w:val="005E41E2"/>
    <w:rsid w:val="00646ADF"/>
    <w:rsid w:val="00757908"/>
    <w:rsid w:val="007B2B8D"/>
    <w:rsid w:val="008F30C1"/>
    <w:rsid w:val="00AD0E20"/>
    <w:rsid w:val="00AD7286"/>
    <w:rsid w:val="00B31B60"/>
    <w:rsid w:val="00B518EA"/>
    <w:rsid w:val="00C66DBB"/>
    <w:rsid w:val="00D31377"/>
    <w:rsid w:val="00D853A3"/>
    <w:rsid w:val="00DA4267"/>
    <w:rsid w:val="00E914F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14AA"/>
  <w15:chartTrackingRefBased/>
  <w15:docId w15:val="{7F509ECB-BC16-4FBD-8350-71EA1266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568</Words>
  <Characters>3239</Characters>
  <Application>Microsoft Office Word</Application>
  <DocSecurity>0</DocSecurity>
  <Lines>26</Lines>
  <Paragraphs>7</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Notandi</dc:creator>
  <cp:keywords/>
  <dc:description/>
  <cp:lastModifiedBy>Notandi</cp:lastModifiedBy>
  <cp:revision>11</cp:revision>
  <dcterms:created xsi:type="dcterms:W3CDTF">2018-08-21T13:11:00Z</dcterms:created>
  <dcterms:modified xsi:type="dcterms:W3CDTF">2018-08-21T17:34:00Z</dcterms:modified>
</cp:coreProperties>
</file>