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802A5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802A5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60902715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781F4E">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11571">
                  <w:rPr>
                    <w:rFonts w:ascii="Times New Roman" w:hAnsi="Times New Roman" w:cs="Times New Roman"/>
                    <w:lang w:val="is-IS"/>
                  </w:rPr>
                  <w:t xml:space="preserve">Frumvarp til sviðslistalaga, </w:t>
                </w:r>
                <w:r w:rsidR="00781F4E">
                  <w:rPr>
                    <w:rFonts w:ascii="Times New Roman" w:hAnsi="Times New Roman" w:cs="Times New Roman"/>
                    <w:lang w:val="is-IS"/>
                  </w:rPr>
                  <w:t>MMR</w:t>
                </w:r>
                <w:r w:rsidR="004B349F">
                  <w:rPr>
                    <w:rFonts w:ascii="Times New Roman" w:hAnsi="Times New Roman" w:cs="Times New Roman"/>
                    <w:lang w:val="is-IS"/>
                  </w:rPr>
                  <w:t>18080045</w:t>
                </w:r>
                <w:r w:rsidR="00611571">
                  <w:rPr>
                    <w:rFonts w:ascii="Times New Roman" w:hAnsi="Times New Roman" w:cs="Times New Roman"/>
                    <w:lang w:val="is-IS"/>
                  </w:rPr>
                  <w:t>.</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564371493" w:edGrp="everyone" w:colFirst="1" w:colLast="1"/>
            <w:permEnd w:id="60902715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11571">
                  <w:rPr>
                    <w:rFonts w:ascii="Times New Roman" w:hAnsi="Times New Roman" w:cs="Times New Roman"/>
                    <w:lang w:val="is-IS"/>
                  </w:rPr>
                  <w:t>Mennta- og menningarmálaráðuneyti</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058233728" w:edGrp="everyone" w:colFirst="1" w:colLast="1"/>
            <w:permEnd w:id="1564371493"/>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2E43D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6A038F">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2E43D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611571">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1512901337" w:edGrp="everyone" w:colFirst="1" w:colLast="1"/>
            <w:permEnd w:id="1058233728"/>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1C1FD9">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26F60">
                  <w:rPr>
                    <w:rFonts w:ascii="Times New Roman" w:hAnsi="Times New Roman" w:cs="Times New Roman"/>
                    <w:lang w:val="is-IS"/>
                  </w:rPr>
                  <w:t>6</w:t>
                </w:r>
                <w:r w:rsidR="003725F7">
                  <w:rPr>
                    <w:rFonts w:ascii="Times New Roman" w:hAnsi="Times New Roman" w:cs="Times New Roman"/>
                    <w:lang w:val="is-IS"/>
                  </w:rPr>
                  <w:t xml:space="preserve">. </w:t>
                </w:r>
                <w:r w:rsidR="00A26F60">
                  <w:rPr>
                    <w:rFonts w:ascii="Times New Roman" w:hAnsi="Times New Roman" w:cs="Times New Roman"/>
                    <w:lang w:val="is-IS"/>
                  </w:rPr>
                  <w:t>september</w:t>
                </w:r>
                <w:r w:rsidR="003725F7">
                  <w:rPr>
                    <w:rFonts w:ascii="Times New Roman" w:hAnsi="Times New Roman" w:cs="Times New Roman"/>
                    <w:lang w:val="is-IS"/>
                  </w:rPr>
                  <w:t xml:space="preserve"> </w:t>
                </w:r>
                <w:r w:rsidR="00611571">
                  <w:rPr>
                    <w:rFonts w:ascii="Times New Roman" w:hAnsi="Times New Roman" w:cs="Times New Roman"/>
                    <w:lang w:val="is-IS"/>
                  </w:rPr>
                  <w:t>201</w:t>
                </w:r>
                <w:r w:rsidR="001C1FD9">
                  <w:rPr>
                    <w:rFonts w:ascii="Times New Roman" w:hAnsi="Times New Roman" w:cs="Times New Roman"/>
                    <w:lang w:val="is-IS"/>
                  </w:rPr>
                  <w:t>8</w:t>
                </w:r>
              </w:p>
            </w:tc>
          </w:sdtContent>
        </w:sdt>
      </w:tr>
      <w:permEnd w:id="1512901337"/>
    </w:tbl>
    <w:p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sdtContent>
              <w:permStart w:id="660947529" w:edGrp="everyone" w:displacedByCustomXml="prev"/>
              <w:p w:rsidR="00A26F60" w:rsidRPr="00A26F60" w:rsidRDefault="00133146" w:rsidP="00A26F60">
                <w:pPr>
                  <w:pStyle w:val="ListParagraph"/>
                  <w:numPr>
                    <w:ilvl w:val="0"/>
                    <w:numId w:val="6"/>
                  </w:numPr>
                  <w:spacing w:before="60" w:after="60"/>
                  <w:rPr>
                    <w:rFonts w:ascii="Times New Roman" w:hAnsi="Times New Roman" w:cs="Times New Roman"/>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4B48DE">
                  <w:rPr>
                    <w:rFonts w:ascii="Times New Roman" w:hAnsi="Times New Roman" w:cs="Times New Roman"/>
                    <w:b/>
                    <w:lang w:val="is-IS"/>
                  </w:rPr>
                  <w:t xml:space="preserve">: </w:t>
                </w:r>
              </w:p>
              <w:p w:rsidR="000E4035" w:rsidRPr="00A26F60" w:rsidRDefault="000E4035" w:rsidP="00A26F60">
                <w:pPr>
                  <w:pStyle w:val="ListParagraph"/>
                  <w:spacing w:before="60" w:after="60"/>
                  <w:jc w:val="both"/>
                  <w:rPr>
                    <w:rFonts w:ascii="Times New Roman" w:hAnsi="Times New Roman" w:cs="Times New Roman"/>
                    <w:lang w:val="is-IS"/>
                  </w:rPr>
                </w:pPr>
                <w:r w:rsidRPr="000E4035">
                  <w:rPr>
                    <w:rFonts w:ascii="Times New Roman" w:hAnsi="Times New Roman" w:cs="Times New Roman"/>
                    <w:lang w:val="is-IS"/>
                  </w:rPr>
                  <w:t>Árið 1998 voru sett leiklistarlög nr. 138. Þau leystu af hólmi lög um Þjóðleikhúsið nr. 58/1978 og sköpuðu lagagrundvöll fyrir skipun leiklistarráðs og fjárframlög til annarrar leiklistarstarfsemi en í Þjóðleikhúsinu. Á grundvelli 1. mgr. 14. gr. þeirra laga voru á árinu 1999 settar reglur um Íslenska dansflokkinn nr. 878/1999 með síðari breytingum. Vegna ýmissa breytinga sem orðið hafa á umhverfi leiklistar og annarra sviðslista er það mat ráðuneytisins að æskilegt sé að fella í ein lög ákvæði um stuðning ríkisins við sviðslistastarfsemi</w:t>
                </w:r>
                <w:r w:rsidR="00412D2B">
                  <w:rPr>
                    <w:rFonts w:ascii="Times New Roman" w:hAnsi="Times New Roman" w:cs="Times New Roman"/>
                    <w:lang w:val="is-IS"/>
                  </w:rPr>
                  <w:t xml:space="preserve"> o</w:t>
                </w:r>
                <w:r w:rsidR="00412D2B" w:rsidRPr="00412D2B">
                  <w:rPr>
                    <w:rFonts w:ascii="Times New Roman" w:hAnsi="Times New Roman" w:cs="Times New Roman"/>
                    <w:lang w:val="is-IS"/>
                  </w:rPr>
                  <w:t>g þar með skapa heildstæðari og skýrari lagagrundvöll fyrir sviðslistir sem endurspeglar þær greinar sem í dag tilheyra málaflokknum</w:t>
                </w:r>
                <w:r w:rsidRPr="000E4035">
                  <w:rPr>
                    <w:rFonts w:ascii="Times New Roman" w:hAnsi="Times New Roman" w:cs="Times New Roman"/>
                    <w:lang w:val="is-IS"/>
                  </w:rPr>
                  <w:t>. Hér er einkum um að ræða starfsemi Þjóðleikhússins, Íslenska dansflokksins og leiklistarráðs. Endurskoðun á leiklistarlögum hefur um nokkurn tíma verið í undirbúningi í ráðuneytinu og hefur í þeirri vinnu verið haft samráð við hag</w:t>
                </w:r>
                <w:r w:rsidR="00B54B5A">
                  <w:rPr>
                    <w:rFonts w:ascii="Times New Roman" w:hAnsi="Times New Roman" w:cs="Times New Roman"/>
                    <w:lang w:val="is-IS"/>
                  </w:rPr>
                  <w:t>smuna</w:t>
                </w:r>
                <w:r w:rsidRPr="000E4035">
                  <w:rPr>
                    <w:rFonts w:ascii="Times New Roman" w:hAnsi="Times New Roman" w:cs="Times New Roman"/>
                    <w:lang w:val="is-IS"/>
                  </w:rPr>
                  <w:t>aðila.</w:t>
                </w:r>
              </w:p>
              <w:p w:rsidR="003A7C1B" w:rsidRPr="00A26F60" w:rsidRDefault="000E4035" w:rsidP="00A26F60">
                <w:pPr>
                  <w:pStyle w:val="ListParagraph"/>
                  <w:spacing w:before="60" w:after="60"/>
                  <w:contextualSpacing w:val="0"/>
                  <w:jc w:val="both"/>
                  <w:rPr>
                    <w:rFonts w:ascii="Times New Roman" w:hAnsi="Times New Roman" w:cs="Times New Roman"/>
                    <w:lang w:val="is-IS"/>
                  </w:rPr>
                </w:pPr>
                <w:r w:rsidRPr="000E4035">
                  <w:rPr>
                    <w:rFonts w:ascii="Times New Roman" w:hAnsi="Times New Roman" w:cs="Times New Roman"/>
                    <w:lang w:val="is-IS"/>
                  </w:rPr>
                  <w:t xml:space="preserve">Frumvarp til sviðslistalaga hefur verið lagt fram í tvígang. Fyrst á 140. löggjafarþingi en þá náði frumvarpið ekki í 1. umræðu og svo aftur á 141. löggjafarþingi en þá var frumvarpið ekki afgreitt </w:t>
                </w:r>
                <w:r w:rsidR="004D0190">
                  <w:rPr>
                    <w:rFonts w:ascii="Times New Roman" w:hAnsi="Times New Roman" w:cs="Times New Roman"/>
                    <w:lang w:val="is-IS"/>
                  </w:rPr>
                  <w:t xml:space="preserve">út </w:t>
                </w:r>
                <w:r w:rsidR="00A26F60">
                  <w:rPr>
                    <w:rFonts w:ascii="Times New Roman" w:hAnsi="Times New Roman" w:cs="Times New Roman"/>
                    <w:lang w:val="is-IS"/>
                  </w:rPr>
                  <w:t>frá</w:t>
                </w:r>
                <w:r w:rsidR="004D0190">
                  <w:rPr>
                    <w:rFonts w:ascii="Times New Roman" w:hAnsi="Times New Roman" w:cs="Times New Roman"/>
                    <w:lang w:val="is-IS"/>
                  </w:rPr>
                  <w:t xml:space="preserve"> allsherjar- og menntamála</w:t>
                </w:r>
                <w:r w:rsidRPr="000E4035">
                  <w:rPr>
                    <w:rFonts w:ascii="Times New Roman" w:hAnsi="Times New Roman" w:cs="Times New Roman"/>
                    <w:lang w:val="is-IS"/>
                  </w:rPr>
                  <w:t>nefnd til annarrar umræðu m.a. vegna ágreinings um efni þess meðal umsagnaraðila.</w:t>
                </w:r>
              </w:p>
              <w:p w:rsidR="003A7C1B" w:rsidRPr="000E4035" w:rsidRDefault="003A7C1B" w:rsidP="00A26F60">
                <w:pPr>
                  <w:pStyle w:val="ListParagraph"/>
                  <w:spacing w:before="60" w:after="60"/>
                  <w:contextualSpacing w:val="0"/>
                  <w:jc w:val="both"/>
                  <w:rPr>
                    <w:rFonts w:ascii="Times New Roman" w:hAnsi="Times New Roman" w:cs="Times New Roman"/>
                    <w:lang w:val="is-IS"/>
                  </w:rPr>
                </w:pPr>
                <w:r w:rsidRPr="003A7C1B">
                  <w:rPr>
                    <w:rFonts w:ascii="Times New Roman" w:hAnsi="Times New Roman" w:cs="Times New Roman"/>
                    <w:lang w:val="is-IS"/>
                  </w:rPr>
                  <w:t xml:space="preserve">Frá því frumvarpið var til meðferðar á Alþingi síðast hafa tekið í gildi lög um opinber fjármál, nr. 123/2015 sem meðal annars </w:t>
                </w:r>
                <w:r w:rsidR="00A26F60">
                  <w:rPr>
                    <w:rFonts w:ascii="Times New Roman" w:hAnsi="Times New Roman" w:cs="Times New Roman"/>
                    <w:lang w:val="is-IS"/>
                  </w:rPr>
                  <w:t>fjalla</w:t>
                </w:r>
                <w:r w:rsidRPr="003A7C1B">
                  <w:rPr>
                    <w:rFonts w:ascii="Times New Roman" w:hAnsi="Times New Roman" w:cs="Times New Roman"/>
                    <w:lang w:val="is-IS"/>
                  </w:rPr>
                  <w:t xml:space="preserve"> um ábyrgð forstöðumanna ríkisstofnanna á rekstri þeirra, stefnumótun og fleira, en það getur haft þýðingu um hlutverk stjórna ríkisstofnanna. Tilefni var því til að endurskoða frumvarpið með hliðsjón af þeim lögum</w:t>
                </w:r>
                <w:r w:rsidR="005966F4">
                  <w:rPr>
                    <w:rFonts w:ascii="Times New Roman" w:hAnsi="Times New Roman" w:cs="Times New Roman"/>
                    <w:lang w:val="is-IS"/>
                  </w:rPr>
                  <w:t xml:space="preserve"> og skýra betur hlutverk forstöðumanns Þjóðleikhússins og Íslenska dansflokksins</w:t>
                </w:r>
                <w:r w:rsidR="00203EB9">
                  <w:rPr>
                    <w:rFonts w:ascii="Times New Roman" w:hAnsi="Times New Roman" w:cs="Times New Roman"/>
                    <w:lang w:val="is-IS"/>
                  </w:rPr>
                  <w:t xml:space="preserve">, og þjóðleikhúsráðs og </w:t>
                </w:r>
                <w:r w:rsidR="00A26F60">
                  <w:rPr>
                    <w:rFonts w:ascii="Times New Roman" w:hAnsi="Times New Roman" w:cs="Times New Roman"/>
                    <w:lang w:val="is-IS"/>
                  </w:rPr>
                  <w:t>listdansráð. Þá hefur frumvarpið verið bætt af fenginni umsögn ýmissa aðila um málið.</w:t>
                </w:r>
              </w:p>
              <w:p w:rsidR="00A26F60" w:rsidRPr="00A26F60" w:rsidRDefault="00D148DB" w:rsidP="004F236E">
                <w:pPr>
                  <w:pStyle w:val="ListParagraph"/>
                  <w:numPr>
                    <w:ilvl w:val="0"/>
                    <w:numId w:val="6"/>
                  </w:numPr>
                  <w:spacing w:before="60" w:after="60"/>
                  <w:rPr>
                    <w:rFonts w:ascii="Times New Roman" w:hAnsi="Times New Roman" w:cs="Times New Roman"/>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r w:rsidR="0054589E">
                  <w:rPr>
                    <w:rFonts w:ascii="Times New Roman" w:hAnsi="Times New Roman" w:cs="Times New Roman"/>
                    <w:b/>
                    <w:lang w:val="is-IS"/>
                  </w:rPr>
                  <w:t xml:space="preserve"> </w:t>
                </w:r>
              </w:p>
              <w:p w:rsidR="00A64779" w:rsidRPr="004F236E" w:rsidRDefault="00994C91" w:rsidP="00A26F60">
                <w:pPr>
                  <w:pStyle w:val="ListParagraph"/>
                  <w:spacing w:before="60" w:after="60"/>
                  <w:jc w:val="both"/>
                  <w:rPr>
                    <w:rFonts w:ascii="Times New Roman" w:hAnsi="Times New Roman" w:cs="Times New Roman"/>
                    <w:lang w:val="is-IS"/>
                  </w:rPr>
                </w:pPr>
                <w:r w:rsidRPr="00994C91">
                  <w:rPr>
                    <w:rFonts w:ascii="Times New Roman" w:hAnsi="Times New Roman" w:cs="Times New Roman"/>
                    <w:lang w:val="is-IS"/>
                  </w:rPr>
                  <w:t>Á þeim tveimur áratugum sem liðnir eru frá setningu leiklistarlaga, nr. 138/1998, hafa orðið ýmsar breytingar sem kalla á endurskoðun laganna. Má t.a.m. nefna að starfsumhverfi stofnana hefur breyst,</w:t>
                </w:r>
                <w:r w:rsidR="003725F7">
                  <w:rPr>
                    <w:rFonts w:ascii="Times New Roman" w:hAnsi="Times New Roman" w:cs="Times New Roman"/>
                    <w:lang w:val="is-IS"/>
                  </w:rPr>
                  <w:t xml:space="preserve"> </w:t>
                </w:r>
                <w:r w:rsidRPr="00994C91">
                  <w:rPr>
                    <w:rFonts w:ascii="Times New Roman" w:hAnsi="Times New Roman" w:cs="Times New Roman"/>
                    <w:lang w:val="is-IS"/>
                  </w:rPr>
                  <w:t>ábyrgð stjórnenda aukist auk þess sem það er afar brýnt er að ein heildarlög verði láti</w:t>
                </w:r>
                <w:r w:rsidR="00A26F60">
                  <w:rPr>
                    <w:rFonts w:ascii="Times New Roman" w:hAnsi="Times New Roman" w:cs="Times New Roman"/>
                    <w:lang w:val="is-IS"/>
                  </w:rPr>
                  <w:t>n</w:t>
                </w:r>
                <w:r w:rsidRPr="00994C91">
                  <w:rPr>
                    <w:rFonts w:ascii="Times New Roman" w:hAnsi="Times New Roman" w:cs="Times New Roman"/>
                    <w:lang w:val="is-IS"/>
                  </w:rPr>
                  <w:t xml:space="preserve"> ná yfir sviðslistir. Með frumvarpinu er leitast við að gera löggjöf á sviði sviðslista sambærilegra þeim breytingum sem mennta- og menningarmálaráðuneyti hefur unnið að á sviði bókmennta, myndlistar og tónlistar. Á þeim sviðum hafa verið skipaðar stjórnir eða ráð fyrir viðkomandi listgrein sem er ráðherra til ráðgjafar um málefni viðkomandi sviðs. Þá hafa einnig verið stofnaðir sjóðir til að efla viðkomandi listgrein með veitingu styrkja ásamt því að skapa grundvöll fyrir rekstur skrifstofu eða miðstöðvar sem þjónar viðkomandi sjóði og standi að kynningu á listgreininni hér á landi og erlendis. Reynslan hefur sýnt að þetta fyrirkomulag auðveldar stjórnsýslu, yfirsýn og samvinnu sjóðanna.</w:t>
                </w:r>
                <w:r>
                  <w:rPr>
                    <w:rFonts w:ascii="Times New Roman" w:hAnsi="Times New Roman" w:cs="Times New Roman"/>
                    <w:lang w:val="is-IS"/>
                  </w:rPr>
                  <w:t xml:space="preserve"> </w:t>
                </w:r>
                <w:r w:rsidRPr="00994C91">
                  <w:rPr>
                    <w:rFonts w:ascii="Times New Roman" w:hAnsi="Times New Roman" w:cs="Times New Roman"/>
                    <w:lang w:val="is-IS"/>
                  </w:rPr>
                  <w:t>Með frumvarpinu er gert ráð fyrir að ákvæði um Íslenska dansflokkurinn verði lögfest í fyrsta sinn. Fram til þess hefur hann einungis starfað á grundvelli reglna sem ráðherra hefur sett honum, fyrst nr. 878/1999 (brottfallnar) og nú nr. 14/2002 með áorðnum breytingum.</w:t>
                </w:r>
              </w:p>
              <w:p w:rsidR="00A64779" w:rsidRDefault="00A64779" w:rsidP="00A64779">
                <w:pPr>
                  <w:pStyle w:val="ListParagraph"/>
                  <w:spacing w:before="60" w:after="60"/>
                  <w:contextualSpacing w:val="0"/>
                  <w:rPr>
                    <w:rFonts w:ascii="Times New Roman" w:hAnsi="Times New Roman" w:cs="Times New Roman"/>
                    <w:lang w:val="is-IS"/>
                  </w:rPr>
                </w:pPr>
              </w:p>
              <w:p w:rsidR="008C7981" w:rsidRPr="00A26F60" w:rsidRDefault="00A64779" w:rsidP="00A26F60">
                <w:pPr>
                  <w:pStyle w:val="ListParagraph"/>
                  <w:spacing w:before="60" w:after="60"/>
                  <w:contextualSpacing w:val="0"/>
                  <w:rPr>
                    <w:rFonts w:ascii="Times New Roman" w:hAnsi="Times New Roman" w:cs="Times New Roman"/>
                    <w:lang w:val="is-IS"/>
                  </w:rPr>
                </w:pPr>
                <w:r w:rsidRPr="00A64779">
                  <w:rPr>
                    <w:rFonts w:ascii="Times New Roman" w:hAnsi="Times New Roman" w:cs="Times New Roman"/>
                    <w:lang w:val="is-IS"/>
                  </w:rPr>
                  <w:lastRenderedPageBreak/>
                  <w:t>Meginmarkmið lagasetningarinnar er að skjóta styrkum stoðum undir starfsemi sviðslist</w:t>
                </w:r>
                <w:r w:rsidR="005D4249">
                  <w:rPr>
                    <w:rFonts w:ascii="Times New Roman" w:hAnsi="Times New Roman" w:cs="Times New Roman"/>
                    <w:lang w:val="is-IS"/>
                  </w:rPr>
                  <w:t xml:space="preserve">a á Íslandi. </w:t>
                </w:r>
                <w:r w:rsidRPr="00A64779">
                  <w:rPr>
                    <w:rFonts w:ascii="Times New Roman" w:hAnsi="Times New Roman" w:cs="Times New Roman"/>
                    <w:lang w:val="is-IS"/>
                  </w:rPr>
                  <w:t xml:space="preserve"> </w:t>
                </w:r>
              </w:p>
              <w:p w:rsidR="00CA3381" w:rsidRPr="00E34B42"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54589E">
                  <w:rPr>
                    <w:rFonts w:ascii="Times New Roman" w:hAnsi="Times New Roman" w:cs="Times New Roman"/>
                    <w:b/>
                    <w:lang w:val="is-IS"/>
                  </w:rPr>
                  <w:t xml:space="preserve"> </w:t>
                </w:r>
                <w:r w:rsidR="00704B91" w:rsidRPr="00E34B42">
                  <w:rPr>
                    <w:rFonts w:ascii="Times New Roman" w:hAnsi="Times New Roman" w:cs="Times New Roman"/>
                    <w:b/>
                    <w:lang w:val="is-IS"/>
                  </w:rPr>
                  <w:t xml:space="preserve"> </w:t>
                </w:r>
                <w:r w:rsidR="00A64779">
                  <w:rPr>
                    <w:rFonts w:ascii="Times New Roman" w:hAnsi="Times New Roman" w:cs="Times New Roman"/>
                    <w:lang w:val="is-IS"/>
                  </w:rPr>
                  <w:t>Núverandi löggjöf uppfyllir ekki þau markmið sem stefnt er að á með lagasetningunni</w:t>
                </w:r>
                <w:r w:rsidR="00A26F60">
                  <w:rPr>
                    <w:rFonts w:ascii="Times New Roman" w:hAnsi="Times New Roman" w:cs="Times New Roman"/>
                    <w:lang w:val="is-IS"/>
                  </w:rPr>
                  <w:t xml:space="preserve"> þar sem l</w:t>
                </w:r>
                <w:r w:rsidR="00A64779">
                  <w:rPr>
                    <w:rFonts w:ascii="Times New Roman" w:hAnsi="Times New Roman" w:cs="Times New Roman"/>
                    <w:lang w:val="is-IS"/>
                  </w:rPr>
                  <w:t>eiklistarlög gilda einungis um leikslistir en markmiðið er að rýmka gildisviðið svo lögin nái til allra sviðslista. Sambærileg löggjöf hefur verið sett á öðrum sviðum m</w:t>
                </w:r>
                <w:r w:rsidR="00A26F60">
                  <w:rPr>
                    <w:rFonts w:ascii="Times New Roman" w:hAnsi="Times New Roman" w:cs="Times New Roman"/>
                    <w:lang w:val="is-IS"/>
                  </w:rPr>
                  <w:t>enningarmála</w:t>
                </w:r>
                <w:r w:rsidR="00A64779">
                  <w:rPr>
                    <w:rFonts w:ascii="Times New Roman" w:hAnsi="Times New Roman" w:cs="Times New Roman"/>
                    <w:lang w:val="is-IS"/>
                  </w:rPr>
                  <w:t>.</w:t>
                </w:r>
                <w:r w:rsidR="00A64779">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660947529"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35228673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A26F60" w:rsidRPr="00A26F60" w:rsidRDefault="00645781" w:rsidP="006A5A9A">
                <w:pPr>
                  <w:pStyle w:val="ListParagraph"/>
                  <w:numPr>
                    <w:ilvl w:val="0"/>
                    <w:numId w:val="7"/>
                  </w:numPr>
                  <w:spacing w:before="60" w:after="60"/>
                  <w:rPr>
                    <w:rFonts w:ascii="Times New Roman" w:hAnsi="Times New Roman" w:cs="Times New Roman"/>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F73598">
                  <w:rPr>
                    <w:rFonts w:ascii="Times New Roman" w:hAnsi="Times New Roman" w:cs="Times New Roman"/>
                    <w:b/>
                    <w:lang w:val="is-IS"/>
                  </w:rPr>
                  <w:t xml:space="preserve">: </w:t>
                </w:r>
              </w:p>
              <w:p w:rsidR="006C6EA3" w:rsidRPr="006A5A9A" w:rsidRDefault="008C7981" w:rsidP="00A26F60">
                <w:pPr>
                  <w:pStyle w:val="ListParagraph"/>
                  <w:spacing w:before="60" w:after="60"/>
                  <w:jc w:val="both"/>
                  <w:rPr>
                    <w:rFonts w:ascii="Times New Roman" w:hAnsi="Times New Roman" w:cs="Times New Roman"/>
                    <w:lang w:val="is-IS"/>
                  </w:rPr>
                </w:pPr>
                <w:r>
                  <w:rPr>
                    <w:rFonts w:ascii="Times New Roman" w:hAnsi="Times New Roman" w:cs="Times New Roman"/>
                    <w:lang w:val="is-IS"/>
                  </w:rPr>
                  <w:t>E</w:t>
                </w:r>
                <w:r w:rsidR="00FD60FE">
                  <w:rPr>
                    <w:rFonts w:ascii="Times New Roman" w:hAnsi="Times New Roman" w:cs="Times New Roman"/>
                    <w:lang w:val="is-IS"/>
                  </w:rPr>
                  <w:t>r</w:t>
                </w:r>
                <w:r w:rsidR="006A5A9A">
                  <w:rPr>
                    <w:rFonts w:ascii="Times New Roman" w:hAnsi="Times New Roman" w:cs="Times New Roman"/>
                    <w:lang w:val="is-IS"/>
                  </w:rPr>
                  <w:t xml:space="preserve"> að skapa skilyrði fyrir fjölbr</w:t>
                </w:r>
                <w:r w:rsidR="00FD60FE">
                  <w:rPr>
                    <w:rFonts w:ascii="Times New Roman" w:hAnsi="Times New Roman" w:cs="Times New Roman"/>
                    <w:lang w:val="is-IS"/>
                  </w:rPr>
                  <w:t>e</w:t>
                </w:r>
                <w:r w:rsidR="006A5A9A">
                  <w:rPr>
                    <w:rFonts w:ascii="Times New Roman" w:hAnsi="Times New Roman" w:cs="Times New Roman"/>
                    <w:lang w:val="is-IS"/>
                  </w:rPr>
                  <w:t>y</w:t>
                </w:r>
                <w:r w:rsidR="00FD60FE">
                  <w:rPr>
                    <w:rFonts w:ascii="Times New Roman" w:hAnsi="Times New Roman" w:cs="Times New Roman"/>
                    <w:lang w:val="is-IS"/>
                  </w:rPr>
                  <w:t xml:space="preserve">tni, sköpun og frumkvæði </w:t>
                </w:r>
                <w:r w:rsidR="006A5A9A">
                  <w:rPr>
                    <w:rFonts w:ascii="Times New Roman" w:hAnsi="Times New Roman" w:cs="Times New Roman"/>
                    <w:lang w:val="is-IS"/>
                  </w:rPr>
                  <w:t xml:space="preserve">á sviði lista. </w:t>
                </w:r>
                <w:r w:rsidR="006A5A9A" w:rsidRPr="006A5A9A">
                  <w:rPr>
                    <w:rFonts w:ascii="Times New Roman" w:hAnsi="Times New Roman" w:cs="Times New Roman"/>
                    <w:lang w:val="is-IS"/>
                  </w:rPr>
                  <w:t>Til að stuðla að þessu úthlutar ríkið fjárveitingum í gegnum</w:t>
                </w:r>
                <w:r w:rsidR="006A5A9A">
                  <w:rPr>
                    <w:rFonts w:ascii="Times New Roman" w:hAnsi="Times New Roman" w:cs="Times New Roman"/>
                    <w:lang w:val="is-IS"/>
                  </w:rPr>
                  <w:t xml:space="preserve"> </w:t>
                </w:r>
                <w:r w:rsidR="006A5A9A" w:rsidRPr="006A5A9A">
                  <w:rPr>
                    <w:rFonts w:ascii="Times New Roman" w:hAnsi="Times New Roman" w:cs="Times New Roman"/>
                    <w:lang w:val="is-IS"/>
                  </w:rPr>
                  <w:t>lögbundna sjóði eða á grundvelli auglýsingar, þ.e. öðrum fjárveitingum en þeim sem renna</w:t>
                </w:r>
                <w:r w:rsidR="006A5A9A">
                  <w:rPr>
                    <w:rFonts w:ascii="Times New Roman" w:hAnsi="Times New Roman" w:cs="Times New Roman"/>
                    <w:lang w:val="is-IS"/>
                  </w:rPr>
                  <w:t xml:space="preserve"> </w:t>
                </w:r>
                <w:r w:rsidR="006A5A9A" w:rsidRPr="006A5A9A">
                  <w:rPr>
                    <w:rFonts w:ascii="Times New Roman" w:hAnsi="Times New Roman" w:cs="Times New Roman"/>
                    <w:lang w:val="is-IS"/>
                  </w:rPr>
                  <w:t>til ríkisstofnana, eða eru bundnar í samningum við einkaaðila vegna stuðnings við ákveðin</w:t>
                </w:r>
                <w:r w:rsidR="006A5A9A">
                  <w:rPr>
                    <w:rFonts w:ascii="Times New Roman" w:hAnsi="Times New Roman" w:cs="Times New Roman"/>
                    <w:lang w:val="is-IS"/>
                  </w:rPr>
                  <w:t xml:space="preserve"> </w:t>
                </w:r>
                <w:r w:rsidR="006A5A9A" w:rsidRPr="006A5A9A">
                  <w:rPr>
                    <w:rFonts w:ascii="Times New Roman" w:hAnsi="Times New Roman" w:cs="Times New Roman"/>
                    <w:lang w:val="is-IS"/>
                  </w:rPr>
                  <w:t>verkefni á sviði menningar og lista. Þeir eiga að stuðla að því að fagleg og sjálfstæð</w:t>
                </w:r>
                <w:r w:rsidR="006A5A9A">
                  <w:rPr>
                    <w:rFonts w:ascii="Times New Roman" w:hAnsi="Times New Roman" w:cs="Times New Roman"/>
                    <w:lang w:val="is-IS"/>
                  </w:rPr>
                  <w:t xml:space="preserve"> </w:t>
                </w:r>
                <w:r w:rsidR="006A5A9A" w:rsidRPr="006A5A9A">
                  <w:rPr>
                    <w:rFonts w:ascii="Times New Roman" w:hAnsi="Times New Roman" w:cs="Times New Roman"/>
                    <w:lang w:val="is-IS"/>
                  </w:rPr>
                  <w:t>listastarfsemi geti átt sér stað sem og samfellu í listastarfsemi. Úthlutun styrkja úr þeim</w:t>
                </w:r>
                <w:r w:rsidR="006A5A9A">
                  <w:rPr>
                    <w:rFonts w:ascii="Times New Roman" w:hAnsi="Times New Roman" w:cs="Times New Roman"/>
                    <w:lang w:val="is-IS"/>
                  </w:rPr>
                  <w:t xml:space="preserve"> </w:t>
                </w:r>
                <w:r w:rsidR="006A5A9A" w:rsidRPr="006A5A9A">
                  <w:rPr>
                    <w:rFonts w:ascii="Times New Roman" w:hAnsi="Times New Roman" w:cs="Times New Roman"/>
                    <w:lang w:val="is-IS"/>
                  </w:rPr>
                  <w:t>sjóðum byggir á opnu umsóknarferli og tillögum faglegra úthlutunarnefnda sem byggja á</w:t>
                </w:r>
                <w:r w:rsidR="006A5A9A">
                  <w:rPr>
                    <w:rFonts w:ascii="Times New Roman" w:hAnsi="Times New Roman" w:cs="Times New Roman"/>
                    <w:lang w:val="is-IS"/>
                  </w:rPr>
                  <w:t xml:space="preserve"> </w:t>
                </w:r>
                <w:r w:rsidR="006A5A9A" w:rsidRPr="006A5A9A">
                  <w:rPr>
                    <w:rFonts w:ascii="Times New Roman" w:hAnsi="Times New Roman" w:cs="Times New Roman"/>
                    <w:lang w:val="is-IS"/>
                  </w:rPr>
                  <w:t>jafningjamati.</w:t>
                </w:r>
              </w:p>
              <w:p w:rsidR="00CA3381" w:rsidRPr="00E34B42" w:rsidRDefault="00187E36" w:rsidP="00A26F60">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F73598">
                  <w:rPr>
                    <w:rFonts w:ascii="Times New Roman" w:hAnsi="Times New Roman" w:cs="Times New Roman"/>
                    <w:b/>
                    <w:lang w:val="is-IS"/>
                  </w:rPr>
                  <w:t xml:space="preserve">: </w:t>
                </w:r>
                <w:r w:rsidR="00F73598" w:rsidRPr="00A64779">
                  <w:rPr>
                    <w:rFonts w:ascii="Times New Roman" w:hAnsi="Times New Roman" w:cs="Times New Roman"/>
                    <w:lang w:val="is-IS"/>
                  </w:rPr>
                  <w:t>Meginmarkmið lagasetningarinnar er að laga starfsramma Þjóðleikhússins að ríkjandi starfssviði, skapa lagastoð fyrir starfsemi Íslenska dansflokksins og skjóta styrkum stoðum undir starfsemi sviðslistaráðs og stuðning við sviðslistir svo og óperustarfsemi</w:t>
                </w:r>
                <w:r w:rsidR="00F73598">
                  <w:rPr>
                    <w:rFonts w:ascii="Times New Roman" w:hAnsi="Times New Roman" w:cs="Times New Roman"/>
                    <w:lang w:val="is-IS"/>
                  </w:rPr>
                  <w:t xml:space="preserve">. Þá er jafnframt stefnt að því að skýra betur hlutverk forstöðumanna Þjóðleikhússins og Íslenska dansflokksins, og </w:t>
                </w:r>
                <w:r w:rsidR="00D26201">
                  <w:rPr>
                    <w:rFonts w:ascii="Times New Roman" w:hAnsi="Times New Roman" w:cs="Times New Roman"/>
                    <w:lang w:val="is-IS"/>
                  </w:rPr>
                  <w:t xml:space="preserve">þjóðleikhúsráðs og </w:t>
                </w:r>
                <w:r w:rsidR="004F236E">
                  <w:rPr>
                    <w:rFonts w:ascii="Times New Roman" w:hAnsi="Times New Roman" w:cs="Times New Roman"/>
                    <w:lang w:val="is-IS"/>
                  </w:rPr>
                  <w:t xml:space="preserve">ráð </w:t>
                </w:r>
                <w:r w:rsidR="008A78B3">
                  <w:rPr>
                    <w:rFonts w:ascii="Times New Roman" w:hAnsi="Times New Roman" w:cs="Times New Roman"/>
                    <w:lang w:val="is-IS"/>
                  </w:rPr>
                  <w:t xml:space="preserve">Íslenska </w:t>
                </w:r>
                <w:r w:rsidR="00D26201">
                  <w:rPr>
                    <w:rFonts w:ascii="Times New Roman" w:hAnsi="Times New Roman" w:cs="Times New Roman"/>
                    <w:lang w:val="is-IS"/>
                  </w:rPr>
                  <w:t>dansflokksins</w:t>
                </w:r>
                <w:r w:rsidR="00F73598">
                  <w:rPr>
                    <w:rFonts w:ascii="Times New Roman" w:hAnsi="Times New Roman" w:cs="Times New Roman"/>
                    <w:lang w:val="is-IS"/>
                  </w:rPr>
                  <w:t>.</w:t>
                </w:r>
                <w:r w:rsidR="00130317">
                  <w:rPr>
                    <w:rFonts w:ascii="Times New Roman" w:hAnsi="Times New Roman" w:cs="Times New Roman"/>
                    <w:lang w:val="is-IS"/>
                  </w:rPr>
                  <w:t xml:space="preserve"> Að lokum er stefnt að efla kynningarmál á íslenskum sviðslistum innanlands og erlendis. </w:t>
                </w:r>
              </w:p>
            </w:sdtContent>
          </w:sdt>
        </w:tc>
      </w:tr>
      <w:permEnd w:id="352286731"/>
      <w:tr w:rsidR="00E34B42" w:rsidRPr="00E34B42" w:rsidTr="007414CB">
        <w:tc>
          <w:tcPr>
            <w:tcW w:w="9288" w:type="dxa"/>
            <w:shd w:val="clear" w:color="auto" w:fill="92CDDC" w:themeFill="accent5" w:themeFillTint="99"/>
          </w:tcPr>
          <w:p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rsidTr="00FD2097">
        <w:trPr>
          <w:trHeight w:val="826"/>
        </w:trPr>
        <w:tc>
          <w:tcPr>
            <w:tcW w:w="9288" w:type="dxa"/>
          </w:tcPr>
          <w:permStart w:id="581533107" w:edGrp="everyone" w:colFirst="0" w:colLast="0" w:displacedByCustomXml="next"/>
          <w:sdt>
            <w:sdtPr>
              <w:rPr>
                <w:rFonts w:ascii="Times New Roman" w:hAnsi="Times New Roman" w:cs="Times New Roman"/>
                <w:b/>
                <w:lang w:val="is-IS"/>
              </w:rPr>
              <w:id w:val="-355357149"/>
            </w:sdtPr>
            <w:sdtEndPr/>
            <w:sdtContent>
              <w:p w:rsidR="00FD2097" w:rsidRPr="002A382C" w:rsidRDefault="004978E5" w:rsidP="00130317">
                <w:pPr>
                  <w:pStyle w:val="ListParagraph"/>
                  <w:numPr>
                    <w:ilvl w:val="0"/>
                    <w:numId w:val="5"/>
                  </w:numPr>
                  <w:spacing w:before="60" w:after="60"/>
                  <w:ind w:left="714" w:hanging="357"/>
                  <w:contextualSpacing w:val="0"/>
                  <w:jc w:val="both"/>
                  <w:rPr>
                    <w:rFonts w:ascii="Times New Roman" w:hAnsi="Times New Roman" w:cs="Times New Roman"/>
                    <w:color w:val="FF0000"/>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826F58" w:rsidRPr="00826F58">
                  <w:rPr>
                    <w:rFonts w:ascii="Times New Roman" w:hAnsi="Times New Roman" w:cs="Times New Roman"/>
                    <w:lang w:val="is-IS"/>
                  </w:rPr>
                  <w:t xml:space="preserve">Sviðslistastarfsemi önnur en leiklist yrðu þá að búa </w:t>
                </w:r>
                <w:r w:rsidR="00130317">
                  <w:rPr>
                    <w:rFonts w:ascii="Times New Roman" w:hAnsi="Times New Roman" w:cs="Times New Roman"/>
                    <w:lang w:val="is-IS"/>
                  </w:rPr>
                  <w:t>um</w:t>
                </w:r>
                <w:r w:rsidR="00826F58" w:rsidRPr="00826F58">
                  <w:rPr>
                    <w:rFonts w:ascii="Times New Roman" w:hAnsi="Times New Roman" w:cs="Times New Roman"/>
                    <w:lang w:val="is-IS"/>
                  </w:rPr>
                  <w:t xml:space="preserve"> </w:t>
                </w:r>
                <w:r w:rsidR="00FB4564" w:rsidRPr="00602C78">
                  <w:rPr>
                    <w:rFonts w:ascii="Times New Roman" w:hAnsi="Times New Roman" w:cs="Times New Roman"/>
                    <w:lang w:val="is-IS"/>
                  </w:rPr>
                  <w:t>ókomna</w:t>
                </w:r>
                <w:r w:rsidR="00826F58" w:rsidRPr="00602C78">
                  <w:rPr>
                    <w:rFonts w:ascii="Times New Roman" w:hAnsi="Times New Roman" w:cs="Times New Roman"/>
                    <w:lang w:val="is-IS"/>
                  </w:rPr>
                  <w:t xml:space="preserve"> tíð áfram við óljóst lagaumhverfi, starfsemi Íslenska dansflokksins færi áfram fram á</w:t>
                </w:r>
                <w:r w:rsidR="00FB4564" w:rsidRPr="00602C78">
                  <w:rPr>
                    <w:rFonts w:ascii="Times New Roman" w:hAnsi="Times New Roman" w:cs="Times New Roman"/>
                    <w:lang w:val="is-IS"/>
                  </w:rPr>
                  <w:t>n</w:t>
                </w:r>
                <w:r w:rsidR="00826F58" w:rsidRPr="00602C78">
                  <w:rPr>
                    <w:rFonts w:ascii="Times New Roman" w:hAnsi="Times New Roman" w:cs="Times New Roman"/>
                    <w:lang w:val="is-IS"/>
                  </w:rPr>
                  <w:t xml:space="preserve"> skýrrar lagastoðar og hlutverk forstöðumanna og ráða/stjórna yrði áfram óskýrt</w:t>
                </w:r>
                <w:r w:rsidR="002A382C" w:rsidRPr="00602C78">
                  <w:rPr>
                    <w:rFonts w:ascii="Times New Roman" w:hAnsi="Times New Roman" w:cs="Times New Roman"/>
                    <w:lang w:val="is-IS"/>
                  </w:rPr>
                  <w:t>. Auk þess sem kynningarmál sviðslista standa mjög höllum fæti.</w:t>
                </w:r>
              </w:p>
              <w:p w:rsidR="00FD2097" w:rsidRPr="00E34B42" w:rsidRDefault="004978E5" w:rsidP="00130317">
                <w:pPr>
                  <w:pStyle w:val="ListParagraph"/>
                  <w:numPr>
                    <w:ilvl w:val="0"/>
                    <w:numId w:val="5"/>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FD6BB8">
                  <w:rPr>
                    <w:rFonts w:ascii="Times New Roman" w:hAnsi="Times New Roman" w:cs="Times New Roman"/>
                    <w:b/>
                    <w:lang w:val="is-IS"/>
                  </w:rPr>
                  <w:t xml:space="preserve">: </w:t>
                </w:r>
                <w:r w:rsidR="00826F58" w:rsidRPr="00826F58">
                  <w:rPr>
                    <w:rFonts w:ascii="Times New Roman" w:hAnsi="Times New Roman" w:cs="Times New Roman"/>
                    <w:lang w:val="is-IS"/>
                  </w:rPr>
                  <w:t>Aðrar leiðir voru ekki taldar færar til að ná fram markmiðum lagasetningarinnar.</w:t>
                </w:r>
              </w:p>
              <w:p w:rsidR="00CA3381" w:rsidRPr="00E34B42" w:rsidRDefault="0047580A" w:rsidP="00130317">
                <w:pPr>
                  <w:pStyle w:val="ListParagraph"/>
                  <w:numPr>
                    <w:ilvl w:val="0"/>
                    <w:numId w:val="5"/>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FD6BB8">
                  <w:rPr>
                    <w:rFonts w:ascii="Times New Roman" w:hAnsi="Times New Roman" w:cs="Times New Roman"/>
                    <w:b/>
                    <w:lang w:val="is-IS"/>
                  </w:rPr>
                  <w:t xml:space="preserve">: </w:t>
                </w:r>
                <w:r w:rsidR="00FD6BB8" w:rsidRPr="00FD6BB8">
                  <w:rPr>
                    <w:rFonts w:ascii="Times New Roman" w:hAnsi="Times New Roman" w:cs="Times New Roman"/>
                    <w:lang w:val="is-IS"/>
                  </w:rPr>
                  <w:t xml:space="preserve">Mögulegt hefði verið að gera breytingu á gildandi leikslistarlögum, nr. 138/1998. Hér eru þó lagðar til umtalsverðar </w:t>
                </w:r>
                <w:r w:rsidR="00FD6BB8" w:rsidRPr="00FB4564">
                  <w:rPr>
                    <w:rFonts w:ascii="Times New Roman" w:hAnsi="Times New Roman" w:cs="Times New Roman"/>
                    <w:lang w:val="is-IS"/>
                  </w:rPr>
                  <w:t xml:space="preserve">breytingar </w:t>
                </w:r>
                <w:r w:rsidR="00FB4564" w:rsidRPr="00FB4564">
                  <w:rPr>
                    <w:rFonts w:ascii="Times New Roman" w:hAnsi="Times New Roman" w:cs="Times New Roman"/>
                    <w:lang w:val="is-IS"/>
                  </w:rPr>
                  <w:t>sem</w:t>
                </w:r>
                <w:r w:rsidR="00FB4564">
                  <w:rPr>
                    <w:rFonts w:ascii="Times New Roman" w:hAnsi="Times New Roman" w:cs="Times New Roman"/>
                    <w:b/>
                    <w:lang w:val="is-IS"/>
                  </w:rPr>
                  <w:t xml:space="preserve"> </w:t>
                </w:r>
                <w:r w:rsidR="00FD6BB8">
                  <w:rPr>
                    <w:rFonts w:ascii="Times New Roman" w:hAnsi="Times New Roman" w:cs="Times New Roman"/>
                    <w:lang w:val="is-IS"/>
                  </w:rPr>
                  <w:t>að mati mennta- og menningarmálar</w:t>
                </w:r>
                <w:r w:rsidR="00FB4564">
                  <w:rPr>
                    <w:rFonts w:ascii="Times New Roman" w:hAnsi="Times New Roman" w:cs="Times New Roman"/>
                    <w:lang w:val="is-IS"/>
                  </w:rPr>
                  <w:t xml:space="preserve">áðuneytis kalla </w:t>
                </w:r>
                <w:r w:rsidR="00FD6BB8">
                  <w:rPr>
                    <w:rFonts w:ascii="Times New Roman" w:hAnsi="Times New Roman" w:cs="Times New Roman"/>
                    <w:lang w:val="is-IS"/>
                  </w:rPr>
                  <w:t>á setningu nýrra laga.</w:t>
                </w:r>
              </w:p>
            </w:sdtContent>
          </w:sdt>
        </w:tc>
      </w:tr>
      <w:permEnd w:id="581533107"/>
      <w:tr w:rsidR="00E34B42" w:rsidRPr="00E34B42" w:rsidTr="007414CB">
        <w:tc>
          <w:tcPr>
            <w:tcW w:w="9288" w:type="dxa"/>
            <w:shd w:val="clear" w:color="auto" w:fill="92CDDC" w:themeFill="accent5" w:themeFillTint="99"/>
          </w:tcPr>
          <w:p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sdtContent>
              <w:permStart w:id="1407220045" w:edGrp="everyone" w:displacedByCustomXml="prev"/>
              <w:p w:rsidR="004F236E" w:rsidRPr="004F236E" w:rsidRDefault="000D6E33" w:rsidP="004F236E">
                <w:pPr>
                  <w:pStyle w:val="ListParagraph"/>
                  <w:numPr>
                    <w:ilvl w:val="0"/>
                    <w:numId w:val="16"/>
                  </w:numPr>
                  <w:spacing w:before="60" w:after="60"/>
                  <w:rPr>
                    <w:rFonts w:ascii="Times New Roman" w:hAnsi="Times New Roman" w:cs="Times New Roman"/>
                    <w:lang w:val="is-IS"/>
                  </w:rPr>
                </w:pPr>
                <w:r w:rsidRPr="00E34B42">
                  <w:rPr>
                    <w:rFonts w:ascii="Times New Roman" w:hAnsi="Times New Roman" w:cs="Times New Roman"/>
                    <w:b/>
                    <w:lang w:val="is-IS"/>
                  </w:rPr>
                  <w:t>Stutt lýsing á þeirri leið sem áformuð er og rökstuðningur fyrir henni</w:t>
                </w:r>
                <w:r w:rsidR="00A64779">
                  <w:rPr>
                    <w:rFonts w:ascii="Times New Roman" w:hAnsi="Times New Roman" w:cs="Times New Roman"/>
                    <w:b/>
                    <w:lang w:val="is-IS"/>
                  </w:rPr>
                  <w:t xml:space="preserve">: </w:t>
                </w:r>
                <w:r w:rsidR="004F236E" w:rsidRPr="004F236E">
                  <w:rPr>
                    <w:rFonts w:ascii="Times New Roman" w:hAnsi="Times New Roman" w:cs="Times New Roman"/>
                    <w:lang w:val="is-IS"/>
                  </w:rPr>
                  <w:t>Frumvarpið skiptist í fjóra kafla.</w:t>
                </w:r>
              </w:p>
              <w:p w:rsidR="004F236E" w:rsidRPr="004F236E" w:rsidRDefault="004F236E" w:rsidP="002E43DD">
                <w:pPr>
                  <w:pStyle w:val="ListParagraph"/>
                  <w:spacing w:before="60" w:after="60"/>
                  <w:jc w:val="both"/>
                  <w:rPr>
                    <w:rFonts w:ascii="Times New Roman" w:hAnsi="Times New Roman" w:cs="Times New Roman"/>
                    <w:lang w:val="is-IS"/>
                  </w:rPr>
                </w:pPr>
                <w:r w:rsidRPr="004F236E">
                  <w:rPr>
                    <w:rFonts w:ascii="Times New Roman" w:hAnsi="Times New Roman" w:cs="Times New Roman"/>
                    <w:lang w:val="is-IS"/>
                  </w:rPr>
                  <w:t xml:space="preserve">Í fyrsta kafla frumvarpsins er </w:t>
                </w:r>
                <w:r w:rsidR="008C7981">
                  <w:rPr>
                    <w:rFonts w:ascii="Times New Roman" w:hAnsi="Times New Roman" w:cs="Times New Roman"/>
                    <w:lang w:val="is-IS"/>
                  </w:rPr>
                  <w:t xml:space="preserve">kveðið </w:t>
                </w:r>
                <w:r w:rsidRPr="004F236E">
                  <w:rPr>
                    <w:rFonts w:ascii="Times New Roman" w:hAnsi="Times New Roman" w:cs="Times New Roman"/>
                    <w:lang w:val="is-IS"/>
                  </w:rPr>
                  <w:t xml:space="preserve">á um markmið frumvarpsins auk þess sem hugtakið sviðslistir er skilgreint. </w:t>
                </w:r>
                <w:r w:rsidR="00130317">
                  <w:rPr>
                    <w:rFonts w:ascii="Times New Roman" w:hAnsi="Times New Roman" w:cs="Times New Roman"/>
                    <w:lang w:val="is-IS"/>
                  </w:rPr>
                  <w:t>Með þessu er leitast við að marka gildissvið laganna sem ná til sviðslista í heild sinni og þannig verða til ein heildarlög fyrir sviðslistir.</w:t>
                </w:r>
              </w:p>
              <w:p w:rsidR="004F236E" w:rsidRPr="00130317" w:rsidRDefault="004F236E" w:rsidP="002E43DD">
                <w:pPr>
                  <w:pStyle w:val="ListParagraph"/>
                  <w:spacing w:before="60" w:after="60"/>
                  <w:jc w:val="both"/>
                  <w:rPr>
                    <w:rFonts w:ascii="Times New Roman" w:hAnsi="Times New Roman" w:cs="Times New Roman"/>
                    <w:lang w:val="is-IS"/>
                  </w:rPr>
                </w:pPr>
                <w:r w:rsidRPr="004F236E">
                  <w:rPr>
                    <w:rFonts w:ascii="Times New Roman" w:hAnsi="Times New Roman" w:cs="Times New Roman"/>
                    <w:lang w:val="is-IS"/>
                  </w:rPr>
                  <w:t xml:space="preserve">Í öðrum kafla frumvarpsins eru ákvæði um Þjóðleikhúsið. Nokkrar breytingar verða frá gildandi leiklistarlögum á ákvæðum sem fjalla um Þjóðleikhúsið. Í fyrsta lagi má nefna að megináhersla í starfsemi leikhússins </w:t>
                </w:r>
                <w:r w:rsidR="00130317">
                  <w:rPr>
                    <w:rFonts w:ascii="Times New Roman" w:hAnsi="Times New Roman" w:cs="Times New Roman"/>
                    <w:lang w:val="is-IS"/>
                  </w:rPr>
                  <w:t xml:space="preserve">verður </w:t>
                </w:r>
                <w:r w:rsidRPr="004F236E">
                  <w:rPr>
                    <w:rFonts w:ascii="Times New Roman" w:hAnsi="Times New Roman" w:cs="Times New Roman"/>
                    <w:lang w:val="is-IS"/>
                  </w:rPr>
                  <w:t>lögð á íslensk og erlend leikverk</w:t>
                </w:r>
                <w:r w:rsidR="002D4E70">
                  <w:rPr>
                    <w:rFonts w:ascii="Times New Roman" w:hAnsi="Times New Roman" w:cs="Times New Roman"/>
                    <w:lang w:val="is-IS"/>
                  </w:rPr>
                  <w:t xml:space="preserve"> ásamt því að stuðla að frumsköpun í íslenskum sviðslistum</w:t>
                </w:r>
                <w:r w:rsidRPr="004F236E">
                  <w:rPr>
                    <w:rFonts w:ascii="Times New Roman" w:hAnsi="Times New Roman" w:cs="Times New Roman"/>
                    <w:lang w:val="is-IS"/>
                  </w:rPr>
                  <w:t xml:space="preserve">. </w:t>
                </w:r>
                <w:r w:rsidR="00130317">
                  <w:rPr>
                    <w:rFonts w:ascii="Times New Roman" w:hAnsi="Times New Roman" w:cs="Times New Roman"/>
                    <w:lang w:val="is-IS"/>
                  </w:rPr>
                  <w:t>Þetta hlutverk er frábrugðið því sem núverandi lög kveða á um.</w:t>
                </w:r>
                <w:r w:rsidR="002A382C">
                  <w:rPr>
                    <w:rFonts w:ascii="Times New Roman" w:hAnsi="Times New Roman" w:cs="Times New Roman"/>
                    <w:lang w:val="is-IS"/>
                  </w:rPr>
                  <w:t xml:space="preserve"> </w:t>
                </w:r>
                <w:r w:rsidRPr="00130317">
                  <w:rPr>
                    <w:rFonts w:ascii="Times New Roman" w:hAnsi="Times New Roman" w:cs="Times New Roman"/>
                    <w:lang w:val="is-IS"/>
                  </w:rPr>
                  <w:t xml:space="preserve">Í öðru lagi eru gerðar breytingar á ákvæðum er lúta að skipun þjóðleikhússtjóra. Ríkari kröfur eru gerðar til menntunar hans auk þess sem mælt er fyrir um skipunartíma og mögulega endurskipun að fyrirmynd ákvæðis um safnstjóra Listasafns Íslands í myndlistarlögum, nr. 64/2012. Í þriðja lagi er ákvæði um Þjóðleikhúsráð breytt en lagt er til að Sviðslistasamband Íslands, sem eru heildarsamtök sviðslista á Íslandi, tilnefni tvo fulltrúa í þjóðleikhúsráð en í  núgildandi lögum tilnefna Félag íslenskra leikara og Félag leikstjóra á Íslandi hvorn sinn fulltrúa í ráðið. Hlutverk ráðsins er lagað að þeim lagaramma sem gildir um störf forstöðumanna og lögð áhersla á ráðgjafarhlutverk ráðsins. Því er fellt á brott að því sé ætlað að samþykkja starfs- og rekstraráætlanir. Í fjórða lagi er lagt til að 8. gr. gildandi laga verði felld </w:t>
                </w:r>
                <w:r w:rsidR="00130317">
                  <w:rPr>
                    <w:rFonts w:ascii="Times New Roman" w:hAnsi="Times New Roman" w:cs="Times New Roman"/>
                    <w:lang w:val="is-IS"/>
                  </w:rPr>
                  <w:t xml:space="preserve">á brott </w:t>
                </w:r>
                <w:r w:rsidRPr="00130317">
                  <w:rPr>
                    <w:rFonts w:ascii="Times New Roman" w:hAnsi="Times New Roman" w:cs="Times New Roman"/>
                    <w:lang w:val="is-IS"/>
                  </w:rPr>
                  <w:t xml:space="preserve">þar sem </w:t>
                </w:r>
                <w:r w:rsidRPr="00130317">
                  <w:rPr>
                    <w:rFonts w:ascii="Times New Roman" w:hAnsi="Times New Roman" w:cs="Times New Roman"/>
                    <w:lang w:val="is-IS"/>
                  </w:rPr>
                  <w:lastRenderedPageBreak/>
                  <w:t xml:space="preserve">stjórnun starfseminnar og skipulag, það er innra starfsskipulag, er á valdi þjóðleikhússtjóra samkvæmt erindisbréfi og ákvæðum laga um opinber fjármál. Í fimmta lagi er </w:t>
                </w:r>
                <w:r w:rsidR="00130317">
                  <w:rPr>
                    <w:rFonts w:ascii="Times New Roman" w:hAnsi="Times New Roman" w:cs="Times New Roman"/>
                    <w:lang w:val="is-IS"/>
                  </w:rPr>
                  <w:t xml:space="preserve">lag ttil að </w:t>
                </w:r>
                <w:r w:rsidRPr="00130317">
                  <w:rPr>
                    <w:rFonts w:ascii="Times New Roman" w:hAnsi="Times New Roman" w:cs="Times New Roman"/>
                    <w:lang w:val="is-IS"/>
                  </w:rPr>
                  <w:t xml:space="preserve">felld </w:t>
                </w:r>
                <w:r w:rsidR="00130317">
                  <w:rPr>
                    <w:rFonts w:ascii="Times New Roman" w:hAnsi="Times New Roman" w:cs="Times New Roman"/>
                    <w:lang w:val="is-IS"/>
                  </w:rPr>
                  <w:t xml:space="preserve">verði </w:t>
                </w:r>
                <w:r w:rsidRPr="00130317">
                  <w:rPr>
                    <w:rFonts w:ascii="Times New Roman" w:hAnsi="Times New Roman" w:cs="Times New Roman"/>
                    <w:lang w:val="is-IS"/>
                  </w:rPr>
                  <w:t>á brott 13. gr. núgildandi leiklistarlaga. Í sjötta og síðasta lagi eru gerðar breytingar á 12. gr. núgildandi laga til samræmis við sambærileg ákvæði laga um aðrar listgreinar.</w:t>
                </w:r>
              </w:p>
              <w:p w:rsidR="004F236E" w:rsidRPr="00602C78" w:rsidRDefault="004F236E" w:rsidP="002E43DD">
                <w:pPr>
                  <w:pStyle w:val="ListParagraph"/>
                  <w:spacing w:before="60" w:after="60"/>
                  <w:jc w:val="both"/>
                  <w:rPr>
                    <w:rFonts w:ascii="Times New Roman" w:hAnsi="Times New Roman" w:cs="Times New Roman"/>
                    <w:lang w:val="is-IS"/>
                  </w:rPr>
                </w:pPr>
                <w:r w:rsidRPr="004F236E">
                  <w:rPr>
                    <w:rFonts w:ascii="Times New Roman" w:hAnsi="Times New Roman" w:cs="Times New Roman"/>
                    <w:lang w:val="is-IS"/>
                  </w:rPr>
                  <w:t xml:space="preserve">Í þriðja kafla er fjallað um Íslenska dansflokkinn sem hefur starfað samkvæmt sérstökum reglum um starfsemi hans. Uppbygging kaflans er hliðstæð </w:t>
                </w:r>
                <w:r w:rsidRPr="00602C78">
                  <w:rPr>
                    <w:rFonts w:ascii="Times New Roman" w:hAnsi="Times New Roman" w:cs="Times New Roman"/>
                    <w:lang w:val="is-IS"/>
                  </w:rPr>
                  <w:t>kaflanum um Þjóðleikhúsið. Gert er ráð fyrir þriggja manna ráði og að Sviðslistasamband Íslands tilnefni fulltrúa með sömu rökum og varða þjóðleikhúsráð.</w:t>
                </w:r>
              </w:p>
              <w:p w:rsidR="00A64779" w:rsidRPr="00602C78" w:rsidRDefault="004F236E" w:rsidP="002E43DD">
                <w:pPr>
                  <w:pStyle w:val="ListParagraph"/>
                  <w:spacing w:before="60" w:after="60"/>
                  <w:jc w:val="both"/>
                  <w:rPr>
                    <w:rFonts w:ascii="Times New Roman" w:hAnsi="Times New Roman" w:cs="Times New Roman"/>
                    <w:lang w:val="is-IS"/>
                  </w:rPr>
                </w:pPr>
                <w:r w:rsidRPr="00602C78">
                  <w:rPr>
                    <w:rFonts w:ascii="Times New Roman" w:hAnsi="Times New Roman" w:cs="Times New Roman"/>
                    <w:lang w:val="is-IS"/>
                  </w:rPr>
                  <w:t xml:space="preserve">Lagt er til að þriðja og fjórða kafla núgildandi laga verði slegið saman í einn kafla sem verður fjórði kafli. Í kaflanum er fjallað um aðra sviðslistastarfsemi en þá sem fellur undir Þjóðleikhúsið og Íslenska dansflokkinn. Í þessum kafla eru einnig ákvæði um </w:t>
                </w:r>
                <w:r w:rsidR="002A382C" w:rsidRPr="00602C78">
                  <w:rPr>
                    <w:rFonts w:ascii="Times New Roman" w:hAnsi="Times New Roman" w:cs="Times New Roman"/>
                    <w:lang w:val="is-IS"/>
                  </w:rPr>
                  <w:t xml:space="preserve">kynningarmál, </w:t>
                </w:r>
                <w:r w:rsidRPr="00602C78">
                  <w:rPr>
                    <w:rFonts w:ascii="Times New Roman" w:hAnsi="Times New Roman" w:cs="Times New Roman"/>
                    <w:lang w:val="is-IS"/>
                  </w:rPr>
                  <w:t>sviðslistaráð og sviðslistasjóð. Samkvæmt gildandi leiklistarlögum veitir Alþingi árlega fé á fjárlögum til stuðnings starfsemi atvinnuleikhópa. Verði frumvarp</w:t>
                </w:r>
                <w:r w:rsidR="00130317" w:rsidRPr="00602C78">
                  <w:rPr>
                    <w:rFonts w:ascii="Times New Roman" w:hAnsi="Times New Roman" w:cs="Times New Roman"/>
                    <w:lang w:val="is-IS"/>
                  </w:rPr>
                  <w:t xml:space="preserve">ið </w:t>
                </w:r>
                <w:r w:rsidRPr="00602C78">
                  <w:rPr>
                    <w:rFonts w:ascii="Times New Roman" w:hAnsi="Times New Roman" w:cs="Times New Roman"/>
                    <w:lang w:val="is-IS"/>
                  </w:rPr>
                  <w:t>að lögum mun sviðslistaráð úthluta úr sviðslistasjóði. Lagt er til að sviðlistasjóður skiptist í tvær deildir, deild atvinnuhópa og deild áhugamannahópa. Hlutverk sviðlistasjóðs verður samkvæmt frumvarpinu að veita fjárhagslegan stuðning til verkefna á sviði sviðslista og til að efla íslenskar sviðslistir og koma þeim á framfæri hér á landi og erlendis. Þá er í kaflanum kveðið á um sviðlistaráð, sem mun taka við af leiklistarráði.</w:t>
                </w:r>
                <w:r w:rsidR="002A382C" w:rsidRPr="00602C78">
                  <w:rPr>
                    <w:rFonts w:ascii="Times New Roman" w:hAnsi="Times New Roman" w:cs="Times New Roman"/>
                    <w:lang w:val="is-IS"/>
                  </w:rPr>
                  <w:t xml:space="preserve"> </w:t>
                </w:r>
                <w:bookmarkStart w:id="0" w:name="_GoBack"/>
                <w:r w:rsidR="002A382C" w:rsidRPr="002E43DD">
                  <w:rPr>
                    <w:rFonts w:ascii="Times New Roman" w:hAnsi="Times New Roman" w:cs="Times New Roman"/>
                    <w:lang w:val="is-IS"/>
                  </w:rPr>
                  <w:t>Einnig er l</w:t>
                </w:r>
                <w:r w:rsidR="002E43DD" w:rsidRPr="002E43DD">
                  <w:rPr>
                    <w:rFonts w:ascii="Times New Roman" w:hAnsi="Times New Roman" w:cs="Times New Roman"/>
                    <w:lang w:val="is-IS"/>
                  </w:rPr>
                  <w:t xml:space="preserve">ögð </w:t>
                </w:r>
                <w:r w:rsidR="002A382C" w:rsidRPr="002E43DD">
                  <w:rPr>
                    <w:rFonts w:ascii="Times New Roman" w:hAnsi="Times New Roman" w:cs="Times New Roman"/>
                    <w:lang w:val="is-IS"/>
                  </w:rPr>
                  <w:t xml:space="preserve">til </w:t>
                </w:r>
                <w:r w:rsidR="002E43DD" w:rsidRPr="002E43DD">
                  <w:rPr>
                    <w:rFonts w:ascii="Times New Roman" w:hAnsi="Times New Roman" w:cs="Times New Roman"/>
                    <w:lang w:val="is-IS"/>
                  </w:rPr>
                  <w:t>heimild handa ráðherra</w:t>
                </w:r>
                <w:r w:rsidR="002A382C" w:rsidRPr="002E43DD">
                  <w:rPr>
                    <w:rFonts w:ascii="Times New Roman" w:hAnsi="Times New Roman" w:cs="Times New Roman"/>
                    <w:lang w:val="is-IS"/>
                  </w:rPr>
                  <w:t xml:space="preserve"> til</w:t>
                </w:r>
                <w:r w:rsidR="002E43DD" w:rsidRPr="002E43DD">
                  <w:rPr>
                    <w:rFonts w:ascii="Times New Roman" w:hAnsi="Times New Roman" w:cs="Times New Roman"/>
                    <w:lang w:val="is-IS"/>
                  </w:rPr>
                  <w:t xml:space="preserve"> að fela þar til</w:t>
                </w:r>
                <w:r w:rsidR="002A382C" w:rsidRPr="002E43DD">
                  <w:rPr>
                    <w:rFonts w:ascii="Times New Roman" w:hAnsi="Times New Roman" w:cs="Times New Roman"/>
                    <w:lang w:val="is-IS"/>
                  </w:rPr>
                  <w:t xml:space="preserve"> bærum aðila að kynna íslenskar sviðslistir</w:t>
                </w:r>
                <w:r w:rsidR="002E43DD" w:rsidRPr="002E43DD">
                  <w:rPr>
                    <w:rFonts w:ascii="Times New Roman" w:hAnsi="Times New Roman" w:cs="Times New Roman"/>
                    <w:lang w:val="is-IS"/>
                  </w:rPr>
                  <w:t xml:space="preserve"> en ákvæðið </w:t>
                </w:r>
                <w:r w:rsidR="002E43DD" w:rsidRPr="002E43DD">
                  <w:rPr>
                    <w:rFonts w:ascii="Times New Roman" w:hAnsi="Times New Roman" w:cs="Times New Roman"/>
                    <w:lang w:val="is-IS"/>
                  </w:rPr>
                  <w:t>kemur ekki til framkvæmda fyrr en fjármagn hefur verið tryggt</w:t>
                </w:r>
                <w:r w:rsidR="002E43DD" w:rsidRPr="002E43DD">
                  <w:rPr>
                    <w:rFonts w:ascii="Times New Roman" w:hAnsi="Times New Roman" w:cs="Times New Roman"/>
                    <w:lang w:val="is-IS"/>
                  </w:rPr>
                  <w:t>.</w:t>
                </w:r>
                <w:r w:rsidR="002E43DD" w:rsidRPr="002E43DD">
                  <w:rPr>
                    <w:rFonts w:ascii="Calibri" w:hAnsi="Calibri" w:cs="Calibri"/>
                    <w:i/>
                    <w:iCs/>
                  </w:rPr>
                  <w:t xml:space="preserve"> </w:t>
                </w:r>
                <w:bookmarkEnd w:id="0"/>
              </w:p>
              <w:p w:rsidR="000D6E33" w:rsidRPr="00130317" w:rsidRDefault="00A64779" w:rsidP="002E43DD">
                <w:pPr>
                  <w:pStyle w:val="ListParagraph"/>
                  <w:spacing w:before="60" w:after="60"/>
                  <w:ind w:left="714"/>
                  <w:jc w:val="both"/>
                  <w:rPr>
                    <w:rFonts w:ascii="Times New Roman" w:hAnsi="Times New Roman" w:cs="Times New Roman"/>
                    <w:lang w:val="is-IS"/>
                  </w:rPr>
                </w:pPr>
                <w:r w:rsidRPr="00602C78">
                  <w:rPr>
                    <w:rFonts w:ascii="Times New Roman" w:hAnsi="Times New Roman" w:cs="Times New Roman"/>
                    <w:lang w:val="is-IS"/>
                  </w:rPr>
                  <w:t xml:space="preserve">Með framangreindum breytingum er stefnt að því að sams konar rammalöggjöf gildi um sviðslistir eins og önnur listasvið, það er að ákvæði séu annars </w:t>
                </w:r>
                <w:r w:rsidRPr="00A64779">
                  <w:rPr>
                    <w:rFonts w:ascii="Times New Roman" w:hAnsi="Times New Roman" w:cs="Times New Roman"/>
                    <w:lang w:val="is-IS"/>
                  </w:rPr>
                  <w:t>vegar um þær ríkisstofnanir sem starfa á viðkomandi sviði og hins vegar séu ákvæði um sjóð og ráð sem vinni að framgangi sviðsins utan veggja stofnananna.</w:t>
                </w:r>
              </w:p>
              <w:p w:rsidR="000D6E33" w:rsidRPr="00E34B42"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A64779">
                  <w:rPr>
                    <w:rFonts w:ascii="Times New Roman" w:hAnsi="Times New Roman" w:cs="Times New Roman"/>
                    <w:b/>
                    <w:lang w:val="is-IS"/>
                  </w:rPr>
                  <w:t xml:space="preserve">: </w:t>
                </w:r>
                <w:r w:rsidR="00A64779" w:rsidRPr="00A64779">
                  <w:rPr>
                    <w:rFonts w:ascii="Times New Roman" w:hAnsi="Times New Roman" w:cs="Times New Roman"/>
                    <w:lang w:val="is-IS"/>
                  </w:rPr>
                  <w:t>Leiklistarlög nr. 138/1998 verða felld á brott.</w:t>
                </w:r>
                <w:r w:rsidR="00A64779">
                  <w:rPr>
                    <w:rFonts w:ascii="Times New Roman" w:hAnsi="Times New Roman" w:cs="Times New Roman"/>
                    <w:lang w:val="is-IS"/>
                  </w:rPr>
                  <w:t xml:space="preserve"> Fjallað verður um starfsemi Íslenska dansflokksins í lögum í stað reglugerðar nú sem verður þá felld á brott eða sett í nýrri mynd.</w:t>
                </w:r>
                <w:r w:rsidR="00BA4BB1" w:rsidRPr="00E34B42">
                  <w:rPr>
                    <w:rFonts w:ascii="Times New Roman" w:hAnsi="Times New Roman" w:cs="Times New Roman"/>
                    <w:b/>
                    <w:lang w:val="is-IS"/>
                  </w:rPr>
                  <w:t xml:space="preserve"> </w:t>
                </w:r>
              </w:p>
              <w:permEnd w:id="1407220045"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sdtContent>
              <w:permStart w:id="1777352396" w:edGrp="everyone" w:displacedByCustomXml="prev"/>
              <w:p w:rsidR="009941D2" w:rsidRPr="00A64779" w:rsidRDefault="002B70B7" w:rsidP="00BA5089">
                <w:pPr>
                  <w:pStyle w:val="ListParagraph"/>
                  <w:numPr>
                    <w:ilvl w:val="0"/>
                    <w:numId w:val="12"/>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A64779" w:rsidRPr="00A64779">
                  <w:rPr>
                    <w:rFonts w:ascii="Times New Roman" w:hAnsi="Times New Roman" w:cs="Times New Roman"/>
                    <w:lang w:val="is-IS"/>
                  </w:rPr>
                  <w:t>Nei.</w:t>
                </w:r>
              </w:p>
              <w:p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r w:rsidR="00A64779" w:rsidRPr="00A64779">
                  <w:rPr>
                    <w:rFonts w:ascii="Times New Roman" w:hAnsi="Times New Roman" w:cs="Times New Roman"/>
                    <w:lang w:val="is-IS"/>
                  </w:rPr>
                  <w:t>Nei.</w:t>
                </w:r>
              </w:p>
              <w:p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A64779" w:rsidRPr="00A64779">
                  <w:rPr>
                    <w:rFonts w:ascii="Times New Roman" w:hAnsi="Times New Roman" w:cs="Times New Roman"/>
                    <w:lang w:val="is-IS"/>
                  </w:rPr>
                  <w:t>Nei.</w:t>
                </w:r>
                <w:r w:rsidR="00BA4BB1" w:rsidRPr="00E34B42">
                  <w:rPr>
                    <w:rFonts w:ascii="Times New Roman" w:hAnsi="Times New Roman" w:cs="Times New Roman"/>
                    <w:b/>
                    <w:lang w:val="is-IS"/>
                  </w:rPr>
                  <w:t xml:space="preserve"> </w:t>
                </w:r>
              </w:p>
              <w:permEnd w:id="1777352396"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sdtContent>
              <w:permStart w:id="1840927985" w:edGrp="everyone" w:displacedByCustomXml="prev"/>
              <w:p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6221A4" w:rsidRPr="006221A4">
                  <w:rPr>
                    <w:rFonts w:ascii="Times New Roman" w:hAnsi="Times New Roman" w:cs="Times New Roman"/>
                    <w:lang w:val="is-IS"/>
                  </w:rPr>
                  <w:t xml:space="preserve">Bandalag </w:t>
                </w:r>
                <w:r w:rsidR="00E60E52">
                  <w:rPr>
                    <w:rFonts w:ascii="Times New Roman" w:hAnsi="Times New Roman" w:cs="Times New Roman"/>
                    <w:lang w:val="is-IS"/>
                  </w:rPr>
                  <w:t>íslenskra listamanna, S</w:t>
                </w:r>
                <w:r w:rsidR="006221A4" w:rsidRPr="006221A4">
                  <w:rPr>
                    <w:rFonts w:ascii="Times New Roman" w:hAnsi="Times New Roman" w:cs="Times New Roman"/>
                    <w:lang w:val="is-IS"/>
                  </w:rPr>
                  <w:t xml:space="preserve">viðslistasamband Íslands, </w:t>
                </w:r>
                <w:r w:rsidR="006221A4" w:rsidRPr="00A64779">
                  <w:rPr>
                    <w:rFonts w:ascii="Times New Roman" w:hAnsi="Times New Roman" w:cs="Times New Roman"/>
                    <w:lang w:val="is-IS"/>
                  </w:rPr>
                  <w:t xml:space="preserve">Félag íslenskra leikara, Félag íslenskra listdansara, Félag leikmynda- og búningahöfunda, Félag leikstjóra á Íslandi, Félag leikskálda og handritshöfunda, </w:t>
                </w:r>
                <w:r w:rsidR="006221A4">
                  <w:rPr>
                    <w:rFonts w:ascii="Times New Roman" w:hAnsi="Times New Roman" w:cs="Times New Roman"/>
                    <w:lang w:val="is-IS"/>
                  </w:rPr>
                  <w:t>Félag tónskálda og textahöfunda</w:t>
                </w:r>
                <w:r w:rsidR="001665BE">
                  <w:rPr>
                    <w:rFonts w:ascii="Times New Roman" w:hAnsi="Times New Roman" w:cs="Times New Roman"/>
                    <w:lang w:val="is-IS"/>
                  </w:rPr>
                  <w:t xml:space="preserve"> </w:t>
                </w:r>
                <w:r w:rsidR="006221A4">
                  <w:rPr>
                    <w:rFonts w:ascii="Times New Roman" w:hAnsi="Times New Roman" w:cs="Times New Roman"/>
                    <w:lang w:val="is-IS"/>
                  </w:rPr>
                  <w:t>o.fl.</w:t>
                </w:r>
              </w:p>
              <w:p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C64BE8" w:rsidRPr="00EC558F">
                  <w:rPr>
                    <w:rFonts w:ascii="Times New Roman" w:hAnsi="Times New Roman" w:cs="Times New Roman"/>
                    <w:lang w:val="is-IS"/>
                  </w:rPr>
                  <w:t>Ekki ljóst.</w:t>
                </w:r>
              </w:p>
              <w:p w:rsidR="004F236E" w:rsidRPr="005E4631" w:rsidRDefault="002B70B7" w:rsidP="004F236E">
                <w:pPr>
                  <w:pStyle w:val="ListParagraph"/>
                  <w:spacing w:before="60" w:after="60"/>
                  <w:rPr>
                    <w:rFonts w:ascii="Times New Roman" w:hAnsi="Times New Roman" w:cs="Times New Roman"/>
                    <w:lang w:val="is-IS"/>
                  </w:rPr>
                </w:pPr>
                <w:r w:rsidRPr="00E34B42">
                  <w:rPr>
                    <w:rFonts w:ascii="Times New Roman" w:hAnsi="Times New Roman" w:cs="Times New Roman"/>
                    <w:b/>
                    <w:lang w:val="is-IS"/>
                  </w:rPr>
                  <w:t>Samráð sem þegar hefur farið fram</w:t>
                </w:r>
                <w:r w:rsidR="00C64BE8">
                  <w:rPr>
                    <w:rFonts w:ascii="Times New Roman" w:hAnsi="Times New Roman" w:cs="Times New Roman"/>
                    <w:b/>
                    <w:lang w:val="is-IS"/>
                  </w:rPr>
                  <w:t>:</w:t>
                </w:r>
                <w:r w:rsidR="004F236E">
                  <w:t xml:space="preserve"> </w:t>
                </w:r>
                <w:r w:rsidR="004F236E" w:rsidRPr="004F236E">
                  <w:rPr>
                    <w:rFonts w:ascii="Times New Roman" w:hAnsi="Times New Roman" w:cs="Times New Roman"/>
                    <w:lang w:val="is-IS"/>
                  </w:rPr>
                  <w:t>Við fyrstu gerð frumvarpsins var haft samráð við þær tvær stofnanir sem málið varðar svo og stjórn Leiklistarsambands Íslands. Fulltrúar þeirra voru boðaðir á fund í ráðuneytinu þar sem þeir fengu afhent drög að frumvarpi og gefinn frestur til að senda skriflegar athugasemdir. Þá var frumvarpið haft til almennrar kynningar á vef ráðuneytisins haustið 2011 þar sem kostur gafst á að senda inn athugasemdir eða ábendingar um efni þess. Ýmsir aðilar gerðu athugasemdir</w:t>
                </w:r>
                <w:r w:rsidR="005E4631">
                  <w:rPr>
                    <w:rFonts w:ascii="Times New Roman" w:hAnsi="Times New Roman" w:cs="Times New Roman"/>
                    <w:lang w:val="is-IS"/>
                  </w:rPr>
                  <w:t>.</w:t>
                </w:r>
                <w:r w:rsidR="004F236E" w:rsidRPr="004F236E">
                  <w:rPr>
                    <w:rFonts w:ascii="Times New Roman" w:hAnsi="Times New Roman" w:cs="Times New Roman"/>
                    <w:lang w:val="is-IS"/>
                  </w:rPr>
                  <w:t xml:space="preserve"> </w:t>
                </w:r>
                <w:r w:rsidR="005E4631">
                  <w:rPr>
                    <w:rFonts w:ascii="Times New Roman" w:hAnsi="Times New Roman" w:cs="Times New Roman"/>
                    <w:lang w:val="is-IS"/>
                  </w:rPr>
                  <w:t xml:space="preserve">Haldin hefur verið  kynningarfundur með </w:t>
                </w:r>
                <w:r w:rsidR="004F236E" w:rsidRPr="005E4631">
                  <w:rPr>
                    <w:rFonts w:ascii="Times New Roman" w:hAnsi="Times New Roman" w:cs="Times New Roman"/>
                    <w:lang w:val="is-IS"/>
                  </w:rPr>
                  <w:t>þjóðleikhússtjóra, óperustjóra og fulltrúum frá BÍL og Sviðslistasamband Íslands</w:t>
                </w:r>
                <w:r w:rsidR="005E4631">
                  <w:rPr>
                    <w:rFonts w:ascii="Times New Roman" w:hAnsi="Times New Roman" w:cs="Times New Roman"/>
                    <w:lang w:val="is-IS"/>
                  </w:rPr>
                  <w:t>.</w:t>
                </w:r>
              </w:p>
              <w:p w:rsidR="009941D2" w:rsidRPr="004F236E" w:rsidRDefault="004F236E" w:rsidP="004F236E">
                <w:pPr>
                  <w:pStyle w:val="ListParagraph"/>
                  <w:spacing w:before="60" w:after="60"/>
                  <w:rPr>
                    <w:rFonts w:ascii="Times New Roman" w:hAnsi="Times New Roman" w:cs="Times New Roman"/>
                    <w:lang w:val="is-IS"/>
                  </w:rPr>
                </w:pPr>
                <w:r w:rsidRPr="004F236E">
                  <w:rPr>
                    <w:rFonts w:ascii="Times New Roman" w:hAnsi="Times New Roman" w:cs="Times New Roman"/>
                    <w:lang w:val="is-IS"/>
                  </w:rPr>
                  <w:t>Haft var samráð við fjármála- og efnahagsráðuneyti um kostnaðargreiningu á frumvarpinu og hvað varðar starfsmannamál.</w:t>
                </w:r>
                <w:r>
                  <w:rPr>
                    <w:rFonts w:ascii="Times New Roman" w:hAnsi="Times New Roman" w:cs="Times New Roman"/>
                    <w:lang w:val="is-IS"/>
                  </w:rPr>
                  <w:t xml:space="preserve"> </w:t>
                </w:r>
              </w:p>
              <w:p w:rsidR="00CA3381" w:rsidRPr="00E34B42" w:rsidRDefault="002B70B7" w:rsidP="00C64BE8">
                <w:pPr>
                  <w:pStyle w:val="ListParagraph"/>
                  <w:numPr>
                    <w:ilvl w:val="0"/>
                    <w:numId w:val="23"/>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C64BE8">
                  <w:rPr>
                    <w:rFonts w:ascii="Times New Roman" w:hAnsi="Times New Roman" w:cs="Times New Roman"/>
                    <w:b/>
                    <w:lang w:val="is-IS"/>
                  </w:rPr>
                  <w:t xml:space="preserve">: </w:t>
                </w:r>
                <w:r w:rsidR="00C64BE8" w:rsidRPr="00C64BE8">
                  <w:rPr>
                    <w:rFonts w:ascii="Times New Roman" w:hAnsi="Times New Roman" w:cs="Times New Roman"/>
                    <w:lang w:val="is-IS"/>
                  </w:rPr>
                  <w:t>Fyrirhugað er að setja þessi áform í samráð á vefsíðu stjórnarráðsins auk þess sem frumvarpið af lögunum verður sett í samráð þegar að því kemur. Þá er fyrirhugað að hafa samráð með helstu hagsmunaaðilum.</w:t>
                </w:r>
                <w:r w:rsidR="00BA4BB1" w:rsidRPr="00E34B42">
                  <w:rPr>
                    <w:rFonts w:ascii="Times New Roman" w:hAnsi="Times New Roman" w:cs="Times New Roman"/>
                    <w:b/>
                    <w:lang w:val="is-IS"/>
                  </w:rPr>
                  <w:t xml:space="preserve"> </w:t>
                </w:r>
              </w:p>
              <w:permEnd w:id="1840927985"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1431843991"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F93B5C" w:rsidRPr="00F17226" w:rsidRDefault="003821A7" w:rsidP="00F17226">
                <w:pPr>
                  <w:pStyle w:val="ListParagraph"/>
                  <w:numPr>
                    <w:ilvl w:val="0"/>
                    <w:numId w:val="2"/>
                  </w:numPr>
                  <w:spacing w:before="60" w:after="60"/>
                  <w:rPr>
                    <w:rFonts w:ascii="Times New Roman" w:hAnsi="Times New Roman" w:cs="Times New Roman"/>
                    <w:lang w:val="is-IS"/>
                  </w:rPr>
                </w:pPr>
                <w:r>
                  <w:rPr>
                    <w:rFonts w:ascii="Times New Roman" w:hAnsi="Times New Roman" w:cs="Times New Roman"/>
                    <w:b/>
                    <w:lang w:val="is-IS"/>
                  </w:rPr>
                  <w:t>Niðurstaða frummats á áhrifum, sbr. fylgiskjal</w:t>
                </w:r>
                <w:r w:rsidR="00F17226">
                  <w:rPr>
                    <w:rFonts w:ascii="Times New Roman" w:hAnsi="Times New Roman" w:cs="Times New Roman"/>
                    <w:b/>
                    <w:lang w:val="is-IS"/>
                  </w:rPr>
                  <w:t xml:space="preserve">: </w:t>
                </w:r>
                <w:r w:rsidR="00F17226" w:rsidRPr="00F17226">
                  <w:rPr>
                    <w:rFonts w:ascii="Times New Roman" w:hAnsi="Times New Roman" w:cs="Times New Roman"/>
                    <w:lang w:val="is-IS"/>
                  </w:rPr>
                  <w:t xml:space="preserve">Telja má að </w:t>
                </w:r>
                <w:r w:rsidR="00C53D5D">
                  <w:rPr>
                    <w:rFonts w:ascii="Times New Roman" w:hAnsi="Times New Roman" w:cs="Times New Roman"/>
                    <w:lang w:val="is-IS"/>
                  </w:rPr>
                  <w:t>ef frumvarpið verði samþykkt</w:t>
                </w:r>
                <w:r w:rsidR="00F17226" w:rsidRPr="00F17226">
                  <w:rPr>
                    <w:rFonts w:ascii="Times New Roman" w:hAnsi="Times New Roman" w:cs="Times New Roman"/>
                    <w:lang w:val="is-IS"/>
                  </w:rPr>
                  <w:t xml:space="preserve"> muni það skapa heildstæðari og skýrari lagagrundvöll fyrir sviðslistir og styrkja starfsemi sviðslista með stofnun sviðslistasjóðs. Umsýsla sjóðsins mun alfarið vera utan ráðuneytisins og ákvarðanir um styrkveitingar endanlegar á stjórnsýslusviði. Þær munu því ekki sæta kæru til ráðherra. Ráðuneytinu ætti að gefast betra tóm til að sinna eftirlitshlutverki sínu. Jafnframt mun það styrkja starfsemi sviðslistahópa og skapa grundvöll fyrir stofnun kynningarmiðstöðvar sviðslista til að standa að kynningu á sviðslistum innanlands sem utan sem og efla samstarf íslenskra sviðslistaman</w:t>
                </w:r>
                <w:r w:rsidR="004E20ED">
                  <w:rPr>
                    <w:rFonts w:ascii="Times New Roman" w:hAnsi="Times New Roman" w:cs="Times New Roman"/>
                    <w:lang w:val="is-IS"/>
                  </w:rPr>
                  <w:t xml:space="preserve">na </w:t>
                </w:r>
                <w:r w:rsidR="00F17226" w:rsidRPr="00F17226">
                  <w:rPr>
                    <w:rFonts w:ascii="Times New Roman" w:hAnsi="Times New Roman" w:cs="Times New Roman"/>
                    <w:lang w:val="is-IS"/>
                  </w:rPr>
                  <w:t>og stofnana.</w:t>
                </w:r>
              </w:p>
            </w:sdtContent>
          </w:sdt>
        </w:tc>
      </w:tr>
      <w:permEnd w:id="1431843991"/>
      <w:tr w:rsidR="00E34B42" w:rsidRPr="00E34B42" w:rsidTr="007414CB">
        <w:tc>
          <w:tcPr>
            <w:tcW w:w="9288" w:type="dxa"/>
            <w:shd w:val="clear" w:color="auto" w:fill="92CDDC" w:themeFill="accent5" w:themeFillTint="99"/>
          </w:tcPr>
          <w:p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585577632" w:edGrp="everyone" w:colFirst="0" w:colLast="0" w:displacedByCustomXml="next"/>
          <w:sdt>
            <w:sdtPr>
              <w:rPr>
                <w:rFonts w:ascii="Times New Roman" w:hAnsi="Times New Roman" w:cs="Times New Roman"/>
                <w:b/>
                <w:lang w:val="is-IS"/>
              </w:rPr>
              <w:id w:val="-954320449"/>
            </w:sdtPr>
            <w:sdtEndPr/>
            <w:sdtContent>
              <w:p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EC558F" w:rsidRPr="00EC558F">
                  <w:rPr>
                    <w:rFonts w:ascii="Times New Roman" w:hAnsi="Times New Roman" w:cs="Times New Roman"/>
                    <w:lang w:val="is-IS"/>
                  </w:rPr>
                  <w:t>Já.</w:t>
                </w:r>
              </w:p>
              <w:p w:rsidR="009941D2" w:rsidRPr="00E34B4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EC558F">
                  <w:rPr>
                    <w:rFonts w:ascii="Times New Roman" w:hAnsi="Times New Roman" w:cs="Times New Roman"/>
                    <w:b/>
                    <w:lang w:val="is-IS"/>
                  </w:rPr>
                  <w:t xml:space="preserve"> </w:t>
                </w:r>
                <w:r w:rsidR="00EC558F">
                  <w:rPr>
                    <w:rFonts w:ascii="Times New Roman" w:hAnsi="Times New Roman" w:cs="Times New Roman"/>
                    <w:lang w:val="is-IS"/>
                  </w:rPr>
                  <w:t>Verði frumvarpið að lögum er gert ráð fyrir að þau taki ekki gildi fyrr en einhverjum m</w:t>
                </w:r>
                <w:r w:rsidR="00CC2F8A">
                  <w:rPr>
                    <w:rFonts w:ascii="Times New Roman" w:hAnsi="Times New Roman" w:cs="Times New Roman"/>
                    <w:lang w:val="is-IS"/>
                  </w:rPr>
                  <w:t>ánuðum eftir samþykkt</w:t>
                </w:r>
                <w:r w:rsidR="00EC558F">
                  <w:rPr>
                    <w:rFonts w:ascii="Times New Roman" w:hAnsi="Times New Roman" w:cs="Times New Roman"/>
                    <w:lang w:val="is-IS"/>
                  </w:rPr>
                  <w:t xml:space="preserve"> þeirra. Þannig gefst rúm til að undirbúa gildistöku þeirra, svo sem með því að óska eftir tilnefningum og skipa í þjóðleikhúsráð, </w:t>
                </w:r>
                <w:r w:rsidR="00CA09F5">
                  <w:rPr>
                    <w:rFonts w:ascii="Times New Roman" w:hAnsi="Times New Roman" w:cs="Times New Roman"/>
                    <w:lang w:val="is-IS"/>
                  </w:rPr>
                  <w:t>stjórn</w:t>
                </w:r>
                <w:r w:rsidR="00EC558F">
                  <w:rPr>
                    <w:rFonts w:ascii="Times New Roman" w:hAnsi="Times New Roman" w:cs="Times New Roman"/>
                    <w:lang w:val="is-IS"/>
                  </w:rPr>
                  <w:t xml:space="preserve"> Íslenska dansflokksins og sviðslistaráð. Þá gefst jafnframt tími til að kynna fyrir forstöðumönnum og ráðum nýtt og skýrar hlutverk samkvæmt lögunum.  </w:t>
                </w:r>
              </w:p>
              <w:p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rsidR="00645781" w:rsidRPr="00E34B42"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0F0047">
                  <w:rPr>
                    <w:rFonts w:ascii="Times New Roman" w:hAnsi="Times New Roman" w:cs="Times New Roman"/>
                    <w:b/>
                    <w:lang w:val="is-IS"/>
                  </w:rPr>
                  <w:t xml:space="preserve">: </w:t>
                </w:r>
              </w:p>
              <w:p w:rsidR="009941D2" w:rsidRPr="00E34B4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sdtContent>
          </w:sdt>
        </w:tc>
      </w:tr>
      <w:permEnd w:id="585577632"/>
      <w:tr w:rsidR="00E34B42" w:rsidRPr="00E34B42" w:rsidTr="00802A5F">
        <w:trPr>
          <w:trHeight w:val="312"/>
        </w:trPr>
        <w:tc>
          <w:tcPr>
            <w:tcW w:w="9288" w:type="dxa"/>
            <w:shd w:val="clear" w:color="auto" w:fill="92CDDC" w:themeFill="accent5" w:themeFillTint="99"/>
          </w:tcPr>
          <w:p w:rsidR="00E34B42" w:rsidRPr="00E34B42" w:rsidRDefault="00E34B42" w:rsidP="00802A5F">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20661949" w:edGrp="everyone" w:colFirst="0" w:colLast="0"/>
      <w:tr w:rsidR="00E34B42" w:rsidRPr="00E34B42" w:rsidTr="00802A5F">
        <w:trPr>
          <w:trHeight w:val="300"/>
        </w:trPr>
        <w:tc>
          <w:tcPr>
            <w:tcW w:w="9288" w:type="dxa"/>
          </w:tcPr>
          <w:p w:rsidR="00E34B42" w:rsidRPr="00E34B42" w:rsidRDefault="002E43DD" w:rsidP="00802A5F">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20661949"/>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736719900" w:edGrp="everyone" w:colFirst="0" w:colLast="0" w:displacedByCustomXml="next"/>
          <w:sdt>
            <w:sdtPr>
              <w:rPr>
                <w:lang w:val="is-IS"/>
              </w:rPr>
              <w:id w:val="1543943641"/>
            </w:sdtPr>
            <w:sdtEndPr/>
            <w:sdtContent>
              <w:p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r w:rsidR="002975B4">
                  <w:rPr>
                    <w:rFonts w:ascii="Times New Roman" w:hAnsi="Times New Roman" w:cs="Times New Roman"/>
                    <w:b/>
                    <w:lang w:val="is-IS"/>
                  </w:rPr>
                  <w:t xml:space="preserve"> </w:t>
                </w:r>
                <w:r w:rsidR="001665BE">
                  <w:rPr>
                    <w:rFonts w:ascii="Times New Roman" w:hAnsi="Times New Roman" w:cs="Times New Roman"/>
                    <w:lang w:val="is-IS"/>
                  </w:rPr>
                  <w:t>Já</w:t>
                </w:r>
              </w:p>
              <w:p w:rsidR="00000C39" w:rsidRPr="00E34B42" w:rsidRDefault="00E34B42" w:rsidP="005E4908">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r w:rsidR="005E4908">
                  <w:rPr>
                    <w:rFonts w:ascii="Times New Roman" w:hAnsi="Times New Roman" w:cs="Times New Roman"/>
                    <w:b/>
                    <w:lang w:val="is-IS"/>
                  </w:rPr>
                  <w:t xml:space="preserve">: </w:t>
                </w:r>
                <w:r w:rsidR="005E4908">
                  <w:rPr>
                    <w:rFonts w:ascii="Times New Roman" w:hAnsi="Times New Roman" w:cs="Times New Roman"/>
                    <w:lang w:val="is-IS"/>
                  </w:rPr>
                  <w:t>Drög að frumvarpi til laga um sviðslistir.</w:t>
                </w:r>
              </w:p>
            </w:sdtContent>
          </w:sdt>
        </w:tc>
      </w:tr>
      <w:permEnd w:id="736719900"/>
    </w:tbl>
    <w:p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1D" w:rsidRDefault="00C3451D" w:rsidP="007478E0">
      <w:pPr>
        <w:spacing w:after="0" w:line="240" w:lineRule="auto"/>
      </w:pPr>
      <w:r>
        <w:separator/>
      </w:r>
    </w:p>
  </w:endnote>
  <w:endnote w:type="continuationSeparator" w:id="0">
    <w:p w:rsidR="00C3451D" w:rsidRDefault="00C3451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994C91" w:rsidRDefault="00994C91" w:rsidP="002A4788">
        <w:pPr>
          <w:pStyle w:val="Footer"/>
          <w:jc w:val="center"/>
        </w:pPr>
        <w:r>
          <w:fldChar w:fldCharType="begin"/>
        </w:r>
        <w:r>
          <w:instrText>PAGE   \* MERGEFORMAT</w:instrText>
        </w:r>
        <w:r>
          <w:fldChar w:fldCharType="separate"/>
        </w:r>
        <w:r w:rsidR="002E43DD" w:rsidRPr="002E43DD">
          <w:rPr>
            <w:noProof/>
            <w:lang w:val="is-IS"/>
          </w:rPr>
          <w:t>3</w:t>
        </w:r>
        <w:r>
          <w:rPr>
            <w:noProof/>
          </w:rPr>
          <w:fldChar w:fldCharType="end"/>
        </w:r>
      </w:p>
    </w:sdtContent>
  </w:sdt>
  <w:p w:rsidR="00994C91" w:rsidRPr="00063E97" w:rsidRDefault="00994C91"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1D" w:rsidRDefault="00C3451D" w:rsidP="007478E0">
      <w:pPr>
        <w:spacing w:after="0" w:line="240" w:lineRule="auto"/>
      </w:pPr>
      <w:r>
        <w:separator/>
      </w:r>
    </w:p>
  </w:footnote>
  <w:footnote w:type="continuationSeparator" w:id="0">
    <w:p w:rsidR="00C3451D" w:rsidRDefault="00C3451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5F33484"/>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9527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C0447A"/>
    <w:multiLevelType w:val="hybridMultilevel"/>
    <w:tmpl w:val="69FC65F0"/>
    <w:lvl w:ilvl="0" w:tplc="27BA8DA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1"/>
  </w:num>
  <w:num w:numId="4">
    <w:abstractNumId w:val="22"/>
  </w:num>
  <w:num w:numId="5">
    <w:abstractNumId w:val="18"/>
  </w:num>
  <w:num w:numId="6">
    <w:abstractNumId w:val="10"/>
  </w:num>
  <w:num w:numId="7">
    <w:abstractNumId w:val="8"/>
  </w:num>
  <w:num w:numId="8">
    <w:abstractNumId w:val="6"/>
  </w:num>
  <w:num w:numId="9">
    <w:abstractNumId w:val="12"/>
  </w:num>
  <w:num w:numId="10">
    <w:abstractNumId w:val="14"/>
  </w:num>
  <w:num w:numId="11">
    <w:abstractNumId w:val="20"/>
  </w:num>
  <w:num w:numId="12">
    <w:abstractNumId w:val="21"/>
  </w:num>
  <w:num w:numId="13">
    <w:abstractNumId w:val="2"/>
  </w:num>
  <w:num w:numId="14">
    <w:abstractNumId w:val="3"/>
  </w:num>
  <w:num w:numId="15">
    <w:abstractNumId w:val="23"/>
  </w:num>
  <w:num w:numId="16">
    <w:abstractNumId w:val="0"/>
  </w:num>
  <w:num w:numId="17">
    <w:abstractNumId w:val="7"/>
  </w:num>
  <w:num w:numId="18">
    <w:abstractNumId w:val="17"/>
  </w:num>
  <w:num w:numId="19">
    <w:abstractNumId w:val="13"/>
  </w:num>
  <w:num w:numId="20">
    <w:abstractNumId w:val="5"/>
  </w:num>
  <w:num w:numId="21">
    <w:abstractNumId w:val="9"/>
  </w:num>
  <w:num w:numId="22">
    <w:abstractNumId w:val="1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cumentProtection w:edit="readOnly" w:enforcement="1" w:cryptProviderType="rsaFull" w:cryptAlgorithmClass="hash" w:cryptAlgorithmType="typeAny" w:cryptAlgorithmSid="4" w:cryptSpinCount="100000" w:hash="8piZ8fjtzpUOMSiQwPyYcYZlGWU=" w:salt="QchXqirSUdVvAWuiVbC20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2662C"/>
    <w:rsid w:val="00043E61"/>
    <w:rsid w:val="00050DAE"/>
    <w:rsid w:val="00051DC6"/>
    <w:rsid w:val="00063E97"/>
    <w:rsid w:val="000770D9"/>
    <w:rsid w:val="00081ED8"/>
    <w:rsid w:val="000829E4"/>
    <w:rsid w:val="0008494B"/>
    <w:rsid w:val="00096B1D"/>
    <w:rsid w:val="000A7176"/>
    <w:rsid w:val="000C58BD"/>
    <w:rsid w:val="000D4AF3"/>
    <w:rsid w:val="000D6E33"/>
    <w:rsid w:val="000E1312"/>
    <w:rsid w:val="000E34DF"/>
    <w:rsid w:val="000E4035"/>
    <w:rsid w:val="000F0047"/>
    <w:rsid w:val="00100138"/>
    <w:rsid w:val="0012646E"/>
    <w:rsid w:val="00126525"/>
    <w:rsid w:val="00130317"/>
    <w:rsid w:val="00133146"/>
    <w:rsid w:val="00135B40"/>
    <w:rsid w:val="0013710B"/>
    <w:rsid w:val="00143B7A"/>
    <w:rsid w:val="001665BE"/>
    <w:rsid w:val="00173C21"/>
    <w:rsid w:val="00176943"/>
    <w:rsid w:val="00187E36"/>
    <w:rsid w:val="001928E6"/>
    <w:rsid w:val="001972B9"/>
    <w:rsid w:val="001C1FD9"/>
    <w:rsid w:val="001D117E"/>
    <w:rsid w:val="001D5BCE"/>
    <w:rsid w:val="001E2499"/>
    <w:rsid w:val="001E7950"/>
    <w:rsid w:val="001F1687"/>
    <w:rsid w:val="001F2301"/>
    <w:rsid w:val="001F7268"/>
    <w:rsid w:val="00203EB9"/>
    <w:rsid w:val="002115E6"/>
    <w:rsid w:val="0021293B"/>
    <w:rsid w:val="00220598"/>
    <w:rsid w:val="00242342"/>
    <w:rsid w:val="00244771"/>
    <w:rsid w:val="00244F3D"/>
    <w:rsid w:val="00251D26"/>
    <w:rsid w:val="00257A1A"/>
    <w:rsid w:val="00263F72"/>
    <w:rsid w:val="0026420F"/>
    <w:rsid w:val="002666DE"/>
    <w:rsid w:val="002704D7"/>
    <w:rsid w:val="00281D86"/>
    <w:rsid w:val="002975B4"/>
    <w:rsid w:val="002A382C"/>
    <w:rsid w:val="002A4788"/>
    <w:rsid w:val="002A54E0"/>
    <w:rsid w:val="002B70B7"/>
    <w:rsid w:val="002C0C8D"/>
    <w:rsid w:val="002C573F"/>
    <w:rsid w:val="002C76B6"/>
    <w:rsid w:val="002D4E70"/>
    <w:rsid w:val="002D4FA8"/>
    <w:rsid w:val="002E43DD"/>
    <w:rsid w:val="00300CE6"/>
    <w:rsid w:val="00302471"/>
    <w:rsid w:val="003025EB"/>
    <w:rsid w:val="003067DA"/>
    <w:rsid w:val="00311838"/>
    <w:rsid w:val="00314679"/>
    <w:rsid w:val="00335A2A"/>
    <w:rsid w:val="00350CD3"/>
    <w:rsid w:val="0035270D"/>
    <w:rsid w:val="00364D97"/>
    <w:rsid w:val="003725F7"/>
    <w:rsid w:val="003821A7"/>
    <w:rsid w:val="003A1821"/>
    <w:rsid w:val="003A7C1B"/>
    <w:rsid w:val="003B784E"/>
    <w:rsid w:val="003D01BF"/>
    <w:rsid w:val="003D1515"/>
    <w:rsid w:val="003E270A"/>
    <w:rsid w:val="003E611E"/>
    <w:rsid w:val="00403139"/>
    <w:rsid w:val="00412D2B"/>
    <w:rsid w:val="0043227F"/>
    <w:rsid w:val="00433470"/>
    <w:rsid w:val="00441AD0"/>
    <w:rsid w:val="00450029"/>
    <w:rsid w:val="0047580A"/>
    <w:rsid w:val="00480BB0"/>
    <w:rsid w:val="004978E5"/>
    <w:rsid w:val="004A515F"/>
    <w:rsid w:val="004B349F"/>
    <w:rsid w:val="004B48DE"/>
    <w:rsid w:val="004D0190"/>
    <w:rsid w:val="004D1DC0"/>
    <w:rsid w:val="004E0322"/>
    <w:rsid w:val="004E20ED"/>
    <w:rsid w:val="004E4F53"/>
    <w:rsid w:val="004F0024"/>
    <w:rsid w:val="004F142F"/>
    <w:rsid w:val="004F1C38"/>
    <w:rsid w:val="004F236E"/>
    <w:rsid w:val="004F5331"/>
    <w:rsid w:val="00532D45"/>
    <w:rsid w:val="00535EC4"/>
    <w:rsid w:val="005441E9"/>
    <w:rsid w:val="0054589E"/>
    <w:rsid w:val="005641B1"/>
    <w:rsid w:val="00564856"/>
    <w:rsid w:val="005763DF"/>
    <w:rsid w:val="00590010"/>
    <w:rsid w:val="00592E19"/>
    <w:rsid w:val="005966F4"/>
    <w:rsid w:val="005B46C8"/>
    <w:rsid w:val="005C123A"/>
    <w:rsid w:val="005C1678"/>
    <w:rsid w:val="005C5DEB"/>
    <w:rsid w:val="005D4249"/>
    <w:rsid w:val="005E4631"/>
    <w:rsid w:val="005E4908"/>
    <w:rsid w:val="005E51EA"/>
    <w:rsid w:val="005E6791"/>
    <w:rsid w:val="00602C78"/>
    <w:rsid w:val="00611571"/>
    <w:rsid w:val="00614066"/>
    <w:rsid w:val="00614FAD"/>
    <w:rsid w:val="006221A4"/>
    <w:rsid w:val="006301B2"/>
    <w:rsid w:val="00631C8F"/>
    <w:rsid w:val="00634A45"/>
    <w:rsid w:val="00645781"/>
    <w:rsid w:val="00670F44"/>
    <w:rsid w:val="00676A80"/>
    <w:rsid w:val="00694183"/>
    <w:rsid w:val="0069587C"/>
    <w:rsid w:val="006960C1"/>
    <w:rsid w:val="00697B19"/>
    <w:rsid w:val="006A038F"/>
    <w:rsid w:val="006A5A9A"/>
    <w:rsid w:val="006C5CA8"/>
    <w:rsid w:val="006C6EA3"/>
    <w:rsid w:val="006D5876"/>
    <w:rsid w:val="006D682E"/>
    <w:rsid w:val="006D76C1"/>
    <w:rsid w:val="006F0215"/>
    <w:rsid w:val="006F2947"/>
    <w:rsid w:val="00700AB1"/>
    <w:rsid w:val="00704B91"/>
    <w:rsid w:val="0070586C"/>
    <w:rsid w:val="00730F7B"/>
    <w:rsid w:val="00731AD2"/>
    <w:rsid w:val="007365C0"/>
    <w:rsid w:val="007414CB"/>
    <w:rsid w:val="007478E0"/>
    <w:rsid w:val="00781F4E"/>
    <w:rsid w:val="007822E4"/>
    <w:rsid w:val="0078460B"/>
    <w:rsid w:val="00795B16"/>
    <w:rsid w:val="00796FBB"/>
    <w:rsid w:val="007A02FD"/>
    <w:rsid w:val="007B71B2"/>
    <w:rsid w:val="007C7454"/>
    <w:rsid w:val="007E0D8F"/>
    <w:rsid w:val="007F64AB"/>
    <w:rsid w:val="00802A5F"/>
    <w:rsid w:val="00811C11"/>
    <w:rsid w:val="00820DCE"/>
    <w:rsid w:val="008210FC"/>
    <w:rsid w:val="008218F2"/>
    <w:rsid w:val="00823C70"/>
    <w:rsid w:val="00826B1C"/>
    <w:rsid w:val="00826F58"/>
    <w:rsid w:val="00851A99"/>
    <w:rsid w:val="0085776D"/>
    <w:rsid w:val="00863BC9"/>
    <w:rsid w:val="00872634"/>
    <w:rsid w:val="00883508"/>
    <w:rsid w:val="00886AC9"/>
    <w:rsid w:val="00892071"/>
    <w:rsid w:val="008A2C75"/>
    <w:rsid w:val="008A412C"/>
    <w:rsid w:val="008A78B3"/>
    <w:rsid w:val="008C7981"/>
    <w:rsid w:val="008D09FC"/>
    <w:rsid w:val="008E14CF"/>
    <w:rsid w:val="0091519C"/>
    <w:rsid w:val="00930C34"/>
    <w:rsid w:val="00932BC6"/>
    <w:rsid w:val="00933946"/>
    <w:rsid w:val="00933C32"/>
    <w:rsid w:val="00941142"/>
    <w:rsid w:val="009439F8"/>
    <w:rsid w:val="00944199"/>
    <w:rsid w:val="009449CA"/>
    <w:rsid w:val="00951F81"/>
    <w:rsid w:val="00954FE5"/>
    <w:rsid w:val="00956B33"/>
    <w:rsid w:val="00960D10"/>
    <w:rsid w:val="00967877"/>
    <w:rsid w:val="00993115"/>
    <w:rsid w:val="00994012"/>
    <w:rsid w:val="009941D2"/>
    <w:rsid w:val="00994C91"/>
    <w:rsid w:val="009B1570"/>
    <w:rsid w:val="009B7A52"/>
    <w:rsid w:val="009C1771"/>
    <w:rsid w:val="009C2DA3"/>
    <w:rsid w:val="009C3565"/>
    <w:rsid w:val="009E0079"/>
    <w:rsid w:val="009F64EA"/>
    <w:rsid w:val="00A26F60"/>
    <w:rsid w:val="00A30C51"/>
    <w:rsid w:val="00A51298"/>
    <w:rsid w:val="00A64779"/>
    <w:rsid w:val="00A6722A"/>
    <w:rsid w:val="00A77160"/>
    <w:rsid w:val="00A92F9D"/>
    <w:rsid w:val="00AA2EFD"/>
    <w:rsid w:val="00AB6474"/>
    <w:rsid w:val="00AB7771"/>
    <w:rsid w:val="00AB7B39"/>
    <w:rsid w:val="00AB7DCB"/>
    <w:rsid w:val="00AC1AE9"/>
    <w:rsid w:val="00AC47A3"/>
    <w:rsid w:val="00AC47F6"/>
    <w:rsid w:val="00AE50E5"/>
    <w:rsid w:val="00B01FF3"/>
    <w:rsid w:val="00B339AF"/>
    <w:rsid w:val="00B3771A"/>
    <w:rsid w:val="00B50990"/>
    <w:rsid w:val="00B54B5A"/>
    <w:rsid w:val="00B65214"/>
    <w:rsid w:val="00B84D14"/>
    <w:rsid w:val="00B863E2"/>
    <w:rsid w:val="00BA1F90"/>
    <w:rsid w:val="00BA4BB1"/>
    <w:rsid w:val="00BA5089"/>
    <w:rsid w:val="00BB2B30"/>
    <w:rsid w:val="00BB6B59"/>
    <w:rsid w:val="00BC4FEE"/>
    <w:rsid w:val="00BE1D1C"/>
    <w:rsid w:val="00BF2033"/>
    <w:rsid w:val="00BF3B4A"/>
    <w:rsid w:val="00BF5ACD"/>
    <w:rsid w:val="00C10C94"/>
    <w:rsid w:val="00C171B2"/>
    <w:rsid w:val="00C209C4"/>
    <w:rsid w:val="00C22E8B"/>
    <w:rsid w:val="00C24145"/>
    <w:rsid w:val="00C3451D"/>
    <w:rsid w:val="00C412C9"/>
    <w:rsid w:val="00C454D6"/>
    <w:rsid w:val="00C5037E"/>
    <w:rsid w:val="00C53D5D"/>
    <w:rsid w:val="00C61306"/>
    <w:rsid w:val="00C64BE8"/>
    <w:rsid w:val="00C67F5E"/>
    <w:rsid w:val="00C7397C"/>
    <w:rsid w:val="00CA09F5"/>
    <w:rsid w:val="00CA3381"/>
    <w:rsid w:val="00CC2F8A"/>
    <w:rsid w:val="00CC774F"/>
    <w:rsid w:val="00CD60E4"/>
    <w:rsid w:val="00CE190D"/>
    <w:rsid w:val="00CF477F"/>
    <w:rsid w:val="00D03B04"/>
    <w:rsid w:val="00D03E7A"/>
    <w:rsid w:val="00D0424B"/>
    <w:rsid w:val="00D121DE"/>
    <w:rsid w:val="00D148DB"/>
    <w:rsid w:val="00D23EAD"/>
    <w:rsid w:val="00D26201"/>
    <w:rsid w:val="00D30286"/>
    <w:rsid w:val="00D46483"/>
    <w:rsid w:val="00D503AC"/>
    <w:rsid w:val="00D62AAC"/>
    <w:rsid w:val="00D62CC3"/>
    <w:rsid w:val="00D63ED7"/>
    <w:rsid w:val="00D87B33"/>
    <w:rsid w:val="00D913A8"/>
    <w:rsid w:val="00DA4633"/>
    <w:rsid w:val="00DB645F"/>
    <w:rsid w:val="00DC4A56"/>
    <w:rsid w:val="00DD7EA1"/>
    <w:rsid w:val="00DF17AD"/>
    <w:rsid w:val="00DF2AA7"/>
    <w:rsid w:val="00DF6EAD"/>
    <w:rsid w:val="00E02D04"/>
    <w:rsid w:val="00E17DA4"/>
    <w:rsid w:val="00E231B6"/>
    <w:rsid w:val="00E31C26"/>
    <w:rsid w:val="00E34B42"/>
    <w:rsid w:val="00E57920"/>
    <w:rsid w:val="00E60E52"/>
    <w:rsid w:val="00E664C8"/>
    <w:rsid w:val="00E67F09"/>
    <w:rsid w:val="00E71099"/>
    <w:rsid w:val="00E832C9"/>
    <w:rsid w:val="00E8379D"/>
    <w:rsid w:val="00EA460C"/>
    <w:rsid w:val="00EA5539"/>
    <w:rsid w:val="00EC0A52"/>
    <w:rsid w:val="00EC4B28"/>
    <w:rsid w:val="00EC558F"/>
    <w:rsid w:val="00EC75E8"/>
    <w:rsid w:val="00EE23E7"/>
    <w:rsid w:val="00F17226"/>
    <w:rsid w:val="00F51F2D"/>
    <w:rsid w:val="00F60EE8"/>
    <w:rsid w:val="00F656C4"/>
    <w:rsid w:val="00F73598"/>
    <w:rsid w:val="00F7438A"/>
    <w:rsid w:val="00F841D8"/>
    <w:rsid w:val="00F87C13"/>
    <w:rsid w:val="00F93B5C"/>
    <w:rsid w:val="00F9608F"/>
    <w:rsid w:val="00FA7664"/>
    <w:rsid w:val="00FB18A7"/>
    <w:rsid w:val="00FB4564"/>
    <w:rsid w:val="00FD2097"/>
    <w:rsid w:val="00FD60FE"/>
    <w:rsid w:val="00FD6AE8"/>
    <w:rsid w:val="00FD6BB8"/>
    <w:rsid w:val="00FE119E"/>
    <w:rsid w:val="00FE2816"/>
    <w:rsid w:val="00FF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95A16"/>
  <w15:docId w15:val="{CF55DC69-DE92-415E-907F-55101934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NoSpacing">
    <w:name w:val="No Spacing"/>
    <w:uiPriority w:val="1"/>
    <w:qFormat/>
    <w:rsid w:val="00C64BE8"/>
    <w:pPr>
      <w:spacing w:after="0" w:line="240" w:lineRule="auto"/>
    </w:pPr>
  </w:style>
  <w:style w:type="numbering" w:customStyle="1" w:styleId="Althingia-1-a-1">
    <w:name w:val="Althingi a - 1 - a - 1"/>
    <w:uiPriority w:val="99"/>
    <w:rsid w:val="00C64BE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365D6"/>
    <w:rsid w:val="000D2969"/>
    <w:rsid w:val="0012311B"/>
    <w:rsid w:val="0014208B"/>
    <w:rsid w:val="001525B0"/>
    <w:rsid w:val="00177915"/>
    <w:rsid w:val="001A3FD6"/>
    <w:rsid w:val="001C5BB7"/>
    <w:rsid w:val="00227D39"/>
    <w:rsid w:val="00261A33"/>
    <w:rsid w:val="00286EC5"/>
    <w:rsid w:val="002A3015"/>
    <w:rsid w:val="002C7EC4"/>
    <w:rsid w:val="002F7912"/>
    <w:rsid w:val="003044D5"/>
    <w:rsid w:val="003742E6"/>
    <w:rsid w:val="0057537A"/>
    <w:rsid w:val="006205F9"/>
    <w:rsid w:val="0062144B"/>
    <w:rsid w:val="00640000"/>
    <w:rsid w:val="00651AC2"/>
    <w:rsid w:val="006B17C6"/>
    <w:rsid w:val="006F1B63"/>
    <w:rsid w:val="0070759F"/>
    <w:rsid w:val="00757EF8"/>
    <w:rsid w:val="0077439A"/>
    <w:rsid w:val="00805AC3"/>
    <w:rsid w:val="008E61E5"/>
    <w:rsid w:val="00940263"/>
    <w:rsid w:val="009F53A8"/>
    <w:rsid w:val="00A1352A"/>
    <w:rsid w:val="00AE1775"/>
    <w:rsid w:val="00B46699"/>
    <w:rsid w:val="00D85C09"/>
    <w:rsid w:val="00DE4646"/>
    <w:rsid w:val="00DE681D"/>
    <w:rsid w:val="00E424E4"/>
    <w:rsid w:val="00E641C6"/>
    <w:rsid w:val="00F0544D"/>
    <w:rsid w:val="00F10F47"/>
    <w:rsid w:val="00F542A3"/>
    <w:rsid w:val="00F80C9F"/>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AECD-459C-4BE3-989D-EA3916E5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11212</Characters>
  <Application>Microsoft Office Word</Application>
  <DocSecurity>8</DocSecurity>
  <Lines>93</Lines>
  <Paragraphs>26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Elísabet Pétursdóttir</cp:lastModifiedBy>
  <cp:revision>2</cp:revision>
  <cp:lastPrinted>2018-09-25T11:17:00Z</cp:lastPrinted>
  <dcterms:created xsi:type="dcterms:W3CDTF">2018-09-25T11:17:00Z</dcterms:created>
  <dcterms:modified xsi:type="dcterms:W3CDTF">2018-09-25T11:17:00Z</dcterms:modified>
</cp:coreProperties>
</file>