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45A51B9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572418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D6EC859" wp14:editId="6E08C330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9A0B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72F24BFE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F876B5" w14:paraId="14CDE8F6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FE0930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33802928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B34E41" w14:textId="3ECDD6F1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10DC9">
                  <w:rPr>
                    <w:rFonts w:ascii="Times New Roman" w:hAnsi="Times New Roman" w:cs="Times New Roman"/>
                    <w:lang w:val="is-IS"/>
                  </w:rPr>
                  <w:t>UMH22100088 – Frumvarp til laga um breytingu á lögum um Orkusjóð</w:t>
                </w:r>
              </w:p>
            </w:tc>
          </w:sdtContent>
        </w:sdt>
      </w:tr>
      <w:tr w:rsidR="00E34B42" w:rsidRPr="00F876B5" w14:paraId="006EB2B4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A6ED493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689607990" w:edGrp="everyone" w:colFirst="1" w:colLast="1"/>
            <w:permEnd w:id="1433802928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8DDCF83" w14:textId="32CE0C95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10DC9">
                  <w:rPr>
                    <w:rFonts w:ascii="Times New Roman" w:hAnsi="Times New Roman" w:cs="Times New Roman"/>
                    <w:lang w:val="is-IS"/>
                  </w:rPr>
                  <w:t>Umhverfis-, orku- og loftslagsráðuneyti / Kjartan Ingvarsson</w:t>
                </w:r>
              </w:p>
            </w:tc>
          </w:sdtContent>
        </w:sdt>
      </w:tr>
      <w:tr w:rsidR="00E34B42" w:rsidRPr="00E34B42" w14:paraId="532828B8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1CA5C43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00948753" w:edGrp="everyone" w:colFirst="1" w:colLast="1"/>
            <w:permEnd w:id="1689607990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3B424B03" w14:textId="77777777" w:rsidR="00135B40" w:rsidRPr="00E34B42" w:rsidRDefault="00F876B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9447ACE" w14:textId="62FB55B6" w:rsidR="00135B40" w:rsidRPr="00E34B42" w:rsidRDefault="00F876B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DC9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16D3A4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CA9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94922250" w:edGrp="everyone" w:colFirst="1" w:colLast="1"/>
            <w:permEnd w:id="1800948753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8585DD" w14:textId="4422F921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86DDA">
                  <w:rPr>
                    <w:rFonts w:ascii="Times New Roman" w:hAnsi="Times New Roman" w:cs="Times New Roman"/>
                    <w:lang w:val="is-IS"/>
                  </w:rPr>
                  <w:t>16</w:t>
                </w:r>
                <w:r w:rsidR="00210DC9">
                  <w:rPr>
                    <w:rFonts w:ascii="Times New Roman" w:hAnsi="Times New Roman" w:cs="Times New Roman"/>
                    <w:lang w:val="is-IS"/>
                  </w:rPr>
                  <w:t>.1</w:t>
                </w:r>
                <w:r w:rsidR="00686DDA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210DC9">
                  <w:rPr>
                    <w:rFonts w:ascii="Times New Roman" w:hAnsi="Times New Roman" w:cs="Times New Roman"/>
                    <w:lang w:val="is-IS"/>
                  </w:rPr>
                  <w:t>.2022</w:t>
                </w:r>
              </w:p>
            </w:tc>
          </w:sdtContent>
        </w:sdt>
      </w:tr>
      <w:permEnd w:id="894922250"/>
    </w:tbl>
    <w:p w14:paraId="6661FBE7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06CAA11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809B0A5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F876B5" w14:paraId="63584E41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732659103" w:edGrp="everyone" w:displacedByCustomXml="prev"/>
              <w:p w14:paraId="26924EC3" w14:textId="47248EF5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608D2E56" w14:textId="182467E5" w:rsidR="00B52B12" w:rsidRDefault="00B52B12" w:rsidP="00B52B1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Samkvæmt stjórnarsáttmála ríkisstjórnarinnar á Ísland að verða vagga nýrra lausna á grunni auðlinda, þekkingar og staðsetningar. Styðja á við græna atvinnuuppbyggingu og fjárfestingar ásamt því að greiða götu verkefna, m.a. á sviði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föngunar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geymslu og </w:t>
                </w:r>
                <w:proofErr w:type="spellStart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förgunar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kolefnis, uppbyggingu hringrásarhagkerfis með fjölnýtingu orkustrauma og orkuskipta.</w:t>
                </w:r>
              </w:p>
              <w:p w14:paraId="47B275A9" w14:textId="718D2E6F" w:rsidR="00B52B12" w:rsidRPr="00B52B12" w:rsidRDefault="00B52B12" w:rsidP="00B52B1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Umhverfis-, orku- og loftslagsráðuneytið rekur tvo sjóði, Orkusjóð og Loftslagssjóð, sem styrkja verkefni sem tengjast orkuskiptum og nýsköpun á sviði loftslagsmála. Þá hefur ráðuneytið veitt styrki til verkefna á málaefnasviði ráðuneytisins sem og styrki til innleiðingar á hringrásarhagkerfinu. Með frumvarpinu er ætlunin að sameina framangreindar styrkveitingar á eina hendi.</w:t>
                </w:r>
              </w:p>
              <w:p w14:paraId="55E46827" w14:textId="3E4D481E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35D479D8" w14:textId="3552A5A8" w:rsidR="00B52B12" w:rsidRPr="00B52B12" w:rsidRDefault="00B52B12" w:rsidP="00B52B1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Að einfalda og auka við styrkveitingar á sviði</w:t>
                </w:r>
                <w:r w:rsidR="00DB5F6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orku og loftslagsmála með það að markmiði að draga úr losun gróðurhúsalofttegunda. </w:t>
                </w:r>
              </w:p>
              <w:p w14:paraId="511D4E54" w14:textId="77777777" w:rsidR="00B52B12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67C8DCA" w14:textId="56656848" w:rsidR="00CA3381" w:rsidRPr="00E34B42" w:rsidRDefault="00B52B12" w:rsidP="00B52B12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Um Orkusjóð gilda lög</w:t>
                </w:r>
                <w:r w:rsidR="00A4480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F60A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76/2020 </w:t>
                </w:r>
                <w:r w:rsidR="00A44805">
                  <w:rPr>
                    <w:rFonts w:ascii="Times New Roman" w:hAnsi="Times New Roman" w:cs="Times New Roman"/>
                    <w:bCs/>
                    <w:lang w:val="is-IS"/>
                  </w:rPr>
                  <w:t>um Orkusjóð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kveðið er á um Loftslagssjóð í lögum um loftslagsmál</w:t>
                </w:r>
                <w:r w:rsidR="005F60A5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A4480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nr. 70/2012. Ekki er unnt að sameina Orkusjóð og Loftslagssjóð nema með breytingum á framangreindum lögum.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1732659103" w:displacedByCustomXml="prev"/>
        </w:tc>
      </w:tr>
      <w:tr w:rsidR="00E34B42" w:rsidRPr="00E34B42" w14:paraId="3445E32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DBF0594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F876B5" w14:paraId="098CBB5F" w14:textId="77777777" w:rsidTr="005E6791">
        <w:trPr>
          <w:trHeight w:val="747"/>
        </w:trPr>
        <w:tc>
          <w:tcPr>
            <w:tcW w:w="9288" w:type="dxa"/>
          </w:tcPr>
          <w:permStart w:id="195877154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828D1BE" w14:textId="459F582B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0D065406" w14:textId="3AEC9089" w:rsidR="00A44805" w:rsidRPr="00A44805" w:rsidRDefault="00A44805" w:rsidP="00A4480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Markmið á málaflokki 17.5 er að draga úr nettólosun gróðurhúsalofttegunda í samræmi við skuldbindingar Íslands í loftslagsmálum og markmið um kolefnishlutleysi Íslands. Þá er markmið á málefnasviði 15 að auka hlutfall endurnýjanlegra orkugjafa í orkubúskap Íslands.</w:t>
                </w:r>
              </w:p>
              <w:p w14:paraId="4486A18B" w14:textId="77777777" w:rsidR="00A44805" w:rsidRDefault="00187E36" w:rsidP="00645781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51036028" w14:textId="05F9641C" w:rsidR="00CA3381" w:rsidRPr="00E34B42" w:rsidRDefault="00A44805" w:rsidP="00A4480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Markmið með frumvarpinu er </w:t>
                </w:r>
                <w:r w:rsidR="00876B5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einföldun á núverandi kerfi og að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auka við stuðning við orkuskipti og nýsköpun á sviði loftslagsmála</w:t>
                </w:r>
                <w:r w:rsidR="00CC3FD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með það að markmiði að draga úr </w:t>
                </w:r>
                <w:r w:rsidR="0021387B">
                  <w:rPr>
                    <w:rFonts w:ascii="Times New Roman" w:hAnsi="Times New Roman" w:cs="Times New Roman"/>
                    <w:bCs/>
                    <w:lang w:val="is-IS"/>
                  </w:rPr>
                  <w:t>losun gróðurhúsalofttegunda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</w:tc>
      </w:tr>
      <w:permEnd w:id="1958771546"/>
      <w:tr w:rsidR="00E34B42" w:rsidRPr="00E34B42" w14:paraId="5E50FE1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6FCE102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F876B5" w14:paraId="2C438FE8" w14:textId="77777777" w:rsidTr="00FD2097">
        <w:trPr>
          <w:trHeight w:val="826"/>
        </w:trPr>
        <w:tc>
          <w:tcPr>
            <w:tcW w:w="9288" w:type="dxa"/>
          </w:tcPr>
          <w:permStart w:id="166326854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643095A4" w14:textId="5308FF21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B307280" w14:textId="5A212C57" w:rsidR="00A44805" w:rsidRPr="00A44805" w:rsidRDefault="00A44805" w:rsidP="00A4480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Núverandi staða er óþarfa flókin og veldur </w:t>
                </w:r>
                <w:r w:rsidR="002D7F5A">
                  <w:rPr>
                    <w:rFonts w:ascii="Times New Roman" w:hAnsi="Times New Roman" w:cs="Times New Roman"/>
                    <w:bCs/>
                    <w:lang w:val="is-IS"/>
                  </w:rPr>
                  <w:t>auka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kostnaði við umsýslu sjóða og fjármagns</w:t>
                </w:r>
                <w:r w:rsidR="002D7F5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A0575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Með breytingunni er hægt að setja enn skýrari áherslu á að verkefni sem styrkt eru stuðli að samdrætti í losun gróðurhúsalofttegunda.</w:t>
                </w:r>
              </w:p>
              <w:p w14:paraId="36E993E3" w14:textId="346B1EF5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0C8F6D8E" w14:textId="0DAF7A4F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Þar sem sameining Orkusjóðs og Loftslagssjóðs kallar á breytingu á lögum hafa önnur úrræði ekki verið metin.</w:t>
                </w:r>
              </w:p>
              <w:p w14:paraId="693B7D0D" w14:textId="77777777" w:rsidR="002D7F5A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42E35A60" w14:textId="77777777" w:rsid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Það eru einkum þrjár leiðir sem koma til greina:</w:t>
                </w:r>
              </w:p>
              <w:p w14:paraId="6236552D" w14:textId="77777777" w:rsid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1. Ný lög um Orku- og loftslagssjóð og fella úr gildi lög um Orkusjóð sem og ákvæði um Loftslagssjóð í lögum um loftslagsmál.</w:t>
                </w:r>
              </w:p>
              <w:p w14:paraId="628DF3F2" w14:textId="77777777" w:rsid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2. Breyting á lögum um Orkusjóð og kveða á um sameinaðan sjóð í þeim lögum ásamt að fella úr gildi ákvæði um Loftslagssjóð í lögum um loftslagsmál.</w:t>
                </w:r>
              </w:p>
              <w:p w14:paraId="39DB471A" w14:textId="1768E9CB" w:rsidR="00CA3381" w:rsidRPr="00E34B42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3. Fella úr gildi lög um Orkusjóð og kveða á um sameinaðan sjóð í lögum um loftslagsmál.</w:t>
                </w:r>
              </w:p>
            </w:sdtContent>
          </w:sdt>
        </w:tc>
      </w:tr>
      <w:permEnd w:id="1663268547"/>
      <w:tr w:rsidR="00E34B42" w:rsidRPr="00F876B5" w14:paraId="5C0C0AF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6F47A7E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F876B5" w14:paraId="2E043092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51144237" w:edGrp="everyone" w:displacedByCustomXml="prev"/>
              <w:p w14:paraId="550E763C" w14:textId="2EDDC13A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0C4A958E" w14:textId="5DDE1F75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Með frumvarpinu er gert ráð fyrir að gerð verði breyting á lögum um Orkusjóð og kveðið á um sameinaðan sjóð í þeim lögum. Samhliða verði ákvæði um Loftslagssjóð í lögum um loftslagsmál felld úr gildi.</w:t>
                </w:r>
              </w:p>
              <w:p w14:paraId="47EACEBA" w14:textId="77777777" w:rsidR="002D7F5A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6DAABF9" w14:textId="7E537B68" w:rsidR="000D6E33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Með frumvarpinu er gert ráð fyrir að gerð verði breyting á lögum um Orkusjóð og kveðið á um sameinaðan sjóð í þeim lögum. Samhliða verði ákvæði um Loftslagssjóð í lögum um loftslagsmál felld úr gildi, þ.e. IX. kafli laga um loftslagsmál.</w:t>
                </w:r>
              </w:p>
              <w:permEnd w:id="251144237" w:displacedByCustomXml="next"/>
            </w:sdtContent>
          </w:sdt>
        </w:tc>
      </w:tr>
      <w:tr w:rsidR="00E34B42" w:rsidRPr="00F876B5" w14:paraId="263EB5A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1C824F5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210DC9" w14:paraId="24D48DE7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365182019" w:edGrp="everyone" w:displacedByCustomXml="prev"/>
              <w:p w14:paraId="4ECAA73F" w14:textId="63B2474E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966655C" w14:textId="6812E1FA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4F7EF9D9" w14:textId="377415E7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B791B4D" w14:textId="798FB558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6CC54FCD" w14:textId="77777777" w:rsidR="002D7F5A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5543CB21" w14:textId="04D4D1C2" w:rsidR="00CA3381" w:rsidRPr="00E34B42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365182019" w:displacedByCustomXml="next"/>
            </w:sdtContent>
          </w:sdt>
        </w:tc>
      </w:tr>
      <w:tr w:rsidR="00E34B42" w:rsidRPr="00E34B42" w14:paraId="0CA706D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9549364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F876B5" w14:paraId="59B9AEA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732305206" w:edGrp="everyone" w:displacedByCustomXml="prev"/>
              <w:p w14:paraId="7EBE6A0D" w14:textId="737FBAE4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0631BE9C" w14:textId="1BADCB75" w:rsidR="002D7F5A" w:rsidRPr="00656D98" w:rsidRDefault="002D7F5A" w:rsidP="005F08CF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Atvinnulífið</w:t>
                </w:r>
                <w:r w:rsidR="005F08CF">
                  <w:rPr>
                    <w:rFonts w:ascii="Times New Roman" w:hAnsi="Times New Roman" w:cs="Times New Roman"/>
                    <w:bCs/>
                    <w:lang w:val="is-IS"/>
                  </w:rPr>
                  <w:t>, einstaklingar og félagasamtök</w:t>
                </w:r>
                <w:r w:rsidRPr="00656D9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9F76FE7" w14:textId="2BFEBBAE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6672BB61" w14:textId="329F0103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548CE26F" w14:textId="18F69FAB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485812DA" w14:textId="4B232F06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Samráð hefur ekki farið fram á þessu stigi.</w:t>
                </w:r>
              </w:p>
              <w:p w14:paraId="2C12A5AA" w14:textId="77777777" w:rsidR="002D7F5A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3BD79D48" w14:textId="682AA3B9" w:rsidR="00CA3381" w:rsidRPr="00E34B42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Gert er ráð fyrir að áform um lagasetningu verði kynnt í samráðsgátt stjórnarráðsins. Frumvarpið verður unnið í samráði helstu hagsmunaaðila. Auk þess verða drög að frumvarpinu kynnt í samráðsgátt stjórnvalda.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732305206" w:displacedByCustomXml="next"/>
            </w:sdtContent>
          </w:sdt>
        </w:tc>
      </w:tr>
      <w:tr w:rsidR="00E34B42" w:rsidRPr="00F876B5" w14:paraId="64A3BDA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36DC177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F876B5" w14:paraId="2EB7A600" w14:textId="77777777" w:rsidTr="007414CB">
        <w:trPr>
          <w:trHeight w:val="283"/>
        </w:trPr>
        <w:tc>
          <w:tcPr>
            <w:tcW w:w="9288" w:type="dxa"/>
          </w:tcPr>
          <w:permStart w:id="137161777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09D8418" w14:textId="77777777" w:rsidR="00F876B5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65E17012" w14:textId="77777777" w:rsidR="00F876B5" w:rsidRPr="00BC7115" w:rsidRDefault="00F876B5" w:rsidP="00F876B5">
                <w:pPr>
                  <w:spacing w:before="60" w:after="60"/>
                  <w:ind w:left="3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C7115">
                  <w:rPr>
                    <w:rFonts w:ascii="Times New Roman" w:hAnsi="Times New Roman" w:cs="Times New Roman"/>
                    <w:lang w:val="is-IS"/>
                  </w:rPr>
                  <w:t>Í frumvarpinu er lagt til að Orkusjóður og Loftslagssjóður verði sameinaðir í einn sjóð, Orku- og loftslagssjóð. Gert er ráð fyrir að núverandi fjárheimildir beggja sjóða renni inn í hinn nýja sjóð.</w:t>
                </w:r>
              </w:p>
              <w:p w14:paraId="78B0B90A" w14:textId="67382983" w:rsidR="00F93B5C" w:rsidRPr="00D63ED7" w:rsidRDefault="00F876B5" w:rsidP="00F876B5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1371617775"/>
      <w:tr w:rsidR="00E34B42" w:rsidRPr="00E34B42" w14:paraId="73CA806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6682118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10DC9" w14:paraId="1264D756" w14:textId="77777777" w:rsidTr="00FD2097">
        <w:trPr>
          <w:trHeight w:val="826"/>
        </w:trPr>
        <w:tc>
          <w:tcPr>
            <w:tcW w:w="9288" w:type="dxa"/>
          </w:tcPr>
          <w:permStart w:id="14079781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3AAD5586" w14:textId="1884866B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F25718B" w14:textId="2740A741" w:rsidR="002D7F5A" w:rsidRPr="002D7F5A" w:rsidRDefault="002D7F5A" w:rsidP="002D7F5A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Verkefnisáætlun liggur fyrir.</w:t>
                </w:r>
              </w:p>
              <w:p w14:paraId="26B6C8A1" w14:textId="1BEEB81D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3019FCE3" w14:textId="406123A8" w:rsidR="00B321F0" w:rsidRPr="00B321F0" w:rsidRDefault="00B321F0" w:rsidP="00B321F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4D3B7EE3" w14:textId="69A1B866" w:rsidR="009941D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C2C0F1F" w14:textId="28163335" w:rsidR="00B321F0" w:rsidRPr="00B321F0" w:rsidRDefault="00B321F0" w:rsidP="00B321F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7E7F9F5B" w14:textId="76B73C96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6E9C3981" w14:textId="454BDD3B" w:rsidR="00B321F0" w:rsidRPr="00B321F0" w:rsidRDefault="00B321F0" w:rsidP="00B321F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798A8EFE" w14:textId="77777777" w:rsidR="00B321F0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01115E8C" w14:textId="04FF2ECE" w:rsidR="009941D2" w:rsidRPr="00E34B42" w:rsidRDefault="00B321F0" w:rsidP="00B321F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407978144"/>
      <w:tr w:rsidR="00E34B42" w:rsidRPr="00E34B42" w14:paraId="0CED5987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1A5B3BE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533725387" w:edGrp="everyone" w:colFirst="0" w:colLast="0"/>
      <w:tr w:rsidR="00E34B42" w:rsidRPr="00E34B42" w14:paraId="242FD7D3" w14:textId="77777777" w:rsidTr="00744E3E">
        <w:trPr>
          <w:trHeight w:val="300"/>
        </w:trPr>
        <w:tc>
          <w:tcPr>
            <w:tcW w:w="9288" w:type="dxa"/>
          </w:tcPr>
          <w:p w14:paraId="08905595" w14:textId="77777777" w:rsidR="00E34B42" w:rsidRPr="00E34B42" w:rsidRDefault="00F876B5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533725387"/>
      <w:tr w:rsidR="00E34B42" w:rsidRPr="00E34B42" w14:paraId="3334F611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5A7770F3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27679576" w14:textId="77777777" w:rsidTr="007414CB">
        <w:trPr>
          <w:trHeight w:val="300"/>
        </w:trPr>
        <w:tc>
          <w:tcPr>
            <w:tcW w:w="9288" w:type="dxa"/>
          </w:tcPr>
          <w:permStart w:id="610016438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11D0B136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0E2B1F97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610016438"/>
    </w:tbl>
    <w:p w14:paraId="4BDD8CC9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DFBF" w14:textId="77777777" w:rsidR="00685986" w:rsidRDefault="00685986" w:rsidP="007478E0">
      <w:pPr>
        <w:spacing w:after="0" w:line="240" w:lineRule="auto"/>
      </w:pPr>
      <w:r>
        <w:separator/>
      </w:r>
    </w:p>
  </w:endnote>
  <w:endnote w:type="continuationSeparator" w:id="0">
    <w:p w14:paraId="47C5BB3B" w14:textId="77777777" w:rsidR="00685986" w:rsidRDefault="00685986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5B6E4" w14:textId="5A8229F0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2D3" w:rsidRPr="00D822D3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14:paraId="02262AC3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30444" w14:textId="77777777" w:rsidR="00685986" w:rsidRDefault="00685986" w:rsidP="007478E0">
      <w:pPr>
        <w:spacing w:after="0" w:line="240" w:lineRule="auto"/>
      </w:pPr>
      <w:r>
        <w:separator/>
      </w:r>
    </w:p>
  </w:footnote>
  <w:footnote w:type="continuationSeparator" w:id="0">
    <w:p w14:paraId="3EAC3430" w14:textId="77777777" w:rsidR="00685986" w:rsidRDefault="00685986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"/>
  </w:num>
  <w:num w:numId="14">
    <w:abstractNumId w:val="3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470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A3ACE"/>
    <w:rsid w:val="001A780A"/>
    <w:rsid w:val="001D117E"/>
    <w:rsid w:val="001D5BCE"/>
    <w:rsid w:val="001E2499"/>
    <w:rsid w:val="001E7950"/>
    <w:rsid w:val="001F1687"/>
    <w:rsid w:val="001F2301"/>
    <w:rsid w:val="001F7268"/>
    <w:rsid w:val="00210DC9"/>
    <w:rsid w:val="002115E6"/>
    <w:rsid w:val="0021293B"/>
    <w:rsid w:val="0021387B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2D7F5A"/>
    <w:rsid w:val="003025EB"/>
    <w:rsid w:val="00311838"/>
    <w:rsid w:val="00314679"/>
    <w:rsid w:val="00331CC8"/>
    <w:rsid w:val="00335495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4B0F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5F08CF"/>
    <w:rsid w:val="005F60A5"/>
    <w:rsid w:val="00614066"/>
    <w:rsid w:val="00614FAD"/>
    <w:rsid w:val="00631C8F"/>
    <w:rsid w:val="00645781"/>
    <w:rsid w:val="00656D98"/>
    <w:rsid w:val="00670F44"/>
    <w:rsid w:val="00676A80"/>
    <w:rsid w:val="00683957"/>
    <w:rsid w:val="00685986"/>
    <w:rsid w:val="00686DDA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25D4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76B57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05753"/>
    <w:rsid w:val="00A30C51"/>
    <w:rsid w:val="00A44805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21F0"/>
    <w:rsid w:val="00B339AF"/>
    <w:rsid w:val="00B3676A"/>
    <w:rsid w:val="00B3771A"/>
    <w:rsid w:val="00B50990"/>
    <w:rsid w:val="00B52B12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3FD7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22D3"/>
    <w:rsid w:val="00D87B33"/>
    <w:rsid w:val="00D913A8"/>
    <w:rsid w:val="00DA4633"/>
    <w:rsid w:val="00DB2483"/>
    <w:rsid w:val="00DB5F6A"/>
    <w:rsid w:val="00DB645F"/>
    <w:rsid w:val="00DC4A56"/>
    <w:rsid w:val="00DD7EA1"/>
    <w:rsid w:val="00DF2AA7"/>
    <w:rsid w:val="00E023A5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876B5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966171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3754AA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11" ma:contentTypeDescription="Create a new document." ma:contentTypeScope="" ma:versionID="eea1204273483a5e66d7d6afcb5886b6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fab79cfff7fd18f3525148463fe22300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A916-5DF0-4E3E-A583-5C81F883E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CA8CC-66E3-40CE-B9EC-638349D50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91B2D-CA1B-4C21-A2F8-DAC016508309}">
  <ds:schemaRefs>
    <ds:schemaRef ds:uri="http://purl.org/dc/elements/1.1/"/>
    <ds:schemaRef ds:uri="http://schemas.microsoft.com/office/2006/documentManagement/types"/>
    <ds:schemaRef ds:uri="862e3028-079b-4157-b8e4-fd13fee9c6f7"/>
    <ds:schemaRef ds:uri="http://purl.org/dc/terms/"/>
    <ds:schemaRef ds:uri="http://schemas.openxmlformats.org/package/2006/metadata/core-properties"/>
    <ds:schemaRef ds:uri="079b8bb6-da0f-44d1-a60d-75370d25554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94EE72-D847-4D9A-9BB1-6BF31411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Kjartan Ingvarsson</cp:lastModifiedBy>
  <cp:revision>5</cp:revision>
  <cp:lastPrinted>2017-01-12T13:13:00Z</cp:lastPrinted>
  <dcterms:created xsi:type="dcterms:W3CDTF">2022-11-30T16:30:00Z</dcterms:created>
  <dcterms:modified xsi:type="dcterms:W3CDTF">2022-12-15T16:34:00Z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</Properties>
</file>