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C2586" w14:textId="77777777" w:rsidR="00FD67E5" w:rsidRDefault="00FD67E5" w:rsidP="00FD67E5">
      <w:pPr>
        <w:pStyle w:val="Heading1"/>
        <w:jc w:val="right"/>
        <w:rPr>
          <w:rFonts w:ascii="FiraGO Light" w:hAnsi="FiraGO Light" w:cs="FiraGO Light"/>
        </w:rPr>
      </w:pPr>
      <w:r>
        <w:rPr>
          <w:noProof/>
        </w:rPr>
        <w:drawing>
          <wp:inline distT="0" distB="0" distL="0" distR="0" wp14:anchorId="598B3ED4" wp14:editId="4DF632B7">
            <wp:extent cx="4718018" cy="1628775"/>
            <wp:effectExtent l="0" t="0" r="0" b="0"/>
            <wp:docPr id="1" name="Mynd 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031" cy="17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582D" w14:textId="77777777" w:rsidR="00FD67E5" w:rsidRDefault="00FD67E5" w:rsidP="00FD67E5">
      <w:pPr>
        <w:pStyle w:val="Heading1"/>
        <w:jc w:val="center"/>
        <w:rPr>
          <w:rFonts w:ascii="FiraGO Light" w:hAnsi="FiraGO Light" w:cs="FiraGO Light"/>
          <w:b/>
        </w:rPr>
      </w:pPr>
      <w:r w:rsidRPr="004F26B6">
        <w:rPr>
          <w:rFonts w:ascii="FiraGO Light" w:hAnsi="FiraGO Light" w:cs="FiraGO Light"/>
          <w:b/>
        </w:rPr>
        <w:t>Skýrsla um samráð</w:t>
      </w:r>
    </w:p>
    <w:p w14:paraId="374B8FAA" w14:textId="77777777" w:rsidR="00FD67E5" w:rsidRDefault="00FD67E5" w:rsidP="00FD67E5"/>
    <w:p w14:paraId="68D33403" w14:textId="77777777" w:rsidR="00FD67E5" w:rsidRDefault="00FD67E5" w:rsidP="00FD67E5">
      <w:pPr>
        <w:pStyle w:val="Heading2"/>
      </w:pPr>
      <w:r>
        <w:t>Efni samráðs</w:t>
      </w:r>
    </w:p>
    <w:p w14:paraId="097F4D55" w14:textId="463A4036" w:rsidR="00FD67E5" w:rsidRPr="0071441D" w:rsidRDefault="00FD67E5" w:rsidP="00FD67E5">
      <w:pPr>
        <w:rPr>
          <w:rFonts w:ascii="FiraGO Light" w:hAnsi="FiraGO Light" w:cs="FiraGO Light"/>
          <w:lang w:val="is-IS"/>
        </w:rPr>
      </w:pPr>
      <w:r>
        <w:rPr>
          <w:rFonts w:ascii="FiraGO Light" w:hAnsi="FiraGO Light" w:cs="FiraGO Light"/>
        </w:rPr>
        <w:t xml:space="preserve">Grænbók um </w:t>
      </w:r>
      <w:r w:rsidR="0071441D">
        <w:rPr>
          <w:rFonts w:ascii="FiraGO Light" w:hAnsi="FiraGO Light" w:cs="FiraGO Light"/>
          <w:lang w:val="is-IS"/>
        </w:rPr>
        <w:t>skipulagsmál</w:t>
      </w:r>
    </w:p>
    <w:p w14:paraId="73C65B1E" w14:textId="77777777" w:rsidR="00FD67E5" w:rsidRDefault="00FD67E5" w:rsidP="00FD67E5">
      <w:pPr>
        <w:pStyle w:val="Heading2"/>
      </w:pPr>
      <w:r>
        <w:t>Samráð hófst</w:t>
      </w:r>
    </w:p>
    <w:p w14:paraId="1BA2724E" w14:textId="7AD27102" w:rsidR="00FD67E5" w:rsidRPr="00F00BB9" w:rsidRDefault="00B40866" w:rsidP="00FD67E5">
      <w:pPr>
        <w:rPr>
          <w:rFonts w:ascii="FiraGO Light" w:hAnsi="FiraGO Light" w:cs="FiraGO Light"/>
        </w:rPr>
      </w:pPr>
      <w:r>
        <w:rPr>
          <w:rFonts w:ascii="FiraGO Light" w:hAnsi="FiraGO Light" w:cs="FiraGO Light"/>
          <w:lang w:val="is-IS"/>
        </w:rPr>
        <w:t xml:space="preserve">27. júlí </w:t>
      </w:r>
      <w:r w:rsidR="00FD67E5">
        <w:rPr>
          <w:rFonts w:ascii="FiraGO Light" w:hAnsi="FiraGO Light" w:cs="FiraGO Light"/>
        </w:rPr>
        <w:t>2023</w:t>
      </w:r>
    </w:p>
    <w:p w14:paraId="4207DD19" w14:textId="77777777" w:rsidR="00FD67E5" w:rsidRDefault="00FD67E5" w:rsidP="00FD67E5">
      <w:pPr>
        <w:pStyle w:val="Heading2"/>
      </w:pPr>
      <w:r>
        <w:t>Samráð lauk</w:t>
      </w:r>
    </w:p>
    <w:p w14:paraId="42B9DBDA" w14:textId="7943A4B7" w:rsidR="00FD67E5" w:rsidRPr="00F00BB9" w:rsidRDefault="00B41EF9" w:rsidP="00FD67E5">
      <w:pPr>
        <w:rPr>
          <w:rFonts w:ascii="FiraGO Light" w:hAnsi="FiraGO Light" w:cs="FiraGO Light"/>
        </w:rPr>
      </w:pPr>
      <w:r>
        <w:rPr>
          <w:rFonts w:ascii="FiraGO Light" w:hAnsi="FiraGO Light" w:cs="FiraGO Light"/>
          <w:lang w:val="is-IS"/>
        </w:rPr>
        <w:t>24. ágúst</w:t>
      </w:r>
      <w:r w:rsidR="00FD67E5">
        <w:rPr>
          <w:rFonts w:ascii="FiraGO Light" w:hAnsi="FiraGO Light" w:cs="FiraGO Light"/>
        </w:rPr>
        <w:t xml:space="preserve"> 2023</w:t>
      </w:r>
    </w:p>
    <w:p w14:paraId="6F3416E1" w14:textId="77777777" w:rsidR="00FD67E5" w:rsidRDefault="00FD67E5" w:rsidP="00FD67E5">
      <w:pPr>
        <w:pStyle w:val="Heading2"/>
      </w:pPr>
      <w:r>
        <w:t>Fjöldi umsagna</w:t>
      </w:r>
    </w:p>
    <w:p w14:paraId="3C5EAA07" w14:textId="283CE277" w:rsidR="00FD67E5" w:rsidRPr="00993B80" w:rsidRDefault="00993B80" w:rsidP="00FD67E5">
      <w:pPr>
        <w:rPr>
          <w:rFonts w:ascii="FiraGO Light" w:hAnsi="FiraGO Light" w:cs="FiraGO Light"/>
          <w:lang w:val="is-IS"/>
        </w:rPr>
      </w:pPr>
      <w:r>
        <w:rPr>
          <w:rFonts w:ascii="FiraGO Light" w:hAnsi="FiraGO Light" w:cs="FiraGO Light"/>
          <w:lang w:val="is-IS"/>
        </w:rPr>
        <w:t>2</w:t>
      </w:r>
      <w:r w:rsidR="00D9483C">
        <w:rPr>
          <w:rFonts w:ascii="FiraGO Light" w:hAnsi="FiraGO Light" w:cs="FiraGO Light"/>
          <w:lang w:val="is-IS"/>
        </w:rPr>
        <w:t>2</w:t>
      </w:r>
    </w:p>
    <w:p w14:paraId="16ADA4CA" w14:textId="77777777" w:rsidR="00FD67E5" w:rsidRDefault="00FD67E5" w:rsidP="00FD67E5">
      <w:pPr>
        <w:pStyle w:val="Heading2"/>
      </w:pPr>
      <w:r>
        <w:t>Umsagnaraðilar</w:t>
      </w:r>
    </w:p>
    <w:p w14:paraId="1E978F7C" w14:textId="559637CE" w:rsidR="00FD67E5" w:rsidRPr="00B95755" w:rsidRDefault="00FD67E5" w:rsidP="00FD67E5">
      <w:pPr>
        <w:jc w:val="both"/>
        <w:rPr>
          <w:lang w:val="is-IS"/>
        </w:rPr>
      </w:pPr>
      <w:bookmarkStart w:id="0" w:name="_Hlk130544532"/>
      <w:r>
        <w:rPr>
          <w:rFonts w:ascii="FiraGO Light" w:hAnsi="FiraGO Light" w:cs="FiraGO Light"/>
        </w:rPr>
        <w:t xml:space="preserve">Umsagnir </w:t>
      </w:r>
      <w:bookmarkEnd w:id="0"/>
      <w:r w:rsidR="00B95755">
        <w:rPr>
          <w:rFonts w:ascii="FiraGO Light" w:hAnsi="FiraGO Light" w:cs="FiraGO Light"/>
          <w:lang w:val="is-IS"/>
        </w:rPr>
        <w:t xml:space="preserve">bárust frá eftirtöldum aðilum: </w:t>
      </w:r>
      <w:r w:rsidR="009E2300">
        <w:rPr>
          <w:rFonts w:ascii="FiraGO Light" w:hAnsi="FiraGO Light" w:cs="FiraGO Light"/>
          <w:lang w:val="is-IS"/>
        </w:rPr>
        <w:t xml:space="preserve">Akureyrarbæ, Bláskógabyggð, Búsetufrelsi, Bændasamtökum Íslands, Fjarskiptastofu, Fjórðungssambandi </w:t>
      </w:r>
      <w:r w:rsidR="0038561E">
        <w:rPr>
          <w:rFonts w:ascii="FiraGO Light" w:hAnsi="FiraGO Light" w:cs="FiraGO Light"/>
          <w:lang w:val="is-IS"/>
        </w:rPr>
        <w:t>Vestfirðinga</w:t>
      </w:r>
      <w:r w:rsidR="009E2300">
        <w:rPr>
          <w:rFonts w:ascii="FiraGO Light" w:hAnsi="FiraGO Light" w:cs="FiraGO Light"/>
          <w:lang w:val="is-IS"/>
        </w:rPr>
        <w:t>,</w:t>
      </w:r>
      <w:r w:rsidR="0038561E">
        <w:rPr>
          <w:rFonts w:ascii="FiraGO Light" w:hAnsi="FiraGO Light" w:cs="FiraGO Light"/>
          <w:lang w:val="is-IS"/>
        </w:rPr>
        <w:t xml:space="preserve"> Grímsnes- og Grafningshreppi, Landssamtökunum Þroskahjálp, Landsvirkjun</w:t>
      </w:r>
      <w:r w:rsidR="00D33D93">
        <w:rPr>
          <w:rFonts w:ascii="FiraGO Light" w:hAnsi="FiraGO Light" w:cs="FiraGO Light"/>
          <w:lang w:val="is-IS"/>
        </w:rPr>
        <w:t>, Landvernd, Minjastofnun Íslands, Náttúr</w:t>
      </w:r>
      <w:r w:rsidR="00B926D6">
        <w:rPr>
          <w:rFonts w:ascii="FiraGO Light" w:hAnsi="FiraGO Light" w:cs="FiraGO Light"/>
          <w:lang w:val="is-IS"/>
        </w:rPr>
        <w:t>ufræðistofnun Íslands, Samgönguféla</w:t>
      </w:r>
      <w:r w:rsidR="00601776">
        <w:rPr>
          <w:rFonts w:ascii="FiraGO Light" w:hAnsi="FiraGO Light" w:cs="FiraGO Light"/>
          <w:lang w:val="is-IS"/>
        </w:rPr>
        <w:t>ginu</w:t>
      </w:r>
      <w:r w:rsidR="00B926D6">
        <w:rPr>
          <w:rFonts w:ascii="FiraGO Light" w:hAnsi="FiraGO Light" w:cs="FiraGO Light"/>
          <w:lang w:val="is-IS"/>
        </w:rPr>
        <w:t>, Samtök</w:t>
      </w:r>
      <w:r w:rsidR="00601776">
        <w:rPr>
          <w:rFonts w:ascii="FiraGO Light" w:hAnsi="FiraGO Light" w:cs="FiraGO Light"/>
          <w:lang w:val="is-IS"/>
        </w:rPr>
        <w:t>um</w:t>
      </w:r>
      <w:r w:rsidR="00B926D6">
        <w:rPr>
          <w:rFonts w:ascii="FiraGO Light" w:hAnsi="FiraGO Light" w:cs="FiraGO Light"/>
          <w:lang w:val="is-IS"/>
        </w:rPr>
        <w:t xml:space="preserve"> iðnaðarins og </w:t>
      </w:r>
      <w:r w:rsidR="0001781F">
        <w:rPr>
          <w:rFonts w:ascii="FiraGO Light" w:hAnsi="FiraGO Light" w:cs="FiraGO Light"/>
          <w:lang w:val="is-IS"/>
        </w:rPr>
        <w:t>S</w:t>
      </w:r>
      <w:r w:rsidR="00B926D6">
        <w:rPr>
          <w:rFonts w:ascii="FiraGO Light" w:hAnsi="FiraGO Light" w:cs="FiraGO Light"/>
          <w:lang w:val="is-IS"/>
        </w:rPr>
        <w:t>amtök</w:t>
      </w:r>
      <w:r w:rsidR="00601776">
        <w:rPr>
          <w:rFonts w:ascii="FiraGO Light" w:hAnsi="FiraGO Light" w:cs="FiraGO Light"/>
          <w:lang w:val="is-IS"/>
        </w:rPr>
        <w:t>um</w:t>
      </w:r>
      <w:r w:rsidR="00B926D6">
        <w:rPr>
          <w:rFonts w:ascii="FiraGO Light" w:hAnsi="FiraGO Light" w:cs="FiraGO Light"/>
          <w:lang w:val="is-IS"/>
        </w:rPr>
        <w:t xml:space="preserve"> atvinnulífsins</w:t>
      </w:r>
      <w:r w:rsidR="0001781F">
        <w:rPr>
          <w:rFonts w:ascii="FiraGO Light" w:hAnsi="FiraGO Light" w:cs="FiraGO Light"/>
          <w:lang w:val="is-IS"/>
        </w:rPr>
        <w:t>, Samtök</w:t>
      </w:r>
      <w:r w:rsidR="00601776">
        <w:rPr>
          <w:rFonts w:ascii="FiraGO Light" w:hAnsi="FiraGO Light" w:cs="FiraGO Light"/>
          <w:lang w:val="is-IS"/>
        </w:rPr>
        <w:t>um</w:t>
      </w:r>
      <w:r w:rsidR="0001781F">
        <w:rPr>
          <w:rFonts w:ascii="FiraGO Light" w:hAnsi="FiraGO Light" w:cs="FiraGO Light"/>
          <w:lang w:val="is-IS"/>
        </w:rPr>
        <w:t xml:space="preserve"> sveitarfélaga á </w:t>
      </w:r>
      <w:r w:rsidR="28442055" w:rsidRPr="76D07A34">
        <w:rPr>
          <w:rFonts w:ascii="FiraGO Light" w:hAnsi="FiraGO Light" w:cs="FiraGO Light"/>
          <w:lang w:val="is-IS"/>
        </w:rPr>
        <w:t>h</w:t>
      </w:r>
      <w:r w:rsidR="0001781F">
        <w:rPr>
          <w:rFonts w:ascii="FiraGO Light" w:hAnsi="FiraGO Light" w:cs="FiraGO Light"/>
          <w:lang w:val="is-IS"/>
        </w:rPr>
        <w:t>öfuðborgarsvæðinu</w:t>
      </w:r>
      <w:r w:rsidR="00A82973">
        <w:rPr>
          <w:rFonts w:ascii="FiraGO Light" w:hAnsi="FiraGO Light" w:cs="FiraGO Light"/>
          <w:lang w:val="is-IS"/>
        </w:rPr>
        <w:t>, Skagaf</w:t>
      </w:r>
      <w:r w:rsidR="00601776">
        <w:rPr>
          <w:rFonts w:ascii="FiraGO Light" w:hAnsi="FiraGO Light" w:cs="FiraGO Light"/>
          <w:lang w:val="is-IS"/>
        </w:rPr>
        <w:t>irði</w:t>
      </w:r>
      <w:r w:rsidR="00A82973">
        <w:rPr>
          <w:rFonts w:ascii="FiraGO Light" w:hAnsi="FiraGO Light" w:cs="FiraGO Light"/>
          <w:lang w:val="is-IS"/>
        </w:rPr>
        <w:t>, Skeiða- og Gnúpverjahrepp</w:t>
      </w:r>
      <w:r w:rsidR="00601776">
        <w:rPr>
          <w:rFonts w:ascii="FiraGO Light" w:hAnsi="FiraGO Light" w:cs="FiraGO Light"/>
          <w:lang w:val="is-IS"/>
        </w:rPr>
        <w:t>i</w:t>
      </w:r>
      <w:r w:rsidR="00A82973">
        <w:rPr>
          <w:rFonts w:ascii="FiraGO Light" w:hAnsi="FiraGO Light" w:cs="FiraGO Light"/>
          <w:lang w:val="is-IS"/>
        </w:rPr>
        <w:t>, Skógræktin</w:t>
      </w:r>
      <w:r w:rsidR="00601776">
        <w:rPr>
          <w:rFonts w:ascii="FiraGO Light" w:hAnsi="FiraGO Light" w:cs="FiraGO Light"/>
          <w:lang w:val="is-IS"/>
        </w:rPr>
        <w:t xml:space="preserve">ni, Tálknafjarðarhreppi, Vegagerðinni, Þingeyjarsveit og ÖBÍ réttindasamtökum. </w:t>
      </w:r>
    </w:p>
    <w:p w14:paraId="37684111" w14:textId="77777777" w:rsidR="00FD67E5" w:rsidRDefault="00FD67E5" w:rsidP="00FD67E5">
      <w:pPr>
        <w:pStyle w:val="Heading2"/>
        <w:jc w:val="both"/>
      </w:pPr>
      <w:r>
        <w:t xml:space="preserve">Samantekt um umsagnir </w:t>
      </w:r>
    </w:p>
    <w:p w14:paraId="5731153E" w14:textId="65B1CDF2" w:rsidR="00B95755" w:rsidRDefault="00B95755" w:rsidP="00993B80">
      <w:pPr>
        <w:jc w:val="both"/>
        <w:rPr>
          <w:rFonts w:ascii="FiraGO Light" w:hAnsi="FiraGO Light" w:cs="FiraGO Light"/>
          <w:lang w:val="is-IS"/>
        </w:rPr>
      </w:pPr>
      <w:r>
        <w:rPr>
          <w:rFonts w:ascii="FiraGO Light" w:hAnsi="FiraGO Light" w:cs="FiraGO Light"/>
          <w:lang w:val="is-IS"/>
        </w:rPr>
        <w:t xml:space="preserve">Innviðaráðuneytið þakkar umsagnaraðilum fyrir þeirra innlegg í tengslum við grænbók um skipulagsmál. </w:t>
      </w:r>
      <w:r w:rsidR="00682403">
        <w:rPr>
          <w:rFonts w:ascii="FiraGO Light" w:hAnsi="FiraGO Light" w:cs="FiraGO Light"/>
          <w:lang w:val="is-IS"/>
        </w:rPr>
        <w:t xml:space="preserve">Tilgangur grænbókar er að hvetja til umræðu um stöðumat, viðfangsefni og framtíðarsýn ásamt áherslum og leiðum til að ná því fram. </w:t>
      </w:r>
    </w:p>
    <w:p w14:paraId="7136AC8E" w14:textId="5AC7B4EF" w:rsidR="00682403" w:rsidRDefault="00682403" w:rsidP="00993B80">
      <w:pPr>
        <w:jc w:val="both"/>
        <w:rPr>
          <w:rFonts w:ascii="FiraGO Light" w:hAnsi="FiraGO Light" w:cs="FiraGO Light"/>
          <w:lang w:val="is-IS"/>
        </w:rPr>
      </w:pPr>
      <w:r>
        <w:rPr>
          <w:rFonts w:ascii="FiraGO Light" w:hAnsi="FiraGO Light" w:cs="FiraGO Light"/>
          <w:lang w:val="is-IS"/>
        </w:rPr>
        <w:t>Umsagnir voru almennt jákvæðar um efni grænbókarinnar, þá framtíðarsýn sem þar er lögð fram, áherslur og lykilviðfangsefni. Umsagnir voru flestar efnismiklar og komu inn á mörg atriði</w:t>
      </w:r>
      <w:r w:rsidR="00EB7F6D">
        <w:rPr>
          <w:rFonts w:ascii="FiraGO Light" w:hAnsi="FiraGO Light" w:cs="FiraGO Light"/>
          <w:lang w:val="is-IS"/>
        </w:rPr>
        <w:t xml:space="preserve"> </w:t>
      </w:r>
      <w:r w:rsidR="006D7016">
        <w:rPr>
          <w:rFonts w:ascii="FiraGO Light" w:hAnsi="FiraGO Light" w:cs="FiraGO Light"/>
          <w:lang w:val="is-IS"/>
        </w:rPr>
        <w:t>í stöðumati</w:t>
      </w:r>
      <w:r w:rsidR="00EB7F6D">
        <w:rPr>
          <w:rFonts w:ascii="FiraGO Light" w:hAnsi="FiraGO Light" w:cs="FiraGO Light"/>
          <w:lang w:val="is-IS"/>
        </w:rPr>
        <w:t>nu</w:t>
      </w:r>
      <w:r w:rsidR="006D7016">
        <w:rPr>
          <w:rFonts w:ascii="FiraGO Light" w:hAnsi="FiraGO Light" w:cs="FiraGO Light"/>
          <w:lang w:val="is-IS"/>
        </w:rPr>
        <w:t xml:space="preserve">. </w:t>
      </w:r>
      <w:r w:rsidR="002E40FC">
        <w:rPr>
          <w:rFonts w:ascii="FiraGO Light" w:hAnsi="FiraGO Light" w:cs="FiraGO Light"/>
          <w:lang w:val="is-IS"/>
        </w:rPr>
        <w:t>Eins og fram kemur í grænbókinni setur Landsskipulagsstefna fram samræmda stefnu ríkisins um skipulagsmál</w:t>
      </w:r>
      <w:r w:rsidR="00B62781">
        <w:rPr>
          <w:rFonts w:ascii="FiraGO Light" w:hAnsi="FiraGO Light" w:cs="FiraGO Light"/>
          <w:lang w:val="is-IS"/>
        </w:rPr>
        <w:t xml:space="preserve">. Stefnan tekur á vernd og ráðstöfun lands á hálendi Íslands, í þéttbýli og dreifbýli og haf- og strandsvæða. Að því sögðu eru umsagnirnar á margan hátt ólíkar </w:t>
      </w:r>
      <w:r w:rsidR="0004546A">
        <w:rPr>
          <w:rFonts w:ascii="FiraGO Light" w:hAnsi="FiraGO Light" w:cs="FiraGO Light"/>
          <w:lang w:val="is-IS"/>
        </w:rPr>
        <w:t xml:space="preserve">þar margvísleg </w:t>
      </w:r>
      <w:r w:rsidR="0004546A" w:rsidRPr="76D07A34">
        <w:rPr>
          <w:rFonts w:ascii="FiraGO Light" w:hAnsi="FiraGO Light" w:cs="FiraGO Light"/>
          <w:lang w:val="is-IS"/>
        </w:rPr>
        <w:t>sjónar</w:t>
      </w:r>
      <w:r w:rsidR="29DA4EE2" w:rsidRPr="76D07A34">
        <w:rPr>
          <w:rFonts w:ascii="FiraGO Light" w:hAnsi="FiraGO Light" w:cs="FiraGO Light"/>
          <w:lang w:val="is-IS"/>
        </w:rPr>
        <w:t>mið</w:t>
      </w:r>
      <w:r w:rsidR="0004546A">
        <w:rPr>
          <w:rFonts w:ascii="FiraGO Light" w:hAnsi="FiraGO Light" w:cs="FiraGO Light"/>
          <w:lang w:val="is-IS"/>
        </w:rPr>
        <w:t xml:space="preserve"> ráða för. </w:t>
      </w:r>
      <w:r w:rsidR="001A7C02">
        <w:rPr>
          <w:rFonts w:ascii="FiraGO Light" w:hAnsi="FiraGO Light" w:cs="FiraGO Light"/>
          <w:lang w:val="is-IS"/>
        </w:rPr>
        <w:t xml:space="preserve"> </w:t>
      </w:r>
    </w:p>
    <w:p w14:paraId="77E3D543" w14:textId="5D808306" w:rsidR="00FD67E5" w:rsidRPr="00956E01" w:rsidRDefault="006D7016" w:rsidP="00FD67E5">
      <w:pPr>
        <w:jc w:val="both"/>
        <w:rPr>
          <w:rFonts w:ascii="FiraGO Light" w:hAnsi="FiraGO Light" w:cs="FiraGO Light"/>
          <w:lang w:val="is-IS"/>
        </w:rPr>
      </w:pPr>
      <w:r>
        <w:rPr>
          <w:rFonts w:ascii="FiraGO Light" w:hAnsi="FiraGO Light" w:cs="FiraGO Light"/>
          <w:lang w:val="is-IS"/>
        </w:rPr>
        <w:t xml:space="preserve">Mörg álitaefni sem </w:t>
      </w:r>
      <w:r w:rsidR="061A75FD" w:rsidRPr="76D07A34">
        <w:rPr>
          <w:rFonts w:ascii="FiraGO Light" w:hAnsi="FiraGO Light" w:cs="FiraGO Light"/>
          <w:lang w:val="is-IS"/>
        </w:rPr>
        <w:t xml:space="preserve">koma fram í </w:t>
      </w:r>
      <w:r w:rsidRPr="76D07A34">
        <w:rPr>
          <w:rFonts w:ascii="FiraGO Light" w:hAnsi="FiraGO Light" w:cs="FiraGO Light"/>
          <w:lang w:val="is-IS"/>
        </w:rPr>
        <w:t>ums</w:t>
      </w:r>
      <w:r w:rsidR="73460DBE" w:rsidRPr="76D07A34">
        <w:rPr>
          <w:rFonts w:ascii="FiraGO Light" w:hAnsi="FiraGO Light" w:cs="FiraGO Light"/>
          <w:lang w:val="is-IS"/>
        </w:rPr>
        <w:t xml:space="preserve">ögnunum </w:t>
      </w:r>
      <w:r>
        <w:rPr>
          <w:rFonts w:ascii="FiraGO Light" w:hAnsi="FiraGO Light" w:cs="FiraGO Light"/>
          <w:lang w:val="is-IS"/>
        </w:rPr>
        <w:t xml:space="preserve"> </w:t>
      </w:r>
      <w:r w:rsidR="001F3FFD">
        <w:rPr>
          <w:rFonts w:ascii="FiraGO Light" w:hAnsi="FiraGO Light" w:cs="FiraGO Light"/>
        </w:rPr>
        <w:t>sem nýtast vel við</w:t>
      </w:r>
      <w:r w:rsidR="007465D8">
        <w:rPr>
          <w:rFonts w:ascii="FiraGO Light" w:hAnsi="FiraGO Light" w:cs="FiraGO Light"/>
          <w:lang w:val="is-IS"/>
        </w:rPr>
        <w:t xml:space="preserve"> næsta fasa stefnumótunarferilsins, </w:t>
      </w:r>
      <w:r w:rsidR="3B0479E4" w:rsidRPr="76D07A34">
        <w:rPr>
          <w:rFonts w:ascii="FiraGO Light" w:hAnsi="FiraGO Light" w:cs="FiraGO Light"/>
          <w:lang w:val="is-IS"/>
        </w:rPr>
        <w:t>þ.e.</w:t>
      </w:r>
      <w:r w:rsidR="00C77906">
        <w:rPr>
          <w:rFonts w:ascii="FiraGO Light" w:hAnsi="FiraGO Light" w:cs="FiraGO Light"/>
          <w:lang w:val="is-IS"/>
        </w:rPr>
        <w:t xml:space="preserve"> gerð</w:t>
      </w:r>
      <w:r w:rsidR="3B0479E4" w:rsidRPr="76D07A34">
        <w:rPr>
          <w:rFonts w:ascii="FiraGO Light" w:hAnsi="FiraGO Light" w:cs="FiraGO Light"/>
          <w:lang w:val="is-IS"/>
        </w:rPr>
        <w:t xml:space="preserve"> </w:t>
      </w:r>
      <w:r w:rsidR="2A5047EA" w:rsidRPr="76D07A34">
        <w:rPr>
          <w:rFonts w:ascii="FiraGO Light" w:hAnsi="FiraGO Light" w:cs="FiraGO Light"/>
          <w:lang w:val="is-IS"/>
        </w:rPr>
        <w:t>hvítbók</w:t>
      </w:r>
      <w:r w:rsidR="00C77906">
        <w:rPr>
          <w:rFonts w:ascii="FiraGO Light" w:hAnsi="FiraGO Light" w:cs="FiraGO Light"/>
          <w:lang w:val="is-IS"/>
        </w:rPr>
        <w:t>ar</w:t>
      </w:r>
      <w:r w:rsidR="2A5047EA" w:rsidRPr="76D07A34">
        <w:rPr>
          <w:rFonts w:ascii="FiraGO Light" w:hAnsi="FiraGO Light" w:cs="FiraGO Light"/>
          <w:lang w:val="is-IS"/>
        </w:rPr>
        <w:t xml:space="preserve"> um skipulagsmál þar sem kynnt eru </w:t>
      </w:r>
      <w:r w:rsidR="3B0479E4" w:rsidRPr="76D07A34">
        <w:rPr>
          <w:rFonts w:ascii="FiraGO Light" w:hAnsi="FiraGO Light" w:cs="FiraGO Light"/>
          <w:lang w:val="is-IS"/>
        </w:rPr>
        <w:t xml:space="preserve">drög að </w:t>
      </w:r>
      <w:r w:rsidR="05F259BC" w:rsidRPr="76D07A34">
        <w:rPr>
          <w:rFonts w:ascii="FiraGO Light" w:hAnsi="FiraGO Light" w:cs="FiraGO Light"/>
          <w:lang w:val="is-IS"/>
        </w:rPr>
        <w:t>landsskipulagsstefnu til 15 ára og aðgerðaáætlun til fimm ára</w:t>
      </w:r>
      <w:r w:rsidR="00F24540">
        <w:rPr>
          <w:rFonts w:ascii="FiraGO Light" w:hAnsi="FiraGO Light" w:cs="FiraGO Light"/>
          <w:lang w:val="is-IS"/>
        </w:rPr>
        <w:t>.</w:t>
      </w:r>
      <w:r w:rsidR="008D5B82">
        <w:rPr>
          <w:rFonts w:ascii="FiraGO Light" w:hAnsi="FiraGO Light" w:cs="FiraGO Light"/>
          <w:lang w:val="is-IS"/>
        </w:rPr>
        <w:t xml:space="preserve"> </w:t>
      </w:r>
      <w:r w:rsidR="007465D8">
        <w:rPr>
          <w:rFonts w:ascii="FiraGO Light" w:hAnsi="FiraGO Light" w:cs="FiraGO Light"/>
          <w:lang w:val="is-IS"/>
        </w:rPr>
        <w:t xml:space="preserve">Þar mun hin eiginlega stefnumótun fara fram og leiðir til að </w:t>
      </w:r>
      <w:r w:rsidR="001778F9">
        <w:rPr>
          <w:rFonts w:ascii="FiraGO Light" w:hAnsi="FiraGO Light" w:cs="FiraGO Light"/>
          <w:lang w:val="is-IS"/>
        </w:rPr>
        <w:t xml:space="preserve">takast á við lykilviðfangsefni málaflokksins </w:t>
      </w:r>
      <w:r w:rsidR="009E1D80">
        <w:rPr>
          <w:rFonts w:ascii="FiraGO Light" w:hAnsi="FiraGO Light" w:cs="FiraGO Light"/>
          <w:lang w:val="is-IS"/>
        </w:rPr>
        <w:t xml:space="preserve">sem fram </w:t>
      </w:r>
      <w:r w:rsidR="009E1D80">
        <w:rPr>
          <w:rFonts w:ascii="FiraGO Light" w:hAnsi="FiraGO Light" w:cs="FiraGO Light"/>
          <w:lang w:val="is-IS"/>
        </w:rPr>
        <w:lastRenderedPageBreak/>
        <w:t xml:space="preserve">komu í grænbók. </w:t>
      </w:r>
      <w:r w:rsidR="00AF482D">
        <w:rPr>
          <w:rFonts w:ascii="FiraGO Light" w:hAnsi="FiraGO Light" w:cs="FiraGO Light"/>
        </w:rPr>
        <w:t>Hvítbók um skipulagsmál verður einnig birt í samráðsgátt stjórnvalda til umsagnar.</w:t>
      </w:r>
    </w:p>
    <w:p w14:paraId="7A79623F" w14:textId="77777777" w:rsidR="00FD67E5" w:rsidRDefault="00FD67E5" w:rsidP="00FD67E5">
      <w:pPr>
        <w:jc w:val="both"/>
        <w:rPr>
          <w:rFonts w:ascii="FiraGO Light" w:hAnsi="FiraGO Light" w:cs="FiraGO Light"/>
        </w:rPr>
      </w:pPr>
    </w:p>
    <w:p w14:paraId="1DBB1548" w14:textId="77777777" w:rsidR="00FD67E5" w:rsidRDefault="00FD67E5" w:rsidP="00FD67E5">
      <w:pPr>
        <w:pStyle w:val="Heading2"/>
      </w:pPr>
      <w:r>
        <w:t>Að loknu samráði</w:t>
      </w:r>
    </w:p>
    <w:p w14:paraId="72447083" w14:textId="479A50CE" w:rsidR="00FD67E5" w:rsidRPr="00D305E9" w:rsidRDefault="00FD67E5" w:rsidP="00FD67E5">
      <w:pPr>
        <w:rPr>
          <w:rFonts w:ascii="FiraGO Light" w:hAnsi="FiraGO Light" w:cs="FiraGO Light"/>
          <w:lang w:val="is-IS"/>
        </w:rPr>
      </w:pPr>
      <w:r>
        <w:rPr>
          <w:rFonts w:ascii="FiraGO Light" w:hAnsi="FiraGO Light" w:cs="FiraGO Light"/>
        </w:rPr>
        <w:t>Næstu skref í stefnumótunarferlinu þegar grænbókin liggur fyrir er að hefja mótun stefnu</w:t>
      </w:r>
      <w:r w:rsidR="17A0B6E0" w:rsidRPr="76D07A34">
        <w:rPr>
          <w:rFonts w:ascii="FiraGO Light" w:hAnsi="FiraGO Light" w:cs="FiraGO Light"/>
        </w:rPr>
        <w:t xml:space="preserve"> sem verður kynnt í </w:t>
      </w:r>
      <w:r>
        <w:rPr>
          <w:rFonts w:ascii="FiraGO Light" w:hAnsi="FiraGO Light" w:cs="FiraGO Light"/>
        </w:rPr>
        <w:t xml:space="preserve">hvítbók. Verður þar unnið í samræmi við hinn svokallaða sporbaug stefnumótunar. </w:t>
      </w:r>
      <w:r w:rsidR="00A06EBE">
        <w:rPr>
          <w:rFonts w:ascii="FiraGO Light" w:hAnsi="FiraGO Light" w:cs="FiraGO Light"/>
          <w:lang w:val="is-IS"/>
        </w:rPr>
        <w:t xml:space="preserve">Í framhaldi af samráði um hvítbókina verður lögð fram á Alþingi tillaga til þingsályktunar um </w:t>
      </w:r>
      <w:r w:rsidR="00D305E9">
        <w:rPr>
          <w:rFonts w:ascii="FiraGO Light" w:hAnsi="FiraGO Light" w:cs="FiraGO Light"/>
          <w:lang w:val="is-IS"/>
        </w:rPr>
        <w:t xml:space="preserve">landsskipulagsstefnu </w:t>
      </w:r>
      <w:r w:rsidR="00A06EBE">
        <w:rPr>
          <w:rFonts w:ascii="FiraGO Light" w:hAnsi="FiraGO Light" w:cs="FiraGO Light"/>
          <w:lang w:val="is-IS"/>
        </w:rPr>
        <w:t xml:space="preserve">stefnu til 15 ára og meðfylgjandi aðgerðaráætlun til fimm ára. </w:t>
      </w:r>
      <w:r w:rsidR="00D305E9">
        <w:rPr>
          <w:rFonts w:ascii="FiraGO Light" w:hAnsi="FiraGO Light" w:cs="FiraGO Light"/>
          <w:lang w:val="is-IS"/>
        </w:rPr>
        <w:t xml:space="preserve">Stefnan mun ná til áranna 2024-2038 og aðgerðaráætlunin til áranna 2024-2028. </w:t>
      </w:r>
    </w:p>
    <w:p w14:paraId="469D57DC" w14:textId="77777777" w:rsidR="00FD67E5" w:rsidRDefault="00FD67E5" w:rsidP="00FD67E5">
      <w:pPr>
        <w:rPr>
          <w:rFonts w:ascii="FiraGO Light" w:hAnsi="FiraGO Light" w:cs="FiraGO Light"/>
        </w:rPr>
      </w:pPr>
    </w:p>
    <w:p w14:paraId="1D407FF2" w14:textId="77777777" w:rsidR="00FD67E5" w:rsidRDefault="00FD67E5" w:rsidP="00FD67E5">
      <w:pPr>
        <w:rPr>
          <w:rFonts w:ascii="FiraGO Light" w:hAnsi="FiraGO Light" w:cs="FiraGO Light"/>
        </w:rPr>
      </w:pPr>
    </w:p>
    <w:p w14:paraId="4E792567" w14:textId="77777777" w:rsidR="00FD67E5" w:rsidRDefault="00FD67E5" w:rsidP="00FD67E5">
      <w:pPr>
        <w:rPr>
          <w:rFonts w:ascii="FiraGO Light" w:hAnsi="FiraGO Light" w:cs="FiraGO Light"/>
        </w:rPr>
      </w:pPr>
      <w:r w:rsidRPr="00C35708">
        <w:rPr>
          <w:rFonts w:ascii="FiraGO Light" w:hAnsi="FiraGO Light" w:cs="FiraGO Light"/>
          <w:noProof/>
        </w:rPr>
        <w:drawing>
          <wp:inline distT="0" distB="0" distL="0" distR="0" wp14:anchorId="79047F4D" wp14:editId="3C94B199">
            <wp:extent cx="5760720" cy="2680970"/>
            <wp:effectExtent l="0" t="0" r="0" b="5080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CCFE" w14:textId="77777777" w:rsidR="00FD67E5" w:rsidRDefault="00FD67E5" w:rsidP="00FD67E5">
      <w:pPr>
        <w:rPr>
          <w:rFonts w:ascii="FiraGO Light" w:hAnsi="FiraGO Light" w:cs="FiraGO Light"/>
        </w:rPr>
      </w:pPr>
    </w:p>
    <w:p w14:paraId="5270E751" w14:textId="77777777" w:rsidR="00FD67E5" w:rsidRDefault="00FD67E5" w:rsidP="00FD67E5">
      <w:pPr>
        <w:rPr>
          <w:rFonts w:ascii="FiraGO Light" w:hAnsi="FiraGO Light" w:cs="FiraGO Light"/>
        </w:rPr>
      </w:pPr>
    </w:p>
    <w:p w14:paraId="5066ED5C" w14:textId="77777777" w:rsidR="00FD67E5" w:rsidRDefault="00FD67E5" w:rsidP="00FD67E5">
      <w:pPr>
        <w:rPr>
          <w:rFonts w:ascii="FiraGO Light" w:hAnsi="FiraGO Light" w:cs="FiraGO Light"/>
        </w:rPr>
      </w:pPr>
    </w:p>
    <w:p w14:paraId="17ACC195" w14:textId="77777777" w:rsidR="00FD67E5" w:rsidRDefault="00FD67E5" w:rsidP="00FD67E5">
      <w:pPr>
        <w:jc w:val="both"/>
        <w:rPr>
          <w:rFonts w:ascii="FiraGO Light" w:hAnsi="FiraGO Light" w:cs="FiraGO Light"/>
        </w:rPr>
      </w:pPr>
    </w:p>
    <w:p w14:paraId="4B7773D9" w14:textId="77777777" w:rsidR="002D6FB8" w:rsidRDefault="002D6FB8">
      <w:pPr>
        <w:rPr>
          <w:b/>
          <w:bCs/>
          <w:u w:val="single"/>
          <w:lang w:val="is-IS"/>
        </w:rPr>
      </w:pPr>
    </w:p>
    <w:p w14:paraId="6EBBEAD0" w14:textId="77777777" w:rsidR="00FD67E5" w:rsidRDefault="00FD67E5">
      <w:pPr>
        <w:rPr>
          <w:b/>
          <w:bCs/>
          <w:u w:val="single"/>
          <w:lang w:val="is-IS"/>
        </w:rPr>
      </w:pPr>
    </w:p>
    <w:p w14:paraId="109522F9" w14:textId="77777777" w:rsidR="00FD1285" w:rsidRPr="00105FBB" w:rsidRDefault="00FD1285">
      <w:pPr>
        <w:rPr>
          <w:b/>
          <w:bCs/>
          <w:lang w:val="is-IS"/>
        </w:rPr>
      </w:pPr>
    </w:p>
    <w:sectPr w:rsidR="00FD1285" w:rsidRPr="00105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67"/>
    <w:rsid w:val="00000086"/>
    <w:rsid w:val="000050D1"/>
    <w:rsid w:val="000055DC"/>
    <w:rsid w:val="0001781F"/>
    <w:rsid w:val="00024C8C"/>
    <w:rsid w:val="0004546A"/>
    <w:rsid w:val="0006208C"/>
    <w:rsid w:val="00083777"/>
    <w:rsid w:val="00094637"/>
    <w:rsid w:val="00096DFE"/>
    <w:rsid w:val="000F2270"/>
    <w:rsid w:val="000F5F89"/>
    <w:rsid w:val="00105FBB"/>
    <w:rsid w:val="00116BFE"/>
    <w:rsid w:val="001209C6"/>
    <w:rsid w:val="00124FDB"/>
    <w:rsid w:val="00130915"/>
    <w:rsid w:val="001350D3"/>
    <w:rsid w:val="0013587C"/>
    <w:rsid w:val="0013660C"/>
    <w:rsid w:val="00151FD7"/>
    <w:rsid w:val="001659DC"/>
    <w:rsid w:val="00171856"/>
    <w:rsid w:val="001778F9"/>
    <w:rsid w:val="00185157"/>
    <w:rsid w:val="00187E3F"/>
    <w:rsid w:val="001930D8"/>
    <w:rsid w:val="001938C6"/>
    <w:rsid w:val="00194369"/>
    <w:rsid w:val="001A28BE"/>
    <w:rsid w:val="001A7C02"/>
    <w:rsid w:val="001B28C0"/>
    <w:rsid w:val="001B4DF7"/>
    <w:rsid w:val="001B60B0"/>
    <w:rsid w:val="001C0D4C"/>
    <w:rsid w:val="001E77CC"/>
    <w:rsid w:val="001F3525"/>
    <w:rsid w:val="001F3FFD"/>
    <w:rsid w:val="001F68F8"/>
    <w:rsid w:val="00202F21"/>
    <w:rsid w:val="00222BE7"/>
    <w:rsid w:val="00231E4E"/>
    <w:rsid w:val="00236156"/>
    <w:rsid w:val="00237C0D"/>
    <w:rsid w:val="00242C09"/>
    <w:rsid w:val="00242D4D"/>
    <w:rsid w:val="002451DB"/>
    <w:rsid w:val="00250411"/>
    <w:rsid w:val="00267834"/>
    <w:rsid w:val="00271404"/>
    <w:rsid w:val="00271743"/>
    <w:rsid w:val="00283E98"/>
    <w:rsid w:val="00285A60"/>
    <w:rsid w:val="00287573"/>
    <w:rsid w:val="002916D3"/>
    <w:rsid w:val="002945A7"/>
    <w:rsid w:val="00294E62"/>
    <w:rsid w:val="002A2B98"/>
    <w:rsid w:val="002A595E"/>
    <w:rsid w:val="002B3E61"/>
    <w:rsid w:val="002C2D11"/>
    <w:rsid w:val="002C589C"/>
    <w:rsid w:val="002D6FB8"/>
    <w:rsid w:val="002E40FC"/>
    <w:rsid w:val="002F0ABF"/>
    <w:rsid w:val="002F3EC1"/>
    <w:rsid w:val="00301B83"/>
    <w:rsid w:val="0030624A"/>
    <w:rsid w:val="00315D76"/>
    <w:rsid w:val="00331EE5"/>
    <w:rsid w:val="00372172"/>
    <w:rsid w:val="00372173"/>
    <w:rsid w:val="00377225"/>
    <w:rsid w:val="00384909"/>
    <w:rsid w:val="0038561E"/>
    <w:rsid w:val="003A18D1"/>
    <w:rsid w:val="003A3B16"/>
    <w:rsid w:val="003B1C1B"/>
    <w:rsid w:val="003B48AC"/>
    <w:rsid w:val="003C7076"/>
    <w:rsid w:val="003E17A8"/>
    <w:rsid w:val="00405994"/>
    <w:rsid w:val="004059EC"/>
    <w:rsid w:val="00420D8D"/>
    <w:rsid w:val="004304C1"/>
    <w:rsid w:val="004315B1"/>
    <w:rsid w:val="004327A7"/>
    <w:rsid w:val="00434B9D"/>
    <w:rsid w:val="004510D1"/>
    <w:rsid w:val="00453A56"/>
    <w:rsid w:val="0045437B"/>
    <w:rsid w:val="0045789B"/>
    <w:rsid w:val="00460840"/>
    <w:rsid w:val="00470B61"/>
    <w:rsid w:val="00487EAB"/>
    <w:rsid w:val="004935BA"/>
    <w:rsid w:val="00495D92"/>
    <w:rsid w:val="004C1692"/>
    <w:rsid w:val="004C467C"/>
    <w:rsid w:val="004D4C9D"/>
    <w:rsid w:val="004E058D"/>
    <w:rsid w:val="004E2D4C"/>
    <w:rsid w:val="004E34F4"/>
    <w:rsid w:val="004E3A54"/>
    <w:rsid w:val="004E7696"/>
    <w:rsid w:val="004F1D1B"/>
    <w:rsid w:val="004F4D62"/>
    <w:rsid w:val="004F59CD"/>
    <w:rsid w:val="005024DE"/>
    <w:rsid w:val="0050400A"/>
    <w:rsid w:val="00507330"/>
    <w:rsid w:val="00521BCF"/>
    <w:rsid w:val="00522267"/>
    <w:rsid w:val="005415AA"/>
    <w:rsid w:val="00544929"/>
    <w:rsid w:val="005515AB"/>
    <w:rsid w:val="00563039"/>
    <w:rsid w:val="005771DA"/>
    <w:rsid w:val="00585855"/>
    <w:rsid w:val="00591EEE"/>
    <w:rsid w:val="00594F74"/>
    <w:rsid w:val="0059500B"/>
    <w:rsid w:val="00595368"/>
    <w:rsid w:val="005B7F9B"/>
    <w:rsid w:val="005C0A55"/>
    <w:rsid w:val="005C3A10"/>
    <w:rsid w:val="005C7B60"/>
    <w:rsid w:val="005E4DF8"/>
    <w:rsid w:val="005E4E8B"/>
    <w:rsid w:val="005F4FC1"/>
    <w:rsid w:val="005F7077"/>
    <w:rsid w:val="00601776"/>
    <w:rsid w:val="00604FAA"/>
    <w:rsid w:val="00623C4C"/>
    <w:rsid w:val="00627D24"/>
    <w:rsid w:val="0063695D"/>
    <w:rsid w:val="00651BC8"/>
    <w:rsid w:val="00656C5C"/>
    <w:rsid w:val="00656C79"/>
    <w:rsid w:val="00665454"/>
    <w:rsid w:val="00682403"/>
    <w:rsid w:val="00690799"/>
    <w:rsid w:val="006A3F08"/>
    <w:rsid w:val="006B48E9"/>
    <w:rsid w:val="006D5AAA"/>
    <w:rsid w:val="006D7016"/>
    <w:rsid w:val="006F7D1D"/>
    <w:rsid w:val="00702F1C"/>
    <w:rsid w:val="00706221"/>
    <w:rsid w:val="00710951"/>
    <w:rsid w:val="0071441D"/>
    <w:rsid w:val="00740713"/>
    <w:rsid w:val="00745D4F"/>
    <w:rsid w:val="007465D8"/>
    <w:rsid w:val="00762D52"/>
    <w:rsid w:val="00766085"/>
    <w:rsid w:val="00777FD6"/>
    <w:rsid w:val="0078553F"/>
    <w:rsid w:val="0079564A"/>
    <w:rsid w:val="007A2734"/>
    <w:rsid w:val="007B5927"/>
    <w:rsid w:val="007B5B47"/>
    <w:rsid w:val="007E20A5"/>
    <w:rsid w:val="007E3342"/>
    <w:rsid w:val="007F64DA"/>
    <w:rsid w:val="008359AB"/>
    <w:rsid w:val="00835D33"/>
    <w:rsid w:val="0085213F"/>
    <w:rsid w:val="008531C9"/>
    <w:rsid w:val="008543C6"/>
    <w:rsid w:val="00857349"/>
    <w:rsid w:val="00875C64"/>
    <w:rsid w:val="00882804"/>
    <w:rsid w:val="00885E7A"/>
    <w:rsid w:val="00892858"/>
    <w:rsid w:val="008C127E"/>
    <w:rsid w:val="008C3A58"/>
    <w:rsid w:val="008D10AF"/>
    <w:rsid w:val="008D5B82"/>
    <w:rsid w:val="009209B4"/>
    <w:rsid w:val="00954CE6"/>
    <w:rsid w:val="00956E01"/>
    <w:rsid w:val="00960CBE"/>
    <w:rsid w:val="009730B6"/>
    <w:rsid w:val="00983644"/>
    <w:rsid w:val="009858CA"/>
    <w:rsid w:val="00993B80"/>
    <w:rsid w:val="009E1D80"/>
    <w:rsid w:val="009E2300"/>
    <w:rsid w:val="00A0016E"/>
    <w:rsid w:val="00A06EBE"/>
    <w:rsid w:val="00A530C5"/>
    <w:rsid w:val="00A54B51"/>
    <w:rsid w:val="00A77A66"/>
    <w:rsid w:val="00A82973"/>
    <w:rsid w:val="00A97DB1"/>
    <w:rsid w:val="00AB1F9B"/>
    <w:rsid w:val="00AC192E"/>
    <w:rsid w:val="00AC35DC"/>
    <w:rsid w:val="00AD1175"/>
    <w:rsid w:val="00AD2E42"/>
    <w:rsid w:val="00AD74AF"/>
    <w:rsid w:val="00AE1023"/>
    <w:rsid w:val="00AF482D"/>
    <w:rsid w:val="00AF5DE9"/>
    <w:rsid w:val="00AF66CD"/>
    <w:rsid w:val="00B257AE"/>
    <w:rsid w:val="00B27C23"/>
    <w:rsid w:val="00B355FA"/>
    <w:rsid w:val="00B3576B"/>
    <w:rsid w:val="00B40866"/>
    <w:rsid w:val="00B41EF9"/>
    <w:rsid w:val="00B60E9E"/>
    <w:rsid w:val="00B62629"/>
    <w:rsid w:val="00B62781"/>
    <w:rsid w:val="00B90D33"/>
    <w:rsid w:val="00B926D6"/>
    <w:rsid w:val="00B95755"/>
    <w:rsid w:val="00BE7EDD"/>
    <w:rsid w:val="00BF0184"/>
    <w:rsid w:val="00C254D4"/>
    <w:rsid w:val="00C36EB0"/>
    <w:rsid w:val="00C523B7"/>
    <w:rsid w:val="00C61FED"/>
    <w:rsid w:val="00C77755"/>
    <w:rsid w:val="00C77906"/>
    <w:rsid w:val="00C826A2"/>
    <w:rsid w:val="00C90476"/>
    <w:rsid w:val="00CA262F"/>
    <w:rsid w:val="00CA553C"/>
    <w:rsid w:val="00CC2907"/>
    <w:rsid w:val="00CC74A5"/>
    <w:rsid w:val="00CE4722"/>
    <w:rsid w:val="00D07317"/>
    <w:rsid w:val="00D078C8"/>
    <w:rsid w:val="00D3020D"/>
    <w:rsid w:val="00D305E9"/>
    <w:rsid w:val="00D33D93"/>
    <w:rsid w:val="00D45C15"/>
    <w:rsid w:val="00D66681"/>
    <w:rsid w:val="00D762BE"/>
    <w:rsid w:val="00D9483C"/>
    <w:rsid w:val="00D95203"/>
    <w:rsid w:val="00DA5DBF"/>
    <w:rsid w:val="00DD1996"/>
    <w:rsid w:val="00E07C31"/>
    <w:rsid w:val="00E146FC"/>
    <w:rsid w:val="00E30501"/>
    <w:rsid w:val="00E31267"/>
    <w:rsid w:val="00E55543"/>
    <w:rsid w:val="00E5581B"/>
    <w:rsid w:val="00E67628"/>
    <w:rsid w:val="00E678CE"/>
    <w:rsid w:val="00E7356B"/>
    <w:rsid w:val="00E910BB"/>
    <w:rsid w:val="00EA5588"/>
    <w:rsid w:val="00EA68D4"/>
    <w:rsid w:val="00EB7F6D"/>
    <w:rsid w:val="00EE16A9"/>
    <w:rsid w:val="00EF7F22"/>
    <w:rsid w:val="00F14539"/>
    <w:rsid w:val="00F24540"/>
    <w:rsid w:val="00F43205"/>
    <w:rsid w:val="00F84ED4"/>
    <w:rsid w:val="00F9694F"/>
    <w:rsid w:val="00FA6C36"/>
    <w:rsid w:val="00FC5F65"/>
    <w:rsid w:val="00FD1285"/>
    <w:rsid w:val="00FD67E5"/>
    <w:rsid w:val="00FE6C12"/>
    <w:rsid w:val="00FF1A44"/>
    <w:rsid w:val="05F259BC"/>
    <w:rsid w:val="061A75FD"/>
    <w:rsid w:val="0983160C"/>
    <w:rsid w:val="0FD92F33"/>
    <w:rsid w:val="17A0B6E0"/>
    <w:rsid w:val="195A0463"/>
    <w:rsid w:val="28442055"/>
    <w:rsid w:val="29DA4EE2"/>
    <w:rsid w:val="2A5047EA"/>
    <w:rsid w:val="3B0479E4"/>
    <w:rsid w:val="3D1686F7"/>
    <w:rsid w:val="4DB40AEE"/>
    <w:rsid w:val="5246B890"/>
    <w:rsid w:val="59F9F2F2"/>
    <w:rsid w:val="620504D7"/>
    <w:rsid w:val="64D20736"/>
    <w:rsid w:val="6D4FA504"/>
    <w:rsid w:val="73460DBE"/>
    <w:rsid w:val="73BEE688"/>
    <w:rsid w:val="755AB6E9"/>
    <w:rsid w:val="76D07A34"/>
    <w:rsid w:val="783CD39D"/>
    <w:rsid w:val="7DD6C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6140"/>
  <w15:chartTrackingRefBased/>
  <w15:docId w15:val="{771CF7D9-7C4D-489C-A804-40FCC991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7A3E6" w:themeColor="accent1" w:themeShade="BF"/>
      <w:sz w:val="32"/>
      <w:szCs w:val="32"/>
      <w:lang w:val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7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A3E6" w:themeColor="accent1" w:themeShade="BF"/>
      <w:sz w:val="26"/>
      <w:szCs w:val="26"/>
      <w:lang w:val="is-IS"/>
    </w:rPr>
  </w:style>
  <w:style w:type="paragraph" w:styleId="Heading3">
    <w:name w:val="heading 3"/>
    <w:basedOn w:val="Normal"/>
    <w:link w:val="Heading3Char"/>
    <w:uiPriority w:val="9"/>
    <w:qFormat/>
    <w:rsid w:val="00094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6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946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D67E5"/>
    <w:rPr>
      <w:rFonts w:asciiTheme="majorHAnsi" w:eastAsiaTheme="majorEastAsia" w:hAnsiTheme="majorHAnsi" w:cstheme="majorBidi"/>
      <w:color w:val="67A3E6" w:themeColor="accent1" w:themeShade="BF"/>
      <w:sz w:val="32"/>
      <w:szCs w:val="32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FD67E5"/>
    <w:rPr>
      <w:rFonts w:asciiTheme="majorHAnsi" w:eastAsiaTheme="majorEastAsia" w:hAnsiTheme="majorHAnsi" w:cstheme="majorBidi"/>
      <w:color w:val="67A3E6" w:themeColor="accent1" w:themeShade="BF"/>
      <w:sz w:val="26"/>
      <w:szCs w:val="26"/>
      <w:lang w:val="is-IS"/>
    </w:rPr>
  </w:style>
  <w:style w:type="paragraph" w:customStyle="1" w:styleId="pf0">
    <w:name w:val="pf0"/>
    <w:basedOn w:val="Normal"/>
    <w:rsid w:val="002E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s-IS" w:eastAsia="is-I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0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2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7CE080144BE458D8C2DE30FC74B4A" ma:contentTypeVersion="11" ma:contentTypeDescription="Create a new document." ma:contentTypeScope="" ma:versionID="43c9fae3190f6a195345e8f5e7694749">
  <xsd:schema xmlns:xsd="http://www.w3.org/2001/XMLSchema" xmlns:xs="http://www.w3.org/2001/XMLSchema" xmlns:p="http://schemas.microsoft.com/office/2006/metadata/properties" xmlns:ns2="b1ff1b8a-9945-4282-907a-c436cdfa39a7" xmlns:ns3="8713578a-1c44-43c6-8168-844fd06c086e" targetNamespace="http://schemas.microsoft.com/office/2006/metadata/properties" ma:root="true" ma:fieldsID="028ca52c85524ad4e5be0b737aa7481e" ns2:_="" ns3:_="">
    <xsd:import namespace="b1ff1b8a-9945-4282-907a-c436cdfa39a7"/>
    <xsd:import namespace="8713578a-1c44-43c6-8168-844fd06c0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f1b8a-9945-4282-907a-c436cdfa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3578a-1c44-43c6-8168-844fd06c0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3d3dbb6-7196-48cd-9ef2-27a8cfdf42a5}" ma:internalName="TaxCatchAll" ma:showField="CatchAllData" ma:web="8713578a-1c44-43c6-8168-844fd06c0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ff1b8a-9945-4282-907a-c436cdfa39a7">
      <Terms xmlns="http://schemas.microsoft.com/office/infopath/2007/PartnerControls"/>
    </lcf76f155ced4ddcb4097134ff3c332f>
    <TaxCatchAll xmlns="8713578a-1c44-43c6-8168-844fd06c086e" xsi:nil="true"/>
  </documentManagement>
</p:properties>
</file>

<file path=customXml/itemProps1.xml><?xml version="1.0" encoding="utf-8"?>
<ds:datastoreItem xmlns:ds="http://schemas.openxmlformats.org/officeDocument/2006/customXml" ds:itemID="{153FA479-AD61-4959-851D-11B98C83A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3091C-7475-4BC1-9D9F-4D49BE55E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f1b8a-9945-4282-907a-c436cdfa39a7"/>
    <ds:schemaRef ds:uri="8713578a-1c44-43c6-8168-844fd06c0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E79F6-DAA5-45DF-A095-77600154A6A9}">
  <ds:schemaRefs>
    <ds:schemaRef ds:uri="http://schemas.microsoft.com/office/2006/metadata/properties"/>
    <ds:schemaRef ds:uri="http://schemas.microsoft.com/office/infopath/2007/PartnerControls"/>
    <ds:schemaRef ds:uri="b1ff1b8a-9945-4282-907a-c436cdfa39a7"/>
    <ds:schemaRef ds:uri="8713578a-1c44-43c6-8168-844fd06c0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Valdís Ösp Árnadóttir</dc:creator>
  <cp:keywords/>
  <dc:description/>
  <cp:lastModifiedBy>Kristín Sandra Karlsdóttir</cp:lastModifiedBy>
  <cp:revision>2</cp:revision>
  <dcterms:created xsi:type="dcterms:W3CDTF">2023-12-06T10:33:00Z</dcterms:created>
  <dcterms:modified xsi:type="dcterms:W3CDTF">2023-12-06T10:33:00Z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0x0101000247CE080144BE458D8C2DE30FC74B4A</vt:lpwstr>
  </property>
</Properties>
</file>