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7670E" w14:textId="77777777" w:rsidR="008B786A" w:rsidRDefault="008B786A" w:rsidP="008B786A">
      <w:pPr>
        <w:pStyle w:val="Nmeringsskjalsmls"/>
      </w:pPr>
      <w:bookmarkStart w:id="0" w:name="_Toc303616026"/>
      <w:bookmarkStart w:id="1" w:name="_Toc303616027"/>
      <w:r>
        <w:t>158. löggjafarþing 20</w:t>
      </w:r>
      <w:bookmarkEnd w:id="0"/>
      <w:r>
        <w:t xml:space="preserve">26–2027. </w:t>
      </w:r>
    </w:p>
    <w:p w14:paraId="19D95A8E" w14:textId="77777777" w:rsidR="008B786A" w:rsidRDefault="008B786A" w:rsidP="008B786A">
      <w:pPr>
        <w:pStyle w:val="Nmeringsskjalsmls"/>
      </w:pPr>
      <w:r>
        <w:t>Þingskjal x — x. mál</w:t>
      </w:r>
      <w:bookmarkEnd w:id="1"/>
      <w:r>
        <w:t>.</w:t>
      </w:r>
    </w:p>
    <w:p w14:paraId="4273C497" w14:textId="77777777" w:rsidR="008B786A" w:rsidRDefault="008B786A" w:rsidP="008B786A">
      <w:pPr>
        <w:pStyle w:val="Nmeringsskjalsmls"/>
      </w:pPr>
      <w:r>
        <w:t xml:space="preserve">Stjórnarfrumvarp. </w:t>
      </w:r>
    </w:p>
    <w:p w14:paraId="6E49A7E0" w14:textId="77777777" w:rsidR="008B786A" w:rsidRPr="002675EE" w:rsidRDefault="008B786A" w:rsidP="008B786A">
      <w:pPr>
        <w:pStyle w:val="Fyrirsgn-skjalategund"/>
      </w:pPr>
      <w:r w:rsidRPr="002675EE">
        <w:t>Frumvarp til laga</w:t>
      </w:r>
    </w:p>
    <w:p w14:paraId="1ABA201B" w14:textId="77777777" w:rsidR="008B786A" w:rsidRPr="002675EE" w:rsidRDefault="008B786A" w:rsidP="008B786A">
      <w:pPr>
        <w:pStyle w:val="Fyrirsgn-undirfyrirsgn"/>
      </w:pPr>
      <w:r w:rsidRPr="002675EE">
        <w:t xml:space="preserve">um </w:t>
      </w:r>
      <w:r>
        <w:t>nikótín- og tóbaksvarnir.</w:t>
      </w:r>
    </w:p>
    <w:p w14:paraId="716E7CA7" w14:textId="77777777" w:rsidR="008B786A" w:rsidRPr="005D5AEE" w:rsidRDefault="008B786A" w:rsidP="008B786A"/>
    <w:p w14:paraId="36B1127F" w14:textId="77777777" w:rsidR="008B786A" w:rsidRDefault="008B786A" w:rsidP="008B786A">
      <w:pPr>
        <w:pStyle w:val="Frrherra"/>
      </w:pPr>
      <w:r>
        <w:t xml:space="preserve">Frá heilbrigðisráðherra. </w:t>
      </w:r>
    </w:p>
    <w:p w14:paraId="421F677B" w14:textId="77777777" w:rsidR="008B786A" w:rsidRPr="005B08E3" w:rsidRDefault="008B786A" w:rsidP="008B786A"/>
    <w:p w14:paraId="49D1AF40" w14:textId="77777777" w:rsidR="008B786A" w:rsidRDefault="008B786A" w:rsidP="008B786A"/>
    <w:p w14:paraId="0C3D14BA" w14:textId="77777777" w:rsidR="008B786A" w:rsidRPr="00D5322E" w:rsidRDefault="008B786A" w:rsidP="008B786A">
      <w:pPr>
        <w:jc w:val="center"/>
        <w:rPr>
          <w:b/>
        </w:rPr>
      </w:pPr>
      <w:r w:rsidRPr="00D5322E">
        <w:rPr>
          <w:b/>
        </w:rPr>
        <w:t xml:space="preserve">I. kafli. </w:t>
      </w:r>
    </w:p>
    <w:p w14:paraId="1E50DB52" w14:textId="77777777" w:rsidR="008B786A" w:rsidRPr="00D5322E" w:rsidRDefault="008B786A" w:rsidP="008B786A">
      <w:pPr>
        <w:jc w:val="center"/>
        <w:rPr>
          <w:b/>
        </w:rPr>
      </w:pPr>
      <w:r w:rsidRPr="00D5322E">
        <w:rPr>
          <w:b/>
        </w:rPr>
        <w:t xml:space="preserve">Markmið, </w:t>
      </w:r>
      <w:proofErr w:type="spellStart"/>
      <w:r w:rsidRPr="00D5322E">
        <w:rPr>
          <w:b/>
        </w:rPr>
        <w:t>orðskýringar</w:t>
      </w:r>
      <w:proofErr w:type="spellEnd"/>
      <w:r w:rsidRPr="00D5322E">
        <w:rPr>
          <w:b/>
        </w:rPr>
        <w:t xml:space="preserve"> og gildissvið.</w:t>
      </w:r>
    </w:p>
    <w:p w14:paraId="1EFA91A9" w14:textId="77777777" w:rsidR="008B786A" w:rsidRPr="00D5322E" w:rsidRDefault="008B786A" w:rsidP="008B786A">
      <w:pPr>
        <w:jc w:val="center"/>
      </w:pPr>
      <w:r w:rsidRPr="00D5322E">
        <w:t>1. gr.</w:t>
      </w:r>
    </w:p>
    <w:p w14:paraId="0DB2D511" w14:textId="77777777" w:rsidR="008B786A" w:rsidRPr="00D5322E" w:rsidRDefault="008B786A" w:rsidP="008B786A">
      <w:pPr>
        <w:jc w:val="center"/>
        <w:rPr>
          <w:i/>
        </w:rPr>
      </w:pPr>
      <w:r w:rsidRPr="00D5322E">
        <w:rPr>
          <w:i/>
        </w:rPr>
        <w:t>Markmið.</w:t>
      </w:r>
    </w:p>
    <w:p w14:paraId="20A4AA65" w14:textId="77777777" w:rsidR="008B786A" w:rsidRPr="00D5322E" w:rsidRDefault="008B786A" w:rsidP="008B786A">
      <w:bookmarkStart w:id="2" w:name="_Hlk139034034"/>
      <w:bookmarkStart w:id="3" w:name="_Hlk199920276"/>
      <w:r w:rsidRPr="00D5322E">
        <w:rPr>
          <w:lang w:eastAsia="is-IS"/>
        </w:rPr>
        <w:t>Markmið laga þessara er að draga úr heilsutjóni og dauðsföllum af völdum tóbaks</w:t>
      </w:r>
      <w:r>
        <w:rPr>
          <w:lang w:eastAsia="is-IS"/>
        </w:rPr>
        <w:t>, nikótíns</w:t>
      </w:r>
      <w:r w:rsidRPr="00D5322E">
        <w:rPr>
          <w:lang w:eastAsia="is-IS"/>
        </w:rPr>
        <w:t xml:space="preserve"> og tengdra vara, m.a. með því að minnka </w:t>
      </w:r>
      <w:r>
        <w:rPr>
          <w:lang w:eastAsia="is-IS"/>
        </w:rPr>
        <w:t>neyslu þessara vara</w:t>
      </w:r>
      <w:r w:rsidRPr="00D5322E">
        <w:rPr>
          <w:lang w:eastAsia="is-IS"/>
        </w:rPr>
        <w:t xml:space="preserve"> og vernda þannig fólk fyrir áhrifum </w:t>
      </w:r>
      <w:r>
        <w:rPr>
          <w:lang w:eastAsia="is-IS"/>
        </w:rPr>
        <w:t>þeirra</w:t>
      </w:r>
      <w:r w:rsidRPr="00D5322E">
        <w:rPr>
          <w:lang w:eastAsia="is-IS"/>
        </w:rPr>
        <w:t xml:space="preserve">. Sérstaklega skal unnið gegn </w:t>
      </w:r>
      <w:r>
        <w:rPr>
          <w:lang w:eastAsia="is-IS"/>
        </w:rPr>
        <w:t>notkun</w:t>
      </w:r>
      <w:r w:rsidRPr="00D5322E">
        <w:rPr>
          <w:lang w:eastAsia="is-IS"/>
        </w:rPr>
        <w:t xml:space="preserve"> ungs fólks og tak</w:t>
      </w:r>
      <w:r w:rsidRPr="00D5322E">
        <w:rPr>
          <w:lang w:eastAsia="is-IS"/>
        </w:rPr>
        <w:softHyphen/>
        <w:t>marka framboð á tóbaki</w:t>
      </w:r>
      <w:r>
        <w:rPr>
          <w:lang w:eastAsia="is-IS"/>
        </w:rPr>
        <w:t>, nikótíni</w:t>
      </w:r>
      <w:r w:rsidRPr="00D5322E">
        <w:rPr>
          <w:lang w:eastAsia="is-IS"/>
        </w:rPr>
        <w:t xml:space="preserve"> og </w:t>
      </w:r>
      <w:r>
        <w:rPr>
          <w:lang w:eastAsia="is-IS"/>
        </w:rPr>
        <w:t>staðgönguvörum</w:t>
      </w:r>
      <w:r w:rsidRPr="00D5322E">
        <w:rPr>
          <w:lang w:eastAsia="is-IS"/>
        </w:rPr>
        <w:t xml:space="preserve"> sem sérstaklega er ætlað að höfða til þess</w:t>
      </w:r>
      <w:r>
        <w:rPr>
          <w:lang w:eastAsia="is-IS"/>
        </w:rPr>
        <w:t xml:space="preserve"> og</w:t>
      </w:r>
      <w:r w:rsidRPr="00E96D84">
        <w:rPr>
          <w:lang w:eastAsia="is-IS"/>
        </w:rPr>
        <w:t xml:space="preserve"> tryggja með tiltækum ráðstöfunum að börn hvorki kaupi né noti </w:t>
      </w:r>
      <w:r>
        <w:rPr>
          <w:lang w:eastAsia="is-IS"/>
        </w:rPr>
        <w:t>þessar vörur.</w:t>
      </w:r>
      <w:bookmarkEnd w:id="2"/>
      <w:bookmarkEnd w:id="3"/>
    </w:p>
    <w:p w14:paraId="6829A786" w14:textId="497FA335" w:rsidR="008B786A" w:rsidRPr="00D5322E" w:rsidRDefault="008B786A" w:rsidP="008B786A">
      <w:r w:rsidRPr="00D5322E">
        <w:t xml:space="preserve">Virða skal rétt hvers manns til að þurfa ekki að anda að sér lofti sem er mengað </w:t>
      </w:r>
      <w:r>
        <w:t xml:space="preserve">reyk eða gufu úr </w:t>
      </w:r>
      <w:r w:rsidRPr="00D5322E">
        <w:t>tóbak</w:t>
      </w:r>
      <w:r>
        <w:t>s- og nikótínvörum og tengdum vörum</w:t>
      </w:r>
      <w:r w:rsidRPr="00D5322E">
        <w:t xml:space="preserve"> af völdum annarra.</w:t>
      </w:r>
      <w:r w:rsidRPr="00A23418">
        <w:t xml:space="preserve"> </w:t>
      </w:r>
      <w:r w:rsidRPr="00D5322E">
        <w:t>Þ</w:t>
      </w:r>
      <w:r w:rsidR="00AA53F3">
        <w:t>au</w:t>
      </w:r>
      <w:r w:rsidRPr="00D5322E">
        <w:t xml:space="preserve"> sem bera ábyrgð á barni skulu</w:t>
      </w:r>
      <w:r>
        <w:t xml:space="preserve"> tryggja að börn </w:t>
      </w:r>
      <w:r w:rsidRPr="00D5322E">
        <w:t>njóti</w:t>
      </w:r>
      <w:r>
        <w:t xml:space="preserve"> þessa</w:t>
      </w:r>
      <w:r w:rsidRPr="00D5322E">
        <w:t xml:space="preserve"> réttar</w:t>
      </w:r>
      <w:r>
        <w:t>,</w:t>
      </w:r>
      <w:r w:rsidRPr="00A23418">
        <w:t xml:space="preserve"> </w:t>
      </w:r>
      <w:r w:rsidRPr="00D5322E">
        <w:t xml:space="preserve">einnig þar sem reykingar </w:t>
      </w:r>
      <w:r>
        <w:t xml:space="preserve">þessara vara </w:t>
      </w:r>
      <w:r w:rsidRPr="00D5322E">
        <w:t xml:space="preserve">eru ekki </w:t>
      </w:r>
      <w:r w:rsidRPr="005F2ED4">
        <w:t xml:space="preserve">bannaðar </w:t>
      </w:r>
      <w:r w:rsidRPr="00D709A2">
        <w:t xml:space="preserve">skv. </w:t>
      </w:r>
      <w:r w:rsidRPr="005F2ED4">
        <w:t>VII.</w:t>
      </w:r>
      <w:r w:rsidRPr="00D5322E">
        <w:t xml:space="preserve"> kafla þessara laga.</w:t>
      </w:r>
      <w:r>
        <w:t xml:space="preserve"> Þá skulu þeir sem nota tóbaks- og nikótínvörur tryggja að þær séu geymdar þar sem börn ná ekki til.</w:t>
      </w:r>
    </w:p>
    <w:p w14:paraId="210CC0C9" w14:textId="77777777" w:rsidR="008B786A" w:rsidRPr="00D5322E" w:rsidRDefault="008B786A" w:rsidP="008B786A">
      <w:pPr>
        <w:jc w:val="center"/>
      </w:pPr>
    </w:p>
    <w:p w14:paraId="014C913A" w14:textId="77777777" w:rsidR="008B786A" w:rsidRPr="00D5322E" w:rsidRDefault="008B786A" w:rsidP="008B786A">
      <w:pPr>
        <w:jc w:val="center"/>
      </w:pPr>
      <w:r w:rsidRPr="00D5322E">
        <w:t>2. gr.</w:t>
      </w:r>
    </w:p>
    <w:p w14:paraId="716C0601" w14:textId="77777777" w:rsidR="008B786A" w:rsidRPr="00D5322E" w:rsidRDefault="008B786A" w:rsidP="008B786A">
      <w:pPr>
        <w:jc w:val="center"/>
        <w:rPr>
          <w:i/>
        </w:rPr>
      </w:pPr>
      <w:r w:rsidRPr="00D5322E">
        <w:rPr>
          <w:i/>
        </w:rPr>
        <w:t>Orðskýringar.</w:t>
      </w:r>
    </w:p>
    <w:p w14:paraId="582F4D73" w14:textId="77777777" w:rsidR="008B786A" w:rsidRPr="00D5322E" w:rsidRDefault="008B786A" w:rsidP="008B786A">
      <w:r w:rsidRPr="00D5322E">
        <w:t>Merking orða í lögum þessum er sem hér segir:</w:t>
      </w:r>
    </w:p>
    <w:p w14:paraId="29BB082D" w14:textId="77777777" w:rsidR="008B786A" w:rsidRPr="00D5322E" w:rsidRDefault="008B786A" w:rsidP="008B786A">
      <w:pPr>
        <w:numPr>
          <w:ilvl w:val="0"/>
          <w:numId w:val="15"/>
        </w:numPr>
        <w:contextualSpacing/>
      </w:pPr>
      <w:bookmarkStart w:id="4" w:name="_Hlk113256787"/>
      <w:r w:rsidRPr="00D5322E">
        <w:rPr>
          <w:i/>
          <w:iCs/>
        </w:rPr>
        <w:t>Auglýsingar:</w:t>
      </w:r>
      <w:r w:rsidRPr="00D5322E">
        <w:t xml:space="preserve"> m.a.</w:t>
      </w:r>
    </w:p>
    <w:p w14:paraId="07356032" w14:textId="77777777" w:rsidR="008B786A" w:rsidRPr="00D5322E" w:rsidRDefault="008B786A" w:rsidP="008B786A">
      <w:pPr>
        <w:numPr>
          <w:ilvl w:val="1"/>
          <w:numId w:val="15"/>
        </w:numPr>
        <w:contextualSpacing/>
      </w:pPr>
      <w:r w:rsidRPr="00D5322E">
        <w:t>H</w:t>
      </w:r>
      <w:r w:rsidRPr="00D5322E">
        <w:rPr>
          <w:lang w:eastAsia="is-IS"/>
        </w:rPr>
        <w:t>vers konar tilkynningar til almennings eða sérstakra markhópa, þar á meðal vöru</w:t>
      </w:r>
      <w:r w:rsidRPr="00D5322E">
        <w:rPr>
          <w:lang w:eastAsia="is-IS"/>
        </w:rPr>
        <w:softHyphen/>
        <w:t>kynningar, útstillingar í gluggum verslana, hvers konar skilti og svipaður búnaður.</w:t>
      </w:r>
    </w:p>
    <w:p w14:paraId="25B81A55" w14:textId="77777777" w:rsidR="008B786A" w:rsidRPr="004B638F" w:rsidRDefault="008B786A" w:rsidP="008B786A">
      <w:pPr>
        <w:numPr>
          <w:ilvl w:val="1"/>
          <w:numId w:val="15"/>
        </w:numPr>
        <w:contextualSpacing/>
      </w:pPr>
      <w:r w:rsidRPr="00D5322E">
        <w:rPr>
          <w:lang w:eastAsia="is-IS"/>
        </w:rPr>
        <w:t xml:space="preserve">Öll </w:t>
      </w:r>
      <w:r w:rsidRPr="004B638F">
        <w:rPr>
          <w:lang w:eastAsia="is-IS"/>
        </w:rPr>
        <w:t xml:space="preserve">notkun hefðbundinna vörumerkja (heita og auðkenna) eða hluta þeirra. </w:t>
      </w:r>
    </w:p>
    <w:p w14:paraId="22D70340" w14:textId="77777777" w:rsidR="008B786A" w:rsidRPr="004B638F" w:rsidRDefault="008B786A" w:rsidP="008B786A">
      <w:pPr>
        <w:numPr>
          <w:ilvl w:val="1"/>
          <w:numId w:val="15"/>
        </w:numPr>
        <w:contextualSpacing/>
      </w:pPr>
      <w:r w:rsidRPr="004B638F">
        <w:rPr>
          <w:lang w:eastAsia="is-IS"/>
        </w:rPr>
        <w:t>Hvers konar umfjöllun í fjölmiðlum, á vefmiðlum eða samfélagsmiðlum um einstakar vörutegundir til annars en að vara sérstaklega við skaðsemi þeirra.</w:t>
      </w:r>
    </w:p>
    <w:p w14:paraId="2DA475F5" w14:textId="77777777" w:rsidR="008B786A" w:rsidRPr="004B638F" w:rsidRDefault="008B786A" w:rsidP="008B786A">
      <w:pPr>
        <w:numPr>
          <w:ilvl w:val="1"/>
          <w:numId w:val="15"/>
        </w:numPr>
        <w:contextualSpacing/>
      </w:pPr>
      <w:r w:rsidRPr="004B638F">
        <w:rPr>
          <w:lang w:eastAsia="is-IS"/>
        </w:rPr>
        <w:t>Dreifing vörusýna til neytenda.</w:t>
      </w:r>
    </w:p>
    <w:bookmarkEnd w:id="4"/>
    <w:p w14:paraId="194E0B54" w14:textId="77777777" w:rsidR="008B786A" w:rsidRPr="004B638F" w:rsidRDefault="008B786A" w:rsidP="008B786A">
      <w:pPr>
        <w:numPr>
          <w:ilvl w:val="0"/>
          <w:numId w:val="15"/>
        </w:numPr>
        <w:contextualSpacing/>
      </w:pPr>
      <w:r w:rsidRPr="004B638F">
        <w:rPr>
          <w:i/>
          <w:iCs/>
        </w:rPr>
        <w:t>Aukefni:</w:t>
      </w:r>
      <w:r w:rsidRPr="004B638F">
        <w:t xml:space="preserve"> Efni, annað en tóbak</w:t>
      </w:r>
      <w:r>
        <w:t xml:space="preserve"> eða nikótín</w:t>
      </w:r>
      <w:r w:rsidRPr="004B638F">
        <w:t xml:space="preserve">, sem er bætt í </w:t>
      </w:r>
      <w:r>
        <w:t>tóbaks- eða nikótínvöru</w:t>
      </w:r>
      <w:r w:rsidRPr="004B638F">
        <w:t>, einingarpakka eða ytri umbúðir.</w:t>
      </w:r>
    </w:p>
    <w:p w14:paraId="62154864" w14:textId="77777777" w:rsidR="008B786A" w:rsidRPr="004B638F" w:rsidRDefault="008B786A" w:rsidP="008B786A">
      <w:pPr>
        <w:numPr>
          <w:ilvl w:val="0"/>
          <w:numId w:val="15"/>
        </w:numPr>
        <w:contextualSpacing/>
      </w:pPr>
      <w:r w:rsidRPr="004B638F">
        <w:rPr>
          <w:i/>
          <w:iCs/>
        </w:rPr>
        <w:t>Áfylling:</w:t>
      </w:r>
      <w:r w:rsidRPr="004B638F">
        <w:t xml:space="preserve"> Ílát sem inniheldur nikótínvökva eða annan vökva sem ætlaður er til að fylla á rafrettur.</w:t>
      </w:r>
    </w:p>
    <w:p w14:paraId="65870AFA" w14:textId="77777777" w:rsidR="008B786A" w:rsidRPr="004B638F" w:rsidRDefault="008B786A" w:rsidP="008B786A">
      <w:pPr>
        <w:numPr>
          <w:ilvl w:val="0"/>
          <w:numId w:val="15"/>
        </w:numPr>
        <w:contextualSpacing/>
      </w:pPr>
      <w:r w:rsidRPr="004B638F">
        <w:rPr>
          <w:i/>
          <w:iCs/>
        </w:rPr>
        <w:t>Bragðefni:</w:t>
      </w:r>
      <w:r w:rsidRPr="004B638F">
        <w:t xml:space="preserve"> Aukefni sem gefur lykt og/eða bragð.</w:t>
      </w:r>
    </w:p>
    <w:p w14:paraId="08BD132F" w14:textId="77777777" w:rsidR="008B786A" w:rsidRPr="004B638F" w:rsidRDefault="008B786A" w:rsidP="008B786A">
      <w:pPr>
        <w:numPr>
          <w:ilvl w:val="0"/>
          <w:numId w:val="15"/>
        </w:numPr>
        <w:contextualSpacing/>
      </w:pPr>
      <w:r w:rsidRPr="004B638F">
        <w:rPr>
          <w:i/>
          <w:iCs/>
        </w:rPr>
        <w:t>CMR-eiginleikar:</w:t>
      </w:r>
      <w:r w:rsidRPr="004B638F">
        <w:t xml:space="preserve"> Krabbameinsvaldandi, stökkbreytandi eða </w:t>
      </w:r>
      <w:proofErr w:type="spellStart"/>
      <w:r w:rsidRPr="004B638F">
        <w:t>æxlunarskaðandi</w:t>
      </w:r>
      <w:proofErr w:type="spellEnd"/>
      <w:r w:rsidRPr="004B638F">
        <w:t xml:space="preserve"> eigin</w:t>
      </w:r>
      <w:r w:rsidRPr="004B638F">
        <w:softHyphen/>
        <w:t>leik</w:t>
      </w:r>
      <w:r w:rsidRPr="004B638F">
        <w:softHyphen/>
        <w:t xml:space="preserve">ar. </w:t>
      </w:r>
    </w:p>
    <w:p w14:paraId="589596F0" w14:textId="77777777" w:rsidR="008B786A" w:rsidRPr="004B638F" w:rsidRDefault="008B786A" w:rsidP="008B786A">
      <w:pPr>
        <w:numPr>
          <w:ilvl w:val="0"/>
          <w:numId w:val="15"/>
        </w:numPr>
        <w:contextualSpacing/>
      </w:pPr>
      <w:r w:rsidRPr="004B638F">
        <w:rPr>
          <w:i/>
          <w:iCs/>
        </w:rPr>
        <w:lastRenderedPageBreak/>
        <w:t xml:space="preserve">Einingarpakki: </w:t>
      </w:r>
      <w:r w:rsidRPr="004B638F">
        <w:t>Minnsta staka pakkning af tóbaks</w:t>
      </w:r>
      <w:r>
        <w:t>-</w:t>
      </w:r>
      <w:r w:rsidRPr="004B638F">
        <w:t xml:space="preserve"> eða nikótínvöru eða jurtavöru til reykinga eða tengdum vörum sem sett er á mark</w:t>
      </w:r>
      <w:r w:rsidRPr="004B638F">
        <w:softHyphen/>
        <w:t xml:space="preserve">að. </w:t>
      </w:r>
    </w:p>
    <w:p w14:paraId="7DCC5D1C" w14:textId="77777777" w:rsidR="008B786A" w:rsidRPr="004B638F" w:rsidRDefault="008B786A" w:rsidP="008B786A">
      <w:pPr>
        <w:numPr>
          <w:ilvl w:val="0"/>
          <w:numId w:val="15"/>
        </w:numPr>
        <w:contextualSpacing/>
      </w:pPr>
      <w:r w:rsidRPr="004B638F">
        <w:rPr>
          <w:i/>
          <w:iCs/>
        </w:rPr>
        <w:t>Einkennandi bragð:</w:t>
      </w:r>
      <w:r w:rsidRPr="004B638F">
        <w:t xml:space="preserve"> Greinilega merkjanleg lykt eða bragð, annað en af tóbakin</w:t>
      </w:r>
      <w:r>
        <w:t>u eða nikótínvörunni</w:t>
      </w:r>
      <w:r w:rsidRPr="004B638F">
        <w:t xml:space="preserve">, sem leiðir af aukefni eða samsetningu aukefna, þ.m.t. en ekki takmarkað við bragð af aldinum, kryddi, kryddjurtum, alkóhóli, sælgæti, </w:t>
      </w:r>
      <w:proofErr w:type="spellStart"/>
      <w:r w:rsidRPr="004B638F">
        <w:t>mentóli</w:t>
      </w:r>
      <w:proofErr w:type="spellEnd"/>
      <w:r w:rsidRPr="004B638F">
        <w:t xml:space="preserve"> eða vanillu, sem er greinilegt áður en </w:t>
      </w:r>
      <w:r>
        <w:t>vörunnar</w:t>
      </w:r>
      <w:r w:rsidRPr="004B638F">
        <w:t xml:space="preserve"> er neytt eða meðan á neyslunni stendur. </w:t>
      </w:r>
    </w:p>
    <w:p w14:paraId="241CF8E7" w14:textId="77777777" w:rsidR="008B786A" w:rsidRPr="004B638F" w:rsidRDefault="008B786A" w:rsidP="008B786A">
      <w:pPr>
        <w:numPr>
          <w:ilvl w:val="0"/>
          <w:numId w:val="15"/>
        </w:numPr>
        <w:contextualSpacing/>
      </w:pPr>
      <w:r w:rsidRPr="004B638F">
        <w:rPr>
          <w:i/>
          <w:iCs/>
        </w:rPr>
        <w:t>Einkvæmt auðkenni:</w:t>
      </w:r>
      <w:r w:rsidRPr="004B638F">
        <w:t xml:space="preserve"> Alstafakóði sem gerir það kleift að bera kennsl á einingarpakka eða heildarpakkningar </w:t>
      </w:r>
      <w:r>
        <w:t>vöru</w:t>
      </w:r>
      <w:r w:rsidRPr="004B638F">
        <w:t xml:space="preserve">. </w:t>
      </w:r>
    </w:p>
    <w:p w14:paraId="068587F8" w14:textId="77777777" w:rsidR="008B786A" w:rsidRPr="004B638F" w:rsidRDefault="008B786A" w:rsidP="008B786A">
      <w:pPr>
        <w:pStyle w:val="Mlsgreinlista"/>
        <w:numPr>
          <w:ilvl w:val="0"/>
          <w:numId w:val="15"/>
        </w:numPr>
      </w:pPr>
      <w:r w:rsidRPr="74BF8B72">
        <w:rPr>
          <w:i/>
          <w:iCs/>
        </w:rPr>
        <w:t>Einsleitar umbúðir</w:t>
      </w:r>
      <w:r>
        <w:t>: Staðlað og samræmt útlit umbúða með tilliti til litar og áferðar, stærðar pakkninga, staðsetningar merkinga, leturs o.fl.</w:t>
      </w:r>
    </w:p>
    <w:p w14:paraId="4BBDE499" w14:textId="77777777" w:rsidR="008B786A" w:rsidRPr="004B638F" w:rsidRDefault="008B786A" w:rsidP="008B786A">
      <w:pPr>
        <w:numPr>
          <w:ilvl w:val="0"/>
          <w:numId w:val="15"/>
        </w:numPr>
        <w:contextualSpacing/>
      </w:pPr>
      <w:proofErr w:type="spellStart"/>
      <w:r w:rsidRPr="004B638F">
        <w:rPr>
          <w:i/>
          <w:iCs/>
        </w:rPr>
        <w:t>Fjarsala</w:t>
      </w:r>
      <w:proofErr w:type="spellEnd"/>
      <w:r w:rsidRPr="004B638F">
        <w:rPr>
          <w:i/>
          <w:iCs/>
        </w:rPr>
        <w:t xml:space="preserve"> yfir landamæri:</w:t>
      </w:r>
      <w:r w:rsidRPr="004B638F">
        <w:t xml:space="preserve"> </w:t>
      </w:r>
      <w:proofErr w:type="spellStart"/>
      <w:r w:rsidRPr="004B638F">
        <w:t>Fjarsala</w:t>
      </w:r>
      <w:proofErr w:type="spellEnd"/>
      <w:r w:rsidRPr="004B638F">
        <w:t xml:space="preserve"> til neytanda þegar neytandinn er, á þeim tíma sem hann pantar vöruna frá smásölustað, staðsettur í öðru aðildarríki en því aðildarríki eða þriðja landi sem smásölustaðurinn hefur staðfestu í. Litið er svo á að smásölustaður hafi stað</w:t>
      </w:r>
      <w:r w:rsidRPr="004B638F">
        <w:softHyphen/>
        <w:t>festu í aðildarríki ef um er að ræða:</w:t>
      </w:r>
    </w:p>
    <w:p w14:paraId="4EF7A191" w14:textId="77777777" w:rsidR="008B786A" w:rsidRPr="004B638F" w:rsidRDefault="008B786A" w:rsidP="008B786A">
      <w:pPr>
        <w:numPr>
          <w:ilvl w:val="1"/>
          <w:numId w:val="15"/>
        </w:numPr>
        <w:contextualSpacing/>
      </w:pPr>
      <w:r w:rsidRPr="004B638F">
        <w:t>einstakling með starfsstöð sína í því aðildarríki, og</w:t>
      </w:r>
    </w:p>
    <w:p w14:paraId="0CFE054E" w14:textId="77777777" w:rsidR="008B786A" w:rsidRPr="004B638F" w:rsidRDefault="008B786A" w:rsidP="008B786A">
      <w:pPr>
        <w:numPr>
          <w:ilvl w:val="1"/>
          <w:numId w:val="15"/>
        </w:numPr>
        <w:contextualSpacing/>
      </w:pPr>
      <w:r w:rsidRPr="004B638F">
        <w:t>smásölustað sem hefur aðsetur sitt, höfuðstöðvar eða starfsstöð, þ.m.t. útibú, umboðs</w:t>
      </w:r>
      <w:r w:rsidRPr="004B638F">
        <w:softHyphen/>
        <w:t>skrifstofu eða hvers konar starfsemi aðra, í því aðildarríki.</w:t>
      </w:r>
    </w:p>
    <w:p w14:paraId="081E3BB5"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Fóður</w:t>
      </w:r>
      <w:r w:rsidRPr="004B638F">
        <w:rPr>
          <w:rFonts w:cs="Times"/>
          <w:i/>
          <w:iCs/>
          <w:szCs w:val="21"/>
          <w:lang w:eastAsia="en-GB"/>
        </w:rPr>
        <w:t>:</w:t>
      </w:r>
      <w:r w:rsidRPr="004B638F">
        <w:rPr>
          <w:rFonts w:cs="Times"/>
          <w:szCs w:val="21"/>
          <w:lang w:eastAsia="en-GB"/>
        </w:rPr>
        <w:t xml:space="preserve"> Pappír eða filma sem er inni í einingarpakka.</w:t>
      </w:r>
    </w:p>
    <w:p w14:paraId="0AE55557" w14:textId="77777777" w:rsidR="008B786A" w:rsidRPr="004B638F" w:rsidRDefault="008B786A" w:rsidP="008B786A">
      <w:pPr>
        <w:numPr>
          <w:ilvl w:val="0"/>
          <w:numId w:val="15"/>
        </w:numPr>
        <w:contextualSpacing/>
      </w:pPr>
      <w:r w:rsidRPr="004B638F">
        <w:rPr>
          <w:i/>
          <w:iCs/>
        </w:rPr>
        <w:t xml:space="preserve">Framleiðandi: </w:t>
      </w:r>
      <w:r w:rsidRPr="004B638F">
        <w:t>Einstaklingur eða lögaðili sem framleiðir vöru eða lætur hanna eða fram</w:t>
      </w:r>
      <w:r w:rsidRPr="004B638F">
        <w:softHyphen/>
        <w:t xml:space="preserve">leiða vöru og setur vöruna á markað undir sínu nafni eða vörumerki. </w:t>
      </w:r>
    </w:p>
    <w:p w14:paraId="1B07A221" w14:textId="77777777" w:rsidR="008B786A" w:rsidRPr="004B638F" w:rsidRDefault="008B786A" w:rsidP="008B786A">
      <w:pPr>
        <w:numPr>
          <w:ilvl w:val="0"/>
          <w:numId w:val="15"/>
        </w:numPr>
        <w:contextualSpacing/>
      </w:pPr>
      <w:r w:rsidRPr="004B638F">
        <w:rPr>
          <w:i/>
          <w:iCs/>
        </w:rPr>
        <w:t>Fyrsti smásölustaður:</w:t>
      </w:r>
      <w:r w:rsidRPr="004B638F">
        <w:t xml:space="preserve"> Aðstaða þar sem vörur samkvæmt lögum þessum eru settar á markað í fyrsta sinn. Með aðstöðu er átt við sérhverja staðsetningu, byggingu eða sjálfsala þar sem tóbaks</w:t>
      </w:r>
      <w:r w:rsidRPr="004B638F">
        <w:softHyphen/>
        <w:t xml:space="preserve">vörur eru framleiddar, geymdar eða settar á markað. </w:t>
      </w:r>
    </w:p>
    <w:p w14:paraId="0EE39652" w14:textId="77777777" w:rsidR="008B786A" w:rsidRPr="004B638F" w:rsidRDefault="008B786A" w:rsidP="008B786A">
      <w:pPr>
        <w:pStyle w:val="Mlsgreinlista"/>
        <w:numPr>
          <w:ilvl w:val="0"/>
          <w:numId w:val="15"/>
        </w:numPr>
        <w:tabs>
          <w:tab w:val="left" w:pos="397"/>
        </w:tabs>
        <w:rPr>
          <w:rFonts w:cs="Times"/>
          <w:lang w:eastAsia="en-GB"/>
        </w:rPr>
      </w:pPr>
      <w:r w:rsidRPr="2D7B94C6">
        <w:rPr>
          <w:rFonts w:cs="Times"/>
          <w:i/>
          <w:iCs/>
          <w:lang w:eastAsia="en-GB"/>
        </w:rPr>
        <w:t>Hálfsýnilegur öryggisþáttur:</w:t>
      </w:r>
      <w:r w:rsidRPr="2D7B94C6">
        <w:rPr>
          <w:rFonts w:cs="Times"/>
          <w:lang w:eastAsia="en-GB"/>
        </w:rPr>
        <w:t xml:space="preserve"> Öryggisþáttur sem mannleg skilningarvit skynja ekki beint en geta greint með notkun ytri búnaðar, svo sem vasaljóss með </w:t>
      </w:r>
      <w:proofErr w:type="spellStart"/>
      <w:r w:rsidRPr="2D7B94C6">
        <w:rPr>
          <w:rFonts w:cs="Times"/>
          <w:lang w:eastAsia="en-GB"/>
        </w:rPr>
        <w:t>útfjólubláum</w:t>
      </w:r>
      <w:proofErr w:type="spellEnd"/>
      <w:r w:rsidRPr="2D7B94C6">
        <w:rPr>
          <w:rFonts w:cs="Times"/>
          <w:lang w:eastAsia="en-GB"/>
        </w:rPr>
        <w:t xml:space="preserve"> geisla eða sérstökum penna eða merkipenna, sem útheimtir ekki sérþekkingu eða sérnám. Gengið skal út frá því að sannvottunarlausnir í flokknum „ósýnilegur“, sem eru sannvottaðar með áhöldum tilbúnum til notkunar samkvæmt ISO 12931:2012, uppfylli þessa skilgreiningu.</w:t>
      </w:r>
    </w:p>
    <w:p w14:paraId="4C0A8275" w14:textId="77777777" w:rsidR="008B786A" w:rsidRPr="004B638F" w:rsidRDefault="008B786A" w:rsidP="008B786A">
      <w:pPr>
        <w:pStyle w:val="Mlsgreinlista"/>
        <w:numPr>
          <w:ilvl w:val="0"/>
          <w:numId w:val="15"/>
        </w:numPr>
        <w:tabs>
          <w:tab w:val="left" w:pos="397"/>
        </w:tabs>
        <w:rPr>
          <w:rFonts w:cs="Times"/>
          <w:iCs/>
          <w:szCs w:val="21"/>
          <w:lang w:eastAsia="en-GB"/>
        </w:rPr>
      </w:pPr>
      <w:r w:rsidRPr="004B638F">
        <w:rPr>
          <w:rFonts w:cs="Times"/>
          <w:i/>
          <w:szCs w:val="21"/>
          <w:lang w:eastAsia="en-GB"/>
        </w:rPr>
        <w:t>Hámarksgildi losunar</w:t>
      </w:r>
      <w:r w:rsidRPr="004B638F">
        <w:rPr>
          <w:rFonts w:cs="Times"/>
          <w:iCs/>
          <w:szCs w:val="21"/>
          <w:lang w:eastAsia="en-GB"/>
        </w:rPr>
        <w:t>: Hámarksinnihald eða hámarkslosun, þ.m.t. núll, efnis í tóbaksvöru</w:t>
      </w:r>
      <w:r>
        <w:rPr>
          <w:rFonts w:cs="Times"/>
          <w:iCs/>
          <w:szCs w:val="21"/>
          <w:lang w:eastAsia="en-GB"/>
        </w:rPr>
        <w:t>, eftir atvikum nikótínvöru</w:t>
      </w:r>
      <w:r w:rsidRPr="004B638F">
        <w:rPr>
          <w:rFonts w:cs="Times"/>
          <w:iCs/>
          <w:szCs w:val="21"/>
          <w:lang w:eastAsia="en-GB"/>
        </w:rPr>
        <w:t xml:space="preserve">, mælt í </w:t>
      </w:r>
      <w:proofErr w:type="spellStart"/>
      <w:r w:rsidRPr="004B638F">
        <w:rPr>
          <w:rFonts w:cs="Times"/>
          <w:iCs/>
          <w:szCs w:val="21"/>
          <w:lang w:eastAsia="en-GB"/>
        </w:rPr>
        <w:t>milligrömmum</w:t>
      </w:r>
      <w:proofErr w:type="spellEnd"/>
      <w:r w:rsidRPr="004B638F">
        <w:rPr>
          <w:rFonts w:cs="Times"/>
          <w:iCs/>
          <w:szCs w:val="21"/>
          <w:lang w:eastAsia="en-GB"/>
        </w:rPr>
        <w:t>.</w:t>
      </w:r>
    </w:p>
    <w:p w14:paraId="4A3BA4F6"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Hitað tóbak</w:t>
      </w:r>
      <w:r w:rsidRPr="004B638F">
        <w:rPr>
          <w:rFonts w:cs="Times"/>
          <w:i/>
          <w:iCs/>
          <w:szCs w:val="21"/>
          <w:lang w:eastAsia="en-GB"/>
        </w:rPr>
        <w:t>:</w:t>
      </w:r>
      <w:r w:rsidRPr="004B638F">
        <w:rPr>
          <w:rFonts w:cs="Times"/>
          <w:szCs w:val="21"/>
          <w:lang w:eastAsia="en-GB"/>
        </w:rPr>
        <w:t xml:space="preserve"> Tóbaksvara sem er hituð til að framleiða losun sem inniheldur nikótín og önnur efni sem notandi eða notendur anda að sér og sem, allt eftir eiginleikum hennar, er reyklaust tóbak eða tóbaksvara til reykinga. </w:t>
      </w:r>
    </w:p>
    <w:p w14:paraId="6D343EC4" w14:textId="77777777" w:rsidR="008B786A" w:rsidRPr="004B638F" w:rsidRDefault="008B786A" w:rsidP="008B786A">
      <w:pPr>
        <w:numPr>
          <w:ilvl w:val="0"/>
          <w:numId w:val="15"/>
        </w:numPr>
        <w:contextualSpacing/>
      </w:pPr>
      <w:r w:rsidRPr="004B638F">
        <w:rPr>
          <w:i/>
          <w:iCs/>
        </w:rPr>
        <w:t xml:space="preserve">Innflytjandi: </w:t>
      </w:r>
      <w:r w:rsidRPr="004B638F">
        <w:t>Sá aðili sem flytur til landsins vöru sem fellur undir lög þessi.</w:t>
      </w:r>
    </w:p>
    <w:p w14:paraId="0858D766" w14:textId="77777777" w:rsidR="008B786A" w:rsidRPr="004B638F" w:rsidRDefault="008B786A" w:rsidP="008B786A">
      <w:pPr>
        <w:numPr>
          <w:ilvl w:val="0"/>
          <w:numId w:val="15"/>
        </w:numPr>
        <w:contextualSpacing/>
      </w:pPr>
      <w:r w:rsidRPr="2D7B94C6">
        <w:rPr>
          <w:i/>
          <w:iCs/>
        </w:rPr>
        <w:t xml:space="preserve">Innihaldsefni: </w:t>
      </w:r>
      <w:r>
        <w:t xml:space="preserve">Tóbak, </w:t>
      </w:r>
      <w:proofErr w:type="spellStart"/>
      <w:r>
        <w:t>nikótin</w:t>
      </w:r>
      <w:proofErr w:type="spellEnd"/>
      <w:r>
        <w:t xml:space="preserve">, aukefni og öll efni eða efnisþættir sem er að finna í fullunninni tóbaks- eða nikótínvöru eða tengdum vörum, þar á meðal pappír, síum, bleki, hylkjum og lími. </w:t>
      </w:r>
    </w:p>
    <w:p w14:paraId="534C10A3" w14:textId="77777777" w:rsidR="008B786A" w:rsidRPr="004B638F" w:rsidRDefault="008B786A" w:rsidP="008B786A">
      <w:pPr>
        <w:numPr>
          <w:ilvl w:val="0"/>
          <w:numId w:val="15"/>
        </w:numPr>
        <w:contextualSpacing/>
      </w:pPr>
      <w:r w:rsidRPr="004B638F">
        <w:rPr>
          <w:i/>
          <w:iCs/>
        </w:rPr>
        <w:t xml:space="preserve">Jurtavara til reykinga: </w:t>
      </w:r>
      <w:r w:rsidRPr="004B638F">
        <w:t xml:space="preserve">Vara að stofni til úr plöntum, jurtum eða aldinum sem inniheldur ekkert tóbak </w:t>
      </w:r>
      <w:r>
        <w:t xml:space="preserve">eða nikótín </w:t>
      </w:r>
      <w:r w:rsidRPr="004B638F">
        <w:t>og sem hægt er að neyta með brennslu.</w:t>
      </w:r>
    </w:p>
    <w:p w14:paraId="282719FA" w14:textId="77777777" w:rsidR="008B786A" w:rsidRPr="004B638F" w:rsidRDefault="008B786A" w:rsidP="008B786A">
      <w:pPr>
        <w:numPr>
          <w:ilvl w:val="0"/>
          <w:numId w:val="15"/>
        </w:numPr>
        <w:contextualSpacing/>
      </w:pPr>
      <w:proofErr w:type="spellStart"/>
      <w:r w:rsidRPr="004B638F">
        <w:rPr>
          <w:i/>
          <w:iCs/>
        </w:rPr>
        <w:t>Kolsýringur</w:t>
      </w:r>
      <w:proofErr w:type="spellEnd"/>
      <w:r w:rsidRPr="004B638F">
        <w:rPr>
          <w:i/>
          <w:iCs/>
        </w:rPr>
        <w:t xml:space="preserve">: </w:t>
      </w:r>
      <w:proofErr w:type="spellStart"/>
      <w:r w:rsidRPr="004B638F">
        <w:t>Kolmónoxíð</w:t>
      </w:r>
      <w:proofErr w:type="spellEnd"/>
      <w:r w:rsidRPr="004B638F">
        <w:t xml:space="preserve"> (CO).</w:t>
      </w:r>
    </w:p>
    <w:p w14:paraId="7F1C60B6" w14:textId="77777777" w:rsidR="008B786A" w:rsidRPr="004B638F" w:rsidRDefault="008B786A" w:rsidP="008B786A">
      <w:pPr>
        <w:pStyle w:val="Mlsgreinlista"/>
        <w:numPr>
          <w:ilvl w:val="0"/>
          <w:numId w:val="15"/>
        </w:numPr>
        <w:tabs>
          <w:tab w:val="left" w:pos="397"/>
        </w:tabs>
        <w:rPr>
          <w:rFonts w:cs="Times"/>
          <w:lang w:eastAsia="en-GB"/>
        </w:rPr>
      </w:pPr>
      <w:r w:rsidRPr="2D7B94C6">
        <w:rPr>
          <w:rFonts w:cs="Times"/>
          <w:i/>
          <w:iCs/>
          <w:lang w:eastAsia="en-GB"/>
        </w:rPr>
        <w:t>Losun:</w:t>
      </w:r>
      <w:r w:rsidRPr="2D7B94C6">
        <w:rPr>
          <w:rFonts w:cs="Times"/>
          <w:lang w:eastAsia="en-GB"/>
        </w:rPr>
        <w:t xml:space="preserve"> Efni sem losna þegar tóbaks- eða nikótínvara eða tengdra vara er neytt eins og til er ætlast, svo sem efni sem er að finna í reyknum eða efni sem losna við notkun nef- og munntóbaks. </w:t>
      </w:r>
    </w:p>
    <w:p w14:paraId="7EB71E99"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Matt</w:t>
      </w:r>
      <w:r w:rsidRPr="004B638F">
        <w:rPr>
          <w:rFonts w:cs="Times"/>
          <w:i/>
          <w:iCs/>
          <w:szCs w:val="21"/>
          <w:lang w:eastAsia="en-GB"/>
        </w:rPr>
        <w:t>:</w:t>
      </w:r>
      <w:r w:rsidRPr="004B638F">
        <w:rPr>
          <w:rFonts w:cs="Times"/>
          <w:szCs w:val="21"/>
          <w:lang w:eastAsia="en-GB"/>
        </w:rPr>
        <w:t xml:space="preserve"> Ekki glansandi, gljáandi, glitrandi eða þess háttar.</w:t>
      </w:r>
    </w:p>
    <w:p w14:paraId="521DD6C8" w14:textId="77777777" w:rsidR="008B786A" w:rsidRPr="004B638F" w:rsidRDefault="008B786A" w:rsidP="008B786A">
      <w:pPr>
        <w:numPr>
          <w:ilvl w:val="0"/>
          <w:numId w:val="15"/>
        </w:numPr>
        <w:contextualSpacing/>
      </w:pPr>
      <w:r w:rsidRPr="2D7B94C6">
        <w:rPr>
          <w:i/>
          <w:iCs/>
        </w:rPr>
        <w:t xml:space="preserve">Munntóbak: </w:t>
      </w:r>
      <w:r>
        <w:t xml:space="preserve">Allar tóbaksvörur sem eru til notkunar í munni sem eru gerðar að öllu leyti eða að hluta úr tóbaki, í formi dufts eða fíngerðra agna eða settar saman úr dufti </w:t>
      </w:r>
      <w:r>
        <w:lastRenderedPageBreak/>
        <w:t xml:space="preserve">og ögnum, t.d. vörur sem eru í smápokum eða </w:t>
      </w:r>
      <w:proofErr w:type="spellStart"/>
      <w:r>
        <w:t>grisjusmápokum</w:t>
      </w:r>
      <w:proofErr w:type="spellEnd"/>
      <w:r>
        <w:t>, þó ekki vörur sem eru ætlaðar til að anda að sér eða tyggja.</w:t>
      </w:r>
    </w:p>
    <w:p w14:paraId="5DC59297" w14:textId="77777777" w:rsidR="008B786A" w:rsidRPr="004B638F" w:rsidRDefault="008B786A" w:rsidP="008B786A">
      <w:pPr>
        <w:numPr>
          <w:ilvl w:val="0"/>
          <w:numId w:val="15"/>
        </w:numPr>
        <w:contextualSpacing/>
      </w:pPr>
      <w:r w:rsidRPr="004B638F">
        <w:rPr>
          <w:i/>
          <w:iCs/>
        </w:rPr>
        <w:t xml:space="preserve">Mynd- og textaviðvörunarmerking: </w:t>
      </w:r>
      <w:r w:rsidRPr="004B638F">
        <w:t>Viðvörunarmerking sem samanstendur af viðvör</w:t>
      </w:r>
      <w:r w:rsidRPr="004B638F">
        <w:softHyphen/>
        <w:t>unar</w:t>
      </w:r>
      <w:r w:rsidRPr="004B638F">
        <w:softHyphen/>
        <w:t xml:space="preserve">texta og samsvarandi ljósmynd eða teikningu. </w:t>
      </w:r>
    </w:p>
    <w:p w14:paraId="7F95A62F" w14:textId="77777777" w:rsidR="008B786A" w:rsidRPr="004B638F" w:rsidRDefault="008B786A" w:rsidP="008B786A">
      <w:pPr>
        <w:numPr>
          <w:ilvl w:val="0"/>
          <w:numId w:val="15"/>
        </w:numPr>
        <w:contextualSpacing/>
      </w:pPr>
      <w:r w:rsidRPr="004B638F">
        <w:rPr>
          <w:i/>
          <w:iCs/>
        </w:rPr>
        <w:t xml:space="preserve">Neftóbak: </w:t>
      </w:r>
      <w:r w:rsidRPr="004B638F">
        <w:t>Duft eða mylsna sem er að öllu eða einhverju leyti gerð úr tóbaki og er, út frá eiginleika og eðli, til töku í nef.</w:t>
      </w:r>
    </w:p>
    <w:p w14:paraId="2B155887" w14:textId="77777777" w:rsidR="008B786A" w:rsidRDefault="008B786A" w:rsidP="008B786A">
      <w:pPr>
        <w:numPr>
          <w:ilvl w:val="0"/>
          <w:numId w:val="15"/>
        </w:numPr>
        <w:contextualSpacing/>
      </w:pPr>
      <w:r w:rsidRPr="397F8678">
        <w:rPr>
          <w:i/>
          <w:iCs/>
        </w:rPr>
        <w:t xml:space="preserve">Nikótín: </w:t>
      </w:r>
      <w:r>
        <w:t>Nikótínbeiskjuefni.</w:t>
      </w:r>
    </w:p>
    <w:p w14:paraId="6CF20BD5" w14:textId="77777777" w:rsidR="008B786A" w:rsidRPr="004B638F" w:rsidRDefault="008B786A" w:rsidP="008B786A">
      <w:pPr>
        <w:numPr>
          <w:ilvl w:val="0"/>
          <w:numId w:val="15"/>
        </w:numPr>
        <w:contextualSpacing/>
      </w:pPr>
      <w:r w:rsidRPr="397F8678">
        <w:rPr>
          <w:i/>
          <w:iCs/>
        </w:rPr>
        <w:t>Nikótínvara</w:t>
      </w:r>
      <w:r>
        <w:t>: Vara sem inniheldur nikótín, hvort sem nikótínið er unnið úr tóbaki eða ekki, og varan inniheldur að öðru leyti ekki efni sem unnin eru úr tóbaki, t.d. nikótínpúðar og rafrettur og áfyllingar fyrir rafrettur.</w:t>
      </w:r>
    </w:p>
    <w:p w14:paraId="1CBCCD96" w14:textId="77777777" w:rsidR="008B786A" w:rsidRPr="004B638F" w:rsidRDefault="008B786A" w:rsidP="008B786A">
      <w:pPr>
        <w:numPr>
          <w:ilvl w:val="0"/>
          <w:numId w:val="15"/>
        </w:numPr>
        <w:contextualSpacing/>
      </w:pPr>
      <w:r w:rsidRPr="2260F659">
        <w:rPr>
          <w:i/>
          <w:iCs/>
        </w:rPr>
        <w:t>Ný tóbaksvara:</w:t>
      </w:r>
      <w:r w:rsidRPr="004B638F">
        <w:t xml:space="preserve"> </w:t>
      </w:r>
      <w:r w:rsidRPr="2D7B94C6">
        <w:rPr>
          <w:rFonts w:cs="Times"/>
          <w:color w:val="242424"/>
          <w:shd w:val="clear" w:color="auto" w:fill="FFFFFF"/>
        </w:rPr>
        <w:t>Tóbaksvara, t.d. hituð tóbaksvara, sem var sett á markað eftir 19. maí 2014 og fellur ekki í neinn af eftirfarandi flokkum: Sígarettur, vafningstóbak, píputóbak, vatnspípu</w:t>
      </w:r>
      <w:r w:rsidRPr="004B638F">
        <w:rPr>
          <w:rFonts w:cs="Times"/>
          <w:color w:val="242424"/>
          <w:szCs w:val="21"/>
          <w:shd w:val="clear" w:color="auto" w:fill="FFFFFF"/>
        </w:rPr>
        <w:softHyphen/>
      </w:r>
      <w:r w:rsidRPr="2D7B94C6">
        <w:rPr>
          <w:rFonts w:cs="Times"/>
          <w:color w:val="242424"/>
          <w:shd w:val="clear" w:color="auto" w:fill="FFFFFF"/>
        </w:rPr>
        <w:t xml:space="preserve">tóbak, </w:t>
      </w:r>
      <w:proofErr w:type="spellStart"/>
      <w:r w:rsidRPr="2D7B94C6">
        <w:rPr>
          <w:rFonts w:cs="Times"/>
          <w:color w:val="242424"/>
          <w:shd w:val="clear" w:color="auto" w:fill="FFFFFF"/>
        </w:rPr>
        <w:t>vindlar</w:t>
      </w:r>
      <w:proofErr w:type="spellEnd"/>
      <w:r w:rsidRPr="2D7B94C6">
        <w:rPr>
          <w:rFonts w:cs="Times"/>
          <w:color w:val="242424"/>
          <w:shd w:val="clear" w:color="auto" w:fill="FFFFFF"/>
        </w:rPr>
        <w:t xml:space="preserve">, </w:t>
      </w:r>
      <w:proofErr w:type="spellStart"/>
      <w:r w:rsidRPr="2D7B94C6">
        <w:rPr>
          <w:rFonts w:cs="Times"/>
          <w:color w:val="242424"/>
          <w:shd w:val="clear" w:color="auto" w:fill="FFFFFF"/>
        </w:rPr>
        <w:t>smávindlar</w:t>
      </w:r>
      <w:proofErr w:type="spellEnd"/>
      <w:r w:rsidRPr="2D7B94C6">
        <w:rPr>
          <w:rFonts w:cs="Times"/>
          <w:color w:val="242424"/>
          <w:shd w:val="clear" w:color="auto" w:fill="FFFFFF"/>
        </w:rPr>
        <w:t xml:space="preserve">, </w:t>
      </w:r>
      <w:proofErr w:type="spellStart"/>
      <w:r w:rsidRPr="2D7B94C6">
        <w:rPr>
          <w:rFonts w:cs="Times"/>
          <w:color w:val="242424"/>
          <w:shd w:val="clear" w:color="auto" w:fill="FFFFFF"/>
        </w:rPr>
        <w:t>tuggutóbak</w:t>
      </w:r>
      <w:proofErr w:type="spellEnd"/>
      <w:r w:rsidRPr="2D7B94C6">
        <w:rPr>
          <w:rFonts w:cs="Times"/>
          <w:color w:val="242424"/>
          <w:shd w:val="clear" w:color="auto" w:fill="FFFFFF"/>
        </w:rPr>
        <w:t xml:space="preserve">, neftóbak </w:t>
      </w:r>
      <w:r w:rsidRPr="2260F659">
        <w:rPr>
          <w:rFonts w:cs="Times"/>
          <w:color w:val="242424"/>
        </w:rPr>
        <w:t>og</w:t>
      </w:r>
      <w:r w:rsidRPr="2D7B94C6">
        <w:rPr>
          <w:rFonts w:cs="Times"/>
          <w:color w:val="242424"/>
          <w:shd w:val="clear" w:color="auto" w:fill="FFFFFF"/>
        </w:rPr>
        <w:t xml:space="preserve"> munntóbak.</w:t>
      </w:r>
      <w:bookmarkStart w:id="5" w:name="_Hlk114559224"/>
    </w:p>
    <w:p w14:paraId="1227B9DA"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Ósýnilegur öryggisþáttur</w:t>
      </w:r>
      <w:r w:rsidRPr="004B638F">
        <w:rPr>
          <w:rFonts w:cs="Times"/>
          <w:i/>
          <w:iCs/>
          <w:szCs w:val="21"/>
          <w:lang w:eastAsia="en-GB"/>
        </w:rPr>
        <w:t>:</w:t>
      </w:r>
      <w:r w:rsidRPr="004B638F">
        <w:rPr>
          <w:rFonts w:cs="Times"/>
          <w:szCs w:val="21"/>
          <w:lang w:eastAsia="en-GB"/>
        </w:rPr>
        <w:t xml:space="preserve"> Öryggisþáttur sem mannleg skilningarvit skynja ekki beint og er einungis hægt að greina með notkun á til þess gerðum áhöldum eða faglegum rannsóknar</w:t>
      </w:r>
      <w:r w:rsidRPr="004B638F">
        <w:rPr>
          <w:rFonts w:cs="Times"/>
          <w:szCs w:val="21"/>
          <w:lang w:eastAsia="en-GB"/>
        </w:rPr>
        <w:softHyphen/>
        <w:t>stofu</w:t>
      </w:r>
      <w:r w:rsidRPr="004B638F">
        <w:rPr>
          <w:rFonts w:cs="Times"/>
          <w:szCs w:val="21"/>
          <w:lang w:eastAsia="en-GB"/>
        </w:rPr>
        <w:softHyphen/>
        <w:t xml:space="preserve">búnaði. Gengið skal út frá því að sannvottunarlausnir í flokknum „ósýnilegur“ sem útheimta til þess gerð áhöld og réttarfræðilega greiningu, sem um getur í ISO 12931:2012, uppfylli þessa skilgreiningu. </w:t>
      </w:r>
    </w:p>
    <w:p w14:paraId="1911A92E" w14:textId="77777777" w:rsidR="008B786A" w:rsidRPr="004B638F" w:rsidRDefault="008B786A" w:rsidP="008B786A">
      <w:pPr>
        <w:numPr>
          <w:ilvl w:val="0"/>
          <w:numId w:val="15"/>
        </w:numPr>
        <w:contextualSpacing/>
      </w:pPr>
      <w:proofErr w:type="spellStart"/>
      <w:r w:rsidRPr="2D7B94C6">
        <w:rPr>
          <w:i/>
          <w:iCs/>
        </w:rPr>
        <w:t>Rafretta</w:t>
      </w:r>
      <w:proofErr w:type="spellEnd"/>
      <w:r>
        <w:t xml:space="preserve">: Vara sem hægt er að nota til neyslu á gufu sem inniheldur nikótín, með munnstykki, eða einhver hluti þeirrar vöru, þar á meðal hylki, tankur og búnaður án hylkis eða tanks. Rafrettur geta verið einnota eða fjölnota með áfyllingaríláti og tanki eða </w:t>
      </w:r>
      <w:proofErr w:type="spellStart"/>
      <w:r>
        <w:t>endurhlaðanlegar</w:t>
      </w:r>
      <w:proofErr w:type="spellEnd"/>
      <w:r>
        <w:t xml:space="preserve"> með einnota hylkjum. Rafrettur geta innihaldið nikótín eða verið nikótínlausar.</w:t>
      </w:r>
    </w:p>
    <w:bookmarkEnd w:id="5"/>
    <w:p w14:paraId="5593FA0A" w14:textId="77777777" w:rsidR="008B786A" w:rsidRPr="004B638F" w:rsidRDefault="008B786A" w:rsidP="008B786A">
      <w:pPr>
        <w:numPr>
          <w:ilvl w:val="0"/>
          <w:numId w:val="15"/>
        </w:numPr>
        <w:contextualSpacing/>
      </w:pPr>
      <w:r w:rsidRPr="004B638F">
        <w:rPr>
          <w:i/>
          <w:iCs/>
        </w:rPr>
        <w:t>Rekstraraðili:</w:t>
      </w:r>
      <w:r w:rsidRPr="004B638F">
        <w:t xml:space="preserve"> Sérhver einstaklingur eða lögaðili sem á aðild að viðskiptum með tóbaks</w:t>
      </w:r>
      <w:r w:rsidRPr="004B638F">
        <w:softHyphen/>
        <w:t>vörur, frá framleiðanda til síðasta rekstraraðila fyrir fyrsta smásölustað.</w:t>
      </w:r>
    </w:p>
    <w:p w14:paraId="28EC318B" w14:textId="77777777" w:rsidR="008B786A" w:rsidRPr="004B638F" w:rsidRDefault="008B786A" w:rsidP="008B786A">
      <w:pPr>
        <w:numPr>
          <w:ilvl w:val="0"/>
          <w:numId w:val="15"/>
        </w:numPr>
        <w:contextualSpacing/>
      </w:pPr>
      <w:r w:rsidRPr="004B638F">
        <w:rPr>
          <w:i/>
          <w:iCs/>
        </w:rPr>
        <w:t>Reykfæri:</w:t>
      </w:r>
      <w:r w:rsidRPr="004B638F">
        <w:t xml:space="preserve"> Áhöld og búnaður tengdur tóbaksreykingum, svo sem sígarettupappír, reykjar</w:t>
      </w:r>
      <w:r w:rsidRPr="004B638F">
        <w:softHyphen/>
        <w:t xml:space="preserve">pípur og tæki til að vefja sígarettur, svo og annar slíkur varningur. </w:t>
      </w:r>
    </w:p>
    <w:p w14:paraId="08356828"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Reyklaust tóbak</w:t>
      </w:r>
      <w:r w:rsidRPr="004B638F">
        <w:rPr>
          <w:rFonts w:cs="Times"/>
          <w:i/>
          <w:iCs/>
          <w:szCs w:val="21"/>
          <w:lang w:eastAsia="en-GB"/>
        </w:rPr>
        <w:t>:</w:t>
      </w:r>
      <w:r w:rsidRPr="004B638F">
        <w:rPr>
          <w:rFonts w:cs="Times"/>
          <w:szCs w:val="21"/>
          <w:lang w:eastAsia="en-GB"/>
        </w:rPr>
        <w:t xml:space="preserve"> Tóbak sem ekki er ætlað til reykinga, t.a.m. munntóbak og neftóbak.</w:t>
      </w:r>
    </w:p>
    <w:p w14:paraId="03E98507"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Sannvottunarþáttur</w:t>
      </w:r>
      <w:r w:rsidRPr="004B638F">
        <w:rPr>
          <w:rFonts w:cs="Times"/>
          <w:i/>
          <w:iCs/>
          <w:szCs w:val="21"/>
          <w:lang w:eastAsia="en-GB"/>
        </w:rPr>
        <w:t>:</w:t>
      </w:r>
      <w:r w:rsidRPr="004B638F">
        <w:rPr>
          <w:rFonts w:cs="Times"/>
          <w:szCs w:val="21"/>
          <w:lang w:eastAsia="en-GB"/>
        </w:rPr>
        <w:t xml:space="preserve"> Þáttur í öryggisþætti.</w:t>
      </w:r>
    </w:p>
    <w:p w14:paraId="30A0FD64" w14:textId="77777777" w:rsidR="008B786A" w:rsidRPr="004B638F" w:rsidRDefault="008B786A" w:rsidP="008B786A">
      <w:pPr>
        <w:numPr>
          <w:ilvl w:val="0"/>
          <w:numId w:val="15"/>
        </w:numPr>
        <w:contextualSpacing/>
      </w:pPr>
      <w:r w:rsidRPr="004B638F">
        <w:rPr>
          <w:i/>
          <w:iCs/>
        </w:rPr>
        <w:t>Setning á markað:</w:t>
      </w:r>
      <w:r w:rsidRPr="004B638F">
        <w:t xml:space="preserve"> Að gera vörur, án tillits til þess hvar þær eru framleiddar, aðgengilegar neytendum, hvort sem er gegn greiðslu eða ekki, þ.m.t. með </w:t>
      </w:r>
      <w:proofErr w:type="spellStart"/>
      <w:r w:rsidRPr="004B638F">
        <w:t>fjarsölu</w:t>
      </w:r>
      <w:proofErr w:type="spellEnd"/>
      <w:r w:rsidRPr="004B638F">
        <w:t xml:space="preserve">. Ef um er að ræða </w:t>
      </w:r>
      <w:proofErr w:type="spellStart"/>
      <w:r w:rsidRPr="004B638F">
        <w:t>fjarsölu</w:t>
      </w:r>
      <w:proofErr w:type="spellEnd"/>
      <w:r w:rsidRPr="004B638F">
        <w:t xml:space="preserve"> yfir landamæri er litið svo á að varan sé sett á markað í því ríki þar sem neytandi er staðsettur. </w:t>
      </w:r>
    </w:p>
    <w:p w14:paraId="2B25A060" w14:textId="77777777" w:rsidR="008B786A" w:rsidRPr="004B638F" w:rsidRDefault="008B786A" w:rsidP="008B786A">
      <w:pPr>
        <w:numPr>
          <w:ilvl w:val="0"/>
          <w:numId w:val="15"/>
        </w:numPr>
        <w:contextualSpacing/>
      </w:pPr>
      <w:r w:rsidRPr="2D7B94C6">
        <w:rPr>
          <w:i/>
          <w:iCs/>
        </w:rPr>
        <w:t>Sérverslun</w:t>
      </w:r>
      <w:r>
        <w:t xml:space="preserve">: Verslun sem eingöngu selur vörur sem falla undir lög þessi og hefur fengið sérstakt leyfi til þess, </w:t>
      </w:r>
      <w:proofErr w:type="spellStart"/>
      <w:r>
        <w:t>s.s</w:t>
      </w:r>
      <w:proofErr w:type="spellEnd"/>
      <w:r>
        <w:t xml:space="preserve"> tóbaksvörur eða nikótínvörur, rafrettur, áfyllingar fyrir þær, jurtavörur til reykinga og tengdar vörur.</w:t>
      </w:r>
    </w:p>
    <w:p w14:paraId="5D863B72" w14:textId="77777777" w:rsidR="008B786A" w:rsidRPr="004B638F" w:rsidRDefault="008B786A" w:rsidP="008B786A">
      <w:pPr>
        <w:numPr>
          <w:ilvl w:val="0"/>
          <w:numId w:val="15"/>
        </w:numPr>
        <w:contextualSpacing/>
      </w:pPr>
      <w:r w:rsidRPr="004B638F">
        <w:rPr>
          <w:i/>
          <w:iCs/>
        </w:rPr>
        <w:t>Sígaretta:</w:t>
      </w:r>
      <w:r w:rsidRPr="004B638F">
        <w:t xml:space="preserve"> Vafið tóbak sem hægt er að neyta með brennslu. </w:t>
      </w:r>
    </w:p>
    <w:p w14:paraId="01A36394" w14:textId="77777777" w:rsidR="008B786A" w:rsidRPr="004B638F" w:rsidRDefault="008B786A" w:rsidP="008B786A">
      <w:pPr>
        <w:numPr>
          <w:ilvl w:val="0"/>
          <w:numId w:val="15"/>
        </w:numPr>
        <w:contextualSpacing/>
      </w:pPr>
      <w:r w:rsidRPr="004B638F">
        <w:rPr>
          <w:i/>
          <w:iCs/>
        </w:rPr>
        <w:t>Smásölustaður:</w:t>
      </w:r>
      <w:r w:rsidRPr="004B638F">
        <w:t xml:space="preserve"> Allir sölustaðir þar sem </w:t>
      </w:r>
      <w:r>
        <w:t>vörur sem falla undir lög þessi</w:t>
      </w:r>
      <w:r w:rsidRPr="004B638F">
        <w:t xml:space="preserve"> eru settar á markað, þ.m.t. af einstak</w:t>
      </w:r>
      <w:r w:rsidRPr="004B638F">
        <w:softHyphen/>
        <w:t xml:space="preserve">lingi. </w:t>
      </w:r>
    </w:p>
    <w:p w14:paraId="742FCC1A" w14:textId="77777777" w:rsidR="008B786A" w:rsidRPr="004B638F" w:rsidRDefault="008B786A" w:rsidP="008B786A">
      <w:pPr>
        <w:numPr>
          <w:ilvl w:val="0"/>
          <w:numId w:val="15"/>
        </w:numPr>
        <w:contextualSpacing/>
        <w:rPr>
          <w:i/>
          <w:iCs/>
        </w:rPr>
      </w:pPr>
      <w:proofErr w:type="spellStart"/>
      <w:r w:rsidRPr="004B638F">
        <w:rPr>
          <w:i/>
          <w:iCs/>
        </w:rPr>
        <w:t>Smávindill</w:t>
      </w:r>
      <w:proofErr w:type="spellEnd"/>
      <w:r w:rsidRPr="004B638F">
        <w:rPr>
          <w:i/>
          <w:iCs/>
        </w:rPr>
        <w:t>:</w:t>
      </w:r>
      <w:r w:rsidRPr="004B638F">
        <w:t xml:space="preserve"> Lítill vindill.</w:t>
      </w:r>
    </w:p>
    <w:p w14:paraId="68B5E925"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Sýnilegur öryggisþáttur</w:t>
      </w:r>
      <w:r w:rsidRPr="004B638F">
        <w:rPr>
          <w:rFonts w:cs="Times"/>
          <w:i/>
          <w:iCs/>
          <w:szCs w:val="21"/>
          <w:lang w:eastAsia="en-GB"/>
        </w:rPr>
        <w:t>:</w:t>
      </w:r>
      <w:r w:rsidRPr="004B638F">
        <w:rPr>
          <w:rFonts w:cs="Times"/>
          <w:szCs w:val="21"/>
          <w:lang w:eastAsia="en-GB"/>
        </w:rPr>
        <w:t xml:space="preserve"> Öryggisþáttur sem mannleg skilningarvit skynja beint án þess að nota ytri búnað. Gengið skal út frá því að sannvottunarlausnir í flokknum „sýnilegur“, sem um getur í ISO 12931:2012, uppfylli þessa skilgreiningu.</w:t>
      </w:r>
    </w:p>
    <w:p w14:paraId="25BE24CF" w14:textId="77777777" w:rsidR="008B786A" w:rsidRPr="004B638F" w:rsidRDefault="008B786A" w:rsidP="008B786A">
      <w:pPr>
        <w:numPr>
          <w:ilvl w:val="0"/>
          <w:numId w:val="15"/>
        </w:numPr>
        <w:contextualSpacing/>
      </w:pPr>
      <w:r w:rsidRPr="004B638F">
        <w:rPr>
          <w:i/>
          <w:iCs/>
        </w:rPr>
        <w:t xml:space="preserve">Tjara: </w:t>
      </w:r>
      <w:r w:rsidRPr="004B638F">
        <w:t xml:space="preserve">Hrá þétting tóbaksreyks, vatnsfrí og nikótínlaus. </w:t>
      </w:r>
    </w:p>
    <w:p w14:paraId="0A96D00D" w14:textId="77777777" w:rsidR="008B786A" w:rsidRPr="004B638F" w:rsidRDefault="008B786A" w:rsidP="008B786A">
      <w:pPr>
        <w:numPr>
          <w:ilvl w:val="0"/>
          <w:numId w:val="15"/>
        </w:numPr>
        <w:contextualSpacing/>
      </w:pPr>
      <w:r w:rsidRPr="397F8678">
        <w:rPr>
          <w:i/>
          <w:iCs/>
        </w:rPr>
        <w:t>Tóbak/tóbaksvara:</w:t>
      </w:r>
      <w:r>
        <w:t xml:space="preserve"> Tóbaksjurtir (</w:t>
      </w:r>
      <w:proofErr w:type="spellStart"/>
      <w:r>
        <w:t>nicotiana</w:t>
      </w:r>
      <w:proofErr w:type="spellEnd"/>
      <w:r>
        <w:t xml:space="preserve">) og allur varningur unninn að öllu eða einhverju leyti úr þeim til neyslu, svo sem sígarettur, </w:t>
      </w:r>
      <w:proofErr w:type="spellStart"/>
      <w:r>
        <w:t>vindlar</w:t>
      </w:r>
      <w:proofErr w:type="spellEnd"/>
      <w:r>
        <w:t xml:space="preserve">, reyktóbak, hitað tóbak, neftóbak og munntóbak. </w:t>
      </w:r>
    </w:p>
    <w:p w14:paraId="56B834B3" w14:textId="77777777" w:rsidR="008B786A" w:rsidRDefault="008B786A" w:rsidP="008B786A">
      <w:pPr>
        <w:numPr>
          <w:ilvl w:val="0"/>
          <w:numId w:val="15"/>
        </w:numPr>
        <w:contextualSpacing/>
      </w:pPr>
      <w:r w:rsidRPr="397F8678">
        <w:rPr>
          <w:i/>
          <w:iCs/>
        </w:rPr>
        <w:lastRenderedPageBreak/>
        <w:t>Tóbaks- eða nikótínlaus staðgönguvara:</w:t>
      </w:r>
      <w:r>
        <w:t xml:space="preserve"> </w:t>
      </w:r>
      <w:proofErr w:type="spellStart"/>
      <w:r>
        <w:t>Rafrettuvökvi</w:t>
      </w:r>
      <w:proofErr w:type="spellEnd"/>
      <w:r>
        <w:t>, púðar og annars konar vörur, aðrar en jurtavörur til reykinga, sem neytt er með sama hætti og tóbaks- og nikótínvara en innihalda ekki tóbak eða nikótín.</w:t>
      </w:r>
    </w:p>
    <w:p w14:paraId="73CA96C8"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Tóbaksvara til reykinga</w:t>
      </w:r>
      <w:r w:rsidRPr="004B638F">
        <w:rPr>
          <w:rFonts w:cs="Times"/>
          <w:i/>
          <w:iCs/>
          <w:szCs w:val="21"/>
          <w:lang w:eastAsia="en-GB"/>
        </w:rPr>
        <w:t>:</w:t>
      </w:r>
      <w:r w:rsidRPr="004B638F">
        <w:rPr>
          <w:rFonts w:cs="Times"/>
          <w:szCs w:val="21"/>
          <w:lang w:eastAsia="en-GB"/>
        </w:rPr>
        <w:t xml:space="preserve"> Tóbaksvörur, aðrar en nef- og munntóbak, t.a.m. sígarettur, vafn</w:t>
      </w:r>
      <w:r w:rsidRPr="004B638F">
        <w:rPr>
          <w:rFonts w:cs="Times"/>
          <w:szCs w:val="21"/>
          <w:lang w:eastAsia="en-GB"/>
        </w:rPr>
        <w:softHyphen/>
        <w:t xml:space="preserve">ingstóbak, hitað tóbak, vatnspíputóbak, </w:t>
      </w:r>
      <w:proofErr w:type="spellStart"/>
      <w:r w:rsidRPr="004B638F">
        <w:rPr>
          <w:rFonts w:cs="Times"/>
          <w:szCs w:val="21"/>
          <w:lang w:eastAsia="en-GB"/>
        </w:rPr>
        <w:t>vindlar</w:t>
      </w:r>
      <w:proofErr w:type="spellEnd"/>
      <w:r w:rsidRPr="004B638F">
        <w:rPr>
          <w:rFonts w:cs="Times"/>
          <w:szCs w:val="21"/>
          <w:lang w:eastAsia="en-GB"/>
        </w:rPr>
        <w:t xml:space="preserve"> og </w:t>
      </w:r>
      <w:proofErr w:type="spellStart"/>
      <w:r w:rsidRPr="004B638F">
        <w:rPr>
          <w:rFonts w:cs="Times"/>
          <w:szCs w:val="21"/>
          <w:lang w:eastAsia="en-GB"/>
        </w:rPr>
        <w:t>smávindlar</w:t>
      </w:r>
      <w:proofErr w:type="spellEnd"/>
      <w:r w:rsidRPr="004B638F">
        <w:rPr>
          <w:rFonts w:cs="Times"/>
          <w:szCs w:val="21"/>
          <w:lang w:eastAsia="en-GB"/>
        </w:rPr>
        <w:t>.</w:t>
      </w:r>
    </w:p>
    <w:p w14:paraId="3E077C1B" w14:textId="77777777" w:rsidR="008B786A" w:rsidRPr="004B638F" w:rsidRDefault="008B786A" w:rsidP="008B786A">
      <w:pPr>
        <w:pStyle w:val="Mlsgreinlista"/>
        <w:numPr>
          <w:ilvl w:val="0"/>
          <w:numId w:val="15"/>
        </w:numPr>
        <w:tabs>
          <w:tab w:val="left" w:pos="397"/>
        </w:tabs>
        <w:rPr>
          <w:rFonts w:cs="Times"/>
          <w:szCs w:val="21"/>
          <w:lang w:eastAsia="en-GB"/>
        </w:rPr>
      </w:pPr>
      <w:proofErr w:type="spellStart"/>
      <w:r w:rsidRPr="004B638F">
        <w:rPr>
          <w:i/>
          <w:iCs/>
        </w:rPr>
        <w:t>Tuggutóbak</w:t>
      </w:r>
      <w:proofErr w:type="spellEnd"/>
      <w:r w:rsidRPr="004B638F">
        <w:rPr>
          <w:i/>
          <w:iCs/>
        </w:rPr>
        <w:t>:</w:t>
      </w:r>
      <w:r w:rsidRPr="004B638F">
        <w:t xml:space="preserve"> Tóbaksvara í bitum eða ræmum sem eingöngu er ætluð til að tyggja, t.d. </w:t>
      </w:r>
      <w:proofErr w:type="spellStart"/>
      <w:r w:rsidRPr="004B638F">
        <w:t>skrotóbak</w:t>
      </w:r>
      <w:proofErr w:type="spellEnd"/>
      <w:r w:rsidRPr="004B638F">
        <w:t>.</w:t>
      </w:r>
    </w:p>
    <w:p w14:paraId="4030DE9E"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Umbúðaefni</w:t>
      </w:r>
      <w:r w:rsidRPr="004B638F">
        <w:rPr>
          <w:rFonts w:cs="Times"/>
          <w:i/>
          <w:iCs/>
          <w:szCs w:val="21"/>
          <w:lang w:eastAsia="en-GB"/>
        </w:rPr>
        <w:t>:</w:t>
      </w:r>
      <w:r w:rsidRPr="004B638F">
        <w:rPr>
          <w:rFonts w:cs="Times"/>
          <w:szCs w:val="21"/>
          <w:lang w:eastAsia="en-GB"/>
        </w:rPr>
        <w:t xml:space="preserve"> Gegnsætt, litlaust efni sem umlykur einn eða fleiri einingarpakka eða ytri umbúðir.</w:t>
      </w:r>
    </w:p>
    <w:p w14:paraId="2DD91FD4" w14:textId="77777777" w:rsidR="008B786A" w:rsidRPr="004B638F" w:rsidRDefault="008B786A" w:rsidP="008B786A">
      <w:pPr>
        <w:numPr>
          <w:ilvl w:val="0"/>
          <w:numId w:val="15"/>
        </w:numPr>
        <w:contextualSpacing/>
      </w:pPr>
      <w:r w:rsidRPr="004B638F">
        <w:rPr>
          <w:i/>
          <w:iCs/>
        </w:rPr>
        <w:t>Vafningstóbak:</w:t>
      </w:r>
      <w:r w:rsidRPr="004B638F">
        <w:t xml:space="preserve"> Tóbak sem neytendur eða smásölustaðir geta notað til að búa til síga</w:t>
      </w:r>
      <w:r w:rsidRPr="004B638F">
        <w:softHyphen/>
        <w:t>rett</w:t>
      </w:r>
      <w:r w:rsidRPr="004B638F">
        <w:softHyphen/>
        <w:t>ur.</w:t>
      </w:r>
    </w:p>
    <w:p w14:paraId="7DA6C5FA" w14:textId="77777777" w:rsidR="008B786A" w:rsidRPr="004B638F" w:rsidRDefault="008B786A" w:rsidP="008B786A">
      <w:pPr>
        <w:numPr>
          <w:ilvl w:val="0"/>
          <w:numId w:val="15"/>
        </w:numPr>
        <w:contextualSpacing/>
      </w:pPr>
      <w:r w:rsidRPr="004B638F">
        <w:rPr>
          <w:i/>
          <w:iCs/>
        </w:rPr>
        <w:t xml:space="preserve">Vara: </w:t>
      </w:r>
      <w:r w:rsidRPr="004B638F">
        <w:t>Tóbaks</w:t>
      </w:r>
      <w:r>
        <w:t>vara</w:t>
      </w:r>
      <w:r w:rsidRPr="004B638F">
        <w:t>, nikótínvara, rafrettur og áfyllingar fyrir rafrettur, jurtavara til reykinga</w:t>
      </w:r>
      <w:r>
        <w:t xml:space="preserve"> </w:t>
      </w:r>
      <w:r w:rsidRPr="004B638F">
        <w:t>og aðrar vörur sem falla undir lög þessi.</w:t>
      </w:r>
    </w:p>
    <w:p w14:paraId="02061058" w14:textId="77777777" w:rsidR="008B786A" w:rsidRPr="004B638F" w:rsidRDefault="008B786A" w:rsidP="008B786A">
      <w:pPr>
        <w:numPr>
          <w:ilvl w:val="0"/>
          <w:numId w:val="15"/>
        </w:numPr>
        <w:contextualSpacing/>
      </w:pPr>
      <w:r w:rsidRPr="004B638F">
        <w:rPr>
          <w:i/>
          <w:iCs/>
        </w:rPr>
        <w:t>Vatnspíputóbak:</w:t>
      </w:r>
      <w:r w:rsidRPr="004B638F">
        <w:t xml:space="preserve"> Tóbaksvara sem er hægt að neyta með vatnspípu. Ef bæði er hægt að nota vöru með vatnspípu og sem vafningstóbak telst hún vafningstóbak. </w:t>
      </w:r>
    </w:p>
    <w:p w14:paraId="3DADB1A6" w14:textId="77777777" w:rsidR="008B786A" w:rsidRPr="004B638F" w:rsidRDefault="008B786A" w:rsidP="008B786A">
      <w:pPr>
        <w:numPr>
          <w:ilvl w:val="0"/>
          <w:numId w:val="15"/>
        </w:numPr>
        <w:contextualSpacing/>
      </w:pPr>
      <w:r w:rsidRPr="2D7B94C6">
        <w:rPr>
          <w:i/>
          <w:iCs/>
        </w:rPr>
        <w:t>Viðvörunarmerking:</w:t>
      </w:r>
      <w:r>
        <w:t xml:space="preserve"> Viðvörun sem varðar skaðleg áhrif vöru á heilbrigði manna eða aðrar óæskilegar afleiðingar af neyslu hennar, þar á meðal viðvörunartexti, mynd- og texta</w:t>
      </w:r>
      <w:r>
        <w:softHyphen/>
        <w:t xml:space="preserve">viðvörunarmerkingar, almennar viðvaranir og upplýsingatexti. </w:t>
      </w:r>
    </w:p>
    <w:p w14:paraId="4B84F131" w14:textId="77777777" w:rsidR="008B786A" w:rsidRPr="004B638F" w:rsidRDefault="008B786A" w:rsidP="008B786A">
      <w:pPr>
        <w:numPr>
          <w:ilvl w:val="0"/>
          <w:numId w:val="15"/>
        </w:numPr>
        <w:contextualSpacing/>
        <w:rPr>
          <w:i/>
          <w:iCs/>
        </w:rPr>
      </w:pPr>
      <w:r w:rsidRPr="004B638F">
        <w:rPr>
          <w:i/>
          <w:iCs/>
        </w:rPr>
        <w:t>Vindill:</w:t>
      </w:r>
      <w:r w:rsidRPr="004B638F">
        <w:t xml:space="preserve"> Vafið tóbak sem hægt er að neyta með brennslu.</w:t>
      </w:r>
    </w:p>
    <w:p w14:paraId="4625C502"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Vöruheiti</w:t>
      </w:r>
      <w:r w:rsidRPr="004B638F">
        <w:rPr>
          <w:rFonts w:cs="Times"/>
          <w:i/>
          <w:iCs/>
          <w:szCs w:val="21"/>
          <w:lang w:eastAsia="en-GB"/>
        </w:rPr>
        <w:t>:</w:t>
      </w:r>
      <w:r w:rsidRPr="004B638F">
        <w:rPr>
          <w:rFonts w:cs="Times"/>
          <w:szCs w:val="21"/>
          <w:lang w:eastAsia="en-GB"/>
        </w:rPr>
        <w:t xml:space="preserve"> Vöruheiti vörunnar sem markaðssett er á íslenskum markaði.</w:t>
      </w:r>
    </w:p>
    <w:p w14:paraId="3203C042"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Vörumerki</w:t>
      </w:r>
      <w:r w:rsidRPr="004B638F">
        <w:rPr>
          <w:rFonts w:cs="Times"/>
          <w:i/>
          <w:iCs/>
          <w:szCs w:val="21"/>
          <w:lang w:eastAsia="en-GB"/>
        </w:rPr>
        <w:t>:</w:t>
      </w:r>
      <w:r w:rsidRPr="004B638F">
        <w:rPr>
          <w:rFonts w:cs="Times"/>
          <w:szCs w:val="21"/>
          <w:lang w:eastAsia="en-GB"/>
        </w:rPr>
        <w:t xml:space="preserve"> Vörumerki vörunnar sem markaðssett er á íslenskum markaði.</w:t>
      </w:r>
    </w:p>
    <w:p w14:paraId="54F37858" w14:textId="77777777" w:rsidR="008B786A" w:rsidRPr="004B638F" w:rsidRDefault="008B786A" w:rsidP="008B786A">
      <w:pPr>
        <w:numPr>
          <w:ilvl w:val="0"/>
          <w:numId w:val="15"/>
        </w:numPr>
        <w:contextualSpacing/>
      </w:pPr>
      <w:r w:rsidRPr="2D7B94C6">
        <w:rPr>
          <w:i/>
          <w:iCs/>
        </w:rPr>
        <w:t>Ytri umbúðir:</w:t>
      </w:r>
      <w:r>
        <w:t xml:space="preserve"> Allar umbúðir sem vörur samkvæmt lögum þessum eru settar á markað í, þar á meðal einingarpakkar og safn einingarpakka. Gagnsæjar umbúðir teljast ekki ytri umbúðir.</w:t>
      </w:r>
    </w:p>
    <w:p w14:paraId="1B5CB60A" w14:textId="77777777" w:rsidR="008B786A" w:rsidRPr="004B638F" w:rsidRDefault="008B786A" w:rsidP="008B786A">
      <w:pPr>
        <w:pStyle w:val="Mlsgreinlista"/>
        <w:numPr>
          <w:ilvl w:val="0"/>
          <w:numId w:val="15"/>
        </w:numPr>
        <w:tabs>
          <w:tab w:val="left" w:pos="397"/>
        </w:tabs>
        <w:rPr>
          <w:rFonts w:cs="Times"/>
          <w:szCs w:val="21"/>
          <w:lang w:eastAsia="en-GB"/>
        </w:rPr>
      </w:pPr>
      <w:r w:rsidRPr="004B638F">
        <w:rPr>
          <w:rFonts w:cs="Times"/>
          <w:i/>
          <w:szCs w:val="21"/>
          <w:lang w:eastAsia="en-GB"/>
        </w:rPr>
        <w:t>Ytra yfirborð</w:t>
      </w:r>
      <w:r w:rsidRPr="004B638F">
        <w:rPr>
          <w:rFonts w:cs="Times"/>
          <w:i/>
          <w:iCs/>
          <w:szCs w:val="21"/>
          <w:lang w:eastAsia="en-GB"/>
        </w:rPr>
        <w:t>:</w:t>
      </w:r>
      <w:r w:rsidRPr="004B638F">
        <w:rPr>
          <w:rFonts w:cs="Times"/>
          <w:szCs w:val="21"/>
          <w:lang w:eastAsia="en-GB"/>
        </w:rPr>
        <w:t xml:space="preserve"> Yfirborð sem sést þegar einingarpakkning er lokuð og/eða ytri umbúðir eru óopnaðar.</w:t>
      </w:r>
    </w:p>
    <w:p w14:paraId="4EC070F4" w14:textId="77777777" w:rsidR="008B786A" w:rsidRPr="004B638F" w:rsidRDefault="008B786A" w:rsidP="008B786A">
      <w:pPr>
        <w:numPr>
          <w:ilvl w:val="0"/>
          <w:numId w:val="15"/>
        </w:numPr>
        <w:contextualSpacing/>
      </w:pPr>
      <w:r w:rsidRPr="2D7B94C6">
        <w:rPr>
          <w:i/>
          <w:iCs/>
        </w:rPr>
        <w:t xml:space="preserve">Þjónusturými: </w:t>
      </w:r>
      <w:r>
        <w:t>Öll svæði undir þaki, föstu eða hreyfanlegu, svo og samkomutjöld og sýningartjöld, sem almenningur hefur aðgang að vegna viðskipta og veittrar þjónustu og þátttöku í menningar- og félagsstarfsemi, þar á meðal áhorfendasvæði, biðstofur, gesta</w:t>
      </w:r>
      <w:r>
        <w:softHyphen/>
        <w:t>mót</w:t>
      </w:r>
      <w:r>
        <w:softHyphen/>
        <w:t>taka, forstofur, gangar og snyrtiherbergi.</w:t>
      </w:r>
    </w:p>
    <w:p w14:paraId="47BA19E1" w14:textId="77777777" w:rsidR="008B786A" w:rsidRPr="004B638F" w:rsidRDefault="008B786A" w:rsidP="008B786A"/>
    <w:p w14:paraId="497FB364" w14:textId="77777777" w:rsidR="008B786A" w:rsidRPr="004B638F" w:rsidRDefault="008B786A" w:rsidP="008B786A">
      <w:pPr>
        <w:jc w:val="center"/>
      </w:pPr>
      <w:r w:rsidRPr="004B638F">
        <w:t>3. gr.</w:t>
      </w:r>
    </w:p>
    <w:p w14:paraId="4311D753" w14:textId="77777777" w:rsidR="008B786A" w:rsidRPr="004B638F" w:rsidRDefault="008B786A" w:rsidP="008B786A">
      <w:pPr>
        <w:jc w:val="center"/>
        <w:rPr>
          <w:i/>
        </w:rPr>
      </w:pPr>
      <w:r w:rsidRPr="004B638F">
        <w:rPr>
          <w:i/>
        </w:rPr>
        <w:t>Gildissvið.</w:t>
      </w:r>
    </w:p>
    <w:p w14:paraId="1E7E5662" w14:textId="77777777" w:rsidR="008B786A" w:rsidRPr="004B638F" w:rsidRDefault="008B786A" w:rsidP="008B786A">
      <w:r>
        <w:t>Lög þessi gilda um vörur sem innihalda tóbak, nikótín og tengdar vörur, hvort sem þær innihalda nikótín eða ekki, svo sem tóbaks- eða nikótínlausar staðgönguvörur og jurtavörur til reykinga. Lögin gilda ekki um vörur sem innihalda tóbak eða nikótín og falla undir lög um lækningatæki, lyfjalög eða efnalög.</w:t>
      </w:r>
    </w:p>
    <w:p w14:paraId="6FC4AF29" w14:textId="77777777" w:rsidR="008B786A" w:rsidRPr="004B638F" w:rsidRDefault="008B786A" w:rsidP="008B786A"/>
    <w:p w14:paraId="6780B59F" w14:textId="77777777" w:rsidR="008B786A" w:rsidRPr="004B638F" w:rsidRDefault="008B786A" w:rsidP="008B786A">
      <w:pPr>
        <w:jc w:val="center"/>
        <w:rPr>
          <w:b/>
        </w:rPr>
      </w:pPr>
      <w:r w:rsidRPr="004B638F">
        <w:rPr>
          <w:b/>
          <w:bCs/>
        </w:rPr>
        <w:t>II</w:t>
      </w:r>
      <w:r w:rsidRPr="004B638F">
        <w:rPr>
          <w:b/>
        </w:rPr>
        <w:t xml:space="preserve">. kafli </w:t>
      </w:r>
    </w:p>
    <w:p w14:paraId="4FC48D2C" w14:textId="77777777" w:rsidR="008B786A" w:rsidRPr="004B638F" w:rsidRDefault="008B786A" w:rsidP="008B786A">
      <w:pPr>
        <w:jc w:val="center"/>
        <w:rPr>
          <w:b/>
        </w:rPr>
      </w:pPr>
      <w:r w:rsidRPr="004B638F">
        <w:rPr>
          <w:b/>
        </w:rPr>
        <w:t>Stjórnsýsla.</w:t>
      </w:r>
    </w:p>
    <w:p w14:paraId="4268A6DA" w14:textId="77777777" w:rsidR="008B786A" w:rsidRPr="004B638F" w:rsidRDefault="008B786A" w:rsidP="008B786A">
      <w:pPr>
        <w:jc w:val="center"/>
      </w:pPr>
      <w:r w:rsidRPr="004B638F">
        <w:t>4. gr.</w:t>
      </w:r>
    </w:p>
    <w:p w14:paraId="43D5D92E" w14:textId="77777777" w:rsidR="008B786A" w:rsidRPr="004B638F" w:rsidRDefault="008B786A" w:rsidP="008B786A">
      <w:pPr>
        <w:jc w:val="center"/>
        <w:rPr>
          <w:i/>
        </w:rPr>
      </w:pPr>
      <w:r w:rsidRPr="004B638F">
        <w:rPr>
          <w:i/>
        </w:rPr>
        <w:t>Yfirstjórn.</w:t>
      </w:r>
    </w:p>
    <w:p w14:paraId="7DF98755" w14:textId="77777777" w:rsidR="008B786A" w:rsidRPr="004B638F" w:rsidRDefault="008B786A" w:rsidP="008B786A">
      <w:pPr>
        <w:rPr>
          <w:color w:val="242424"/>
          <w:shd w:val="clear" w:color="auto" w:fill="FFFFFF"/>
        </w:rPr>
      </w:pPr>
      <w:r w:rsidRPr="004B638F">
        <w:rPr>
          <w:color w:val="242424"/>
          <w:shd w:val="clear" w:color="auto" w:fill="FFFFFF"/>
        </w:rPr>
        <w:t>Yfirstjórn mála samkvæmt lögum þessum er í höndum ráðherra er fer með málefni lýð</w:t>
      </w:r>
      <w:r w:rsidRPr="004B638F">
        <w:rPr>
          <w:color w:val="242424"/>
          <w:shd w:val="clear" w:color="auto" w:fill="FFFFFF"/>
        </w:rPr>
        <w:softHyphen/>
        <w:t>heilsu og forvarna.</w:t>
      </w:r>
    </w:p>
    <w:p w14:paraId="68C9CEF9" w14:textId="77777777" w:rsidR="008B786A" w:rsidRPr="004B638F" w:rsidRDefault="008B786A" w:rsidP="008B786A"/>
    <w:p w14:paraId="2116137B" w14:textId="77777777" w:rsidR="008B786A" w:rsidRPr="004B638F" w:rsidRDefault="008B786A" w:rsidP="008B786A">
      <w:pPr>
        <w:jc w:val="center"/>
      </w:pPr>
      <w:r w:rsidRPr="004B638F">
        <w:t>5. gr.</w:t>
      </w:r>
    </w:p>
    <w:p w14:paraId="66F6142C" w14:textId="77777777" w:rsidR="008B786A" w:rsidRPr="004B638F" w:rsidRDefault="008B786A" w:rsidP="008B786A">
      <w:pPr>
        <w:jc w:val="center"/>
        <w:rPr>
          <w:i/>
        </w:rPr>
      </w:pPr>
      <w:r w:rsidRPr="004B638F">
        <w:rPr>
          <w:i/>
        </w:rPr>
        <w:t>Hlutverk Áfengis- og tóbaksverslunar ríkisins.</w:t>
      </w:r>
    </w:p>
    <w:p w14:paraId="0970C88F" w14:textId="77777777" w:rsidR="008B786A" w:rsidRPr="004B638F" w:rsidRDefault="008B786A" w:rsidP="008B786A">
      <w:r w:rsidRPr="004B638F">
        <w:lastRenderedPageBreak/>
        <w:t>Áfengis- og tóbaksverslun ríkisins, ÁTVR, annast framkvæmd og hefur eftirlit með tóbaks- og nikótínvörum og öðrum vörum sem falla undir lög þessi, þar á meðal eftirlit með ákvæðum laga þessara um:</w:t>
      </w:r>
    </w:p>
    <w:p w14:paraId="46CAD0FE" w14:textId="77777777" w:rsidR="008B786A" w:rsidRPr="00AD6431" w:rsidRDefault="008B786A" w:rsidP="008B786A">
      <w:pPr>
        <w:numPr>
          <w:ilvl w:val="0"/>
          <w:numId w:val="20"/>
        </w:numPr>
        <w:contextualSpacing/>
      </w:pPr>
      <w:r w:rsidRPr="004B638F">
        <w:t>losun tóbaksva</w:t>
      </w:r>
      <w:r>
        <w:t>ra og</w:t>
      </w:r>
      <w:r w:rsidRPr="00D5322E">
        <w:t xml:space="preserve"> mæliaðferðir, sbr. </w:t>
      </w:r>
      <w:r>
        <w:t>10</w:t>
      </w:r>
      <w:r w:rsidRPr="00D5322E">
        <w:t>. gr.,</w:t>
      </w:r>
    </w:p>
    <w:p w14:paraId="6DC07F35" w14:textId="77777777" w:rsidR="008B786A" w:rsidRDefault="008B786A" w:rsidP="008B786A">
      <w:pPr>
        <w:numPr>
          <w:ilvl w:val="0"/>
          <w:numId w:val="20"/>
        </w:numPr>
        <w:contextualSpacing/>
      </w:pPr>
      <w:r>
        <w:t>hámarksstyrkleika, losun og stærð nikótínvara, sbr. 11. gr.,</w:t>
      </w:r>
    </w:p>
    <w:p w14:paraId="0CDCF36B" w14:textId="77777777" w:rsidR="008B786A" w:rsidRPr="002C2A3F" w:rsidRDefault="008B786A" w:rsidP="008B786A">
      <w:pPr>
        <w:numPr>
          <w:ilvl w:val="0"/>
          <w:numId w:val="20"/>
        </w:numPr>
        <w:contextualSpacing/>
      </w:pPr>
      <w:r w:rsidRPr="00D5322E">
        <w:t xml:space="preserve">skýrslugjöf </w:t>
      </w:r>
      <w:r>
        <w:t xml:space="preserve">vegna tóbaksvara </w:t>
      </w:r>
      <w:r w:rsidRPr="00D5322E">
        <w:t xml:space="preserve">um innihaldsefni og losun, sbr. </w:t>
      </w:r>
      <w:r>
        <w:t>12</w:t>
      </w:r>
      <w:r w:rsidRPr="00D5322E">
        <w:t>. gr.,</w:t>
      </w:r>
    </w:p>
    <w:p w14:paraId="1372F75D" w14:textId="77777777" w:rsidR="008B786A" w:rsidRDefault="008B786A" w:rsidP="008B786A">
      <w:pPr>
        <w:numPr>
          <w:ilvl w:val="0"/>
          <w:numId w:val="20"/>
        </w:numPr>
        <w:contextualSpacing/>
      </w:pPr>
      <w:r>
        <w:t>skýrslugjöf vegna nikótínvara um innihaldsefni o.fl., sbr. 13. gr.,</w:t>
      </w:r>
    </w:p>
    <w:p w14:paraId="3C8853B2" w14:textId="77777777" w:rsidR="008B786A" w:rsidRPr="00D5322E" w:rsidRDefault="008B786A" w:rsidP="008B786A">
      <w:pPr>
        <w:numPr>
          <w:ilvl w:val="0"/>
          <w:numId w:val="20"/>
        </w:numPr>
        <w:contextualSpacing/>
      </w:pPr>
      <w:r w:rsidRPr="00D5322E">
        <w:t xml:space="preserve">innihaldsefni </w:t>
      </w:r>
      <w:r>
        <w:t>tóbaks- og nikótínvara</w:t>
      </w:r>
      <w:r w:rsidRPr="00D5322E">
        <w:t xml:space="preserve"> og einkennandi bragð, sbr. </w:t>
      </w:r>
      <w:r>
        <w:t>14</w:t>
      </w:r>
      <w:r w:rsidRPr="00D5322E">
        <w:t xml:space="preserve">. gr., </w:t>
      </w:r>
    </w:p>
    <w:p w14:paraId="54FFB43F" w14:textId="77777777" w:rsidR="008B786A" w:rsidRPr="002D3A31" w:rsidRDefault="008B786A" w:rsidP="008B786A">
      <w:pPr>
        <w:numPr>
          <w:ilvl w:val="0"/>
          <w:numId w:val="20"/>
        </w:numPr>
        <w:contextualSpacing/>
      </w:pPr>
      <w:r>
        <w:t>merkingu, útlit</w:t>
      </w:r>
      <w:r w:rsidRPr="00D5322E">
        <w:t xml:space="preserve"> og umbúðir</w:t>
      </w:r>
      <w:r>
        <w:t xml:space="preserve"> tóbaksvara</w:t>
      </w:r>
      <w:r w:rsidRPr="00D5322E">
        <w:t xml:space="preserve">, sbr. </w:t>
      </w:r>
      <w:r>
        <w:t>15</w:t>
      </w:r>
      <w:r w:rsidRPr="00D5322E">
        <w:t>. gr.,</w:t>
      </w:r>
    </w:p>
    <w:p w14:paraId="70B2B3E5" w14:textId="77777777" w:rsidR="008B786A" w:rsidRPr="004B0A68" w:rsidRDefault="008B786A" w:rsidP="008B786A">
      <w:pPr>
        <w:numPr>
          <w:ilvl w:val="0"/>
          <w:numId w:val="20"/>
        </w:numPr>
        <w:contextualSpacing/>
      </w:pPr>
      <w:r>
        <w:t xml:space="preserve">merkingu, útlit og umbúðir nikótínvara og </w:t>
      </w:r>
      <w:proofErr w:type="spellStart"/>
      <w:r>
        <w:t>rafrettna</w:t>
      </w:r>
      <w:proofErr w:type="spellEnd"/>
      <w:r>
        <w:t>, sbr. 16. gr.,</w:t>
      </w:r>
    </w:p>
    <w:p w14:paraId="12AC3E52" w14:textId="77777777" w:rsidR="008B786A" w:rsidRDefault="008B786A" w:rsidP="008B786A">
      <w:pPr>
        <w:numPr>
          <w:ilvl w:val="0"/>
          <w:numId w:val="20"/>
        </w:numPr>
        <w:contextualSpacing/>
      </w:pPr>
      <w:r>
        <w:t>merkingu og umbúðir jurtavara til reykinga, sbr. 17. gr.,</w:t>
      </w:r>
    </w:p>
    <w:p w14:paraId="74DF9971" w14:textId="77777777" w:rsidR="008B786A" w:rsidRPr="00D5322E" w:rsidRDefault="008B786A" w:rsidP="008B786A">
      <w:pPr>
        <w:numPr>
          <w:ilvl w:val="0"/>
          <w:numId w:val="20"/>
        </w:numPr>
        <w:contextualSpacing/>
      </w:pPr>
      <w:r w:rsidRPr="00D5322E">
        <w:t xml:space="preserve">rekjanleika, sbr. </w:t>
      </w:r>
      <w:r>
        <w:t>18</w:t>
      </w:r>
      <w:r w:rsidRPr="00D5322E">
        <w:t>. gr.,</w:t>
      </w:r>
    </w:p>
    <w:p w14:paraId="410E7318" w14:textId="77777777" w:rsidR="008B786A" w:rsidRPr="00D5322E" w:rsidRDefault="008B786A" w:rsidP="008B786A">
      <w:pPr>
        <w:numPr>
          <w:ilvl w:val="0"/>
          <w:numId w:val="20"/>
        </w:numPr>
        <w:contextualSpacing/>
      </w:pPr>
      <w:r w:rsidRPr="00D5322E">
        <w:t xml:space="preserve">skráningu, sbr. </w:t>
      </w:r>
      <w:r>
        <w:t>19</w:t>
      </w:r>
      <w:r w:rsidRPr="00D5322E">
        <w:t>. gr.,</w:t>
      </w:r>
    </w:p>
    <w:p w14:paraId="6262410C" w14:textId="77777777" w:rsidR="008B786A" w:rsidRPr="00D5322E" w:rsidRDefault="008B786A" w:rsidP="008B786A">
      <w:pPr>
        <w:numPr>
          <w:ilvl w:val="0"/>
          <w:numId w:val="20"/>
        </w:numPr>
        <w:contextualSpacing/>
      </w:pPr>
      <w:r w:rsidRPr="00D5322E">
        <w:t xml:space="preserve">öryggisþátt, sbr. </w:t>
      </w:r>
      <w:r>
        <w:t>20</w:t>
      </w:r>
      <w:r w:rsidRPr="00D5322E">
        <w:t>. gr.,</w:t>
      </w:r>
    </w:p>
    <w:p w14:paraId="6E6667B0" w14:textId="77777777" w:rsidR="008B786A" w:rsidRPr="00D5322E" w:rsidRDefault="008B786A" w:rsidP="008B786A">
      <w:pPr>
        <w:numPr>
          <w:ilvl w:val="0"/>
          <w:numId w:val="20"/>
        </w:numPr>
        <w:contextualSpacing/>
      </w:pPr>
      <w:r w:rsidRPr="00D5322E">
        <w:t xml:space="preserve">tilkynningu um nýjar </w:t>
      </w:r>
      <w:r>
        <w:t>tóbaksvörur</w:t>
      </w:r>
      <w:r w:rsidRPr="00D5322E">
        <w:t xml:space="preserve">, sbr. </w:t>
      </w:r>
      <w:r>
        <w:t>21</w:t>
      </w:r>
      <w:r w:rsidRPr="00D5322E">
        <w:t>. gr.,</w:t>
      </w:r>
    </w:p>
    <w:p w14:paraId="69A4AE37" w14:textId="77777777" w:rsidR="008B786A" w:rsidRPr="00D5322E" w:rsidRDefault="008B786A" w:rsidP="008B786A">
      <w:pPr>
        <w:numPr>
          <w:ilvl w:val="0"/>
          <w:numId w:val="20"/>
        </w:numPr>
        <w:contextualSpacing/>
      </w:pPr>
      <w:r>
        <w:t xml:space="preserve">tilkynningu um nýjar nikótínvörur og jurtavörur til reykinga, sbr. 22. gr., </w:t>
      </w:r>
    </w:p>
    <w:p w14:paraId="6DBC67BE" w14:textId="77777777" w:rsidR="008B786A" w:rsidRPr="00D5322E" w:rsidRDefault="008B786A" w:rsidP="008B786A">
      <w:pPr>
        <w:numPr>
          <w:ilvl w:val="0"/>
          <w:numId w:val="20"/>
        </w:numPr>
        <w:contextualSpacing/>
      </w:pPr>
      <w:r>
        <w:t>veitingu</w:t>
      </w:r>
      <w:r w:rsidRPr="00D5322E">
        <w:t xml:space="preserve"> leyfi</w:t>
      </w:r>
      <w:r>
        <w:t>s</w:t>
      </w:r>
      <w:r w:rsidRPr="00D5322E">
        <w:t xml:space="preserve"> til smásölu </w:t>
      </w:r>
      <w:r>
        <w:t>tóbaks- og nikótín</w:t>
      </w:r>
      <w:r w:rsidRPr="00D5322E">
        <w:t>vara</w:t>
      </w:r>
      <w:r>
        <w:t xml:space="preserve"> og jurtavara til reykinga og heimild til að framleiða þessar vörur</w:t>
      </w:r>
      <w:r w:rsidRPr="00D5322E">
        <w:t xml:space="preserve">, sbr. </w:t>
      </w:r>
      <w:r>
        <w:t>23</w:t>
      </w:r>
      <w:r w:rsidRPr="00D5322E">
        <w:t>. gr.</w:t>
      </w:r>
    </w:p>
    <w:p w14:paraId="6FE4D636" w14:textId="77777777" w:rsidR="008B786A" w:rsidRPr="00D5322E" w:rsidRDefault="008B786A" w:rsidP="008B786A">
      <w:r w:rsidRPr="00D5322E">
        <w:t>Önnur verkefni ÁTVR eru m.a. að banna innflutning og sölu eða innkalla vöru af markaði samkvæmt lögum þessum og halda skrá yfir þá sem hafa fengið leyfi til smásölu tóbaks</w:t>
      </w:r>
      <w:r>
        <w:t>- og nikótín</w:t>
      </w:r>
      <w:r w:rsidRPr="00D5322E">
        <w:t>vara og tilkynntar tóbaks</w:t>
      </w:r>
      <w:r>
        <w:t>- og nikótín</w:t>
      </w:r>
      <w:r w:rsidRPr="00D5322E">
        <w:t xml:space="preserve">vörur. </w:t>
      </w:r>
    </w:p>
    <w:p w14:paraId="38FACEED" w14:textId="77777777" w:rsidR="008B786A" w:rsidRPr="00D5322E" w:rsidRDefault="008B786A" w:rsidP="008B786A">
      <w:bookmarkStart w:id="6" w:name="_Hlk211329596"/>
      <w:r w:rsidRPr="00D5322E">
        <w:t>ÁTVR er heimilt að krefja framleiðendur, innflytjendur og aðra sem lög þessi taka til um upplýsingar og gögn sem nauðsynleg þykja að mati stofnunarinnar til þess að sinna eftirliti og skyldum samkvæmt lögum þessum og stjórnvaldsfyrirmælum settum með stoð í lögunum.</w:t>
      </w:r>
    </w:p>
    <w:p w14:paraId="08E136F0" w14:textId="77777777" w:rsidR="008B786A" w:rsidRPr="00D5322E" w:rsidRDefault="008B786A" w:rsidP="008B786A">
      <w:r w:rsidRPr="00D5322E">
        <w:t>ÁTVR getur að eigin frumkvæði fjallað um einstök mál og tekið ákvörðun um þau eða samkvæmt erindi eða ábendingu. ÁTVR setur sér reglur um málsmeðferð.</w:t>
      </w:r>
    </w:p>
    <w:p w14:paraId="43054AB0" w14:textId="77777777" w:rsidR="008B786A" w:rsidRPr="00D5322E" w:rsidRDefault="008B786A" w:rsidP="008B786A">
      <w:r>
        <w:t>ÁTVR er heimil vinnsla persónuupplýsinga í þeim tilgangi að sinna eftirliti og lögbundn</w:t>
      </w:r>
      <w:r>
        <w:softHyphen/>
        <w:t>um skyldum samkvæmt lögum þessum að uppfylltum skilyrðum laga um persónu</w:t>
      </w:r>
      <w:r>
        <w:softHyphen/>
        <w:t>vernd og vinnslu persónuupplýsinga.</w:t>
      </w:r>
    </w:p>
    <w:p w14:paraId="3D0F0FF0" w14:textId="77777777" w:rsidR="008B786A" w:rsidRPr="00D5322E" w:rsidRDefault="008B786A" w:rsidP="008B786A">
      <w:bookmarkStart w:id="7" w:name="_Hlk113960165"/>
      <w:bookmarkStart w:id="8" w:name="_Hlk113960257"/>
      <w:bookmarkEnd w:id="6"/>
      <w:r w:rsidRPr="00D5322E">
        <w:t>Ráðherra er heimilt að skilgreina verkefni ÁTVR nánar með reglugerð og setja m.a. nánari ákvæði um fyrirkomulag og framkvæmd eftirlits ÁTVR</w:t>
      </w:r>
      <w:bookmarkEnd w:id="7"/>
      <w:r w:rsidRPr="00D5322E">
        <w:t>.</w:t>
      </w:r>
    </w:p>
    <w:bookmarkEnd w:id="8"/>
    <w:p w14:paraId="05E34767" w14:textId="77777777" w:rsidR="008B786A" w:rsidRPr="00D5322E" w:rsidRDefault="008B786A" w:rsidP="008B786A">
      <w:pPr>
        <w:rPr>
          <w:szCs w:val="21"/>
        </w:rPr>
      </w:pPr>
    </w:p>
    <w:p w14:paraId="7B36EC64" w14:textId="77777777" w:rsidR="008B786A" w:rsidRPr="00D5322E" w:rsidRDefault="008B786A" w:rsidP="008B786A">
      <w:pPr>
        <w:jc w:val="center"/>
      </w:pPr>
      <w:r>
        <w:t>6</w:t>
      </w:r>
      <w:r w:rsidRPr="00D5322E">
        <w:t>. gr.</w:t>
      </w:r>
    </w:p>
    <w:p w14:paraId="0517BE74" w14:textId="77777777" w:rsidR="008B786A" w:rsidRPr="00D5322E" w:rsidRDefault="008B786A" w:rsidP="008B786A">
      <w:pPr>
        <w:jc w:val="center"/>
        <w:rPr>
          <w:i/>
        </w:rPr>
      </w:pPr>
      <w:r w:rsidRPr="00D5322E">
        <w:rPr>
          <w:i/>
        </w:rPr>
        <w:t>Hlutverk embættis landlæknis.</w:t>
      </w:r>
    </w:p>
    <w:p w14:paraId="7AF22102" w14:textId="77777777" w:rsidR="008B786A" w:rsidRPr="00D5322E" w:rsidRDefault="008B786A" w:rsidP="008B786A">
      <w:r w:rsidRPr="00D5322E">
        <w:t>Embætti landlæknis annast fræðslu og forvarnastarf á sviði tóbaks</w:t>
      </w:r>
      <w:r>
        <w:t>- og nikótín</w:t>
      </w:r>
      <w:r w:rsidRPr="00D5322E">
        <w:t>varna, er ráðherra til ráð</w:t>
      </w:r>
      <w:r w:rsidRPr="00D5322E">
        <w:softHyphen/>
        <w:t>gjafar og fer með eftirlit samkvæmt því sem kveðið er á um í lögum þessum. Í því skyni skal embætti landlæknis m.a.:</w:t>
      </w:r>
    </w:p>
    <w:p w14:paraId="35E944C3" w14:textId="77777777" w:rsidR="008B786A" w:rsidRPr="00D5322E" w:rsidRDefault="008B786A" w:rsidP="008B786A">
      <w:pPr>
        <w:numPr>
          <w:ilvl w:val="0"/>
          <w:numId w:val="1"/>
        </w:numPr>
        <w:contextualSpacing/>
      </w:pPr>
      <w:r w:rsidRPr="00D5322E">
        <w:t>veita ráðherra og öðrum stjórnvöldum, fagfólki og almenningi ráðgjöf og fræðslu um málefni á sviði tóbaks</w:t>
      </w:r>
      <w:r>
        <w:t>- og nikótín</w:t>
      </w:r>
      <w:r w:rsidRPr="00D5322E">
        <w:t>varna,</w:t>
      </w:r>
    </w:p>
    <w:p w14:paraId="50FFAA35" w14:textId="77777777" w:rsidR="008B786A" w:rsidRPr="00D5322E" w:rsidRDefault="008B786A" w:rsidP="008B786A">
      <w:pPr>
        <w:numPr>
          <w:ilvl w:val="0"/>
          <w:numId w:val="1"/>
        </w:numPr>
        <w:contextualSpacing/>
        <w:rPr>
          <w:szCs w:val="21"/>
        </w:rPr>
      </w:pPr>
      <w:r w:rsidRPr="00D5322E">
        <w:rPr>
          <w:color w:val="242424"/>
          <w:szCs w:val="21"/>
          <w:shd w:val="clear" w:color="auto" w:fill="FFFFFF"/>
        </w:rPr>
        <w:t>annast forvarnaverkefni á sviði tóbaks</w:t>
      </w:r>
      <w:r>
        <w:rPr>
          <w:color w:val="242424"/>
          <w:szCs w:val="21"/>
          <w:shd w:val="clear" w:color="auto" w:fill="FFFFFF"/>
        </w:rPr>
        <w:t>- og nikótín</w:t>
      </w:r>
      <w:r w:rsidRPr="00D5322E">
        <w:rPr>
          <w:color w:val="242424"/>
          <w:szCs w:val="21"/>
          <w:shd w:val="clear" w:color="auto" w:fill="FFFFFF"/>
        </w:rPr>
        <w:t>varna,</w:t>
      </w:r>
      <w:r>
        <w:rPr>
          <w:color w:val="242424"/>
          <w:szCs w:val="21"/>
          <w:shd w:val="clear" w:color="auto" w:fill="FFFFFF"/>
        </w:rPr>
        <w:t xml:space="preserve"> t.a.m. sjá til þess að fram fari reglubundin fræðsla um áhrif tóbaks- og nikótínvara á heilsu í því skyni að draga úr notkun slíkra vara, einkum meðal barna og ungmenna. </w:t>
      </w:r>
    </w:p>
    <w:p w14:paraId="7B318406" w14:textId="77777777" w:rsidR="008B786A" w:rsidRPr="00D5322E" w:rsidRDefault="008B786A" w:rsidP="008B786A">
      <w:pPr>
        <w:numPr>
          <w:ilvl w:val="0"/>
          <w:numId w:val="1"/>
        </w:numPr>
        <w:contextualSpacing/>
        <w:rPr>
          <w:szCs w:val="21"/>
        </w:rPr>
      </w:pPr>
      <w:r w:rsidRPr="00D5322E">
        <w:rPr>
          <w:color w:val="242424"/>
          <w:szCs w:val="21"/>
          <w:shd w:val="clear" w:color="auto" w:fill="FFFFFF"/>
        </w:rPr>
        <w:t>safna og vinna upplýsingar um tóbaks</w:t>
      </w:r>
      <w:r>
        <w:rPr>
          <w:color w:val="242424"/>
          <w:szCs w:val="21"/>
          <w:shd w:val="clear" w:color="auto" w:fill="FFFFFF"/>
        </w:rPr>
        <w:t>- og nikótín</w:t>
      </w:r>
      <w:r w:rsidRPr="00D5322E">
        <w:rPr>
          <w:color w:val="242424"/>
          <w:szCs w:val="21"/>
          <w:shd w:val="clear" w:color="auto" w:fill="FFFFFF"/>
        </w:rPr>
        <w:t>notkun, neyslumynstur og áhrif tóbaks</w:t>
      </w:r>
      <w:r>
        <w:rPr>
          <w:color w:val="242424"/>
          <w:szCs w:val="21"/>
          <w:shd w:val="clear" w:color="auto" w:fill="FFFFFF"/>
        </w:rPr>
        <w:t>- og nikótín</w:t>
      </w:r>
      <w:r w:rsidRPr="00D5322E">
        <w:rPr>
          <w:color w:val="242424"/>
          <w:szCs w:val="21"/>
          <w:shd w:val="clear" w:color="auto" w:fill="FFFFFF"/>
        </w:rPr>
        <w:t>reykinga og tóbaks</w:t>
      </w:r>
      <w:r>
        <w:rPr>
          <w:color w:val="242424"/>
          <w:szCs w:val="21"/>
          <w:shd w:val="clear" w:color="auto" w:fill="FFFFFF"/>
        </w:rPr>
        <w:t>- og nikótín</w:t>
      </w:r>
      <w:r w:rsidRPr="00D5322E">
        <w:rPr>
          <w:color w:val="242424"/>
          <w:szCs w:val="21"/>
          <w:shd w:val="clear" w:color="auto" w:fill="FFFFFF"/>
        </w:rPr>
        <w:t>notkunar á heilsu og stuðla að rannsóknum á sviði tóbaks</w:t>
      </w:r>
      <w:r>
        <w:rPr>
          <w:color w:val="242424"/>
          <w:szCs w:val="21"/>
          <w:shd w:val="clear" w:color="auto" w:fill="FFFFFF"/>
        </w:rPr>
        <w:t>- og nikótín</w:t>
      </w:r>
      <w:r w:rsidRPr="00D5322E">
        <w:rPr>
          <w:color w:val="242424"/>
          <w:szCs w:val="21"/>
          <w:shd w:val="clear" w:color="auto" w:fill="FFFFFF"/>
        </w:rPr>
        <w:t>varna,</w:t>
      </w:r>
    </w:p>
    <w:p w14:paraId="35A2D30A" w14:textId="77777777" w:rsidR="008B786A" w:rsidRPr="00D5322E" w:rsidRDefault="008B786A" w:rsidP="008B786A">
      <w:pPr>
        <w:numPr>
          <w:ilvl w:val="0"/>
          <w:numId w:val="1"/>
        </w:numPr>
        <w:contextualSpacing/>
        <w:rPr>
          <w:szCs w:val="21"/>
        </w:rPr>
      </w:pPr>
      <w:r w:rsidRPr="00D5322E">
        <w:rPr>
          <w:color w:val="242424"/>
          <w:szCs w:val="21"/>
          <w:shd w:val="clear" w:color="auto" w:fill="FFFFFF"/>
        </w:rPr>
        <w:lastRenderedPageBreak/>
        <w:t>sinna öðrum verkefnum sem embættinu er falið að sinna samkvæmt lögum þessum, stjórnvaldsfyrirmælum settum með stoð í þeim eða ákvörðun ráðherra,</w:t>
      </w:r>
      <w:r w:rsidRPr="00D5322E">
        <w:rPr>
          <w:szCs w:val="21"/>
        </w:rPr>
        <w:t xml:space="preserve"> þ.m.t. samvinnu við erlendar stofnanir á sviði tóbaks</w:t>
      </w:r>
      <w:r>
        <w:rPr>
          <w:szCs w:val="21"/>
        </w:rPr>
        <w:t>- og nikótín</w:t>
      </w:r>
      <w:r w:rsidRPr="00D5322E">
        <w:rPr>
          <w:szCs w:val="21"/>
        </w:rPr>
        <w:t>varna.</w:t>
      </w:r>
    </w:p>
    <w:p w14:paraId="42870006" w14:textId="77777777" w:rsidR="008B786A" w:rsidRPr="00D5322E" w:rsidRDefault="008B786A" w:rsidP="008B786A">
      <w:r w:rsidRPr="00D5322E">
        <w:t xml:space="preserve">Embætti landlæknis </w:t>
      </w:r>
      <w:bookmarkStart w:id="9" w:name="_Hlk114135160"/>
      <w:r w:rsidRPr="00D5322E">
        <w:t>er heimilt að krefja framleiðendur, innflytjendur og aðra sem lög þessi taka til um upplýsingar og gögn sem nauðsynleg þykja að mati stofnunarinnar til þess að sinna eftirliti og skyldum samkvæmt lögum þessum og stjórnvaldsfyrirmælum settum með stoð í þeim</w:t>
      </w:r>
      <w:r>
        <w:t>.</w:t>
      </w:r>
      <w:bookmarkEnd w:id="9"/>
    </w:p>
    <w:p w14:paraId="5018B467" w14:textId="77777777" w:rsidR="008B786A" w:rsidRPr="00D5322E" w:rsidRDefault="008B786A" w:rsidP="008B786A">
      <w:r w:rsidRPr="00D5322E">
        <w:t xml:space="preserve">Embætti </w:t>
      </w:r>
      <w:r>
        <w:t>landlæknis er heimil vinnsla persónuupplýsinga, þar á meðal viðkvæmra persónuupplýsinga um heilsufar einstaklinga, í þeim tilgangi að sinna lögbundnum skyldum samkvæmt lögum þessum að uppfylltum skilyrðum laga um persónuvernd og vinnslu persónu</w:t>
      </w:r>
      <w:r>
        <w:softHyphen/>
        <w:t>upplýsinga.</w:t>
      </w:r>
      <w:r w:rsidRPr="00D5322E">
        <w:t xml:space="preserve"> </w:t>
      </w:r>
    </w:p>
    <w:p w14:paraId="5ECDC588" w14:textId="77777777" w:rsidR="008B786A" w:rsidRDefault="008B786A" w:rsidP="008B786A">
      <w:pPr>
        <w:rPr>
          <w:color w:val="242424"/>
          <w:szCs w:val="21"/>
          <w:shd w:val="clear" w:color="auto" w:fill="FFFFFF"/>
        </w:rPr>
      </w:pPr>
      <w:r w:rsidRPr="00D5322E">
        <w:rPr>
          <w:color w:val="242424"/>
          <w:szCs w:val="21"/>
          <w:shd w:val="clear" w:color="auto" w:fill="FFFFFF"/>
        </w:rPr>
        <w:t>Ráðherra er heimilt að mæla nánar fyrir um verkefni landlæknis á sviði tóbaksvarna með reglugerð.</w:t>
      </w:r>
    </w:p>
    <w:p w14:paraId="171FE4C0" w14:textId="77777777" w:rsidR="008B786A" w:rsidRDefault="008B786A" w:rsidP="008B786A">
      <w:pPr>
        <w:ind w:firstLine="0"/>
        <w:rPr>
          <w:color w:val="242424"/>
          <w:szCs w:val="21"/>
          <w:shd w:val="clear" w:color="auto" w:fill="FFFFFF"/>
        </w:rPr>
      </w:pPr>
    </w:p>
    <w:p w14:paraId="3D975445" w14:textId="77777777" w:rsidR="008B786A" w:rsidRPr="00D5322E" w:rsidRDefault="008B786A" w:rsidP="008B786A">
      <w:pPr>
        <w:jc w:val="center"/>
      </w:pPr>
      <w:r>
        <w:t>7</w:t>
      </w:r>
      <w:r w:rsidRPr="00D5322E">
        <w:t>. gr.</w:t>
      </w:r>
    </w:p>
    <w:p w14:paraId="7188AF95" w14:textId="77777777" w:rsidR="008B786A" w:rsidRPr="006C475B" w:rsidRDefault="008B786A" w:rsidP="008B786A">
      <w:pPr>
        <w:keepNext/>
        <w:jc w:val="center"/>
        <w:rPr>
          <w:i/>
        </w:rPr>
      </w:pPr>
      <w:r w:rsidRPr="3A50651E">
        <w:rPr>
          <w:i/>
          <w:iCs/>
        </w:rPr>
        <w:t>Eftirlit með takmörkun á notkun tóbaks- og ni</w:t>
      </w:r>
      <w:r>
        <w:rPr>
          <w:i/>
          <w:iCs/>
        </w:rPr>
        <w:t>k</w:t>
      </w:r>
      <w:r w:rsidRPr="3A50651E">
        <w:rPr>
          <w:i/>
          <w:iCs/>
        </w:rPr>
        <w:t>ótínvara.</w:t>
      </w:r>
    </w:p>
    <w:p w14:paraId="23C4E323" w14:textId="77777777" w:rsidR="008B786A" w:rsidRPr="00D5322E" w:rsidRDefault="008B786A" w:rsidP="008B786A">
      <w:pPr>
        <w:rPr>
          <w:color w:val="242424"/>
        </w:rPr>
      </w:pPr>
      <w:r>
        <w:rPr>
          <w:color w:val="242424"/>
        </w:rPr>
        <w:t xml:space="preserve">Umhverfis- og </w:t>
      </w:r>
      <w:proofErr w:type="spellStart"/>
      <w:r>
        <w:rPr>
          <w:color w:val="242424"/>
        </w:rPr>
        <w:t>orkustofnun</w:t>
      </w:r>
      <w:proofErr w:type="spellEnd"/>
      <w:r w:rsidRPr="48EDA3B8">
        <w:rPr>
          <w:color w:val="242424"/>
        </w:rPr>
        <w:t>,</w:t>
      </w:r>
      <w:r w:rsidRPr="3A50651E">
        <w:rPr>
          <w:color w:val="242424"/>
        </w:rPr>
        <w:t xml:space="preserve"> Vinnueftirlit ríkisins og Samgöngustofa</w:t>
      </w:r>
      <w:r w:rsidRPr="621353DB">
        <w:rPr>
          <w:color w:val="242424"/>
        </w:rPr>
        <w:t>,</w:t>
      </w:r>
      <w:r w:rsidRPr="3A50651E">
        <w:rPr>
          <w:color w:val="242424"/>
        </w:rPr>
        <w:t xml:space="preserve"> eftir því sem við á, </w:t>
      </w:r>
      <w:r w:rsidRPr="56293DBB">
        <w:rPr>
          <w:color w:val="242424"/>
        </w:rPr>
        <w:t>hafa</w:t>
      </w:r>
      <w:r>
        <w:rPr>
          <w:color w:val="242424"/>
        </w:rPr>
        <w:t xml:space="preserve"> </w:t>
      </w:r>
      <w:r w:rsidRPr="3A50651E">
        <w:rPr>
          <w:color w:val="242424"/>
        </w:rPr>
        <w:t>eftirlit með því að virt séu ákvæði VII. kafla laga þessara um takmörkun á notkun tóbaks- og nikótínvara í samræmi við þau lög</w:t>
      </w:r>
      <w:r>
        <w:rPr>
          <w:color w:val="242424"/>
        </w:rPr>
        <w:t xml:space="preserve"> og reglugerðir</w:t>
      </w:r>
      <w:r w:rsidRPr="3A50651E">
        <w:rPr>
          <w:color w:val="242424"/>
        </w:rPr>
        <w:t xml:space="preserve"> sem gilda um þessar stofnanir. </w:t>
      </w:r>
    </w:p>
    <w:p w14:paraId="534A80DE" w14:textId="77777777" w:rsidR="008B786A" w:rsidRPr="00D5322E" w:rsidRDefault="008B786A" w:rsidP="008B786A">
      <w:pPr>
        <w:ind w:left="284" w:firstLine="0"/>
        <w:rPr>
          <w:color w:val="242424"/>
          <w:shd w:val="clear" w:color="auto" w:fill="FFFFFF"/>
        </w:rPr>
      </w:pPr>
      <w:r w:rsidRPr="3A50651E">
        <w:rPr>
          <w:color w:val="242424"/>
        </w:rPr>
        <w:t xml:space="preserve">Ráðherra setur í reglugerð nánari ákvæði um framkvæmd eftirlitsins. </w:t>
      </w:r>
    </w:p>
    <w:p w14:paraId="6C3EA59A" w14:textId="77777777" w:rsidR="008B786A" w:rsidRDefault="008B786A" w:rsidP="008B786A">
      <w:pPr>
        <w:jc w:val="center"/>
      </w:pPr>
      <w:bookmarkStart w:id="10" w:name="_Hlk194051130"/>
    </w:p>
    <w:p w14:paraId="3A6406CC" w14:textId="77777777" w:rsidR="008B786A" w:rsidRPr="00D5322E" w:rsidRDefault="008B786A" w:rsidP="008B786A">
      <w:pPr>
        <w:jc w:val="center"/>
      </w:pPr>
      <w:r>
        <w:t>8</w:t>
      </w:r>
      <w:r w:rsidRPr="00D5322E">
        <w:t>. gr.</w:t>
      </w:r>
    </w:p>
    <w:p w14:paraId="2A6591B5" w14:textId="77777777" w:rsidR="008B786A" w:rsidRDefault="008B786A" w:rsidP="008B786A">
      <w:pPr>
        <w:keepNext/>
        <w:jc w:val="center"/>
      </w:pPr>
      <w:r>
        <w:rPr>
          <w:i/>
        </w:rPr>
        <w:t>Smásölueftirlit og framsal eftirlits</w:t>
      </w:r>
      <w:r w:rsidRPr="00D5322E">
        <w:rPr>
          <w:i/>
        </w:rPr>
        <w:t>.</w:t>
      </w:r>
      <w:bookmarkEnd w:id="10"/>
    </w:p>
    <w:p w14:paraId="15939F2E" w14:textId="77777777" w:rsidR="008B786A" w:rsidRDefault="008B786A" w:rsidP="008B786A">
      <w:r>
        <w:t xml:space="preserve">ÁTVR hefur eftirlit með smásölustöðum fyrir tóbaks- og nikótínvörur, rafrettur og áfyllingar fyrir þær og jurtavörur til reykinga, í samræmi við ákvæði laga þessara og reglugerða settra samkvæmt þeim. </w:t>
      </w:r>
    </w:p>
    <w:p w14:paraId="5B4E53B1" w14:textId="77777777" w:rsidR="008B786A" w:rsidRDefault="008B786A" w:rsidP="008B786A">
      <w:r>
        <w:t xml:space="preserve">ÁTVR fylgist með því að virt </w:t>
      </w:r>
      <w:r w:rsidRPr="00900B35">
        <w:t>séu ákvæði laga þessara</w:t>
      </w:r>
      <w:r>
        <w:t>,</w:t>
      </w:r>
      <w:r w:rsidRPr="00900B35">
        <w:t xml:space="preserve"> </w:t>
      </w:r>
      <w:r>
        <w:t>svo sem</w:t>
      </w:r>
      <w:r w:rsidRPr="00900B35">
        <w:t xml:space="preserve"> um merkingar</w:t>
      </w:r>
      <w:r>
        <w:t xml:space="preserve"> og umbúðir vara sem seldar eru í smásölu, sýnileika í verslunum og sölu þeirra. </w:t>
      </w:r>
    </w:p>
    <w:p w14:paraId="66ED9F0A" w14:textId="120BCFB3" w:rsidR="008B786A" w:rsidRDefault="008B786A" w:rsidP="008B786A">
      <w:r>
        <w:t xml:space="preserve">ÁTVR er heimilt að fela tiltekna þætti smásölueftirlits Umhverfis- og </w:t>
      </w:r>
      <w:proofErr w:type="spellStart"/>
      <w:r>
        <w:t>orkustofnun</w:t>
      </w:r>
      <w:proofErr w:type="spellEnd"/>
      <w:r>
        <w:t>, Matvælastofnun og öðrum stofnunum ríkisins. ÁTVR er einnig heimilt að fela tiltekna þætti smásölueftirlits faggiltum skoðunarstofum en í slíkum tilvikum skal gerður sérstakur samningur</w:t>
      </w:r>
      <w:r w:rsidR="00AA53F3">
        <w:t xml:space="preserve"> við </w:t>
      </w:r>
      <w:r>
        <w:t>stofuna, sbr. 30. gr. laga um fjárreiður ríkisins, nr. 88/1997.</w:t>
      </w:r>
    </w:p>
    <w:p w14:paraId="44FB387F" w14:textId="77777777" w:rsidR="008B786A" w:rsidRDefault="008B786A" w:rsidP="008B786A">
      <w:r>
        <w:t>Vegna eftirlits skv. 1.–3. mgr. er heimilt að sannreyna með eftirlitsheimsókn á starfsstöð smásöluaðila hvort farið er að kröfum laga þessara, Við eftirlit með aldurssannprófun skv. 1. mgr. 24. gr. má í heimsókn kanna verklag smásöluaðila án undanfarandi tilkynningar þar að lútandi.</w:t>
      </w:r>
    </w:p>
    <w:p w14:paraId="74B32F42" w14:textId="77777777" w:rsidR="008B786A" w:rsidRDefault="008B786A" w:rsidP="008B786A">
      <w:r>
        <w:t>Í samræmi við samning skv. 3. mgr. má faggilt skoðunarstofa annast eftirlitsheimsóknir skv. 4. mgr. og þær eftirlitsaðgerðir sem þar er gripið til í samræmi við lög þessi. Að öðru leyti fer um eftirlitsúrræði og skyld atriði, þar á meðal þvingunarúrræði og stjórnvaldssektir, skv. VIII. og IX. kafla. Eingöngu ÁTVR, aðrar stofnanir ríkisins og dómstólar, eftir því sem við á, fara með heimildir þar að lútandi.</w:t>
      </w:r>
    </w:p>
    <w:p w14:paraId="1928EFFD" w14:textId="77777777" w:rsidR="008B786A" w:rsidRDefault="008B786A" w:rsidP="008B786A">
      <w:r w:rsidRPr="00D5322E">
        <w:t>Ráðherra er heimilt</w:t>
      </w:r>
      <w:r>
        <w:t xml:space="preserve"> með reglugerð</w:t>
      </w:r>
      <w:r w:rsidRPr="00D5322E">
        <w:t xml:space="preserve"> að </w:t>
      </w:r>
      <w:r>
        <w:t>mæla nánar fyrir um</w:t>
      </w:r>
      <w:r w:rsidRPr="00D5322E">
        <w:t xml:space="preserve"> verkefni </w:t>
      </w:r>
      <w:r>
        <w:t>ÁTVR, Umhverfis- og orkustofnunnar, Matvælastofnunar og, eftir atvikum, faggiltrar skoðunarstofu,</w:t>
      </w:r>
      <w:r w:rsidRPr="00D5322E">
        <w:t xml:space="preserve"> </w:t>
      </w:r>
      <w:r>
        <w:t xml:space="preserve">svo </w:t>
      </w:r>
      <w:r w:rsidRPr="00D5322E">
        <w:t xml:space="preserve">og kveða nánar á um fyrirkomulag og framkvæmd </w:t>
      </w:r>
      <w:r>
        <w:t>smásölu</w:t>
      </w:r>
      <w:r w:rsidRPr="00D5322E">
        <w:t>eftirlits samkvæmt lögum þessum.</w:t>
      </w:r>
    </w:p>
    <w:p w14:paraId="534F1478" w14:textId="77777777" w:rsidR="00AA53F3" w:rsidRDefault="00AA53F3" w:rsidP="008B786A"/>
    <w:p w14:paraId="5ECB30B0" w14:textId="77777777" w:rsidR="00AA53F3" w:rsidRDefault="00AA53F3" w:rsidP="008B786A"/>
    <w:p w14:paraId="528B7DDF" w14:textId="77777777" w:rsidR="008B786A" w:rsidRDefault="008B786A" w:rsidP="008B786A"/>
    <w:p w14:paraId="4C68C05C" w14:textId="77777777" w:rsidR="008B786A" w:rsidRPr="00D5322E" w:rsidRDefault="008B786A" w:rsidP="008B786A">
      <w:pPr>
        <w:jc w:val="center"/>
      </w:pPr>
      <w:r>
        <w:lastRenderedPageBreak/>
        <w:t>9. gr.</w:t>
      </w:r>
    </w:p>
    <w:p w14:paraId="69A855EC" w14:textId="77777777" w:rsidR="008B786A" w:rsidRDefault="008B786A" w:rsidP="008B786A">
      <w:pPr>
        <w:keepNext/>
        <w:jc w:val="center"/>
        <w:rPr>
          <w:i/>
        </w:rPr>
      </w:pPr>
      <w:r>
        <w:rPr>
          <w:i/>
        </w:rPr>
        <w:t>Eftirlit með auglýsingum</w:t>
      </w:r>
      <w:r w:rsidRPr="00D5322E">
        <w:rPr>
          <w:i/>
        </w:rPr>
        <w:t>.</w:t>
      </w:r>
    </w:p>
    <w:p w14:paraId="79F52A07" w14:textId="77777777" w:rsidR="008B786A" w:rsidRPr="008562E9" w:rsidRDefault="008B786A" w:rsidP="008B786A">
      <w:pPr>
        <w:rPr>
          <w:color w:val="242424"/>
          <w:shd w:val="clear" w:color="auto" w:fill="FFFFFF"/>
        </w:rPr>
      </w:pPr>
      <w:r w:rsidRPr="2260F659">
        <w:rPr>
          <w:color w:val="242424"/>
        </w:rPr>
        <w:t xml:space="preserve">Neytendastofa fer </w:t>
      </w:r>
      <w:r>
        <w:rPr>
          <w:color w:val="242424"/>
          <w:shd w:val="clear" w:color="auto" w:fill="FFFFFF"/>
        </w:rPr>
        <w:t xml:space="preserve">með eftirlit með banni við auglýsingum á </w:t>
      </w:r>
      <w:r w:rsidRPr="7D4EED36">
        <w:rPr>
          <w:color w:val="242424"/>
        </w:rPr>
        <w:t xml:space="preserve">tóbaks- og </w:t>
      </w:r>
      <w:r>
        <w:rPr>
          <w:color w:val="242424"/>
          <w:shd w:val="clear" w:color="auto" w:fill="FFFFFF"/>
        </w:rPr>
        <w:t xml:space="preserve"> nikótínvörum</w:t>
      </w:r>
      <w:r w:rsidRPr="7D4EED36">
        <w:rPr>
          <w:color w:val="242424"/>
        </w:rPr>
        <w:t>,</w:t>
      </w:r>
      <w:r w:rsidRPr="2260F659">
        <w:rPr>
          <w:color w:val="242424"/>
        </w:rPr>
        <w:t xml:space="preserve"> nikótínlausum staðgönguvörum, </w:t>
      </w:r>
      <w:proofErr w:type="spellStart"/>
      <w:r w:rsidRPr="2260F659">
        <w:rPr>
          <w:color w:val="242424"/>
        </w:rPr>
        <w:t>rafrettum</w:t>
      </w:r>
      <w:proofErr w:type="spellEnd"/>
      <w:r w:rsidRPr="2260F659">
        <w:rPr>
          <w:color w:val="242424"/>
        </w:rPr>
        <w:t xml:space="preserve"> og áfyllingum fyrir þær,</w:t>
      </w:r>
      <w:r w:rsidRPr="74F41656">
        <w:rPr>
          <w:color w:val="242424"/>
        </w:rPr>
        <w:t xml:space="preserve"> jurtavörum til reykinga</w:t>
      </w:r>
      <w:r w:rsidRPr="30DE2AD8">
        <w:rPr>
          <w:color w:val="242424"/>
        </w:rPr>
        <w:t xml:space="preserve"> </w:t>
      </w:r>
      <w:r w:rsidRPr="058C8BC8">
        <w:rPr>
          <w:color w:val="242424"/>
        </w:rPr>
        <w:t xml:space="preserve">og öðrum </w:t>
      </w:r>
      <w:r w:rsidRPr="2260F659">
        <w:rPr>
          <w:color w:val="242424"/>
        </w:rPr>
        <w:t>vörum sem falla undir lög þessi</w:t>
      </w:r>
      <w:r>
        <w:rPr>
          <w:color w:val="242424"/>
          <w:shd w:val="clear" w:color="auto" w:fill="FFFFFF"/>
        </w:rPr>
        <w:t xml:space="preserve">. </w:t>
      </w:r>
      <w:r w:rsidRPr="2260F659">
        <w:rPr>
          <w:color w:val="242424"/>
        </w:rPr>
        <w:t>Um málsmeðferð Neytendastofu, úrræði og viðurlög vegna brota gegn lögum þessum og um kærurétt til áfrýjunarnefndar neytendamála fer samkvæmt ákvæðum laga um eftirlit með viðskiptaháttum og markaðssetningu.</w:t>
      </w:r>
    </w:p>
    <w:p w14:paraId="4D5A52F1" w14:textId="77777777" w:rsidR="008B786A" w:rsidRPr="008562E9" w:rsidRDefault="008B786A" w:rsidP="008B786A">
      <w:pPr>
        <w:rPr>
          <w:color w:val="242424"/>
          <w:shd w:val="clear" w:color="auto" w:fill="FFFFFF"/>
        </w:rPr>
      </w:pPr>
      <w:r w:rsidRPr="2260F659">
        <w:rPr>
          <w:color w:val="242424"/>
        </w:rPr>
        <w:t>Ráðherra er heimilt að skilgreina verkefni Neytendastofu nánar með reglugerð og kveða nánar á um fyrirkomulag og framkvæmd eftirlits samkvæmt lögum þessum.</w:t>
      </w:r>
    </w:p>
    <w:p w14:paraId="1D2CBFE5" w14:textId="77777777" w:rsidR="008B786A" w:rsidRDefault="008B786A" w:rsidP="008B786A"/>
    <w:p w14:paraId="58CA6D96" w14:textId="77777777" w:rsidR="008B786A" w:rsidRPr="00D5322E" w:rsidRDefault="008B786A" w:rsidP="008B786A">
      <w:pPr>
        <w:ind w:firstLine="0"/>
      </w:pPr>
    </w:p>
    <w:p w14:paraId="68DAF293" w14:textId="77777777" w:rsidR="008B786A" w:rsidRPr="00D5322E" w:rsidRDefault="008B786A" w:rsidP="008B786A">
      <w:pPr>
        <w:jc w:val="center"/>
        <w:rPr>
          <w:b/>
        </w:rPr>
      </w:pPr>
      <w:bookmarkStart w:id="11" w:name="_Hlk194305283"/>
      <w:r w:rsidRPr="2DD6DA7A">
        <w:rPr>
          <w:b/>
          <w:bCs/>
        </w:rPr>
        <w:t>III</w:t>
      </w:r>
      <w:r w:rsidRPr="00D5322E">
        <w:rPr>
          <w:b/>
        </w:rPr>
        <w:t>. kafli.</w:t>
      </w:r>
    </w:p>
    <w:p w14:paraId="3298DE80" w14:textId="77777777" w:rsidR="008B786A" w:rsidRPr="00D5322E" w:rsidRDefault="008B786A" w:rsidP="008B786A">
      <w:pPr>
        <w:jc w:val="center"/>
        <w:rPr>
          <w:b/>
        </w:rPr>
      </w:pPr>
      <w:r w:rsidRPr="00D5322E">
        <w:rPr>
          <w:b/>
        </w:rPr>
        <w:t xml:space="preserve">Losun, innihaldsefni, umbúðir o.fl. </w:t>
      </w:r>
    </w:p>
    <w:p w14:paraId="2D9C99F6" w14:textId="77777777" w:rsidR="008B786A" w:rsidRPr="00D5322E" w:rsidRDefault="008B786A" w:rsidP="008B786A">
      <w:pPr>
        <w:jc w:val="center"/>
      </w:pPr>
      <w:bookmarkStart w:id="12" w:name="_Hlk194337267"/>
      <w:bookmarkEnd w:id="11"/>
      <w:r>
        <w:t>10</w:t>
      </w:r>
      <w:r w:rsidRPr="00D5322E">
        <w:t>. gr.</w:t>
      </w:r>
    </w:p>
    <w:p w14:paraId="6BCB3474" w14:textId="77777777" w:rsidR="008B786A" w:rsidRPr="00D5322E" w:rsidRDefault="008B786A" w:rsidP="008B786A">
      <w:pPr>
        <w:jc w:val="center"/>
        <w:rPr>
          <w:i/>
        </w:rPr>
      </w:pPr>
      <w:r>
        <w:rPr>
          <w:i/>
        </w:rPr>
        <w:t>Hámarks l</w:t>
      </w:r>
      <w:r w:rsidRPr="00D5322E">
        <w:rPr>
          <w:i/>
        </w:rPr>
        <w:t xml:space="preserve">osun </w:t>
      </w:r>
      <w:r>
        <w:rPr>
          <w:i/>
        </w:rPr>
        <w:t xml:space="preserve">tóbaksvara </w:t>
      </w:r>
      <w:r w:rsidRPr="00D5322E">
        <w:rPr>
          <w:i/>
        </w:rPr>
        <w:t>og mæliaðferðir.</w:t>
      </w:r>
    </w:p>
    <w:bookmarkEnd w:id="12"/>
    <w:p w14:paraId="6DA827EB" w14:textId="77777777" w:rsidR="008B786A" w:rsidRPr="00D5322E" w:rsidRDefault="008B786A" w:rsidP="008B786A">
      <w:r w:rsidRPr="00D5322E">
        <w:t xml:space="preserve">Gildi fyrir losun úr sígarettum, sem settar eru á markað eða framleiddar hér á landi, skulu að hámarki vera 10 mg af tjöru á hverja sígarettu, 1 mg af nikótíni á hverja sígarettu og 10 mg af </w:t>
      </w:r>
      <w:proofErr w:type="spellStart"/>
      <w:r w:rsidRPr="00D5322E">
        <w:t>kolsýringi</w:t>
      </w:r>
      <w:proofErr w:type="spellEnd"/>
      <w:r w:rsidRPr="00D5322E">
        <w:t xml:space="preserve"> á hverja sígarettu. </w:t>
      </w:r>
      <w:bookmarkStart w:id="13" w:name="_Hlk200010220"/>
      <w:r w:rsidRPr="00D5322E">
        <w:t>Ráðherra er heimilt að lækka framangreind hámarksgildi losun</w:t>
      </w:r>
      <w:r w:rsidRPr="00D5322E">
        <w:softHyphen/>
        <w:t xml:space="preserve">ar úr sígarettum með reglugerð. </w:t>
      </w:r>
      <w:bookmarkEnd w:id="13"/>
      <w:r w:rsidRPr="00D5322E">
        <w:t xml:space="preserve">Þá skal ráðherra í reglugerð kveða á um hámarksgildi losunar úr öðrum tóbaksvörum. </w:t>
      </w:r>
    </w:p>
    <w:p w14:paraId="67106438" w14:textId="77777777" w:rsidR="008B786A" w:rsidRPr="00D5322E" w:rsidRDefault="008B786A" w:rsidP="008B786A">
      <w:bookmarkStart w:id="14" w:name="_Hlk200011974"/>
      <w:r w:rsidRPr="00D5322E">
        <w:t>Mæling á losun skv. 1. mgr. skal framkvæmd á rannsóknarstofum sem hafa verið sam</w:t>
      </w:r>
      <w:r w:rsidRPr="00D5322E">
        <w:softHyphen/>
        <w:t>þykkt</w:t>
      </w:r>
      <w:r w:rsidRPr="00D5322E">
        <w:softHyphen/>
        <w:t>ar af ÁTVR að fenginni umsögn landlæknis. Landlæknir fer með eftirlit með rann</w:t>
      </w:r>
      <w:r w:rsidRPr="00D5322E">
        <w:softHyphen/>
        <w:t>sóknar</w:t>
      </w:r>
      <w:r w:rsidRPr="00D5322E">
        <w:softHyphen/>
        <w:t>stofum. Ráðherra skal í reglugerð kveða nánar á um mæliaðferðir og þau skilyrði sem rann</w:t>
      </w:r>
      <w:r w:rsidRPr="00D5322E">
        <w:softHyphen/>
        <w:t xml:space="preserve">sóknarstofa þarf að uppfylla. </w:t>
      </w:r>
    </w:p>
    <w:p w14:paraId="7AE1B04D" w14:textId="77777777" w:rsidR="008B786A" w:rsidRDefault="008B786A" w:rsidP="008B786A">
      <w:r w:rsidRPr="00D5322E">
        <w:t>Framleiðendur og innflytjendur tóbaksvara standa straum af kostnaði við sannprófun á mæling</w:t>
      </w:r>
      <w:r w:rsidRPr="00D5322E">
        <w:softHyphen/>
        <w:t>um sem um getur í grein þessari</w:t>
      </w:r>
      <w:bookmarkEnd w:id="14"/>
      <w:r w:rsidRPr="00D5322E">
        <w:t xml:space="preserve">. </w:t>
      </w:r>
    </w:p>
    <w:p w14:paraId="3F3572C2" w14:textId="77777777" w:rsidR="008B786A" w:rsidRDefault="008B786A" w:rsidP="008B786A"/>
    <w:p w14:paraId="00804ED4" w14:textId="77777777" w:rsidR="008B786A" w:rsidRPr="00D5322E" w:rsidRDefault="008B786A" w:rsidP="008B786A">
      <w:pPr>
        <w:jc w:val="center"/>
      </w:pPr>
      <w:r>
        <w:t>11</w:t>
      </w:r>
      <w:r w:rsidRPr="00D5322E">
        <w:t>. gr.</w:t>
      </w:r>
    </w:p>
    <w:p w14:paraId="555CC007" w14:textId="77777777" w:rsidR="008B786A" w:rsidRPr="00D5322E" w:rsidRDefault="008B786A" w:rsidP="008B786A">
      <w:pPr>
        <w:jc w:val="center"/>
        <w:rPr>
          <w:i/>
        </w:rPr>
      </w:pPr>
      <w:r>
        <w:rPr>
          <w:i/>
        </w:rPr>
        <w:t>Hámarksstyrkleiki, losun og stærð nikótínvara</w:t>
      </w:r>
    </w:p>
    <w:p w14:paraId="623FC268" w14:textId="77777777" w:rsidR="008B786A" w:rsidRDefault="008B786A" w:rsidP="008B786A">
      <w:pPr>
        <w:rPr>
          <w:color w:val="242424"/>
          <w:shd w:val="clear" w:color="auto" w:fill="FFFFFF"/>
        </w:rPr>
      </w:pPr>
      <w:r>
        <w:rPr>
          <w:color w:val="242424"/>
          <w:shd w:val="clear" w:color="auto" w:fill="FFFFFF"/>
        </w:rPr>
        <w:t xml:space="preserve">Einungis er heimilt að selja einnota rafrettur, hylki eða áfyllingar fyrir rafrettur sem innihalda að hámarki </w:t>
      </w:r>
      <w:r w:rsidRPr="00D709A2">
        <w:rPr>
          <w:color w:val="242424"/>
        </w:rPr>
        <w:t>2</w:t>
      </w:r>
      <w:r>
        <w:rPr>
          <w:color w:val="242424"/>
        </w:rPr>
        <w:t>0</w:t>
      </w:r>
      <w:r w:rsidRPr="00D709A2">
        <w:rPr>
          <w:color w:val="242424"/>
        </w:rPr>
        <w:t xml:space="preserve"> </w:t>
      </w:r>
      <w:r w:rsidRPr="00D709A2">
        <w:rPr>
          <w:color w:val="242424"/>
          <w:shd w:val="clear" w:color="auto" w:fill="FFFFFF"/>
        </w:rPr>
        <w:t>mg/ml</w:t>
      </w:r>
      <w:r>
        <w:rPr>
          <w:color w:val="242424"/>
          <w:shd w:val="clear" w:color="auto" w:fill="FFFFFF"/>
        </w:rPr>
        <w:t xml:space="preserve"> af nikótín</w:t>
      </w:r>
      <w:r w:rsidRPr="3D43A7A0">
        <w:rPr>
          <w:color w:val="242424"/>
        </w:rPr>
        <w:t>i</w:t>
      </w:r>
      <w:r>
        <w:rPr>
          <w:color w:val="242424"/>
          <w:shd w:val="clear" w:color="auto" w:fill="FFFFFF"/>
        </w:rPr>
        <w:t>.</w:t>
      </w:r>
      <w:r w:rsidRPr="00355AA3">
        <w:t xml:space="preserve"> </w:t>
      </w:r>
      <w:r w:rsidRPr="00D5322E">
        <w:t>Ráðherra er heimilt að lækka framangrein</w:t>
      </w:r>
      <w:r>
        <w:t xml:space="preserve">t hámark nikótínmagns </w:t>
      </w:r>
      <w:r w:rsidRPr="00D5322E">
        <w:t>með reglugerð</w:t>
      </w:r>
      <w:r>
        <w:t xml:space="preserve"> ef slíkt er nauðsynlegt út frá lýðheilsusjónarmiðum og til að ná markmiðum laga þessara</w:t>
      </w:r>
      <w:r w:rsidRPr="00D5322E">
        <w:t>.</w:t>
      </w:r>
    </w:p>
    <w:p w14:paraId="4311EA5F" w14:textId="77777777" w:rsidR="008B786A" w:rsidRDefault="008B786A" w:rsidP="008B786A">
      <w:pPr>
        <w:rPr>
          <w:color w:val="242424"/>
        </w:rPr>
      </w:pPr>
      <w:r w:rsidRPr="25C3DC85">
        <w:rPr>
          <w:color w:val="242424"/>
        </w:rPr>
        <w:t>Einungis er heimilt að setja á markað rafrettur, þ.m.t. einnota rafrettur, eða hylki fyrir rafrettur, sem geta innihaldið að hámarki 2 ml af nikótínvökva. Einungis er heimilt að setja á markað áfyllingarílát fyrir rafrettur sem geta innihaldið að hámarki 10 ml af nikótínvökva.</w:t>
      </w:r>
      <w:r>
        <w:rPr>
          <w:color w:val="242424"/>
          <w:shd w:val="clear" w:color="auto" w:fill="FFFFFF"/>
        </w:rPr>
        <w:t xml:space="preserve"> </w:t>
      </w:r>
      <w:r w:rsidRPr="00D5322E">
        <w:t>Ráðherra er heimilt að lækka framangrein</w:t>
      </w:r>
      <w:r>
        <w:t>t hámark nikótínvökva og stærð áfyllinga og hylkja</w:t>
      </w:r>
      <w:r w:rsidRPr="00D5322E">
        <w:t xml:space="preserve"> með reglugerð</w:t>
      </w:r>
      <w:r>
        <w:t xml:space="preserve"> ef slíkt telst nauðsynlegt út frá lýðheilsusjónarmiðum og til þess að ná markmiðum laga þessara</w:t>
      </w:r>
      <w:r w:rsidRPr="00D5322E">
        <w:t xml:space="preserve">. </w:t>
      </w:r>
      <w:r>
        <w:t xml:space="preserve">Þá er </w:t>
      </w:r>
      <w:r w:rsidRPr="25C3DC85">
        <w:rPr>
          <w:color w:val="242424"/>
        </w:rPr>
        <w:t>r</w:t>
      </w:r>
      <w:r w:rsidRPr="48F19B22">
        <w:rPr>
          <w:color w:val="242424"/>
        </w:rPr>
        <w:t>áðherra</w:t>
      </w:r>
      <w:r>
        <w:rPr>
          <w:color w:val="242424"/>
          <w:shd w:val="clear" w:color="auto" w:fill="FFFFFF"/>
        </w:rPr>
        <w:t xml:space="preserve"> heimilt að setja nánari ákvæði </w:t>
      </w:r>
      <w:r w:rsidRPr="25C3DC85">
        <w:rPr>
          <w:color w:val="242424"/>
        </w:rPr>
        <w:t xml:space="preserve">í reglugerð </w:t>
      </w:r>
      <w:r w:rsidRPr="5FC49630">
        <w:rPr>
          <w:color w:val="242424"/>
        </w:rPr>
        <w:t xml:space="preserve">um stærð áfyllinga og hylkja í </w:t>
      </w:r>
      <w:proofErr w:type="spellStart"/>
      <w:r w:rsidRPr="5FC49630">
        <w:rPr>
          <w:color w:val="242424"/>
        </w:rPr>
        <w:t>millilítrum</w:t>
      </w:r>
      <w:proofErr w:type="spellEnd"/>
      <w:r w:rsidRPr="5FC49630">
        <w:rPr>
          <w:color w:val="242424"/>
        </w:rPr>
        <w:t>, hvort heldur er einnota eða margnota.</w:t>
      </w:r>
      <w:r>
        <w:rPr>
          <w:color w:val="242424"/>
        </w:rPr>
        <w:t xml:space="preserve"> </w:t>
      </w:r>
    </w:p>
    <w:p w14:paraId="21590924" w14:textId="77777777" w:rsidR="008B786A" w:rsidRDefault="008B786A" w:rsidP="008B786A">
      <w:pPr>
        <w:rPr>
          <w:color w:val="242424"/>
        </w:rPr>
      </w:pPr>
      <w:r>
        <w:rPr>
          <w:color w:val="242424"/>
          <w:shd w:val="clear" w:color="auto" w:fill="FFFFFF"/>
        </w:rPr>
        <w:t xml:space="preserve">Ráðherra skal í reglugerð kveða á um leyfilegan hámarksstyrkleika nikótíns í nikótínvöru. </w:t>
      </w:r>
    </w:p>
    <w:p w14:paraId="6FC0809E" w14:textId="77777777" w:rsidR="008B786A" w:rsidRDefault="008B786A" w:rsidP="008B786A">
      <w:pPr>
        <w:rPr>
          <w:color w:val="242424"/>
          <w:shd w:val="clear" w:color="auto" w:fill="FFFFFF"/>
        </w:rPr>
      </w:pPr>
      <w:r w:rsidRPr="6AACBF75">
        <w:rPr>
          <w:color w:val="242424"/>
        </w:rPr>
        <w:t xml:space="preserve">Mæling á losun samkvæmt </w:t>
      </w:r>
      <w:r w:rsidRPr="2FE917C2">
        <w:rPr>
          <w:color w:val="242424"/>
        </w:rPr>
        <w:t>grein</w:t>
      </w:r>
      <w:r w:rsidRPr="10514629">
        <w:rPr>
          <w:color w:val="242424"/>
        </w:rPr>
        <w:t xml:space="preserve"> þessari skal</w:t>
      </w:r>
      <w:r w:rsidRPr="6AACBF75">
        <w:rPr>
          <w:color w:val="242424"/>
        </w:rPr>
        <w:t xml:space="preserve"> framkvæmd á rannsóknarstofum sem hafa verið samþykktar af ÁTVR að fenginni umsögn landlæknis. Landlæknir fer með eftirlit með rannsóknarstofum. Ráðherra skal í reglugerð kveða nánar á um mæliaðferðir og þau skilyrði sem rannsóknarstofa þarf að uppfylla.  </w:t>
      </w:r>
      <w:r>
        <w:rPr>
          <w:color w:val="242424"/>
          <w:shd w:val="clear" w:color="auto" w:fill="FFFFFF"/>
        </w:rPr>
        <w:t xml:space="preserve">Ráðherra er heimilt að setja nánari ákvæði í reglugerð um hvernig háttað skuli mælingum og eftirliti með því að heimildir um stærð, styrkleika og </w:t>
      </w:r>
      <w:r>
        <w:rPr>
          <w:color w:val="242424"/>
          <w:shd w:val="clear" w:color="auto" w:fill="FFFFFF"/>
        </w:rPr>
        <w:lastRenderedPageBreak/>
        <w:t>innihaldsefni nikótínvara og áfyllinga séu virtar. Ráðherra setur gjaldskrá vegna kostnaðar við mælingar og prófanir samkvæmt þessari grein.</w:t>
      </w:r>
    </w:p>
    <w:p w14:paraId="471325BC" w14:textId="77777777" w:rsidR="008B786A" w:rsidRPr="00631DFB" w:rsidRDefault="008B786A" w:rsidP="008B786A">
      <w:pPr>
        <w:rPr>
          <w:color w:val="242424"/>
          <w:shd w:val="clear" w:color="auto" w:fill="FFFFFF"/>
        </w:rPr>
      </w:pPr>
      <w:r w:rsidRPr="00117BEE">
        <w:rPr>
          <w:color w:val="242424"/>
          <w:shd w:val="clear" w:color="auto" w:fill="FFFFFF"/>
        </w:rPr>
        <w:t xml:space="preserve">Framleiðendur og innflytjendur </w:t>
      </w:r>
      <w:r>
        <w:rPr>
          <w:color w:val="242424"/>
          <w:shd w:val="clear" w:color="auto" w:fill="FFFFFF"/>
        </w:rPr>
        <w:t>nikótínvara</w:t>
      </w:r>
      <w:r w:rsidRPr="00117BEE">
        <w:rPr>
          <w:color w:val="242424"/>
          <w:shd w:val="clear" w:color="auto" w:fill="FFFFFF"/>
        </w:rPr>
        <w:t xml:space="preserve"> standa straum af kostnaði við sannprófun á mæling</w:t>
      </w:r>
      <w:r w:rsidRPr="00117BEE">
        <w:rPr>
          <w:color w:val="242424"/>
          <w:shd w:val="clear" w:color="auto" w:fill="FFFFFF"/>
        </w:rPr>
        <w:softHyphen/>
        <w:t>um sem um getur í grein þessari</w:t>
      </w:r>
      <w:r>
        <w:rPr>
          <w:color w:val="242424"/>
          <w:shd w:val="clear" w:color="auto" w:fill="FFFFFF"/>
        </w:rPr>
        <w:t>.</w:t>
      </w:r>
    </w:p>
    <w:p w14:paraId="449B6C59" w14:textId="77777777" w:rsidR="008B786A" w:rsidRPr="00D5322E" w:rsidRDefault="008B786A" w:rsidP="008B786A"/>
    <w:p w14:paraId="19985E03" w14:textId="77777777" w:rsidR="008B786A" w:rsidRPr="00D5322E" w:rsidRDefault="008B786A" w:rsidP="008B786A">
      <w:pPr>
        <w:jc w:val="center"/>
      </w:pPr>
      <w:bookmarkStart w:id="15" w:name="_Hlk194483301"/>
      <w:r>
        <w:t>12</w:t>
      </w:r>
      <w:r w:rsidRPr="00D5322E">
        <w:t>. gr.</w:t>
      </w:r>
    </w:p>
    <w:p w14:paraId="055B5E1A" w14:textId="77777777" w:rsidR="008B786A" w:rsidRPr="00D5322E" w:rsidRDefault="008B786A" w:rsidP="008B786A">
      <w:pPr>
        <w:jc w:val="center"/>
        <w:rPr>
          <w:i/>
        </w:rPr>
      </w:pPr>
      <w:r w:rsidRPr="00D5322E">
        <w:rPr>
          <w:i/>
        </w:rPr>
        <w:t>Skýrslugjöf</w:t>
      </w:r>
      <w:r>
        <w:rPr>
          <w:i/>
        </w:rPr>
        <w:t xml:space="preserve"> vegna tóbaksvara</w:t>
      </w:r>
      <w:r w:rsidRPr="00D5322E">
        <w:rPr>
          <w:i/>
        </w:rPr>
        <w:t xml:space="preserve"> um innihaldsefni</w:t>
      </w:r>
      <w:r>
        <w:rPr>
          <w:i/>
        </w:rPr>
        <w:t>,</w:t>
      </w:r>
      <w:r w:rsidRPr="00D5322E">
        <w:rPr>
          <w:i/>
        </w:rPr>
        <w:t xml:space="preserve"> losun</w:t>
      </w:r>
      <w:bookmarkEnd w:id="15"/>
      <w:r>
        <w:rPr>
          <w:i/>
        </w:rPr>
        <w:t xml:space="preserve"> o.fl</w:t>
      </w:r>
      <w:r w:rsidRPr="00D5322E">
        <w:rPr>
          <w:i/>
        </w:rPr>
        <w:t>.</w:t>
      </w:r>
    </w:p>
    <w:p w14:paraId="1D35CA16" w14:textId="77777777" w:rsidR="008B786A" w:rsidRPr="00D5322E" w:rsidRDefault="008B786A" w:rsidP="008B786A">
      <w:bookmarkStart w:id="16" w:name="_Hlk200011443"/>
      <w:r w:rsidRPr="00D5322E">
        <w:t>Framleiðendur og innflytjendur tóbaksvara skulu afhenda ÁTVR upplýsingar, eftir vöru</w:t>
      </w:r>
      <w:r w:rsidRPr="00D5322E">
        <w:softHyphen/>
        <w:t xml:space="preserve">heiti og tegund tóbaksvara, um innihaldsefni þeirra ásamt magni allra efna sem notuð eru við framleiðslu á viðkomandi vöru, </w:t>
      </w:r>
      <w:r w:rsidRPr="00D709A2">
        <w:t>losunargildi skv. 10. gr. og</w:t>
      </w:r>
      <w:r w:rsidRPr="00D5322E">
        <w:t xml:space="preserve"> upplýsingar um aðra losun og losunarstig, liggi þær síðastnefndu fyrir. Allar framangreindar upplýsingar skulu lagðar fram áður en ný eða breytt tóbaksvara er sett á markað. Framleiðendur og innflytjendur sígarettna og vafningstóbaks skulu aukinheldur leggja fram tækniskjal þar sem fram kemur lýsing á aukefnum sem eru notuð og eiginleikum þeirra. </w:t>
      </w:r>
    </w:p>
    <w:p w14:paraId="33968223" w14:textId="77777777" w:rsidR="008B786A" w:rsidRPr="00D5322E" w:rsidRDefault="008B786A" w:rsidP="008B786A">
      <w:r w:rsidRPr="00D5322E">
        <w:t>Framleiðendur og innflytjendur jurtavara til reykinga skulu afhenda ÁTVR skrá yfir öll innihaldsefni, ásamt magni þeirra, sem eru notuð við framleiðslu á vörunum eftir vöruheiti og tegund. Upplýsingarnar skulu lagðar fram áður en ný eða breytt jurtavara til reykinga er sett á markað.</w:t>
      </w:r>
    </w:p>
    <w:p w14:paraId="300B51E1" w14:textId="77777777" w:rsidR="008B786A" w:rsidRPr="00D5322E" w:rsidRDefault="008B786A" w:rsidP="008B786A">
      <w:r w:rsidRPr="00D5322E">
        <w:t xml:space="preserve">Ef samsetningu vöru hefur verið breytt þannig að það hafi áhrif á upplýsingar sem lagðar eru fram skv. 1. og 2. mgr. er framleiðendum og innflytjendum skylt að upplýsa ÁTVR um það áður en ný eða breytt vara er sett á markað. </w:t>
      </w:r>
    </w:p>
    <w:p w14:paraId="3D51046C" w14:textId="77777777" w:rsidR="008B786A" w:rsidRPr="00D5322E" w:rsidRDefault="008B786A" w:rsidP="008B786A">
      <w:r w:rsidRPr="00D5322E">
        <w:t>Framleiðendur og innflytjendur skulu afhenda ÁTVR sýnishorn af vöru og gera prófanir sem eru nauðsynlegar að mati ÁTVR til þess að meta innihaldsefni, eiginleika og áhrif vörunnar. Ráðherra er heimilt að setja reglugerð um nánari útfærslu á ákvæði þessu.</w:t>
      </w:r>
    </w:p>
    <w:p w14:paraId="68237B59" w14:textId="77777777" w:rsidR="008B786A" w:rsidRPr="00D5322E" w:rsidDel="00362A9D" w:rsidRDefault="008B786A" w:rsidP="008B786A">
      <w:r w:rsidRPr="00D5322E" w:rsidDel="00362A9D">
        <w:t xml:space="preserve">Embætti landlæknis getur gert kröfu um að framleiðendur eða innflytjendur geri rannsóknir til að meta áhrif innihaldsefna á heilbrigði, </w:t>
      </w:r>
      <w:r w:rsidRPr="00D5322E">
        <w:t>m.a.</w:t>
      </w:r>
      <w:r w:rsidRPr="00D5322E" w:rsidDel="00362A9D">
        <w:t xml:space="preserve"> með tilliti til ávanabindandi áhrifa þeirra og eituráhrifa. </w:t>
      </w:r>
    </w:p>
    <w:p w14:paraId="343FF68D" w14:textId="77777777" w:rsidR="008B786A" w:rsidRPr="00D5322E" w:rsidRDefault="008B786A" w:rsidP="008B786A">
      <w:r>
        <w:t>Framleiðendur og innflytjendur skulu senda ÁTVR og embætti landlæknis árlega upplýs</w:t>
      </w:r>
      <w:r>
        <w:softHyphen/>
        <w:t>ingar um sölumagn tóbaksvara eftir vöruheiti og tegund. Framleiðendur og innflytjendur skulu afhenda embætti landlæknis innri og ytri rannsóknir, sem eru þeim aðgengilegar, á markaði fyrir tóbaksvörur og á neyslumynstri mismunandi hópa, svo sem með tilliti til aldurs og kyns, auk markaðskannana sem þeir gera.</w:t>
      </w:r>
    </w:p>
    <w:p w14:paraId="14E2444F" w14:textId="77777777" w:rsidR="008B786A" w:rsidRPr="00D5322E" w:rsidRDefault="008B786A" w:rsidP="008B786A">
      <w:r w:rsidRPr="00D5322E">
        <w:t xml:space="preserve">Sérstök skylda </w:t>
      </w:r>
      <w:r>
        <w:t>til</w:t>
      </w:r>
      <w:r w:rsidRPr="00D5322E">
        <w:t xml:space="preserve"> upplýsinga- og </w:t>
      </w:r>
      <w:r>
        <w:t>skýrslugjafar</w:t>
      </w:r>
      <w:r w:rsidRPr="00D5322E">
        <w:t xml:space="preserve"> hvílir á framleiðendum og innflytjendum sígarettna og vafningstóbaks sem innihalda aukefni sem er að finna í forgangsskrá</w:t>
      </w:r>
      <w:r>
        <w:t>,</w:t>
      </w:r>
      <w:r w:rsidRPr="00D5322E">
        <w:t xml:space="preserve"> auk þess sem þeim er skylt að gera ítarlegar rannsóknir á áhrifum viðkomandi aukefna. Ráðherra skal birta forgangsskrá í reglugerð ásamt því að kveða nánar á um skyldur framleiðenda og inn</w:t>
      </w:r>
      <w:r w:rsidRPr="00D5322E">
        <w:softHyphen/>
        <w:t>flytjenda samkvæmt ákvæði þessu.</w:t>
      </w:r>
    </w:p>
    <w:p w14:paraId="4763504F" w14:textId="77777777" w:rsidR="008B786A" w:rsidRPr="00D5322E" w:rsidRDefault="008B786A" w:rsidP="008B786A">
      <w:r w:rsidRPr="00D5322E">
        <w:t>Upplýsingar um innihaldsefni, losunargildi og</w:t>
      </w:r>
      <w:r>
        <w:t>,</w:t>
      </w:r>
      <w:r w:rsidRPr="00D5322E">
        <w:t xml:space="preserve"> eftir atvikum</w:t>
      </w:r>
      <w:r>
        <w:t>,</w:t>
      </w:r>
      <w:r w:rsidRPr="00D5322E">
        <w:t xml:space="preserve"> aðra losun og losunarstig sam</w:t>
      </w:r>
      <w:r w:rsidRPr="00D5322E">
        <w:softHyphen/>
        <w:t>kvæmt þessari grein skulu birtar á vef ÁTVR og embættis landlæknis og vera þannig aðgengilegar almenningi, að teknu tilliti til viðskiptaleyndarmála viðkomandi vöru.</w:t>
      </w:r>
    </w:p>
    <w:p w14:paraId="480CB6B9" w14:textId="77777777" w:rsidR="008B786A" w:rsidRPr="00D5322E" w:rsidRDefault="008B786A" w:rsidP="008B786A">
      <w:r w:rsidRPr="00D5322E">
        <w:t>Ráðherra setur í reglugerð nánari ákvæði um upplýsinga</w:t>
      </w:r>
      <w:bookmarkStart w:id="17" w:name="_Hlk113521563"/>
      <w:r w:rsidRPr="00D5322E">
        <w:t>skyldu og skýrslugjöf framleið</w:t>
      </w:r>
      <w:r w:rsidRPr="00D5322E">
        <w:softHyphen/>
        <w:t xml:space="preserve">enda og innflytjenda samkvæmt þessari grein. </w:t>
      </w:r>
    </w:p>
    <w:p w14:paraId="2ACAB0BF" w14:textId="77777777" w:rsidR="008B786A" w:rsidRDefault="008B786A" w:rsidP="008B786A">
      <w:r w:rsidRPr="00D5322E">
        <w:t>Framleiðendur og innflytjendur tóbaksvara standa straum af kostnaði við upplýsinga- og skýrslugjöf samkvæmt þessari grein, svo sem kostnaði sem hlýst af móttöku, geymslu, með</w:t>
      </w:r>
      <w:r w:rsidRPr="00D5322E">
        <w:softHyphen/>
        <w:t>höndl</w:t>
      </w:r>
      <w:r w:rsidRPr="00D5322E">
        <w:softHyphen/>
        <w:t>un, greiningu og birtingu upplýsinga á vef eftirlitsaðila. Jafnframt bera framleiðend</w:t>
      </w:r>
      <w:r w:rsidRPr="00D5322E">
        <w:softHyphen/>
        <w:t>ur og innflytjend</w:t>
      </w:r>
      <w:r w:rsidRPr="00D5322E">
        <w:softHyphen/>
        <w:t>ur kostnað vegna þeirra rannsókna, mælinga og prófana sem þeim er skylt að gera samkvæmt þessari grein.</w:t>
      </w:r>
    </w:p>
    <w:bookmarkEnd w:id="16"/>
    <w:p w14:paraId="3CEB6B8D" w14:textId="77777777" w:rsidR="008B786A" w:rsidRDefault="008B786A" w:rsidP="008B786A"/>
    <w:p w14:paraId="2E89C3BC" w14:textId="77777777" w:rsidR="008B786A" w:rsidRPr="00D5322E" w:rsidRDefault="008B786A" w:rsidP="008B786A">
      <w:pPr>
        <w:jc w:val="center"/>
      </w:pPr>
      <w:r>
        <w:t>13</w:t>
      </w:r>
      <w:r w:rsidRPr="00D5322E">
        <w:t>. gr.</w:t>
      </w:r>
    </w:p>
    <w:p w14:paraId="7626D005" w14:textId="77777777" w:rsidR="008B786A" w:rsidRDefault="008B786A" w:rsidP="008B786A">
      <w:pPr>
        <w:jc w:val="center"/>
      </w:pPr>
      <w:r w:rsidRPr="00D5322E">
        <w:rPr>
          <w:i/>
        </w:rPr>
        <w:t>Skýrslugjöf</w:t>
      </w:r>
      <w:r>
        <w:rPr>
          <w:i/>
        </w:rPr>
        <w:t xml:space="preserve"> vegna nikótínvara um innihaldsefni o.fl.</w:t>
      </w:r>
    </w:p>
    <w:p w14:paraId="4A075005" w14:textId="77777777" w:rsidR="008B786A" w:rsidRPr="00D5322E" w:rsidRDefault="008B786A" w:rsidP="008B786A">
      <w:r w:rsidRPr="00D5322E">
        <w:t xml:space="preserve">Framleiðendur og innflytjendur </w:t>
      </w:r>
      <w:r>
        <w:t>nikótínvara</w:t>
      </w:r>
      <w:r w:rsidRPr="00D5322E">
        <w:t xml:space="preserve"> skulu afhenda ÁTVR upplýsingar, eftir </w:t>
      </w:r>
      <w:r>
        <w:t>vöruheiti</w:t>
      </w:r>
      <w:r w:rsidRPr="00D5322E">
        <w:t xml:space="preserve"> og tegund</w:t>
      </w:r>
      <w:r>
        <w:t xml:space="preserve"> vöru</w:t>
      </w:r>
      <w:r w:rsidRPr="00D5322E">
        <w:t xml:space="preserve">, um innihaldsefni þeirra ásamt magni allra efna sem notuð eru við framleiðslu á viðkomandi vöru, </w:t>
      </w:r>
      <w:r>
        <w:t xml:space="preserve">eftir atvikum </w:t>
      </w:r>
      <w:r w:rsidRPr="00D5322E">
        <w:t xml:space="preserve">losunargildi </w:t>
      </w:r>
      <w:r w:rsidRPr="00D709A2">
        <w:t>skv. 11. gr.</w:t>
      </w:r>
      <w:r w:rsidRPr="00D5322E">
        <w:t xml:space="preserve"> og upplýsingar um aðra losun og losunarstig, liggi þær síðastnefndu fyrir. Allar framangreindar upplýsingar skulu lagðar fram áður en ný eða breytt </w:t>
      </w:r>
      <w:r>
        <w:t>nikótínvara er</w:t>
      </w:r>
      <w:r w:rsidRPr="00D5322E">
        <w:t xml:space="preserve"> sett á markað. </w:t>
      </w:r>
    </w:p>
    <w:p w14:paraId="1595A191" w14:textId="77777777" w:rsidR="008B786A" w:rsidRPr="00D5322E" w:rsidRDefault="008B786A" w:rsidP="008B786A">
      <w:r w:rsidRPr="00D5322E">
        <w:t xml:space="preserve">Ef samsetningu vöru hefur verið breytt þannig að það hafi áhrif á upplýsingar sem lagðar eru fram skv. 1. mgr. er framleiðendum og innflytjendum skylt að upplýsa ÁTVR um það áður en ný eða breytt vara er sett á markað. </w:t>
      </w:r>
    </w:p>
    <w:p w14:paraId="2863F1AC" w14:textId="77777777" w:rsidR="008B786A" w:rsidRPr="00D5322E" w:rsidRDefault="008B786A" w:rsidP="008B786A">
      <w:r w:rsidRPr="00D5322E">
        <w:t>Framleiðendur og innflytjendur skulu afhenda ÁTVR sýnishorn af vöru og gera prófanir sem eru nauðsynlegar að mati ÁTVR til þess að meta innihaldsefni, eiginleika og áhrif vörunnar. Ráðherra er heimilt að setja reglugerð um nánari útfærslu á ákvæði þessu.</w:t>
      </w:r>
    </w:p>
    <w:p w14:paraId="1D3B1D97" w14:textId="77777777" w:rsidR="008B786A" w:rsidRPr="00D5322E" w:rsidDel="00362A9D" w:rsidRDefault="008B786A" w:rsidP="008B786A">
      <w:r w:rsidRPr="00D5322E" w:rsidDel="00362A9D">
        <w:t xml:space="preserve">Embætti landlæknis getur gert kröfu um að framleiðendur eða innflytjendur geri rannsóknir til að meta áhrif innihaldsefna á heilbrigði, </w:t>
      </w:r>
      <w:r w:rsidRPr="00D5322E">
        <w:t>m.a.</w:t>
      </w:r>
      <w:r w:rsidRPr="00D5322E" w:rsidDel="00362A9D">
        <w:t xml:space="preserve"> með tilliti til ávanabindandi áhrifa þeirra og eituráhrifa. </w:t>
      </w:r>
    </w:p>
    <w:p w14:paraId="7FEAF5FB" w14:textId="77777777" w:rsidR="008B786A" w:rsidRPr="00D5322E" w:rsidRDefault="008B786A" w:rsidP="008B786A">
      <w:r>
        <w:t>Framleiðendur og innflytjendur skulu senda ÁTVR og embætti landlæknis árlega upplýs</w:t>
      </w:r>
      <w:r>
        <w:softHyphen/>
        <w:t>ingar um sölumagn nikótínvara eftir vöruheiti og tegund. Framleiðendur og innflytjendur skulu afhenda embætti landlæknis innri og ytri rannsóknir, sem eru þeim aðgengilegar, á markaði fyrir nikótínvörur og á neyslumynstri mismunandi hópa, svo sem með tilliti til aldurs og kyns, auk markaðskannana sem þeir gera.</w:t>
      </w:r>
    </w:p>
    <w:p w14:paraId="73EB8D00" w14:textId="77777777" w:rsidR="008B786A" w:rsidRPr="00D5322E" w:rsidRDefault="008B786A" w:rsidP="008B786A">
      <w:r w:rsidRPr="00D5322E">
        <w:t>Upplýsingar um innihaldsefni, losunargildi og eftir atvikum aðra losun og losunarstig sam</w:t>
      </w:r>
      <w:r w:rsidRPr="00D5322E">
        <w:softHyphen/>
        <w:t>kvæmt þessari grein skulu birtar á vef ÁTVR og embættis landlæknis og vera þannig aðgengilegar almenningi, að teknu tilliti til viðskiptaleyndarmála viðkomandi vöru.</w:t>
      </w:r>
    </w:p>
    <w:p w14:paraId="2E8D2BB7" w14:textId="77777777" w:rsidR="008B786A" w:rsidRPr="00D5322E" w:rsidRDefault="008B786A" w:rsidP="008B786A">
      <w:r w:rsidRPr="00D5322E">
        <w:t>Ráðherra setur í reglugerð nánari ákvæði um upplýsingaskyldu og skýrslugjöf framleið</w:t>
      </w:r>
      <w:r w:rsidRPr="00D5322E">
        <w:softHyphen/>
        <w:t xml:space="preserve">enda og innflytjenda samkvæmt þessari grein. </w:t>
      </w:r>
    </w:p>
    <w:p w14:paraId="78D2E8EA" w14:textId="77777777" w:rsidR="008B786A" w:rsidRPr="00D62679" w:rsidRDefault="008B786A" w:rsidP="008B786A">
      <w:r w:rsidRPr="00D5322E">
        <w:t xml:space="preserve">Framleiðendur og innflytjendur </w:t>
      </w:r>
      <w:r>
        <w:t>nikótínvara</w:t>
      </w:r>
      <w:r w:rsidRPr="00D5322E">
        <w:t xml:space="preserve"> standa straum af kostnaði við upplýsinga- og skýrslugjöf samkvæmt þessari grein, svo sem kostnaði sem hlýst af móttöku, geymslu, með</w:t>
      </w:r>
      <w:r w:rsidRPr="00D5322E">
        <w:softHyphen/>
        <w:t>höndl</w:t>
      </w:r>
      <w:r w:rsidRPr="00D5322E">
        <w:softHyphen/>
        <w:t>un, greiningu og birtingu upplýsinga á vef eftirlitsaðila. Jafnframt bera framleiðend</w:t>
      </w:r>
      <w:r w:rsidRPr="00D5322E">
        <w:softHyphen/>
        <w:t>ur og innflytjend</w:t>
      </w:r>
      <w:r w:rsidRPr="00D5322E">
        <w:softHyphen/>
        <w:t>ur kostnað vegna þeirra rannsókna, mælinga og prófana sem þeim er skylt að gera samkvæmt þessari grein.</w:t>
      </w:r>
    </w:p>
    <w:bookmarkEnd w:id="17"/>
    <w:p w14:paraId="4E3E4641" w14:textId="77777777" w:rsidR="008B786A" w:rsidRPr="00D5322E" w:rsidRDefault="008B786A" w:rsidP="008B786A"/>
    <w:p w14:paraId="4619FF29" w14:textId="77777777" w:rsidR="008B786A" w:rsidRPr="00D5322E" w:rsidRDefault="008B786A" w:rsidP="008B786A">
      <w:pPr>
        <w:jc w:val="center"/>
      </w:pPr>
      <w:bookmarkStart w:id="18" w:name="_Hlk111105741"/>
      <w:r>
        <w:t>14</w:t>
      </w:r>
      <w:r w:rsidRPr="00D5322E">
        <w:t xml:space="preserve">. gr. </w:t>
      </w:r>
    </w:p>
    <w:bookmarkEnd w:id="18"/>
    <w:p w14:paraId="6E5E8FAC" w14:textId="77777777" w:rsidR="008B786A" w:rsidRPr="00D5322E" w:rsidRDefault="008B786A" w:rsidP="008B786A">
      <w:pPr>
        <w:jc w:val="center"/>
        <w:rPr>
          <w:i/>
        </w:rPr>
      </w:pPr>
      <w:r w:rsidRPr="00D5322E">
        <w:rPr>
          <w:i/>
        </w:rPr>
        <w:t>Innihaldsefni tóbaks</w:t>
      </w:r>
      <w:r>
        <w:rPr>
          <w:i/>
        </w:rPr>
        <w:t>- og nikótín</w:t>
      </w:r>
      <w:r w:rsidRPr="00D5322E">
        <w:rPr>
          <w:i/>
        </w:rPr>
        <w:t>vara og einkennandi bragð.</w:t>
      </w:r>
    </w:p>
    <w:p w14:paraId="3CBABA23" w14:textId="77777777" w:rsidR="008B786A" w:rsidRPr="00025728" w:rsidRDefault="008B786A" w:rsidP="008B786A">
      <w:r w:rsidRPr="00D5322E">
        <w:t xml:space="preserve">Óheimilt er að setja á markað </w:t>
      </w:r>
      <w:r>
        <w:t>tóbaksvörur til reykinga</w:t>
      </w:r>
      <w:r w:rsidRPr="00D5322E">
        <w:t xml:space="preserve"> með einkennandi bragði. </w:t>
      </w:r>
      <w:r>
        <w:t xml:space="preserve">Jafnframt er óheimilt </w:t>
      </w:r>
      <w:r w:rsidRPr="00D5322E">
        <w:t xml:space="preserve">að setja á markað </w:t>
      </w:r>
      <w:r>
        <w:t>tóbaksvörur sem innihalda bragðefni í einhverjum efnisþætti</w:t>
      </w:r>
      <w:r w:rsidRPr="00D5322E">
        <w:t xml:space="preserve">, svo sem í síum, pappír, umbúðum, hylkjum eða öðrum tæknilegum þáttum sem geta breytt lykt eða bragði viðkomandi </w:t>
      </w:r>
      <w:r>
        <w:t>vöru</w:t>
      </w:r>
      <w:r w:rsidRPr="00D5322E">
        <w:t xml:space="preserve"> eða styrkleika reyksins. </w:t>
      </w:r>
      <w:r>
        <w:t>Ráðherra er heimilt með reglugerð að mæla svo fyrir að tilteknar tóbaksvörur séu undanþegnar banni við einkennandi bragði samkvæmt þessari grein.</w:t>
      </w:r>
    </w:p>
    <w:p w14:paraId="6283A5E8" w14:textId="77777777" w:rsidR="008B786A" w:rsidRPr="00D5322E" w:rsidRDefault="008B786A" w:rsidP="008B786A">
      <w:r>
        <w:t xml:space="preserve">Ráðherra er heimilt í reglugerð að takmarka sölu og innflutning </w:t>
      </w:r>
      <w:bookmarkStart w:id="19" w:name="_Hlk194052514"/>
      <w:r>
        <w:t xml:space="preserve">nikótínvara, </w:t>
      </w:r>
      <w:proofErr w:type="spellStart"/>
      <w:r>
        <w:t>rafrettna</w:t>
      </w:r>
      <w:proofErr w:type="spellEnd"/>
      <w:r>
        <w:t xml:space="preserve">, hylkja og áfyllinga fyrir rafrettur </w:t>
      </w:r>
      <w:bookmarkEnd w:id="19"/>
      <w:r>
        <w:t xml:space="preserve">í ljósi bragðefna sem slíkar vörur hafa að geyma, einkum þeirra sem kunna að höfða til barna, svo sem sælgætis- eða ávaxtabragðs. </w:t>
      </w:r>
    </w:p>
    <w:p w14:paraId="6F80A346" w14:textId="77777777" w:rsidR="008B786A" w:rsidRPr="00D5322E" w:rsidRDefault="008B786A" w:rsidP="008B786A">
      <w:r w:rsidRPr="00D5322E">
        <w:t xml:space="preserve">Óheimilt er að setja á markað </w:t>
      </w:r>
      <w:r>
        <w:t xml:space="preserve">tóbaks- og nikótínvörur, einnota rafrettur, hylki eða áfyllingar fyrir rafrettur </w:t>
      </w:r>
      <w:r w:rsidRPr="00D5322E">
        <w:t>sem innihalda eftirfarandi aukefni:</w:t>
      </w:r>
    </w:p>
    <w:p w14:paraId="3504A725" w14:textId="77777777" w:rsidR="008B786A" w:rsidRPr="00D5322E" w:rsidRDefault="008B786A" w:rsidP="008B786A">
      <w:pPr>
        <w:numPr>
          <w:ilvl w:val="0"/>
          <w:numId w:val="8"/>
        </w:numPr>
      </w:pPr>
      <w:r w:rsidRPr="00D5322E">
        <w:lastRenderedPageBreak/>
        <w:t>vítamín eða önnur aukefni sem vekja þá hugmynd að varan hafi í för með sér heilsu</w:t>
      </w:r>
      <w:r w:rsidRPr="00D5322E">
        <w:softHyphen/>
        <w:t>fars</w:t>
      </w:r>
      <w:r w:rsidRPr="00D5322E">
        <w:softHyphen/>
        <w:t>legan ávinning eða minni heilbrigðisáhættu,</w:t>
      </w:r>
    </w:p>
    <w:p w14:paraId="0E8D13E1" w14:textId="77777777" w:rsidR="008B786A" w:rsidRPr="00D5322E" w:rsidRDefault="008B786A" w:rsidP="008B786A">
      <w:pPr>
        <w:numPr>
          <w:ilvl w:val="0"/>
          <w:numId w:val="8"/>
        </w:numPr>
      </w:pPr>
      <w:r w:rsidRPr="00D5322E">
        <w:t xml:space="preserve">koffín, </w:t>
      </w:r>
      <w:proofErr w:type="spellStart"/>
      <w:r w:rsidRPr="00D5322E">
        <w:t>tárín</w:t>
      </w:r>
      <w:proofErr w:type="spellEnd"/>
      <w:r w:rsidRPr="00D5322E">
        <w:t xml:space="preserve"> eða önnur aukefni og örvandi efnasambönd sem eru tengd orku og lífsþrótti,</w:t>
      </w:r>
    </w:p>
    <w:p w14:paraId="5540659F" w14:textId="77777777" w:rsidR="008B786A" w:rsidRPr="00D5322E" w:rsidRDefault="008B786A" w:rsidP="008B786A">
      <w:pPr>
        <w:numPr>
          <w:ilvl w:val="0"/>
          <w:numId w:val="8"/>
        </w:numPr>
      </w:pPr>
      <w:r w:rsidRPr="00D5322E">
        <w:t>aukefni sem lita losunina,</w:t>
      </w:r>
    </w:p>
    <w:p w14:paraId="22875829" w14:textId="77777777" w:rsidR="008B786A" w:rsidRPr="00D5322E" w:rsidRDefault="008B786A" w:rsidP="008B786A">
      <w:pPr>
        <w:numPr>
          <w:ilvl w:val="0"/>
          <w:numId w:val="8"/>
        </w:numPr>
      </w:pPr>
      <w:r w:rsidRPr="00D5322E">
        <w:t>aukefni sem auðvelda innöndun eða upptöku nikótíns,</w:t>
      </w:r>
    </w:p>
    <w:p w14:paraId="3D4DD6BD" w14:textId="77777777" w:rsidR="008B786A" w:rsidRPr="00D5322E" w:rsidRDefault="008B786A" w:rsidP="008B786A">
      <w:pPr>
        <w:numPr>
          <w:ilvl w:val="0"/>
          <w:numId w:val="8"/>
        </w:numPr>
      </w:pPr>
      <w:r w:rsidRPr="00D5322E">
        <w:t xml:space="preserve">aukefni sem hafa krabbameinsvaldandi, stökkbreytandi eða </w:t>
      </w:r>
      <w:proofErr w:type="spellStart"/>
      <w:r w:rsidRPr="00D5322E">
        <w:t>æxlunarskaðandi</w:t>
      </w:r>
      <w:proofErr w:type="spellEnd"/>
      <w:r w:rsidRPr="00D5322E">
        <w:t xml:space="preserve"> eiginleika í óbrunnu formi.</w:t>
      </w:r>
    </w:p>
    <w:p w14:paraId="6E33F330" w14:textId="77777777" w:rsidR="008B786A" w:rsidRPr="00D5322E" w:rsidRDefault="008B786A" w:rsidP="008B786A">
      <w:r w:rsidRPr="00D5322E">
        <w:t xml:space="preserve">Síur, pappír og hylki tóbaksvara skulu ekki innihalda tóbak eða nikótín. </w:t>
      </w:r>
    </w:p>
    <w:p w14:paraId="5A05732B" w14:textId="77777777" w:rsidR="008B786A" w:rsidRPr="00D5322E" w:rsidRDefault="008B786A" w:rsidP="008B786A">
      <w:r w:rsidRPr="00D5322E">
        <w:t>Óheimilt er að setja á markað tóbaks</w:t>
      </w:r>
      <w:r>
        <w:t xml:space="preserve">- eða nikótínvörur, þar á meðal rafrettur, hylki eða áfyllingar fyrir rafrettur, </w:t>
      </w:r>
      <w:r w:rsidRPr="00D5322E">
        <w:t xml:space="preserve">sem </w:t>
      </w:r>
      <w:r>
        <w:t>innihalda</w:t>
      </w:r>
      <w:r w:rsidRPr="00D5322E">
        <w:t xml:space="preserve"> aukefni í því magni að það auki eituráhrif eða ávanabindandi áhrif eða að CMR-eiginleikar </w:t>
      </w:r>
      <w:r>
        <w:t>vörunnar</w:t>
      </w:r>
      <w:r w:rsidRPr="00D5322E">
        <w:t xml:space="preserve"> við neyslu aukist umtalsvert og mælanlega. Ráðherra mælir í reglugerð nánar fyrir um framkvæmd á ákvæði þessu. </w:t>
      </w:r>
    </w:p>
    <w:p w14:paraId="1E2026D8" w14:textId="77777777" w:rsidR="008B786A" w:rsidRPr="00D5322E" w:rsidRDefault="008B786A" w:rsidP="008B786A">
      <w:r w:rsidRPr="00D5322E">
        <w:t xml:space="preserve">Framleiðendur og innflytjendur skulu standa straum af kostnaði við mat á því hvort </w:t>
      </w:r>
      <w:r>
        <w:t>vara</w:t>
      </w:r>
      <w:r w:rsidRPr="00D5322E">
        <w:t xml:space="preserve"> hafi einkennandi bragð, hvort notuð séu bönnuð aukefni eða bragðefni við framleiðslu hennar og hvort </w:t>
      </w:r>
      <w:r>
        <w:t>vara</w:t>
      </w:r>
      <w:r w:rsidRPr="00D5322E">
        <w:t xml:space="preserve"> innihaldi aukefni í magni sem eykur, umtalsvert og mælanlega, eituráhrif eða ávanabindandi áhrif eða CMR-eiginleika viðkomandi </w:t>
      </w:r>
      <w:r>
        <w:t>vöru</w:t>
      </w:r>
      <w:r w:rsidRPr="00D5322E">
        <w:t xml:space="preserve">. </w:t>
      </w:r>
    </w:p>
    <w:p w14:paraId="527EE75D" w14:textId="77777777" w:rsidR="008B786A" w:rsidRPr="00D5322E" w:rsidRDefault="008B786A" w:rsidP="008B786A"/>
    <w:p w14:paraId="697EABC8" w14:textId="77777777" w:rsidR="008B786A" w:rsidRPr="00D5322E" w:rsidRDefault="008B786A" w:rsidP="008B786A">
      <w:pPr>
        <w:jc w:val="center"/>
      </w:pPr>
      <w:bookmarkStart w:id="20" w:name="_Hlk194053198"/>
      <w:r>
        <w:t>15</w:t>
      </w:r>
      <w:r w:rsidRPr="00D5322E">
        <w:t xml:space="preserve">. gr. </w:t>
      </w:r>
    </w:p>
    <w:p w14:paraId="3B90FF0F" w14:textId="77777777" w:rsidR="008B786A" w:rsidRPr="00D5322E" w:rsidRDefault="008B786A" w:rsidP="008B786A">
      <w:pPr>
        <w:keepNext/>
        <w:jc w:val="center"/>
        <w:rPr>
          <w:i/>
        </w:rPr>
      </w:pPr>
      <w:r w:rsidRPr="00D5322E">
        <w:rPr>
          <w:i/>
        </w:rPr>
        <w:t>Merking</w:t>
      </w:r>
      <w:r w:rsidRPr="6DBB4B9C">
        <w:rPr>
          <w:i/>
          <w:iCs/>
        </w:rPr>
        <w:t xml:space="preserve">, </w:t>
      </w:r>
      <w:r w:rsidRPr="70D39E75">
        <w:rPr>
          <w:i/>
          <w:iCs/>
        </w:rPr>
        <w:t>útlit</w:t>
      </w:r>
      <w:r w:rsidRPr="00D5322E">
        <w:rPr>
          <w:i/>
        </w:rPr>
        <w:t xml:space="preserve"> og umbúðir</w:t>
      </w:r>
      <w:r>
        <w:rPr>
          <w:i/>
        </w:rPr>
        <w:t xml:space="preserve"> tóbaksvara</w:t>
      </w:r>
      <w:r w:rsidRPr="00D5322E">
        <w:rPr>
          <w:i/>
        </w:rPr>
        <w:t>.</w:t>
      </w:r>
    </w:p>
    <w:p w14:paraId="4495AF67" w14:textId="77777777" w:rsidR="008B786A" w:rsidRPr="00D5322E" w:rsidRDefault="008B786A" w:rsidP="008B786A">
      <w:bookmarkStart w:id="21" w:name="_Hlk194053606"/>
      <w:bookmarkEnd w:id="20"/>
      <w:r w:rsidRPr="00D5322E">
        <w:t xml:space="preserve">Á hverjum einingarpakka sem inniheldur tóbaksvöru og öllum ytri umbúðum skulu vera viðvörunarmerkingar eins og nánar er kveðið á um í lögum þessum og reglugerðum settum samkvæmt þeim. Viðvörunarmerkingar skulu vera á íslensku. Tóbaksvöru má því aðeins </w:t>
      </w:r>
      <w:r>
        <w:t>setja á markað hér á landi að</w:t>
      </w:r>
      <w:r w:rsidRPr="00D5322E">
        <w:t xml:space="preserve"> skráðar </w:t>
      </w:r>
      <w:r>
        <w:t>séu</w:t>
      </w:r>
      <w:r w:rsidRPr="00D5322E">
        <w:t xml:space="preserve"> viðvaranir um skaðsemi </w:t>
      </w:r>
      <w:r>
        <w:t xml:space="preserve">og heilsufarsleg áhrif </w:t>
      </w:r>
      <w:r w:rsidRPr="00D5322E">
        <w:t>vörunnar á umbúðir hennar</w:t>
      </w:r>
      <w:r>
        <w:t xml:space="preserve"> samkvæmt nánari fyrirmælum laga þessara og reglugerða settra samkvæmt þeim. </w:t>
      </w:r>
      <w:r w:rsidRPr="00D5322E">
        <w:t xml:space="preserve">Viðvörunarmerkingar skulu vera </w:t>
      </w:r>
      <w:proofErr w:type="spellStart"/>
      <w:r w:rsidRPr="00D5322E">
        <w:t>óafmáanlegar</w:t>
      </w:r>
      <w:proofErr w:type="spellEnd"/>
      <w:r w:rsidRPr="00D5322E">
        <w:t xml:space="preserve"> og að fullu sýnilegar. </w:t>
      </w:r>
    </w:p>
    <w:p w14:paraId="3D76CACD" w14:textId="77777777" w:rsidR="008B786A" w:rsidRPr="00C10B84" w:rsidRDefault="008B786A" w:rsidP="008B786A">
      <w:bookmarkStart w:id="22" w:name="_Hlk200014511"/>
      <w:r>
        <w:t xml:space="preserve">Umbúðir tóbaksvara skulu vera einsleitar. </w:t>
      </w:r>
    </w:p>
    <w:bookmarkEnd w:id="22"/>
    <w:p w14:paraId="114EDFC9" w14:textId="77777777" w:rsidR="008B786A" w:rsidRDefault="008B786A" w:rsidP="008B786A">
      <w:r>
        <w:t xml:space="preserve">Óheimilt er að flytja inn, selja og framleiða tóbaksvörur eða tóbakslausar staðgönguvörur sem líkjast sælgæti eða höfða sérstaklega til barna með tilliti til útlits þeirra og/eða eðli. </w:t>
      </w:r>
    </w:p>
    <w:p w14:paraId="19EBD62C" w14:textId="77777777" w:rsidR="008B786A" w:rsidRDefault="008B786A" w:rsidP="008B786A">
      <w:r w:rsidRPr="00D5322E">
        <w:t>Óheimilt er að hafa á einingarpökkum og öllum ytri umbúðum og á tóbaksvörunni sjálfri merkingar, hvort sem það er texti, heiti, vörumerki, myndir og myndræn eða annars konar tákn, sem:</w:t>
      </w:r>
    </w:p>
    <w:p w14:paraId="078419A6" w14:textId="77777777" w:rsidR="008B786A" w:rsidRDefault="008B786A" w:rsidP="008B786A">
      <w:pPr>
        <w:pStyle w:val="Mlsgreinlista"/>
        <w:numPr>
          <w:ilvl w:val="0"/>
          <w:numId w:val="22"/>
        </w:numPr>
      </w:pPr>
      <w:r w:rsidRPr="00D5322E">
        <w:t xml:space="preserve">veita upplýsingar um nikótín-, tjöru- eða </w:t>
      </w:r>
      <w:proofErr w:type="spellStart"/>
      <w:r w:rsidRPr="00D5322E">
        <w:t>kolsýringsinnihald</w:t>
      </w:r>
      <w:proofErr w:type="spellEnd"/>
      <w:r w:rsidRPr="00D5322E">
        <w:t xml:space="preserve"> tóbaksvörunnar,</w:t>
      </w:r>
    </w:p>
    <w:p w14:paraId="71D8A99A" w14:textId="77777777" w:rsidR="008B786A" w:rsidRDefault="008B786A" w:rsidP="008B786A">
      <w:pPr>
        <w:pStyle w:val="Mlsgreinlista"/>
        <w:numPr>
          <w:ilvl w:val="0"/>
          <w:numId w:val="22"/>
        </w:numPr>
      </w:pPr>
      <w:r w:rsidRPr="00D5322E">
        <w:t>koma tóbaksvöru á framfæri eða hvetja til neyslu hennar með því að skapa ranga hugmynd um eiginleika hennar, áhrif á heilbrigði, áhættu eða losun,</w:t>
      </w:r>
    </w:p>
    <w:p w14:paraId="1FEF70E8" w14:textId="77777777" w:rsidR="008B786A" w:rsidRDefault="008B786A" w:rsidP="008B786A">
      <w:pPr>
        <w:pStyle w:val="Mlsgreinlista"/>
        <w:numPr>
          <w:ilvl w:val="0"/>
          <w:numId w:val="22"/>
        </w:numPr>
      </w:pPr>
      <w:r w:rsidRPr="00D5322E">
        <w:t xml:space="preserve">gefa í skyn að tilteknar tóbaksvörur séu síður skaðlegar en aðrar eða að þær miði að því að draga úr áhrifum einhverra skaðlegra innihaldsefna í reyk eða hafi eiginleika sem auka lífsþrótt og orku, lækningamátt, </w:t>
      </w:r>
      <w:proofErr w:type="spellStart"/>
      <w:r w:rsidRPr="00D5322E">
        <w:t>yngjandi</w:t>
      </w:r>
      <w:proofErr w:type="spellEnd"/>
      <w:r w:rsidRPr="00D5322E">
        <w:t xml:space="preserve"> eða náttúrulega eiginleika, séu lífrænar eða hafi annan ávinning fyrir heilbrigði eða lífsstíl,</w:t>
      </w:r>
    </w:p>
    <w:p w14:paraId="3FCB46C7" w14:textId="77777777" w:rsidR="008B786A" w:rsidRDefault="008B786A" w:rsidP="008B786A">
      <w:pPr>
        <w:pStyle w:val="Mlsgreinlista"/>
        <w:numPr>
          <w:ilvl w:val="0"/>
          <w:numId w:val="22"/>
        </w:numPr>
      </w:pPr>
      <w:r w:rsidRPr="00D5322E">
        <w:t>vísa til bragðs, lyktar, hvers kyns bragðefna eða annarra aukefna eða að þau séu ekki fyrir hendi,</w:t>
      </w:r>
    </w:p>
    <w:p w14:paraId="7467199B" w14:textId="77777777" w:rsidR="008B786A" w:rsidRDefault="008B786A" w:rsidP="008B786A">
      <w:pPr>
        <w:pStyle w:val="Mlsgreinlista"/>
        <w:numPr>
          <w:ilvl w:val="0"/>
          <w:numId w:val="22"/>
        </w:numPr>
      </w:pPr>
      <w:r w:rsidRPr="00D5322E">
        <w:t>gera vöruna líka matvælum eða snyrtivöru,</w:t>
      </w:r>
    </w:p>
    <w:p w14:paraId="324E3CEE" w14:textId="77777777" w:rsidR="008B786A" w:rsidRDefault="008B786A" w:rsidP="008B786A">
      <w:pPr>
        <w:pStyle w:val="Mlsgreinlista"/>
        <w:numPr>
          <w:ilvl w:val="0"/>
          <w:numId w:val="22"/>
        </w:numPr>
      </w:pPr>
      <w:r w:rsidRPr="00D5322E">
        <w:t xml:space="preserve">gefa til kynna að tiltekin tóbaksvara hafi aukinn </w:t>
      </w:r>
      <w:proofErr w:type="spellStart"/>
      <w:r w:rsidRPr="00D5322E">
        <w:t>lífbrjótanleika</w:t>
      </w:r>
      <w:proofErr w:type="spellEnd"/>
      <w:r w:rsidRPr="00D5322E">
        <w:t xml:space="preserve"> eða annan umhverfisávinning,</w:t>
      </w:r>
    </w:p>
    <w:p w14:paraId="7E844668" w14:textId="77777777" w:rsidR="008B786A" w:rsidRPr="00D5322E" w:rsidRDefault="008B786A" w:rsidP="008B786A">
      <w:pPr>
        <w:pStyle w:val="Mlsgreinlista"/>
        <w:numPr>
          <w:ilvl w:val="0"/>
          <w:numId w:val="22"/>
        </w:numPr>
      </w:pPr>
      <w:r w:rsidRPr="00D5322E">
        <w:t>gefa til kynna efnahagslegan ávinning með því að láta prentaða afsláttarmiða fylgja, bjóða afslátt, ókeypis dreifingu, tveir-fyrir-einn eða sambærileg tilboð.</w:t>
      </w:r>
    </w:p>
    <w:bookmarkEnd w:id="21"/>
    <w:p w14:paraId="338DFCB7" w14:textId="77777777" w:rsidR="008B786A" w:rsidRPr="00D5322E" w:rsidRDefault="008B786A" w:rsidP="008B786A">
      <w:r w:rsidRPr="00D5322E">
        <w:lastRenderedPageBreak/>
        <w:t>Framleiðendur og innflytjendur standa straum af kostnaði við merkingar samkvæmt grein þessari og reglugerðum settum með stoð í henni.</w:t>
      </w:r>
    </w:p>
    <w:p w14:paraId="6924D8E9" w14:textId="77777777" w:rsidR="008B786A" w:rsidRDefault="008B786A" w:rsidP="008B786A">
      <w:bookmarkStart w:id="23" w:name="_Hlk113538590"/>
      <w:r>
        <w:t xml:space="preserve">Ráðherra setur í reglugerð nánari ákvæði um </w:t>
      </w:r>
      <w:bookmarkEnd w:id="23"/>
      <w:r>
        <w:t>viðvörunarmerkingar, þar á meðal um viðvörunartexta og viðvörunarmyndir, svo og um einsleitar umbúðir, þar á meðal um útlit, lit og áferð einingarpakka og ytri umbúða, letur og leturstærð, þyngd pakkninga, stærð þeirra og lögun.</w:t>
      </w:r>
    </w:p>
    <w:p w14:paraId="45A25A15" w14:textId="77777777" w:rsidR="008B786A" w:rsidRDefault="008B786A" w:rsidP="008B786A"/>
    <w:p w14:paraId="00669FA4" w14:textId="77777777" w:rsidR="008B786A" w:rsidRPr="00D5322E" w:rsidRDefault="008B786A" w:rsidP="008B786A">
      <w:pPr>
        <w:jc w:val="center"/>
      </w:pPr>
      <w:r>
        <w:t>16</w:t>
      </w:r>
      <w:r w:rsidRPr="00D5322E">
        <w:t xml:space="preserve">. gr. </w:t>
      </w:r>
    </w:p>
    <w:p w14:paraId="7C06F90B" w14:textId="77777777" w:rsidR="008B786A" w:rsidRPr="00D5322E" w:rsidRDefault="008B786A" w:rsidP="008B786A">
      <w:pPr>
        <w:keepNext/>
        <w:jc w:val="center"/>
        <w:rPr>
          <w:i/>
        </w:rPr>
      </w:pPr>
      <w:r w:rsidRPr="00D5322E">
        <w:rPr>
          <w:i/>
        </w:rPr>
        <w:t>Merking</w:t>
      </w:r>
      <w:r w:rsidRPr="70D39E75">
        <w:rPr>
          <w:i/>
          <w:iCs/>
        </w:rPr>
        <w:t>,</w:t>
      </w:r>
      <w:r w:rsidRPr="00D5322E">
        <w:rPr>
          <w:i/>
        </w:rPr>
        <w:t xml:space="preserve"> </w:t>
      </w:r>
      <w:r w:rsidRPr="7CDFAD74">
        <w:rPr>
          <w:i/>
          <w:iCs/>
        </w:rPr>
        <w:t xml:space="preserve">útlit </w:t>
      </w:r>
      <w:r w:rsidRPr="00D5322E">
        <w:rPr>
          <w:i/>
        </w:rPr>
        <w:t>og umbúðir</w:t>
      </w:r>
      <w:r>
        <w:rPr>
          <w:i/>
        </w:rPr>
        <w:t xml:space="preserve"> nikótínvara og </w:t>
      </w:r>
      <w:proofErr w:type="spellStart"/>
      <w:r>
        <w:rPr>
          <w:i/>
        </w:rPr>
        <w:t>rafrettna</w:t>
      </w:r>
      <w:proofErr w:type="spellEnd"/>
      <w:r w:rsidRPr="00D5322E">
        <w:rPr>
          <w:i/>
        </w:rPr>
        <w:t>.</w:t>
      </w:r>
    </w:p>
    <w:p w14:paraId="328D0A1E" w14:textId="77777777" w:rsidR="008B786A" w:rsidRDefault="008B786A" w:rsidP="008B786A">
      <w:r>
        <w:t xml:space="preserve">Á hverjum einingarpakka sem inniheldur nikótínvörur, rafrettur og áfyllingar skulu vera viðvörunarmerkingar eins og nánar er kveðið á um í lögum þessum og reglugerðum settum samkvæmt þeim. Viðvörunarmerkingar skulu vera á íslensku. Nikótínvörur, rafrettur og áfyllingar má því aðeins setja á markað hér á landi að skráðar séu viðvaranir um skaðsemi og heilsufarsleg áhrif vörunnar á umbúðir hennar samkvæmt nánari fyrirmælum laga þessara og reglugerða settra samkvæmt þeim, auk þess sem leiðbeiningar fylgi um notkun og geymslu. Viðvörunarmerkingar skulu vera </w:t>
      </w:r>
      <w:proofErr w:type="spellStart"/>
      <w:r>
        <w:t>óafmáanlegar</w:t>
      </w:r>
      <w:proofErr w:type="spellEnd"/>
      <w:r>
        <w:t xml:space="preserve"> og að fullu sýnilegar. </w:t>
      </w:r>
    </w:p>
    <w:p w14:paraId="67C9F125" w14:textId="77777777" w:rsidR="008B786A" w:rsidRDefault="008B786A" w:rsidP="008B786A">
      <w:r>
        <w:t xml:space="preserve">Óheimilt er að flytja inn, selja og framleiða nikótínvörur eða nikótínlausar staðgönguvörur sem líkjast sælgæti eða höfða sérstaklega til barna með tilliti til útlits þeirra og/eða eðli.  </w:t>
      </w:r>
    </w:p>
    <w:p w14:paraId="493506E3" w14:textId="77777777" w:rsidR="008B786A" w:rsidRPr="00D5322E" w:rsidRDefault="008B786A" w:rsidP="008B786A">
      <w:r w:rsidRPr="00D5322E">
        <w:t xml:space="preserve">Óheimilt er að hafa á einingarpökkum og öllum ytri umbúðum og á </w:t>
      </w:r>
      <w:r>
        <w:t>vörunni</w:t>
      </w:r>
      <w:r w:rsidRPr="00D5322E">
        <w:t xml:space="preserve"> sjálfri merkingar, hvort sem það er texti, heiti, vörumerki, myndir og myndræn eða annars konar tákn, sem:</w:t>
      </w:r>
    </w:p>
    <w:p w14:paraId="12560244" w14:textId="77777777" w:rsidR="008B786A" w:rsidRPr="00D5322E" w:rsidRDefault="008B786A" w:rsidP="008B786A">
      <w:pPr>
        <w:numPr>
          <w:ilvl w:val="0"/>
          <w:numId w:val="49"/>
        </w:numPr>
        <w:contextualSpacing/>
      </w:pPr>
      <w:r w:rsidRPr="00D5322E">
        <w:t xml:space="preserve">koma </w:t>
      </w:r>
      <w:r>
        <w:t>vörunni</w:t>
      </w:r>
      <w:r w:rsidRPr="00D5322E">
        <w:t xml:space="preserve"> á framfæri eða hvetja til neyslu hennar með því að skapa ranga hugmynd um eiginleika hennar, áhrif á heilbrigði, áhættu eða losun,</w:t>
      </w:r>
    </w:p>
    <w:p w14:paraId="08A1AF57" w14:textId="77777777" w:rsidR="008B786A" w:rsidRPr="00D5322E" w:rsidRDefault="008B786A" w:rsidP="008B786A">
      <w:pPr>
        <w:numPr>
          <w:ilvl w:val="0"/>
          <w:numId w:val="49"/>
        </w:numPr>
        <w:contextualSpacing/>
      </w:pPr>
      <w:r w:rsidRPr="00D5322E">
        <w:t xml:space="preserve">gefa í skyn að tilteknar </w:t>
      </w:r>
      <w:r>
        <w:t>vörur</w:t>
      </w:r>
      <w:r w:rsidRPr="00D5322E">
        <w:t xml:space="preserve"> séu síður skaðlegar en aðrar eða hafi eiginleika sem auka lífsþrótt og orku, lækningamátt, </w:t>
      </w:r>
      <w:proofErr w:type="spellStart"/>
      <w:r w:rsidRPr="00D5322E">
        <w:t>yngjandi</w:t>
      </w:r>
      <w:proofErr w:type="spellEnd"/>
      <w:r w:rsidRPr="00D5322E">
        <w:t xml:space="preserve"> eða náttúrulega eiginleika, séu lífrænar eða hafi annan ávinning fyrir heilbrigði eða lífsstíl,</w:t>
      </w:r>
    </w:p>
    <w:p w14:paraId="3DD05EC5" w14:textId="77777777" w:rsidR="008B786A" w:rsidRPr="00D5322E" w:rsidRDefault="008B786A" w:rsidP="008B786A">
      <w:pPr>
        <w:numPr>
          <w:ilvl w:val="0"/>
          <w:numId w:val="49"/>
        </w:numPr>
        <w:contextualSpacing/>
      </w:pPr>
      <w:r w:rsidRPr="00D5322E">
        <w:t xml:space="preserve">vísa til bragðs, lyktar, hvers kyns bragðefna </w:t>
      </w:r>
      <w:r>
        <w:t xml:space="preserve">sem óheimil eru samkvæmt lögum þessum eða reglugerðum settum samkvæmt þeim </w:t>
      </w:r>
      <w:r w:rsidRPr="00D5322E">
        <w:t>eða annarra aukefna eða að þau séu ekki fyrir hendi,</w:t>
      </w:r>
    </w:p>
    <w:p w14:paraId="7DD06DF3" w14:textId="77777777" w:rsidR="008B786A" w:rsidRPr="00D5322E" w:rsidRDefault="008B786A" w:rsidP="008B786A">
      <w:pPr>
        <w:numPr>
          <w:ilvl w:val="0"/>
          <w:numId w:val="49"/>
        </w:numPr>
        <w:contextualSpacing/>
      </w:pPr>
      <w:r w:rsidRPr="00D5322E">
        <w:t>gera vöruna líka matvælum eða snyrtivöru,</w:t>
      </w:r>
    </w:p>
    <w:p w14:paraId="401700EF" w14:textId="77777777" w:rsidR="008B786A" w:rsidRPr="00D5322E" w:rsidRDefault="008B786A" w:rsidP="008B786A">
      <w:pPr>
        <w:numPr>
          <w:ilvl w:val="0"/>
          <w:numId w:val="49"/>
        </w:numPr>
        <w:contextualSpacing/>
      </w:pPr>
      <w:r w:rsidRPr="00D5322E">
        <w:t xml:space="preserve">gefa til kynna að tiltekin </w:t>
      </w:r>
      <w:r>
        <w:t>vara</w:t>
      </w:r>
      <w:r w:rsidRPr="00D5322E">
        <w:t xml:space="preserve"> hafi aukinn </w:t>
      </w:r>
      <w:proofErr w:type="spellStart"/>
      <w:r w:rsidRPr="00D5322E">
        <w:t>lífbrjótanleika</w:t>
      </w:r>
      <w:proofErr w:type="spellEnd"/>
      <w:r w:rsidRPr="00D5322E">
        <w:t xml:space="preserve"> eða annan umhverfislegan ávinning,</w:t>
      </w:r>
    </w:p>
    <w:p w14:paraId="4D8B9BD4" w14:textId="77777777" w:rsidR="008B786A" w:rsidRPr="00D5322E" w:rsidRDefault="008B786A" w:rsidP="008B786A">
      <w:pPr>
        <w:numPr>
          <w:ilvl w:val="0"/>
          <w:numId w:val="49"/>
        </w:numPr>
        <w:contextualSpacing/>
      </w:pPr>
      <w:r w:rsidRPr="00D5322E">
        <w:t>gefa til kynna efnahagslegan ávinning með því að láta prentaða afsláttarmiða fylgja, bjóða afslátt, ókeypis dreifingu, tveir-fyrir-einn eða sambærileg tilboð.</w:t>
      </w:r>
    </w:p>
    <w:p w14:paraId="7FE5E708" w14:textId="77777777" w:rsidR="008B786A" w:rsidRDefault="008B786A" w:rsidP="008B786A">
      <w:pPr>
        <w:ind w:firstLine="0"/>
      </w:pPr>
      <w:r>
        <w:t xml:space="preserve"> Á umbúðum nikótínvara skal hafa skýrar upplýsingar um magn nikótíns. </w:t>
      </w:r>
    </w:p>
    <w:p w14:paraId="31DD2800" w14:textId="77777777" w:rsidR="008B786A" w:rsidRDefault="008B786A" w:rsidP="008B786A">
      <w:r>
        <w:t xml:space="preserve"> Óheimilt er að hafa á umbúðum nikótínvara, </w:t>
      </w:r>
      <w:proofErr w:type="spellStart"/>
      <w:r>
        <w:t>rafrettna</w:t>
      </w:r>
      <w:proofErr w:type="spellEnd"/>
      <w:r>
        <w:t xml:space="preserve"> eða áfyllinga texta eða myndmál sem getur höfðað sérstaklega til barna eða ungmenna, m.a. með myndskreytingum eða slagorðum, og þannig hvatt til notkunar nikótínvara og </w:t>
      </w:r>
      <w:proofErr w:type="spellStart"/>
      <w:r>
        <w:t>rafrettna</w:t>
      </w:r>
      <w:proofErr w:type="spellEnd"/>
      <w:r>
        <w:t>.</w:t>
      </w:r>
    </w:p>
    <w:p w14:paraId="0C5458DA" w14:textId="77777777" w:rsidR="008B786A" w:rsidRDefault="008B786A" w:rsidP="008B786A">
      <w:r w:rsidRPr="00D5322E">
        <w:t>Framleiðendur og innflytjendur standa straum af kostnaði við merkingar samkvæmt grein þessari og reglugerðum settum með stoð í henni.</w:t>
      </w:r>
    </w:p>
    <w:p w14:paraId="1AE1564D" w14:textId="77777777" w:rsidR="008B786A" w:rsidRDefault="008B786A" w:rsidP="008B786A">
      <w:pPr>
        <w:rPr>
          <w:color w:val="242424"/>
          <w:shd w:val="clear" w:color="auto" w:fill="FFFFFF"/>
        </w:rPr>
      </w:pPr>
      <w:r w:rsidRPr="453D0F29">
        <w:rPr>
          <w:color w:val="242424"/>
        </w:rPr>
        <w:t>Umbúðir nikótínvara skulu vera barnheldar og tryggt skal að</w:t>
      </w:r>
      <w:r>
        <w:rPr>
          <w:color w:val="242424"/>
          <w:shd w:val="clear" w:color="auto" w:fill="FFFFFF"/>
        </w:rPr>
        <w:t> </w:t>
      </w:r>
      <w:r w:rsidRPr="453D0F29">
        <w:rPr>
          <w:color w:val="242424"/>
        </w:rPr>
        <w:t>r</w:t>
      </w:r>
      <w:r>
        <w:rPr>
          <w:color w:val="242424"/>
          <w:shd w:val="clear" w:color="auto" w:fill="FFFFFF"/>
        </w:rPr>
        <w:t xml:space="preserve">afrettur og áfyllingar leki ekki og að í þeim sé búnaður sem tryggir áfyllingu án leka.  </w:t>
      </w:r>
    </w:p>
    <w:p w14:paraId="51B876CD" w14:textId="77777777" w:rsidR="008B786A" w:rsidRDefault="008B786A" w:rsidP="008B786A">
      <w:pPr>
        <w:ind w:firstLine="0"/>
      </w:pPr>
      <w:r>
        <w:t xml:space="preserve">Ráðherra setur í reglugerð nánari ákvæði um viðvörunarmerkingar, þar á meðal um viðvörunartexta og viðvörunarmyndir, svo og um útlit einingarpakka og ytri umbúða samkvæmt ákvæði þessu, þar á meðal um letur og leturstærð, þyngd pakkninga, stærð þeirra og lögun. </w:t>
      </w:r>
    </w:p>
    <w:p w14:paraId="2CB28478" w14:textId="77777777" w:rsidR="008B786A" w:rsidRPr="00D5322E" w:rsidRDefault="008B786A" w:rsidP="008B786A">
      <w:pPr>
        <w:jc w:val="center"/>
      </w:pPr>
      <w:r>
        <w:lastRenderedPageBreak/>
        <w:t>17</w:t>
      </w:r>
      <w:r w:rsidRPr="00D5322E">
        <w:t xml:space="preserve">. gr. </w:t>
      </w:r>
    </w:p>
    <w:p w14:paraId="5790BBF2" w14:textId="77777777" w:rsidR="008B786A" w:rsidRPr="00D5322E" w:rsidRDefault="008B786A" w:rsidP="008B786A">
      <w:pPr>
        <w:keepNext/>
        <w:jc w:val="center"/>
        <w:rPr>
          <w:i/>
        </w:rPr>
      </w:pPr>
      <w:r w:rsidRPr="00D5322E">
        <w:rPr>
          <w:i/>
        </w:rPr>
        <w:t>Merking og umbúðir</w:t>
      </w:r>
      <w:r>
        <w:rPr>
          <w:i/>
        </w:rPr>
        <w:t xml:space="preserve"> jurtavara til reykinga</w:t>
      </w:r>
      <w:r w:rsidRPr="00D5322E">
        <w:rPr>
          <w:i/>
        </w:rPr>
        <w:t>.</w:t>
      </w:r>
    </w:p>
    <w:p w14:paraId="66871046" w14:textId="77777777" w:rsidR="008B786A" w:rsidRDefault="008B786A" w:rsidP="008B786A">
      <w:r w:rsidRPr="00D5322E">
        <w:t xml:space="preserve">Óheimilt er að setja jurtavörur til reykinga á markað hér á landi nema einingarpakkar og ytri umbúðir þeirra séu merktar með viðvörunarmerkingu í samræmi við lög þessi og </w:t>
      </w:r>
      <w:r>
        <w:t>reglugerðir</w:t>
      </w:r>
      <w:r w:rsidRPr="00D5322E">
        <w:t xml:space="preserve"> settar samkvæmt þeim. </w:t>
      </w:r>
      <w:bookmarkStart w:id="24" w:name="_Hlk194053432"/>
      <w:r w:rsidRPr="00D5322E">
        <w:t xml:space="preserve">Einingarpakkar og ytri umbúðir jurtavara til reykinga mega ekki innihalda þætti eða einkenni sem sett eru fram í </w:t>
      </w:r>
      <w:r w:rsidRPr="00D62679">
        <w:t xml:space="preserve">a-, b-, c- og </w:t>
      </w:r>
      <w:proofErr w:type="spellStart"/>
      <w:r w:rsidRPr="00D62679">
        <w:t>e</w:t>
      </w:r>
      <w:r w:rsidRPr="00D709A2">
        <w:t>-lið</w:t>
      </w:r>
      <w:proofErr w:type="spellEnd"/>
      <w:r w:rsidRPr="00D709A2">
        <w:t xml:space="preserve"> 2. mgr. 15. gr. og</w:t>
      </w:r>
      <w:r w:rsidRPr="00D5322E">
        <w:t xml:space="preserve"> skulu ekki gefa til kynna að varan sé laus við aukefni eða bragðefni.</w:t>
      </w:r>
      <w:bookmarkEnd w:id="24"/>
    </w:p>
    <w:p w14:paraId="668833B4" w14:textId="77777777" w:rsidR="008B786A" w:rsidRDefault="008B786A" w:rsidP="008B786A">
      <w:r w:rsidRPr="00D5322E">
        <w:t>Framleiðendur og innflytjendur standa straum af kostnaði við merkingar samkvæmt grein þessari og reglugerðum settum með stoð í henni.</w:t>
      </w:r>
    </w:p>
    <w:p w14:paraId="12347E46" w14:textId="77777777" w:rsidR="008B786A" w:rsidRPr="00D5322E" w:rsidRDefault="008B786A" w:rsidP="008B786A">
      <w:r w:rsidRPr="00D5322E">
        <w:t>Ráðherra setur í reglugerð nánari ákvæði um viðvörunarmerkingar og útlit einingarpakka og ytri umbúða samkvæmt ákvæði þessu, þar á meðal um viðvörunartexta, viðvörunarmyndir, letur og leturstærð, þyngd pakkninga, stærð þeirra og lögun.</w:t>
      </w:r>
    </w:p>
    <w:p w14:paraId="02DCFCE7" w14:textId="77777777" w:rsidR="008B786A" w:rsidRPr="00D5322E" w:rsidRDefault="008B786A" w:rsidP="008B786A">
      <w:pPr>
        <w:ind w:firstLine="0"/>
      </w:pPr>
    </w:p>
    <w:p w14:paraId="72DEE99B" w14:textId="77777777" w:rsidR="008B786A" w:rsidRDefault="008B786A" w:rsidP="008B786A"/>
    <w:p w14:paraId="6CB4C848" w14:textId="77777777" w:rsidR="008B786A" w:rsidRPr="00D5322E" w:rsidRDefault="008B786A" w:rsidP="008B786A">
      <w:pPr>
        <w:jc w:val="center"/>
        <w:rPr>
          <w:b/>
        </w:rPr>
      </w:pPr>
      <w:r w:rsidRPr="5ED060FD">
        <w:rPr>
          <w:b/>
          <w:bCs/>
        </w:rPr>
        <w:t>IV.</w:t>
      </w:r>
      <w:r w:rsidRPr="00D5322E">
        <w:rPr>
          <w:b/>
        </w:rPr>
        <w:t xml:space="preserve"> kafli.</w:t>
      </w:r>
    </w:p>
    <w:p w14:paraId="6E74755A" w14:textId="77777777" w:rsidR="008B786A" w:rsidRPr="00D5322E" w:rsidRDefault="008B786A" w:rsidP="008B786A">
      <w:pPr>
        <w:jc w:val="center"/>
        <w:rPr>
          <w:b/>
        </w:rPr>
      </w:pPr>
      <w:r>
        <w:rPr>
          <w:b/>
        </w:rPr>
        <w:t>Rekjanleiki</w:t>
      </w:r>
      <w:r w:rsidRPr="00D5322E">
        <w:rPr>
          <w:b/>
        </w:rPr>
        <w:t xml:space="preserve">, </w:t>
      </w:r>
      <w:r>
        <w:rPr>
          <w:b/>
        </w:rPr>
        <w:t>skráning</w:t>
      </w:r>
      <w:r w:rsidRPr="00D5322E">
        <w:rPr>
          <w:b/>
        </w:rPr>
        <w:t xml:space="preserve"> o.fl. </w:t>
      </w:r>
    </w:p>
    <w:p w14:paraId="04C70000" w14:textId="77777777" w:rsidR="008B786A" w:rsidRPr="00D5322E" w:rsidRDefault="008B786A" w:rsidP="008B786A"/>
    <w:p w14:paraId="6157AEAE" w14:textId="77777777" w:rsidR="008B786A" w:rsidRPr="00D5322E" w:rsidRDefault="008B786A" w:rsidP="008B786A">
      <w:pPr>
        <w:jc w:val="center"/>
      </w:pPr>
      <w:r>
        <w:t>18</w:t>
      </w:r>
      <w:r w:rsidRPr="00D5322E">
        <w:t>. gr.</w:t>
      </w:r>
    </w:p>
    <w:p w14:paraId="7BD52944" w14:textId="77777777" w:rsidR="008B786A" w:rsidRPr="00D5322E" w:rsidRDefault="008B786A" w:rsidP="008B786A">
      <w:pPr>
        <w:jc w:val="center"/>
        <w:rPr>
          <w:i/>
        </w:rPr>
      </w:pPr>
      <w:r w:rsidRPr="00D5322E">
        <w:rPr>
          <w:i/>
        </w:rPr>
        <w:t xml:space="preserve">Rekjanleiki. </w:t>
      </w:r>
    </w:p>
    <w:p w14:paraId="3B9D10A9" w14:textId="77777777" w:rsidR="008B786A" w:rsidRPr="00D5322E" w:rsidRDefault="008B786A" w:rsidP="008B786A">
      <w:r w:rsidRPr="00D5322E">
        <w:t xml:space="preserve">Einingarpakkar sem innihalda tóbaksvörur og settir eru á markað hér á landi skulu merktir með einkvæmu auðkenni. Einkvæma auðkennið skal prentað þannig eða fest að ekki sé hægt að fjarlægja það. Það skal vera </w:t>
      </w:r>
      <w:proofErr w:type="spellStart"/>
      <w:r w:rsidRPr="00D5322E">
        <w:t>óafmáanlegt</w:t>
      </w:r>
      <w:proofErr w:type="spellEnd"/>
      <w:r w:rsidRPr="00D5322E">
        <w:t xml:space="preserve"> og ekki falið eða rofið á neinn hátt, þ.m.t. með tollborðum eða verðmerkingum eða með því að opna einingarpakkann. </w:t>
      </w:r>
    </w:p>
    <w:p w14:paraId="13950015" w14:textId="77777777" w:rsidR="008B786A" w:rsidRPr="00D5322E" w:rsidRDefault="008B786A" w:rsidP="008B786A">
      <w:r w:rsidRPr="00D5322E">
        <w:t xml:space="preserve">Með einkvæmu auðkenni skal m.a. skráður framleiðslustaður og framleiðslutími vörunnar ásamt vörulýsingu hennar og fyrirhugaðri flutningsleið og smásölumarkaði. </w:t>
      </w:r>
    </w:p>
    <w:p w14:paraId="5630F38E" w14:textId="77777777" w:rsidR="008B786A" w:rsidRPr="00D5322E" w:rsidRDefault="008B786A" w:rsidP="008B786A">
      <w:r w:rsidRPr="00D5322E">
        <w:t>ÁTVR tilnefnir útgefanda auðkenna sem ber ábyrgð á að búa til og gefa út einkvæmt auð</w:t>
      </w:r>
      <w:r w:rsidRPr="00D5322E">
        <w:softHyphen/>
        <w:t>kenni. Ráðherra er heimilt með reglugerð að fela öðrum aðila að tilnefna útgefanda auðkenna.</w:t>
      </w:r>
    </w:p>
    <w:p w14:paraId="2EFC64D4" w14:textId="77777777" w:rsidR="008B786A" w:rsidRPr="00D5322E" w:rsidRDefault="008B786A" w:rsidP="008B786A">
      <w:r w:rsidRPr="00D5322E">
        <w:t xml:space="preserve">Ráðherra skal setja reglugerð um nánari útfærslu á grein þessari, svo sem hvaða atriði er varða vöruna skulu skráð með einkvæmu auðkenni, hvaða upplýsingar skulu aðgengilegar á rafrænu formi með tengingu við einkvæma auðkennið og hvaða kröfur eru gerðar til útgefanda auðkenna, merkingar vöru með einkvæmu auðkenni og sannprófun á því. </w:t>
      </w:r>
    </w:p>
    <w:p w14:paraId="23B4F57B" w14:textId="77777777" w:rsidR="008B786A" w:rsidRPr="00D5322E" w:rsidRDefault="008B786A" w:rsidP="008B786A">
      <w:r w:rsidRPr="00D5322E">
        <w:t>Framleiðendur og innflytjendur standa straum af kostnaði við merkingu tóbaksvara með einkvæmu auðkenni samkvæmt grein þessari og reglugerðum settum með stoð í henni.</w:t>
      </w:r>
    </w:p>
    <w:p w14:paraId="703A28B4" w14:textId="77777777" w:rsidR="008B786A" w:rsidRPr="00D5322E" w:rsidRDefault="008B786A" w:rsidP="008B786A">
      <w:pPr>
        <w:keepNext/>
      </w:pPr>
      <w:bookmarkStart w:id="25" w:name="_Hlk107318135"/>
    </w:p>
    <w:p w14:paraId="02386400" w14:textId="77777777" w:rsidR="008B786A" w:rsidRPr="00D5322E" w:rsidRDefault="008B786A" w:rsidP="008B786A">
      <w:pPr>
        <w:jc w:val="center"/>
      </w:pPr>
      <w:r>
        <w:t>19</w:t>
      </w:r>
      <w:r w:rsidRPr="00D5322E">
        <w:t>. gr.</w:t>
      </w:r>
    </w:p>
    <w:bookmarkEnd w:id="25"/>
    <w:p w14:paraId="486108F9" w14:textId="77777777" w:rsidR="008B786A" w:rsidRPr="00D5322E" w:rsidRDefault="008B786A" w:rsidP="008B786A">
      <w:pPr>
        <w:keepNext/>
        <w:jc w:val="center"/>
        <w:rPr>
          <w:i/>
        </w:rPr>
      </w:pPr>
      <w:r w:rsidRPr="00D5322E">
        <w:rPr>
          <w:i/>
        </w:rPr>
        <w:t>Skráning.</w:t>
      </w:r>
    </w:p>
    <w:p w14:paraId="4DA22268" w14:textId="77777777" w:rsidR="008B786A" w:rsidRPr="00D5322E" w:rsidRDefault="008B786A" w:rsidP="008B786A">
      <w:bookmarkStart w:id="26" w:name="_Hlk112152414"/>
      <w:r w:rsidRPr="00D5322E">
        <w:t>Allir rekstraraðilar sem eiga aðild að viðskiptum með tóbaksvörur, frá framleiðanda til síðasta rekstraraðila áður en varan kemur á fyrsta smásölustað, skulu skrá komu allra einingar</w:t>
      </w:r>
      <w:r w:rsidRPr="00D5322E">
        <w:softHyphen/>
        <w:t xml:space="preserve">pakka sem þeir fá í sína vörslu. Sama skráningarskylda hvílir á þeim við </w:t>
      </w:r>
      <w:proofErr w:type="spellStart"/>
      <w:r w:rsidRPr="00D5322E">
        <w:t>milliflutninga</w:t>
      </w:r>
      <w:proofErr w:type="spellEnd"/>
      <w:r w:rsidRPr="00D5322E">
        <w:t xml:space="preserve"> og þegar einingarpakkarnir fara úr vörslu þeirra. Rekstraraðila er heimilt að uppfylla skráningar</w:t>
      </w:r>
      <w:r w:rsidRPr="00D5322E">
        <w:softHyphen/>
        <w:t>skyldu samkvæmt ákvæði þessu með því að merkja og skrá allar heildarpakkningar tóbaks</w:t>
      </w:r>
      <w:r w:rsidRPr="00D5322E">
        <w:softHyphen/>
        <w:t xml:space="preserve">vara, svo sem </w:t>
      </w:r>
      <w:proofErr w:type="spellStart"/>
      <w:r w:rsidRPr="00D5322E">
        <w:t>karton</w:t>
      </w:r>
      <w:proofErr w:type="spellEnd"/>
      <w:r w:rsidRPr="00D5322E">
        <w:t xml:space="preserve">, kassa utan um </w:t>
      </w:r>
      <w:proofErr w:type="spellStart"/>
      <w:r w:rsidRPr="00D5322E">
        <w:t>karton</w:t>
      </w:r>
      <w:proofErr w:type="spellEnd"/>
      <w:r w:rsidRPr="00D5322E">
        <w:t xml:space="preserve"> eða vörubretti, að því tilskildu að ÁTVR telji að áfram verði mögulegt að rekja feril og slóð allra einingarpakka. </w:t>
      </w:r>
    </w:p>
    <w:p w14:paraId="600EDA7A" w14:textId="77777777" w:rsidR="008B786A" w:rsidRPr="00D5322E" w:rsidRDefault="008B786A" w:rsidP="008B786A">
      <w:r w:rsidRPr="00D5322E">
        <w:t>Öllum einstaklingum og lögaðilum sem taka þátt í aðfangakeðju tóbaksvara er skylt að halda alhliða og nákvæmar skrár yfir viðskipti með viðkomandi tóbaksvörur.</w:t>
      </w:r>
    </w:p>
    <w:p w14:paraId="34E06D56" w14:textId="77777777" w:rsidR="008B786A" w:rsidRPr="00D5322E" w:rsidRDefault="008B786A" w:rsidP="008B786A">
      <w:r w:rsidRPr="00D5322E">
        <w:lastRenderedPageBreak/>
        <w:t>Framleiðendum tóbaksvara er skylt að útvega öllum rekstraraðilum sem eiga aðild að viðskiptum með tóbaksvörur, allt frá framleiðanda til síðasta rekstraraðila áður en tóbaksvaran kemur að fyrsta smásölustað, þ.m.t. innflytjendum, vörugeymslum og flutningafyrirtækjum, búnað sem er nauðsynlegur til skráningar á þeim tóbaksvörum sem eru keyptar, seldar, geymd</w:t>
      </w:r>
      <w:r w:rsidRPr="00D5322E">
        <w:softHyphen/>
        <w:t>ar, fluttar eða meðhöndlaðar með öðrum hætti. Þessi búnaður skal geta lesið og sent gögn rafrænt í gagnageymsluaðstöðu, sbr. 4. mgr.</w:t>
      </w:r>
    </w:p>
    <w:p w14:paraId="20CF4F1D" w14:textId="77777777" w:rsidR="008B786A" w:rsidRPr="00D5322E" w:rsidRDefault="008B786A" w:rsidP="008B786A">
      <w:r>
        <w:t>Því aðeins má</w:t>
      </w:r>
      <w:r w:rsidRPr="00D5322E">
        <w:t xml:space="preserve"> setja tóbaksvörur á markað hér á landi að framleiðendur og innflytjendur þeirra hafi samið um gagnageymslu við óháðan þriðja aðila í þeim tilgangi að sjá um gagnageymsluaðstöðu fyrir öll viðeigandi gögn. </w:t>
      </w:r>
    </w:p>
    <w:p w14:paraId="4C1AE154" w14:textId="77777777" w:rsidR="008B786A" w:rsidRPr="00D5322E" w:rsidRDefault="008B786A" w:rsidP="008B786A">
      <w:r w:rsidRPr="00D5322E">
        <w:t>Ráðherra skal í reglugerð mæla fyrir um rekjanleikakerfi sem rekur ferli og slóð tóbaks</w:t>
      </w:r>
      <w:r w:rsidRPr="00D5322E">
        <w:softHyphen/>
        <w:t xml:space="preserve">vara, þ.m.t. merkingu með einkvæmu auðkenni, skráningu, sendingu, vinnslu og geymslu gagna og aðgang að gögnum í geymslu. Ráðherra skal í reglugerð jafnframt kveða á um nánari útfærslu á þessari grein, svo sem um kröfur og framkvæmd varðandi skráningu tóbaksvara og ákvæði varðandi gagnageymslu, svo sem lykilþætti samninga </w:t>
      </w:r>
      <w:r>
        <w:t>þar að lútandi</w:t>
      </w:r>
      <w:r w:rsidRPr="00D5322E">
        <w:t xml:space="preserve">. </w:t>
      </w:r>
    </w:p>
    <w:p w14:paraId="3E432C88" w14:textId="77777777" w:rsidR="008B786A" w:rsidRPr="00D5322E" w:rsidRDefault="008B786A" w:rsidP="008B786A">
      <w:r w:rsidRPr="00D5322E">
        <w:t xml:space="preserve">Framleiðendur tóbaksvara standa straum af kostnaði við búnað til skráningar á </w:t>
      </w:r>
      <w:r>
        <w:t>þeim</w:t>
      </w:r>
      <w:r w:rsidRPr="00D5322E">
        <w:t>, sbr. 3. mgr. Framleiðendur og innflytjendur skulu bera allan kostnað í tengslum við rekjanleikakerfi, gagnageymslu og gagnageymsluaðstöðu samkvæmt grein þessari og reglu</w:t>
      </w:r>
      <w:r w:rsidRPr="00D5322E">
        <w:softHyphen/>
        <w:t xml:space="preserve">gerðum settum með stoð í henni. </w:t>
      </w:r>
    </w:p>
    <w:bookmarkEnd w:id="26"/>
    <w:p w14:paraId="32102F27" w14:textId="77777777" w:rsidR="008B786A" w:rsidRPr="00D5322E" w:rsidRDefault="008B786A" w:rsidP="008B786A"/>
    <w:p w14:paraId="31EDCB87" w14:textId="77777777" w:rsidR="008B786A" w:rsidRPr="00D5322E" w:rsidRDefault="008B786A" w:rsidP="008B786A">
      <w:pPr>
        <w:jc w:val="center"/>
      </w:pPr>
      <w:r>
        <w:t>20</w:t>
      </w:r>
      <w:r w:rsidRPr="00D5322E">
        <w:t xml:space="preserve">. gr. </w:t>
      </w:r>
    </w:p>
    <w:p w14:paraId="0AA5C427" w14:textId="77777777" w:rsidR="008B786A" w:rsidRPr="00D5322E" w:rsidRDefault="008B786A" w:rsidP="008B786A">
      <w:pPr>
        <w:jc w:val="center"/>
        <w:rPr>
          <w:i/>
        </w:rPr>
      </w:pPr>
      <w:r w:rsidRPr="00D5322E">
        <w:rPr>
          <w:i/>
        </w:rPr>
        <w:t>Öryggisþáttur.</w:t>
      </w:r>
    </w:p>
    <w:p w14:paraId="1462B1EF" w14:textId="77777777" w:rsidR="008B786A" w:rsidRPr="00D5322E" w:rsidRDefault="008B786A" w:rsidP="008B786A">
      <w:bookmarkStart w:id="27" w:name="_Hlk112151065"/>
      <w:r w:rsidRPr="00D5322E">
        <w:t>Allir einingarpakkar sem innihalda tóbaksvörur og settir eru á markað hér á landi skulu vera merktir með öryggisþætti sem samanstendur af sýnilegum og ósýnilegum þáttum. Öryggis</w:t>
      </w:r>
      <w:r w:rsidRPr="00D5322E">
        <w:softHyphen/>
      </w:r>
      <w:r w:rsidRPr="00D5322E">
        <w:softHyphen/>
        <w:t xml:space="preserve">þátturinn skal prentaður þannig eða festur að ekki sé hægt að fjarlægja hann, hann skal vera </w:t>
      </w:r>
      <w:proofErr w:type="spellStart"/>
      <w:r w:rsidRPr="00D5322E">
        <w:t>óafmáanlegur</w:t>
      </w:r>
      <w:proofErr w:type="spellEnd"/>
      <w:r w:rsidRPr="00D5322E">
        <w:t xml:space="preserve"> og ekki falinn eða rofinn á neinn hátt. </w:t>
      </w:r>
    </w:p>
    <w:p w14:paraId="2950E648" w14:textId="77777777" w:rsidR="008B786A" w:rsidRPr="00D5322E" w:rsidRDefault="008B786A" w:rsidP="008B786A">
      <w:r w:rsidRPr="00D5322E">
        <w:t xml:space="preserve">Ráðherra skal í reglugerð kveða á um nánari útfærslu á þessari grein, svo sem um kröfur varðandi </w:t>
      </w:r>
      <w:r>
        <w:t>öryggisþátt</w:t>
      </w:r>
      <w:r w:rsidRPr="00D5322E">
        <w:t>, af hvaða þáttum öryggisþáttur skal samanstanda og tæknistaðla fyrir öryggisþætti. Ráðherra getur í reglugerð mælt fyrir um að heimilt sé að nota tollborða, sem uppfylla tæknistaðla og virkni samkvæmt reglugerð, sem öryggisþátt.</w:t>
      </w:r>
    </w:p>
    <w:bookmarkEnd w:id="27"/>
    <w:p w14:paraId="1F9F2470" w14:textId="77777777" w:rsidR="008B786A" w:rsidRDefault="008B786A" w:rsidP="008B786A"/>
    <w:p w14:paraId="37458CB8" w14:textId="77777777" w:rsidR="008B786A" w:rsidRDefault="008B786A" w:rsidP="008B786A"/>
    <w:p w14:paraId="023432E2" w14:textId="77777777" w:rsidR="008B786A" w:rsidRPr="00D5322E" w:rsidRDefault="008B786A" w:rsidP="008B786A">
      <w:pPr>
        <w:jc w:val="center"/>
        <w:rPr>
          <w:b/>
        </w:rPr>
      </w:pPr>
      <w:r>
        <w:rPr>
          <w:b/>
        </w:rPr>
        <w:t>V</w:t>
      </w:r>
      <w:r w:rsidRPr="00D5322E">
        <w:rPr>
          <w:b/>
        </w:rPr>
        <w:t>. kafli.</w:t>
      </w:r>
    </w:p>
    <w:p w14:paraId="2790B8E2" w14:textId="77777777" w:rsidR="008B786A" w:rsidRPr="00D5322E" w:rsidRDefault="008B786A" w:rsidP="008B786A">
      <w:pPr>
        <w:jc w:val="center"/>
        <w:rPr>
          <w:b/>
        </w:rPr>
      </w:pPr>
      <w:r>
        <w:rPr>
          <w:b/>
        </w:rPr>
        <w:t>Tilkynning um nýjar vörur, leyfisskylda</w:t>
      </w:r>
      <w:r w:rsidRPr="00D5322E">
        <w:rPr>
          <w:b/>
        </w:rPr>
        <w:t xml:space="preserve"> o.fl. </w:t>
      </w:r>
    </w:p>
    <w:p w14:paraId="76117318" w14:textId="77777777" w:rsidR="008B786A" w:rsidRPr="00D5322E" w:rsidRDefault="008B786A" w:rsidP="008B786A"/>
    <w:p w14:paraId="16794B05" w14:textId="77777777" w:rsidR="008B786A" w:rsidRPr="00D5322E" w:rsidRDefault="008B786A" w:rsidP="008B786A">
      <w:pPr>
        <w:jc w:val="center"/>
      </w:pPr>
      <w:bookmarkStart w:id="28" w:name="_Hlk194479821"/>
      <w:r>
        <w:t>21</w:t>
      </w:r>
      <w:r w:rsidRPr="00D5322E">
        <w:t>. gr.</w:t>
      </w:r>
    </w:p>
    <w:p w14:paraId="463FB67D" w14:textId="77777777" w:rsidR="008B786A" w:rsidRPr="00D5322E" w:rsidRDefault="008B786A" w:rsidP="008B786A">
      <w:pPr>
        <w:keepNext/>
        <w:jc w:val="center"/>
        <w:rPr>
          <w:i/>
        </w:rPr>
      </w:pPr>
      <w:bookmarkStart w:id="29" w:name="_Hlk112329202"/>
      <w:r w:rsidRPr="00D5322E">
        <w:rPr>
          <w:i/>
        </w:rPr>
        <w:t>Tilkynning um nýjar tóbaksvörur.</w:t>
      </w:r>
    </w:p>
    <w:bookmarkEnd w:id="28"/>
    <w:p w14:paraId="1548B1AE" w14:textId="77777777" w:rsidR="008B786A" w:rsidRPr="00D5322E" w:rsidRDefault="008B786A" w:rsidP="008B786A">
      <w:r w:rsidRPr="00D5322E">
        <w:t>Framleiðendur og innflytjendur, sem hyggjast setja nýjar tóbaksvörur á markað hér á landi, skulu senda ÁTVR tilkynningu um það sex mánuðum áður en markaðssetning er fyrirhuguð. Tilkynningin skal lögð fram rafrænt og henni skal fylgja ítarleg lýsing á tóbaksvörunni ásamt leiðbeiningum um notkun hennar og upplýsingum um innihaldsefni og losun í samræmi við lög þessi. Leggja skal fram nýja tilkynningu fyrir hverja umtalsverða breytingu á tóbaks</w:t>
      </w:r>
      <w:r w:rsidRPr="00D5322E">
        <w:softHyphen/>
        <w:t xml:space="preserve">vörunni og sker ÁTVR úr um hvort breyting telst umtalsverð. Óheimilt er að flytja inn eða selja nýja tóbaksvöru sem ekki hefur verið tilkynnt </w:t>
      </w:r>
      <w:r>
        <w:t xml:space="preserve">og samþykkt af ÁTVR </w:t>
      </w:r>
      <w:r w:rsidRPr="00D5322E">
        <w:t>í samræmi við ákvæði þetta og reglugerðir settar með stoð í því.</w:t>
      </w:r>
    </w:p>
    <w:p w14:paraId="20D512A4" w14:textId="77777777" w:rsidR="008B786A" w:rsidRPr="00D5322E" w:rsidRDefault="008B786A" w:rsidP="008B786A">
      <w:r w:rsidRPr="00D5322E">
        <w:t>Ráðherra setur í reglugerð nánari ákvæði um tilkynningu skv. 1. mgr., m.a. um hvaða upp</w:t>
      </w:r>
      <w:r w:rsidRPr="00D5322E">
        <w:softHyphen/>
        <w:t>lýs</w:t>
      </w:r>
      <w:r w:rsidRPr="00D5322E">
        <w:softHyphen/>
        <w:t>ingar skulu fylgja með tilkynningu, skyldu framleiðenda og innflytjenda til að fram</w:t>
      </w:r>
      <w:r w:rsidRPr="00D5322E">
        <w:softHyphen/>
        <w:t xml:space="preserve">kvæma </w:t>
      </w:r>
      <w:r w:rsidRPr="00D5322E">
        <w:lastRenderedPageBreak/>
        <w:t xml:space="preserve">prófanir á viðkomandi tóbaksvöru eða leggja fram viðbótarupplýsingar um vöruna, </w:t>
      </w:r>
      <w:r>
        <w:t xml:space="preserve">svo og </w:t>
      </w:r>
      <w:r w:rsidRPr="00D5322E">
        <w:t>mót</w:t>
      </w:r>
      <w:r w:rsidRPr="00D5322E">
        <w:softHyphen/>
        <w:t xml:space="preserve">töku tilkynninga og </w:t>
      </w:r>
      <w:r>
        <w:t xml:space="preserve">meðfylgjandi upplýsinga, </w:t>
      </w:r>
      <w:r w:rsidRPr="00D5322E">
        <w:t xml:space="preserve">geymslu </w:t>
      </w:r>
      <w:r>
        <w:t>þeirra,</w:t>
      </w:r>
      <w:r w:rsidRPr="00D5322E">
        <w:t xml:space="preserve"> meðhöndlun og greiningu.</w:t>
      </w:r>
    </w:p>
    <w:p w14:paraId="2938DA6C" w14:textId="77777777" w:rsidR="008B786A" w:rsidRPr="00D5322E" w:rsidRDefault="008B786A" w:rsidP="008B786A">
      <w:r w:rsidRPr="00D5322E">
        <w:t xml:space="preserve">ÁTVR </w:t>
      </w:r>
      <w:r>
        <w:t>tekur</w:t>
      </w:r>
      <w:r w:rsidRPr="00D5322E">
        <w:t xml:space="preserve"> gjald fyrir móttöku tilkynninga til að standa undir kostnaði við móttöku þeirra og geymslu</w:t>
      </w:r>
      <w:r>
        <w:t>,</w:t>
      </w:r>
      <w:r w:rsidRPr="00D5322E">
        <w:t xml:space="preserve"> meðhöndlun og greiningu upplýsinga sem stofnunin tekur við. </w:t>
      </w:r>
      <w:bookmarkStart w:id="30" w:name="_Hlk113868370"/>
      <w:bookmarkStart w:id="31" w:name="_Hlk113882288"/>
      <w:r w:rsidRPr="00D5322E">
        <w:t>Ráðherra setur gjaldskrá vegna tilkynninga að fengnum tillögum frá ÁTVR. Gjaldskráin skal taka mið af kostnaði.</w:t>
      </w:r>
      <w:bookmarkEnd w:id="30"/>
    </w:p>
    <w:bookmarkEnd w:id="31"/>
    <w:p w14:paraId="05202799" w14:textId="77777777" w:rsidR="008B786A" w:rsidRDefault="008B786A" w:rsidP="008B786A">
      <w:r w:rsidRPr="00D5322E">
        <w:t>ÁTVR birtir á vef sínum upplýsingar um þær vörur sem uppfyllt hafa skilyrði um tilkynningu skv. 1. mgr.</w:t>
      </w:r>
    </w:p>
    <w:p w14:paraId="3D9BBB33" w14:textId="77777777" w:rsidR="008B786A" w:rsidRDefault="008B786A" w:rsidP="008B786A"/>
    <w:p w14:paraId="1A696A39" w14:textId="77777777" w:rsidR="008B786A" w:rsidRPr="00D5322E" w:rsidRDefault="008B786A" w:rsidP="008B786A">
      <w:pPr>
        <w:jc w:val="center"/>
      </w:pPr>
      <w:r>
        <w:t>22</w:t>
      </w:r>
      <w:r w:rsidRPr="00D5322E">
        <w:t>. gr.</w:t>
      </w:r>
    </w:p>
    <w:p w14:paraId="591CC640" w14:textId="77777777" w:rsidR="008B786A" w:rsidRPr="006C475B" w:rsidRDefault="008B786A" w:rsidP="008B786A">
      <w:pPr>
        <w:keepNext/>
        <w:jc w:val="center"/>
        <w:rPr>
          <w:i/>
        </w:rPr>
      </w:pPr>
      <w:r w:rsidRPr="00D5322E">
        <w:rPr>
          <w:i/>
        </w:rPr>
        <w:t>Tilkynning um</w:t>
      </w:r>
      <w:r>
        <w:rPr>
          <w:i/>
        </w:rPr>
        <w:t xml:space="preserve"> nýjar</w:t>
      </w:r>
      <w:r w:rsidRPr="00D5322E">
        <w:rPr>
          <w:i/>
        </w:rPr>
        <w:t xml:space="preserve"> </w:t>
      </w:r>
      <w:r>
        <w:rPr>
          <w:i/>
        </w:rPr>
        <w:t>nikótínvörur og jurtavörur til reykinga</w:t>
      </w:r>
      <w:r w:rsidRPr="00D5322E">
        <w:rPr>
          <w:i/>
        </w:rPr>
        <w:t>.</w:t>
      </w:r>
    </w:p>
    <w:p w14:paraId="3FEE7245" w14:textId="77777777" w:rsidR="008B786A" w:rsidRDefault="008B786A" w:rsidP="008B786A">
      <w:pPr>
        <w:rPr>
          <w:color w:val="242424"/>
        </w:rPr>
      </w:pPr>
      <w:r>
        <w:rPr>
          <w:color w:val="242424"/>
          <w:shd w:val="clear" w:color="auto" w:fill="FFFFFF"/>
        </w:rPr>
        <w:t>Framleiðendur og innflytjendur nikótínvara</w:t>
      </w:r>
      <w:r w:rsidRPr="3176CF87" w:rsidDel="001A1176">
        <w:rPr>
          <w:color w:val="242424"/>
        </w:rPr>
        <w:t xml:space="preserve">, </w:t>
      </w:r>
      <w:proofErr w:type="spellStart"/>
      <w:r w:rsidRPr="3176CF87" w:rsidDel="001A1176">
        <w:rPr>
          <w:color w:val="242424"/>
        </w:rPr>
        <w:t>rafrettna</w:t>
      </w:r>
      <w:proofErr w:type="spellEnd"/>
      <w:r w:rsidDel="001A1176">
        <w:rPr>
          <w:color w:val="242424"/>
          <w:shd w:val="clear" w:color="auto" w:fill="FFFFFF"/>
        </w:rPr>
        <w:t xml:space="preserve"> og áfyllinga</w:t>
      </w:r>
      <w:r w:rsidRPr="0F12050A">
        <w:rPr>
          <w:color w:val="242424"/>
        </w:rPr>
        <w:t xml:space="preserve"> fyrir þær</w:t>
      </w:r>
      <w:r w:rsidDel="001A1176">
        <w:rPr>
          <w:color w:val="242424"/>
          <w:shd w:val="clear" w:color="auto" w:fill="FFFFFF"/>
        </w:rPr>
        <w:t xml:space="preserve"> </w:t>
      </w:r>
      <w:r w:rsidRPr="0F12050A">
        <w:rPr>
          <w:color w:val="242424"/>
        </w:rPr>
        <w:t>og jurtavara til reykinga</w:t>
      </w:r>
      <w:r>
        <w:rPr>
          <w:color w:val="242424"/>
          <w:shd w:val="clear" w:color="auto" w:fill="FFFFFF"/>
        </w:rPr>
        <w:t xml:space="preserve">, sem hyggjast setja </w:t>
      </w:r>
      <w:r w:rsidRPr="3176CF87">
        <w:rPr>
          <w:color w:val="242424"/>
        </w:rPr>
        <w:t>þær</w:t>
      </w:r>
      <w:r>
        <w:rPr>
          <w:color w:val="242424"/>
          <w:shd w:val="clear" w:color="auto" w:fill="FFFFFF"/>
        </w:rPr>
        <w:t xml:space="preserve"> á markað hér á landi, skulu senda </w:t>
      </w:r>
      <w:r w:rsidRPr="3176CF87">
        <w:rPr>
          <w:color w:val="242424"/>
        </w:rPr>
        <w:t>ÁTVR</w:t>
      </w:r>
      <w:r>
        <w:rPr>
          <w:color w:val="242424"/>
          <w:shd w:val="clear" w:color="auto" w:fill="FFFFFF"/>
        </w:rPr>
        <w:t xml:space="preserve"> tilkynningu um slíkt </w:t>
      </w:r>
      <w:r w:rsidRPr="3176CF87">
        <w:rPr>
          <w:color w:val="242424"/>
        </w:rPr>
        <w:t xml:space="preserve">þremur mánuðum áður en markaðssetning er fyrirhuguð á nikótínvörum </w:t>
      </w:r>
      <w:r w:rsidRPr="30B5587B">
        <w:rPr>
          <w:color w:val="242424"/>
        </w:rPr>
        <w:t xml:space="preserve">og jurtavörum til </w:t>
      </w:r>
      <w:r w:rsidRPr="35DB27D1">
        <w:rPr>
          <w:color w:val="242424"/>
        </w:rPr>
        <w:t>reykinga</w:t>
      </w:r>
      <w:r w:rsidRPr="0F12050A">
        <w:rPr>
          <w:color w:val="242424"/>
        </w:rPr>
        <w:t xml:space="preserve"> </w:t>
      </w:r>
      <w:r w:rsidRPr="3176CF87">
        <w:rPr>
          <w:color w:val="242424"/>
        </w:rPr>
        <w:t xml:space="preserve">og </w:t>
      </w:r>
      <w:r>
        <w:rPr>
          <w:color w:val="242424"/>
          <w:shd w:val="clear" w:color="auto" w:fill="FFFFFF"/>
        </w:rPr>
        <w:t xml:space="preserve">sex mánuðum áður en markaðssetning er fyrirhuguð á </w:t>
      </w:r>
      <w:proofErr w:type="spellStart"/>
      <w:r>
        <w:rPr>
          <w:color w:val="242424"/>
          <w:shd w:val="clear" w:color="auto" w:fill="FFFFFF"/>
        </w:rPr>
        <w:t>rafrettum</w:t>
      </w:r>
      <w:proofErr w:type="spellEnd"/>
      <w:r>
        <w:rPr>
          <w:color w:val="242424"/>
          <w:shd w:val="clear" w:color="auto" w:fill="FFFFFF"/>
        </w:rPr>
        <w:t xml:space="preserve"> og áfyllingum. </w:t>
      </w:r>
      <w:r w:rsidRPr="3176CF87">
        <w:rPr>
          <w:color w:val="242424"/>
        </w:rPr>
        <w:t xml:space="preserve">Tilkynningin skal lögð fram rafrænt og henni skal fylgja ítarleg lýsing á vörunni ásamt leiðbeiningum um notkun hennar og upplýsingum um innihaldsefni og losun í samræmi við lög þessi. Leggja skal fram nýja tilkynningu fyrir hverja umtalsverða breytingu á </w:t>
      </w:r>
      <w:r>
        <w:rPr>
          <w:color w:val="242424"/>
        </w:rPr>
        <w:t>vörunni</w:t>
      </w:r>
      <w:r w:rsidRPr="3176CF87">
        <w:rPr>
          <w:color w:val="242424"/>
        </w:rPr>
        <w:t xml:space="preserve"> og sker ÁTVR úr um hvort breyting telst umtalsverð. </w:t>
      </w:r>
      <w:r>
        <w:rPr>
          <w:color w:val="242424"/>
          <w:shd w:val="clear" w:color="auto" w:fill="FFFFFF"/>
        </w:rPr>
        <w:t xml:space="preserve"> Óheimilt er að flytja inn eða selja vöru sem hefur ekki verið tilkynnt í samræmi við ákvæði þetta og reglugerðir settar með stoð í því</w:t>
      </w:r>
      <w:r w:rsidRPr="3176CF87">
        <w:rPr>
          <w:color w:val="242424"/>
        </w:rPr>
        <w:t xml:space="preserve"> og samþykkt af ÁTVR</w:t>
      </w:r>
      <w:r>
        <w:rPr>
          <w:color w:val="242424"/>
          <w:shd w:val="clear" w:color="auto" w:fill="FFFFFF"/>
        </w:rPr>
        <w:t>.</w:t>
      </w:r>
      <w:r w:rsidRPr="3176CF87">
        <w:rPr>
          <w:color w:val="242424"/>
        </w:rPr>
        <w:t xml:space="preserve"> </w:t>
      </w:r>
    </w:p>
    <w:p w14:paraId="39A2A5EC" w14:textId="77777777" w:rsidR="008B786A" w:rsidRDefault="008B786A" w:rsidP="008B786A">
      <w:pPr>
        <w:rPr>
          <w:color w:val="242424"/>
        </w:rPr>
      </w:pPr>
      <w:r>
        <w:rPr>
          <w:color w:val="242424"/>
          <w:shd w:val="clear" w:color="auto" w:fill="FFFFFF"/>
        </w:rPr>
        <w:t>Ráðherra setur  með reglugerð  nánari ákvæði um tilkynningu skv. 1. mgr., m.a. um hvaða upplýsingar skulu fylgja tilkynningu, um móttöku tilkynninga og geymslu, meðhöndlun og greiningu upplýsinga sem fylgja tilkynningu.</w:t>
      </w:r>
    </w:p>
    <w:p w14:paraId="2FC414F2" w14:textId="77777777" w:rsidR="008B786A" w:rsidRDefault="008B786A" w:rsidP="008B786A">
      <w:pPr>
        <w:rPr>
          <w:color w:val="242424"/>
        </w:rPr>
      </w:pPr>
      <w:r w:rsidRPr="3176CF87">
        <w:rPr>
          <w:color w:val="242424"/>
        </w:rPr>
        <w:t xml:space="preserve">ÁTVR tekur gjald fyrir móttöku tilkynninga til að standa undir kostnaði við móttöku þeirra og geymslu og meðhöndlun og greiningu upplýsinga sem stofnunin tekur við. Ráðherra setur gjaldskrá vegna tilkynninga að fengnum tillögum frá ÁTVR. Gjaldskráin skal taka mið af kostnaði.  </w:t>
      </w:r>
    </w:p>
    <w:p w14:paraId="106442F6" w14:textId="77777777" w:rsidR="008B786A" w:rsidRDefault="008B786A" w:rsidP="008B786A">
      <w:pPr>
        <w:rPr>
          <w:color w:val="242424"/>
        </w:rPr>
      </w:pPr>
      <w:r w:rsidRPr="002C166F">
        <w:t>ÁTVR birtir á vef sínum upplýsingar um þær vörur sem uppfyllt hafa skilyrði um tilkynningu skv. 1. mgr.</w:t>
      </w:r>
    </w:p>
    <w:p w14:paraId="71698FEF" w14:textId="77777777" w:rsidR="008B786A" w:rsidRPr="004A6B3A" w:rsidRDefault="008B786A" w:rsidP="008B786A">
      <w:pPr>
        <w:ind w:firstLine="0"/>
        <w:jc w:val="left"/>
        <w:rPr>
          <w:color w:val="242424"/>
          <w:shd w:val="clear" w:color="auto" w:fill="FFFFFF"/>
        </w:rPr>
      </w:pPr>
    </w:p>
    <w:p w14:paraId="79C3C958" w14:textId="77777777" w:rsidR="008B786A" w:rsidRDefault="008B786A" w:rsidP="008B786A">
      <w:pPr>
        <w:jc w:val="center"/>
      </w:pPr>
      <w:r>
        <w:t>23. gr.</w:t>
      </w:r>
    </w:p>
    <w:p w14:paraId="6710292E" w14:textId="77777777" w:rsidR="008B786A" w:rsidRPr="006C475B" w:rsidRDefault="008B786A" w:rsidP="008B786A">
      <w:pPr>
        <w:jc w:val="center"/>
        <w:rPr>
          <w:i/>
          <w:iCs/>
        </w:rPr>
      </w:pPr>
      <w:r w:rsidRPr="09D825A3">
        <w:rPr>
          <w:i/>
          <w:iCs/>
        </w:rPr>
        <w:t>Leyfisskylda.</w:t>
      </w:r>
    </w:p>
    <w:p w14:paraId="7208BF6C" w14:textId="77777777" w:rsidR="008B786A" w:rsidRDefault="008B786A" w:rsidP="008B786A">
      <w:r>
        <w:t>Einungis er heimilt að flytja inn, selja eða framleiða tóbaksvörur, nikótínvörur, rafrettur og áfyllingar og jurtavörur til reykinga sem teljast öruggar og uppfylla ákvæði laga þessara eða reglugerða settra með stoð í þeim.</w:t>
      </w:r>
    </w:p>
    <w:p w14:paraId="54A479C9" w14:textId="77777777" w:rsidR="008B786A" w:rsidRDefault="008B786A" w:rsidP="008B786A">
      <w:r>
        <w:t>Til að selja tó</w:t>
      </w:r>
      <w:r w:rsidRPr="005D3FA4">
        <w:t xml:space="preserve">baksvörur, nikótínvörur, rafrettur og áfyllingar fyrir þær eða jurtavörur til reykinga í smásölu þarf sérstakt leyfi ÁTVR. </w:t>
      </w:r>
      <w:r w:rsidRPr="002C166F">
        <w:t>Hið sama gildir um</w:t>
      </w:r>
      <w:r w:rsidRPr="005D3FA4">
        <w:t xml:space="preserve"> sölu þessara vara í netsölu. Til reksturs sérverslunar með þessar vörur þarf jafnframt sérstakt leyfi </w:t>
      </w:r>
      <w:r>
        <w:t xml:space="preserve">ÁTVR. Auðkenna skal sérverslun sérstaklega. Leyfi samkvæmt þessari grein er tímabundið og skal að hámarki veitt til fjögurra ára í senn. Leyfið skal bundið tilgreindum sölustað og veitt lögaðila sem fullnægir skilyrðum reglugerðar um leyfisveitingar, sbr. 7. mgr. </w:t>
      </w:r>
    </w:p>
    <w:p w14:paraId="44E0EF0F" w14:textId="77777777" w:rsidR="008B786A" w:rsidRPr="00855617" w:rsidRDefault="008B786A" w:rsidP="008B786A">
      <w:r>
        <w:t xml:space="preserve">Matvælastofnun veitir leyfi, að undangenginni umsögn Umhverfis- og </w:t>
      </w:r>
      <w:proofErr w:type="spellStart"/>
      <w:r>
        <w:t>orkustofnunar</w:t>
      </w:r>
      <w:proofErr w:type="spellEnd"/>
      <w:r>
        <w:t xml:space="preserve">, til að framleiða vörur sem falla undir löggjöf þessa. Leyfi samkvæmt þessari grein er tímabundið og skal bundið tilgreindum framleiðslustað og veitt lögaðila sem fullnægir skilyrðum reglugerðar um leyfisveitingar, sbr. 7. mgr. Framleiðslan skal byggja á góðum </w:t>
      </w:r>
      <w:r>
        <w:lastRenderedPageBreak/>
        <w:t xml:space="preserve">framleiðsluháttum og meginreglu hættugreiningar. Um framleiðsluna fer að öðru leyti eftir lögum um  hollustuhætti og mengunarvarnir og lög um aðbúnað, hollustuhætti og öryggi á vinnustöðum. </w:t>
      </w:r>
    </w:p>
    <w:p w14:paraId="043FE087" w14:textId="77777777" w:rsidR="008B786A" w:rsidRDefault="008B786A" w:rsidP="008B786A">
      <w:r w:rsidRPr="00855617">
        <w:t>Innflytjendum, dreifingaraðilum og öðrum þeim sem selja tóbaksvöru</w:t>
      </w:r>
      <w:r>
        <w:t>, nikótínvöru, rafrettur og áfyllingar fyrir þær eða jurtavöru til reykinga í heildsölu er óheimilt að selja eða afhenda vöruna öðrum en þeim sem hafa leyfi til að selja vörur í smásölu samkvæmt lögum þessum.</w:t>
      </w:r>
    </w:p>
    <w:p w14:paraId="219558DC" w14:textId="77777777" w:rsidR="008B786A" w:rsidRDefault="008B786A" w:rsidP="008B786A">
      <w:r>
        <w:t xml:space="preserve">ÁTVR birtir á vef sínum upplýsingar um þá sem hafa leyfi til smásölu vara samkvæmt þessari grein. </w:t>
      </w:r>
    </w:p>
    <w:p w14:paraId="797EC423" w14:textId="77777777" w:rsidR="008B786A" w:rsidRPr="00D5322E" w:rsidRDefault="008B786A" w:rsidP="008B786A">
      <w:r>
        <w:t>Ráðherra setur gjaldskrá fyrir leyfi samkvæmt þessari grein og eftirlit með starfsemi leyfishafa, að fenginni umsögn ÁTVR.</w:t>
      </w:r>
    </w:p>
    <w:p w14:paraId="0F377937" w14:textId="77777777" w:rsidR="008B786A" w:rsidRPr="00D5322E" w:rsidRDefault="008B786A" w:rsidP="008B786A">
      <w:r>
        <w:t xml:space="preserve"> Ráðherra setur í reglugerð, að fenginni umsögn ÁTVR, nánari ákvæði um leyfisveitingu samkvæmt þessari grein, m.a. um skilyrði fyrir leyfi til smásölu, netsölu og framleiðslu vöru sem talin eru nauðsynleg til að tryggja öryggi og eftirlit með atvinnustarfseminni, svo og að farið sé að skilyrðum um umbúnað sérverslana, auðkenningu þeirra og uppsetningu vara og vörumerkja á útsölustöðum og í sérverslunum.</w:t>
      </w:r>
    </w:p>
    <w:p w14:paraId="5E31E841" w14:textId="77777777" w:rsidR="008B786A" w:rsidRPr="002C166F" w:rsidRDefault="008B786A" w:rsidP="008B786A">
      <w:r>
        <w:t xml:space="preserve">ÁTVR getur afturkallað útgefið leyfi ef leyfishafi fullnægir ekki lengur skilyrðum til að fá útgefið leyfi. Brjóti leyfishafi gegn ákvæðum laga þessarar eða reglugerða, settum með stoð í þessum lögum, getur ÁTVR, að undangenginni áminningu, svipt hann leyfinu nema brot sé </w:t>
      </w:r>
      <w:r w:rsidRPr="002C166F">
        <w:t xml:space="preserve">stórfellt. Við ítrekað brot ber ÁTVR að svipta hann leyfinu. </w:t>
      </w:r>
    </w:p>
    <w:p w14:paraId="3BA7E513" w14:textId="77777777" w:rsidR="008B786A" w:rsidRDefault="008B786A" w:rsidP="008B786A">
      <w:r w:rsidRPr="002C166F">
        <w:t xml:space="preserve">Ákvarðanir ÁTVR samkvæmt þessari grein sæta kæru til </w:t>
      </w:r>
      <w:r w:rsidRPr="003F0817">
        <w:t>úrskurðarnefndar umhverfis- og auðlindamála</w:t>
      </w:r>
      <w:r w:rsidRPr="002C166F">
        <w:t xml:space="preserve">. Um aðild, kærufrest, málsmeðferð og annað er varðar kæruna fer samkvæmt lögum um </w:t>
      </w:r>
      <w:r w:rsidRPr="003F0817">
        <w:t>úrskurðarnefnd umhverfis- og auðlindamála</w:t>
      </w:r>
      <w:r w:rsidRPr="002C166F">
        <w:t>.</w:t>
      </w:r>
    </w:p>
    <w:p w14:paraId="330BCD1D" w14:textId="77777777" w:rsidR="008B786A" w:rsidRDefault="008B786A" w:rsidP="008B786A">
      <w:pPr>
        <w:jc w:val="left"/>
      </w:pPr>
    </w:p>
    <w:p w14:paraId="66C8A8C0" w14:textId="77777777" w:rsidR="008B786A" w:rsidRDefault="008B786A" w:rsidP="008B786A"/>
    <w:p w14:paraId="3AFEB813" w14:textId="77777777" w:rsidR="008B786A" w:rsidRPr="00D5322E" w:rsidRDefault="008B786A" w:rsidP="008B786A">
      <w:pPr>
        <w:jc w:val="center"/>
        <w:rPr>
          <w:b/>
          <w:bCs/>
        </w:rPr>
      </w:pPr>
      <w:r w:rsidRPr="5FC7B5AA">
        <w:rPr>
          <w:b/>
          <w:bCs/>
        </w:rPr>
        <w:t>VI. kafli.</w:t>
      </w:r>
    </w:p>
    <w:p w14:paraId="58E88113" w14:textId="77777777" w:rsidR="008B786A" w:rsidRPr="00D5322E" w:rsidRDefault="008B786A" w:rsidP="008B786A">
      <w:pPr>
        <w:jc w:val="center"/>
        <w:rPr>
          <w:b/>
        </w:rPr>
      </w:pPr>
      <w:r>
        <w:rPr>
          <w:b/>
        </w:rPr>
        <w:t>Sala og auglýsingar</w:t>
      </w:r>
      <w:r w:rsidRPr="00D5322E">
        <w:rPr>
          <w:b/>
        </w:rPr>
        <w:t xml:space="preserve">. </w:t>
      </w:r>
    </w:p>
    <w:p w14:paraId="6AAC9D60" w14:textId="77777777" w:rsidR="008B786A" w:rsidRPr="00D5322E" w:rsidRDefault="008B786A" w:rsidP="008B786A"/>
    <w:p w14:paraId="7B1E6628" w14:textId="77777777" w:rsidR="008B786A" w:rsidRPr="00D5322E" w:rsidRDefault="008B786A" w:rsidP="008B786A">
      <w:pPr>
        <w:jc w:val="center"/>
      </w:pPr>
      <w:bookmarkStart w:id="32" w:name="_Hlk194483054"/>
      <w:r>
        <w:t>24. gr.</w:t>
      </w:r>
    </w:p>
    <w:p w14:paraId="5841F727" w14:textId="77777777" w:rsidR="008B786A" w:rsidRPr="00D5322E" w:rsidRDefault="008B786A" w:rsidP="008B786A">
      <w:pPr>
        <w:jc w:val="center"/>
        <w:rPr>
          <w:i/>
        </w:rPr>
      </w:pPr>
      <w:r w:rsidRPr="00D5322E">
        <w:rPr>
          <w:i/>
        </w:rPr>
        <w:t>Sala og afhending.</w:t>
      </w:r>
    </w:p>
    <w:bookmarkEnd w:id="32"/>
    <w:p w14:paraId="75B37F49" w14:textId="77777777" w:rsidR="008B786A" w:rsidRDefault="008B786A" w:rsidP="008B786A">
      <w:r w:rsidRPr="00D5322E">
        <w:t>Tóbak</w:t>
      </w:r>
      <w:r>
        <w:t>svörur, nikótínvörur og jurtavörur til reykinga</w:t>
      </w:r>
      <w:r w:rsidRPr="00D5322E">
        <w:t xml:space="preserve"> má hvorki selja né afhenda einstaklingum yngri en 18 ára. Bann þetta skal auglýst með áberandi hætti þar sem </w:t>
      </w:r>
      <w:r>
        <w:t>þessar vörur</w:t>
      </w:r>
      <w:r w:rsidRPr="00D5322E">
        <w:t xml:space="preserve"> er</w:t>
      </w:r>
      <w:r>
        <w:t>u</w:t>
      </w:r>
      <w:r w:rsidRPr="00D5322E">
        <w:t xml:space="preserve"> sel</w:t>
      </w:r>
      <w:r>
        <w:t>dar</w:t>
      </w:r>
      <w:r w:rsidRPr="00D5322E">
        <w:t xml:space="preserve">. </w:t>
      </w:r>
      <w:r>
        <w:t xml:space="preserve">Þeim sem selur eða afhendir vöruna ber skylda til að óska eftir því að kaupandi eða móttakandi sýni með </w:t>
      </w:r>
      <w:r w:rsidRPr="00D5322E">
        <w:t>skilríkjum fram á að hann sé orðinn 18 ára.</w:t>
      </w:r>
      <w:r>
        <w:t xml:space="preserve"> Smásölustaðir skulu starfrækja aldurssannprófunarkerfi sem staðfestir, þegar sala á sér stað, að kaupandinn uppfylli skilyrði um lágmarksaldur. Þeir skulu láta ÁTVR í té nánari upplýsingar um aldurssannprófunarkerfið og lýsingu á því hvernig það er notað. Ráðherra er heimilt að setja reglugerð þar sem fram koma kröfur sem gerðar eru til aldurssannprófunar og aldurssannprófunarkerfisins. </w:t>
      </w:r>
    </w:p>
    <w:p w14:paraId="022717D9" w14:textId="77777777" w:rsidR="008B786A" w:rsidRPr="008D13A9" w:rsidRDefault="008B786A" w:rsidP="008B786A">
      <w:r w:rsidRPr="00D5322E">
        <w:t>Þeir einir sem orðnir eru 18 ára mega selja</w:t>
      </w:r>
      <w:r>
        <w:t xml:space="preserve"> og afhenda</w:t>
      </w:r>
      <w:r w:rsidRPr="00D5322E">
        <w:t xml:space="preserve"> tóbak</w:t>
      </w:r>
      <w:r>
        <w:t>svörur, nikótínvörur og jurtavörur til reykinga</w:t>
      </w:r>
      <w:r w:rsidRPr="00D5322E">
        <w:t>.</w:t>
      </w:r>
      <w:r w:rsidRPr="00FA6136">
        <w:t xml:space="preserve"> </w:t>
      </w:r>
      <w:r>
        <w:t>Afhending þriðja aðila á tóbaksvörum, nikótínvörum og jurtavörum til reykinga til kaupanda, svo sem með heimsendingu, er óheimil.</w:t>
      </w:r>
    </w:p>
    <w:p w14:paraId="30CA8AEB" w14:textId="77777777" w:rsidR="008B786A" w:rsidRDefault="008B786A" w:rsidP="008B786A">
      <w:proofErr w:type="spellStart"/>
      <w:r>
        <w:t>Fjarsala</w:t>
      </w:r>
      <w:proofErr w:type="spellEnd"/>
      <w:r>
        <w:t xml:space="preserve"> tóbaks-, nikótín- og jurtavöru til reykinga til neytenda yfir landamæri Íslands er óheimil. Þá skal ráðherra mæla fyrir í reglugerð um þær kröfur sem gerðar eru til netsölu þessara vara innanlands.</w:t>
      </w:r>
    </w:p>
    <w:p w14:paraId="65401DDB" w14:textId="77777777" w:rsidR="008B786A" w:rsidRDefault="008B786A" w:rsidP="008B786A">
      <w:r>
        <w:lastRenderedPageBreak/>
        <w:t>Bannað er að selja tóbaks-, nikótín- og jurtavörur til reykinga úr sjálfsölum. Þá er sjálfsafgreiðsla þessara vara óheimil.</w:t>
      </w:r>
    </w:p>
    <w:p w14:paraId="67C64C26" w14:textId="77777777" w:rsidR="008B786A" w:rsidRPr="00D5322E" w:rsidRDefault="008B786A" w:rsidP="008B786A">
      <w:r>
        <w:t xml:space="preserve">Ekki er heimilt að selja sígarettur í minna magni en heilum 20 stykkja pökkum. Þá er ráðherra að öðru leyti heimilt með reglugerð að kveða á um hámarks- eða lágmarksmagn í pakkningum tóbaksvara, nikótínvara eða annarra vara sem heyra undir lög þessi. </w:t>
      </w:r>
    </w:p>
    <w:p w14:paraId="3D6435BB" w14:textId="77777777" w:rsidR="008B786A" w:rsidRDefault="008B786A" w:rsidP="008B786A">
      <w:r>
        <w:t xml:space="preserve">Bannað er að flytja inn, framleiða og selja fínkornótt neftóbak og allt munntóbak, að undanskildu </w:t>
      </w:r>
      <w:proofErr w:type="spellStart"/>
      <w:r>
        <w:t>skrotóbaki</w:t>
      </w:r>
      <w:proofErr w:type="spellEnd"/>
      <w:r>
        <w:t>.</w:t>
      </w:r>
    </w:p>
    <w:p w14:paraId="486E1E4D" w14:textId="77777777" w:rsidR="008B786A" w:rsidRDefault="008B786A" w:rsidP="008B786A">
      <w:r>
        <w:t xml:space="preserve">Ráðherra er heimilt að setja reglugerð með nánari ákvæðum um sölu og afhendingu vara samkvæmt þessari grein. Með henni má takmarka heimildir til heimsendingar og netsölu innanlands. </w:t>
      </w:r>
    </w:p>
    <w:p w14:paraId="438D41DF" w14:textId="77777777" w:rsidR="008B786A" w:rsidRDefault="008B786A" w:rsidP="008B786A">
      <w:r>
        <w:t xml:space="preserve">Ítrekað brot gegn þessari grein varðar sviptingu leyfis, sbr. 7. mgr. 23. gr. </w:t>
      </w:r>
    </w:p>
    <w:p w14:paraId="1D24CFF2" w14:textId="77777777" w:rsidR="008B786A" w:rsidRDefault="008B786A" w:rsidP="008B786A">
      <w:pPr>
        <w:jc w:val="center"/>
      </w:pPr>
    </w:p>
    <w:p w14:paraId="284A38C7" w14:textId="77777777" w:rsidR="008B786A" w:rsidRPr="00D5322E" w:rsidRDefault="008B786A" w:rsidP="008B786A">
      <w:pPr>
        <w:jc w:val="center"/>
      </w:pPr>
      <w:r>
        <w:t>25. gr.</w:t>
      </w:r>
    </w:p>
    <w:p w14:paraId="4270F72B" w14:textId="77777777" w:rsidR="008B786A" w:rsidRPr="00D5322E" w:rsidRDefault="008B786A" w:rsidP="008B786A">
      <w:pPr>
        <w:jc w:val="center"/>
        <w:rPr>
          <w:i/>
          <w:iCs/>
        </w:rPr>
      </w:pPr>
      <w:r w:rsidRPr="7649E011">
        <w:rPr>
          <w:i/>
          <w:iCs/>
        </w:rPr>
        <w:t>Sölustaðir og sýnileiki á sölustöðum.</w:t>
      </w:r>
    </w:p>
    <w:p w14:paraId="02C71467" w14:textId="77777777" w:rsidR="008B786A" w:rsidRDefault="008B786A" w:rsidP="008B786A">
      <w:r>
        <w:t xml:space="preserve">Tóbaksvörum og vörumerkjum tóbaks, nikótínvörum, </w:t>
      </w:r>
      <w:proofErr w:type="spellStart"/>
      <w:r>
        <w:t>rafrettum</w:t>
      </w:r>
      <w:proofErr w:type="spellEnd"/>
      <w:r>
        <w:t xml:space="preserve"> og áfyllingum fyrir þær, tóbaks- og nikótínlausum staðgönguvörum og jurtavörum til reykinga, ásamt reykfærum </w:t>
      </w:r>
      <w:proofErr w:type="spellStart"/>
      <w:r>
        <w:t>eog</w:t>
      </w:r>
      <w:proofErr w:type="spellEnd"/>
      <w:r>
        <w:t xml:space="preserve"> öðrum búnaði sem tengist notkun varanna, skal komið </w:t>
      </w:r>
      <w:r w:rsidDel="2F3D399A">
        <w:t>þannig</w:t>
      </w:r>
      <w:r>
        <w:t xml:space="preserve"> fyrir á smásölustöðum að þær séu ekki sýnilegar viðskiptavinum. Sérverslunum með þessar vörur, þ.e. verslunum sem eingöngu hafa viðkomandi vörur á boðstólum, er þó heimilt að koma vörunum og vörumerkjum þeirra, ásamt reykfærum og tengdum búnaði, þannig fyrir innan verslunar að þær séu sýnilegar viðskiptavinum þegar inn í verslunina er komið.</w:t>
      </w:r>
    </w:p>
    <w:p w14:paraId="2A66567C" w14:textId="77777777" w:rsidR="008B786A" w:rsidRDefault="008B786A" w:rsidP="008B786A">
      <w:pPr>
        <w:rPr>
          <w:color w:val="242424"/>
          <w:shd w:val="clear" w:color="auto" w:fill="FFFFFF"/>
        </w:rPr>
      </w:pPr>
      <w:r w:rsidRPr="00D5322E">
        <w:t>Ekki má selja tóbak</w:t>
      </w:r>
      <w:r>
        <w:t>svörur, nikótínvörur, rafrettur og áfyllingar fyrir þær og jurtavörur til reykinga</w:t>
      </w:r>
      <w:r w:rsidRPr="00D5322E">
        <w:t xml:space="preserve"> í skólum</w:t>
      </w:r>
      <w:r>
        <w:rPr>
          <w:color w:val="242424"/>
          <w:shd w:val="clear" w:color="auto" w:fill="FFFFFF"/>
        </w:rPr>
        <w:t>, stofnunum fyrir börn og á öðrum stöðum sem ætlaðir eru til félags-, íþrótta- og tómstundastarfs barna og ungmenna og á heilbrigðisstofnunum og öðrum stöðum þar sem heilbrigðisþjónusta er veitt.</w:t>
      </w:r>
    </w:p>
    <w:p w14:paraId="3310AD30" w14:textId="77777777" w:rsidR="008B786A" w:rsidRPr="002C166F" w:rsidRDefault="008B786A" w:rsidP="008B786A">
      <w:r>
        <w:t xml:space="preserve">Ítrekað brot gegn þessari grein varðar sviptingu leyfis, sbr. 7. mgr. 23. gr. </w:t>
      </w:r>
    </w:p>
    <w:bookmarkEnd w:id="29"/>
    <w:p w14:paraId="21D0E8A0" w14:textId="77777777" w:rsidR="008B786A" w:rsidRPr="00D5322E" w:rsidRDefault="008B786A" w:rsidP="008B786A">
      <w:pPr>
        <w:ind w:firstLine="0"/>
      </w:pPr>
    </w:p>
    <w:p w14:paraId="667901F6" w14:textId="77777777" w:rsidR="008B786A" w:rsidRPr="00D5322E" w:rsidRDefault="008B786A" w:rsidP="008B786A">
      <w:pPr>
        <w:jc w:val="center"/>
      </w:pPr>
      <w:bookmarkStart w:id="33" w:name="_Hlk195082676"/>
      <w:r>
        <w:t>26. gr.</w:t>
      </w:r>
    </w:p>
    <w:p w14:paraId="4B4D3147" w14:textId="77777777" w:rsidR="008B786A" w:rsidRPr="00D5322E" w:rsidRDefault="008B786A" w:rsidP="008B786A">
      <w:pPr>
        <w:jc w:val="center"/>
        <w:rPr>
          <w:i/>
        </w:rPr>
      </w:pPr>
      <w:r w:rsidRPr="00D5322E">
        <w:rPr>
          <w:i/>
        </w:rPr>
        <w:t>Auglýsingar.</w:t>
      </w:r>
    </w:p>
    <w:bookmarkEnd w:id="33"/>
    <w:p w14:paraId="6B6854BF" w14:textId="77777777" w:rsidR="008B786A" w:rsidRPr="00D5322E" w:rsidRDefault="008B786A" w:rsidP="008B786A">
      <w:r>
        <w:t xml:space="preserve">Hvers konar auglýsingar á tóbaksvörum og reykfærum, nikótínvörum, </w:t>
      </w:r>
      <w:proofErr w:type="spellStart"/>
      <w:r>
        <w:t>rafrettum</w:t>
      </w:r>
      <w:proofErr w:type="spellEnd"/>
      <w:r>
        <w:t xml:space="preserve"> og áfyllingum fyrir þær, tóbaks- og nikótínlausum staðgönguvörum, jurtavörum til reykinga og öðrum tengdum vörum eru bannaðar hér á landi. Þetta nær þó ekki til upplýsinga um vöru sem miðlað er til þeirra sem selja hana í heildsölu eða smásölu enda sé þess gætt að upplýsingarnar séu ekki aðgengilegar neytendum eða öðrum. Þá er ÁTVR heimilt, þrátt fyrir ákvæði 1. </w:t>
      </w:r>
      <w:proofErr w:type="spellStart"/>
      <w:r>
        <w:t>málsl</w:t>
      </w:r>
      <w:proofErr w:type="spellEnd"/>
      <w:r>
        <w:t>., að gefa út og birta skrá yfir skaðleg efni í vörunum.</w:t>
      </w:r>
    </w:p>
    <w:p w14:paraId="1C880911" w14:textId="77777777" w:rsidR="008B786A" w:rsidRDefault="008B786A" w:rsidP="008B786A">
      <w:r>
        <w:t xml:space="preserve">Bannað er að sýna vörur samkvæmt þessari grein, neyslu þeirra eða hvers konar meðferð tóbaks eða reykfæra, nikótínvara, </w:t>
      </w:r>
      <w:proofErr w:type="spellStart"/>
      <w:r>
        <w:t>rafrettna</w:t>
      </w:r>
      <w:proofErr w:type="spellEnd"/>
      <w:r>
        <w:t xml:space="preserve"> eða áfyllinga, jurtavara til  reykinga og tóbaks- eða nikótínlausra staðgönguvara í auglýsingum eða upplýsingum um annars konar vöru eða þjónustu og í </w:t>
      </w:r>
      <w:proofErr w:type="spellStart"/>
      <w:r>
        <w:t>myndskreytingu</w:t>
      </w:r>
      <w:proofErr w:type="spellEnd"/>
      <w:r>
        <w:t xml:space="preserve"> á varningi. Bannað er jafnframt að flytja inn, framleiða og selja leikföng eða sælgæti sem er eftirlíking af framangreindum vörum. </w:t>
      </w:r>
    </w:p>
    <w:p w14:paraId="29D09763" w14:textId="77777777" w:rsidR="008B786A" w:rsidRPr="00D5322E" w:rsidRDefault="008B786A" w:rsidP="008B786A">
      <w:r>
        <w:t>Óheimilt er að setja á markað hér á landi vörur samkvæmt þessari grein undir vörumerkjum sem eru þekkt sem eða notuð sem merki fyrir aðra vöru eða þjónustu.</w:t>
      </w:r>
    </w:p>
    <w:p w14:paraId="424C6C02" w14:textId="77777777" w:rsidR="008B786A" w:rsidRPr="00D5322E" w:rsidRDefault="008B786A" w:rsidP="008B786A">
      <w:r>
        <w:t>Hvers kyns framlög til viðburða eða starfsemi sem miða að því eða hafa þau beinu eða óbeinu áhrif að kynna vörur samkvæmt þessari grein eru bönnuð.</w:t>
      </w:r>
    </w:p>
    <w:p w14:paraId="08D867AA" w14:textId="77777777" w:rsidR="008B786A" w:rsidRDefault="008B786A" w:rsidP="008B786A">
      <w:r w:rsidRPr="003D5E80">
        <w:t xml:space="preserve">Neytendastofa fer með eftirlit með banni við auglýsingum </w:t>
      </w:r>
      <w:r>
        <w:t>samkvæmt ákvæði þessu</w:t>
      </w:r>
      <w:r w:rsidRPr="003D5E80">
        <w:t xml:space="preserve">. Um málsmeðferð Neytendastofu, úrræði og viðurlög vegna brota gegn grein þessari og um </w:t>
      </w:r>
      <w:r w:rsidRPr="003D5E80">
        <w:lastRenderedPageBreak/>
        <w:t>kærurétt til áfrýjunarnefndar neytendamála fer samkvæmt ákvæðum laga um eftirlit með viðskiptaháttum og markaðssetningu.</w:t>
      </w:r>
    </w:p>
    <w:p w14:paraId="710D9D8D" w14:textId="77777777" w:rsidR="008B786A" w:rsidRPr="00D5322E" w:rsidRDefault="008B786A" w:rsidP="008B786A">
      <w:pPr>
        <w:ind w:firstLine="0"/>
      </w:pPr>
    </w:p>
    <w:p w14:paraId="32621E4A" w14:textId="77777777" w:rsidR="008B786A" w:rsidRPr="00D5322E" w:rsidRDefault="008B786A" w:rsidP="008B786A"/>
    <w:p w14:paraId="7930BE4B" w14:textId="77777777" w:rsidR="008B786A" w:rsidRPr="00D5322E" w:rsidRDefault="008B786A" w:rsidP="008B786A">
      <w:pPr>
        <w:jc w:val="center"/>
        <w:rPr>
          <w:b/>
          <w:bCs/>
        </w:rPr>
      </w:pPr>
      <w:bookmarkStart w:id="34" w:name="_Hlk194339465"/>
      <w:r w:rsidRPr="5FC7B5AA">
        <w:rPr>
          <w:b/>
          <w:bCs/>
        </w:rPr>
        <w:t>VII. kafli.</w:t>
      </w:r>
    </w:p>
    <w:p w14:paraId="5E01330A" w14:textId="77777777" w:rsidR="008B786A" w:rsidRPr="00D5322E" w:rsidRDefault="008B786A" w:rsidP="008B786A">
      <w:pPr>
        <w:jc w:val="center"/>
        <w:rPr>
          <w:b/>
          <w:bCs/>
        </w:rPr>
      </w:pPr>
      <w:bookmarkStart w:id="35" w:name="_Hlk195187733"/>
      <w:r w:rsidRPr="55222E74">
        <w:rPr>
          <w:b/>
          <w:bCs/>
        </w:rPr>
        <w:t>Takmörkun á notkun tóbaks-</w:t>
      </w:r>
      <w:r>
        <w:rPr>
          <w:b/>
          <w:bCs/>
        </w:rPr>
        <w:t xml:space="preserve">, </w:t>
      </w:r>
      <w:r w:rsidRPr="55222E74">
        <w:rPr>
          <w:b/>
          <w:bCs/>
        </w:rPr>
        <w:t>nikótín</w:t>
      </w:r>
      <w:r w:rsidRPr="07C9D9B1">
        <w:rPr>
          <w:b/>
          <w:bCs/>
        </w:rPr>
        <w:t>-</w:t>
      </w:r>
      <w:r>
        <w:rPr>
          <w:b/>
          <w:bCs/>
        </w:rPr>
        <w:t xml:space="preserve"> og jurtavara til reykinga</w:t>
      </w:r>
      <w:r w:rsidRPr="55222E74">
        <w:rPr>
          <w:b/>
          <w:bCs/>
        </w:rPr>
        <w:t>.</w:t>
      </w:r>
    </w:p>
    <w:p w14:paraId="6F0FE0C5" w14:textId="77777777" w:rsidR="008B786A" w:rsidRPr="00D5322E" w:rsidRDefault="008B786A" w:rsidP="008B786A">
      <w:pPr>
        <w:spacing w:line="259" w:lineRule="auto"/>
        <w:jc w:val="center"/>
        <w:rPr>
          <w:i/>
          <w:iCs/>
        </w:rPr>
      </w:pPr>
      <w:r>
        <w:t>27. gr.</w:t>
      </w:r>
    </w:p>
    <w:bookmarkEnd w:id="34"/>
    <w:p w14:paraId="4F2ED31C" w14:textId="77777777" w:rsidR="008B786A" w:rsidRDefault="008B786A" w:rsidP="008B786A">
      <w:pPr>
        <w:spacing w:line="259" w:lineRule="auto"/>
        <w:jc w:val="center"/>
        <w:rPr>
          <w:i/>
          <w:iCs/>
        </w:rPr>
      </w:pPr>
      <w:r w:rsidRPr="55222E74">
        <w:rPr>
          <w:i/>
          <w:iCs/>
        </w:rPr>
        <w:t>Óheimil notkun á tóbaks-</w:t>
      </w:r>
      <w:r>
        <w:rPr>
          <w:i/>
          <w:iCs/>
        </w:rPr>
        <w:t xml:space="preserve">, </w:t>
      </w:r>
      <w:r w:rsidRPr="55222E74">
        <w:rPr>
          <w:i/>
          <w:iCs/>
        </w:rPr>
        <w:t>nikótín</w:t>
      </w:r>
      <w:r w:rsidRPr="07C9D9B1">
        <w:rPr>
          <w:i/>
          <w:iCs/>
        </w:rPr>
        <w:t>-</w:t>
      </w:r>
      <w:r>
        <w:rPr>
          <w:i/>
          <w:iCs/>
        </w:rPr>
        <w:t xml:space="preserve"> og jurtavörum til reykinga</w:t>
      </w:r>
    </w:p>
    <w:p w14:paraId="5265C897" w14:textId="77777777" w:rsidR="008B786A" w:rsidRPr="00D5322E" w:rsidRDefault="008B786A" w:rsidP="008B786A">
      <w:pPr>
        <w:spacing w:line="259" w:lineRule="auto"/>
      </w:pPr>
      <w:r>
        <w:t xml:space="preserve">Reykingar tóbaks- og nikótínvara, tóbaks- og nikótínlausra staðgönguvara og jurtavara til reykinga eru óheimilar í opinberum stofnunum, þjónusturýmum fyrirtækja og félagasamtaka, svo sem á veitinga- og skemmtistöðum og þar sem menningar- og félagsstarfsemi fer fram, þ.m.t. íþrótta- og tómstundastarf. Sama gildir um tilsvarandi svæði utan húss séu þau ekki nægilega opin til að tryggja viðunandi loftstreymi. Ráðherra skal í samráði við ráðherra er fer með íþróttamál og Íþrótta- og Ólympíusamband Íslands setja reglur um takmarkanir á reykingar utan húss á íþróttasvæðum. </w:t>
      </w:r>
    </w:p>
    <w:p w14:paraId="25CD2685" w14:textId="77777777" w:rsidR="008B786A" w:rsidRPr="00D5322E" w:rsidRDefault="008B786A" w:rsidP="008B786A">
      <w:pPr>
        <w:spacing w:line="259" w:lineRule="auto"/>
      </w:pPr>
      <w:r>
        <w:t xml:space="preserve">Reykingar tóbaks- og nikótínvara, tóbaks- og nikótínlausra staðgönguvara og jurtavara til reykinga eru með öllu óheimilar: </w:t>
      </w:r>
    </w:p>
    <w:p w14:paraId="4A4B71BD" w14:textId="77777777" w:rsidR="008B786A" w:rsidRPr="00D5322E" w:rsidRDefault="008B786A" w:rsidP="008B786A">
      <w:pPr>
        <w:pStyle w:val="Mlsgreinlista"/>
        <w:numPr>
          <w:ilvl w:val="0"/>
          <w:numId w:val="27"/>
        </w:numPr>
        <w:spacing w:line="259" w:lineRule="auto"/>
        <w:rPr>
          <w:szCs w:val="21"/>
        </w:rPr>
      </w:pPr>
      <w:r>
        <w:t xml:space="preserve">Í grunnskólum, vinnuskólum sveitarfélaga, á leikskólum, hvers konar dagvistum barna og í húsakynnum sem eru fyrst og fremst ætluð til félags-, íþrótta- og tómstundastarfa barna og unglinga. </w:t>
      </w:r>
    </w:p>
    <w:p w14:paraId="4B574D0E" w14:textId="77777777" w:rsidR="008B786A" w:rsidRPr="00D5322E" w:rsidRDefault="008B786A" w:rsidP="008B786A">
      <w:pPr>
        <w:pStyle w:val="Mlsgreinlista"/>
        <w:numPr>
          <w:ilvl w:val="0"/>
          <w:numId w:val="27"/>
        </w:numPr>
        <w:spacing w:line="259" w:lineRule="auto"/>
        <w:rPr>
          <w:szCs w:val="21"/>
        </w:rPr>
      </w:pPr>
      <w:r>
        <w:t xml:space="preserve">Á samkomum innan húss sem einkum eru ætlaðar börnum eða unglingum. </w:t>
      </w:r>
    </w:p>
    <w:p w14:paraId="6F33F36A" w14:textId="77777777" w:rsidR="008B786A" w:rsidRPr="00D5322E" w:rsidRDefault="008B786A" w:rsidP="008B786A">
      <w:pPr>
        <w:pStyle w:val="Mlsgreinlista"/>
        <w:numPr>
          <w:ilvl w:val="0"/>
          <w:numId w:val="27"/>
        </w:numPr>
        <w:spacing w:line="259" w:lineRule="auto"/>
        <w:rPr>
          <w:szCs w:val="21"/>
        </w:rPr>
      </w:pPr>
      <w:r>
        <w:t xml:space="preserve">Í framhaldsskólum og sérskólum. </w:t>
      </w:r>
    </w:p>
    <w:p w14:paraId="370E27D6" w14:textId="77777777" w:rsidR="008B786A" w:rsidRPr="00D5322E" w:rsidRDefault="008B786A" w:rsidP="008B786A">
      <w:pPr>
        <w:pStyle w:val="Mlsgreinlista"/>
        <w:numPr>
          <w:ilvl w:val="0"/>
          <w:numId w:val="27"/>
        </w:numPr>
        <w:spacing w:line="259" w:lineRule="auto"/>
      </w:pPr>
      <w:r>
        <w:t xml:space="preserve">Á heilsugæslustöðvum, á læknastofum og öðrum stöðum þar sem veitt er heilbrigðisþjónusta. Það á þó ekki við um íbúðarherbergi vistmanna á hjúkrunar- og dvalarheimilum en þar er þó skylt að gefa þeim sem ekki reykja kost á reyklausum íbúðarherbergjum. </w:t>
      </w:r>
    </w:p>
    <w:p w14:paraId="351B202C" w14:textId="77777777" w:rsidR="008B786A" w:rsidRPr="00D5322E" w:rsidRDefault="008B786A" w:rsidP="008B786A">
      <w:pPr>
        <w:pStyle w:val="Mlsgreinlista"/>
        <w:numPr>
          <w:ilvl w:val="0"/>
          <w:numId w:val="27"/>
        </w:numPr>
        <w:spacing w:line="259" w:lineRule="auto"/>
        <w:rPr>
          <w:szCs w:val="21"/>
        </w:rPr>
      </w:pPr>
      <w:r>
        <w:t xml:space="preserve">Á sjúkrahúsum. Þó má leyfa reykingar sjúklinga í vissum tilvikum. Ráðherra setur reglugerð þar sem nánar er kveðið á um framkvæmd undanþágunnar. </w:t>
      </w:r>
    </w:p>
    <w:p w14:paraId="6CAE133F" w14:textId="77777777" w:rsidR="008B786A" w:rsidRPr="00D5322E" w:rsidRDefault="008B786A" w:rsidP="008B786A">
      <w:pPr>
        <w:pStyle w:val="Mlsgreinlista"/>
        <w:numPr>
          <w:ilvl w:val="0"/>
          <w:numId w:val="27"/>
        </w:numPr>
        <w:spacing w:line="259" w:lineRule="auto"/>
        <w:rPr>
          <w:szCs w:val="21"/>
        </w:rPr>
      </w:pPr>
      <w:r>
        <w:t xml:space="preserve">Í fangelsum. Leyfa má þó reykingar í fangaklefum. Skylt er að gefa þeim sem ekki reykja kost á reyklausum fangaklefum. </w:t>
      </w:r>
    </w:p>
    <w:p w14:paraId="6D253ADD" w14:textId="77777777" w:rsidR="008B786A" w:rsidRPr="00D5322E" w:rsidRDefault="008B786A" w:rsidP="008B786A">
      <w:pPr>
        <w:pStyle w:val="Mlsgreinlista"/>
        <w:numPr>
          <w:ilvl w:val="0"/>
          <w:numId w:val="27"/>
        </w:numPr>
        <w:spacing w:line="259" w:lineRule="auto"/>
        <w:rPr>
          <w:szCs w:val="21"/>
        </w:rPr>
      </w:pPr>
      <w:r>
        <w:t>Í öllu húsrými í sameign fjöleignarhúsa.</w:t>
      </w:r>
    </w:p>
    <w:p w14:paraId="48502E8A" w14:textId="77777777" w:rsidR="008B786A" w:rsidRPr="00C84AC2" w:rsidRDefault="008B786A" w:rsidP="008B786A">
      <w:pPr>
        <w:pStyle w:val="Mlsgreinlista"/>
        <w:numPr>
          <w:ilvl w:val="0"/>
          <w:numId w:val="27"/>
        </w:numPr>
      </w:pPr>
      <w:r>
        <w:t>Í almenningsfarartækjum.</w:t>
      </w:r>
    </w:p>
    <w:p w14:paraId="47164085" w14:textId="77777777" w:rsidR="008B786A" w:rsidRPr="00D5322E" w:rsidRDefault="008B786A" w:rsidP="008B786A">
      <w:pPr>
        <w:spacing w:line="259" w:lineRule="auto"/>
      </w:pPr>
      <w:r>
        <w:t>Öll önnur notkun tóbaks- og nikótínvara og tóbaks- og nikótínlausra staðgönguvara er jafnframt bönnuð þar sem veitt er opinber heilbrigðisþjónusta og þar sem starfsemi fyrir börn og ungmenni fer fram, svo sem í leikskólum, grunnskólum, framhaldsskólum, vinnuskólum sveitarfélaga, hvers konar dagvistun barna og húsakynnum sem eru fyrst og fremst ætluð til félags-, íþrótta- og tómstundastarfa ungmenna. Sama gildir um allar samkomur sem einkum eru ætlaðar ungmennum.</w:t>
      </w:r>
    </w:p>
    <w:p w14:paraId="3BB606BB" w14:textId="77777777" w:rsidR="008B786A" w:rsidRPr="00D5322E" w:rsidRDefault="008B786A" w:rsidP="008B786A">
      <w:r w:rsidRPr="00D5322E">
        <w:t>Þrátt fyrir ákvæði 1. mgr. má leyfa reykingar í tilteknum gistiherbergjum á hótelum og gistiheimilum. Í gistiskálum má hvorki leyfa reykingar í herbergjum né svefnskálum.</w:t>
      </w:r>
    </w:p>
    <w:p w14:paraId="512D1AA9" w14:textId="77777777" w:rsidR="008B786A" w:rsidRPr="00D5322E" w:rsidRDefault="008B786A" w:rsidP="008B786A">
      <w:pPr>
        <w:spacing w:line="259" w:lineRule="auto"/>
      </w:pPr>
      <w:r>
        <w:t xml:space="preserve">Þrátt fyrir ákvæði 1. og 2. mgr. geta forráðamenn húsnæðis, sem almenningur hefur aðgang að, ákveðið að takmarka reykingar og aðra notkun tóbaks- og nikótínvara í húsnæðinu og á lóð þess. Skal slíkt látið greinilega í ljós á staðnum. Slíka takmörkun skal eftir atvikum </w:t>
      </w:r>
      <w:r>
        <w:lastRenderedPageBreak/>
        <w:t xml:space="preserve">tilkynna til Matvælastofnunar, Umhverfis- og </w:t>
      </w:r>
      <w:proofErr w:type="spellStart"/>
      <w:r>
        <w:t>orkustofnunar</w:t>
      </w:r>
      <w:proofErr w:type="spellEnd"/>
      <w:r>
        <w:t xml:space="preserve"> eða Vinnueftirlits ríkisins, eftir því sem við á.</w:t>
      </w:r>
    </w:p>
    <w:p w14:paraId="4A64A05B" w14:textId="77777777" w:rsidR="008B786A" w:rsidRPr="00D5322E" w:rsidRDefault="008B786A" w:rsidP="008B786A">
      <w:r>
        <w:t>Ráðherra er heimilt að setja í reglugerð, í samráði við ráðherra er fer með framkvæmd löggjafar um veitingastaði, gististaði og skemmtanahald og ráðherra er fer með málefni mengunarvarna, nánari ákvæði um reykingar á gististöðum og um framkvæmd banns við reykingum á veitinga- og skemmtistöðum, m.a. hvað varðar svæði utan dyra, sbr. 1. mgr.</w:t>
      </w:r>
    </w:p>
    <w:p w14:paraId="1168B088" w14:textId="77777777" w:rsidR="008B786A" w:rsidRPr="00D5322E" w:rsidRDefault="008B786A" w:rsidP="008B786A">
      <w:r>
        <w:t xml:space="preserve">Þar sem reykingar eru leyfðar samkvæmt grein þessari skal séð fyrir </w:t>
      </w:r>
      <w:proofErr w:type="spellStart"/>
      <w:r>
        <w:t>loftræstingu</w:t>
      </w:r>
      <w:proofErr w:type="spellEnd"/>
      <w:r>
        <w:t xml:space="preserve"> sem fullnægir kröfum heilbrigðiseftirlits og þess gætt að reykingarnar mengi ekki andrúmsloftið þar sem þær eru ekki leyfðar.  </w:t>
      </w:r>
    </w:p>
    <w:p w14:paraId="78491357" w14:textId="77777777" w:rsidR="008B786A" w:rsidRPr="00D5322E" w:rsidRDefault="008B786A" w:rsidP="008B786A">
      <w:pPr>
        <w:spacing w:line="259" w:lineRule="auto"/>
      </w:pPr>
      <w:r>
        <w:t xml:space="preserve">Með þeirri undantekningu sem kann að leiða af þessari grein skal hver maður eiga rétt á reyklausu andrúmslofti innan dyra á vinnustað sínum og vinnuveitandi hans sjá til þess að hann njóti þess réttar. Ráðherra skal setja reglur í samráði við ráðherra sem fer með framkvæmd löggjafar um veitingastaði, gististaði og skemmtanahald um takmarkanir á reykingum á vinnustöðum, þar á meðal í skipum, í samræmi við 1. </w:t>
      </w:r>
      <w:proofErr w:type="spellStart"/>
      <w:r>
        <w:t>málsl</w:t>
      </w:r>
      <w:proofErr w:type="spellEnd"/>
      <w:r>
        <w:t>. og með tilliti til 1. gr. laga þessara.</w:t>
      </w:r>
      <w:bookmarkStart w:id="36" w:name="_Hlk195186463"/>
      <w:bookmarkEnd w:id="35"/>
    </w:p>
    <w:bookmarkEnd w:id="36"/>
    <w:p w14:paraId="2677EAD1" w14:textId="77777777" w:rsidR="008B786A" w:rsidRPr="00D5322E" w:rsidRDefault="008B786A" w:rsidP="008B786A"/>
    <w:p w14:paraId="6178114A" w14:textId="77777777" w:rsidR="008B786A" w:rsidRPr="00D5322E" w:rsidRDefault="008B786A" w:rsidP="008B786A">
      <w:pPr>
        <w:jc w:val="center"/>
        <w:rPr>
          <w:b/>
          <w:bCs/>
        </w:rPr>
      </w:pPr>
      <w:r>
        <w:rPr>
          <w:b/>
          <w:bCs/>
        </w:rPr>
        <w:t>VIII</w:t>
      </w:r>
      <w:r w:rsidRPr="5FC7B5AA">
        <w:rPr>
          <w:b/>
          <w:bCs/>
        </w:rPr>
        <w:t>. kafli.</w:t>
      </w:r>
    </w:p>
    <w:p w14:paraId="563C3B05" w14:textId="77777777" w:rsidR="008B786A" w:rsidRPr="00D5322E" w:rsidRDefault="008B786A" w:rsidP="008B786A">
      <w:pPr>
        <w:jc w:val="center"/>
        <w:rPr>
          <w:b/>
          <w:bCs/>
        </w:rPr>
      </w:pPr>
      <w:r w:rsidRPr="59FC8BF7">
        <w:rPr>
          <w:b/>
          <w:bCs/>
        </w:rPr>
        <w:t>Eftirlit,</w:t>
      </w:r>
      <w:r w:rsidRPr="39BFAABA">
        <w:rPr>
          <w:b/>
          <w:bCs/>
        </w:rPr>
        <w:t xml:space="preserve"> þ</w:t>
      </w:r>
      <w:r w:rsidRPr="7649E011">
        <w:rPr>
          <w:b/>
          <w:bCs/>
        </w:rPr>
        <w:t>vingunarúrræði o.fl.</w:t>
      </w:r>
    </w:p>
    <w:p w14:paraId="5FB10150" w14:textId="77777777" w:rsidR="008B786A" w:rsidRPr="00D5322E" w:rsidRDefault="008B786A" w:rsidP="008B786A">
      <w:pPr>
        <w:jc w:val="center"/>
      </w:pPr>
      <w:r>
        <w:t xml:space="preserve">28. gr. </w:t>
      </w:r>
    </w:p>
    <w:p w14:paraId="248C3361" w14:textId="77777777" w:rsidR="008B786A" w:rsidRPr="00D5322E" w:rsidRDefault="008B786A" w:rsidP="008B786A">
      <w:pPr>
        <w:keepNext/>
        <w:jc w:val="center"/>
        <w:rPr>
          <w:i/>
          <w:iCs/>
        </w:rPr>
      </w:pPr>
      <w:r w:rsidRPr="485A372A">
        <w:rPr>
          <w:i/>
          <w:iCs/>
        </w:rPr>
        <w:t>Heimild til skoðunar og upplýsingaskylda.</w:t>
      </w:r>
    </w:p>
    <w:p w14:paraId="319BD77F" w14:textId="77777777" w:rsidR="008B786A" w:rsidRPr="00D5322E" w:rsidRDefault="008B786A" w:rsidP="008B786A">
      <w:r>
        <w:t>ÁTVR getur krafið framleiðendur, innflytjendur, söluaðila og aðra er lög þessi taka til um upplýsingar og gögn til að sinna eftirliti samkvæmt lögum þessum og reglugerðum settum með stoð í þeim eða sem nauðsynleg þykja að mati stofnunarinnar við athugun einstakra mála. Upplýsinga er hægt að krefjast munnlega eða skriflega og skulu þær veittar innan hæfilegs frests sem stofnunin ákveður.</w:t>
      </w:r>
    </w:p>
    <w:p w14:paraId="42A6F303" w14:textId="77777777" w:rsidR="008B786A" w:rsidRPr="00D5322E" w:rsidRDefault="008B786A" w:rsidP="008B786A">
      <w:r>
        <w:t xml:space="preserve">ÁTVR getur krafist upplýsinga og gagna frá öðrum stjórnvöldum, þar á meðal tollyfirvöldum, óháð þagnarskyldu þeirra. </w:t>
      </w:r>
    </w:p>
    <w:p w14:paraId="19C585B2" w14:textId="77777777" w:rsidR="008B786A" w:rsidRPr="00D5322E" w:rsidRDefault="008B786A" w:rsidP="008B786A">
      <w:r>
        <w:t>ÁTVR er heimilt að skoða vöru, sem fellur undir lög þessi og reglugerðir settar með stoð í þeim, hjá rekstraraðilum og smásöluaðilum, hvort sem það er á framleiðslustað, í vörugeymslu, hjá flutningafyrirtækjum, í heildsölu eða smásölu, og taka sýnishorn af vörunni til rannsóknar.</w:t>
      </w:r>
    </w:p>
    <w:p w14:paraId="49A6BBB4" w14:textId="77777777" w:rsidR="008B786A" w:rsidRPr="00D5322E" w:rsidRDefault="008B786A" w:rsidP="008B786A">
      <w:r w:rsidRPr="00D5322E">
        <w:t>Rekstrar- eða smásöluaðili ber kostnað vegna þeirra sýnishorna sem tekin eru til rannsókn</w:t>
      </w:r>
      <w:r w:rsidRPr="00D5322E">
        <w:softHyphen/>
        <w:t>ar skv. 3. mgr. Að lokinni rannsókn skal sýnishornum skilað eða þeim eytt með öruggum hætti eftir atvikum.</w:t>
      </w:r>
    </w:p>
    <w:p w14:paraId="1C7BD184" w14:textId="77777777" w:rsidR="008B786A" w:rsidRPr="00D5322E" w:rsidRDefault="008B786A" w:rsidP="008B786A"/>
    <w:p w14:paraId="552188B9" w14:textId="77777777" w:rsidR="008B786A" w:rsidRPr="00D5322E" w:rsidRDefault="008B786A" w:rsidP="008B786A">
      <w:pPr>
        <w:jc w:val="center"/>
      </w:pPr>
      <w:r>
        <w:t>29. gr.</w:t>
      </w:r>
    </w:p>
    <w:p w14:paraId="0286FDE6" w14:textId="77777777" w:rsidR="008B786A" w:rsidRPr="00D5322E" w:rsidRDefault="008B786A" w:rsidP="008B786A">
      <w:pPr>
        <w:jc w:val="center"/>
        <w:rPr>
          <w:i/>
        </w:rPr>
      </w:pPr>
      <w:r w:rsidRPr="00D5322E">
        <w:rPr>
          <w:i/>
        </w:rPr>
        <w:t>Áminning, úrbætur og dagsektir.</w:t>
      </w:r>
    </w:p>
    <w:p w14:paraId="0FC7081F" w14:textId="77777777" w:rsidR="008B786A" w:rsidRPr="00D5322E" w:rsidRDefault="008B786A" w:rsidP="008B786A">
      <w:r>
        <w:t>Til að tryggja eftirfylgni við ákvæði laga þessara er ÁTVR heimilt að veita þeim áminningu sem ekki fer eftir ákvæðum laganna. Jafnframt skal veita hæfilegan frest til úrbóta ef þeirra er þörf.</w:t>
      </w:r>
    </w:p>
    <w:p w14:paraId="618F3D24" w14:textId="77777777" w:rsidR="008B786A" w:rsidRPr="00D5322E" w:rsidRDefault="008B786A" w:rsidP="008B786A">
      <w:r>
        <w:t>Ef aðili sinnir ekki fyrirmælum innan tiltekins frests er ÁTVR heimilt að ákveða honum dagsektir þar til úr er bætt og er hámark þeirra 500.000 kr. á dag. Við ákvörðun fjárhæðar dagsekta skal m.a. höfð hliðsjón af umfangi og alvarleika brotsins, hvað það hefur staðið lengi yfir og hvort um ítrekað brot er að ræða.</w:t>
      </w:r>
    </w:p>
    <w:p w14:paraId="4F29818B" w14:textId="77777777" w:rsidR="008B786A" w:rsidRPr="00D5322E" w:rsidRDefault="008B786A" w:rsidP="008B786A">
      <w:r w:rsidRPr="00D5322E">
        <w:lastRenderedPageBreak/>
        <w:t xml:space="preserve">Ákvarðanir um dagsektir eru aðfararhæfar. Sé sekt samkvæmt þessari grein ekki greidd innan 30 daga frá ákvörðun </w:t>
      </w:r>
      <w:r>
        <w:t>ÁTVR</w:t>
      </w:r>
      <w:r w:rsidRPr="00D5322E">
        <w:t xml:space="preserve"> skal greiða dráttarvexti af fjárhæð sektar</w:t>
      </w:r>
      <w:r w:rsidRPr="00D5322E">
        <w:softHyphen/>
        <w:t>inn</w:t>
      </w:r>
      <w:r w:rsidRPr="00D5322E">
        <w:softHyphen/>
        <w:t>ar. Um ákvörðun og útreikning dráttarvaxta fer samkvæmt lögum um vexti og verð</w:t>
      </w:r>
      <w:r w:rsidRPr="00D5322E">
        <w:softHyphen/>
        <w:t>trygg</w:t>
      </w:r>
      <w:r w:rsidRPr="00D5322E">
        <w:softHyphen/>
        <w:t xml:space="preserve">ingu. </w:t>
      </w:r>
      <w:proofErr w:type="spellStart"/>
      <w:r w:rsidRPr="00D5322E">
        <w:t>Óinnheimtar</w:t>
      </w:r>
      <w:proofErr w:type="spellEnd"/>
      <w:r w:rsidRPr="00D5322E">
        <w:t xml:space="preserve"> dagsektir sem lagðar eru á fram að endadegi falla ekki niður þótt aðili efni síðar viðkomandi kröfu nema viðkomandi stjórnvald ákveði það sérstaklega. Sektir renna í ríkis</w:t>
      </w:r>
      <w:r w:rsidRPr="00D5322E">
        <w:softHyphen/>
        <w:t>sjóð að frá</w:t>
      </w:r>
      <w:r w:rsidRPr="00D5322E">
        <w:softHyphen/>
        <w:t>dregnum kostnaði við innheimtu.</w:t>
      </w:r>
    </w:p>
    <w:p w14:paraId="065B87D1" w14:textId="77777777" w:rsidR="008B786A" w:rsidRPr="00D5322E" w:rsidRDefault="008B786A" w:rsidP="008B786A"/>
    <w:p w14:paraId="007619FF" w14:textId="77777777" w:rsidR="008B786A" w:rsidRPr="00D5322E" w:rsidRDefault="008B786A" w:rsidP="008B786A">
      <w:pPr>
        <w:jc w:val="center"/>
      </w:pPr>
      <w:r>
        <w:t xml:space="preserve">30. gr. </w:t>
      </w:r>
    </w:p>
    <w:p w14:paraId="4DD00089" w14:textId="77777777" w:rsidR="008B786A" w:rsidRPr="00D5322E" w:rsidRDefault="008B786A" w:rsidP="008B786A">
      <w:pPr>
        <w:jc w:val="center"/>
        <w:rPr>
          <w:i/>
        </w:rPr>
      </w:pPr>
      <w:r w:rsidRPr="00D5322E">
        <w:rPr>
          <w:i/>
        </w:rPr>
        <w:t>Innköllun og bann við sölu.</w:t>
      </w:r>
    </w:p>
    <w:p w14:paraId="3FB16AC0" w14:textId="77777777" w:rsidR="008B786A" w:rsidRPr="00D5322E" w:rsidRDefault="008B786A" w:rsidP="008B786A">
      <w:r>
        <w:t xml:space="preserve">ÁTVR getur bannað innflutning og sölu tóbaks- og nikótínvara, tóbaks- og nikótínlausra staðgönguvara, jurtavara til reykinga og annarra vara sem falla undir lög þessi eða reglugerðir settar með stoð í þeim ef varan uppfyllir ekki skilyrði laga þessara og reglugerða settra samkvæmt þeim. </w:t>
      </w:r>
    </w:p>
    <w:p w14:paraId="14592B08" w14:textId="77777777" w:rsidR="008B786A" w:rsidRPr="00D5322E" w:rsidRDefault="008B786A" w:rsidP="008B786A">
      <w:r>
        <w:t xml:space="preserve">ÁTVR getur fyrirskipað innköllun eða að vara sé tekin af markaði ef hún uppfyllir ekki skilyrði laga þessara og reglugerða settra samkvæmt þeim. </w:t>
      </w:r>
    </w:p>
    <w:p w14:paraId="3BD49F3C" w14:textId="77777777" w:rsidR="008B786A" w:rsidRPr="00D5322E" w:rsidRDefault="008B786A" w:rsidP="008B786A">
      <w:r>
        <w:t xml:space="preserve">Torveldi rekstrar- eða smásöluaðili sannanlega rannsókn eða eftirlit ÁTVR eða eftir atvikum Matvælastofnunar, Umhverfis- og </w:t>
      </w:r>
      <w:proofErr w:type="spellStart"/>
      <w:r>
        <w:t>orkustofnunar</w:t>
      </w:r>
      <w:proofErr w:type="spellEnd"/>
      <w:r>
        <w:t xml:space="preserve"> eða annarrar stofnunar ríkisins eða faggiltrar skoðunarstofu eða gefur vísvitandi rangar eða ófullnægjandi upplýsingar um nikótín- eða tóbaksvöru, tóbaks- og nikótínlausar staðgönguvöru, jurtavöru til reykinga eða aðra vöru sem fellur undir lög þessi getur ÁTVR bannað sölu og innkallað vöruna þangað til rannsókn er lokið.</w:t>
      </w:r>
    </w:p>
    <w:p w14:paraId="66ED85A7" w14:textId="77777777" w:rsidR="008B786A" w:rsidRPr="00D5322E" w:rsidRDefault="008B786A" w:rsidP="008B786A">
      <w:r>
        <w:t>ÁTVR getur krafist þess að rekstraraðili eða smásöluaðili fargi viðkomandi vöru með öruggum hætti eða innkalli hana og geymi þar til bætt hefur verið úr ágöllum.</w:t>
      </w:r>
    </w:p>
    <w:p w14:paraId="412D5519" w14:textId="77777777" w:rsidR="008B786A" w:rsidRPr="00D5322E" w:rsidRDefault="008B786A" w:rsidP="008B786A">
      <w:r w:rsidRPr="00D5322E">
        <w:t>Rekstrar- eða smásöluaðili ber allan kostnað af innköllun vöru. Sé vara ekki í samræmi við settar reglur skal hann bera kostnað sem hlýst af skoðun, rannsókn, geymslu og prófun, svo og annan kostnað.</w:t>
      </w:r>
    </w:p>
    <w:p w14:paraId="03267C79" w14:textId="77777777" w:rsidR="008B786A" w:rsidRPr="00D5322E" w:rsidRDefault="008B786A" w:rsidP="008B786A"/>
    <w:p w14:paraId="7681E002" w14:textId="77777777" w:rsidR="008B786A" w:rsidRPr="00D5322E" w:rsidRDefault="008B786A" w:rsidP="008B786A">
      <w:pPr>
        <w:jc w:val="center"/>
      </w:pPr>
      <w:r>
        <w:t xml:space="preserve">31. gr. </w:t>
      </w:r>
    </w:p>
    <w:p w14:paraId="6F7B9374" w14:textId="77777777" w:rsidR="008B786A" w:rsidRPr="00D5322E" w:rsidRDefault="008B786A" w:rsidP="008B786A">
      <w:pPr>
        <w:jc w:val="center"/>
        <w:rPr>
          <w:i/>
        </w:rPr>
      </w:pPr>
      <w:r w:rsidRPr="00D5322E">
        <w:rPr>
          <w:i/>
        </w:rPr>
        <w:t>Aðstoð lögreglu.</w:t>
      </w:r>
    </w:p>
    <w:p w14:paraId="72D4BB1B" w14:textId="77777777" w:rsidR="008B786A" w:rsidRPr="00D5322E" w:rsidRDefault="008B786A" w:rsidP="008B786A">
      <w:r>
        <w:t>ÁTVR getur leitað aðstoðar lögreglu ef með þarf við framkvæmd þvingunarúrræða.</w:t>
      </w:r>
    </w:p>
    <w:p w14:paraId="661ADF49" w14:textId="77777777" w:rsidR="008B786A" w:rsidRPr="00D5322E" w:rsidRDefault="008B786A" w:rsidP="008B786A"/>
    <w:p w14:paraId="2FF4E3B0" w14:textId="77777777" w:rsidR="008B786A" w:rsidRPr="00D5322E" w:rsidRDefault="008B786A" w:rsidP="008B786A">
      <w:pPr>
        <w:jc w:val="center"/>
      </w:pPr>
      <w:r>
        <w:t xml:space="preserve">32. gr. </w:t>
      </w:r>
    </w:p>
    <w:p w14:paraId="60CFAD8E" w14:textId="77777777" w:rsidR="008B786A" w:rsidRPr="00D5322E" w:rsidRDefault="008B786A" w:rsidP="008B786A">
      <w:pPr>
        <w:jc w:val="center"/>
        <w:rPr>
          <w:i/>
        </w:rPr>
      </w:pPr>
      <w:r w:rsidRPr="00D5322E">
        <w:rPr>
          <w:i/>
        </w:rPr>
        <w:t>Gjaldtaka</w:t>
      </w:r>
      <w:r w:rsidRPr="3A50651E">
        <w:rPr>
          <w:i/>
          <w:iCs/>
        </w:rPr>
        <w:t xml:space="preserve"> ÁTVR</w:t>
      </w:r>
      <w:r w:rsidRPr="00D5322E">
        <w:rPr>
          <w:i/>
        </w:rPr>
        <w:t>.</w:t>
      </w:r>
    </w:p>
    <w:p w14:paraId="1A41F987" w14:textId="77777777" w:rsidR="008B786A" w:rsidRPr="00D5322E" w:rsidRDefault="008B786A" w:rsidP="008B786A">
      <w:r>
        <w:t>ÁTVR er heimilt að innheimta gjald fyrir kostnað sem hlýst af:</w:t>
      </w:r>
    </w:p>
    <w:p w14:paraId="700E7AD2" w14:textId="77777777" w:rsidR="008B786A" w:rsidRPr="00D5322E" w:rsidRDefault="008B786A" w:rsidP="008B786A">
      <w:pPr>
        <w:numPr>
          <w:ilvl w:val="0"/>
          <w:numId w:val="42"/>
        </w:numPr>
        <w:contextualSpacing/>
      </w:pPr>
      <w:r w:rsidRPr="00D5322E">
        <w:t>sannprófun á mælingum á losun tóbaksvara</w:t>
      </w:r>
      <w:r>
        <w:t xml:space="preserve"> og nikótínvara</w:t>
      </w:r>
      <w:r w:rsidRPr="00D5322E">
        <w:t xml:space="preserve">, sbr. </w:t>
      </w:r>
      <w:r>
        <w:t>10. og 11.</w:t>
      </w:r>
      <w:r w:rsidRPr="00D5322E">
        <w:t xml:space="preserve"> gr.,</w:t>
      </w:r>
    </w:p>
    <w:p w14:paraId="768AAEC4" w14:textId="77777777" w:rsidR="008B786A" w:rsidRPr="00D5322E" w:rsidRDefault="008B786A" w:rsidP="008B786A">
      <w:pPr>
        <w:numPr>
          <w:ilvl w:val="0"/>
          <w:numId w:val="42"/>
        </w:numPr>
        <w:contextualSpacing/>
      </w:pPr>
      <w:r w:rsidRPr="00D5322E">
        <w:t xml:space="preserve">móttöku, geymslu, meðhöndlun, greiningu og birtingu upplýsinga sem framleiðendum og innflytjendum er skylt að veita samkvæmt lögum þessum, sbr. </w:t>
      </w:r>
      <w:r>
        <w:t>12., 13.</w:t>
      </w:r>
      <w:r w:rsidRPr="00D5322E">
        <w:t xml:space="preserve"> og </w:t>
      </w:r>
      <w:r>
        <w:t>28</w:t>
      </w:r>
      <w:r w:rsidRPr="00D5322E">
        <w:t>. gr.,</w:t>
      </w:r>
    </w:p>
    <w:p w14:paraId="415F855F" w14:textId="77777777" w:rsidR="008B786A" w:rsidRPr="00D5322E" w:rsidRDefault="008B786A" w:rsidP="008B786A">
      <w:pPr>
        <w:numPr>
          <w:ilvl w:val="0"/>
          <w:numId w:val="42"/>
        </w:numPr>
        <w:contextualSpacing/>
      </w:pPr>
      <w:r w:rsidRPr="00D5322E">
        <w:t xml:space="preserve">mati á því hvort tóbaksvara hafi einkennandi bragð, hvort notuð séu bönnuð aukefni eða bragðefni og hvort tóbaksvara innihaldi aukefni í magni sem eykur, umtalsvert og mælanlega, eituráhrif eða ávanabindandi áhrif eða CMR-eiginleika viðkomandi </w:t>
      </w:r>
      <w:r>
        <w:t>tóbaksvöru</w:t>
      </w:r>
      <w:r w:rsidRPr="00D5322E">
        <w:t xml:space="preserve">, sbr. </w:t>
      </w:r>
      <w:r>
        <w:t>14</w:t>
      </w:r>
      <w:r w:rsidRPr="00D5322E">
        <w:t>. gr. ,</w:t>
      </w:r>
    </w:p>
    <w:p w14:paraId="088C6435" w14:textId="77777777" w:rsidR="008B786A" w:rsidRPr="00D5322E" w:rsidRDefault="008B786A" w:rsidP="008B786A">
      <w:pPr>
        <w:numPr>
          <w:ilvl w:val="0"/>
          <w:numId w:val="42"/>
        </w:numPr>
        <w:contextualSpacing/>
      </w:pPr>
      <w:r w:rsidRPr="00D5322E">
        <w:t xml:space="preserve">eftirliti með að merkingar og umbúðir tóbaksvara og jurtavara til reykinga séu í samræmi við lög þessi og reglugerðir settar samkvæmt þeim, sbr. </w:t>
      </w:r>
      <w:r>
        <w:t>15</w:t>
      </w:r>
      <w:r w:rsidRPr="00D5322E">
        <w:t xml:space="preserve"> gr. ,</w:t>
      </w:r>
    </w:p>
    <w:p w14:paraId="0CECFECD" w14:textId="77777777" w:rsidR="008B786A" w:rsidRDefault="008B786A" w:rsidP="008B786A">
      <w:pPr>
        <w:numPr>
          <w:ilvl w:val="0"/>
          <w:numId w:val="42"/>
        </w:numPr>
        <w:contextualSpacing/>
      </w:pPr>
      <w:r>
        <w:t xml:space="preserve">eftirliti með að merkingar og umbúðir nikótínvara og </w:t>
      </w:r>
      <w:proofErr w:type="spellStart"/>
      <w:r>
        <w:t>rafrettna</w:t>
      </w:r>
      <w:proofErr w:type="spellEnd"/>
      <w:r>
        <w:t xml:space="preserve"> séu í samræmi við lög þessi og reglugerðir settar samkvæmt þeim, sbr. 16. gr.</w:t>
      </w:r>
    </w:p>
    <w:p w14:paraId="7AF7C520" w14:textId="77777777" w:rsidR="008B786A" w:rsidRDefault="008B786A" w:rsidP="008B786A">
      <w:pPr>
        <w:numPr>
          <w:ilvl w:val="0"/>
          <w:numId w:val="42"/>
        </w:numPr>
        <w:contextualSpacing/>
      </w:pPr>
      <w:r>
        <w:lastRenderedPageBreak/>
        <w:t>eftirliti með að merkingar og umbúðir jurtavara til reykinga séu í samræmi við lög þessi og reglugerðir settar samkvæmt þeim, sbr. 17. gr.</w:t>
      </w:r>
    </w:p>
    <w:p w14:paraId="0E5267D8" w14:textId="77777777" w:rsidR="008B786A" w:rsidRPr="00D5322E" w:rsidRDefault="008B786A" w:rsidP="008B786A">
      <w:pPr>
        <w:numPr>
          <w:ilvl w:val="0"/>
          <w:numId w:val="42"/>
        </w:numPr>
        <w:contextualSpacing/>
      </w:pPr>
      <w:r w:rsidRPr="00D5322E">
        <w:t xml:space="preserve">móttöku, geymslu, rannsókn og eftir atvikum eyðingu á sýnishorni af vöru til að meta innihaldsefni, eiginleika og áhrif hennar eða að öðrum ákvæðum laga þessara sé fylgt, svo sem um merkingar og umbúðir, sbr. </w:t>
      </w:r>
      <w:r>
        <w:t>12., 13. og 28. gr.,</w:t>
      </w:r>
    </w:p>
    <w:p w14:paraId="0A668FD4" w14:textId="77777777" w:rsidR="008B786A" w:rsidRPr="00D5322E" w:rsidRDefault="008B786A" w:rsidP="008B786A">
      <w:pPr>
        <w:numPr>
          <w:ilvl w:val="0"/>
          <w:numId w:val="42"/>
        </w:numPr>
        <w:contextualSpacing/>
      </w:pPr>
      <w:r w:rsidRPr="00D5322E">
        <w:t xml:space="preserve">eftirliti með að kröfum laganna og reglugerða settra með stoð í þeim um rekjanleika tóbaksvara skv. </w:t>
      </w:r>
      <w:r>
        <w:t>18</w:t>
      </w:r>
      <w:r w:rsidRPr="00D5322E">
        <w:t xml:space="preserve">. gr., skráningu tóbaksvara skv. </w:t>
      </w:r>
      <w:r>
        <w:t>19</w:t>
      </w:r>
      <w:r w:rsidRPr="00D5322E">
        <w:t xml:space="preserve">. gr. og öryggisþátt skv. </w:t>
      </w:r>
      <w:r>
        <w:t>20</w:t>
      </w:r>
      <w:r w:rsidRPr="00D5322E">
        <w:t>. gr. sé fullnægt,</w:t>
      </w:r>
    </w:p>
    <w:p w14:paraId="1BA88100" w14:textId="77777777" w:rsidR="008B786A" w:rsidRPr="00D5322E" w:rsidRDefault="008B786A" w:rsidP="008B786A">
      <w:pPr>
        <w:numPr>
          <w:ilvl w:val="0"/>
          <w:numId w:val="42"/>
        </w:numPr>
        <w:contextualSpacing/>
      </w:pPr>
      <w:r w:rsidRPr="00D5322E">
        <w:t xml:space="preserve">móttöku tilkynninga um nýjar tóbaksvörur og geymslu, meðhöndlun og greiningu </w:t>
      </w:r>
      <w:r>
        <w:t>upplýsinga</w:t>
      </w:r>
      <w:r w:rsidRPr="00D5322E">
        <w:t xml:space="preserve"> sem fylgja tilkynningunni, sbr. </w:t>
      </w:r>
      <w:r>
        <w:t>21</w:t>
      </w:r>
      <w:r w:rsidRPr="00D5322E">
        <w:t>. gr.,</w:t>
      </w:r>
    </w:p>
    <w:p w14:paraId="2A698D55" w14:textId="77777777" w:rsidR="008B786A" w:rsidRDefault="008B786A" w:rsidP="008B786A">
      <w:pPr>
        <w:numPr>
          <w:ilvl w:val="0"/>
          <w:numId w:val="42"/>
        </w:numPr>
        <w:contextualSpacing/>
      </w:pPr>
      <w:r>
        <w:t>móttöku tilkynninga um nýjar nikótínvörur og geymslu, meðhöndlun og greiningu upplýsinga sem fylgja tilkynningunni, sbr. 22. gr.,</w:t>
      </w:r>
    </w:p>
    <w:p w14:paraId="2E5FAF6D" w14:textId="77777777" w:rsidR="008B786A" w:rsidRDefault="008B786A" w:rsidP="008B786A">
      <w:pPr>
        <w:pStyle w:val="Mlsgreinlista"/>
        <w:numPr>
          <w:ilvl w:val="0"/>
          <w:numId w:val="42"/>
        </w:numPr>
      </w:pPr>
      <w:r>
        <w:t xml:space="preserve">veitingu leyfis til sölu tóbaksvara, nikótínvara, </w:t>
      </w:r>
      <w:proofErr w:type="spellStart"/>
      <w:r>
        <w:t>rafrettna</w:t>
      </w:r>
      <w:proofErr w:type="spellEnd"/>
      <w:r>
        <w:t xml:space="preserve"> og áfyllinga fyrir þær eða jurtavara til reykinga, sbr. 23. gr.,</w:t>
      </w:r>
    </w:p>
    <w:p w14:paraId="27D9AF42" w14:textId="77777777" w:rsidR="008B786A" w:rsidRDefault="008B786A" w:rsidP="008B786A">
      <w:pPr>
        <w:pStyle w:val="Mlsgreinlista"/>
        <w:numPr>
          <w:ilvl w:val="0"/>
          <w:numId w:val="42"/>
        </w:numPr>
      </w:pPr>
      <w:r>
        <w:t xml:space="preserve">veitingu leyfis til netsölu tóbaksvara, nikótínvara, </w:t>
      </w:r>
      <w:proofErr w:type="spellStart"/>
      <w:r>
        <w:t>rafrettna</w:t>
      </w:r>
      <w:proofErr w:type="spellEnd"/>
      <w:r>
        <w:t xml:space="preserve"> og áfyllinga fyrir þær eða jurtavara til reykinga, sbr. 23. gr.</w:t>
      </w:r>
    </w:p>
    <w:p w14:paraId="65253577" w14:textId="77777777" w:rsidR="008B786A" w:rsidRDefault="008B786A" w:rsidP="008B786A">
      <w:pPr>
        <w:pStyle w:val="Mlsgreinlista"/>
        <w:numPr>
          <w:ilvl w:val="0"/>
          <w:numId w:val="42"/>
        </w:numPr>
      </w:pPr>
      <w:r>
        <w:t xml:space="preserve">veitingu leyfis til reksturs sérverslunar fyrir sölu tóbaksvara, nikótínvara, </w:t>
      </w:r>
      <w:proofErr w:type="spellStart"/>
      <w:r>
        <w:t>rafrettna</w:t>
      </w:r>
      <w:proofErr w:type="spellEnd"/>
      <w:r>
        <w:t xml:space="preserve"> og áfyllinga fyrir þær eða jurtavara til reykinga til sérvöruverslunar, sbr. 23. gr.,</w:t>
      </w:r>
    </w:p>
    <w:p w14:paraId="5F8102CD" w14:textId="77777777" w:rsidR="008B786A" w:rsidRPr="00D5322E" w:rsidRDefault="008B786A" w:rsidP="008B786A">
      <w:pPr>
        <w:numPr>
          <w:ilvl w:val="0"/>
          <w:numId w:val="42"/>
        </w:numPr>
        <w:contextualSpacing/>
      </w:pPr>
      <w:r w:rsidRPr="00D5322E">
        <w:t xml:space="preserve">innköllun eða haldlagningu vöru og eftir atvikum geymslu hennar eða förgun, sbr. </w:t>
      </w:r>
      <w:r>
        <w:t>30</w:t>
      </w:r>
      <w:r w:rsidRPr="00D5322E">
        <w:t xml:space="preserve">. og </w:t>
      </w:r>
      <w:r>
        <w:t xml:space="preserve">35. </w:t>
      </w:r>
      <w:r w:rsidRPr="00D62679">
        <w:t>g</w:t>
      </w:r>
      <w:r>
        <w:t xml:space="preserve">r. </w:t>
      </w:r>
    </w:p>
    <w:p w14:paraId="735553E0" w14:textId="77777777" w:rsidR="008B786A" w:rsidRPr="00D5322E" w:rsidRDefault="008B786A" w:rsidP="008B786A">
      <w:r w:rsidRPr="00D5322E">
        <w:t xml:space="preserve">Ráðherra setur, að fengnum tillögum ÁTVR, gjaldskrá fyrir veitta þjónustu, eftirlit og </w:t>
      </w:r>
      <w:r>
        <w:t>verkefni</w:t>
      </w:r>
      <w:r w:rsidRPr="00D5322E">
        <w:t xml:space="preserve"> sem stofnuninni er falið að annast samkvæmt lögum þessum. Fjárhæð gjalds skal taka mið af þeim kostnaði sem hlýst af því að veita þjónustuna og framkvæma einstök </w:t>
      </w:r>
      <w:r>
        <w:t>verkefni.</w:t>
      </w:r>
      <w:r w:rsidRPr="00D5322E">
        <w:t xml:space="preserve"> Gjaldið má ekki vera hærra en sá kostnaður. Gjaldskrá skal birt í B-deild Stjórnartíðinda. Gjöld má innheimta með fjárnámi.</w:t>
      </w:r>
    </w:p>
    <w:p w14:paraId="2B7FBDAD" w14:textId="77777777" w:rsidR="008B786A" w:rsidRDefault="008B786A" w:rsidP="008B786A"/>
    <w:p w14:paraId="5E9C4EB7" w14:textId="77777777" w:rsidR="008B786A" w:rsidRDefault="008B786A" w:rsidP="008B786A">
      <w:pPr>
        <w:jc w:val="center"/>
      </w:pPr>
      <w:r>
        <w:t xml:space="preserve">33. gr. </w:t>
      </w:r>
    </w:p>
    <w:p w14:paraId="2D84BD84" w14:textId="77777777" w:rsidR="008B786A" w:rsidRDefault="008B786A" w:rsidP="008B786A">
      <w:pPr>
        <w:jc w:val="center"/>
        <w:rPr>
          <w:i/>
          <w:iCs/>
        </w:rPr>
      </w:pPr>
      <w:r w:rsidRPr="71A0C69D">
        <w:rPr>
          <w:i/>
          <w:iCs/>
        </w:rPr>
        <w:t xml:space="preserve">Gjaldtaka </w:t>
      </w:r>
      <w:r>
        <w:rPr>
          <w:i/>
          <w:iCs/>
        </w:rPr>
        <w:t>Matvælastofnunar XX</w:t>
      </w:r>
      <w:r w:rsidRPr="71A0C69D">
        <w:rPr>
          <w:i/>
          <w:iCs/>
        </w:rPr>
        <w:t>.</w:t>
      </w:r>
    </w:p>
    <w:p w14:paraId="58672E2B" w14:textId="77777777" w:rsidR="008B786A" w:rsidRDefault="008B786A" w:rsidP="008B786A">
      <w:pPr>
        <w:rPr>
          <w:szCs w:val="21"/>
        </w:rPr>
      </w:pPr>
      <w:r>
        <w:t xml:space="preserve">Matvælastofnun er heimilt að innheimta gjald fyrir kostnað sem hlýst af </w:t>
      </w:r>
      <w:r w:rsidRPr="3A50651E">
        <w:rPr>
          <w:szCs w:val="21"/>
        </w:rPr>
        <w:t>veitingu leyfis til framleiðslu á vörum sem falla undir löggjöf þessa, sbr. 23. gr.,</w:t>
      </w:r>
    </w:p>
    <w:p w14:paraId="096310D3" w14:textId="77777777" w:rsidR="008B786A" w:rsidRDefault="008B786A" w:rsidP="008B786A">
      <w:r>
        <w:t>Ráðherra setur, að fengnum tillögum Matvælastofnunar, gjaldskrá fyrir veitta þjónustu, eftirlit og verkefni sem stofnuninni er falið að annast samkvæmt lögum þessum. Fjárhæð gjalds skal taka mið af þeim kostnaði sem hlýst af því að veita þjónustuna og framkvæma einstök verkefni. Gjaldið má ekki vera hærra en sá kostnaður. Gjaldskrá skal birt í B-deild Stjórnartíðinda. Gjöld má innheimta með fjárnámi.</w:t>
      </w:r>
    </w:p>
    <w:p w14:paraId="38892307" w14:textId="77777777" w:rsidR="008B786A" w:rsidRDefault="008B786A" w:rsidP="008B786A">
      <w:pPr>
        <w:ind w:firstLine="0"/>
      </w:pPr>
    </w:p>
    <w:p w14:paraId="00119C1D" w14:textId="77777777" w:rsidR="008B786A" w:rsidRPr="00D5322E" w:rsidRDefault="008B786A" w:rsidP="008B786A">
      <w:pPr>
        <w:jc w:val="center"/>
        <w:rPr>
          <w:b/>
        </w:rPr>
      </w:pPr>
    </w:p>
    <w:p w14:paraId="3E9EAC79" w14:textId="77777777" w:rsidR="008B786A" w:rsidRPr="00D5322E" w:rsidRDefault="008B786A" w:rsidP="008B786A">
      <w:pPr>
        <w:jc w:val="center"/>
        <w:rPr>
          <w:b/>
          <w:bCs/>
        </w:rPr>
      </w:pPr>
      <w:r>
        <w:rPr>
          <w:b/>
          <w:bCs/>
        </w:rPr>
        <w:t>I</w:t>
      </w:r>
      <w:r w:rsidRPr="5FC7B5AA">
        <w:rPr>
          <w:b/>
          <w:bCs/>
        </w:rPr>
        <w:t>X. kafli.</w:t>
      </w:r>
    </w:p>
    <w:p w14:paraId="684B70AD" w14:textId="77777777" w:rsidR="008B786A" w:rsidRPr="00D5322E" w:rsidRDefault="008B786A" w:rsidP="008B786A">
      <w:pPr>
        <w:jc w:val="center"/>
      </w:pPr>
      <w:r w:rsidRPr="1368D44A">
        <w:rPr>
          <w:b/>
          <w:bCs/>
        </w:rPr>
        <w:t>V</w:t>
      </w:r>
      <w:r w:rsidRPr="7649E011">
        <w:rPr>
          <w:b/>
          <w:bCs/>
        </w:rPr>
        <w:t>iðurlög.</w:t>
      </w:r>
    </w:p>
    <w:p w14:paraId="312E98B5" w14:textId="77777777" w:rsidR="008B786A" w:rsidRPr="00D5322E" w:rsidRDefault="008B786A" w:rsidP="008B786A">
      <w:pPr>
        <w:jc w:val="center"/>
      </w:pPr>
      <w:r>
        <w:t>34</w:t>
      </w:r>
      <w:r w:rsidRPr="00D5322E">
        <w:t>. gr.</w:t>
      </w:r>
    </w:p>
    <w:p w14:paraId="63A514E5" w14:textId="77777777" w:rsidR="008B786A" w:rsidRPr="00D5322E" w:rsidRDefault="008B786A" w:rsidP="008B786A">
      <w:pPr>
        <w:keepNext/>
        <w:jc w:val="center"/>
        <w:rPr>
          <w:i/>
        </w:rPr>
      </w:pPr>
      <w:r w:rsidRPr="00D5322E">
        <w:rPr>
          <w:i/>
        </w:rPr>
        <w:t>Viðurlög, saknæmi, tilraun og hlutdeild.</w:t>
      </w:r>
    </w:p>
    <w:p w14:paraId="4F1F776C" w14:textId="77777777" w:rsidR="008B786A" w:rsidRPr="00D5322E" w:rsidRDefault="008B786A" w:rsidP="008B786A">
      <w:r w:rsidRPr="00D5322E">
        <w:t xml:space="preserve">Brot gegn lögum þessum eða reglugerðum sem settar eru á grundvelli þeirra varða sektum eða fangelsi allt að tveimur árum, hvort sem þau eru framin af ásetningi eða gáleysi. </w:t>
      </w:r>
    </w:p>
    <w:p w14:paraId="05354919" w14:textId="77777777" w:rsidR="008B786A" w:rsidRPr="00D5322E" w:rsidRDefault="008B786A" w:rsidP="008B786A">
      <w:r w:rsidRPr="00D5322E">
        <w:t>Heimilt er að gera upptækan með dómi beinan eða óbeinan hagnað sem hlotist hefur af broti gegn ákvæðum laga þessara.</w:t>
      </w:r>
    </w:p>
    <w:p w14:paraId="6841F5E8" w14:textId="77777777" w:rsidR="008B786A" w:rsidRPr="00D5322E" w:rsidRDefault="008B786A" w:rsidP="008B786A">
      <w:r w:rsidRPr="00D5322E">
        <w:t xml:space="preserve">Um tilraun til brots eða hlutdeild gilda ákvæði almennra hegningarlaga. </w:t>
      </w:r>
    </w:p>
    <w:p w14:paraId="4583BD77" w14:textId="77777777" w:rsidR="008B786A" w:rsidRPr="00D5322E" w:rsidRDefault="008B786A" w:rsidP="008B786A"/>
    <w:p w14:paraId="6A08658E" w14:textId="77777777" w:rsidR="008B786A" w:rsidRPr="00D5322E" w:rsidRDefault="008B786A" w:rsidP="008B786A">
      <w:pPr>
        <w:jc w:val="center"/>
      </w:pPr>
      <w:r>
        <w:t>35</w:t>
      </w:r>
      <w:r w:rsidRPr="00D5322E">
        <w:t xml:space="preserve">. gr. </w:t>
      </w:r>
    </w:p>
    <w:p w14:paraId="5F2CE4EE" w14:textId="77777777" w:rsidR="008B786A" w:rsidRPr="00D5322E" w:rsidRDefault="008B786A" w:rsidP="008B786A">
      <w:pPr>
        <w:keepNext/>
        <w:jc w:val="center"/>
        <w:rPr>
          <w:i/>
        </w:rPr>
      </w:pPr>
      <w:r w:rsidRPr="00D5322E">
        <w:rPr>
          <w:i/>
        </w:rPr>
        <w:t>Haldlagning.</w:t>
      </w:r>
    </w:p>
    <w:p w14:paraId="58577153" w14:textId="77777777" w:rsidR="008B786A" w:rsidRPr="00D5322E" w:rsidRDefault="008B786A" w:rsidP="008B786A">
      <w:r>
        <w:t>ÁTVR getur lagt hald á tóbaks-, nikótín- og jurtavörur til reykinga og aðrar vörur samkvæmt lögum þessum sem ekki uppfylla skilyrði laga þessara eða reglugerða settra samkvæmt þeim. Þá getur ÁTVR fargað viðkomandi vöru á kostnað handhafa hennar eða ráðstafað henni með öðrum hætti.</w:t>
      </w:r>
    </w:p>
    <w:p w14:paraId="2DA36873" w14:textId="77777777" w:rsidR="008B786A" w:rsidRPr="00D5322E" w:rsidRDefault="008B786A" w:rsidP="008B786A">
      <w:pPr>
        <w:jc w:val="center"/>
        <w:rPr>
          <w:i/>
        </w:rPr>
      </w:pPr>
    </w:p>
    <w:p w14:paraId="70EAE1CF" w14:textId="77777777" w:rsidR="008B786A" w:rsidRPr="00D5322E" w:rsidRDefault="008B786A" w:rsidP="008B786A">
      <w:pPr>
        <w:jc w:val="center"/>
      </w:pPr>
      <w:r>
        <w:t>36</w:t>
      </w:r>
      <w:r w:rsidRPr="00D5322E">
        <w:t xml:space="preserve">. gr. </w:t>
      </w:r>
    </w:p>
    <w:p w14:paraId="7DE5C0D3" w14:textId="77777777" w:rsidR="008B786A" w:rsidRPr="00D5322E" w:rsidRDefault="008B786A" w:rsidP="008B786A">
      <w:pPr>
        <w:jc w:val="center"/>
        <w:rPr>
          <w:i/>
        </w:rPr>
      </w:pPr>
      <w:r w:rsidRPr="00D5322E">
        <w:rPr>
          <w:i/>
        </w:rPr>
        <w:t>Stjórnvaldssektir.</w:t>
      </w:r>
    </w:p>
    <w:p w14:paraId="72235DF4" w14:textId="77777777" w:rsidR="008B786A" w:rsidRPr="00D5322E" w:rsidRDefault="008B786A" w:rsidP="008B786A">
      <w:r>
        <w:t xml:space="preserve">ÁTVR </w:t>
      </w:r>
      <w:r w:rsidRPr="00D5322E">
        <w:t xml:space="preserve">getur lagt stjórnvaldssektir á einstakling eða lögaðila sem brýtur gegn ákvæðum laga þessara og reglugerða settra samkvæmt þeim og ákvörðunum eftirlitsaðila. </w:t>
      </w:r>
    </w:p>
    <w:p w14:paraId="51D84ADB" w14:textId="77777777" w:rsidR="008B786A" w:rsidRPr="00D5322E" w:rsidRDefault="008B786A" w:rsidP="008B786A">
      <w:r w:rsidRPr="00D5322E">
        <w:t xml:space="preserve">Stjórnvaldssektir sem eru lagðar á einstaklinga geta numið frá 10.000 kr. til 10 </w:t>
      </w:r>
      <w:proofErr w:type="spellStart"/>
      <w:r w:rsidRPr="00D5322E">
        <w:t>millj</w:t>
      </w:r>
      <w:proofErr w:type="spellEnd"/>
      <w:r w:rsidRPr="00D5322E">
        <w:t xml:space="preserve">. kr. Stjórnvaldssektir sem eru lagðar á lögaðila geta numið frá 25.000 kr. til 25 </w:t>
      </w:r>
      <w:proofErr w:type="spellStart"/>
      <w:r w:rsidRPr="00D5322E">
        <w:t>millj</w:t>
      </w:r>
      <w:proofErr w:type="spellEnd"/>
      <w:r w:rsidRPr="00D5322E">
        <w:t>. kr.</w:t>
      </w:r>
    </w:p>
    <w:p w14:paraId="71BC9F14" w14:textId="77777777" w:rsidR="008B786A" w:rsidRPr="00D5322E" w:rsidRDefault="008B786A" w:rsidP="008B786A">
      <w:r w:rsidRPr="00D5322E">
        <w:t>Ráðherra er heimilt í reglugerð að ákveða fjárhæð stjórnvaldssekta fyrir brot á einstökum ákvæðum laga þessara innan þess ramma sem ákveðinn er í 2. mgr.</w:t>
      </w:r>
    </w:p>
    <w:p w14:paraId="6C2FB534" w14:textId="77777777" w:rsidR="008B786A" w:rsidRPr="00D5322E" w:rsidRDefault="008B786A" w:rsidP="008B786A">
      <w:r w:rsidRPr="00D5322E">
        <w:t xml:space="preserve">Hafi fjárhæð sekta ekki verið ákveðin í reglugerð skal við ákvörðun sekta m.a. taka tillit til alvarleika brots, </w:t>
      </w:r>
      <w:r>
        <w:t>hversu lengi</w:t>
      </w:r>
      <w:r w:rsidRPr="00D5322E">
        <w:t xml:space="preserve"> það hefur staðið yfir, samstarfsvilja hins brotlega og hvort um ítrekað brot er að ræða.</w:t>
      </w:r>
    </w:p>
    <w:p w14:paraId="7D477E4D" w14:textId="77777777" w:rsidR="008B786A" w:rsidRPr="00D5322E" w:rsidRDefault="008B786A" w:rsidP="008B786A">
      <w:r w:rsidRPr="00D5322E">
        <w:t>Gjalddagi stjórnvaldssektar er 30 dögum eftir að ákvörðun um sektina var tekin. Hafi stjórn</w:t>
      </w:r>
      <w:r w:rsidRPr="00D5322E">
        <w:softHyphen/>
        <w:t>valdssekt ekki verið greidd innan 15 daga frá gjalddaga skal greiða dráttarvexti af fjárhæð sektarinnar frá gjalddaga. Ákvörðun ÁTVR um stjórn</w:t>
      </w:r>
      <w:r w:rsidRPr="00D5322E">
        <w:softHyphen/>
        <w:t xml:space="preserve">valdssekt er aðfararhæf og renna sektir í ríkissjóð að frádregnum kostnaði við álagningu og innheimtu. Um ákvörðun og útreikning dráttarvaxta fer eftir lögum um vexti og verðtryggingu. </w:t>
      </w:r>
    </w:p>
    <w:p w14:paraId="3AC55E43" w14:textId="77777777" w:rsidR="008B786A" w:rsidRPr="00D5322E" w:rsidRDefault="008B786A" w:rsidP="008B786A">
      <w:r w:rsidRPr="00D5322E">
        <w:t>Stjórnvaldssektum skal beitt óháð því hvort lögbrot eru framin af ásetningi eða gáleysi.</w:t>
      </w:r>
    </w:p>
    <w:p w14:paraId="40BE07C8" w14:textId="77777777" w:rsidR="008B786A" w:rsidRPr="00D5322E" w:rsidRDefault="008B786A" w:rsidP="008B786A"/>
    <w:p w14:paraId="553D5C85" w14:textId="77777777" w:rsidR="008B786A" w:rsidRPr="00D5322E" w:rsidRDefault="008B786A" w:rsidP="008B786A">
      <w:pPr>
        <w:jc w:val="center"/>
      </w:pPr>
      <w:bookmarkStart w:id="37" w:name="_Hlk112392385"/>
      <w:r>
        <w:t>37</w:t>
      </w:r>
      <w:r w:rsidRPr="00D5322E">
        <w:t xml:space="preserve">. gr. </w:t>
      </w:r>
      <w:bookmarkEnd w:id="37"/>
    </w:p>
    <w:p w14:paraId="2E13447E" w14:textId="77777777" w:rsidR="008B786A" w:rsidRPr="00D5322E" w:rsidRDefault="008B786A" w:rsidP="008B786A">
      <w:pPr>
        <w:jc w:val="center"/>
        <w:rPr>
          <w:i/>
        </w:rPr>
      </w:pPr>
      <w:r w:rsidRPr="00D5322E">
        <w:rPr>
          <w:i/>
        </w:rPr>
        <w:t>Kæra til lögreglu.</w:t>
      </w:r>
    </w:p>
    <w:p w14:paraId="34375803" w14:textId="77777777" w:rsidR="008B786A" w:rsidRPr="00D5322E" w:rsidRDefault="008B786A" w:rsidP="008B786A">
      <w:r w:rsidRPr="00D5322E">
        <w:t xml:space="preserve">ÁTVR er heimilt að kæra brot til lögreglu. </w:t>
      </w:r>
    </w:p>
    <w:p w14:paraId="4A383472" w14:textId="77777777" w:rsidR="008B786A" w:rsidRPr="00D5322E" w:rsidRDefault="008B786A" w:rsidP="008B786A">
      <w:r>
        <w:t>Varði meint brot á lögum þessum bæði stjórnvaldssektum og refsingu metur ÁTVR hvort mál skuli kært til lögreglu eða því lokið með stjórnvaldsákvörðun hjá stofnuninni. Ef brot eru meiri háttar ber ÁTVR að vísa þeim til lögreglu. Brot telst meiri háttar ef verknaður er framinn með sérstaklega vítaverðum hætti eða við aðstæður sem auka mjög á saknæmi brotsins. Jafnframt getur ÁTVR á hvaða stigi málsins sem er vísað máli vegna brota á lögum þessum til opinberrar rannsóknar. Gæta skal samræmis við úrlausn sambærilegra mála.</w:t>
      </w:r>
    </w:p>
    <w:p w14:paraId="6940CC95" w14:textId="77777777" w:rsidR="008B786A" w:rsidRPr="00D5322E" w:rsidRDefault="008B786A" w:rsidP="008B786A">
      <w:r w:rsidRPr="00D5322E">
        <w:t>Með kæru skulu fylgja afrit þeirra gagna sem grunur um brot er studdur við. Ákvæði IV.–VII. kafla stjórnsýslulaga gilda ekki um ákvörðun skv. 1. mgr. um að kæra mál til lögreglu.</w:t>
      </w:r>
    </w:p>
    <w:p w14:paraId="75F561CB" w14:textId="77777777" w:rsidR="008B786A" w:rsidRPr="00D5322E" w:rsidRDefault="008B786A" w:rsidP="008B786A">
      <w:r>
        <w:t>ÁTVR er heimilt að láta lögreglu og ákæruvaldi í té upplýsingar og gögn sem stofnunin hefur aflað og tengjast þeim brotum sem tilgreind eru í 2. mgr. ÁTVR er heimilt að taka þátt í aðgerðum lögreglu sem varða rannsókn þeirra brota sem tilgreind eru í 2. mgr.</w:t>
      </w:r>
    </w:p>
    <w:p w14:paraId="61B597A3" w14:textId="77777777" w:rsidR="008B786A" w:rsidRPr="00D5322E" w:rsidRDefault="008B786A" w:rsidP="008B786A">
      <w:r>
        <w:t>Lögreglu og ákæruvaldi er heimilt að láta ÁTVR í té upplýsingar og gögn sem aflað hefur verið og tengjast þeim brotum sem tilgreind eru í 2. mgr. Lögreglu er heimilt að taka þátt í aðgerðum viðkomandi stjórnvalds sem varða rannsókn þeirra brota sem tilgreind eru í 2. mgr.</w:t>
      </w:r>
    </w:p>
    <w:p w14:paraId="0E8741D4" w14:textId="77777777" w:rsidR="008B786A" w:rsidRPr="00D5322E" w:rsidRDefault="008B786A" w:rsidP="008B786A">
      <w:r>
        <w:t>Telji ákærandi að ekki séu efni til málshöfðunar vegna ætlaðrar refsiverðrar háttsemi, sem jafnframt varðar stjórnsýsluviðurlögum, getur hann sent eða endursent málið til ÁTVR til meðferðar og ákvörðunar.</w:t>
      </w:r>
    </w:p>
    <w:p w14:paraId="75F50DEC" w14:textId="77777777" w:rsidR="008B786A" w:rsidRPr="00D5322E" w:rsidRDefault="008B786A" w:rsidP="008B786A">
      <w:pPr>
        <w:jc w:val="center"/>
      </w:pPr>
    </w:p>
    <w:p w14:paraId="55240182" w14:textId="77777777" w:rsidR="008B786A" w:rsidRDefault="008B786A" w:rsidP="008B786A">
      <w:pPr>
        <w:jc w:val="center"/>
      </w:pPr>
      <w:r>
        <w:t xml:space="preserve"> 38. gr. </w:t>
      </w:r>
    </w:p>
    <w:p w14:paraId="615AABEB" w14:textId="77777777" w:rsidR="008B786A" w:rsidRDefault="008B786A" w:rsidP="008B786A">
      <w:pPr>
        <w:jc w:val="center"/>
        <w:rPr>
          <w:i/>
          <w:iCs/>
        </w:rPr>
      </w:pPr>
      <w:r w:rsidRPr="3A50651E">
        <w:rPr>
          <w:i/>
          <w:iCs/>
        </w:rPr>
        <w:t>Sektir vegna óheimilar notkunar á tóbaks-</w:t>
      </w:r>
      <w:r>
        <w:rPr>
          <w:i/>
          <w:iCs/>
        </w:rPr>
        <w:t xml:space="preserve">, </w:t>
      </w:r>
      <w:r w:rsidRPr="3A50651E">
        <w:rPr>
          <w:i/>
          <w:iCs/>
        </w:rPr>
        <w:t>nikótín</w:t>
      </w:r>
      <w:r>
        <w:rPr>
          <w:i/>
          <w:iCs/>
        </w:rPr>
        <w:t>- og jurta</w:t>
      </w:r>
      <w:r w:rsidRPr="3A50651E">
        <w:rPr>
          <w:i/>
          <w:iCs/>
        </w:rPr>
        <w:t>vörum</w:t>
      </w:r>
      <w:r>
        <w:rPr>
          <w:i/>
          <w:iCs/>
        </w:rPr>
        <w:t xml:space="preserve"> til reykinga</w:t>
      </w:r>
      <w:r w:rsidRPr="3A50651E">
        <w:rPr>
          <w:i/>
          <w:iCs/>
        </w:rPr>
        <w:t>.</w:t>
      </w:r>
    </w:p>
    <w:p w14:paraId="6E825273" w14:textId="77777777" w:rsidR="008B786A" w:rsidRPr="00D5322E" w:rsidRDefault="008B786A" w:rsidP="008B786A">
      <w:r>
        <w:t>Það varðar mann sektum reyki hann í húsakynnum eða farartæki þar sem bannað er að reykja skv. VII kafla þessara laga um takmörkun á notkun tóbaks-, nikótín- og jurtavara til reykinga, þar á meðal ef notuð er tóbaks- eða nikótínlaus staðgönguvara. Sömu aðilar geta vísað hinum brotlega úr farartækinu eða húsakynnum láti hann ekki segjast. Ráðherra setur reglugerð um sektir samkvæmt þessu ákvæði.</w:t>
      </w:r>
    </w:p>
    <w:p w14:paraId="18A1FE31" w14:textId="77777777" w:rsidR="008B786A" w:rsidRPr="00D5322E" w:rsidRDefault="008B786A" w:rsidP="008B786A"/>
    <w:p w14:paraId="19A14D62" w14:textId="77777777" w:rsidR="008B786A" w:rsidRPr="00D5322E" w:rsidRDefault="008B786A" w:rsidP="008B786A">
      <w:pPr>
        <w:jc w:val="center"/>
        <w:rPr>
          <w:b/>
          <w:bCs/>
        </w:rPr>
      </w:pPr>
      <w:r w:rsidRPr="5FC7B5AA">
        <w:rPr>
          <w:b/>
          <w:bCs/>
        </w:rPr>
        <w:t>X. kafli.</w:t>
      </w:r>
    </w:p>
    <w:p w14:paraId="5C226930" w14:textId="77777777" w:rsidR="008B786A" w:rsidRPr="00D5322E" w:rsidRDefault="008B786A" w:rsidP="008B786A">
      <w:pPr>
        <w:jc w:val="center"/>
        <w:rPr>
          <w:b/>
        </w:rPr>
      </w:pPr>
      <w:r w:rsidRPr="00D5322E">
        <w:rPr>
          <w:b/>
        </w:rPr>
        <w:t>Reglugerð og innleiðing.</w:t>
      </w:r>
    </w:p>
    <w:p w14:paraId="2F2A464F" w14:textId="77777777" w:rsidR="008B786A" w:rsidRPr="00D5322E" w:rsidRDefault="008B786A" w:rsidP="008B786A">
      <w:pPr>
        <w:jc w:val="center"/>
      </w:pPr>
      <w:r>
        <w:t>39</w:t>
      </w:r>
      <w:r w:rsidRPr="00D5322E">
        <w:t xml:space="preserve">. gr. </w:t>
      </w:r>
    </w:p>
    <w:p w14:paraId="03D7FF72" w14:textId="77777777" w:rsidR="008B786A" w:rsidRPr="00D5322E" w:rsidRDefault="008B786A" w:rsidP="008B786A">
      <w:pPr>
        <w:jc w:val="center"/>
        <w:rPr>
          <w:i/>
        </w:rPr>
      </w:pPr>
      <w:r w:rsidRPr="00D5322E">
        <w:rPr>
          <w:i/>
        </w:rPr>
        <w:t>Reglugerðarheimild.</w:t>
      </w:r>
    </w:p>
    <w:p w14:paraId="106F7B7A" w14:textId="77777777" w:rsidR="008B786A" w:rsidRPr="00D5322E" w:rsidRDefault="008B786A" w:rsidP="008B786A">
      <w:r w:rsidRPr="00D5322E">
        <w:t xml:space="preserve">Ráðherra setur í reglugerðir nánari ákvæði um framkvæmd laga þessara, þ.m.t. um: </w:t>
      </w:r>
    </w:p>
    <w:p w14:paraId="1FE0C09A" w14:textId="77777777" w:rsidR="008B786A" w:rsidRDefault="008B786A" w:rsidP="008B786A">
      <w:pPr>
        <w:numPr>
          <w:ilvl w:val="0"/>
          <w:numId w:val="31"/>
        </w:numPr>
        <w:contextualSpacing/>
      </w:pPr>
      <w:r>
        <w:t xml:space="preserve">eftirlit með takmörkun á notkun tóbaks- og nikótínvara, sbr. 2. mgr. 7. gr., </w:t>
      </w:r>
    </w:p>
    <w:p w14:paraId="0C49A027" w14:textId="77777777" w:rsidR="008B786A" w:rsidRPr="00D5322E" w:rsidRDefault="008B786A" w:rsidP="008B786A">
      <w:pPr>
        <w:numPr>
          <w:ilvl w:val="0"/>
          <w:numId w:val="31"/>
        </w:numPr>
        <w:contextualSpacing/>
      </w:pPr>
      <w:r w:rsidRPr="00D5322E">
        <w:t xml:space="preserve">hámarksgildi losunar úr öðrum tóbaksvörum en sígarettum, sbr. 1. mgr. </w:t>
      </w:r>
      <w:r>
        <w:t>10</w:t>
      </w:r>
      <w:r w:rsidRPr="00D5322E">
        <w:t>. gr.,</w:t>
      </w:r>
    </w:p>
    <w:p w14:paraId="7F91A13A" w14:textId="77777777" w:rsidR="008B786A" w:rsidRPr="00071D09" w:rsidRDefault="008B786A" w:rsidP="008B786A">
      <w:pPr>
        <w:numPr>
          <w:ilvl w:val="0"/>
          <w:numId w:val="31"/>
        </w:numPr>
        <w:contextualSpacing/>
      </w:pPr>
      <w:r w:rsidRPr="00D5322E">
        <w:t>mæliaðferðir og skilyrði sem rannsóknarstofa þarf að uppfylla við mælingar á losun</w:t>
      </w:r>
      <w:r>
        <w:t xml:space="preserve"> tóbaksvara, </w:t>
      </w:r>
      <w:r w:rsidRPr="00D5322E">
        <w:t xml:space="preserve">sbr. </w:t>
      </w:r>
      <w:r>
        <w:t>2</w:t>
      </w:r>
      <w:r w:rsidRPr="00D5322E">
        <w:t xml:space="preserve">. mgr. </w:t>
      </w:r>
      <w:r>
        <w:t>10</w:t>
      </w:r>
      <w:r w:rsidRPr="00D5322E">
        <w:t>. gr.,</w:t>
      </w:r>
    </w:p>
    <w:p w14:paraId="10E31C98" w14:textId="77777777" w:rsidR="008B786A" w:rsidRDefault="008B786A" w:rsidP="008B786A">
      <w:pPr>
        <w:numPr>
          <w:ilvl w:val="0"/>
          <w:numId w:val="31"/>
        </w:numPr>
        <w:contextualSpacing/>
      </w:pPr>
      <w:r>
        <w:t>mæliaðferðir og skilyrði sem rannsóknarstofa þarf að uppfylla við mælingar á losun nikótínvara, sbr. 4 mgr. 11. gr.,</w:t>
      </w:r>
    </w:p>
    <w:p w14:paraId="73CCA3B2" w14:textId="77777777" w:rsidR="008B786A" w:rsidRPr="00D5322E" w:rsidRDefault="008B786A" w:rsidP="008B786A">
      <w:pPr>
        <w:numPr>
          <w:ilvl w:val="0"/>
          <w:numId w:val="31"/>
        </w:numPr>
        <w:contextualSpacing/>
      </w:pPr>
      <w:r>
        <w:t xml:space="preserve">forgangsskrá tóbaksvara, sbr. </w:t>
      </w:r>
      <w:r w:rsidRPr="00D5322E">
        <w:t xml:space="preserve">7. mgr. </w:t>
      </w:r>
      <w:r>
        <w:t>12</w:t>
      </w:r>
      <w:r w:rsidRPr="00D5322E">
        <w:t>. gr.,</w:t>
      </w:r>
    </w:p>
    <w:p w14:paraId="0CB0D183" w14:textId="77777777" w:rsidR="008B786A" w:rsidRPr="0086561E" w:rsidRDefault="008B786A" w:rsidP="008B786A">
      <w:pPr>
        <w:numPr>
          <w:ilvl w:val="0"/>
          <w:numId w:val="31"/>
        </w:numPr>
        <w:contextualSpacing/>
      </w:pPr>
      <w:r w:rsidRPr="00D5322E">
        <w:t>upplýsingaskyldu og skýrslugjöf framleiðenda og innflytjenda um innihaldsefni og losun</w:t>
      </w:r>
      <w:r>
        <w:t xml:space="preserve"> tóbaksvara</w:t>
      </w:r>
      <w:r w:rsidRPr="00D5322E">
        <w:t xml:space="preserve">, sbr. 9. mgr. </w:t>
      </w:r>
      <w:r>
        <w:t>12</w:t>
      </w:r>
      <w:r w:rsidRPr="00D5322E">
        <w:t>. gr.,</w:t>
      </w:r>
    </w:p>
    <w:p w14:paraId="76624D27" w14:textId="77777777" w:rsidR="008B786A" w:rsidRPr="00D50079" w:rsidRDefault="008B786A" w:rsidP="008B786A">
      <w:pPr>
        <w:numPr>
          <w:ilvl w:val="0"/>
          <w:numId w:val="31"/>
        </w:numPr>
        <w:contextualSpacing/>
      </w:pPr>
      <w:r>
        <w:t>upplýsingaskyldu og skýrslugjöf framleiðenda og innflytjenda um innihaldsefni og losun nikótínvara, sbr. 7. mgr. 13. gr.,</w:t>
      </w:r>
    </w:p>
    <w:p w14:paraId="3436C4B5" w14:textId="77777777" w:rsidR="008B786A" w:rsidRDefault="008B786A" w:rsidP="008B786A">
      <w:pPr>
        <w:numPr>
          <w:ilvl w:val="0"/>
          <w:numId w:val="31"/>
        </w:numPr>
        <w:contextualSpacing/>
      </w:pPr>
      <w:r>
        <w:t>leyfileg bragðefni í reyklausum nikótínvörum, sbr. 3. mgr. 14. gr.,</w:t>
      </w:r>
    </w:p>
    <w:p w14:paraId="34253131" w14:textId="77777777" w:rsidR="008B786A" w:rsidRPr="007208E9" w:rsidRDefault="008B786A" w:rsidP="008B786A">
      <w:pPr>
        <w:numPr>
          <w:ilvl w:val="0"/>
          <w:numId w:val="31"/>
        </w:numPr>
        <w:contextualSpacing/>
      </w:pPr>
      <w:r w:rsidRPr="00D5322E">
        <w:t xml:space="preserve">aukefni sem valda eitur- eða ávanabindandi áhrifum, sbr. </w:t>
      </w:r>
      <w:r>
        <w:t>7</w:t>
      </w:r>
      <w:r w:rsidRPr="00D5322E">
        <w:t xml:space="preserve">. mgr. </w:t>
      </w:r>
      <w:r>
        <w:t>14</w:t>
      </w:r>
      <w:r w:rsidRPr="00D5322E">
        <w:t>. gr.,</w:t>
      </w:r>
    </w:p>
    <w:p w14:paraId="11DCEBB0" w14:textId="77777777" w:rsidR="008B786A" w:rsidRDefault="008B786A" w:rsidP="008B786A">
      <w:pPr>
        <w:ind w:left="425"/>
        <w:contextualSpacing/>
      </w:pPr>
    </w:p>
    <w:p w14:paraId="634A6BF8" w14:textId="77777777" w:rsidR="008B786A" w:rsidRPr="00391FA2" w:rsidRDefault="008B786A" w:rsidP="008B786A">
      <w:pPr>
        <w:numPr>
          <w:ilvl w:val="0"/>
          <w:numId w:val="31"/>
        </w:numPr>
        <w:contextualSpacing/>
      </w:pPr>
      <w:r>
        <w:t>viðvörunarmerkingar og einsleitar umbúðir tóbaksvara, þ. á m. útlit einingarpakka og ytri umbúða, sbr. 6. mgr. 15. gr.,</w:t>
      </w:r>
    </w:p>
    <w:p w14:paraId="391CE94D" w14:textId="77777777" w:rsidR="008B786A" w:rsidRPr="005711FE" w:rsidRDefault="008B786A" w:rsidP="008B786A">
      <w:pPr>
        <w:numPr>
          <w:ilvl w:val="0"/>
          <w:numId w:val="31"/>
        </w:numPr>
        <w:contextualSpacing/>
      </w:pPr>
      <w:r>
        <w:t>viðvörunarmerkingar og útlit einingarpakka og ytri umbúða nikótínvara, sbr. 8. mgr. 16. gr.,</w:t>
      </w:r>
    </w:p>
    <w:p w14:paraId="252F1181" w14:textId="77777777" w:rsidR="008B786A" w:rsidRDefault="008B786A" w:rsidP="008B786A">
      <w:pPr>
        <w:numPr>
          <w:ilvl w:val="0"/>
          <w:numId w:val="31"/>
        </w:numPr>
        <w:contextualSpacing/>
      </w:pPr>
      <w:r>
        <w:t>viðvörunarmerkingar og útlit einingarpakka og ytri umbúða jurtavara til reykinga, sbr. 3. mgr. 17. gr.,</w:t>
      </w:r>
    </w:p>
    <w:p w14:paraId="19BF563C" w14:textId="77777777" w:rsidR="008B786A" w:rsidRPr="00D5322E" w:rsidRDefault="008B786A" w:rsidP="008B786A">
      <w:pPr>
        <w:numPr>
          <w:ilvl w:val="0"/>
          <w:numId w:val="31"/>
        </w:numPr>
        <w:contextualSpacing/>
      </w:pPr>
      <w:r w:rsidRPr="00D5322E">
        <w:t xml:space="preserve">rekjanleika, sbr. 4. mgr. </w:t>
      </w:r>
      <w:r>
        <w:t>18</w:t>
      </w:r>
      <w:r w:rsidRPr="00D5322E">
        <w:t>. gr.,</w:t>
      </w:r>
    </w:p>
    <w:p w14:paraId="5C5C0380" w14:textId="77777777" w:rsidR="008B786A" w:rsidRPr="00D5322E" w:rsidRDefault="008B786A" w:rsidP="008B786A">
      <w:pPr>
        <w:numPr>
          <w:ilvl w:val="0"/>
          <w:numId w:val="31"/>
        </w:numPr>
        <w:contextualSpacing/>
      </w:pPr>
      <w:r w:rsidRPr="00D5322E">
        <w:t xml:space="preserve">rekjanleikakerfi, skráningu og gagnageymslu, sbr. 5. mgr. </w:t>
      </w:r>
      <w:r>
        <w:t>19</w:t>
      </w:r>
      <w:r w:rsidRPr="00D5322E">
        <w:t>. gr.,</w:t>
      </w:r>
    </w:p>
    <w:p w14:paraId="50FF3F2F" w14:textId="77777777" w:rsidR="008B786A" w:rsidRPr="00D5322E" w:rsidRDefault="008B786A" w:rsidP="008B786A">
      <w:pPr>
        <w:numPr>
          <w:ilvl w:val="0"/>
          <w:numId w:val="31"/>
        </w:numPr>
        <w:contextualSpacing/>
      </w:pPr>
      <w:r w:rsidRPr="00D5322E">
        <w:t xml:space="preserve">öryggisþætti, sbr. 2. mgr. </w:t>
      </w:r>
      <w:r>
        <w:t>20</w:t>
      </w:r>
      <w:r w:rsidRPr="00D5322E">
        <w:t>. gr.,</w:t>
      </w:r>
    </w:p>
    <w:p w14:paraId="6B27C750" w14:textId="77777777" w:rsidR="008B786A" w:rsidRPr="00CF4ECA" w:rsidRDefault="008B786A" w:rsidP="008B786A">
      <w:pPr>
        <w:numPr>
          <w:ilvl w:val="0"/>
          <w:numId w:val="31"/>
        </w:numPr>
        <w:contextualSpacing/>
      </w:pPr>
      <w:r w:rsidRPr="00D5322E">
        <w:t xml:space="preserve">tilkynningar um nýjar tóbaksvörur, sbr. 2. mgr. </w:t>
      </w:r>
      <w:r>
        <w:t>21</w:t>
      </w:r>
      <w:r w:rsidRPr="00D5322E">
        <w:t>. gr.,</w:t>
      </w:r>
    </w:p>
    <w:p w14:paraId="70162EB6" w14:textId="77777777" w:rsidR="008B786A" w:rsidRPr="000B58E4" w:rsidRDefault="008B786A" w:rsidP="008B786A">
      <w:pPr>
        <w:numPr>
          <w:ilvl w:val="0"/>
          <w:numId w:val="31"/>
        </w:numPr>
        <w:contextualSpacing/>
      </w:pPr>
      <w:r>
        <w:t>tilkynningar um nýjar nikótínvörur og jurtavörur til reykinga, sbr. 2. mgr. 22. gr.,</w:t>
      </w:r>
    </w:p>
    <w:p w14:paraId="1E0AF6A1" w14:textId="77777777" w:rsidR="008B786A" w:rsidRPr="008A43E2" w:rsidRDefault="008B786A" w:rsidP="008B786A">
      <w:pPr>
        <w:numPr>
          <w:ilvl w:val="0"/>
          <w:numId w:val="31"/>
        </w:numPr>
        <w:contextualSpacing/>
        <w:rPr>
          <w:lang w:val="en-US"/>
        </w:rPr>
      </w:pPr>
      <w:proofErr w:type="spellStart"/>
      <w:r w:rsidRPr="2260F659">
        <w:rPr>
          <w:lang w:val="en-US"/>
        </w:rPr>
        <w:t>leyfisveitingu</w:t>
      </w:r>
      <w:proofErr w:type="spellEnd"/>
      <w:r w:rsidRPr="2260F659">
        <w:rPr>
          <w:lang w:val="en-US"/>
        </w:rPr>
        <w:t xml:space="preserve">, </w:t>
      </w:r>
      <w:proofErr w:type="spellStart"/>
      <w:r w:rsidRPr="2260F659">
        <w:rPr>
          <w:lang w:val="en-US"/>
        </w:rPr>
        <w:t>netsölu</w:t>
      </w:r>
      <w:proofErr w:type="spellEnd"/>
      <w:r w:rsidRPr="2260F659">
        <w:rPr>
          <w:lang w:val="en-US"/>
        </w:rPr>
        <w:t xml:space="preserve">, </w:t>
      </w:r>
      <w:proofErr w:type="spellStart"/>
      <w:r w:rsidRPr="2260F659">
        <w:rPr>
          <w:lang w:val="en-US"/>
        </w:rPr>
        <w:t>sérverslanir</w:t>
      </w:r>
      <w:proofErr w:type="spellEnd"/>
      <w:r w:rsidRPr="2260F659">
        <w:rPr>
          <w:lang w:val="en-US"/>
        </w:rPr>
        <w:t xml:space="preserve"> </w:t>
      </w:r>
      <w:proofErr w:type="spellStart"/>
      <w:r w:rsidRPr="2260F659">
        <w:rPr>
          <w:lang w:val="en-US"/>
        </w:rPr>
        <w:t>o.fl</w:t>
      </w:r>
      <w:proofErr w:type="spellEnd"/>
      <w:r w:rsidRPr="2260F659">
        <w:rPr>
          <w:lang w:val="en-US"/>
        </w:rPr>
        <w:t xml:space="preserve">., </w:t>
      </w:r>
      <w:proofErr w:type="spellStart"/>
      <w:r w:rsidRPr="2260F659">
        <w:rPr>
          <w:lang w:val="en-US"/>
        </w:rPr>
        <w:t>sbr</w:t>
      </w:r>
      <w:proofErr w:type="spellEnd"/>
      <w:r w:rsidRPr="2260F659">
        <w:rPr>
          <w:lang w:val="en-US"/>
        </w:rPr>
        <w:t>. 7. mgr. 23. gr.,</w:t>
      </w:r>
    </w:p>
    <w:p w14:paraId="25A4315E" w14:textId="77777777" w:rsidR="008B786A" w:rsidRPr="002B5944" w:rsidRDefault="008B786A" w:rsidP="008B786A">
      <w:pPr>
        <w:numPr>
          <w:ilvl w:val="0"/>
          <w:numId w:val="31"/>
        </w:numPr>
        <w:contextualSpacing/>
        <w:rPr>
          <w:lang w:val="en-US"/>
        </w:rPr>
      </w:pPr>
      <w:proofErr w:type="spellStart"/>
      <w:r w:rsidRPr="7CBE3792">
        <w:rPr>
          <w:lang w:val="en-US"/>
        </w:rPr>
        <w:t>takmarkanir</w:t>
      </w:r>
      <w:proofErr w:type="spellEnd"/>
      <w:r w:rsidRPr="42F5AB9D">
        <w:rPr>
          <w:lang w:val="en-US"/>
        </w:rPr>
        <w:t xml:space="preserve"> á </w:t>
      </w:r>
      <w:proofErr w:type="spellStart"/>
      <w:r w:rsidRPr="42F5AB9D">
        <w:rPr>
          <w:lang w:val="en-US"/>
        </w:rPr>
        <w:t>reykingum</w:t>
      </w:r>
      <w:proofErr w:type="spellEnd"/>
      <w:r w:rsidRPr="42F5AB9D">
        <w:rPr>
          <w:lang w:val="en-US"/>
        </w:rPr>
        <w:t xml:space="preserve"> </w:t>
      </w:r>
      <w:proofErr w:type="spellStart"/>
      <w:r w:rsidRPr="42F5AB9D">
        <w:rPr>
          <w:lang w:val="en-US"/>
        </w:rPr>
        <w:t>utan</w:t>
      </w:r>
      <w:proofErr w:type="spellEnd"/>
      <w:r w:rsidRPr="42F5AB9D">
        <w:rPr>
          <w:lang w:val="en-US"/>
        </w:rPr>
        <w:t xml:space="preserve"> </w:t>
      </w:r>
      <w:proofErr w:type="spellStart"/>
      <w:r w:rsidRPr="42F5AB9D">
        <w:rPr>
          <w:lang w:val="en-US"/>
        </w:rPr>
        <w:t>húss</w:t>
      </w:r>
      <w:proofErr w:type="spellEnd"/>
      <w:r w:rsidRPr="42F5AB9D">
        <w:rPr>
          <w:lang w:val="en-US"/>
        </w:rPr>
        <w:t xml:space="preserve"> á </w:t>
      </w:r>
      <w:proofErr w:type="spellStart"/>
      <w:r w:rsidRPr="7D1E5D81">
        <w:rPr>
          <w:lang w:val="en-US"/>
        </w:rPr>
        <w:t>íþróttasvæðum</w:t>
      </w:r>
      <w:proofErr w:type="spellEnd"/>
      <w:r w:rsidRPr="7D1E5D81">
        <w:rPr>
          <w:lang w:val="en-US"/>
        </w:rPr>
        <w:t xml:space="preserve">, </w:t>
      </w:r>
      <w:proofErr w:type="spellStart"/>
      <w:r w:rsidRPr="3B6345F5">
        <w:rPr>
          <w:lang w:val="en-US"/>
        </w:rPr>
        <w:t>sbr</w:t>
      </w:r>
      <w:proofErr w:type="spellEnd"/>
      <w:r w:rsidRPr="3B6345F5">
        <w:rPr>
          <w:lang w:val="en-US"/>
        </w:rPr>
        <w:t>. 1.</w:t>
      </w:r>
      <w:r w:rsidRPr="5B137451">
        <w:rPr>
          <w:lang w:val="en-US"/>
        </w:rPr>
        <w:t xml:space="preserve"> mgr. 27. </w:t>
      </w:r>
      <w:r w:rsidRPr="6663104A">
        <w:rPr>
          <w:lang w:val="en-US"/>
        </w:rPr>
        <w:t>gr</w:t>
      </w:r>
      <w:r w:rsidRPr="5B137451">
        <w:rPr>
          <w:lang w:val="en-US"/>
        </w:rPr>
        <w:t>.,</w:t>
      </w:r>
      <w:r w:rsidRPr="3B6345F5">
        <w:rPr>
          <w:lang w:val="en-US"/>
        </w:rPr>
        <w:t xml:space="preserve"> </w:t>
      </w:r>
    </w:p>
    <w:p w14:paraId="2706A370" w14:textId="77777777" w:rsidR="008B786A" w:rsidRDefault="008B786A" w:rsidP="008B786A">
      <w:pPr>
        <w:numPr>
          <w:ilvl w:val="0"/>
          <w:numId w:val="31"/>
        </w:numPr>
        <w:contextualSpacing/>
        <w:rPr>
          <w:lang w:val="en-US"/>
        </w:rPr>
      </w:pPr>
      <w:proofErr w:type="spellStart"/>
      <w:r w:rsidRPr="2915D382">
        <w:rPr>
          <w:lang w:val="en-US"/>
        </w:rPr>
        <w:t>undanþágur</w:t>
      </w:r>
      <w:proofErr w:type="spellEnd"/>
      <w:r w:rsidRPr="386C9892">
        <w:rPr>
          <w:lang w:val="en-US"/>
        </w:rPr>
        <w:t xml:space="preserve"> um </w:t>
      </w:r>
      <w:proofErr w:type="spellStart"/>
      <w:r w:rsidRPr="1BAF11A0">
        <w:rPr>
          <w:lang w:val="en-US"/>
        </w:rPr>
        <w:t>reykingar</w:t>
      </w:r>
      <w:proofErr w:type="spellEnd"/>
      <w:r w:rsidRPr="1BAF11A0">
        <w:rPr>
          <w:lang w:val="en-US"/>
        </w:rPr>
        <w:t xml:space="preserve"> </w:t>
      </w:r>
      <w:proofErr w:type="spellStart"/>
      <w:r w:rsidRPr="32769E73">
        <w:rPr>
          <w:lang w:val="en-US"/>
        </w:rPr>
        <w:t>sjúklinga</w:t>
      </w:r>
      <w:proofErr w:type="spellEnd"/>
      <w:r w:rsidRPr="32769E73">
        <w:rPr>
          <w:lang w:val="en-US"/>
        </w:rPr>
        <w:t xml:space="preserve"> </w:t>
      </w:r>
      <w:r w:rsidRPr="2915D382">
        <w:rPr>
          <w:lang w:val="en-US"/>
        </w:rPr>
        <w:t xml:space="preserve">á </w:t>
      </w:r>
      <w:proofErr w:type="spellStart"/>
      <w:r w:rsidRPr="56D4E2B0">
        <w:rPr>
          <w:lang w:val="en-US"/>
        </w:rPr>
        <w:t>sjúkrahúsum</w:t>
      </w:r>
      <w:proofErr w:type="spellEnd"/>
      <w:r w:rsidRPr="56D4E2B0">
        <w:rPr>
          <w:lang w:val="en-US"/>
        </w:rPr>
        <w:t xml:space="preserve">, </w:t>
      </w:r>
      <w:proofErr w:type="spellStart"/>
      <w:r w:rsidRPr="56D4E2B0">
        <w:rPr>
          <w:lang w:val="en-US"/>
        </w:rPr>
        <w:t>sbr</w:t>
      </w:r>
      <w:proofErr w:type="spellEnd"/>
      <w:r w:rsidRPr="56D4E2B0">
        <w:rPr>
          <w:lang w:val="en-US"/>
        </w:rPr>
        <w:t xml:space="preserve">. 5. </w:t>
      </w:r>
      <w:r w:rsidRPr="3D161B50">
        <w:rPr>
          <w:lang w:val="en-US"/>
        </w:rPr>
        <w:t xml:space="preserve">tölul. </w:t>
      </w:r>
      <w:r w:rsidRPr="0FF1CB29">
        <w:rPr>
          <w:lang w:val="en-US"/>
        </w:rPr>
        <w:t xml:space="preserve">2. mgr. 27. </w:t>
      </w:r>
      <w:r w:rsidRPr="1ED2EB5B">
        <w:rPr>
          <w:lang w:val="en-US"/>
        </w:rPr>
        <w:t>gr.,</w:t>
      </w:r>
    </w:p>
    <w:p w14:paraId="44B8D3AF" w14:textId="77777777" w:rsidR="008B786A" w:rsidRPr="00D5322E" w:rsidRDefault="008B786A" w:rsidP="008B786A">
      <w:r w:rsidRPr="00D5322E">
        <w:t>Þá er ráðherra heimilt að setja í reglugerðir nánari ákvæði um framkvæmd laga þessara, þ.m.t. um:</w:t>
      </w:r>
    </w:p>
    <w:p w14:paraId="019DABCE" w14:textId="77777777" w:rsidR="008B786A" w:rsidRPr="00D5322E" w:rsidRDefault="008B786A" w:rsidP="008B786A">
      <w:pPr>
        <w:numPr>
          <w:ilvl w:val="0"/>
          <w:numId w:val="43"/>
        </w:numPr>
        <w:contextualSpacing/>
      </w:pPr>
      <w:r w:rsidRPr="00D5322E">
        <w:t xml:space="preserve">fyrirkomulag og framkvæmd eftirlits ÁTVR, sbr. 6. mgr. </w:t>
      </w:r>
      <w:r>
        <w:t>5</w:t>
      </w:r>
      <w:r w:rsidRPr="00D5322E">
        <w:t>. gr.,</w:t>
      </w:r>
    </w:p>
    <w:p w14:paraId="18D4BF67" w14:textId="77777777" w:rsidR="008B786A" w:rsidRPr="00D5322E" w:rsidRDefault="008B786A" w:rsidP="008B786A">
      <w:pPr>
        <w:numPr>
          <w:ilvl w:val="0"/>
          <w:numId w:val="43"/>
        </w:numPr>
        <w:contextualSpacing/>
      </w:pPr>
      <w:r w:rsidRPr="00D5322E">
        <w:t xml:space="preserve">verkefni landlæknis á sviði </w:t>
      </w:r>
      <w:r>
        <w:t>tóbaks- og nikótínvarna</w:t>
      </w:r>
      <w:r w:rsidRPr="00D5322E">
        <w:t xml:space="preserve">, sbr. 4. mgr. </w:t>
      </w:r>
      <w:r>
        <w:t>5</w:t>
      </w:r>
      <w:r w:rsidRPr="00D5322E">
        <w:t>. gr.,</w:t>
      </w:r>
    </w:p>
    <w:p w14:paraId="34BF836C" w14:textId="77777777" w:rsidR="008B786A" w:rsidRPr="00EF02E6" w:rsidRDefault="008B786A" w:rsidP="008B786A">
      <w:pPr>
        <w:numPr>
          <w:ilvl w:val="0"/>
          <w:numId w:val="43"/>
        </w:numPr>
        <w:contextualSpacing/>
      </w:pPr>
      <w:r w:rsidRPr="00D5322E">
        <w:lastRenderedPageBreak/>
        <w:t xml:space="preserve">verkefni </w:t>
      </w:r>
      <w:r>
        <w:t xml:space="preserve">ÁTVR og eftir atvikum stofnana ríkisins og faggildrar skoðunarstofu </w:t>
      </w:r>
      <w:r w:rsidRPr="00D5322E">
        <w:t xml:space="preserve">, m.a. um fyrirkomulag og framkvæmd eftirlits, sbr. </w:t>
      </w:r>
      <w:r>
        <w:t>3</w:t>
      </w:r>
      <w:r w:rsidRPr="00D5322E">
        <w:t xml:space="preserve">. </w:t>
      </w:r>
      <w:r>
        <w:t xml:space="preserve">mgr. </w:t>
      </w:r>
      <w:r w:rsidRPr="00D5322E">
        <w:t>8. gr.,</w:t>
      </w:r>
    </w:p>
    <w:p w14:paraId="3221A3A2" w14:textId="77777777" w:rsidR="008B786A" w:rsidRDefault="008B786A" w:rsidP="008B786A">
      <w:pPr>
        <w:numPr>
          <w:ilvl w:val="0"/>
          <w:numId w:val="43"/>
        </w:numPr>
        <w:contextualSpacing/>
      </w:pPr>
      <w:r>
        <w:t>verkefni Neytendastofu, sbr. 2. mgr. 9. gr.,</w:t>
      </w:r>
    </w:p>
    <w:p w14:paraId="4F8F546E" w14:textId="77777777" w:rsidR="008B786A" w:rsidRPr="00D5322E" w:rsidRDefault="008B786A" w:rsidP="008B786A">
      <w:pPr>
        <w:numPr>
          <w:ilvl w:val="0"/>
          <w:numId w:val="43"/>
        </w:numPr>
        <w:contextualSpacing/>
      </w:pPr>
      <w:r>
        <w:t xml:space="preserve">hámarksgildi losunar úr sígarettum til lækkunar, sbr. 1. mgr. 10. gr., </w:t>
      </w:r>
    </w:p>
    <w:p w14:paraId="48A6E899" w14:textId="77777777" w:rsidR="008B786A" w:rsidRDefault="008B786A" w:rsidP="008B786A">
      <w:pPr>
        <w:numPr>
          <w:ilvl w:val="0"/>
          <w:numId w:val="43"/>
        </w:numPr>
        <w:contextualSpacing/>
      </w:pPr>
      <w:r>
        <w:t xml:space="preserve">hámark á nikótínmagn í </w:t>
      </w:r>
      <w:proofErr w:type="spellStart"/>
      <w:r>
        <w:t>rafrettum</w:t>
      </w:r>
      <w:proofErr w:type="spellEnd"/>
      <w:r>
        <w:t>, hylkjum eða áfyllingum, sbr. 1. mgr. 11. gr.,</w:t>
      </w:r>
    </w:p>
    <w:p w14:paraId="463615A4" w14:textId="77777777" w:rsidR="008B786A" w:rsidRDefault="008B786A" w:rsidP="008B786A">
      <w:pPr>
        <w:numPr>
          <w:ilvl w:val="0"/>
          <w:numId w:val="43"/>
        </w:numPr>
        <w:contextualSpacing/>
      </w:pPr>
      <w:r>
        <w:t xml:space="preserve">takmörkun á sölu einnota </w:t>
      </w:r>
      <w:proofErr w:type="spellStart"/>
      <w:r>
        <w:t>rafrettna</w:t>
      </w:r>
      <w:proofErr w:type="spellEnd"/>
      <w:r>
        <w:t>, sbr.1. mgr. 11. gr.,</w:t>
      </w:r>
    </w:p>
    <w:p w14:paraId="23E9092D" w14:textId="77777777" w:rsidR="008B786A" w:rsidRDefault="008B786A" w:rsidP="008B786A">
      <w:pPr>
        <w:numPr>
          <w:ilvl w:val="0"/>
          <w:numId w:val="43"/>
        </w:numPr>
        <w:contextualSpacing/>
      </w:pPr>
      <w:r>
        <w:t>hámark nikótínvökva og stærð áfyllinga og hylkja, sbr. 2. mgr. 11. gr.,</w:t>
      </w:r>
    </w:p>
    <w:p w14:paraId="3E11B999" w14:textId="77777777" w:rsidR="008B786A" w:rsidRPr="00DD1E4E" w:rsidRDefault="008B786A" w:rsidP="008B786A">
      <w:pPr>
        <w:numPr>
          <w:ilvl w:val="0"/>
          <w:numId w:val="43"/>
        </w:numPr>
        <w:contextualSpacing/>
      </w:pPr>
      <w:r>
        <w:t>hámark nikótínmagns í nikótínvörum, sbr. 3. mgr. 11. gr.,</w:t>
      </w:r>
    </w:p>
    <w:p w14:paraId="4909E98A" w14:textId="77777777" w:rsidR="008B786A" w:rsidRDefault="008B786A" w:rsidP="008B786A">
      <w:pPr>
        <w:numPr>
          <w:ilvl w:val="0"/>
          <w:numId w:val="43"/>
        </w:numPr>
        <w:contextualSpacing/>
      </w:pPr>
      <w:r>
        <w:t>mælingar og eftirlit með því að heimildir um stærð, styrkleika og innihaldsefni nikótínvara og áfyllinga séu virtar, sbr. 4. mgr. 11. gr.,</w:t>
      </w:r>
    </w:p>
    <w:p w14:paraId="1C512D80" w14:textId="77777777" w:rsidR="008B786A" w:rsidRPr="004D7F26" w:rsidRDefault="008B786A" w:rsidP="008B786A">
      <w:pPr>
        <w:numPr>
          <w:ilvl w:val="0"/>
          <w:numId w:val="43"/>
        </w:numPr>
        <w:contextualSpacing/>
      </w:pPr>
      <w:r w:rsidRPr="00D5322E">
        <w:t xml:space="preserve">útfærslu á sýnishornum og prófunum sem nauðsynlegar eru taldar til að meta innihaldsefni, eiginleika og áhrif tóbaksvöru, sbr. 4. mgr. </w:t>
      </w:r>
      <w:r>
        <w:t>12</w:t>
      </w:r>
      <w:r w:rsidRPr="00D5322E">
        <w:t>. gr.,</w:t>
      </w:r>
    </w:p>
    <w:p w14:paraId="714B3D39" w14:textId="77777777" w:rsidR="008B786A" w:rsidRDefault="008B786A" w:rsidP="008B786A">
      <w:pPr>
        <w:numPr>
          <w:ilvl w:val="0"/>
          <w:numId w:val="43"/>
        </w:numPr>
        <w:contextualSpacing/>
      </w:pPr>
      <w:r>
        <w:t>útfærslu á sýnishornum og prófunum sem nauðsynlegar eru taldar til að meta innihaldsefni, eiginleika og áhrif nikótínvöru, sbr., 3. mgr. 13. gr.,</w:t>
      </w:r>
    </w:p>
    <w:p w14:paraId="6E78969C" w14:textId="77777777" w:rsidR="008B786A" w:rsidRPr="00D5322E" w:rsidRDefault="008B786A" w:rsidP="008B786A">
      <w:pPr>
        <w:numPr>
          <w:ilvl w:val="0"/>
          <w:numId w:val="43"/>
        </w:numPr>
        <w:contextualSpacing/>
      </w:pPr>
      <w:r w:rsidRPr="00D5322E">
        <w:t xml:space="preserve">tilnefningu útgefanda auðkenna, sbr. 3. mgr. </w:t>
      </w:r>
      <w:r>
        <w:t>18</w:t>
      </w:r>
      <w:r w:rsidRPr="00D5322E">
        <w:t>. gr.,</w:t>
      </w:r>
    </w:p>
    <w:p w14:paraId="2336D5E3" w14:textId="77777777" w:rsidR="008B786A" w:rsidRPr="00903DA2" w:rsidRDefault="008B786A" w:rsidP="008B786A">
      <w:pPr>
        <w:numPr>
          <w:ilvl w:val="0"/>
          <w:numId w:val="43"/>
        </w:numPr>
        <w:contextualSpacing/>
      </w:pPr>
      <w:r w:rsidRPr="00D5322E">
        <w:t xml:space="preserve">notkun tollborða sem </w:t>
      </w:r>
      <w:r>
        <w:t>öryggisþáttar</w:t>
      </w:r>
      <w:r w:rsidRPr="00D5322E">
        <w:t xml:space="preserve">, sbr. 2. mgr. </w:t>
      </w:r>
      <w:r>
        <w:t>20</w:t>
      </w:r>
      <w:r w:rsidRPr="00D5322E">
        <w:t xml:space="preserve">. gr., </w:t>
      </w:r>
    </w:p>
    <w:p w14:paraId="09B818A5" w14:textId="77777777" w:rsidR="008B786A" w:rsidRPr="0038176C" w:rsidRDefault="008B786A" w:rsidP="008B786A">
      <w:pPr>
        <w:numPr>
          <w:ilvl w:val="0"/>
          <w:numId w:val="43"/>
        </w:numPr>
        <w:contextualSpacing/>
      </w:pPr>
      <w:r>
        <w:t>aldurssannprófun og aldurssannprófunarkerfi, sbr. 1. mgr. 24. gr.,</w:t>
      </w:r>
    </w:p>
    <w:p w14:paraId="769627BD" w14:textId="77777777" w:rsidR="008B786A" w:rsidRDefault="008B786A" w:rsidP="008B786A">
      <w:pPr>
        <w:numPr>
          <w:ilvl w:val="0"/>
          <w:numId w:val="43"/>
        </w:numPr>
        <w:contextualSpacing/>
      </w:pPr>
      <w:r>
        <w:t>sölu og afhendingu, sbr. 9. mgr. 14. gr.,</w:t>
      </w:r>
    </w:p>
    <w:p w14:paraId="797F6788" w14:textId="77777777" w:rsidR="008B786A" w:rsidRPr="00D5322E" w:rsidRDefault="008B786A" w:rsidP="008B786A">
      <w:pPr>
        <w:numPr>
          <w:ilvl w:val="0"/>
          <w:numId w:val="43"/>
        </w:numPr>
        <w:contextualSpacing/>
      </w:pPr>
      <w:r w:rsidRPr="00D5322E">
        <w:t xml:space="preserve">takmarkanir á </w:t>
      </w:r>
      <w:r>
        <w:t>reykingum</w:t>
      </w:r>
      <w:r w:rsidRPr="00D5322E">
        <w:t xml:space="preserve">, sbr. </w:t>
      </w:r>
      <w:r>
        <w:t>5</w:t>
      </w:r>
      <w:r w:rsidRPr="00D5322E">
        <w:t>.</w:t>
      </w:r>
      <w:r>
        <w:t xml:space="preserve"> og 7. mgr</w:t>
      </w:r>
      <w:r w:rsidRPr="00D5322E">
        <w:t xml:space="preserve">. </w:t>
      </w:r>
      <w:r>
        <w:t>27. gr.,</w:t>
      </w:r>
    </w:p>
    <w:p w14:paraId="27B3BF93" w14:textId="77777777" w:rsidR="008B786A" w:rsidRPr="00D5322E" w:rsidRDefault="008B786A" w:rsidP="008B786A">
      <w:pPr>
        <w:numPr>
          <w:ilvl w:val="0"/>
          <w:numId w:val="43"/>
        </w:numPr>
        <w:contextualSpacing/>
      </w:pPr>
      <w:r w:rsidRPr="00D5322E">
        <w:t xml:space="preserve">fjárhæð stjórnvaldssekta fyrir brot á einstökum ákvæðum laganna, sbr. 3. mgr. </w:t>
      </w:r>
      <w:r>
        <w:t>36</w:t>
      </w:r>
      <w:r w:rsidRPr="00D5322E">
        <w:t xml:space="preserve">. gr. </w:t>
      </w:r>
    </w:p>
    <w:p w14:paraId="35C924EC" w14:textId="77777777" w:rsidR="008B786A" w:rsidRDefault="008B786A" w:rsidP="008B786A">
      <w:r>
        <w:t xml:space="preserve">Ráðherra er heimilt að innleiða með reglugerð reglur og framkvæmdareglur Evrópusambandsins og framkvæmdarákvarðanir og aðrar afleiddar gerðir framkvæmdastjórnarinnar um tóbaks- og nikótínvarnir og önnur atriði sem lög þessi taka til með aðlögun vegna samningsins um Evrópska efnahagssvæðið og stofnsamnings Fríverslunarsamtaka Evrópu. </w:t>
      </w:r>
    </w:p>
    <w:p w14:paraId="009A4642" w14:textId="77777777" w:rsidR="008B786A" w:rsidRDefault="008B786A" w:rsidP="008B786A">
      <w:r>
        <w:t>Ráðherra er heimilt að vísa til erlendrar frumútgáfu reglugerðar við innleiðingu reglugerða Evrópu­sambandsins sem teknar eru upp í samninginn um Evrópska efnahagssvæðið með einfald­aðri málsmeðferð. Skal erlenda frumútgáfan birt í C-deild Stjórnartíðinda.</w:t>
      </w:r>
    </w:p>
    <w:p w14:paraId="39860142" w14:textId="77777777" w:rsidR="008B786A" w:rsidRDefault="008B786A" w:rsidP="008B786A"/>
    <w:p w14:paraId="64EB0C0E" w14:textId="77777777" w:rsidR="008B786A" w:rsidRDefault="008B786A" w:rsidP="008B786A">
      <w:pPr>
        <w:pStyle w:val="Kaflafyrirsgn"/>
        <w:rPr>
          <w:lang w:val="is"/>
        </w:rPr>
      </w:pPr>
      <w:r w:rsidRPr="5A9D91D5">
        <w:rPr>
          <w:lang w:val="is"/>
        </w:rPr>
        <w:t>XI. kafli</w:t>
      </w:r>
    </w:p>
    <w:p w14:paraId="283A5A8A" w14:textId="77777777" w:rsidR="008B786A" w:rsidRDefault="008B786A" w:rsidP="008B786A">
      <w:pPr>
        <w:jc w:val="center"/>
        <w:rPr>
          <w:rFonts w:eastAsia="Times New Roman"/>
          <w:b/>
          <w:bCs/>
          <w:szCs w:val="21"/>
          <w:lang w:val="is"/>
        </w:rPr>
      </w:pPr>
      <w:r w:rsidRPr="5A9D91D5">
        <w:rPr>
          <w:rFonts w:eastAsia="Times New Roman"/>
          <w:b/>
          <w:bCs/>
          <w:szCs w:val="21"/>
          <w:lang w:val="is"/>
        </w:rPr>
        <w:t>Gildistaka o.fl.</w:t>
      </w:r>
    </w:p>
    <w:p w14:paraId="61B037B9" w14:textId="77777777" w:rsidR="008B786A" w:rsidRDefault="008B786A" w:rsidP="008B786A">
      <w:pPr>
        <w:jc w:val="center"/>
        <w:rPr>
          <w:rFonts w:eastAsia="Times New Roman"/>
          <w:lang w:val="is"/>
        </w:rPr>
      </w:pPr>
      <w:r w:rsidRPr="4F71CDE9">
        <w:rPr>
          <w:rFonts w:eastAsia="Times New Roman"/>
          <w:lang w:val="is"/>
        </w:rPr>
        <w:t>4</w:t>
      </w:r>
      <w:r>
        <w:rPr>
          <w:rFonts w:eastAsia="Times New Roman"/>
          <w:lang w:val="is"/>
        </w:rPr>
        <w:t>0</w:t>
      </w:r>
      <w:r w:rsidRPr="689D874E">
        <w:rPr>
          <w:rFonts w:eastAsia="Times New Roman"/>
          <w:lang w:val="is"/>
        </w:rPr>
        <w:t>. gr.</w:t>
      </w:r>
    </w:p>
    <w:p w14:paraId="40569B02" w14:textId="77777777" w:rsidR="008B786A" w:rsidRDefault="008B786A" w:rsidP="008B786A">
      <w:pPr>
        <w:jc w:val="center"/>
        <w:rPr>
          <w:rFonts w:eastAsia="Times New Roman"/>
          <w:i/>
          <w:iCs/>
          <w:szCs w:val="21"/>
          <w:lang w:val="is"/>
        </w:rPr>
      </w:pPr>
      <w:r w:rsidRPr="5A9D91D5">
        <w:rPr>
          <w:rFonts w:eastAsia="Times New Roman"/>
          <w:i/>
          <w:iCs/>
          <w:szCs w:val="21"/>
          <w:lang w:val="is"/>
        </w:rPr>
        <w:t>Gildistaka.</w:t>
      </w:r>
    </w:p>
    <w:p w14:paraId="55857DA8" w14:textId="77777777" w:rsidR="008B786A" w:rsidRDefault="008B786A" w:rsidP="008B786A">
      <w:pPr>
        <w:tabs>
          <w:tab w:val="center" w:pos="4054"/>
        </w:tabs>
        <w:rPr>
          <w:rFonts w:eastAsia="Times New Roman"/>
          <w:szCs w:val="21"/>
          <w:lang w:val="is"/>
        </w:rPr>
      </w:pPr>
      <w:r w:rsidRPr="5A9D91D5">
        <w:rPr>
          <w:rFonts w:eastAsia="Times New Roman"/>
          <w:szCs w:val="21"/>
          <w:lang w:val="is"/>
        </w:rPr>
        <w:t>Lög þessi öðlast g</w:t>
      </w:r>
      <w:r w:rsidRPr="00F705ED">
        <w:rPr>
          <w:rFonts w:eastAsia="Times New Roman"/>
          <w:szCs w:val="21"/>
          <w:lang w:val="is"/>
        </w:rPr>
        <w:t xml:space="preserve">ildi 1. </w:t>
      </w:r>
      <w:r>
        <w:rPr>
          <w:rFonts w:eastAsia="Times New Roman"/>
          <w:szCs w:val="21"/>
          <w:lang w:val="is"/>
        </w:rPr>
        <w:t>janúar</w:t>
      </w:r>
      <w:r w:rsidRPr="00F705ED">
        <w:rPr>
          <w:rFonts w:eastAsia="Times New Roman"/>
          <w:szCs w:val="21"/>
          <w:lang w:val="is"/>
        </w:rPr>
        <w:t xml:space="preserve"> 202</w:t>
      </w:r>
      <w:r>
        <w:rPr>
          <w:rFonts w:eastAsia="Times New Roman"/>
          <w:szCs w:val="21"/>
          <w:lang w:val="is"/>
        </w:rPr>
        <w:t>7</w:t>
      </w:r>
      <w:r w:rsidRPr="00F705ED">
        <w:rPr>
          <w:rFonts w:eastAsia="Times New Roman"/>
          <w:szCs w:val="21"/>
          <w:lang w:val="is"/>
        </w:rPr>
        <w:t>.</w:t>
      </w:r>
      <w:r>
        <w:rPr>
          <w:rFonts w:eastAsia="Times New Roman"/>
          <w:szCs w:val="21"/>
          <w:lang w:val="is"/>
        </w:rPr>
        <w:t xml:space="preserve"> Þó öðlast 1. mgr. 14. gr. gildi 11. janúar 2028. </w:t>
      </w:r>
    </w:p>
    <w:p w14:paraId="7D327F61" w14:textId="77777777" w:rsidR="008B786A" w:rsidRDefault="008B786A" w:rsidP="008B786A">
      <w:pPr>
        <w:tabs>
          <w:tab w:val="center" w:pos="4054"/>
        </w:tabs>
        <w:rPr>
          <w:rFonts w:eastAsia="Times New Roman"/>
          <w:szCs w:val="21"/>
          <w:lang w:val="is"/>
        </w:rPr>
      </w:pPr>
      <w:r w:rsidRPr="5A9D91D5">
        <w:rPr>
          <w:rFonts w:eastAsia="Times New Roman"/>
          <w:szCs w:val="21"/>
          <w:lang w:val="is"/>
        </w:rPr>
        <w:t>Við gildistöku laga þessara falla eftirtalin lög úr gildi:</w:t>
      </w:r>
    </w:p>
    <w:p w14:paraId="154D94EB" w14:textId="77777777" w:rsidR="008B786A" w:rsidRDefault="008B786A" w:rsidP="008B786A">
      <w:pPr>
        <w:pStyle w:val="Mlsgreinlista"/>
        <w:numPr>
          <w:ilvl w:val="0"/>
          <w:numId w:val="30"/>
        </w:numPr>
        <w:ind w:left="425" w:hanging="425"/>
        <w:rPr>
          <w:rFonts w:eastAsia="Times New Roman"/>
          <w:lang w:val="is"/>
        </w:rPr>
      </w:pPr>
      <w:r w:rsidRPr="07C9D9B1">
        <w:rPr>
          <w:rFonts w:eastAsia="Times New Roman"/>
          <w:lang w:val="is"/>
        </w:rPr>
        <w:t xml:space="preserve">Lög um tóbaksvarnir, nr. 6/2002. </w:t>
      </w:r>
    </w:p>
    <w:p w14:paraId="5C56A568" w14:textId="77777777" w:rsidR="008B786A" w:rsidRDefault="008B786A" w:rsidP="008B786A">
      <w:pPr>
        <w:pStyle w:val="Mlsgreinlista"/>
        <w:numPr>
          <w:ilvl w:val="0"/>
          <w:numId w:val="30"/>
        </w:numPr>
        <w:ind w:left="425" w:hanging="425"/>
        <w:rPr>
          <w:rFonts w:eastAsia="Times New Roman"/>
          <w:szCs w:val="21"/>
          <w:lang w:val="is"/>
        </w:rPr>
      </w:pPr>
      <w:r w:rsidRPr="5A9D91D5">
        <w:rPr>
          <w:rFonts w:eastAsia="Times New Roman"/>
          <w:szCs w:val="21"/>
          <w:lang w:val="is"/>
        </w:rPr>
        <w:t xml:space="preserve">Lög um </w:t>
      </w:r>
      <w:r>
        <w:rPr>
          <w:rFonts w:eastAsia="Times New Roman"/>
          <w:szCs w:val="21"/>
          <w:lang w:val="is"/>
        </w:rPr>
        <w:t xml:space="preserve">nikótínvörur, rafrettur og áfyllingar fyrir rafrettur, </w:t>
      </w:r>
      <w:r w:rsidRPr="5A9D91D5">
        <w:rPr>
          <w:rFonts w:eastAsia="Times New Roman"/>
          <w:szCs w:val="21"/>
          <w:lang w:val="is"/>
        </w:rPr>
        <w:t>nr. 8</w:t>
      </w:r>
      <w:r>
        <w:rPr>
          <w:rFonts w:eastAsia="Times New Roman"/>
          <w:szCs w:val="21"/>
          <w:lang w:val="is"/>
        </w:rPr>
        <w:t>7</w:t>
      </w:r>
      <w:r w:rsidRPr="5A9D91D5">
        <w:rPr>
          <w:rFonts w:eastAsia="Times New Roman"/>
          <w:szCs w:val="21"/>
          <w:lang w:val="is"/>
        </w:rPr>
        <w:t>/</w:t>
      </w:r>
      <w:r>
        <w:rPr>
          <w:rFonts w:eastAsia="Times New Roman"/>
          <w:szCs w:val="21"/>
          <w:lang w:val="is"/>
        </w:rPr>
        <w:t>2018</w:t>
      </w:r>
      <w:r w:rsidRPr="5A9D91D5">
        <w:rPr>
          <w:rFonts w:eastAsia="Times New Roman"/>
          <w:szCs w:val="21"/>
          <w:lang w:val="is"/>
        </w:rPr>
        <w:t>.</w:t>
      </w:r>
    </w:p>
    <w:p w14:paraId="03145CCE" w14:textId="77777777" w:rsidR="008B786A" w:rsidRDefault="008B786A" w:rsidP="008B786A">
      <w:pPr>
        <w:rPr>
          <w:rFonts w:eastAsia="Times New Roman"/>
          <w:lang w:val="is"/>
        </w:rPr>
      </w:pPr>
      <w:r w:rsidRPr="07C9D9B1">
        <w:rPr>
          <w:rFonts w:eastAsia="Times New Roman"/>
          <w:lang w:val="is"/>
        </w:rPr>
        <w:t>Reglugerðir settar samkvæmt lögum um tóbaksvarnir, nr. 6/2002, og lögum um nikótínvörur, rafrettur og áfyllingar fyrir rafrettur, nr. 87/2018, halda gildi sínu að svo miklu leyti sem þær fá samrýmst lögum þessum.</w:t>
      </w:r>
    </w:p>
    <w:p w14:paraId="3F38EC08" w14:textId="77777777" w:rsidR="008B786A" w:rsidRDefault="008B786A" w:rsidP="008B786A">
      <w:pPr>
        <w:ind w:firstLine="0"/>
        <w:rPr>
          <w:u w:val="single"/>
        </w:rPr>
      </w:pPr>
    </w:p>
    <w:p w14:paraId="05C3B44C" w14:textId="77777777" w:rsidR="008B786A" w:rsidRDefault="008B786A" w:rsidP="008B786A">
      <w:pPr>
        <w:rPr>
          <w:u w:val="single"/>
        </w:rPr>
      </w:pPr>
    </w:p>
    <w:p w14:paraId="3FE8735E" w14:textId="77777777" w:rsidR="008B786A" w:rsidRDefault="008B786A" w:rsidP="008B786A">
      <w:pPr>
        <w:rPr>
          <w:u w:val="single"/>
        </w:rPr>
      </w:pPr>
    </w:p>
    <w:p w14:paraId="539EB9FC" w14:textId="77777777" w:rsidR="008B786A" w:rsidRDefault="008B786A" w:rsidP="008B786A">
      <w:pPr>
        <w:rPr>
          <w:u w:val="single"/>
        </w:rPr>
      </w:pPr>
    </w:p>
    <w:p w14:paraId="0B51D46A" w14:textId="77777777" w:rsidR="008B786A" w:rsidRDefault="008B786A" w:rsidP="008B786A"/>
    <w:p w14:paraId="5D4E8E25" w14:textId="77777777" w:rsidR="008B786A" w:rsidRDefault="008B786A" w:rsidP="008B786A"/>
    <w:p w14:paraId="29AFFEA7" w14:textId="77777777" w:rsidR="008B786A" w:rsidRDefault="008B786A" w:rsidP="008B786A">
      <w:pPr>
        <w:pStyle w:val="Fyrirsgn-greinarger"/>
      </w:pPr>
      <w:r w:rsidRPr="001B6AC6">
        <w:lastRenderedPageBreak/>
        <w:t>Greinargerð</w:t>
      </w:r>
      <w:r>
        <w:t>.</w:t>
      </w:r>
    </w:p>
    <w:p w14:paraId="5FC92502" w14:textId="77777777" w:rsidR="008B786A" w:rsidRDefault="008B786A" w:rsidP="008B786A"/>
    <w:p w14:paraId="429D9D7C" w14:textId="77777777" w:rsidR="008B786A" w:rsidRDefault="008B786A" w:rsidP="008B786A">
      <w:pPr>
        <w:pStyle w:val="Millifyrirsgn1"/>
      </w:pPr>
      <w:r>
        <w:t xml:space="preserve">1. Inngangur. </w:t>
      </w:r>
    </w:p>
    <w:p w14:paraId="33AF7D22" w14:textId="77777777" w:rsidR="008B786A" w:rsidRDefault="008B786A" w:rsidP="008B786A">
      <w:r>
        <w:t>Frumvarp þetta er samið í heilbrigðisráðuneytinu.</w:t>
      </w:r>
    </w:p>
    <w:p w14:paraId="6E604815" w14:textId="77777777" w:rsidR="008B786A" w:rsidRDefault="008B786A" w:rsidP="008B786A">
      <w:r>
        <w:rPr>
          <w:bCs/>
        </w:rPr>
        <w:t xml:space="preserve">Lög um tóbaksvarnir byggja á gömlum grunni en það var fyrst árið 1971 sem kveðið var á um tóbaksforvarnir í lögum. Meginþema í tóbaksvörnum hefur verið að draga úr tóbaksneyslu og heilsutjóni og vernda fólk fyrir áhrifum tóbaksneyslu, sérstaklega börn og ungmenni. Gildandi lög um tóbaksvarnir eru frá 2002 en þeim hefur nokkrum sinnum verið breytt, nú síðast 2023 þegar tóbakstilskipun 2014/40/ESB var innleidd með breytingalögum nr. 110/2023. </w:t>
      </w:r>
    </w:p>
    <w:p w14:paraId="7EBA3972" w14:textId="77777777" w:rsidR="008B786A" w:rsidRDefault="008B786A" w:rsidP="008B786A">
      <w:r>
        <w:rPr>
          <w:bCs/>
        </w:rPr>
        <w:t xml:space="preserve">Í tóbakstilskipuninni er m.a. kveðið á um rafrettur og notkun þeirra. Árið 2018 þegar fyrirséð var að tafir myndu verða á innleiðingu tilskipunarinnar og óheftur innflutningur varð á </w:t>
      </w:r>
      <w:proofErr w:type="spellStart"/>
      <w:r>
        <w:rPr>
          <w:bCs/>
        </w:rPr>
        <w:t>rafrettum</w:t>
      </w:r>
      <w:proofErr w:type="spellEnd"/>
      <w:r>
        <w:rPr>
          <w:bCs/>
        </w:rPr>
        <w:t xml:space="preserve"> til landsins var ákveðið að taka þann kafla úr tilskipuninni og setja sérstök lög um rafrettur og áfyllingar fyrir rafrettur, nr. 87/2018, með það að markmiði að </w:t>
      </w:r>
      <w:r w:rsidRPr="00BA224F">
        <w:rPr>
          <w:bCs/>
        </w:rPr>
        <w:t xml:space="preserve">veita heimildir til innflutnings, sölu, markaðssetningar og notkunar </w:t>
      </w:r>
      <w:proofErr w:type="spellStart"/>
      <w:r w:rsidRPr="00BA224F">
        <w:rPr>
          <w:bCs/>
        </w:rPr>
        <w:t>rafrettna</w:t>
      </w:r>
      <w:proofErr w:type="spellEnd"/>
      <w:r w:rsidRPr="00BA224F">
        <w:rPr>
          <w:bCs/>
        </w:rPr>
        <w:t xml:space="preserve"> og tryggja gæði og öryggi </w:t>
      </w:r>
      <w:proofErr w:type="spellStart"/>
      <w:r w:rsidRPr="00BA224F">
        <w:rPr>
          <w:bCs/>
        </w:rPr>
        <w:t>rafrettna</w:t>
      </w:r>
      <w:proofErr w:type="spellEnd"/>
      <w:r w:rsidRPr="00BA224F">
        <w:rPr>
          <w:bCs/>
        </w:rPr>
        <w:t xml:space="preserve"> og áfyllinga fyrir rafrettur á markaði og tryggja með tiltækum ráðstöfunum að börn geti ekki keypt rafrettur.</w:t>
      </w:r>
      <w:r>
        <w:rPr>
          <w:bCs/>
        </w:rPr>
        <w:t xml:space="preserve"> Með breytingalögum nr. 56/2022 voru nikótínvörur felldar undir lögin ásamt því að gerðar voru breytingar á lögunum sem miðuðu að því </w:t>
      </w:r>
      <w:r w:rsidRPr="00D6116E">
        <w:rPr>
          <w:bCs/>
        </w:rPr>
        <w:t xml:space="preserve">að sporna gegn notkun og nýliðun barna og ungmenna á vörunum og að efla og styrkja eftirlitsheimildir eftirlitsaðila til að tryggja eftirfylgni sem og að efla og styrkja viðurlög og þvingunarúrræði til þess að hafa </w:t>
      </w:r>
      <w:proofErr w:type="spellStart"/>
      <w:r w:rsidRPr="00D6116E">
        <w:rPr>
          <w:bCs/>
        </w:rPr>
        <w:t>fælingarmátt</w:t>
      </w:r>
      <w:proofErr w:type="spellEnd"/>
      <w:r w:rsidRPr="00D6116E">
        <w:rPr>
          <w:bCs/>
        </w:rPr>
        <w:t xml:space="preserve"> og varnaðaráhrif.</w:t>
      </w:r>
    </w:p>
    <w:p w14:paraId="493AD94D" w14:textId="77777777" w:rsidR="008B786A" w:rsidRDefault="008B786A" w:rsidP="008B786A">
      <w:r>
        <w:t xml:space="preserve">Rafrettur og nikótínvörur hafa notið mikilla vinsælda síðustu árin og eru nikótínpúðar algengasta neysluform nikótíns hér á landi en um 33% ungmenna nota nikótínpúða og er notkun þeirra langtum algengari hér á landi heldur en annars staðar í Evrópu. </w:t>
      </w:r>
      <w:bookmarkStart w:id="38" w:name="_Hlk198199894"/>
      <w:r>
        <w:t xml:space="preserve">Þrátt fyrir ákvæði laga nr. 87/2018 um aldurstakmarkanir, auglýsinga- og sýnileikabann, bann gegn notkun varanna á tilteknum stöðum o.fl. hefur ekki tekist að draga úr notkun varanna og nýliðun. </w:t>
      </w:r>
      <w:bookmarkEnd w:id="38"/>
      <w:r>
        <w:t>Gefst því brýnt tilefni til frekari lagasetningar svo sem nú verður farið nánar yfir.</w:t>
      </w:r>
    </w:p>
    <w:p w14:paraId="71AF47CB" w14:textId="77777777" w:rsidR="008B786A" w:rsidRDefault="008B786A" w:rsidP="008B786A">
      <w:pPr>
        <w:rPr>
          <w:highlight w:val="yellow"/>
        </w:rPr>
      </w:pPr>
      <w:bookmarkStart w:id="39" w:name="_Hlk202445902"/>
    </w:p>
    <w:bookmarkEnd w:id="39"/>
    <w:p w14:paraId="6C623B5E" w14:textId="77777777" w:rsidR="008B786A" w:rsidRDefault="008B786A" w:rsidP="008B786A"/>
    <w:p w14:paraId="0F8C7279" w14:textId="77777777" w:rsidR="008B786A" w:rsidRPr="007370D9" w:rsidRDefault="008B786A" w:rsidP="008B786A">
      <w:pPr>
        <w:pStyle w:val="Millifyrirsgn1"/>
      </w:pPr>
      <w:r>
        <w:t xml:space="preserve">2. Tilefni og nauðsyn lagasetningar. </w:t>
      </w:r>
    </w:p>
    <w:p w14:paraId="1A104009" w14:textId="40A4F9ED" w:rsidR="008B786A" w:rsidRDefault="008B786A" w:rsidP="008B786A">
      <w:r>
        <w:t>Nikótín er gríðarlega ávanabindandi efni og eru áhrif þess á æðakerfi og hjarta þekkt auk áhrifa á þroska framheila og taugakerfi. Þá koma sífellt fram nýjar rannsóknir sem sýna fram á skaðsemi þessara vara</w:t>
      </w:r>
      <w:r w:rsidR="00AA53F3">
        <w:t>.</w:t>
      </w:r>
      <w:r>
        <w:t xml:space="preserve"> Þegar litið er til þess hversu útbreidd notkun þessara vara er, sérstaklega meðal ungmenna, og hversu skaðlegar og ávanabindandi þær eru, metur ráðuneytið það svo</w:t>
      </w:r>
      <w:r w:rsidRPr="00DB0454">
        <w:t xml:space="preserve"> að grípa</w:t>
      </w:r>
      <w:r>
        <w:t xml:space="preserve"> þurfi</w:t>
      </w:r>
      <w:r w:rsidRPr="00DB0454">
        <w:t xml:space="preserve"> til frekari aðgerða til að sporna við nýliðun meðal barna og ungmenna og draga úr notkun þeirra.</w:t>
      </w:r>
      <w:r>
        <w:t xml:space="preserve"> Fagleg rök leiða til þess að setja heildarlöggjöf um tóbaks- og nikótínvörur þar sem sambærileg ákvæði gilda um bæði tóbak og nikótín og löggjöfin hefur það að markmiði að draga úr heilsutjóni af völdum þessara vara með því að minnka neyslu þeirra og vernda þannig fólk, sérstaklega ungmenni, fyrir áhrifum þeirra. </w:t>
      </w:r>
    </w:p>
    <w:p w14:paraId="7C7555F5" w14:textId="77777777" w:rsidR="008B786A" w:rsidRDefault="008B786A" w:rsidP="008B786A">
      <w:bookmarkStart w:id="40" w:name="_Hlk198805885"/>
      <w:r>
        <w:t>Bæði tóbaks- og nikótínvörur eru unnar úr tóbaksplöntunni, þó svo að nikótínvörur innihaldi ekki tóbak, en engu að síður gilda ein lög um tóbaksvörur og önnur um nikótínvörur eins og nikótínpúða og rafrettur. Þegar rafrettur og nikótínpúðar komu inn á íslenskan markað kynntu söluaðilar þessar vörur sem öruggan valkost í staðinn fyrir sígarettur. Rannsóknir sýna þó fram á skaðsemi þessara vara ásamt því að þessar vörur séu ekki gagnlegar til að hætta sígarettureykingum. Þar að auki er a</w:t>
      </w:r>
      <w:r w:rsidRPr="008D1CF6">
        <w:t xml:space="preserve">ðeins lítill hluti notenda </w:t>
      </w:r>
      <w:r>
        <w:t xml:space="preserve">nikótínvara </w:t>
      </w:r>
      <w:r w:rsidRPr="008D1CF6">
        <w:t>fyrrum reykingafólk sem notar nikótínpúða til þess að hætta tóbaksreykingum</w:t>
      </w:r>
      <w:r>
        <w:t xml:space="preserve">. Um er að ræða nýja kynslóð </w:t>
      </w:r>
      <w:r>
        <w:lastRenderedPageBreak/>
        <w:t>nikótínnotenda þar sem fjölmennasti hópur notenda eru ungmenni og er notkunin langtum meiri hér á landi en á hinum Norðurlöndunum. Þörf er á að setja tóbaks- og nikótínvörur undir sömu löggjöf þar sem sömu eða sambærilegar reglur gilda.</w:t>
      </w:r>
      <w:bookmarkEnd w:id="40"/>
    </w:p>
    <w:p w14:paraId="3C6F9D27" w14:textId="77777777" w:rsidR="008B786A" w:rsidRDefault="008B786A" w:rsidP="008B786A">
      <w:r>
        <w:t xml:space="preserve">Ísland hefur verið í fararbroddi í tóbaksvörnum meðal þjóða heims en er nú eftirbátur hvað varðar notkun nikótínvara. Með frumvarpinu er stefnt að því markmiði að draga úr notkun tóbaks- og nikótínvara, sérstaklega meðal ungmenna. Í mars 2025 birti Norræna velferðarmiðstöðin niðurstöður rannsóknar á notkun nikótínvara meðal ungmenna á Norðurlöndunum og í Eystrasaltslöndunum. Þar kom meðal annars fram að um 33% ungmenna á aldrinum 18–24 ára nota nikótínpúða á Íslandi, og að hlutfallið er hvergi hærra. Þá er notkun ungmenna á </w:t>
      </w:r>
      <w:proofErr w:type="spellStart"/>
      <w:r>
        <w:t>rafrettum</w:t>
      </w:r>
      <w:proofErr w:type="spellEnd"/>
      <w:r>
        <w:t xml:space="preserve"> jafnframt ein sú mesta meðal ungmenna hér á landi. Í samantekt skýrslunnar segir að í umræðu um nikótín sé oft látið að því liggja að það sé </w:t>
      </w:r>
      <w:proofErr w:type="spellStart"/>
      <w:r>
        <w:t>skaðminna</w:t>
      </w:r>
      <w:proofErr w:type="spellEnd"/>
      <w:r>
        <w:t xml:space="preserve"> en tóbaksreykingar, og jafnvel skaðlaust. Staðreyndin er aftur á móti sú að nikótín er afar ávanabindandi efni sem hefur sérstaklega skaðleg áhrif á ungt fólk. Þörf er á markvissum forvörnum og öflugri stefnumótun til þess að draga úr notkun nikótínvara meðal ungmenna. Í heilbrigðisráðuneytinu stendur nú yfir stefnumótunarvinna er lýtur sérstaklega að því hvernig megi draga úr notkun nikótínvara meðal ungmenna og koma í veg fyrir að þau ánetjist þeim og er frumvarpið mikilvægur þáttur í þeirri vinnu.</w:t>
      </w:r>
    </w:p>
    <w:p w14:paraId="20ECB278" w14:textId="77777777" w:rsidR="008B786A" w:rsidRDefault="008B786A" w:rsidP="008B786A">
      <w:r>
        <w:t>Þrátt fyrir ákvæði laga um aldurstakmarkanir, auglýsinga- og sýnileikabann, bann gegn notkun varanna á tilteknum stöðum o.fl. hefur ekki tekist að draga úr notkun varanna. Þvert á móti eykst nýliðun þessara vara á hverju ári og fólki reynist gríðarlega erfitt að hætta. Ungmenni sem byrja að fikta við að nota rafrettur, nikótínpúða eða aðrar nikótínvörur ætla sér ekki að verða háð nikótíni. Það er þó staðreynd að nikótín er gríðarlega ávanabindandi efni sem veldur fíkn. Þar spilar inn í að þessar vörur innihalda alla jafna gríðarlega mikið magn nikótíns og ávaxta- og sælgætisbragð. Ef ekkert er aðhafst er hætt við því að notkun aukist enn frekar.</w:t>
      </w:r>
    </w:p>
    <w:p w14:paraId="33875C25" w14:textId="77777777" w:rsidR="008B786A" w:rsidRDefault="008B786A" w:rsidP="008B786A"/>
    <w:p w14:paraId="6AE6B3E8" w14:textId="77777777" w:rsidR="008B786A" w:rsidRDefault="008B786A" w:rsidP="008B786A">
      <w:pPr>
        <w:pStyle w:val="Millifyrirsgn1"/>
      </w:pPr>
      <w:r>
        <w:t xml:space="preserve">3. Meginefni frumvarpsins. </w:t>
      </w:r>
    </w:p>
    <w:p w14:paraId="2F90BB86" w14:textId="77777777" w:rsidR="008B786A" w:rsidRDefault="008B786A" w:rsidP="008B786A">
      <w:bookmarkStart w:id="41" w:name="_Hlk198805994"/>
      <w:r>
        <w:t>Í frumvarpinu er lögð til sameiginleg löggjöf um tóbaks- og nikótínvörur, auk tengdra vara. Ástæðan er sú að rétt eins og tóbaksvörur eru nikótínvörur ávanabindandi og skaðlegar heilsu og eiga því sambærileg rök við um báða þessa vöruflokka, sem og aðrar þær vörur sem hér um ræðir, þar á meðal jurtavörur til reykinga.</w:t>
      </w:r>
    </w:p>
    <w:p w14:paraId="5E76E16A" w14:textId="77777777" w:rsidR="008B786A" w:rsidRDefault="008B786A" w:rsidP="008B786A">
      <w:r>
        <w:t xml:space="preserve">Til að auka skilvirkni og til samræmis við tillögur starfshóps um hagræðingu í ríkisrekstri eru lagðar til breytingar á eftirliti með tóbaks- og nikótínvörum en m.a. er lagt til að eftirlit með smásölu nikótínvara verði hjá ÁTVR sem geti þó falið Umhverfis- og </w:t>
      </w:r>
      <w:proofErr w:type="spellStart"/>
      <w:r>
        <w:t>orkustofnun</w:t>
      </w:r>
      <w:proofErr w:type="spellEnd"/>
      <w:r>
        <w:t xml:space="preserve">, Matvælastofnun (MAST) eða sambærilegri eftirlitsstofnun, sem og faggiltum vottunaraðilum, tiltekna þætti þess eftirlits. Jafnframt er gert ráð fyrir að tilkynningar um nýjar vörur verði hjá ÁTVR og að eftirlit með banni við auglýsingum á bæði tóbaks- og nikótínvörum verði hjá Neytendastofu. </w:t>
      </w:r>
    </w:p>
    <w:p w14:paraId="11B28244" w14:textId="77777777" w:rsidR="008B786A" w:rsidRDefault="008B786A" w:rsidP="008B786A">
      <w:r>
        <w:t xml:space="preserve">Í frumvarpinu er lagt til að ráðherra verið falin heimild til að takmarka sölu nikótínvara sem innihalda bragðefni, einkum þeirra sem kunna að höfða til barna. Í lögum nr. 87/2018 um nikótínvörur, rafrettur og áfyllingar fyrir rafrettur er nú þegar að finna slíka heimild hvað varðar rafrettur. Þá var með breytingarlögum nr. 110/2023  lagt bann við tóbaksvörum með einkennandi bragði og tekur bannið gildi 11. júní 2028. </w:t>
      </w:r>
    </w:p>
    <w:p w14:paraId="083C2D9E" w14:textId="77777777" w:rsidR="008B786A" w:rsidRDefault="008B786A" w:rsidP="008B786A">
      <w:r>
        <w:t xml:space="preserve">Lagt er til að sömu reglur gildi um notkun sígarettna og </w:t>
      </w:r>
      <w:proofErr w:type="spellStart"/>
      <w:r>
        <w:t>rafrettna</w:t>
      </w:r>
      <w:proofErr w:type="spellEnd"/>
      <w:r>
        <w:t xml:space="preserve">, svo og annarra tengdra vara. Þá er lagt til að </w:t>
      </w:r>
      <w:proofErr w:type="spellStart"/>
      <w:r>
        <w:t>fjarsala</w:t>
      </w:r>
      <w:proofErr w:type="spellEnd"/>
      <w:r>
        <w:t xml:space="preserve"> á nikótínvörum og jurtavörum til reykinga yfir landamæri verði óheimil með sama hætti og á tóbaksvörum, takmarka megi heimild til heimsendingar og </w:t>
      </w:r>
      <w:r>
        <w:lastRenderedPageBreak/>
        <w:t>netsölu innanlands á vörum samkvæmt frumvarpinu, framleiðsla slíkra vara verði leyfisskyld og söluaðilum verði skylt að spyrja kaupendur um skilríki. Í frumvarpinu er einnig skerpt á reglum um viðurlög.</w:t>
      </w:r>
    </w:p>
    <w:p w14:paraId="07AEC1BF" w14:textId="1414DDF4" w:rsidR="008B786A" w:rsidRDefault="008B786A" w:rsidP="008B786A">
      <w:r>
        <w:t xml:space="preserve">Töluverðar hömlur verða á hvar nota má vörur samkvæmt frumvarpinu og er þar fylgt fordæmi gildandi löggjafar. Svo sem verið hefur verður nokkurt tillit tekið til hópa sem slíkt getur reynst sérlega íþyngjandi í ljósi aðstæðna þeirra þannig að þeim gefist svigrúm til reykinga umfram það sem ella væri. Er þar um að ræða </w:t>
      </w:r>
      <w:r w:rsidR="00AA53F3">
        <w:t xml:space="preserve">heimilisfólk </w:t>
      </w:r>
      <w:r>
        <w:t>á hjúkrunar- og dvalarheimilum, sjúklinga á sjúkrahúsum samkvæmt nánara mati í reglugerð og fanga.</w:t>
      </w:r>
    </w:p>
    <w:p w14:paraId="564B6A77" w14:textId="77777777" w:rsidR="008B786A" w:rsidRDefault="008B786A" w:rsidP="008B786A">
      <w:r>
        <w:t>Gert er ráð fyrir skyldu til notkunar einsleitra umbúða um tóbaksvörur. Að öðru leyti verða umbúðir um vörur samkvæmt lögunum að fullnægja ströngum kröfum, þar á meðal um viðvörunarmyndir og viðvörunartexta. Jafnframt er lagt bann við umbúðum með texta eða myndmáli sem getur höfðað sérstaklega til barna eða ungmenna, m.a. með myndskreytingum eða slagorðum.</w:t>
      </w:r>
    </w:p>
    <w:p w14:paraId="26404C45" w14:textId="77777777" w:rsidR="008B786A" w:rsidRDefault="008B786A" w:rsidP="008B786A">
      <w:r>
        <w:t>Enn fremur má nefna að í frumvarpinu er að finna ákvæði sem tryggja eiga rekjanlega tóbaksvara og að unnt sé að auðkenna þær en með það í huga er mælt fyrir um einkvæm auðkenni og þar til gerðan öryggisþátt sem þær skulu bera. Er hér um að ræða efnisatriði úr tilskipun 2014/40/ESB sem þegar er mælt fyrir um í gildandi tóbaksvarnalögum.</w:t>
      </w:r>
    </w:p>
    <w:p w14:paraId="0BBAC245" w14:textId="77777777" w:rsidR="008B786A" w:rsidRDefault="008B786A" w:rsidP="008B786A">
      <w:r>
        <w:t>Sömuleiðis hefur frumvarpið að geyma ákvæði um hámarksmagn nikótíns í tóbaks- og nikótínvörum og hámarksmagn tjöru í reyktóbaki. Þá má nefna að á markaðsaðilum hvíla upplýsingaskyldur gagnvart stjórnvöldum, m.a. til að greina ÁTVR og embætti landlæknis frá tölulegum gildum í tengslum við innihald vara, sem og til gerðar skýrslna og rannsókna um eituráhrif og ávanabindandi áhrif sem afhentar verði embætti landlæknis.</w:t>
      </w:r>
    </w:p>
    <w:bookmarkEnd w:id="41"/>
    <w:p w14:paraId="16BB8452" w14:textId="77777777" w:rsidR="008B786A" w:rsidRDefault="008B786A" w:rsidP="008B786A"/>
    <w:p w14:paraId="32CFFA8F" w14:textId="77777777" w:rsidR="008B786A" w:rsidRDefault="008B786A" w:rsidP="008B786A">
      <w:pPr>
        <w:pStyle w:val="Millifyrirsgn1"/>
      </w:pPr>
      <w:r>
        <w:t xml:space="preserve">4. Samræmi við stjórnarskrá og alþjóðlegar skuldbindingar. </w:t>
      </w:r>
    </w:p>
    <w:p w14:paraId="6FCBFF56" w14:textId="77777777" w:rsidR="008B786A" w:rsidRDefault="008B786A" w:rsidP="008B786A">
      <w:r>
        <w:t xml:space="preserve">Efni frumvarpsins snertir atvinnufrelsi skv. 75. gr. stjórnarskrárinnar þar sem í því felst takmörkun heimilda til að flytja inn, framleiða og selja vörur á markaði. Svo sem greinir í 2. </w:t>
      </w:r>
      <w:proofErr w:type="spellStart"/>
      <w:r>
        <w:t>málsl</w:t>
      </w:r>
      <w:proofErr w:type="spellEnd"/>
      <w:r>
        <w:t>. 1. mgr. ákvæðisins má setja þessu frelsi skorður með lögum, enda krefjist almannahagsmunir þess. Af því eru ríkir almannahagsmunir að lýðheilsa sé efld og að gripið sé til ráðstafana gegn ógnum sem að henni steðja en í hvers kyns ávanabindandi efnum með neikvæð heilsufarsáhrif er fólgin slík ógn.</w:t>
      </w:r>
    </w:p>
    <w:p w14:paraId="000F79B6" w14:textId="77777777" w:rsidR="008B786A" w:rsidRDefault="008B786A" w:rsidP="008B786A">
      <w:r>
        <w:t xml:space="preserve">Frumvarpið varðar 11. og 13. gr. EES-samningsins þar sem fyrirhugað er að mæla fyrir um takmarkanir á sölu og markaðssetningu tiltekinna vara. Samkvæmt fyrrnefnda ákvæðinu eru magntakmarkanir á innflutningi, svo og allar ráðstafanir með samsvarandi áhrif, bannaðar milli samningsaðila. Síðarnefnda ákvæðið veitir þó heimild til að leggja bönn eða höft á innflutning, útflutning eða umflutning vara að því gefnu að einhver nánar tiltekinna ástæðna réttlæti slíkt en þar á meðal er vernd lífs og heilsu manna. Áskilið er að bönn og höft leiði ekki til </w:t>
      </w:r>
      <w:proofErr w:type="spellStart"/>
      <w:r>
        <w:t>gerræðislegrar</w:t>
      </w:r>
      <w:proofErr w:type="spellEnd"/>
      <w:r>
        <w:t xml:space="preserve"> mismununar eða til þess að duldar hömlur séu lagðar á viðskipti milli samningsaðila.</w:t>
      </w:r>
    </w:p>
    <w:p w14:paraId="6CBCEB25" w14:textId="77777777" w:rsidR="008B786A" w:rsidRDefault="008B786A" w:rsidP="008B786A">
      <w:r>
        <w:t>Að auki reynir á tjáningarfrelsi skv. 73. gr. stjórnarskrárinnar, sbr. einnig 10. gr. mannréttindasáttmála Evrópu, enda gerir frumvarpið ráð fyrir banni við auglýsingum á tóbaks- og nikótínvörum og sýnileika slíkra vara. Svo sem greinir í 3. mgr. fyrrnefnda ákvæðisins og 2. mgr. þess síðarnefnda má setja tjáningarfrelsinu skorður til verndar tilteknum hagsmunum, þar á meðal heilsu manna, enda sé gætt að skilyrðum um nauðsyn í lýðræðislegu þjóðfélagi og tengd atriði.</w:t>
      </w:r>
    </w:p>
    <w:p w14:paraId="2695D4D8" w14:textId="77777777" w:rsidR="008B786A" w:rsidRDefault="008B786A" w:rsidP="008B786A">
      <w:r>
        <w:t xml:space="preserve">Fjöldi aðildarríkja EES hefur sett sambærileg ákvæði í löggjöf sína og lögð eru til í frumvarpinu en um það má meðal annars vísa til athugasemda við 14. gr. Má telja það </w:t>
      </w:r>
      <w:r>
        <w:lastRenderedPageBreak/>
        <w:t>sameiginlegan skilning innan EES að löggjöf á þessu sviði geti fullnægt skilyrðum fyrir takmörkunum á atvinnufrelsi og frjálsu flæði vara samkvæmt EES-samningnum, svo og á tjáningarfrelsi.</w:t>
      </w:r>
    </w:p>
    <w:p w14:paraId="5D132108" w14:textId="77777777" w:rsidR="008B786A" w:rsidRDefault="008B786A" w:rsidP="008B786A">
      <w:r>
        <w:t xml:space="preserve">Við mótun reglna frumvarpsins hefur jafnframt verið leitast við að gæta meðalhófs þannig að viðurkenndur sé réttur fullveðja fólks til að taka upplýstar ákvarðanir um lífshætti sína. Þannig liggur fyrir að á meðal notenda nikótínvara eru fyrrverandi neytendur tóbaksvara sem leitað hafa í fyrrnefndu vörurnar sem ætlaðan </w:t>
      </w:r>
      <w:proofErr w:type="spellStart"/>
      <w:r>
        <w:t>skaðminni</w:t>
      </w:r>
      <w:proofErr w:type="spellEnd"/>
      <w:r>
        <w:t xml:space="preserve"> valkost gagnvart heilsu. Enn liggja ekki fyrir langtímarannsóknir sem staðfesta slíka skaðaminnkun en að sama skapi ber að standa vörð um sjálfsákvörðunarrétt einstaklinga að gættum öðrum mikilvægum sjónarmiðum sem á reynir. Þar á meðal er tillitið til ungmenna þannig að girt sé fyrir mótun skaðlegra lífsvenja snemma á lífsleiðinni en í því geta falist þjóðfélagslegar ráðstafanir til að hindra útbreiðslu heilsuspillandi vara. Þá verður ekki fram hjá því litið að til eru aðrar leiðir en notkun nikótínvara á borð við rafrettur og púða til að hætta neyslu tóbaksvara. Má þar nefna nikótínlyf sem lengi hafa fengist í lyfjaverslunum í þeim tilgangi beinlínis að fólk geti losnað alfarið undan nikótínfíkn fremur en að breyta einungis forminu á neyslu þess.</w:t>
      </w:r>
    </w:p>
    <w:p w14:paraId="41E72372" w14:textId="77777777" w:rsidR="008B786A" w:rsidRDefault="008B786A" w:rsidP="008B786A">
      <w:r>
        <w:t>Að virtu öllu framangreindu, svo og fyrirliggjandi vitneskju um skaðsemi tóbaks- og nikótínvara, verða takmarkanir á atvinnufrelsi, frjálsu vöruflæði og tjáningarfrelsi samkvæmt frumvarpinu taldar samrýmast fyrrnefndum ákvæðum stjórnarskrár og EES-samningsins eftir því sem við á hverju sinni.</w:t>
      </w:r>
    </w:p>
    <w:p w14:paraId="5B47A9B3" w14:textId="77777777" w:rsidR="008B786A" w:rsidRDefault="008B786A" w:rsidP="008B786A"/>
    <w:p w14:paraId="67461756" w14:textId="77777777" w:rsidR="008B786A" w:rsidRDefault="008B786A" w:rsidP="008B786A">
      <w:pPr>
        <w:pStyle w:val="Millifyrirsgn1"/>
      </w:pPr>
      <w:r>
        <w:t xml:space="preserve">5. Samráð. </w:t>
      </w:r>
    </w:p>
    <w:p w14:paraId="06FA19E2" w14:textId="77777777" w:rsidR="008B786A" w:rsidRDefault="008B786A" w:rsidP="008B786A">
      <w:pPr>
        <w:spacing w:line="259" w:lineRule="auto"/>
        <w:rPr>
          <w:rFonts w:eastAsia="Times New Roman"/>
          <w:szCs w:val="21"/>
        </w:rPr>
      </w:pPr>
      <w:r w:rsidRPr="7FD60D0F">
        <w:rPr>
          <w:rFonts w:cs="Arial"/>
        </w:rPr>
        <w:t>Áform um frumvarpið voru birt til umsagnar í Samráðsgátt stjórnvalda í tvær vikur, frá 18. júní til 2. júlí 2025. Fjölmargar umsagnir bárust, eða 191 talsins. Þar af voru langflestar frá einstaklingum sem mótmæltu banni við bragðefnum. Jafnframt voru áformin að mestu gagnrýnd af aðilum sem selja og framleiða vörurnar, svo og Samtökum atvinnulífsins og Viðskiptaráði Íslands, Félagi atvinnurekenda og Afstöðu – réttindafélagi. Hins vegar var tekið undir áformin af Heilbrigðiseftirliti Garðabæjar, Hafnarfjarðar, Kópavogs, Mosfellsbæjar og Seltjarnarness (HEF) og jafnframt var þeim fagnað af Húsnæðis- og mannvirkjastofnun (HMS).</w:t>
      </w:r>
    </w:p>
    <w:p w14:paraId="43BFAC32" w14:textId="77777777" w:rsidR="008B786A" w:rsidRDefault="008B786A" w:rsidP="008B786A">
      <w:pPr>
        <w:spacing w:line="259" w:lineRule="auto"/>
        <w:rPr>
          <w:rFonts w:eastAsia="Times New Roman"/>
          <w:szCs w:val="21"/>
        </w:rPr>
      </w:pPr>
      <w:r w:rsidRPr="397F8678">
        <w:rPr>
          <w:rFonts w:eastAsia="Times New Roman"/>
          <w:szCs w:val="21"/>
        </w:rPr>
        <w:t xml:space="preserve">Aftur var efnt til samráðs þegar drög að frumvarpi lágu fyrir. Þau voru birt í Samráðsgátt stjórnvalda 16. júlí 2025 og var þá veittur rúmlega mánaðar umsagnarfrestur, þ.e. til 18. ágúst </w:t>
      </w:r>
      <w:proofErr w:type="spellStart"/>
      <w:r w:rsidRPr="397F8678">
        <w:rPr>
          <w:rFonts w:eastAsia="Times New Roman"/>
          <w:szCs w:val="21"/>
        </w:rPr>
        <w:t>s.á</w:t>
      </w:r>
      <w:proofErr w:type="spellEnd"/>
      <w:r w:rsidRPr="397F8678">
        <w:rPr>
          <w:rFonts w:eastAsia="Times New Roman"/>
          <w:szCs w:val="21"/>
        </w:rPr>
        <w:t xml:space="preserve">. Að þessu sinni bárust 17 umsagnir. Ólíkt því sem var um frumvarpsáformin var nú aðeins ein þeirra frá einstaklingi en allmargar stöfuðu frá hagsmunaaðilum sem aftur voru að mestu mótfallnir tillögunum. Hið sama er að segja um Viðskiptaráð Íslands, Samtök atvinnulífsins og Félag atvinnurekenda. Hins vegar voru Heilbrigðiseftirlit Reykjavíkur, Tannlæknafélag Íslands, Krabbameinsfélag höfuðborgarsvæðisins (KH), Krabbameinsfélag Íslands (KÍ), embætti landlæknis (EL) og Samtök verslunar og þjónustu almennt sammála tillögunum þótt gerðar væru vissar athugasemdir. </w:t>
      </w:r>
    </w:p>
    <w:p w14:paraId="2B3DE3BD" w14:textId="77777777" w:rsidR="008B786A" w:rsidRDefault="008B786A" w:rsidP="008B786A">
      <w:pPr>
        <w:spacing w:line="259" w:lineRule="auto"/>
        <w:rPr>
          <w:rFonts w:eastAsia="Times New Roman"/>
          <w:szCs w:val="21"/>
        </w:rPr>
      </w:pPr>
      <w:r w:rsidRPr="397F8678">
        <w:rPr>
          <w:rFonts w:eastAsia="Times New Roman"/>
          <w:szCs w:val="21"/>
        </w:rPr>
        <w:t xml:space="preserve">Í eftirfarandi umfjöllun verður gerð grein fyrir meginefni umsagna. Ekki verður sérstaklega greint á milli frumvarpsáformanna og frumvarpsdraganna nema samhengið kalli á slíkt. </w:t>
      </w:r>
    </w:p>
    <w:p w14:paraId="0056A0E2" w14:textId="77777777" w:rsidR="008B786A" w:rsidRDefault="008B786A" w:rsidP="008B786A">
      <w:pPr>
        <w:spacing w:line="259" w:lineRule="auto"/>
        <w:rPr>
          <w:rFonts w:eastAsia="Times New Roman"/>
          <w:szCs w:val="21"/>
        </w:rPr>
      </w:pPr>
      <w:r w:rsidRPr="397F8678">
        <w:rPr>
          <w:rFonts w:eastAsia="Times New Roman"/>
          <w:szCs w:val="21"/>
        </w:rPr>
        <w:t xml:space="preserve">Fyrst er til þess að taka að nikótín, óháð öðrum efnum í tóbaki, er skaðlegt sem slíkt og þá ekki síst yngra fólki eins og aðilar á sviði lýðheilsu og sjúkdómavarna benda á. Með það í huga er lögð áhersla á að sölu á vörum með nikótíni skuli takmarka. Þannig tekur KH fram að nikótín sé mjög ávanabindandi og skaði </w:t>
      </w:r>
      <w:proofErr w:type="spellStart"/>
      <w:r w:rsidRPr="397F8678">
        <w:rPr>
          <w:rFonts w:eastAsia="Times New Roman"/>
          <w:szCs w:val="21"/>
        </w:rPr>
        <w:t>heilaþroska</w:t>
      </w:r>
      <w:proofErr w:type="spellEnd"/>
      <w:r w:rsidRPr="397F8678">
        <w:rPr>
          <w:rFonts w:eastAsia="Times New Roman"/>
          <w:szCs w:val="21"/>
        </w:rPr>
        <w:t xml:space="preserve">. Að auki segir EL </w:t>
      </w:r>
      <w:r w:rsidRPr="397F8678">
        <w:rPr>
          <w:rFonts w:eastAsia="Times New Roman"/>
          <w:szCs w:val="21"/>
        </w:rPr>
        <w:lastRenderedPageBreak/>
        <w:t xml:space="preserve">Alþjóðaheilbrigðismálastofnunina hafa bent á það áratugum saman að tóbaksiðnaðurinn beini markaðssetningu að ungmennum til að skapa nýjan hóp neytenda og vísar í því sambandi til skaðlegra áhrifa nikótíns sem einkum birtist í þeim svæðum heilans sem stýra einbeitingu, skapi, hvatastjórnun og skyldum þáttum. Þá víkur Tannlæknafélag Íslands að áhrifum nikótíns á munnholið. Það segir skaðleg áhrif reyktóbaks vel þekkt en að nægar rannsóknir skorti á áhrifum langtímanotkunar nikótínvara. Hins vegar stuðli reyklaust tóbak að breytingum í mjúkvefjum munns og skammtímaáhrif nikótínvara séu vel skilgreind, svo sem </w:t>
      </w:r>
      <w:proofErr w:type="spellStart"/>
      <w:r w:rsidRPr="397F8678">
        <w:rPr>
          <w:rFonts w:eastAsia="Times New Roman"/>
          <w:szCs w:val="21"/>
        </w:rPr>
        <w:t>hörfun</w:t>
      </w:r>
      <w:proofErr w:type="spellEnd"/>
      <w:r w:rsidRPr="397F8678">
        <w:rPr>
          <w:rFonts w:eastAsia="Times New Roman"/>
          <w:szCs w:val="21"/>
        </w:rPr>
        <w:t xml:space="preserve"> tannholds. </w:t>
      </w:r>
    </w:p>
    <w:p w14:paraId="16669BB3" w14:textId="77777777" w:rsidR="008B786A" w:rsidRDefault="008B786A" w:rsidP="008B786A">
      <w:pPr>
        <w:spacing w:line="259" w:lineRule="auto"/>
        <w:rPr>
          <w:rFonts w:eastAsia="Times New Roman"/>
          <w:szCs w:val="21"/>
        </w:rPr>
      </w:pPr>
      <w:r w:rsidRPr="397F8678">
        <w:rPr>
          <w:rFonts w:eastAsia="Times New Roman"/>
          <w:szCs w:val="21"/>
        </w:rPr>
        <w:t xml:space="preserve">Nefna má í þessu sambandi að Samtök verslunar og þjónustu lýsa sig sammála því að greina á milli nikótínvara og nikótínlyfja þannig að síðarnefndu vörurnar falli áfram undir lyfjalög. Tilgangur þeirra sé enda sá að vinna bug á fíkn þannig að neyslu þeirra sé á endanum hætt og megi endurskoða hömlur á vörur ef fyrir liggja sannanleg klínísk áhrif. Ýmsir umsagnaraðila vilja ganga lengra í þeim efnum þannig að litið verði almennt á nikótínvörur sem gagnlegan valkost í stað reykinga og að verslun með þær verði því sem frjálsust. Þannig heldur til dæmis </w:t>
      </w:r>
      <w:proofErr w:type="spellStart"/>
      <w:r w:rsidRPr="397F8678">
        <w:rPr>
          <w:rFonts w:eastAsia="Times New Roman"/>
          <w:szCs w:val="21"/>
        </w:rPr>
        <w:t>Nicopods</w:t>
      </w:r>
      <w:proofErr w:type="spellEnd"/>
      <w:r w:rsidRPr="397F8678">
        <w:rPr>
          <w:rFonts w:eastAsia="Times New Roman"/>
          <w:szCs w:val="21"/>
        </w:rPr>
        <w:t xml:space="preserve"> ehf. því fram að samkvæmt rannsóknum hjálpi fjölbreytt bragðefni notendum nikótínpúða að halda sig frá skaðlegri tóbaksnotkun. Í sama streng taka Viðskiptaráð og Samtök atvinnulífsins sem segja nikótínvörur hafa gagnast fjölda fólks við að láta af reykingum og vera vægari valkost. Jafnframt verði ekki komið auga á eðlismun á nikótínvörum annars vegar og nikótínlyfjum hins vegar og sé því rétt að samræma reglur um þessa tvo vöruflokka. Þá má nefna að samkvæmt Ernu Margréti Oddsdóttur, eiganda Gryfjunnar ehf., hafa nikótínvörur sýnt sig og sannað sem skaðaminnkandi tól. Tekið er fram að þær valdi ekki krabbameini og að bragðefnin séu ekki óþarfa viðbót heldur gegni lykilhlutverki en vegna gerólíks bragðsins reynist fólki erfitt að snúa aftur í sígarettur. </w:t>
      </w:r>
    </w:p>
    <w:p w14:paraId="796FF233" w14:textId="77777777" w:rsidR="008B786A" w:rsidRDefault="008B786A" w:rsidP="008B786A">
      <w:pPr>
        <w:spacing w:line="259" w:lineRule="auto"/>
        <w:rPr>
          <w:rFonts w:eastAsia="Times New Roman"/>
          <w:szCs w:val="21"/>
        </w:rPr>
      </w:pPr>
      <w:r w:rsidRPr="397F8678">
        <w:rPr>
          <w:rFonts w:eastAsia="Times New Roman"/>
          <w:szCs w:val="21"/>
        </w:rPr>
        <w:t>Svo sem sjá má af framangreindu birtist ákveðinn samhljómur í umsögnum óháð jákvæðri eða neikvæðri afstöðu, þ.e. að í tengslum við tóbaks- og nikótínvörur reyni á lýðheilsusjónarmið. Almennt virðist ágreiningslaust að stuðla beri að minnkandi neyslu á fyrrnefndu vörunum. Hvað þær síðarnefndu snertir skiptast hins vegar viðhorfin í tvö horn. Annars vegar telja aðilar á sviði lýðheilsu og sjúkdómavarna að vegna neikvæðra áhrifa nikótíns, sem hverfi ekki þótt efnið sé aðskilið frá tóbaki, beri að beita hamlandi aðgerðum til að draga úr neyslu þess almennt. Þannig fagnar til dæmis HEF tillögunum sem mikilvægu skrefi í þágu lýðheilsu. Hið sama gerir EL sem segir þurfa að sporna við neyslu ungs fólks á nikótínvörum sem aukist hafi hratt. Þá fagna KH og KÍ tillögunum á sömu forsendum.</w:t>
      </w:r>
    </w:p>
    <w:p w14:paraId="56AB845F" w14:textId="7F939FD8" w:rsidR="008B786A" w:rsidRDefault="008B786A" w:rsidP="008B786A">
      <w:pPr>
        <w:spacing w:line="259" w:lineRule="auto"/>
        <w:rPr>
          <w:rFonts w:eastAsia="Times New Roman"/>
          <w:szCs w:val="21"/>
        </w:rPr>
      </w:pPr>
      <w:r w:rsidRPr="397F8678">
        <w:rPr>
          <w:rFonts w:eastAsia="Times New Roman"/>
          <w:szCs w:val="21"/>
        </w:rPr>
        <w:t xml:space="preserve">Eins og fyrr er að vikið telja hins vegar hagsmunaaðilar og að mestu félagasamtök á sviði verslunar og þjónustu að nikótínvörur hafi gagnlega eiginleika og eigi því að vera sem minnstum takmörkunum háðar. Má nefna að </w:t>
      </w:r>
      <w:proofErr w:type="spellStart"/>
      <w:r w:rsidRPr="397F8678">
        <w:rPr>
          <w:rFonts w:eastAsia="Times New Roman"/>
          <w:szCs w:val="21"/>
        </w:rPr>
        <w:t>Svens</w:t>
      </w:r>
      <w:proofErr w:type="spellEnd"/>
      <w:r w:rsidRPr="397F8678">
        <w:rPr>
          <w:rFonts w:eastAsia="Times New Roman"/>
          <w:szCs w:val="21"/>
        </w:rPr>
        <w:t xml:space="preserve"> ehf. leggst af þeim sökum alfarið gegn sameiginlegri löggjöf um tóbaks- og nikótínvörur og Gryfjan ehf. segir slíka löggjöf vera misráðna en læknar séu almennt ekki á móti nikótínvörum þar sem nikótín sem slíkt geti verið heilsubætandi. Þá er í umsögnum vikið að því sem nefnt hefur verið </w:t>
      </w:r>
      <w:proofErr w:type="spellStart"/>
      <w:r w:rsidRPr="397F8678">
        <w:rPr>
          <w:rFonts w:eastAsia="Times New Roman"/>
          <w:szCs w:val="21"/>
        </w:rPr>
        <w:t>gullhúðun</w:t>
      </w:r>
      <w:proofErr w:type="spellEnd"/>
      <w:r w:rsidRPr="397F8678">
        <w:rPr>
          <w:rFonts w:eastAsia="Times New Roman"/>
          <w:szCs w:val="21"/>
        </w:rPr>
        <w:t xml:space="preserve"> EES-reglna, þ.e. að þær séu innleiddar með of víðtækum hætti í íslensk lög. Þannig vísar Félag atvinnurekenda til þess að í frumvarpsdrögunum felst innleiðing tóbakstilskipunar 2014/40/ESB og að ólíkt drögunum tekur hún ekki til nikótínlausra vara. Segir að útvíkkun gildissviðs EES-reglna fari gegn afstöðu sem fyrri ríkisstjórn hafi mótað og falli drögin á </w:t>
      </w:r>
      <w:proofErr w:type="spellStart"/>
      <w:r w:rsidRPr="397F8678">
        <w:rPr>
          <w:rFonts w:eastAsia="Times New Roman"/>
          <w:szCs w:val="21"/>
        </w:rPr>
        <w:t>gullhúðunarprófinu</w:t>
      </w:r>
      <w:proofErr w:type="spellEnd"/>
      <w:r w:rsidRPr="397F8678">
        <w:rPr>
          <w:rFonts w:eastAsia="Times New Roman"/>
          <w:szCs w:val="21"/>
        </w:rPr>
        <w:t xml:space="preserve">. Yfir svipaðri afstöðu lýsa Samtök atvinnulífsins og segja </w:t>
      </w:r>
      <w:r w:rsidRPr="397F8678">
        <w:rPr>
          <w:rFonts w:eastAsia="Times New Roman"/>
          <w:szCs w:val="21"/>
        </w:rPr>
        <w:lastRenderedPageBreak/>
        <w:t xml:space="preserve">frumvarpsdrögin fella nikótínpúða undir reglur um tóbaksvörur í tilskipuninni þó svo að hún taki ekki til slíkra púða og skorti rökstuðning fyrir þessu samkvæmt reglum um þinglega meðferð EES-mála. </w:t>
      </w:r>
    </w:p>
    <w:p w14:paraId="0D020782" w14:textId="77777777" w:rsidR="008B786A" w:rsidRDefault="008B786A" w:rsidP="008B786A">
      <w:pPr>
        <w:spacing w:line="259" w:lineRule="auto"/>
        <w:rPr>
          <w:rFonts w:eastAsia="Times New Roman"/>
          <w:szCs w:val="21"/>
        </w:rPr>
      </w:pPr>
      <w:r w:rsidRPr="397F8678">
        <w:rPr>
          <w:rFonts w:eastAsia="Times New Roman"/>
          <w:szCs w:val="21"/>
        </w:rPr>
        <w:t xml:space="preserve">Í þessu sambandi tekur </w:t>
      </w:r>
      <w:proofErr w:type="spellStart"/>
      <w:r w:rsidRPr="397F8678">
        <w:rPr>
          <w:rFonts w:eastAsia="Times New Roman"/>
          <w:szCs w:val="21"/>
        </w:rPr>
        <w:t>Swedish</w:t>
      </w:r>
      <w:proofErr w:type="spellEnd"/>
      <w:r w:rsidRPr="397F8678">
        <w:rPr>
          <w:rFonts w:eastAsia="Times New Roman"/>
          <w:szCs w:val="21"/>
        </w:rPr>
        <w:t xml:space="preserve"> </w:t>
      </w:r>
      <w:proofErr w:type="spellStart"/>
      <w:r w:rsidRPr="397F8678">
        <w:rPr>
          <w:rFonts w:eastAsia="Times New Roman"/>
          <w:szCs w:val="21"/>
        </w:rPr>
        <w:t>Match</w:t>
      </w:r>
      <w:proofErr w:type="spellEnd"/>
      <w:r w:rsidRPr="397F8678">
        <w:rPr>
          <w:rFonts w:eastAsia="Times New Roman"/>
          <w:szCs w:val="21"/>
        </w:rPr>
        <w:t xml:space="preserve"> fram að samkvæmt tilskipuninni megi ekki ákvarða lægra hámark nikótíns í nikótínvökva en 20 mg/ml. Þá segir að magn nikótíns verði að vera viðeigandi svo að nikótínvörur séu raunhæfur valkostur og undir það taka fleiri umsagnaraðilar, þar á meðal British American </w:t>
      </w:r>
      <w:proofErr w:type="spellStart"/>
      <w:r w:rsidRPr="397F8678">
        <w:rPr>
          <w:rFonts w:eastAsia="Times New Roman"/>
          <w:szCs w:val="21"/>
        </w:rPr>
        <w:t>Tobacco</w:t>
      </w:r>
      <w:proofErr w:type="spellEnd"/>
      <w:r w:rsidRPr="397F8678">
        <w:rPr>
          <w:rFonts w:eastAsia="Times New Roman"/>
          <w:szCs w:val="21"/>
        </w:rPr>
        <w:t xml:space="preserve"> </w:t>
      </w:r>
      <w:proofErr w:type="spellStart"/>
      <w:r w:rsidRPr="397F8678">
        <w:rPr>
          <w:rFonts w:eastAsia="Times New Roman"/>
          <w:szCs w:val="21"/>
        </w:rPr>
        <w:t>Denmark</w:t>
      </w:r>
      <w:proofErr w:type="spellEnd"/>
      <w:r w:rsidRPr="397F8678">
        <w:rPr>
          <w:rFonts w:eastAsia="Times New Roman"/>
          <w:szCs w:val="21"/>
        </w:rPr>
        <w:t xml:space="preserve"> A/S (BAT) sem er sammála því að sett séu efri mörk í nikótínvörum en tekur fram að ekki megi ganga svo langt að ýtt sé undir afturhvarf til reykinga og svartan markað og séu 20 mg/ml í nikótínvökva og 20 mg í púða hæfilegt magn. Nefna má í því sambandi að KÍ og KH telja 20 mg/ml of mikið og telur KÍ að setja ætti verulegar hömlur, auk þess sem KH bendir á að í Danmörku nemur hámarkið nú 9 mg/ml. </w:t>
      </w:r>
    </w:p>
    <w:p w14:paraId="21E6B549" w14:textId="77777777" w:rsidR="008B786A" w:rsidRDefault="008B786A" w:rsidP="008B786A">
      <w:pPr>
        <w:spacing w:line="259" w:lineRule="auto"/>
        <w:rPr>
          <w:rFonts w:eastAsia="Times New Roman"/>
          <w:szCs w:val="21"/>
        </w:rPr>
      </w:pPr>
      <w:r w:rsidRPr="397F8678">
        <w:rPr>
          <w:rFonts w:eastAsia="Times New Roman"/>
          <w:szCs w:val="21"/>
        </w:rPr>
        <w:t xml:space="preserve">Svo sem fyrr greinir er bann við bragðefnum mjög gagnrýnt. Hið sama á við um bann við netsölu og er því haldið fram að hvorki </w:t>
      </w:r>
      <w:proofErr w:type="spellStart"/>
      <w:r w:rsidRPr="397F8678">
        <w:rPr>
          <w:rFonts w:eastAsia="Times New Roman"/>
          <w:szCs w:val="21"/>
        </w:rPr>
        <w:t>stoði</w:t>
      </w:r>
      <w:proofErr w:type="spellEnd"/>
      <w:r w:rsidRPr="397F8678">
        <w:rPr>
          <w:rFonts w:eastAsia="Times New Roman"/>
          <w:szCs w:val="21"/>
        </w:rPr>
        <w:t xml:space="preserve"> að banna netsölu né bragðefni þar sem fundnar verði leiðir fram hjá bannreglum. Þetta segir til dæmis </w:t>
      </w:r>
      <w:proofErr w:type="spellStart"/>
      <w:r w:rsidRPr="397F8678">
        <w:rPr>
          <w:rFonts w:eastAsia="Times New Roman"/>
          <w:szCs w:val="21"/>
        </w:rPr>
        <w:t>Swedish</w:t>
      </w:r>
      <w:proofErr w:type="spellEnd"/>
      <w:r w:rsidRPr="397F8678">
        <w:rPr>
          <w:rFonts w:eastAsia="Times New Roman"/>
          <w:szCs w:val="21"/>
        </w:rPr>
        <w:t xml:space="preserve"> </w:t>
      </w:r>
      <w:proofErr w:type="spellStart"/>
      <w:r w:rsidRPr="397F8678">
        <w:rPr>
          <w:rFonts w:eastAsia="Times New Roman"/>
          <w:szCs w:val="21"/>
        </w:rPr>
        <w:t>Match</w:t>
      </w:r>
      <w:proofErr w:type="spellEnd"/>
      <w:r w:rsidRPr="397F8678">
        <w:rPr>
          <w:rFonts w:eastAsia="Times New Roman"/>
          <w:szCs w:val="21"/>
        </w:rPr>
        <w:t xml:space="preserve"> sem tekur einnig fram að notkun allra viðbótarbragðefna ætti að íhuga vandlega en að leyfa ætti þau sem höfði aðallega til fullorðinna, t.d. tóbak, </w:t>
      </w:r>
      <w:proofErr w:type="spellStart"/>
      <w:r w:rsidRPr="397F8678">
        <w:rPr>
          <w:rFonts w:eastAsia="Times New Roman"/>
          <w:szCs w:val="21"/>
        </w:rPr>
        <w:t>mentól</w:t>
      </w:r>
      <w:proofErr w:type="spellEnd"/>
      <w:r w:rsidRPr="397F8678">
        <w:rPr>
          <w:rFonts w:eastAsia="Times New Roman"/>
          <w:szCs w:val="21"/>
        </w:rPr>
        <w:t xml:space="preserve"> og myntu, enda ýti bönn undir svört viðskipti. Þá segir Dufland ehf. dæmin sanna að netsölubann, m.a. á áfengi, dugi lítt og að erlend fyrirtæki taki við. Því er einnig harðlega mótmælt að sælgætis- og ávaxtabragð höfði sérstaklega til barna en leyft sé áfengi með slíku bragði. Samkvæmt danskri skýrslu hafi </w:t>
      </w:r>
      <w:proofErr w:type="spellStart"/>
      <w:r w:rsidRPr="397F8678">
        <w:rPr>
          <w:rFonts w:eastAsia="Times New Roman"/>
          <w:szCs w:val="21"/>
        </w:rPr>
        <w:t>rafrettunotkun</w:t>
      </w:r>
      <w:proofErr w:type="spellEnd"/>
      <w:r w:rsidRPr="397F8678">
        <w:rPr>
          <w:rFonts w:eastAsia="Times New Roman"/>
          <w:szCs w:val="21"/>
        </w:rPr>
        <w:t xml:space="preserve"> ungmenna aukist eftir bann við bragðefnum ásamt smygli með tilheyrandi tekjutapi fyrir hið opinbera en jafnframt hafi efni á borð við </w:t>
      </w:r>
      <w:proofErr w:type="spellStart"/>
      <w:r w:rsidRPr="397F8678">
        <w:rPr>
          <w:rFonts w:eastAsia="Times New Roman"/>
          <w:szCs w:val="21"/>
        </w:rPr>
        <w:t>fentanýl</w:t>
      </w:r>
      <w:proofErr w:type="spellEnd"/>
      <w:r w:rsidRPr="397F8678">
        <w:rPr>
          <w:rFonts w:eastAsia="Times New Roman"/>
          <w:szCs w:val="21"/>
        </w:rPr>
        <w:t xml:space="preserve"> fundist í nikótínvökva. Segir að tóbaksbragð ætti að banna enda viðhaldi það tengingunni við sígarettur. </w:t>
      </w:r>
    </w:p>
    <w:p w14:paraId="2AC567B2" w14:textId="77777777" w:rsidR="008B786A" w:rsidRDefault="008B786A" w:rsidP="008B786A">
      <w:pPr>
        <w:spacing w:line="259" w:lineRule="auto"/>
        <w:rPr>
          <w:rFonts w:eastAsia="Times New Roman"/>
          <w:szCs w:val="21"/>
        </w:rPr>
      </w:pPr>
      <w:r w:rsidRPr="397F8678">
        <w:rPr>
          <w:rFonts w:eastAsia="Times New Roman"/>
          <w:szCs w:val="21"/>
        </w:rPr>
        <w:t xml:space="preserve">Í tengslum við netsölubann tiltaka ýmsir umsagnaraðila einnig að með því sé fólki í dreifbýli mismunað. Má nefna </w:t>
      </w:r>
      <w:proofErr w:type="spellStart"/>
      <w:r w:rsidRPr="397F8678">
        <w:rPr>
          <w:rFonts w:eastAsia="Times New Roman"/>
          <w:szCs w:val="21"/>
        </w:rPr>
        <w:t>Svens</w:t>
      </w:r>
      <w:proofErr w:type="spellEnd"/>
      <w:r w:rsidRPr="397F8678">
        <w:rPr>
          <w:rFonts w:eastAsia="Times New Roman"/>
          <w:szCs w:val="21"/>
        </w:rPr>
        <w:t xml:space="preserve"> ehf. sem segir slíkt bann fela í sér aðför að landsbyggðinni og hindra aðgengi fólks með skerta ferðagetu. Hvað snertir bæði netsölubann og bann við bragðefnum er það jafnframt víða í umsögnum sagt ýta undir þann misskilning að einu gildi hvort nikótín- eða tóbaksvara er neytt þar sem hvorar tveggja vörurnar séu jafnskaðlegar. Þannig segir meðal annars SH Import ehf. ekkert tillit hafa verið tekið til mun meira heilsuspillandi efna í tóbaki en í nikótínvörum og séu því send röng skilaboð sem geti aukið tóbaksneyslu ungmenna. Að þessu er einnig vikið hvað varðar kröfu um einsleitar umbúðir og má nefna Rolf </w:t>
      </w:r>
      <w:proofErr w:type="spellStart"/>
      <w:r w:rsidRPr="397F8678">
        <w:rPr>
          <w:rFonts w:eastAsia="Times New Roman"/>
          <w:szCs w:val="21"/>
        </w:rPr>
        <w:t>Johanson</w:t>
      </w:r>
      <w:proofErr w:type="spellEnd"/>
      <w:r w:rsidRPr="397F8678">
        <w:rPr>
          <w:rFonts w:eastAsia="Times New Roman"/>
          <w:szCs w:val="21"/>
        </w:rPr>
        <w:t xml:space="preserve"> &amp; </w:t>
      </w:r>
      <w:proofErr w:type="spellStart"/>
      <w:r w:rsidRPr="397F8678">
        <w:rPr>
          <w:rFonts w:eastAsia="Times New Roman"/>
          <w:szCs w:val="21"/>
        </w:rPr>
        <w:t>Co</w:t>
      </w:r>
      <w:proofErr w:type="spellEnd"/>
      <w:r w:rsidRPr="397F8678">
        <w:rPr>
          <w:rFonts w:eastAsia="Times New Roman"/>
          <w:szCs w:val="21"/>
        </w:rPr>
        <w:t xml:space="preserve"> ehf. sem segir áhættuna af nikótínvörum mun minni en af tóbaksvörum. Sams konar umbúðir séu því villandi og sé nýsköpun kæfð og hamlað gegn </w:t>
      </w:r>
      <w:proofErr w:type="spellStart"/>
      <w:r w:rsidRPr="397F8678">
        <w:rPr>
          <w:rFonts w:eastAsia="Times New Roman"/>
          <w:szCs w:val="21"/>
        </w:rPr>
        <w:t>skaðminni</w:t>
      </w:r>
      <w:proofErr w:type="spellEnd"/>
      <w:r w:rsidRPr="397F8678">
        <w:rPr>
          <w:rFonts w:eastAsia="Times New Roman"/>
          <w:szCs w:val="21"/>
        </w:rPr>
        <w:t xml:space="preserve"> valkostum en mörg fyrirtæki hafi fjárfest verulega í vörumerkjum til að aðgreina þá. Um rétt til vörumerkja fjallar sömuleiðis Félag atvinnurekenda ásamt fleirum og segir Mannréttindadómstól Evrópu hafa staðfest að vörumerki sé eign. Þá hverfi sérkenni vara án vörumerkja og sé vöruval því </w:t>
      </w:r>
      <w:proofErr w:type="spellStart"/>
      <w:r w:rsidRPr="397F8678">
        <w:rPr>
          <w:rFonts w:eastAsia="Times New Roman"/>
          <w:szCs w:val="21"/>
        </w:rPr>
        <w:t>torveldað</w:t>
      </w:r>
      <w:proofErr w:type="spellEnd"/>
      <w:r w:rsidRPr="397F8678">
        <w:rPr>
          <w:rFonts w:eastAsia="Times New Roman"/>
          <w:szCs w:val="21"/>
        </w:rPr>
        <w:t xml:space="preserve">, þar á meðal eftir styrkleika. </w:t>
      </w:r>
    </w:p>
    <w:p w14:paraId="7227D7A6" w14:textId="77777777" w:rsidR="008B786A" w:rsidRDefault="008B786A" w:rsidP="008B786A">
      <w:pPr>
        <w:spacing w:line="259" w:lineRule="auto"/>
        <w:rPr>
          <w:rFonts w:eastAsia="Times New Roman"/>
          <w:szCs w:val="21"/>
        </w:rPr>
      </w:pPr>
      <w:r w:rsidRPr="7FD60D0F">
        <w:rPr>
          <w:rFonts w:eastAsia="Times New Roman"/>
          <w:szCs w:val="21"/>
        </w:rPr>
        <w:t xml:space="preserve">Að ýmsu öðru leyti telja hagsmunaaðilar og flest félagasamtök á sviði verslunar og þjónustu að vegið sé að réttindum og minna á meðalhóf, atvinnufrelsi og jafnræði. Þannig vísa SH Import ehf. og Félag atvinnurekenda til dóms Hæstaréttar í máli nr. 220/2005 þar sem bann við sýnileika vara í tóbaksbúð var talið þrengja um of að réttinum til atvinnufrelsis. Að auki segja Viðskiptaráð og Samtök atvinnulífsins að bíða ætti áhrifa lýðheilsuvarna sem þegar hafi verið gripið til áður en sá réttur sé skertur. Jafnframt telur </w:t>
      </w:r>
      <w:proofErr w:type="spellStart"/>
      <w:r w:rsidRPr="7FD60D0F">
        <w:rPr>
          <w:rFonts w:eastAsia="Times New Roman"/>
          <w:szCs w:val="21"/>
        </w:rPr>
        <w:t>Svens</w:t>
      </w:r>
      <w:proofErr w:type="spellEnd"/>
      <w:r w:rsidRPr="7FD60D0F">
        <w:rPr>
          <w:rFonts w:eastAsia="Times New Roman"/>
          <w:szCs w:val="21"/>
        </w:rPr>
        <w:t xml:space="preserve"> ehf. það óhóflegt að </w:t>
      </w:r>
      <w:r w:rsidRPr="7FD60D0F">
        <w:rPr>
          <w:rFonts w:eastAsia="Times New Roman"/>
          <w:szCs w:val="21"/>
        </w:rPr>
        <w:lastRenderedPageBreak/>
        <w:t xml:space="preserve">tillögurnar taki bæði til tóbaksvara og tóbakslausra nikótínvara og gagnrýnir vald ráðherra samkvæmt frumvarpsdrögunum enda geti hann nánast endurskrifað lögin og í raun bannað nikótínvörur. Fleiri leggjast á sömu sveif, m.a. Dufland ehf. sem segir ráðherra geta með einu pennastriki þurrkað út virði vörumerkja. Enn fremur veki það furðu að íslenskt neftóbak verði undanþegið ákvörðun nikótínmagns enda sé hið opinbera þar í samkeppni og er afhendingarskyldu á gögnum til ÁTVR sem framleiðanda neftóbaks harðlega mótmælt, auk skyldu til gerðar skýrslna og rannsókna fyrir embætti landlæknis. Vakið er máls á þessu og tengdum atriðum víðar og tekur </w:t>
      </w:r>
      <w:proofErr w:type="spellStart"/>
      <w:r w:rsidRPr="7FD60D0F">
        <w:rPr>
          <w:rFonts w:eastAsia="Times New Roman"/>
          <w:szCs w:val="21"/>
        </w:rPr>
        <w:t>Svens</w:t>
      </w:r>
      <w:proofErr w:type="spellEnd"/>
      <w:r w:rsidRPr="7FD60D0F">
        <w:rPr>
          <w:rFonts w:eastAsia="Times New Roman"/>
          <w:szCs w:val="21"/>
        </w:rPr>
        <w:t xml:space="preserve"> ehf. fram að ÁTVR skorti þekkingu til að sinna eftirliti með nikótínvörum og að eðlilegra væri til dæmis að fela það Neytendastofu. Jafnframt segir að í frumvarpsdrögum sé ranglega fullyrt að 33% ungmenna noti nikótínpúða en samkvæmt könnun Prósents ehf. fyrir </w:t>
      </w:r>
      <w:proofErr w:type="spellStart"/>
      <w:r w:rsidRPr="7FD60D0F">
        <w:rPr>
          <w:rFonts w:eastAsia="Times New Roman"/>
          <w:szCs w:val="21"/>
        </w:rPr>
        <w:t>Svens</w:t>
      </w:r>
      <w:proofErr w:type="spellEnd"/>
      <w:r w:rsidRPr="7FD60D0F">
        <w:rPr>
          <w:rFonts w:eastAsia="Times New Roman"/>
          <w:szCs w:val="21"/>
        </w:rPr>
        <w:t xml:space="preserve"> ehf. sé um að ræða 20% fólks á aldrinum 18–24 ára og 26,5% fólks á aldrinum 18–34 ára. </w:t>
      </w:r>
    </w:p>
    <w:p w14:paraId="7D890026" w14:textId="77777777" w:rsidR="008B786A" w:rsidRDefault="008B786A" w:rsidP="008B786A">
      <w:pPr>
        <w:spacing w:line="259" w:lineRule="auto"/>
        <w:rPr>
          <w:rFonts w:eastAsia="Times New Roman"/>
          <w:szCs w:val="21"/>
        </w:rPr>
      </w:pPr>
      <w:r w:rsidRPr="397F8678">
        <w:rPr>
          <w:rFonts w:eastAsia="Times New Roman"/>
          <w:szCs w:val="21"/>
        </w:rPr>
        <w:t xml:space="preserve">Um þau atriði sem hér hafa verið rakin kveður við annan tón í umsögnum aðila á sviði lýðheilsu og sjúkdómavarna. Má nefna að KÍ leggur á það eindregna áherslu að bragðefni verði bönnuð án tafar, þar á meðal </w:t>
      </w:r>
      <w:proofErr w:type="spellStart"/>
      <w:r w:rsidRPr="397F8678">
        <w:rPr>
          <w:rFonts w:eastAsia="Times New Roman"/>
          <w:szCs w:val="21"/>
        </w:rPr>
        <w:t>mentól</w:t>
      </w:r>
      <w:proofErr w:type="spellEnd"/>
      <w:r w:rsidRPr="397F8678">
        <w:rPr>
          <w:rFonts w:eastAsia="Times New Roman"/>
          <w:szCs w:val="21"/>
        </w:rPr>
        <w:t>, og KH tekur í sama streng og telur rétt að leyfa einungis tóbaksbragð. Jafnframt er minnt á það í umsögn EL að litríkar umbúðir með ávaxta- og sælgætislykt valda aukinni eitrunarhættu fyrir ung börn og segir að þess séu fjölmörg dæmi að börn hafi verið hætt komin af þeim sökum. Nikótínvörur séu þannig skaðlegar fleirum en upphaflegum neytanda en slíkar vörur sé víða að finna þar sem börn eru að leik og séu krafa um einsleitar umbúðir og takmörkun á bragðefnum sem höfða til barna og ungmenna jákvæð skref. Sömuleiðis nefnir KÍ vernd barna og ungmenna sérstaklega sem rök fyrir takmörkun á netsölu innanlands með reglugerð og EL telur tilefni til að ganga lengra og banna slíka sölu í lögunum sjálfum. Heilbrigðiseftirlit Reykjavíkur vísar í því sambandi til þess að samkvæmt frumvarpsdrögum er afhending með heimsendingu óheimil og segir að netsala sé þá í raun óframkvæmanleg. Hins vegar mætti banna hana með afgerandi hætti en að öðrum kosti setja mun skýrari ramma um framsetningu og kynningu.</w:t>
      </w:r>
    </w:p>
    <w:p w14:paraId="0BD7B3F5" w14:textId="77777777" w:rsidR="008B786A" w:rsidRDefault="008B786A" w:rsidP="008B786A">
      <w:pPr>
        <w:spacing w:line="259" w:lineRule="auto"/>
        <w:rPr>
          <w:rFonts w:eastAsia="Times New Roman"/>
          <w:szCs w:val="21"/>
        </w:rPr>
      </w:pPr>
      <w:r w:rsidRPr="397F8678">
        <w:rPr>
          <w:rFonts w:eastAsia="Times New Roman"/>
          <w:szCs w:val="21"/>
        </w:rPr>
        <w:t xml:space="preserve">Í þessum efnum birtast áþekk viðhorf í umsögnum almennt en óháð jákvæðri eða neikvæðri afstöðu til frumvarpsins lýsa umsagnaraðilar alla jafna yfir stuðningi við öflugt eftirlit, forvarnir, fræðslu og skyld atriði. Þannig telur Félag atvinnurekenda að herða megi viðurlög við brotum gegn aldursmörkum. Með fyrirvara um stjórnsýslubyrði lýsir </w:t>
      </w:r>
      <w:proofErr w:type="spellStart"/>
      <w:r w:rsidRPr="397F8678">
        <w:rPr>
          <w:rFonts w:eastAsia="Times New Roman"/>
          <w:szCs w:val="21"/>
        </w:rPr>
        <w:t>Swedish</w:t>
      </w:r>
      <w:proofErr w:type="spellEnd"/>
      <w:r w:rsidRPr="397F8678">
        <w:rPr>
          <w:rFonts w:eastAsia="Times New Roman"/>
          <w:szCs w:val="21"/>
        </w:rPr>
        <w:t xml:space="preserve"> </w:t>
      </w:r>
      <w:proofErr w:type="spellStart"/>
      <w:r w:rsidRPr="397F8678">
        <w:rPr>
          <w:rFonts w:eastAsia="Times New Roman"/>
          <w:szCs w:val="21"/>
        </w:rPr>
        <w:t>Match</w:t>
      </w:r>
      <w:proofErr w:type="spellEnd"/>
      <w:r w:rsidRPr="397F8678">
        <w:rPr>
          <w:rFonts w:eastAsia="Times New Roman"/>
          <w:szCs w:val="21"/>
        </w:rPr>
        <w:t xml:space="preserve"> auk þess yfir stuðningi við leyfisskyldu vegna smásölu á nikótínvörum þó svo að henni sé mótmælt hvað snertir framleiðslu í ljósi þegar gildandi krafna. Jafnframt segir KÍ mikilvægt að lög nái til óbeinna auglýsinga. Sömuleiðis telja bæði KH og KÍ að banna ætti einnota rafrettur líkt og sölu sígarettna í stykkjatali og vísar KH til þess að þannig sé dregið úr „fikti“ en einnota rafrettur séu þar á ofan tímaskekkja í ljósi umhverfisverndar. Að auki telur KH að hækka ætti kaupaldur á tóbaks- og nikótínvörum í 20 ár enda sé heilinn að þroskast langt fram á þrítugsaldur og segir KH einnig að gera verði skýrar grein fyrir stuðningi við meðferð og fræðslu fyrir þá sem vilja hætta notkun nikótíns. Jafnframt er sagt mikilvægt að tryggja næga fjármögnun eftirlitsstofnana og úrræði þeirra, sérstaklega í tengslum við markaðssetningu, ekki síst á samfélagsmiðlum. Svipuð áhersla birtist í umsögn Heilbrigðiseftirlits Reykjavíkur sem tekur fram að skilgreina þurfi hver beri ábyrgð á að samræma eftirlit, svo og hlutverk einstakra eftirlitsaðila. Í því sambandi segir EL að auk kröfu til söluaðila um skoðun skilríkja megi tilgreina frekara verklag og eftirlit, þar á meðal hulduheimsóknir til að reyna á hvort </w:t>
      </w:r>
      <w:r w:rsidRPr="397F8678">
        <w:rPr>
          <w:rFonts w:eastAsia="Times New Roman"/>
          <w:szCs w:val="21"/>
        </w:rPr>
        <w:lastRenderedPageBreak/>
        <w:t>ungmenni fái vörur afgreiddar. Enn fremur vísar BAT til danskra reglna sem fordæmis, m.a. um háar sektir, bann við vörslu og innflutningi einstaklinga á ólöglegum vörum, sem og notkun milliliða við sölu. Þá er tilkynningarskyldu um nýjar nikótínvörur fagnað enda styðji hún við eftirlit.</w:t>
      </w:r>
    </w:p>
    <w:p w14:paraId="6D1F851C" w14:textId="77777777" w:rsidR="008B786A" w:rsidRDefault="008B786A" w:rsidP="008B786A">
      <w:pPr>
        <w:spacing w:line="259" w:lineRule="auto"/>
        <w:rPr>
          <w:rFonts w:eastAsia="Times New Roman"/>
          <w:szCs w:val="21"/>
        </w:rPr>
      </w:pPr>
      <w:r w:rsidRPr="397F8678">
        <w:rPr>
          <w:rFonts w:eastAsia="Times New Roman"/>
          <w:szCs w:val="21"/>
        </w:rPr>
        <w:t>Auk framangreinds má nefna þá athugasemd HEF að sameina mætti eftirlit með smásölu og auglýsingum, sem og að til einföldunar sé fallið að ÁTVR taki alfarið við vörutilkynningum. Einnig tekur HEF fram að auðveldlega megi bæta nikótínvörum við eftirlit heilbrigðisnefnda með sölu tóbaksvara en það hafi gengið vel og tryggt jafnar tóbaksvarnir um land allt í ljósi svæðaskiptingar. HMS víkur sömuleiðis að svæðisbundnu eftirliti og telur það stuðla að aukinni skilvirkni og hagkvæmni. Heilbrigðiseftirlit Reykjavíkur nefnir jafnframt að reglugerð um sektir þyrfti að liggja fyrir við gildistöku laganna en í því sambandi segir einnig að þar sem gert sé ráð fyrir eftirliti á vegum heilbrigðisnefnda sveitarfélaga ættu sektir að renna til sveitarfélaganna eða nefndanna. Enn fremur gerir eftirlitið athugasemdir varðandi hugtök. Telur það rétt að skilgreina betur hvað átt er við með jurtavörum til reykinga, þar á meðal í ljósi aukefna í slíkum vörum og óvissra áhrifa þeirra á heilsu fólks. Hið sama telur það eiga við um skilgreiningu sölustaða og útfærslu krafna til þeirra, auk framleiðslustaða, en ekkert sé fjallað um húsnæði og aðstöðu. Sömuleiðis væri nákvæmara að nefna innra eftirlit fremur en hættugreiningu í tengslum við framleiðslu og tilvísun til laga um aðbúnað, hollustuhætti og öryggi á vinnustöðum sé þar ofaukið. Þá er nefnt að bæta þyrfti við skilgreiningu á aldurssannprófunarkerfum en jafnframt telja Samtök atvinnulífsins kröfur til þeirra vera óljósar. Taka samtökin meðal annars fram í tengslum við framvísun persónuskilríkja og rafræna auðkenningu að óalgengt sé hérlendis að fólk beri á sér viðurkennd persónuskilríki og rafræn auðkenning megi ekki útiloka erlenda ferðamenn.</w:t>
      </w:r>
    </w:p>
    <w:p w14:paraId="6D426B78" w14:textId="77777777" w:rsidR="008B786A" w:rsidRDefault="008B786A" w:rsidP="008B786A">
      <w:pPr>
        <w:spacing w:line="259" w:lineRule="auto"/>
        <w:rPr>
          <w:rFonts w:eastAsia="Times New Roman"/>
          <w:szCs w:val="21"/>
        </w:rPr>
      </w:pPr>
      <w:r w:rsidRPr="397F8678">
        <w:rPr>
          <w:rFonts w:eastAsia="Times New Roman"/>
          <w:szCs w:val="21"/>
        </w:rPr>
        <w:t xml:space="preserve">Hvað snertir eftirlit og skyld atriði má jafnframt tilgreina þá afstöðu sem birtist í allmörgum umsögnum að líta megi á öfluga og skilvirka lagaframkvæmd sem valkost sem komið geti í stað takmarkana á verslun með nikótínvörur, styrkleika þeirra og annað af svipuðum toga. Þannig tekur til dæmis Félag atvinnurekenda fram að eftirlit með nikótínvörum sé </w:t>
      </w:r>
      <w:proofErr w:type="spellStart"/>
      <w:r w:rsidRPr="397F8678">
        <w:rPr>
          <w:rFonts w:eastAsia="Times New Roman"/>
          <w:szCs w:val="21"/>
        </w:rPr>
        <w:t>fjársvelt</w:t>
      </w:r>
      <w:proofErr w:type="spellEnd"/>
      <w:r w:rsidRPr="397F8678">
        <w:rPr>
          <w:rFonts w:eastAsia="Times New Roman"/>
          <w:szCs w:val="21"/>
        </w:rPr>
        <w:t xml:space="preserve">, auk þess sem engar mælingar hafi verið gerðar á áhrifum hækkunar gjalda á nikótínvörur í ársbyrjun 2025, en því sé óskiljanlegt að önnur úrræði en lagasetning komi ekki til skoðunar gagnvart markaði sem beri nú þegar ríkar skyldur og sé undir meira eftirliti en flestar atvinnugreinar. Þá segir meðal annars í umsögn eiganda Gryfjunnar ehf. að bann við bragðefnum gangi of langt og að lausnin sé sú að herða á reglum um sölu til ungmenna, banna teiknimyndafígúrur í búðargluggum og sem markaðsefni, auk auglýsinga á nikótínlausum vörum svo að ekki megi smeygja sér fram hjá auglýsingabanni. Jafnframt megi setja upp rafrænt </w:t>
      </w:r>
      <w:proofErr w:type="spellStart"/>
      <w:r w:rsidRPr="397F8678">
        <w:rPr>
          <w:rFonts w:eastAsia="Times New Roman"/>
          <w:szCs w:val="21"/>
        </w:rPr>
        <w:t>skilríkjakerfi</w:t>
      </w:r>
      <w:proofErr w:type="spellEnd"/>
      <w:r w:rsidRPr="397F8678">
        <w:rPr>
          <w:rFonts w:eastAsia="Times New Roman"/>
          <w:szCs w:val="21"/>
        </w:rPr>
        <w:t xml:space="preserve"> í verslunum og aldursvegg í kort, sem og skilyrða netkaup við aldursstaðfestingu með rafrænum skilríkjum. </w:t>
      </w:r>
    </w:p>
    <w:p w14:paraId="2821D4CE" w14:textId="77777777" w:rsidR="008B786A" w:rsidRDefault="008B786A" w:rsidP="008B786A">
      <w:pPr>
        <w:spacing w:line="259" w:lineRule="auto"/>
        <w:rPr>
          <w:rFonts w:eastAsia="Times New Roman"/>
          <w:szCs w:val="21"/>
        </w:rPr>
      </w:pPr>
      <w:r w:rsidRPr="397F8678">
        <w:rPr>
          <w:rFonts w:eastAsia="Times New Roman"/>
          <w:szCs w:val="21"/>
        </w:rPr>
        <w:t xml:space="preserve">Nefna má í þessu samhengi athugasemdir sem fram hafa komið um að litið verði til sérstakra aðstæðna í ákveðnum tilvikum. Þannig segir Afstaða – réttindafélag verða að taka tillit til þess að fangar reyki flestir daglega og reynist mjög erfitt að hætta þar sem reykingarnar séu oft eina leiðin til að takast á við andlegt álag en nikótínvörur hafi þó reynst raunhæfur valkostur. Þá tekur Félag atvinnurekenda fram að með banni við notkun nikótínvara þar sem opinber heilbrigðisþjónusta er veitt sé of langt gengið. Að tengdum atriðum er vikið í umsögn Heilbrigðiseftirlits Reykjavíkur sem vísar til þess að samkvæmt frumvarpsdrögum mætti í </w:t>
      </w:r>
      <w:r w:rsidRPr="397F8678">
        <w:rPr>
          <w:rFonts w:eastAsia="Times New Roman"/>
          <w:szCs w:val="21"/>
        </w:rPr>
        <w:lastRenderedPageBreak/>
        <w:t xml:space="preserve">vissum tilvikum reykja á sjúkrahúsum. Segir eftirlitið nauðsynlegt að ákveða nánari viðmið þar um, m.a. um </w:t>
      </w:r>
      <w:proofErr w:type="spellStart"/>
      <w:r w:rsidRPr="397F8678">
        <w:rPr>
          <w:rFonts w:eastAsia="Times New Roman"/>
          <w:szCs w:val="21"/>
        </w:rPr>
        <w:t>loftræstingu</w:t>
      </w:r>
      <w:proofErr w:type="spellEnd"/>
      <w:r w:rsidRPr="397F8678">
        <w:rPr>
          <w:rFonts w:eastAsia="Times New Roman"/>
          <w:szCs w:val="21"/>
        </w:rPr>
        <w:t>, í reglugerð sem komi út samhliða lögunum.</w:t>
      </w:r>
    </w:p>
    <w:p w14:paraId="34EDA034" w14:textId="77777777" w:rsidR="008B786A" w:rsidRDefault="008B786A" w:rsidP="008B786A">
      <w:pPr>
        <w:spacing w:line="259" w:lineRule="auto"/>
        <w:rPr>
          <w:rFonts w:eastAsia="Times New Roman"/>
          <w:szCs w:val="21"/>
        </w:rPr>
      </w:pPr>
      <w:r w:rsidRPr="397F8678">
        <w:rPr>
          <w:rFonts w:eastAsia="Times New Roman"/>
          <w:szCs w:val="21"/>
        </w:rPr>
        <w:t xml:space="preserve">Enn fremur má nefna að kallað er eftir því í umsögn </w:t>
      </w:r>
      <w:proofErr w:type="spellStart"/>
      <w:r w:rsidRPr="397F8678">
        <w:rPr>
          <w:rFonts w:eastAsia="Times New Roman"/>
          <w:szCs w:val="21"/>
        </w:rPr>
        <w:t>Swedish</w:t>
      </w:r>
      <w:proofErr w:type="spellEnd"/>
      <w:r w:rsidRPr="397F8678">
        <w:rPr>
          <w:rFonts w:eastAsia="Times New Roman"/>
          <w:szCs w:val="21"/>
        </w:rPr>
        <w:t xml:space="preserve"> </w:t>
      </w:r>
      <w:proofErr w:type="spellStart"/>
      <w:r w:rsidRPr="397F8678">
        <w:rPr>
          <w:rFonts w:eastAsia="Times New Roman"/>
          <w:szCs w:val="21"/>
        </w:rPr>
        <w:t>Match</w:t>
      </w:r>
      <w:proofErr w:type="spellEnd"/>
      <w:r w:rsidRPr="397F8678">
        <w:rPr>
          <w:rFonts w:eastAsia="Times New Roman"/>
          <w:szCs w:val="21"/>
        </w:rPr>
        <w:t xml:space="preserve"> að veittur verði aðlögunartími ef frumvarpstillögurnar fá lagagildi en níu mánuðir teljist hæfilegir, auk sex mánaða til að hreinsa hillur af gömlum vörum. Að sama skapi telur Gryfjan ehf. þörf á aðlögunartíma fyrir lítil og meðalstór fyrirtæki og jafnframt stuðningsúrræðum. Hins vegar birtist gagnstæð afstaða í umsögn KH sem telur frestun á gildistöku ákvæða um bragðefnabann og einsleitar umbúðir til 2028 og 2030 of langa í ljósi hraðrar aukningar nikótínnotkunar meðal barna og ungmenna.</w:t>
      </w:r>
    </w:p>
    <w:p w14:paraId="1B27BBAA" w14:textId="4685E663" w:rsidR="008B786A" w:rsidRDefault="008B786A" w:rsidP="008B786A">
      <w:pPr>
        <w:spacing w:line="259" w:lineRule="auto"/>
        <w:rPr>
          <w:rFonts w:eastAsia="Times New Roman"/>
        </w:rPr>
      </w:pPr>
      <w:r w:rsidRPr="2260F659">
        <w:rPr>
          <w:rFonts w:eastAsia="Times New Roman"/>
        </w:rPr>
        <w:t xml:space="preserve">Skal nú að lokum farið yfir þær breytingar sem gerðar hafa verið á frumvarpsdrögum í ljósi umsagna. Athugasemdir í þeim hafa verið metnar með það annars vegar í huga að lagaumhverfi tóbaks- og nikótínvara sé strangt þannig að stemmt sé stigu við notkun slíkra vara með lýðheilsu og almannahagsmuni að leiðarljósi. Hins vegar hefur verið talið rétt að taka nokkurt tillit til sjónarmiða varðandi þann hóp sem telur nikótínvörur sérstaklega gagnast sér sem </w:t>
      </w:r>
      <w:proofErr w:type="spellStart"/>
      <w:r w:rsidRPr="2260F659">
        <w:rPr>
          <w:rFonts w:eastAsia="Times New Roman"/>
        </w:rPr>
        <w:t>skaðminni</w:t>
      </w:r>
      <w:proofErr w:type="spellEnd"/>
      <w:r w:rsidRPr="2260F659">
        <w:rPr>
          <w:rFonts w:eastAsia="Times New Roman"/>
        </w:rPr>
        <w:t xml:space="preserve"> valkost en reykingar. Við mat á því hversu langt skuli ganga í þeim efnum er til þess að líta að reykingafólki eru færar aðrar leiðir til að láta af tóbaksreykingum en snúa sér að nikótínvörum. Á markaði eru enda fáanlegar vörur, svo sem plástrar, tyggigúmmí og munnholsúðar, sem framleiddar eru og markaðssettar sem lyf gegn nikótínfíkn. Mikið og öflugt forvarnastarf um skaðsemi tóbaksreykinga og vitundarvakning fólks um skaðsemi tóbaks hefur ekki síður skilað sér í að fólk ákveði að láta af tóbaksneyslu. Áfram er rétt að grundvalla baráttuna gegn tóbaksneyslu á slíkum úrræðum en jafnframt er mikilvægt að hamla gegn neyslu nikótíns eins og sér enda er það sannanlega skaðlegt. Ófært er að samfara árang</w:t>
      </w:r>
      <w:r w:rsidR="00AA53F3">
        <w:rPr>
          <w:rFonts w:eastAsia="Times New Roman"/>
        </w:rPr>
        <w:t>r</w:t>
      </w:r>
      <w:r w:rsidRPr="2260F659">
        <w:rPr>
          <w:rFonts w:eastAsia="Times New Roman"/>
        </w:rPr>
        <w:t>i af tóbaksvörnum stóraukist neysla tóbakslausra nikótínvara þannig að hátt hlutfall þjóðarinnar ánetjist nikótíni, einkum ungmenni og ungt fólk. Ljóst er að sigið hefur þar á ógæfuhliðina eins og glöggt má sjá af þeirri rannsókn Norrænu velferðarmiðstöðvarinnar sem vitnað er til í 2. kafla hér að framan en að gefnu tilefni skal tekið fram að rétt er farið með niðurstöður hennar.</w:t>
      </w:r>
    </w:p>
    <w:p w14:paraId="5E573B41" w14:textId="77777777" w:rsidR="008B786A" w:rsidRDefault="008B786A" w:rsidP="008B786A">
      <w:pPr>
        <w:spacing w:line="259" w:lineRule="auto"/>
        <w:rPr>
          <w:rFonts w:eastAsia="Times New Roman"/>
        </w:rPr>
      </w:pPr>
      <w:r w:rsidRPr="2EE1A742">
        <w:rPr>
          <w:rFonts w:eastAsia="Times New Roman"/>
        </w:rPr>
        <w:t xml:space="preserve">Að þessu virtu hafa breytingar verið gerðar á 8. gr. um smásölueftirlit þannig að </w:t>
      </w:r>
      <w:r w:rsidRPr="126F2BDE">
        <w:rPr>
          <w:rFonts w:eastAsia="Times New Roman"/>
        </w:rPr>
        <w:t xml:space="preserve">tryggð verði svæðisskipting </w:t>
      </w:r>
      <w:r w:rsidRPr="454DF20D">
        <w:rPr>
          <w:rFonts w:eastAsia="Times New Roman"/>
        </w:rPr>
        <w:t xml:space="preserve">þess </w:t>
      </w:r>
      <w:r w:rsidRPr="692537B8">
        <w:rPr>
          <w:rFonts w:eastAsia="Times New Roman"/>
        </w:rPr>
        <w:t>innan breytts stjórnsýslufyrirkomulags, þ.e.</w:t>
      </w:r>
      <w:r w:rsidRPr="33ADB2CB">
        <w:rPr>
          <w:rFonts w:eastAsia="Times New Roman"/>
        </w:rPr>
        <w:t xml:space="preserve"> </w:t>
      </w:r>
      <w:r w:rsidRPr="3558A954">
        <w:rPr>
          <w:rFonts w:eastAsia="Times New Roman"/>
        </w:rPr>
        <w:t>með framsalsheimild skv. 3.</w:t>
      </w:r>
      <w:r w:rsidRPr="2712921E">
        <w:rPr>
          <w:rFonts w:eastAsia="Times New Roman"/>
        </w:rPr>
        <w:t xml:space="preserve"> mgr. til </w:t>
      </w:r>
      <w:r w:rsidRPr="3558A954">
        <w:rPr>
          <w:rFonts w:eastAsia="Times New Roman"/>
        </w:rPr>
        <w:t>faggiltra</w:t>
      </w:r>
      <w:r w:rsidRPr="2EE1A742">
        <w:rPr>
          <w:rFonts w:eastAsia="Times New Roman"/>
        </w:rPr>
        <w:t xml:space="preserve"> skoðunarstofa; 14. gr. um takmörkun bragðefna í nikótínvörum þannig að svigrúm skv. 2. mgr. til slíkrar takmörkunar sé nokkuð þrengt; 16. gr. um umbúðir nikótínvara þannig að í 2. mgr. sé ekki lengur gerð krafa um einsleitar umbúðir nikótínvara; 23. gr. um söluleyfi þannig að í 2. mgr. verði netsala sérstaklega lýst leyfisskyld; 24. gr. um sölu og afhendingu þannig að í 6. mgr. sé fjallað um hámarksmagn í pakkningum nikótín- og tóbaksvara almennt en ekki aðeins í sígarettupökkum, auk þess sem við bætist ný 7. mgr. um heimild til að takmarka heimsendingu og netsölu með reglugerð; 25. gr. um sölustaði og sýnileika á sölustöðum þannig að ítrekuð brot varði leyfissviptingu; og 40. gr. um gildistöku þannig að ekki sé lengur gert ráð fyrir lengri gildistökufresti tiltekinna ákvæða.</w:t>
      </w:r>
    </w:p>
    <w:p w14:paraId="538905ED" w14:textId="77777777" w:rsidR="008B786A" w:rsidRDefault="008B786A" w:rsidP="008B786A">
      <w:pPr>
        <w:rPr>
          <w:highlight w:val="yellow"/>
        </w:rPr>
      </w:pPr>
    </w:p>
    <w:p w14:paraId="4AB542B8" w14:textId="77777777" w:rsidR="008B786A" w:rsidRDefault="008B786A" w:rsidP="008B786A"/>
    <w:p w14:paraId="26CD5CB8" w14:textId="77777777" w:rsidR="008B786A" w:rsidRDefault="008B786A" w:rsidP="008B786A">
      <w:pPr>
        <w:pStyle w:val="Millifyrirsgn1"/>
      </w:pPr>
      <w:r>
        <w:t xml:space="preserve">6. Mat á áhrifum. </w:t>
      </w:r>
    </w:p>
    <w:p w14:paraId="2F6ACA73" w14:textId="77777777" w:rsidR="008B786A" w:rsidRDefault="008B786A" w:rsidP="008B786A">
      <w:r>
        <w:t xml:space="preserve">Frumvarpið gerir ráð fyrir að sambærilegar reglur gildi í öllum meginatriðum um tóbaksvörur og nikótínvörur. auk jurtavara til reykinga og tóbaks- eða nikótínlausra </w:t>
      </w:r>
      <w:r>
        <w:lastRenderedPageBreak/>
        <w:t xml:space="preserve">staðgönguvara. Í þessu felst meðal annars að einkennandi bragðefni verða bönnuð í tóbaksvörum, með fyrirvara um undanþágur sem unnt verður að veita í reglugerð, og að takmarka má notkun bragðefna í nikótínumvörum, einkum til að þær höfði ekki til barna. Þá verða verulegar skorður settar við því hvar neyta má bæði tóbaks- og nikótínvara, auk tengdra vara, og </w:t>
      </w:r>
      <w:proofErr w:type="spellStart"/>
      <w:r>
        <w:t>fjarsala</w:t>
      </w:r>
      <w:proofErr w:type="spellEnd"/>
      <w:r>
        <w:t xml:space="preserve"> á öllum slíkum vörum erlendis frá verður óheimil en hingað til hefur þess háttar bann eingöngu gilt um tóbaksvörur. Þá verður unnt að takmarka netsölu varanna innanlands.</w:t>
      </w:r>
    </w:p>
    <w:p w14:paraId="2EE55BD2" w14:textId="77777777" w:rsidR="008B786A" w:rsidRDefault="008B786A" w:rsidP="008B786A">
      <w:r>
        <w:t>Í framangreindu, sem og fleiri atriðum, felst skerðing á frelsi fólks og aðila á markaði. Má nefna að við því verða settar víðtækar skorður hvernig og hvar fólk getur neytt þeirra vara sem falla undir frumvarpið. Að auki verða söluaðilar, framleiðendur og aðrir markaðsaðilar að sæta takmörkunum á því hvers konar vörur eru settar á markað og hvernig þær eru kynntar fyrir þeim markhópi sem vörurnar eiga að höfða til. Þá verða þessir aðilar að sæta skilyrðum um leyfi fyrir starfsemi sinni og ýmiss konar eftirliti með henni, svo og gjaldtöku í tengslum við það.</w:t>
      </w:r>
    </w:p>
    <w:p w14:paraId="30004A0D" w14:textId="77777777" w:rsidR="008B786A" w:rsidRDefault="008B786A" w:rsidP="008B786A">
      <w:r>
        <w:t xml:space="preserve">Hér er raunar alls ekki um mikil nýmæli að ræða enda hafa lengi gilt takmarkanir í þessum efnum. Nokkuð er hins vegar hert á þeim en í því sambandi verður að líta til </w:t>
      </w:r>
      <w:proofErr w:type="spellStart"/>
      <w:r>
        <w:t>mikilvægis</w:t>
      </w:r>
      <w:proofErr w:type="spellEnd"/>
      <w:r>
        <w:t xml:space="preserve"> þess að standa vörð um lýðheilsu. Ávanabindandi efni verða ávallt talin fela í sér ógn við þá almannahagsmuni sem henni eru tengdir og réttlætir það lagasetningu til að stemma stigu við neikvæðum áhrifum á þjóðfélagið og mannlífið í landinu.</w:t>
      </w:r>
    </w:p>
    <w:p w14:paraId="1625A87F" w14:textId="5D68293D" w:rsidR="008B786A" w:rsidRDefault="008B786A" w:rsidP="008B786A">
      <w:r>
        <w:t xml:space="preserve">Hins vegar er sjálfsákvörðunarréttur fólks að sama skapi mikils metinn í íslenskri réttarhefð og jafnan þegar frelsi fólks og fyrirtækja er takmarkað eru meðalhófssjónarmið vandlega skoðuð. Sú er og raunin í frumvarpi þessu og má nefna að í ljósi dóms </w:t>
      </w:r>
      <w:r w:rsidRPr="3714F3FB">
        <w:rPr>
          <w:rFonts w:eastAsia="Times New Roman"/>
        </w:rPr>
        <w:t xml:space="preserve">Hæstaréttar í máli nr. 220/2005 er gert ráð fyrir undanþágu frá sýnileikabanni fyrir sérverslanir með tóbaks- og nikótínvörur. Jafnframt kann að mega taka tillit til aðstæðna fólks í dreifbýli, sem og þeirra sem búa við skerta ferðafærni, við setningu reglugerðar um netsölu samkvæmt frumvarpinu þannig að mæta megi þörfum fólks sem vegna fjarlægðar eða annarra aðstæðna á erfitt með að komast á smásölustað. Sömuleiðis er tekið tillit til sérstakra aðstæðna fanga vegna frelsisskerðingar sem þeir sæta, aðstæðna </w:t>
      </w:r>
      <w:r w:rsidR="00AA53F3">
        <w:rPr>
          <w:rFonts w:eastAsia="Times New Roman"/>
        </w:rPr>
        <w:t xml:space="preserve">heimilisfólks </w:t>
      </w:r>
      <w:r w:rsidRPr="3714F3FB">
        <w:rPr>
          <w:rFonts w:eastAsia="Times New Roman"/>
        </w:rPr>
        <w:t>á hjúkrunar- og dvalarheimilum, sem og sviplíkra aðstæðna sem sjúklingar geta búið við þegar dveljast þarf langdvölum á sjúkrahúsi. Í þessu felst að gefið er ákveðið svigrúm til reykinga á þessum stöðum umfram það sem ella væri.</w:t>
      </w:r>
    </w:p>
    <w:p w14:paraId="3DBDC676" w14:textId="77777777" w:rsidR="008B786A" w:rsidRDefault="008B786A" w:rsidP="008B786A">
      <w:pPr>
        <w:rPr>
          <w:rFonts w:eastAsia="Times New Roman"/>
        </w:rPr>
      </w:pPr>
      <w:r w:rsidRPr="3714F3FB">
        <w:rPr>
          <w:rFonts w:eastAsia="Times New Roman"/>
        </w:rPr>
        <w:t xml:space="preserve">Með hliðsjón af þessu er það niðurstaða vinnu við undirbúning frumvarpsins að gætt sé viðeigandi jafnvægis milli þeirra mismunandi hagsmuna og sjónarmiða sem á reynir en í því sambandi má nefna tillitið til þeirra sem kjósa að nota nikótínvörur sem </w:t>
      </w:r>
      <w:proofErr w:type="spellStart"/>
      <w:r w:rsidRPr="3714F3FB">
        <w:rPr>
          <w:rFonts w:eastAsia="Times New Roman"/>
        </w:rPr>
        <w:t>skaðminni</w:t>
      </w:r>
      <w:proofErr w:type="spellEnd"/>
      <w:r w:rsidRPr="3714F3FB">
        <w:rPr>
          <w:rFonts w:eastAsia="Times New Roman"/>
        </w:rPr>
        <w:t xml:space="preserve"> valkost en tóbaksvörur.</w:t>
      </w:r>
    </w:p>
    <w:p w14:paraId="34736ACB" w14:textId="77777777" w:rsidR="008B786A" w:rsidRDefault="008B786A" w:rsidP="008B786A">
      <w:r w:rsidRPr="3714F3FB">
        <w:rPr>
          <w:rFonts w:eastAsia="Times New Roman"/>
        </w:rPr>
        <w:t xml:space="preserve">Hvað snertir áhrif frumvarpsins á jafnrétti má jafnframt vísa til umfjöllunar hér framar um meðal annars hvernig taka má tillit til aðstæðna fólks í dreifbýli en auk þess verður ekki séð að frumvarpið hafi áhrif á jafnrétti kynjanna, né heldur að það feli í sér tækifæri til að hlutast þar um. </w:t>
      </w:r>
    </w:p>
    <w:p w14:paraId="4AD4C3FD" w14:textId="77777777" w:rsidR="008B786A" w:rsidRDefault="008B786A" w:rsidP="008B786A">
      <w:pPr>
        <w:rPr>
          <w:rFonts w:eastAsia="Times New Roman"/>
        </w:rPr>
      </w:pPr>
      <w:r w:rsidRPr="3714F3FB">
        <w:rPr>
          <w:rFonts w:eastAsia="Times New Roman"/>
        </w:rPr>
        <w:t>Þá skal tekið fram varðandi vinnslu persónuupplýsinga að hennar getur gerst þörf í tengslum við stjórnvaldseftirlit samkvæmt frumvarpinu. Ekki er gert ráð fyrir að sú vinnsla verði umfram það sem almennt tíðkast við meðferð stjórnsýslumála. Að öðru leyti má nefna vinnslu persónuupplýsinga hjá embætti landlæknis en þar getur reynst nauðsynlegt að vinna með persónuupplýsingar í tengslum við gerð rannsókna og kannana svo sem nánar er rakið í athugasemdum við 6. gr.</w:t>
      </w:r>
    </w:p>
    <w:p w14:paraId="5F6F9D5F" w14:textId="77777777" w:rsidR="008B786A" w:rsidRPr="002C166F" w:rsidRDefault="008B786A" w:rsidP="008B786A">
      <w:r w:rsidRPr="6A11C676">
        <w:rPr>
          <w:rFonts w:eastAsia="Times New Roman"/>
        </w:rPr>
        <w:lastRenderedPageBreak/>
        <w:t xml:space="preserve">Gert er ráð fyrir að kostnaðarauki ríkissjóðs vegna breytts fyrirkomulags stjórnsýslu verði nokkur en einkum er gert ráð fyrir auknu hlutverki ÁTVR sem eftirlitsaðila á sviði tóbaks- og nikótínvarna. Verður að gera ráð fyrir að þetta hlutverk kalli á fjölgun stöðugilda en sú útvistun verkefna til faggiltra skoðunarstofa sem gert er ráð fyrir hefði einnig kostnaðarauka í för með sér. Þá er viðbúið að fjárútlát verði hjá </w:t>
      </w:r>
      <w:r>
        <w:t xml:space="preserve">Matvælastofnun, Umhverfis- og </w:t>
      </w:r>
      <w:proofErr w:type="spellStart"/>
      <w:r>
        <w:t>orkustofnunar</w:t>
      </w:r>
      <w:proofErr w:type="spellEnd"/>
      <w:r>
        <w:t xml:space="preserve"> eða, eftir atvikum, öðrum stofnunum ríkisins að því marki sem nýtt er heimild til að fela þeim hlutverk samkvæmt lögunum.</w:t>
      </w:r>
    </w:p>
    <w:p w14:paraId="57F524E5" w14:textId="77777777" w:rsidR="008B786A" w:rsidRDefault="008B786A" w:rsidP="008B786A">
      <w:pPr>
        <w:rPr>
          <w:highlight w:val="yellow"/>
        </w:rPr>
      </w:pPr>
      <w:r w:rsidRPr="00B25C2C">
        <w:rPr>
          <w:bCs/>
          <w:highlight w:val="yellow"/>
        </w:rPr>
        <w:t>Þessi kafli er í vinnslu.</w:t>
      </w:r>
    </w:p>
    <w:p w14:paraId="729547CB" w14:textId="77777777" w:rsidR="008B786A" w:rsidRDefault="008B786A" w:rsidP="008B786A"/>
    <w:p w14:paraId="63F03872" w14:textId="77777777" w:rsidR="008B786A" w:rsidRDefault="008B786A" w:rsidP="008B786A"/>
    <w:p w14:paraId="11B25771" w14:textId="77777777" w:rsidR="008B786A" w:rsidRDefault="008B786A" w:rsidP="008B786A">
      <w:pPr>
        <w:pStyle w:val="Greinarfyrirsgn"/>
      </w:pPr>
      <w:r w:rsidRPr="009627CF">
        <w:t>Um einstakar greinar frumvarpsins.</w:t>
      </w:r>
    </w:p>
    <w:p w14:paraId="01D13E5B" w14:textId="77777777" w:rsidR="008B786A" w:rsidRDefault="008B786A" w:rsidP="008B786A">
      <w:pPr>
        <w:pStyle w:val="Greinarnmer"/>
      </w:pPr>
      <w:r>
        <w:t>Um 1. gr.</w:t>
      </w:r>
    </w:p>
    <w:p w14:paraId="5351D44B" w14:textId="77777777" w:rsidR="008B786A" w:rsidRDefault="008B786A" w:rsidP="008B786A">
      <w:r>
        <w:t>Í 1. mgr. er lagt til að markmiðsákvæði laganna tiltaki að sérstaklega skuli unnið gegn tóbaksneyslu, nikótínneyslu og neyslu á vörum þeim tengdum. Jafnframt skuli sérstaklega vinna gegn tóbaks- og nikótínneyslu og neyslu á staðgönguvörum sem sérstaklega er ætlað að höfða til ungs fólks.</w:t>
      </w:r>
      <w:r w:rsidRPr="74BF8B72">
        <w:rPr>
          <w:lang w:eastAsia="is-IS"/>
        </w:rPr>
        <w:t xml:space="preserve"> Meginástæðan er sú að </w:t>
      </w:r>
      <w:r>
        <w:t>huga þarf sérstaklega að hagsmunum barna og ungmenna. Í því skyni vísast til ákvæðis stjórnarskrár lýðveldisins Íslands, nr. 33/1944, (hér eftir stjórnarskráin) um vernd barna og ungmenna, en í 3. mgr. 76. gr. hennar er kveðið á um að börnum skuli tryggð sú vernd og umönnun sem velferð þeirra krefst. Einnig er vísað til barnasáttmálans, samnings Sameinuðu þjóðanna um réttindi barns</w:t>
      </w:r>
      <w:r>
        <w:softHyphen/>
        <w:t>ins, sbr. lög nr. 19/2013. Sem aðildarríki barnasáttmálans ber Íslandi að grípa til allra við</w:t>
      </w:r>
      <w:r>
        <w:softHyphen/>
        <w:t>eigandi og nauðsynlegra aðgerða til að réttindi þau sem samningurinn viðurkennir nái fram að ganga, sbr. 4. gr. samningsins. Skv. 24. gr. samningsins ber aðildarríkjum hans að viður</w:t>
      </w:r>
      <w:r>
        <w:softHyphen/>
        <w:t>kenna rétt barns til að njóta besta heilsufars sem hægt er að tryggja. Í leiðbeiningum nefndar Sam</w:t>
      </w:r>
      <w:r>
        <w:softHyphen/>
        <w:t>einuðu þjóðanna um réttindi barnsins nr. 15 frá 2013, um rétt barna til besta heilsufars sem hægt er að tryggja, kemur fram að aðildarríkjum ber skylda til að vernda börn fyrir tóbaki og skyldum efnum, m.a. með því að grípa til viðeigandi aðgerða til að minnka neyslu á slíkum vörum meðal barna. Þá segir í 8. lið formála tóbakstilskipunar 2014/40/ESB að tóbaksvörur séu ekki venjuleg verslunarvara og í því ljósi að áhrif tóbaks á heilbrigði manna séu sérstaklega skaðleg ætti heilsuvernd að hafa sérstakan forgang, einkum til að draga úr algengi reykinga meðal ung</w:t>
      </w:r>
      <w:r>
        <w:softHyphen/>
        <w:t>menna.</w:t>
      </w:r>
    </w:p>
    <w:p w14:paraId="054A13AC" w14:textId="77777777" w:rsidR="008B786A" w:rsidRDefault="008B786A" w:rsidP="008B786A">
      <w:r>
        <w:t xml:space="preserve">Í 2. mgr. er kveðið á um rétt manna </w:t>
      </w:r>
      <w:r w:rsidRPr="00EE7CAA">
        <w:t xml:space="preserve">til hreins og ómengaðs andrúmslofts </w:t>
      </w:r>
      <w:r>
        <w:t>en hann</w:t>
      </w:r>
      <w:r w:rsidRPr="00EE7CAA">
        <w:t xml:space="preserve"> er meðal mikilvægustu og jafnframt sjálfsögðustu réttinda hvers manns. Hvar sem </w:t>
      </w:r>
      <w:r>
        <w:t xml:space="preserve">tóbak er </w:t>
      </w:r>
      <w:r w:rsidRPr="00EE7CAA">
        <w:t>reykt mengast loftið með þeim þúsundum efnasambanda sem eru í reyknum. Meðal þeirra eru fjölmörg eiturefni og hættuleg efni, bæði lofttegundir og fastar efnisagnir, þar á meðal ertandi efni og krabbameinsvaldar.</w:t>
      </w:r>
      <w:r>
        <w:t xml:space="preserve"> </w:t>
      </w:r>
      <w:proofErr w:type="spellStart"/>
      <w:r>
        <w:t>Rafrettuvökvi</w:t>
      </w:r>
      <w:proofErr w:type="spellEnd"/>
      <w:r>
        <w:t xml:space="preserve"> inniheldur einnig efni sem eru skaðleg heilsu. Auk nikótíns og bragðefna inniheldur </w:t>
      </w:r>
      <w:proofErr w:type="spellStart"/>
      <w:r>
        <w:t>rafrettuvökvi</w:t>
      </w:r>
      <w:proofErr w:type="spellEnd"/>
      <w:r>
        <w:t xml:space="preserve"> skaðleg efnasambönd sem sum hver eru krabbameinsvaldandi við innöndun. Með útblæstri gufu frá </w:t>
      </w:r>
      <w:proofErr w:type="spellStart"/>
      <w:r>
        <w:t>rafrettum</w:t>
      </w:r>
      <w:proofErr w:type="spellEnd"/>
      <w:r>
        <w:t xml:space="preserve"> mengast loftið í kring af nikótíni og skaðlegum efnasamböndum og eru óbeinar </w:t>
      </w:r>
      <w:proofErr w:type="spellStart"/>
      <w:r>
        <w:t>rafrettureykingar</w:t>
      </w:r>
      <w:proofErr w:type="spellEnd"/>
      <w:r>
        <w:t xml:space="preserve"> því skaðlegar heilsu. </w:t>
      </w:r>
    </w:p>
    <w:p w14:paraId="05E17079" w14:textId="77777777" w:rsidR="008B786A" w:rsidRDefault="008B786A" w:rsidP="008B786A">
      <w:r>
        <w:t xml:space="preserve">Í 2. mgr. er jafnframt </w:t>
      </w:r>
      <w:r w:rsidRPr="006A69A4">
        <w:t>lögð sú skylda á hvern þann sem ber ábyrgð á barni að forða því svo sem frekast er kostur frá óbeinum reykingum. Börn eru sérlega viðkvæm fyrir tóbaks</w:t>
      </w:r>
      <w:r>
        <w:t xml:space="preserve">- og </w:t>
      </w:r>
      <w:proofErr w:type="spellStart"/>
      <w:r>
        <w:t>rafrettu</w:t>
      </w:r>
      <w:r w:rsidRPr="006A69A4">
        <w:t>reyk</w:t>
      </w:r>
      <w:proofErr w:type="spellEnd"/>
      <w:r w:rsidRPr="006A69A4">
        <w:t xml:space="preserve"> og margar rannsóknir hafa sýnt að þeim er öðrum fremur hætt við sjúkdómum og </w:t>
      </w:r>
      <w:proofErr w:type="spellStart"/>
      <w:r w:rsidRPr="006A69A4">
        <w:t>lasleika</w:t>
      </w:r>
      <w:proofErr w:type="spellEnd"/>
      <w:r w:rsidRPr="006A69A4">
        <w:t xml:space="preserve"> af völdum óbeinna reykinga. Með ákvæðinu er stefnt að því að bægja þessari áhættu frá þeim.</w:t>
      </w:r>
    </w:p>
    <w:p w14:paraId="34A49445" w14:textId="77777777" w:rsidR="008B786A" w:rsidRDefault="008B786A" w:rsidP="008B786A"/>
    <w:p w14:paraId="28D8EB64" w14:textId="77777777" w:rsidR="008B786A" w:rsidRDefault="008B786A" w:rsidP="008B786A">
      <w:pPr>
        <w:pStyle w:val="Greinarnmer"/>
      </w:pPr>
      <w:r>
        <w:lastRenderedPageBreak/>
        <w:t>Um 2. gr.</w:t>
      </w:r>
    </w:p>
    <w:p w14:paraId="24CB2A61" w14:textId="77777777" w:rsidR="008B786A" w:rsidRDefault="008B786A" w:rsidP="008B786A">
      <w:r>
        <w:t xml:space="preserve">Í 2. gr. er að finna skýringar á helstu hugtökum frumvarpsins. Skýringarnar byggjast að stærstum hluta á lögum nr. 6/2002, um tóbaksvarnir, en við ákvæðið bætast skýringar sem áður var að finna í lögum nr. 87/2018, um nikótínvörur, rafrettur og áfyllingar fyrir rafrettur. Þá er að finna skýringar á nokkrum nýmælum í frumvarpinu. </w:t>
      </w:r>
    </w:p>
    <w:p w14:paraId="212596EB" w14:textId="77777777" w:rsidR="008B786A" w:rsidRDefault="008B786A" w:rsidP="008B786A">
      <w:r>
        <w:t xml:space="preserve">Skýring á </w:t>
      </w:r>
      <w:r>
        <w:rPr>
          <w:i/>
          <w:iCs/>
        </w:rPr>
        <w:t>auglýsingum</w:t>
      </w:r>
      <w:r>
        <w:t xml:space="preserve"> í 1. tölul. </w:t>
      </w:r>
      <w:r w:rsidRPr="00DC07CD">
        <w:t>er tekin óbreytt úr lögum</w:t>
      </w:r>
      <w:r>
        <w:t xml:space="preserve"> nr. 6/2002, um tóbaksvarnir</w:t>
      </w:r>
      <w:r w:rsidRPr="00DC07CD">
        <w:t xml:space="preserve">, þ.e. </w:t>
      </w:r>
      <w:r>
        <w:t>a.–d. lið</w:t>
      </w:r>
      <w:r w:rsidRPr="00DC07CD">
        <w:t xml:space="preserve"> 1. tölul. </w:t>
      </w:r>
      <w:r>
        <w:t>1</w:t>
      </w:r>
      <w:r w:rsidRPr="00DC07CD">
        <w:t xml:space="preserve">. mgr. </w:t>
      </w:r>
      <w:r>
        <w:t>2</w:t>
      </w:r>
      <w:r w:rsidRPr="00DC07CD">
        <w:t>. gr. Auglýsingabannið má upphaflega rekja til laga nr. 59/1971, um breyting</w:t>
      </w:r>
      <w:r>
        <w:t>u</w:t>
      </w:r>
      <w:r w:rsidRPr="00DC07CD">
        <w:t xml:space="preserve"> á lögum nr. </w:t>
      </w:r>
      <w:hyperlink r:id="rId11" w:tgtFrame="_blank" w:history="1">
        <w:r w:rsidRPr="00DC07CD">
          <w:rPr>
            <w:rStyle w:val="Tengill"/>
          </w:rPr>
          <w:t>63/1969</w:t>
        </w:r>
      </w:hyperlink>
      <w:r w:rsidRPr="00DC07CD">
        <w:t xml:space="preserve">, um </w:t>
      </w:r>
      <w:proofErr w:type="spellStart"/>
      <w:r w:rsidRPr="00DC07CD">
        <w:t>verzlun</w:t>
      </w:r>
      <w:proofErr w:type="spellEnd"/>
      <w:r w:rsidRPr="00DC07CD">
        <w:t xml:space="preserve"> ríkisins með áfengi, tóbak og lyf, þegar kveðið var á um það í fyrsta sinn að allar auglýsingar á tóbaki í blöðum, útvarpi, sjónvarpi, kvikmyndahúsum og utan dyra skyldu bannaðar. Urðu Íslendingar þannig með fyrstu þjóðum til að banna tóbaksauglýsingar. Var í greinargerð með frumvarpinu að baki lögunum frá 1971 fjallað um skaðsemi reykinga og vakin athygli á því að umboðsmenn sígarettna hefðu hafið herferð til aukinnar neyslu, en ekki mætti við svo búið standa (116. þskj., 109. mál á 91. löggjafarþingi). Var því talið eðlilegt að komið væri í veg fyrir þess háttar auglýsingar sem yllu „mönnum fjörtjóni og þjóðfélaginu miklum vanda“. Jafnframt var talið nauðsynlegt að vinna gegn áróðri um ágæti tóbaksvara sem gæti stuðlað að auknum reykingum ungmenna. Fastar var kveðið að orði með lögum nr. 27/1977 þegar bannaðar voru hvers konar auglýsingar á tóbaki og tóbaksvarningi, enda hafði þá komið í ljós að bannið frá 1971 hafði ekki orðið jafn víðtækt og æskilegt hefði verið (þskj. 539, 233. mál á 98. löggjafarþingi). Var með lögum nr. 84/1984 skilgreint hvað átt væri við með auglýsingum í kjölfar þess að ákveðið hafði verið að halda í hið fortakslausa auglýsingabann sem sett hafði verið á 1977. Á þeim tíma var ákvæðum um auglýsingabann þó ekki ætlað að ná til rita, gefnum út erlendis af erlendum aðilum á erlendum tungumálum, að því gefnu að ekki væri megintilgangur að auglýsa slíkar vörur. Var með því verið að taka af öll tvímæli og þrengja undantekninguna eins mikið og unnt var. Jafnframt var hnykkt á því að bannið frá 1977 ætti jafnframt við um óbeinar tóbaksauglýsingar og að það væri óbreytt. Þess má geta að íhugað var að kveða á um sýnileikabann í verslunum sem síðar var tekið upp í tóbaksvarnalögin (75. þskj., 70. mál á 106. löggjafarþingi). Skilgreint var með ítarlegri hætti hvað teldist til auglýsinga með </w:t>
      </w:r>
      <w:hyperlink w:history="1">
        <w:r w:rsidRPr="00DC07CD">
          <w:rPr>
            <w:rStyle w:val="Tengill"/>
          </w:rPr>
          <w:t>lögum nr. </w:t>
        </w:r>
      </w:hyperlink>
      <w:hyperlink r:id="rId12" w:tgtFrame="_blank" w:history="1">
        <w:r w:rsidRPr="00DC07CD">
          <w:rPr>
            <w:rStyle w:val="Tengill"/>
          </w:rPr>
          <w:t>101/1996</w:t>
        </w:r>
      </w:hyperlink>
      <w:r w:rsidRPr="00DC07CD">
        <w:t> og hefur það ákvæði haldist óbreytt til dagsins í dag. Er hér lagt til að ákvæðið verði áfram óbreytt</w:t>
      </w:r>
      <w:r>
        <w:t>.</w:t>
      </w:r>
    </w:p>
    <w:p w14:paraId="3A1B7A61" w14:textId="77777777" w:rsidR="008B786A" w:rsidRDefault="008B786A" w:rsidP="008B786A">
      <w:r>
        <w:t xml:space="preserve">Skýring á </w:t>
      </w:r>
      <w:r w:rsidRPr="2260F659">
        <w:rPr>
          <w:i/>
          <w:iCs/>
        </w:rPr>
        <w:t xml:space="preserve">aukefni </w:t>
      </w:r>
      <w:r>
        <w:t>í 2. tölul. er tekin óbreytt úr lögum nr. 6/2002, um tóbaksvarnir.</w:t>
      </w:r>
    </w:p>
    <w:p w14:paraId="4B32C03E" w14:textId="77777777" w:rsidR="008B786A" w:rsidRDefault="008B786A" w:rsidP="008B786A">
      <w:r>
        <w:t xml:space="preserve">Skýring á </w:t>
      </w:r>
      <w:r w:rsidRPr="74BF8B72">
        <w:rPr>
          <w:i/>
          <w:iCs/>
        </w:rPr>
        <w:t>áfyllingu</w:t>
      </w:r>
      <w:r>
        <w:t xml:space="preserve"> í 3. tölul. er tekin óbreytt úr lögum nr. 87/2018, um nikótínvörur, rafrettur og áfyllingar fyrir rafrettur. </w:t>
      </w:r>
    </w:p>
    <w:p w14:paraId="7505DEAA" w14:textId="77777777" w:rsidR="008B786A" w:rsidRDefault="008B786A" w:rsidP="008B786A">
      <w:r>
        <w:t xml:space="preserve">Skýring á </w:t>
      </w:r>
      <w:r>
        <w:rPr>
          <w:i/>
          <w:iCs/>
        </w:rPr>
        <w:t>bragðefni</w:t>
      </w:r>
      <w:r>
        <w:t xml:space="preserve"> í 4. tölul. er tekin óbreytt úr lögum nr. 6/2002, um tóbaksvarnir.</w:t>
      </w:r>
    </w:p>
    <w:p w14:paraId="7D3C1F48" w14:textId="77777777" w:rsidR="008B786A" w:rsidRPr="001B69E6" w:rsidRDefault="008B786A" w:rsidP="008B786A">
      <w:r>
        <w:t xml:space="preserve">Skýring á </w:t>
      </w:r>
      <w:r w:rsidRPr="74BF8B72">
        <w:rPr>
          <w:i/>
          <w:iCs/>
        </w:rPr>
        <w:t>CMR-eiginleikum</w:t>
      </w:r>
      <w:r>
        <w:t xml:space="preserve"> í 5. tölul. er tekin óbreytt úr lögum nr. 6/2002, um tóbaksvarnir.</w:t>
      </w:r>
    </w:p>
    <w:p w14:paraId="0689135B" w14:textId="77777777" w:rsidR="008B786A" w:rsidRDefault="008B786A" w:rsidP="008B786A">
      <w:r>
        <w:t xml:space="preserve">Skýring á </w:t>
      </w:r>
      <w:r w:rsidRPr="2260F659">
        <w:rPr>
          <w:i/>
          <w:iCs/>
        </w:rPr>
        <w:t xml:space="preserve">einingarpakka </w:t>
      </w:r>
      <w:r>
        <w:t>í 6. tölul. er tekin óbreytt úr lögum nr. 6/2002, um tóbaksvarnir.</w:t>
      </w:r>
    </w:p>
    <w:p w14:paraId="53B849D2" w14:textId="77777777" w:rsidR="008B786A" w:rsidRPr="00480555" w:rsidRDefault="008B786A" w:rsidP="008B786A">
      <w:r>
        <w:t xml:space="preserve">Skýring á </w:t>
      </w:r>
      <w:r w:rsidRPr="2260F659">
        <w:rPr>
          <w:i/>
          <w:iCs/>
        </w:rPr>
        <w:t xml:space="preserve">einkennandi bragði </w:t>
      </w:r>
      <w:r>
        <w:t>í 7. tölul. er tekin óbreytt úr lögum nr. 6/2002, um tóbaksvarnir.</w:t>
      </w:r>
    </w:p>
    <w:p w14:paraId="5FF4ED3B" w14:textId="77777777" w:rsidR="008B786A" w:rsidRDefault="008B786A" w:rsidP="008B786A">
      <w:r>
        <w:t xml:space="preserve">Skýring á </w:t>
      </w:r>
      <w:r w:rsidRPr="2260F659">
        <w:rPr>
          <w:i/>
          <w:iCs/>
        </w:rPr>
        <w:t xml:space="preserve">einkvæmu auðkenni </w:t>
      </w:r>
      <w:r>
        <w:t>í 8. tölul. er tekin óbreytt úr lögum nr. 6/2002, um tóbaksvarnir.</w:t>
      </w:r>
    </w:p>
    <w:p w14:paraId="523DD882" w14:textId="77777777" w:rsidR="008B786A" w:rsidRDefault="008B786A" w:rsidP="008B786A">
      <w:r>
        <w:t xml:space="preserve">Skýring á </w:t>
      </w:r>
      <w:r w:rsidRPr="74BF8B72">
        <w:rPr>
          <w:i/>
          <w:iCs/>
        </w:rPr>
        <w:t>einsleitum umbúðum</w:t>
      </w:r>
      <w:r>
        <w:t xml:space="preserve"> í 9. tölul. felur í sér nýmæli.</w:t>
      </w:r>
    </w:p>
    <w:p w14:paraId="29A7D888" w14:textId="77777777" w:rsidR="008B786A" w:rsidRPr="00860AA5" w:rsidRDefault="008B786A" w:rsidP="008B786A">
      <w:r>
        <w:t xml:space="preserve">Skýring á </w:t>
      </w:r>
      <w:proofErr w:type="spellStart"/>
      <w:r w:rsidRPr="74BF8B72">
        <w:rPr>
          <w:i/>
          <w:iCs/>
        </w:rPr>
        <w:t>fjarsölu</w:t>
      </w:r>
      <w:proofErr w:type="spellEnd"/>
      <w:r w:rsidRPr="74BF8B72">
        <w:rPr>
          <w:i/>
          <w:iCs/>
        </w:rPr>
        <w:t xml:space="preserve"> yfir landamæri </w:t>
      </w:r>
      <w:r>
        <w:t xml:space="preserve">í 10. tölul. er tekin úr lögum nr. 6/2002, um tóbaksvarnir. Með </w:t>
      </w:r>
      <w:proofErr w:type="spellStart"/>
      <w:r>
        <w:t>fjarsölu</w:t>
      </w:r>
      <w:proofErr w:type="spellEnd"/>
      <w:r>
        <w:t xml:space="preserve"> er átt við það þegar tóbaks-, nikótín- og jurtavörur, auk annarra tengdra vara, eru sendar yfir landamæri og þannig settar á markað hér á landi, t.d. um netið án viðkomu í vöruhúsi ÁTVR hér á landi. </w:t>
      </w:r>
    </w:p>
    <w:p w14:paraId="272AA310" w14:textId="77777777" w:rsidR="008B786A" w:rsidRPr="00E4562D" w:rsidRDefault="008B786A" w:rsidP="008B786A">
      <w:r>
        <w:lastRenderedPageBreak/>
        <w:t xml:space="preserve">Skýring á </w:t>
      </w:r>
      <w:r w:rsidRPr="2260F659">
        <w:rPr>
          <w:i/>
          <w:iCs/>
        </w:rPr>
        <w:t>fóðri</w:t>
      </w:r>
      <w:r>
        <w:t xml:space="preserve"> í 11. tölul. er tekin óbreytt úr reglugerð nr. 1250/2024, um útlit og viðvörunarmerkingar tóbaksvara, losun skaðlegra tóbaksefna, mæliaðferðir og skýrslugjöf. </w:t>
      </w:r>
    </w:p>
    <w:p w14:paraId="29BE657F" w14:textId="77777777" w:rsidR="008B786A" w:rsidRDefault="008B786A" w:rsidP="008B786A">
      <w:r>
        <w:t xml:space="preserve">Skýring á </w:t>
      </w:r>
      <w:r w:rsidRPr="74BF8B72">
        <w:rPr>
          <w:i/>
          <w:iCs/>
        </w:rPr>
        <w:t>framleiðanda</w:t>
      </w:r>
      <w:r>
        <w:t xml:space="preserve"> í 12. tölul. er tekin óbreytt úr lögum nr. 6/2002, um tóbaksvarnir.</w:t>
      </w:r>
    </w:p>
    <w:p w14:paraId="084873F6" w14:textId="77777777" w:rsidR="008B786A" w:rsidRPr="007E14F1" w:rsidRDefault="008B786A" w:rsidP="008B786A">
      <w:r>
        <w:t xml:space="preserve">Skýring á </w:t>
      </w:r>
      <w:r>
        <w:rPr>
          <w:i/>
          <w:iCs/>
        </w:rPr>
        <w:t>fyrsta smásölustað</w:t>
      </w:r>
      <w:r>
        <w:t xml:space="preserve"> í 13. tölul. er tekin óbreytt úr lögum nr. 6/2002, um tóbaksvarnir. Jafnframt vísast til 38. tölul.</w:t>
      </w:r>
    </w:p>
    <w:p w14:paraId="5E954808" w14:textId="77777777" w:rsidR="008B786A" w:rsidRPr="00126FC5" w:rsidRDefault="008B786A" w:rsidP="008B786A">
      <w:r>
        <w:t xml:space="preserve">Skýring á </w:t>
      </w:r>
      <w:r w:rsidRPr="2260F659">
        <w:rPr>
          <w:i/>
          <w:iCs/>
        </w:rPr>
        <w:t>hálfsýnilegum öryggisþætti</w:t>
      </w:r>
      <w:r>
        <w:t xml:space="preserve"> í 14. tölul. er tekin efnislega óbreytt úr reglugerð nr. 1250/2024. </w:t>
      </w:r>
    </w:p>
    <w:p w14:paraId="1FF9466E" w14:textId="77777777" w:rsidR="008B786A" w:rsidRDefault="008B786A" w:rsidP="008B786A">
      <w:r>
        <w:t xml:space="preserve">Skýring á </w:t>
      </w:r>
      <w:r w:rsidRPr="2260F659">
        <w:rPr>
          <w:i/>
          <w:iCs/>
        </w:rPr>
        <w:t>hámarksgildi losunar</w:t>
      </w:r>
      <w:r>
        <w:t xml:space="preserve"> í 15. tölul. er tekin óbreytt úr reglugerð nr. 1250/2024, um útlit og viðvörunarmerkingar tóbaksvara, losun skaðlegra tóbaksefna, mæliaðferðir og skýrslugjöf.</w:t>
      </w:r>
    </w:p>
    <w:p w14:paraId="390FB68A" w14:textId="77777777" w:rsidR="008B786A" w:rsidRDefault="008B786A" w:rsidP="008B786A">
      <w:r>
        <w:t xml:space="preserve">Skýring á </w:t>
      </w:r>
      <w:r w:rsidRPr="2260F659">
        <w:rPr>
          <w:i/>
          <w:iCs/>
        </w:rPr>
        <w:t>hituðu tóbaki</w:t>
      </w:r>
      <w:r>
        <w:t xml:space="preserve"> í 16. tölul. er tekin óbreytt úr reglugerð nr. 1250/2024.</w:t>
      </w:r>
    </w:p>
    <w:p w14:paraId="2ADA9809" w14:textId="77777777" w:rsidR="008B786A" w:rsidRPr="00F66C18" w:rsidRDefault="008B786A" w:rsidP="008B786A">
      <w:r>
        <w:t xml:space="preserve">Skýring á </w:t>
      </w:r>
      <w:r>
        <w:rPr>
          <w:i/>
          <w:iCs/>
        </w:rPr>
        <w:t xml:space="preserve">innflytjanda </w:t>
      </w:r>
      <w:r>
        <w:t>í 17. tölul. er tekin óbreytt úr lögum nr. 6/2002, um tóbaksvarnir.</w:t>
      </w:r>
    </w:p>
    <w:p w14:paraId="1F076B30" w14:textId="77777777" w:rsidR="008B786A" w:rsidRPr="00F66C18" w:rsidRDefault="008B786A" w:rsidP="008B786A">
      <w:r>
        <w:t xml:space="preserve">Skýring á </w:t>
      </w:r>
      <w:r w:rsidRPr="2260F659">
        <w:rPr>
          <w:i/>
          <w:iCs/>
        </w:rPr>
        <w:t>innihaldsefni</w:t>
      </w:r>
      <w:r>
        <w:t xml:space="preserve"> í 18. tölul. er tekin efnislega óbreytt úr reglugerð nr. 1250/2024 .</w:t>
      </w:r>
    </w:p>
    <w:p w14:paraId="7AA7C2B6" w14:textId="77777777" w:rsidR="008B786A" w:rsidRDefault="008B786A" w:rsidP="008B786A">
      <w:r>
        <w:t xml:space="preserve">Skýring á </w:t>
      </w:r>
      <w:r>
        <w:rPr>
          <w:i/>
          <w:iCs/>
        </w:rPr>
        <w:t>jurtavöru til reykinga</w:t>
      </w:r>
      <w:r>
        <w:rPr>
          <w:i/>
        </w:rPr>
        <w:t xml:space="preserve"> </w:t>
      </w:r>
      <w:r>
        <w:t>í 19. tölul. er tekin óbreytt úr lögum nr. 6/2002, um tóbaksvarnir. Ef jurtavara til reykinga inniheldur nikótín er um nikótínvöru að ræða.</w:t>
      </w:r>
    </w:p>
    <w:p w14:paraId="10E5BBC1" w14:textId="77777777" w:rsidR="008B786A" w:rsidRDefault="008B786A" w:rsidP="008B786A">
      <w:r>
        <w:t xml:space="preserve">Skýring á </w:t>
      </w:r>
      <w:proofErr w:type="spellStart"/>
      <w:r>
        <w:rPr>
          <w:i/>
          <w:iCs/>
        </w:rPr>
        <w:t>kolsýringi</w:t>
      </w:r>
      <w:proofErr w:type="spellEnd"/>
      <w:r>
        <w:t xml:space="preserve"> í 20. tölul. er tekin óbreytt úr lögum nr. 6/2002, um tóbaksvarnir.</w:t>
      </w:r>
    </w:p>
    <w:p w14:paraId="58608380" w14:textId="77777777" w:rsidR="008B786A" w:rsidRPr="00094C39" w:rsidRDefault="008B786A" w:rsidP="008B786A">
      <w:r>
        <w:t xml:space="preserve">Skýring á </w:t>
      </w:r>
      <w:r w:rsidRPr="2260F659">
        <w:rPr>
          <w:i/>
          <w:iCs/>
        </w:rPr>
        <w:t>losun</w:t>
      </w:r>
      <w:r>
        <w:t xml:space="preserve"> í 21. Tölul. er tekin óbreytt úr reglugerð nr. 1250/2024.</w:t>
      </w:r>
    </w:p>
    <w:p w14:paraId="09A19BAC" w14:textId="77777777" w:rsidR="008B786A" w:rsidRDefault="008B786A" w:rsidP="008B786A">
      <w:r>
        <w:t xml:space="preserve">Skýring á </w:t>
      </w:r>
      <w:r w:rsidRPr="2260F659">
        <w:rPr>
          <w:i/>
          <w:iCs/>
        </w:rPr>
        <w:t>matt</w:t>
      </w:r>
      <w:r>
        <w:t xml:space="preserve"> í 22. tölul. er tekin óbreytt úr reglugerð nr. 1250/2024.</w:t>
      </w:r>
    </w:p>
    <w:p w14:paraId="17DDC49E" w14:textId="77777777" w:rsidR="008B786A" w:rsidRPr="00CA35A2" w:rsidRDefault="008B786A" w:rsidP="008B786A">
      <w:r>
        <w:t xml:space="preserve">Skýring á </w:t>
      </w:r>
      <w:r w:rsidRPr="2260F659">
        <w:rPr>
          <w:i/>
          <w:iCs/>
        </w:rPr>
        <w:t>munntóbaki</w:t>
      </w:r>
      <w:r>
        <w:t xml:space="preserve"> í 23. tölul. er tekin efnislega óbreytt úr lögum nr. 6/2002, um tóbaksvarnir. Þar er átt við allar vörur, unnar að öllu eða einhverju leyti úr tóbaki til töku í munn, að undanskildum þeim sem ætlaðar eru til reykinga. </w:t>
      </w:r>
    </w:p>
    <w:p w14:paraId="31CC9E8B" w14:textId="77777777" w:rsidR="008B786A" w:rsidRDefault="008B786A" w:rsidP="008B786A">
      <w:r>
        <w:t xml:space="preserve">Skýring á </w:t>
      </w:r>
      <w:r>
        <w:rPr>
          <w:i/>
          <w:iCs/>
        </w:rPr>
        <w:t xml:space="preserve">mynd- og textaviðvörunarmerkingu </w:t>
      </w:r>
      <w:r>
        <w:t>í 24. tölul. er tekin óbreytt úr lögum nr. 6/2002, um tóbaksvarnir.</w:t>
      </w:r>
    </w:p>
    <w:p w14:paraId="11EAF65E" w14:textId="77777777" w:rsidR="008B786A" w:rsidRPr="00D018E2" w:rsidRDefault="008B786A" w:rsidP="008B786A">
      <w:r>
        <w:t xml:space="preserve">Skýring á </w:t>
      </w:r>
      <w:r w:rsidRPr="2260F659">
        <w:rPr>
          <w:i/>
          <w:iCs/>
        </w:rPr>
        <w:t xml:space="preserve">neftóbaki </w:t>
      </w:r>
      <w:r>
        <w:t>í 25. tölul. er tekin óbreytt úr lögum nr. 6/2002, um tóbaksvarnir.</w:t>
      </w:r>
    </w:p>
    <w:p w14:paraId="7DFA2CA4" w14:textId="77777777" w:rsidR="008B786A" w:rsidRPr="009C2A54" w:rsidRDefault="008B786A" w:rsidP="008B786A">
      <w:r>
        <w:t xml:space="preserve">Skýring á </w:t>
      </w:r>
      <w:r w:rsidRPr="397F8678">
        <w:rPr>
          <w:i/>
          <w:iCs/>
        </w:rPr>
        <w:t xml:space="preserve">nikótíni </w:t>
      </w:r>
      <w:r>
        <w:t xml:space="preserve">í 26. tölul. er tekin óbreytt úr lögum nr. 6/2002, um </w:t>
      </w:r>
      <w:proofErr w:type="spellStart"/>
      <w:r>
        <w:t>tóbaksvarnir.Skýring</w:t>
      </w:r>
      <w:proofErr w:type="spellEnd"/>
      <w:r>
        <w:t xml:space="preserve"> á </w:t>
      </w:r>
      <w:r w:rsidRPr="2260F659">
        <w:rPr>
          <w:i/>
          <w:iCs/>
        </w:rPr>
        <w:t>nikótínvöru</w:t>
      </w:r>
      <w:r>
        <w:t xml:space="preserve"> í 27. tölul. er tekin efnislega óbreytt úr lögum nr. 87/2018 um nikótínvörur, rafrettur og áfyllingar fyrir rafrettur.</w:t>
      </w:r>
    </w:p>
    <w:p w14:paraId="018F8E23" w14:textId="77777777" w:rsidR="008B786A" w:rsidRPr="00BA665D" w:rsidRDefault="008B786A" w:rsidP="008B786A">
      <w:r>
        <w:t xml:space="preserve">Skýring á </w:t>
      </w:r>
      <w:r w:rsidRPr="2260F659">
        <w:rPr>
          <w:i/>
          <w:iCs/>
        </w:rPr>
        <w:t xml:space="preserve">nýrri tóbaksvöru </w:t>
      </w:r>
      <w:r>
        <w:t xml:space="preserve">í 28. tölul. er tekin efnislega óbreytt úr lögum nr. 6/2002, um tóbaksvarnir. Til viðbótar við þá skýringu skal þess getið að með </w:t>
      </w:r>
      <w:r w:rsidRPr="2260F659">
        <w:rPr>
          <w:i/>
          <w:iCs/>
        </w:rPr>
        <w:t>píputóbaki</w:t>
      </w:r>
      <w:r>
        <w:t xml:space="preserve"> er átt við tóbak sem hægt er að neyta með brennslu og er eingöngu ætlað til neyslu í pípu.</w:t>
      </w:r>
    </w:p>
    <w:p w14:paraId="7B4C803F" w14:textId="77777777" w:rsidR="008B786A" w:rsidRDefault="008B786A" w:rsidP="008B786A">
      <w:r>
        <w:t xml:space="preserve">Skýring á </w:t>
      </w:r>
      <w:r w:rsidRPr="2260F659">
        <w:rPr>
          <w:i/>
          <w:iCs/>
        </w:rPr>
        <w:t>ósýnilegum öryggisþætti</w:t>
      </w:r>
      <w:r>
        <w:t xml:space="preserve"> í 29. tölul. er tekin óbreytt úr reglugerð nr. 1250/2024.</w:t>
      </w:r>
    </w:p>
    <w:p w14:paraId="40E0DF2F" w14:textId="77777777" w:rsidR="008B786A" w:rsidRDefault="008B786A" w:rsidP="008B786A">
      <w:r>
        <w:t xml:space="preserve">Skýring á </w:t>
      </w:r>
      <w:proofErr w:type="spellStart"/>
      <w:r w:rsidRPr="2260F659">
        <w:rPr>
          <w:i/>
          <w:iCs/>
        </w:rPr>
        <w:t>rafrettu</w:t>
      </w:r>
      <w:proofErr w:type="spellEnd"/>
      <w:r>
        <w:t xml:space="preserve"> í 30. tölul. er tekin efnislega óbreytt úr lögum nr. 87/2018, um nikótínvörur, rafrettur og áfyllingar fyrir rafrettur.</w:t>
      </w:r>
    </w:p>
    <w:p w14:paraId="0DDEDB7B" w14:textId="77777777" w:rsidR="008B786A" w:rsidRDefault="008B786A" w:rsidP="008B786A">
      <w:r>
        <w:t xml:space="preserve">Skýring á </w:t>
      </w:r>
      <w:r w:rsidRPr="397F8678">
        <w:rPr>
          <w:i/>
          <w:iCs/>
        </w:rPr>
        <w:t>rekstraraðila</w:t>
      </w:r>
      <w:r>
        <w:t xml:space="preserve"> í 31. tölul. er tekin óbreytt úr lögum nr. 6/2002, um tóbaksvarnir.</w:t>
      </w:r>
    </w:p>
    <w:p w14:paraId="3996A326" w14:textId="77777777" w:rsidR="008B786A" w:rsidRDefault="008B786A" w:rsidP="008B786A">
      <w:r>
        <w:t xml:space="preserve">Skýring á </w:t>
      </w:r>
      <w:r w:rsidRPr="397F8678">
        <w:rPr>
          <w:i/>
          <w:iCs/>
        </w:rPr>
        <w:t>reykfærum</w:t>
      </w:r>
      <w:r>
        <w:t xml:space="preserve"> í 32. tölul. er tekin óbreytt úr lögum nr. 6/2002, um tóbaksvarnir.</w:t>
      </w:r>
    </w:p>
    <w:p w14:paraId="62FDBBC0" w14:textId="77777777" w:rsidR="008B786A" w:rsidRDefault="008B786A" w:rsidP="008B786A">
      <w:r>
        <w:t xml:space="preserve">Skýring á </w:t>
      </w:r>
      <w:r w:rsidRPr="2260F659">
        <w:rPr>
          <w:i/>
          <w:iCs/>
        </w:rPr>
        <w:t>reyklausu tóbaki</w:t>
      </w:r>
      <w:r>
        <w:t xml:space="preserve"> í 33. tölul. er tekin óbreytt úr reglugerð nr. 1250/2024.</w:t>
      </w:r>
    </w:p>
    <w:p w14:paraId="3B189183" w14:textId="77777777" w:rsidR="008B786A" w:rsidRDefault="008B786A" w:rsidP="008B786A">
      <w:r>
        <w:t xml:space="preserve">Skýring á </w:t>
      </w:r>
      <w:r w:rsidRPr="2260F659">
        <w:rPr>
          <w:i/>
          <w:iCs/>
        </w:rPr>
        <w:t xml:space="preserve">sannvottunarþætti </w:t>
      </w:r>
      <w:r>
        <w:t>í 34. tölul. er tekin óbreytt úr reglugerð nr. 1250/2024.</w:t>
      </w:r>
    </w:p>
    <w:p w14:paraId="3893237C" w14:textId="77777777" w:rsidR="008B786A" w:rsidRPr="000A34AF" w:rsidRDefault="008B786A" w:rsidP="008B786A">
      <w:r>
        <w:t xml:space="preserve">Skýring á orðunum </w:t>
      </w:r>
      <w:r w:rsidRPr="397F8678">
        <w:rPr>
          <w:i/>
          <w:iCs/>
        </w:rPr>
        <w:t>setja á markað</w:t>
      </w:r>
      <w:r>
        <w:t xml:space="preserve"> í 35. tölul. er tekin óbreytt úr lögum nr. 6/2002, um tóbaksvarnir.</w:t>
      </w:r>
    </w:p>
    <w:p w14:paraId="7FC51E2A" w14:textId="77777777" w:rsidR="008B786A" w:rsidRDefault="008B786A" w:rsidP="008B786A">
      <w:r>
        <w:t xml:space="preserve">Skýring á </w:t>
      </w:r>
      <w:r w:rsidRPr="397F8678">
        <w:rPr>
          <w:i/>
          <w:iCs/>
        </w:rPr>
        <w:t>sérverslun</w:t>
      </w:r>
      <w:r>
        <w:t xml:space="preserve"> í 36. tölul. felur í sér nýmæli. Rétt þykir að skilgreina með skýrum hætti við hvað er átt með hugtakinu í frumvarpinu. </w:t>
      </w:r>
    </w:p>
    <w:p w14:paraId="48233475" w14:textId="77777777" w:rsidR="008B786A" w:rsidRDefault="008B786A" w:rsidP="008B786A">
      <w:r>
        <w:t xml:space="preserve">Skýring á </w:t>
      </w:r>
      <w:r w:rsidRPr="397F8678">
        <w:rPr>
          <w:i/>
          <w:iCs/>
        </w:rPr>
        <w:t xml:space="preserve">sígarettu </w:t>
      </w:r>
      <w:r>
        <w:t>í 37. tölul. er tekin óbreytt úr lögum nr. 6/2002, um tóbaksvarnir.</w:t>
      </w:r>
    </w:p>
    <w:p w14:paraId="09A04872" w14:textId="77777777" w:rsidR="008B786A" w:rsidRDefault="008B786A" w:rsidP="008B786A">
      <w:r>
        <w:t xml:space="preserve">Skýring á </w:t>
      </w:r>
      <w:r w:rsidRPr="397F8678">
        <w:rPr>
          <w:i/>
          <w:iCs/>
        </w:rPr>
        <w:t xml:space="preserve">smásölustað </w:t>
      </w:r>
      <w:r>
        <w:t>í 38. tölul. er tekin óbreytt úr lögum nr. 6/2002, um tóbaksvarnir.</w:t>
      </w:r>
    </w:p>
    <w:p w14:paraId="6507EC04" w14:textId="77777777" w:rsidR="008B786A" w:rsidRDefault="008B786A" w:rsidP="008B786A">
      <w:r>
        <w:t xml:space="preserve">Skýring á </w:t>
      </w:r>
      <w:proofErr w:type="spellStart"/>
      <w:r w:rsidRPr="397F8678">
        <w:rPr>
          <w:i/>
          <w:iCs/>
        </w:rPr>
        <w:t>smávindli</w:t>
      </w:r>
      <w:proofErr w:type="spellEnd"/>
      <w:r>
        <w:t xml:space="preserve"> í 39. tölul. er tekin óbreytt úr lögum nr. 6/2002, um tóbaksvarnir. Um er að ræða vindil sem er að hámarki 3 grömm að þyngd, sbr. þá skilgreiningu sem finna má í 1. mgr. 8. gr. tilskipunar ráðsins 2007/74/EB frá 20. desember 2007 um undanþágu frá </w:t>
      </w:r>
      <w:r>
        <w:lastRenderedPageBreak/>
        <w:t>virðisaukaskatti og vörugjöldum á vörum sem fluttar eru inn af einstaklingum sem ferðast frá þriðju löndum, en hún hefur ekki verið innleidd í íslenskan rétt.</w:t>
      </w:r>
    </w:p>
    <w:p w14:paraId="7BF654E7" w14:textId="77777777" w:rsidR="008B786A" w:rsidRDefault="008B786A" w:rsidP="008B786A">
      <w:r>
        <w:t xml:space="preserve">Skýring á </w:t>
      </w:r>
      <w:r w:rsidRPr="2260F659">
        <w:rPr>
          <w:i/>
          <w:iCs/>
        </w:rPr>
        <w:t>sýnilegum öryggisþætti</w:t>
      </w:r>
      <w:r>
        <w:t xml:space="preserve"> í 40. tölul. er tekin óbreytt úr reglugerð nr. 1250/2024.</w:t>
      </w:r>
    </w:p>
    <w:p w14:paraId="342420FF" w14:textId="77777777" w:rsidR="008B786A" w:rsidRDefault="008B786A" w:rsidP="008B786A">
      <w:r>
        <w:t xml:space="preserve">Skýring á </w:t>
      </w:r>
      <w:r w:rsidRPr="397F8678">
        <w:rPr>
          <w:i/>
          <w:iCs/>
        </w:rPr>
        <w:t xml:space="preserve">tjöru </w:t>
      </w:r>
      <w:r>
        <w:t>í 41. tölul. er tekin óbreytt úr lögum nr. 6/2002, um tóbaksvarnir.</w:t>
      </w:r>
    </w:p>
    <w:p w14:paraId="6912B2DF" w14:textId="77777777" w:rsidR="008B786A" w:rsidRPr="000E63AA" w:rsidRDefault="008B786A" w:rsidP="008B786A">
      <w:r>
        <w:t xml:space="preserve">Skýring á </w:t>
      </w:r>
      <w:r w:rsidRPr="397F8678">
        <w:rPr>
          <w:i/>
          <w:iCs/>
        </w:rPr>
        <w:t>tóbaki/tóbaksvöru</w:t>
      </w:r>
      <w:r>
        <w:t xml:space="preserve"> í 42. tölul. er tekin efnislega óbreytt úr lögum nr. 6/2002, um tóbaksvarnir. Til viðbótar við orðið </w:t>
      </w:r>
      <w:r w:rsidRPr="397F8678">
        <w:rPr>
          <w:i/>
          <w:iCs/>
        </w:rPr>
        <w:t>tóbak</w:t>
      </w:r>
      <w:r>
        <w:t xml:space="preserve"> kemur orðið </w:t>
      </w:r>
      <w:r w:rsidRPr="397F8678">
        <w:rPr>
          <w:i/>
          <w:iCs/>
        </w:rPr>
        <w:t>tóbaksvörur</w:t>
      </w:r>
      <w:r>
        <w:t>.</w:t>
      </w:r>
    </w:p>
    <w:p w14:paraId="0D6505DB" w14:textId="77777777" w:rsidR="008B786A" w:rsidRDefault="008B786A" w:rsidP="008B786A">
      <w:r>
        <w:t xml:space="preserve">Skýring á tóbaks- eða </w:t>
      </w:r>
      <w:r w:rsidRPr="397F8678">
        <w:rPr>
          <w:i/>
          <w:iCs/>
        </w:rPr>
        <w:t>nikótínlausri staðgönguvöru</w:t>
      </w:r>
      <w:r>
        <w:t xml:space="preserve"> í 43. tölul. er nýmæli.</w:t>
      </w:r>
    </w:p>
    <w:p w14:paraId="779E6B29" w14:textId="77777777" w:rsidR="008B786A" w:rsidRDefault="008B786A" w:rsidP="008B786A">
      <w:r>
        <w:t xml:space="preserve">Skýring á </w:t>
      </w:r>
      <w:r w:rsidRPr="397F8678">
        <w:rPr>
          <w:i/>
          <w:iCs/>
        </w:rPr>
        <w:t>tóbaksvöru til reykinga</w:t>
      </w:r>
      <w:r>
        <w:t xml:space="preserve"> í 44. tölul. er nýmæli.</w:t>
      </w:r>
    </w:p>
    <w:p w14:paraId="13820479" w14:textId="77777777" w:rsidR="008B786A" w:rsidRPr="00606CD2" w:rsidRDefault="008B786A" w:rsidP="008B786A">
      <w:r>
        <w:t xml:space="preserve">Skýring á </w:t>
      </w:r>
      <w:proofErr w:type="spellStart"/>
      <w:r w:rsidRPr="397F8678">
        <w:rPr>
          <w:i/>
          <w:iCs/>
        </w:rPr>
        <w:t>tuggutóbaki</w:t>
      </w:r>
      <w:proofErr w:type="spellEnd"/>
      <w:r>
        <w:t xml:space="preserve"> í 45. tölul. er tekin óbreytt úr lögum nr. 6/2002, um tóbaksvarnir. Undir </w:t>
      </w:r>
      <w:proofErr w:type="spellStart"/>
      <w:r>
        <w:t>tuggutóbak</w:t>
      </w:r>
      <w:proofErr w:type="spellEnd"/>
      <w:r>
        <w:t xml:space="preserve"> fellur sem dæmi </w:t>
      </w:r>
      <w:proofErr w:type="spellStart"/>
      <w:r>
        <w:t>skrotóbak</w:t>
      </w:r>
      <w:proofErr w:type="spellEnd"/>
      <w:r>
        <w:t xml:space="preserve"> en það er tóbak í bitum eða ræmum til að tyggja.</w:t>
      </w:r>
    </w:p>
    <w:p w14:paraId="7DF2641B" w14:textId="77777777" w:rsidR="008B786A" w:rsidRDefault="008B786A" w:rsidP="008B786A">
      <w:r>
        <w:t xml:space="preserve">Skýring á </w:t>
      </w:r>
      <w:r w:rsidRPr="397F8678">
        <w:rPr>
          <w:i/>
          <w:iCs/>
        </w:rPr>
        <w:t>umbúðaefni</w:t>
      </w:r>
      <w:r>
        <w:t xml:space="preserve"> í 46. tölul. er nýmæli.</w:t>
      </w:r>
    </w:p>
    <w:p w14:paraId="56F74AF4" w14:textId="77777777" w:rsidR="008B786A" w:rsidRDefault="008B786A" w:rsidP="008B786A">
      <w:r>
        <w:t xml:space="preserve">Skýring á </w:t>
      </w:r>
      <w:r w:rsidRPr="397F8678">
        <w:rPr>
          <w:i/>
          <w:iCs/>
        </w:rPr>
        <w:t>vafningstóbaki</w:t>
      </w:r>
      <w:r>
        <w:t xml:space="preserve"> í 47. tölul. er tekin óbreytt úr lögum nr. 6/2002, um tóbaksvarnir.</w:t>
      </w:r>
    </w:p>
    <w:p w14:paraId="68036940" w14:textId="77777777" w:rsidR="008B786A" w:rsidRDefault="008B786A" w:rsidP="008B786A">
      <w:r>
        <w:t xml:space="preserve">Skýring á </w:t>
      </w:r>
      <w:r w:rsidRPr="397F8678">
        <w:rPr>
          <w:i/>
          <w:iCs/>
        </w:rPr>
        <w:t xml:space="preserve">vöru </w:t>
      </w:r>
      <w:r>
        <w:t xml:space="preserve">í 48. tölul. er tekin óbreytt úr lögum nr. 6/2002, um tóbaksvarnir, með þeirri viðbót að nikótínvörur, rafrettur og áfyllingar eru nú tilgreindar í upptalningu töluliðarins. Ekki er nauðsynlegt að telja upp allar vörurnar í ákvæðinu í hvert sinn sem minnst er á </w:t>
      </w:r>
      <w:r w:rsidRPr="397F8678">
        <w:rPr>
          <w:i/>
          <w:iCs/>
        </w:rPr>
        <w:t>vöru</w:t>
      </w:r>
      <w:r>
        <w:t>.</w:t>
      </w:r>
    </w:p>
    <w:p w14:paraId="65E9AAB1" w14:textId="77777777" w:rsidR="008B786A" w:rsidRDefault="008B786A" w:rsidP="008B786A">
      <w:r>
        <w:t xml:space="preserve">Skýring á </w:t>
      </w:r>
      <w:r w:rsidRPr="397F8678">
        <w:rPr>
          <w:i/>
          <w:iCs/>
        </w:rPr>
        <w:t>vatnspíputóbaki</w:t>
      </w:r>
      <w:r>
        <w:t xml:space="preserve"> í 49. tölul. er tekin óbreytt úr lögum nr. 6/2002, um tóbaksvarnir.</w:t>
      </w:r>
    </w:p>
    <w:p w14:paraId="50463E76" w14:textId="77777777" w:rsidR="008B786A" w:rsidRDefault="008B786A" w:rsidP="008B786A">
      <w:r>
        <w:t xml:space="preserve">Skýring á </w:t>
      </w:r>
      <w:r w:rsidRPr="2260F659">
        <w:rPr>
          <w:i/>
          <w:iCs/>
        </w:rPr>
        <w:t>viðvörunarmerkingu</w:t>
      </w:r>
      <w:r>
        <w:t xml:space="preserve"> í 50. tölul. er tekin efnislega óbreytt úr lögum nr. 6/2002, um tóbaksvarnir.</w:t>
      </w:r>
    </w:p>
    <w:p w14:paraId="31D71FDE" w14:textId="77777777" w:rsidR="008B786A" w:rsidRDefault="008B786A" w:rsidP="008B786A">
      <w:r>
        <w:t xml:space="preserve">Skýring á </w:t>
      </w:r>
      <w:proofErr w:type="spellStart"/>
      <w:r w:rsidRPr="397F8678">
        <w:rPr>
          <w:i/>
          <w:iCs/>
        </w:rPr>
        <w:t>vindli</w:t>
      </w:r>
      <w:proofErr w:type="spellEnd"/>
      <w:r>
        <w:t xml:space="preserve"> í 51. tölul. er tekin óbreytt úr lögum nr. 6/2002, um tóbaksvarnir. Í orðskýringu 11. tölul. 2. gr. tilskipunar Evrópuþingsins og ráðsins 2014/40/ESB frá 3. apríl 2014 um </w:t>
      </w:r>
      <w:proofErr w:type="spellStart"/>
      <w:r>
        <w:t>samræmingu</w:t>
      </w:r>
      <w:proofErr w:type="spellEnd"/>
      <w:r>
        <w:t xml:space="preserve"> ákvæða í lögum og stjórnsýslufyrirmælum aðildarríkjanna varðandi framleiðslu, kynningu og sölu á tóbaki og tengdum vörum og niðurfellingu á tilskipun 2001/37/EB, er vísað í skilgreiningar 1. mgr. 4. gr. tilskipunar ráðsins 2011/64/ESB frá 21. júní 2011 um uppbyggingu og vörugjaldshlutföll sem eiga við um framleitt tóbak, en hún hefur ekki verið innleidd í íslenskan rétt. </w:t>
      </w:r>
    </w:p>
    <w:p w14:paraId="24EE49D0" w14:textId="77777777" w:rsidR="008B786A" w:rsidRDefault="008B786A" w:rsidP="008B786A">
      <w:r>
        <w:t xml:space="preserve">Skýring á </w:t>
      </w:r>
      <w:r w:rsidRPr="2260F659">
        <w:rPr>
          <w:i/>
          <w:iCs/>
        </w:rPr>
        <w:t>vöruheiti</w:t>
      </w:r>
      <w:r>
        <w:t xml:space="preserve"> í 52. tölul. er tekin óbreytt úr reglugerð nr. 1250/2024.</w:t>
      </w:r>
    </w:p>
    <w:p w14:paraId="649272F2" w14:textId="77777777" w:rsidR="008B786A" w:rsidRDefault="008B786A" w:rsidP="008B786A">
      <w:r>
        <w:t xml:space="preserve">Skýring á </w:t>
      </w:r>
      <w:r w:rsidRPr="2260F659">
        <w:rPr>
          <w:i/>
          <w:iCs/>
        </w:rPr>
        <w:t>vörumerki</w:t>
      </w:r>
      <w:r>
        <w:t xml:space="preserve"> í 53. tölul. er tekin óbreytt úr reglugerð nr. 1250/2024.</w:t>
      </w:r>
    </w:p>
    <w:p w14:paraId="6150AB91" w14:textId="77777777" w:rsidR="008B786A" w:rsidRDefault="008B786A" w:rsidP="008B786A">
      <w:r>
        <w:t xml:space="preserve">Skýring á </w:t>
      </w:r>
      <w:r w:rsidRPr="2260F659">
        <w:rPr>
          <w:i/>
          <w:iCs/>
        </w:rPr>
        <w:t>ytri umbúðum</w:t>
      </w:r>
      <w:r>
        <w:t xml:space="preserve"> í 54. tölul. er tekin efnislega óbreytt úr lögum nr. 6/2002, um tóbaksvarnir. Eins og fram kemur í ákvæðinu er með ytri umbúðum átt við allar umbúðir sem tóbak eða tengdar vörur eru settar á markað í og tekur hugtakið einnig til einingarpakka og safns einingarpakka. Gagnsæjar umbúðir teljast ekki ytri umbúðir. Í 27. lið formála tilskipunar Evrópuþingsins og ráðsins 2014/40/ESB er tekið fram að tóbaksvörur og umbúðir þeirra geti villt um fyrir neytendum, einkum ungmennum, ef þær gefa til kynna að þessar vörur séu síður skaðlegar. Þetta á til að mynda við ef tiltekin orð eða einkenni eru notuð, svo sem orðin „lítil tjara“, „léttar“, „mjög léttar“, „mildar“, „náttúrulegar“, „lífrænar“, „án aukefna“, „án bragðefna“ eða „mjóar“ eða notuð eru tiltekin nöfn, myndir og skýringarmyndir eða önnur tákn. Að öðru leyti takmarkast villandi þættir ekki við ísett efni eða önnur viðbótarefni, til að mynda sjálflímandi merkimiða, límmiða, viðfest efni, skaffleti og hulstur, né heldur þurfa þeir að tengjast lögun tóbaksvörunnar sjálfrar. Tilteknar umbúðir og tóbaksvörur geta einnig villt um fyrir neytendum með því að gefa til kynna ávinning á borð við þyngdartap, kynþokka, félagslega stöðu, félagslíf eða tiltekna eiginleika, svo sem kvenleika, karlmannleika eða glæsileika. Á sama hátt getur stærð og útlit einstakra sígarettna villt um fyrir neytendum með því að skapa þá hugmynd að þær séu síður skaðlegar. Hvorki einingarpakkar tóbaksvara né ytri umbúðir þeirra ættu því að innihalda prentaða inneignarmiða, afsláttartilboð, tilvísanir í ókeypis dreifingu, tveir-fyrir-einn eða önnur sambærileg tilboð sem gætu gefið til kynna efnahagslegan ávinning fyrir neytendur og þannig hvatt þá til að kaupa þessar tóbaksvörur.</w:t>
      </w:r>
    </w:p>
    <w:p w14:paraId="6ED2CAF7" w14:textId="77777777" w:rsidR="008B786A" w:rsidRPr="005A7171" w:rsidRDefault="008B786A" w:rsidP="008B786A">
      <w:r>
        <w:lastRenderedPageBreak/>
        <w:t xml:space="preserve">Skýring á </w:t>
      </w:r>
      <w:r w:rsidRPr="2260F659">
        <w:rPr>
          <w:i/>
          <w:iCs/>
        </w:rPr>
        <w:t>ytra yfirborði</w:t>
      </w:r>
      <w:r>
        <w:t xml:space="preserve"> í 55. tölul. er tekin óbreytt úr reglugerð nr. 1250/2024.</w:t>
      </w:r>
    </w:p>
    <w:p w14:paraId="27C15826" w14:textId="77777777" w:rsidR="008B786A" w:rsidRPr="00C32CD9" w:rsidRDefault="008B786A" w:rsidP="008B786A">
      <w:r>
        <w:t xml:space="preserve">Skýring á </w:t>
      </w:r>
      <w:r w:rsidRPr="2260F659">
        <w:rPr>
          <w:i/>
          <w:iCs/>
        </w:rPr>
        <w:t>þjónusturými</w:t>
      </w:r>
      <w:r>
        <w:t xml:space="preserve"> í 56. tölul. er tekin efnislega óbreytt úr lögum nr. 6/2002, um tóbaksvarnir.</w:t>
      </w:r>
    </w:p>
    <w:p w14:paraId="3F5F6B5E" w14:textId="77777777" w:rsidR="008B786A" w:rsidRPr="00CA35A2" w:rsidRDefault="008B786A" w:rsidP="008B786A">
      <w:r>
        <w:t xml:space="preserve"> </w:t>
      </w:r>
    </w:p>
    <w:p w14:paraId="4AA6CC84" w14:textId="77777777" w:rsidR="008B786A" w:rsidRPr="001D24F1" w:rsidRDefault="008B786A" w:rsidP="008B786A">
      <w:pPr>
        <w:ind w:firstLine="0"/>
        <w:jc w:val="center"/>
      </w:pPr>
      <w:r w:rsidRPr="001D24F1">
        <w:t>Um 3. gr.</w:t>
      </w:r>
    </w:p>
    <w:p w14:paraId="7C00B5D9" w14:textId="77777777" w:rsidR="008B786A" w:rsidRDefault="008B786A" w:rsidP="008B786A">
      <w:r>
        <w:t xml:space="preserve">Í 3. gr. frumvarpsins er gildissvið laganna skýrt. Tilgreint er að lögin gildi um vörur sem innihalda tóbak, nikótín og tengdar vörur hvort sem þær innihalda nikótín eða ekki, svo sem nikótínlausar rafrettur og púða, auk jurtavara til reykinga. </w:t>
      </w:r>
    </w:p>
    <w:p w14:paraId="424D3420" w14:textId="77777777" w:rsidR="008B786A" w:rsidRPr="001D24F1" w:rsidRDefault="008B786A" w:rsidP="008B786A">
      <w:r w:rsidRPr="00D5322E">
        <w:t xml:space="preserve">Lögin gilda ekki um vörur sem </w:t>
      </w:r>
      <w:r>
        <w:t>innihalda tóbak eða nikótín og falla</w:t>
      </w:r>
      <w:r w:rsidRPr="00D5322E">
        <w:t xml:space="preserve"> undir lög um </w:t>
      </w:r>
      <w:r>
        <w:t xml:space="preserve">lækningatæki, lyfjalög eða </w:t>
      </w:r>
      <w:r w:rsidRPr="00D5322E">
        <w:t>efnalög.</w:t>
      </w:r>
      <w:r w:rsidRPr="001D24F1">
        <w:t xml:space="preserve"> Í ákvæðinu eru því tekin af öll tvímæli um hvaða vörur sem innihalda tóbak</w:t>
      </w:r>
      <w:r>
        <w:t xml:space="preserve"> eða nikótín</w:t>
      </w:r>
      <w:r w:rsidRPr="001D24F1">
        <w:t xml:space="preserve"> lögin gilda ekki um. </w:t>
      </w:r>
    </w:p>
    <w:p w14:paraId="26D597DA" w14:textId="77777777" w:rsidR="008B786A" w:rsidRPr="000A6B6D" w:rsidRDefault="008B786A" w:rsidP="008B786A"/>
    <w:p w14:paraId="6B2F5312" w14:textId="77777777" w:rsidR="008B786A" w:rsidRPr="001D24F1" w:rsidRDefault="008B786A" w:rsidP="008B786A">
      <w:pPr>
        <w:ind w:firstLine="0"/>
        <w:jc w:val="center"/>
      </w:pPr>
      <w:r w:rsidRPr="001D24F1">
        <w:t xml:space="preserve">Um </w:t>
      </w:r>
      <w:r>
        <w:t>4</w:t>
      </w:r>
      <w:r w:rsidRPr="001D24F1">
        <w:t>. gr.</w:t>
      </w:r>
    </w:p>
    <w:p w14:paraId="1192C151" w14:textId="77777777" w:rsidR="008B786A" w:rsidRPr="001C531B" w:rsidRDefault="008B786A" w:rsidP="008B786A">
      <w:r>
        <w:t>Greinin þarfnast ekki skýringa.</w:t>
      </w:r>
    </w:p>
    <w:p w14:paraId="460F09EE" w14:textId="77777777" w:rsidR="008B786A" w:rsidRDefault="008B786A" w:rsidP="008B786A"/>
    <w:p w14:paraId="49FCD091" w14:textId="77777777" w:rsidR="008B786A" w:rsidRDefault="008B786A" w:rsidP="008B786A">
      <w:pPr>
        <w:keepNext/>
        <w:ind w:firstLine="0"/>
        <w:jc w:val="center"/>
      </w:pPr>
      <w:r w:rsidRPr="00E96FD1">
        <w:t xml:space="preserve">Um </w:t>
      </w:r>
      <w:r>
        <w:t>5</w:t>
      </w:r>
      <w:r w:rsidRPr="00E96FD1">
        <w:t>. gr.</w:t>
      </w:r>
    </w:p>
    <w:p w14:paraId="02DA341B" w14:textId="77777777" w:rsidR="008B786A" w:rsidRDefault="008B786A" w:rsidP="008B786A">
      <w:bookmarkStart w:id="42" w:name="_Hlk202275378"/>
      <w:r>
        <w:t>Greinin</w:t>
      </w:r>
      <w:r w:rsidRPr="00102C89">
        <w:t xml:space="preserve"> </w:t>
      </w:r>
      <w:bookmarkEnd w:id="42"/>
      <w:r w:rsidRPr="00102C89">
        <w:t>fjallar um hlutverk Áfengis- og tóbaksverslunar ríkisins (ÁTVR)</w:t>
      </w:r>
      <w:r>
        <w:t xml:space="preserve">. </w:t>
      </w:r>
    </w:p>
    <w:p w14:paraId="080D92BB" w14:textId="77777777" w:rsidR="008B786A" w:rsidRDefault="008B786A" w:rsidP="008B786A">
      <w:r>
        <w:t xml:space="preserve">Lagt er til að stofnunin sinni hlutverki </w:t>
      </w:r>
      <w:proofErr w:type="spellStart"/>
      <w:r>
        <w:t>lögbærs</w:t>
      </w:r>
      <w:proofErr w:type="spellEnd"/>
      <w:r>
        <w:t xml:space="preserve"> stjórnvalds og taki að sér víðtækt hlutverk og annist framkvæmd og eftirlit með ákvæðum laganna að frátöldu því hlutverki og eftirliti sem embætti landlæknis, Matvælastofnun, Umhverfis- og </w:t>
      </w:r>
      <w:proofErr w:type="spellStart"/>
      <w:r>
        <w:t>orkustofnun</w:t>
      </w:r>
      <w:proofErr w:type="spellEnd"/>
      <w:r>
        <w:t xml:space="preserve"> og Neytendastofu er falið í lögunum. </w:t>
      </w:r>
    </w:p>
    <w:p w14:paraId="0BC2B5C7" w14:textId="77777777" w:rsidR="008B786A" w:rsidRDefault="008B786A" w:rsidP="008B786A">
      <w:r w:rsidRPr="001D3754">
        <w:t xml:space="preserve">Íslenska ríkið öðlaðist einkarétt til innflutnings og heildsölu á tóbaki árið 1922 en einkarétturinn var afnuminn </w:t>
      </w:r>
      <w:r>
        <w:t xml:space="preserve">árið </w:t>
      </w:r>
      <w:r w:rsidRPr="001D3754">
        <w:t>1926. Í ársbyrjun 1932 öðlaðist ríkið einkasöluréttinn á ný, sbr. lög nr. 58/1931, og var einkasalan á verksviði Tóbakseink</w:t>
      </w:r>
      <w:r>
        <w:t>a</w:t>
      </w:r>
      <w:r w:rsidRPr="001D3754">
        <w:t>sölu ríkisins uns hún var sam</w:t>
      </w:r>
      <w:r>
        <w:softHyphen/>
      </w:r>
      <w:r w:rsidRPr="001D3754">
        <w:t xml:space="preserve">einuð Áfengisverslun ríkisins árið 1961. Með lagabreytingu </w:t>
      </w:r>
      <w:r>
        <w:t xml:space="preserve">árið </w:t>
      </w:r>
      <w:r w:rsidRPr="001D3754">
        <w:t>2004 var felldur niður einka</w:t>
      </w:r>
      <w:r>
        <w:softHyphen/>
      </w:r>
      <w:r w:rsidRPr="001D3754">
        <w:t>réttur ríkisins á innflutningi og framleiðslu á tóbaki en ÁTVR áfram falinn einkaréttur á heildsölu á tóbaki. Um einkarétt ÁTVR segir í 2. mgr. 7. gr. laga um verslun með áfengi og tóbak</w:t>
      </w:r>
      <w:r>
        <w:t>,</w:t>
      </w:r>
      <w:r w:rsidRPr="001D3754">
        <w:t xml:space="preserve"> nr. 86/2011</w:t>
      </w:r>
      <w:r>
        <w:t xml:space="preserve">, </w:t>
      </w:r>
      <w:r w:rsidRPr="001D3754">
        <w:t xml:space="preserve">að ÁTVR hafi einkaleyfi til að selja tóbak innan lands í heildsölu. Hlutverk ÁTVR sem einkaleyfishafa til sölu tóbaks í heildsölu </w:t>
      </w:r>
      <w:r>
        <w:t>hefur</w:t>
      </w:r>
      <w:r w:rsidRPr="001D3754">
        <w:t xml:space="preserve"> </w:t>
      </w:r>
      <w:r>
        <w:t>m.a.</w:t>
      </w:r>
      <w:r w:rsidRPr="001D3754">
        <w:t xml:space="preserve"> </w:t>
      </w:r>
      <w:r>
        <w:t>falist í</w:t>
      </w:r>
      <w:r w:rsidRPr="001D3754">
        <w:t xml:space="preserve"> birgðahald</w:t>
      </w:r>
      <w:r>
        <w:t>i</w:t>
      </w:r>
      <w:r w:rsidRPr="001D3754">
        <w:t>, heilds</w:t>
      </w:r>
      <w:r>
        <w:t>ölu</w:t>
      </w:r>
      <w:r w:rsidRPr="001D3754">
        <w:t xml:space="preserve"> og dreifing</w:t>
      </w:r>
      <w:r>
        <w:t>u</w:t>
      </w:r>
      <w:r w:rsidRPr="001D3754">
        <w:t xml:space="preserve"> á tóbaki, innheimt</w:t>
      </w:r>
      <w:r>
        <w:t>u</w:t>
      </w:r>
      <w:r w:rsidRPr="001D3754">
        <w:t xml:space="preserve"> tóbaksgjald</w:t>
      </w:r>
      <w:r>
        <w:t>s og</w:t>
      </w:r>
      <w:r w:rsidRPr="001D3754">
        <w:t xml:space="preserve"> að tryggja að allt tóbak sé merkt samkvæmt lögum um tóbaksvarnir. Í einkaleyfi ÁTVR felst sú sérstaða að nær allt tóbak ætlað til smásölu hér á landi fer um vöruhús ÁTVR. Það gerir eftirlit með tóbakvörum skilvirkara en annars staðar þar sem einkaleyfi er ekki til staðar. Í ljósi einkaleyfis ÁTVR til heildsölu tóbaks er ÁTVR ákjósanlegur aðili til þess að taka að sér </w:t>
      </w:r>
      <w:r>
        <w:t xml:space="preserve">stærra </w:t>
      </w:r>
      <w:r w:rsidRPr="001D3754">
        <w:t>hlutverk á sviði tóbaksmála</w:t>
      </w:r>
      <w:r>
        <w:t xml:space="preserve"> og sinna framkvæmd og eftirliti stjórnvalda</w:t>
      </w:r>
      <w:r w:rsidRPr="001D3754">
        <w:t xml:space="preserve"> enda er </w:t>
      </w:r>
      <w:r>
        <w:t>þar</w:t>
      </w:r>
      <w:r w:rsidRPr="001D3754">
        <w:t xml:space="preserve"> þekking og reynsla af málaflokknum.</w:t>
      </w:r>
      <w:r w:rsidRPr="002D7EC9">
        <w:t xml:space="preserve"> </w:t>
      </w:r>
    </w:p>
    <w:p w14:paraId="47C45359" w14:textId="77777777" w:rsidR="008B786A" w:rsidRDefault="008B786A" w:rsidP="008B786A">
      <w:r>
        <w:t xml:space="preserve">Með breytingalögum nr. 110/2023 var ÁTVR falið skilgreint hlutverk samkvæmt lögum um tóbaksvarnir og jurtavörur til reykinga. Samkvæmt lögum um nikótínvörur, rafrettur og áfyllingar fyrir þær, nr. 87/2018, fer Húsnæðis- og mannvirkjastofnun með markaðseftirlit með nikótínvörum og </w:t>
      </w:r>
      <w:proofErr w:type="spellStart"/>
      <w:r>
        <w:t>rafrettum</w:t>
      </w:r>
      <w:proofErr w:type="spellEnd"/>
      <w:r>
        <w:t xml:space="preserve">. Til að auka skilvirkni og til samræmis við tillögur starfshóps um hagræðingu í ríkisrekstri eru lagðar til breytingar á eftirliti með nikótínvörum og </w:t>
      </w:r>
      <w:proofErr w:type="spellStart"/>
      <w:r>
        <w:t>rafrettum</w:t>
      </w:r>
      <w:proofErr w:type="spellEnd"/>
      <w:r>
        <w:t>. Til samræmis við það er lagt til í frumvarpinu að ÁTVR hafi skilgreint hlutverk um nikótínvörur og rafrettur og fer því með sambærilegt eftirlitshlutverk gagnvart nikótínvörum og tóbaks- og jurtavörum til reykinga.</w:t>
      </w:r>
    </w:p>
    <w:p w14:paraId="51BE5387" w14:textId="77777777" w:rsidR="008B786A" w:rsidRDefault="008B786A" w:rsidP="008B786A">
      <w:pPr>
        <w:keepNext/>
      </w:pPr>
      <w:r>
        <w:t xml:space="preserve">Í ákvæðinu er meginhlutverki ÁTVR lýst og helstu verkefni stofnunarinnar talin upp. Talin var þörf á slíku ákvæði til þess að hlutverk ÁTVR á þessu sviði yrði skýrt og afmarkað. Í ákvæðinu er meðal annars vikið að vinnslu persónuupplýsinga vegna eftirlits ÁTVR en um </w:t>
      </w:r>
      <w:r>
        <w:lastRenderedPageBreak/>
        <w:t xml:space="preserve">það er nánar fjallað í 6. kafla almennra athugasemda. Ekki er fjallað um </w:t>
      </w:r>
      <w:proofErr w:type="spellStart"/>
      <w:r>
        <w:t>starfrækslu</w:t>
      </w:r>
      <w:proofErr w:type="spellEnd"/>
      <w:r>
        <w:t xml:space="preserve"> og skipulag ÁTVR þar sem slíkt ákvæði er að finna í lögum um verslun með áfengi og tóbak, nr. 86/2011.</w:t>
      </w:r>
    </w:p>
    <w:p w14:paraId="0D973EF5" w14:textId="77777777" w:rsidR="008B786A" w:rsidRDefault="008B786A" w:rsidP="008B786A">
      <w:pPr>
        <w:keepNext/>
      </w:pPr>
    </w:p>
    <w:p w14:paraId="7E56F978" w14:textId="77777777" w:rsidR="008B786A" w:rsidRDefault="008B786A" w:rsidP="008B786A">
      <w:pPr>
        <w:keepNext/>
        <w:ind w:firstLine="0"/>
        <w:jc w:val="center"/>
      </w:pPr>
      <w:r w:rsidRPr="00E96FD1">
        <w:t xml:space="preserve">Um </w:t>
      </w:r>
      <w:r>
        <w:t>6</w:t>
      </w:r>
      <w:r w:rsidRPr="00E96FD1">
        <w:t>. gr.</w:t>
      </w:r>
    </w:p>
    <w:p w14:paraId="69AD60D6" w14:textId="77777777" w:rsidR="008B786A" w:rsidRDefault="008B786A" w:rsidP="008B786A">
      <w:r>
        <w:t>Í greininni er fjallað um hlutverk embættis landlæknis og helstu verkefni stofnunarinnar á sviði tóbaks- og nikótínvarna talin upp. Með breytingalögum nr. 110/2023 á lögum um tóbaksvarnir voru embættinu falin skilgreind verkefni á sviði tóbaksvarna en áður  hafði embættið sinnt fræðslu- og forvarnastarfi á sviði tóbaksvarna á grundvelli 4. gr. laga um land</w:t>
      </w:r>
      <w:r>
        <w:softHyphen/>
        <w:t>lækni og lýðheilsu, nr. 41/2007. Stofnunin sinnir m.a. starfsemi sem lýtur að forvörnum og heilsueflingu en í því felst t.d. gerð fræðsluefnis, ráðgjöf, rannsóknir og stefnumótum. Stofnun</w:t>
      </w:r>
      <w:r>
        <w:softHyphen/>
        <w:t>in hefur veitt stjórnvöldum faglega ráðgjöf um allt sem lýtur að tóbaksvörnum, stefnumótun um tóbaksvarnir og nýjum áherslum í tóbaksvörnum. Á vegum embættis landlæknis eru reglulega gerðar kannanir á umfangi á neyslu tóbaks hér á landi auk þess sem safnað er öðrum tölfræðilegum upplýsingum sem gefa vísbendingar um stöðu þessara mála í landinu og skaðlegar afleiðingar tóbaksneyslu til að miðla til almennings, fagfólks og yfirvalda heil</w:t>
      </w:r>
      <w:r>
        <w:softHyphen/>
        <w:t xml:space="preserve">brigðismála. </w:t>
      </w:r>
    </w:p>
    <w:p w14:paraId="3B68CF7A" w14:textId="77777777" w:rsidR="008B786A" w:rsidRDefault="008B786A" w:rsidP="008B786A">
      <w:r>
        <w:t xml:space="preserve">Með lögum um nikótínvörur, rafrettur og áfyllingar fyrir þær, nr. 87/2018, var embættinu falið að sjá til þess að fram færi reglubundin fræðsla um áhrif nikótínvara og </w:t>
      </w:r>
      <w:proofErr w:type="spellStart"/>
      <w:r>
        <w:t>rafrettna</w:t>
      </w:r>
      <w:proofErr w:type="spellEnd"/>
      <w:r>
        <w:t xml:space="preserve"> á heilsu í því skyni að draga úr notkun, einkum barna og ungmenna, á nikótínvörum og </w:t>
      </w:r>
      <w:proofErr w:type="spellStart"/>
      <w:r>
        <w:t>rafrettum</w:t>
      </w:r>
      <w:proofErr w:type="spellEnd"/>
      <w:r>
        <w:t>. Sérstök áhersla skyldi lögð á fræðslu í grunn- og framhaldsskólum og skólum sem mennta fólk til starfa að uppeldis-, fræðslu- og heilbrigðismálum. Jafnframt var mælt nánar fyrir um hlutverk embættisins með breytingalögum nr. 110/2023 og staðfest sú framkvæmd að á vegum þess væru unnar rannsóknir á umfangi tóbaksneyslu og skyldum þáttum og tölfræðilegum upplýsingum safnað sem gefa vísbendingar um stöðu þessara mála í landinu. Í frumvarpinu er embættinu nú falið sama hlutverk hvað snertir nikótínvarnir og það hefur gegnt varðandi tóbaksvarnir. Gera verður ráð fyrir að vegna rannsókna og kannana geti reynst nauðsynlegt að varðveita tímabundið persónugreinanlegar upplýsingar, svo sem ef auka getur þurft við könnunargögn upplýsingum um þátttakanda könnun. Af því leiðir jafnframt að þörf kann að vera á vinnslu persónuupplýsinga, þar á meðal um heilsufar. Gert er ráð fyrir að við þá vinnslu verði viðhöfð þau vinnubrögð sem almennt tíðkast í rannsóknum á heilbrigðissviði, m.a. notkun gerviauðkenna, auk sérstakra ráðstafana til að gæta öryggis greiningarlykils.</w:t>
      </w:r>
    </w:p>
    <w:p w14:paraId="3EEC5E14" w14:textId="77777777" w:rsidR="008B786A" w:rsidRPr="00E96FD1" w:rsidRDefault="008B786A" w:rsidP="008B786A"/>
    <w:p w14:paraId="0CE1E82E" w14:textId="77777777" w:rsidR="008B786A" w:rsidRPr="00E96FD1" w:rsidRDefault="008B786A" w:rsidP="008B786A"/>
    <w:p w14:paraId="5194E80E" w14:textId="77777777" w:rsidR="008B786A" w:rsidRPr="00E96FD1" w:rsidRDefault="008B786A" w:rsidP="008B786A">
      <w:pPr>
        <w:ind w:firstLine="0"/>
        <w:jc w:val="center"/>
      </w:pPr>
      <w:r w:rsidRPr="00E96FD1">
        <w:t xml:space="preserve">Um </w:t>
      </w:r>
      <w:r>
        <w:t>7</w:t>
      </w:r>
      <w:r w:rsidRPr="00E96FD1">
        <w:t>. gr.</w:t>
      </w:r>
    </w:p>
    <w:p w14:paraId="58973587" w14:textId="77777777" w:rsidR="008B786A" w:rsidRPr="00E96FD1" w:rsidRDefault="008B786A" w:rsidP="008B786A">
      <w:r>
        <w:t>Ákvæðið þarfnast ekki skýringa.</w:t>
      </w:r>
    </w:p>
    <w:p w14:paraId="3BED7115" w14:textId="77777777" w:rsidR="008B786A" w:rsidRDefault="008B786A" w:rsidP="008B786A"/>
    <w:p w14:paraId="1F1801D5" w14:textId="77777777" w:rsidR="008B786A" w:rsidRDefault="008B786A" w:rsidP="008B786A">
      <w:pPr>
        <w:pStyle w:val="Greinarnmer"/>
      </w:pPr>
      <w:r>
        <w:t>Um 8. gr.</w:t>
      </w:r>
    </w:p>
    <w:p w14:paraId="770AFBA0" w14:textId="77777777" w:rsidR="008B786A" w:rsidRPr="00700B62" w:rsidRDefault="008B786A" w:rsidP="008B786A">
      <w:r>
        <w:t xml:space="preserve">Í 1. mgr. er kveðið á um að ÁTVR skuli veita leyfi til sölu tóbaks- og nikótínvara, </w:t>
      </w:r>
      <w:proofErr w:type="spellStart"/>
      <w:r>
        <w:t>rafrettna</w:t>
      </w:r>
      <w:proofErr w:type="spellEnd"/>
      <w:r>
        <w:t xml:space="preserve"> og áfyllinga fyrir þær og jurtavara til reykinga í smásölu. Þá skuli ÁTVR jafnframt veita leyfi til framleiðslu þessara vara. Samkvæmt lögum nr. 6/2002, um tóbaksvarnir, veita heilbrigðisnefndir leyfi til sölu tóbaksvara í smásölu en samkvæmt lögum nr. 87/2018, um nikótínvörur, rafrettur og áfyllingar fyrir rafrettur, fer Húsnæðis- og mannvirkjastofnun með sama hlutverk. Lagt er til að ÁTVR taki að sér leyfisveitingar fyrir allar þær vörur sem kveðið er á um í ákvæðinu, en eðlilegt er að sami aðili fari með leyfisveitingar og framleiðsluleyfi fyrir allar þær vörur sem undir lögin falla. </w:t>
      </w:r>
    </w:p>
    <w:p w14:paraId="7B64329D" w14:textId="77777777" w:rsidR="008B786A" w:rsidRPr="00700B62" w:rsidRDefault="008B786A" w:rsidP="008B786A">
      <w:r>
        <w:lastRenderedPageBreak/>
        <w:t xml:space="preserve">Í 2. mgr. er kveðið á um að ÁTVR skuli fara með eftirlit með smásölustöðum fyrir þær vörur sem undir lögin falla. Samkvæmt lögum nr. 6/2002, um tóbaksvarnir, hafa heilbrigðisnefndir nú eftirlit með smásölustöðum tóbaksvara í smásölu og að farið sé eftir ákvæðum laga og reglugerða um merkingar og umbúðir varanna, sýnileika í verslunum og um sölu þeirra. Samkvæmt lögum nr. 87/2018 um nikótínvörur, rafrettur og áfyllingar fyrir rafrettur fer Húsnæðis- og mannvirkjastofnun með sama hlutverk á grundvelli þeirra laga. Lagt er til að </w:t>
      </w:r>
      <w:proofErr w:type="spellStart"/>
      <w:r>
        <w:t>dirÁTVR</w:t>
      </w:r>
      <w:proofErr w:type="spellEnd"/>
      <w:r>
        <w:t xml:space="preserve"> taki að sér framangreint hlutverk fyrir allar þær vörur sem undir lögin falla. Þá er lagt til að með samningi skv. 30. gr. laga nr. 88/1997, um fjárreiður ríkisins, geti ÁTVR falið tiltekna þætti smásölueftirlits faggiltum skoðunarstofum.</w:t>
      </w:r>
    </w:p>
    <w:p w14:paraId="4DF6BD3A" w14:textId="77777777" w:rsidR="008B786A" w:rsidRPr="00700B62" w:rsidRDefault="008B786A" w:rsidP="008B786A">
      <w:r>
        <w:t xml:space="preserve">Í 3. og 4. mgr. er kveðið á um heimildir vegna eftirlits með smásöluaðilum. Meðal annars er fjallað um eftirlit á starfsstöð með aldurssannprófun án undanfarandi tilkynningar. Slíkt eftirlit, stundum nefnt hulduheimsóknir, hefur lengi tíðkast á vegum heilbrigðisnefnda og hefur falið í sér að einstaklingur undir því aldursmarki sem heimild til kaupa er bundin við kannar á vegum stjórnvalds hvort aldurskröfunni er framfylgt á smásölustað. Nánar tiltekið er það gert með því að falast eftir viðkomandi vöru og fá þannig leitt í ljós hvort farið er að kröfu um staðfestingu aldurs. Þykir rétt að staðfesta heimild til þessarar framkvæmdar. Þá þykir að öðru leyti rétt að skýra hvaða heimildir farið er með vegna eftirlits með smásöluaðilum og tengdra þátta og er tekinn af vafi um að eingöngu ÁTVR, önnur stjórnvöld og dómstólar, eftir því sem við á, fara með þær heimildir. Felst í því að heimildirnar verða ekki framseldar faggiltum skoðunarstofum sem samið er </w:t>
      </w:r>
      <w:proofErr w:type="spellStart"/>
      <w:r>
        <w:t>við.Í</w:t>
      </w:r>
      <w:proofErr w:type="spellEnd"/>
      <w:r>
        <w:t xml:space="preserve"> 5. mgr. er kveðið á um heimild ráðherra til setningar reglugerðar. Greinin þarfnast ekki nánari skýringar. </w:t>
      </w:r>
    </w:p>
    <w:p w14:paraId="0DC62E38" w14:textId="77777777" w:rsidR="008B786A" w:rsidRDefault="008B786A" w:rsidP="008B786A"/>
    <w:p w14:paraId="06E7CD26" w14:textId="77777777" w:rsidR="008B786A" w:rsidRDefault="008B786A" w:rsidP="008B786A">
      <w:pPr>
        <w:pStyle w:val="Greinarnmer"/>
      </w:pPr>
      <w:r>
        <w:t>Um 9. gr.</w:t>
      </w:r>
    </w:p>
    <w:p w14:paraId="05B5E421" w14:textId="77777777" w:rsidR="008B786A" w:rsidRDefault="008B786A" w:rsidP="008B786A">
      <w:r>
        <w:t xml:space="preserve">Í 1. mgr. er lagt til að Neytendastofa fari með eftirlit með banni við auglýsingum á tóbaks- og nikótínvörum, jurtavörum og öðrum staðgönguvörum. Samkvæmt lögum um nikótínvörur, rafrettur og áfyllingar fyrir rafrettur, nr. 87/2018, hefur Neytendastofa sinnt eftirliti með banni við auglýsingum á nikótínvörum, </w:t>
      </w:r>
      <w:proofErr w:type="spellStart"/>
      <w:r>
        <w:t>rafrettum</w:t>
      </w:r>
      <w:proofErr w:type="spellEnd"/>
      <w:r>
        <w:t xml:space="preserve"> og </w:t>
      </w:r>
      <w:proofErr w:type="spellStart"/>
      <w:r>
        <w:t>áfyllingur</w:t>
      </w:r>
      <w:proofErr w:type="spellEnd"/>
      <w:r>
        <w:t xml:space="preserve"> fyrir þær en heilbrigðisnefndir hafa sinnt framangreindu hlutverki gagnvart  tóbaksvörum á grundvelli laga um tóbaksvarnir, nr. 6/2002. Nauðsynlegt er að eftirlit með banni við auglýsingum sé bæði áhrifaríkt, samræmt og hagkvæmt. Það er því mikilvægt að sami aðili fari með eftirlit með banni við auglýsingum á öllum þessum vörum og  því lagt til að eftirlit með banni gegn auglýsingum sé hjá Neytendastofu. </w:t>
      </w:r>
    </w:p>
    <w:p w14:paraId="2DFD77BE" w14:textId="77777777" w:rsidR="008B786A" w:rsidRDefault="008B786A" w:rsidP="008B786A"/>
    <w:p w14:paraId="6FE77EE0" w14:textId="77777777" w:rsidR="008B786A" w:rsidRDefault="008B786A" w:rsidP="008B786A">
      <w:pPr>
        <w:pStyle w:val="Greinarnmer"/>
      </w:pPr>
      <w:r>
        <w:t>Um 10. gr.</w:t>
      </w:r>
    </w:p>
    <w:p w14:paraId="1EFB42D3" w14:textId="77777777" w:rsidR="008B786A" w:rsidRDefault="008B786A" w:rsidP="008B786A">
      <w:r>
        <w:t xml:space="preserve">Ákvæðið er efnislega óbreytt frá 6. gr. laga nr. 6/2002, um tóbaksvarnir. </w:t>
      </w:r>
    </w:p>
    <w:p w14:paraId="283F5E6A" w14:textId="77777777" w:rsidR="008B786A" w:rsidRPr="00BD70A1" w:rsidRDefault="008B786A" w:rsidP="008B786A">
      <w:r>
        <w:t>Í 1. mgr. kemur fram að í</w:t>
      </w:r>
      <w:r w:rsidRPr="00805024">
        <w:t xml:space="preserve"> þeim tilgangi að uppfylla eftirlitshlutverk stofnana þurfa að liggja fyrir ítarlegar upplýsingar um innihaldsefni og losun úr tóbaksvörum til að meta aðdráttarafl, ávanabindandi áhrif og eiturhrif tóbaksvara og heilbrigðisáhættuna sem tengist neyslu á slíkum vörum</w:t>
      </w:r>
      <w:r>
        <w:t>.</w:t>
      </w:r>
      <w:r w:rsidRPr="00805024">
        <w:t xml:space="preserve"> Til að ákvarða hámarksgildi losunar er talið nauðsynlegt að minnka losunargildi fyrir tjöru, nikótín og </w:t>
      </w:r>
      <w:proofErr w:type="spellStart"/>
      <w:r w:rsidRPr="00805024">
        <w:t>kolsýring</w:t>
      </w:r>
      <w:proofErr w:type="spellEnd"/>
      <w:r w:rsidRPr="00805024">
        <w:t xml:space="preserve"> eða ákvarða hámarksgildi fyrir aðra losun úr tóbaksvörum, að teknu tilliti til eiturhrifa þeirra eða ávanabindandi áhrifa. Því er rétt að kveða nánar á um hæstu leyfilegu mörk losunar.</w:t>
      </w:r>
      <w:r>
        <w:t xml:space="preserve"> L</w:t>
      </w:r>
      <w:r w:rsidRPr="00CC5A4B">
        <w:t>agt</w:t>
      </w:r>
      <w:r>
        <w:t xml:space="preserve"> er</w:t>
      </w:r>
      <w:r w:rsidRPr="00CC5A4B">
        <w:t xml:space="preserve"> til í 1. </w:t>
      </w:r>
      <w:proofErr w:type="spellStart"/>
      <w:r w:rsidRPr="00CC5A4B">
        <w:t>málsl</w:t>
      </w:r>
      <w:proofErr w:type="spellEnd"/>
      <w:r w:rsidRPr="00CC5A4B">
        <w:t>. 1. mgr. þessarar greinar að kveðið verði á um hámarksgildi losunar úr sígarettum sem settar eru á markað eða framleiddar hér á landi. </w:t>
      </w:r>
      <w:r w:rsidRPr="00BB35E8">
        <w:t xml:space="preserve">Í 2. </w:t>
      </w:r>
      <w:proofErr w:type="spellStart"/>
      <w:r w:rsidRPr="00BB35E8">
        <w:t>málsl</w:t>
      </w:r>
      <w:proofErr w:type="spellEnd"/>
      <w:r w:rsidRPr="00BB35E8">
        <w:t xml:space="preserve">. 1. mgr. er lagt til að ráðherra verði heimilt að lækka umrædd hámarksgildi með reglugerð en það getur reynst nauðsynlegt síðar að teknu tilliti til eiturhrifa </w:t>
      </w:r>
      <w:r w:rsidRPr="00BB35E8">
        <w:lastRenderedPageBreak/>
        <w:t xml:space="preserve">eða ávanabindandi áhrifa. Í 3. </w:t>
      </w:r>
      <w:proofErr w:type="spellStart"/>
      <w:r w:rsidRPr="00BB35E8">
        <w:t>málsl</w:t>
      </w:r>
      <w:proofErr w:type="spellEnd"/>
      <w:r w:rsidRPr="00BB35E8">
        <w:t>. 1. mgr. er lagt til að ráðherra skuli setja reglugerð þar sem kveðið verði á um hámarksgildi losunar frá öðrum tóbaksvörum.</w:t>
      </w:r>
      <w:r>
        <w:t xml:space="preserve"> </w:t>
      </w:r>
    </w:p>
    <w:p w14:paraId="1986B1FB" w14:textId="77777777" w:rsidR="000F2FE0" w:rsidRDefault="008B786A" w:rsidP="008B786A">
      <w:pPr>
        <w:rPr>
          <w:shd w:val="clear" w:color="auto" w:fill="FFFFFF"/>
        </w:rPr>
      </w:pPr>
      <w:r>
        <w:t xml:space="preserve">Í 2. mgr. kemur fram að </w:t>
      </w:r>
      <w:r>
        <w:rPr>
          <w:shd w:val="clear" w:color="auto" w:fill="FFFFFF"/>
        </w:rPr>
        <w:t xml:space="preserve">mæling á losun </w:t>
      </w:r>
      <w:r>
        <w:t>á</w:t>
      </w:r>
      <w:r>
        <w:rPr>
          <w:shd w:val="clear" w:color="auto" w:fill="FFFFFF"/>
        </w:rPr>
        <w:t xml:space="preserve"> að fara fram á rannsóknarstofum sem </w:t>
      </w:r>
      <w:r>
        <w:t>er</w:t>
      </w:r>
      <w:r>
        <w:rPr>
          <w:shd w:val="clear" w:color="auto" w:fill="FFFFFF"/>
        </w:rPr>
        <w:t xml:space="preserve">u óháðar tóbaksiðnaðinum og í 2. mgr. 4. gr. tilskipunar 2014/40/ESB segir enn fremur að mælingarnar skuli sannprófaðar á rannsóknarstofum sem </w:t>
      </w:r>
      <w:r>
        <w:t>er</w:t>
      </w:r>
      <w:r>
        <w:rPr>
          <w:shd w:val="clear" w:color="auto" w:fill="FFFFFF"/>
        </w:rPr>
        <w:t xml:space="preserve">u samþykktar og undir eftirliti </w:t>
      </w:r>
      <w:proofErr w:type="spellStart"/>
      <w:r>
        <w:rPr>
          <w:shd w:val="clear" w:color="auto" w:fill="FFFFFF"/>
        </w:rPr>
        <w:t>lögbærra</w:t>
      </w:r>
      <w:proofErr w:type="spellEnd"/>
      <w:r>
        <w:rPr>
          <w:shd w:val="clear" w:color="auto" w:fill="FFFFFF"/>
        </w:rPr>
        <w:t xml:space="preserve"> stjórnvalda aðildarríkjanna. Í 1. </w:t>
      </w:r>
      <w:proofErr w:type="spellStart"/>
      <w:r>
        <w:rPr>
          <w:shd w:val="clear" w:color="auto" w:fill="FFFFFF"/>
        </w:rPr>
        <w:t>málsl</w:t>
      </w:r>
      <w:proofErr w:type="spellEnd"/>
      <w:r>
        <w:rPr>
          <w:shd w:val="clear" w:color="auto" w:fill="FFFFFF"/>
        </w:rPr>
        <w:t xml:space="preserve">. 2. mgr. er lagt til að ÁTVR verði áfram það </w:t>
      </w:r>
      <w:proofErr w:type="spellStart"/>
      <w:r>
        <w:rPr>
          <w:shd w:val="clear" w:color="auto" w:fill="FFFFFF"/>
        </w:rPr>
        <w:t>lögbæra</w:t>
      </w:r>
      <w:proofErr w:type="spellEnd"/>
      <w:r>
        <w:rPr>
          <w:shd w:val="clear" w:color="auto" w:fill="FFFFFF"/>
        </w:rPr>
        <w:t xml:space="preserve"> stjórnvald sem samþykki, að fenginni umsögn landlæknis, rannsóknarstofur sem mæla hámarksgildi losunar skv. 1. mgr. en lagt er til að landlæknir fari áfram með eftirlit með þeim. Í einkaleyfi ÁTVR til heildsölu tóbaks hér á landi felst sú sérstaða að nær allt tóbak ætlað til smásölu hérlendis fer um vöruhús ÁTVR. Það gerir eftirlit með innihaldsefnum einfaldara og skilvirkara en annars staðar þar sem einkaleyfi eftirlitsaðila er ekki til staðar og hefur í för með sér að ÁTVR er vel í stakk búið til að sinna verkefninu. </w:t>
      </w:r>
      <w:r w:rsidRPr="00E968DD">
        <w:rPr>
          <w:shd w:val="clear" w:color="auto" w:fill="FFFFFF"/>
        </w:rPr>
        <w:t xml:space="preserve"> Í 3. </w:t>
      </w:r>
      <w:proofErr w:type="spellStart"/>
      <w:r w:rsidRPr="00E968DD">
        <w:rPr>
          <w:shd w:val="clear" w:color="auto" w:fill="FFFFFF"/>
        </w:rPr>
        <w:t>málsl</w:t>
      </w:r>
      <w:proofErr w:type="spellEnd"/>
      <w:r w:rsidRPr="00E968DD">
        <w:rPr>
          <w:shd w:val="clear" w:color="auto" w:fill="FFFFFF"/>
        </w:rPr>
        <w:t>. 2. mgr. er lagt til að ráðherra setji reglugerð þar sem kveðið sé nánar á um mæliaðferðir og skilyrði rannsóknarstofa</w:t>
      </w:r>
      <w:r>
        <w:t>.</w:t>
      </w:r>
      <w:r w:rsidRPr="00E968DD">
        <w:rPr>
          <w:shd w:val="clear" w:color="auto" w:fill="FFFFFF"/>
        </w:rPr>
        <w:t xml:space="preserve"> </w:t>
      </w:r>
      <w:r>
        <w:t>A</w:t>
      </w:r>
      <w:r w:rsidRPr="00E968DD">
        <w:rPr>
          <w:shd w:val="clear" w:color="auto" w:fill="FFFFFF"/>
        </w:rPr>
        <w:t>ð því er varðar mælingu á losunargildi ætti</w:t>
      </w:r>
      <w:r>
        <w:t xml:space="preserve"> þar</w:t>
      </w:r>
      <w:r w:rsidRPr="00E968DD">
        <w:rPr>
          <w:shd w:val="clear" w:color="auto" w:fill="FFFFFF"/>
        </w:rPr>
        <w:t xml:space="preserve"> að vísa til alþjóðlegra viðurkennda ISO-staðla en í 1. mgr. 4. gr. </w:t>
      </w:r>
      <w:r>
        <w:rPr>
          <w:shd w:val="clear" w:color="auto" w:fill="FFFFFF"/>
        </w:rPr>
        <w:t>tilskipunar 2014/40/ESB</w:t>
      </w:r>
      <w:r w:rsidRPr="00E968DD">
        <w:rPr>
          <w:shd w:val="clear" w:color="auto" w:fill="FFFFFF"/>
        </w:rPr>
        <w:t xml:space="preserve"> kemur fram við hvaða ISO-staðla skal miða við mælingu á losun. Þessir staðlar verða nánar skilgreindir í reglugerð sem ráðherra setur með stoð í ákvæðinu.</w:t>
      </w:r>
    </w:p>
    <w:p w14:paraId="2215C01B" w14:textId="31014A28" w:rsidR="008B786A" w:rsidRDefault="008B786A" w:rsidP="008B786A">
      <w:pPr>
        <w:rPr>
          <w:shd w:val="clear" w:color="auto" w:fill="FFFFFF"/>
        </w:rPr>
      </w:pPr>
      <w:r w:rsidRPr="00E968DD">
        <w:rPr>
          <w:shd w:val="clear" w:color="auto" w:fill="FFFFFF"/>
        </w:rPr>
        <w:t xml:space="preserve">Í 3. mgr. er kveðið á um að framleiðendur og innflytjendur tóbaksvara standi straum af kostnaði við sannprófun á mælingum í samræmi við 6. mgr. 4. gr. </w:t>
      </w:r>
      <w:r>
        <w:rPr>
          <w:shd w:val="clear" w:color="auto" w:fill="FFFFFF"/>
        </w:rPr>
        <w:t xml:space="preserve">tilskipunar </w:t>
      </w:r>
      <w:bookmarkStart w:id="43" w:name="_Hlk202343704"/>
      <w:r>
        <w:rPr>
          <w:shd w:val="clear" w:color="auto" w:fill="FFFFFF"/>
        </w:rPr>
        <w:t>2014/40/ESB</w:t>
      </w:r>
      <w:bookmarkEnd w:id="43"/>
      <w:r w:rsidRPr="00E968DD">
        <w:rPr>
          <w:shd w:val="clear" w:color="auto" w:fill="FFFFFF"/>
        </w:rPr>
        <w:t>.</w:t>
      </w:r>
    </w:p>
    <w:p w14:paraId="37779D1B" w14:textId="77777777" w:rsidR="008B786A" w:rsidRDefault="008B786A" w:rsidP="008B786A">
      <w:pPr>
        <w:rPr>
          <w:shd w:val="clear" w:color="auto" w:fill="FFFFFF"/>
        </w:rPr>
      </w:pPr>
    </w:p>
    <w:p w14:paraId="02D2F1B9" w14:textId="77777777" w:rsidR="008B786A" w:rsidRDefault="008B786A" w:rsidP="008B786A">
      <w:pPr>
        <w:pStyle w:val="Greinarnmer"/>
      </w:pPr>
      <w:bookmarkStart w:id="44" w:name="_Hlk202343460"/>
      <w:r w:rsidRPr="00A82223">
        <w:t>Um 11. gr.</w:t>
      </w:r>
    </w:p>
    <w:p w14:paraId="719002AC" w14:textId="77777777" w:rsidR="008B786A" w:rsidRDefault="008B786A" w:rsidP="008B786A">
      <w:r>
        <w:t>Í ákvæðinu er kveðið á um hámarksstyrkleika, losun og stærð nikótínvara og er það byggt á 8. gr. laga nr. 87/2018, um nikótínvörur, rafrettur og áfyllingar fyrir þær.</w:t>
      </w:r>
    </w:p>
    <w:p w14:paraId="3CC370BB" w14:textId="77777777" w:rsidR="008B786A" w:rsidRDefault="008B786A" w:rsidP="008B786A">
      <w:r>
        <w:t xml:space="preserve">Í 1. og 2. mgr., er kveðið á um leyfilegan hámarksstyrkleika nikótínvökva í </w:t>
      </w:r>
      <w:proofErr w:type="spellStart"/>
      <w:r>
        <w:t>rafrettum</w:t>
      </w:r>
      <w:proofErr w:type="spellEnd"/>
      <w:r>
        <w:t xml:space="preserve"> og áfyllingum fyrir þær og stærð áfyllinga og hylkja. Ákvæðin eru að öllu leyti í samræmi við ákvæði tilskipunar 2014/40/ESB og gilda því sömu reglur í öllum aðildarríkjum Evrópska efnahagssvæðisins. Í formála tilskipunarinnar kemur fram að einungis ætti að heimila að vökvi sem inniheldur nikótín sé settur á markað samkvæmt tilskipuninni ef nikótínstyrkurinn fer ekki yfir 20 mg/ml og að þessi styrkur gefi nikótínskammt sem sé sambærilegur leyfðum skammti af nikótíni sem fæst úr stöðluðum sígarettum á þeim tíma sem tekur að reykja slíka sígarettu. Þá segir að til að takmarka áhættu í tengslum við nikótín ætti að fastsetja hámarksstærð á áfyllingarílátum, tönkum og hylkjum. Í 3. mgr. 20. gr. tilskipunarinnar er svo tilgreindur hámarksstyrkleiki og stærð áfyllingaríláta sem aðildarríkin skulu miða við.</w:t>
      </w:r>
    </w:p>
    <w:p w14:paraId="30C8843C" w14:textId="77777777" w:rsidR="008B786A" w:rsidRDefault="008B786A" w:rsidP="008B786A">
      <w:r>
        <w:t xml:space="preserve">Í 3. mgr. er kveðið á um að ráðherra skuli kveða á um leyfilegan hámarksstyrkleika nikótíns í nikótínvöru í reglugerð. Ákvæðið er tekið óbreytt úr 2. </w:t>
      </w:r>
      <w:proofErr w:type="spellStart"/>
      <w:r>
        <w:t>málsl</w:t>
      </w:r>
      <w:proofErr w:type="spellEnd"/>
      <w:r>
        <w:t xml:space="preserve">. 1. mgr. 8. gr. laga nr. 87/2018 en ákvæðið kom inn í lögin með breytingalögum nr. 56/2022. Mikilvægt er að unnt sé að útfæra í reglugerð þann styrkleika af nikótíni sem heimill er í nikótínvöru. Í því sambandi þarf að taka tillit til þess að vöruþróun kann að vera hröð, líkt og tilkoma nikótínpúða á markað var, og þarf að taka mið af því og kveða á um styrkleika fyrir ýmiss konar vörur sem innihalda nikótín, t.d. vörur á föstu formi og vökvaformi. Þá þarf einnig að vera unnt að bregðast skjótt við, til að mynda ef rannsóknir leiða í ljós að breytinga er þörf á leyfðum hámarksstyrkleika nikótíns í nikótínvörum. Við ákvörðun á hámarksstyrkleika skal líta til þess hvaða áhrif nikótín getur haft á einstakling og þar með að upptaka nikótíns úr vöru sé ekki meiri en fæst af leyfilegum hámarksstyrkleika í </w:t>
      </w:r>
      <w:proofErr w:type="spellStart"/>
      <w:r>
        <w:t>rafrettuvökva</w:t>
      </w:r>
      <w:proofErr w:type="spellEnd"/>
      <w:r>
        <w:t xml:space="preserve">. Þá skal hafa í huga það markmið laganna að </w:t>
      </w:r>
      <w:r w:rsidRPr="74BF8B72">
        <w:rPr>
          <w:lang w:eastAsia="is-IS"/>
        </w:rPr>
        <w:t xml:space="preserve">draga úr heilsutjóni og dauðsföllum af nikótíns, m.a. með því að minnka neyslu vara með nikótíni og vernda þannig fólk, sérstaklega í yngri aldurshópum, fyrir áhrifum þeirra. </w:t>
      </w:r>
      <w:r>
        <w:lastRenderedPageBreak/>
        <w:t xml:space="preserve">Leyfilegur hámarksstyrkleiki gæti því verið minni en leyfilegur hámarksstyrkleiki í </w:t>
      </w:r>
      <w:proofErr w:type="spellStart"/>
      <w:r>
        <w:t>rafrettuvökva</w:t>
      </w:r>
      <w:proofErr w:type="spellEnd"/>
      <w:r>
        <w:t>.</w:t>
      </w:r>
    </w:p>
    <w:p w14:paraId="1785C485" w14:textId="77777777" w:rsidR="008B786A" w:rsidRPr="009D3423" w:rsidRDefault="008B786A" w:rsidP="008B786A">
      <w:r>
        <w:t xml:space="preserve">Þá eru 4. og 5. mgr. efnislega þær sömu og 2. og 3. mgr. 10. gr. frumvarpsins og vísast til umfjöllunar þar.  </w:t>
      </w:r>
    </w:p>
    <w:p w14:paraId="01D0EA2D" w14:textId="77777777" w:rsidR="008B786A" w:rsidRDefault="008B786A" w:rsidP="008B786A"/>
    <w:p w14:paraId="46B47B3E" w14:textId="77777777" w:rsidR="008B786A" w:rsidRDefault="008B786A" w:rsidP="008B786A">
      <w:pPr>
        <w:pStyle w:val="Greinarnmer"/>
      </w:pPr>
      <w:r w:rsidRPr="009718D5">
        <w:t>Um 12. gr.</w:t>
      </w:r>
    </w:p>
    <w:p w14:paraId="14E8CA87" w14:textId="77777777" w:rsidR="008B786A" w:rsidRDefault="008B786A" w:rsidP="008B786A">
      <w:r>
        <w:t xml:space="preserve">Ákvæðið er efnislega óbreytt frá 3. mgr. 6. gr. a laga nr. 6/2002, um tóbaksvarnir, en ákvæðið kom inn með breytingalögum nr. 110/2023. </w:t>
      </w:r>
    </w:p>
    <w:p w14:paraId="41AE4EB8" w14:textId="77777777" w:rsidR="008B786A" w:rsidRDefault="008B786A" w:rsidP="008B786A">
      <w:r>
        <w:t>Í greininni er kveðið á um skýrslugjöf framleiðenda og innflytjenda um innihaldsefni og losun. Með greininni voru 5. og 6. gr. Tilskipunar 2014/40/ESB innleiddar varðandi tóbaksvörur og 22. gr. tilskipunarinnar hvað varðar tilkynningar um innihaldsefni jurtavara til reykinga.</w:t>
      </w:r>
    </w:p>
    <w:p w14:paraId="570ED317" w14:textId="77777777" w:rsidR="008B786A" w:rsidRDefault="008B786A" w:rsidP="008B786A">
      <w:r>
        <w:t xml:space="preserve">Í 1. mgr. er kveðið á um þær upplýsingar sem framleiðendur og innflytjendur tóbaksvara skulu afhenda ÁTVR um innihaldsefni viðkomandi tóbaksvöru, ásamt magni allra efna sem notuð eru við framleiðslu á vörunni, losunargildi og upplýsingar um aðra losun og losunarstig, liggi þær upplýsingar fyrir en þetta er hluti af því eftirliti sem ÁTVR er falið sem </w:t>
      </w:r>
      <w:proofErr w:type="spellStart"/>
      <w:r>
        <w:t>lögbæru</w:t>
      </w:r>
      <w:proofErr w:type="spellEnd"/>
      <w:r>
        <w:t xml:space="preserve"> stjórnvaldi. Upplýsingarnar skulu lagðar fram áður en ný eða breytt tóbaksvara er sett á markað. Framleiðendur og innflytjendur sígarettna og vafningstóbaks skulu jafnframt leggja fram tækniskjal þar sem fram kemur lýsing á aukefnum sem eru notuð og eiginleikum þeirra. </w:t>
      </w:r>
    </w:p>
    <w:p w14:paraId="6EC508EC" w14:textId="77777777" w:rsidR="008B786A" w:rsidRDefault="008B786A" w:rsidP="008B786A">
      <w:r>
        <w:t>Í 2. mgr. er kveðið á um skyldu framleiðenda og innflytjenda jurtavara til reykinga til að afhenda ÁTVR skrá yfir öll innihaldsefni, ásamt magni, sem eru notuð við framleiðslu á vörunni. Líkt og í tilviki tóbaksvara skulu upplýsingarnar lagðar fram áður en ný eða breytt jurta</w:t>
      </w:r>
      <w:r>
        <w:softHyphen/>
        <w:t>vara er sett á markað. Í 49. lið formála tilskipunarinnar er fjallað um ástæðu þess að ákveðið var að fella jurtavörur til reykinga undir tilskipunina en í 22. gr. tilskipunarinnar er að finna reglur um tilkynningar um innihaldsefni jurtavara til reykinga. Í formálanum segir að jurtavörur til reykinga séu oft taldar skaðlausar eða síður skaðlegar þrátt fyrir þá heilbrigðis</w:t>
      </w:r>
      <w:r>
        <w:softHyphen/>
        <w:t>áhættu sem bruni þeirra veldur. Í mörgum tilvikum viti neytendur ekki hvert sé innihald þessara vara en bæta þurfi upplýsingar til neytenda. Með framangreindri skyldu er ætlunin að bæta upplýsingagjöf um innihaldsefni jurtavara til reykinga til neytenda.</w:t>
      </w:r>
    </w:p>
    <w:p w14:paraId="17F43156" w14:textId="77777777" w:rsidR="008B786A" w:rsidRPr="00102C89" w:rsidRDefault="008B786A" w:rsidP="008B786A">
      <w:r>
        <w:t xml:space="preserve">Í 3. mgr. er kveðið á um skyldu framleiðenda og innflytjenda tóbaksvara og jurtavara til reykinga til að upplýsa ÁTVR, áður en ný eða breytt vara er sett á markað, um hvort samsetningu viðkomandi vöru hafi verið breytt þannig að það hafi áhrif á upplýsingarnar sem skylt er að leggja fram skv. 1. og 2. mgr. greinarinnar. Tilgangurinn með upplýsingaskyldunni sem kveðið er á um í 1.–3. mgr. er að tryggja gæði vörunnar, neytendum til hagsbóta. </w:t>
      </w:r>
    </w:p>
    <w:p w14:paraId="0E155D6D" w14:textId="77777777" w:rsidR="008B786A" w:rsidRPr="00102C89" w:rsidRDefault="008B786A" w:rsidP="008B786A">
      <w:r w:rsidRPr="00102C89">
        <w:t xml:space="preserve">Í 4. mgr. er kveðið á um að framleiðendur og innflytjendur </w:t>
      </w:r>
      <w:r>
        <w:t xml:space="preserve">afhendi ÁTVR </w:t>
      </w:r>
      <w:r w:rsidRPr="00102C89">
        <w:t xml:space="preserve">sýnishorn af vöru </w:t>
      </w:r>
      <w:r>
        <w:t xml:space="preserve">og </w:t>
      </w:r>
      <w:r w:rsidRPr="00102C89">
        <w:t>ger</w:t>
      </w:r>
      <w:r>
        <w:t>i</w:t>
      </w:r>
      <w:r w:rsidRPr="00102C89">
        <w:t xml:space="preserve"> prófanir sem eru nauðsynlegar</w:t>
      </w:r>
      <w:r>
        <w:t>, að mati ÁTVR,</w:t>
      </w:r>
      <w:r w:rsidRPr="00102C89">
        <w:t xml:space="preserve"> til að meta innihaldsefni, eigin</w:t>
      </w:r>
      <w:r>
        <w:softHyphen/>
      </w:r>
      <w:r w:rsidRPr="00102C89">
        <w:t xml:space="preserve">leika og áhrif vörunnar. Jafnframt er kveðið á um heimild ráðherra til að setja reglugerð um nánari útfærslu á ákvæðinu. </w:t>
      </w:r>
    </w:p>
    <w:p w14:paraId="64ADE661" w14:textId="77777777" w:rsidR="008B786A" w:rsidRPr="00102C89" w:rsidRDefault="008B786A" w:rsidP="008B786A">
      <w:r>
        <w:t>Í 5. og 6. mgr. er kveðið á um að embætti landlæknis geti, í samræmi við það eftirlitshlutverk sem embættinu er falið í frumvarpinu, krafið framleiðendur og innflytjendur um rannsóknir til að meta áhrif innihaldsefna á heilbrigði. Þá er lagt til að framleiðendur og innflytjendur sendi bæði embætti landlæknis og ÁTVR árlega upplýsingar eftir vöruheiti og tegund í samræmi við 5. gr. tilskipunarinnar. Í gildandi lögum er að finna ákvæði í 8. mgr. 8. gr. um að heilbrigðisyfirvöld geti krafist þess að framleiðendur eða inn</w:t>
      </w:r>
      <w:r>
        <w:softHyphen/>
        <w:t xml:space="preserve">flytjendur tóbaks gefi upplýsingar um innihald vörunnar og kveðið á um að ráðherra setji reglugerð þar að lútandi. Í </w:t>
      </w:r>
      <w:r>
        <w:lastRenderedPageBreak/>
        <w:t xml:space="preserve">reglugerð nr. 790/2011, um mynd- og textaviðvaranir á tóbaki og mælingar á hámarki skaðlegra tóbaksefna, er framkvæmdin útlistuð nánar. </w:t>
      </w:r>
    </w:p>
    <w:p w14:paraId="7E6BF186" w14:textId="77777777" w:rsidR="008B786A" w:rsidRPr="00102C89" w:rsidRDefault="008B786A" w:rsidP="008B786A">
      <w:r>
        <w:t>Í 7. mgr. er kveðið á um sérstaka skyldu til upplýsinga- og skýrslugjafar sem hvílir á fram</w:t>
      </w:r>
      <w:r>
        <w:softHyphen/>
        <w:t>leið</w:t>
      </w:r>
      <w:r>
        <w:softHyphen/>
        <w:t>endum og innflytjendum vafningstóbaks og sígarettna sem innihalda aukefni samkvæmt forgangsskrá í samræmi við 6. gr. tilskipunarinnar. Þá er lagt til að ráðherra skuli birta for</w:t>
      </w:r>
      <w:r>
        <w:softHyphen/>
        <w:t>gangsskrá í reglugerð ásamt því að kveða nánar á um skyldur framleiðenda og inn</w:t>
      </w:r>
      <w:r>
        <w:softHyphen/>
        <w:t>flytj</w:t>
      </w:r>
      <w:r>
        <w:softHyphen/>
        <w:t>enda samkvæmt ákvæðinu. Í 13. lið formála tilskipunarinnar er tekið fram að til þess að geta sinnt eftir</w:t>
      </w:r>
      <w:r>
        <w:softHyphen/>
        <w:t>litsskyldu sinni þurfi stjórnvöld og framkvæmdastjórnin ítarlegar upplýsingar um inni</w:t>
      </w:r>
      <w:r>
        <w:softHyphen/>
        <w:t>halds</w:t>
      </w:r>
      <w:r>
        <w:softHyphen/>
        <w:t>efni og losun úr tóbaksvörum til að meta aðdráttarafl, ávanabindandi áhrif og eitur</w:t>
      </w:r>
      <w:r>
        <w:softHyphen/>
        <w:t>hrif tóbaksvara og þá heilbrigðisáhættu sem tengist slíkum vörum. Því ætti að kveða á um auknar viðbótarkvaðir og skýrslugjöf að því er varðar aukefni sem eru skráð í forgangs</w:t>
      </w:r>
      <w:r>
        <w:softHyphen/>
        <w:t>skrá.</w:t>
      </w:r>
    </w:p>
    <w:p w14:paraId="0E1D9D2A" w14:textId="77777777" w:rsidR="008B786A" w:rsidRDefault="008B786A" w:rsidP="008B786A">
      <w:r>
        <w:t>Í 8. mgr. er kveðið á um að upplýsingarnar sem framleiðendum og innflytjendum tóbaks</w:t>
      </w:r>
      <w:r>
        <w:softHyphen/>
        <w:t>vara og jurtavara til reykinga er skylt að afhenda samkvæmt greininni skuli birta á vef ÁTVR og embættis landlæknis. Upplýsingarnar skulu vera aðgengilegar almenningi að teknu tilliti til viðskiptaleyndarmála viðkomandi vöru. Í 6. gr. framkvæmdaákvörðunar fram</w:t>
      </w:r>
      <w:r>
        <w:softHyphen/>
        <w:t>kvæmda</w:t>
      </w:r>
      <w:r>
        <w:softHyphen/>
        <w:t>stjórnarinnar (ESB) 2015/2186 frá 25. nóvember 2015 um snið til að leggja fram upplýs</w:t>
      </w:r>
      <w:r>
        <w:softHyphen/>
        <w:t>ingar um tóbaksvörur og gera þær aðgengilegar er kveðið á um trúnaðargögn og birtingu gagna. Þessi afleidda gerð tilskipunarinnar verður innleidd í landsrétt með reglugerð, verði frum</w:t>
      </w:r>
      <w:r>
        <w:softHyphen/>
        <w:t>varp</w:t>
      </w:r>
      <w:r>
        <w:softHyphen/>
        <w:t xml:space="preserve">ið að lögum. </w:t>
      </w:r>
    </w:p>
    <w:p w14:paraId="212314EC" w14:textId="77777777" w:rsidR="008B786A" w:rsidRPr="0023684E" w:rsidRDefault="008B786A" w:rsidP="008B786A">
      <w:r>
        <w:t xml:space="preserve">Ákvæði 9. og 10. mgr. þarfnast ekki skýringa. </w:t>
      </w:r>
    </w:p>
    <w:p w14:paraId="59E67235" w14:textId="77777777" w:rsidR="008B786A" w:rsidRPr="00A41DF2" w:rsidRDefault="008B786A" w:rsidP="008B786A"/>
    <w:p w14:paraId="78B8383D" w14:textId="77777777" w:rsidR="008B786A" w:rsidRDefault="008B786A" w:rsidP="008B786A">
      <w:pPr>
        <w:pStyle w:val="Greinarnmer"/>
      </w:pPr>
      <w:r w:rsidRPr="005E5914">
        <w:t>Um 13. gr.</w:t>
      </w:r>
      <w:bookmarkEnd w:id="44"/>
    </w:p>
    <w:p w14:paraId="4E5265F5" w14:textId="77777777" w:rsidR="008B786A" w:rsidRDefault="008B786A" w:rsidP="008B786A">
      <w:r>
        <w:t>Í greininni er kveðið á um skýrslugjöf framleiðenda og innflytjenda um innihaldsefni og eftir atvikum losun. Greinin er efnislega sambærileg 12. gr. og vísast til skýringa við það ákvæði.</w:t>
      </w:r>
    </w:p>
    <w:p w14:paraId="4A1E5420" w14:textId="77777777" w:rsidR="008B786A" w:rsidRPr="009A321A" w:rsidRDefault="008B786A" w:rsidP="008B786A"/>
    <w:p w14:paraId="088E2D97" w14:textId="77777777" w:rsidR="008B786A" w:rsidRDefault="008B786A" w:rsidP="008B786A">
      <w:pPr>
        <w:pStyle w:val="Greinarnmer"/>
      </w:pPr>
      <w:r>
        <w:t>Um 14. gr.</w:t>
      </w:r>
    </w:p>
    <w:p w14:paraId="5177A4CA" w14:textId="77777777" w:rsidR="008B786A" w:rsidRDefault="008B786A" w:rsidP="008B786A">
      <w:r>
        <w:t>Ákvæðið, að undanskilinni 2. mgr., er efnislega byggt á 6. gr. b laga nr. 6/2002, um tóbaksvarnir en ákvæðið kom inn með breytingalögum nr. 110/2023 og felur í sér</w:t>
      </w:r>
      <w:r w:rsidRPr="008E18ED">
        <w:t xml:space="preserve"> </w:t>
      </w:r>
      <w:r>
        <w:t>innleiðingu á 7. gr. tilskipunar 2014/40/ESB.</w:t>
      </w:r>
    </w:p>
    <w:p w14:paraId="75F9B64A" w14:textId="77777777" w:rsidR="008B786A" w:rsidRDefault="008B786A" w:rsidP="008B786A">
      <w:r>
        <w:t>Í 1. mgr. er lagt til, líkt og kveðið er á um í 7. gr. tilskipunarinnar, að óheimilt verði að setja tóbaksvörur með einkennandi bragði á markað. Jafnframt er lagt til að óheimilt verði að setja tóbaksvörur á markað sem innihalda bragðefni í einhverjum efnisþætti, svo sem í síum, pappír, umbúð</w:t>
      </w:r>
      <w:r>
        <w:softHyphen/>
        <w:t>um, hylkjum eða öðrum tæknilegum þáttum sem breytt geta lykt eða bragði viðkom</w:t>
      </w:r>
      <w:r>
        <w:softHyphen/>
        <w:t>andi tóbaks</w:t>
      </w:r>
      <w:r>
        <w:softHyphen/>
        <w:t>vöru eða styrkleika reyksins. Skv. 12. mgr. 7. gr. tilskipunarinnar eru tóbaksvörur, aðrar en sígarettur og vafnings</w:t>
      </w:r>
      <w:r>
        <w:softHyphen/>
        <w:t xml:space="preserve">tóbak, undanþegnar 1. og 7. mgr. 7. gr. sömu greinar sem banna einkennandi bragð. Með innleiðingu á tilskipuninni í lög um tóbaksvarnir, nr. 6/2002, með breytingalögum nr. 110/2023, var lagt bann við sölu á sígarettum og vafningstóbaki með einkennandi bragði en með einkennandi bragði er átt við allt annað bragð en tóbaksbragð. Bannið tekur gildi 11. janúar 2028. </w:t>
      </w:r>
    </w:p>
    <w:p w14:paraId="07D33E15" w14:textId="77777777" w:rsidR="008B786A" w:rsidRDefault="008B786A" w:rsidP="008B786A">
      <w:r>
        <w:t>Í til</w:t>
      </w:r>
      <w:r>
        <w:softHyphen/>
        <w:t>skipuninni er heimild til að samþykkja framseldar gerðir, í samræmi við 27. gr. tilskip</w:t>
      </w:r>
      <w:r>
        <w:softHyphen/>
        <w:t>una</w:t>
      </w:r>
      <w:r>
        <w:softHyphen/>
        <w:t>r</w:t>
      </w:r>
      <w:r>
        <w:softHyphen/>
        <w:t>innar, og afturkalla framangreinda undanþágu fyrir tiltekinn vöruflokk tóbaksvara ef umtals</w:t>
      </w:r>
      <w:r>
        <w:softHyphen/>
        <w:t xml:space="preserve">verð breyting verður á vöru og þörf er talin á. Það var gert varðandi hitaðar tóbaksvörur, með framseldri tilskipun framkvæmdastjórnarinnar (ESB) 2022/2100, frá 29. júní 2022, um breytingu á tilskipuninni. Til samræmis við 12. mgr. 7. gr. tilskipunarinnar er ráðherra falin heimild í 3. </w:t>
      </w:r>
      <w:proofErr w:type="spellStart"/>
      <w:r>
        <w:t>málsl</w:t>
      </w:r>
      <w:proofErr w:type="spellEnd"/>
      <w:r>
        <w:t xml:space="preserve">. Til að mæla fyrir um í reglugerð að aðrar tóbaksvörur en sígarettur, </w:t>
      </w:r>
      <w:r>
        <w:lastRenderedPageBreak/>
        <w:t xml:space="preserve">vafningstóbak og hitað tóbak, séu undanskildar banni ákvæðisins við að setja á markað tóbaksvörur með einkennandi bragði. </w:t>
      </w:r>
    </w:p>
    <w:p w14:paraId="4E014F38" w14:textId="77777777" w:rsidR="008B786A" w:rsidRDefault="008B786A" w:rsidP="008B786A">
      <w:r>
        <w:t>Í 15. lið formála tilskipunarinnar er vísað til sérstakrar hvatningar í viðmiðunarreglum vegna ramma</w:t>
      </w:r>
      <w:r>
        <w:softHyphen/>
        <w:t>samn</w:t>
      </w:r>
      <w:r>
        <w:softHyphen/>
        <w:t>ings Alþjóðaheilbrigðismálastofnunarinnar um tóbaksvarnir til að fjarlægja inni</w:t>
      </w:r>
      <w:r>
        <w:softHyphen/>
        <w:t>haldsefni sem auka bragðgæði eða skapa þá hugmynd að tóbaksvörur hafi heilsu</w:t>
      </w:r>
      <w:r>
        <w:softHyphen/>
        <w:t>farslegan ávinning, tengist orku og lífsþrótti eða hafi litunareiginleika. Í 16. lið formála tilskipunarinnar er vísað til aukinna líkinda á að tóbaksneysla hefjist ef tóbaksvörur hafa ein</w:t>
      </w:r>
      <w:r>
        <w:softHyphen/>
        <w:t>kenn</w:t>
      </w:r>
      <w:r>
        <w:softHyphen/>
        <w:t>andi bragð, annað en bragð af tóbaki. Jafnframt geti slíkt einkennandi bragð tóbaks</w:t>
      </w:r>
      <w:r>
        <w:softHyphen/>
        <w:t xml:space="preserve">vara haft áhrif á neyslumynstur neytenda varanna. </w:t>
      </w:r>
    </w:p>
    <w:p w14:paraId="2348FBE6" w14:textId="77777777" w:rsidR="008B786A" w:rsidRDefault="008B786A" w:rsidP="008B786A">
      <w:r>
        <w:t xml:space="preserve">Í 2. mgr. er lagt til að ráðherra geti takmarkað með reglugerð sölu og innflutning á nikótínvörum í ljósi bragðefna sem þær hafa að geyma, einkum þeirra bragðefna sem kunna að höfða til barna, svo sem sælgætis- eða ávaxtabragðs. Ráðherra gæti nýtt slíka heimild með tilliti til lýðheilsusjónarmiða og ef þess gerist þörf til að ná markmiðum laganna um að draga úr notkun og nýliðun, sérstaklega meðal ungmenna. Ráðherra er því falið vald til að mæla svo fyrir að óheimilt verði að setja á markað annars vegar nikótínvörur til reykinga og hins vegar reyklausar nikótínvörur, en með reyklausum nikótínvörum er átt við t.d. nikótínpúða sem innihalda bragðefni sem kunna að höfða til barna, svo sem sælgætis- eða ávaxtabragð. Slíkt bann tekur til bragðefna sem í einhverjum efnisþætti, svo sem í síum, pappír, umbúðum, hylkjum og öðrum tæknilegum þáttum, geta breytt lykt eða bragði viðkomandi vöru eða styrkleika reyksins. </w:t>
      </w:r>
    </w:p>
    <w:p w14:paraId="41F47741" w14:textId="77777777" w:rsidR="008B786A" w:rsidRDefault="008B786A" w:rsidP="008B786A">
      <w:r>
        <w:t xml:space="preserve">Í lögum um nikótínvörur, rafrettur og áfyllingar fyrir rafrettur, nr. 87/2018, er að finna heimild fyrir ráðherra til að takmarka með reglugerð markaðssetningu bragðefna í einni tegund nikótínvara, þ.e. </w:t>
      </w:r>
      <w:proofErr w:type="spellStart"/>
      <w:r>
        <w:t>rafrettum</w:t>
      </w:r>
      <w:proofErr w:type="spellEnd"/>
      <w:r>
        <w:t xml:space="preserve">, einkum þau sem kunna að höfða til barna. Söguleg skýring þessa ákvæðis er sú að í frumvarpinu sem varð að lögum nr. 87/2018 var lagt til bann við bragðefnum í </w:t>
      </w:r>
      <w:proofErr w:type="spellStart"/>
      <w:r>
        <w:t>rafrettum</w:t>
      </w:r>
      <w:proofErr w:type="spellEnd"/>
      <w:r>
        <w:t xml:space="preserve"> sem höfða til barna, svo sem sælgætis- og ávaxtabragð. Þessu ákvæði frumvarpsins var síðan breytt í velferðarnefnd.</w:t>
      </w:r>
    </w:p>
    <w:p w14:paraId="5A8FC424" w14:textId="77777777" w:rsidR="008B786A" w:rsidRDefault="008B786A" w:rsidP="008B786A">
      <w:r>
        <w:t xml:space="preserve">Með frumvarpi því sem varð að lögum nr. 56/2022 og felldi nikótínvörur undir lög um rafrettur og áfyllingar fyrir rafrettur, nr. 87/2018, var lagt til að bragðefni sem höfða til barna, svo sem sælgætis- og ávaxtabragð, yrðu bönnuð í nikótínvörum og </w:t>
      </w:r>
      <w:proofErr w:type="spellStart"/>
      <w:r>
        <w:t>rafrettum</w:t>
      </w:r>
      <w:proofErr w:type="spellEnd"/>
      <w:r>
        <w:t xml:space="preserve">. Velferðarnefnd felldi ákvæðið brott úr frumvarpinu og eftir stendur því reglugerðarheimild ráðherra til að banna markaðssetningu bragðefna sem höfða til barna í </w:t>
      </w:r>
      <w:proofErr w:type="spellStart"/>
      <w:r>
        <w:t>rafrettum</w:t>
      </w:r>
      <w:proofErr w:type="spellEnd"/>
      <w:r>
        <w:t>.</w:t>
      </w:r>
    </w:p>
    <w:p w14:paraId="58647683" w14:textId="77777777" w:rsidR="008B786A" w:rsidRDefault="008B786A" w:rsidP="008B786A">
      <w:r>
        <w:t xml:space="preserve">Í ljósi þess hversu útbreidd notkun á þessum vörum er hér á landi, sérstaklega meðal barna og ungmenna, og hve stórt hlutverk bragðefni spila í vinsældum varanna, er í frumvarpinu lögð til afdráttarlaus heimild til að takmarka með reglugerð bæði sölu og innflutning bragðefna í ekki aðeins </w:t>
      </w:r>
      <w:proofErr w:type="spellStart"/>
      <w:r>
        <w:t>rafrettum</w:t>
      </w:r>
      <w:proofErr w:type="spellEnd"/>
      <w:r>
        <w:t xml:space="preserve"> heldur einnig öðrum nikótínvörum, svo sem nikótínpúðum. Það er mat ráðuneytisins að ákvæði núgildandi tóbaksvarna- og nikótínvörulaga, t.d. um aldurstakmarkanir, auglýsingabann, sölu- og sýnileikabann og fræðslu, dugi skammt og að grípa þurfi til frekari aðgerða til að sporna við nýliðun, sérstaklega meðal barna og ungmenna, og draga úr notkun.</w:t>
      </w:r>
    </w:p>
    <w:p w14:paraId="21236CD6" w14:textId="77777777" w:rsidR="008B786A" w:rsidRDefault="008B786A" w:rsidP="008B786A">
      <w:r>
        <w:t xml:space="preserve">Með víðtækari heimild til takmörkunar á bragðefnum er haft til hliðsjónar það fordæmi sem nágrannalönd okkar hafa sett, þ.e. að banna allt bragð nema </w:t>
      </w:r>
      <w:proofErr w:type="spellStart"/>
      <w:r>
        <w:t>mentól</w:t>
      </w:r>
      <w:proofErr w:type="spellEnd"/>
      <w:r>
        <w:t xml:space="preserve">- og tóbaksbragð. Fleiri rannsóknir liggja fyrir um skaðsemi </w:t>
      </w:r>
      <w:proofErr w:type="spellStart"/>
      <w:r>
        <w:t>rafrettna</w:t>
      </w:r>
      <w:proofErr w:type="spellEnd"/>
      <w:r>
        <w:t xml:space="preserve"> heldur en nikótínpúða. Ástæðan fyrir fleiri rannsóknum er í fyrsta lagi sú að rafrettur eru til innöndunar í lungu, í öðru lagi að rafrettur hafa verið lengur á markaði og í þriðja lagi að þær eru mun útbreiddari en nikótínpúðar. Fjölmörg lönd hafa bannað sölu á </w:t>
      </w:r>
      <w:proofErr w:type="spellStart"/>
      <w:r>
        <w:t>rafrettum</w:t>
      </w:r>
      <w:proofErr w:type="spellEnd"/>
      <w:r>
        <w:t xml:space="preserve"> sem innihalda bragðefni önnur en tóbaksbragð þó að sum þeirra heimili </w:t>
      </w:r>
      <w:proofErr w:type="spellStart"/>
      <w:r>
        <w:t>mentólbragð</w:t>
      </w:r>
      <w:proofErr w:type="spellEnd"/>
      <w:r>
        <w:t>. Þetta eru:</w:t>
      </w:r>
    </w:p>
    <w:p w14:paraId="67132123" w14:textId="77777777" w:rsidR="008B786A" w:rsidRDefault="008B786A" w:rsidP="008B786A">
      <w:pPr>
        <w:pStyle w:val="Mlsgreinlista"/>
        <w:numPr>
          <w:ilvl w:val="0"/>
          <w:numId w:val="39"/>
        </w:numPr>
      </w:pPr>
      <w:r>
        <w:lastRenderedPageBreak/>
        <w:t>Finnland, öll bragðefni nema tóbaksbragð bönnuð.</w:t>
      </w:r>
    </w:p>
    <w:p w14:paraId="63EB1BEC" w14:textId="77777777" w:rsidR="008B786A" w:rsidRDefault="008B786A" w:rsidP="008B786A">
      <w:pPr>
        <w:pStyle w:val="Mlsgreinlista"/>
        <w:numPr>
          <w:ilvl w:val="0"/>
          <w:numId w:val="39"/>
        </w:numPr>
      </w:pPr>
      <w:r>
        <w:t xml:space="preserve">Eistland, öll bragðefni nema tóbaks- og </w:t>
      </w:r>
      <w:proofErr w:type="spellStart"/>
      <w:r>
        <w:t>mentólbragð</w:t>
      </w:r>
      <w:proofErr w:type="spellEnd"/>
      <w:r>
        <w:t xml:space="preserve"> bönnuð.</w:t>
      </w:r>
    </w:p>
    <w:p w14:paraId="4D9B0F44" w14:textId="77777777" w:rsidR="008B786A" w:rsidRDefault="008B786A" w:rsidP="008B786A">
      <w:pPr>
        <w:pStyle w:val="Mlsgreinlista"/>
        <w:numPr>
          <w:ilvl w:val="0"/>
          <w:numId w:val="39"/>
        </w:numPr>
      </w:pPr>
      <w:r>
        <w:t>Lettland, öll bragðefni nema tóbaksbragð bönnuð.</w:t>
      </w:r>
    </w:p>
    <w:p w14:paraId="50A57812" w14:textId="77777777" w:rsidR="008B786A" w:rsidRDefault="008B786A" w:rsidP="008B786A">
      <w:pPr>
        <w:pStyle w:val="Mlsgreinlista"/>
        <w:numPr>
          <w:ilvl w:val="0"/>
          <w:numId w:val="39"/>
        </w:numPr>
      </w:pPr>
      <w:r>
        <w:t>Litáen, öll bragðefni nema tóbaksbragð bönnuð.</w:t>
      </w:r>
    </w:p>
    <w:p w14:paraId="76FC389B" w14:textId="77777777" w:rsidR="008B786A" w:rsidRDefault="008B786A" w:rsidP="008B786A">
      <w:pPr>
        <w:pStyle w:val="Mlsgreinlista"/>
        <w:numPr>
          <w:ilvl w:val="0"/>
          <w:numId w:val="39"/>
        </w:numPr>
      </w:pPr>
      <w:r>
        <w:t xml:space="preserve">Danmörk, öll bragðefni nema tóbaks- og </w:t>
      </w:r>
      <w:proofErr w:type="spellStart"/>
      <w:r>
        <w:t>mentólbragð</w:t>
      </w:r>
      <w:proofErr w:type="spellEnd"/>
      <w:r>
        <w:t xml:space="preserve"> bönnuð.</w:t>
      </w:r>
    </w:p>
    <w:p w14:paraId="45148BFE" w14:textId="77777777" w:rsidR="008B786A" w:rsidRDefault="008B786A" w:rsidP="008B786A">
      <w:pPr>
        <w:pStyle w:val="Mlsgreinlista"/>
        <w:numPr>
          <w:ilvl w:val="0"/>
          <w:numId w:val="39"/>
        </w:numPr>
      </w:pPr>
      <w:r>
        <w:t>Holland, öll bragðefni nema tóbaksbragð bönnuð.</w:t>
      </w:r>
    </w:p>
    <w:p w14:paraId="404B6883" w14:textId="77777777" w:rsidR="008B786A" w:rsidRDefault="008B786A" w:rsidP="008B786A">
      <w:pPr>
        <w:pStyle w:val="Mlsgreinlista"/>
        <w:numPr>
          <w:ilvl w:val="0"/>
          <w:numId w:val="39"/>
        </w:numPr>
      </w:pPr>
      <w:r>
        <w:t>Ungverjaland, öll bragðefni nema tóbaksbragð bönnuð.</w:t>
      </w:r>
    </w:p>
    <w:p w14:paraId="27F5503E" w14:textId="77777777" w:rsidR="008B786A" w:rsidRDefault="008B786A" w:rsidP="008B786A">
      <w:pPr>
        <w:pStyle w:val="Mlsgreinlista"/>
        <w:numPr>
          <w:ilvl w:val="0"/>
          <w:numId w:val="39"/>
        </w:numPr>
      </w:pPr>
      <w:r>
        <w:t>Úkraína, öll bragðefni nema tóbaksbragð bönnuð.</w:t>
      </w:r>
    </w:p>
    <w:p w14:paraId="09142E86" w14:textId="77777777" w:rsidR="008B786A" w:rsidRDefault="008B786A" w:rsidP="008B786A">
      <w:pPr>
        <w:pStyle w:val="Mlsgreinlista"/>
        <w:numPr>
          <w:ilvl w:val="0"/>
          <w:numId w:val="39"/>
        </w:numPr>
      </w:pPr>
      <w:r>
        <w:t>Slóvenía, öll bragðefni nema tóbaksbragð bönnuð.</w:t>
      </w:r>
    </w:p>
    <w:p w14:paraId="66496F8B" w14:textId="77777777" w:rsidR="008B786A" w:rsidRDefault="008B786A" w:rsidP="008B786A">
      <w:pPr>
        <w:pStyle w:val="Mlsgreinlista"/>
        <w:numPr>
          <w:ilvl w:val="0"/>
          <w:numId w:val="39"/>
        </w:numPr>
      </w:pPr>
      <w:r>
        <w:t>Noregur, rafrettur sem innihalda nikótín hafa verið bannaðar.</w:t>
      </w:r>
    </w:p>
    <w:p w14:paraId="2A490F6C" w14:textId="77777777" w:rsidR="008B786A" w:rsidRDefault="008B786A" w:rsidP="008B786A">
      <w:pPr>
        <w:pStyle w:val="Mlsgreinlista"/>
        <w:numPr>
          <w:ilvl w:val="0"/>
          <w:numId w:val="39"/>
        </w:numPr>
      </w:pPr>
      <w:r>
        <w:t>Írland, frumvarp til meðferðar um bann á öllum bragðefnum nema tóbaksbragði.</w:t>
      </w:r>
    </w:p>
    <w:p w14:paraId="4FE1799A" w14:textId="77777777" w:rsidR="008B786A" w:rsidRDefault="008B786A" w:rsidP="008B786A">
      <w:pPr>
        <w:pStyle w:val="Mlsgreinlista"/>
        <w:numPr>
          <w:ilvl w:val="0"/>
          <w:numId w:val="39"/>
        </w:numPr>
      </w:pPr>
      <w:r>
        <w:t xml:space="preserve">Fjöldi ríkja og borga í Bandaríkjunum hefur bannað bragðefni í </w:t>
      </w:r>
      <w:proofErr w:type="spellStart"/>
      <w:r>
        <w:t>rafrettum</w:t>
      </w:r>
      <w:proofErr w:type="spellEnd"/>
      <w:r>
        <w:t>. Þá skoðar Evrópusambandið nú bragðefnabann í aðildarríkjum sambandsins.</w:t>
      </w:r>
    </w:p>
    <w:p w14:paraId="1802DAD8" w14:textId="77777777" w:rsidR="008B786A" w:rsidRDefault="008B786A" w:rsidP="008B786A">
      <w:r>
        <w:t xml:space="preserve">Nikótínpúðar njóta gríðarlega vinsælda hér á landi og eru algengasta neysluform nikótíns. Í mörgum Evrópulöndum eru púðarnir bannaðir, t.d. í Frakklandi, Hollandi, Belgíu, Lettlandi, Þýskalandi og Noregi. Þá hafa Danmörk og Finnland lagt bann við öllum bragðefnum í nikótínpúðum nema tóbaks- og </w:t>
      </w:r>
      <w:proofErr w:type="spellStart"/>
      <w:r>
        <w:t>mentólbragði</w:t>
      </w:r>
      <w:proofErr w:type="spellEnd"/>
      <w:r>
        <w:t>.</w:t>
      </w:r>
    </w:p>
    <w:p w14:paraId="40925866" w14:textId="77777777" w:rsidR="008B786A" w:rsidRDefault="008B786A" w:rsidP="008B786A">
      <w:r>
        <w:t xml:space="preserve">Nikótín er eitt mest ávanabindandi efni í heimi og veldur fíkn sem erfitt er að losna við. Nikótín er taugaeitur og eru slæm áhrif þess á hjarta og æðakerfi vel þekkt. Fóstur getur skaðast ef nikótín er notað af móður á meðgöngu og notkun nikótíns dregur úr frjósemi. Þá hefur nikótín skaðleg áhrif á heilann en rannsóknir sýna að nikótín getur valdið varanlegum breytingum á þróun heila ungs fólks. Nikótín hefur neikvæð áhrif á svefn og lækkar streituþröskuld og gerir kvíðastöðina í heilanum </w:t>
      </w:r>
      <w:proofErr w:type="spellStart"/>
      <w:r>
        <w:t>ofurnæma</w:t>
      </w:r>
      <w:proofErr w:type="spellEnd"/>
      <w:r>
        <w:t xml:space="preserve">. Ljóst er því að notkun nikótíns hefur gríðarlega neikvæð áhrif á geðheilsu og þá sérstaklega geðheilbrigði og þroska ungmenna. Að reykja rafrettur hefur þar að auki mjög skaðleg áhrif á lungu og getur valdið lungnasjúkdómum. Þá finnast efni í </w:t>
      </w:r>
      <w:proofErr w:type="spellStart"/>
      <w:r>
        <w:t>rafrettuvökva</w:t>
      </w:r>
      <w:proofErr w:type="spellEnd"/>
      <w:r>
        <w:t xml:space="preserve"> sem eru krabbameinsvaldandi og notkun nikótínpúða veldur óafturkræfum skaða á tannholdi. </w:t>
      </w:r>
    </w:p>
    <w:p w14:paraId="49562948" w14:textId="77777777" w:rsidR="008B786A" w:rsidRDefault="008B786A" w:rsidP="008B786A">
      <w:r>
        <w:t xml:space="preserve">Rafrettur og nikótínpúðar innihalda allajafna gríðarlegt magn nikótíns. Ungmenni og aðrir sem byrja að fikta við vörur sem innihalda nikótín ætla sér ekki að ánetjast nikótíni. Það er hins vegar staðreynd að nikótín er gríðarlega ávanabindandi efni sem veldur fíkn. Það er ábyrgðarhluti að hafa jafn skaðlegar vörur og nikótínvörur á markaði sem eru ekkert annað en nikótíngildra í dulargervi einhvers annars á borð við sælgæti eða ávexti.  </w:t>
      </w:r>
    </w:p>
    <w:p w14:paraId="097A7C09" w14:textId="77777777" w:rsidR="008B786A" w:rsidRDefault="008B786A" w:rsidP="008B786A">
      <w:r>
        <w:t xml:space="preserve">Bragðefni, sérstaklega sælgætis- og ávaxtabragð, spila lykilhlutverk í vinsældum </w:t>
      </w:r>
      <w:proofErr w:type="spellStart"/>
      <w:r>
        <w:t>rafrettna</w:t>
      </w:r>
      <w:proofErr w:type="spellEnd"/>
      <w:r>
        <w:t xml:space="preserve"> og nikótínvara hjá börnum og ungmennum. Þá sýna rannsóknir að ungmenni sem reykja rafrettur sem innihalda bragðefni reykja meira heldur en sá hópur sem reykir rafrettur með tóbaksbragði. Því eru vísbendingar um að bragðefni leiði til þess að notkun ungmenna á </w:t>
      </w:r>
      <w:proofErr w:type="spellStart"/>
      <w:r>
        <w:t>rafrettum</w:t>
      </w:r>
      <w:proofErr w:type="spellEnd"/>
      <w:r>
        <w:t xml:space="preserve"> aukist og færist úr því að vera </w:t>
      </w:r>
      <w:proofErr w:type="spellStart"/>
      <w:r>
        <w:t>fikt</w:t>
      </w:r>
      <w:proofErr w:type="spellEnd"/>
      <w:r>
        <w:t xml:space="preserve"> í reglubundna notkun. Í þeim löndum þar sem bragðefni hafa verið bönnuð í </w:t>
      </w:r>
      <w:proofErr w:type="spellStart"/>
      <w:r>
        <w:t>rafrettum</w:t>
      </w:r>
      <w:proofErr w:type="spellEnd"/>
      <w:r>
        <w:t xml:space="preserve"> hefur fyrst og fremst verið litið til þess. Bragðtegundir minnka skynjun neytenda á skaðsemi vörunnar og auka vilja fólks til að prófa og nota vöruna. Neytendur gætu því talið að rafrettur og nikótínpúðar séu </w:t>
      </w:r>
      <w:proofErr w:type="spellStart"/>
      <w:r>
        <w:t>skaðminni</w:t>
      </w:r>
      <w:proofErr w:type="spellEnd"/>
      <w:r>
        <w:t xml:space="preserve"> vegna bragðtegundanna sem eru í þeim. </w:t>
      </w:r>
    </w:p>
    <w:p w14:paraId="3AF526AF" w14:textId="77777777" w:rsidR="008B786A" w:rsidRDefault="008B786A" w:rsidP="008B786A">
      <w:r>
        <w:t xml:space="preserve">Við mat á því hvort stíga eigi það skref að takmarka bragðefni í þessum vörum til þess að reyna að draga úr nýliðun og notkun þarf að huga að heildarhagsmunum samfélagsins. Þá verður ekki litið fram hjá því hversu gríðarlega útbreidd notkunin er, sérstaklega meðal ungmenna. Óumdeilt er að bragðefni spila lykilhlutverk í vinsældum þessara vara en bragðefnin taka burt beiskt nikótínbragðið. Í þessu sambandi þarf að vega og meta annars </w:t>
      </w:r>
      <w:r>
        <w:lastRenderedPageBreak/>
        <w:t xml:space="preserve">vegar gagnsemi bragðbættra nikótínvara til að hjálpa reykingafólki að hætta að reykja og hins vegar heilsu og heilbrigði nýrra notenda sem aldrei hafa reykt, auk þroska og geðheilsu ungmenna, sem eru stærsti notendahópur þessara vara. </w:t>
      </w:r>
    </w:p>
    <w:p w14:paraId="69D9D100" w14:textId="77777777" w:rsidR="008B786A" w:rsidRPr="00102C89" w:rsidRDefault="008B786A" w:rsidP="008B786A">
      <w:r>
        <w:t xml:space="preserve">Ekki liggja fyrir sannfærandi gögn sem mæla með </w:t>
      </w:r>
      <w:proofErr w:type="spellStart"/>
      <w:r>
        <w:t>rafrettum</w:t>
      </w:r>
      <w:proofErr w:type="spellEnd"/>
      <w:r>
        <w:t xml:space="preserve"> eða nikótínpúðum sem aðferð til að hætta að reykja. Þó svo að nikótínvörur hafi reynst einhverjum gagnlegar til að ná þeim áfanga eru neikvæð heilsufarsáhrif af notkun þeirra óumdeilanleg. Í þessu sambandi skiptir máli að rafrettur og aðrar nikótínvörur verða enn til sölu þrátt fyrir að takmarkanir verði settar á bragðefni. Þá eru ýmsar vörur og lyf sem eru klínískt prófaðar og hafa sýnt gagnsemi sem hjálp við að hætta að reykja. Þetta eru t.d. tyggjó, plástrar og </w:t>
      </w:r>
      <w:proofErr w:type="spellStart"/>
      <w:r>
        <w:t>staukar</w:t>
      </w:r>
      <w:proofErr w:type="spellEnd"/>
      <w:r>
        <w:t xml:space="preserve"> til innöndunar sem innihalda nikótín ásamt ýmsum lyfjum. Frumvarpið gerir ráð fyrir að takmarka megi sölu og innflutning bragðefna í nikótínvörum, einkum þau sem kunna að höfða til barna, svo sem sælgætis- og ávaxtabragð. Litlar líkur eru því á að þeir sem hafa náð að hætta að reykja sígarettur vegna bragðbættra nikótínvara færi sig aftur yfir í sígarettur með tóbaksbragði fremur en að halda áfram notkun á nikótínvörum með þeim bragðefnum sem leyfð væru að gættum takmörkunum þar á. Alþjóðaheilbrigðismálastofnunin, WHO, hefur talið að bann á bragðefnum sé sú aðgerð sem ber hvað mestan árangur í að draga úr notkun og að koma í veg fyrir nýliðun meðal ungmenna. </w:t>
      </w:r>
    </w:p>
    <w:p w14:paraId="6433ED80" w14:textId="77777777" w:rsidR="008B786A" w:rsidRPr="00102C89" w:rsidRDefault="008B786A" w:rsidP="008B786A">
      <w:r>
        <w:t>Í 3. mgr. er lagt til að kveðið verði á um frekari útlistun á því hvaða aukefni séu óheimil í tóbaks- og nikótínvörum. Ákvæðið er í samræmi við 6. mgr. 7. gr., sbr. c. lið 3. mgr. 20. gr. tilskipunarinnar, þar sem kveðið er á um að aðildarríkin skuli banna þau aukefni sem talin eru upp í greininni, og 9. gr. laga um nikótínvörur, rafrettur og áfyllingar fyrir þær. Í 18. lið formála tilskipunar</w:t>
      </w:r>
      <w:r>
        <w:softHyphen/>
        <w:t xml:space="preserve">innar er því lýst að tiltekin aukefni séu notuð til að skapa þá hugmynd að tóbaksvörur hafi heilsufarslegan ávinning, af þeim stafi minni heilbrigðisáhætta eða að þær auki andlega árvekni og líkamlega frammistöðu og segir að af þeim sökum ætti að banna þær. </w:t>
      </w:r>
    </w:p>
    <w:p w14:paraId="372B350C" w14:textId="77777777" w:rsidR="008B786A" w:rsidRPr="00102C89" w:rsidRDefault="008B786A" w:rsidP="008B786A">
      <w:r>
        <w:t>Í 9. mgr. 7. gr. tilskipunarinnar er kveðið á um að aðildaríki skuli á grundvelli vísinda</w:t>
      </w:r>
      <w:r>
        <w:softHyphen/>
        <w:t>þekkingar banna að settar séu á markað tóbaksvörur sem innihalda aukefni í því magni að eiturhrif eða ávanabindandi áhrif aukist eða að CMR-eiginleikar tóbaksvörunnar við neyslu aukist umtalsvert og mælanlega. Skv. 10. mgr. 7. gr. tilskipunarinnar getur framkvæmda</w:t>
      </w:r>
      <w:r>
        <w:softHyphen/>
        <w:t>stjórnin ákvarðað með framkvæmdargerð að tóbaksvara falli innan gildissviðs 9. mgr. sömu greinar. Til að innleiða framangreind ákvæði er því lagt til í 5. mgr. að óheimilt sé að setja tóbaksvöru á markað ef tóbaksvaran inniheldur aukefni í því magni að fyrrnefnd áhrif eða eiginleikar vörunnar aukist. Aukefnin sem hér um ræðir eru ekki bundin við þau aukefni sem talin eru upp í 3. mgr. Í málsgreininni er ráðherra síðan heimilað að setja reglugerð þar sem mælt er nánar fyrir um framkvæmd ákvæðisins. Lagt er til að ákvæðið nái einnig, eftir atvikum, til nikótínvara eftir því sem við á.</w:t>
      </w:r>
    </w:p>
    <w:p w14:paraId="0F9ED645" w14:textId="77777777" w:rsidR="008B786A" w:rsidRPr="004F48C2" w:rsidRDefault="008B786A" w:rsidP="008B786A">
      <w:r>
        <w:t>Í 6. mgr. er kveðið á um að framleiðendur og innflytjendur skuli standa straum af kostnaði við mat á því hvort tóbaks- eða nikótínvara hafi einkennandi bragð, hvort notuð séu bönnuð aukefni eða bragðefni við framleiðslu hennar og hvort varan innihaldi aukefni í magni sem eykur, umtalsvert og mælanlega, eiturhrif eða ávanabindandi áhrif eða CMR-eiginleika vörunnar, sbr. 13. mgr. 7. gr. tilskipunarinnar.</w:t>
      </w:r>
    </w:p>
    <w:p w14:paraId="5B8EBE6D" w14:textId="77777777" w:rsidR="008B786A" w:rsidRDefault="008B786A" w:rsidP="008B786A">
      <w:pPr>
        <w:ind w:firstLine="0"/>
        <w:jc w:val="center"/>
        <w:rPr>
          <w:i/>
          <w:iCs/>
        </w:rPr>
      </w:pPr>
    </w:p>
    <w:p w14:paraId="0E2C3FA1" w14:textId="77777777" w:rsidR="008B786A" w:rsidRDefault="008B786A" w:rsidP="008B786A">
      <w:pPr>
        <w:pStyle w:val="Greinarnmer"/>
      </w:pPr>
      <w:r>
        <w:t>Um 15. gr.</w:t>
      </w:r>
    </w:p>
    <w:p w14:paraId="5291C9C5" w14:textId="77777777" w:rsidR="008B786A" w:rsidRDefault="008B786A" w:rsidP="008B786A">
      <w:r>
        <w:t>Ákvæðið er byggt á 6. gr c. laga nr. 6/2002,</w:t>
      </w:r>
      <w:r w:rsidRPr="008B3509">
        <w:t xml:space="preserve"> </w:t>
      </w:r>
      <w:r>
        <w:t xml:space="preserve">um tóbaksvarnir, en ákvæðið kom inn með breytingalögum nr. 110/2023. </w:t>
      </w:r>
    </w:p>
    <w:p w14:paraId="3DF672F1" w14:textId="77777777" w:rsidR="008B786A" w:rsidRDefault="008B786A" w:rsidP="008B786A">
      <w:r>
        <w:t xml:space="preserve">Í 1. mgr. greinarinnar, sem er efnislega samhljóma 1. mgr. 6. gr. c laga nr. 6/2002, er í 1. </w:t>
      </w:r>
      <w:proofErr w:type="spellStart"/>
      <w:r>
        <w:t>málsl</w:t>
      </w:r>
      <w:proofErr w:type="spellEnd"/>
      <w:r>
        <w:t xml:space="preserve">. kveðið á um að á hverjum einingarpakka sem inniheldur tóbaksvöru og öllum ytri </w:t>
      </w:r>
      <w:r>
        <w:lastRenderedPageBreak/>
        <w:t xml:space="preserve">umbúðum skuli vera viðvörunarmerkingar eins og nánar er kveðið á um í lögunum og reglugerðum settum með stoð í þeim. Skv. 2. </w:t>
      </w:r>
      <w:proofErr w:type="spellStart"/>
      <w:r>
        <w:t>málsl</w:t>
      </w:r>
      <w:proofErr w:type="spellEnd"/>
      <w:r>
        <w:t>. ákvæðisins skulu viðvörunar</w:t>
      </w:r>
      <w:r>
        <w:softHyphen/>
        <w:t xml:space="preserve">merkingar vera á íslensku og er þessi krafa í samræmi við lög um stöðu íslenskrar tungu og íslensks táknmáls. Í 3. </w:t>
      </w:r>
      <w:proofErr w:type="spellStart"/>
      <w:r>
        <w:t>málsl</w:t>
      </w:r>
      <w:proofErr w:type="spellEnd"/>
      <w:r>
        <w:t xml:space="preserve">. er kveðið á um að tóbaksvöru megi því aðeins hafa til sölu eða dreifingar að skráðar séu viðvaranir um skaðsemi vörunnar á umbúðir hennar. Skv. 4. </w:t>
      </w:r>
      <w:proofErr w:type="spellStart"/>
      <w:r>
        <w:t>málsl</w:t>
      </w:r>
      <w:proofErr w:type="spellEnd"/>
      <w:r>
        <w:t xml:space="preserve">. skulu viðvörunarmerkingar vera </w:t>
      </w:r>
      <w:proofErr w:type="spellStart"/>
      <w:r>
        <w:t>óafmánlegar</w:t>
      </w:r>
      <w:proofErr w:type="spellEnd"/>
      <w:r>
        <w:t xml:space="preserve"> og að fullu sýnilegar en með því er sem dæmi átt við að þær séu ekki að hluta til eða að öllu leyti faldar eða rofnar með tollborðum, verðmerkingum, öryggisþætti, umbúðum, hlífum, kössum eða öðru þegar tóbaksvörur eru settar á markað. </w:t>
      </w:r>
    </w:p>
    <w:p w14:paraId="32A4625D" w14:textId="77777777" w:rsidR="008B786A" w:rsidRDefault="008B786A" w:rsidP="008B786A">
      <w:r>
        <w:t xml:space="preserve">Í 2. mgr. er kveðið á um að umbúðir tóbaksvara skuli vera einsleitar. Í 5. mgr. 6. gr. c gildandi tóbaksvarnalaga er að finna heimild fyrir ráðherra til að setja í reglugerð ákvæði um útlit einingarpakka og ytri umbúða og hefur það verið talið fela í sér heimild til að taka upp einsleitar umbúðir. Slíkt var gert í reglugerð nr. 1250/2024 um útlit og viðvörunarmerkingar tóbaksvara, losun skaðlegra tóbaksefna, mæliaðferðir og skýrslugjöf. Í frumvarpinu er lagt til að skýrt sé tekið fram í lögum að umbúðir skuli vera einsleitar. Í samningi Alþjóðaheilbrigðismálastofnunarinnar (WHO) Framework  </w:t>
      </w:r>
      <w:proofErr w:type="spellStart"/>
      <w:r>
        <w:t>Convention</w:t>
      </w:r>
      <w:proofErr w:type="spellEnd"/>
      <w:r>
        <w:t xml:space="preserve"> on </w:t>
      </w:r>
      <w:proofErr w:type="spellStart"/>
      <w:r>
        <w:t>Tobacco</w:t>
      </w:r>
      <w:proofErr w:type="spellEnd"/>
      <w:r>
        <w:t xml:space="preserve"> Control (FCTC) er rík áhersla lögð á að ríki taki upp reglur sem kveði á um einsleitar umbúðir tóbaksvara. Sérstaklega er fjallað um einsleitar umbúðir í 11. og 13. gr. samningsins. Í umfjöllun um einsleitar umbúðir kemur fram að slíkar reglur séu gríðarlega mikilvæg tóbaksvörn og ættu að vera órjúfanlegur hluti af alhliða tóbaksvarnaáætlun hvers ríkis. Með reglum um einsleitar umbúðir er notkun á vörumerkjum, litum, myndum og kynningarupplýsingum, öðrum en nafni og vöruheiti í látlausum lita- og leturstíl, á umbúðum tóbaksvara bönnuð eða takmörkuð. Í frumvarpinu er lagt til að ráðherra setji í reglugerð nánari ákvæði um einsleitar umbúðir, sbr. 6. mgr., svo sem um lit og áferð einingarpakka, ytri og innri umbúða. Markmið reglna um einsleitar umbúðir er að: </w:t>
      </w:r>
    </w:p>
    <w:p w14:paraId="675E6951" w14:textId="77777777" w:rsidR="008B786A" w:rsidRDefault="008B786A" w:rsidP="008B786A">
      <w:pPr>
        <w:pStyle w:val="Mlsgreinlista"/>
        <w:numPr>
          <w:ilvl w:val="0"/>
          <w:numId w:val="7"/>
        </w:numPr>
      </w:pPr>
      <w:r>
        <w:t>draga úr aðdráttarafli tóbaksvara,</w:t>
      </w:r>
    </w:p>
    <w:p w14:paraId="2BFB38F8" w14:textId="77777777" w:rsidR="008B786A" w:rsidRDefault="008B786A" w:rsidP="008B786A">
      <w:pPr>
        <w:pStyle w:val="Mlsgreinlista"/>
        <w:numPr>
          <w:ilvl w:val="0"/>
          <w:numId w:val="7"/>
        </w:numPr>
      </w:pPr>
      <w:r>
        <w:t>koma í veg fyrir að tóbaksumbúðir séu notaðar sem auglýsing fyrir tóbaksvörur,</w:t>
      </w:r>
    </w:p>
    <w:p w14:paraId="5FC55530" w14:textId="77777777" w:rsidR="008B786A" w:rsidRDefault="008B786A" w:rsidP="008B786A">
      <w:pPr>
        <w:pStyle w:val="Mlsgreinlista"/>
        <w:numPr>
          <w:ilvl w:val="0"/>
          <w:numId w:val="7"/>
        </w:numPr>
      </w:pPr>
      <w:r>
        <w:t xml:space="preserve">koma í veg fyrir að tóbaksvörur gefi frá sér villandi eða ranga mynd um eðli vörunnar og þær séu minna skaðlegar en aðrar,  </w:t>
      </w:r>
    </w:p>
    <w:p w14:paraId="3061FD23" w14:textId="77777777" w:rsidR="008B786A" w:rsidRDefault="008B786A" w:rsidP="008B786A">
      <w:pPr>
        <w:pStyle w:val="Mlsgreinlista"/>
        <w:numPr>
          <w:ilvl w:val="0"/>
          <w:numId w:val="7"/>
        </w:numPr>
      </w:pPr>
      <w:r>
        <w:t>auka sýnileika viðvörunarmerkinga á tóbaksvörum og undirstrika efni þeirra og auka þar með forvarnagildi þeirra.</w:t>
      </w:r>
    </w:p>
    <w:p w14:paraId="3A38F45E" w14:textId="77777777" w:rsidR="008B786A" w:rsidRDefault="008B786A" w:rsidP="008B786A">
      <w:r>
        <w:t xml:space="preserve">Reglur um einsleitar umbúðir tóbaksvara voru fyrst </w:t>
      </w:r>
      <w:proofErr w:type="spellStart"/>
      <w:r>
        <w:t>lögleiddar</w:t>
      </w:r>
      <w:proofErr w:type="spellEnd"/>
      <w:r>
        <w:t xml:space="preserve"> í Ástralíu árið 2011. Rannsóknir sem gerðar voru í kjölfar bannsins á áhrifum reglnanna sýna að vitund neytenda á þeirri áhættu sem stafar af vörunum hefur aukist. Einsleitar umbúðir hafa dregið úr vörumerkjatryggð neytenda og ýtt undir áform neytenda um að hætta að reykja og þannig dregið úr reykingum. Þá hafa reglurnar gegnt lykilhlutverki í að draga úr reykingum meðal ungs fólks. Á grundvelli framangreindra upplýsinga hefur löndum sem taka upp reglur um einsleitar umbúðir fjölgað jafnt og þétt í heiminum. Þau lönd í Evrópu sem tekið hafa upp reglur um einsleitar umbúðir eru Frakkland, Bretland, Írland, Noregur, Danmörk, Belgía, Tyrkland, Ungverjaland, Slóvenía, Finnland, Holland og Rúmenía. Gögn frá þeim löndum sýna fram á að reglur um einsleitar umbúðir: </w:t>
      </w:r>
    </w:p>
    <w:p w14:paraId="36038D05" w14:textId="77777777" w:rsidR="008B786A" w:rsidRDefault="008B786A" w:rsidP="008B786A">
      <w:pPr>
        <w:pStyle w:val="Mlsgreinlista"/>
        <w:numPr>
          <w:ilvl w:val="0"/>
          <w:numId w:val="7"/>
        </w:numPr>
      </w:pPr>
      <w:r>
        <w:t xml:space="preserve">eru beintengdar skynjun neytenda á tóbaksvöru og ýta undir neikvæðari skynjun á vörunni og reykingum, </w:t>
      </w:r>
    </w:p>
    <w:p w14:paraId="4145CE9C" w14:textId="77777777" w:rsidR="008B786A" w:rsidRDefault="008B786A" w:rsidP="008B786A">
      <w:pPr>
        <w:pStyle w:val="Mlsgreinlista"/>
        <w:numPr>
          <w:ilvl w:val="0"/>
          <w:numId w:val="7"/>
        </w:numPr>
      </w:pPr>
      <w:r>
        <w:t xml:space="preserve">leiða til þess að varan er talin minna aðlaðandi, sérstaklega gagnvart nýjum notendum, börnum og ungmennum, </w:t>
      </w:r>
    </w:p>
    <w:p w14:paraId="2E140FB0" w14:textId="77777777" w:rsidR="008B786A" w:rsidRDefault="008B786A" w:rsidP="008B786A">
      <w:pPr>
        <w:pStyle w:val="Mlsgreinlista"/>
        <w:numPr>
          <w:ilvl w:val="0"/>
          <w:numId w:val="7"/>
        </w:numPr>
      </w:pPr>
      <w:r>
        <w:t>draga úr vörumerkjatengingu neytenda,</w:t>
      </w:r>
    </w:p>
    <w:p w14:paraId="52AAA4AF" w14:textId="77777777" w:rsidR="008B786A" w:rsidRDefault="008B786A" w:rsidP="008B786A">
      <w:pPr>
        <w:pStyle w:val="Mlsgreinlista"/>
        <w:numPr>
          <w:ilvl w:val="0"/>
          <w:numId w:val="7"/>
        </w:numPr>
      </w:pPr>
      <w:r>
        <w:lastRenderedPageBreak/>
        <w:t xml:space="preserve">hafa leitt til þess að eftirspurn eftir tóbaksvörum hefur dregist saman, sérstaklega meðal barna og ungmenna. Í því sambandi má benda á að í skýrslu danska heilbrigðiseftirlitsins var áætlað, að gefnum sömu forsendum og í Ástralíu, að ef reglur um einsleitar umbúðir hefðu tekið gildi fyrir árið 2016 hefðu reykingamenn í aldurshópnum 15+ ára verið 26.313 færri. </w:t>
      </w:r>
    </w:p>
    <w:p w14:paraId="777CADEE" w14:textId="77777777" w:rsidR="008B786A" w:rsidRDefault="008B786A" w:rsidP="008B786A">
      <w:r>
        <w:t xml:space="preserve">Útlit tóbaksvara á að vera í samræmi við eðli vörunnar, þ.e. að um sé að ræða vöru sem er skaðleg, ávanabindandi og hefur alvarlegar heilsufarslegar afleiðingar í för með sér. Nauðsynlegt er að líta til rannsókna og reynslu þeirra ríkja sem tekið hafa upp reglur um einsleitar pakkningar en þær sýna fram á að útlit pakkninga skiptir máli og þá sérstaklega hjá börnum og ungmennum. Jafnframt að dregið hefur úr reykingum og nýliðun, sérstaklega meðal barna og ungmenna. </w:t>
      </w:r>
    </w:p>
    <w:p w14:paraId="052973EF" w14:textId="77777777" w:rsidR="008B786A" w:rsidRDefault="008B786A" w:rsidP="008B786A">
      <w:r>
        <w:t>Í 4. mgr., sem er efnislega samhljóma 2. mgr. 6. gr. c. laga nr. 6/2002, var 13. gr. tilskipunarinnar innleidd en í ákvæðinu er að finna upptalningu á þeim merkingum sem óheimilt er að hafa á einingarpökkum, öllum ytri umbúðum og á tóbaks</w:t>
      </w:r>
      <w:r>
        <w:softHyphen/>
        <w:t xml:space="preserve">vörunni sjálfri. Þættir og einkenni sem bönnuð eru samkvæmt ákvæðinu geta falið í sér en takmarkast ekki við texta, tákn, heiti, vörumerki, myndir, myndræn tákn og önnur tákn. </w:t>
      </w:r>
    </w:p>
    <w:p w14:paraId="22513DAA" w14:textId="77777777" w:rsidR="008B786A" w:rsidRDefault="008B786A" w:rsidP="008B786A">
      <w:r>
        <w:t xml:space="preserve">Í a-lið er lagt til að óheimilt verði að veita upplýsingar um nikótín-, tjöru- eða </w:t>
      </w:r>
      <w:proofErr w:type="spellStart"/>
      <w:r>
        <w:t>kolsýrings</w:t>
      </w:r>
      <w:r>
        <w:softHyphen/>
        <w:t>innihald</w:t>
      </w:r>
      <w:proofErr w:type="spellEnd"/>
      <w:r>
        <w:t xml:space="preserve"> viðkomandi tóbaksvöru. Er þetta breyting frá ákvæði 2. mgr. 6. gr. gildandi laga en í ákvæðinu segir að sígarettupakka skuli merkja sérstaklega með upplýsingum um tjöru-, nikótín- og </w:t>
      </w:r>
      <w:proofErr w:type="spellStart"/>
      <w:r>
        <w:t>kolsýringsinnihald</w:t>
      </w:r>
      <w:proofErr w:type="spellEnd"/>
      <w:r>
        <w:t xml:space="preserve">. Í 25. lið formála tilskipunarinnar segir að reynst hafi villandi að veita upplýsingar um losunargildi fyrir tjöru, nikótín og </w:t>
      </w:r>
      <w:proofErr w:type="spellStart"/>
      <w:r>
        <w:t>kolsýring</w:t>
      </w:r>
      <w:proofErr w:type="spellEnd"/>
      <w:r>
        <w:t xml:space="preserve"> á einingarpökkum með sígarettum þar sem það fái neytendur til að halda að tilteknar sígarettur séu síður skaðlegar en aðrar. Tóbaksvörur eða umbúðir þeirra geta villt um fyrir neytendum, einkum ungmennum, ef þær gefa til kynna að þessar vörur séu síður skaðlegar. </w:t>
      </w:r>
    </w:p>
    <w:p w14:paraId="21B7722F" w14:textId="77777777" w:rsidR="008B786A" w:rsidRDefault="008B786A" w:rsidP="008B786A">
      <w:r>
        <w:t>Í b-lið er lagt til að óheimilt verði að koma tóbaksvöru á framfæri eða hvetja til neyslu hennar með því að skapa ranga hugmynd um eiginleika hennar, áhrif á heilbrigði, áhættu eða losun. Dæmi um það eru eftirfarandi merk</w:t>
      </w:r>
      <w:r>
        <w:softHyphen/>
        <w:t>ingar: „gæðahráefni“, „í efsta gæðaflokki“, „inni</w:t>
      </w:r>
      <w:r>
        <w:softHyphen/>
        <w:t>heldur náttúruleg efni“, „inni</w:t>
      </w:r>
      <w:r>
        <w:softHyphen/>
        <w:t>held</w:t>
      </w:r>
      <w:r>
        <w:softHyphen/>
        <w:t>ur úrvalsblöndu“, „bragð í háskerpu“, „lítil tjara“, „léttar“, „mjög léttar“, „mildar“, „náttúru</w:t>
      </w:r>
      <w:r>
        <w:softHyphen/>
        <w:t>legar“, „lífrænar“, „án aukefna“, „án bragð</w:t>
      </w:r>
      <w:r>
        <w:softHyphen/>
        <w:t xml:space="preserve">efna“, „mjóar“ og tiltekin nöfn, myndir og skýringarmyndir, auk annarra tákna. </w:t>
      </w:r>
    </w:p>
    <w:p w14:paraId="15A43D3C" w14:textId="77777777" w:rsidR="008B786A" w:rsidRDefault="008B786A" w:rsidP="008B786A">
      <w:r>
        <w:t xml:space="preserve">Í </w:t>
      </w:r>
      <w:proofErr w:type="spellStart"/>
      <w:r>
        <w:t>c-lið</w:t>
      </w:r>
      <w:proofErr w:type="spellEnd"/>
      <w:r>
        <w:t xml:space="preserve"> er lagt til að óheimilt verði að gefa í skyn að tilteknar tóbaksvörur séu síður skaðlegar en aðrar eða hafi tiltekna jákvæða eiginleika. Dæmi um þetta eru umbúðir og tóbaksvörur sem villa um fyrir neytendum með því að gefa til kynna ávinning á borð við þyngdartap, kynþokka, félagslega stöðu, félagslíf eða eftirsóknarverða eiginleika, svo sem kvenleika, karlmannleika eða glæsileika. Á sama hátt getur stærð og útlit einstakra sígarettna villt um fyrir neytendum með því að skapa þá hugmynd að þær séu síður skaðlegar.</w:t>
      </w:r>
    </w:p>
    <w:p w14:paraId="58CDD733" w14:textId="77777777" w:rsidR="008B786A" w:rsidRDefault="008B786A" w:rsidP="008B786A">
      <w:r>
        <w:t xml:space="preserve">Lagt er til í </w:t>
      </w:r>
      <w:proofErr w:type="spellStart"/>
      <w:r>
        <w:t>g-lið</w:t>
      </w:r>
      <w:proofErr w:type="spellEnd"/>
      <w:r>
        <w:t xml:space="preserve"> að bann við að tóbaksvörur og umbúðir þeirra gefi til kynna efna</w:t>
      </w:r>
      <w:r>
        <w:softHyphen/>
        <w:t>hagslegan ávinning, t.d. þannig að einingarpakkar tóbaksvara og ytri umbúðir þeirra innihaldi prentaða inneignarmiða, afsláttartilboð, tveir-fyrir-einn eða önnur sambærileg tilboð sem gætu hvatt neytendur til að kaupa vörurnar.</w:t>
      </w:r>
    </w:p>
    <w:p w14:paraId="6BC5A667" w14:textId="77777777" w:rsidR="008B786A" w:rsidRDefault="008B786A" w:rsidP="008B786A">
      <w:r>
        <w:t>Í 6. mgr. er lagt til að ráðherra setji í reglugerð nánari ákvæði um viðvörunarmerkingar, þar á meðal um viðvörunartexta og viðvörunarmyndir, svo og um einsleitar umbúðir, þar á meðal um útlit einingarpakka og ytri umbúða. Greinin er að miklu leyti samhljóða 5. mgr. 6. gr. c gildandi laga. Með reglu</w:t>
      </w:r>
      <w:r>
        <w:softHyphen/>
        <w:t xml:space="preserve">gerð voru innleidd ákvæði um merkingar og umbúðir í 8.–14. gr. tilskipunar 2014/40/ESB að því leyti sem þau voru ekki tekin beint upp í lögin. Áðurnefnt ákvæði gildandi laga tilgreinir ekki einsleitar umbúðir sérstaklega en með stoð í heimild </w:t>
      </w:r>
      <w:r>
        <w:lastRenderedPageBreak/>
        <w:t xml:space="preserve">ráðherra til að setja reglugerð með nánari ákvæðum um útlit einingarpakka hefur verið mælt fyrir um slíkt, sbr. umfjöllun við 2. mgr. Með reglugerðarheimildinni getur ráðherra jafnframt aðlagað reglur um merkingar og útlit að nýrri vísindaþekkingu eftir því sem þekkingu vindur fram. Í samræmi við aukna þekkingu voru gerðar breytingar á tilskipuninni frá því sem áður var á reglum um mynd- og textaviðvörunarmerkingar á tóbaksvörum en breytingin byggðist á gögnum sem bentu til þess að stórar mynd- og textaviðvörunarmerkingar, sem samanstanda af textaviðvörun og samsvarandi ljósmynd í lit, væru mun árangursríkari en viðvaranir sem væru einungis í formi texta. Í ljósi þeirrar þekkingar er nú lagt til í frumvarpinu að ráðherra hafi heimild til að kveða á um að </w:t>
      </w:r>
      <w:bookmarkStart w:id="45" w:name="_Hlk118064550"/>
      <w:r>
        <w:t>mynd- og textaviðvörunar</w:t>
      </w:r>
      <w:r>
        <w:softHyphen/>
        <w:t xml:space="preserve">merkingar </w:t>
      </w:r>
      <w:bookmarkEnd w:id="45"/>
      <w:r>
        <w:t xml:space="preserve">séu skyldubundnar og </w:t>
      </w:r>
      <w:proofErr w:type="spellStart"/>
      <w:r>
        <w:t>þeki</w:t>
      </w:r>
      <w:proofErr w:type="spellEnd"/>
      <w:r>
        <w:t xml:space="preserve"> umtalsverða og sýnilega hluta af yfirborði einingarpakka. </w:t>
      </w:r>
    </w:p>
    <w:p w14:paraId="188DA652" w14:textId="77777777" w:rsidR="008B786A" w:rsidRDefault="008B786A" w:rsidP="008B786A">
      <w:pPr>
        <w:ind w:firstLine="0"/>
      </w:pPr>
    </w:p>
    <w:p w14:paraId="0D3256A8" w14:textId="77777777" w:rsidR="008B786A" w:rsidRDefault="008B786A" w:rsidP="008B786A">
      <w:pPr>
        <w:pStyle w:val="Greinarnmer"/>
      </w:pPr>
      <w:r w:rsidRPr="00C82F45">
        <w:t>Um 16. gr.</w:t>
      </w:r>
    </w:p>
    <w:p w14:paraId="5F332DB7" w14:textId="77777777" w:rsidR="008B786A" w:rsidRDefault="008B786A" w:rsidP="008B786A">
      <w:r>
        <w:t xml:space="preserve">Ákvæðið byggir á 5. gr. laga nr. 87/2018, um nikótínvörur, rafrettur og áfyllingar fyrir þær. </w:t>
      </w:r>
    </w:p>
    <w:p w14:paraId="496DB8A5" w14:textId="77777777" w:rsidR="008B786A" w:rsidRDefault="008B786A" w:rsidP="008B786A">
      <w:r>
        <w:t xml:space="preserve">  Í 7. mgr. er mælt fyrir um að umbúðir nikótínvara skuli barnheldar, þar á meðal pakkningar utan um nikótínpúða og rafrettur og áfyllingar fyrir þær, og að tryggt skuli að rafrettur og áfyllingar fyrir þær leki ekki og að í þeim sé búnaður sem tryggir áfyllingu án leka. Ákvæðið er samhljóma 2. mgr. 6. gr. laga nr. 87/2018 að undanskilinni þeirri kröfu sem lögð er til í frumvarpinu að umbúðir nikótínvara séu barnheldar. Í tilskipun 2014/40/ESB er því lýst að rafrettur og áfyllingar fyrir rafrettur geti skapað slysahættu í höndum barna og því sé nauðsynlegt að tryggja að slíkar vörur séu barnheldar og ekki hægt að eiga við þær, þ.m.t. að þær séu með barnheldum merkingum, festingum og opnunarbúnaði. Þá segir í tilskipuninni að í ljósi þess að nikótín er eiturefni og að teknu tilliti til hugsanlegrar áhættu fyrir heilbrigði og öryggi, einnig fyrir einstaklinga sem varan er ekki ætluð fyrir, ætti einungis að setja vökva sem inniheldur nikótín á markað í </w:t>
      </w:r>
      <w:proofErr w:type="spellStart"/>
      <w:r>
        <w:t>rafrettum</w:t>
      </w:r>
      <w:proofErr w:type="spellEnd"/>
      <w:r>
        <w:t xml:space="preserve"> eða áfyllingum fyrir rafrettur sem uppfylla tilteknar öryggis- og gæðakröfur. Þá sé mikilvægt að tryggja að rafrettur brotni ekki eða leki á meðan þær eru í notkun eða verið er að fylla á þær. Ljóst er sömu rök og fram koma í tilskipuninni eiga við um mikilvægi þess að aðrar nikótínvörur eins og nikótínpúðar séu í barnheldum umbúðum. Er ákvæðinu ætlað að ná þessum markmiðum.</w:t>
      </w:r>
    </w:p>
    <w:p w14:paraId="115172C0" w14:textId="77777777" w:rsidR="008B786A" w:rsidRPr="005943AF" w:rsidRDefault="008B786A" w:rsidP="008B786A">
      <w:r>
        <w:t xml:space="preserve">Í 8. mgr. er ráðherra falin heimild til að setja í reglugerð nánari ákvæði um viðvörunarmerkingar og um útlit einingarpakka og ytri umbúða. Með þessari heimild getur ráðherra mælt fyrir að umbúðir nikótínvara séu ekki aðlaðandi fyrir börn. Þetta er mikilvægt þar sem nikótínvörur eru gríðarlega útbreiddar meðal ungmenna en stærsti notendahópur nikótínpúða og </w:t>
      </w:r>
      <w:proofErr w:type="spellStart"/>
      <w:r>
        <w:t>rafrettna</w:t>
      </w:r>
      <w:proofErr w:type="spellEnd"/>
      <w:r>
        <w:t xml:space="preserve"> hafa verið ungmenni. Ráðherra gæti jafnframt nýtt slíka heimild til að mæla fyrir um einsleitar umbúðir nikótínvara með tilliti til lýðheilsusjónarmiða og ef talin er sérstök þörf á slíku, sem ekki næst með vægari fyrirmælum, til að ná markmiðum laganna um að draga úr notkun og nýliðun, sérstaklega meðal ungmenna. Í umfjöllun við 2. mgr. 15. gr. er ítarlega gerð grein fyrir mikilvægi reglna um einsleitar umbúðir. Vísast til skýringa við það ákvæði. </w:t>
      </w:r>
    </w:p>
    <w:p w14:paraId="7CABFD4C" w14:textId="77777777" w:rsidR="008B786A" w:rsidRPr="00A41DF2" w:rsidRDefault="008B786A" w:rsidP="008B786A"/>
    <w:p w14:paraId="6D214CBC" w14:textId="77777777" w:rsidR="008B786A" w:rsidRDefault="008B786A" w:rsidP="008B786A">
      <w:pPr>
        <w:pStyle w:val="Greinarnmer"/>
      </w:pPr>
      <w:r>
        <w:t>Um 17. gr.</w:t>
      </w:r>
    </w:p>
    <w:p w14:paraId="3189B984" w14:textId="77777777" w:rsidR="008B786A" w:rsidRDefault="008B786A" w:rsidP="008B786A">
      <w:bookmarkStart w:id="46" w:name="_Hlk202349837"/>
      <w:r>
        <w:t xml:space="preserve">Ákvæðið er efnislega óbreytt frá 3. mgr. 6. gr. c. laga nr. 6/2002, um tóbaksvarnir, en ákvæðið kom inn með breytingalögum nr. 110/2023. </w:t>
      </w:r>
    </w:p>
    <w:bookmarkEnd w:id="46"/>
    <w:p w14:paraId="0B9EC21E" w14:textId="77777777" w:rsidR="008B786A" w:rsidRPr="009B5BED" w:rsidRDefault="008B786A" w:rsidP="008B786A">
      <w:r>
        <w:t>Í ákvæðinu er kveðið á um sérreglur um merkingar og umbúðir hvað varðar jurtavörur til reyk</w:t>
      </w:r>
      <w:r>
        <w:softHyphen/>
        <w:t xml:space="preserve">inga í samræmi við 21. gr. tilskipunar 2014/40/ESB. Jurtavörur eru oft taldar skaðlausar eða síður skaðlegar þrátt fyrir þá heilbrigðisáhættu sem bruni þeirra veldur. Til þess að bæta upplýsingar til neytenda er nauðsynlegt að setja reglur um merkingar á slíkum vörum. </w:t>
      </w:r>
      <w:r>
        <w:lastRenderedPageBreak/>
        <w:t xml:space="preserve">Samkvæmt ákvæðinu er óheimilt að einingarpakkar og ytri umbúðir jurtavara til reykinga innihaldi þætti eða einkenni sem koma fram í a-, b-, c- og </w:t>
      </w:r>
      <w:proofErr w:type="spellStart"/>
      <w:r>
        <w:t>e-lið</w:t>
      </w:r>
      <w:proofErr w:type="spellEnd"/>
      <w:r>
        <w:t xml:space="preserve"> 2. mgr. Jafnframt er óheimilt að gefa til kynna að varan sé laus við aukefni eða bragðefni. </w:t>
      </w:r>
    </w:p>
    <w:p w14:paraId="64899F1C" w14:textId="77777777" w:rsidR="008B786A" w:rsidRDefault="008B786A" w:rsidP="008B786A"/>
    <w:p w14:paraId="0EA9E771" w14:textId="77777777" w:rsidR="008B786A" w:rsidRDefault="008B786A" w:rsidP="008B786A">
      <w:pPr>
        <w:pStyle w:val="Greinarnmer"/>
      </w:pPr>
      <w:r>
        <w:t>Um 18. gr.</w:t>
      </w:r>
    </w:p>
    <w:p w14:paraId="27208D9A" w14:textId="77777777" w:rsidR="008B786A" w:rsidRDefault="008B786A" w:rsidP="008B786A">
      <w:r>
        <w:t xml:space="preserve">Ákvæðið er efnislega óbreytt frá 6. gr. d. laga nr. 6/2002, um tóbaksvarnir en ákvæðið kom inn með breytingalögum nr. 110/2023. </w:t>
      </w:r>
    </w:p>
    <w:p w14:paraId="26E52596" w14:textId="77777777" w:rsidR="008B786A" w:rsidRDefault="008B786A" w:rsidP="008B786A">
      <w:r>
        <w:t xml:space="preserve">Til að sporna við ólöglegum viðskiptum með tóbaksvörur er í tilskipun 2014/40/ESB kveðið á um að allir einingarpakkar sem innihalda tóbaksvörur skuli merktir með einkvæmu auðkenni til að hægt sé að skrá flutning og slóð viðkomandi tóbaksvöru allt frá framleiðanda til síðasta söluaðila. Með því móti er hægt að vakta að vörurnar uppfylli þær kröfur sem koma fram í tilskipuninni. Í greininni er 1.–4. mgr. 15. gr. tilskipunarinnar um rekjanleika innleidd. </w:t>
      </w:r>
    </w:p>
    <w:p w14:paraId="3FDFC0C3" w14:textId="77777777" w:rsidR="008B786A" w:rsidRDefault="008B786A" w:rsidP="008B786A">
      <w:r>
        <w:t>Í 2. mgr. segir að með einkvæmu auðkenni skuli m.a. skráður framleiðslustaður og framleiðslutími vörunnar ásamt vörulýsingu og fyrirhugaðri flutningsleið og smásölumarkaði. Eingöngu er um upptalningu í dæmaskyni að ræða en í 2. mgr. 15. gr. tilskipunarinnar eru talin upp þau atriði sem skulu skráð með einkvæmu auðkenni í 11 stafliðum. Þessi atriði verða útlistuð nánar í reglugerð sem sett verður með stoð í 4. mgr. greinarinnar.</w:t>
      </w:r>
    </w:p>
    <w:p w14:paraId="05F2C772" w14:textId="77777777" w:rsidR="008B786A" w:rsidRDefault="008B786A" w:rsidP="008B786A">
      <w:r>
        <w:t>Í 3. mgr. er innleidd 3. gr. framkvæmdarreglugerðar framkvæmdastjórnarinnar (ESB) 2018/574 um tækni</w:t>
      </w:r>
      <w:r>
        <w:softHyphen/>
        <w:t xml:space="preserve">staðla til að koma á fót og starfrækja rekjanleikakerfi fyrir tóbaksvörur en í greininni er kveðið á um tilnefningu útgefanda auðkenna sem ber ábyrgð á að búa til og gefa út einkvæm auðkenni. Lagt er til að ÁTVR sem </w:t>
      </w:r>
      <w:proofErr w:type="spellStart"/>
      <w:r>
        <w:t>lögbært</w:t>
      </w:r>
      <w:proofErr w:type="spellEnd"/>
      <w:r>
        <w:t xml:space="preserve"> stjórnvald annist tilnefn</w:t>
      </w:r>
      <w:r>
        <w:softHyphen/>
        <w:t xml:space="preserve">ingu á útgefanda auðkenna. Ástæða þess að lagt er til að ÁTVR sé falið þetta hlutverk felst einna helst í því að hérlendis eru ekki þekktir aðrir </w:t>
      </w:r>
      <w:proofErr w:type="spellStart"/>
      <w:r>
        <w:t>lögbærir</w:t>
      </w:r>
      <w:proofErr w:type="spellEnd"/>
      <w:r>
        <w:t xml:space="preserve"> aðilar sem geta sinnt þessu hlutverki, auk þess sem ÁTVR sinnir nú þegar áþekkum verkefnum og þeim sem kveðið er á um í greininni. </w:t>
      </w:r>
    </w:p>
    <w:p w14:paraId="4DDA0248" w14:textId="77777777" w:rsidR="008B786A" w:rsidRDefault="008B786A" w:rsidP="008B786A">
      <w:r>
        <w:t xml:space="preserve">Í 4. mgr. er lagt til að ráðherra skuli í reglugerð kveða á um nánari útfærslu á hvaða atriði skuli skráð með einkvæmu auðkenni, sbr. skýringu við 2. mgr., og hvaða kröfur skuli gerðar til útgefanda auðkenna, merkingar vöru með einkvæmu auðkenni og sannprófun á því. </w:t>
      </w:r>
    </w:p>
    <w:p w14:paraId="3F9661E4" w14:textId="77777777" w:rsidR="008B786A" w:rsidRDefault="008B786A" w:rsidP="008B786A">
      <w:pPr>
        <w:ind w:firstLine="0"/>
      </w:pPr>
    </w:p>
    <w:p w14:paraId="07364A96" w14:textId="77777777" w:rsidR="008B786A" w:rsidRDefault="008B786A" w:rsidP="008B786A">
      <w:pPr>
        <w:pStyle w:val="Greinarnmer"/>
      </w:pPr>
      <w:r>
        <w:t>Um 19. gr.</w:t>
      </w:r>
    </w:p>
    <w:p w14:paraId="48D81F67" w14:textId="77777777" w:rsidR="008B786A" w:rsidRDefault="008B786A" w:rsidP="008B786A">
      <w:r>
        <w:t xml:space="preserve">Ákvæðið er efnislega óbreytt frá 6. gr. e laga nr. 6/2002, um tóbaksvarnir, en ákvæðið kom inn með breytingalögum nr. 110/2023. </w:t>
      </w:r>
    </w:p>
    <w:p w14:paraId="26399420" w14:textId="77777777" w:rsidR="008B786A" w:rsidRDefault="008B786A" w:rsidP="008B786A">
      <w:r>
        <w:t xml:space="preserve">Í greininni eru 5.–12. mgr. 15. gr. tilskipunar 2014/40/ESB innleidd en í 1. mgr. er lagt til að kveðið verði á um skráningarskyldu allra rekstraraðila sem eiga aðild að viðskiptum með tóbaksvörur, hvort sem um er að ræða framleiðendur eða síðasta rekstraraðila áður en vara kemur á fyrsta smásölustað. Jafnframt verði kveðið á um sömu skráningarskyldu við </w:t>
      </w:r>
      <w:proofErr w:type="spellStart"/>
      <w:r>
        <w:t>milliflutninga</w:t>
      </w:r>
      <w:proofErr w:type="spellEnd"/>
      <w:r>
        <w:t xml:space="preserve"> og þegar einingarpakkar fara úr vörslu rekstraraðila, sbr. 5. mgr. 15. gr. tilskipunarinnar.</w:t>
      </w:r>
    </w:p>
    <w:p w14:paraId="09F46413" w14:textId="77777777" w:rsidR="008B786A" w:rsidRDefault="008B786A" w:rsidP="008B786A">
      <w:r>
        <w:t>Í 2. mgr. er kveðið á um að öllum einstaklingum og lögaðilum sem taka þátt í aðfangakeðju tóbaksvara sé skylt að halda alhliða og nákvæmar skrár yfir viðskipti með viðkomandi tóbaksvörur, sbr. 6. mgr. 15. gr. tilskipunarinnar.</w:t>
      </w:r>
    </w:p>
    <w:p w14:paraId="7FAFD536" w14:textId="77777777" w:rsidR="008B786A" w:rsidRDefault="008B786A" w:rsidP="008B786A">
      <w:r>
        <w:t>Í 3. mgr. er í samræmi við 7. mgr. 15. gr. tilskipunarinnar kveðið á um að framleiðendum tóbaksvara sé skylt að útvega öllum rekstraraðilum sem eiga aðild að viðskiptum með tóbaks</w:t>
      </w:r>
      <w:r>
        <w:softHyphen/>
        <w:t>vörur, allt frá framleiðanda til síðasta rekstraraðila áður en að tóbaksvara kemur að fyrsta smá</w:t>
      </w:r>
      <w:r>
        <w:softHyphen/>
        <w:t xml:space="preserve">sölustað, þ.m.t. innflytjendum, vörugeymslum og flutningafyrirtækjum, nauðsynlegan </w:t>
      </w:r>
      <w:r>
        <w:lastRenderedPageBreak/>
        <w:t>búnað til skráningar á tóbaksvörum sem eru keyptar, seldar, geymdar, fluttar eða með</w:t>
      </w:r>
      <w:r>
        <w:softHyphen/>
        <w:t>höndl</w:t>
      </w:r>
      <w:r>
        <w:softHyphen/>
        <w:t>aðar með öðrum hætti. Þessi búnaður skal geta lesið og sent gögn með rafrænum hætti í gagna</w:t>
      </w:r>
      <w:r>
        <w:softHyphen/>
        <w:t>geymslu</w:t>
      </w:r>
      <w:r>
        <w:softHyphen/>
        <w:t>aðstöðu. Kveðið er á um gagnageymsluaðstöðu í 4. mgr.</w:t>
      </w:r>
    </w:p>
    <w:p w14:paraId="17936E2F" w14:textId="77777777" w:rsidR="008B786A" w:rsidRDefault="008B786A" w:rsidP="008B786A">
      <w:r>
        <w:t>Í 4. mgr. er að finna kröfu sem felur í sér að eingöngu sé heimilt að setja tóbaksvörur á markað að því tilskildu að framleiðendur og innflytjendur þeirra hafi gert samninga um gagna</w:t>
      </w:r>
      <w:r>
        <w:softHyphen/>
        <w:t>geymslu við óháðan þriðja aðila sem taki að sér að sjá um gagnageymsluaðstöðu. Með óhæði er átt við að veitendur gagnageymsluaðstöðu, og eftir atvikum undirverktakar þeirra, séu óháðir og gegni hlutverki sínu af óhlutdrægni. Um nánari afmörkun hugtaksins vísast til skilgreiningar sem finna má í 35. gr. framseldrar reglugerðar framkvæmda</w:t>
      </w:r>
      <w:r>
        <w:softHyphen/>
        <w:t>stjórn</w:t>
      </w:r>
      <w:r>
        <w:softHyphen/>
        <w:t>ar</w:t>
      </w:r>
      <w:r>
        <w:softHyphen/>
        <w:t>inn</w:t>
      </w:r>
      <w:r>
        <w:softHyphen/>
        <w:t>ar (ESB) 2018/573 frá 15. desember 2017 um lykilþætti samninga sem á að gera um gagna</w:t>
      </w:r>
      <w:r>
        <w:softHyphen/>
        <w:t>geymsl</w:t>
      </w:r>
      <w:r>
        <w:softHyphen/>
        <w:t>ur sem hluta af rekjanleikakerfi fyrir tóbaksvörur. Efni gerðarinnar verður, að öðru leyti en fram kemur í 4. mgr., innleitt með reglugerð með stoð í 5. mgr.</w:t>
      </w:r>
    </w:p>
    <w:p w14:paraId="0DF6B467" w14:textId="77777777" w:rsidR="008B786A" w:rsidRDefault="008B786A" w:rsidP="008B786A">
      <w:r>
        <w:t xml:space="preserve">Í 5. mgr. er lagt til að ráðherra kveði á um nánari útfærslu á greininni í reglugerð, svo sem um kröfur og framkvæmd varðandi skráningu tóbaksvara og ákvæði varðandi gagnageymslur og lykilþætti um samninga sem gera á um gagnageymslur sem hluta af rekjanleikakerfi fyrir tóbaksvörur, sbr. skýringu við 4. mgr. </w:t>
      </w:r>
    </w:p>
    <w:p w14:paraId="4C739727" w14:textId="77777777" w:rsidR="008B786A" w:rsidRDefault="008B786A" w:rsidP="008B786A">
      <w:r>
        <w:t>Í 6. mgr. er kveðið á um  að framleiðendur tóbaksvara standi straum af kostnaði við búnað til skráningar á tóbaksvörum. Einnig er kveðið á um að framleiðendur og innflytjendur skuli bera allan kostnað í tengslum við rekjanleika</w:t>
      </w:r>
      <w:r>
        <w:softHyphen/>
        <w:t>kerfi, gagnageymslu og gagnageymsluaðstöðu samkvæmt greininni og reglugerðum settum með stoð í henni, í samræmi við 30. gr. framkvæmdarreglugerðar framkvæmdastjórnarinnar (ESB) 2018/574.</w:t>
      </w:r>
    </w:p>
    <w:p w14:paraId="097A94CE" w14:textId="77777777" w:rsidR="008B786A" w:rsidRDefault="008B786A" w:rsidP="008B786A">
      <w:pPr>
        <w:ind w:firstLine="0"/>
      </w:pPr>
    </w:p>
    <w:p w14:paraId="3EAB49F3" w14:textId="77777777" w:rsidR="008B786A" w:rsidRDefault="008B786A" w:rsidP="008B786A">
      <w:pPr>
        <w:pStyle w:val="Greinarnmer"/>
      </w:pPr>
      <w:r>
        <w:t>Um 20. gr.</w:t>
      </w:r>
    </w:p>
    <w:p w14:paraId="4C40C213" w14:textId="77777777" w:rsidR="008B786A" w:rsidRDefault="008B786A" w:rsidP="008B786A">
      <w:r>
        <w:t xml:space="preserve">Ákvæðið er efnislega óbreytt frá 6. gr. f laga nr. 6/2002, um tóbaksvarnir, en ákvæðið kom inn með breytingalögum nr. 110/2023. </w:t>
      </w:r>
    </w:p>
    <w:p w14:paraId="6B6221B9" w14:textId="77777777" w:rsidR="008B786A" w:rsidRDefault="008B786A" w:rsidP="008B786A">
      <w:r>
        <w:t>Í greininni er 16. gr. tilskipunar 2014/40/ESB innleidd.</w:t>
      </w:r>
    </w:p>
    <w:p w14:paraId="2EB4B9B5" w14:textId="77777777" w:rsidR="008B786A" w:rsidRDefault="008B786A" w:rsidP="008B786A">
      <w:r>
        <w:t>Í 2. mgr. er lagt til að ráðherra skuli mæla fyrir um nánari útfærslu á greininni í reglugerð en sem dæmi er nefnd frekari útfærsla á kröfum varðandi öryggisþátt, af hvaða þáttum öryggisþáttur skuli samanstanda og tæknistaðla fyrir öryggisþátt en í 2. mgr. 16. gr. til</w:t>
      </w:r>
      <w:r>
        <w:softHyphen/>
        <w:t>skip</w:t>
      </w:r>
      <w:r>
        <w:softHyphen/>
        <w:t>unar</w:t>
      </w:r>
      <w:r>
        <w:softHyphen/>
        <w:t>innar er framkvæmdastjórninni veitt heimild til að skilgreina með framkvæmdar</w:t>
      </w:r>
      <w:r>
        <w:softHyphen/>
        <w:t xml:space="preserve">gerðum tæknistaðla fyrir öryggisþáttinn og hugsanlega </w:t>
      </w:r>
      <w:proofErr w:type="spellStart"/>
      <w:r>
        <w:t>víxlun</w:t>
      </w:r>
      <w:proofErr w:type="spellEnd"/>
      <w:r>
        <w:t xml:space="preserve"> þeirra og laga þá að þróun í vísindum, á markaði og í tækni. </w:t>
      </w:r>
    </w:p>
    <w:p w14:paraId="66452633" w14:textId="77777777" w:rsidR="008B786A" w:rsidRDefault="008B786A" w:rsidP="008B786A"/>
    <w:p w14:paraId="05D75D61" w14:textId="77777777" w:rsidR="008B786A" w:rsidRDefault="008B786A" w:rsidP="008B786A">
      <w:pPr>
        <w:pStyle w:val="Greinarnmer"/>
      </w:pPr>
      <w:r>
        <w:t>Um 21. gr.</w:t>
      </w:r>
    </w:p>
    <w:p w14:paraId="32260677" w14:textId="77777777" w:rsidR="008B786A" w:rsidRDefault="008B786A" w:rsidP="008B786A">
      <w:r>
        <w:t xml:space="preserve">Ákvæðið er efnislega óbreytt frá 6. gr. g laga nr. 6/2002, um tóbaksvarnir, en ákvæðið kom inn með breytingalögum nr. 110/2023. </w:t>
      </w:r>
    </w:p>
    <w:p w14:paraId="77D2CDDB" w14:textId="77777777" w:rsidR="008B786A" w:rsidRDefault="008B786A" w:rsidP="008B786A">
      <w:r>
        <w:t xml:space="preserve">Í greininni er 19. gr. tilskipunar 2014/40/ESB innleidd en í henni er lögð skylda á framleiðendur og innflytjendur að tilkynna um nýja tóbaksvöru sem þeir hyggjast setja á markað. </w:t>
      </w:r>
      <w:bookmarkStart w:id="47" w:name="_Hlk144383351"/>
      <w:r>
        <w:t xml:space="preserve">Slík tilkynning er, í ljósi skaðsemi tóbaksvara fyrir heilsu fólks, talin nauðsynleg svo að stjórnvöld geti fylgst með þróun nýrra tóbaksvara, sbr. 34. lið formála tilskipunarinnar. Slík tilkynning auðveldar jafnframt eftirlit eftirlitsaðila, t.d. með innihaldsefnum viðkomandi tóbaksvöru, og tryggir þar af leiðandi öryggi neytenda. </w:t>
      </w:r>
    </w:p>
    <w:bookmarkEnd w:id="47"/>
    <w:p w14:paraId="6D304776" w14:textId="77777777" w:rsidR="008B786A" w:rsidRDefault="008B786A" w:rsidP="008B786A">
      <w:r>
        <w:t xml:space="preserve">Í 1. mgr. er kveðið á um skyldu framleiðenda og innflytjenda, sem hyggjast setja nýjar tóbaksvörur á markað hér á landi, til að senda ÁTVR tilkynningu um það sex mánuðum áður en markaðssetning er fyrirhuguð. Tilkynningin skal lögð fram á rafrænu formi og henni skal fylgja ítarleg lýsing á tóbaksvörunni ásamt leiðbeiningum um neyslu hennar og upplýsingum </w:t>
      </w:r>
      <w:r>
        <w:lastRenderedPageBreak/>
        <w:t>um innihaldsefni og losun í samræmi við lögin. Í ákvæðinu er einnig gerð krafa um að lögð sé fram ný tilkynning fyrir hverja umtalsverða breytingu og er ÁTVR falið vald til að skera úr um hvort breyting teljist umtalsverð. Þá kemur fram að óheimilt er að flytja inn eða selja tóbaksvöru sem ekki hefur verið tilkynnt og er það gert til að tryggja að enginn vafi leiki á því að einungis er heimilt að flytja inn nýjar tóbaksvörur sem tilkynntar hafa verið í samræmi við ákvæðið og reglugerðir settar með stoð í því.</w:t>
      </w:r>
    </w:p>
    <w:p w14:paraId="70327246" w14:textId="77777777" w:rsidR="008B786A" w:rsidRDefault="008B786A" w:rsidP="008B786A">
      <w:r>
        <w:t>Í 2. mgr. er að finna heimild fyrir ráðherra til að setja frekari ákvæði er varða tilkynningu um nýjar tóbaksvörur skv. 1. mgr. Í 19. gr. tilskipunarinnar er ítarleg upptalning á þeim atrið</w:t>
      </w:r>
      <w:r>
        <w:softHyphen/>
        <w:t xml:space="preserve">um sem koma þurfa fram í umræddri tilkynningu og er með þessu ákvæði gert ráð fyrir að slík útfærsla komi fram í reglugerð sem ráðherra setur. </w:t>
      </w:r>
    </w:p>
    <w:p w14:paraId="5A56E3BC" w14:textId="77777777" w:rsidR="008B786A" w:rsidRDefault="008B786A" w:rsidP="008B786A">
      <w:r>
        <w:t>Í 3. mgr. er ÁTVR veitt heimild til að taka gjald sem standi undir kostnaði vegna móttöku tilkynninga, geymslu, meðhöndlunar og greiningar upplýsinga sem tilkynningin tekur til. Í ákvæðinu er undirstrikað að gjaldskráin skuli taka mið af kostnaði.</w:t>
      </w:r>
    </w:p>
    <w:p w14:paraId="526B8A53" w14:textId="77777777" w:rsidR="008B786A" w:rsidRPr="002C166F" w:rsidRDefault="008B786A" w:rsidP="008B786A">
      <w:pPr>
        <w:spacing w:line="259" w:lineRule="auto"/>
        <w:rPr>
          <w:rFonts w:eastAsia="Times New Roman"/>
          <w:color w:val="242424"/>
        </w:rPr>
      </w:pPr>
      <w:r w:rsidRPr="002C166F">
        <w:rPr>
          <w:rFonts w:eastAsia="Times New Roman"/>
          <w:color w:val="242424"/>
        </w:rPr>
        <w:t xml:space="preserve">Í 4. mgr. er ÁTVR </w:t>
      </w:r>
      <w:r w:rsidRPr="002C166F">
        <w:rPr>
          <w:rFonts w:eastAsia="Times New Roman"/>
          <w:color w:val="242424"/>
          <w:shd w:val="clear" w:color="auto" w:fill="FFFFFF"/>
        </w:rPr>
        <w:t>gert að birta á vef sínum upplýsingar um þá aðila sem uppfyllt hafa skilyrði um tilkynningar skv. 1. mgr. Er þessi skylda sett annars vegar til að veita neytendum upplýsingar um þá aðila sem hafa uppfyllt skilyrði um tilkynningar og hins vegar til að auðvelda eftirlit með innflutningi varanna þar sem tollyfirvöld taka óhjákvæmilega þátt í því eftirliti sem fram fer með tóbaksv</w:t>
      </w:r>
      <w:r w:rsidRPr="002C166F">
        <w:rPr>
          <w:rFonts w:eastAsia="Times New Roman"/>
          <w:color w:val="242424"/>
        </w:rPr>
        <w:t>ö</w:t>
      </w:r>
      <w:r w:rsidRPr="002C166F">
        <w:rPr>
          <w:rFonts w:eastAsia="Times New Roman"/>
          <w:color w:val="242424"/>
          <w:shd w:val="clear" w:color="auto" w:fill="FFFFFF"/>
        </w:rPr>
        <w:t>r</w:t>
      </w:r>
      <w:r w:rsidRPr="002C166F">
        <w:rPr>
          <w:rFonts w:eastAsia="Times New Roman"/>
          <w:color w:val="242424"/>
        </w:rPr>
        <w:t>um</w:t>
      </w:r>
      <w:r w:rsidRPr="002C166F">
        <w:rPr>
          <w:rFonts w:eastAsia="Times New Roman"/>
          <w:color w:val="242424"/>
          <w:shd w:val="clear" w:color="auto" w:fill="FFFFFF"/>
        </w:rPr>
        <w:t>. Opinber birting upplýsinga um þá aðila sem uppfyllt hafa skilyrði um innflutning auðveldar samstarf tollyfirvalda og ÁTVR varðandi eftirlit með innflutningi.</w:t>
      </w:r>
    </w:p>
    <w:p w14:paraId="02A662A1" w14:textId="77777777" w:rsidR="008B786A" w:rsidRPr="00FF1021" w:rsidRDefault="008B786A" w:rsidP="008B786A"/>
    <w:p w14:paraId="4422711C" w14:textId="77777777" w:rsidR="008B786A" w:rsidRPr="00E96FD1" w:rsidRDefault="008B786A" w:rsidP="008B786A">
      <w:pPr>
        <w:ind w:firstLine="0"/>
        <w:jc w:val="center"/>
      </w:pPr>
      <w:r w:rsidRPr="00E96FD1">
        <w:t xml:space="preserve">Um </w:t>
      </w:r>
      <w:r w:rsidRPr="00756753">
        <w:t>22</w:t>
      </w:r>
      <w:r w:rsidRPr="00E96FD1">
        <w:t>. gr.</w:t>
      </w:r>
    </w:p>
    <w:p w14:paraId="785A28F8" w14:textId="77777777" w:rsidR="008B786A" w:rsidRDefault="008B786A" w:rsidP="008B786A">
      <w:pPr>
        <w:rPr>
          <w:color w:val="242424"/>
          <w:shd w:val="clear" w:color="auto" w:fill="FFFFFF"/>
        </w:rPr>
      </w:pPr>
      <w:r>
        <w:rPr>
          <w:color w:val="242424"/>
          <w:shd w:val="clear" w:color="auto" w:fill="FFFFFF"/>
        </w:rPr>
        <w:t>Ákvæðið er efnisleg</w:t>
      </w:r>
      <w:r w:rsidRPr="3714F3FB">
        <w:rPr>
          <w:color w:val="242424"/>
        </w:rPr>
        <w:t>a</w:t>
      </w:r>
      <w:r>
        <w:rPr>
          <w:color w:val="242424"/>
          <w:shd w:val="clear" w:color="auto" w:fill="FFFFFF"/>
        </w:rPr>
        <w:t xml:space="preserve"> sambærilegt 14. gr. laga nr. 18/2018</w:t>
      </w:r>
      <w:r w:rsidRPr="3714F3FB">
        <w:rPr>
          <w:color w:val="242424"/>
        </w:rPr>
        <w:t>,</w:t>
      </w:r>
      <w:r>
        <w:rPr>
          <w:color w:val="242424"/>
          <w:shd w:val="clear" w:color="auto" w:fill="FFFFFF"/>
        </w:rPr>
        <w:t xml:space="preserve"> um nikótínvörur, </w:t>
      </w:r>
      <w:r w:rsidRPr="3714F3FB">
        <w:rPr>
          <w:color w:val="242424"/>
        </w:rPr>
        <w:t>rafrettur og áfyllingar fyrir þær</w:t>
      </w:r>
      <w:r>
        <w:rPr>
          <w:color w:val="242424"/>
          <w:shd w:val="clear" w:color="auto" w:fill="FFFFFF"/>
        </w:rPr>
        <w:t>.</w:t>
      </w:r>
      <w:r w:rsidRPr="002C166F">
        <w:rPr>
          <w:rFonts w:eastAsia="Times New Roman"/>
          <w:color w:val="242424"/>
        </w:rPr>
        <w:t xml:space="preserve"> Í s</w:t>
      </w:r>
      <w:r w:rsidRPr="002C166F">
        <w:rPr>
          <w:rFonts w:eastAsia="Times New Roman"/>
          <w:color w:val="242424"/>
          <w:shd w:val="clear" w:color="auto" w:fill="FFFFFF"/>
        </w:rPr>
        <w:t>kilyrð</w:t>
      </w:r>
      <w:r w:rsidRPr="002C166F">
        <w:rPr>
          <w:rFonts w:eastAsia="Times New Roman"/>
          <w:color w:val="242424"/>
        </w:rPr>
        <w:t>um</w:t>
      </w:r>
      <w:r w:rsidRPr="002C166F">
        <w:rPr>
          <w:rFonts w:eastAsia="Times New Roman"/>
          <w:color w:val="242424"/>
          <w:shd w:val="clear" w:color="auto" w:fill="FFFFFF"/>
        </w:rPr>
        <w:t xml:space="preserve"> þess </w:t>
      </w:r>
      <w:r w:rsidRPr="002C166F">
        <w:rPr>
          <w:rFonts w:eastAsia="Times New Roman"/>
          <w:color w:val="242424"/>
        </w:rPr>
        <w:t>fólst</w:t>
      </w:r>
      <w:r w:rsidRPr="002C166F">
        <w:rPr>
          <w:rFonts w:eastAsia="Times New Roman"/>
          <w:color w:val="242424"/>
          <w:shd w:val="clear" w:color="auto" w:fill="FFFFFF"/>
        </w:rPr>
        <w:t xml:space="preserve"> innleiðing á 2. mgr. 20. gr. tilskipunar 2014/40/ESB hvað </w:t>
      </w:r>
      <w:r w:rsidRPr="002C166F">
        <w:rPr>
          <w:rFonts w:eastAsia="Times New Roman"/>
          <w:color w:val="242424"/>
        </w:rPr>
        <w:t>rafrettur og áfyllingar fyrir þær varðar.</w:t>
      </w:r>
    </w:p>
    <w:p w14:paraId="35E2B538" w14:textId="77777777" w:rsidR="008B786A" w:rsidRDefault="008B786A" w:rsidP="008B786A">
      <w:pPr>
        <w:rPr>
          <w:color w:val="242424"/>
        </w:rPr>
      </w:pPr>
      <w:r>
        <w:rPr>
          <w:color w:val="242424"/>
          <w:shd w:val="clear" w:color="auto" w:fill="FFFFFF"/>
        </w:rPr>
        <w:t>Í ákvæðinu er lagt til að framleiðendur og innflytjendur nikótínvara</w:t>
      </w:r>
      <w:r w:rsidRPr="3176CF87" w:rsidDel="001A1176">
        <w:rPr>
          <w:color w:val="242424"/>
        </w:rPr>
        <w:t xml:space="preserve">, </w:t>
      </w:r>
      <w:proofErr w:type="spellStart"/>
      <w:r w:rsidRPr="3176CF87" w:rsidDel="001A1176">
        <w:rPr>
          <w:color w:val="242424"/>
        </w:rPr>
        <w:t>rafrettna</w:t>
      </w:r>
      <w:proofErr w:type="spellEnd"/>
      <w:r w:rsidDel="001A1176">
        <w:rPr>
          <w:color w:val="242424"/>
          <w:shd w:val="clear" w:color="auto" w:fill="FFFFFF"/>
        </w:rPr>
        <w:t xml:space="preserve"> og áfyllinga</w:t>
      </w:r>
      <w:r w:rsidRPr="0F12050A">
        <w:rPr>
          <w:color w:val="242424"/>
        </w:rPr>
        <w:t xml:space="preserve"> fyrir þær</w:t>
      </w:r>
      <w:r w:rsidDel="001A1176">
        <w:rPr>
          <w:color w:val="242424"/>
          <w:shd w:val="clear" w:color="auto" w:fill="FFFFFF"/>
        </w:rPr>
        <w:t xml:space="preserve"> </w:t>
      </w:r>
      <w:r w:rsidRPr="0F12050A">
        <w:rPr>
          <w:color w:val="242424"/>
        </w:rPr>
        <w:t>og</w:t>
      </w:r>
      <w:r>
        <w:rPr>
          <w:color w:val="242424"/>
        </w:rPr>
        <w:t>, nú einnig,</w:t>
      </w:r>
      <w:r w:rsidRPr="0F12050A">
        <w:rPr>
          <w:color w:val="242424"/>
        </w:rPr>
        <w:t xml:space="preserve"> jurtavara til reykinga</w:t>
      </w:r>
      <w:r>
        <w:rPr>
          <w:color w:val="242424"/>
          <w:shd w:val="clear" w:color="auto" w:fill="FFFFFF"/>
        </w:rPr>
        <w:t xml:space="preserve">, sem hyggjast setja </w:t>
      </w:r>
      <w:r w:rsidRPr="3176CF87">
        <w:rPr>
          <w:color w:val="242424"/>
        </w:rPr>
        <w:t>þær</w:t>
      </w:r>
      <w:r>
        <w:rPr>
          <w:color w:val="242424"/>
          <w:shd w:val="clear" w:color="auto" w:fill="FFFFFF"/>
        </w:rPr>
        <w:t xml:space="preserve"> á markað hér á landi, sendi </w:t>
      </w:r>
      <w:r w:rsidRPr="3176CF87">
        <w:rPr>
          <w:color w:val="242424"/>
        </w:rPr>
        <w:t>ÁTVR</w:t>
      </w:r>
      <w:r>
        <w:rPr>
          <w:color w:val="242424"/>
          <w:shd w:val="clear" w:color="auto" w:fill="FFFFFF"/>
        </w:rPr>
        <w:t xml:space="preserve"> tilkynningu um slíkt </w:t>
      </w:r>
      <w:r w:rsidRPr="3176CF87">
        <w:rPr>
          <w:color w:val="242424"/>
        </w:rPr>
        <w:t xml:space="preserve">þremur mánuðum áður en markaðssetning er fyrirhuguð á nikótínvörum </w:t>
      </w:r>
      <w:r w:rsidRPr="30B5587B">
        <w:rPr>
          <w:color w:val="242424"/>
        </w:rPr>
        <w:t xml:space="preserve">og jurtavörum til </w:t>
      </w:r>
      <w:r w:rsidRPr="35DB27D1">
        <w:rPr>
          <w:color w:val="242424"/>
        </w:rPr>
        <w:t>reykinga</w:t>
      </w:r>
      <w:r w:rsidRPr="0F12050A">
        <w:rPr>
          <w:color w:val="242424"/>
        </w:rPr>
        <w:t xml:space="preserve"> </w:t>
      </w:r>
      <w:r w:rsidRPr="3176CF87">
        <w:rPr>
          <w:color w:val="242424"/>
        </w:rPr>
        <w:t xml:space="preserve">og </w:t>
      </w:r>
      <w:r>
        <w:rPr>
          <w:color w:val="242424"/>
          <w:shd w:val="clear" w:color="auto" w:fill="FFFFFF"/>
        </w:rPr>
        <w:t xml:space="preserve">sex mánuðum áður en markaðssetning er fyrirhuguð á </w:t>
      </w:r>
      <w:proofErr w:type="spellStart"/>
      <w:r>
        <w:rPr>
          <w:color w:val="242424"/>
          <w:shd w:val="clear" w:color="auto" w:fill="FFFFFF"/>
        </w:rPr>
        <w:t>rafrettum</w:t>
      </w:r>
      <w:proofErr w:type="spellEnd"/>
      <w:r>
        <w:rPr>
          <w:color w:val="242424"/>
          <w:shd w:val="clear" w:color="auto" w:fill="FFFFFF"/>
        </w:rPr>
        <w:t xml:space="preserve"> og áfyllingum.</w:t>
      </w:r>
      <w:r w:rsidRPr="3176CF87">
        <w:rPr>
          <w:color w:val="242424"/>
        </w:rPr>
        <w:t xml:space="preserve"> </w:t>
      </w:r>
    </w:p>
    <w:p w14:paraId="554EFA63" w14:textId="77777777" w:rsidR="008B786A" w:rsidRDefault="008B786A" w:rsidP="008B786A">
      <w:r>
        <w:t>Í 2. mgr. er að finna heimild fyrir ráðherra til að setja frekari ákvæði er varða tilkynningu um nikótínvörur, rafrettur og áfyllingar fyrir þær og jurtavörur til reykinga. Í tilskipun </w:t>
      </w:r>
      <w:hyperlink r:id="rId13">
        <w:r w:rsidRPr="4E9BB940">
          <w:rPr>
            <w:rStyle w:val="Tengill"/>
          </w:rPr>
          <w:t>2014/40/ESB</w:t>
        </w:r>
      </w:hyperlink>
      <w:r>
        <w:t> er að finna ítarlega upptalningu á þeim atriðum sem koma þurfa fram í tilkynningu fyrir rafrettur og áfyllingar fyrir þær og er með þessu ákvæði gert ráð fyrir að slík útfærsla komi fram í reglugerð sem ráðherra setur.</w:t>
      </w:r>
    </w:p>
    <w:p w14:paraId="51E88806" w14:textId="77777777" w:rsidR="008B786A" w:rsidRDefault="008B786A" w:rsidP="008B786A">
      <w:pPr>
        <w:rPr>
          <w:color w:val="242424"/>
        </w:rPr>
      </w:pPr>
      <w:r w:rsidRPr="4E9BB940">
        <w:rPr>
          <w:color w:val="242424"/>
        </w:rPr>
        <w:t xml:space="preserve">Í 3. mgr. er ÁTVR veitt heimild til að taka gjald sem stendur undir kostnaði vegna móttöku tilkynninga, geymslu, meðhöndlun og greiningu upplýsinga sem tilkynning tekur til. Lagt er til að ráðherra setji gjaldskrá vegna tilkynninga að fengnum tillögum frá ÁTVR. Gjaldskráin skal taka mið af kostnaði.  </w:t>
      </w:r>
    </w:p>
    <w:p w14:paraId="60B722C6" w14:textId="77777777" w:rsidR="008B786A" w:rsidRPr="002C166F" w:rsidRDefault="008B786A" w:rsidP="008B786A">
      <w:pPr>
        <w:spacing w:line="259" w:lineRule="auto"/>
        <w:rPr>
          <w:rFonts w:eastAsia="Times New Roman"/>
          <w:color w:val="242424"/>
        </w:rPr>
      </w:pPr>
      <w:bookmarkStart w:id="48" w:name="_Hlk202345198"/>
      <w:r w:rsidRPr="002C166F">
        <w:rPr>
          <w:rFonts w:eastAsia="Times New Roman"/>
          <w:color w:val="242424"/>
        </w:rPr>
        <w:t xml:space="preserve">Í 4. mgr. er ÁTVR </w:t>
      </w:r>
      <w:r w:rsidRPr="002C166F">
        <w:rPr>
          <w:rFonts w:eastAsia="Times New Roman"/>
          <w:color w:val="242424"/>
          <w:shd w:val="clear" w:color="auto" w:fill="FFFFFF"/>
        </w:rPr>
        <w:t xml:space="preserve">gert </w:t>
      </w:r>
      <w:r w:rsidRPr="002C166F">
        <w:rPr>
          <w:rFonts w:eastAsia="Times New Roman"/>
          <w:color w:val="242424"/>
        </w:rPr>
        <w:t xml:space="preserve">skylt </w:t>
      </w:r>
      <w:r w:rsidRPr="002C166F">
        <w:rPr>
          <w:rFonts w:eastAsia="Times New Roman"/>
          <w:color w:val="242424"/>
          <w:shd w:val="clear" w:color="auto" w:fill="FFFFFF"/>
        </w:rPr>
        <w:t xml:space="preserve">að birta á vef sínum upplýsingar um þá aðila sem uppfyllt hafa skilyrði um tilkynningar skv. 1. mgr. Er þessi skylda sett annars vegar til að veita neytendum upplýsingar um þá aðila sem hafa uppfyllt skilyrði um tilkynningar og hins vegar til að auðvelda eftirlit með innflutningi varanna þar sem tollyfirvöld taka óhjákvæmilega þátt í því eftirliti sem fram fer með innflutningi nikótínvara, </w:t>
      </w:r>
      <w:proofErr w:type="spellStart"/>
      <w:r w:rsidRPr="002C166F">
        <w:rPr>
          <w:rFonts w:eastAsia="Times New Roman"/>
          <w:color w:val="242424"/>
          <w:shd w:val="clear" w:color="auto" w:fill="FFFFFF"/>
        </w:rPr>
        <w:t>rafrettna</w:t>
      </w:r>
      <w:proofErr w:type="spellEnd"/>
      <w:r w:rsidRPr="002C166F">
        <w:rPr>
          <w:rFonts w:eastAsia="Times New Roman"/>
          <w:color w:val="242424"/>
        </w:rPr>
        <w:t xml:space="preserve"> og áfyllinga</w:t>
      </w:r>
      <w:r w:rsidRPr="002C166F">
        <w:rPr>
          <w:rFonts w:eastAsia="Times New Roman"/>
          <w:color w:val="242424"/>
          <w:shd w:val="clear" w:color="auto" w:fill="FFFFFF"/>
        </w:rPr>
        <w:t xml:space="preserve"> og jurtavara til </w:t>
      </w:r>
      <w:r w:rsidRPr="002C166F">
        <w:rPr>
          <w:rFonts w:eastAsia="Times New Roman"/>
          <w:color w:val="242424"/>
          <w:shd w:val="clear" w:color="auto" w:fill="FFFFFF"/>
        </w:rPr>
        <w:lastRenderedPageBreak/>
        <w:t>reykinga. Opinber birting upplýsinga um þá aðila sem uppfyllt hafa skilyrði um innflutning auðveldar samstarf tollyfirvalda og ÁTVR varðandi eftirlit með innflutningi.</w:t>
      </w:r>
      <w:bookmarkEnd w:id="48"/>
    </w:p>
    <w:p w14:paraId="6CBDE28A" w14:textId="77777777" w:rsidR="008B786A" w:rsidRDefault="008B786A" w:rsidP="008B786A">
      <w:pPr>
        <w:ind w:firstLine="0"/>
        <w:jc w:val="center"/>
        <w:rPr>
          <w:i/>
          <w:iCs/>
        </w:rPr>
      </w:pPr>
    </w:p>
    <w:p w14:paraId="4BA8B574" w14:textId="77777777" w:rsidR="008B786A" w:rsidRDefault="008B786A" w:rsidP="008B786A">
      <w:pPr>
        <w:pStyle w:val="Greinarnmer"/>
      </w:pPr>
      <w:r>
        <w:t>Um 23. gr.</w:t>
      </w:r>
    </w:p>
    <w:p w14:paraId="2245FD95" w14:textId="77777777" w:rsidR="008B786A" w:rsidRDefault="008B786A" w:rsidP="008B786A">
      <w:r>
        <w:t>Í 1. mgr. er skýrt tekið fram að eingöngu sé heimilt að flytja inn, selja eða framleiða vörur sem falla undir lögin teljist þær öruggar og uppfylla ákvæði laganna og reglugerða settra með stoð í þeim.</w:t>
      </w:r>
    </w:p>
    <w:p w14:paraId="721DF9D1" w14:textId="77777777" w:rsidR="008B786A" w:rsidRDefault="008B786A" w:rsidP="008B786A">
      <w:r>
        <w:t xml:space="preserve">Í 2. mgr. er lagt til að ÁTVR fái það hlutverk að veita leyfi til smásölu tóbaksvara, nikótínvara, </w:t>
      </w:r>
      <w:proofErr w:type="spellStart"/>
      <w:r>
        <w:t>rafrettna</w:t>
      </w:r>
      <w:proofErr w:type="spellEnd"/>
      <w:r>
        <w:t xml:space="preserve"> og áfyllinga fyrir þær og jurtavara til reykinga, sem og til netsölu slíkra vara. Þá skuli ÁTVR veita leyfi til reksturs sérverslunar með þessar vörur. Heilbrigðisnefndum var falið sama hlutverk með lögum nr. 6/2002, um tóbaksvarnir. Með lögum nr. 87/2018, um nikótínvörur, rafrettur og áfyllingar fyrir rafrettur var Húsnæðis- og mannvirkjastofnun falið sama hlutverk fyrir nikótínvörur, rafrettur og áfyllingar fyrir rafrettur. Rétt þykir að sami aðili veiti leyfi fyrir öllum þeim vörum sem undir lögin falla. Full ástæða er til að kveða á um það með lögum hverjir megi selja tóbak og binda smásölu þess við sérstakt leyfi. Sú skráning sem leiðir af leyfisskyldu auðveldar eftirlit með sölustöðum þeirra vara sem falla undir lögin og veita yfirsýn yfir söluna. ÁTVR skal veita leyfi til fjögurra ára í senn en að auki skal leyfið bundið tilgreindum sölustað og veitt lögaðila sem uppfyllir skilyrði reglugerðar um leyfisveitingar sem kveðið er á um í 7. mgr. ákvæðisins.  </w:t>
      </w:r>
    </w:p>
    <w:p w14:paraId="0305CC14" w14:textId="77777777" w:rsidR="008B786A" w:rsidRDefault="008B786A" w:rsidP="008B786A">
      <w:r>
        <w:t>Í 3. mgr. er lagt til að til framleiðslu vara sem falla undir lögin þurfi sérstakt leyfi ÁTVR. Mikilvægt er fyrir eftirlitsaðila að hafa yfirsýn yfir innlenda framleiðslu vara sem fellur undir lögin. ÁTVR skal veita tímabundið leyfi til lögaðila sem uppfyllir skilyrði reglugerðar um leyfisveitingar sem kveðið er á um í 7. mgr. ákvæðisins. Um framleiðsluna fer að öðru leyti eftir lögum um hollustuhætti og mengunarvarnir og lög um aðbúnað, hollustuhætti og öryggi á vinnustöðum.</w:t>
      </w:r>
    </w:p>
    <w:p w14:paraId="1072C634" w14:textId="77777777" w:rsidR="008B786A" w:rsidRDefault="008B786A" w:rsidP="008B786A">
      <w:r>
        <w:t>Nauðsynlegt er að hafa ákvæði um bann við sölu þeirra vara sem falla undir lögin líkt og kveðið er á um í 4. mgr. Sambærilegt bann hefur verið að finna í lögum nr. 6/2002, um tóbaksvarnir, og í lögum nr. 87/2018, um nikótínvörur, rafrettur og áfyllingar fyrir rafrettur.</w:t>
      </w:r>
    </w:p>
    <w:p w14:paraId="1E2A6F71" w14:textId="77777777" w:rsidR="008B786A" w:rsidRDefault="008B786A" w:rsidP="008B786A">
      <w:r>
        <w:t>Ákvæði 5.–6. mgr. þarfnast ekki nánari skýringar.</w:t>
      </w:r>
    </w:p>
    <w:p w14:paraId="5D021585" w14:textId="77777777" w:rsidR="008B786A" w:rsidRDefault="008B786A" w:rsidP="008B786A">
      <w:r>
        <w:t xml:space="preserve">ÁTVR getur afturkallað útgefið leyfi ef leyfishafi fullnægir ekki lengur skilyrðum þess að fá útgefið leyfi skv. 7. mgr. ákvæðisins en ekki er heimilt að grípa til leyfissviptingar við fyrsta brot nema það sé stórfellt. Við ítrekað brot ber ÁTVR að svipta leyfishafa leyfi sínu. Gæta skal meðalhófs við ákvörðun afturköllunar. </w:t>
      </w:r>
    </w:p>
    <w:p w14:paraId="3400767E" w14:textId="77777777" w:rsidR="008B786A" w:rsidRDefault="008B786A" w:rsidP="008B786A">
      <w:r>
        <w:t xml:space="preserve">Í 8. mgr. er fjallað um kæru á ákvörðunum ÁTVR til æðra stjórnvalds. Skv. 3. mgr. 17. gr. laga nr. 6/2002 og 19. gr. laga nr. 87/2018 eru ákvarðanir heilbrigðisnefnda á sviði tóbaks- og nikótínvarna nú </w:t>
      </w:r>
      <w:proofErr w:type="spellStart"/>
      <w:r>
        <w:t>kæranlegar</w:t>
      </w:r>
      <w:proofErr w:type="spellEnd"/>
      <w:r>
        <w:t xml:space="preserve"> til úrskurðarnefndar umhverfis- og auðlindamála. Ekki gefst tilefni til annars en að ákvarðanirnar verða áfram </w:t>
      </w:r>
      <w:proofErr w:type="spellStart"/>
      <w:r>
        <w:t>kæranlegar</w:t>
      </w:r>
      <w:proofErr w:type="spellEnd"/>
      <w:r>
        <w:t xml:space="preserve"> þangað þó svo að ÁTVR taki við því hlutverki sem heilbrigðisnefndum er ætlað samkvæmt gildandi lögum. Í 8. mgr. er því lagt til að ákvarðanir í tengslum við leyfisveitingar vegna tóbaks og nikótíns sæti áfram kæru til nefndarinnar.</w:t>
      </w:r>
    </w:p>
    <w:p w14:paraId="10CE9E30" w14:textId="77777777" w:rsidR="008B786A" w:rsidRDefault="008B786A" w:rsidP="008B786A">
      <w:pPr>
        <w:pStyle w:val="Greinarnmer"/>
      </w:pPr>
      <w:r>
        <w:t xml:space="preserve">Um 24. gr. </w:t>
      </w:r>
    </w:p>
    <w:p w14:paraId="619745D1" w14:textId="77777777" w:rsidR="008B786A" w:rsidRDefault="008B786A" w:rsidP="008B786A">
      <w:r>
        <w:t xml:space="preserve">Í 1. mgr. er kveðið á um að þeir einir megi kaupa eða fá afhentar tóbaksvörur, nikótínvörur eða jurtavörur til reykinga sem orðnir eru 18 ára. Mikilvægt er að tryggja að slíkar vörur séu ekki seldar eða afhentar börnum þar sem neysla þeirra getur haft alvarlegar afleiðingar í för með sér fyrir börn. Sambærileg ákvæði hefur verið að finna í lögum nr. 6/2002, um tóbaksvarnir, og í lögum nr. 87/2018, um nikótínvörur, rafrettur og áfyllingar fyrir rafrettur. </w:t>
      </w:r>
      <w:r>
        <w:lastRenderedPageBreak/>
        <w:t>Sérstaklega er hnykkt á skyldu þeirra sem selja eða afhenda vörur til þess að starfrækja aldurssannprófunarkerfi og óska eftir því að kaupandi eða móttakandi sýni með skilríkjum að hann sé orðinn 18 ára. Þá er ráðherra falin heimild til að setja reglugerð þar sem nánari kröfur eru gerðar til aldurssannprófunarkerfisins. Í því felst að ráðherra getur sett kröfur í reglugerð til viðurkenndra persónuskilríkja og að eingöngu rafræn auðkenning sé heimil. Þá er hnykkt á því að ítrekað brot gegn þessari grein varði sviptingu smásöluleyfis.</w:t>
      </w:r>
    </w:p>
    <w:p w14:paraId="035E4D7A" w14:textId="77777777" w:rsidR="008B786A" w:rsidRDefault="008B786A" w:rsidP="008B786A">
      <w:r>
        <w:t>Í 2. mgr. er kveðið á um að þeir einir megi selja og afhenda tóbaksvörur, nikótínvörur og jurtavörur til reykinga sem orðnir eru 18 ára. Ekki má selja eða afhenda mönnum slíkar vörur nema þeir hafi náð þeim aldri og eðlilegast að sama aldursmark gildi því um heimild til að hafa vörurnar undir höndum til að selja þær öðrum. Sambærileg ákvæði hefur verið að finna í lögum nr. 6/2002, um tóbaksvarnir, og í lögum nr. 87/2018, um nikótínvörur, rafrettur og áfyllingar fyrir rafrettur. Þar hefur ekki verið vikið að þeirri aðstöðu að þriðja aðila sé falin afhending vöru. Telja má ljóst að slíkt fyrirkomulag auki líkur á röngu verklagi við afhendingu, t.d. þar sem viðkomandi þriðji aðili búi ekki yfir fullnægjandi aldurssannprófunarkerfi. Þykir því rétt að taka af skarið um það að afhending þriðja aðila á umræddum vörum sé óheimil og hefur því 2. mgr. að geyma viðbót þar að lútandi við þegar gildandi reglur.</w:t>
      </w:r>
    </w:p>
    <w:p w14:paraId="53CF0009" w14:textId="77777777" w:rsidR="008B786A" w:rsidRDefault="008B786A" w:rsidP="008B786A">
      <w:r>
        <w:t xml:space="preserve">Lagt er til í 3. mgr. að </w:t>
      </w:r>
      <w:proofErr w:type="spellStart"/>
      <w:r>
        <w:t>fjarsala</w:t>
      </w:r>
      <w:proofErr w:type="spellEnd"/>
      <w:r>
        <w:t xml:space="preserve"> tóbaksvöru til neytenda yfir landamæri Íslands verði áfram óheimil, en sambærilegt ákvæði hefur verið að finna í lögum nr. 6/2002, um tóbaksvarnir. Lagt er til að slík sala verði áfram óheimil með vísan til lýðheilsusjónarmiða, strangs lagaumhverfis tóbaksvarna og síðast en ekki síst þess góða árangurs sem náðst hefur í tóbaksvarnamálum hér á landi, einkum varðandi neyslu ungs fólks. Með 6. gr. h laganna, sem kom inn í lögin með breytingalögum nr. 110/2023, var slíkt bann lögfest en í skýringum með ákvæðinu kom meðal annars fram að með því væri 18. gr. tilskipunar 2014/40/ESB innleidd, en hún veitir aðildarríkjum heimild til að banna </w:t>
      </w:r>
      <w:proofErr w:type="spellStart"/>
      <w:r>
        <w:t>fjarsölu</w:t>
      </w:r>
      <w:proofErr w:type="spellEnd"/>
      <w:r>
        <w:t xml:space="preserve"> á tóbaksvöru til neytenda yfir landamæri.  Í 33. lið formála tilskipunarinnar er tekið fram að </w:t>
      </w:r>
      <w:proofErr w:type="spellStart"/>
      <w:r>
        <w:t>fjarsala</w:t>
      </w:r>
      <w:proofErr w:type="spellEnd"/>
      <w:r>
        <w:t xml:space="preserve"> á tóbaksvörum geti auðveldað aðgengi að tóbaksvörum sem ekki uppfylla kröfur tilskipunarinnar, auk þess sem aukin hætta sé á því að ungmenni gætu fengið aðgang að tóbaksvörum. Talið er rétt að líta til reynslunnar innan Evrópusambandsins varðandi </w:t>
      </w:r>
      <w:proofErr w:type="spellStart"/>
      <w:r>
        <w:t>fjarsölu</w:t>
      </w:r>
      <w:proofErr w:type="spellEnd"/>
      <w:r>
        <w:t xml:space="preserve"> tóbaks yfir landamæri, en samkvæmt skýrslu framkvæmdastjórnar Evrópusambandsins frá því í maí 2021 hafa þau ríki sem innleiddu ekki heimildina staðið frammi fyrir áskorunum við að hafa eftirlit með </w:t>
      </w:r>
      <w:proofErr w:type="spellStart"/>
      <w:r>
        <w:t>fjarsölu</w:t>
      </w:r>
      <w:proofErr w:type="spellEnd"/>
      <w:r>
        <w:t xml:space="preserve"> tóbaks yfir landamæri og tóbaksvara á innlendum markaði yfir landamæri sem uppfyllir ekki skilyrði tilskipunarinnar. Þá er það sagt hafa verið erfiðleikum háð að tryggja að neytandinn hafi aldur til tóbakskaupa. Hættan hér á landi væri sú sama og annars staðar ef heimildin yrði ekki nýtt. Í þessu sambandi var sérstaklega tiltekið í frumvarpi til laga nr. 110/2023 að bann við </w:t>
      </w:r>
      <w:proofErr w:type="spellStart"/>
      <w:r>
        <w:t>fjarsölu</w:t>
      </w:r>
      <w:proofErr w:type="spellEnd"/>
      <w:r>
        <w:t xml:space="preserve"> tóbaksvara til neytenda yfir landamæri kæmi ekki illa við söluaðila hér á landi heldur hefði eingöngu áhrif á erlenda söluaðila sem hafa hug á því að selja tóbaksvörur sínar hérlendis. Einnig þarf að líta til þess að á síðustu árum hefur aukist gríðarlega að fólk kaupi vörur í gegnum netverslanir þvert á landamæri. Jafnframt er greiðslukortaeign ungmenna mjög útbreidd. Lagt er til að bann við </w:t>
      </w:r>
      <w:proofErr w:type="spellStart"/>
      <w:r>
        <w:t>fjarsölu</w:t>
      </w:r>
      <w:proofErr w:type="spellEnd"/>
      <w:r>
        <w:t xml:space="preserve"> nái jafnframt til nikótínvara í ljósi mikillar notkunar ungmenna á slíkum vörum hérlendis. Þá er lagt til að bannið nái einnig til jurtavörur til reykinga. Slíkt er mikilvægt út frá lýðheilsusjónarmiðum en sömu rök eiga hér við og búa að baki banni við </w:t>
      </w:r>
      <w:proofErr w:type="spellStart"/>
      <w:r>
        <w:t>fjarsölu</w:t>
      </w:r>
      <w:proofErr w:type="spellEnd"/>
      <w:r>
        <w:t xml:space="preserve"> tóbaksvara yfir landamæri. Bannið er mikilvægt til að koma í veg fyrir aðgengi ungmenna, svo og til að koma í veg fyrir að hingað berist vörur sem uppfylla ekki ákvæði laganna um innihaldsefni og merkingar en eftirlit yfirvalda með slíkum vörum væri nær ómögulegt. Þá er ráðherra veitt heimild í 3. mgr. til að setja reglugerð þar sem mælt er </w:t>
      </w:r>
      <w:r>
        <w:lastRenderedPageBreak/>
        <w:t xml:space="preserve">fyrir um kröfur sem netsala þarf að fullnægja, t.d. varðandi sýnileikabann og aldurssannprófunarkerfi.  </w:t>
      </w:r>
    </w:p>
    <w:p w14:paraId="47413462" w14:textId="77777777" w:rsidR="008B786A" w:rsidRDefault="008B786A" w:rsidP="008B786A">
      <w:r>
        <w:t xml:space="preserve">Í 4. mgr. er lagt til bann við sölu tóbaks-, nikótíns- og jurtavara til reykinga úr sjálfsölum. Í núgildandi lögum um tóbaksvarnir, nr. 6/2002, er lagt bann við sölu tóbaksvara úr sjálfsölum. Sambærilegt ákvæði er ekki að finna í lögum um nikótínvörur, rafrettur og áfyllingar fyrir þær, nr. 87/2018. Í 1. mgr. 11. gr. laganna er kveðið á um að sérstakt leyfi Húsnæðis- og mannvirkjastofnunar þurfi til að selja vörurnar í smásölu. Þá er skilyrði fyrir leyfisveitingunni að finna í 2. mgr. ákvæðisins og í 5. gr. reglugerðar um tilkynningar um markaðssetningu, auk leyfisveitinga, og innihaldsefni nikótínvara, </w:t>
      </w:r>
      <w:proofErr w:type="spellStart"/>
      <w:r>
        <w:t>rafrettna</w:t>
      </w:r>
      <w:proofErr w:type="spellEnd"/>
      <w:r>
        <w:t xml:space="preserve"> og áfyllinga fyrir rafrettur sem innihalda nikótín, nr. 992/2022, en þar segir að leyfishafi skuli hafa lögheimili eða fasta starfsstöð á sölustað. Með vísan til þess hefur sjálfsala nikótínvara og </w:t>
      </w:r>
      <w:proofErr w:type="spellStart"/>
      <w:r>
        <w:t>rafrettna</w:t>
      </w:r>
      <w:proofErr w:type="spellEnd"/>
      <w:r>
        <w:t xml:space="preserve"> og áfyllinga fyrir þær ekki verið talin heimil. Því felur 5. mgr. 24. gr. frumvarpsins ekki í sér breytingu á núverandi stöðu. </w:t>
      </w:r>
    </w:p>
    <w:p w14:paraId="2B8368A6" w14:textId="77777777" w:rsidR="008B786A" w:rsidRDefault="008B786A" w:rsidP="008B786A">
      <w:r>
        <w:t xml:space="preserve">Í 1. </w:t>
      </w:r>
      <w:proofErr w:type="spellStart"/>
      <w:r>
        <w:t>málsl</w:t>
      </w:r>
      <w:proofErr w:type="spellEnd"/>
      <w:r>
        <w:t xml:space="preserve">. 5. mgr. og 6. mgr. er að finna ákvæði sem eru óbreytt tekin úr lögum um tóbaksvarnir, nr. 6/2002. Við 5. mgr. hefur jafnframt verið bætt heimild til setningar reglugerðar um hámarks- og lágmarksmagn í pakkningum vara samkvæmt lögunum að öðru leyti. Að auki má nefna í tengslum við 6. mgr. að með munntóbaki er átt við allt tóbak sem ætlað er til notkunar í munni, þar á meðal tóbak sem ætlað er slíkrar notkunar samkvæmt eðli sínu og eiginleikum þótt markaðssett sé sem annars konar tóbak. Þá hefur 7. mgr. að geyma heimild til setningar reglugerðar um sölu og afhendingu vara. Tekið er fram að með reglugerðinni megi takmarka heimildir til heimsendingar og netsölu en ljóst má telja að samfara slíkri þjónustu skapist aukin hætta á brotum gegn lögunum, þar á meðal í tengslum við aldurssannprófun sem getur reynst </w:t>
      </w:r>
      <w:proofErr w:type="spellStart"/>
      <w:r>
        <w:t>örðugara</w:t>
      </w:r>
      <w:proofErr w:type="spellEnd"/>
      <w:r>
        <w:t xml:space="preserve"> að tryggja en þegar sala fer fram á starfsstöð söluaðila. Brýnt er að bregðast megi við slíku á skjótan og skilvirkan hátt. Þá er að öðru leyti brýnt að lögunum sé framfylgt af festu en með það í huga mælir 8. mgr. fyrir um heimild til leyfissviptingu við ítrekað brot.</w:t>
      </w:r>
    </w:p>
    <w:p w14:paraId="6B5261FF" w14:textId="77777777" w:rsidR="008B786A" w:rsidRDefault="008B786A" w:rsidP="008B786A"/>
    <w:p w14:paraId="52866E98" w14:textId="77777777" w:rsidR="008B786A" w:rsidRDefault="008B786A" w:rsidP="008B786A">
      <w:pPr>
        <w:pStyle w:val="Greinarnmer"/>
      </w:pPr>
      <w:r>
        <w:t>Um 25. gr.</w:t>
      </w:r>
    </w:p>
    <w:p w14:paraId="0A4D99E9" w14:textId="77777777" w:rsidR="008B786A" w:rsidRDefault="008B786A" w:rsidP="008B786A">
      <w:r>
        <w:t xml:space="preserve">Í 1. mgr. er kveðið á um að tóbaksvörum og vörumerkjum tóbaks, nikótínvörum, </w:t>
      </w:r>
      <w:proofErr w:type="spellStart"/>
      <w:r>
        <w:t>rafrettum</w:t>
      </w:r>
      <w:proofErr w:type="spellEnd"/>
      <w:r>
        <w:t xml:space="preserve"> og áfyllingum fyrir þær og jurtavörum til reykinga, ásamt reykfærum og öðrum búnaði sem tengist notkun varanna, skuli komið þannig fyrir á sölustöðum að þær séu ekki sýnilegar viðskiptavinum. Sambærilegt ákvæði hefur verið að finna í lögum nr. 6/2002, um tóbaksvarnir. Þótt leyft sé að selja þessar vörur er ekki þar með sagt að nauðsynlegt sé eða jafnvel réttlætanlegt að láta þau bera fyrir augu manna á sölustöðum. Það að hafa vöru sýnilega á sölustað minnir á hana og hefur því tvímælalaust auglýsingagildi. Að því er varðar vörurnar getur slík uppstilling komið illa við þá sem eru að hætta neyslu varanna og gefið börnum og unglingum í skyn að vörurnar séu eðlilegar eða jafnvel sjálfsagðar neysluvörur. Sérverslunum með þessar vörur er þó heimilt að koma vörunum og vörumerkjum þeirra, ásamt reykfærum og tengdum búnaði, þannig fyrir innan verslunar, að þær séu sýnilegar viðskiptavinum þegar inn í verslunina er komið.</w:t>
      </w:r>
    </w:p>
    <w:p w14:paraId="5E162735" w14:textId="77777777" w:rsidR="008B786A" w:rsidRDefault="008B786A" w:rsidP="008B786A">
      <w:r>
        <w:t xml:space="preserve">Í 2. mgr. er lagt til að óheimilt verði að selja tóbaksvörur, nikótínvörur, rafrettur og áfyllingar fyrir þær og jurtavörur til reykinga í skólum, stofnunum fyrir börn og á öðrum stöðum sem ætlaðir eru til félags-, íþrótta- og tómstundastarfs barna og ungmenna og á heilbrigðisstofnunum og öðrum stöðum þar sem heilbrigðisþjónusta er veitt. Með ungmennum er hér átt við þá einstaklinga sem eru yngri en 18 ára. </w:t>
      </w:r>
    </w:p>
    <w:p w14:paraId="12EAF280" w14:textId="77777777" w:rsidR="008B786A" w:rsidRDefault="008B786A" w:rsidP="008B786A"/>
    <w:p w14:paraId="5A65CE99" w14:textId="77777777" w:rsidR="008B786A" w:rsidRDefault="008B786A" w:rsidP="008B786A">
      <w:pPr>
        <w:pStyle w:val="Greinarnmer"/>
      </w:pPr>
      <w:r>
        <w:lastRenderedPageBreak/>
        <w:t>Um 26. gr.</w:t>
      </w:r>
    </w:p>
    <w:p w14:paraId="0EB3A2F8" w14:textId="77777777" w:rsidR="008B786A" w:rsidRDefault="008B786A" w:rsidP="008B786A">
      <w:r>
        <w:t xml:space="preserve">Í 1.–4. mgr. er kveðið á um að hvers konar auglýsingar á tóbaksvörum og reykfærum, nikótínvörum, </w:t>
      </w:r>
      <w:proofErr w:type="spellStart"/>
      <w:r>
        <w:t>rafrettum</w:t>
      </w:r>
      <w:proofErr w:type="spellEnd"/>
      <w:r>
        <w:t xml:space="preserve"> og áfyllingum fyrir þær, jurtavörum til reykinga og staðgönguvörum séu bannaðar hér á landi. Sambærilegt bann hefur verið að finna í lögum nr. 6/2002, um tóbaksvarnir, og í lögum nr. 87/2018, um nikótínvörur, rafrettur og áfyllingar fyrir rafrettur. Efnislega er ákvæðið því óbreytt.</w:t>
      </w:r>
    </w:p>
    <w:p w14:paraId="1C7FC057" w14:textId="77777777" w:rsidR="008B786A" w:rsidRDefault="008B786A" w:rsidP="008B786A">
      <w:r>
        <w:t>Í 5. mgr. er kveðið á um að Neytendastofa fari með eftirlit með banni við auglýsingum samkvæmt ákvæðinu. Ákvæðið þarfnast ekki nánari skýringar.</w:t>
      </w:r>
    </w:p>
    <w:p w14:paraId="6C027E94" w14:textId="77777777" w:rsidR="008B786A" w:rsidRDefault="008B786A" w:rsidP="008B786A"/>
    <w:p w14:paraId="36BEDDB7" w14:textId="77777777" w:rsidR="008B786A" w:rsidRDefault="008B786A" w:rsidP="008B786A">
      <w:pPr>
        <w:pStyle w:val="Greinarnmer"/>
      </w:pPr>
      <w:r>
        <w:t>Um 27. gr.</w:t>
      </w:r>
    </w:p>
    <w:p w14:paraId="534C8953" w14:textId="77777777" w:rsidR="008B786A" w:rsidRDefault="008B786A" w:rsidP="008B786A">
      <w:r>
        <w:t xml:space="preserve">Í greininni er fjallað um takmörkun á notkun tóbaks-, nikótín- og jurtavara til reykinga. Þar sem talað er um reykingar er átt við reykingar úr tóbaks- nikótín- og jurtavörum til reykinga og öðrum vörum sem falla undir lög þessi, svo sem nikótínlausum </w:t>
      </w:r>
      <w:proofErr w:type="spellStart"/>
      <w:r>
        <w:t>rafrettum</w:t>
      </w:r>
      <w:proofErr w:type="spellEnd"/>
      <w:r>
        <w:t xml:space="preserve">. </w:t>
      </w:r>
    </w:p>
    <w:p w14:paraId="3A3D18CF" w14:textId="77777777" w:rsidR="008B786A" w:rsidRDefault="008B786A" w:rsidP="008B786A">
      <w:r>
        <w:t xml:space="preserve">Í 1. mgr. er kveðið á um bann við reykingum í húsnæði þar sem almenningur leitar aðgangs vegna afgreiðslu eða þjónustu. Sama gildir um tilsvarandi svæði utanhúss séu þau ekki nægilega opin til að tryggja viðunandi loftstreymi. Bannið miðar að því að tryggja rétt manna til reyklauss andrúmslofts í ljósi þess skaða sem óbeinar reykingar geta valdið. Fer ekki á milli mála að bannið nær m.a. til hvers kyns menningar-, íþrótta- og tómstundahúsa sem almenningur á kost á að sækja, svo sem sýninga og safna, auk almennra funda og samkoma. Þá eru sterk rök fyrir því að takmarka reykingar og aðra neyslu þessara vara utan dyra á íþróttasvæðum með almennum reglum. Er þar bæði litið til heilbrigðissjónarmiða og </w:t>
      </w:r>
      <w:proofErr w:type="spellStart"/>
      <w:r>
        <w:t>mikilvægis</w:t>
      </w:r>
      <w:proofErr w:type="spellEnd"/>
      <w:r>
        <w:t xml:space="preserve"> þess að sýna gott fordæmi. Óhætt er að segja að 1. mgr. 27. gr. samrýmist þeirri forvarnastefnu sem Íþrótta- og ólympíusamband Íslands hefur sett sér. Sambærilegt ákvæði hefur verið að finna í lögum nr. 6/2002, um tóbaksvarnir, og í lögum nr. 87/2018, um nikótínvörur, rafrettur og áfyllingar fyrir rafrettur. </w:t>
      </w:r>
    </w:p>
    <w:p w14:paraId="54ED8701" w14:textId="77777777" w:rsidR="008B786A" w:rsidRDefault="008B786A" w:rsidP="008B786A">
      <w:r>
        <w:t xml:space="preserve">Í 2. mgr. er 1. mgr. nánar útfærð. Sambærilegt ákvæði hefur verið að finna í lögum nr. 6/2002, um tóbaksvarnir. </w:t>
      </w:r>
    </w:p>
    <w:p w14:paraId="376107FB" w14:textId="77777777" w:rsidR="008B786A" w:rsidRDefault="008B786A" w:rsidP="008B786A">
      <w:r>
        <w:t xml:space="preserve">Í 3. mgr. er kveðið á um að ekki einungis reykingar heldur jafnframt öll önnur neysla tóbaks- og nikótínvara sé bönnuð þar sem starfsemi fyrir börn og ungmenni fer fram og á samkomum sem einkum eru ætlaðar ungmennum. Með ungmennum er hér á átt við þá sem eru yngri en 18 ára. Bann við tóbaks- og nikótínneyslu starfsfólks er sett fyrst og fremst af fordæmisástæðum, sem reykingabannið á umræddum stöðum styðst líka við að nokkru. Sambærilegt ákvæði hefur verið að finna í lögum nr. 6/2002, um tóbaksvarnir og í lögum nr. 87/2018, um nikótínvörur, rafrettur og áfyllingar fyrir rafrettur. </w:t>
      </w:r>
    </w:p>
    <w:p w14:paraId="207C0120" w14:textId="77777777" w:rsidR="008B786A" w:rsidRDefault="008B786A" w:rsidP="008B786A">
      <w:r>
        <w:t xml:space="preserve">Önnur </w:t>
      </w:r>
      <w:proofErr w:type="spellStart"/>
      <w:r>
        <w:t>efnisariði</w:t>
      </w:r>
      <w:proofErr w:type="spellEnd"/>
      <w:r>
        <w:t xml:space="preserve"> greinarinnar hefur verið að finna í lögum nr. 6/2002, um tóbaksvarnir og þarfnast þau ekki nánari skýringa.</w:t>
      </w:r>
    </w:p>
    <w:p w14:paraId="5043F367" w14:textId="77777777" w:rsidR="008B786A" w:rsidRDefault="008B786A" w:rsidP="008B786A">
      <w:pPr>
        <w:ind w:firstLine="0"/>
        <w:rPr>
          <w:i/>
          <w:iCs/>
        </w:rPr>
      </w:pPr>
    </w:p>
    <w:p w14:paraId="59DD9AE5" w14:textId="77777777" w:rsidR="008B786A" w:rsidRPr="00E96FD1" w:rsidRDefault="008B786A" w:rsidP="008B786A">
      <w:pPr>
        <w:ind w:firstLine="0"/>
        <w:jc w:val="center"/>
      </w:pPr>
      <w:r w:rsidRPr="00E96FD1">
        <w:t>Um</w:t>
      </w:r>
      <w:r>
        <w:t xml:space="preserve"> 28</w:t>
      </w:r>
      <w:r w:rsidRPr="00E96FD1">
        <w:t>. gr.</w:t>
      </w:r>
    </w:p>
    <w:p w14:paraId="258C3349" w14:textId="77777777" w:rsidR="008B786A" w:rsidRPr="00E96FD1" w:rsidRDefault="008B786A" w:rsidP="008B786A">
      <w:r>
        <w:t>Í 1. og 3. mgr. er kveðið á um heimild ÁTVR til skoðunar og upplýsingaskyldu fram</w:t>
      </w:r>
      <w:r>
        <w:softHyphen/>
        <w:t>leið</w:t>
      </w:r>
      <w:r>
        <w:softHyphen/>
        <w:t>enda, innflytjenda og annarra aðila sem lögin taka til. Nauðsynlegt er að framleiðendur og innflytj</w:t>
      </w:r>
      <w:r>
        <w:softHyphen/>
        <w:t>endur tóbaks-, nikótín og jurtavara til reykinga og tengdra vara láti yfirvöldum í té fullnægjandi og réttar upplýsingar sem óskað er eftir og innan þeirra tímamarka sem sett eru fram. Til þess að tryggja það er lögð til heimild ÁTVR til skoðunar og til að krefjast upp</w:t>
      </w:r>
      <w:r>
        <w:softHyphen/>
        <w:t>lýsinga en slík heimild er hluti af þeim úrræðum sem ÁTVR eru veitt með frum</w:t>
      </w:r>
      <w:r>
        <w:softHyphen/>
        <w:t>varp</w:t>
      </w:r>
      <w:r>
        <w:softHyphen/>
        <w:t>inu. Umrædd úrræði eru nauðsynleg til að ÁTVR og heilbrigðisnefndir geti sinnt skyldum sínum sam</w:t>
      </w:r>
      <w:r>
        <w:softHyphen/>
        <w:t xml:space="preserve">kvæmt ákvæðum þess. </w:t>
      </w:r>
    </w:p>
    <w:p w14:paraId="0E98472C" w14:textId="77777777" w:rsidR="008B786A" w:rsidRPr="00E96FD1" w:rsidRDefault="008B786A" w:rsidP="008B786A">
      <w:r>
        <w:lastRenderedPageBreak/>
        <w:t>Í 2. mgr. er kveðið á um skyldu annarra stjórnvalda til að afhenda ÁTVR og heilbrigðisnefndum upplýsingar. Slík skylda hvílir á stjórnvöldum óháð þagnarskyldu þeirra. Í ákvæðinu er sérstaklega nefnt að unnt sé að krefjast upplýsinga frá tollyfirvöldum þar sem tollyfirvöld búa yfir mikilvægum upplýsingum um vörur sem falla undir lögin.</w:t>
      </w:r>
    </w:p>
    <w:p w14:paraId="02EF19B0" w14:textId="77777777" w:rsidR="008B786A" w:rsidRPr="00E96FD1" w:rsidRDefault="008B786A" w:rsidP="008B786A">
      <w:r>
        <w:t>Efnislega sambærilegt ákvæði er að finna í lögum um tóbaksvarnir, nr. 6/2002, og lögum um nikótínvörur, rafrettur og áfyllingar fyrir rafrettur, nr. 87/2018.</w:t>
      </w:r>
    </w:p>
    <w:p w14:paraId="29B918FB" w14:textId="77777777" w:rsidR="008B786A" w:rsidRDefault="008B786A" w:rsidP="008B786A"/>
    <w:p w14:paraId="3D0016D3" w14:textId="77777777" w:rsidR="008B786A" w:rsidRDefault="008B786A" w:rsidP="008B786A">
      <w:pPr>
        <w:ind w:firstLine="0"/>
        <w:jc w:val="center"/>
      </w:pPr>
      <w:r w:rsidRPr="00E96FD1">
        <w:t xml:space="preserve">Um </w:t>
      </w:r>
      <w:r>
        <w:t>29</w:t>
      </w:r>
      <w:r w:rsidRPr="00E96FD1">
        <w:t>. gr.</w:t>
      </w:r>
    </w:p>
    <w:p w14:paraId="47786BA0" w14:textId="77777777" w:rsidR="008B786A" w:rsidRDefault="008B786A" w:rsidP="008B786A">
      <w:r>
        <w:t>Í greininni er kveðið á um þvingunarúrræði sem ÁTVR getur gripið til. Efnislega sambærilegt ákvæði er að finna í lögum um tóbaksvarnir, nr. 6/2002, og lögum um nikótínvörur, rafrettur og áfyllingar fyrir rafrettur, nr. 87/2018.</w:t>
      </w:r>
    </w:p>
    <w:p w14:paraId="71C5C432" w14:textId="77777777" w:rsidR="008B786A" w:rsidRPr="00E96FD1" w:rsidRDefault="008B786A" w:rsidP="008B786A">
      <w:r>
        <w:t>Heimildir sam</w:t>
      </w:r>
      <w:r>
        <w:softHyphen/>
        <w:t>kvæmt greininni eru sambærilegar við heimildir sem opinberar stofnanir, t.d. Lyfjastofnun og Húsnæðis- og mannvirkjastofnun, hafa til að sinna opinberu eftirliti sem kveðið er á um í lögum. Nauðsynlegt er að ÁTVR hafi skýr úrræði til að framfylgja þeim kröfum sem lagðar eru á framleiðendur, innflytjendur og aðra aðila sem ákvæði frumvarpsins og gildandi lög taka til.</w:t>
      </w:r>
    </w:p>
    <w:p w14:paraId="4B04A1A8" w14:textId="77777777" w:rsidR="008B786A" w:rsidRPr="00E96FD1" w:rsidRDefault="008B786A" w:rsidP="008B786A">
      <w:pPr>
        <w:tabs>
          <w:tab w:val="left" w:pos="3379"/>
        </w:tabs>
        <w:ind w:firstLine="0"/>
      </w:pPr>
    </w:p>
    <w:p w14:paraId="0BBA8EAA" w14:textId="77777777" w:rsidR="008B786A" w:rsidRDefault="008B786A" w:rsidP="008B786A">
      <w:pPr>
        <w:ind w:firstLine="0"/>
        <w:jc w:val="center"/>
      </w:pPr>
      <w:r w:rsidRPr="00E96FD1">
        <w:t xml:space="preserve">Um </w:t>
      </w:r>
      <w:r>
        <w:t>30</w:t>
      </w:r>
      <w:r w:rsidRPr="00E96FD1">
        <w:t>. gr.</w:t>
      </w:r>
    </w:p>
    <w:p w14:paraId="0EFFC110" w14:textId="77777777" w:rsidR="008B786A" w:rsidRPr="00E96FD1" w:rsidRDefault="008B786A" w:rsidP="008B786A">
      <w:r>
        <w:t>Nauðsynlegt er að</w:t>
      </w:r>
      <w:r w:rsidRPr="00E96FD1">
        <w:t xml:space="preserve"> </w:t>
      </w:r>
      <w:r>
        <w:t>unnt sé að tryggja það</w:t>
      </w:r>
      <w:r w:rsidRPr="00E96FD1">
        <w:t xml:space="preserve"> að </w:t>
      </w:r>
      <w:r>
        <w:t>tóbaks-, nikótín og jurtavörur til reykinga og aðrar vörur sem falla undir lögin og</w:t>
      </w:r>
      <w:r w:rsidRPr="00E96FD1">
        <w:t xml:space="preserve"> uppfylla ekki </w:t>
      </w:r>
      <w:r>
        <w:t xml:space="preserve">þær </w:t>
      </w:r>
      <w:r w:rsidRPr="00E96FD1">
        <w:t>kröfur</w:t>
      </w:r>
      <w:r>
        <w:t xml:space="preserve"> sem lögin kveða á um </w:t>
      </w:r>
      <w:r w:rsidRPr="00E96FD1">
        <w:t>séu ekki sett</w:t>
      </w:r>
      <w:r>
        <w:t>ar</w:t>
      </w:r>
      <w:r w:rsidRPr="00E96FD1">
        <w:t xml:space="preserve"> á markað. Jafnframt að </w:t>
      </w:r>
      <w:r>
        <w:t>þessar</w:t>
      </w:r>
      <w:r w:rsidRPr="00E96FD1">
        <w:t xml:space="preserve"> vörur séu ekki sett</w:t>
      </w:r>
      <w:r>
        <w:t>ar</w:t>
      </w:r>
      <w:r w:rsidRPr="00E96FD1">
        <w:t xml:space="preserve"> á markað ef kvaðir um skýrslugjöf eru ekki uppfylltar. Í greininni er því lagt til að ÁTVR</w:t>
      </w:r>
      <w:r>
        <w:t xml:space="preserve"> </w:t>
      </w:r>
      <w:r w:rsidRPr="00E96FD1">
        <w:t xml:space="preserve">sé heimilt að grípa til tiltekinna réttarúrræða ef í ljós kemur að </w:t>
      </w:r>
      <w:r>
        <w:t>viðkomandi vara á</w:t>
      </w:r>
      <w:r w:rsidRPr="00E96FD1">
        <w:t xml:space="preserve"> markaði uppfyllir ekki kröfur laganna eða reglugerða settra samkvæmt þeim</w:t>
      </w:r>
      <w:r>
        <w:t>. ÁTVR, eftir atvikum á grundvelli ábendinga heilbrigðisnefnda, getur</w:t>
      </w:r>
      <w:r w:rsidRPr="00E96FD1">
        <w:t xml:space="preserve"> þannig skv. 1. og 2. mgr. bannað innflutning eða sölu vöru eða fyrirskipað innköllun vörunnar eða að hún sé tekin af markaði. Réttarúrræðin samkvæmt ákvæðinu eru mikilvæg til þess að ekki séu vörur á markaði sem uppfylla ekki kröfur laganna, svo sem falsaðar vörur eða vörur sem </w:t>
      </w:r>
      <w:r>
        <w:t>fullnægja</w:t>
      </w:r>
      <w:r w:rsidRPr="00E96FD1">
        <w:t xml:space="preserve"> ekki kröfum um losun og innihaldsefni, með tilheyrandi heilbrigðisáhættu.</w:t>
      </w:r>
    </w:p>
    <w:p w14:paraId="049E4A39" w14:textId="77777777" w:rsidR="008B786A" w:rsidRDefault="008B786A" w:rsidP="008B786A">
      <w:r>
        <w:t xml:space="preserve">ÁTVR getur skv. 3. mgr., eftir atvikum á grundvelli ábendinga Matvælastofnunar, Umhverfis- og </w:t>
      </w:r>
      <w:proofErr w:type="spellStart"/>
      <w:r>
        <w:t>orkustofnunar</w:t>
      </w:r>
      <w:proofErr w:type="spellEnd"/>
      <w:r>
        <w:t xml:space="preserve"> eða annarrar stofnunar ríkisins eða faggiltrar skoðunarstofu, gripið tímabundið til sömu ráðstafana og fram koma í 2. mgr. ef viðkomandi rekstrar- eða smásöluaðili hindrar sannanlega rannsókn eða eftirlit viðkomandi stjórnvalds eða gefur vísvitandi rangar eða ófullnægjandi upplýsingar um vöru sem fellur undir lög þessi. Slík heimild er talin nauðsynleg svo að viðkomandi stjórnvald hafi yfir að ráða mögulegum heimildum til að rannsaka mál til hlítar og að tryggt sé að vörur sem standast ekki kröfur laganna séu ekki í umferð hér á landi á meðan rannsókn stendur yfir.</w:t>
      </w:r>
    </w:p>
    <w:p w14:paraId="47922427" w14:textId="77777777" w:rsidR="008B786A" w:rsidRPr="00E96FD1" w:rsidRDefault="008B786A" w:rsidP="008B786A">
      <w:r>
        <w:t>Efnislega sambærilegt ákvæði er að finna í lögum um tóbaksvarnir, nr. 6/2002, og lögum um nikótínvörur, rafrettur og áfyllingar fyrir rafrettur, nr. 87/2018.</w:t>
      </w:r>
    </w:p>
    <w:p w14:paraId="4C81D5E4" w14:textId="77777777" w:rsidR="008B786A" w:rsidRPr="00E96FD1" w:rsidRDefault="008B786A" w:rsidP="008B786A">
      <w:pPr>
        <w:ind w:firstLine="0"/>
      </w:pPr>
    </w:p>
    <w:p w14:paraId="2BF770FC" w14:textId="77777777" w:rsidR="008B786A" w:rsidRPr="00E96FD1" w:rsidRDefault="008B786A" w:rsidP="008B786A">
      <w:pPr>
        <w:ind w:firstLine="0"/>
        <w:jc w:val="center"/>
      </w:pPr>
      <w:r w:rsidRPr="00E96FD1">
        <w:t xml:space="preserve">Um </w:t>
      </w:r>
      <w:r>
        <w:t>31</w:t>
      </w:r>
      <w:r w:rsidRPr="00E96FD1">
        <w:t>. gr.</w:t>
      </w:r>
    </w:p>
    <w:p w14:paraId="4EB62F44" w14:textId="77777777" w:rsidR="008B786A" w:rsidRDefault="008B786A" w:rsidP="008B786A">
      <w:r>
        <w:t>Lagt er til að ef þörf krefur geti ÁTVR leitað aðstoðar lögreglu við framkvæmd þvingunar</w:t>
      </w:r>
      <w:r>
        <w:softHyphen/>
        <w:t>úrræða. Slíkt getur verið nauðsynlegt, t.d. í þeim tilfellum þegar innflytjendur eða fram</w:t>
      </w:r>
      <w:r>
        <w:softHyphen/>
        <w:t>leið</w:t>
      </w:r>
      <w:r>
        <w:softHyphen/>
        <w:t xml:space="preserve">endur sinna ekki fyrirmælum um innköllun eða förgun vara sem uppfylla ekki skilyrði laganna. Efnislega sambærilegt ákvæði er að finna í lögum um tóbaksvarnir, nr. 6/2002, og </w:t>
      </w:r>
      <w:r>
        <w:lastRenderedPageBreak/>
        <w:t>lögum um nikótínvörur, rafrettur og áfyllingar fyrir rafrettur, nr. 87/2018, en einnig í efnalögum, nr. 61/2013, lögum um lækningatæki, nr. 132/2020, og lyfjalögum, nr. 100/2020.</w:t>
      </w:r>
    </w:p>
    <w:p w14:paraId="3E4014A0" w14:textId="77777777" w:rsidR="008B786A" w:rsidRPr="00E96FD1" w:rsidRDefault="008B786A" w:rsidP="008B786A"/>
    <w:p w14:paraId="3B641E8F" w14:textId="77777777" w:rsidR="008B786A" w:rsidRPr="00E96FD1" w:rsidRDefault="008B786A" w:rsidP="008B786A">
      <w:pPr>
        <w:ind w:firstLine="0"/>
        <w:jc w:val="center"/>
      </w:pPr>
      <w:r w:rsidRPr="00E96FD1">
        <w:t xml:space="preserve">Um </w:t>
      </w:r>
      <w:r>
        <w:t>32</w:t>
      </w:r>
      <w:r w:rsidRPr="00E96FD1">
        <w:t>. gr.</w:t>
      </w:r>
    </w:p>
    <w:p w14:paraId="0AF52506" w14:textId="77777777" w:rsidR="008B786A" w:rsidRPr="00E96FD1" w:rsidRDefault="008B786A" w:rsidP="008B786A">
      <w:r>
        <w:t>Í greininni er fjallað um þau gjöld sem ÁTVR er heimilt að innheimta vegna verkefna sem leiðir af lögunum og er hún að mestu samhljóða 16. gr. c gildandi tóbaksvarnalaga. Samkvæmt frumvarpinu mun ÁTVR hafa víðtækara stjórnsýsluhlutverki að gegna en verið hefur, m.a. þar sem nikótínvörur bætast þar við, og tekur frumvarpsákvæðið tillit til þess. Þá er gert ráð fyrir að ÁTVR afgreiði leyfisumsóknir og er fjallað um gjaldtöku vegna þeirra í l–</w:t>
      </w:r>
      <w:proofErr w:type="spellStart"/>
      <w:r>
        <w:t>m-lið</w:t>
      </w:r>
      <w:proofErr w:type="spellEnd"/>
      <w:r>
        <w:t xml:space="preserve"> 1. mgr. Að öðru leyti þarfnast ákvæðið ekki skýringar. </w:t>
      </w:r>
    </w:p>
    <w:p w14:paraId="799A1F2F" w14:textId="77777777" w:rsidR="008B786A" w:rsidRPr="00E96FD1" w:rsidRDefault="008B786A" w:rsidP="008B786A"/>
    <w:p w14:paraId="28AB3D45" w14:textId="77777777" w:rsidR="008B786A" w:rsidRPr="00E96FD1" w:rsidRDefault="008B786A" w:rsidP="008B786A">
      <w:pPr>
        <w:keepNext/>
        <w:ind w:firstLine="0"/>
        <w:jc w:val="center"/>
      </w:pPr>
      <w:r w:rsidRPr="00E96FD1">
        <w:t xml:space="preserve">Um </w:t>
      </w:r>
      <w:r>
        <w:t>33</w:t>
      </w:r>
      <w:r w:rsidRPr="00E96FD1">
        <w:t>. gr.</w:t>
      </w:r>
    </w:p>
    <w:p w14:paraId="4C5A48D2" w14:textId="77777777" w:rsidR="008B786A" w:rsidRPr="00E96FD1" w:rsidRDefault="008B786A" w:rsidP="008B786A">
      <w:r>
        <w:t xml:space="preserve">Í greininni er fjallað um þau gjöld sem Matvælastofnun er heimilt að innheimta vegna leyfisveitinga til framleiðslu á vörum sem falla undir lögin. Að öðru leyti þarfnast ákvæðið ekki skýringar. </w:t>
      </w:r>
    </w:p>
    <w:p w14:paraId="3EA88871" w14:textId="77777777" w:rsidR="008B786A" w:rsidRPr="00E96FD1" w:rsidRDefault="008B786A" w:rsidP="008B786A">
      <w:pPr>
        <w:ind w:firstLine="0"/>
        <w:jc w:val="center"/>
      </w:pPr>
    </w:p>
    <w:p w14:paraId="62871CF5" w14:textId="77777777" w:rsidR="008B786A" w:rsidRPr="00E96FD1" w:rsidRDefault="008B786A" w:rsidP="008B786A">
      <w:pPr>
        <w:keepNext/>
        <w:ind w:firstLine="0"/>
        <w:jc w:val="center"/>
      </w:pPr>
      <w:r w:rsidRPr="00E96FD1">
        <w:t xml:space="preserve">Um </w:t>
      </w:r>
      <w:r>
        <w:t>34</w:t>
      </w:r>
      <w:r w:rsidRPr="00E96FD1">
        <w:t>. gr.</w:t>
      </w:r>
    </w:p>
    <w:p w14:paraId="746ECEE6" w14:textId="77777777" w:rsidR="008B786A" w:rsidRDefault="008B786A" w:rsidP="008B786A">
      <w:bookmarkStart w:id="49" w:name="_Hlk202272658"/>
      <w:r>
        <w:t>Efnislega sambærilegt ákvæði er að finna í lögum um tóbaksvarnir, nr. 6/2002, og lögum um nikótínvörur, rafrettur og áfyllingar fyrir rafrettur, nr. 87/2018.</w:t>
      </w:r>
    </w:p>
    <w:bookmarkEnd w:id="49"/>
    <w:p w14:paraId="5A043CF9" w14:textId="77777777" w:rsidR="008B786A" w:rsidRPr="00E96FD1" w:rsidRDefault="008B786A" w:rsidP="008B786A">
      <w:r w:rsidRPr="00E96FD1">
        <w:t>Ákvæðið þarfnast ekki nánari skýringar.</w:t>
      </w:r>
    </w:p>
    <w:p w14:paraId="6FA3FA31" w14:textId="77777777" w:rsidR="008B786A" w:rsidRPr="00E96FD1" w:rsidRDefault="008B786A" w:rsidP="008B786A">
      <w:pPr>
        <w:ind w:firstLine="0"/>
      </w:pPr>
    </w:p>
    <w:p w14:paraId="00C20C8F" w14:textId="77777777" w:rsidR="008B786A" w:rsidRPr="00E96FD1" w:rsidRDefault="008B786A" w:rsidP="008B786A">
      <w:pPr>
        <w:keepNext/>
        <w:ind w:firstLine="0"/>
        <w:jc w:val="center"/>
      </w:pPr>
      <w:r w:rsidRPr="00E96FD1">
        <w:t xml:space="preserve">Um </w:t>
      </w:r>
      <w:r>
        <w:t>35</w:t>
      </w:r>
      <w:r w:rsidRPr="00E96FD1">
        <w:t>. gr.</w:t>
      </w:r>
    </w:p>
    <w:p w14:paraId="2F688D03" w14:textId="77777777" w:rsidR="008B786A" w:rsidRDefault="008B786A" w:rsidP="008B786A">
      <w:bookmarkStart w:id="50" w:name="_Hlk114057411"/>
      <w:r>
        <w:t>Í greininni er kveðið á um að ÁTVR sé heimilt að leggja hald á tóbaks-, nikótín- og jurtavörur til reykinga og aðrar vörur samkvæmt lögunum sem uppfylla ekki skilyrði laganna eða reglugerða settra samkvæmt þeim. Þá getur ÁTVR fargað vörunum á kostnað handhafa þeirra, t.d. eiganda, innflytjanda eða smásöluaðila. Eðlilegt verður að teljast að markaðssetning vöru sé stöðvuð og komið í veg fyrir að hún sé sett á markað aftur. Ákvæðið er sérstaklega til þess ætlað að stofnunin geti gripið til þess ef önnur þvingunarúrræði laganna duga ekki til.</w:t>
      </w:r>
    </w:p>
    <w:p w14:paraId="58F6755F" w14:textId="77777777" w:rsidR="008B786A" w:rsidRPr="00E96FD1" w:rsidRDefault="008B786A" w:rsidP="008B786A">
      <w:r>
        <w:t>Efnislega sambærilegt ákvæði er að finna í lögum um tóbaksvarnir, nr. 6/2002, og lögum um nikótínvörur, rafrettur og áfyllingar fyrir rafrettur, nr. 87/2018.</w:t>
      </w:r>
    </w:p>
    <w:bookmarkEnd w:id="50"/>
    <w:p w14:paraId="02019538" w14:textId="77777777" w:rsidR="008B786A" w:rsidRDefault="008B786A" w:rsidP="008B786A">
      <w:pPr>
        <w:rPr>
          <w:i/>
          <w:iCs/>
        </w:rPr>
      </w:pPr>
    </w:p>
    <w:p w14:paraId="11C63D18" w14:textId="77777777" w:rsidR="008B786A" w:rsidRPr="00E96FD1" w:rsidRDefault="008B786A" w:rsidP="008B786A">
      <w:pPr>
        <w:keepNext/>
        <w:ind w:firstLine="0"/>
        <w:jc w:val="center"/>
      </w:pPr>
      <w:r w:rsidRPr="00E96FD1">
        <w:t xml:space="preserve">Um </w:t>
      </w:r>
      <w:r>
        <w:t>36</w:t>
      </w:r>
      <w:r w:rsidRPr="00E96FD1">
        <w:t>. gr.</w:t>
      </w:r>
    </w:p>
    <w:p w14:paraId="7D227A97" w14:textId="77777777" w:rsidR="008B786A" w:rsidRPr="00E96FD1" w:rsidRDefault="008B786A" w:rsidP="008B786A">
      <w:r>
        <w:t>Í greininni er lagt til að ÁTVR fái heimild til að leggja á stjórnvaldssektir. Nauðsynlegt er að eftirlitsstjórnvöld geti gripið til ráðstafana til að framfylgja þeim boðum og bönnum sem lög kveða á um. Viðurlögin skulu vera skilvirk, í réttu hlut</w:t>
      </w:r>
      <w:r>
        <w:softHyphen/>
        <w:t>falli við brot og hafa letjandi áhrif og stjórnvaldssektir skulu vera þess eðlis að þær vegi upp á móti þeim efna</w:t>
      </w:r>
      <w:r>
        <w:softHyphen/>
        <w:t>hagslega ávinningi sem sóst er eftir með broti.</w:t>
      </w:r>
    </w:p>
    <w:p w14:paraId="2EC5DE87" w14:textId="77777777" w:rsidR="008B786A" w:rsidRDefault="008B786A" w:rsidP="008B786A">
      <w:r w:rsidRPr="00E96FD1">
        <w:t xml:space="preserve">Í ljósi þess að um sérhæft eftirlit er að ræða sem er framkvæmt af stofnun sem býr yfir sérfræðiþekkingu er eðlilegt að stofnunin hafi heimild til að beita stjórnsýsluviðurlögum í stað þess að mál séu kærð til lögreglu. Gert er því ráð fyrir að beiting stjórnsýsluviðurlaga verði meginreglan við afgreiðslu mála er snúa að brotum á reglum sem löggjöfin hefur í för með sér. ÁTVR </w:t>
      </w:r>
      <w:r>
        <w:t xml:space="preserve">og heilbrigðisnefndir </w:t>
      </w:r>
      <w:r w:rsidRPr="00E96FD1">
        <w:t>sk</w:t>
      </w:r>
      <w:r>
        <w:t>u</w:t>
      </w:r>
      <w:r w:rsidRPr="00E96FD1">
        <w:t>l</w:t>
      </w:r>
      <w:r>
        <w:t>u</w:t>
      </w:r>
      <w:r w:rsidRPr="00E96FD1">
        <w:t xml:space="preserve"> gæta meðalhófs við ákvörðun stjórnvaldssekta.</w:t>
      </w:r>
    </w:p>
    <w:p w14:paraId="77F6BBA1" w14:textId="77777777" w:rsidR="008B786A" w:rsidRPr="00E96FD1" w:rsidRDefault="008B786A" w:rsidP="008B786A">
      <w:r>
        <w:t>Efnislega sambærilegt ákvæði er að finna í lögum um tóbaksvarnir, nr. 6/2002, og lögum um nikótínvörur, rafrettur og áfyllingar fyrir rafrettur, nr. 87/2018.</w:t>
      </w:r>
    </w:p>
    <w:p w14:paraId="4F89007B" w14:textId="77777777" w:rsidR="008B786A" w:rsidRDefault="008B786A" w:rsidP="008B786A"/>
    <w:p w14:paraId="55E4453A" w14:textId="77777777" w:rsidR="008B786A" w:rsidRPr="00E96FD1" w:rsidRDefault="008B786A" w:rsidP="008B786A">
      <w:pPr>
        <w:keepNext/>
        <w:ind w:firstLine="0"/>
        <w:jc w:val="center"/>
      </w:pPr>
      <w:bookmarkStart w:id="51" w:name="_Hlk202271897"/>
      <w:r>
        <w:lastRenderedPageBreak/>
        <w:t>Um 37. gr.</w:t>
      </w:r>
    </w:p>
    <w:bookmarkEnd w:id="51"/>
    <w:p w14:paraId="3140940B" w14:textId="77777777" w:rsidR="008B786A" w:rsidRDefault="008B786A" w:rsidP="008B786A">
      <w:r w:rsidRPr="00E96FD1">
        <w:t xml:space="preserve">Ákvæðið þarfnast ekki skýringar. </w:t>
      </w:r>
    </w:p>
    <w:p w14:paraId="157C38E6" w14:textId="77777777" w:rsidR="008B786A" w:rsidRDefault="008B786A" w:rsidP="008B786A"/>
    <w:p w14:paraId="599F8D4B" w14:textId="77777777" w:rsidR="008B786A" w:rsidRPr="00E96FD1" w:rsidRDefault="008B786A" w:rsidP="008B786A">
      <w:pPr>
        <w:keepNext/>
        <w:ind w:firstLine="0"/>
        <w:jc w:val="center"/>
      </w:pPr>
      <w:bookmarkStart w:id="52" w:name="_Hlk202271869"/>
      <w:r w:rsidRPr="00E96FD1">
        <w:t xml:space="preserve">Um </w:t>
      </w:r>
      <w:r>
        <w:t>38</w:t>
      </w:r>
      <w:r w:rsidRPr="00E96FD1">
        <w:t>. gr.</w:t>
      </w:r>
    </w:p>
    <w:bookmarkEnd w:id="52"/>
    <w:p w14:paraId="58FC69DC" w14:textId="77777777" w:rsidR="008B786A" w:rsidRPr="00E96FD1" w:rsidDel="00CA37D2" w:rsidRDefault="008B786A" w:rsidP="008B786A">
      <w:r>
        <w:t xml:space="preserve">Í greininni er fjallað um sektir vegna óheimilar notkunar á tóbaks- og nikótínvörum, jurtavörum til reykinga og staðgönguvörum.  Efnislega sama ákvæði er að finna í lögum um tóbaksvarnir, nr. 6/2002, varðandi óheimila notkun á tóbaksvörum.  </w:t>
      </w:r>
    </w:p>
    <w:p w14:paraId="6676012D" w14:textId="77777777" w:rsidR="008B786A" w:rsidRPr="00E96FD1" w:rsidRDefault="008B786A" w:rsidP="008B786A"/>
    <w:p w14:paraId="5817F689" w14:textId="77777777" w:rsidR="008B786A" w:rsidRPr="00E96FD1" w:rsidRDefault="008B786A" w:rsidP="008B786A">
      <w:pPr>
        <w:keepNext/>
        <w:ind w:firstLine="0"/>
        <w:jc w:val="center"/>
      </w:pPr>
      <w:bookmarkStart w:id="53" w:name="_Hlk202271694"/>
      <w:r w:rsidRPr="00E96FD1">
        <w:t xml:space="preserve">Um </w:t>
      </w:r>
      <w:r>
        <w:t>39</w:t>
      </w:r>
      <w:r w:rsidRPr="00E96FD1">
        <w:t>. gr.</w:t>
      </w:r>
    </w:p>
    <w:bookmarkEnd w:id="53"/>
    <w:p w14:paraId="2A59C1C8" w14:textId="77777777" w:rsidR="008B786A" w:rsidRPr="00E96FD1" w:rsidRDefault="008B786A" w:rsidP="008B786A">
      <w:r>
        <w:t xml:space="preserve">Í greininni er að finna yfirlit yfir skyldur og heimildir ráðherra til að setja reglugerðir um þar tilgreind málefni. </w:t>
      </w:r>
    </w:p>
    <w:p w14:paraId="506BF198" w14:textId="77777777" w:rsidR="008B786A" w:rsidRDefault="008B786A" w:rsidP="008B786A">
      <w:r>
        <w:t xml:space="preserve">Í 3. mgr. er ráðherra heimilað að innleiða með reglugerð reglur og framkvæmdarreglur Evrópusambandsins og framkvæmdarákvarðanir og aðrar afleiddar gerðir framkvæmdastjórnarinnar um tóbaksvarnir og tóbaksvörur, með aðlögun vegna samningsins um Evrópska efnahagssvæðið og stofnsamnings Fríverslunarsamtaka Evrópu. </w:t>
      </w:r>
    </w:p>
    <w:p w14:paraId="58202930" w14:textId="77777777" w:rsidR="008B786A" w:rsidRPr="00E96FD1" w:rsidRDefault="008B786A" w:rsidP="008B786A"/>
    <w:p w14:paraId="64D8EF86" w14:textId="77777777" w:rsidR="008B786A" w:rsidRDefault="008B786A" w:rsidP="008B786A">
      <w:pPr>
        <w:keepNext/>
        <w:ind w:firstLine="0"/>
        <w:jc w:val="center"/>
      </w:pPr>
      <w:r w:rsidRPr="00E96FD1">
        <w:t xml:space="preserve">Um </w:t>
      </w:r>
      <w:r>
        <w:t>40</w:t>
      </w:r>
      <w:r w:rsidRPr="00E96FD1">
        <w:t>. gr.</w:t>
      </w:r>
    </w:p>
    <w:p w14:paraId="030AFBE0" w14:textId="5CA4E100" w:rsidR="00E96FD1" w:rsidRPr="00012035" w:rsidRDefault="008B786A" w:rsidP="008B786A">
      <w:r w:rsidDel="00532F6C">
        <w:t>Í greininni er kveðið á um gildistöku laganna</w:t>
      </w:r>
      <w:r>
        <w:t xml:space="preserve"> en lagt er til að lögin öðlist gildi 1. janúar 2027 að frátalinni 1. mgr. 14. gr. sem tekur gildi 11. janúar 2028 i samræmi við lög nr. 110/2023.</w:t>
      </w:r>
    </w:p>
    <w:sectPr w:rsidR="00E96FD1" w:rsidRPr="00012035" w:rsidSect="00947F0E">
      <w:headerReference w:type="default" r:id="rId14"/>
      <w:headerReference w:type="first" r:id="rId15"/>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098B7" w14:textId="77777777" w:rsidR="001924E6" w:rsidRDefault="001924E6" w:rsidP="006258D7">
      <w:r>
        <w:separator/>
      </w:r>
    </w:p>
    <w:p w14:paraId="040F70C3" w14:textId="77777777" w:rsidR="001924E6" w:rsidRDefault="001924E6"/>
  </w:endnote>
  <w:endnote w:type="continuationSeparator" w:id="0">
    <w:p w14:paraId="57A6670C" w14:textId="77777777" w:rsidR="001924E6" w:rsidRDefault="001924E6" w:rsidP="006258D7">
      <w:r>
        <w:continuationSeparator/>
      </w:r>
    </w:p>
    <w:p w14:paraId="25CC0E81" w14:textId="77777777" w:rsidR="001924E6" w:rsidRDefault="001924E6"/>
  </w:endnote>
  <w:endnote w:type="continuationNotice" w:id="1">
    <w:p w14:paraId="7DE6D0D9" w14:textId="77777777" w:rsidR="001924E6" w:rsidRDefault="0019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B8CA0" w14:textId="77777777" w:rsidR="001924E6" w:rsidRDefault="001924E6" w:rsidP="005B4CD6">
      <w:pPr>
        <w:ind w:firstLine="0"/>
      </w:pPr>
      <w:r>
        <w:separator/>
      </w:r>
    </w:p>
    <w:p w14:paraId="2A6EB0A4" w14:textId="77777777" w:rsidR="001924E6" w:rsidRDefault="001924E6"/>
  </w:footnote>
  <w:footnote w:type="continuationSeparator" w:id="0">
    <w:p w14:paraId="5B68C9D2" w14:textId="77777777" w:rsidR="001924E6" w:rsidRDefault="001924E6" w:rsidP="006258D7">
      <w:r>
        <w:continuationSeparator/>
      </w:r>
    </w:p>
    <w:p w14:paraId="5E137566" w14:textId="77777777" w:rsidR="001924E6" w:rsidRDefault="001924E6"/>
  </w:footnote>
  <w:footnote w:type="continuationNotice" w:id="1">
    <w:p w14:paraId="28156E9D" w14:textId="77777777" w:rsidR="001924E6" w:rsidRDefault="001924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052F" w14:textId="4A2D6EF4" w:rsidR="00314710" w:rsidRDefault="00314710" w:rsidP="006258D7">
    <w:pPr>
      <w:pStyle w:val="Suhaus"/>
      <w:tabs>
        <w:tab w:val="center" w:pos="3969"/>
        <w:tab w:val="right" w:pos="7797"/>
      </w:tabs>
    </w:pPr>
    <w:r>
      <w:tab/>
    </w:r>
    <w:r>
      <w:fldChar w:fldCharType="begin"/>
    </w:r>
    <w:r>
      <w:instrText>PAGE   \* MERGEFORMAT</w:instrText>
    </w:r>
    <w:r>
      <w:fldChar w:fldCharType="separate"/>
    </w:r>
    <w:r>
      <w:rPr>
        <w:noProof/>
      </w:rPr>
      <w:t>2</w:t>
    </w:r>
    <w:r>
      <w:rPr>
        <w:noProof/>
      </w:rPr>
      <w:fldChar w:fldCharType="end"/>
    </w:r>
    <w:r>
      <w:rPr>
        <w:noProof/>
      </w:rPr>
      <w:tab/>
    </w:r>
    <w:r w:rsidR="005C1DE9">
      <w:rPr>
        <w:noProof/>
      </w:rPr>
      <w:t xml:space="preserve">                            </w:t>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5B67E0">
      <w:rPr>
        <w:b/>
        <w:i/>
        <w:noProof/>
        <w:color w:val="7F7F7F"/>
        <w:sz w:val="24"/>
        <w:szCs w:val="24"/>
      </w:rPr>
      <w:t>28. júlí 2026</w:t>
    </w:r>
    <w:r>
      <w:rPr>
        <w:b/>
        <w:i/>
        <w:color w:val="7F7F7F"/>
        <w:sz w:val="24"/>
        <w:szCs w:val="24"/>
      </w:rPr>
      <w:fldChar w:fldCharType="end"/>
    </w:r>
  </w:p>
  <w:p w14:paraId="0641AD86" w14:textId="77777777" w:rsidR="00314710" w:rsidRDefault="003147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FD8" w14:textId="2C35B742" w:rsidR="00314710" w:rsidRDefault="00314710" w:rsidP="00655EE3">
    <w:pPr>
      <w:pStyle w:val="Suhaus"/>
      <w:tabs>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5B67E0">
      <w:rPr>
        <w:b/>
        <w:i/>
        <w:noProof/>
        <w:color w:val="7F7F7F"/>
        <w:sz w:val="24"/>
        <w:szCs w:val="24"/>
      </w:rPr>
      <w:t>28. júlí 2026</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210"/>
    <w:multiLevelType w:val="hybridMultilevel"/>
    <w:tmpl w:val="B6B4C0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22C7342"/>
    <w:multiLevelType w:val="hybridMultilevel"/>
    <w:tmpl w:val="E022F82A"/>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2" w15:restartNumberingAfterBreak="0">
    <w:nsid w:val="028B3DBD"/>
    <w:multiLevelType w:val="multilevel"/>
    <w:tmpl w:val="6BB80172"/>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 w15:restartNumberingAfterBreak="0">
    <w:nsid w:val="031D24AA"/>
    <w:multiLevelType w:val="multilevel"/>
    <w:tmpl w:val="0560B0FA"/>
    <w:numStyleLink w:val="Althingi1-a-1-a"/>
  </w:abstractNum>
  <w:abstractNum w:abstractNumId="4" w15:restartNumberingAfterBreak="0">
    <w:nsid w:val="05D01F87"/>
    <w:multiLevelType w:val="hybridMultilevel"/>
    <w:tmpl w:val="4C2CA670"/>
    <w:lvl w:ilvl="0" w:tplc="4404A50E">
      <w:numFmt w:val="bullet"/>
      <w:lvlText w:val="•"/>
      <w:lvlJc w:val="left"/>
      <w:pPr>
        <w:ind w:left="644" w:hanging="360"/>
      </w:pPr>
      <w:rPr>
        <w:rFonts w:ascii="Times New Roman" w:eastAsia="Calibri"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05D86CF8"/>
    <w:multiLevelType w:val="hybridMultilevel"/>
    <w:tmpl w:val="FFFFFFFF"/>
    <w:lvl w:ilvl="0" w:tplc="807A28AA">
      <w:start w:val="1"/>
      <w:numFmt w:val="decimal"/>
      <w:lvlText w:val="%1."/>
      <w:lvlJc w:val="left"/>
      <w:pPr>
        <w:ind w:left="928" w:hanging="360"/>
      </w:pPr>
    </w:lvl>
    <w:lvl w:ilvl="1" w:tplc="683C6100">
      <w:start w:val="1"/>
      <w:numFmt w:val="lowerLetter"/>
      <w:lvlText w:val="%2."/>
      <w:lvlJc w:val="left"/>
      <w:pPr>
        <w:ind w:left="1648" w:hanging="360"/>
      </w:pPr>
    </w:lvl>
    <w:lvl w:ilvl="2" w:tplc="B45819D6">
      <w:start w:val="1"/>
      <w:numFmt w:val="lowerRoman"/>
      <w:lvlText w:val="%3."/>
      <w:lvlJc w:val="right"/>
      <w:pPr>
        <w:ind w:left="2368" w:hanging="180"/>
      </w:pPr>
    </w:lvl>
    <w:lvl w:ilvl="3" w:tplc="8F367F70">
      <w:start w:val="1"/>
      <w:numFmt w:val="decimal"/>
      <w:lvlText w:val="%4."/>
      <w:lvlJc w:val="left"/>
      <w:pPr>
        <w:ind w:left="3088" w:hanging="360"/>
      </w:pPr>
    </w:lvl>
    <w:lvl w:ilvl="4" w:tplc="750832E0">
      <w:start w:val="1"/>
      <w:numFmt w:val="lowerLetter"/>
      <w:lvlText w:val="%5."/>
      <w:lvlJc w:val="left"/>
      <w:pPr>
        <w:ind w:left="3808" w:hanging="360"/>
      </w:pPr>
    </w:lvl>
    <w:lvl w:ilvl="5" w:tplc="20EEA216">
      <w:start w:val="1"/>
      <w:numFmt w:val="lowerRoman"/>
      <w:lvlText w:val="%6."/>
      <w:lvlJc w:val="right"/>
      <w:pPr>
        <w:ind w:left="4528" w:hanging="180"/>
      </w:pPr>
    </w:lvl>
    <w:lvl w:ilvl="6" w:tplc="ABBAAD88">
      <w:start w:val="1"/>
      <w:numFmt w:val="decimal"/>
      <w:lvlText w:val="%7."/>
      <w:lvlJc w:val="left"/>
      <w:pPr>
        <w:ind w:left="5248" w:hanging="360"/>
      </w:pPr>
    </w:lvl>
    <w:lvl w:ilvl="7" w:tplc="DFA45044">
      <w:start w:val="1"/>
      <w:numFmt w:val="lowerLetter"/>
      <w:lvlText w:val="%8."/>
      <w:lvlJc w:val="left"/>
      <w:pPr>
        <w:ind w:left="5968" w:hanging="360"/>
      </w:pPr>
    </w:lvl>
    <w:lvl w:ilvl="8" w:tplc="AFE8D19C">
      <w:start w:val="1"/>
      <w:numFmt w:val="lowerRoman"/>
      <w:lvlText w:val="%9."/>
      <w:lvlJc w:val="right"/>
      <w:pPr>
        <w:ind w:left="6688" w:hanging="180"/>
      </w:pPr>
    </w:lvl>
  </w:abstractNum>
  <w:abstractNum w:abstractNumId="6" w15:restartNumberingAfterBreak="0">
    <w:nsid w:val="0642544C"/>
    <w:multiLevelType w:val="multilevel"/>
    <w:tmpl w:val="6166E166"/>
    <w:lvl w:ilvl="0">
      <w:start w:val="1"/>
      <w:numFmt w:val="upperRoman"/>
      <w:lvlText w:val="%1."/>
      <w:lvlJc w:val="righ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7" w15:restartNumberingAfterBreak="0">
    <w:nsid w:val="094247F3"/>
    <w:multiLevelType w:val="hybridMultilevel"/>
    <w:tmpl w:val="695C75A8"/>
    <w:lvl w:ilvl="0" w:tplc="0150CC04">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8" w15:restartNumberingAfterBreak="0">
    <w:nsid w:val="09AB1790"/>
    <w:multiLevelType w:val="multilevel"/>
    <w:tmpl w:val="0560B0FA"/>
    <w:numStyleLink w:val="Althingi1-a-1-a"/>
  </w:abstractNum>
  <w:abstractNum w:abstractNumId="9" w15:restartNumberingAfterBreak="0">
    <w:nsid w:val="0C4B4F1B"/>
    <w:multiLevelType w:val="multilevel"/>
    <w:tmpl w:val="0D70FC7A"/>
    <w:numStyleLink w:val="Thingskjala-1-a-1"/>
  </w:abstractNum>
  <w:abstractNum w:abstractNumId="10"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1" w15:restartNumberingAfterBreak="0">
    <w:nsid w:val="11353F3F"/>
    <w:multiLevelType w:val="multilevel"/>
    <w:tmpl w:val="0D70FC7A"/>
    <w:numStyleLink w:val="Thingskjala-1-a-1"/>
  </w:abstractNum>
  <w:abstractNum w:abstractNumId="12" w15:restartNumberingAfterBreak="0">
    <w:nsid w:val="128F1D54"/>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3" w15:restartNumberingAfterBreak="0">
    <w:nsid w:val="1B2E7571"/>
    <w:multiLevelType w:val="multilevel"/>
    <w:tmpl w:val="0D70FC7A"/>
    <w:numStyleLink w:val="Thingskjala-1-a-1"/>
  </w:abstractNum>
  <w:abstractNum w:abstractNumId="14"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5" w15:restartNumberingAfterBreak="0">
    <w:nsid w:val="1C5D410B"/>
    <w:multiLevelType w:val="multilevel"/>
    <w:tmpl w:val="27D6A5BA"/>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6" w15:restartNumberingAfterBreak="0">
    <w:nsid w:val="28185981"/>
    <w:multiLevelType w:val="multilevel"/>
    <w:tmpl w:val="0D70FC7A"/>
    <w:numStyleLink w:val="Thingskjala-1-a-1"/>
  </w:abstractNum>
  <w:abstractNum w:abstractNumId="17"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8"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9" w15:restartNumberingAfterBreak="0">
    <w:nsid w:val="2AC74D34"/>
    <w:multiLevelType w:val="hybridMultilevel"/>
    <w:tmpl w:val="2ADA5F00"/>
    <w:lvl w:ilvl="0" w:tplc="4404A50E">
      <w:numFmt w:val="bullet"/>
      <w:lvlText w:val="•"/>
      <w:lvlJc w:val="left"/>
      <w:pPr>
        <w:ind w:left="928" w:hanging="360"/>
      </w:pPr>
      <w:rPr>
        <w:rFonts w:ascii="Times New Roman" w:eastAsia="Calibri" w:hAnsi="Times New Roman" w:cs="Times New Roman"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20"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21" w15:restartNumberingAfterBreak="0">
    <w:nsid w:val="31720EFF"/>
    <w:multiLevelType w:val="multilevel"/>
    <w:tmpl w:val="0D70FC7A"/>
    <w:numStyleLink w:val="Thingskjala-1-a-1"/>
  </w:abstractNum>
  <w:abstractNum w:abstractNumId="22" w15:restartNumberingAfterBreak="0">
    <w:nsid w:val="34C822A0"/>
    <w:multiLevelType w:val="hybridMultilevel"/>
    <w:tmpl w:val="06B232E2"/>
    <w:lvl w:ilvl="0" w:tplc="726883E4">
      <w:start w:val="1"/>
      <w:numFmt w:val="decimal"/>
      <w:lvlText w:val="%1."/>
      <w:lvlJc w:val="left"/>
      <w:pPr>
        <w:ind w:left="1020" w:hanging="360"/>
      </w:pPr>
    </w:lvl>
    <w:lvl w:ilvl="1" w:tplc="61F8E352">
      <w:start w:val="1"/>
      <w:numFmt w:val="decimal"/>
      <w:lvlText w:val="%2."/>
      <w:lvlJc w:val="left"/>
      <w:pPr>
        <w:ind w:left="1020" w:hanging="360"/>
      </w:pPr>
    </w:lvl>
    <w:lvl w:ilvl="2" w:tplc="681C7F70">
      <w:start w:val="1"/>
      <w:numFmt w:val="decimal"/>
      <w:lvlText w:val="%3."/>
      <w:lvlJc w:val="left"/>
      <w:pPr>
        <w:ind w:left="1020" w:hanging="360"/>
      </w:pPr>
    </w:lvl>
    <w:lvl w:ilvl="3" w:tplc="61BA859C">
      <w:start w:val="1"/>
      <w:numFmt w:val="decimal"/>
      <w:lvlText w:val="%4."/>
      <w:lvlJc w:val="left"/>
      <w:pPr>
        <w:ind w:left="1020" w:hanging="360"/>
      </w:pPr>
    </w:lvl>
    <w:lvl w:ilvl="4" w:tplc="11AEBDB4">
      <w:start w:val="1"/>
      <w:numFmt w:val="decimal"/>
      <w:lvlText w:val="%5."/>
      <w:lvlJc w:val="left"/>
      <w:pPr>
        <w:ind w:left="1020" w:hanging="360"/>
      </w:pPr>
    </w:lvl>
    <w:lvl w:ilvl="5" w:tplc="302C8A6E">
      <w:start w:val="1"/>
      <w:numFmt w:val="decimal"/>
      <w:lvlText w:val="%6."/>
      <w:lvlJc w:val="left"/>
      <w:pPr>
        <w:ind w:left="1020" w:hanging="360"/>
      </w:pPr>
    </w:lvl>
    <w:lvl w:ilvl="6" w:tplc="2E34D65A">
      <w:start w:val="1"/>
      <w:numFmt w:val="decimal"/>
      <w:lvlText w:val="%7."/>
      <w:lvlJc w:val="left"/>
      <w:pPr>
        <w:ind w:left="1020" w:hanging="360"/>
      </w:pPr>
    </w:lvl>
    <w:lvl w:ilvl="7" w:tplc="D090BF28">
      <w:start w:val="1"/>
      <w:numFmt w:val="decimal"/>
      <w:lvlText w:val="%8."/>
      <w:lvlJc w:val="left"/>
      <w:pPr>
        <w:ind w:left="1020" w:hanging="360"/>
      </w:pPr>
    </w:lvl>
    <w:lvl w:ilvl="8" w:tplc="1BB41FA6">
      <w:start w:val="1"/>
      <w:numFmt w:val="decimal"/>
      <w:lvlText w:val="%9."/>
      <w:lvlJc w:val="left"/>
      <w:pPr>
        <w:ind w:left="1020" w:hanging="360"/>
      </w:pPr>
    </w:lvl>
  </w:abstractNum>
  <w:abstractNum w:abstractNumId="23" w15:restartNumberingAfterBreak="0">
    <w:nsid w:val="3B480B4E"/>
    <w:multiLevelType w:val="multilevel"/>
    <w:tmpl w:val="6DEC8882"/>
    <w:numStyleLink w:val="Althingi---"/>
  </w:abstractNum>
  <w:abstractNum w:abstractNumId="24" w15:restartNumberingAfterBreak="0">
    <w:nsid w:val="43B16ADF"/>
    <w:multiLevelType w:val="hybridMultilevel"/>
    <w:tmpl w:val="FFFFFFFF"/>
    <w:lvl w:ilvl="0" w:tplc="02886180">
      <w:start w:val="1"/>
      <w:numFmt w:val="lowerLetter"/>
      <w:lvlText w:val="%1."/>
      <w:lvlJc w:val="left"/>
      <w:pPr>
        <w:ind w:left="928" w:hanging="360"/>
      </w:pPr>
    </w:lvl>
    <w:lvl w:ilvl="1" w:tplc="C032CF56">
      <w:start w:val="1"/>
      <w:numFmt w:val="lowerLetter"/>
      <w:lvlText w:val="%2."/>
      <w:lvlJc w:val="left"/>
      <w:pPr>
        <w:ind w:left="1648" w:hanging="360"/>
      </w:pPr>
    </w:lvl>
    <w:lvl w:ilvl="2" w:tplc="A19A237A">
      <w:start w:val="1"/>
      <w:numFmt w:val="lowerRoman"/>
      <w:lvlText w:val="%3."/>
      <w:lvlJc w:val="right"/>
      <w:pPr>
        <w:ind w:left="2368" w:hanging="180"/>
      </w:pPr>
    </w:lvl>
    <w:lvl w:ilvl="3" w:tplc="651C7C32">
      <w:start w:val="1"/>
      <w:numFmt w:val="decimal"/>
      <w:lvlText w:val="%4."/>
      <w:lvlJc w:val="left"/>
      <w:pPr>
        <w:ind w:left="3088" w:hanging="360"/>
      </w:pPr>
    </w:lvl>
    <w:lvl w:ilvl="4" w:tplc="E9761A74">
      <w:start w:val="1"/>
      <w:numFmt w:val="lowerLetter"/>
      <w:lvlText w:val="%5."/>
      <w:lvlJc w:val="left"/>
      <w:pPr>
        <w:ind w:left="3808" w:hanging="360"/>
      </w:pPr>
    </w:lvl>
    <w:lvl w:ilvl="5" w:tplc="35880526">
      <w:start w:val="1"/>
      <w:numFmt w:val="lowerRoman"/>
      <w:lvlText w:val="%6."/>
      <w:lvlJc w:val="right"/>
      <w:pPr>
        <w:ind w:left="4528" w:hanging="180"/>
      </w:pPr>
    </w:lvl>
    <w:lvl w:ilvl="6" w:tplc="FB88320C">
      <w:start w:val="1"/>
      <w:numFmt w:val="decimal"/>
      <w:lvlText w:val="%7."/>
      <w:lvlJc w:val="left"/>
      <w:pPr>
        <w:ind w:left="5248" w:hanging="360"/>
      </w:pPr>
    </w:lvl>
    <w:lvl w:ilvl="7" w:tplc="5EC29E36">
      <w:start w:val="1"/>
      <w:numFmt w:val="lowerLetter"/>
      <w:lvlText w:val="%8."/>
      <w:lvlJc w:val="left"/>
      <w:pPr>
        <w:ind w:left="5968" w:hanging="360"/>
      </w:pPr>
    </w:lvl>
    <w:lvl w:ilvl="8" w:tplc="2D3015D6">
      <w:start w:val="1"/>
      <w:numFmt w:val="lowerRoman"/>
      <w:lvlText w:val="%9."/>
      <w:lvlJc w:val="right"/>
      <w:pPr>
        <w:ind w:left="6688" w:hanging="180"/>
      </w:pPr>
    </w:lvl>
  </w:abstractNum>
  <w:abstractNum w:abstractNumId="25"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6" w15:restartNumberingAfterBreak="0">
    <w:nsid w:val="45394D60"/>
    <w:multiLevelType w:val="multilevel"/>
    <w:tmpl w:val="0560B0FA"/>
    <w:numStyleLink w:val="Althingi1-a-1-a"/>
  </w:abstractNum>
  <w:abstractNum w:abstractNumId="27" w15:restartNumberingAfterBreak="0">
    <w:nsid w:val="45B90817"/>
    <w:multiLevelType w:val="multilevel"/>
    <w:tmpl w:val="30E88424"/>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8" w15:restartNumberingAfterBreak="0">
    <w:nsid w:val="45ED68F4"/>
    <w:multiLevelType w:val="hybridMultilevel"/>
    <w:tmpl w:val="387069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46F72CA4"/>
    <w:multiLevelType w:val="hybridMultilevel"/>
    <w:tmpl w:val="73D29C64"/>
    <w:lvl w:ilvl="0" w:tplc="4404A50E">
      <w:numFmt w:val="bullet"/>
      <w:lvlText w:val="•"/>
      <w:lvlJc w:val="left"/>
      <w:pPr>
        <w:ind w:left="644" w:hanging="360"/>
      </w:pPr>
      <w:rPr>
        <w:rFonts w:ascii="Times New Roman" w:eastAsia="Calibri" w:hAnsi="Times New Roman" w:cs="Times New Roman"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30" w15:restartNumberingAfterBreak="0">
    <w:nsid w:val="491E3A83"/>
    <w:multiLevelType w:val="hybridMultilevel"/>
    <w:tmpl w:val="CF464F44"/>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31" w15:restartNumberingAfterBreak="0">
    <w:nsid w:val="4AD51053"/>
    <w:multiLevelType w:val="hybridMultilevel"/>
    <w:tmpl w:val="FFFFFFFF"/>
    <w:lvl w:ilvl="0" w:tplc="72DE52D4">
      <w:start w:val="1"/>
      <w:numFmt w:val="decimal"/>
      <w:lvlText w:val="%1."/>
      <w:lvlJc w:val="left"/>
      <w:pPr>
        <w:ind w:left="928" w:hanging="360"/>
      </w:pPr>
    </w:lvl>
    <w:lvl w:ilvl="1" w:tplc="EEACC186">
      <w:start w:val="1"/>
      <w:numFmt w:val="lowerLetter"/>
      <w:lvlText w:val="%2."/>
      <w:lvlJc w:val="left"/>
      <w:pPr>
        <w:ind w:left="1648" w:hanging="360"/>
      </w:pPr>
    </w:lvl>
    <w:lvl w:ilvl="2" w:tplc="B5E0C3E0">
      <w:start w:val="1"/>
      <w:numFmt w:val="lowerRoman"/>
      <w:lvlText w:val="%3."/>
      <w:lvlJc w:val="right"/>
      <w:pPr>
        <w:ind w:left="2368" w:hanging="180"/>
      </w:pPr>
    </w:lvl>
    <w:lvl w:ilvl="3" w:tplc="22FEEE30">
      <w:start w:val="1"/>
      <w:numFmt w:val="decimal"/>
      <w:lvlText w:val="%4."/>
      <w:lvlJc w:val="left"/>
      <w:pPr>
        <w:ind w:left="3088" w:hanging="360"/>
      </w:pPr>
    </w:lvl>
    <w:lvl w:ilvl="4" w:tplc="661469F4">
      <w:start w:val="1"/>
      <w:numFmt w:val="lowerLetter"/>
      <w:lvlText w:val="%5."/>
      <w:lvlJc w:val="left"/>
      <w:pPr>
        <w:ind w:left="3808" w:hanging="360"/>
      </w:pPr>
    </w:lvl>
    <w:lvl w:ilvl="5" w:tplc="14043B24">
      <w:start w:val="1"/>
      <w:numFmt w:val="lowerRoman"/>
      <w:lvlText w:val="%6."/>
      <w:lvlJc w:val="right"/>
      <w:pPr>
        <w:ind w:left="4528" w:hanging="180"/>
      </w:pPr>
    </w:lvl>
    <w:lvl w:ilvl="6" w:tplc="2460DF3E">
      <w:start w:val="1"/>
      <w:numFmt w:val="decimal"/>
      <w:lvlText w:val="%7."/>
      <w:lvlJc w:val="left"/>
      <w:pPr>
        <w:ind w:left="5248" w:hanging="360"/>
      </w:pPr>
    </w:lvl>
    <w:lvl w:ilvl="7" w:tplc="D79AE524">
      <w:start w:val="1"/>
      <w:numFmt w:val="lowerLetter"/>
      <w:lvlText w:val="%8."/>
      <w:lvlJc w:val="left"/>
      <w:pPr>
        <w:ind w:left="5968" w:hanging="360"/>
      </w:pPr>
    </w:lvl>
    <w:lvl w:ilvl="8" w:tplc="4978F9DA">
      <w:start w:val="1"/>
      <w:numFmt w:val="lowerRoman"/>
      <w:lvlText w:val="%9."/>
      <w:lvlJc w:val="right"/>
      <w:pPr>
        <w:ind w:left="6688" w:hanging="180"/>
      </w:pPr>
    </w:lvl>
  </w:abstractNum>
  <w:abstractNum w:abstractNumId="32" w15:restartNumberingAfterBreak="0">
    <w:nsid w:val="4CEF3ACD"/>
    <w:multiLevelType w:val="hybridMultilevel"/>
    <w:tmpl w:val="3AC03B78"/>
    <w:lvl w:ilvl="0" w:tplc="F7D8DB78">
      <w:start w:val="1"/>
      <w:numFmt w:val="decimal"/>
      <w:lvlText w:val="%1."/>
      <w:lvlJc w:val="right"/>
      <w:pPr>
        <w:tabs>
          <w:tab w:val="num" w:pos="737"/>
        </w:tabs>
        <w:ind w:left="737" w:hanging="113"/>
      </w:pPr>
      <w:rPr>
        <w:rFonts w:ascii="Times New Roman" w:eastAsia="Times New Roman" w:hAnsi="Times New Roman" w:cs="Times New Roman" w:hint="default"/>
        <w:w w:val="100"/>
        <w:sz w:val="21"/>
        <w:szCs w:val="21"/>
      </w:r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33"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34" w15:restartNumberingAfterBreak="0">
    <w:nsid w:val="4FF35071"/>
    <w:multiLevelType w:val="multilevel"/>
    <w:tmpl w:val="83C6DAE2"/>
    <w:numStyleLink w:val="Althingi"/>
  </w:abstractNum>
  <w:abstractNum w:abstractNumId="35" w15:restartNumberingAfterBreak="0">
    <w:nsid w:val="53CE59C5"/>
    <w:multiLevelType w:val="multilevel"/>
    <w:tmpl w:val="3DE254F8"/>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6" w15:restartNumberingAfterBreak="0">
    <w:nsid w:val="570C2185"/>
    <w:multiLevelType w:val="multilevel"/>
    <w:tmpl w:val="5FDC18DC"/>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7" w15:restartNumberingAfterBreak="0">
    <w:nsid w:val="60E74B47"/>
    <w:multiLevelType w:val="hybridMultilevel"/>
    <w:tmpl w:val="FFFFFFFF"/>
    <w:lvl w:ilvl="0" w:tplc="189A1424">
      <w:start w:val="1"/>
      <w:numFmt w:val="lowerLetter"/>
      <w:lvlText w:val="%1."/>
      <w:lvlJc w:val="left"/>
      <w:pPr>
        <w:ind w:left="644" w:hanging="360"/>
      </w:pPr>
    </w:lvl>
    <w:lvl w:ilvl="1" w:tplc="2E5256AC">
      <w:start w:val="1"/>
      <w:numFmt w:val="lowerLetter"/>
      <w:lvlText w:val="%2."/>
      <w:lvlJc w:val="left"/>
      <w:pPr>
        <w:ind w:left="1364" w:hanging="360"/>
      </w:pPr>
    </w:lvl>
    <w:lvl w:ilvl="2" w:tplc="942CE442">
      <w:start w:val="1"/>
      <w:numFmt w:val="lowerRoman"/>
      <w:lvlText w:val="%3."/>
      <w:lvlJc w:val="right"/>
      <w:pPr>
        <w:ind w:left="2084" w:hanging="180"/>
      </w:pPr>
    </w:lvl>
    <w:lvl w:ilvl="3" w:tplc="46605BF6">
      <w:start w:val="1"/>
      <w:numFmt w:val="decimal"/>
      <w:lvlText w:val="%4."/>
      <w:lvlJc w:val="left"/>
      <w:pPr>
        <w:ind w:left="2804" w:hanging="360"/>
      </w:pPr>
    </w:lvl>
    <w:lvl w:ilvl="4" w:tplc="529CB934">
      <w:start w:val="1"/>
      <w:numFmt w:val="lowerLetter"/>
      <w:lvlText w:val="%5."/>
      <w:lvlJc w:val="left"/>
      <w:pPr>
        <w:ind w:left="3524" w:hanging="360"/>
      </w:pPr>
    </w:lvl>
    <w:lvl w:ilvl="5" w:tplc="B5C00592">
      <w:start w:val="1"/>
      <w:numFmt w:val="lowerRoman"/>
      <w:lvlText w:val="%6."/>
      <w:lvlJc w:val="right"/>
      <w:pPr>
        <w:ind w:left="4244" w:hanging="180"/>
      </w:pPr>
    </w:lvl>
    <w:lvl w:ilvl="6" w:tplc="F3B03FE6">
      <w:start w:val="1"/>
      <w:numFmt w:val="decimal"/>
      <w:lvlText w:val="%7."/>
      <w:lvlJc w:val="left"/>
      <w:pPr>
        <w:ind w:left="4964" w:hanging="360"/>
      </w:pPr>
    </w:lvl>
    <w:lvl w:ilvl="7" w:tplc="B6766B1C">
      <w:start w:val="1"/>
      <w:numFmt w:val="lowerLetter"/>
      <w:lvlText w:val="%8."/>
      <w:lvlJc w:val="left"/>
      <w:pPr>
        <w:ind w:left="5684" w:hanging="360"/>
      </w:pPr>
    </w:lvl>
    <w:lvl w:ilvl="8" w:tplc="7B586588">
      <w:start w:val="1"/>
      <w:numFmt w:val="lowerRoman"/>
      <w:lvlText w:val="%9."/>
      <w:lvlJc w:val="right"/>
      <w:pPr>
        <w:ind w:left="6404" w:hanging="180"/>
      </w:pPr>
    </w:lvl>
  </w:abstractNum>
  <w:abstractNum w:abstractNumId="38" w15:restartNumberingAfterBreak="0">
    <w:nsid w:val="61501098"/>
    <w:multiLevelType w:val="multilevel"/>
    <w:tmpl w:val="B35098E8"/>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39"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40" w15:restartNumberingAfterBreak="0">
    <w:nsid w:val="6B881E84"/>
    <w:multiLevelType w:val="multilevel"/>
    <w:tmpl w:val="AB06B8FE"/>
    <w:lvl w:ilvl="0">
      <w:start w:val="1"/>
      <w:numFmt w:val="lowerLetter"/>
      <w:lvlText w:val="%1."/>
      <w:lvlJc w:val="left"/>
      <w:pPr>
        <w:tabs>
          <w:tab w:val="num" w:pos="425"/>
        </w:tabs>
        <w:ind w:left="425" w:hanging="137"/>
      </w:pPr>
      <w:rPr>
        <w:rFonts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1" w15:restartNumberingAfterBreak="0">
    <w:nsid w:val="6D30A2B5"/>
    <w:multiLevelType w:val="hybridMultilevel"/>
    <w:tmpl w:val="FFFFFFFF"/>
    <w:lvl w:ilvl="0" w:tplc="CE60B188">
      <w:start w:val="1"/>
      <w:numFmt w:val="lowerLetter"/>
      <w:lvlText w:val="%1."/>
      <w:lvlJc w:val="left"/>
      <w:pPr>
        <w:ind w:left="1069" w:hanging="360"/>
      </w:pPr>
    </w:lvl>
    <w:lvl w:ilvl="1" w:tplc="3DD20EFA">
      <w:start w:val="1"/>
      <w:numFmt w:val="lowerLetter"/>
      <w:lvlText w:val="%2."/>
      <w:lvlJc w:val="left"/>
      <w:pPr>
        <w:ind w:left="1789" w:hanging="360"/>
      </w:pPr>
    </w:lvl>
    <w:lvl w:ilvl="2" w:tplc="FF0E5FC4">
      <w:start w:val="1"/>
      <w:numFmt w:val="lowerRoman"/>
      <w:lvlText w:val="%3."/>
      <w:lvlJc w:val="right"/>
      <w:pPr>
        <w:ind w:left="2509" w:hanging="180"/>
      </w:pPr>
    </w:lvl>
    <w:lvl w:ilvl="3" w:tplc="5E426E68">
      <w:start w:val="1"/>
      <w:numFmt w:val="decimal"/>
      <w:lvlText w:val="%4."/>
      <w:lvlJc w:val="left"/>
      <w:pPr>
        <w:ind w:left="3229" w:hanging="360"/>
      </w:pPr>
    </w:lvl>
    <w:lvl w:ilvl="4" w:tplc="E8E42BF6">
      <w:start w:val="1"/>
      <w:numFmt w:val="lowerLetter"/>
      <w:lvlText w:val="%5."/>
      <w:lvlJc w:val="left"/>
      <w:pPr>
        <w:ind w:left="3949" w:hanging="360"/>
      </w:pPr>
    </w:lvl>
    <w:lvl w:ilvl="5" w:tplc="00C4AEDA">
      <w:start w:val="1"/>
      <w:numFmt w:val="lowerRoman"/>
      <w:lvlText w:val="%6."/>
      <w:lvlJc w:val="right"/>
      <w:pPr>
        <w:ind w:left="4669" w:hanging="180"/>
      </w:pPr>
    </w:lvl>
    <w:lvl w:ilvl="6" w:tplc="6CAEE9FC">
      <w:start w:val="1"/>
      <w:numFmt w:val="decimal"/>
      <w:lvlText w:val="%7."/>
      <w:lvlJc w:val="left"/>
      <w:pPr>
        <w:ind w:left="5389" w:hanging="360"/>
      </w:pPr>
    </w:lvl>
    <w:lvl w:ilvl="7" w:tplc="25047D1E">
      <w:start w:val="1"/>
      <w:numFmt w:val="lowerLetter"/>
      <w:lvlText w:val="%8."/>
      <w:lvlJc w:val="left"/>
      <w:pPr>
        <w:ind w:left="6109" w:hanging="360"/>
      </w:pPr>
    </w:lvl>
    <w:lvl w:ilvl="8" w:tplc="861ECAF0">
      <w:start w:val="1"/>
      <w:numFmt w:val="lowerRoman"/>
      <w:lvlText w:val="%9."/>
      <w:lvlJc w:val="right"/>
      <w:pPr>
        <w:ind w:left="6829" w:hanging="180"/>
      </w:pPr>
    </w:lvl>
  </w:abstractNum>
  <w:abstractNum w:abstractNumId="42" w15:restartNumberingAfterBreak="0">
    <w:nsid w:val="6ECC46B2"/>
    <w:multiLevelType w:val="hybridMultilevel"/>
    <w:tmpl w:val="6AAEF482"/>
    <w:lvl w:ilvl="0" w:tplc="9C143CF8">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3"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44" w15:restartNumberingAfterBreak="0">
    <w:nsid w:val="72CD78BB"/>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45" w15:restartNumberingAfterBreak="0">
    <w:nsid w:val="74442412"/>
    <w:multiLevelType w:val="hybridMultilevel"/>
    <w:tmpl w:val="F2F67312"/>
    <w:lvl w:ilvl="0" w:tplc="10000019">
      <w:start w:val="1"/>
      <w:numFmt w:val="lowerLetter"/>
      <w:lvlText w:val="%1."/>
      <w:lvlJc w:val="left"/>
      <w:pPr>
        <w:ind w:left="644" w:hanging="360"/>
      </w:p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46"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47" w15:restartNumberingAfterBreak="0">
    <w:nsid w:val="77DA286A"/>
    <w:multiLevelType w:val="multilevel"/>
    <w:tmpl w:val="6C36E9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16cid:durableId="1085881046">
    <w:abstractNumId w:val="40"/>
  </w:num>
  <w:num w:numId="2" w16cid:durableId="1141266727">
    <w:abstractNumId w:val="19"/>
  </w:num>
  <w:num w:numId="3" w16cid:durableId="1215699147">
    <w:abstractNumId w:val="10"/>
  </w:num>
  <w:num w:numId="4" w16cid:durableId="1360158027">
    <w:abstractNumId w:val="46"/>
  </w:num>
  <w:num w:numId="5" w16cid:durableId="1363551937">
    <w:abstractNumId w:val="47"/>
  </w:num>
  <w:num w:numId="6" w16cid:durableId="137036203">
    <w:abstractNumId w:val="39"/>
  </w:num>
  <w:num w:numId="7" w16cid:durableId="1387295022">
    <w:abstractNumId w:val="29"/>
  </w:num>
  <w:num w:numId="8" w16cid:durableId="1458180200">
    <w:abstractNumId w:val="15"/>
  </w:num>
  <w:num w:numId="9" w16cid:durableId="1459880850">
    <w:abstractNumId w:val="34"/>
  </w:num>
  <w:num w:numId="10" w16cid:durableId="1510482875">
    <w:abstractNumId w:val="37"/>
  </w:num>
  <w:num w:numId="11" w16cid:durableId="1535462036">
    <w:abstractNumId w:val="28"/>
  </w:num>
  <w:num w:numId="12" w16cid:durableId="1647511010">
    <w:abstractNumId w:val="38"/>
  </w:num>
  <w:num w:numId="13" w16cid:durableId="177738727">
    <w:abstractNumId w:val="36"/>
  </w:num>
  <w:num w:numId="14" w16cid:durableId="1782915729">
    <w:abstractNumId w:val="20"/>
  </w:num>
  <w:num w:numId="15" w16cid:durableId="1826312879">
    <w:abstractNumId w:val="0"/>
  </w:num>
  <w:num w:numId="16" w16cid:durableId="1827475133">
    <w:abstractNumId w:val="12"/>
  </w:num>
  <w:num w:numId="17" w16cid:durableId="1836451044">
    <w:abstractNumId w:val="14"/>
  </w:num>
  <w:num w:numId="18" w16cid:durableId="1887984510">
    <w:abstractNumId w:val="48"/>
  </w:num>
  <w:num w:numId="19" w16cid:durableId="1913193692">
    <w:abstractNumId w:val="9"/>
  </w:num>
  <w:num w:numId="20" w16cid:durableId="1913345082">
    <w:abstractNumId w:val="27"/>
  </w:num>
  <w:num w:numId="21" w16cid:durableId="1914663123">
    <w:abstractNumId w:val="18"/>
  </w:num>
  <w:num w:numId="22" w16cid:durableId="1957445482">
    <w:abstractNumId w:val="45"/>
  </w:num>
  <w:num w:numId="23" w16cid:durableId="2059470832">
    <w:abstractNumId w:val="17"/>
  </w:num>
  <w:num w:numId="24" w16cid:durableId="2109538467">
    <w:abstractNumId w:val="32"/>
  </w:num>
  <w:num w:numId="25" w16cid:durableId="2118284868">
    <w:abstractNumId w:val="11"/>
  </w:num>
  <w:num w:numId="26" w16cid:durableId="2121608524">
    <w:abstractNumId w:val="43"/>
  </w:num>
  <w:num w:numId="27" w16cid:durableId="2129160499">
    <w:abstractNumId w:val="5"/>
  </w:num>
  <w:num w:numId="28" w16cid:durableId="213930800">
    <w:abstractNumId w:val="6"/>
  </w:num>
  <w:num w:numId="29" w16cid:durableId="326175898">
    <w:abstractNumId w:val="25"/>
  </w:num>
  <w:num w:numId="30" w16cid:durableId="333725046">
    <w:abstractNumId w:val="31"/>
  </w:num>
  <w:num w:numId="31" w16cid:durableId="377825405">
    <w:abstractNumId w:val="3"/>
  </w:num>
  <w:num w:numId="32" w16cid:durableId="500900772">
    <w:abstractNumId w:val="41"/>
  </w:num>
  <w:num w:numId="33" w16cid:durableId="507674438">
    <w:abstractNumId w:val="35"/>
  </w:num>
  <w:num w:numId="34" w16cid:durableId="509295396">
    <w:abstractNumId w:val="1"/>
  </w:num>
  <w:num w:numId="35" w16cid:durableId="585261133">
    <w:abstractNumId w:val="16"/>
  </w:num>
  <w:num w:numId="36" w16cid:durableId="586041879">
    <w:abstractNumId w:val="21"/>
  </w:num>
  <w:num w:numId="37" w16cid:durableId="624695108">
    <w:abstractNumId w:val="47"/>
  </w:num>
  <w:num w:numId="38" w16cid:durableId="647056301">
    <w:abstractNumId w:val="24"/>
  </w:num>
  <w:num w:numId="39" w16cid:durableId="706300814">
    <w:abstractNumId w:val="4"/>
  </w:num>
  <w:num w:numId="40" w16cid:durableId="783496827">
    <w:abstractNumId w:val="8"/>
  </w:num>
  <w:num w:numId="41" w16cid:durableId="785388106">
    <w:abstractNumId w:val="42"/>
  </w:num>
  <w:num w:numId="42" w16cid:durableId="825972026">
    <w:abstractNumId w:val="2"/>
  </w:num>
  <w:num w:numId="43" w16cid:durableId="849488075">
    <w:abstractNumId w:val="26"/>
  </w:num>
  <w:num w:numId="44" w16cid:durableId="85804723">
    <w:abstractNumId w:val="13"/>
  </w:num>
  <w:num w:numId="45" w16cid:durableId="890766868">
    <w:abstractNumId w:val="30"/>
  </w:num>
  <w:num w:numId="46" w16cid:durableId="927420952">
    <w:abstractNumId w:val="33"/>
  </w:num>
  <w:num w:numId="47" w16cid:durableId="944728949">
    <w:abstractNumId w:val="23"/>
  </w:num>
  <w:num w:numId="48" w16cid:durableId="949315588">
    <w:abstractNumId w:val="7"/>
  </w:num>
  <w:num w:numId="49" w16cid:durableId="957032594">
    <w:abstractNumId w:val="44"/>
  </w:num>
  <w:num w:numId="50" w16cid:durableId="14199809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00D3"/>
    <w:rsid w:val="000005D5"/>
    <w:rsid w:val="000006F9"/>
    <w:rsid w:val="000006FB"/>
    <w:rsid w:val="00000BC1"/>
    <w:rsid w:val="00000F92"/>
    <w:rsid w:val="00000FCA"/>
    <w:rsid w:val="00001155"/>
    <w:rsid w:val="0000118B"/>
    <w:rsid w:val="00001896"/>
    <w:rsid w:val="00001DA7"/>
    <w:rsid w:val="00001FA0"/>
    <w:rsid w:val="000023C6"/>
    <w:rsid w:val="000028BF"/>
    <w:rsid w:val="00003311"/>
    <w:rsid w:val="00003357"/>
    <w:rsid w:val="000036FD"/>
    <w:rsid w:val="000039FB"/>
    <w:rsid w:val="00003BF9"/>
    <w:rsid w:val="00003D1B"/>
    <w:rsid w:val="00004141"/>
    <w:rsid w:val="00004A9F"/>
    <w:rsid w:val="00005454"/>
    <w:rsid w:val="00005667"/>
    <w:rsid w:val="00005772"/>
    <w:rsid w:val="00005E0C"/>
    <w:rsid w:val="000062F7"/>
    <w:rsid w:val="00006847"/>
    <w:rsid w:val="000069FA"/>
    <w:rsid w:val="00006B7E"/>
    <w:rsid w:val="00006C7A"/>
    <w:rsid w:val="00006F13"/>
    <w:rsid w:val="00007F4D"/>
    <w:rsid w:val="00007FEA"/>
    <w:rsid w:val="000101EC"/>
    <w:rsid w:val="00010439"/>
    <w:rsid w:val="00010871"/>
    <w:rsid w:val="000108CC"/>
    <w:rsid w:val="00010B59"/>
    <w:rsid w:val="000113B7"/>
    <w:rsid w:val="000116F7"/>
    <w:rsid w:val="00011CD7"/>
    <w:rsid w:val="00012029"/>
    <w:rsid w:val="00012188"/>
    <w:rsid w:val="00012522"/>
    <w:rsid w:val="00012794"/>
    <w:rsid w:val="00012A5B"/>
    <w:rsid w:val="00012F21"/>
    <w:rsid w:val="00013322"/>
    <w:rsid w:val="000138E9"/>
    <w:rsid w:val="00013A5F"/>
    <w:rsid w:val="00014113"/>
    <w:rsid w:val="00014132"/>
    <w:rsid w:val="0001432F"/>
    <w:rsid w:val="000144AA"/>
    <w:rsid w:val="000145B6"/>
    <w:rsid w:val="00014739"/>
    <w:rsid w:val="000149C1"/>
    <w:rsid w:val="0001520C"/>
    <w:rsid w:val="00015E7E"/>
    <w:rsid w:val="000163A4"/>
    <w:rsid w:val="000166EB"/>
    <w:rsid w:val="00016B34"/>
    <w:rsid w:val="00016DA4"/>
    <w:rsid w:val="000170F3"/>
    <w:rsid w:val="00017215"/>
    <w:rsid w:val="00017956"/>
    <w:rsid w:val="0001795C"/>
    <w:rsid w:val="00020014"/>
    <w:rsid w:val="00020395"/>
    <w:rsid w:val="00020868"/>
    <w:rsid w:val="00020C1E"/>
    <w:rsid w:val="00020D06"/>
    <w:rsid w:val="00021264"/>
    <w:rsid w:val="0002159D"/>
    <w:rsid w:val="00022206"/>
    <w:rsid w:val="0002285B"/>
    <w:rsid w:val="00022FFE"/>
    <w:rsid w:val="000231B0"/>
    <w:rsid w:val="0002349F"/>
    <w:rsid w:val="00023777"/>
    <w:rsid w:val="000239B6"/>
    <w:rsid w:val="00023BD1"/>
    <w:rsid w:val="00023C73"/>
    <w:rsid w:val="00023DD1"/>
    <w:rsid w:val="00023F57"/>
    <w:rsid w:val="00023F72"/>
    <w:rsid w:val="00023FAD"/>
    <w:rsid w:val="000249CF"/>
    <w:rsid w:val="00025498"/>
    <w:rsid w:val="00025728"/>
    <w:rsid w:val="000262DA"/>
    <w:rsid w:val="0002662B"/>
    <w:rsid w:val="000268E0"/>
    <w:rsid w:val="00026AD2"/>
    <w:rsid w:val="00027967"/>
    <w:rsid w:val="000279C1"/>
    <w:rsid w:val="00027A37"/>
    <w:rsid w:val="00027DCC"/>
    <w:rsid w:val="00027F8C"/>
    <w:rsid w:val="000300CD"/>
    <w:rsid w:val="000300E6"/>
    <w:rsid w:val="000302F1"/>
    <w:rsid w:val="00030C42"/>
    <w:rsid w:val="00031741"/>
    <w:rsid w:val="00031AB7"/>
    <w:rsid w:val="00031AD9"/>
    <w:rsid w:val="00031B69"/>
    <w:rsid w:val="00031C68"/>
    <w:rsid w:val="00031D17"/>
    <w:rsid w:val="000320B5"/>
    <w:rsid w:val="0003228B"/>
    <w:rsid w:val="00032A9D"/>
    <w:rsid w:val="00032CF4"/>
    <w:rsid w:val="000331FA"/>
    <w:rsid w:val="00033E16"/>
    <w:rsid w:val="00034359"/>
    <w:rsid w:val="000356F7"/>
    <w:rsid w:val="00035B93"/>
    <w:rsid w:val="00035F01"/>
    <w:rsid w:val="0003655F"/>
    <w:rsid w:val="00036FAB"/>
    <w:rsid w:val="00037392"/>
    <w:rsid w:val="00037559"/>
    <w:rsid w:val="000377B0"/>
    <w:rsid w:val="00037E11"/>
    <w:rsid w:val="0004053C"/>
    <w:rsid w:val="00040761"/>
    <w:rsid w:val="000408B5"/>
    <w:rsid w:val="0004097D"/>
    <w:rsid w:val="00040C72"/>
    <w:rsid w:val="00040C9B"/>
    <w:rsid w:val="00041452"/>
    <w:rsid w:val="00041994"/>
    <w:rsid w:val="00041E02"/>
    <w:rsid w:val="00042182"/>
    <w:rsid w:val="00042834"/>
    <w:rsid w:val="000430DE"/>
    <w:rsid w:val="0004349F"/>
    <w:rsid w:val="000435E7"/>
    <w:rsid w:val="000444B9"/>
    <w:rsid w:val="000449D6"/>
    <w:rsid w:val="00044A44"/>
    <w:rsid w:val="00044BD8"/>
    <w:rsid w:val="00044C94"/>
    <w:rsid w:val="00044CE9"/>
    <w:rsid w:val="000453FD"/>
    <w:rsid w:val="000458A2"/>
    <w:rsid w:val="00045E14"/>
    <w:rsid w:val="00046244"/>
    <w:rsid w:val="000476C4"/>
    <w:rsid w:val="00047CFD"/>
    <w:rsid w:val="0005045A"/>
    <w:rsid w:val="00050737"/>
    <w:rsid w:val="00050AF1"/>
    <w:rsid w:val="00050DD3"/>
    <w:rsid w:val="00050F2B"/>
    <w:rsid w:val="00051021"/>
    <w:rsid w:val="00051452"/>
    <w:rsid w:val="00051765"/>
    <w:rsid w:val="00051AAD"/>
    <w:rsid w:val="00051B82"/>
    <w:rsid w:val="00051C2C"/>
    <w:rsid w:val="00051F7E"/>
    <w:rsid w:val="000520A9"/>
    <w:rsid w:val="00052898"/>
    <w:rsid w:val="000528FA"/>
    <w:rsid w:val="00052B6C"/>
    <w:rsid w:val="0005303E"/>
    <w:rsid w:val="00053458"/>
    <w:rsid w:val="00053535"/>
    <w:rsid w:val="00053CB6"/>
    <w:rsid w:val="00053CBB"/>
    <w:rsid w:val="00053E74"/>
    <w:rsid w:val="00053FC4"/>
    <w:rsid w:val="000542FF"/>
    <w:rsid w:val="00054D25"/>
    <w:rsid w:val="00055420"/>
    <w:rsid w:val="00055507"/>
    <w:rsid w:val="00055B22"/>
    <w:rsid w:val="000562AD"/>
    <w:rsid w:val="0005666A"/>
    <w:rsid w:val="000567D2"/>
    <w:rsid w:val="00056AE8"/>
    <w:rsid w:val="00057059"/>
    <w:rsid w:val="000570E0"/>
    <w:rsid w:val="000574AE"/>
    <w:rsid w:val="000574C1"/>
    <w:rsid w:val="000575E8"/>
    <w:rsid w:val="00057C69"/>
    <w:rsid w:val="000607F1"/>
    <w:rsid w:val="00060860"/>
    <w:rsid w:val="000609BE"/>
    <w:rsid w:val="00060B82"/>
    <w:rsid w:val="00060EAC"/>
    <w:rsid w:val="000615AB"/>
    <w:rsid w:val="00061F63"/>
    <w:rsid w:val="000628FA"/>
    <w:rsid w:val="00062BB2"/>
    <w:rsid w:val="00062EBC"/>
    <w:rsid w:val="00062F16"/>
    <w:rsid w:val="00062F98"/>
    <w:rsid w:val="000634E0"/>
    <w:rsid w:val="00063535"/>
    <w:rsid w:val="000635B3"/>
    <w:rsid w:val="000637AC"/>
    <w:rsid w:val="00063891"/>
    <w:rsid w:val="000639AC"/>
    <w:rsid w:val="00063D49"/>
    <w:rsid w:val="000647B7"/>
    <w:rsid w:val="00064897"/>
    <w:rsid w:val="00064B71"/>
    <w:rsid w:val="00065211"/>
    <w:rsid w:val="000654E3"/>
    <w:rsid w:val="00065853"/>
    <w:rsid w:val="00065BDE"/>
    <w:rsid w:val="00065D5F"/>
    <w:rsid w:val="00065F74"/>
    <w:rsid w:val="000660B2"/>
    <w:rsid w:val="000664B2"/>
    <w:rsid w:val="00066C31"/>
    <w:rsid w:val="00066D26"/>
    <w:rsid w:val="00066EC6"/>
    <w:rsid w:val="00067451"/>
    <w:rsid w:val="0006769E"/>
    <w:rsid w:val="0006798A"/>
    <w:rsid w:val="00067AF7"/>
    <w:rsid w:val="00067F3F"/>
    <w:rsid w:val="0007024A"/>
    <w:rsid w:val="00070294"/>
    <w:rsid w:val="00070982"/>
    <w:rsid w:val="00070DC3"/>
    <w:rsid w:val="00070E73"/>
    <w:rsid w:val="00071266"/>
    <w:rsid w:val="00071914"/>
    <w:rsid w:val="00071C09"/>
    <w:rsid w:val="00071D09"/>
    <w:rsid w:val="00071D9C"/>
    <w:rsid w:val="00071E57"/>
    <w:rsid w:val="00071EF3"/>
    <w:rsid w:val="00072009"/>
    <w:rsid w:val="00072125"/>
    <w:rsid w:val="0007287A"/>
    <w:rsid w:val="00073231"/>
    <w:rsid w:val="00073D5B"/>
    <w:rsid w:val="0007448F"/>
    <w:rsid w:val="0007459D"/>
    <w:rsid w:val="00074C42"/>
    <w:rsid w:val="0007563C"/>
    <w:rsid w:val="00075ED8"/>
    <w:rsid w:val="000761F2"/>
    <w:rsid w:val="000766AC"/>
    <w:rsid w:val="00076994"/>
    <w:rsid w:val="00076B49"/>
    <w:rsid w:val="00076FEB"/>
    <w:rsid w:val="00077058"/>
    <w:rsid w:val="000772C6"/>
    <w:rsid w:val="0007F364"/>
    <w:rsid w:val="0008042F"/>
    <w:rsid w:val="000806AB"/>
    <w:rsid w:val="000807CD"/>
    <w:rsid w:val="00080A5A"/>
    <w:rsid w:val="00080DA2"/>
    <w:rsid w:val="00080DDF"/>
    <w:rsid w:val="000811C7"/>
    <w:rsid w:val="00081A60"/>
    <w:rsid w:val="00081B92"/>
    <w:rsid w:val="00081F6E"/>
    <w:rsid w:val="00081F7C"/>
    <w:rsid w:val="0008217F"/>
    <w:rsid w:val="000823B6"/>
    <w:rsid w:val="000824BD"/>
    <w:rsid w:val="000824C1"/>
    <w:rsid w:val="0008297A"/>
    <w:rsid w:val="000830A6"/>
    <w:rsid w:val="000832D3"/>
    <w:rsid w:val="0008369C"/>
    <w:rsid w:val="000837A4"/>
    <w:rsid w:val="000837C4"/>
    <w:rsid w:val="00083814"/>
    <w:rsid w:val="00083C25"/>
    <w:rsid w:val="00083C8D"/>
    <w:rsid w:val="00083CA3"/>
    <w:rsid w:val="00083DC1"/>
    <w:rsid w:val="00083FDA"/>
    <w:rsid w:val="000846CA"/>
    <w:rsid w:val="00084774"/>
    <w:rsid w:val="000848BE"/>
    <w:rsid w:val="00084AAE"/>
    <w:rsid w:val="000851D1"/>
    <w:rsid w:val="0008534C"/>
    <w:rsid w:val="00085619"/>
    <w:rsid w:val="00085656"/>
    <w:rsid w:val="000856DE"/>
    <w:rsid w:val="000858BB"/>
    <w:rsid w:val="000865A5"/>
    <w:rsid w:val="00086678"/>
    <w:rsid w:val="00086698"/>
    <w:rsid w:val="000866B0"/>
    <w:rsid w:val="0008678B"/>
    <w:rsid w:val="000870E1"/>
    <w:rsid w:val="000871E1"/>
    <w:rsid w:val="000873D9"/>
    <w:rsid w:val="000879AA"/>
    <w:rsid w:val="000879D7"/>
    <w:rsid w:val="00090556"/>
    <w:rsid w:val="00090A2F"/>
    <w:rsid w:val="00090B04"/>
    <w:rsid w:val="000915BE"/>
    <w:rsid w:val="00091630"/>
    <w:rsid w:val="00091C22"/>
    <w:rsid w:val="000927B9"/>
    <w:rsid w:val="000931DD"/>
    <w:rsid w:val="0009367B"/>
    <w:rsid w:val="00093BBA"/>
    <w:rsid w:val="00093CB6"/>
    <w:rsid w:val="00094487"/>
    <w:rsid w:val="00094AE0"/>
    <w:rsid w:val="00094C39"/>
    <w:rsid w:val="00094FBA"/>
    <w:rsid w:val="00095344"/>
    <w:rsid w:val="000955E1"/>
    <w:rsid w:val="000956FF"/>
    <w:rsid w:val="0009577D"/>
    <w:rsid w:val="00095B04"/>
    <w:rsid w:val="00095B6D"/>
    <w:rsid w:val="00095FDE"/>
    <w:rsid w:val="00096031"/>
    <w:rsid w:val="00096364"/>
    <w:rsid w:val="000968D9"/>
    <w:rsid w:val="00096EF1"/>
    <w:rsid w:val="00097192"/>
    <w:rsid w:val="0009721E"/>
    <w:rsid w:val="000973C4"/>
    <w:rsid w:val="000975A0"/>
    <w:rsid w:val="00097C02"/>
    <w:rsid w:val="00097C0C"/>
    <w:rsid w:val="00097C68"/>
    <w:rsid w:val="000A02B1"/>
    <w:rsid w:val="000A0625"/>
    <w:rsid w:val="000A08CF"/>
    <w:rsid w:val="000A11D4"/>
    <w:rsid w:val="000A18A6"/>
    <w:rsid w:val="000A18C8"/>
    <w:rsid w:val="000A19CC"/>
    <w:rsid w:val="000A19D7"/>
    <w:rsid w:val="000A1C68"/>
    <w:rsid w:val="000A1E9F"/>
    <w:rsid w:val="000A2045"/>
    <w:rsid w:val="000A21EB"/>
    <w:rsid w:val="000A25FB"/>
    <w:rsid w:val="000A278D"/>
    <w:rsid w:val="000A2A8B"/>
    <w:rsid w:val="000A34AF"/>
    <w:rsid w:val="000A3A18"/>
    <w:rsid w:val="000A3C44"/>
    <w:rsid w:val="000A3C8D"/>
    <w:rsid w:val="000A3E7D"/>
    <w:rsid w:val="000A3FB6"/>
    <w:rsid w:val="000A443E"/>
    <w:rsid w:val="000A4481"/>
    <w:rsid w:val="000A44A7"/>
    <w:rsid w:val="000A4A30"/>
    <w:rsid w:val="000A4ABD"/>
    <w:rsid w:val="000A4C0D"/>
    <w:rsid w:val="000A5012"/>
    <w:rsid w:val="000A5495"/>
    <w:rsid w:val="000A58E9"/>
    <w:rsid w:val="000A598B"/>
    <w:rsid w:val="000A59B0"/>
    <w:rsid w:val="000A6135"/>
    <w:rsid w:val="000A6332"/>
    <w:rsid w:val="000A6B51"/>
    <w:rsid w:val="000A6B6D"/>
    <w:rsid w:val="000A7096"/>
    <w:rsid w:val="000A7183"/>
    <w:rsid w:val="000A7459"/>
    <w:rsid w:val="000A7577"/>
    <w:rsid w:val="000A76FE"/>
    <w:rsid w:val="000A7848"/>
    <w:rsid w:val="000A7875"/>
    <w:rsid w:val="000A7A49"/>
    <w:rsid w:val="000A7B6E"/>
    <w:rsid w:val="000A7EA0"/>
    <w:rsid w:val="000B0372"/>
    <w:rsid w:val="000B0474"/>
    <w:rsid w:val="000B12F7"/>
    <w:rsid w:val="000B1693"/>
    <w:rsid w:val="000B1B9D"/>
    <w:rsid w:val="000B1EA0"/>
    <w:rsid w:val="000B1F27"/>
    <w:rsid w:val="000B202B"/>
    <w:rsid w:val="000B2282"/>
    <w:rsid w:val="000B35E9"/>
    <w:rsid w:val="000B38DF"/>
    <w:rsid w:val="000B395E"/>
    <w:rsid w:val="000B452C"/>
    <w:rsid w:val="000B471A"/>
    <w:rsid w:val="000B4A86"/>
    <w:rsid w:val="000B4BF0"/>
    <w:rsid w:val="000B4F04"/>
    <w:rsid w:val="000B5580"/>
    <w:rsid w:val="000B58E4"/>
    <w:rsid w:val="000B62E8"/>
    <w:rsid w:val="000B77D2"/>
    <w:rsid w:val="000B7A3A"/>
    <w:rsid w:val="000B7C9F"/>
    <w:rsid w:val="000B7ECC"/>
    <w:rsid w:val="000C00EF"/>
    <w:rsid w:val="000C01CB"/>
    <w:rsid w:val="000C0394"/>
    <w:rsid w:val="000C081D"/>
    <w:rsid w:val="000C09A4"/>
    <w:rsid w:val="000C0DDF"/>
    <w:rsid w:val="000C0E5F"/>
    <w:rsid w:val="000C1257"/>
    <w:rsid w:val="000C19EE"/>
    <w:rsid w:val="000C209A"/>
    <w:rsid w:val="000C20D3"/>
    <w:rsid w:val="000C20F4"/>
    <w:rsid w:val="000C2253"/>
    <w:rsid w:val="000C2539"/>
    <w:rsid w:val="000C2645"/>
    <w:rsid w:val="000C2781"/>
    <w:rsid w:val="000C2799"/>
    <w:rsid w:val="000C3420"/>
    <w:rsid w:val="000C377F"/>
    <w:rsid w:val="000C3B88"/>
    <w:rsid w:val="000C456F"/>
    <w:rsid w:val="000C4AC9"/>
    <w:rsid w:val="000C5346"/>
    <w:rsid w:val="000C5555"/>
    <w:rsid w:val="000C5BA8"/>
    <w:rsid w:val="000C6236"/>
    <w:rsid w:val="000C6889"/>
    <w:rsid w:val="000C6A6D"/>
    <w:rsid w:val="000C71A5"/>
    <w:rsid w:val="000C7585"/>
    <w:rsid w:val="000C7661"/>
    <w:rsid w:val="000C76D3"/>
    <w:rsid w:val="000C7BDB"/>
    <w:rsid w:val="000C7D7E"/>
    <w:rsid w:val="000D06A1"/>
    <w:rsid w:val="000D16CF"/>
    <w:rsid w:val="000D16E4"/>
    <w:rsid w:val="000D196A"/>
    <w:rsid w:val="000D2384"/>
    <w:rsid w:val="000D2BDA"/>
    <w:rsid w:val="000D2C69"/>
    <w:rsid w:val="000D31E8"/>
    <w:rsid w:val="000D348E"/>
    <w:rsid w:val="000D3520"/>
    <w:rsid w:val="000D373D"/>
    <w:rsid w:val="000D3885"/>
    <w:rsid w:val="000D3D9B"/>
    <w:rsid w:val="000D40D8"/>
    <w:rsid w:val="000D44D9"/>
    <w:rsid w:val="000D4801"/>
    <w:rsid w:val="000D4D57"/>
    <w:rsid w:val="000D572B"/>
    <w:rsid w:val="000D57C4"/>
    <w:rsid w:val="000D6146"/>
    <w:rsid w:val="000D6235"/>
    <w:rsid w:val="000D666D"/>
    <w:rsid w:val="000D6D42"/>
    <w:rsid w:val="000D6E96"/>
    <w:rsid w:val="000D6F82"/>
    <w:rsid w:val="000D7054"/>
    <w:rsid w:val="000D7061"/>
    <w:rsid w:val="000D7132"/>
    <w:rsid w:val="000D7C80"/>
    <w:rsid w:val="000D7CD9"/>
    <w:rsid w:val="000D7EE4"/>
    <w:rsid w:val="000E0035"/>
    <w:rsid w:val="000E06BA"/>
    <w:rsid w:val="000E076F"/>
    <w:rsid w:val="000E0B00"/>
    <w:rsid w:val="000E10F8"/>
    <w:rsid w:val="000E15F8"/>
    <w:rsid w:val="000E163B"/>
    <w:rsid w:val="000E1696"/>
    <w:rsid w:val="000E16E7"/>
    <w:rsid w:val="000E1782"/>
    <w:rsid w:val="000E1A44"/>
    <w:rsid w:val="000E1F74"/>
    <w:rsid w:val="000E2694"/>
    <w:rsid w:val="000E2936"/>
    <w:rsid w:val="000E2B4E"/>
    <w:rsid w:val="000E2CA2"/>
    <w:rsid w:val="000E2D43"/>
    <w:rsid w:val="000E34CC"/>
    <w:rsid w:val="000E4303"/>
    <w:rsid w:val="000E47DF"/>
    <w:rsid w:val="000E4C98"/>
    <w:rsid w:val="000E50CE"/>
    <w:rsid w:val="000E5F84"/>
    <w:rsid w:val="000E60FF"/>
    <w:rsid w:val="000E63AA"/>
    <w:rsid w:val="000E6664"/>
    <w:rsid w:val="000E66F1"/>
    <w:rsid w:val="000E73C4"/>
    <w:rsid w:val="000E7468"/>
    <w:rsid w:val="000E7A44"/>
    <w:rsid w:val="000F0018"/>
    <w:rsid w:val="000F0104"/>
    <w:rsid w:val="000F07CE"/>
    <w:rsid w:val="000F0BA9"/>
    <w:rsid w:val="000F0CF7"/>
    <w:rsid w:val="000F0F4F"/>
    <w:rsid w:val="000F1091"/>
    <w:rsid w:val="000F1379"/>
    <w:rsid w:val="000F1790"/>
    <w:rsid w:val="000F1EDA"/>
    <w:rsid w:val="000F27BF"/>
    <w:rsid w:val="000F2C90"/>
    <w:rsid w:val="000F2E25"/>
    <w:rsid w:val="000F2F87"/>
    <w:rsid w:val="000F2FE0"/>
    <w:rsid w:val="000F2FFA"/>
    <w:rsid w:val="000F34EC"/>
    <w:rsid w:val="000F3A17"/>
    <w:rsid w:val="000F3D6F"/>
    <w:rsid w:val="000F3DA4"/>
    <w:rsid w:val="000F3F7D"/>
    <w:rsid w:val="000F46B1"/>
    <w:rsid w:val="000F4E80"/>
    <w:rsid w:val="000F504A"/>
    <w:rsid w:val="000F55E3"/>
    <w:rsid w:val="000F5686"/>
    <w:rsid w:val="000F5815"/>
    <w:rsid w:val="000F58A5"/>
    <w:rsid w:val="000F5FE2"/>
    <w:rsid w:val="000F61D6"/>
    <w:rsid w:val="000F6271"/>
    <w:rsid w:val="000F65B3"/>
    <w:rsid w:val="000F6D99"/>
    <w:rsid w:val="000F6FE3"/>
    <w:rsid w:val="000F70F7"/>
    <w:rsid w:val="000F77AD"/>
    <w:rsid w:val="000F78C8"/>
    <w:rsid w:val="000F7CBA"/>
    <w:rsid w:val="00100020"/>
    <w:rsid w:val="00100092"/>
    <w:rsid w:val="00100260"/>
    <w:rsid w:val="0010122C"/>
    <w:rsid w:val="0010127D"/>
    <w:rsid w:val="001015E0"/>
    <w:rsid w:val="00101D99"/>
    <w:rsid w:val="00101EAA"/>
    <w:rsid w:val="00102027"/>
    <w:rsid w:val="001022AB"/>
    <w:rsid w:val="0010270F"/>
    <w:rsid w:val="001029B4"/>
    <w:rsid w:val="00102A7A"/>
    <w:rsid w:val="001034A7"/>
    <w:rsid w:val="00103A72"/>
    <w:rsid w:val="00103CC4"/>
    <w:rsid w:val="001040AD"/>
    <w:rsid w:val="001043B9"/>
    <w:rsid w:val="001044AD"/>
    <w:rsid w:val="001045D3"/>
    <w:rsid w:val="001049E9"/>
    <w:rsid w:val="00104C54"/>
    <w:rsid w:val="00104CD3"/>
    <w:rsid w:val="00105541"/>
    <w:rsid w:val="0010593D"/>
    <w:rsid w:val="00105D97"/>
    <w:rsid w:val="00106574"/>
    <w:rsid w:val="0010692E"/>
    <w:rsid w:val="00106AA7"/>
    <w:rsid w:val="00106E25"/>
    <w:rsid w:val="00107082"/>
    <w:rsid w:val="00107777"/>
    <w:rsid w:val="001078B7"/>
    <w:rsid w:val="00107CED"/>
    <w:rsid w:val="00110314"/>
    <w:rsid w:val="00110974"/>
    <w:rsid w:val="00110C97"/>
    <w:rsid w:val="00110D6E"/>
    <w:rsid w:val="0011106B"/>
    <w:rsid w:val="00111266"/>
    <w:rsid w:val="001116F9"/>
    <w:rsid w:val="00111C99"/>
    <w:rsid w:val="00111D43"/>
    <w:rsid w:val="00111DBE"/>
    <w:rsid w:val="00111F5F"/>
    <w:rsid w:val="001122D3"/>
    <w:rsid w:val="001126FF"/>
    <w:rsid w:val="0011294C"/>
    <w:rsid w:val="00112BB3"/>
    <w:rsid w:val="00112BFE"/>
    <w:rsid w:val="001133AD"/>
    <w:rsid w:val="001135E4"/>
    <w:rsid w:val="001138CD"/>
    <w:rsid w:val="00113DA7"/>
    <w:rsid w:val="00114929"/>
    <w:rsid w:val="00114CDF"/>
    <w:rsid w:val="00114ECB"/>
    <w:rsid w:val="0011517B"/>
    <w:rsid w:val="001155DD"/>
    <w:rsid w:val="00115637"/>
    <w:rsid w:val="00116BC6"/>
    <w:rsid w:val="0011740B"/>
    <w:rsid w:val="00117680"/>
    <w:rsid w:val="00117B6A"/>
    <w:rsid w:val="00117BAE"/>
    <w:rsid w:val="00117BEE"/>
    <w:rsid w:val="00117E9D"/>
    <w:rsid w:val="001201D0"/>
    <w:rsid w:val="00120505"/>
    <w:rsid w:val="00120582"/>
    <w:rsid w:val="00120932"/>
    <w:rsid w:val="00120934"/>
    <w:rsid w:val="001212E4"/>
    <w:rsid w:val="001213BF"/>
    <w:rsid w:val="00121711"/>
    <w:rsid w:val="00121A5B"/>
    <w:rsid w:val="001222CE"/>
    <w:rsid w:val="0012251F"/>
    <w:rsid w:val="0012258D"/>
    <w:rsid w:val="00122710"/>
    <w:rsid w:val="00122EE4"/>
    <w:rsid w:val="00123218"/>
    <w:rsid w:val="001232F2"/>
    <w:rsid w:val="001234CD"/>
    <w:rsid w:val="00124202"/>
    <w:rsid w:val="00124EFC"/>
    <w:rsid w:val="00125010"/>
    <w:rsid w:val="0012507D"/>
    <w:rsid w:val="00125A23"/>
    <w:rsid w:val="00126049"/>
    <w:rsid w:val="001262A7"/>
    <w:rsid w:val="0012642F"/>
    <w:rsid w:val="00126592"/>
    <w:rsid w:val="001265D3"/>
    <w:rsid w:val="0012696E"/>
    <w:rsid w:val="00126D6F"/>
    <w:rsid w:val="00126D7A"/>
    <w:rsid w:val="00126DBE"/>
    <w:rsid w:val="00126FC5"/>
    <w:rsid w:val="001271FD"/>
    <w:rsid w:val="0012729C"/>
    <w:rsid w:val="00127A92"/>
    <w:rsid w:val="00127AD5"/>
    <w:rsid w:val="001301E7"/>
    <w:rsid w:val="00130A0F"/>
    <w:rsid w:val="001315D4"/>
    <w:rsid w:val="001316BF"/>
    <w:rsid w:val="00131B07"/>
    <w:rsid w:val="00131DDC"/>
    <w:rsid w:val="00132143"/>
    <w:rsid w:val="0013248B"/>
    <w:rsid w:val="00132DC5"/>
    <w:rsid w:val="00132E7E"/>
    <w:rsid w:val="00133450"/>
    <w:rsid w:val="0013355C"/>
    <w:rsid w:val="0013379C"/>
    <w:rsid w:val="00133830"/>
    <w:rsid w:val="00133CDF"/>
    <w:rsid w:val="00134BD1"/>
    <w:rsid w:val="00134C27"/>
    <w:rsid w:val="00134CE1"/>
    <w:rsid w:val="001357EF"/>
    <w:rsid w:val="00135AEE"/>
    <w:rsid w:val="00135DAA"/>
    <w:rsid w:val="001366B2"/>
    <w:rsid w:val="0013686D"/>
    <w:rsid w:val="00136A6A"/>
    <w:rsid w:val="00136C18"/>
    <w:rsid w:val="00136DD8"/>
    <w:rsid w:val="00136F45"/>
    <w:rsid w:val="001371CD"/>
    <w:rsid w:val="00137624"/>
    <w:rsid w:val="00137C82"/>
    <w:rsid w:val="00137E13"/>
    <w:rsid w:val="001401F8"/>
    <w:rsid w:val="00140BD2"/>
    <w:rsid w:val="00140E3D"/>
    <w:rsid w:val="0014139D"/>
    <w:rsid w:val="00141469"/>
    <w:rsid w:val="001417BF"/>
    <w:rsid w:val="001419A4"/>
    <w:rsid w:val="001421AE"/>
    <w:rsid w:val="00142312"/>
    <w:rsid w:val="0014238E"/>
    <w:rsid w:val="00142720"/>
    <w:rsid w:val="00142745"/>
    <w:rsid w:val="00142EDC"/>
    <w:rsid w:val="00143307"/>
    <w:rsid w:val="001433E0"/>
    <w:rsid w:val="00143522"/>
    <w:rsid w:val="00143719"/>
    <w:rsid w:val="00143811"/>
    <w:rsid w:val="0014388A"/>
    <w:rsid w:val="001438DD"/>
    <w:rsid w:val="00143D49"/>
    <w:rsid w:val="00143FFB"/>
    <w:rsid w:val="00144C7B"/>
    <w:rsid w:val="00144E28"/>
    <w:rsid w:val="00145750"/>
    <w:rsid w:val="00145C35"/>
    <w:rsid w:val="00145CDC"/>
    <w:rsid w:val="001460C4"/>
    <w:rsid w:val="00146157"/>
    <w:rsid w:val="001462F2"/>
    <w:rsid w:val="001462FE"/>
    <w:rsid w:val="0014647F"/>
    <w:rsid w:val="00146DC8"/>
    <w:rsid w:val="001472C5"/>
    <w:rsid w:val="0014735D"/>
    <w:rsid w:val="001474CE"/>
    <w:rsid w:val="0014789A"/>
    <w:rsid w:val="001502A6"/>
    <w:rsid w:val="00150990"/>
    <w:rsid w:val="001511F3"/>
    <w:rsid w:val="00151264"/>
    <w:rsid w:val="001515AA"/>
    <w:rsid w:val="00152134"/>
    <w:rsid w:val="001522C4"/>
    <w:rsid w:val="0015258A"/>
    <w:rsid w:val="00152B54"/>
    <w:rsid w:val="00152F2C"/>
    <w:rsid w:val="0015303A"/>
    <w:rsid w:val="001532CA"/>
    <w:rsid w:val="0015334B"/>
    <w:rsid w:val="00153366"/>
    <w:rsid w:val="00153606"/>
    <w:rsid w:val="00153947"/>
    <w:rsid w:val="00154A26"/>
    <w:rsid w:val="00154A3D"/>
    <w:rsid w:val="00154D62"/>
    <w:rsid w:val="00154D8E"/>
    <w:rsid w:val="00154E13"/>
    <w:rsid w:val="001556F7"/>
    <w:rsid w:val="00156085"/>
    <w:rsid w:val="001562BF"/>
    <w:rsid w:val="00156445"/>
    <w:rsid w:val="00156531"/>
    <w:rsid w:val="0015685A"/>
    <w:rsid w:val="00156F6C"/>
    <w:rsid w:val="00157295"/>
    <w:rsid w:val="0015733D"/>
    <w:rsid w:val="001574E6"/>
    <w:rsid w:val="001576E3"/>
    <w:rsid w:val="001576F2"/>
    <w:rsid w:val="0015772E"/>
    <w:rsid w:val="00157BD2"/>
    <w:rsid w:val="001601BD"/>
    <w:rsid w:val="00160582"/>
    <w:rsid w:val="00160907"/>
    <w:rsid w:val="00161060"/>
    <w:rsid w:val="00161F46"/>
    <w:rsid w:val="001625CD"/>
    <w:rsid w:val="0016278D"/>
    <w:rsid w:val="00163496"/>
    <w:rsid w:val="001639E9"/>
    <w:rsid w:val="00164C1E"/>
    <w:rsid w:val="00165241"/>
    <w:rsid w:val="001658B1"/>
    <w:rsid w:val="0016590A"/>
    <w:rsid w:val="001661D1"/>
    <w:rsid w:val="0016630D"/>
    <w:rsid w:val="00166665"/>
    <w:rsid w:val="00166A9E"/>
    <w:rsid w:val="00166E7A"/>
    <w:rsid w:val="00167342"/>
    <w:rsid w:val="00167AD4"/>
    <w:rsid w:val="00170925"/>
    <w:rsid w:val="00170A3F"/>
    <w:rsid w:val="00170CFA"/>
    <w:rsid w:val="00171344"/>
    <w:rsid w:val="0017143C"/>
    <w:rsid w:val="0017148C"/>
    <w:rsid w:val="00171816"/>
    <w:rsid w:val="00171B40"/>
    <w:rsid w:val="00171BF9"/>
    <w:rsid w:val="00171C14"/>
    <w:rsid w:val="00171E56"/>
    <w:rsid w:val="001720FC"/>
    <w:rsid w:val="00172345"/>
    <w:rsid w:val="00172499"/>
    <w:rsid w:val="001732D5"/>
    <w:rsid w:val="001732E7"/>
    <w:rsid w:val="001736A6"/>
    <w:rsid w:val="00173AE1"/>
    <w:rsid w:val="00173F52"/>
    <w:rsid w:val="00174546"/>
    <w:rsid w:val="00174740"/>
    <w:rsid w:val="00174DE6"/>
    <w:rsid w:val="00174F57"/>
    <w:rsid w:val="001751A4"/>
    <w:rsid w:val="0017523B"/>
    <w:rsid w:val="001757B3"/>
    <w:rsid w:val="00176974"/>
    <w:rsid w:val="00176E12"/>
    <w:rsid w:val="0017727D"/>
    <w:rsid w:val="00177420"/>
    <w:rsid w:val="0017797C"/>
    <w:rsid w:val="00177D3C"/>
    <w:rsid w:val="00180059"/>
    <w:rsid w:val="001801D8"/>
    <w:rsid w:val="001803DB"/>
    <w:rsid w:val="00180402"/>
    <w:rsid w:val="00180416"/>
    <w:rsid w:val="00180694"/>
    <w:rsid w:val="00180D35"/>
    <w:rsid w:val="00180FC2"/>
    <w:rsid w:val="00181038"/>
    <w:rsid w:val="001813CE"/>
    <w:rsid w:val="001819D5"/>
    <w:rsid w:val="00181C96"/>
    <w:rsid w:val="00181E96"/>
    <w:rsid w:val="001820EF"/>
    <w:rsid w:val="00182408"/>
    <w:rsid w:val="001826EB"/>
    <w:rsid w:val="001829A1"/>
    <w:rsid w:val="00182A6E"/>
    <w:rsid w:val="00182C95"/>
    <w:rsid w:val="00182E57"/>
    <w:rsid w:val="00182F3B"/>
    <w:rsid w:val="00183039"/>
    <w:rsid w:val="00183086"/>
    <w:rsid w:val="00183170"/>
    <w:rsid w:val="00183264"/>
    <w:rsid w:val="00183346"/>
    <w:rsid w:val="00183488"/>
    <w:rsid w:val="001834C2"/>
    <w:rsid w:val="001834EB"/>
    <w:rsid w:val="0018374A"/>
    <w:rsid w:val="00183ED7"/>
    <w:rsid w:val="00184191"/>
    <w:rsid w:val="0018435D"/>
    <w:rsid w:val="00184933"/>
    <w:rsid w:val="0018499B"/>
    <w:rsid w:val="001852B2"/>
    <w:rsid w:val="00185447"/>
    <w:rsid w:val="0018556C"/>
    <w:rsid w:val="0018582B"/>
    <w:rsid w:val="00185D0C"/>
    <w:rsid w:val="00185DCF"/>
    <w:rsid w:val="00185F0F"/>
    <w:rsid w:val="0018642D"/>
    <w:rsid w:val="00186546"/>
    <w:rsid w:val="00186588"/>
    <w:rsid w:val="001869E3"/>
    <w:rsid w:val="00186AE2"/>
    <w:rsid w:val="00186D40"/>
    <w:rsid w:val="00187017"/>
    <w:rsid w:val="001870CF"/>
    <w:rsid w:val="00187143"/>
    <w:rsid w:val="0018772E"/>
    <w:rsid w:val="00187828"/>
    <w:rsid w:val="001878CE"/>
    <w:rsid w:val="00187ABB"/>
    <w:rsid w:val="00187C7B"/>
    <w:rsid w:val="001904EC"/>
    <w:rsid w:val="00190977"/>
    <w:rsid w:val="00190AEF"/>
    <w:rsid w:val="00190CAE"/>
    <w:rsid w:val="0019104C"/>
    <w:rsid w:val="00191566"/>
    <w:rsid w:val="00191D74"/>
    <w:rsid w:val="001921AE"/>
    <w:rsid w:val="001921ED"/>
    <w:rsid w:val="001924E6"/>
    <w:rsid w:val="001926E8"/>
    <w:rsid w:val="0019298F"/>
    <w:rsid w:val="00192A4F"/>
    <w:rsid w:val="00192C60"/>
    <w:rsid w:val="001932A3"/>
    <w:rsid w:val="001933F3"/>
    <w:rsid w:val="001942AD"/>
    <w:rsid w:val="00194811"/>
    <w:rsid w:val="00194B80"/>
    <w:rsid w:val="00194C61"/>
    <w:rsid w:val="00195115"/>
    <w:rsid w:val="001954F9"/>
    <w:rsid w:val="00195800"/>
    <w:rsid w:val="00195BC9"/>
    <w:rsid w:val="00196A97"/>
    <w:rsid w:val="00197337"/>
    <w:rsid w:val="001974CB"/>
    <w:rsid w:val="0019756F"/>
    <w:rsid w:val="001977C3"/>
    <w:rsid w:val="001A03ED"/>
    <w:rsid w:val="001A0C56"/>
    <w:rsid w:val="001A0C8B"/>
    <w:rsid w:val="001A0CA4"/>
    <w:rsid w:val="001A0F7D"/>
    <w:rsid w:val="001A1176"/>
    <w:rsid w:val="001A1495"/>
    <w:rsid w:val="001A1540"/>
    <w:rsid w:val="001A165B"/>
    <w:rsid w:val="001A17A0"/>
    <w:rsid w:val="001A1C21"/>
    <w:rsid w:val="001A1F08"/>
    <w:rsid w:val="001A2A49"/>
    <w:rsid w:val="001A2AFE"/>
    <w:rsid w:val="001A2E3E"/>
    <w:rsid w:val="001A3139"/>
    <w:rsid w:val="001A3580"/>
    <w:rsid w:val="001A3818"/>
    <w:rsid w:val="001A3BF3"/>
    <w:rsid w:val="001A3CA0"/>
    <w:rsid w:val="001A3E31"/>
    <w:rsid w:val="001A441D"/>
    <w:rsid w:val="001A47D7"/>
    <w:rsid w:val="001A4B24"/>
    <w:rsid w:val="001A4B89"/>
    <w:rsid w:val="001A4D18"/>
    <w:rsid w:val="001A4E60"/>
    <w:rsid w:val="001A50E3"/>
    <w:rsid w:val="001A5121"/>
    <w:rsid w:val="001A5192"/>
    <w:rsid w:val="001A58D0"/>
    <w:rsid w:val="001A5C48"/>
    <w:rsid w:val="001A63B1"/>
    <w:rsid w:val="001A7362"/>
    <w:rsid w:val="001A7421"/>
    <w:rsid w:val="001A7941"/>
    <w:rsid w:val="001A7987"/>
    <w:rsid w:val="001A7C9A"/>
    <w:rsid w:val="001A7E65"/>
    <w:rsid w:val="001B0067"/>
    <w:rsid w:val="001B0104"/>
    <w:rsid w:val="001B08BD"/>
    <w:rsid w:val="001B0E66"/>
    <w:rsid w:val="001B0F4F"/>
    <w:rsid w:val="001B1090"/>
    <w:rsid w:val="001B146F"/>
    <w:rsid w:val="001B167D"/>
    <w:rsid w:val="001B1767"/>
    <w:rsid w:val="001B18D9"/>
    <w:rsid w:val="001B1939"/>
    <w:rsid w:val="001B1950"/>
    <w:rsid w:val="001B1CED"/>
    <w:rsid w:val="001B1DD3"/>
    <w:rsid w:val="001B20D7"/>
    <w:rsid w:val="001B2DCE"/>
    <w:rsid w:val="001B2F06"/>
    <w:rsid w:val="001B34AE"/>
    <w:rsid w:val="001B3CB3"/>
    <w:rsid w:val="001B3CDD"/>
    <w:rsid w:val="001B3CF5"/>
    <w:rsid w:val="001B3E38"/>
    <w:rsid w:val="001B3F18"/>
    <w:rsid w:val="001B409F"/>
    <w:rsid w:val="001B431D"/>
    <w:rsid w:val="001B4712"/>
    <w:rsid w:val="001B4756"/>
    <w:rsid w:val="001B48D2"/>
    <w:rsid w:val="001B53D8"/>
    <w:rsid w:val="001B5D77"/>
    <w:rsid w:val="001B6274"/>
    <w:rsid w:val="001B6452"/>
    <w:rsid w:val="001B648B"/>
    <w:rsid w:val="001B69E6"/>
    <w:rsid w:val="001B6AE8"/>
    <w:rsid w:val="001B76D1"/>
    <w:rsid w:val="001B77F4"/>
    <w:rsid w:val="001B7ADA"/>
    <w:rsid w:val="001C011B"/>
    <w:rsid w:val="001C07DA"/>
    <w:rsid w:val="001C0D1A"/>
    <w:rsid w:val="001C12D8"/>
    <w:rsid w:val="001C15A4"/>
    <w:rsid w:val="001C1B08"/>
    <w:rsid w:val="001C1B64"/>
    <w:rsid w:val="001C2215"/>
    <w:rsid w:val="001C246D"/>
    <w:rsid w:val="001C2672"/>
    <w:rsid w:val="001C3509"/>
    <w:rsid w:val="001C36E3"/>
    <w:rsid w:val="001C3743"/>
    <w:rsid w:val="001C3D36"/>
    <w:rsid w:val="001C3F3C"/>
    <w:rsid w:val="001C479B"/>
    <w:rsid w:val="001C4A3C"/>
    <w:rsid w:val="001C4AF5"/>
    <w:rsid w:val="001C4ED7"/>
    <w:rsid w:val="001C509E"/>
    <w:rsid w:val="001C5287"/>
    <w:rsid w:val="001C531B"/>
    <w:rsid w:val="001C5AB7"/>
    <w:rsid w:val="001C5AF4"/>
    <w:rsid w:val="001C5BBA"/>
    <w:rsid w:val="001C5D08"/>
    <w:rsid w:val="001C6ABD"/>
    <w:rsid w:val="001C6D04"/>
    <w:rsid w:val="001C6F25"/>
    <w:rsid w:val="001C6FCD"/>
    <w:rsid w:val="001C7285"/>
    <w:rsid w:val="001C7566"/>
    <w:rsid w:val="001C7EBC"/>
    <w:rsid w:val="001D0022"/>
    <w:rsid w:val="001D0641"/>
    <w:rsid w:val="001D09AB"/>
    <w:rsid w:val="001D0C16"/>
    <w:rsid w:val="001D10BE"/>
    <w:rsid w:val="001D13EE"/>
    <w:rsid w:val="001D151F"/>
    <w:rsid w:val="001D1571"/>
    <w:rsid w:val="001D16E5"/>
    <w:rsid w:val="001D1B68"/>
    <w:rsid w:val="001D2086"/>
    <w:rsid w:val="001D24F1"/>
    <w:rsid w:val="001D25F8"/>
    <w:rsid w:val="001D2AB4"/>
    <w:rsid w:val="001D2D0B"/>
    <w:rsid w:val="001D3197"/>
    <w:rsid w:val="001D366C"/>
    <w:rsid w:val="001D38D5"/>
    <w:rsid w:val="001D3C39"/>
    <w:rsid w:val="001D3EC1"/>
    <w:rsid w:val="001D3EE8"/>
    <w:rsid w:val="001D44C1"/>
    <w:rsid w:val="001D4595"/>
    <w:rsid w:val="001D4AC0"/>
    <w:rsid w:val="001D4FDC"/>
    <w:rsid w:val="001D528E"/>
    <w:rsid w:val="001D5353"/>
    <w:rsid w:val="001D5413"/>
    <w:rsid w:val="001D545E"/>
    <w:rsid w:val="001D555F"/>
    <w:rsid w:val="001D5D5A"/>
    <w:rsid w:val="001D6840"/>
    <w:rsid w:val="001D692E"/>
    <w:rsid w:val="001D6BD9"/>
    <w:rsid w:val="001D6FA5"/>
    <w:rsid w:val="001D7451"/>
    <w:rsid w:val="001D7845"/>
    <w:rsid w:val="001D7DBF"/>
    <w:rsid w:val="001E0D3F"/>
    <w:rsid w:val="001E0F14"/>
    <w:rsid w:val="001E1AFC"/>
    <w:rsid w:val="001E224C"/>
    <w:rsid w:val="001E2388"/>
    <w:rsid w:val="001E241B"/>
    <w:rsid w:val="001E266D"/>
    <w:rsid w:val="001E288A"/>
    <w:rsid w:val="001E3216"/>
    <w:rsid w:val="001E335B"/>
    <w:rsid w:val="001E3416"/>
    <w:rsid w:val="001E35F3"/>
    <w:rsid w:val="001E39FC"/>
    <w:rsid w:val="001E3A21"/>
    <w:rsid w:val="001E3AC5"/>
    <w:rsid w:val="001E3C36"/>
    <w:rsid w:val="001E44A3"/>
    <w:rsid w:val="001E45F0"/>
    <w:rsid w:val="001E470B"/>
    <w:rsid w:val="001E524C"/>
    <w:rsid w:val="001E584C"/>
    <w:rsid w:val="001E58B6"/>
    <w:rsid w:val="001E5DCC"/>
    <w:rsid w:val="001E6091"/>
    <w:rsid w:val="001E6195"/>
    <w:rsid w:val="001E61F8"/>
    <w:rsid w:val="001E6542"/>
    <w:rsid w:val="001E67C9"/>
    <w:rsid w:val="001E6B00"/>
    <w:rsid w:val="001E6F7E"/>
    <w:rsid w:val="001E72BB"/>
    <w:rsid w:val="001E7557"/>
    <w:rsid w:val="001E75B8"/>
    <w:rsid w:val="001E7C47"/>
    <w:rsid w:val="001E7D9E"/>
    <w:rsid w:val="001F059A"/>
    <w:rsid w:val="001F095F"/>
    <w:rsid w:val="001F0F62"/>
    <w:rsid w:val="001F12EE"/>
    <w:rsid w:val="001F13BC"/>
    <w:rsid w:val="001F14C9"/>
    <w:rsid w:val="001F229B"/>
    <w:rsid w:val="001F26B1"/>
    <w:rsid w:val="001F2940"/>
    <w:rsid w:val="001F2E23"/>
    <w:rsid w:val="001F2F1E"/>
    <w:rsid w:val="001F32E4"/>
    <w:rsid w:val="001F3460"/>
    <w:rsid w:val="001F3B7E"/>
    <w:rsid w:val="001F4169"/>
    <w:rsid w:val="001F494B"/>
    <w:rsid w:val="001F5166"/>
    <w:rsid w:val="001F5207"/>
    <w:rsid w:val="001F526F"/>
    <w:rsid w:val="001F5351"/>
    <w:rsid w:val="001F5643"/>
    <w:rsid w:val="001F58FD"/>
    <w:rsid w:val="001F5A18"/>
    <w:rsid w:val="001F5E64"/>
    <w:rsid w:val="001F6496"/>
    <w:rsid w:val="001F64C5"/>
    <w:rsid w:val="001F69A5"/>
    <w:rsid w:val="001F6C7D"/>
    <w:rsid w:val="001F70E0"/>
    <w:rsid w:val="001F72F5"/>
    <w:rsid w:val="001F7632"/>
    <w:rsid w:val="001F78DC"/>
    <w:rsid w:val="001F7A2F"/>
    <w:rsid w:val="001F7B71"/>
    <w:rsid w:val="00200101"/>
    <w:rsid w:val="002004C3"/>
    <w:rsid w:val="0020063C"/>
    <w:rsid w:val="00200EC5"/>
    <w:rsid w:val="002016E5"/>
    <w:rsid w:val="00201714"/>
    <w:rsid w:val="00201B83"/>
    <w:rsid w:val="00201C18"/>
    <w:rsid w:val="00201D33"/>
    <w:rsid w:val="002022CD"/>
    <w:rsid w:val="0020267B"/>
    <w:rsid w:val="00202888"/>
    <w:rsid w:val="00202C28"/>
    <w:rsid w:val="00203191"/>
    <w:rsid w:val="002033BF"/>
    <w:rsid w:val="002035DF"/>
    <w:rsid w:val="00203D68"/>
    <w:rsid w:val="002041BA"/>
    <w:rsid w:val="0020433C"/>
    <w:rsid w:val="002044ED"/>
    <w:rsid w:val="00204DBD"/>
    <w:rsid w:val="00205640"/>
    <w:rsid w:val="0020573D"/>
    <w:rsid w:val="00205FA3"/>
    <w:rsid w:val="00205FF3"/>
    <w:rsid w:val="0020618F"/>
    <w:rsid w:val="0020687C"/>
    <w:rsid w:val="00206B71"/>
    <w:rsid w:val="002077AA"/>
    <w:rsid w:val="00207C8D"/>
    <w:rsid w:val="00207E46"/>
    <w:rsid w:val="002100B8"/>
    <w:rsid w:val="002103A4"/>
    <w:rsid w:val="002104D6"/>
    <w:rsid w:val="00210D15"/>
    <w:rsid w:val="00210E54"/>
    <w:rsid w:val="002114FC"/>
    <w:rsid w:val="00211B7C"/>
    <w:rsid w:val="0021201F"/>
    <w:rsid w:val="0021234D"/>
    <w:rsid w:val="002125A0"/>
    <w:rsid w:val="00212708"/>
    <w:rsid w:val="002130B7"/>
    <w:rsid w:val="00213322"/>
    <w:rsid w:val="002136C2"/>
    <w:rsid w:val="0021386F"/>
    <w:rsid w:val="00214092"/>
    <w:rsid w:val="0021537D"/>
    <w:rsid w:val="0021563F"/>
    <w:rsid w:val="002157D3"/>
    <w:rsid w:val="00216068"/>
    <w:rsid w:val="002161B1"/>
    <w:rsid w:val="00216BE2"/>
    <w:rsid w:val="00216E1F"/>
    <w:rsid w:val="00217364"/>
    <w:rsid w:val="00217BB2"/>
    <w:rsid w:val="0022006D"/>
    <w:rsid w:val="002200C5"/>
    <w:rsid w:val="002207B2"/>
    <w:rsid w:val="00221097"/>
    <w:rsid w:val="002217CB"/>
    <w:rsid w:val="00221ABC"/>
    <w:rsid w:val="00221EFC"/>
    <w:rsid w:val="002221EA"/>
    <w:rsid w:val="002224E3"/>
    <w:rsid w:val="00223287"/>
    <w:rsid w:val="00223810"/>
    <w:rsid w:val="00223C09"/>
    <w:rsid w:val="002241A5"/>
    <w:rsid w:val="00224247"/>
    <w:rsid w:val="00224523"/>
    <w:rsid w:val="0022489E"/>
    <w:rsid w:val="002248D2"/>
    <w:rsid w:val="00225242"/>
    <w:rsid w:val="00225A13"/>
    <w:rsid w:val="00225B3A"/>
    <w:rsid w:val="00225BC4"/>
    <w:rsid w:val="00225FB5"/>
    <w:rsid w:val="0022684C"/>
    <w:rsid w:val="00226BD0"/>
    <w:rsid w:val="002271AA"/>
    <w:rsid w:val="002271DF"/>
    <w:rsid w:val="0022791C"/>
    <w:rsid w:val="00227F35"/>
    <w:rsid w:val="002301D8"/>
    <w:rsid w:val="002303DE"/>
    <w:rsid w:val="002310B1"/>
    <w:rsid w:val="002318A8"/>
    <w:rsid w:val="00232130"/>
    <w:rsid w:val="002323C8"/>
    <w:rsid w:val="00232546"/>
    <w:rsid w:val="00232C0D"/>
    <w:rsid w:val="00232CFD"/>
    <w:rsid w:val="0023310A"/>
    <w:rsid w:val="00234091"/>
    <w:rsid w:val="00234614"/>
    <w:rsid w:val="00234780"/>
    <w:rsid w:val="00234821"/>
    <w:rsid w:val="00234A51"/>
    <w:rsid w:val="00234A6F"/>
    <w:rsid w:val="00234DDC"/>
    <w:rsid w:val="00234FA3"/>
    <w:rsid w:val="002353DE"/>
    <w:rsid w:val="00235611"/>
    <w:rsid w:val="00235778"/>
    <w:rsid w:val="0023599D"/>
    <w:rsid w:val="00235C27"/>
    <w:rsid w:val="00236580"/>
    <w:rsid w:val="0023677B"/>
    <w:rsid w:val="002367BD"/>
    <w:rsid w:val="0023684E"/>
    <w:rsid w:val="002369E9"/>
    <w:rsid w:val="00236D1B"/>
    <w:rsid w:val="00236EFE"/>
    <w:rsid w:val="002373B4"/>
    <w:rsid w:val="00237525"/>
    <w:rsid w:val="002376DC"/>
    <w:rsid w:val="002378CB"/>
    <w:rsid w:val="00237A5D"/>
    <w:rsid w:val="00237B28"/>
    <w:rsid w:val="00237D50"/>
    <w:rsid w:val="00240091"/>
    <w:rsid w:val="00240632"/>
    <w:rsid w:val="00240BC1"/>
    <w:rsid w:val="0024106B"/>
    <w:rsid w:val="0024116E"/>
    <w:rsid w:val="00241386"/>
    <w:rsid w:val="002418F5"/>
    <w:rsid w:val="00241AA1"/>
    <w:rsid w:val="00242087"/>
    <w:rsid w:val="002420B8"/>
    <w:rsid w:val="00242131"/>
    <w:rsid w:val="002421F3"/>
    <w:rsid w:val="00242624"/>
    <w:rsid w:val="002428F7"/>
    <w:rsid w:val="0024309E"/>
    <w:rsid w:val="0024319B"/>
    <w:rsid w:val="002432D2"/>
    <w:rsid w:val="002433E6"/>
    <w:rsid w:val="00243886"/>
    <w:rsid w:val="002439FA"/>
    <w:rsid w:val="00243F9C"/>
    <w:rsid w:val="0024400E"/>
    <w:rsid w:val="00244080"/>
    <w:rsid w:val="00244699"/>
    <w:rsid w:val="00244BD0"/>
    <w:rsid w:val="00244FB1"/>
    <w:rsid w:val="00245350"/>
    <w:rsid w:val="00245620"/>
    <w:rsid w:val="00245ACA"/>
    <w:rsid w:val="00245F38"/>
    <w:rsid w:val="0024600F"/>
    <w:rsid w:val="002460B5"/>
    <w:rsid w:val="0024638C"/>
    <w:rsid w:val="002463D9"/>
    <w:rsid w:val="002464D5"/>
    <w:rsid w:val="002469A8"/>
    <w:rsid w:val="00246ACE"/>
    <w:rsid w:val="00246C24"/>
    <w:rsid w:val="00246D1E"/>
    <w:rsid w:val="002472F8"/>
    <w:rsid w:val="0024732D"/>
    <w:rsid w:val="002478FB"/>
    <w:rsid w:val="0024A2AF"/>
    <w:rsid w:val="00250BEA"/>
    <w:rsid w:val="00250C88"/>
    <w:rsid w:val="00250D22"/>
    <w:rsid w:val="00250E1D"/>
    <w:rsid w:val="002513BA"/>
    <w:rsid w:val="002515B8"/>
    <w:rsid w:val="0025164F"/>
    <w:rsid w:val="002518C5"/>
    <w:rsid w:val="00251BBB"/>
    <w:rsid w:val="00252156"/>
    <w:rsid w:val="00252195"/>
    <w:rsid w:val="0025224D"/>
    <w:rsid w:val="002523C1"/>
    <w:rsid w:val="00253346"/>
    <w:rsid w:val="00253EBC"/>
    <w:rsid w:val="0025434A"/>
    <w:rsid w:val="00254F25"/>
    <w:rsid w:val="00255829"/>
    <w:rsid w:val="002561A0"/>
    <w:rsid w:val="0025723E"/>
    <w:rsid w:val="002574AE"/>
    <w:rsid w:val="002575A3"/>
    <w:rsid w:val="00257E27"/>
    <w:rsid w:val="002600CD"/>
    <w:rsid w:val="00260C06"/>
    <w:rsid w:val="00260C24"/>
    <w:rsid w:val="00260FBB"/>
    <w:rsid w:val="00260FE0"/>
    <w:rsid w:val="00261296"/>
    <w:rsid w:val="002620AB"/>
    <w:rsid w:val="00262BF7"/>
    <w:rsid w:val="00262E95"/>
    <w:rsid w:val="00263187"/>
    <w:rsid w:val="00263392"/>
    <w:rsid w:val="002635A6"/>
    <w:rsid w:val="002640EC"/>
    <w:rsid w:val="00264361"/>
    <w:rsid w:val="002644C7"/>
    <w:rsid w:val="0026454A"/>
    <w:rsid w:val="00264696"/>
    <w:rsid w:val="00264880"/>
    <w:rsid w:val="002652FC"/>
    <w:rsid w:val="00265F0B"/>
    <w:rsid w:val="002660DA"/>
    <w:rsid w:val="00266284"/>
    <w:rsid w:val="002669A5"/>
    <w:rsid w:val="002669E3"/>
    <w:rsid w:val="00266AC1"/>
    <w:rsid w:val="002673E9"/>
    <w:rsid w:val="002675EE"/>
    <w:rsid w:val="00267C04"/>
    <w:rsid w:val="002707BE"/>
    <w:rsid w:val="00270A34"/>
    <w:rsid w:val="00270F08"/>
    <w:rsid w:val="002715D1"/>
    <w:rsid w:val="00271638"/>
    <w:rsid w:val="002718A1"/>
    <w:rsid w:val="00271CD0"/>
    <w:rsid w:val="00271EF2"/>
    <w:rsid w:val="00272033"/>
    <w:rsid w:val="0027253B"/>
    <w:rsid w:val="0027268F"/>
    <w:rsid w:val="00272BC2"/>
    <w:rsid w:val="00272BE1"/>
    <w:rsid w:val="00272C50"/>
    <w:rsid w:val="00272F69"/>
    <w:rsid w:val="0027305A"/>
    <w:rsid w:val="00273126"/>
    <w:rsid w:val="002731EB"/>
    <w:rsid w:val="002736E6"/>
    <w:rsid w:val="0027470B"/>
    <w:rsid w:val="002750FC"/>
    <w:rsid w:val="00275258"/>
    <w:rsid w:val="002753CD"/>
    <w:rsid w:val="0027540E"/>
    <w:rsid w:val="002755D8"/>
    <w:rsid w:val="00275673"/>
    <w:rsid w:val="002758C1"/>
    <w:rsid w:val="00276163"/>
    <w:rsid w:val="00276B59"/>
    <w:rsid w:val="00276BCE"/>
    <w:rsid w:val="00276E63"/>
    <w:rsid w:val="002771E6"/>
    <w:rsid w:val="00277313"/>
    <w:rsid w:val="00277A0B"/>
    <w:rsid w:val="00277D15"/>
    <w:rsid w:val="00280045"/>
    <w:rsid w:val="00280484"/>
    <w:rsid w:val="0028084D"/>
    <w:rsid w:val="00280CF6"/>
    <w:rsid w:val="00280DE0"/>
    <w:rsid w:val="00280FF7"/>
    <w:rsid w:val="0028134F"/>
    <w:rsid w:val="00281AFB"/>
    <w:rsid w:val="00281B00"/>
    <w:rsid w:val="00281BAE"/>
    <w:rsid w:val="00281F3B"/>
    <w:rsid w:val="00282081"/>
    <w:rsid w:val="002824C0"/>
    <w:rsid w:val="00282597"/>
    <w:rsid w:val="002825D9"/>
    <w:rsid w:val="002830A5"/>
    <w:rsid w:val="00283384"/>
    <w:rsid w:val="0028390F"/>
    <w:rsid w:val="00283AB7"/>
    <w:rsid w:val="00283B1B"/>
    <w:rsid w:val="002847F3"/>
    <w:rsid w:val="00284BD9"/>
    <w:rsid w:val="00284CCE"/>
    <w:rsid w:val="002862D3"/>
    <w:rsid w:val="002864A6"/>
    <w:rsid w:val="00286574"/>
    <w:rsid w:val="00286691"/>
    <w:rsid w:val="002869B2"/>
    <w:rsid w:val="00286C17"/>
    <w:rsid w:val="00286C85"/>
    <w:rsid w:val="002870FD"/>
    <w:rsid w:val="0028786E"/>
    <w:rsid w:val="00287D17"/>
    <w:rsid w:val="00287D7A"/>
    <w:rsid w:val="00290092"/>
    <w:rsid w:val="002902E1"/>
    <w:rsid w:val="002905D9"/>
    <w:rsid w:val="002906FB"/>
    <w:rsid w:val="00290A58"/>
    <w:rsid w:val="00290A74"/>
    <w:rsid w:val="00290BFD"/>
    <w:rsid w:val="00290CEA"/>
    <w:rsid w:val="0029101E"/>
    <w:rsid w:val="002910D4"/>
    <w:rsid w:val="00291117"/>
    <w:rsid w:val="00291A3A"/>
    <w:rsid w:val="00291B72"/>
    <w:rsid w:val="00291D0A"/>
    <w:rsid w:val="00291DB6"/>
    <w:rsid w:val="00292030"/>
    <w:rsid w:val="0029246F"/>
    <w:rsid w:val="00292B69"/>
    <w:rsid w:val="002934BF"/>
    <w:rsid w:val="0029355B"/>
    <w:rsid w:val="0029358A"/>
    <w:rsid w:val="00293973"/>
    <w:rsid w:val="00293AD7"/>
    <w:rsid w:val="00293FEE"/>
    <w:rsid w:val="002940C4"/>
    <w:rsid w:val="0029425F"/>
    <w:rsid w:val="002945CA"/>
    <w:rsid w:val="0029482B"/>
    <w:rsid w:val="00294BC3"/>
    <w:rsid w:val="00294EDB"/>
    <w:rsid w:val="002951FC"/>
    <w:rsid w:val="002952FA"/>
    <w:rsid w:val="00295336"/>
    <w:rsid w:val="002953D0"/>
    <w:rsid w:val="00295454"/>
    <w:rsid w:val="002954CE"/>
    <w:rsid w:val="00295587"/>
    <w:rsid w:val="00295697"/>
    <w:rsid w:val="00295698"/>
    <w:rsid w:val="00295789"/>
    <w:rsid w:val="00295890"/>
    <w:rsid w:val="00295C0B"/>
    <w:rsid w:val="00295FEC"/>
    <w:rsid w:val="0029663D"/>
    <w:rsid w:val="00296644"/>
    <w:rsid w:val="0029682A"/>
    <w:rsid w:val="002970A3"/>
    <w:rsid w:val="00297469"/>
    <w:rsid w:val="00297691"/>
    <w:rsid w:val="00297BBE"/>
    <w:rsid w:val="00297D3B"/>
    <w:rsid w:val="002A0511"/>
    <w:rsid w:val="002A0936"/>
    <w:rsid w:val="002A0A95"/>
    <w:rsid w:val="002A184D"/>
    <w:rsid w:val="002A1E73"/>
    <w:rsid w:val="002A284D"/>
    <w:rsid w:val="002A333D"/>
    <w:rsid w:val="002A3389"/>
    <w:rsid w:val="002A33F8"/>
    <w:rsid w:val="002A3550"/>
    <w:rsid w:val="002A3CC2"/>
    <w:rsid w:val="002A445B"/>
    <w:rsid w:val="002A48BF"/>
    <w:rsid w:val="002A490B"/>
    <w:rsid w:val="002A4932"/>
    <w:rsid w:val="002A49FC"/>
    <w:rsid w:val="002A4B25"/>
    <w:rsid w:val="002A4E42"/>
    <w:rsid w:val="002A5136"/>
    <w:rsid w:val="002A5F9F"/>
    <w:rsid w:val="002A6D75"/>
    <w:rsid w:val="002A7264"/>
    <w:rsid w:val="002B00D4"/>
    <w:rsid w:val="002B0374"/>
    <w:rsid w:val="002B03E0"/>
    <w:rsid w:val="002B0933"/>
    <w:rsid w:val="002B0D9E"/>
    <w:rsid w:val="002B1080"/>
    <w:rsid w:val="002B1D84"/>
    <w:rsid w:val="002B237F"/>
    <w:rsid w:val="002B27F5"/>
    <w:rsid w:val="002B2C15"/>
    <w:rsid w:val="002B2D36"/>
    <w:rsid w:val="002B2E6D"/>
    <w:rsid w:val="002B3321"/>
    <w:rsid w:val="002B3385"/>
    <w:rsid w:val="002B3AA7"/>
    <w:rsid w:val="002B3C29"/>
    <w:rsid w:val="002B3D06"/>
    <w:rsid w:val="002B3D29"/>
    <w:rsid w:val="002B3D30"/>
    <w:rsid w:val="002B3ED6"/>
    <w:rsid w:val="002B3F18"/>
    <w:rsid w:val="002B4262"/>
    <w:rsid w:val="002B4654"/>
    <w:rsid w:val="002B48F0"/>
    <w:rsid w:val="002B4DBD"/>
    <w:rsid w:val="002B52EC"/>
    <w:rsid w:val="002B5944"/>
    <w:rsid w:val="002B5C0C"/>
    <w:rsid w:val="002B5DA9"/>
    <w:rsid w:val="002B6279"/>
    <w:rsid w:val="002B6698"/>
    <w:rsid w:val="002B6CB2"/>
    <w:rsid w:val="002B6EB8"/>
    <w:rsid w:val="002B7197"/>
    <w:rsid w:val="002B7593"/>
    <w:rsid w:val="002B77F0"/>
    <w:rsid w:val="002B783A"/>
    <w:rsid w:val="002BEFB9"/>
    <w:rsid w:val="002C00CF"/>
    <w:rsid w:val="002C0128"/>
    <w:rsid w:val="002C09B8"/>
    <w:rsid w:val="002C0BC6"/>
    <w:rsid w:val="002C0C92"/>
    <w:rsid w:val="002C1061"/>
    <w:rsid w:val="002C109F"/>
    <w:rsid w:val="002C125D"/>
    <w:rsid w:val="002C176D"/>
    <w:rsid w:val="002C204D"/>
    <w:rsid w:val="002C26AF"/>
    <w:rsid w:val="002C2A3F"/>
    <w:rsid w:val="002C2AFD"/>
    <w:rsid w:val="002C2B40"/>
    <w:rsid w:val="002C2F71"/>
    <w:rsid w:val="002C30F3"/>
    <w:rsid w:val="002C31EA"/>
    <w:rsid w:val="002C3200"/>
    <w:rsid w:val="002C3274"/>
    <w:rsid w:val="002C3436"/>
    <w:rsid w:val="002C34B3"/>
    <w:rsid w:val="002C3A9F"/>
    <w:rsid w:val="002C4635"/>
    <w:rsid w:val="002C475D"/>
    <w:rsid w:val="002C485D"/>
    <w:rsid w:val="002C5206"/>
    <w:rsid w:val="002C5537"/>
    <w:rsid w:val="002C557B"/>
    <w:rsid w:val="002C55FB"/>
    <w:rsid w:val="002C6083"/>
    <w:rsid w:val="002C68EF"/>
    <w:rsid w:val="002C6953"/>
    <w:rsid w:val="002C6CBE"/>
    <w:rsid w:val="002C6DA5"/>
    <w:rsid w:val="002C708D"/>
    <w:rsid w:val="002C720E"/>
    <w:rsid w:val="002C7B5F"/>
    <w:rsid w:val="002C7CED"/>
    <w:rsid w:val="002C7D01"/>
    <w:rsid w:val="002D034E"/>
    <w:rsid w:val="002D06FD"/>
    <w:rsid w:val="002D0E12"/>
    <w:rsid w:val="002D1019"/>
    <w:rsid w:val="002D1D0C"/>
    <w:rsid w:val="002D1F06"/>
    <w:rsid w:val="002D1F4E"/>
    <w:rsid w:val="002D2838"/>
    <w:rsid w:val="002D2D4F"/>
    <w:rsid w:val="002D2F90"/>
    <w:rsid w:val="002D340A"/>
    <w:rsid w:val="002D38A4"/>
    <w:rsid w:val="002D3A31"/>
    <w:rsid w:val="002D3B46"/>
    <w:rsid w:val="002D3EEA"/>
    <w:rsid w:val="002D422D"/>
    <w:rsid w:val="002D4590"/>
    <w:rsid w:val="002D4A7E"/>
    <w:rsid w:val="002D527C"/>
    <w:rsid w:val="002D5589"/>
    <w:rsid w:val="002D58CC"/>
    <w:rsid w:val="002D60EE"/>
    <w:rsid w:val="002D61AD"/>
    <w:rsid w:val="002D6204"/>
    <w:rsid w:val="002D6958"/>
    <w:rsid w:val="002D7256"/>
    <w:rsid w:val="002D7397"/>
    <w:rsid w:val="002D73A5"/>
    <w:rsid w:val="002D7837"/>
    <w:rsid w:val="002E00E6"/>
    <w:rsid w:val="002E0123"/>
    <w:rsid w:val="002E0DB3"/>
    <w:rsid w:val="002E251B"/>
    <w:rsid w:val="002E25AD"/>
    <w:rsid w:val="002E282B"/>
    <w:rsid w:val="002E2C76"/>
    <w:rsid w:val="002E344A"/>
    <w:rsid w:val="002E4092"/>
    <w:rsid w:val="002E49CC"/>
    <w:rsid w:val="002E5D16"/>
    <w:rsid w:val="002E5DEA"/>
    <w:rsid w:val="002E5FBB"/>
    <w:rsid w:val="002E682C"/>
    <w:rsid w:val="002E6B4F"/>
    <w:rsid w:val="002E6BF1"/>
    <w:rsid w:val="002E6F70"/>
    <w:rsid w:val="002E7193"/>
    <w:rsid w:val="002E7C93"/>
    <w:rsid w:val="002F05D0"/>
    <w:rsid w:val="002F0B5E"/>
    <w:rsid w:val="002F144B"/>
    <w:rsid w:val="002F1493"/>
    <w:rsid w:val="002F15BE"/>
    <w:rsid w:val="002F1C34"/>
    <w:rsid w:val="002F1F49"/>
    <w:rsid w:val="002F243D"/>
    <w:rsid w:val="002F2A9A"/>
    <w:rsid w:val="002F2AF6"/>
    <w:rsid w:val="002F2D1C"/>
    <w:rsid w:val="002F2D66"/>
    <w:rsid w:val="002F3376"/>
    <w:rsid w:val="002F3389"/>
    <w:rsid w:val="002F3942"/>
    <w:rsid w:val="002F3A2F"/>
    <w:rsid w:val="002F3AFA"/>
    <w:rsid w:val="002F3F1B"/>
    <w:rsid w:val="002F495B"/>
    <w:rsid w:val="002F4971"/>
    <w:rsid w:val="002F4974"/>
    <w:rsid w:val="002F4CA7"/>
    <w:rsid w:val="002F4D1B"/>
    <w:rsid w:val="002F4E03"/>
    <w:rsid w:val="002F4ED7"/>
    <w:rsid w:val="002F50CA"/>
    <w:rsid w:val="002F51F7"/>
    <w:rsid w:val="002F540F"/>
    <w:rsid w:val="002F5426"/>
    <w:rsid w:val="002F565F"/>
    <w:rsid w:val="002F5831"/>
    <w:rsid w:val="002F584A"/>
    <w:rsid w:val="002F594D"/>
    <w:rsid w:val="002F5BE0"/>
    <w:rsid w:val="002F6949"/>
    <w:rsid w:val="002F69A6"/>
    <w:rsid w:val="002F6DEA"/>
    <w:rsid w:val="002F6F03"/>
    <w:rsid w:val="002F7039"/>
    <w:rsid w:val="002F703C"/>
    <w:rsid w:val="002F720E"/>
    <w:rsid w:val="002F750D"/>
    <w:rsid w:val="00300495"/>
    <w:rsid w:val="0030087F"/>
    <w:rsid w:val="003008B9"/>
    <w:rsid w:val="00300C98"/>
    <w:rsid w:val="00300EF1"/>
    <w:rsid w:val="003010C8"/>
    <w:rsid w:val="00301215"/>
    <w:rsid w:val="003023EB"/>
    <w:rsid w:val="00302427"/>
    <w:rsid w:val="00302602"/>
    <w:rsid w:val="00302C56"/>
    <w:rsid w:val="00302E79"/>
    <w:rsid w:val="00303B44"/>
    <w:rsid w:val="00303DE8"/>
    <w:rsid w:val="00303EC8"/>
    <w:rsid w:val="0030432E"/>
    <w:rsid w:val="003044EF"/>
    <w:rsid w:val="0030499B"/>
    <w:rsid w:val="003049F4"/>
    <w:rsid w:val="00304EE8"/>
    <w:rsid w:val="00305DF8"/>
    <w:rsid w:val="00305E08"/>
    <w:rsid w:val="00305FEF"/>
    <w:rsid w:val="003061D0"/>
    <w:rsid w:val="00306753"/>
    <w:rsid w:val="00306CC5"/>
    <w:rsid w:val="00307632"/>
    <w:rsid w:val="00310268"/>
    <w:rsid w:val="0031034B"/>
    <w:rsid w:val="00310534"/>
    <w:rsid w:val="003107E9"/>
    <w:rsid w:val="00310BB9"/>
    <w:rsid w:val="00310C60"/>
    <w:rsid w:val="0031175A"/>
    <w:rsid w:val="003118F1"/>
    <w:rsid w:val="00312371"/>
    <w:rsid w:val="003123B1"/>
    <w:rsid w:val="00312476"/>
    <w:rsid w:val="00312598"/>
    <w:rsid w:val="00312829"/>
    <w:rsid w:val="003131A6"/>
    <w:rsid w:val="00313B24"/>
    <w:rsid w:val="0031404D"/>
    <w:rsid w:val="00314710"/>
    <w:rsid w:val="00314B54"/>
    <w:rsid w:val="00314BD6"/>
    <w:rsid w:val="00314CA4"/>
    <w:rsid w:val="0031503B"/>
    <w:rsid w:val="00315976"/>
    <w:rsid w:val="0031617E"/>
    <w:rsid w:val="003161EC"/>
    <w:rsid w:val="00316F07"/>
    <w:rsid w:val="00316F59"/>
    <w:rsid w:val="003177FA"/>
    <w:rsid w:val="00317CD0"/>
    <w:rsid w:val="00320535"/>
    <w:rsid w:val="00320584"/>
    <w:rsid w:val="003205AC"/>
    <w:rsid w:val="00320E63"/>
    <w:rsid w:val="00320FF6"/>
    <w:rsid w:val="00321A20"/>
    <w:rsid w:val="00321F21"/>
    <w:rsid w:val="003220C6"/>
    <w:rsid w:val="003221CB"/>
    <w:rsid w:val="00322317"/>
    <w:rsid w:val="003226AA"/>
    <w:rsid w:val="00322796"/>
    <w:rsid w:val="003227FF"/>
    <w:rsid w:val="003228F4"/>
    <w:rsid w:val="00322914"/>
    <w:rsid w:val="00322BF4"/>
    <w:rsid w:val="00322C36"/>
    <w:rsid w:val="00322EC0"/>
    <w:rsid w:val="00322F35"/>
    <w:rsid w:val="00322FAB"/>
    <w:rsid w:val="003232FC"/>
    <w:rsid w:val="00323515"/>
    <w:rsid w:val="00323641"/>
    <w:rsid w:val="0032395E"/>
    <w:rsid w:val="003239B0"/>
    <w:rsid w:val="00323B43"/>
    <w:rsid w:val="00323C5F"/>
    <w:rsid w:val="00323D85"/>
    <w:rsid w:val="003241F5"/>
    <w:rsid w:val="003245FD"/>
    <w:rsid w:val="0032486A"/>
    <w:rsid w:val="0032499C"/>
    <w:rsid w:val="00324A6F"/>
    <w:rsid w:val="00325119"/>
    <w:rsid w:val="00325355"/>
    <w:rsid w:val="00325684"/>
    <w:rsid w:val="00325EA8"/>
    <w:rsid w:val="0032605C"/>
    <w:rsid w:val="00326508"/>
    <w:rsid w:val="003269DB"/>
    <w:rsid w:val="00326B06"/>
    <w:rsid w:val="00326D3A"/>
    <w:rsid w:val="0032704C"/>
    <w:rsid w:val="00327272"/>
    <w:rsid w:val="003275DD"/>
    <w:rsid w:val="003275EE"/>
    <w:rsid w:val="003279A7"/>
    <w:rsid w:val="00327B4B"/>
    <w:rsid w:val="00327C63"/>
    <w:rsid w:val="00327CC2"/>
    <w:rsid w:val="00330116"/>
    <w:rsid w:val="003302D9"/>
    <w:rsid w:val="0033033E"/>
    <w:rsid w:val="00331AC5"/>
    <w:rsid w:val="0033272F"/>
    <w:rsid w:val="00332982"/>
    <w:rsid w:val="00332CE3"/>
    <w:rsid w:val="00333474"/>
    <w:rsid w:val="00333C03"/>
    <w:rsid w:val="0033429C"/>
    <w:rsid w:val="003346B1"/>
    <w:rsid w:val="003346E4"/>
    <w:rsid w:val="00334858"/>
    <w:rsid w:val="00334935"/>
    <w:rsid w:val="00334B4A"/>
    <w:rsid w:val="00334EAE"/>
    <w:rsid w:val="00334F05"/>
    <w:rsid w:val="003352DA"/>
    <w:rsid w:val="0033556D"/>
    <w:rsid w:val="0033584C"/>
    <w:rsid w:val="00335852"/>
    <w:rsid w:val="00335868"/>
    <w:rsid w:val="00335BDA"/>
    <w:rsid w:val="00335F92"/>
    <w:rsid w:val="00336035"/>
    <w:rsid w:val="00336310"/>
    <w:rsid w:val="00336A28"/>
    <w:rsid w:val="00336F56"/>
    <w:rsid w:val="003374FD"/>
    <w:rsid w:val="0033794C"/>
    <w:rsid w:val="00337BC7"/>
    <w:rsid w:val="00337E10"/>
    <w:rsid w:val="00337E61"/>
    <w:rsid w:val="003400F9"/>
    <w:rsid w:val="00340129"/>
    <w:rsid w:val="003402D4"/>
    <w:rsid w:val="00340BF5"/>
    <w:rsid w:val="00340C39"/>
    <w:rsid w:val="0034100A"/>
    <w:rsid w:val="00341EFA"/>
    <w:rsid w:val="00341F30"/>
    <w:rsid w:val="00342338"/>
    <w:rsid w:val="0034242B"/>
    <w:rsid w:val="0034258F"/>
    <w:rsid w:val="00342607"/>
    <w:rsid w:val="0034268A"/>
    <w:rsid w:val="00342A3C"/>
    <w:rsid w:val="00342FC4"/>
    <w:rsid w:val="003432E4"/>
    <w:rsid w:val="003433BC"/>
    <w:rsid w:val="003438B4"/>
    <w:rsid w:val="00343E39"/>
    <w:rsid w:val="00343F2A"/>
    <w:rsid w:val="00344047"/>
    <w:rsid w:val="00344843"/>
    <w:rsid w:val="00344877"/>
    <w:rsid w:val="00344999"/>
    <w:rsid w:val="00344C7E"/>
    <w:rsid w:val="00345284"/>
    <w:rsid w:val="00345655"/>
    <w:rsid w:val="00345892"/>
    <w:rsid w:val="003458B0"/>
    <w:rsid w:val="003459BD"/>
    <w:rsid w:val="00345BA5"/>
    <w:rsid w:val="00345F6A"/>
    <w:rsid w:val="00346286"/>
    <w:rsid w:val="00346740"/>
    <w:rsid w:val="00347031"/>
    <w:rsid w:val="00347819"/>
    <w:rsid w:val="00347AC5"/>
    <w:rsid w:val="00347BB8"/>
    <w:rsid w:val="00347EF5"/>
    <w:rsid w:val="00351BE7"/>
    <w:rsid w:val="00351C53"/>
    <w:rsid w:val="00351D0E"/>
    <w:rsid w:val="00351E3B"/>
    <w:rsid w:val="00352091"/>
    <w:rsid w:val="00352299"/>
    <w:rsid w:val="003523E5"/>
    <w:rsid w:val="00352442"/>
    <w:rsid w:val="00352943"/>
    <w:rsid w:val="0035299C"/>
    <w:rsid w:val="00352B3D"/>
    <w:rsid w:val="00353032"/>
    <w:rsid w:val="00353089"/>
    <w:rsid w:val="0035381F"/>
    <w:rsid w:val="003539EF"/>
    <w:rsid w:val="00353F03"/>
    <w:rsid w:val="003541AB"/>
    <w:rsid w:val="003543C7"/>
    <w:rsid w:val="00354D2B"/>
    <w:rsid w:val="00355034"/>
    <w:rsid w:val="00355217"/>
    <w:rsid w:val="00355672"/>
    <w:rsid w:val="003556BD"/>
    <w:rsid w:val="00355AA3"/>
    <w:rsid w:val="00355D42"/>
    <w:rsid w:val="00357DE2"/>
    <w:rsid w:val="00357E5C"/>
    <w:rsid w:val="003602D2"/>
    <w:rsid w:val="00360315"/>
    <w:rsid w:val="003605BC"/>
    <w:rsid w:val="003609E2"/>
    <w:rsid w:val="003612BC"/>
    <w:rsid w:val="003616B2"/>
    <w:rsid w:val="003618A1"/>
    <w:rsid w:val="00362029"/>
    <w:rsid w:val="00362206"/>
    <w:rsid w:val="003628AC"/>
    <w:rsid w:val="003628E9"/>
    <w:rsid w:val="00362B65"/>
    <w:rsid w:val="003632D7"/>
    <w:rsid w:val="0036383A"/>
    <w:rsid w:val="00363E53"/>
    <w:rsid w:val="00364181"/>
    <w:rsid w:val="00364215"/>
    <w:rsid w:val="00364451"/>
    <w:rsid w:val="003647E3"/>
    <w:rsid w:val="00364A0D"/>
    <w:rsid w:val="00364F71"/>
    <w:rsid w:val="00365A25"/>
    <w:rsid w:val="00365A67"/>
    <w:rsid w:val="00365ABD"/>
    <w:rsid w:val="00365B51"/>
    <w:rsid w:val="00366368"/>
    <w:rsid w:val="003666DB"/>
    <w:rsid w:val="00366D2D"/>
    <w:rsid w:val="00366EEE"/>
    <w:rsid w:val="00367210"/>
    <w:rsid w:val="003675C4"/>
    <w:rsid w:val="0037020F"/>
    <w:rsid w:val="003703E1"/>
    <w:rsid w:val="003706A7"/>
    <w:rsid w:val="00370F52"/>
    <w:rsid w:val="003711E2"/>
    <w:rsid w:val="00371616"/>
    <w:rsid w:val="003716D9"/>
    <w:rsid w:val="003718E8"/>
    <w:rsid w:val="00371E06"/>
    <w:rsid w:val="00371E5E"/>
    <w:rsid w:val="00372722"/>
    <w:rsid w:val="003728D0"/>
    <w:rsid w:val="00372DAE"/>
    <w:rsid w:val="00373386"/>
    <w:rsid w:val="003734F6"/>
    <w:rsid w:val="00373AF3"/>
    <w:rsid w:val="00374116"/>
    <w:rsid w:val="003743AC"/>
    <w:rsid w:val="00374CBE"/>
    <w:rsid w:val="00375203"/>
    <w:rsid w:val="0037541F"/>
    <w:rsid w:val="003757C5"/>
    <w:rsid w:val="0037590A"/>
    <w:rsid w:val="00375AF1"/>
    <w:rsid w:val="00375BC6"/>
    <w:rsid w:val="003766B5"/>
    <w:rsid w:val="00376AB1"/>
    <w:rsid w:val="00376AF4"/>
    <w:rsid w:val="00377027"/>
    <w:rsid w:val="00377846"/>
    <w:rsid w:val="00377A62"/>
    <w:rsid w:val="0037E46D"/>
    <w:rsid w:val="00380491"/>
    <w:rsid w:val="00380707"/>
    <w:rsid w:val="00380741"/>
    <w:rsid w:val="003808A0"/>
    <w:rsid w:val="00380E6D"/>
    <w:rsid w:val="0038101E"/>
    <w:rsid w:val="003810D0"/>
    <w:rsid w:val="003816E3"/>
    <w:rsid w:val="0038176C"/>
    <w:rsid w:val="00381ECF"/>
    <w:rsid w:val="003821AC"/>
    <w:rsid w:val="003823BC"/>
    <w:rsid w:val="003825E2"/>
    <w:rsid w:val="00382C72"/>
    <w:rsid w:val="0038322C"/>
    <w:rsid w:val="00383862"/>
    <w:rsid w:val="00383B4B"/>
    <w:rsid w:val="003843D2"/>
    <w:rsid w:val="00385067"/>
    <w:rsid w:val="0038528F"/>
    <w:rsid w:val="00385475"/>
    <w:rsid w:val="003854F6"/>
    <w:rsid w:val="003855DD"/>
    <w:rsid w:val="00385B1D"/>
    <w:rsid w:val="00385FA7"/>
    <w:rsid w:val="003861B1"/>
    <w:rsid w:val="00386D5D"/>
    <w:rsid w:val="003874EF"/>
    <w:rsid w:val="00387626"/>
    <w:rsid w:val="00387A93"/>
    <w:rsid w:val="00387F9E"/>
    <w:rsid w:val="003901F3"/>
    <w:rsid w:val="003902C0"/>
    <w:rsid w:val="0039044B"/>
    <w:rsid w:val="00390819"/>
    <w:rsid w:val="00390ACF"/>
    <w:rsid w:val="00390D05"/>
    <w:rsid w:val="00390FF6"/>
    <w:rsid w:val="0039117D"/>
    <w:rsid w:val="0039136E"/>
    <w:rsid w:val="003917F4"/>
    <w:rsid w:val="0039186E"/>
    <w:rsid w:val="00391BEA"/>
    <w:rsid w:val="00391FA2"/>
    <w:rsid w:val="00392075"/>
    <w:rsid w:val="0039210D"/>
    <w:rsid w:val="003922B2"/>
    <w:rsid w:val="0039301B"/>
    <w:rsid w:val="00393A21"/>
    <w:rsid w:val="00393DC2"/>
    <w:rsid w:val="0039467A"/>
    <w:rsid w:val="00394781"/>
    <w:rsid w:val="00394A42"/>
    <w:rsid w:val="003950D4"/>
    <w:rsid w:val="00395785"/>
    <w:rsid w:val="003959AC"/>
    <w:rsid w:val="003959B4"/>
    <w:rsid w:val="00395B6A"/>
    <w:rsid w:val="00395B82"/>
    <w:rsid w:val="00395D26"/>
    <w:rsid w:val="00395E58"/>
    <w:rsid w:val="00395FF7"/>
    <w:rsid w:val="003961C1"/>
    <w:rsid w:val="00396313"/>
    <w:rsid w:val="0039653E"/>
    <w:rsid w:val="00396695"/>
    <w:rsid w:val="003966CC"/>
    <w:rsid w:val="003967FE"/>
    <w:rsid w:val="00396E68"/>
    <w:rsid w:val="00396EC6"/>
    <w:rsid w:val="00396F41"/>
    <w:rsid w:val="003971ED"/>
    <w:rsid w:val="0039722C"/>
    <w:rsid w:val="003977DB"/>
    <w:rsid w:val="00397B2B"/>
    <w:rsid w:val="00397C96"/>
    <w:rsid w:val="00397E18"/>
    <w:rsid w:val="00397EB5"/>
    <w:rsid w:val="003A0223"/>
    <w:rsid w:val="003A0A09"/>
    <w:rsid w:val="003A0B19"/>
    <w:rsid w:val="003A0C1B"/>
    <w:rsid w:val="003A1224"/>
    <w:rsid w:val="003A198D"/>
    <w:rsid w:val="003A19E1"/>
    <w:rsid w:val="003A1AFC"/>
    <w:rsid w:val="003A1D89"/>
    <w:rsid w:val="003A2314"/>
    <w:rsid w:val="003A2380"/>
    <w:rsid w:val="003A2B53"/>
    <w:rsid w:val="003A2BB8"/>
    <w:rsid w:val="003A3072"/>
    <w:rsid w:val="003A478B"/>
    <w:rsid w:val="003A48F1"/>
    <w:rsid w:val="003A4FB3"/>
    <w:rsid w:val="003A5170"/>
    <w:rsid w:val="003A596D"/>
    <w:rsid w:val="003A5B1C"/>
    <w:rsid w:val="003A5D47"/>
    <w:rsid w:val="003A650B"/>
    <w:rsid w:val="003A667D"/>
    <w:rsid w:val="003A7691"/>
    <w:rsid w:val="003B060D"/>
    <w:rsid w:val="003B092F"/>
    <w:rsid w:val="003B0AB3"/>
    <w:rsid w:val="003B1483"/>
    <w:rsid w:val="003B197F"/>
    <w:rsid w:val="003B1FA0"/>
    <w:rsid w:val="003B2246"/>
    <w:rsid w:val="003B2398"/>
    <w:rsid w:val="003B33FF"/>
    <w:rsid w:val="003B359E"/>
    <w:rsid w:val="003B39DB"/>
    <w:rsid w:val="003B3B41"/>
    <w:rsid w:val="003B3DB5"/>
    <w:rsid w:val="003B42C6"/>
    <w:rsid w:val="003B5014"/>
    <w:rsid w:val="003B531E"/>
    <w:rsid w:val="003B546B"/>
    <w:rsid w:val="003B570B"/>
    <w:rsid w:val="003B5751"/>
    <w:rsid w:val="003B5A6E"/>
    <w:rsid w:val="003B64F4"/>
    <w:rsid w:val="003B68AB"/>
    <w:rsid w:val="003B6DCA"/>
    <w:rsid w:val="003B6E9E"/>
    <w:rsid w:val="003B7AF5"/>
    <w:rsid w:val="003B80C1"/>
    <w:rsid w:val="003C1190"/>
    <w:rsid w:val="003C129A"/>
    <w:rsid w:val="003C17E1"/>
    <w:rsid w:val="003C1ACD"/>
    <w:rsid w:val="003C1D72"/>
    <w:rsid w:val="003C1E8E"/>
    <w:rsid w:val="003C1F83"/>
    <w:rsid w:val="003C2A1D"/>
    <w:rsid w:val="003C2DD2"/>
    <w:rsid w:val="003C3D9F"/>
    <w:rsid w:val="003C406D"/>
    <w:rsid w:val="003C47F6"/>
    <w:rsid w:val="003C4AF1"/>
    <w:rsid w:val="003C4B47"/>
    <w:rsid w:val="003C4C78"/>
    <w:rsid w:val="003C4F4D"/>
    <w:rsid w:val="003C50B1"/>
    <w:rsid w:val="003C5299"/>
    <w:rsid w:val="003C52B0"/>
    <w:rsid w:val="003C5636"/>
    <w:rsid w:val="003C5A22"/>
    <w:rsid w:val="003C5A66"/>
    <w:rsid w:val="003C69C4"/>
    <w:rsid w:val="003C6D17"/>
    <w:rsid w:val="003C7624"/>
    <w:rsid w:val="003C788C"/>
    <w:rsid w:val="003C7C41"/>
    <w:rsid w:val="003C7D5E"/>
    <w:rsid w:val="003C7E64"/>
    <w:rsid w:val="003D0070"/>
    <w:rsid w:val="003D068F"/>
    <w:rsid w:val="003D085C"/>
    <w:rsid w:val="003D0B83"/>
    <w:rsid w:val="003D0FC4"/>
    <w:rsid w:val="003D0FFC"/>
    <w:rsid w:val="003D13DE"/>
    <w:rsid w:val="003D1504"/>
    <w:rsid w:val="003D252D"/>
    <w:rsid w:val="003D26E9"/>
    <w:rsid w:val="003D2F0D"/>
    <w:rsid w:val="003D3236"/>
    <w:rsid w:val="003D331F"/>
    <w:rsid w:val="003D384A"/>
    <w:rsid w:val="003D394B"/>
    <w:rsid w:val="003D3B98"/>
    <w:rsid w:val="003D3C2B"/>
    <w:rsid w:val="003D3DE3"/>
    <w:rsid w:val="003D3E08"/>
    <w:rsid w:val="003D458D"/>
    <w:rsid w:val="003D481E"/>
    <w:rsid w:val="003D4B1A"/>
    <w:rsid w:val="003D4D58"/>
    <w:rsid w:val="003D4F34"/>
    <w:rsid w:val="003D4FE6"/>
    <w:rsid w:val="003D540B"/>
    <w:rsid w:val="003D5511"/>
    <w:rsid w:val="003D5E80"/>
    <w:rsid w:val="003D5F55"/>
    <w:rsid w:val="003D6C0F"/>
    <w:rsid w:val="003D6CD3"/>
    <w:rsid w:val="003D78D7"/>
    <w:rsid w:val="003D78F7"/>
    <w:rsid w:val="003E113C"/>
    <w:rsid w:val="003E16E1"/>
    <w:rsid w:val="003E1CF4"/>
    <w:rsid w:val="003E1D77"/>
    <w:rsid w:val="003E1DB1"/>
    <w:rsid w:val="003E2BFB"/>
    <w:rsid w:val="003E3485"/>
    <w:rsid w:val="003E39EB"/>
    <w:rsid w:val="003E3D92"/>
    <w:rsid w:val="003E3DC5"/>
    <w:rsid w:val="003E414E"/>
    <w:rsid w:val="003E45E3"/>
    <w:rsid w:val="003E4CBD"/>
    <w:rsid w:val="003E4D5D"/>
    <w:rsid w:val="003E4FF8"/>
    <w:rsid w:val="003E5124"/>
    <w:rsid w:val="003E53E8"/>
    <w:rsid w:val="003E56B7"/>
    <w:rsid w:val="003E5AE9"/>
    <w:rsid w:val="003E5B5A"/>
    <w:rsid w:val="003E6254"/>
    <w:rsid w:val="003E6D10"/>
    <w:rsid w:val="003E6D73"/>
    <w:rsid w:val="003E6F51"/>
    <w:rsid w:val="003E7072"/>
    <w:rsid w:val="003E70C6"/>
    <w:rsid w:val="003E74E6"/>
    <w:rsid w:val="003E7627"/>
    <w:rsid w:val="003F00F5"/>
    <w:rsid w:val="003F0377"/>
    <w:rsid w:val="003F0433"/>
    <w:rsid w:val="003F04A0"/>
    <w:rsid w:val="003F0562"/>
    <w:rsid w:val="003F0761"/>
    <w:rsid w:val="003F0A41"/>
    <w:rsid w:val="003F12D3"/>
    <w:rsid w:val="003F12FD"/>
    <w:rsid w:val="003F1C27"/>
    <w:rsid w:val="003F1D0A"/>
    <w:rsid w:val="003F1E73"/>
    <w:rsid w:val="003F226E"/>
    <w:rsid w:val="003F28FA"/>
    <w:rsid w:val="003F2A8B"/>
    <w:rsid w:val="003F2DA9"/>
    <w:rsid w:val="003F32FC"/>
    <w:rsid w:val="003F33CE"/>
    <w:rsid w:val="003F36E7"/>
    <w:rsid w:val="003F4371"/>
    <w:rsid w:val="003F4409"/>
    <w:rsid w:val="003F4785"/>
    <w:rsid w:val="003F48C0"/>
    <w:rsid w:val="003F538B"/>
    <w:rsid w:val="003F5B37"/>
    <w:rsid w:val="003F5D0A"/>
    <w:rsid w:val="003F620A"/>
    <w:rsid w:val="003F6219"/>
    <w:rsid w:val="003F6481"/>
    <w:rsid w:val="003F6696"/>
    <w:rsid w:val="003F6799"/>
    <w:rsid w:val="003F6D06"/>
    <w:rsid w:val="003F71C8"/>
    <w:rsid w:val="003F74AF"/>
    <w:rsid w:val="003F7526"/>
    <w:rsid w:val="003F7A0E"/>
    <w:rsid w:val="00400110"/>
    <w:rsid w:val="004008A7"/>
    <w:rsid w:val="004008F4"/>
    <w:rsid w:val="0040150E"/>
    <w:rsid w:val="00401705"/>
    <w:rsid w:val="0040182A"/>
    <w:rsid w:val="00401FC2"/>
    <w:rsid w:val="00402B83"/>
    <w:rsid w:val="00403393"/>
    <w:rsid w:val="004037F6"/>
    <w:rsid w:val="00403D79"/>
    <w:rsid w:val="004041D4"/>
    <w:rsid w:val="0040436B"/>
    <w:rsid w:val="00404A43"/>
    <w:rsid w:val="00404ABD"/>
    <w:rsid w:val="00404BED"/>
    <w:rsid w:val="00404D25"/>
    <w:rsid w:val="00404DD7"/>
    <w:rsid w:val="00404EF0"/>
    <w:rsid w:val="00404FE2"/>
    <w:rsid w:val="00405F46"/>
    <w:rsid w:val="00405F56"/>
    <w:rsid w:val="0040692E"/>
    <w:rsid w:val="00407733"/>
    <w:rsid w:val="00407BCB"/>
    <w:rsid w:val="00410432"/>
    <w:rsid w:val="004109A9"/>
    <w:rsid w:val="00410C9B"/>
    <w:rsid w:val="00410E3B"/>
    <w:rsid w:val="00410E62"/>
    <w:rsid w:val="0041108A"/>
    <w:rsid w:val="004111DE"/>
    <w:rsid w:val="0041147B"/>
    <w:rsid w:val="004116FF"/>
    <w:rsid w:val="0041215F"/>
    <w:rsid w:val="004125F0"/>
    <w:rsid w:val="00412882"/>
    <w:rsid w:val="00412927"/>
    <w:rsid w:val="00413470"/>
    <w:rsid w:val="0041391E"/>
    <w:rsid w:val="00413BE2"/>
    <w:rsid w:val="00413D09"/>
    <w:rsid w:val="004144EE"/>
    <w:rsid w:val="004146F4"/>
    <w:rsid w:val="00414820"/>
    <w:rsid w:val="00414C39"/>
    <w:rsid w:val="00414ED0"/>
    <w:rsid w:val="00414F7C"/>
    <w:rsid w:val="00415175"/>
    <w:rsid w:val="00415204"/>
    <w:rsid w:val="00415564"/>
    <w:rsid w:val="004155A3"/>
    <w:rsid w:val="00415BAB"/>
    <w:rsid w:val="00416831"/>
    <w:rsid w:val="00416E17"/>
    <w:rsid w:val="004177DA"/>
    <w:rsid w:val="00417903"/>
    <w:rsid w:val="004179D0"/>
    <w:rsid w:val="004179D9"/>
    <w:rsid w:val="00417ADC"/>
    <w:rsid w:val="00417C6B"/>
    <w:rsid w:val="00420A5D"/>
    <w:rsid w:val="00420DD8"/>
    <w:rsid w:val="00420E59"/>
    <w:rsid w:val="0042131C"/>
    <w:rsid w:val="0042148B"/>
    <w:rsid w:val="004217EC"/>
    <w:rsid w:val="004220F5"/>
    <w:rsid w:val="004222A0"/>
    <w:rsid w:val="00422845"/>
    <w:rsid w:val="00423004"/>
    <w:rsid w:val="004230B8"/>
    <w:rsid w:val="004234E7"/>
    <w:rsid w:val="00423670"/>
    <w:rsid w:val="00423836"/>
    <w:rsid w:val="00423940"/>
    <w:rsid w:val="004239D6"/>
    <w:rsid w:val="0042401E"/>
    <w:rsid w:val="004245B7"/>
    <w:rsid w:val="00424621"/>
    <w:rsid w:val="004246E1"/>
    <w:rsid w:val="00424A97"/>
    <w:rsid w:val="00424DF4"/>
    <w:rsid w:val="00426050"/>
    <w:rsid w:val="004265A1"/>
    <w:rsid w:val="00426619"/>
    <w:rsid w:val="004266BC"/>
    <w:rsid w:val="00427D00"/>
    <w:rsid w:val="0042DB29"/>
    <w:rsid w:val="004303EF"/>
    <w:rsid w:val="00430612"/>
    <w:rsid w:val="00430ACC"/>
    <w:rsid w:val="00430BD1"/>
    <w:rsid w:val="00430C68"/>
    <w:rsid w:val="00430D54"/>
    <w:rsid w:val="00430E3D"/>
    <w:rsid w:val="00430EC5"/>
    <w:rsid w:val="00431002"/>
    <w:rsid w:val="00431349"/>
    <w:rsid w:val="004315D3"/>
    <w:rsid w:val="00432072"/>
    <w:rsid w:val="004322B1"/>
    <w:rsid w:val="00432E5E"/>
    <w:rsid w:val="00432FFD"/>
    <w:rsid w:val="004330A3"/>
    <w:rsid w:val="004331C2"/>
    <w:rsid w:val="0043435B"/>
    <w:rsid w:val="00434507"/>
    <w:rsid w:val="00434A2A"/>
    <w:rsid w:val="00434B30"/>
    <w:rsid w:val="00434CE7"/>
    <w:rsid w:val="00434F41"/>
    <w:rsid w:val="0043588D"/>
    <w:rsid w:val="00435D31"/>
    <w:rsid w:val="00436458"/>
    <w:rsid w:val="00436605"/>
    <w:rsid w:val="00436BEF"/>
    <w:rsid w:val="00436C40"/>
    <w:rsid w:val="00436CC1"/>
    <w:rsid w:val="0043741B"/>
    <w:rsid w:val="00437C79"/>
    <w:rsid w:val="00437E56"/>
    <w:rsid w:val="00437F07"/>
    <w:rsid w:val="00440496"/>
    <w:rsid w:val="0044062A"/>
    <w:rsid w:val="004406DA"/>
    <w:rsid w:val="0044123F"/>
    <w:rsid w:val="0044166D"/>
    <w:rsid w:val="00441912"/>
    <w:rsid w:val="00441B59"/>
    <w:rsid w:val="004420FC"/>
    <w:rsid w:val="004421D6"/>
    <w:rsid w:val="00442288"/>
    <w:rsid w:val="00443501"/>
    <w:rsid w:val="004435BD"/>
    <w:rsid w:val="004438D8"/>
    <w:rsid w:val="004439E5"/>
    <w:rsid w:val="00443C55"/>
    <w:rsid w:val="00443F3D"/>
    <w:rsid w:val="00444152"/>
    <w:rsid w:val="0044454A"/>
    <w:rsid w:val="004446CC"/>
    <w:rsid w:val="004448CA"/>
    <w:rsid w:val="004453F3"/>
    <w:rsid w:val="004455C4"/>
    <w:rsid w:val="00445763"/>
    <w:rsid w:val="00445A09"/>
    <w:rsid w:val="00446624"/>
    <w:rsid w:val="004466E5"/>
    <w:rsid w:val="004467CB"/>
    <w:rsid w:val="00446E5E"/>
    <w:rsid w:val="0044714F"/>
    <w:rsid w:val="004473CE"/>
    <w:rsid w:val="00447583"/>
    <w:rsid w:val="00447E97"/>
    <w:rsid w:val="00450075"/>
    <w:rsid w:val="004508B4"/>
    <w:rsid w:val="00450D84"/>
    <w:rsid w:val="0045100C"/>
    <w:rsid w:val="004511A2"/>
    <w:rsid w:val="004514E3"/>
    <w:rsid w:val="004517C0"/>
    <w:rsid w:val="004518BC"/>
    <w:rsid w:val="004519E7"/>
    <w:rsid w:val="004522C6"/>
    <w:rsid w:val="00453A3D"/>
    <w:rsid w:val="00453FC3"/>
    <w:rsid w:val="004540B0"/>
    <w:rsid w:val="00454163"/>
    <w:rsid w:val="0045475B"/>
    <w:rsid w:val="00454956"/>
    <w:rsid w:val="00454F22"/>
    <w:rsid w:val="00455CFA"/>
    <w:rsid w:val="00455E8D"/>
    <w:rsid w:val="004562C3"/>
    <w:rsid w:val="00456343"/>
    <w:rsid w:val="00456CA2"/>
    <w:rsid w:val="00456F6A"/>
    <w:rsid w:val="004571B8"/>
    <w:rsid w:val="004601D3"/>
    <w:rsid w:val="00460941"/>
    <w:rsid w:val="00461148"/>
    <w:rsid w:val="004613EB"/>
    <w:rsid w:val="0046154E"/>
    <w:rsid w:val="00461C28"/>
    <w:rsid w:val="00461DE7"/>
    <w:rsid w:val="00461F21"/>
    <w:rsid w:val="00462018"/>
    <w:rsid w:val="00462624"/>
    <w:rsid w:val="00463122"/>
    <w:rsid w:val="004636D3"/>
    <w:rsid w:val="00463B13"/>
    <w:rsid w:val="00463E1C"/>
    <w:rsid w:val="00463F64"/>
    <w:rsid w:val="00463FED"/>
    <w:rsid w:val="004645C9"/>
    <w:rsid w:val="00465042"/>
    <w:rsid w:val="00465809"/>
    <w:rsid w:val="00465C92"/>
    <w:rsid w:val="00466265"/>
    <w:rsid w:val="0046636A"/>
    <w:rsid w:val="004664DD"/>
    <w:rsid w:val="004664F1"/>
    <w:rsid w:val="004665C6"/>
    <w:rsid w:val="0046696D"/>
    <w:rsid w:val="00466B0A"/>
    <w:rsid w:val="00467734"/>
    <w:rsid w:val="00470625"/>
    <w:rsid w:val="004707D3"/>
    <w:rsid w:val="004708EE"/>
    <w:rsid w:val="00470980"/>
    <w:rsid w:val="004712F6"/>
    <w:rsid w:val="004715CB"/>
    <w:rsid w:val="00471830"/>
    <w:rsid w:val="00471BB2"/>
    <w:rsid w:val="00471C44"/>
    <w:rsid w:val="00471F4A"/>
    <w:rsid w:val="004721B7"/>
    <w:rsid w:val="0047229B"/>
    <w:rsid w:val="004723E1"/>
    <w:rsid w:val="00472F55"/>
    <w:rsid w:val="004730E7"/>
    <w:rsid w:val="004735EF"/>
    <w:rsid w:val="00473A21"/>
    <w:rsid w:val="00473D09"/>
    <w:rsid w:val="00474165"/>
    <w:rsid w:val="00474A0D"/>
    <w:rsid w:val="00474B97"/>
    <w:rsid w:val="00475481"/>
    <w:rsid w:val="00475BE4"/>
    <w:rsid w:val="00476276"/>
    <w:rsid w:val="004763FA"/>
    <w:rsid w:val="0047646B"/>
    <w:rsid w:val="00476C37"/>
    <w:rsid w:val="00476F58"/>
    <w:rsid w:val="004771F2"/>
    <w:rsid w:val="00477653"/>
    <w:rsid w:val="0047778E"/>
    <w:rsid w:val="00477C42"/>
    <w:rsid w:val="00480555"/>
    <w:rsid w:val="00480790"/>
    <w:rsid w:val="00480C28"/>
    <w:rsid w:val="00480E36"/>
    <w:rsid w:val="00481C47"/>
    <w:rsid w:val="00481CB4"/>
    <w:rsid w:val="0048293B"/>
    <w:rsid w:val="00482BAF"/>
    <w:rsid w:val="004832B4"/>
    <w:rsid w:val="00483719"/>
    <w:rsid w:val="00483D3D"/>
    <w:rsid w:val="00483ED5"/>
    <w:rsid w:val="0048469A"/>
    <w:rsid w:val="00484A24"/>
    <w:rsid w:val="00484F5C"/>
    <w:rsid w:val="004850F3"/>
    <w:rsid w:val="0048510E"/>
    <w:rsid w:val="00485209"/>
    <w:rsid w:val="00485A56"/>
    <w:rsid w:val="004862FD"/>
    <w:rsid w:val="00486509"/>
    <w:rsid w:val="00487740"/>
    <w:rsid w:val="0048788A"/>
    <w:rsid w:val="00487B71"/>
    <w:rsid w:val="00487CBE"/>
    <w:rsid w:val="00487E23"/>
    <w:rsid w:val="00490466"/>
    <w:rsid w:val="004907AE"/>
    <w:rsid w:val="004909CA"/>
    <w:rsid w:val="00490C0F"/>
    <w:rsid w:val="0049164A"/>
    <w:rsid w:val="00491843"/>
    <w:rsid w:val="00491DC6"/>
    <w:rsid w:val="004923F2"/>
    <w:rsid w:val="0049280B"/>
    <w:rsid w:val="00492BA6"/>
    <w:rsid w:val="00492E49"/>
    <w:rsid w:val="004935DC"/>
    <w:rsid w:val="00493E3C"/>
    <w:rsid w:val="00493E66"/>
    <w:rsid w:val="004943C2"/>
    <w:rsid w:val="00494430"/>
    <w:rsid w:val="004947DE"/>
    <w:rsid w:val="004954A3"/>
    <w:rsid w:val="00495657"/>
    <w:rsid w:val="0049569A"/>
    <w:rsid w:val="00495F1D"/>
    <w:rsid w:val="00495FFE"/>
    <w:rsid w:val="0049606B"/>
    <w:rsid w:val="00496159"/>
    <w:rsid w:val="00496387"/>
    <w:rsid w:val="00497636"/>
    <w:rsid w:val="00497E7E"/>
    <w:rsid w:val="004A01F4"/>
    <w:rsid w:val="004A0D8C"/>
    <w:rsid w:val="004A0E32"/>
    <w:rsid w:val="004A10C3"/>
    <w:rsid w:val="004A17A1"/>
    <w:rsid w:val="004A19B1"/>
    <w:rsid w:val="004A1EF4"/>
    <w:rsid w:val="004A27B4"/>
    <w:rsid w:val="004A2D00"/>
    <w:rsid w:val="004A2D3B"/>
    <w:rsid w:val="004A319F"/>
    <w:rsid w:val="004A322F"/>
    <w:rsid w:val="004A350B"/>
    <w:rsid w:val="004A393B"/>
    <w:rsid w:val="004A3E24"/>
    <w:rsid w:val="004A4252"/>
    <w:rsid w:val="004A42E3"/>
    <w:rsid w:val="004A4B90"/>
    <w:rsid w:val="004A52CC"/>
    <w:rsid w:val="004A531D"/>
    <w:rsid w:val="004A55C6"/>
    <w:rsid w:val="004A6172"/>
    <w:rsid w:val="004A686D"/>
    <w:rsid w:val="004A6B3A"/>
    <w:rsid w:val="004A7EC4"/>
    <w:rsid w:val="004A905A"/>
    <w:rsid w:val="004B01CD"/>
    <w:rsid w:val="004B02FF"/>
    <w:rsid w:val="004B0308"/>
    <w:rsid w:val="004B088E"/>
    <w:rsid w:val="004B092D"/>
    <w:rsid w:val="004B0A68"/>
    <w:rsid w:val="004B14C9"/>
    <w:rsid w:val="004B1530"/>
    <w:rsid w:val="004B153D"/>
    <w:rsid w:val="004B1880"/>
    <w:rsid w:val="004B1B72"/>
    <w:rsid w:val="004B1C45"/>
    <w:rsid w:val="004B1E1B"/>
    <w:rsid w:val="004B23B8"/>
    <w:rsid w:val="004B2891"/>
    <w:rsid w:val="004B29FA"/>
    <w:rsid w:val="004B2B51"/>
    <w:rsid w:val="004B2FAE"/>
    <w:rsid w:val="004B34A9"/>
    <w:rsid w:val="004B34ED"/>
    <w:rsid w:val="004B3641"/>
    <w:rsid w:val="004B376D"/>
    <w:rsid w:val="004B3D9B"/>
    <w:rsid w:val="004B4746"/>
    <w:rsid w:val="004B4F20"/>
    <w:rsid w:val="004B512B"/>
    <w:rsid w:val="004B5294"/>
    <w:rsid w:val="004B638F"/>
    <w:rsid w:val="004B6502"/>
    <w:rsid w:val="004B65B6"/>
    <w:rsid w:val="004B65D5"/>
    <w:rsid w:val="004B6603"/>
    <w:rsid w:val="004B66CD"/>
    <w:rsid w:val="004B66EC"/>
    <w:rsid w:val="004B68E4"/>
    <w:rsid w:val="004B6907"/>
    <w:rsid w:val="004B6CFD"/>
    <w:rsid w:val="004B6EE3"/>
    <w:rsid w:val="004B6FDF"/>
    <w:rsid w:val="004B7118"/>
    <w:rsid w:val="004B7368"/>
    <w:rsid w:val="004B7ED9"/>
    <w:rsid w:val="004C0752"/>
    <w:rsid w:val="004C0797"/>
    <w:rsid w:val="004C09EA"/>
    <w:rsid w:val="004C0A67"/>
    <w:rsid w:val="004C0D0A"/>
    <w:rsid w:val="004C103C"/>
    <w:rsid w:val="004C10ED"/>
    <w:rsid w:val="004C14BA"/>
    <w:rsid w:val="004C1ADC"/>
    <w:rsid w:val="004C1D92"/>
    <w:rsid w:val="004C1DD9"/>
    <w:rsid w:val="004C22DC"/>
    <w:rsid w:val="004C2390"/>
    <w:rsid w:val="004C244C"/>
    <w:rsid w:val="004C257D"/>
    <w:rsid w:val="004C28B7"/>
    <w:rsid w:val="004C29E4"/>
    <w:rsid w:val="004C2E98"/>
    <w:rsid w:val="004C3863"/>
    <w:rsid w:val="004C3930"/>
    <w:rsid w:val="004C3959"/>
    <w:rsid w:val="004C3ECB"/>
    <w:rsid w:val="004C3F65"/>
    <w:rsid w:val="004C4610"/>
    <w:rsid w:val="004C46F3"/>
    <w:rsid w:val="004C48EE"/>
    <w:rsid w:val="004C4D11"/>
    <w:rsid w:val="004C517C"/>
    <w:rsid w:val="004C568E"/>
    <w:rsid w:val="004C591E"/>
    <w:rsid w:val="004C5C61"/>
    <w:rsid w:val="004C5E53"/>
    <w:rsid w:val="004C61EB"/>
    <w:rsid w:val="004C6698"/>
    <w:rsid w:val="004C67A5"/>
    <w:rsid w:val="004C6B97"/>
    <w:rsid w:val="004C705F"/>
    <w:rsid w:val="004C74D6"/>
    <w:rsid w:val="004C777E"/>
    <w:rsid w:val="004C7BFB"/>
    <w:rsid w:val="004C7DF3"/>
    <w:rsid w:val="004C7E70"/>
    <w:rsid w:val="004C7F13"/>
    <w:rsid w:val="004D05A0"/>
    <w:rsid w:val="004D06BD"/>
    <w:rsid w:val="004D08DA"/>
    <w:rsid w:val="004D0910"/>
    <w:rsid w:val="004D0CEB"/>
    <w:rsid w:val="004D0F9D"/>
    <w:rsid w:val="004D1456"/>
    <w:rsid w:val="004D1594"/>
    <w:rsid w:val="004D1835"/>
    <w:rsid w:val="004D19D3"/>
    <w:rsid w:val="004D1D2D"/>
    <w:rsid w:val="004D25CA"/>
    <w:rsid w:val="004D28BA"/>
    <w:rsid w:val="004D3021"/>
    <w:rsid w:val="004D38E4"/>
    <w:rsid w:val="004D3A92"/>
    <w:rsid w:val="004D4594"/>
    <w:rsid w:val="004D49BF"/>
    <w:rsid w:val="004D4ADD"/>
    <w:rsid w:val="004D4CDF"/>
    <w:rsid w:val="004D4D0B"/>
    <w:rsid w:val="004D4DC3"/>
    <w:rsid w:val="004D53C4"/>
    <w:rsid w:val="004D5979"/>
    <w:rsid w:val="004D5C83"/>
    <w:rsid w:val="004D605B"/>
    <w:rsid w:val="004D6B4A"/>
    <w:rsid w:val="004D6E1C"/>
    <w:rsid w:val="004D6EBD"/>
    <w:rsid w:val="004D7284"/>
    <w:rsid w:val="004D74DB"/>
    <w:rsid w:val="004D7513"/>
    <w:rsid w:val="004D7591"/>
    <w:rsid w:val="004D7D14"/>
    <w:rsid w:val="004D7F26"/>
    <w:rsid w:val="004E0535"/>
    <w:rsid w:val="004E081D"/>
    <w:rsid w:val="004E0876"/>
    <w:rsid w:val="004E1289"/>
    <w:rsid w:val="004E1430"/>
    <w:rsid w:val="004E14D4"/>
    <w:rsid w:val="004E14EA"/>
    <w:rsid w:val="004E1C7E"/>
    <w:rsid w:val="004E1CAD"/>
    <w:rsid w:val="004E1F69"/>
    <w:rsid w:val="004E214D"/>
    <w:rsid w:val="004E2693"/>
    <w:rsid w:val="004E2FD4"/>
    <w:rsid w:val="004E3696"/>
    <w:rsid w:val="004E38EF"/>
    <w:rsid w:val="004E41FC"/>
    <w:rsid w:val="004E438A"/>
    <w:rsid w:val="004E453D"/>
    <w:rsid w:val="004E4875"/>
    <w:rsid w:val="004E48E2"/>
    <w:rsid w:val="004E4C46"/>
    <w:rsid w:val="004E5057"/>
    <w:rsid w:val="004E510D"/>
    <w:rsid w:val="004E617C"/>
    <w:rsid w:val="004E64D9"/>
    <w:rsid w:val="004E6866"/>
    <w:rsid w:val="004E69D1"/>
    <w:rsid w:val="004E6C33"/>
    <w:rsid w:val="004E6DB9"/>
    <w:rsid w:val="004E6F1B"/>
    <w:rsid w:val="004E6FF0"/>
    <w:rsid w:val="004E7A72"/>
    <w:rsid w:val="004F04BD"/>
    <w:rsid w:val="004F0D73"/>
    <w:rsid w:val="004F119A"/>
    <w:rsid w:val="004F1398"/>
    <w:rsid w:val="004F1799"/>
    <w:rsid w:val="004F1976"/>
    <w:rsid w:val="004F301D"/>
    <w:rsid w:val="004F32CF"/>
    <w:rsid w:val="004F336E"/>
    <w:rsid w:val="004F3432"/>
    <w:rsid w:val="004F36F8"/>
    <w:rsid w:val="004F37F2"/>
    <w:rsid w:val="004F3B9B"/>
    <w:rsid w:val="004F3F64"/>
    <w:rsid w:val="004F3FBD"/>
    <w:rsid w:val="004F4486"/>
    <w:rsid w:val="004F48C2"/>
    <w:rsid w:val="004F4B4A"/>
    <w:rsid w:val="004F4B65"/>
    <w:rsid w:val="004F4F9C"/>
    <w:rsid w:val="004F50D8"/>
    <w:rsid w:val="004F5B2B"/>
    <w:rsid w:val="004F5D02"/>
    <w:rsid w:val="004F605A"/>
    <w:rsid w:val="004F62CF"/>
    <w:rsid w:val="004F6724"/>
    <w:rsid w:val="004F67B4"/>
    <w:rsid w:val="004F6902"/>
    <w:rsid w:val="004F6C4C"/>
    <w:rsid w:val="004F6E64"/>
    <w:rsid w:val="004F733A"/>
    <w:rsid w:val="004F74FB"/>
    <w:rsid w:val="004F7522"/>
    <w:rsid w:val="004F7686"/>
    <w:rsid w:val="004F7BDA"/>
    <w:rsid w:val="005006B3"/>
    <w:rsid w:val="0050076F"/>
    <w:rsid w:val="0050093F"/>
    <w:rsid w:val="005009E3"/>
    <w:rsid w:val="00500E5E"/>
    <w:rsid w:val="00501356"/>
    <w:rsid w:val="005015F0"/>
    <w:rsid w:val="00501634"/>
    <w:rsid w:val="005017E7"/>
    <w:rsid w:val="0050181C"/>
    <w:rsid w:val="00501992"/>
    <w:rsid w:val="00502D6B"/>
    <w:rsid w:val="0050310F"/>
    <w:rsid w:val="0050313D"/>
    <w:rsid w:val="0050394F"/>
    <w:rsid w:val="00503A70"/>
    <w:rsid w:val="005042C0"/>
    <w:rsid w:val="0050458D"/>
    <w:rsid w:val="00504830"/>
    <w:rsid w:val="0050498E"/>
    <w:rsid w:val="00504DCE"/>
    <w:rsid w:val="00505475"/>
    <w:rsid w:val="005054C8"/>
    <w:rsid w:val="0050573D"/>
    <w:rsid w:val="00505907"/>
    <w:rsid w:val="00505B2D"/>
    <w:rsid w:val="00505EEB"/>
    <w:rsid w:val="0050600E"/>
    <w:rsid w:val="00506576"/>
    <w:rsid w:val="0050666D"/>
    <w:rsid w:val="005067F9"/>
    <w:rsid w:val="00506B59"/>
    <w:rsid w:val="00506F88"/>
    <w:rsid w:val="00507601"/>
    <w:rsid w:val="0050768F"/>
    <w:rsid w:val="0050788B"/>
    <w:rsid w:val="00507E3C"/>
    <w:rsid w:val="00510615"/>
    <w:rsid w:val="00510732"/>
    <w:rsid w:val="00510D65"/>
    <w:rsid w:val="005117FA"/>
    <w:rsid w:val="00511B52"/>
    <w:rsid w:val="0051238F"/>
    <w:rsid w:val="005129C5"/>
    <w:rsid w:val="0051330A"/>
    <w:rsid w:val="0051345F"/>
    <w:rsid w:val="00513C6D"/>
    <w:rsid w:val="00513F36"/>
    <w:rsid w:val="005140CB"/>
    <w:rsid w:val="005142F8"/>
    <w:rsid w:val="005143D9"/>
    <w:rsid w:val="00514469"/>
    <w:rsid w:val="00514928"/>
    <w:rsid w:val="00514E96"/>
    <w:rsid w:val="00515E27"/>
    <w:rsid w:val="00515F46"/>
    <w:rsid w:val="005162DA"/>
    <w:rsid w:val="0051662B"/>
    <w:rsid w:val="005167A4"/>
    <w:rsid w:val="00517577"/>
    <w:rsid w:val="00517B27"/>
    <w:rsid w:val="00517E03"/>
    <w:rsid w:val="005200B0"/>
    <w:rsid w:val="00520238"/>
    <w:rsid w:val="00520696"/>
    <w:rsid w:val="005206C8"/>
    <w:rsid w:val="005208DA"/>
    <w:rsid w:val="00520E59"/>
    <w:rsid w:val="00521242"/>
    <w:rsid w:val="005212D9"/>
    <w:rsid w:val="00521F36"/>
    <w:rsid w:val="005220AA"/>
    <w:rsid w:val="00522716"/>
    <w:rsid w:val="00522E4D"/>
    <w:rsid w:val="0052344C"/>
    <w:rsid w:val="0052405A"/>
    <w:rsid w:val="005241DD"/>
    <w:rsid w:val="005245CC"/>
    <w:rsid w:val="0052476A"/>
    <w:rsid w:val="005248E2"/>
    <w:rsid w:val="00525ED1"/>
    <w:rsid w:val="00526101"/>
    <w:rsid w:val="0052621B"/>
    <w:rsid w:val="00526323"/>
    <w:rsid w:val="00526DD1"/>
    <w:rsid w:val="00527353"/>
    <w:rsid w:val="00527447"/>
    <w:rsid w:val="00527F59"/>
    <w:rsid w:val="005301B5"/>
    <w:rsid w:val="005303CF"/>
    <w:rsid w:val="00530A47"/>
    <w:rsid w:val="00530AB4"/>
    <w:rsid w:val="00530AC4"/>
    <w:rsid w:val="00530B45"/>
    <w:rsid w:val="00530B92"/>
    <w:rsid w:val="00530FEE"/>
    <w:rsid w:val="00531728"/>
    <w:rsid w:val="005318E4"/>
    <w:rsid w:val="00531D01"/>
    <w:rsid w:val="0053250F"/>
    <w:rsid w:val="00532617"/>
    <w:rsid w:val="0053299B"/>
    <w:rsid w:val="00532C88"/>
    <w:rsid w:val="00532ED8"/>
    <w:rsid w:val="00532F14"/>
    <w:rsid w:val="00532F6C"/>
    <w:rsid w:val="00533627"/>
    <w:rsid w:val="00533687"/>
    <w:rsid w:val="00533754"/>
    <w:rsid w:val="00533773"/>
    <w:rsid w:val="005337F9"/>
    <w:rsid w:val="005339D0"/>
    <w:rsid w:val="00533A2F"/>
    <w:rsid w:val="00533A49"/>
    <w:rsid w:val="00533C5E"/>
    <w:rsid w:val="005345F8"/>
    <w:rsid w:val="00534601"/>
    <w:rsid w:val="00534A25"/>
    <w:rsid w:val="005358D8"/>
    <w:rsid w:val="00535994"/>
    <w:rsid w:val="00535EED"/>
    <w:rsid w:val="00535EF9"/>
    <w:rsid w:val="00536977"/>
    <w:rsid w:val="00537097"/>
    <w:rsid w:val="005373A9"/>
    <w:rsid w:val="005375B7"/>
    <w:rsid w:val="00537F19"/>
    <w:rsid w:val="00540322"/>
    <w:rsid w:val="00540370"/>
    <w:rsid w:val="00540526"/>
    <w:rsid w:val="00540561"/>
    <w:rsid w:val="00540E0F"/>
    <w:rsid w:val="00541281"/>
    <w:rsid w:val="005412E1"/>
    <w:rsid w:val="005413B5"/>
    <w:rsid w:val="005417DC"/>
    <w:rsid w:val="00541E8A"/>
    <w:rsid w:val="00541EBF"/>
    <w:rsid w:val="00541FEA"/>
    <w:rsid w:val="005421A0"/>
    <w:rsid w:val="0054295D"/>
    <w:rsid w:val="00542F78"/>
    <w:rsid w:val="00542FBB"/>
    <w:rsid w:val="00543140"/>
    <w:rsid w:val="00543243"/>
    <w:rsid w:val="005439CE"/>
    <w:rsid w:val="00543BB5"/>
    <w:rsid w:val="00544761"/>
    <w:rsid w:val="00544906"/>
    <w:rsid w:val="00544BD8"/>
    <w:rsid w:val="00544CF9"/>
    <w:rsid w:val="00544D80"/>
    <w:rsid w:val="00544F55"/>
    <w:rsid w:val="005458C9"/>
    <w:rsid w:val="00546203"/>
    <w:rsid w:val="00547003"/>
    <w:rsid w:val="0054705F"/>
    <w:rsid w:val="00547320"/>
    <w:rsid w:val="005479B4"/>
    <w:rsid w:val="0054D269"/>
    <w:rsid w:val="0055036E"/>
    <w:rsid w:val="00550489"/>
    <w:rsid w:val="005505BA"/>
    <w:rsid w:val="00550901"/>
    <w:rsid w:val="0055115C"/>
    <w:rsid w:val="00551472"/>
    <w:rsid w:val="00551850"/>
    <w:rsid w:val="005520EB"/>
    <w:rsid w:val="005522B0"/>
    <w:rsid w:val="0055244E"/>
    <w:rsid w:val="0055263D"/>
    <w:rsid w:val="00552CF1"/>
    <w:rsid w:val="005532F2"/>
    <w:rsid w:val="005535B1"/>
    <w:rsid w:val="005541E1"/>
    <w:rsid w:val="005543EE"/>
    <w:rsid w:val="00554634"/>
    <w:rsid w:val="00554742"/>
    <w:rsid w:val="00554D2F"/>
    <w:rsid w:val="00554F93"/>
    <w:rsid w:val="00555A53"/>
    <w:rsid w:val="00555B31"/>
    <w:rsid w:val="00555F6A"/>
    <w:rsid w:val="00556272"/>
    <w:rsid w:val="00556431"/>
    <w:rsid w:val="00556444"/>
    <w:rsid w:val="0055663A"/>
    <w:rsid w:val="00556741"/>
    <w:rsid w:val="005568EA"/>
    <w:rsid w:val="00556A86"/>
    <w:rsid w:val="00556C6C"/>
    <w:rsid w:val="005572B7"/>
    <w:rsid w:val="00557555"/>
    <w:rsid w:val="00557A9A"/>
    <w:rsid w:val="0056015E"/>
    <w:rsid w:val="00560D78"/>
    <w:rsid w:val="00560EB4"/>
    <w:rsid w:val="00560FE5"/>
    <w:rsid w:val="0056158D"/>
    <w:rsid w:val="005617ED"/>
    <w:rsid w:val="00561E7A"/>
    <w:rsid w:val="0056253B"/>
    <w:rsid w:val="00562890"/>
    <w:rsid w:val="00563292"/>
    <w:rsid w:val="005638DA"/>
    <w:rsid w:val="00563B68"/>
    <w:rsid w:val="00563DA5"/>
    <w:rsid w:val="00564029"/>
    <w:rsid w:val="0056425A"/>
    <w:rsid w:val="00564313"/>
    <w:rsid w:val="00564348"/>
    <w:rsid w:val="00564822"/>
    <w:rsid w:val="00564988"/>
    <w:rsid w:val="00564A99"/>
    <w:rsid w:val="005651FE"/>
    <w:rsid w:val="005653F0"/>
    <w:rsid w:val="0056554B"/>
    <w:rsid w:val="00565641"/>
    <w:rsid w:val="00565836"/>
    <w:rsid w:val="005659A6"/>
    <w:rsid w:val="00565E59"/>
    <w:rsid w:val="00566161"/>
    <w:rsid w:val="00566BE6"/>
    <w:rsid w:val="00566DE3"/>
    <w:rsid w:val="00566E1C"/>
    <w:rsid w:val="00566E95"/>
    <w:rsid w:val="00567496"/>
    <w:rsid w:val="00567A92"/>
    <w:rsid w:val="00567BA9"/>
    <w:rsid w:val="00567F72"/>
    <w:rsid w:val="00570066"/>
    <w:rsid w:val="00570708"/>
    <w:rsid w:val="00570B14"/>
    <w:rsid w:val="00570BFF"/>
    <w:rsid w:val="00570E4E"/>
    <w:rsid w:val="005711A8"/>
    <w:rsid w:val="005711FE"/>
    <w:rsid w:val="00571340"/>
    <w:rsid w:val="00571475"/>
    <w:rsid w:val="00571615"/>
    <w:rsid w:val="0057207E"/>
    <w:rsid w:val="0057228A"/>
    <w:rsid w:val="00572471"/>
    <w:rsid w:val="00572D7A"/>
    <w:rsid w:val="00572EC7"/>
    <w:rsid w:val="00573005"/>
    <w:rsid w:val="00573018"/>
    <w:rsid w:val="005734D1"/>
    <w:rsid w:val="00573952"/>
    <w:rsid w:val="00573CA9"/>
    <w:rsid w:val="00573E7E"/>
    <w:rsid w:val="00573E91"/>
    <w:rsid w:val="00573FE3"/>
    <w:rsid w:val="00574004"/>
    <w:rsid w:val="0057476B"/>
    <w:rsid w:val="00574A43"/>
    <w:rsid w:val="00574F38"/>
    <w:rsid w:val="005756EA"/>
    <w:rsid w:val="005759DE"/>
    <w:rsid w:val="00575F02"/>
    <w:rsid w:val="00575F25"/>
    <w:rsid w:val="0057657D"/>
    <w:rsid w:val="005766B1"/>
    <w:rsid w:val="00576B0F"/>
    <w:rsid w:val="0057700A"/>
    <w:rsid w:val="00577307"/>
    <w:rsid w:val="0058003B"/>
    <w:rsid w:val="0058029B"/>
    <w:rsid w:val="00580AEA"/>
    <w:rsid w:val="005813C3"/>
    <w:rsid w:val="005813F4"/>
    <w:rsid w:val="005818AE"/>
    <w:rsid w:val="0058240C"/>
    <w:rsid w:val="005829F2"/>
    <w:rsid w:val="00582EE1"/>
    <w:rsid w:val="0058301B"/>
    <w:rsid w:val="00583719"/>
    <w:rsid w:val="00583ACE"/>
    <w:rsid w:val="00583E6C"/>
    <w:rsid w:val="005840C6"/>
    <w:rsid w:val="005842B5"/>
    <w:rsid w:val="005845B9"/>
    <w:rsid w:val="00584603"/>
    <w:rsid w:val="00585088"/>
    <w:rsid w:val="00585153"/>
    <w:rsid w:val="005851B9"/>
    <w:rsid w:val="00585CC9"/>
    <w:rsid w:val="0058667B"/>
    <w:rsid w:val="005866AA"/>
    <w:rsid w:val="00586AED"/>
    <w:rsid w:val="00586C3F"/>
    <w:rsid w:val="00586CF8"/>
    <w:rsid w:val="00586D6A"/>
    <w:rsid w:val="00586E26"/>
    <w:rsid w:val="00587003"/>
    <w:rsid w:val="0058725B"/>
    <w:rsid w:val="0058F3E2"/>
    <w:rsid w:val="005904AC"/>
    <w:rsid w:val="00590760"/>
    <w:rsid w:val="00590BD7"/>
    <w:rsid w:val="005918F7"/>
    <w:rsid w:val="00592BD6"/>
    <w:rsid w:val="005931C3"/>
    <w:rsid w:val="0059370E"/>
    <w:rsid w:val="00593837"/>
    <w:rsid w:val="00593EA8"/>
    <w:rsid w:val="00594325"/>
    <w:rsid w:val="005943AF"/>
    <w:rsid w:val="005943CD"/>
    <w:rsid w:val="00594B7C"/>
    <w:rsid w:val="00595714"/>
    <w:rsid w:val="00595C4A"/>
    <w:rsid w:val="00595D2E"/>
    <w:rsid w:val="00595E87"/>
    <w:rsid w:val="00596079"/>
    <w:rsid w:val="00596AED"/>
    <w:rsid w:val="00596CE3"/>
    <w:rsid w:val="00596DE4"/>
    <w:rsid w:val="00597124"/>
    <w:rsid w:val="0059739A"/>
    <w:rsid w:val="005973DC"/>
    <w:rsid w:val="00597641"/>
    <w:rsid w:val="00597A03"/>
    <w:rsid w:val="005A0634"/>
    <w:rsid w:val="005A06C3"/>
    <w:rsid w:val="005A08F5"/>
    <w:rsid w:val="005A0BA2"/>
    <w:rsid w:val="005A0E8B"/>
    <w:rsid w:val="005A141F"/>
    <w:rsid w:val="005A1631"/>
    <w:rsid w:val="005A218E"/>
    <w:rsid w:val="005A2A93"/>
    <w:rsid w:val="005A2CE6"/>
    <w:rsid w:val="005A2E4A"/>
    <w:rsid w:val="005A3323"/>
    <w:rsid w:val="005A3B96"/>
    <w:rsid w:val="005A3D64"/>
    <w:rsid w:val="005A42D1"/>
    <w:rsid w:val="005A4E41"/>
    <w:rsid w:val="005A5074"/>
    <w:rsid w:val="005A5687"/>
    <w:rsid w:val="005A5D66"/>
    <w:rsid w:val="005A6060"/>
    <w:rsid w:val="005A60B8"/>
    <w:rsid w:val="005A6309"/>
    <w:rsid w:val="005A64BC"/>
    <w:rsid w:val="005A6EE5"/>
    <w:rsid w:val="005A7171"/>
    <w:rsid w:val="005A796A"/>
    <w:rsid w:val="005A7CCB"/>
    <w:rsid w:val="005B04F4"/>
    <w:rsid w:val="005B07D7"/>
    <w:rsid w:val="005B0812"/>
    <w:rsid w:val="005B09F8"/>
    <w:rsid w:val="005B1010"/>
    <w:rsid w:val="005B1210"/>
    <w:rsid w:val="005B1363"/>
    <w:rsid w:val="005B1438"/>
    <w:rsid w:val="005B15BA"/>
    <w:rsid w:val="005B175C"/>
    <w:rsid w:val="005B18AA"/>
    <w:rsid w:val="005B1C9D"/>
    <w:rsid w:val="005B2952"/>
    <w:rsid w:val="005B30FC"/>
    <w:rsid w:val="005B323B"/>
    <w:rsid w:val="005B340F"/>
    <w:rsid w:val="005B4030"/>
    <w:rsid w:val="005B46F2"/>
    <w:rsid w:val="005B4CD6"/>
    <w:rsid w:val="005B4CDB"/>
    <w:rsid w:val="005B4F56"/>
    <w:rsid w:val="005B5379"/>
    <w:rsid w:val="005B57D0"/>
    <w:rsid w:val="005B5AE9"/>
    <w:rsid w:val="005B5E77"/>
    <w:rsid w:val="005B5F44"/>
    <w:rsid w:val="005B6141"/>
    <w:rsid w:val="005B668A"/>
    <w:rsid w:val="005B67E0"/>
    <w:rsid w:val="005B6818"/>
    <w:rsid w:val="005B6CA9"/>
    <w:rsid w:val="005B6E37"/>
    <w:rsid w:val="005B707A"/>
    <w:rsid w:val="005B70BD"/>
    <w:rsid w:val="005B7204"/>
    <w:rsid w:val="005B74EE"/>
    <w:rsid w:val="005B795C"/>
    <w:rsid w:val="005B7A23"/>
    <w:rsid w:val="005B7A51"/>
    <w:rsid w:val="005B7BB5"/>
    <w:rsid w:val="005C0325"/>
    <w:rsid w:val="005C042A"/>
    <w:rsid w:val="005C06A1"/>
    <w:rsid w:val="005C0C4C"/>
    <w:rsid w:val="005C12B6"/>
    <w:rsid w:val="005C15EF"/>
    <w:rsid w:val="005C193F"/>
    <w:rsid w:val="005C1A21"/>
    <w:rsid w:val="005C1D28"/>
    <w:rsid w:val="005C1DE9"/>
    <w:rsid w:val="005C20D3"/>
    <w:rsid w:val="005C2451"/>
    <w:rsid w:val="005C2709"/>
    <w:rsid w:val="005C2981"/>
    <w:rsid w:val="005C2DA5"/>
    <w:rsid w:val="005C3A1F"/>
    <w:rsid w:val="005C3C21"/>
    <w:rsid w:val="005C3E80"/>
    <w:rsid w:val="005C3EFD"/>
    <w:rsid w:val="005C478E"/>
    <w:rsid w:val="005C490A"/>
    <w:rsid w:val="005C4B9B"/>
    <w:rsid w:val="005C4C24"/>
    <w:rsid w:val="005C4C33"/>
    <w:rsid w:val="005C5095"/>
    <w:rsid w:val="005C5CB4"/>
    <w:rsid w:val="005C5F33"/>
    <w:rsid w:val="005C5FA2"/>
    <w:rsid w:val="005C6407"/>
    <w:rsid w:val="005C6439"/>
    <w:rsid w:val="005C661B"/>
    <w:rsid w:val="005C6622"/>
    <w:rsid w:val="005C69E0"/>
    <w:rsid w:val="005C71BE"/>
    <w:rsid w:val="005D0645"/>
    <w:rsid w:val="005D07FC"/>
    <w:rsid w:val="005D0C01"/>
    <w:rsid w:val="005D13AE"/>
    <w:rsid w:val="005D170B"/>
    <w:rsid w:val="005D1773"/>
    <w:rsid w:val="005D1F51"/>
    <w:rsid w:val="005D1FB3"/>
    <w:rsid w:val="005D1FEC"/>
    <w:rsid w:val="005D21A5"/>
    <w:rsid w:val="005D21B9"/>
    <w:rsid w:val="005D264C"/>
    <w:rsid w:val="005D275B"/>
    <w:rsid w:val="005D2CB4"/>
    <w:rsid w:val="005D2CCE"/>
    <w:rsid w:val="005D3580"/>
    <w:rsid w:val="005D3721"/>
    <w:rsid w:val="005D37EF"/>
    <w:rsid w:val="005D3CA7"/>
    <w:rsid w:val="005D3F0B"/>
    <w:rsid w:val="005D3FA4"/>
    <w:rsid w:val="005D41F6"/>
    <w:rsid w:val="005D4251"/>
    <w:rsid w:val="005D4306"/>
    <w:rsid w:val="005D46C5"/>
    <w:rsid w:val="005D47A9"/>
    <w:rsid w:val="005D4AF4"/>
    <w:rsid w:val="005D4C13"/>
    <w:rsid w:val="005D4E8C"/>
    <w:rsid w:val="005D5091"/>
    <w:rsid w:val="005D535B"/>
    <w:rsid w:val="005D57E7"/>
    <w:rsid w:val="005D5AC2"/>
    <w:rsid w:val="005D5AEE"/>
    <w:rsid w:val="005D5C51"/>
    <w:rsid w:val="005D60A1"/>
    <w:rsid w:val="005D60D7"/>
    <w:rsid w:val="005D6228"/>
    <w:rsid w:val="005D7241"/>
    <w:rsid w:val="005D7863"/>
    <w:rsid w:val="005D7FD9"/>
    <w:rsid w:val="005E007F"/>
    <w:rsid w:val="005E0199"/>
    <w:rsid w:val="005E0604"/>
    <w:rsid w:val="005E0A90"/>
    <w:rsid w:val="005E0D82"/>
    <w:rsid w:val="005E0F7C"/>
    <w:rsid w:val="005E1021"/>
    <w:rsid w:val="005E10C6"/>
    <w:rsid w:val="005E10EB"/>
    <w:rsid w:val="005E13FB"/>
    <w:rsid w:val="005E1428"/>
    <w:rsid w:val="005E2603"/>
    <w:rsid w:val="005E2618"/>
    <w:rsid w:val="005E2747"/>
    <w:rsid w:val="005E2CEC"/>
    <w:rsid w:val="005E2D1D"/>
    <w:rsid w:val="005E2D7D"/>
    <w:rsid w:val="005E30DB"/>
    <w:rsid w:val="005E3C2C"/>
    <w:rsid w:val="005E4737"/>
    <w:rsid w:val="005E4E66"/>
    <w:rsid w:val="005E5659"/>
    <w:rsid w:val="005E57A7"/>
    <w:rsid w:val="005E5914"/>
    <w:rsid w:val="005E5C0E"/>
    <w:rsid w:val="005E5E01"/>
    <w:rsid w:val="005E5E40"/>
    <w:rsid w:val="005E69A2"/>
    <w:rsid w:val="005E6C45"/>
    <w:rsid w:val="005E6CAF"/>
    <w:rsid w:val="005E6F93"/>
    <w:rsid w:val="005E70A7"/>
    <w:rsid w:val="005E7812"/>
    <w:rsid w:val="005E7AA5"/>
    <w:rsid w:val="005F02F0"/>
    <w:rsid w:val="005F0962"/>
    <w:rsid w:val="005F103E"/>
    <w:rsid w:val="005F15E5"/>
    <w:rsid w:val="005F178D"/>
    <w:rsid w:val="005F1834"/>
    <w:rsid w:val="005F21DB"/>
    <w:rsid w:val="005F2219"/>
    <w:rsid w:val="005F24E0"/>
    <w:rsid w:val="005F25A2"/>
    <w:rsid w:val="005F2C7C"/>
    <w:rsid w:val="005F2EB4"/>
    <w:rsid w:val="005F2ED4"/>
    <w:rsid w:val="005F3151"/>
    <w:rsid w:val="005F396B"/>
    <w:rsid w:val="005F3A2A"/>
    <w:rsid w:val="005F43C9"/>
    <w:rsid w:val="005F49B5"/>
    <w:rsid w:val="005F4B6B"/>
    <w:rsid w:val="005F5007"/>
    <w:rsid w:val="005F5A39"/>
    <w:rsid w:val="005F5ED4"/>
    <w:rsid w:val="005F6063"/>
    <w:rsid w:val="005F60A2"/>
    <w:rsid w:val="005F6E4F"/>
    <w:rsid w:val="005F7A85"/>
    <w:rsid w:val="005F7D15"/>
    <w:rsid w:val="00600266"/>
    <w:rsid w:val="00600522"/>
    <w:rsid w:val="00600870"/>
    <w:rsid w:val="006008E4"/>
    <w:rsid w:val="00600F54"/>
    <w:rsid w:val="0060161B"/>
    <w:rsid w:val="00601728"/>
    <w:rsid w:val="00601C5C"/>
    <w:rsid w:val="006022F8"/>
    <w:rsid w:val="006023C8"/>
    <w:rsid w:val="006028C2"/>
    <w:rsid w:val="006028F5"/>
    <w:rsid w:val="00602A4B"/>
    <w:rsid w:val="00602A83"/>
    <w:rsid w:val="00602E22"/>
    <w:rsid w:val="00602ECF"/>
    <w:rsid w:val="006031E6"/>
    <w:rsid w:val="006037F9"/>
    <w:rsid w:val="00603BDD"/>
    <w:rsid w:val="00603C65"/>
    <w:rsid w:val="0060452E"/>
    <w:rsid w:val="006047B7"/>
    <w:rsid w:val="00604A65"/>
    <w:rsid w:val="00604AB0"/>
    <w:rsid w:val="00604DB0"/>
    <w:rsid w:val="00604E66"/>
    <w:rsid w:val="00605268"/>
    <w:rsid w:val="00605C2F"/>
    <w:rsid w:val="00605C6A"/>
    <w:rsid w:val="006060BE"/>
    <w:rsid w:val="00606CD2"/>
    <w:rsid w:val="00606F38"/>
    <w:rsid w:val="00606F9A"/>
    <w:rsid w:val="00607218"/>
    <w:rsid w:val="00607CDC"/>
    <w:rsid w:val="006100DA"/>
    <w:rsid w:val="00611288"/>
    <w:rsid w:val="006115F8"/>
    <w:rsid w:val="006119C0"/>
    <w:rsid w:val="00611D7F"/>
    <w:rsid w:val="00611F7C"/>
    <w:rsid w:val="0061232B"/>
    <w:rsid w:val="00612556"/>
    <w:rsid w:val="00612764"/>
    <w:rsid w:val="00612EF9"/>
    <w:rsid w:val="00612F22"/>
    <w:rsid w:val="00612F9E"/>
    <w:rsid w:val="006131BB"/>
    <w:rsid w:val="0061341A"/>
    <w:rsid w:val="006138C7"/>
    <w:rsid w:val="0061404B"/>
    <w:rsid w:val="006140F9"/>
    <w:rsid w:val="006144F0"/>
    <w:rsid w:val="0061450F"/>
    <w:rsid w:val="006147E8"/>
    <w:rsid w:val="006148A4"/>
    <w:rsid w:val="0061493B"/>
    <w:rsid w:val="00614C2F"/>
    <w:rsid w:val="00615211"/>
    <w:rsid w:val="006155FF"/>
    <w:rsid w:val="006158EF"/>
    <w:rsid w:val="006159D0"/>
    <w:rsid w:val="00615B15"/>
    <w:rsid w:val="00615CC3"/>
    <w:rsid w:val="00615FD1"/>
    <w:rsid w:val="00616285"/>
    <w:rsid w:val="006164DF"/>
    <w:rsid w:val="006167F2"/>
    <w:rsid w:val="00616BAC"/>
    <w:rsid w:val="00616E6D"/>
    <w:rsid w:val="00617310"/>
    <w:rsid w:val="00617BD1"/>
    <w:rsid w:val="00617D23"/>
    <w:rsid w:val="00620301"/>
    <w:rsid w:val="006203A8"/>
    <w:rsid w:val="006207FA"/>
    <w:rsid w:val="00620E09"/>
    <w:rsid w:val="006219D3"/>
    <w:rsid w:val="00621A03"/>
    <w:rsid w:val="00621E44"/>
    <w:rsid w:val="00622246"/>
    <w:rsid w:val="006223E5"/>
    <w:rsid w:val="0062289C"/>
    <w:rsid w:val="00622B37"/>
    <w:rsid w:val="00622CAC"/>
    <w:rsid w:val="006230D2"/>
    <w:rsid w:val="00623253"/>
    <w:rsid w:val="006236ED"/>
    <w:rsid w:val="0062370E"/>
    <w:rsid w:val="00624440"/>
    <w:rsid w:val="00624934"/>
    <w:rsid w:val="00624A03"/>
    <w:rsid w:val="00624CD1"/>
    <w:rsid w:val="00625768"/>
    <w:rsid w:val="00625825"/>
    <w:rsid w:val="006258D7"/>
    <w:rsid w:val="00626028"/>
    <w:rsid w:val="00626818"/>
    <w:rsid w:val="00626A38"/>
    <w:rsid w:val="0062754E"/>
    <w:rsid w:val="0062777C"/>
    <w:rsid w:val="00627B29"/>
    <w:rsid w:val="00630308"/>
    <w:rsid w:val="006303DB"/>
    <w:rsid w:val="006304DF"/>
    <w:rsid w:val="00630565"/>
    <w:rsid w:val="00630C48"/>
    <w:rsid w:val="006313E6"/>
    <w:rsid w:val="00631DFB"/>
    <w:rsid w:val="00632451"/>
    <w:rsid w:val="006325CA"/>
    <w:rsid w:val="006326BA"/>
    <w:rsid w:val="006330B0"/>
    <w:rsid w:val="0063346B"/>
    <w:rsid w:val="006335A9"/>
    <w:rsid w:val="00633634"/>
    <w:rsid w:val="00633AF5"/>
    <w:rsid w:val="00633E2D"/>
    <w:rsid w:val="00634098"/>
    <w:rsid w:val="006342D9"/>
    <w:rsid w:val="006343D2"/>
    <w:rsid w:val="0063460D"/>
    <w:rsid w:val="00635223"/>
    <w:rsid w:val="006352C0"/>
    <w:rsid w:val="00635436"/>
    <w:rsid w:val="0063543B"/>
    <w:rsid w:val="00635B71"/>
    <w:rsid w:val="00636034"/>
    <w:rsid w:val="0063675D"/>
    <w:rsid w:val="00636B97"/>
    <w:rsid w:val="00637140"/>
    <w:rsid w:val="00637778"/>
    <w:rsid w:val="00637D76"/>
    <w:rsid w:val="00637FDE"/>
    <w:rsid w:val="00640270"/>
    <w:rsid w:val="00640A9F"/>
    <w:rsid w:val="00640B54"/>
    <w:rsid w:val="00640CED"/>
    <w:rsid w:val="00640DDA"/>
    <w:rsid w:val="006411FB"/>
    <w:rsid w:val="0064153B"/>
    <w:rsid w:val="006417E0"/>
    <w:rsid w:val="00642531"/>
    <w:rsid w:val="00642D35"/>
    <w:rsid w:val="006430B1"/>
    <w:rsid w:val="0064325F"/>
    <w:rsid w:val="0064359E"/>
    <w:rsid w:val="006438DF"/>
    <w:rsid w:val="006446D8"/>
    <w:rsid w:val="00644A27"/>
    <w:rsid w:val="0064534C"/>
    <w:rsid w:val="00645E4A"/>
    <w:rsid w:val="006460AA"/>
    <w:rsid w:val="00646243"/>
    <w:rsid w:val="006462C0"/>
    <w:rsid w:val="00646434"/>
    <w:rsid w:val="00646FD8"/>
    <w:rsid w:val="00647588"/>
    <w:rsid w:val="006475AA"/>
    <w:rsid w:val="006501F2"/>
    <w:rsid w:val="00650E21"/>
    <w:rsid w:val="00650F90"/>
    <w:rsid w:val="006514F9"/>
    <w:rsid w:val="00651B25"/>
    <w:rsid w:val="00651D2C"/>
    <w:rsid w:val="00652179"/>
    <w:rsid w:val="006522D0"/>
    <w:rsid w:val="0065234B"/>
    <w:rsid w:val="006526C4"/>
    <w:rsid w:val="00652A6B"/>
    <w:rsid w:val="00652C9A"/>
    <w:rsid w:val="006530A4"/>
    <w:rsid w:val="006531A1"/>
    <w:rsid w:val="006533B0"/>
    <w:rsid w:val="006533C9"/>
    <w:rsid w:val="00653DF0"/>
    <w:rsid w:val="00653F93"/>
    <w:rsid w:val="00654A4A"/>
    <w:rsid w:val="00654EB9"/>
    <w:rsid w:val="006550EE"/>
    <w:rsid w:val="00655303"/>
    <w:rsid w:val="006558AA"/>
    <w:rsid w:val="006558C7"/>
    <w:rsid w:val="00655A13"/>
    <w:rsid w:val="00655AEA"/>
    <w:rsid w:val="00655B02"/>
    <w:rsid w:val="00655EE3"/>
    <w:rsid w:val="00656048"/>
    <w:rsid w:val="006562AE"/>
    <w:rsid w:val="006564A0"/>
    <w:rsid w:val="0065690B"/>
    <w:rsid w:val="0065731D"/>
    <w:rsid w:val="00657426"/>
    <w:rsid w:val="00660ABF"/>
    <w:rsid w:val="00660E33"/>
    <w:rsid w:val="00660EEE"/>
    <w:rsid w:val="00660F29"/>
    <w:rsid w:val="006618C0"/>
    <w:rsid w:val="00661A41"/>
    <w:rsid w:val="00661C81"/>
    <w:rsid w:val="00661FE4"/>
    <w:rsid w:val="0066211F"/>
    <w:rsid w:val="00662514"/>
    <w:rsid w:val="00662538"/>
    <w:rsid w:val="0066359C"/>
    <w:rsid w:val="00663878"/>
    <w:rsid w:val="0066420A"/>
    <w:rsid w:val="00664516"/>
    <w:rsid w:val="00664657"/>
    <w:rsid w:val="00664C63"/>
    <w:rsid w:val="00664CC5"/>
    <w:rsid w:val="00665281"/>
    <w:rsid w:val="006653AB"/>
    <w:rsid w:val="006658CD"/>
    <w:rsid w:val="006659FD"/>
    <w:rsid w:val="00665AF8"/>
    <w:rsid w:val="006660CC"/>
    <w:rsid w:val="0066674D"/>
    <w:rsid w:val="006669C9"/>
    <w:rsid w:val="0066719F"/>
    <w:rsid w:val="0066730B"/>
    <w:rsid w:val="0066775F"/>
    <w:rsid w:val="006677DD"/>
    <w:rsid w:val="00667EB2"/>
    <w:rsid w:val="0067054F"/>
    <w:rsid w:val="00670CF6"/>
    <w:rsid w:val="00671542"/>
    <w:rsid w:val="0067195C"/>
    <w:rsid w:val="00671E0A"/>
    <w:rsid w:val="00671F7C"/>
    <w:rsid w:val="00672181"/>
    <w:rsid w:val="00672512"/>
    <w:rsid w:val="00672FE2"/>
    <w:rsid w:val="0067302A"/>
    <w:rsid w:val="00673271"/>
    <w:rsid w:val="0067330E"/>
    <w:rsid w:val="006736BE"/>
    <w:rsid w:val="00674228"/>
    <w:rsid w:val="0067516D"/>
    <w:rsid w:val="00675192"/>
    <w:rsid w:val="006751CC"/>
    <w:rsid w:val="00675219"/>
    <w:rsid w:val="0067556F"/>
    <w:rsid w:val="00675866"/>
    <w:rsid w:val="006758D5"/>
    <w:rsid w:val="00675E57"/>
    <w:rsid w:val="006763E2"/>
    <w:rsid w:val="00676780"/>
    <w:rsid w:val="00676B30"/>
    <w:rsid w:val="00676CA5"/>
    <w:rsid w:val="00676E77"/>
    <w:rsid w:val="00677256"/>
    <w:rsid w:val="0067774C"/>
    <w:rsid w:val="006777D7"/>
    <w:rsid w:val="00677851"/>
    <w:rsid w:val="0067AA0A"/>
    <w:rsid w:val="00680CF5"/>
    <w:rsid w:val="00681207"/>
    <w:rsid w:val="00681367"/>
    <w:rsid w:val="0068152A"/>
    <w:rsid w:val="006815B2"/>
    <w:rsid w:val="00681D1F"/>
    <w:rsid w:val="006821E4"/>
    <w:rsid w:val="00682262"/>
    <w:rsid w:val="006825A4"/>
    <w:rsid w:val="0068279F"/>
    <w:rsid w:val="00682F2F"/>
    <w:rsid w:val="0068335A"/>
    <w:rsid w:val="006833CF"/>
    <w:rsid w:val="00683D27"/>
    <w:rsid w:val="006844D3"/>
    <w:rsid w:val="006844F5"/>
    <w:rsid w:val="00684633"/>
    <w:rsid w:val="00684EA0"/>
    <w:rsid w:val="00685BEA"/>
    <w:rsid w:val="00685C8A"/>
    <w:rsid w:val="006862CD"/>
    <w:rsid w:val="00686685"/>
    <w:rsid w:val="006866FC"/>
    <w:rsid w:val="00687122"/>
    <w:rsid w:val="006871A3"/>
    <w:rsid w:val="00687546"/>
    <w:rsid w:val="0068773D"/>
    <w:rsid w:val="006878B5"/>
    <w:rsid w:val="00687975"/>
    <w:rsid w:val="00687E28"/>
    <w:rsid w:val="00690E50"/>
    <w:rsid w:val="00691935"/>
    <w:rsid w:val="00691AE1"/>
    <w:rsid w:val="00691C03"/>
    <w:rsid w:val="00691EEA"/>
    <w:rsid w:val="00692131"/>
    <w:rsid w:val="0069283E"/>
    <w:rsid w:val="00693175"/>
    <w:rsid w:val="00693435"/>
    <w:rsid w:val="006935FA"/>
    <w:rsid w:val="00693A75"/>
    <w:rsid w:val="00693B6F"/>
    <w:rsid w:val="0069414D"/>
    <w:rsid w:val="00694195"/>
    <w:rsid w:val="006943AC"/>
    <w:rsid w:val="00694627"/>
    <w:rsid w:val="00694EE7"/>
    <w:rsid w:val="006955C1"/>
    <w:rsid w:val="0069565E"/>
    <w:rsid w:val="00695878"/>
    <w:rsid w:val="00695AE7"/>
    <w:rsid w:val="00696288"/>
    <w:rsid w:val="0069643B"/>
    <w:rsid w:val="006969E4"/>
    <w:rsid w:val="00696D5C"/>
    <w:rsid w:val="00696F80"/>
    <w:rsid w:val="00697619"/>
    <w:rsid w:val="006977A3"/>
    <w:rsid w:val="006979A1"/>
    <w:rsid w:val="006A04C8"/>
    <w:rsid w:val="006A091B"/>
    <w:rsid w:val="006A0F4F"/>
    <w:rsid w:val="006A102D"/>
    <w:rsid w:val="006A115C"/>
    <w:rsid w:val="006A1FF1"/>
    <w:rsid w:val="006A21A1"/>
    <w:rsid w:val="006A2427"/>
    <w:rsid w:val="006A25F5"/>
    <w:rsid w:val="006A26A3"/>
    <w:rsid w:val="006A2B62"/>
    <w:rsid w:val="006A2B8D"/>
    <w:rsid w:val="006A31DF"/>
    <w:rsid w:val="006A3AC1"/>
    <w:rsid w:val="006A3AD0"/>
    <w:rsid w:val="006A4706"/>
    <w:rsid w:val="006A4F92"/>
    <w:rsid w:val="006A51F7"/>
    <w:rsid w:val="006A543D"/>
    <w:rsid w:val="006A549B"/>
    <w:rsid w:val="006A5877"/>
    <w:rsid w:val="006A5D45"/>
    <w:rsid w:val="006A5D85"/>
    <w:rsid w:val="006A60D6"/>
    <w:rsid w:val="006A62CC"/>
    <w:rsid w:val="006A69A4"/>
    <w:rsid w:val="006A6A0C"/>
    <w:rsid w:val="006A6A25"/>
    <w:rsid w:val="006A6D19"/>
    <w:rsid w:val="006A728C"/>
    <w:rsid w:val="006A7329"/>
    <w:rsid w:val="006A7A4D"/>
    <w:rsid w:val="006B0093"/>
    <w:rsid w:val="006B0186"/>
    <w:rsid w:val="006B02D4"/>
    <w:rsid w:val="006B0579"/>
    <w:rsid w:val="006B062B"/>
    <w:rsid w:val="006B08A3"/>
    <w:rsid w:val="006B0903"/>
    <w:rsid w:val="006B0A09"/>
    <w:rsid w:val="006B0C8A"/>
    <w:rsid w:val="006B0CAB"/>
    <w:rsid w:val="006B0D0A"/>
    <w:rsid w:val="006B0D11"/>
    <w:rsid w:val="006B0E02"/>
    <w:rsid w:val="006B1812"/>
    <w:rsid w:val="006B1C63"/>
    <w:rsid w:val="006B256D"/>
    <w:rsid w:val="006B2C3F"/>
    <w:rsid w:val="006B3151"/>
    <w:rsid w:val="006B33BD"/>
    <w:rsid w:val="006B3620"/>
    <w:rsid w:val="006B3666"/>
    <w:rsid w:val="006B39D4"/>
    <w:rsid w:val="006B41B0"/>
    <w:rsid w:val="006B4584"/>
    <w:rsid w:val="006B4772"/>
    <w:rsid w:val="006B47A4"/>
    <w:rsid w:val="006B4D59"/>
    <w:rsid w:val="006B4EA0"/>
    <w:rsid w:val="006B4ED2"/>
    <w:rsid w:val="006B51FA"/>
    <w:rsid w:val="006B5990"/>
    <w:rsid w:val="006B5B2C"/>
    <w:rsid w:val="006B5E3E"/>
    <w:rsid w:val="006B6B37"/>
    <w:rsid w:val="006B6C07"/>
    <w:rsid w:val="006B6D97"/>
    <w:rsid w:val="006B70A4"/>
    <w:rsid w:val="006B71D7"/>
    <w:rsid w:val="006B7243"/>
    <w:rsid w:val="006B746D"/>
    <w:rsid w:val="006B74A9"/>
    <w:rsid w:val="006B779B"/>
    <w:rsid w:val="006B7B1D"/>
    <w:rsid w:val="006B7D92"/>
    <w:rsid w:val="006C0B61"/>
    <w:rsid w:val="006C1FF3"/>
    <w:rsid w:val="006C2462"/>
    <w:rsid w:val="006C27EE"/>
    <w:rsid w:val="006C30A5"/>
    <w:rsid w:val="006C36B6"/>
    <w:rsid w:val="006C42C3"/>
    <w:rsid w:val="006C475B"/>
    <w:rsid w:val="006C4BE7"/>
    <w:rsid w:val="006C4DD5"/>
    <w:rsid w:val="006C5348"/>
    <w:rsid w:val="006C5485"/>
    <w:rsid w:val="006C561C"/>
    <w:rsid w:val="006C5699"/>
    <w:rsid w:val="006C5742"/>
    <w:rsid w:val="006C5ED6"/>
    <w:rsid w:val="006C6357"/>
    <w:rsid w:val="006C6403"/>
    <w:rsid w:val="006C6CC6"/>
    <w:rsid w:val="006C6EC4"/>
    <w:rsid w:val="006C7147"/>
    <w:rsid w:val="006C7BE3"/>
    <w:rsid w:val="006C7DDC"/>
    <w:rsid w:val="006D0863"/>
    <w:rsid w:val="006D0BEC"/>
    <w:rsid w:val="006D0C96"/>
    <w:rsid w:val="006D0FB6"/>
    <w:rsid w:val="006D1367"/>
    <w:rsid w:val="006D1892"/>
    <w:rsid w:val="006D193F"/>
    <w:rsid w:val="006D1BD9"/>
    <w:rsid w:val="006D204C"/>
    <w:rsid w:val="006D20F2"/>
    <w:rsid w:val="006D32C1"/>
    <w:rsid w:val="006D38CD"/>
    <w:rsid w:val="006D3C7E"/>
    <w:rsid w:val="006D4B18"/>
    <w:rsid w:val="006D4D81"/>
    <w:rsid w:val="006D4E16"/>
    <w:rsid w:val="006D5137"/>
    <w:rsid w:val="006D51AD"/>
    <w:rsid w:val="006D5419"/>
    <w:rsid w:val="006D5543"/>
    <w:rsid w:val="006D577A"/>
    <w:rsid w:val="006D5E2E"/>
    <w:rsid w:val="006D60D1"/>
    <w:rsid w:val="006D64B8"/>
    <w:rsid w:val="006D6B9D"/>
    <w:rsid w:val="006D6D79"/>
    <w:rsid w:val="006D6F1F"/>
    <w:rsid w:val="006D7089"/>
    <w:rsid w:val="006D736B"/>
    <w:rsid w:val="006D7FDD"/>
    <w:rsid w:val="006E019A"/>
    <w:rsid w:val="006E0520"/>
    <w:rsid w:val="006E0529"/>
    <w:rsid w:val="006E0ACC"/>
    <w:rsid w:val="006E0D32"/>
    <w:rsid w:val="006E1413"/>
    <w:rsid w:val="006E15CF"/>
    <w:rsid w:val="006E1697"/>
    <w:rsid w:val="006E1706"/>
    <w:rsid w:val="006E172F"/>
    <w:rsid w:val="006E17B3"/>
    <w:rsid w:val="006E2C34"/>
    <w:rsid w:val="006E31EE"/>
    <w:rsid w:val="006E3622"/>
    <w:rsid w:val="006E39BC"/>
    <w:rsid w:val="006E4327"/>
    <w:rsid w:val="006E462C"/>
    <w:rsid w:val="006E49C9"/>
    <w:rsid w:val="006E4EFD"/>
    <w:rsid w:val="006E5205"/>
    <w:rsid w:val="006E5C1D"/>
    <w:rsid w:val="006E60A0"/>
    <w:rsid w:val="006E6403"/>
    <w:rsid w:val="006E65F4"/>
    <w:rsid w:val="006E662E"/>
    <w:rsid w:val="006E69A1"/>
    <w:rsid w:val="006E6B74"/>
    <w:rsid w:val="006E6BEE"/>
    <w:rsid w:val="006E7AD7"/>
    <w:rsid w:val="006F069F"/>
    <w:rsid w:val="006F0951"/>
    <w:rsid w:val="006F0C31"/>
    <w:rsid w:val="006F0FAE"/>
    <w:rsid w:val="006F10A8"/>
    <w:rsid w:val="006F144B"/>
    <w:rsid w:val="006F165D"/>
    <w:rsid w:val="006F1DBE"/>
    <w:rsid w:val="006F1F78"/>
    <w:rsid w:val="006F35A6"/>
    <w:rsid w:val="006F3D9C"/>
    <w:rsid w:val="006F4043"/>
    <w:rsid w:val="006F4D1E"/>
    <w:rsid w:val="006F5890"/>
    <w:rsid w:val="006F599D"/>
    <w:rsid w:val="006F5A3D"/>
    <w:rsid w:val="006F69C1"/>
    <w:rsid w:val="006F71F2"/>
    <w:rsid w:val="006F724F"/>
    <w:rsid w:val="006F74FF"/>
    <w:rsid w:val="006F7BB6"/>
    <w:rsid w:val="006F7C44"/>
    <w:rsid w:val="00700B62"/>
    <w:rsid w:val="00700BFA"/>
    <w:rsid w:val="00700F78"/>
    <w:rsid w:val="007011D5"/>
    <w:rsid w:val="007015E7"/>
    <w:rsid w:val="007017EF"/>
    <w:rsid w:val="0070262D"/>
    <w:rsid w:val="00703298"/>
    <w:rsid w:val="007032FE"/>
    <w:rsid w:val="0070342C"/>
    <w:rsid w:val="00703AC7"/>
    <w:rsid w:val="00703DD2"/>
    <w:rsid w:val="00703E61"/>
    <w:rsid w:val="007042AC"/>
    <w:rsid w:val="00704381"/>
    <w:rsid w:val="007044C2"/>
    <w:rsid w:val="0070552B"/>
    <w:rsid w:val="00705CDA"/>
    <w:rsid w:val="00705E9B"/>
    <w:rsid w:val="00706572"/>
    <w:rsid w:val="00706970"/>
    <w:rsid w:val="00706E86"/>
    <w:rsid w:val="00707C76"/>
    <w:rsid w:val="00707D37"/>
    <w:rsid w:val="00707D60"/>
    <w:rsid w:val="00707DF4"/>
    <w:rsid w:val="0071015A"/>
    <w:rsid w:val="00710B4D"/>
    <w:rsid w:val="007112B3"/>
    <w:rsid w:val="0071173C"/>
    <w:rsid w:val="00711C6D"/>
    <w:rsid w:val="00711C98"/>
    <w:rsid w:val="00711F9E"/>
    <w:rsid w:val="007120B0"/>
    <w:rsid w:val="0071276D"/>
    <w:rsid w:val="00712F5B"/>
    <w:rsid w:val="00713A3B"/>
    <w:rsid w:val="00713A4F"/>
    <w:rsid w:val="007143C2"/>
    <w:rsid w:val="007146AA"/>
    <w:rsid w:val="007148AC"/>
    <w:rsid w:val="0071494B"/>
    <w:rsid w:val="00714F4E"/>
    <w:rsid w:val="007158B3"/>
    <w:rsid w:val="00715AD0"/>
    <w:rsid w:val="00715FAF"/>
    <w:rsid w:val="00716F23"/>
    <w:rsid w:val="00717106"/>
    <w:rsid w:val="007176DC"/>
    <w:rsid w:val="00717EF1"/>
    <w:rsid w:val="00720406"/>
    <w:rsid w:val="007204A7"/>
    <w:rsid w:val="007208E9"/>
    <w:rsid w:val="007209A4"/>
    <w:rsid w:val="00720C8D"/>
    <w:rsid w:val="007210EE"/>
    <w:rsid w:val="00721CBD"/>
    <w:rsid w:val="00722057"/>
    <w:rsid w:val="00722813"/>
    <w:rsid w:val="0072381B"/>
    <w:rsid w:val="007238F4"/>
    <w:rsid w:val="007244DB"/>
    <w:rsid w:val="00724A5D"/>
    <w:rsid w:val="00724BEF"/>
    <w:rsid w:val="00724C20"/>
    <w:rsid w:val="00724C3B"/>
    <w:rsid w:val="00725055"/>
    <w:rsid w:val="00725210"/>
    <w:rsid w:val="00725BD4"/>
    <w:rsid w:val="00725CCA"/>
    <w:rsid w:val="0072688E"/>
    <w:rsid w:val="00726C22"/>
    <w:rsid w:val="007273D4"/>
    <w:rsid w:val="00727720"/>
    <w:rsid w:val="00730411"/>
    <w:rsid w:val="007304C4"/>
    <w:rsid w:val="00730D66"/>
    <w:rsid w:val="00730FBC"/>
    <w:rsid w:val="0073107C"/>
    <w:rsid w:val="00732144"/>
    <w:rsid w:val="007325FD"/>
    <w:rsid w:val="0073267A"/>
    <w:rsid w:val="00732943"/>
    <w:rsid w:val="00732F34"/>
    <w:rsid w:val="0073357F"/>
    <w:rsid w:val="00733621"/>
    <w:rsid w:val="00733683"/>
    <w:rsid w:val="00733689"/>
    <w:rsid w:val="00733905"/>
    <w:rsid w:val="00733F3D"/>
    <w:rsid w:val="00733FBD"/>
    <w:rsid w:val="00734057"/>
    <w:rsid w:val="007340E2"/>
    <w:rsid w:val="00734208"/>
    <w:rsid w:val="007345E9"/>
    <w:rsid w:val="00734CD6"/>
    <w:rsid w:val="007351BF"/>
    <w:rsid w:val="007359B6"/>
    <w:rsid w:val="00735EFD"/>
    <w:rsid w:val="007362A5"/>
    <w:rsid w:val="00736383"/>
    <w:rsid w:val="007363EA"/>
    <w:rsid w:val="00736456"/>
    <w:rsid w:val="0073645D"/>
    <w:rsid w:val="00736492"/>
    <w:rsid w:val="007365D8"/>
    <w:rsid w:val="00736D8D"/>
    <w:rsid w:val="007370D9"/>
    <w:rsid w:val="007372D8"/>
    <w:rsid w:val="00737859"/>
    <w:rsid w:val="00737A86"/>
    <w:rsid w:val="00737D53"/>
    <w:rsid w:val="00740011"/>
    <w:rsid w:val="0074019D"/>
    <w:rsid w:val="0074045D"/>
    <w:rsid w:val="00740472"/>
    <w:rsid w:val="0074052D"/>
    <w:rsid w:val="007405F2"/>
    <w:rsid w:val="007406B8"/>
    <w:rsid w:val="0074073C"/>
    <w:rsid w:val="007407CA"/>
    <w:rsid w:val="00741194"/>
    <w:rsid w:val="00741296"/>
    <w:rsid w:val="00741473"/>
    <w:rsid w:val="00741736"/>
    <w:rsid w:val="00741F41"/>
    <w:rsid w:val="007421E1"/>
    <w:rsid w:val="0074249B"/>
    <w:rsid w:val="00742B7E"/>
    <w:rsid w:val="00743025"/>
    <w:rsid w:val="007435EF"/>
    <w:rsid w:val="00743825"/>
    <w:rsid w:val="00743A7C"/>
    <w:rsid w:val="00743B80"/>
    <w:rsid w:val="00743E7A"/>
    <w:rsid w:val="0074407C"/>
    <w:rsid w:val="007444D1"/>
    <w:rsid w:val="00744695"/>
    <w:rsid w:val="007446C2"/>
    <w:rsid w:val="00744993"/>
    <w:rsid w:val="00744C62"/>
    <w:rsid w:val="00744E07"/>
    <w:rsid w:val="0074527F"/>
    <w:rsid w:val="00745D6C"/>
    <w:rsid w:val="0074629B"/>
    <w:rsid w:val="007465DC"/>
    <w:rsid w:val="007465F0"/>
    <w:rsid w:val="00747549"/>
    <w:rsid w:val="007475AD"/>
    <w:rsid w:val="00747C84"/>
    <w:rsid w:val="007506F4"/>
    <w:rsid w:val="00750EF9"/>
    <w:rsid w:val="00751525"/>
    <w:rsid w:val="007516BE"/>
    <w:rsid w:val="0075208A"/>
    <w:rsid w:val="007521CB"/>
    <w:rsid w:val="0075228D"/>
    <w:rsid w:val="00752515"/>
    <w:rsid w:val="0075262C"/>
    <w:rsid w:val="00752B45"/>
    <w:rsid w:val="007530BC"/>
    <w:rsid w:val="00753396"/>
    <w:rsid w:val="00753479"/>
    <w:rsid w:val="00753700"/>
    <w:rsid w:val="0075387F"/>
    <w:rsid w:val="00753F84"/>
    <w:rsid w:val="0075451C"/>
    <w:rsid w:val="00754937"/>
    <w:rsid w:val="00754B9D"/>
    <w:rsid w:val="00754C2F"/>
    <w:rsid w:val="007555E3"/>
    <w:rsid w:val="007563CA"/>
    <w:rsid w:val="00756691"/>
    <w:rsid w:val="00756753"/>
    <w:rsid w:val="00756BF7"/>
    <w:rsid w:val="00756C71"/>
    <w:rsid w:val="00756C9F"/>
    <w:rsid w:val="00756D41"/>
    <w:rsid w:val="00756D70"/>
    <w:rsid w:val="00756DB5"/>
    <w:rsid w:val="0075724E"/>
    <w:rsid w:val="007574F3"/>
    <w:rsid w:val="00757775"/>
    <w:rsid w:val="00757F6D"/>
    <w:rsid w:val="0076005E"/>
    <w:rsid w:val="0076014E"/>
    <w:rsid w:val="00760202"/>
    <w:rsid w:val="00760AE6"/>
    <w:rsid w:val="007611C4"/>
    <w:rsid w:val="00762179"/>
    <w:rsid w:val="00762709"/>
    <w:rsid w:val="0076293A"/>
    <w:rsid w:val="00762E5C"/>
    <w:rsid w:val="00762E8B"/>
    <w:rsid w:val="00762EBD"/>
    <w:rsid w:val="00762F1C"/>
    <w:rsid w:val="007634AB"/>
    <w:rsid w:val="007638BE"/>
    <w:rsid w:val="00763FBC"/>
    <w:rsid w:val="0076414B"/>
    <w:rsid w:val="0076461D"/>
    <w:rsid w:val="007646F3"/>
    <w:rsid w:val="007648FB"/>
    <w:rsid w:val="00764A04"/>
    <w:rsid w:val="00764CA6"/>
    <w:rsid w:val="00764E44"/>
    <w:rsid w:val="007650E3"/>
    <w:rsid w:val="007653A9"/>
    <w:rsid w:val="007656A4"/>
    <w:rsid w:val="007656BB"/>
    <w:rsid w:val="0076573D"/>
    <w:rsid w:val="00765948"/>
    <w:rsid w:val="00765F06"/>
    <w:rsid w:val="0076654F"/>
    <w:rsid w:val="007671C1"/>
    <w:rsid w:val="007673A1"/>
    <w:rsid w:val="00767466"/>
    <w:rsid w:val="00767A8D"/>
    <w:rsid w:val="00767ACC"/>
    <w:rsid w:val="00767C5F"/>
    <w:rsid w:val="00768B3C"/>
    <w:rsid w:val="00770B83"/>
    <w:rsid w:val="00770DE2"/>
    <w:rsid w:val="00770E2B"/>
    <w:rsid w:val="00770EB8"/>
    <w:rsid w:val="00771022"/>
    <w:rsid w:val="00771148"/>
    <w:rsid w:val="00771249"/>
    <w:rsid w:val="00771B68"/>
    <w:rsid w:val="007721D7"/>
    <w:rsid w:val="00772789"/>
    <w:rsid w:val="00772D48"/>
    <w:rsid w:val="00772E6E"/>
    <w:rsid w:val="00772F42"/>
    <w:rsid w:val="007732C5"/>
    <w:rsid w:val="00773488"/>
    <w:rsid w:val="00773532"/>
    <w:rsid w:val="007736E1"/>
    <w:rsid w:val="00773CA5"/>
    <w:rsid w:val="007745F5"/>
    <w:rsid w:val="00774E8D"/>
    <w:rsid w:val="00774FDC"/>
    <w:rsid w:val="0077534D"/>
    <w:rsid w:val="00775DEB"/>
    <w:rsid w:val="00775F8E"/>
    <w:rsid w:val="00776075"/>
    <w:rsid w:val="00776196"/>
    <w:rsid w:val="0077676F"/>
    <w:rsid w:val="007767B8"/>
    <w:rsid w:val="00776C68"/>
    <w:rsid w:val="00776D82"/>
    <w:rsid w:val="00776DD1"/>
    <w:rsid w:val="00777332"/>
    <w:rsid w:val="00777699"/>
    <w:rsid w:val="00780C9A"/>
    <w:rsid w:val="007810E4"/>
    <w:rsid w:val="0078138B"/>
    <w:rsid w:val="00781552"/>
    <w:rsid w:val="0078157E"/>
    <w:rsid w:val="00781D58"/>
    <w:rsid w:val="007820EF"/>
    <w:rsid w:val="007821CB"/>
    <w:rsid w:val="00782311"/>
    <w:rsid w:val="007825B1"/>
    <w:rsid w:val="00782886"/>
    <w:rsid w:val="007829D0"/>
    <w:rsid w:val="00782CB5"/>
    <w:rsid w:val="007835C2"/>
    <w:rsid w:val="00783B59"/>
    <w:rsid w:val="0078469F"/>
    <w:rsid w:val="00784730"/>
    <w:rsid w:val="0078498F"/>
    <w:rsid w:val="00784AD3"/>
    <w:rsid w:val="00784FD9"/>
    <w:rsid w:val="007851C2"/>
    <w:rsid w:val="00787DCA"/>
    <w:rsid w:val="00787DF1"/>
    <w:rsid w:val="007907CD"/>
    <w:rsid w:val="00790DA3"/>
    <w:rsid w:val="0079114C"/>
    <w:rsid w:val="0079122A"/>
    <w:rsid w:val="00791927"/>
    <w:rsid w:val="00791E4D"/>
    <w:rsid w:val="00792685"/>
    <w:rsid w:val="00792852"/>
    <w:rsid w:val="00792897"/>
    <w:rsid w:val="007928FB"/>
    <w:rsid w:val="00792AFB"/>
    <w:rsid w:val="00792E72"/>
    <w:rsid w:val="00793094"/>
    <w:rsid w:val="007936A9"/>
    <w:rsid w:val="007937F9"/>
    <w:rsid w:val="00793D51"/>
    <w:rsid w:val="007945F8"/>
    <w:rsid w:val="00794753"/>
    <w:rsid w:val="00794907"/>
    <w:rsid w:val="00794D56"/>
    <w:rsid w:val="00794DD0"/>
    <w:rsid w:val="0079509E"/>
    <w:rsid w:val="00795119"/>
    <w:rsid w:val="007956AA"/>
    <w:rsid w:val="007957FF"/>
    <w:rsid w:val="00795861"/>
    <w:rsid w:val="00796564"/>
    <w:rsid w:val="0079662B"/>
    <w:rsid w:val="0079754D"/>
    <w:rsid w:val="007A0487"/>
    <w:rsid w:val="007A05B5"/>
    <w:rsid w:val="007A08F8"/>
    <w:rsid w:val="007A0C05"/>
    <w:rsid w:val="007A0DD1"/>
    <w:rsid w:val="007A0FB3"/>
    <w:rsid w:val="007A15AF"/>
    <w:rsid w:val="007A1604"/>
    <w:rsid w:val="007A1961"/>
    <w:rsid w:val="007A2129"/>
    <w:rsid w:val="007A265A"/>
    <w:rsid w:val="007A2852"/>
    <w:rsid w:val="007A2A7D"/>
    <w:rsid w:val="007A3362"/>
    <w:rsid w:val="007A3C96"/>
    <w:rsid w:val="007A3D12"/>
    <w:rsid w:val="007A3D53"/>
    <w:rsid w:val="007A3D9B"/>
    <w:rsid w:val="007A402E"/>
    <w:rsid w:val="007A42C6"/>
    <w:rsid w:val="007A4496"/>
    <w:rsid w:val="007A4845"/>
    <w:rsid w:val="007A48C0"/>
    <w:rsid w:val="007A4B32"/>
    <w:rsid w:val="007A4CF5"/>
    <w:rsid w:val="007A4DA3"/>
    <w:rsid w:val="007A4F9F"/>
    <w:rsid w:val="007A51F5"/>
    <w:rsid w:val="007A51F8"/>
    <w:rsid w:val="007A5260"/>
    <w:rsid w:val="007A5DE2"/>
    <w:rsid w:val="007A5FCF"/>
    <w:rsid w:val="007A67A2"/>
    <w:rsid w:val="007A698E"/>
    <w:rsid w:val="007A6AF6"/>
    <w:rsid w:val="007A76F3"/>
    <w:rsid w:val="007A7C58"/>
    <w:rsid w:val="007B041A"/>
    <w:rsid w:val="007B0750"/>
    <w:rsid w:val="007B077C"/>
    <w:rsid w:val="007B09D2"/>
    <w:rsid w:val="007B0A7A"/>
    <w:rsid w:val="007B0FD0"/>
    <w:rsid w:val="007B10B4"/>
    <w:rsid w:val="007B1430"/>
    <w:rsid w:val="007B1807"/>
    <w:rsid w:val="007B1B5D"/>
    <w:rsid w:val="007B1D85"/>
    <w:rsid w:val="007B1DF3"/>
    <w:rsid w:val="007B28E6"/>
    <w:rsid w:val="007B2AEA"/>
    <w:rsid w:val="007B2E3F"/>
    <w:rsid w:val="007B2F21"/>
    <w:rsid w:val="007B2FEF"/>
    <w:rsid w:val="007B3605"/>
    <w:rsid w:val="007B3957"/>
    <w:rsid w:val="007B3E64"/>
    <w:rsid w:val="007B3EFF"/>
    <w:rsid w:val="007B3F27"/>
    <w:rsid w:val="007B459E"/>
    <w:rsid w:val="007B50FB"/>
    <w:rsid w:val="007B516D"/>
    <w:rsid w:val="007B592E"/>
    <w:rsid w:val="007B59CE"/>
    <w:rsid w:val="007B59E9"/>
    <w:rsid w:val="007B5A02"/>
    <w:rsid w:val="007B5F55"/>
    <w:rsid w:val="007B6188"/>
    <w:rsid w:val="007B62E0"/>
    <w:rsid w:val="007B66E2"/>
    <w:rsid w:val="007B6BBA"/>
    <w:rsid w:val="007B728B"/>
    <w:rsid w:val="007B7498"/>
    <w:rsid w:val="007B783E"/>
    <w:rsid w:val="007B7C70"/>
    <w:rsid w:val="007B7CC9"/>
    <w:rsid w:val="007B7FC6"/>
    <w:rsid w:val="007C065C"/>
    <w:rsid w:val="007C0946"/>
    <w:rsid w:val="007C0A4F"/>
    <w:rsid w:val="007C0B51"/>
    <w:rsid w:val="007C0C8D"/>
    <w:rsid w:val="007C1058"/>
    <w:rsid w:val="007C1540"/>
    <w:rsid w:val="007C17A2"/>
    <w:rsid w:val="007C1DF5"/>
    <w:rsid w:val="007C20FF"/>
    <w:rsid w:val="007C25EE"/>
    <w:rsid w:val="007C2901"/>
    <w:rsid w:val="007C2E26"/>
    <w:rsid w:val="007C2FC9"/>
    <w:rsid w:val="007C35EB"/>
    <w:rsid w:val="007C37C0"/>
    <w:rsid w:val="007C446D"/>
    <w:rsid w:val="007C4511"/>
    <w:rsid w:val="007C4568"/>
    <w:rsid w:val="007C5174"/>
    <w:rsid w:val="007C5613"/>
    <w:rsid w:val="007C5701"/>
    <w:rsid w:val="007C5959"/>
    <w:rsid w:val="007C606A"/>
    <w:rsid w:val="007C638C"/>
    <w:rsid w:val="007C6409"/>
    <w:rsid w:val="007C643B"/>
    <w:rsid w:val="007C6568"/>
    <w:rsid w:val="007C68BF"/>
    <w:rsid w:val="007C68C0"/>
    <w:rsid w:val="007C6B4F"/>
    <w:rsid w:val="007C6BCD"/>
    <w:rsid w:val="007C75A6"/>
    <w:rsid w:val="007C77CD"/>
    <w:rsid w:val="007C7BD9"/>
    <w:rsid w:val="007C7D67"/>
    <w:rsid w:val="007C7F76"/>
    <w:rsid w:val="007D01DE"/>
    <w:rsid w:val="007D025A"/>
    <w:rsid w:val="007D0371"/>
    <w:rsid w:val="007D0401"/>
    <w:rsid w:val="007D086C"/>
    <w:rsid w:val="007D0DAB"/>
    <w:rsid w:val="007D0FA1"/>
    <w:rsid w:val="007D1564"/>
    <w:rsid w:val="007D172C"/>
    <w:rsid w:val="007D1AFD"/>
    <w:rsid w:val="007D1D87"/>
    <w:rsid w:val="007D1E74"/>
    <w:rsid w:val="007D2150"/>
    <w:rsid w:val="007D2277"/>
    <w:rsid w:val="007D22A8"/>
    <w:rsid w:val="007D2354"/>
    <w:rsid w:val="007D23BB"/>
    <w:rsid w:val="007D2757"/>
    <w:rsid w:val="007D2A85"/>
    <w:rsid w:val="007D3456"/>
    <w:rsid w:val="007D34D9"/>
    <w:rsid w:val="007D3980"/>
    <w:rsid w:val="007D3C48"/>
    <w:rsid w:val="007D3DCA"/>
    <w:rsid w:val="007D3EC8"/>
    <w:rsid w:val="007D4338"/>
    <w:rsid w:val="007D4470"/>
    <w:rsid w:val="007D4614"/>
    <w:rsid w:val="007D466C"/>
    <w:rsid w:val="007D46CD"/>
    <w:rsid w:val="007D4772"/>
    <w:rsid w:val="007D4F06"/>
    <w:rsid w:val="007D53AF"/>
    <w:rsid w:val="007D5526"/>
    <w:rsid w:val="007D59A9"/>
    <w:rsid w:val="007D5B0B"/>
    <w:rsid w:val="007D5CAA"/>
    <w:rsid w:val="007D60B5"/>
    <w:rsid w:val="007D6216"/>
    <w:rsid w:val="007D65A2"/>
    <w:rsid w:val="007D728C"/>
    <w:rsid w:val="007D7347"/>
    <w:rsid w:val="007D741C"/>
    <w:rsid w:val="007E022F"/>
    <w:rsid w:val="007E02A1"/>
    <w:rsid w:val="007E088F"/>
    <w:rsid w:val="007E0BB0"/>
    <w:rsid w:val="007E0E96"/>
    <w:rsid w:val="007E1098"/>
    <w:rsid w:val="007E14F1"/>
    <w:rsid w:val="007E15FC"/>
    <w:rsid w:val="007E1CD0"/>
    <w:rsid w:val="007E1CF6"/>
    <w:rsid w:val="007E1E83"/>
    <w:rsid w:val="007E211D"/>
    <w:rsid w:val="007E2A52"/>
    <w:rsid w:val="007E2A7F"/>
    <w:rsid w:val="007E2B88"/>
    <w:rsid w:val="007E2DD2"/>
    <w:rsid w:val="007E33C3"/>
    <w:rsid w:val="007E39FE"/>
    <w:rsid w:val="007E3A7B"/>
    <w:rsid w:val="007E3CDF"/>
    <w:rsid w:val="007E40CA"/>
    <w:rsid w:val="007E4118"/>
    <w:rsid w:val="007E456F"/>
    <w:rsid w:val="007E46D3"/>
    <w:rsid w:val="007E4CDB"/>
    <w:rsid w:val="007E4E74"/>
    <w:rsid w:val="007E4EFD"/>
    <w:rsid w:val="007E5040"/>
    <w:rsid w:val="007E53BD"/>
    <w:rsid w:val="007E5606"/>
    <w:rsid w:val="007E6787"/>
    <w:rsid w:val="007E6A26"/>
    <w:rsid w:val="007E706A"/>
    <w:rsid w:val="007E708E"/>
    <w:rsid w:val="007E7189"/>
    <w:rsid w:val="007E722D"/>
    <w:rsid w:val="007E766E"/>
    <w:rsid w:val="007F0216"/>
    <w:rsid w:val="007F0609"/>
    <w:rsid w:val="007F0879"/>
    <w:rsid w:val="007F0AE8"/>
    <w:rsid w:val="007F0D6F"/>
    <w:rsid w:val="007F115D"/>
    <w:rsid w:val="007F11C9"/>
    <w:rsid w:val="007F1426"/>
    <w:rsid w:val="007F1A8A"/>
    <w:rsid w:val="007F1AB7"/>
    <w:rsid w:val="007F235E"/>
    <w:rsid w:val="007F25E8"/>
    <w:rsid w:val="007F272F"/>
    <w:rsid w:val="007F285A"/>
    <w:rsid w:val="007F2891"/>
    <w:rsid w:val="007F2C9E"/>
    <w:rsid w:val="007F2EC1"/>
    <w:rsid w:val="007F3031"/>
    <w:rsid w:val="007F33C0"/>
    <w:rsid w:val="007F3429"/>
    <w:rsid w:val="007F3AD4"/>
    <w:rsid w:val="007F3B99"/>
    <w:rsid w:val="007F3CEF"/>
    <w:rsid w:val="007F3F38"/>
    <w:rsid w:val="007F4E23"/>
    <w:rsid w:val="007F52CF"/>
    <w:rsid w:val="007F6818"/>
    <w:rsid w:val="007F6827"/>
    <w:rsid w:val="007F70E8"/>
    <w:rsid w:val="007F719D"/>
    <w:rsid w:val="007F726C"/>
    <w:rsid w:val="007F7512"/>
    <w:rsid w:val="007F76CB"/>
    <w:rsid w:val="007F7868"/>
    <w:rsid w:val="007F7BA3"/>
    <w:rsid w:val="007F7DB8"/>
    <w:rsid w:val="00800073"/>
    <w:rsid w:val="00800AB4"/>
    <w:rsid w:val="00801337"/>
    <w:rsid w:val="008016A9"/>
    <w:rsid w:val="0080171B"/>
    <w:rsid w:val="00801D4D"/>
    <w:rsid w:val="00801D92"/>
    <w:rsid w:val="00801DAF"/>
    <w:rsid w:val="00802403"/>
    <w:rsid w:val="00802747"/>
    <w:rsid w:val="008036D3"/>
    <w:rsid w:val="008038F7"/>
    <w:rsid w:val="008038FA"/>
    <w:rsid w:val="00803BC0"/>
    <w:rsid w:val="00803BC9"/>
    <w:rsid w:val="00803D1E"/>
    <w:rsid w:val="00803FAF"/>
    <w:rsid w:val="00803FCE"/>
    <w:rsid w:val="008046F9"/>
    <w:rsid w:val="00804702"/>
    <w:rsid w:val="00804CEC"/>
    <w:rsid w:val="00804FD0"/>
    <w:rsid w:val="00805024"/>
    <w:rsid w:val="00805345"/>
    <w:rsid w:val="008053AE"/>
    <w:rsid w:val="008056ED"/>
    <w:rsid w:val="00805734"/>
    <w:rsid w:val="00805815"/>
    <w:rsid w:val="00805B01"/>
    <w:rsid w:val="00805B3F"/>
    <w:rsid w:val="0080638C"/>
    <w:rsid w:val="00807166"/>
    <w:rsid w:val="008071AC"/>
    <w:rsid w:val="00807439"/>
    <w:rsid w:val="00807750"/>
    <w:rsid w:val="0080786C"/>
    <w:rsid w:val="00807A61"/>
    <w:rsid w:val="00807AB0"/>
    <w:rsid w:val="00807B5C"/>
    <w:rsid w:val="00807DA0"/>
    <w:rsid w:val="00810062"/>
    <w:rsid w:val="0081010C"/>
    <w:rsid w:val="008101FF"/>
    <w:rsid w:val="008105CE"/>
    <w:rsid w:val="00810CC5"/>
    <w:rsid w:val="00810DCB"/>
    <w:rsid w:val="008114F4"/>
    <w:rsid w:val="008119C2"/>
    <w:rsid w:val="00811FAB"/>
    <w:rsid w:val="008122BD"/>
    <w:rsid w:val="00812431"/>
    <w:rsid w:val="00812465"/>
    <w:rsid w:val="00812529"/>
    <w:rsid w:val="00812B1E"/>
    <w:rsid w:val="00812B80"/>
    <w:rsid w:val="00812E63"/>
    <w:rsid w:val="008136DF"/>
    <w:rsid w:val="008137DE"/>
    <w:rsid w:val="00813D6E"/>
    <w:rsid w:val="008147FD"/>
    <w:rsid w:val="00814AC2"/>
    <w:rsid w:val="00814ACF"/>
    <w:rsid w:val="008150EA"/>
    <w:rsid w:val="00815135"/>
    <w:rsid w:val="00815886"/>
    <w:rsid w:val="00815A4E"/>
    <w:rsid w:val="00815AF2"/>
    <w:rsid w:val="00815B8F"/>
    <w:rsid w:val="00815EAD"/>
    <w:rsid w:val="00815F5A"/>
    <w:rsid w:val="008162DC"/>
    <w:rsid w:val="00816443"/>
    <w:rsid w:val="00817255"/>
    <w:rsid w:val="00817B0F"/>
    <w:rsid w:val="00817C0D"/>
    <w:rsid w:val="00817D49"/>
    <w:rsid w:val="0082034F"/>
    <w:rsid w:val="00820715"/>
    <w:rsid w:val="00820D89"/>
    <w:rsid w:val="00820DCC"/>
    <w:rsid w:val="00821905"/>
    <w:rsid w:val="0082197B"/>
    <w:rsid w:val="00822302"/>
    <w:rsid w:val="0082237A"/>
    <w:rsid w:val="00822529"/>
    <w:rsid w:val="00822704"/>
    <w:rsid w:val="00822837"/>
    <w:rsid w:val="00823951"/>
    <w:rsid w:val="00824833"/>
    <w:rsid w:val="0082523B"/>
    <w:rsid w:val="00825B2E"/>
    <w:rsid w:val="00826BEF"/>
    <w:rsid w:val="00826F74"/>
    <w:rsid w:val="0082701F"/>
    <w:rsid w:val="008271C6"/>
    <w:rsid w:val="00827585"/>
    <w:rsid w:val="00827864"/>
    <w:rsid w:val="00830105"/>
    <w:rsid w:val="008304C9"/>
    <w:rsid w:val="00830CD8"/>
    <w:rsid w:val="00830D2C"/>
    <w:rsid w:val="00830D77"/>
    <w:rsid w:val="00831875"/>
    <w:rsid w:val="008319C7"/>
    <w:rsid w:val="00831A33"/>
    <w:rsid w:val="00831D73"/>
    <w:rsid w:val="00832623"/>
    <w:rsid w:val="00832630"/>
    <w:rsid w:val="008328E1"/>
    <w:rsid w:val="00832F3F"/>
    <w:rsid w:val="0083370D"/>
    <w:rsid w:val="00833A57"/>
    <w:rsid w:val="00833BC2"/>
    <w:rsid w:val="00833C03"/>
    <w:rsid w:val="008340DE"/>
    <w:rsid w:val="00834343"/>
    <w:rsid w:val="00834525"/>
    <w:rsid w:val="00834D4A"/>
    <w:rsid w:val="00834ED4"/>
    <w:rsid w:val="00835119"/>
    <w:rsid w:val="00835468"/>
    <w:rsid w:val="008357F5"/>
    <w:rsid w:val="00835D7C"/>
    <w:rsid w:val="00836107"/>
    <w:rsid w:val="008361F2"/>
    <w:rsid w:val="008362AE"/>
    <w:rsid w:val="00836EF0"/>
    <w:rsid w:val="00837333"/>
    <w:rsid w:val="00837ACE"/>
    <w:rsid w:val="00837BEE"/>
    <w:rsid w:val="00840232"/>
    <w:rsid w:val="00840722"/>
    <w:rsid w:val="00840DEC"/>
    <w:rsid w:val="008417AF"/>
    <w:rsid w:val="00841B5E"/>
    <w:rsid w:val="00841BEE"/>
    <w:rsid w:val="00841C19"/>
    <w:rsid w:val="0084215F"/>
    <w:rsid w:val="0084243F"/>
    <w:rsid w:val="0084253D"/>
    <w:rsid w:val="0084296F"/>
    <w:rsid w:val="00842BE9"/>
    <w:rsid w:val="00842C7F"/>
    <w:rsid w:val="00842C89"/>
    <w:rsid w:val="008432E9"/>
    <w:rsid w:val="008436E1"/>
    <w:rsid w:val="00843B00"/>
    <w:rsid w:val="00844047"/>
    <w:rsid w:val="00844897"/>
    <w:rsid w:val="00844CA4"/>
    <w:rsid w:val="008452B2"/>
    <w:rsid w:val="008455FC"/>
    <w:rsid w:val="008457F4"/>
    <w:rsid w:val="0084591F"/>
    <w:rsid w:val="00845C2A"/>
    <w:rsid w:val="00845E68"/>
    <w:rsid w:val="00846057"/>
    <w:rsid w:val="00846675"/>
    <w:rsid w:val="008469A7"/>
    <w:rsid w:val="00846E4B"/>
    <w:rsid w:val="00847009"/>
    <w:rsid w:val="008478E4"/>
    <w:rsid w:val="00847B7E"/>
    <w:rsid w:val="0085000C"/>
    <w:rsid w:val="0085003C"/>
    <w:rsid w:val="008504E9"/>
    <w:rsid w:val="00850D91"/>
    <w:rsid w:val="008515A1"/>
    <w:rsid w:val="008515F7"/>
    <w:rsid w:val="00851866"/>
    <w:rsid w:val="008519A0"/>
    <w:rsid w:val="00852033"/>
    <w:rsid w:val="0085216C"/>
    <w:rsid w:val="008521B2"/>
    <w:rsid w:val="00852359"/>
    <w:rsid w:val="008524EE"/>
    <w:rsid w:val="008528D9"/>
    <w:rsid w:val="00852DA6"/>
    <w:rsid w:val="00852FF3"/>
    <w:rsid w:val="0085306C"/>
    <w:rsid w:val="0085311C"/>
    <w:rsid w:val="008534A9"/>
    <w:rsid w:val="008536A8"/>
    <w:rsid w:val="00853AA6"/>
    <w:rsid w:val="00853B59"/>
    <w:rsid w:val="00853C9D"/>
    <w:rsid w:val="0085404A"/>
    <w:rsid w:val="00854C47"/>
    <w:rsid w:val="00854F62"/>
    <w:rsid w:val="008554DE"/>
    <w:rsid w:val="0085560A"/>
    <w:rsid w:val="00855617"/>
    <w:rsid w:val="008556DF"/>
    <w:rsid w:val="00855F4B"/>
    <w:rsid w:val="00856180"/>
    <w:rsid w:val="008561E0"/>
    <w:rsid w:val="008562E9"/>
    <w:rsid w:val="0085649B"/>
    <w:rsid w:val="0085674C"/>
    <w:rsid w:val="008577B7"/>
    <w:rsid w:val="00857D2B"/>
    <w:rsid w:val="0086014B"/>
    <w:rsid w:val="00860554"/>
    <w:rsid w:val="0086070E"/>
    <w:rsid w:val="00860A5E"/>
    <w:rsid w:val="00860AA5"/>
    <w:rsid w:val="00860B08"/>
    <w:rsid w:val="00860BFE"/>
    <w:rsid w:val="00860CA4"/>
    <w:rsid w:val="00861748"/>
    <w:rsid w:val="0086193B"/>
    <w:rsid w:val="00861C7E"/>
    <w:rsid w:val="008620A7"/>
    <w:rsid w:val="008620CB"/>
    <w:rsid w:val="0086277B"/>
    <w:rsid w:val="0086292B"/>
    <w:rsid w:val="00862CA1"/>
    <w:rsid w:val="008631C1"/>
    <w:rsid w:val="008634CE"/>
    <w:rsid w:val="00863C0A"/>
    <w:rsid w:val="00863CA1"/>
    <w:rsid w:val="00863D68"/>
    <w:rsid w:val="00863FD7"/>
    <w:rsid w:val="008640A5"/>
    <w:rsid w:val="008640CF"/>
    <w:rsid w:val="00864139"/>
    <w:rsid w:val="00864205"/>
    <w:rsid w:val="0086470D"/>
    <w:rsid w:val="00864F44"/>
    <w:rsid w:val="00864F5C"/>
    <w:rsid w:val="0086511C"/>
    <w:rsid w:val="00865208"/>
    <w:rsid w:val="0086561E"/>
    <w:rsid w:val="0086572E"/>
    <w:rsid w:val="00866238"/>
    <w:rsid w:val="00866298"/>
    <w:rsid w:val="008662FD"/>
    <w:rsid w:val="0086630D"/>
    <w:rsid w:val="008665B5"/>
    <w:rsid w:val="00866DEA"/>
    <w:rsid w:val="008671C7"/>
    <w:rsid w:val="0086757C"/>
    <w:rsid w:val="008675DA"/>
    <w:rsid w:val="00867BC3"/>
    <w:rsid w:val="00870256"/>
    <w:rsid w:val="0087076A"/>
    <w:rsid w:val="0087088E"/>
    <w:rsid w:val="00871072"/>
    <w:rsid w:val="008716CD"/>
    <w:rsid w:val="00871CC8"/>
    <w:rsid w:val="00871FD9"/>
    <w:rsid w:val="00872022"/>
    <w:rsid w:val="0087208D"/>
    <w:rsid w:val="00872147"/>
    <w:rsid w:val="0087227C"/>
    <w:rsid w:val="008722B5"/>
    <w:rsid w:val="008731CD"/>
    <w:rsid w:val="008735E0"/>
    <w:rsid w:val="00873868"/>
    <w:rsid w:val="00873A70"/>
    <w:rsid w:val="00873ABB"/>
    <w:rsid w:val="00873D4C"/>
    <w:rsid w:val="00873FDD"/>
    <w:rsid w:val="00874210"/>
    <w:rsid w:val="008742E8"/>
    <w:rsid w:val="00874D79"/>
    <w:rsid w:val="0087534A"/>
    <w:rsid w:val="008754C7"/>
    <w:rsid w:val="0087552A"/>
    <w:rsid w:val="00875863"/>
    <w:rsid w:val="008758BD"/>
    <w:rsid w:val="00875F79"/>
    <w:rsid w:val="008761A2"/>
    <w:rsid w:val="00876536"/>
    <w:rsid w:val="00876768"/>
    <w:rsid w:val="008769B4"/>
    <w:rsid w:val="00876C94"/>
    <w:rsid w:val="00876FC6"/>
    <w:rsid w:val="008772B9"/>
    <w:rsid w:val="008775D2"/>
    <w:rsid w:val="00877CBF"/>
    <w:rsid w:val="00880120"/>
    <w:rsid w:val="008801CB"/>
    <w:rsid w:val="0088027E"/>
    <w:rsid w:val="0088074D"/>
    <w:rsid w:val="00880843"/>
    <w:rsid w:val="00880AF7"/>
    <w:rsid w:val="00881B33"/>
    <w:rsid w:val="00881B6B"/>
    <w:rsid w:val="008826E8"/>
    <w:rsid w:val="00882D45"/>
    <w:rsid w:val="00882D63"/>
    <w:rsid w:val="00882EEE"/>
    <w:rsid w:val="00883250"/>
    <w:rsid w:val="008836D4"/>
    <w:rsid w:val="008838CE"/>
    <w:rsid w:val="00883F58"/>
    <w:rsid w:val="00884118"/>
    <w:rsid w:val="00884373"/>
    <w:rsid w:val="0088497B"/>
    <w:rsid w:val="0088518A"/>
    <w:rsid w:val="00885388"/>
    <w:rsid w:val="0088539C"/>
    <w:rsid w:val="008856FD"/>
    <w:rsid w:val="00885D4B"/>
    <w:rsid w:val="00885E1F"/>
    <w:rsid w:val="00885E94"/>
    <w:rsid w:val="008867CB"/>
    <w:rsid w:val="00886B4D"/>
    <w:rsid w:val="00886ECE"/>
    <w:rsid w:val="00887276"/>
    <w:rsid w:val="008875B0"/>
    <w:rsid w:val="0088771F"/>
    <w:rsid w:val="00890203"/>
    <w:rsid w:val="00890235"/>
    <w:rsid w:val="008903DB"/>
    <w:rsid w:val="00890511"/>
    <w:rsid w:val="00890C93"/>
    <w:rsid w:val="008912E4"/>
    <w:rsid w:val="00891333"/>
    <w:rsid w:val="00891422"/>
    <w:rsid w:val="0089204B"/>
    <w:rsid w:val="008920C5"/>
    <w:rsid w:val="008933BA"/>
    <w:rsid w:val="00893664"/>
    <w:rsid w:val="008939B4"/>
    <w:rsid w:val="00893A89"/>
    <w:rsid w:val="00893C97"/>
    <w:rsid w:val="00894953"/>
    <w:rsid w:val="00894C0B"/>
    <w:rsid w:val="00894DA3"/>
    <w:rsid w:val="00895423"/>
    <w:rsid w:val="00895933"/>
    <w:rsid w:val="00895CFF"/>
    <w:rsid w:val="00895D20"/>
    <w:rsid w:val="008963B9"/>
    <w:rsid w:val="00896DE6"/>
    <w:rsid w:val="00896E03"/>
    <w:rsid w:val="0089741D"/>
    <w:rsid w:val="00897580"/>
    <w:rsid w:val="00897AB2"/>
    <w:rsid w:val="008A0A3F"/>
    <w:rsid w:val="008A0A5E"/>
    <w:rsid w:val="008A0C12"/>
    <w:rsid w:val="008A1645"/>
    <w:rsid w:val="008A1E08"/>
    <w:rsid w:val="008A1F16"/>
    <w:rsid w:val="008A23F0"/>
    <w:rsid w:val="008A39DF"/>
    <w:rsid w:val="008A3ACF"/>
    <w:rsid w:val="008A3C02"/>
    <w:rsid w:val="008A43E2"/>
    <w:rsid w:val="008A4FFA"/>
    <w:rsid w:val="008A514D"/>
    <w:rsid w:val="008A53FC"/>
    <w:rsid w:val="008A54A4"/>
    <w:rsid w:val="008A57BD"/>
    <w:rsid w:val="008A57F5"/>
    <w:rsid w:val="008A5834"/>
    <w:rsid w:val="008A5EE1"/>
    <w:rsid w:val="008A5F7D"/>
    <w:rsid w:val="008A62B7"/>
    <w:rsid w:val="008A6695"/>
    <w:rsid w:val="008A6698"/>
    <w:rsid w:val="008A7045"/>
    <w:rsid w:val="008B030B"/>
    <w:rsid w:val="008B0562"/>
    <w:rsid w:val="008B0A1B"/>
    <w:rsid w:val="008B1125"/>
    <w:rsid w:val="008B1521"/>
    <w:rsid w:val="008B169B"/>
    <w:rsid w:val="008B2075"/>
    <w:rsid w:val="008B21F2"/>
    <w:rsid w:val="008B288D"/>
    <w:rsid w:val="008B29EB"/>
    <w:rsid w:val="008B3509"/>
    <w:rsid w:val="008B3A9B"/>
    <w:rsid w:val="008B3BDF"/>
    <w:rsid w:val="008B3DBC"/>
    <w:rsid w:val="008B3E0B"/>
    <w:rsid w:val="008B42CB"/>
    <w:rsid w:val="008B456A"/>
    <w:rsid w:val="008B4887"/>
    <w:rsid w:val="008B4B02"/>
    <w:rsid w:val="008B52F7"/>
    <w:rsid w:val="008B5447"/>
    <w:rsid w:val="008B6231"/>
    <w:rsid w:val="008B66D7"/>
    <w:rsid w:val="008B6B20"/>
    <w:rsid w:val="008B7412"/>
    <w:rsid w:val="008B786A"/>
    <w:rsid w:val="008B78D4"/>
    <w:rsid w:val="008C001A"/>
    <w:rsid w:val="008C09BD"/>
    <w:rsid w:val="008C10A9"/>
    <w:rsid w:val="008C22C6"/>
    <w:rsid w:val="008C29AE"/>
    <w:rsid w:val="008C2D91"/>
    <w:rsid w:val="008C3442"/>
    <w:rsid w:val="008C364B"/>
    <w:rsid w:val="008C3B6F"/>
    <w:rsid w:val="008C3C09"/>
    <w:rsid w:val="008C4550"/>
    <w:rsid w:val="008C49BB"/>
    <w:rsid w:val="008C4D8A"/>
    <w:rsid w:val="008C5089"/>
    <w:rsid w:val="008C57D2"/>
    <w:rsid w:val="008C614D"/>
    <w:rsid w:val="008C64BD"/>
    <w:rsid w:val="008C66B4"/>
    <w:rsid w:val="008C6B50"/>
    <w:rsid w:val="008C6EBE"/>
    <w:rsid w:val="008D0068"/>
    <w:rsid w:val="008D00F1"/>
    <w:rsid w:val="008D038A"/>
    <w:rsid w:val="008D0423"/>
    <w:rsid w:val="008D0475"/>
    <w:rsid w:val="008D0717"/>
    <w:rsid w:val="008D0F93"/>
    <w:rsid w:val="008D138A"/>
    <w:rsid w:val="008D139D"/>
    <w:rsid w:val="008D13A9"/>
    <w:rsid w:val="008D1595"/>
    <w:rsid w:val="008D1DDF"/>
    <w:rsid w:val="008D20CF"/>
    <w:rsid w:val="008D2616"/>
    <w:rsid w:val="008D288B"/>
    <w:rsid w:val="008D28B0"/>
    <w:rsid w:val="008D28D2"/>
    <w:rsid w:val="008D2B98"/>
    <w:rsid w:val="008D3A2F"/>
    <w:rsid w:val="008D3CCD"/>
    <w:rsid w:val="008D3D0A"/>
    <w:rsid w:val="008D3F71"/>
    <w:rsid w:val="008D419E"/>
    <w:rsid w:val="008D4C43"/>
    <w:rsid w:val="008D4F6A"/>
    <w:rsid w:val="008D5362"/>
    <w:rsid w:val="008D68FD"/>
    <w:rsid w:val="008D6ACE"/>
    <w:rsid w:val="008D6C72"/>
    <w:rsid w:val="008D6EE5"/>
    <w:rsid w:val="008D756C"/>
    <w:rsid w:val="008D772C"/>
    <w:rsid w:val="008D7BB7"/>
    <w:rsid w:val="008E010B"/>
    <w:rsid w:val="008E02E9"/>
    <w:rsid w:val="008E048B"/>
    <w:rsid w:val="008E0683"/>
    <w:rsid w:val="008E0B47"/>
    <w:rsid w:val="008E0D9D"/>
    <w:rsid w:val="008E1965"/>
    <w:rsid w:val="008E1A29"/>
    <w:rsid w:val="008E231E"/>
    <w:rsid w:val="008E238B"/>
    <w:rsid w:val="008E23AF"/>
    <w:rsid w:val="008E380F"/>
    <w:rsid w:val="008E38AF"/>
    <w:rsid w:val="008E3A3D"/>
    <w:rsid w:val="008E3B30"/>
    <w:rsid w:val="008E3BE2"/>
    <w:rsid w:val="008E4127"/>
    <w:rsid w:val="008E42A9"/>
    <w:rsid w:val="008E4EE4"/>
    <w:rsid w:val="008E4F29"/>
    <w:rsid w:val="008E4F43"/>
    <w:rsid w:val="008E5127"/>
    <w:rsid w:val="008E55F1"/>
    <w:rsid w:val="008E57F5"/>
    <w:rsid w:val="008E65EE"/>
    <w:rsid w:val="008E66A8"/>
    <w:rsid w:val="008E68F3"/>
    <w:rsid w:val="008E6F8D"/>
    <w:rsid w:val="008E70D4"/>
    <w:rsid w:val="008E76C8"/>
    <w:rsid w:val="008E7AED"/>
    <w:rsid w:val="008E7C81"/>
    <w:rsid w:val="008EE3D1"/>
    <w:rsid w:val="008F0215"/>
    <w:rsid w:val="008F0648"/>
    <w:rsid w:val="008F094F"/>
    <w:rsid w:val="008F0AE1"/>
    <w:rsid w:val="008F1BAC"/>
    <w:rsid w:val="008F1EB0"/>
    <w:rsid w:val="008F233B"/>
    <w:rsid w:val="008F2423"/>
    <w:rsid w:val="008F2487"/>
    <w:rsid w:val="008F25C0"/>
    <w:rsid w:val="008F29B9"/>
    <w:rsid w:val="008F29C6"/>
    <w:rsid w:val="008F2B80"/>
    <w:rsid w:val="008F2D22"/>
    <w:rsid w:val="008F371D"/>
    <w:rsid w:val="008F371F"/>
    <w:rsid w:val="008F39CD"/>
    <w:rsid w:val="008F3ACC"/>
    <w:rsid w:val="008F3EEC"/>
    <w:rsid w:val="008F4248"/>
    <w:rsid w:val="008F4DF5"/>
    <w:rsid w:val="008F5106"/>
    <w:rsid w:val="008F536C"/>
    <w:rsid w:val="008F5515"/>
    <w:rsid w:val="008F5933"/>
    <w:rsid w:val="008F59FE"/>
    <w:rsid w:val="008F60CB"/>
    <w:rsid w:val="008F6150"/>
    <w:rsid w:val="008F6175"/>
    <w:rsid w:val="008F65A6"/>
    <w:rsid w:val="008F67FE"/>
    <w:rsid w:val="008F6A33"/>
    <w:rsid w:val="008F6C9D"/>
    <w:rsid w:val="008F6EDC"/>
    <w:rsid w:val="008F720A"/>
    <w:rsid w:val="008F73C1"/>
    <w:rsid w:val="008F7950"/>
    <w:rsid w:val="009000AC"/>
    <w:rsid w:val="00900251"/>
    <w:rsid w:val="009002C9"/>
    <w:rsid w:val="009008B0"/>
    <w:rsid w:val="00900AFB"/>
    <w:rsid w:val="00900B35"/>
    <w:rsid w:val="00900C8E"/>
    <w:rsid w:val="00901453"/>
    <w:rsid w:val="009015E3"/>
    <w:rsid w:val="0090172B"/>
    <w:rsid w:val="00901D51"/>
    <w:rsid w:val="00901E90"/>
    <w:rsid w:val="0090232C"/>
    <w:rsid w:val="009028CD"/>
    <w:rsid w:val="00902B17"/>
    <w:rsid w:val="00902B79"/>
    <w:rsid w:val="00902BF5"/>
    <w:rsid w:val="00902D2A"/>
    <w:rsid w:val="00902FB6"/>
    <w:rsid w:val="009033DF"/>
    <w:rsid w:val="00903DA2"/>
    <w:rsid w:val="009043B4"/>
    <w:rsid w:val="009045DB"/>
    <w:rsid w:val="009048CE"/>
    <w:rsid w:val="009049CB"/>
    <w:rsid w:val="00904D18"/>
    <w:rsid w:val="00904D83"/>
    <w:rsid w:val="00904DFB"/>
    <w:rsid w:val="00905B99"/>
    <w:rsid w:val="00905F72"/>
    <w:rsid w:val="0090602F"/>
    <w:rsid w:val="009062C3"/>
    <w:rsid w:val="00906427"/>
    <w:rsid w:val="00906704"/>
    <w:rsid w:val="0090675C"/>
    <w:rsid w:val="00906A8A"/>
    <w:rsid w:val="009074FB"/>
    <w:rsid w:val="009100D2"/>
    <w:rsid w:val="00910F26"/>
    <w:rsid w:val="00911227"/>
    <w:rsid w:val="00911813"/>
    <w:rsid w:val="00911A1D"/>
    <w:rsid w:val="00911D85"/>
    <w:rsid w:val="00911FD5"/>
    <w:rsid w:val="00912146"/>
    <w:rsid w:val="009124C5"/>
    <w:rsid w:val="0091286A"/>
    <w:rsid w:val="00912880"/>
    <w:rsid w:val="00912AFC"/>
    <w:rsid w:val="00912CBE"/>
    <w:rsid w:val="00912FC8"/>
    <w:rsid w:val="00913353"/>
    <w:rsid w:val="00913962"/>
    <w:rsid w:val="00913DAB"/>
    <w:rsid w:val="00913DDA"/>
    <w:rsid w:val="00914F3D"/>
    <w:rsid w:val="00914FF6"/>
    <w:rsid w:val="009157CC"/>
    <w:rsid w:val="009159C2"/>
    <w:rsid w:val="00916010"/>
    <w:rsid w:val="00917D9A"/>
    <w:rsid w:val="009202E6"/>
    <w:rsid w:val="00920965"/>
    <w:rsid w:val="00920BC1"/>
    <w:rsid w:val="009218DB"/>
    <w:rsid w:val="00921A4D"/>
    <w:rsid w:val="00921B37"/>
    <w:rsid w:val="00922184"/>
    <w:rsid w:val="00922698"/>
    <w:rsid w:val="00922CCE"/>
    <w:rsid w:val="0092320A"/>
    <w:rsid w:val="00923344"/>
    <w:rsid w:val="009233D9"/>
    <w:rsid w:val="009238BC"/>
    <w:rsid w:val="00924583"/>
    <w:rsid w:val="009249E1"/>
    <w:rsid w:val="00924D12"/>
    <w:rsid w:val="00924D18"/>
    <w:rsid w:val="009250B8"/>
    <w:rsid w:val="00925143"/>
    <w:rsid w:val="009254C9"/>
    <w:rsid w:val="009255F3"/>
    <w:rsid w:val="00925AD5"/>
    <w:rsid w:val="00926122"/>
    <w:rsid w:val="0092619A"/>
    <w:rsid w:val="009261ED"/>
    <w:rsid w:val="009262C9"/>
    <w:rsid w:val="009267A8"/>
    <w:rsid w:val="00926E7D"/>
    <w:rsid w:val="0092735E"/>
    <w:rsid w:val="009278A6"/>
    <w:rsid w:val="009278E4"/>
    <w:rsid w:val="00930179"/>
    <w:rsid w:val="009305DE"/>
    <w:rsid w:val="009308E5"/>
    <w:rsid w:val="0093093D"/>
    <w:rsid w:val="00930BB9"/>
    <w:rsid w:val="00931212"/>
    <w:rsid w:val="009314AD"/>
    <w:rsid w:val="00931664"/>
    <w:rsid w:val="00931EE4"/>
    <w:rsid w:val="00933114"/>
    <w:rsid w:val="00933E96"/>
    <w:rsid w:val="00933F81"/>
    <w:rsid w:val="0093428D"/>
    <w:rsid w:val="00934E94"/>
    <w:rsid w:val="0093553A"/>
    <w:rsid w:val="00935A58"/>
    <w:rsid w:val="009369CE"/>
    <w:rsid w:val="00936ACD"/>
    <w:rsid w:val="009378B0"/>
    <w:rsid w:val="009378F8"/>
    <w:rsid w:val="00937AA2"/>
    <w:rsid w:val="00937B49"/>
    <w:rsid w:val="00937EED"/>
    <w:rsid w:val="00940593"/>
    <w:rsid w:val="0094093C"/>
    <w:rsid w:val="00940CFF"/>
    <w:rsid w:val="00940D22"/>
    <w:rsid w:val="009417C4"/>
    <w:rsid w:val="00941968"/>
    <w:rsid w:val="00941A95"/>
    <w:rsid w:val="00941EE6"/>
    <w:rsid w:val="0094222E"/>
    <w:rsid w:val="00942EA3"/>
    <w:rsid w:val="00943067"/>
    <w:rsid w:val="0094317C"/>
    <w:rsid w:val="00943A6A"/>
    <w:rsid w:val="00943B67"/>
    <w:rsid w:val="00943EF2"/>
    <w:rsid w:val="00944251"/>
    <w:rsid w:val="00944462"/>
    <w:rsid w:val="009444E8"/>
    <w:rsid w:val="009451A9"/>
    <w:rsid w:val="0094524C"/>
    <w:rsid w:val="009459E5"/>
    <w:rsid w:val="00945C46"/>
    <w:rsid w:val="00945DE2"/>
    <w:rsid w:val="00946074"/>
    <w:rsid w:val="00946B6D"/>
    <w:rsid w:val="00946C84"/>
    <w:rsid w:val="00946DEB"/>
    <w:rsid w:val="00946DF5"/>
    <w:rsid w:val="00946EA1"/>
    <w:rsid w:val="00946FEE"/>
    <w:rsid w:val="00947350"/>
    <w:rsid w:val="009473E6"/>
    <w:rsid w:val="00947832"/>
    <w:rsid w:val="00947884"/>
    <w:rsid w:val="00947CA4"/>
    <w:rsid w:val="00947CBB"/>
    <w:rsid w:val="00947F0E"/>
    <w:rsid w:val="00950A7F"/>
    <w:rsid w:val="00950CA5"/>
    <w:rsid w:val="009510F7"/>
    <w:rsid w:val="00951B54"/>
    <w:rsid w:val="00951CB5"/>
    <w:rsid w:val="0095209E"/>
    <w:rsid w:val="00952706"/>
    <w:rsid w:val="00952E53"/>
    <w:rsid w:val="0095344F"/>
    <w:rsid w:val="00953D93"/>
    <w:rsid w:val="0095426F"/>
    <w:rsid w:val="00954312"/>
    <w:rsid w:val="009546B0"/>
    <w:rsid w:val="00954734"/>
    <w:rsid w:val="009547E7"/>
    <w:rsid w:val="00954CF9"/>
    <w:rsid w:val="009557FA"/>
    <w:rsid w:val="00955D51"/>
    <w:rsid w:val="00956103"/>
    <w:rsid w:val="00956676"/>
    <w:rsid w:val="009567A1"/>
    <w:rsid w:val="00956ACF"/>
    <w:rsid w:val="00956E56"/>
    <w:rsid w:val="0095710D"/>
    <w:rsid w:val="00957119"/>
    <w:rsid w:val="0095735B"/>
    <w:rsid w:val="00957405"/>
    <w:rsid w:val="00957689"/>
    <w:rsid w:val="00957ECB"/>
    <w:rsid w:val="00960627"/>
    <w:rsid w:val="009608B6"/>
    <w:rsid w:val="00960E61"/>
    <w:rsid w:val="00961DCC"/>
    <w:rsid w:val="0096212B"/>
    <w:rsid w:val="00962EA1"/>
    <w:rsid w:val="00963356"/>
    <w:rsid w:val="009635D7"/>
    <w:rsid w:val="00963724"/>
    <w:rsid w:val="00963BA9"/>
    <w:rsid w:val="00964522"/>
    <w:rsid w:val="00964ADB"/>
    <w:rsid w:val="00964DC7"/>
    <w:rsid w:val="00965100"/>
    <w:rsid w:val="00965809"/>
    <w:rsid w:val="00965AF3"/>
    <w:rsid w:val="00965CBF"/>
    <w:rsid w:val="00965F4B"/>
    <w:rsid w:val="009672AC"/>
    <w:rsid w:val="00967379"/>
    <w:rsid w:val="00967472"/>
    <w:rsid w:val="00967780"/>
    <w:rsid w:val="00967E9B"/>
    <w:rsid w:val="00970765"/>
    <w:rsid w:val="00970A96"/>
    <w:rsid w:val="0097128D"/>
    <w:rsid w:val="009717E9"/>
    <w:rsid w:val="009718D5"/>
    <w:rsid w:val="00971938"/>
    <w:rsid w:val="0097193B"/>
    <w:rsid w:val="00971B02"/>
    <w:rsid w:val="00971B80"/>
    <w:rsid w:val="00971F38"/>
    <w:rsid w:val="009720BA"/>
    <w:rsid w:val="0097223A"/>
    <w:rsid w:val="0097224A"/>
    <w:rsid w:val="00972572"/>
    <w:rsid w:val="00972629"/>
    <w:rsid w:val="00972729"/>
    <w:rsid w:val="00972A1F"/>
    <w:rsid w:val="00973165"/>
    <w:rsid w:val="00973462"/>
    <w:rsid w:val="00973488"/>
    <w:rsid w:val="00973683"/>
    <w:rsid w:val="00973B96"/>
    <w:rsid w:val="00973E5C"/>
    <w:rsid w:val="00974268"/>
    <w:rsid w:val="00974BCA"/>
    <w:rsid w:val="00974BCD"/>
    <w:rsid w:val="00975285"/>
    <w:rsid w:val="00975774"/>
    <w:rsid w:val="00975791"/>
    <w:rsid w:val="00975AEA"/>
    <w:rsid w:val="00975DD5"/>
    <w:rsid w:val="00975F10"/>
    <w:rsid w:val="00975F64"/>
    <w:rsid w:val="009766BD"/>
    <w:rsid w:val="00976A9B"/>
    <w:rsid w:val="00977512"/>
    <w:rsid w:val="009779F6"/>
    <w:rsid w:val="00977B91"/>
    <w:rsid w:val="00981478"/>
    <w:rsid w:val="0098156D"/>
    <w:rsid w:val="00981E77"/>
    <w:rsid w:val="00981F12"/>
    <w:rsid w:val="009822D2"/>
    <w:rsid w:val="009826DE"/>
    <w:rsid w:val="009828F3"/>
    <w:rsid w:val="00982DA3"/>
    <w:rsid w:val="00982FA0"/>
    <w:rsid w:val="009834F0"/>
    <w:rsid w:val="0098372C"/>
    <w:rsid w:val="00983845"/>
    <w:rsid w:val="00983A4D"/>
    <w:rsid w:val="00984012"/>
    <w:rsid w:val="00984301"/>
    <w:rsid w:val="009844E6"/>
    <w:rsid w:val="00984AEA"/>
    <w:rsid w:val="00984BEF"/>
    <w:rsid w:val="00984C01"/>
    <w:rsid w:val="00985278"/>
    <w:rsid w:val="0098580D"/>
    <w:rsid w:val="00985829"/>
    <w:rsid w:val="00985846"/>
    <w:rsid w:val="00985C77"/>
    <w:rsid w:val="00985DA2"/>
    <w:rsid w:val="00986048"/>
    <w:rsid w:val="00986115"/>
    <w:rsid w:val="009863F6"/>
    <w:rsid w:val="009864ED"/>
    <w:rsid w:val="00986BD6"/>
    <w:rsid w:val="00987156"/>
    <w:rsid w:val="009877D6"/>
    <w:rsid w:val="00987AEB"/>
    <w:rsid w:val="00987D9F"/>
    <w:rsid w:val="00987E6B"/>
    <w:rsid w:val="009902B3"/>
    <w:rsid w:val="009906D9"/>
    <w:rsid w:val="009906DC"/>
    <w:rsid w:val="009907DA"/>
    <w:rsid w:val="00990B04"/>
    <w:rsid w:val="0099144D"/>
    <w:rsid w:val="009914EE"/>
    <w:rsid w:val="00991FA6"/>
    <w:rsid w:val="00992302"/>
    <w:rsid w:val="0099240A"/>
    <w:rsid w:val="009926BA"/>
    <w:rsid w:val="009927AA"/>
    <w:rsid w:val="00992861"/>
    <w:rsid w:val="00992DA8"/>
    <w:rsid w:val="009933D0"/>
    <w:rsid w:val="0099347C"/>
    <w:rsid w:val="0099375B"/>
    <w:rsid w:val="0099420F"/>
    <w:rsid w:val="009947B2"/>
    <w:rsid w:val="009949C8"/>
    <w:rsid w:val="00994BA9"/>
    <w:rsid w:val="00995085"/>
    <w:rsid w:val="0099581A"/>
    <w:rsid w:val="009958FE"/>
    <w:rsid w:val="00995CA3"/>
    <w:rsid w:val="00995E22"/>
    <w:rsid w:val="0099631B"/>
    <w:rsid w:val="00996636"/>
    <w:rsid w:val="00996907"/>
    <w:rsid w:val="00997BD8"/>
    <w:rsid w:val="00997F72"/>
    <w:rsid w:val="009A05D7"/>
    <w:rsid w:val="009A0607"/>
    <w:rsid w:val="009A098F"/>
    <w:rsid w:val="009A0D32"/>
    <w:rsid w:val="009A0F62"/>
    <w:rsid w:val="009A1A2E"/>
    <w:rsid w:val="009A1BE9"/>
    <w:rsid w:val="009A1DDF"/>
    <w:rsid w:val="009A1E33"/>
    <w:rsid w:val="009A1F1F"/>
    <w:rsid w:val="009A2105"/>
    <w:rsid w:val="009A27CC"/>
    <w:rsid w:val="009A294F"/>
    <w:rsid w:val="009A2F98"/>
    <w:rsid w:val="009A321A"/>
    <w:rsid w:val="009A32F5"/>
    <w:rsid w:val="009A3526"/>
    <w:rsid w:val="009A466E"/>
    <w:rsid w:val="009A4DEB"/>
    <w:rsid w:val="009A4DF3"/>
    <w:rsid w:val="009A50C8"/>
    <w:rsid w:val="009A56DC"/>
    <w:rsid w:val="009A60B6"/>
    <w:rsid w:val="009A66C4"/>
    <w:rsid w:val="009A7103"/>
    <w:rsid w:val="009A7289"/>
    <w:rsid w:val="009A7643"/>
    <w:rsid w:val="009A7B8C"/>
    <w:rsid w:val="009A7BD1"/>
    <w:rsid w:val="009B0036"/>
    <w:rsid w:val="009B0220"/>
    <w:rsid w:val="009B0490"/>
    <w:rsid w:val="009B0B4E"/>
    <w:rsid w:val="009B0E3C"/>
    <w:rsid w:val="009B1641"/>
    <w:rsid w:val="009B17B0"/>
    <w:rsid w:val="009B1945"/>
    <w:rsid w:val="009B19B9"/>
    <w:rsid w:val="009B1A4F"/>
    <w:rsid w:val="009B26E1"/>
    <w:rsid w:val="009B2F79"/>
    <w:rsid w:val="009B382D"/>
    <w:rsid w:val="009B3AD9"/>
    <w:rsid w:val="009B3C91"/>
    <w:rsid w:val="009B3FEC"/>
    <w:rsid w:val="009B402D"/>
    <w:rsid w:val="009B4390"/>
    <w:rsid w:val="009B46C4"/>
    <w:rsid w:val="009B4F58"/>
    <w:rsid w:val="009B5BED"/>
    <w:rsid w:val="009B6669"/>
    <w:rsid w:val="009B6B92"/>
    <w:rsid w:val="009B6D56"/>
    <w:rsid w:val="009B6D5C"/>
    <w:rsid w:val="009B710B"/>
    <w:rsid w:val="009B71F8"/>
    <w:rsid w:val="009B7CD2"/>
    <w:rsid w:val="009C074E"/>
    <w:rsid w:val="009C0BE0"/>
    <w:rsid w:val="009C1216"/>
    <w:rsid w:val="009C1578"/>
    <w:rsid w:val="009C1C90"/>
    <w:rsid w:val="009C1CA1"/>
    <w:rsid w:val="009C1F4E"/>
    <w:rsid w:val="009C224E"/>
    <w:rsid w:val="009C23BC"/>
    <w:rsid w:val="009C23F8"/>
    <w:rsid w:val="009C24C7"/>
    <w:rsid w:val="009C2A54"/>
    <w:rsid w:val="009C3221"/>
    <w:rsid w:val="009C38AC"/>
    <w:rsid w:val="009C3DBC"/>
    <w:rsid w:val="009C3FDB"/>
    <w:rsid w:val="009C465A"/>
    <w:rsid w:val="009C472F"/>
    <w:rsid w:val="009C4796"/>
    <w:rsid w:val="009C4976"/>
    <w:rsid w:val="009C4B2D"/>
    <w:rsid w:val="009C5189"/>
    <w:rsid w:val="009C51D7"/>
    <w:rsid w:val="009C5373"/>
    <w:rsid w:val="009C55F9"/>
    <w:rsid w:val="009C5773"/>
    <w:rsid w:val="009C579D"/>
    <w:rsid w:val="009C60BD"/>
    <w:rsid w:val="009C654F"/>
    <w:rsid w:val="009C66E1"/>
    <w:rsid w:val="009C6E01"/>
    <w:rsid w:val="009C6FB2"/>
    <w:rsid w:val="009C743C"/>
    <w:rsid w:val="009C7B06"/>
    <w:rsid w:val="009C7CD8"/>
    <w:rsid w:val="009D0010"/>
    <w:rsid w:val="009D043E"/>
    <w:rsid w:val="009D0D67"/>
    <w:rsid w:val="009D0DFC"/>
    <w:rsid w:val="009D0E46"/>
    <w:rsid w:val="009D0EE8"/>
    <w:rsid w:val="009D100A"/>
    <w:rsid w:val="009D130B"/>
    <w:rsid w:val="009D1340"/>
    <w:rsid w:val="009D1433"/>
    <w:rsid w:val="009D23DA"/>
    <w:rsid w:val="009D2623"/>
    <w:rsid w:val="009D28A8"/>
    <w:rsid w:val="009D2960"/>
    <w:rsid w:val="009D2B0B"/>
    <w:rsid w:val="009D3423"/>
    <w:rsid w:val="009D382B"/>
    <w:rsid w:val="009D434B"/>
    <w:rsid w:val="009D48C3"/>
    <w:rsid w:val="009D4A26"/>
    <w:rsid w:val="009D521E"/>
    <w:rsid w:val="009D5245"/>
    <w:rsid w:val="009D55CD"/>
    <w:rsid w:val="009D55CF"/>
    <w:rsid w:val="009D5975"/>
    <w:rsid w:val="009D5AED"/>
    <w:rsid w:val="009D664B"/>
    <w:rsid w:val="009D6B63"/>
    <w:rsid w:val="009D6BE1"/>
    <w:rsid w:val="009D7871"/>
    <w:rsid w:val="009D7896"/>
    <w:rsid w:val="009D79B5"/>
    <w:rsid w:val="009E03E5"/>
    <w:rsid w:val="009E041A"/>
    <w:rsid w:val="009E07CA"/>
    <w:rsid w:val="009E0B26"/>
    <w:rsid w:val="009E0DEC"/>
    <w:rsid w:val="009E1360"/>
    <w:rsid w:val="009E142D"/>
    <w:rsid w:val="009E1631"/>
    <w:rsid w:val="009E1921"/>
    <w:rsid w:val="009E19F2"/>
    <w:rsid w:val="009E1DCA"/>
    <w:rsid w:val="009E1E2F"/>
    <w:rsid w:val="009E1E52"/>
    <w:rsid w:val="009E21A8"/>
    <w:rsid w:val="009E22AF"/>
    <w:rsid w:val="009E26F5"/>
    <w:rsid w:val="009E28F8"/>
    <w:rsid w:val="009E2C12"/>
    <w:rsid w:val="009E2FAE"/>
    <w:rsid w:val="009E3458"/>
    <w:rsid w:val="009E379D"/>
    <w:rsid w:val="009E3893"/>
    <w:rsid w:val="009E40AE"/>
    <w:rsid w:val="009E4B3A"/>
    <w:rsid w:val="009E4B6E"/>
    <w:rsid w:val="009E4BDB"/>
    <w:rsid w:val="009E4C52"/>
    <w:rsid w:val="009E50B6"/>
    <w:rsid w:val="009E525A"/>
    <w:rsid w:val="009E5898"/>
    <w:rsid w:val="009E59BA"/>
    <w:rsid w:val="009E5AC7"/>
    <w:rsid w:val="009E5B8E"/>
    <w:rsid w:val="009E5EF6"/>
    <w:rsid w:val="009E6B43"/>
    <w:rsid w:val="009E6F43"/>
    <w:rsid w:val="009E71AD"/>
    <w:rsid w:val="009E7667"/>
    <w:rsid w:val="009E7C19"/>
    <w:rsid w:val="009E7E96"/>
    <w:rsid w:val="009E7F30"/>
    <w:rsid w:val="009F094C"/>
    <w:rsid w:val="009F0A74"/>
    <w:rsid w:val="009F0A9D"/>
    <w:rsid w:val="009F0ABE"/>
    <w:rsid w:val="009F0AF5"/>
    <w:rsid w:val="009F1391"/>
    <w:rsid w:val="009F1548"/>
    <w:rsid w:val="009F19D3"/>
    <w:rsid w:val="009F1BA2"/>
    <w:rsid w:val="009F1BFA"/>
    <w:rsid w:val="009F1C18"/>
    <w:rsid w:val="009F2769"/>
    <w:rsid w:val="009F27DF"/>
    <w:rsid w:val="009F2C89"/>
    <w:rsid w:val="009F2F6E"/>
    <w:rsid w:val="009F2FF1"/>
    <w:rsid w:val="009F4173"/>
    <w:rsid w:val="009F42F7"/>
    <w:rsid w:val="009F454B"/>
    <w:rsid w:val="009F4A60"/>
    <w:rsid w:val="009F4DB0"/>
    <w:rsid w:val="009F4F62"/>
    <w:rsid w:val="009F5144"/>
    <w:rsid w:val="009F582A"/>
    <w:rsid w:val="009F5A57"/>
    <w:rsid w:val="009F5EA0"/>
    <w:rsid w:val="009F667D"/>
    <w:rsid w:val="009F6ADE"/>
    <w:rsid w:val="009F6C29"/>
    <w:rsid w:val="009F6D19"/>
    <w:rsid w:val="009F6F94"/>
    <w:rsid w:val="009F738E"/>
    <w:rsid w:val="009F73DC"/>
    <w:rsid w:val="009F7945"/>
    <w:rsid w:val="00A0049A"/>
    <w:rsid w:val="00A0107A"/>
    <w:rsid w:val="00A0159C"/>
    <w:rsid w:val="00A017AA"/>
    <w:rsid w:val="00A017FC"/>
    <w:rsid w:val="00A019FB"/>
    <w:rsid w:val="00A01B7A"/>
    <w:rsid w:val="00A01CF7"/>
    <w:rsid w:val="00A025D5"/>
    <w:rsid w:val="00A02C9F"/>
    <w:rsid w:val="00A0376D"/>
    <w:rsid w:val="00A03D98"/>
    <w:rsid w:val="00A03D9D"/>
    <w:rsid w:val="00A03E3F"/>
    <w:rsid w:val="00A04252"/>
    <w:rsid w:val="00A042F3"/>
    <w:rsid w:val="00A04532"/>
    <w:rsid w:val="00A04611"/>
    <w:rsid w:val="00A04AC6"/>
    <w:rsid w:val="00A05AE3"/>
    <w:rsid w:val="00A05D03"/>
    <w:rsid w:val="00A068E6"/>
    <w:rsid w:val="00A0722C"/>
    <w:rsid w:val="00A072AF"/>
    <w:rsid w:val="00A072DF"/>
    <w:rsid w:val="00A07357"/>
    <w:rsid w:val="00A0759B"/>
    <w:rsid w:val="00A076E3"/>
    <w:rsid w:val="00A07B3F"/>
    <w:rsid w:val="00A07D6C"/>
    <w:rsid w:val="00A0C158"/>
    <w:rsid w:val="00A100B3"/>
    <w:rsid w:val="00A10AE9"/>
    <w:rsid w:val="00A11258"/>
    <w:rsid w:val="00A11273"/>
    <w:rsid w:val="00A11387"/>
    <w:rsid w:val="00A11594"/>
    <w:rsid w:val="00A1210D"/>
    <w:rsid w:val="00A121AB"/>
    <w:rsid w:val="00A12542"/>
    <w:rsid w:val="00A12D06"/>
    <w:rsid w:val="00A12E5B"/>
    <w:rsid w:val="00A13319"/>
    <w:rsid w:val="00A13C8D"/>
    <w:rsid w:val="00A141B9"/>
    <w:rsid w:val="00A147EC"/>
    <w:rsid w:val="00A14F21"/>
    <w:rsid w:val="00A1505E"/>
    <w:rsid w:val="00A15092"/>
    <w:rsid w:val="00A153CB"/>
    <w:rsid w:val="00A153F3"/>
    <w:rsid w:val="00A15778"/>
    <w:rsid w:val="00A15C05"/>
    <w:rsid w:val="00A16146"/>
    <w:rsid w:val="00A16257"/>
    <w:rsid w:val="00A16A8C"/>
    <w:rsid w:val="00A16D3A"/>
    <w:rsid w:val="00A17075"/>
    <w:rsid w:val="00A17F3C"/>
    <w:rsid w:val="00A20513"/>
    <w:rsid w:val="00A20A91"/>
    <w:rsid w:val="00A2191E"/>
    <w:rsid w:val="00A219B9"/>
    <w:rsid w:val="00A219EB"/>
    <w:rsid w:val="00A21A7A"/>
    <w:rsid w:val="00A21F3F"/>
    <w:rsid w:val="00A224A8"/>
    <w:rsid w:val="00A226AD"/>
    <w:rsid w:val="00A2280D"/>
    <w:rsid w:val="00A22945"/>
    <w:rsid w:val="00A22B32"/>
    <w:rsid w:val="00A2316E"/>
    <w:rsid w:val="00A23418"/>
    <w:rsid w:val="00A23794"/>
    <w:rsid w:val="00A237D9"/>
    <w:rsid w:val="00A23965"/>
    <w:rsid w:val="00A24367"/>
    <w:rsid w:val="00A245E3"/>
    <w:rsid w:val="00A24F68"/>
    <w:rsid w:val="00A25A55"/>
    <w:rsid w:val="00A25D9F"/>
    <w:rsid w:val="00A261B3"/>
    <w:rsid w:val="00A263B3"/>
    <w:rsid w:val="00A2685A"/>
    <w:rsid w:val="00A269E0"/>
    <w:rsid w:val="00A26A9B"/>
    <w:rsid w:val="00A271A6"/>
    <w:rsid w:val="00A274DA"/>
    <w:rsid w:val="00A301B5"/>
    <w:rsid w:val="00A30FD9"/>
    <w:rsid w:val="00A3123D"/>
    <w:rsid w:val="00A313B5"/>
    <w:rsid w:val="00A31906"/>
    <w:rsid w:val="00A31ABE"/>
    <w:rsid w:val="00A31CA6"/>
    <w:rsid w:val="00A31DEE"/>
    <w:rsid w:val="00A33642"/>
    <w:rsid w:val="00A33734"/>
    <w:rsid w:val="00A3385B"/>
    <w:rsid w:val="00A33891"/>
    <w:rsid w:val="00A33944"/>
    <w:rsid w:val="00A33DA2"/>
    <w:rsid w:val="00A33EBE"/>
    <w:rsid w:val="00A34173"/>
    <w:rsid w:val="00A34504"/>
    <w:rsid w:val="00A360E3"/>
    <w:rsid w:val="00A36333"/>
    <w:rsid w:val="00A366EA"/>
    <w:rsid w:val="00A36CB3"/>
    <w:rsid w:val="00A36D0B"/>
    <w:rsid w:val="00A36F24"/>
    <w:rsid w:val="00A3759E"/>
    <w:rsid w:val="00A37641"/>
    <w:rsid w:val="00A37653"/>
    <w:rsid w:val="00A377AB"/>
    <w:rsid w:val="00A37B6A"/>
    <w:rsid w:val="00A37B98"/>
    <w:rsid w:val="00A37F32"/>
    <w:rsid w:val="00A406F8"/>
    <w:rsid w:val="00A40893"/>
    <w:rsid w:val="00A409B2"/>
    <w:rsid w:val="00A40CE3"/>
    <w:rsid w:val="00A40D38"/>
    <w:rsid w:val="00A40E1C"/>
    <w:rsid w:val="00A41681"/>
    <w:rsid w:val="00A41DF2"/>
    <w:rsid w:val="00A42297"/>
    <w:rsid w:val="00A425DE"/>
    <w:rsid w:val="00A4349B"/>
    <w:rsid w:val="00A437CD"/>
    <w:rsid w:val="00A43826"/>
    <w:rsid w:val="00A43875"/>
    <w:rsid w:val="00A43E93"/>
    <w:rsid w:val="00A440FD"/>
    <w:rsid w:val="00A4446C"/>
    <w:rsid w:val="00A44B2B"/>
    <w:rsid w:val="00A44C64"/>
    <w:rsid w:val="00A45144"/>
    <w:rsid w:val="00A455A0"/>
    <w:rsid w:val="00A45827"/>
    <w:rsid w:val="00A45B32"/>
    <w:rsid w:val="00A46092"/>
    <w:rsid w:val="00A46655"/>
    <w:rsid w:val="00A46821"/>
    <w:rsid w:val="00A4697B"/>
    <w:rsid w:val="00A46A69"/>
    <w:rsid w:val="00A46EA8"/>
    <w:rsid w:val="00A46F6A"/>
    <w:rsid w:val="00A47471"/>
    <w:rsid w:val="00A479DF"/>
    <w:rsid w:val="00A47DF6"/>
    <w:rsid w:val="00A4881B"/>
    <w:rsid w:val="00A50781"/>
    <w:rsid w:val="00A50BC2"/>
    <w:rsid w:val="00A50CC4"/>
    <w:rsid w:val="00A5125E"/>
    <w:rsid w:val="00A517BB"/>
    <w:rsid w:val="00A51C3D"/>
    <w:rsid w:val="00A524CB"/>
    <w:rsid w:val="00A539BC"/>
    <w:rsid w:val="00A539E9"/>
    <w:rsid w:val="00A542D5"/>
    <w:rsid w:val="00A54A52"/>
    <w:rsid w:val="00A54B11"/>
    <w:rsid w:val="00A54C0A"/>
    <w:rsid w:val="00A55416"/>
    <w:rsid w:val="00A56EA6"/>
    <w:rsid w:val="00A5727C"/>
    <w:rsid w:val="00A5730F"/>
    <w:rsid w:val="00A57327"/>
    <w:rsid w:val="00A574B2"/>
    <w:rsid w:val="00A579EE"/>
    <w:rsid w:val="00A57BD7"/>
    <w:rsid w:val="00A57D21"/>
    <w:rsid w:val="00A60252"/>
    <w:rsid w:val="00A60789"/>
    <w:rsid w:val="00A607C9"/>
    <w:rsid w:val="00A6092C"/>
    <w:rsid w:val="00A61076"/>
    <w:rsid w:val="00A61077"/>
    <w:rsid w:val="00A61C47"/>
    <w:rsid w:val="00A61DEF"/>
    <w:rsid w:val="00A62584"/>
    <w:rsid w:val="00A628AF"/>
    <w:rsid w:val="00A629B4"/>
    <w:rsid w:val="00A62EBE"/>
    <w:rsid w:val="00A63D28"/>
    <w:rsid w:val="00A64556"/>
    <w:rsid w:val="00A647E1"/>
    <w:rsid w:val="00A651CC"/>
    <w:rsid w:val="00A6536D"/>
    <w:rsid w:val="00A65725"/>
    <w:rsid w:val="00A65744"/>
    <w:rsid w:val="00A65DE9"/>
    <w:rsid w:val="00A662CD"/>
    <w:rsid w:val="00A666D9"/>
    <w:rsid w:val="00A667EE"/>
    <w:rsid w:val="00A66F1D"/>
    <w:rsid w:val="00A66F75"/>
    <w:rsid w:val="00A67401"/>
    <w:rsid w:val="00A67BC6"/>
    <w:rsid w:val="00A70617"/>
    <w:rsid w:val="00A70693"/>
    <w:rsid w:val="00A7167C"/>
    <w:rsid w:val="00A717FF"/>
    <w:rsid w:val="00A71916"/>
    <w:rsid w:val="00A71F9C"/>
    <w:rsid w:val="00A72182"/>
    <w:rsid w:val="00A72C98"/>
    <w:rsid w:val="00A72CE0"/>
    <w:rsid w:val="00A731E4"/>
    <w:rsid w:val="00A7401D"/>
    <w:rsid w:val="00A74357"/>
    <w:rsid w:val="00A74CAB"/>
    <w:rsid w:val="00A759CE"/>
    <w:rsid w:val="00A75CC3"/>
    <w:rsid w:val="00A75E9E"/>
    <w:rsid w:val="00A7649D"/>
    <w:rsid w:val="00A76AFC"/>
    <w:rsid w:val="00A76DC4"/>
    <w:rsid w:val="00A77074"/>
    <w:rsid w:val="00A774EB"/>
    <w:rsid w:val="00A77657"/>
    <w:rsid w:val="00A777E8"/>
    <w:rsid w:val="00A77BD1"/>
    <w:rsid w:val="00A77EDE"/>
    <w:rsid w:val="00A77FB4"/>
    <w:rsid w:val="00A80900"/>
    <w:rsid w:val="00A80DEB"/>
    <w:rsid w:val="00A8130C"/>
    <w:rsid w:val="00A81E63"/>
    <w:rsid w:val="00A81F97"/>
    <w:rsid w:val="00A81FE7"/>
    <w:rsid w:val="00A82223"/>
    <w:rsid w:val="00A82232"/>
    <w:rsid w:val="00A82348"/>
    <w:rsid w:val="00A8239B"/>
    <w:rsid w:val="00A82586"/>
    <w:rsid w:val="00A8277E"/>
    <w:rsid w:val="00A82CA5"/>
    <w:rsid w:val="00A83660"/>
    <w:rsid w:val="00A83941"/>
    <w:rsid w:val="00A83C15"/>
    <w:rsid w:val="00A83CB0"/>
    <w:rsid w:val="00A8402A"/>
    <w:rsid w:val="00A84165"/>
    <w:rsid w:val="00A841CF"/>
    <w:rsid w:val="00A84C9D"/>
    <w:rsid w:val="00A84F13"/>
    <w:rsid w:val="00A85475"/>
    <w:rsid w:val="00A85B56"/>
    <w:rsid w:val="00A85D91"/>
    <w:rsid w:val="00A85ED9"/>
    <w:rsid w:val="00A860EC"/>
    <w:rsid w:val="00A86629"/>
    <w:rsid w:val="00A867AA"/>
    <w:rsid w:val="00A86CFF"/>
    <w:rsid w:val="00A86DAB"/>
    <w:rsid w:val="00A87317"/>
    <w:rsid w:val="00A87CA3"/>
    <w:rsid w:val="00A9000F"/>
    <w:rsid w:val="00A90016"/>
    <w:rsid w:val="00A9006B"/>
    <w:rsid w:val="00A90192"/>
    <w:rsid w:val="00A90212"/>
    <w:rsid w:val="00A91191"/>
    <w:rsid w:val="00A915A7"/>
    <w:rsid w:val="00A916B2"/>
    <w:rsid w:val="00A91F22"/>
    <w:rsid w:val="00A91F2B"/>
    <w:rsid w:val="00A924ED"/>
    <w:rsid w:val="00A92966"/>
    <w:rsid w:val="00A92A3A"/>
    <w:rsid w:val="00A931FF"/>
    <w:rsid w:val="00A93267"/>
    <w:rsid w:val="00A9368C"/>
    <w:rsid w:val="00A93A29"/>
    <w:rsid w:val="00A93BC9"/>
    <w:rsid w:val="00A9453D"/>
    <w:rsid w:val="00A94577"/>
    <w:rsid w:val="00A95174"/>
    <w:rsid w:val="00A9534D"/>
    <w:rsid w:val="00A9585E"/>
    <w:rsid w:val="00A959B4"/>
    <w:rsid w:val="00A95D9C"/>
    <w:rsid w:val="00A9611D"/>
    <w:rsid w:val="00A9685B"/>
    <w:rsid w:val="00A974A4"/>
    <w:rsid w:val="00A976F7"/>
    <w:rsid w:val="00A9791F"/>
    <w:rsid w:val="00A97D87"/>
    <w:rsid w:val="00A97DB0"/>
    <w:rsid w:val="00A97DE9"/>
    <w:rsid w:val="00A97FDD"/>
    <w:rsid w:val="00AA045C"/>
    <w:rsid w:val="00AA0C03"/>
    <w:rsid w:val="00AA0F89"/>
    <w:rsid w:val="00AA11F6"/>
    <w:rsid w:val="00AA14DB"/>
    <w:rsid w:val="00AA150D"/>
    <w:rsid w:val="00AA1A96"/>
    <w:rsid w:val="00AA1D14"/>
    <w:rsid w:val="00AA2154"/>
    <w:rsid w:val="00AA23CB"/>
    <w:rsid w:val="00AA23DC"/>
    <w:rsid w:val="00AA25EF"/>
    <w:rsid w:val="00AA28CA"/>
    <w:rsid w:val="00AA28F3"/>
    <w:rsid w:val="00AA29C5"/>
    <w:rsid w:val="00AA2F06"/>
    <w:rsid w:val="00AA347B"/>
    <w:rsid w:val="00AA386F"/>
    <w:rsid w:val="00AA3A8B"/>
    <w:rsid w:val="00AA3F88"/>
    <w:rsid w:val="00AA4052"/>
    <w:rsid w:val="00AA40D2"/>
    <w:rsid w:val="00AA4490"/>
    <w:rsid w:val="00AA480E"/>
    <w:rsid w:val="00AA4ED6"/>
    <w:rsid w:val="00AA51EB"/>
    <w:rsid w:val="00AA534C"/>
    <w:rsid w:val="00AA53F3"/>
    <w:rsid w:val="00AA5461"/>
    <w:rsid w:val="00AA5657"/>
    <w:rsid w:val="00AA56DD"/>
    <w:rsid w:val="00AA5762"/>
    <w:rsid w:val="00AA5B03"/>
    <w:rsid w:val="00AA5C73"/>
    <w:rsid w:val="00AA5E45"/>
    <w:rsid w:val="00AA6CCC"/>
    <w:rsid w:val="00AA6E7C"/>
    <w:rsid w:val="00AA7780"/>
    <w:rsid w:val="00AA77D4"/>
    <w:rsid w:val="00AA77EC"/>
    <w:rsid w:val="00AA77F8"/>
    <w:rsid w:val="00AA7B16"/>
    <w:rsid w:val="00AA7B65"/>
    <w:rsid w:val="00AA7DAA"/>
    <w:rsid w:val="00AA947E"/>
    <w:rsid w:val="00AB0066"/>
    <w:rsid w:val="00AB06E1"/>
    <w:rsid w:val="00AB0B0B"/>
    <w:rsid w:val="00AB0B40"/>
    <w:rsid w:val="00AB1341"/>
    <w:rsid w:val="00AB1916"/>
    <w:rsid w:val="00AB19A8"/>
    <w:rsid w:val="00AB1A31"/>
    <w:rsid w:val="00AB1B7A"/>
    <w:rsid w:val="00AB2153"/>
    <w:rsid w:val="00AB2304"/>
    <w:rsid w:val="00AB24DC"/>
    <w:rsid w:val="00AB27ED"/>
    <w:rsid w:val="00AB2ABA"/>
    <w:rsid w:val="00AB2C9C"/>
    <w:rsid w:val="00AB2D4B"/>
    <w:rsid w:val="00AB32B1"/>
    <w:rsid w:val="00AB3496"/>
    <w:rsid w:val="00AB34E3"/>
    <w:rsid w:val="00AB36EC"/>
    <w:rsid w:val="00AB45BA"/>
    <w:rsid w:val="00AB46DA"/>
    <w:rsid w:val="00AB4845"/>
    <w:rsid w:val="00AB4DB6"/>
    <w:rsid w:val="00AB4F26"/>
    <w:rsid w:val="00AB552D"/>
    <w:rsid w:val="00AB5737"/>
    <w:rsid w:val="00AB5D78"/>
    <w:rsid w:val="00AB6333"/>
    <w:rsid w:val="00AB74BD"/>
    <w:rsid w:val="00AB7616"/>
    <w:rsid w:val="00AB7A20"/>
    <w:rsid w:val="00AB7B8D"/>
    <w:rsid w:val="00AB7C65"/>
    <w:rsid w:val="00AC101D"/>
    <w:rsid w:val="00AC13F8"/>
    <w:rsid w:val="00AC1C34"/>
    <w:rsid w:val="00AC1DB3"/>
    <w:rsid w:val="00AC1E00"/>
    <w:rsid w:val="00AC203D"/>
    <w:rsid w:val="00AC2A53"/>
    <w:rsid w:val="00AC2CB5"/>
    <w:rsid w:val="00AC2CC6"/>
    <w:rsid w:val="00AC2E04"/>
    <w:rsid w:val="00AC2F8E"/>
    <w:rsid w:val="00AC3417"/>
    <w:rsid w:val="00AC34DC"/>
    <w:rsid w:val="00AC3E95"/>
    <w:rsid w:val="00AC3EE1"/>
    <w:rsid w:val="00AC440B"/>
    <w:rsid w:val="00AC4437"/>
    <w:rsid w:val="00AC4BAD"/>
    <w:rsid w:val="00AC4DDB"/>
    <w:rsid w:val="00AC5301"/>
    <w:rsid w:val="00AC5B42"/>
    <w:rsid w:val="00AC5C2A"/>
    <w:rsid w:val="00AC5C88"/>
    <w:rsid w:val="00AC66A2"/>
    <w:rsid w:val="00AC66C9"/>
    <w:rsid w:val="00AC6E18"/>
    <w:rsid w:val="00AC6E4F"/>
    <w:rsid w:val="00AC710B"/>
    <w:rsid w:val="00AC7A3F"/>
    <w:rsid w:val="00AC7C2A"/>
    <w:rsid w:val="00AC7F4D"/>
    <w:rsid w:val="00ACCF8C"/>
    <w:rsid w:val="00ACD945"/>
    <w:rsid w:val="00AD018D"/>
    <w:rsid w:val="00AD0222"/>
    <w:rsid w:val="00AD0480"/>
    <w:rsid w:val="00AD0879"/>
    <w:rsid w:val="00AD0CAB"/>
    <w:rsid w:val="00AD100C"/>
    <w:rsid w:val="00AD10F2"/>
    <w:rsid w:val="00AD11E9"/>
    <w:rsid w:val="00AD125B"/>
    <w:rsid w:val="00AD13D4"/>
    <w:rsid w:val="00AD20BD"/>
    <w:rsid w:val="00AD221F"/>
    <w:rsid w:val="00AD2B42"/>
    <w:rsid w:val="00AD2E5B"/>
    <w:rsid w:val="00AD354B"/>
    <w:rsid w:val="00AD3C89"/>
    <w:rsid w:val="00AD499C"/>
    <w:rsid w:val="00AD52A5"/>
    <w:rsid w:val="00AD52F4"/>
    <w:rsid w:val="00AD5583"/>
    <w:rsid w:val="00AD6431"/>
    <w:rsid w:val="00AD6BE4"/>
    <w:rsid w:val="00AD6F24"/>
    <w:rsid w:val="00AD7083"/>
    <w:rsid w:val="00AD783B"/>
    <w:rsid w:val="00AD7FD7"/>
    <w:rsid w:val="00AE0088"/>
    <w:rsid w:val="00AE00A3"/>
    <w:rsid w:val="00AE0571"/>
    <w:rsid w:val="00AE07AD"/>
    <w:rsid w:val="00AE0AD3"/>
    <w:rsid w:val="00AE0B31"/>
    <w:rsid w:val="00AE0F55"/>
    <w:rsid w:val="00AE0FA0"/>
    <w:rsid w:val="00AE1086"/>
    <w:rsid w:val="00AE11C9"/>
    <w:rsid w:val="00AE1522"/>
    <w:rsid w:val="00AE169D"/>
    <w:rsid w:val="00AE16F4"/>
    <w:rsid w:val="00AE16F9"/>
    <w:rsid w:val="00AE1995"/>
    <w:rsid w:val="00AE19E5"/>
    <w:rsid w:val="00AE1C19"/>
    <w:rsid w:val="00AE20F4"/>
    <w:rsid w:val="00AE256F"/>
    <w:rsid w:val="00AE2824"/>
    <w:rsid w:val="00AE33BE"/>
    <w:rsid w:val="00AE428A"/>
    <w:rsid w:val="00AE42D2"/>
    <w:rsid w:val="00AE4649"/>
    <w:rsid w:val="00AE47FA"/>
    <w:rsid w:val="00AE4A01"/>
    <w:rsid w:val="00AE519A"/>
    <w:rsid w:val="00AE5805"/>
    <w:rsid w:val="00AE5839"/>
    <w:rsid w:val="00AE5FFD"/>
    <w:rsid w:val="00AE7A96"/>
    <w:rsid w:val="00AE7D16"/>
    <w:rsid w:val="00AE7F29"/>
    <w:rsid w:val="00AEBED1"/>
    <w:rsid w:val="00AF008C"/>
    <w:rsid w:val="00AF0195"/>
    <w:rsid w:val="00AF0525"/>
    <w:rsid w:val="00AF059D"/>
    <w:rsid w:val="00AF07E1"/>
    <w:rsid w:val="00AF0A25"/>
    <w:rsid w:val="00AF0D12"/>
    <w:rsid w:val="00AF0D7E"/>
    <w:rsid w:val="00AF0E53"/>
    <w:rsid w:val="00AF18F7"/>
    <w:rsid w:val="00AF1A4B"/>
    <w:rsid w:val="00AF1B11"/>
    <w:rsid w:val="00AF1CE3"/>
    <w:rsid w:val="00AF1EBF"/>
    <w:rsid w:val="00AF258F"/>
    <w:rsid w:val="00AF2894"/>
    <w:rsid w:val="00AF28B3"/>
    <w:rsid w:val="00AF2B61"/>
    <w:rsid w:val="00AF2B8D"/>
    <w:rsid w:val="00AF2DC0"/>
    <w:rsid w:val="00AF2FD1"/>
    <w:rsid w:val="00AF3670"/>
    <w:rsid w:val="00AF382F"/>
    <w:rsid w:val="00AF42F6"/>
    <w:rsid w:val="00AF4444"/>
    <w:rsid w:val="00AF46E2"/>
    <w:rsid w:val="00AF4784"/>
    <w:rsid w:val="00AF4904"/>
    <w:rsid w:val="00AF55F4"/>
    <w:rsid w:val="00AF5637"/>
    <w:rsid w:val="00AF581E"/>
    <w:rsid w:val="00AF5EDB"/>
    <w:rsid w:val="00AF6000"/>
    <w:rsid w:val="00AF605D"/>
    <w:rsid w:val="00AF61B1"/>
    <w:rsid w:val="00AF62E9"/>
    <w:rsid w:val="00AF6513"/>
    <w:rsid w:val="00AF6532"/>
    <w:rsid w:val="00AF6608"/>
    <w:rsid w:val="00AF66A5"/>
    <w:rsid w:val="00AF68E2"/>
    <w:rsid w:val="00AF6D5B"/>
    <w:rsid w:val="00AF6F20"/>
    <w:rsid w:val="00AF70F3"/>
    <w:rsid w:val="00AF74DF"/>
    <w:rsid w:val="00B00BFE"/>
    <w:rsid w:val="00B018DC"/>
    <w:rsid w:val="00B01EAB"/>
    <w:rsid w:val="00B022E0"/>
    <w:rsid w:val="00B02F8A"/>
    <w:rsid w:val="00B030DE"/>
    <w:rsid w:val="00B03803"/>
    <w:rsid w:val="00B03C10"/>
    <w:rsid w:val="00B042B1"/>
    <w:rsid w:val="00B0467E"/>
    <w:rsid w:val="00B04691"/>
    <w:rsid w:val="00B04733"/>
    <w:rsid w:val="00B04752"/>
    <w:rsid w:val="00B04B39"/>
    <w:rsid w:val="00B05283"/>
    <w:rsid w:val="00B05488"/>
    <w:rsid w:val="00B05AFD"/>
    <w:rsid w:val="00B069CF"/>
    <w:rsid w:val="00B06F2D"/>
    <w:rsid w:val="00B0716A"/>
    <w:rsid w:val="00B07334"/>
    <w:rsid w:val="00B07468"/>
    <w:rsid w:val="00B078EC"/>
    <w:rsid w:val="00B10174"/>
    <w:rsid w:val="00B10CD6"/>
    <w:rsid w:val="00B10CDD"/>
    <w:rsid w:val="00B11780"/>
    <w:rsid w:val="00B117D8"/>
    <w:rsid w:val="00B124D0"/>
    <w:rsid w:val="00B12520"/>
    <w:rsid w:val="00B12C2D"/>
    <w:rsid w:val="00B12E85"/>
    <w:rsid w:val="00B12F76"/>
    <w:rsid w:val="00B13C8E"/>
    <w:rsid w:val="00B13DDE"/>
    <w:rsid w:val="00B14046"/>
    <w:rsid w:val="00B146EE"/>
    <w:rsid w:val="00B14781"/>
    <w:rsid w:val="00B14A81"/>
    <w:rsid w:val="00B14B06"/>
    <w:rsid w:val="00B14C1E"/>
    <w:rsid w:val="00B14D28"/>
    <w:rsid w:val="00B14FF7"/>
    <w:rsid w:val="00B153BA"/>
    <w:rsid w:val="00B15878"/>
    <w:rsid w:val="00B16365"/>
    <w:rsid w:val="00B1715B"/>
    <w:rsid w:val="00B17A5C"/>
    <w:rsid w:val="00B17B12"/>
    <w:rsid w:val="00B17CF7"/>
    <w:rsid w:val="00B20090"/>
    <w:rsid w:val="00B203DC"/>
    <w:rsid w:val="00B20785"/>
    <w:rsid w:val="00B20B61"/>
    <w:rsid w:val="00B20E81"/>
    <w:rsid w:val="00B214D5"/>
    <w:rsid w:val="00B2153D"/>
    <w:rsid w:val="00B216DA"/>
    <w:rsid w:val="00B21C93"/>
    <w:rsid w:val="00B222BF"/>
    <w:rsid w:val="00B22902"/>
    <w:rsid w:val="00B229FE"/>
    <w:rsid w:val="00B22DD4"/>
    <w:rsid w:val="00B2325D"/>
    <w:rsid w:val="00B2332E"/>
    <w:rsid w:val="00B237F6"/>
    <w:rsid w:val="00B23AD7"/>
    <w:rsid w:val="00B23CC7"/>
    <w:rsid w:val="00B2425E"/>
    <w:rsid w:val="00B2447A"/>
    <w:rsid w:val="00B24AAF"/>
    <w:rsid w:val="00B24D8D"/>
    <w:rsid w:val="00B24FFD"/>
    <w:rsid w:val="00B25071"/>
    <w:rsid w:val="00B25229"/>
    <w:rsid w:val="00B25236"/>
    <w:rsid w:val="00B255E7"/>
    <w:rsid w:val="00B257CA"/>
    <w:rsid w:val="00B25B76"/>
    <w:rsid w:val="00B25B85"/>
    <w:rsid w:val="00B25BE7"/>
    <w:rsid w:val="00B25C2C"/>
    <w:rsid w:val="00B25D03"/>
    <w:rsid w:val="00B26119"/>
    <w:rsid w:val="00B26356"/>
    <w:rsid w:val="00B263F2"/>
    <w:rsid w:val="00B26D94"/>
    <w:rsid w:val="00B27169"/>
    <w:rsid w:val="00B27B4A"/>
    <w:rsid w:val="00B2EB27"/>
    <w:rsid w:val="00B30095"/>
    <w:rsid w:val="00B30434"/>
    <w:rsid w:val="00B31511"/>
    <w:rsid w:val="00B3156D"/>
    <w:rsid w:val="00B318A0"/>
    <w:rsid w:val="00B31DAD"/>
    <w:rsid w:val="00B322EE"/>
    <w:rsid w:val="00B324E4"/>
    <w:rsid w:val="00B326E5"/>
    <w:rsid w:val="00B328B7"/>
    <w:rsid w:val="00B32F06"/>
    <w:rsid w:val="00B3333A"/>
    <w:rsid w:val="00B333C0"/>
    <w:rsid w:val="00B33463"/>
    <w:rsid w:val="00B3356C"/>
    <w:rsid w:val="00B33869"/>
    <w:rsid w:val="00B33909"/>
    <w:rsid w:val="00B3403B"/>
    <w:rsid w:val="00B342B1"/>
    <w:rsid w:val="00B344B7"/>
    <w:rsid w:val="00B34707"/>
    <w:rsid w:val="00B351BA"/>
    <w:rsid w:val="00B353BC"/>
    <w:rsid w:val="00B355D2"/>
    <w:rsid w:val="00B3575B"/>
    <w:rsid w:val="00B35DF8"/>
    <w:rsid w:val="00B36555"/>
    <w:rsid w:val="00B368B7"/>
    <w:rsid w:val="00B36B4E"/>
    <w:rsid w:val="00B36D04"/>
    <w:rsid w:val="00B378C3"/>
    <w:rsid w:val="00B37908"/>
    <w:rsid w:val="00B37C79"/>
    <w:rsid w:val="00B401AE"/>
    <w:rsid w:val="00B404E5"/>
    <w:rsid w:val="00B40520"/>
    <w:rsid w:val="00B405A1"/>
    <w:rsid w:val="00B40B55"/>
    <w:rsid w:val="00B40FC6"/>
    <w:rsid w:val="00B41198"/>
    <w:rsid w:val="00B412DE"/>
    <w:rsid w:val="00B41355"/>
    <w:rsid w:val="00B41C0E"/>
    <w:rsid w:val="00B41D8A"/>
    <w:rsid w:val="00B41E03"/>
    <w:rsid w:val="00B41E6B"/>
    <w:rsid w:val="00B41EBA"/>
    <w:rsid w:val="00B41F13"/>
    <w:rsid w:val="00B41F90"/>
    <w:rsid w:val="00B4206C"/>
    <w:rsid w:val="00B42394"/>
    <w:rsid w:val="00B42872"/>
    <w:rsid w:val="00B429A7"/>
    <w:rsid w:val="00B429C4"/>
    <w:rsid w:val="00B42DFA"/>
    <w:rsid w:val="00B43257"/>
    <w:rsid w:val="00B4325D"/>
    <w:rsid w:val="00B435C9"/>
    <w:rsid w:val="00B4374E"/>
    <w:rsid w:val="00B43C60"/>
    <w:rsid w:val="00B43DC2"/>
    <w:rsid w:val="00B44072"/>
    <w:rsid w:val="00B448C9"/>
    <w:rsid w:val="00B44B35"/>
    <w:rsid w:val="00B44DB8"/>
    <w:rsid w:val="00B451C2"/>
    <w:rsid w:val="00B46974"/>
    <w:rsid w:val="00B4773D"/>
    <w:rsid w:val="00B47B78"/>
    <w:rsid w:val="00B47F9D"/>
    <w:rsid w:val="00B50489"/>
    <w:rsid w:val="00B514E7"/>
    <w:rsid w:val="00B51B32"/>
    <w:rsid w:val="00B52852"/>
    <w:rsid w:val="00B5301D"/>
    <w:rsid w:val="00B533E5"/>
    <w:rsid w:val="00B5359B"/>
    <w:rsid w:val="00B53703"/>
    <w:rsid w:val="00B537D6"/>
    <w:rsid w:val="00B54166"/>
    <w:rsid w:val="00B5426F"/>
    <w:rsid w:val="00B542F6"/>
    <w:rsid w:val="00B54DBA"/>
    <w:rsid w:val="00B54E5A"/>
    <w:rsid w:val="00B54F0E"/>
    <w:rsid w:val="00B55091"/>
    <w:rsid w:val="00B5511B"/>
    <w:rsid w:val="00B5578F"/>
    <w:rsid w:val="00B559CD"/>
    <w:rsid w:val="00B55BA1"/>
    <w:rsid w:val="00B56079"/>
    <w:rsid w:val="00B567C5"/>
    <w:rsid w:val="00B56947"/>
    <w:rsid w:val="00B5697F"/>
    <w:rsid w:val="00B56A44"/>
    <w:rsid w:val="00B56A8F"/>
    <w:rsid w:val="00B56ACD"/>
    <w:rsid w:val="00B56B66"/>
    <w:rsid w:val="00B57118"/>
    <w:rsid w:val="00B577D0"/>
    <w:rsid w:val="00B5AA99"/>
    <w:rsid w:val="00B6017A"/>
    <w:rsid w:val="00B61018"/>
    <w:rsid w:val="00B6110F"/>
    <w:rsid w:val="00B61130"/>
    <w:rsid w:val="00B615D8"/>
    <w:rsid w:val="00B61693"/>
    <w:rsid w:val="00B61793"/>
    <w:rsid w:val="00B61D77"/>
    <w:rsid w:val="00B61F5B"/>
    <w:rsid w:val="00B62364"/>
    <w:rsid w:val="00B6252C"/>
    <w:rsid w:val="00B6289A"/>
    <w:rsid w:val="00B62A60"/>
    <w:rsid w:val="00B630B7"/>
    <w:rsid w:val="00B631FD"/>
    <w:rsid w:val="00B632AE"/>
    <w:rsid w:val="00B639FC"/>
    <w:rsid w:val="00B63A85"/>
    <w:rsid w:val="00B6421F"/>
    <w:rsid w:val="00B643B1"/>
    <w:rsid w:val="00B6492C"/>
    <w:rsid w:val="00B64A61"/>
    <w:rsid w:val="00B6533B"/>
    <w:rsid w:val="00B660D4"/>
    <w:rsid w:val="00B666EE"/>
    <w:rsid w:val="00B66BA4"/>
    <w:rsid w:val="00B66C70"/>
    <w:rsid w:val="00B66FBE"/>
    <w:rsid w:val="00B66FF4"/>
    <w:rsid w:val="00B676AF"/>
    <w:rsid w:val="00B678A8"/>
    <w:rsid w:val="00B678DE"/>
    <w:rsid w:val="00B67A67"/>
    <w:rsid w:val="00B67B83"/>
    <w:rsid w:val="00B7030E"/>
    <w:rsid w:val="00B7096B"/>
    <w:rsid w:val="00B71340"/>
    <w:rsid w:val="00B71A17"/>
    <w:rsid w:val="00B71A88"/>
    <w:rsid w:val="00B71D91"/>
    <w:rsid w:val="00B71DB5"/>
    <w:rsid w:val="00B71E2C"/>
    <w:rsid w:val="00B72141"/>
    <w:rsid w:val="00B724AE"/>
    <w:rsid w:val="00B72B5F"/>
    <w:rsid w:val="00B72BF9"/>
    <w:rsid w:val="00B7348E"/>
    <w:rsid w:val="00B73723"/>
    <w:rsid w:val="00B739F6"/>
    <w:rsid w:val="00B74088"/>
    <w:rsid w:val="00B7512B"/>
    <w:rsid w:val="00B751F1"/>
    <w:rsid w:val="00B7548E"/>
    <w:rsid w:val="00B75603"/>
    <w:rsid w:val="00B75B6D"/>
    <w:rsid w:val="00B76009"/>
    <w:rsid w:val="00B767C7"/>
    <w:rsid w:val="00B76A36"/>
    <w:rsid w:val="00B76E41"/>
    <w:rsid w:val="00B7712B"/>
    <w:rsid w:val="00B7750B"/>
    <w:rsid w:val="00B7783E"/>
    <w:rsid w:val="00B77A48"/>
    <w:rsid w:val="00B77E17"/>
    <w:rsid w:val="00B7A80B"/>
    <w:rsid w:val="00B7C6D3"/>
    <w:rsid w:val="00B8041D"/>
    <w:rsid w:val="00B80E48"/>
    <w:rsid w:val="00B8110F"/>
    <w:rsid w:val="00B81BF3"/>
    <w:rsid w:val="00B81E4F"/>
    <w:rsid w:val="00B8277B"/>
    <w:rsid w:val="00B83323"/>
    <w:rsid w:val="00B83708"/>
    <w:rsid w:val="00B842AF"/>
    <w:rsid w:val="00B842F0"/>
    <w:rsid w:val="00B8444A"/>
    <w:rsid w:val="00B8460D"/>
    <w:rsid w:val="00B84766"/>
    <w:rsid w:val="00B849D0"/>
    <w:rsid w:val="00B85668"/>
    <w:rsid w:val="00B859B2"/>
    <w:rsid w:val="00B85B94"/>
    <w:rsid w:val="00B869E3"/>
    <w:rsid w:val="00B8753E"/>
    <w:rsid w:val="00B8759E"/>
    <w:rsid w:val="00B878EB"/>
    <w:rsid w:val="00B878EE"/>
    <w:rsid w:val="00B87A15"/>
    <w:rsid w:val="00B87A16"/>
    <w:rsid w:val="00B87BB2"/>
    <w:rsid w:val="00B87E88"/>
    <w:rsid w:val="00B90013"/>
    <w:rsid w:val="00B901A2"/>
    <w:rsid w:val="00B90356"/>
    <w:rsid w:val="00B903DB"/>
    <w:rsid w:val="00B90658"/>
    <w:rsid w:val="00B906B8"/>
    <w:rsid w:val="00B9087F"/>
    <w:rsid w:val="00B90B74"/>
    <w:rsid w:val="00B90BC5"/>
    <w:rsid w:val="00B911E1"/>
    <w:rsid w:val="00B918FC"/>
    <w:rsid w:val="00B91AD3"/>
    <w:rsid w:val="00B91B6A"/>
    <w:rsid w:val="00B91D0F"/>
    <w:rsid w:val="00B92042"/>
    <w:rsid w:val="00B9275E"/>
    <w:rsid w:val="00B9290E"/>
    <w:rsid w:val="00B92DC1"/>
    <w:rsid w:val="00B93036"/>
    <w:rsid w:val="00B935A4"/>
    <w:rsid w:val="00B937AA"/>
    <w:rsid w:val="00B93AC7"/>
    <w:rsid w:val="00B93B76"/>
    <w:rsid w:val="00B93EEB"/>
    <w:rsid w:val="00B94016"/>
    <w:rsid w:val="00B94264"/>
    <w:rsid w:val="00B94C75"/>
    <w:rsid w:val="00B94CA7"/>
    <w:rsid w:val="00B94D52"/>
    <w:rsid w:val="00B94DDB"/>
    <w:rsid w:val="00B953DD"/>
    <w:rsid w:val="00B95823"/>
    <w:rsid w:val="00B958F2"/>
    <w:rsid w:val="00B95916"/>
    <w:rsid w:val="00B9630B"/>
    <w:rsid w:val="00B9630C"/>
    <w:rsid w:val="00B9641C"/>
    <w:rsid w:val="00B96642"/>
    <w:rsid w:val="00B96D77"/>
    <w:rsid w:val="00B979B4"/>
    <w:rsid w:val="00B97F23"/>
    <w:rsid w:val="00BA0487"/>
    <w:rsid w:val="00BA08CD"/>
    <w:rsid w:val="00BA0C3F"/>
    <w:rsid w:val="00BA0D63"/>
    <w:rsid w:val="00BA0FE4"/>
    <w:rsid w:val="00BA1220"/>
    <w:rsid w:val="00BA15FC"/>
    <w:rsid w:val="00BA189D"/>
    <w:rsid w:val="00BA18E9"/>
    <w:rsid w:val="00BA1944"/>
    <w:rsid w:val="00BA1A00"/>
    <w:rsid w:val="00BA1A06"/>
    <w:rsid w:val="00BA1D0B"/>
    <w:rsid w:val="00BA2653"/>
    <w:rsid w:val="00BA2721"/>
    <w:rsid w:val="00BA29F5"/>
    <w:rsid w:val="00BA2D54"/>
    <w:rsid w:val="00BA2E8D"/>
    <w:rsid w:val="00BA2E91"/>
    <w:rsid w:val="00BA3469"/>
    <w:rsid w:val="00BA366D"/>
    <w:rsid w:val="00BA3733"/>
    <w:rsid w:val="00BA3778"/>
    <w:rsid w:val="00BA3C70"/>
    <w:rsid w:val="00BA3C77"/>
    <w:rsid w:val="00BA3F4B"/>
    <w:rsid w:val="00BA42C7"/>
    <w:rsid w:val="00BA4530"/>
    <w:rsid w:val="00BA51C8"/>
    <w:rsid w:val="00BA5414"/>
    <w:rsid w:val="00BA5851"/>
    <w:rsid w:val="00BA5D3C"/>
    <w:rsid w:val="00BA6098"/>
    <w:rsid w:val="00BA665D"/>
    <w:rsid w:val="00BA69D6"/>
    <w:rsid w:val="00BA730A"/>
    <w:rsid w:val="00BA7977"/>
    <w:rsid w:val="00BB0B5C"/>
    <w:rsid w:val="00BB0DA9"/>
    <w:rsid w:val="00BB0EB6"/>
    <w:rsid w:val="00BB1059"/>
    <w:rsid w:val="00BB1064"/>
    <w:rsid w:val="00BB1476"/>
    <w:rsid w:val="00BB1D7B"/>
    <w:rsid w:val="00BB22C3"/>
    <w:rsid w:val="00BB3294"/>
    <w:rsid w:val="00BB35E8"/>
    <w:rsid w:val="00BB35FC"/>
    <w:rsid w:val="00BB37AB"/>
    <w:rsid w:val="00BB37AC"/>
    <w:rsid w:val="00BB3C69"/>
    <w:rsid w:val="00BB3EF0"/>
    <w:rsid w:val="00BB56B4"/>
    <w:rsid w:val="00BB57A1"/>
    <w:rsid w:val="00BB57CF"/>
    <w:rsid w:val="00BB61A1"/>
    <w:rsid w:val="00BB62AE"/>
    <w:rsid w:val="00BB682E"/>
    <w:rsid w:val="00BB6BBF"/>
    <w:rsid w:val="00BB7359"/>
    <w:rsid w:val="00BB7422"/>
    <w:rsid w:val="00BB772A"/>
    <w:rsid w:val="00BB7ACB"/>
    <w:rsid w:val="00BB7B6E"/>
    <w:rsid w:val="00BB7C31"/>
    <w:rsid w:val="00BB7D7D"/>
    <w:rsid w:val="00BB7F74"/>
    <w:rsid w:val="00BC07CB"/>
    <w:rsid w:val="00BC0D7C"/>
    <w:rsid w:val="00BC0DDB"/>
    <w:rsid w:val="00BC0EF5"/>
    <w:rsid w:val="00BC0FB4"/>
    <w:rsid w:val="00BC115A"/>
    <w:rsid w:val="00BC1626"/>
    <w:rsid w:val="00BC2BCE"/>
    <w:rsid w:val="00BC2C08"/>
    <w:rsid w:val="00BC31E7"/>
    <w:rsid w:val="00BC365C"/>
    <w:rsid w:val="00BC37A3"/>
    <w:rsid w:val="00BC3809"/>
    <w:rsid w:val="00BC3F84"/>
    <w:rsid w:val="00BC415B"/>
    <w:rsid w:val="00BC41D6"/>
    <w:rsid w:val="00BC4380"/>
    <w:rsid w:val="00BC4D23"/>
    <w:rsid w:val="00BC4D92"/>
    <w:rsid w:val="00BC50B3"/>
    <w:rsid w:val="00BC54A5"/>
    <w:rsid w:val="00BC56DA"/>
    <w:rsid w:val="00BC5ED3"/>
    <w:rsid w:val="00BC6FFB"/>
    <w:rsid w:val="00BC723A"/>
    <w:rsid w:val="00BC79BA"/>
    <w:rsid w:val="00BC7B2B"/>
    <w:rsid w:val="00BCA77D"/>
    <w:rsid w:val="00BD0175"/>
    <w:rsid w:val="00BD0367"/>
    <w:rsid w:val="00BD0BD0"/>
    <w:rsid w:val="00BD12F5"/>
    <w:rsid w:val="00BD2201"/>
    <w:rsid w:val="00BD248B"/>
    <w:rsid w:val="00BD24B9"/>
    <w:rsid w:val="00BD2524"/>
    <w:rsid w:val="00BD2DF2"/>
    <w:rsid w:val="00BD3BE2"/>
    <w:rsid w:val="00BD43E9"/>
    <w:rsid w:val="00BD43FD"/>
    <w:rsid w:val="00BD4462"/>
    <w:rsid w:val="00BD4C70"/>
    <w:rsid w:val="00BD52CE"/>
    <w:rsid w:val="00BD5566"/>
    <w:rsid w:val="00BD568F"/>
    <w:rsid w:val="00BD5BE2"/>
    <w:rsid w:val="00BD5D6A"/>
    <w:rsid w:val="00BD6053"/>
    <w:rsid w:val="00BD620F"/>
    <w:rsid w:val="00BD641D"/>
    <w:rsid w:val="00BD6C22"/>
    <w:rsid w:val="00BD6CBF"/>
    <w:rsid w:val="00BD6F76"/>
    <w:rsid w:val="00BD6FBB"/>
    <w:rsid w:val="00BD70A1"/>
    <w:rsid w:val="00BD710F"/>
    <w:rsid w:val="00BD7389"/>
    <w:rsid w:val="00BD7967"/>
    <w:rsid w:val="00BD7A33"/>
    <w:rsid w:val="00BD7CCB"/>
    <w:rsid w:val="00BD7D55"/>
    <w:rsid w:val="00BE004F"/>
    <w:rsid w:val="00BE03E1"/>
    <w:rsid w:val="00BE05F6"/>
    <w:rsid w:val="00BE064E"/>
    <w:rsid w:val="00BE1B9D"/>
    <w:rsid w:val="00BE1C04"/>
    <w:rsid w:val="00BE1D02"/>
    <w:rsid w:val="00BE1E74"/>
    <w:rsid w:val="00BE1E90"/>
    <w:rsid w:val="00BE2021"/>
    <w:rsid w:val="00BE2629"/>
    <w:rsid w:val="00BE2BD2"/>
    <w:rsid w:val="00BE3246"/>
    <w:rsid w:val="00BE38AB"/>
    <w:rsid w:val="00BE38CA"/>
    <w:rsid w:val="00BE3C96"/>
    <w:rsid w:val="00BE467E"/>
    <w:rsid w:val="00BE4F1B"/>
    <w:rsid w:val="00BE51F7"/>
    <w:rsid w:val="00BE5282"/>
    <w:rsid w:val="00BE5EF5"/>
    <w:rsid w:val="00BE60DA"/>
    <w:rsid w:val="00BE614A"/>
    <w:rsid w:val="00BE62CE"/>
    <w:rsid w:val="00BE63BC"/>
    <w:rsid w:val="00BE6456"/>
    <w:rsid w:val="00BE76DE"/>
    <w:rsid w:val="00BE7CB1"/>
    <w:rsid w:val="00BE7D5C"/>
    <w:rsid w:val="00BF0357"/>
    <w:rsid w:val="00BF07E1"/>
    <w:rsid w:val="00BF088D"/>
    <w:rsid w:val="00BF0AFF"/>
    <w:rsid w:val="00BF0F9E"/>
    <w:rsid w:val="00BF1512"/>
    <w:rsid w:val="00BF1529"/>
    <w:rsid w:val="00BF1590"/>
    <w:rsid w:val="00BF1DC5"/>
    <w:rsid w:val="00BF239B"/>
    <w:rsid w:val="00BF2C1E"/>
    <w:rsid w:val="00BF32BE"/>
    <w:rsid w:val="00BF34EE"/>
    <w:rsid w:val="00BF368D"/>
    <w:rsid w:val="00BF3A99"/>
    <w:rsid w:val="00BF3B42"/>
    <w:rsid w:val="00BF3D23"/>
    <w:rsid w:val="00BF3E5F"/>
    <w:rsid w:val="00BF3E92"/>
    <w:rsid w:val="00BF482D"/>
    <w:rsid w:val="00BF485E"/>
    <w:rsid w:val="00BF4DE5"/>
    <w:rsid w:val="00BF56F1"/>
    <w:rsid w:val="00BF57E6"/>
    <w:rsid w:val="00BF592A"/>
    <w:rsid w:val="00BF5943"/>
    <w:rsid w:val="00BF5B87"/>
    <w:rsid w:val="00BF5BA0"/>
    <w:rsid w:val="00BF5D49"/>
    <w:rsid w:val="00BF5F04"/>
    <w:rsid w:val="00BF65F7"/>
    <w:rsid w:val="00BF6650"/>
    <w:rsid w:val="00BF6963"/>
    <w:rsid w:val="00BF69E4"/>
    <w:rsid w:val="00BF73DF"/>
    <w:rsid w:val="00BF74DC"/>
    <w:rsid w:val="00BF7D8A"/>
    <w:rsid w:val="00BF7F5A"/>
    <w:rsid w:val="00BFA91D"/>
    <w:rsid w:val="00C001C4"/>
    <w:rsid w:val="00C006BA"/>
    <w:rsid w:val="00C007A6"/>
    <w:rsid w:val="00C01264"/>
    <w:rsid w:val="00C01918"/>
    <w:rsid w:val="00C021DA"/>
    <w:rsid w:val="00C022B9"/>
    <w:rsid w:val="00C0329B"/>
    <w:rsid w:val="00C03985"/>
    <w:rsid w:val="00C03D8F"/>
    <w:rsid w:val="00C03EFE"/>
    <w:rsid w:val="00C03F9F"/>
    <w:rsid w:val="00C04700"/>
    <w:rsid w:val="00C0481B"/>
    <w:rsid w:val="00C048D0"/>
    <w:rsid w:val="00C05140"/>
    <w:rsid w:val="00C05272"/>
    <w:rsid w:val="00C05372"/>
    <w:rsid w:val="00C0552A"/>
    <w:rsid w:val="00C05A0B"/>
    <w:rsid w:val="00C05A91"/>
    <w:rsid w:val="00C05B49"/>
    <w:rsid w:val="00C06388"/>
    <w:rsid w:val="00C064AC"/>
    <w:rsid w:val="00C06A65"/>
    <w:rsid w:val="00C06BD4"/>
    <w:rsid w:val="00C06D5A"/>
    <w:rsid w:val="00C06E67"/>
    <w:rsid w:val="00C07389"/>
    <w:rsid w:val="00C07944"/>
    <w:rsid w:val="00C0797C"/>
    <w:rsid w:val="00C07F4D"/>
    <w:rsid w:val="00C10055"/>
    <w:rsid w:val="00C10453"/>
    <w:rsid w:val="00C10474"/>
    <w:rsid w:val="00C10842"/>
    <w:rsid w:val="00C10B84"/>
    <w:rsid w:val="00C11663"/>
    <w:rsid w:val="00C1224F"/>
    <w:rsid w:val="00C12A99"/>
    <w:rsid w:val="00C12B1D"/>
    <w:rsid w:val="00C12EDA"/>
    <w:rsid w:val="00C1310B"/>
    <w:rsid w:val="00C13387"/>
    <w:rsid w:val="00C1375C"/>
    <w:rsid w:val="00C138D8"/>
    <w:rsid w:val="00C13900"/>
    <w:rsid w:val="00C139E3"/>
    <w:rsid w:val="00C13BC2"/>
    <w:rsid w:val="00C140DD"/>
    <w:rsid w:val="00C14360"/>
    <w:rsid w:val="00C146CA"/>
    <w:rsid w:val="00C15943"/>
    <w:rsid w:val="00C16526"/>
    <w:rsid w:val="00C16D49"/>
    <w:rsid w:val="00C1713A"/>
    <w:rsid w:val="00C17393"/>
    <w:rsid w:val="00C17A2F"/>
    <w:rsid w:val="00C17F9A"/>
    <w:rsid w:val="00C205B4"/>
    <w:rsid w:val="00C20EF8"/>
    <w:rsid w:val="00C2181F"/>
    <w:rsid w:val="00C21DB4"/>
    <w:rsid w:val="00C21DCB"/>
    <w:rsid w:val="00C2264D"/>
    <w:rsid w:val="00C226B8"/>
    <w:rsid w:val="00C22B22"/>
    <w:rsid w:val="00C23175"/>
    <w:rsid w:val="00C241B7"/>
    <w:rsid w:val="00C24545"/>
    <w:rsid w:val="00C24559"/>
    <w:rsid w:val="00C24972"/>
    <w:rsid w:val="00C24C47"/>
    <w:rsid w:val="00C24D0F"/>
    <w:rsid w:val="00C25373"/>
    <w:rsid w:val="00C25454"/>
    <w:rsid w:val="00C2599D"/>
    <w:rsid w:val="00C266F2"/>
    <w:rsid w:val="00C27509"/>
    <w:rsid w:val="00C2776E"/>
    <w:rsid w:val="00C27A61"/>
    <w:rsid w:val="00C30670"/>
    <w:rsid w:val="00C30E34"/>
    <w:rsid w:val="00C30E38"/>
    <w:rsid w:val="00C311BF"/>
    <w:rsid w:val="00C317A3"/>
    <w:rsid w:val="00C3185C"/>
    <w:rsid w:val="00C31D89"/>
    <w:rsid w:val="00C32574"/>
    <w:rsid w:val="00C32A13"/>
    <w:rsid w:val="00C32A1E"/>
    <w:rsid w:val="00C32C0E"/>
    <w:rsid w:val="00C32CD9"/>
    <w:rsid w:val="00C3306D"/>
    <w:rsid w:val="00C331F9"/>
    <w:rsid w:val="00C3398B"/>
    <w:rsid w:val="00C3446E"/>
    <w:rsid w:val="00C34676"/>
    <w:rsid w:val="00C34788"/>
    <w:rsid w:val="00C34A72"/>
    <w:rsid w:val="00C34D8D"/>
    <w:rsid w:val="00C34FC1"/>
    <w:rsid w:val="00C350BA"/>
    <w:rsid w:val="00C3543F"/>
    <w:rsid w:val="00C35574"/>
    <w:rsid w:val="00C355C1"/>
    <w:rsid w:val="00C356BD"/>
    <w:rsid w:val="00C359E0"/>
    <w:rsid w:val="00C36086"/>
    <w:rsid w:val="00C36271"/>
    <w:rsid w:val="00C36474"/>
    <w:rsid w:val="00C366CA"/>
    <w:rsid w:val="00C373A2"/>
    <w:rsid w:val="00C37B2E"/>
    <w:rsid w:val="00C37C00"/>
    <w:rsid w:val="00C401CF"/>
    <w:rsid w:val="00C403E8"/>
    <w:rsid w:val="00C403F2"/>
    <w:rsid w:val="00C404BA"/>
    <w:rsid w:val="00C41346"/>
    <w:rsid w:val="00C4196A"/>
    <w:rsid w:val="00C41D56"/>
    <w:rsid w:val="00C425AF"/>
    <w:rsid w:val="00C42792"/>
    <w:rsid w:val="00C42803"/>
    <w:rsid w:val="00C42E8B"/>
    <w:rsid w:val="00C43340"/>
    <w:rsid w:val="00C433FF"/>
    <w:rsid w:val="00C43498"/>
    <w:rsid w:val="00C434C8"/>
    <w:rsid w:val="00C435D6"/>
    <w:rsid w:val="00C43D9A"/>
    <w:rsid w:val="00C43FAE"/>
    <w:rsid w:val="00C43FEF"/>
    <w:rsid w:val="00C442FC"/>
    <w:rsid w:val="00C4464D"/>
    <w:rsid w:val="00C44670"/>
    <w:rsid w:val="00C44DAC"/>
    <w:rsid w:val="00C44EC3"/>
    <w:rsid w:val="00C450E9"/>
    <w:rsid w:val="00C451B0"/>
    <w:rsid w:val="00C45744"/>
    <w:rsid w:val="00C45AD8"/>
    <w:rsid w:val="00C4636E"/>
    <w:rsid w:val="00C46472"/>
    <w:rsid w:val="00C4648C"/>
    <w:rsid w:val="00C4680F"/>
    <w:rsid w:val="00C469DE"/>
    <w:rsid w:val="00C46D38"/>
    <w:rsid w:val="00C46F5F"/>
    <w:rsid w:val="00C47A7A"/>
    <w:rsid w:val="00C47AF3"/>
    <w:rsid w:val="00C47B9D"/>
    <w:rsid w:val="00C50251"/>
    <w:rsid w:val="00C50435"/>
    <w:rsid w:val="00C5080B"/>
    <w:rsid w:val="00C50CA2"/>
    <w:rsid w:val="00C50E42"/>
    <w:rsid w:val="00C50EC2"/>
    <w:rsid w:val="00C51BE4"/>
    <w:rsid w:val="00C521B8"/>
    <w:rsid w:val="00C52B98"/>
    <w:rsid w:val="00C53507"/>
    <w:rsid w:val="00C5386C"/>
    <w:rsid w:val="00C5393B"/>
    <w:rsid w:val="00C53C6E"/>
    <w:rsid w:val="00C53C9F"/>
    <w:rsid w:val="00C54467"/>
    <w:rsid w:val="00C5484C"/>
    <w:rsid w:val="00C54B84"/>
    <w:rsid w:val="00C54F40"/>
    <w:rsid w:val="00C55288"/>
    <w:rsid w:val="00C5613C"/>
    <w:rsid w:val="00C5657E"/>
    <w:rsid w:val="00C56B0D"/>
    <w:rsid w:val="00C57163"/>
    <w:rsid w:val="00C571A1"/>
    <w:rsid w:val="00C57763"/>
    <w:rsid w:val="00C57B0C"/>
    <w:rsid w:val="00C600C2"/>
    <w:rsid w:val="00C6049E"/>
    <w:rsid w:val="00C605C9"/>
    <w:rsid w:val="00C607E8"/>
    <w:rsid w:val="00C60C05"/>
    <w:rsid w:val="00C60FBA"/>
    <w:rsid w:val="00C61697"/>
    <w:rsid w:val="00C617F1"/>
    <w:rsid w:val="00C61C27"/>
    <w:rsid w:val="00C61D11"/>
    <w:rsid w:val="00C6209D"/>
    <w:rsid w:val="00C624E7"/>
    <w:rsid w:val="00C626A2"/>
    <w:rsid w:val="00C62F29"/>
    <w:rsid w:val="00C63179"/>
    <w:rsid w:val="00C63385"/>
    <w:rsid w:val="00C636C7"/>
    <w:rsid w:val="00C638CE"/>
    <w:rsid w:val="00C64A84"/>
    <w:rsid w:val="00C64BDC"/>
    <w:rsid w:val="00C64CF9"/>
    <w:rsid w:val="00C64CFD"/>
    <w:rsid w:val="00C64E1E"/>
    <w:rsid w:val="00C65490"/>
    <w:rsid w:val="00C65655"/>
    <w:rsid w:val="00C66499"/>
    <w:rsid w:val="00C66B57"/>
    <w:rsid w:val="00C67B8E"/>
    <w:rsid w:val="00C67F30"/>
    <w:rsid w:val="00C70189"/>
    <w:rsid w:val="00C707ED"/>
    <w:rsid w:val="00C710B1"/>
    <w:rsid w:val="00C7129A"/>
    <w:rsid w:val="00C71517"/>
    <w:rsid w:val="00C717A2"/>
    <w:rsid w:val="00C71854"/>
    <w:rsid w:val="00C71C48"/>
    <w:rsid w:val="00C71FAC"/>
    <w:rsid w:val="00C7294F"/>
    <w:rsid w:val="00C72BF1"/>
    <w:rsid w:val="00C730B4"/>
    <w:rsid w:val="00C7382D"/>
    <w:rsid w:val="00C73866"/>
    <w:rsid w:val="00C73E1B"/>
    <w:rsid w:val="00C73FB6"/>
    <w:rsid w:val="00C73FE3"/>
    <w:rsid w:val="00C7418B"/>
    <w:rsid w:val="00C747D0"/>
    <w:rsid w:val="00C74D0A"/>
    <w:rsid w:val="00C74E57"/>
    <w:rsid w:val="00C74FD4"/>
    <w:rsid w:val="00C7533B"/>
    <w:rsid w:val="00C753F3"/>
    <w:rsid w:val="00C758BE"/>
    <w:rsid w:val="00C761EE"/>
    <w:rsid w:val="00C764DE"/>
    <w:rsid w:val="00C76AAC"/>
    <w:rsid w:val="00C77077"/>
    <w:rsid w:val="00C771C0"/>
    <w:rsid w:val="00C774A9"/>
    <w:rsid w:val="00C77FD2"/>
    <w:rsid w:val="00C805E1"/>
    <w:rsid w:val="00C80B0F"/>
    <w:rsid w:val="00C80BB3"/>
    <w:rsid w:val="00C80D39"/>
    <w:rsid w:val="00C80E38"/>
    <w:rsid w:val="00C80ECF"/>
    <w:rsid w:val="00C810AE"/>
    <w:rsid w:val="00C81905"/>
    <w:rsid w:val="00C81952"/>
    <w:rsid w:val="00C81B5A"/>
    <w:rsid w:val="00C81D4B"/>
    <w:rsid w:val="00C82265"/>
    <w:rsid w:val="00C8237A"/>
    <w:rsid w:val="00C82718"/>
    <w:rsid w:val="00C829C6"/>
    <w:rsid w:val="00C82DAD"/>
    <w:rsid w:val="00C82DBD"/>
    <w:rsid w:val="00C82E1F"/>
    <w:rsid w:val="00C82F45"/>
    <w:rsid w:val="00C830CE"/>
    <w:rsid w:val="00C832F4"/>
    <w:rsid w:val="00C83447"/>
    <w:rsid w:val="00C83E1D"/>
    <w:rsid w:val="00C840A3"/>
    <w:rsid w:val="00C8424E"/>
    <w:rsid w:val="00C84656"/>
    <w:rsid w:val="00C84899"/>
    <w:rsid w:val="00C84A7F"/>
    <w:rsid w:val="00C84AC2"/>
    <w:rsid w:val="00C85013"/>
    <w:rsid w:val="00C853F5"/>
    <w:rsid w:val="00C8543E"/>
    <w:rsid w:val="00C85578"/>
    <w:rsid w:val="00C85933"/>
    <w:rsid w:val="00C85DDA"/>
    <w:rsid w:val="00C86376"/>
    <w:rsid w:val="00C86A99"/>
    <w:rsid w:val="00C86CC4"/>
    <w:rsid w:val="00C86E5F"/>
    <w:rsid w:val="00C8748C"/>
    <w:rsid w:val="00C875B3"/>
    <w:rsid w:val="00C87852"/>
    <w:rsid w:val="00C87857"/>
    <w:rsid w:val="00C8B996"/>
    <w:rsid w:val="00C90C75"/>
    <w:rsid w:val="00C9119C"/>
    <w:rsid w:val="00C918C3"/>
    <w:rsid w:val="00C91FF3"/>
    <w:rsid w:val="00C92149"/>
    <w:rsid w:val="00C92545"/>
    <w:rsid w:val="00C92622"/>
    <w:rsid w:val="00C9265D"/>
    <w:rsid w:val="00C92CF7"/>
    <w:rsid w:val="00C932DE"/>
    <w:rsid w:val="00C93441"/>
    <w:rsid w:val="00C93664"/>
    <w:rsid w:val="00C93700"/>
    <w:rsid w:val="00C93E44"/>
    <w:rsid w:val="00C94257"/>
    <w:rsid w:val="00C94A30"/>
    <w:rsid w:val="00C94C86"/>
    <w:rsid w:val="00C94EA1"/>
    <w:rsid w:val="00C95615"/>
    <w:rsid w:val="00C95761"/>
    <w:rsid w:val="00C95BDB"/>
    <w:rsid w:val="00C95C4A"/>
    <w:rsid w:val="00C95EDD"/>
    <w:rsid w:val="00C9617A"/>
    <w:rsid w:val="00C9661B"/>
    <w:rsid w:val="00C96B23"/>
    <w:rsid w:val="00C973B5"/>
    <w:rsid w:val="00C975C6"/>
    <w:rsid w:val="00C97842"/>
    <w:rsid w:val="00C97904"/>
    <w:rsid w:val="00C97BBF"/>
    <w:rsid w:val="00C97FA7"/>
    <w:rsid w:val="00C97FE1"/>
    <w:rsid w:val="00CA022A"/>
    <w:rsid w:val="00CA0610"/>
    <w:rsid w:val="00CA07D2"/>
    <w:rsid w:val="00CA0AF7"/>
    <w:rsid w:val="00CA17A3"/>
    <w:rsid w:val="00CA1A0B"/>
    <w:rsid w:val="00CA1DC9"/>
    <w:rsid w:val="00CA2275"/>
    <w:rsid w:val="00CA261C"/>
    <w:rsid w:val="00CA31D0"/>
    <w:rsid w:val="00CA3255"/>
    <w:rsid w:val="00CA347B"/>
    <w:rsid w:val="00CA34C9"/>
    <w:rsid w:val="00CA35A2"/>
    <w:rsid w:val="00CA4A32"/>
    <w:rsid w:val="00CA4A4A"/>
    <w:rsid w:val="00CA4DDB"/>
    <w:rsid w:val="00CA4E18"/>
    <w:rsid w:val="00CA5237"/>
    <w:rsid w:val="00CA54FE"/>
    <w:rsid w:val="00CA5BF4"/>
    <w:rsid w:val="00CA6648"/>
    <w:rsid w:val="00CA6788"/>
    <w:rsid w:val="00CA77AB"/>
    <w:rsid w:val="00CA7C51"/>
    <w:rsid w:val="00CA7ED3"/>
    <w:rsid w:val="00CB05A4"/>
    <w:rsid w:val="00CB1373"/>
    <w:rsid w:val="00CB1559"/>
    <w:rsid w:val="00CB1AF4"/>
    <w:rsid w:val="00CB218A"/>
    <w:rsid w:val="00CB2371"/>
    <w:rsid w:val="00CB260A"/>
    <w:rsid w:val="00CB2CB5"/>
    <w:rsid w:val="00CB2DE3"/>
    <w:rsid w:val="00CB2FB1"/>
    <w:rsid w:val="00CB31E1"/>
    <w:rsid w:val="00CB4682"/>
    <w:rsid w:val="00CB481D"/>
    <w:rsid w:val="00CB4AE2"/>
    <w:rsid w:val="00CB50C4"/>
    <w:rsid w:val="00CB521C"/>
    <w:rsid w:val="00CB52F4"/>
    <w:rsid w:val="00CB5615"/>
    <w:rsid w:val="00CB5B95"/>
    <w:rsid w:val="00CB6154"/>
    <w:rsid w:val="00CB61B9"/>
    <w:rsid w:val="00CB66B7"/>
    <w:rsid w:val="00CB6739"/>
    <w:rsid w:val="00CB6852"/>
    <w:rsid w:val="00CB6A8D"/>
    <w:rsid w:val="00CB7066"/>
    <w:rsid w:val="00CB7172"/>
    <w:rsid w:val="00CB7781"/>
    <w:rsid w:val="00CB78A0"/>
    <w:rsid w:val="00CB7B84"/>
    <w:rsid w:val="00CC0327"/>
    <w:rsid w:val="00CC06EA"/>
    <w:rsid w:val="00CC0C64"/>
    <w:rsid w:val="00CC11B8"/>
    <w:rsid w:val="00CC1266"/>
    <w:rsid w:val="00CC1951"/>
    <w:rsid w:val="00CC1C70"/>
    <w:rsid w:val="00CC1FA4"/>
    <w:rsid w:val="00CC2029"/>
    <w:rsid w:val="00CC228D"/>
    <w:rsid w:val="00CC2470"/>
    <w:rsid w:val="00CC2D98"/>
    <w:rsid w:val="00CC2F63"/>
    <w:rsid w:val="00CC34D8"/>
    <w:rsid w:val="00CC358F"/>
    <w:rsid w:val="00CC3639"/>
    <w:rsid w:val="00CC37C2"/>
    <w:rsid w:val="00CC42F9"/>
    <w:rsid w:val="00CC4302"/>
    <w:rsid w:val="00CC5431"/>
    <w:rsid w:val="00CC5A4B"/>
    <w:rsid w:val="00CC669B"/>
    <w:rsid w:val="00CC6ED5"/>
    <w:rsid w:val="00CC7214"/>
    <w:rsid w:val="00CC7406"/>
    <w:rsid w:val="00CC7633"/>
    <w:rsid w:val="00CC79C4"/>
    <w:rsid w:val="00CC7A7E"/>
    <w:rsid w:val="00CC7ED2"/>
    <w:rsid w:val="00CD0366"/>
    <w:rsid w:val="00CD0771"/>
    <w:rsid w:val="00CD0E02"/>
    <w:rsid w:val="00CD0EF0"/>
    <w:rsid w:val="00CD15E3"/>
    <w:rsid w:val="00CD1649"/>
    <w:rsid w:val="00CD1925"/>
    <w:rsid w:val="00CD215D"/>
    <w:rsid w:val="00CD2C48"/>
    <w:rsid w:val="00CD2F86"/>
    <w:rsid w:val="00CD302A"/>
    <w:rsid w:val="00CD30BC"/>
    <w:rsid w:val="00CD33D8"/>
    <w:rsid w:val="00CD34BC"/>
    <w:rsid w:val="00CD359B"/>
    <w:rsid w:val="00CD37E6"/>
    <w:rsid w:val="00CD392C"/>
    <w:rsid w:val="00CD3DAC"/>
    <w:rsid w:val="00CD41B9"/>
    <w:rsid w:val="00CD4EB3"/>
    <w:rsid w:val="00CD54BE"/>
    <w:rsid w:val="00CD5644"/>
    <w:rsid w:val="00CD5709"/>
    <w:rsid w:val="00CD5B34"/>
    <w:rsid w:val="00CD5E7C"/>
    <w:rsid w:val="00CD6397"/>
    <w:rsid w:val="00CD6C58"/>
    <w:rsid w:val="00CD6C6F"/>
    <w:rsid w:val="00CD7292"/>
    <w:rsid w:val="00CD77F4"/>
    <w:rsid w:val="00CD785F"/>
    <w:rsid w:val="00CD7E10"/>
    <w:rsid w:val="00CE03F1"/>
    <w:rsid w:val="00CE042A"/>
    <w:rsid w:val="00CE064D"/>
    <w:rsid w:val="00CE07F4"/>
    <w:rsid w:val="00CE1318"/>
    <w:rsid w:val="00CE1AEF"/>
    <w:rsid w:val="00CE1F76"/>
    <w:rsid w:val="00CE2089"/>
    <w:rsid w:val="00CE20EA"/>
    <w:rsid w:val="00CE21E8"/>
    <w:rsid w:val="00CE382D"/>
    <w:rsid w:val="00CE3D27"/>
    <w:rsid w:val="00CE3DAF"/>
    <w:rsid w:val="00CE41A1"/>
    <w:rsid w:val="00CE42D8"/>
    <w:rsid w:val="00CE463B"/>
    <w:rsid w:val="00CE4726"/>
    <w:rsid w:val="00CE488A"/>
    <w:rsid w:val="00CE5046"/>
    <w:rsid w:val="00CE50A8"/>
    <w:rsid w:val="00CE5191"/>
    <w:rsid w:val="00CE5476"/>
    <w:rsid w:val="00CE54D0"/>
    <w:rsid w:val="00CE54FA"/>
    <w:rsid w:val="00CE57D4"/>
    <w:rsid w:val="00CE581D"/>
    <w:rsid w:val="00CE5BE0"/>
    <w:rsid w:val="00CE5C3A"/>
    <w:rsid w:val="00CE5CF6"/>
    <w:rsid w:val="00CE6406"/>
    <w:rsid w:val="00CE6481"/>
    <w:rsid w:val="00CE67DA"/>
    <w:rsid w:val="00CE7134"/>
    <w:rsid w:val="00CE7E68"/>
    <w:rsid w:val="00CF0681"/>
    <w:rsid w:val="00CF06A6"/>
    <w:rsid w:val="00CF129C"/>
    <w:rsid w:val="00CF1490"/>
    <w:rsid w:val="00CF1E99"/>
    <w:rsid w:val="00CF1F8F"/>
    <w:rsid w:val="00CF2442"/>
    <w:rsid w:val="00CF253C"/>
    <w:rsid w:val="00CF2758"/>
    <w:rsid w:val="00CF34BD"/>
    <w:rsid w:val="00CF3541"/>
    <w:rsid w:val="00CF36D4"/>
    <w:rsid w:val="00CF37E5"/>
    <w:rsid w:val="00CF3EB3"/>
    <w:rsid w:val="00CF3FC6"/>
    <w:rsid w:val="00CF403C"/>
    <w:rsid w:val="00CF42D6"/>
    <w:rsid w:val="00CF445C"/>
    <w:rsid w:val="00CF4BDB"/>
    <w:rsid w:val="00CF4ECA"/>
    <w:rsid w:val="00CF5007"/>
    <w:rsid w:val="00CF50AA"/>
    <w:rsid w:val="00CF5409"/>
    <w:rsid w:val="00CF56BB"/>
    <w:rsid w:val="00CF5E95"/>
    <w:rsid w:val="00CF6431"/>
    <w:rsid w:val="00CF67D8"/>
    <w:rsid w:val="00CF6800"/>
    <w:rsid w:val="00CF6A2F"/>
    <w:rsid w:val="00CF6CF2"/>
    <w:rsid w:val="00CF6EF4"/>
    <w:rsid w:val="00CF7309"/>
    <w:rsid w:val="00CF730B"/>
    <w:rsid w:val="00CF73D1"/>
    <w:rsid w:val="00CF744F"/>
    <w:rsid w:val="00CF758E"/>
    <w:rsid w:val="00CF7937"/>
    <w:rsid w:val="00CF7C5C"/>
    <w:rsid w:val="00D0028E"/>
    <w:rsid w:val="00D003B2"/>
    <w:rsid w:val="00D0047A"/>
    <w:rsid w:val="00D00698"/>
    <w:rsid w:val="00D0095A"/>
    <w:rsid w:val="00D00C7D"/>
    <w:rsid w:val="00D00DC8"/>
    <w:rsid w:val="00D018E2"/>
    <w:rsid w:val="00D01B2B"/>
    <w:rsid w:val="00D01DBA"/>
    <w:rsid w:val="00D02454"/>
    <w:rsid w:val="00D026F8"/>
    <w:rsid w:val="00D02A25"/>
    <w:rsid w:val="00D02F33"/>
    <w:rsid w:val="00D035E8"/>
    <w:rsid w:val="00D03929"/>
    <w:rsid w:val="00D04427"/>
    <w:rsid w:val="00D0470E"/>
    <w:rsid w:val="00D047D4"/>
    <w:rsid w:val="00D048FA"/>
    <w:rsid w:val="00D04AF2"/>
    <w:rsid w:val="00D05173"/>
    <w:rsid w:val="00D0524D"/>
    <w:rsid w:val="00D055C4"/>
    <w:rsid w:val="00D0581E"/>
    <w:rsid w:val="00D05A00"/>
    <w:rsid w:val="00D05D6D"/>
    <w:rsid w:val="00D06078"/>
    <w:rsid w:val="00D06352"/>
    <w:rsid w:val="00D069A6"/>
    <w:rsid w:val="00D069DD"/>
    <w:rsid w:val="00D06BFC"/>
    <w:rsid w:val="00D06D96"/>
    <w:rsid w:val="00D07050"/>
    <w:rsid w:val="00D071BC"/>
    <w:rsid w:val="00D0740D"/>
    <w:rsid w:val="00D07467"/>
    <w:rsid w:val="00D077CC"/>
    <w:rsid w:val="00D07CD7"/>
    <w:rsid w:val="00D07DD8"/>
    <w:rsid w:val="00D10353"/>
    <w:rsid w:val="00D10F04"/>
    <w:rsid w:val="00D10F13"/>
    <w:rsid w:val="00D1116C"/>
    <w:rsid w:val="00D1118B"/>
    <w:rsid w:val="00D1128E"/>
    <w:rsid w:val="00D115C1"/>
    <w:rsid w:val="00D11C6B"/>
    <w:rsid w:val="00D11DE8"/>
    <w:rsid w:val="00D11F6B"/>
    <w:rsid w:val="00D1226C"/>
    <w:rsid w:val="00D12407"/>
    <w:rsid w:val="00D128C8"/>
    <w:rsid w:val="00D12919"/>
    <w:rsid w:val="00D12AA2"/>
    <w:rsid w:val="00D13497"/>
    <w:rsid w:val="00D1351B"/>
    <w:rsid w:val="00D139EB"/>
    <w:rsid w:val="00D14631"/>
    <w:rsid w:val="00D14819"/>
    <w:rsid w:val="00D149B4"/>
    <w:rsid w:val="00D14A5C"/>
    <w:rsid w:val="00D14A82"/>
    <w:rsid w:val="00D15314"/>
    <w:rsid w:val="00D153D8"/>
    <w:rsid w:val="00D15481"/>
    <w:rsid w:val="00D154BF"/>
    <w:rsid w:val="00D15E6D"/>
    <w:rsid w:val="00D15ECD"/>
    <w:rsid w:val="00D16317"/>
    <w:rsid w:val="00D1647D"/>
    <w:rsid w:val="00D16618"/>
    <w:rsid w:val="00D16C5D"/>
    <w:rsid w:val="00D16E44"/>
    <w:rsid w:val="00D17165"/>
    <w:rsid w:val="00D175E6"/>
    <w:rsid w:val="00D175FB"/>
    <w:rsid w:val="00D1C30B"/>
    <w:rsid w:val="00D2034F"/>
    <w:rsid w:val="00D205B5"/>
    <w:rsid w:val="00D209EE"/>
    <w:rsid w:val="00D20D87"/>
    <w:rsid w:val="00D2123E"/>
    <w:rsid w:val="00D21761"/>
    <w:rsid w:val="00D217B6"/>
    <w:rsid w:val="00D22338"/>
    <w:rsid w:val="00D223A2"/>
    <w:rsid w:val="00D22AF8"/>
    <w:rsid w:val="00D22CCC"/>
    <w:rsid w:val="00D2313E"/>
    <w:rsid w:val="00D236B0"/>
    <w:rsid w:val="00D236CA"/>
    <w:rsid w:val="00D2370E"/>
    <w:rsid w:val="00D2371A"/>
    <w:rsid w:val="00D23738"/>
    <w:rsid w:val="00D23BCB"/>
    <w:rsid w:val="00D24019"/>
    <w:rsid w:val="00D2428E"/>
    <w:rsid w:val="00D249B6"/>
    <w:rsid w:val="00D24A02"/>
    <w:rsid w:val="00D24E02"/>
    <w:rsid w:val="00D2542B"/>
    <w:rsid w:val="00D2571A"/>
    <w:rsid w:val="00D2573B"/>
    <w:rsid w:val="00D25908"/>
    <w:rsid w:val="00D259CF"/>
    <w:rsid w:val="00D25E73"/>
    <w:rsid w:val="00D262A5"/>
    <w:rsid w:val="00D265E8"/>
    <w:rsid w:val="00D2675D"/>
    <w:rsid w:val="00D26939"/>
    <w:rsid w:val="00D26D7F"/>
    <w:rsid w:val="00D2720E"/>
    <w:rsid w:val="00D27D49"/>
    <w:rsid w:val="00D300B8"/>
    <w:rsid w:val="00D30781"/>
    <w:rsid w:val="00D308F2"/>
    <w:rsid w:val="00D30CA9"/>
    <w:rsid w:val="00D31414"/>
    <w:rsid w:val="00D31693"/>
    <w:rsid w:val="00D31D67"/>
    <w:rsid w:val="00D31EC6"/>
    <w:rsid w:val="00D32020"/>
    <w:rsid w:val="00D326E2"/>
    <w:rsid w:val="00D329D2"/>
    <w:rsid w:val="00D32B21"/>
    <w:rsid w:val="00D32BCC"/>
    <w:rsid w:val="00D32DEA"/>
    <w:rsid w:val="00D32F76"/>
    <w:rsid w:val="00D333F4"/>
    <w:rsid w:val="00D337AE"/>
    <w:rsid w:val="00D33FDA"/>
    <w:rsid w:val="00D3409E"/>
    <w:rsid w:val="00D345D8"/>
    <w:rsid w:val="00D3460C"/>
    <w:rsid w:val="00D34782"/>
    <w:rsid w:val="00D348DB"/>
    <w:rsid w:val="00D34B84"/>
    <w:rsid w:val="00D34C07"/>
    <w:rsid w:val="00D35006"/>
    <w:rsid w:val="00D35041"/>
    <w:rsid w:val="00D353E1"/>
    <w:rsid w:val="00D356EC"/>
    <w:rsid w:val="00D358EF"/>
    <w:rsid w:val="00D35908"/>
    <w:rsid w:val="00D36205"/>
    <w:rsid w:val="00D3635B"/>
    <w:rsid w:val="00D366DE"/>
    <w:rsid w:val="00D367DB"/>
    <w:rsid w:val="00D367F6"/>
    <w:rsid w:val="00D3725C"/>
    <w:rsid w:val="00D37E16"/>
    <w:rsid w:val="00D39519"/>
    <w:rsid w:val="00D4010D"/>
    <w:rsid w:val="00D40232"/>
    <w:rsid w:val="00D40336"/>
    <w:rsid w:val="00D40431"/>
    <w:rsid w:val="00D4096A"/>
    <w:rsid w:val="00D40B64"/>
    <w:rsid w:val="00D41214"/>
    <w:rsid w:val="00D413C1"/>
    <w:rsid w:val="00D416DB"/>
    <w:rsid w:val="00D41723"/>
    <w:rsid w:val="00D4174D"/>
    <w:rsid w:val="00D41B0F"/>
    <w:rsid w:val="00D41C92"/>
    <w:rsid w:val="00D43612"/>
    <w:rsid w:val="00D43B30"/>
    <w:rsid w:val="00D43D6D"/>
    <w:rsid w:val="00D43E86"/>
    <w:rsid w:val="00D4455A"/>
    <w:rsid w:val="00D447A5"/>
    <w:rsid w:val="00D44DA2"/>
    <w:rsid w:val="00D44EC3"/>
    <w:rsid w:val="00D455F8"/>
    <w:rsid w:val="00D45928"/>
    <w:rsid w:val="00D459C4"/>
    <w:rsid w:val="00D45C09"/>
    <w:rsid w:val="00D45F78"/>
    <w:rsid w:val="00D460A6"/>
    <w:rsid w:val="00D463DB"/>
    <w:rsid w:val="00D46412"/>
    <w:rsid w:val="00D464EB"/>
    <w:rsid w:val="00D4677C"/>
    <w:rsid w:val="00D467EC"/>
    <w:rsid w:val="00D46F21"/>
    <w:rsid w:val="00D473B1"/>
    <w:rsid w:val="00D47874"/>
    <w:rsid w:val="00D47E0D"/>
    <w:rsid w:val="00D47EAF"/>
    <w:rsid w:val="00D50079"/>
    <w:rsid w:val="00D501B8"/>
    <w:rsid w:val="00D512A4"/>
    <w:rsid w:val="00D514AE"/>
    <w:rsid w:val="00D51B9E"/>
    <w:rsid w:val="00D51FD5"/>
    <w:rsid w:val="00D52067"/>
    <w:rsid w:val="00D5216C"/>
    <w:rsid w:val="00D521B0"/>
    <w:rsid w:val="00D52684"/>
    <w:rsid w:val="00D527E5"/>
    <w:rsid w:val="00D52F4D"/>
    <w:rsid w:val="00D52FD5"/>
    <w:rsid w:val="00D5321B"/>
    <w:rsid w:val="00D53848"/>
    <w:rsid w:val="00D53C38"/>
    <w:rsid w:val="00D53C5D"/>
    <w:rsid w:val="00D54A51"/>
    <w:rsid w:val="00D54A82"/>
    <w:rsid w:val="00D54E1F"/>
    <w:rsid w:val="00D55587"/>
    <w:rsid w:val="00D55BAC"/>
    <w:rsid w:val="00D55D6D"/>
    <w:rsid w:val="00D5604F"/>
    <w:rsid w:val="00D5679C"/>
    <w:rsid w:val="00D56927"/>
    <w:rsid w:val="00D56B40"/>
    <w:rsid w:val="00D571E6"/>
    <w:rsid w:val="00D574A3"/>
    <w:rsid w:val="00D57FEA"/>
    <w:rsid w:val="00D6023C"/>
    <w:rsid w:val="00D60305"/>
    <w:rsid w:val="00D6044E"/>
    <w:rsid w:val="00D609D8"/>
    <w:rsid w:val="00D60DA3"/>
    <w:rsid w:val="00D61458"/>
    <w:rsid w:val="00D61604"/>
    <w:rsid w:val="00D61D79"/>
    <w:rsid w:val="00D61D9E"/>
    <w:rsid w:val="00D61E2C"/>
    <w:rsid w:val="00D62679"/>
    <w:rsid w:val="00D6293C"/>
    <w:rsid w:val="00D62A36"/>
    <w:rsid w:val="00D63021"/>
    <w:rsid w:val="00D63649"/>
    <w:rsid w:val="00D637DB"/>
    <w:rsid w:val="00D639E0"/>
    <w:rsid w:val="00D63AAB"/>
    <w:rsid w:val="00D63B2F"/>
    <w:rsid w:val="00D63C3D"/>
    <w:rsid w:val="00D6406D"/>
    <w:rsid w:val="00D64B04"/>
    <w:rsid w:val="00D64B2D"/>
    <w:rsid w:val="00D64B8C"/>
    <w:rsid w:val="00D650B2"/>
    <w:rsid w:val="00D6534A"/>
    <w:rsid w:val="00D653E9"/>
    <w:rsid w:val="00D65728"/>
    <w:rsid w:val="00D6579F"/>
    <w:rsid w:val="00D65BE6"/>
    <w:rsid w:val="00D65DB2"/>
    <w:rsid w:val="00D661D7"/>
    <w:rsid w:val="00D66844"/>
    <w:rsid w:val="00D6694C"/>
    <w:rsid w:val="00D67AA2"/>
    <w:rsid w:val="00D67C5E"/>
    <w:rsid w:val="00D70999"/>
    <w:rsid w:val="00D709A2"/>
    <w:rsid w:val="00D70B58"/>
    <w:rsid w:val="00D70EF0"/>
    <w:rsid w:val="00D70F94"/>
    <w:rsid w:val="00D7143B"/>
    <w:rsid w:val="00D71668"/>
    <w:rsid w:val="00D717C4"/>
    <w:rsid w:val="00D72082"/>
    <w:rsid w:val="00D72193"/>
    <w:rsid w:val="00D72381"/>
    <w:rsid w:val="00D726F6"/>
    <w:rsid w:val="00D72873"/>
    <w:rsid w:val="00D73A18"/>
    <w:rsid w:val="00D73C32"/>
    <w:rsid w:val="00D73F73"/>
    <w:rsid w:val="00D7435A"/>
    <w:rsid w:val="00D74E33"/>
    <w:rsid w:val="00D74F56"/>
    <w:rsid w:val="00D758DE"/>
    <w:rsid w:val="00D76E6D"/>
    <w:rsid w:val="00D771CA"/>
    <w:rsid w:val="00D7738B"/>
    <w:rsid w:val="00D77C5E"/>
    <w:rsid w:val="00D800E0"/>
    <w:rsid w:val="00D80616"/>
    <w:rsid w:val="00D8141D"/>
    <w:rsid w:val="00D81794"/>
    <w:rsid w:val="00D819F6"/>
    <w:rsid w:val="00D81C9F"/>
    <w:rsid w:val="00D820BD"/>
    <w:rsid w:val="00D822B5"/>
    <w:rsid w:val="00D82479"/>
    <w:rsid w:val="00D82C2B"/>
    <w:rsid w:val="00D82DA2"/>
    <w:rsid w:val="00D82EBC"/>
    <w:rsid w:val="00D8303D"/>
    <w:rsid w:val="00D833DC"/>
    <w:rsid w:val="00D83B4A"/>
    <w:rsid w:val="00D83E71"/>
    <w:rsid w:val="00D84593"/>
    <w:rsid w:val="00D847A5"/>
    <w:rsid w:val="00D84888"/>
    <w:rsid w:val="00D848D3"/>
    <w:rsid w:val="00D84AFD"/>
    <w:rsid w:val="00D84E58"/>
    <w:rsid w:val="00D8523E"/>
    <w:rsid w:val="00D853A8"/>
    <w:rsid w:val="00D853DF"/>
    <w:rsid w:val="00D85A63"/>
    <w:rsid w:val="00D86215"/>
    <w:rsid w:val="00D8626D"/>
    <w:rsid w:val="00D86891"/>
    <w:rsid w:val="00D86B84"/>
    <w:rsid w:val="00D86D55"/>
    <w:rsid w:val="00D86F54"/>
    <w:rsid w:val="00D87733"/>
    <w:rsid w:val="00D879FB"/>
    <w:rsid w:val="00D87A69"/>
    <w:rsid w:val="00D87D02"/>
    <w:rsid w:val="00D87F93"/>
    <w:rsid w:val="00D916E3"/>
    <w:rsid w:val="00D919D8"/>
    <w:rsid w:val="00D91E01"/>
    <w:rsid w:val="00D92492"/>
    <w:rsid w:val="00D92A2B"/>
    <w:rsid w:val="00D92CBE"/>
    <w:rsid w:val="00D92CD8"/>
    <w:rsid w:val="00D92E79"/>
    <w:rsid w:val="00D92F51"/>
    <w:rsid w:val="00D92FE3"/>
    <w:rsid w:val="00D93049"/>
    <w:rsid w:val="00D93265"/>
    <w:rsid w:val="00D9364F"/>
    <w:rsid w:val="00D9377D"/>
    <w:rsid w:val="00D937D9"/>
    <w:rsid w:val="00D93A3C"/>
    <w:rsid w:val="00D93B22"/>
    <w:rsid w:val="00D93CFA"/>
    <w:rsid w:val="00D94265"/>
    <w:rsid w:val="00D9429F"/>
    <w:rsid w:val="00D94F08"/>
    <w:rsid w:val="00D950AE"/>
    <w:rsid w:val="00D9533B"/>
    <w:rsid w:val="00D95358"/>
    <w:rsid w:val="00D95726"/>
    <w:rsid w:val="00D95BA0"/>
    <w:rsid w:val="00D963DF"/>
    <w:rsid w:val="00D9693A"/>
    <w:rsid w:val="00D96A69"/>
    <w:rsid w:val="00D96DF1"/>
    <w:rsid w:val="00D96FD3"/>
    <w:rsid w:val="00D9724E"/>
    <w:rsid w:val="00D974A3"/>
    <w:rsid w:val="00D977B0"/>
    <w:rsid w:val="00D977C3"/>
    <w:rsid w:val="00D97C2C"/>
    <w:rsid w:val="00DA0089"/>
    <w:rsid w:val="00DA03E4"/>
    <w:rsid w:val="00DA0501"/>
    <w:rsid w:val="00DA05CB"/>
    <w:rsid w:val="00DA0DAC"/>
    <w:rsid w:val="00DA0E37"/>
    <w:rsid w:val="00DA0F90"/>
    <w:rsid w:val="00DA1C4D"/>
    <w:rsid w:val="00DA2755"/>
    <w:rsid w:val="00DA34C8"/>
    <w:rsid w:val="00DA350A"/>
    <w:rsid w:val="00DA3A8E"/>
    <w:rsid w:val="00DA3CD4"/>
    <w:rsid w:val="00DA454B"/>
    <w:rsid w:val="00DA4B22"/>
    <w:rsid w:val="00DA4B95"/>
    <w:rsid w:val="00DA4C9F"/>
    <w:rsid w:val="00DA57B1"/>
    <w:rsid w:val="00DA587B"/>
    <w:rsid w:val="00DA5FB2"/>
    <w:rsid w:val="00DA64F7"/>
    <w:rsid w:val="00DA661D"/>
    <w:rsid w:val="00DA67FA"/>
    <w:rsid w:val="00DA68D8"/>
    <w:rsid w:val="00DA7767"/>
    <w:rsid w:val="00DA7A12"/>
    <w:rsid w:val="00DB0185"/>
    <w:rsid w:val="00DB02B0"/>
    <w:rsid w:val="00DB0503"/>
    <w:rsid w:val="00DB069F"/>
    <w:rsid w:val="00DB0B5E"/>
    <w:rsid w:val="00DB0EEE"/>
    <w:rsid w:val="00DB14BE"/>
    <w:rsid w:val="00DB17F6"/>
    <w:rsid w:val="00DB1D45"/>
    <w:rsid w:val="00DB2174"/>
    <w:rsid w:val="00DB25C8"/>
    <w:rsid w:val="00DB333A"/>
    <w:rsid w:val="00DB3849"/>
    <w:rsid w:val="00DB4242"/>
    <w:rsid w:val="00DB4268"/>
    <w:rsid w:val="00DB439A"/>
    <w:rsid w:val="00DB43DF"/>
    <w:rsid w:val="00DB4491"/>
    <w:rsid w:val="00DB47EB"/>
    <w:rsid w:val="00DB4F47"/>
    <w:rsid w:val="00DB4FB7"/>
    <w:rsid w:val="00DB54D4"/>
    <w:rsid w:val="00DB586F"/>
    <w:rsid w:val="00DB5B58"/>
    <w:rsid w:val="00DB5D50"/>
    <w:rsid w:val="00DB625F"/>
    <w:rsid w:val="00DB63A2"/>
    <w:rsid w:val="00DB6985"/>
    <w:rsid w:val="00DB6CB4"/>
    <w:rsid w:val="00DB6E0E"/>
    <w:rsid w:val="00DB7210"/>
    <w:rsid w:val="00DB7285"/>
    <w:rsid w:val="00DB7711"/>
    <w:rsid w:val="00DB78E7"/>
    <w:rsid w:val="00DC06F6"/>
    <w:rsid w:val="00DC07CD"/>
    <w:rsid w:val="00DC0BD0"/>
    <w:rsid w:val="00DC0DC5"/>
    <w:rsid w:val="00DC1AC4"/>
    <w:rsid w:val="00DC1BDB"/>
    <w:rsid w:val="00DC22C4"/>
    <w:rsid w:val="00DC2AB0"/>
    <w:rsid w:val="00DC2D4E"/>
    <w:rsid w:val="00DC3147"/>
    <w:rsid w:val="00DC31AA"/>
    <w:rsid w:val="00DC38C5"/>
    <w:rsid w:val="00DC407D"/>
    <w:rsid w:val="00DC51C9"/>
    <w:rsid w:val="00DC5772"/>
    <w:rsid w:val="00DC5FBC"/>
    <w:rsid w:val="00DC5FBF"/>
    <w:rsid w:val="00DC63DD"/>
    <w:rsid w:val="00DC64B6"/>
    <w:rsid w:val="00DC6772"/>
    <w:rsid w:val="00DC69B0"/>
    <w:rsid w:val="00DC6B7C"/>
    <w:rsid w:val="00DC7042"/>
    <w:rsid w:val="00DC724A"/>
    <w:rsid w:val="00DC7289"/>
    <w:rsid w:val="00DC76EF"/>
    <w:rsid w:val="00DC7A59"/>
    <w:rsid w:val="00DC7C88"/>
    <w:rsid w:val="00DC7E73"/>
    <w:rsid w:val="00DC7F19"/>
    <w:rsid w:val="00DC7FBA"/>
    <w:rsid w:val="00DC7FBD"/>
    <w:rsid w:val="00DC8A63"/>
    <w:rsid w:val="00DD0264"/>
    <w:rsid w:val="00DD0270"/>
    <w:rsid w:val="00DD09D1"/>
    <w:rsid w:val="00DD0C60"/>
    <w:rsid w:val="00DD19CB"/>
    <w:rsid w:val="00DD1E4E"/>
    <w:rsid w:val="00DD26A0"/>
    <w:rsid w:val="00DD303D"/>
    <w:rsid w:val="00DD326C"/>
    <w:rsid w:val="00DD3803"/>
    <w:rsid w:val="00DD4405"/>
    <w:rsid w:val="00DD4EB0"/>
    <w:rsid w:val="00DD540F"/>
    <w:rsid w:val="00DD64A5"/>
    <w:rsid w:val="00DD6592"/>
    <w:rsid w:val="00DD70D7"/>
    <w:rsid w:val="00DD71E0"/>
    <w:rsid w:val="00DD7617"/>
    <w:rsid w:val="00DD7A17"/>
    <w:rsid w:val="00DE03BB"/>
    <w:rsid w:val="00DE0486"/>
    <w:rsid w:val="00DE0DB2"/>
    <w:rsid w:val="00DE0FCA"/>
    <w:rsid w:val="00DE1971"/>
    <w:rsid w:val="00DE226C"/>
    <w:rsid w:val="00DE22D0"/>
    <w:rsid w:val="00DE32A0"/>
    <w:rsid w:val="00DE41CB"/>
    <w:rsid w:val="00DE47CA"/>
    <w:rsid w:val="00DE4A39"/>
    <w:rsid w:val="00DE4EDF"/>
    <w:rsid w:val="00DE58DD"/>
    <w:rsid w:val="00DE5E1B"/>
    <w:rsid w:val="00DE5E73"/>
    <w:rsid w:val="00DE6167"/>
    <w:rsid w:val="00DE6479"/>
    <w:rsid w:val="00DE66E4"/>
    <w:rsid w:val="00DE6BA0"/>
    <w:rsid w:val="00DE724D"/>
    <w:rsid w:val="00DE732F"/>
    <w:rsid w:val="00DF00E7"/>
    <w:rsid w:val="00DF028D"/>
    <w:rsid w:val="00DF0CA3"/>
    <w:rsid w:val="00DF11ED"/>
    <w:rsid w:val="00DF12A6"/>
    <w:rsid w:val="00DF13E0"/>
    <w:rsid w:val="00DF14E0"/>
    <w:rsid w:val="00DF1500"/>
    <w:rsid w:val="00DF16CA"/>
    <w:rsid w:val="00DF1E98"/>
    <w:rsid w:val="00DF205A"/>
    <w:rsid w:val="00DF28FE"/>
    <w:rsid w:val="00DF2C5C"/>
    <w:rsid w:val="00DF2CE3"/>
    <w:rsid w:val="00DF2F23"/>
    <w:rsid w:val="00DF3882"/>
    <w:rsid w:val="00DF399F"/>
    <w:rsid w:val="00DF3BEE"/>
    <w:rsid w:val="00DF3CC2"/>
    <w:rsid w:val="00DF3FAE"/>
    <w:rsid w:val="00DF4255"/>
    <w:rsid w:val="00DF4454"/>
    <w:rsid w:val="00DF455D"/>
    <w:rsid w:val="00DF4B16"/>
    <w:rsid w:val="00DF5011"/>
    <w:rsid w:val="00DF55B6"/>
    <w:rsid w:val="00DF57D5"/>
    <w:rsid w:val="00DF628C"/>
    <w:rsid w:val="00DF702F"/>
    <w:rsid w:val="00DF7E96"/>
    <w:rsid w:val="00E000EF"/>
    <w:rsid w:val="00E001FF"/>
    <w:rsid w:val="00E010CA"/>
    <w:rsid w:val="00E01164"/>
    <w:rsid w:val="00E01AF0"/>
    <w:rsid w:val="00E01BBF"/>
    <w:rsid w:val="00E027B9"/>
    <w:rsid w:val="00E02B0E"/>
    <w:rsid w:val="00E03319"/>
    <w:rsid w:val="00E0400E"/>
    <w:rsid w:val="00E0411E"/>
    <w:rsid w:val="00E04151"/>
    <w:rsid w:val="00E04638"/>
    <w:rsid w:val="00E047D3"/>
    <w:rsid w:val="00E0487B"/>
    <w:rsid w:val="00E049F8"/>
    <w:rsid w:val="00E04B37"/>
    <w:rsid w:val="00E04FF3"/>
    <w:rsid w:val="00E05554"/>
    <w:rsid w:val="00E05704"/>
    <w:rsid w:val="00E05B58"/>
    <w:rsid w:val="00E06BFD"/>
    <w:rsid w:val="00E06FDA"/>
    <w:rsid w:val="00E072C9"/>
    <w:rsid w:val="00E075B7"/>
    <w:rsid w:val="00E075CA"/>
    <w:rsid w:val="00E07821"/>
    <w:rsid w:val="00E07A72"/>
    <w:rsid w:val="00E07EF8"/>
    <w:rsid w:val="00E0E98C"/>
    <w:rsid w:val="00E10670"/>
    <w:rsid w:val="00E106BB"/>
    <w:rsid w:val="00E107AF"/>
    <w:rsid w:val="00E108B6"/>
    <w:rsid w:val="00E10B04"/>
    <w:rsid w:val="00E10F45"/>
    <w:rsid w:val="00E11080"/>
    <w:rsid w:val="00E113E4"/>
    <w:rsid w:val="00E11B67"/>
    <w:rsid w:val="00E1210C"/>
    <w:rsid w:val="00E12216"/>
    <w:rsid w:val="00E122AD"/>
    <w:rsid w:val="00E122DA"/>
    <w:rsid w:val="00E12436"/>
    <w:rsid w:val="00E1279B"/>
    <w:rsid w:val="00E12AAC"/>
    <w:rsid w:val="00E12B18"/>
    <w:rsid w:val="00E12F07"/>
    <w:rsid w:val="00E13220"/>
    <w:rsid w:val="00E13A7C"/>
    <w:rsid w:val="00E1408D"/>
    <w:rsid w:val="00E142A2"/>
    <w:rsid w:val="00E15127"/>
    <w:rsid w:val="00E15235"/>
    <w:rsid w:val="00E15A72"/>
    <w:rsid w:val="00E15F67"/>
    <w:rsid w:val="00E1690D"/>
    <w:rsid w:val="00E16DF1"/>
    <w:rsid w:val="00E16E9D"/>
    <w:rsid w:val="00E1760A"/>
    <w:rsid w:val="00E1769B"/>
    <w:rsid w:val="00E17797"/>
    <w:rsid w:val="00E1795E"/>
    <w:rsid w:val="00E179B3"/>
    <w:rsid w:val="00E17B13"/>
    <w:rsid w:val="00E200B0"/>
    <w:rsid w:val="00E205AB"/>
    <w:rsid w:val="00E205DE"/>
    <w:rsid w:val="00E2082A"/>
    <w:rsid w:val="00E20C36"/>
    <w:rsid w:val="00E21184"/>
    <w:rsid w:val="00E211C4"/>
    <w:rsid w:val="00E21631"/>
    <w:rsid w:val="00E2178C"/>
    <w:rsid w:val="00E22078"/>
    <w:rsid w:val="00E229BE"/>
    <w:rsid w:val="00E22D70"/>
    <w:rsid w:val="00E22ECC"/>
    <w:rsid w:val="00E23144"/>
    <w:rsid w:val="00E23C1F"/>
    <w:rsid w:val="00E24F77"/>
    <w:rsid w:val="00E255C7"/>
    <w:rsid w:val="00E255CC"/>
    <w:rsid w:val="00E25CCE"/>
    <w:rsid w:val="00E25EAD"/>
    <w:rsid w:val="00E2607E"/>
    <w:rsid w:val="00E2641C"/>
    <w:rsid w:val="00E2670A"/>
    <w:rsid w:val="00E268D8"/>
    <w:rsid w:val="00E26EFF"/>
    <w:rsid w:val="00E275EF"/>
    <w:rsid w:val="00E27699"/>
    <w:rsid w:val="00E27E40"/>
    <w:rsid w:val="00E27F95"/>
    <w:rsid w:val="00E3076C"/>
    <w:rsid w:val="00E30FD4"/>
    <w:rsid w:val="00E310E5"/>
    <w:rsid w:val="00E319F2"/>
    <w:rsid w:val="00E31B66"/>
    <w:rsid w:val="00E31D3A"/>
    <w:rsid w:val="00E32A72"/>
    <w:rsid w:val="00E336F7"/>
    <w:rsid w:val="00E33AB4"/>
    <w:rsid w:val="00E33BD4"/>
    <w:rsid w:val="00E33DE1"/>
    <w:rsid w:val="00E34364"/>
    <w:rsid w:val="00E34B33"/>
    <w:rsid w:val="00E34B51"/>
    <w:rsid w:val="00E34BFF"/>
    <w:rsid w:val="00E34ECA"/>
    <w:rsid w:val="00E3561C"/>
    <w:rsid w:val="00E35EB3"/>
    <w:rsid w:val="00E36ADA"/>
    <w:rsid w:val="00E36C94"/>
    <w:rsid w:val="00E36DB1"/>
    <w:rsid w:val="00E372DD"/>
    <w:rsid w:val="00E3744E"/>
    <w:rsid w:val="00E378F4"/>
    <w:rsid w:val="00E37ADF"/>
    <w:rsid w:val="00E40D4E"/>
    <w:rsid w:val="00E40E72"/>
    <w:rsid w:val="00E41214"/>
    <w:rsid w:val="00E41215"/>
    <w:rsid w:val="00E41AC4"/>
    <w:rsid w:val="00E41F1F"/>
    <w:rsid w:val="00E42710"/>
    <w:rsid w:val="00E42B7F"/>
    <w:rsid w:val="00E42C41"/>
    <w:rsid w:val="00E43288"/>
    <w:rsid w:val="00E4365B"/>
    <w:rsid w:val="00E43927"/>
    <w:rsid w:val="00E43D8A"/>
    <w:rsid w:val="00E44738"/>
    <w:rsid w:val="00E44C84"/>
    <w:rsid w:val="00E44EB7"/>
    <w:rsid w:val="00E45557"/>
    <w:rsid w:val="00E4562D"/>
    <w:rsid w:val="00E457BA"/>
    <w:rsid w:val="00E4592B"/>
    <w:rsid w:val="00E45A4E"/>
    <w:rsid w:val="00E45A6B"/>
    <w:rsid w:val="00E45C8A"/>
    <w:rsid w:val="00E45CB1"/>
    <w:rsid w:val="00E45FE8"/>
    <w:rsid w:val="00E466B2"/>
    <w:rsid w:val="00E46A28"/>
    <w:rsid w:val="00E46AA3"/>
    <w:rsid w:val="00E46C9E"/>
    <w:rsid w:val="00E470B6"/>
    <w:rsid w:val="00E470BE"/>
    <w:rsid w:val="00E470DD"/>
    <w:rsid w:val="00E47701"/>
    <w:rsid w:val="00E47A3F"/>
    <w:rsid w:val="00E47A66"/>
    <w:rsid w:val="00E47BBA"/>
    <w:rsid w:val="00E4C76F"/>
    <w:rsid w:val="00E50003"/>
    <w:rsid w:val="00E5012C"/>
    <w:rsid w:val="00E502BE"/>
    <w:rsid w:val="00E50471"/>
    <w:rsid w:val="00E508D2"/>
    <w:rsid w:val="00E509DF"/>
    <w:rsid w:val="00E50A7A"/>
    <w:rsid w:val="00E5129A"/>
    <w:rsid w:val="00E51877"/>
    <w:rsid w:val="00E51C14"/>
    <w:rsid w:val="00E51DA3"/>
    <w:rsid w:val="00E51E7D"/>
    <w:rsid w:val="00E52130"/>
    <w:rsid w:val="00E5256E"/>
    <w:rsid w:val="00E528E6"/>
    <w:rsid w:val="00E5308D"/>
    <w:rsid w:val="00E53188"/>
    <w:rsid w:val="00E5323F"/>
    <w:rsid w:val="00E533F4"/>
    <w:rsid w:val="00E53D66"/>
    <w:rsid w:val="00E550F4"/>
    <w:rsid w:val="00E5532B"/>
    <w:rsid w:val="00E5540A"/>
    <w:rsid w:val="00E562B1"/>
    <w:rsid w:val="00E5631C"/>
    <w:rsid w:val="00E56546"/>
    <w:rsid w:val="00E56752"/>
    <w:rsid w:val="00E5699D"/>
    <w:rsid w:val="00E56C33"/>
    <w:rsid w:val="00E56C4F"/>
    <w:rsid w:val="00E56E3E"/>
    <w:rsid w:val="00E570C1"/>
    <w:rsid w:val="00E57152"/>
    <w:rsid w:val="00E57705"/>
    <w:rsid w:val="00E57756"/>
    <w:rsid w:val="00E60418"/>
    <w:rsid w:val="00E60D27"/>
    <w:rsid w:val="00E61166"/>
    <w:rsid w:val="00E6128C"/>
    <w:rsid w:val="00E61748"/>
    <w:rsid w:val="00E61D77"/>
    <w:rsid w:val="00E61E45"/>
    <w:rsid w:val="00E61F71"/>
    <w:rsid w:val="00E627E1"/>
    <w:rsid w:val="00E62971"/>
    <w:rsid w:val="00E629D0"/>
    <w:rsid w:val="00E62DD1"/>
    <w:rsid w:val="00E63153"/>
    <w:rsid w:val="00E63632"/>
    <w:rsid w:val="00E63802"/>
    <w:rsid w:val="00E63810"/>
    <w:rsid w:val="00E63D06"/>
    <w:rsid w:val="00E63E52"/>
    <w:rsid w:val="00E64156"/>
    <w:rsid w:val="00E643C1"/>
    <w:rsid w:val="00E643E2"/>
    <w:rsid w:val="00E6488D"/>
    <w:rsid w:val="00E6492E"/>
    <w:rsid w:val="00E64E14"/>
    <w:rsid w:val="00E6587C"/>
    <w:rsid w:val="00E65C6E"/>
    <w:rsid w:val="00E65DCA"/>
    <w:rsid w:val="00E6600F"/>
    <w:rsid w:val="00E6627B"/>
    <w:rsid w:val="00E665C8"/>
    <w:rsid w:val="00E67795"/>
    <w:rsid w:val="00E679D3"/>
    <w:rsid w:val="00E67CDD"/>
    <w:rsid w:val="00E67F0F"/>
    <w:rsid w:val="00E67F9D"/>
    <w:rsid w:val="00E70487"/>
    <w:rsid w:val="00E70715"/>
    <w:rsid w:val="00E710E4"/>
    <w:rsid w:val="00E71145"/>
    <w:rsid w:val="00E711D7"/>
    <w:rsid w:val="00E716AC"/>
    <w:rsid w:val="00E716FC"/>
    <w:rsid w:val="00E71F27"/>
    <w:rsid w:val="00E727CC"/>
    <w:rsid w:val="00E72A4E"/>
    <w:rsid w:val="00E72C1D"/>
    <w:rsid w:val="00E732B8"/>
    <w:rsid w:val="00E736D4"/>
    <w:rsid w:val="00E73899"/>
    <w:rsid w:val="00E738D7"/>
    <w:rsid w:val="00E7395A"/>
    <w:rsid w:val="00E73C8F"/>
    <w:rsid w:val="00E74007"/>
    <w:rsid w:val="00E74653"/>
    <w:rsid w:val="00E74B8E"/>
    <w:rsid w:val="00E7566D"/>
    <w:rsid w:val="00E75AE8"/>
    <w:rsid w:val="00E762BA"/>
    <w:rsid w:val="00E76B9F"/>
    <w:rsid w:val="00E76EC9"/>
    <w:rsid w:val="00E7700C"/>
    <w:rsid w:val="00E77534"/>
    <w:rsid w:val="00E777F7"/>
    <w:rsid w:val="00E77967"/>
    <w:rsid w:val="00E77B34"/>
    <w:rsid w:val="00E80183"/>
    <w:rsid w:val="00E801A9"/>
    <w:rsid w:val="00E801D1"/>
    <w:rsid w:val="00E8033E"/>
    <w:rsid w:val="00E807F0"/>
    <w:rsid w:val="00E80B87"/>
    <w:rsid w:val="00E80D30"/>
    <w:rsid w:val="00E8120C"/>
    <w:rsid w:val="00E8145E"/>
    <w:rsid w:val="00E8150E"/>
    <w:rsid w:val="00E81A79"/>
    <w:rsid w:val="00E81B4E"/>
    <w:rsid w:val="00E81B5C"/>
    <w:rsid w:val="00E81FA9"/>
    <w:rsid w:val="00E82475"/>
    <w:rsid w:val="00E82921"/>
    <w:rsid w:val="00E82AB5"/>
    <w:rsid w:val="00E82BA5"/>
    <w:rsid w:val="00E82F46"/>
    <w:rsid w:val="00E832D4"/>
    <w:rsid w:val="00E835B7"/>
    <w:rsid w:val="00E835FB"/>
    <w:rsid w:val="00E83A52"/>
    <w:rsid w:val="00E83C52"/>
    <w:rsid w:val="00E83C90"/>
    <w:rsid w:val="00E83F10"/>
    <w:rsid w:val="00E8469C"/>
    <w:rsid w:val="00E846A1"/>
    <w:rsid w:val="00E84F36"/>
    <w:rsid w:val="00E85034"/>
    <w:rsid w:val="00E8585D"/>
    <w:rsid w:val="00E85AC6"/>
    <w:rsid w:val="00E86090"/>
    <w:rsid w:val="00E869F7"/>
    <w:rsid w:val="00E86A94"/>
    <w:rsid w:val="00E87049"/>
    <w:rsid w:val="00E87147"/>
    <w:rsid w:val="00E871C5"/>
    <w:rsid w:val="00E87E2B"/>
    <w:rsid w:val="00E87F3A"/>
    <w:rsid w:val="00E87F9D"/>
    <w:rsid w:val="00E90720"/>
    <w:rsid w:val="00E908D8"/>
    <w:rsid w:val="00E911CA"/>
    <w:rsid w:val="00E913E0"/>
    <w:rsid w:val="00E9153B"/>
    <w:rsid w:val="00E9211B"/>
    <w:rsid w:val="00E92AC2"/>
    <w:rsid w:val="00E92E2D"/>
    <w:rsid w:val="00E9397F"/>
    <w:rsid w:val="00E93F2F"/>
    <w:rsid w:val="00E94357"/>
    <w:rsid w:val="00E94431"/>
    <w:rsid w:val="00E944F3"/>
    <w:rsid w:val="00E94866"/>
    <w:rsid w:val="00E949CD"/>
    <w:rsid w:val="00E94EE5"/>
    <w:rsid w:val="00E95298"/>
    <w:rsid w:val="00E95569"/>
    <w:rsid w:val="00E95601"/>
    <w:rsid w:val="00E95C09"/>
    <w:rsid w:val="00E95DCD"/>
    <w:rsid w:val="00E95E6B"/>
    <w:rsid w:val="00E96354"/>
    <w:rsid w:val="00E966B6"/>
    <w:rsid w:val="00E968DD"/>
    <w:rsid w:val="00E96D84"/>
    <w:rsid w:val="00E96EAF"/>
    <w:rsid w:val="00E96FD1"/>
    <w:rsid w:val="00E9721F"/>
    <w:rsid w:val="00E977AF"/>
    <w:rsid w:val="00EA0793"/>
    <w:rsid w:val="00EA12A7"/>
    <w:rsid w:val="00EA16B8"/>
    <w:rsid w:val="00EA18CB"/>
    <w:rsid w:val="00EA1BAB"/>
    <w:rsid w:val="00EA2074"/>
    <w:rsid w:val="00EA2B8A"/>
    <w:rsid w:val="00EA2DD0"/>
    <w:rsid w:val="00EA3115"/>
    <w:rsid w:val="00EA3363"/>
    <w:rsid w:val="00EA3574"/>
    <w:rsid w:val="00EA3BAC"/>
    <w:rsid w:val="00EA3F6D"/>
    <w:rsid w:val="00EA4616"/>
    <w:rsid w:val="00EA4969"/>
    <w:rsid w:val="00EA4BBC"/>
    <w:rsid w:val="00EA4DAE"/>
    <w:rsid w:val="00EA5161"/>
    <w:rsid w:val="00EA5658"/>
    <w:rsid w:val="00EA5D34"/>
    <w:rsid w:val="00EA6147"/>
    <w:rsid w:val="00EA74BF"/>
    <w:rsid w:val="00EB0645"/>
    <w:rsid w:val="00EB06C8"/>
    <w:rsid w:val="00EB0ADC"/>
    <w:rsid w:val="00EB1101"/>
    <w:rsid w:val="00EB12F6"/>
    <w:rsid w:val="00EB334C"/>
    <w:rsid w:val="00EB35BB"/>
    <w:rsid w:val="00EB3690"/>
    <w:rsid w:val="00EB3772"/>
    <w:rsid w:val="00EB3C39"/>
    <w:rsid w:val="00EB402F"/>
    <w:rsid w:val="00EB4081"/>
    <w:rsid w:val="00EB418A"/>
    <w:rsid w:val="00EB45DF"/>
    <w:rsid w:val="00EB492F"/>
    <w:rsid w:val="00EB5475"/>
    <w:rsid w:val="00EB562F"/>
    <w:rsid w:val="00EB5B20"/>
    <w:rsid w:val="00EB5F2B"/>
    <w:rsid w:val="00EB62EC"/>
    <w:rsid w:val="00EB6C2C"/>
    <w:rsid w:val="00EB6DB9"/>
    <w:rsid w:val="00EB6DBD"/>
    <w:rsid w:val="00EB6E2C"/>
    <w:rsid w:val="00EB6E32"/>
    <w:rsid w:val="00EB7194"/>
    <w:rsid w:val="00EC0253"/>
    <w:rsid w:val="00EC09CF"/>
    <w:rsid w:val="00EC0B83"/>
    <w:rsid w:val="00EC0E83"/>
    <w:rsid w:val="00EC12AB"/>
    <w:rsid w:val="00EC14D0"/>
    <w:rsid w:val="00EC1EB2"/>
    <w:rsid w:val="00EC21C2"/>
    <w:rsid w:val="00EC21DB"/>
    <w:rsid w:val="00EC22F2"/>
    <w:rsid w:val="00EC2326"/>
    <w:rsid w:val="00EC23B5"/>
    <w:rsid w:val="00EC2444"/>
    <w:rsid w:val="00EC3081"/>
    <w:rsid w:val="00EC30F2"/>
    <w:rsid w:val="00EC3259"/>
    <w:rsid w:val="00EC329C"/>
    <w:rsid w:val="00EC35B9"/>
    <w:rsid w:val="00EC3631"/>
    <w:rsid w:val="00EC38EC"/>
    <w:rsid w:val="00EC3DE0"/>
    <w:rsid w:val="00EC4330"/>
    <w:rsid w:val="00EC4503"/>
    <w:rsid w:val="00EC49B7"/>
    <w:rsid w:val="00EC5420"/>
    <w:rsid w:val="00EC5578"/>
    <w:rsid w:val="00EC566F"/>
    <w:rsid w:val="00EC5831"/>
    <w:rsid w:val="00EC5C07"/>
    <w:rsid w:val="00EC5DB4"/>
    <w:rsid w:val="00EC626D"/>
    <w:rsid w:val="00EC6BF1"/>
    <w:rsid w:val="00EC6DE7"/>
    <w:rsid w:val="00EC6F89"/>
    <w:rsid w:val="00EC78E0"/>
    <w:rsid w:val="00EC7A6B"/>
    <w:rsid w:val="00EC7D7B"/>
    <w:rsid w:val="00ED0042"/>
    <w:rsid w:val="00ED0245"/>
    <w:rsid w:val="00ED03C5"/>
    <w:rsid w:val="00ED0B16"/>
    <w:rsid w:val="00ED0D07"/>
    <w:rsid w:val="00ED0F9B"/>
    <w:rsid w:val="00ED1466"/>
    <w:rsid w:val="00ED16AB"/>
    <w:rsid w:val="00ED1890"/>
    <w:rsid w:val="00ED2284"/>
    <w:rsid w:val="00ED2576"/>
    <w:rsid w:val="00ED2730"/>
    <w:rsid w:val="00ED2C9B"/>
    <w:rsid w:val="00ED2DD6"/>
    <w:rsid w:val="00ED3015"/>
    <w:rsid w:val="00ED305F"/>
    <w:rsid w:val="00ED3321"/>
    <w:rsid w:val="00ED39BA"/>
    <w:rsid w:val="00ED3A5E"/>
    <w:rsid w:val="00ED3B2A"/>
    <w:rsid w:val="00ED3BB9"/>
    <w:rsid w:val="00ED3D27"/>
    <w:rsid w:val="00ED3E4C"/>
    <w:rsid w:val="00ED4A8A"/>
    <w:rsid w:val="00ED4C5E"/>
    <w:rsid w:val="00ED4C7B"/>
    <w:rsid w:val="00ED50CD"/>
    <w:rsid w:val="00ED55E4"/>
    <w:rsid w:val="00ED55FF"/>
    <w:rsid w:val="00ED599C"/>
    <w:rsid w:val="00ED6796"/>
    <w:rsid w:val="00ED685F"/>
    <w:rsid w:val="00ED6D67"/>
    <w:rsid w:val="00ED6F5D"/>
    <w:rsid w:val="00ED738D"/>
    <w:rsid w:val="00ED7930"/>
    <w:rsid w:val="00ED7A5C"/>
    <w:rsid w:val="00ED7C07"/>
    <w:rsid w:val="00ED7F81"/>
    <w:rsid w:val="00EE01E3"/>
    <w:rsid w:val="00EE034C"/>
    <w:rsid w:val="00EE0525"/>
    <w:rsid w:val="00EE0543"/>
    <w:rsid w:val="00EE06E2"/>
    <w:rsid w:val="00EE0B0B"/>
    <w:rsid w:val="00EE0B8B"/>
    <w:rsid w:val="00EE0E51"/>
    <w:rsid w:val="00EE173E"/>
    <w:rsid w:val="00EE1848"/>
    <w:rsid w:val="00EE1FA0"/>
    <w:rsid w:val="00EE20E4"/>
    <w:rsid w:val="00EE291D"/>
    <w:rsid w:val="00EE29A4"/>
    <w:rsid w:val="00EE2A67"/>
    <w:rsid w:val="00EE2A7F"/>
    <w:rsid w:val="00EE2B59"/>
    <w:rsid w:val="00EE2C5B"/>
    <w:rsid w:val="00EE3068"/>
    <w:rsid w:val="00EE3126"/>
    <w:rsid w:val="00EE3187"/>
    <w:rsid w:val="00EE334A"/>
    <w:rsid w:val="00EE352D"/>
    <w:rsid w:val="00EE3534"/>
    <w:rsid w:val="00EE39E9"/>
    <w:rsid w:val="00EE3D64"/>
    <w:rsid w:val="00EE4067"/>
    <w:rsid w:val="00EE41A4"/>
    <w:rsid w:val="00EE47D3"/>
    <w:rsid w:val="00EE4879"/>
    <w:rsid w:val="00EE4A41"/>
    <w:rsid w:val="00EE4D1F"/>
    <w:rsid w:val="00EE4ED8"/>
    <w:rsid w:val="00EE52A1"/>
    <w:rsid w:val="00EE62B1"/>
    <w:rsid w:val="00EE6A71"/>
    <w:rsid w:val="00EE6B76"/>
    <w:rsid w:val="00EE72FB"/>
    <w:rsid w:val="00EE75E2"/>
    <w:rsid w:val="00EE77A8"/>
    <w:rsid w:val="00EE78FF"/>
    <w:rsid w:val="00EE793E"/>
    <w:rsid w:val="00EE7AF8"/>
    <w:rsid w:val="00EE7CAA"/>
    <w:rsid w:val="00EF01BF"/>
    <w:rsid w:val="00EF02B3"/>
    <w:rsid w:val="00EF02E6"/>
    <w:rsid w:val="00EF0A9B"/>
    <w:rsid w:val="00EF14A1"/>
    <w:rsid w:val="00EF1BD4"/>
    <w:rsid w:val="00EF1D2C"/>
    <w:rsid w:val="00EF1EFF"/>
    <w:rsid w:val="00EF2075"/>
    <w:rsid w:val="00EF282D"/>
    <w:rsid w:val="00EF2ACC"/>
    <w:rsid w:val="00EF2C03"/>
    <w:rsid w:val="00EF2F3E"/>
    <w:rsid w:val="00EF2F62"/>
    <w:rsid w:val="00EF312D"/>
    <w:rsid w:val="00EF33BB"/>
    <w:rsid w:val="00EF343D"/>
    <w:rsid w:val="00EF3506"/>
    <w:rsid w:val="00EF36D8"/>
    <w:rsid w:val="00EF3960"/>
    <w:rsid w:val="00EF3E4E"/>
    <w:rsid w:val="00EF3F16"/>
    <w:rsid w:val="00EF3F39"/>
    <w:rsid w:val="00EF44A3"/>
    <w:rsid w:val="00EF4533"/>
    <w:rsid w:val="00EF461B"/>
    <w:rsid w:val="00EF4C19"/>
    <w:rsid w:val="00EF5028"/>
    <w:rsid w:val="00EF5378"/>
    <w:rsid w:val="00EF5494"/>
    <w:rsid w:val="00EF5743"/>
    <w:rsid w:val="00EF5A45"/>
    <w:rsid w:val="00EF5AFD"/>
    <w:rsid w:val="00EF6971"/>
    <w:rsid w:val="00EF74F7"/>
    <w:rsid w:val="00EF766F"/>
    <w:rsid w:val="00EF776B"/>
    <w:rsid w:val="00F0020D"/>
    <w:rsid w:val="00F00311"/>
    <w:rsid w:val="00F005EA"/>
    <w:rsid w:val="00F00B90"/>
    <w:rsid w:val="00F01068"/>
    <w:rsid w:val="00F0161C"/>
    <w:rsid w:val="00F01AA7"/>
    <w:rsid w:val="00F01B77"/>
    <w:rsid w:val="00F01FAB"/>
    <w:rsid w:val="00F0270A"/>
    <w:rsid w:val="00F027F0"/>
    <w:rsid w:val="00F02E3E"/>
    <w:rsid w:val="00F03459"/>
    <w:rsid w:val="00F03F43"/>
    <w:rsid w:val="00F0416B"/>
    <w:rsid w:val="00F04272"/>
    <w:rsid w:val="00F042D7"/>
    <w:rsid w:val="00F0471A"/>
    <w:rsid w:val="00F0483B"/>
    <w:rsid w:val="00F04A0C"/>
    <w:rsid w:val="00F04F5E"/>
    <w:rsid w:val="00F055E9"/>
    <w:rsid w:val="00F0592E"/>
    <w:rsid w:val="00F05B7D"/>
    <w:rsid w:val="00F05ECA"/>
    <w:rsid w:val="00F06167"/>
    <w:rsid w:val="00F06C15"/>
    <w:rsid w:val="00F070DB"/>
    <w:rsid w:val="00F07144"/>
    <w:rsid w:val="00F07A70"/>
    <w:rsid w:val="00F0DE0D"/>
    <w:rsid w:val="00F10389"/>
    <w:rsid w:val="00F103D3"/>
    <w:rsid w:val="00F1052F"/>
    <w:rsid w:val="00F10A05"/>
    <w:rsid w:val="00F10B92"/>
    <w:rsid w:val="00F10C90"/>
    <w:rsid w:val="00F10CA9"/>
    <w:rsid w:val="00F10CF7"/>
    <w:rsid w:val="00F10D8E"/>
    <w:rsid w:val="00F10FD7"/>
    <w:rsid w:val="00F119FD"/>
    <w:rsid w:val="00F11BFD"/>
    <w:rsid w:val="00F11C4C"/>
    <w:rsid w:val="00F122BA"/>
    <w:rsid w:val="00F124BA"/>
    <w:rsid w:val="00F12B2A"/>
    <w:rsid w:val="00F12C42"/>
    <w:rsid w:val="00F12E0A"/>
    <w:rsid w:val="00F12E19"/>
    <w:rsid w:val="00F137E4"/>
    <w:rsid w:val="00F13B18"/>
    <w:rsid w:val="00F13C00"/>
    <w:rsid w:val="00F13CDB"/>
    <w:rsid w:val="00F14057"/>
    <w:rsid w:val="00F140A0"/>
    <w:rsid w:val="00F141D6"/>
    <w:rsid w:val="00F1450E"/>
    <w:rsid w:val="00F1539E"/>
    <w:rsid w:val="00F1565A"/>
    <w:rsid w:val="00F158EF"/>
    <w:rsid w:val="00F15C39"/>
    <w:rsid w:val="00F160F6"/>
    <w:rsid w:val="00F164AE"/>
    <w:rsid w:val="00F165EE"/>
    <w:rsid w:val="00F16818"/>
    <w:rsid w:val="00F16842"/>
    <w:rsid w:val="00F16C87"/>
    <w:rsid w:val="00F16DC7"/>
    <w:rsid w:val="00F16DF3"/>
    <w:rsid w:val="00F16E1C"/>
    <w:rsid w:val="00F17322"/>
    <w:rsid w:val="00F17549"/>
    <w:rsid w:val="00F17694"/>
    <w:rsid w:val="00F17A89"/>
    <w:rsid w:val="00F20081"/>
    <w:rsid w:val="00F203A2"/>
    <w:rsid w:val="00F206DA"/>
    <w:rsid w:val="00F20E3E"/>
    <w:rsid w:val="00F21288"/>
    <w:rsid w:val="00F21E1C"/>
    <w:rsid w:val="00F222AF"/>
    <w:rsid w:val="00F222F7"/>
    <w:rsid w:val="00F227D6"/>
    <w:rsid w:val="00F22D3F"/>
    <w:rsid w:val="00F22E40"/>
    <w:rsid w:val="00F22F1F"/>
    <w:rsid w:val="00F2311A"/>
    <w:rsid w:val="00F232DE"/>
    <w:rsid w:val="00F233FF"/>
    <w:rsid w:val="00F23D44"/>
    <w:rsid w:val="00F23ECE"/>
    <w:rsid w:val="00F245D7"/>
    <w:rsid w:val="00F24A40"/>
    <w:rsid w:val="00F25E86"/>
    <w:rsid w:val="00F25ED5"/>
    <w:rsid w:val="00F26873"/>
    <w:rsid w:val="00F2691C"/>
    <w:rsid w:val="00F26ACB"/>
    <w:rsid w:val="00F2752B"/>
    <w:rsid w:val="00F30748"/>
    <w:rsid w:val="00F3094F"/>
    <w:rsid w:val="00F309A4"/>
    <w:rsid w:val="00F310FD"/>
    <w:rsid w:val="00F31393"/>
    <w:rsid w:val="00F31A34"/>
    <w:rsid w:val="00F31A43"/>
    <w:rsid w:val="00F31AFF"/>
    <w:rsid w:val="00F31B82"/>
    <w:rsid w:val="00F32275"/>
    <w:rsid w:val="00F32A98"/>
    <w:rsid w:val="00F32EA3"/>
    <w:rsid w:val="00F333B1"/>
    <w:rsid w:val="00F33874"/>
    <w:rsid w:val="00F33BE3"/>
    <w:rsid w:val="00F33CC1"/>
    <w:rsid w:val="00F33E8C"/>
    <w:rsid w:val="00F34063"/>
    <w:rsid w:val="00F342D4"/>
    <w:rsid w:val="00F34B1F"/>
    <w:rsid w:val="00F3525B"/>
    <w:rsid w:val="00F3526A"/>
    <w:rsid w:val="00F352B6"/>
    <w:rsid w:val="00F35397"/>
    <w:rsid w:val="00F3559B"/>
    <w:rsid w:val="00F35639"/>
    <w:rsid w:val="00F35BB9"/>
    <w:rsid w:val="00F36043"/>
    <w:rsid w:val="00F3615C"/>
    <w:rsid w:val="00F36567"/>
    <w:rsid w:val="00F36753"/>
    <w:rsid w:val="00F369B7"/>
    <w:rsid w:val="00F36A96"/>
    <w:rsid w:val="00F37996"/>
    <w:rsid w:val="00F37F47"/>
    <w:rsid w:val="00F3E6E0"/>
    <w:rsid w:val="00F40002"/>
    <w:rsid w:val="00F400AA"/>
    <w:rsid w:val="00F40180"/>
    <w:rsid w:val="00F40B12"/>
    <w:rsid w:val="00F4144B"/>
    <w:rsid w:val="00F41DEC"/>
    <w:rsid w:val="00F4267F"/>
    <w:rsid w:val="00F42DA7"/>
    <w:rsid w:val="00F43148"/>
    <w:rsid w:val="00F43467"/>
    <w:rsid w:val="00F43689"/>
    <w:rsid w:val="00F43AA0"/>
    <w:rsid w:val="00F43C4B"/>
    <w:rsid w:val="00F4420F"/>
    <w:rsid w:val="00F445BC"/>
    <w:rsid w:val="00F446C1"/>
    <w:rsid w:val="00F44E65"/>
    <w:rsid w:val="00F45278"/>
    <w:rsid w:val="00F45B56"/>
    <w:rsid w:val="00F46C0C"/>
    <w:rsid w:val="00F46E77"/>
    <w:rsid w:val="00F4765E"/>
    <w:rsid w:val="00F47A2A"/>
    <w:rsid w:val="00F503F2"/>
    <w:rsid w:val="00F508C6"/>
    <w:rsid w:val="00F50C1A"/>
    <w:rsid w:val="00F50DE4"/>
    <w:rsid w:val="00F50FDB"/>
    <w:rsid w:val="00F51BCF"/>
    <w:rsid w:val="00F52155"/>
    <w:rsid w:val="00F52447"/>
    <w:rsid w:val="00F52CBF"/>
    <w:rsid w:val="00F52D10"/>
    <w:rsid w:val="00F52FF8"/>
    <w:rsid w:val="00F5327C"/>
    <w:rsid w:val="00F53579"/>
    <w:rsid w:val="00F53670"/>
    <w:rsid w:val="00F537E8"/>
    <w:rsid w:val="00F53825"/>
    <w:rsid w:val="00F53EB4"/>
    <w:rsid w:val="00F54748"/>
    <w:rsid w:val="00F5482E"/>
    <w:rsid w:val="00F54C9A"/>
    <w:rsid w:val="00F55AFE"/>
    <w:rsid w:val="00F55EC4"/>
    <w:rsid w:val="00F5626E"/>
    <w:rsid w:val="00F5649E"/>
    <w:rsid w:val="00F566A9"/>
    <w:rsid w:val="00F56D21"/>
    <w:rsid w:val="00F56F8B"/>
    <w:rsid w:val="00F5715B"/>
    <w:rsid w:val="00F573CC"/>
    <w:rsid w:val="00F57470"/>
    <w:rsid w:val="00F5798F"/>
    <w:rsid w:val="00F57AF1"/>
    <w:rsid w:val="00F57FD8"/>
    <w:rsid w:val="00F601EB"/>
    <w:rsid w:val="00F605C3"/>
    <w:rsid w:val="00F60AAC"/>
    <w:rsid w:val="00F60EAE"/>
    <w:rsid w:val="00F61149"/>
    <w:rsid w:val="00F61503"/>
    <w:rsid w:val="00F61C70"/>
    <w:rsid w:val="00F61D66"/>
    <w:rsid w:val="00F61E55"/>
    <w:rsid w:val="00F61FD0"/>
    <w:rsid w:val="00F62318"/>
    <w:rsid w:val="00F6236A"/>
    <w:rsid w:val="00F626F1"/>
    <w:rsid w:val="00F627B8"/>
    <w:rsid w:val="00F62CFD"/>
    <w:rsid w:val="00F631FD"/>
    <w:rsid w:val="00F639CC"/>
    <w:rsid w:val="00F63C38"/>
    <w:rsid w:val="00F63D66"/>
    <w:rsid w:val="00F644B0"/>
    <w:rsid w:val="00F64C9E"/>
    <w:rsid w:val="00F65659"/>
    <w:rsid w:val="00F65B21"/>
    <w:rsid w:val="00F65C6D"/>
    <w:rsid w:val="00F65DF3"/>
    <w:rsid w:val="00F6602F"/>
    <w:rsid w:val="00F66397"/>
    <w:rsid w:val="00F6688E"/>
    <w:rsid w:val="00F66C18"/>
    <w:rsid w:val="00F66DA5"/>
    <w:rsid w:val="00F66DFB"/>
    <w:rsid w:val="00F66F4E"/>
    <w:rsid w:val="00F6787A"/>
    <w:rsid w:val="00F6797B"/>
    <w:rsid w:val="00F679E2"/>
    <w:rsid w:val="00F67EEE"/>
    <w:rsid w:val="00F7006E"/>
    <w:rsid w:val="00F705ED"/>
    <w:rsid w:val="00F70622"/>
    <w:rsid w:val="00F70B6E"/>
    <w:rsid w:val="00F70C9F"/>
    <w:rsid w:val="00F70DD3"/>
    <w:rsid w:val="00F70E2F"/>
    <w:rsid w:val="00F70FC9"/>
    <w:rsid w:val="00F71613"/>
    <w:rsid w:val="00F719A8"/>
    <w:rsid w:val="00F71D51"/>
    <w:rsid w:val="00F7201F"/>
    <w:rsid w:val="00F7231A"/>
    <w:rsid w:val="00F724EE"/>
    <w:rsid w:val="00F72555"/>
    <w:rsid w:val="00F725EE"/>
    <w:rsid w:val="00F727CE"/>
    <w:rsid w:val="00F733BB"/>
    <w:rsid w:val="00F738E3"/>
    <w:rsid w:val="00F73AC7"/>
    <w:rsid w:val="00F74164"/>
    <w:rsid w:val="00F742CD"/>
    <w:rsid w:val="00F749A7"/>
    <w:rsid w:val="00F74B88"/>
    <w:rsid w:val="00F74EE9"/>
    <w:rsid w:val="00F7550D"/>
    <w:rsid w:val="00F75BFC"/>
    <w:rsid w:val="00F76523"/>
    <w:rsid w:val="00F766A1"/>
    <w:rsid w:val="00F76CC6"/>
    <w:rsid w:val="00F77502"/>
    <w:rsid w:val="00F7765C"/>
    <w:rsid w:val="00F77EAF"/>
    <w:rsid w:val="00F8037C"/>
    <w:rsid w:val="00F80544"/>
    <w:rsid w:val="00F80885"/>
    <w:rsid w:val="00F80972"/>
    <w:rsid w:val="00F80B47"/>
    <w:rsid w:val="00F80DC9"/>
    <w:rsid w:val="00F80E5D"/>
    <w:rsid w:val="00F80E8E"/>
    <w:rsid w:val="00F81027"/>
    <w:rsid w:val="00F81085"/>
    <w:rsid w:val="00F810C3"/>
    <w:rsid w:val="00F811E8"/>
    <w:rsid w:val="00F81C98"/>
    <w:rsid w:val="00F822C7"/>
    <w:rsid w:val="00F82414"/>
    <w:rsid w:val="00F82582"/>
    <w:rsid w:val="00F83395"/>
    <w:rsid w:val="00F83646"/>
    <w:rsid w:val="00F83C0A"/>
    <w:rsid w:val="00F83E97"/>
    <w:rsid w:val="00F84134"/>
    <w:rsid w:val="00F8431B"/>
    <w:rsid w:val="00F850F4"/>
    <w:rsid w:val="00F8511A"/>
    <w:rsid w:val="00F85370"/>
    <w:rsid w:val="00F8598E"/>
    <w:rsid w:val="00F85C0F"/>
    <w:rsid w:val="00F85ED4"/>
    <w:rsid w:val="00F860E1"/>
    <w:rsid w:val="00F8615E"/>
    <w:rsid w:val="00F86ED1"/>
    <w:rsid w:val="00F876FC"/>
    <w:rsid w:val="00F87B65"/>
    <w:rsid w:val="00F90075"/>
    <w:rsid w:val="00F90178"/>
    <w:rsid w:val="00F90630"/>
    <w:rsid w:val="00F907BB"/>
    <w:rsid w:val="00F90F9F"/>
    <w:rsid w:val="00F9135F"/>
    <w:rsid w:val="00F91743"/>
    <w:rsid w:val="00F91777"/>
    <w:rsid w:val="00F91B43"/>
    <w:rsid w:val="00F9234B"/>
    <w:rsid w:val="00F927A1"/>
    <w:rsid w:val="00F92BAF"/>
    <w:rsid w:val="00F9400E"/>
    <w:rsid w:val="00F9418B"/>
    <w:rsid w:val="00F941D0"/>
    <w:rsid w:val="00F9440B"/>
    <w:rsid w:val="00F946BD"/>
    <w:rsid w:val="00F948EF"/>
    <w:rsid w:val="00F94E05"/>
    <w:rsid w:val="00F94FF6"/>
    <w:rsid w:val="00F952D8"/>
    <w:rsid w:val="00F95BAE"/>
    <w:rsid w:val="00F95E6D"/>
    <w:rsid w:val="00F96AC9"/>
    <w:rsid w:val="00F96DE9"/>
    <w:rsid w:val="00F97243"/>
    <w:rsid w:val="00F9739C"/>
    <w:rsid w:val="00F97945"/>
    <w:rsid w:val="00F97C25"/>
    <w:rsid w:val="00F97CB6"/>
    <w:rsid w:val="00F9BDFE"/>
    <w:rsid w:val="00FA06AA"/>
    <w:rsid w:val="00FA0D17"/>
    <w:rsid w:val="00FA0E64"/>
    <w:rsid w:val="00FA0EF3"/>
    <w:rsid w:val="00FA2202"/>
    <w:rsid w:val="00FA2907"/>
    <w:rsid w:val="00FA30E6"/>
    <w:rsid w:val="00FA36A4"/>
    <w:rsid w:val="00FA3C59"/>
    <w:rsid w:val="00FA3E96"/>
    <w:rsid w:val="00FA43B8"/>
    <w:rsid w:val="00FA4562"/>
    <w:rsid w:val="00FA4712"/>
    <w:rsid w:val="00FA4941"/>
    <w:rsid w:val="00FA4BFF"/>
    <w:rsid w:val="00FA4C2B"/>
    <w:rsid w:val="00FA4F15"/>
    <w:rsid w:val="00FA553E"/>
    <w:rsid w:val="00FA6136"/>
    <w:rsid w:val="00FA65DD"/>
    <w:rsid w:val="00FA6619"/>
    <w:rsid w:val="00FA6D1E"/>
    <w:rsid w:val="00FA71E1"/>
    <w:rsid w:val="00FA725E"/>
    <w:rsid w:val="00FA73C8"/>
    <w:rsid w:val="00FA7642"/>
    <w:rsid w:val="00FA7CAD"/>
    <w:rsid w:val="00FA7ECB"/>
    <w:rsid w:val="00FB0389"/>
    <w:rsid w:val="00FB03CD"/>
    <w:rsid w:val="00FB052C"/>
    <w:rsid w:val="00FB06DB"/>
    <w:rsid w:val="00FB0E9E"/>
    <w:rsid w:val="00FB12C3"/>
    <w:rsid w:val="00FB12D4"/>
    <w:rsid w:val="00FB15A6"/>
    <w:rsid w:val="00FB15CA"/>
    <w:rsid w:val="00FB1874"/>
    <w:rsid w:val="00FB196C"/>
    <w:rsid w:val="00FB2693"/>
    <w:rsid w:val="00FB271D"/>
    <w:rsid w:val="00FB27BB"/>
    <w:rsid w:val="00FB3364"/>
    <w:rsid w:val="00FB40B1"/>
    <w:rsid w:val="00FB4109"/>
    <w:rsid w:val="00FB4671"/>
    <w:rsid w:val="00FB4EF2"/>
    <w:rsid w:val="00FB50E9"/>
    <w:rsid w:val="00FB56A9"/>
    <w:rsid w:val="00FB5915"/>
    <w:rsid w:val="00FB6100"/>
    <w:rsid w:val="00FB6323"/>
    <w:rsid w:val="00FB7623"/>
    <w:rsid w:val="00FB7991"/>
    <w:rsid w:val="00FC0276"/>
    <w:rsid w:val="00FC02EC"/>
    <w:rsid w:val="00FC06E6"/>
    <w:rsid w:val="00FC07C8"/>
    <w:rsid w:val="00FC0AF0"/>
    <w:rsid w:val="00FC1784"/>
    <w:rsid w:val="00FC1A10"/>
    <w:rsid w:val="00FC1B51"/>
    <w:rsid w:val="00FC1FC5"/>
    <w:rsid w:val="00FC2B8A"/>
    <w:rsid w:val="00FC2EB0"/>
    <w:rsid w:val="00FC2EEA"/>
    <w:rsid w:val="00FC303D"/>
    <w:rsid w:val="00FC405C"/>
    <w:rsid w:val="00FC4F4B"/>
    <w:rsid w:val="00FC550B"/>
    <w:rsid w:val="00FC5712"/>
    <w:rsid w:val="00FC592A"/>
    <w:rsid w:val="00FC5F38"/>
    <w:rsid w:val="00FC64E6"/>
    <w:rsid w:val="00FC6660"/>
    <w:rsid w:val="00FC68C1"/>
    <w:rsid w:val="00FC703A"/>
    <w:rsid w:val="00FC74F4"/>
    <w:rsid w:val="00FC758D"/>
    <w:rsid w:val="00FC7A9A"/>
    <w:rsid w:val="00FD00E1"/>
    <w:rsid w:val="00FD047A"/>
    <w:rsid w:val="00FD08FA"/>
    <w:rsid w:val="00FD09EB"/>
    <w:rsid w:val="00FD1D20"/>
    <w:rsid w:val="00FD212B"/>
    <w:rsid w:val="00FD214A"/>
    <w:rsid w:val="00FD2C17"/>
    <w:rsid w:val="00FD2DB8"/>
    <w:rsid w:val="00FD31A0"/>
    <w:rsid w:val="00FD335C"/>
    <w:rsid w:val="00FD33C0"/>
    <w:rsid w:val="00FD39B0"/>
    <w:rsid w:val="00FD4D82"/>
    <w:rsid w:val="00FD4DC6"/>
    <w:rsid w:val="00FD50D8"/>
    <w:rsid w:val="00FD532A"/>
    <w:rsid w:val="00FD54EA"/>
    <w:rsid w:val="00FD5B64"/>
    <w:rsid w:val="00FD67D7"/>
    <w:rsid w:val="00FD6E2A"/>
    <w:rsid w:val="00FD7569"/>
    <w:rsid w:val="00FD77F0"/>
    <w:rsid w:val="00FD7C80"/>
    <w:rsid w:val="00FD7EC2"/>
    <w:rsid w:val="00FE066E"/>
    <w:rsid w:val="00FE07BC"/>
    <w:rsid w:val="00FE0D5E"/>
    <w:rsid w:val="00FE0DB0"/>
    <w:rsid w:val="00FE0E66"/>
    <w:rsid w:val="00FE101C"/>
    <w:rsid w:val="00FE15E8"/>
    <w:rsid w:val="00FE1755"/>
    <w:rsid w:val="00FE1E80"/>
    <w:rsid w:val="00FE24EF"/>
    <w:rsid w:val="00FE294B"/>
    <w:rsid w:val="00FE30CC"/>
    <w:rsid w:val="00FE36CD"/>
    <w:rsid w:val="00FE38CF"/>
    <w:rsid w:val="00FE3A9D"/>
    <w:rsid w:val="00FE44D0"/>
    <w:rsid w:val="00FE4984"/>
    <w:rsid w:val="00FE5189"/>
    <w:rsid w:val="00FE546C"/>
    <w:rsid w:val="00FE5485"/>
    <w:rsid w:val="00FE58A7"/>
    <w:rsid w:val="00FE5A5F"/>
    <w:rsid w:val="00FE5F0B"/>
    <w:rsid w:val="00FE5F2A"/>
    <w:rsid w:val="00FE601D"/>
    <w:rsid w:val="00FE63C4"/>
    <w:rsid w:val="00FE68EE"/>
    <w:rsid w:val="00FE695B"/>
    <w:rsid w:val="00FE69D4"/>
    <w:rsid w:val="00FF012E"/>
    <w:rsid w:val="00FF0619"/>
    <w:rsid w:val="00FF07B8"/>
    <w:rsid w:val="00FF0E06"/>
    <w:rsid w:val="00FF0EED"/>
    <w:rsid w:val="00FF1021"/>
    <w:rsid w:val="00FF155B"/>
    <w:rsid w:val="00FF15EC"/>
    <w:rsid w:val="00FF173A"/>
    <w:rsid w:val="00FF1740"/>
    <w:rsid w:val="00FF177C"/>
    <w:rsid w:val="00FF182A"/>
    <w:rsid w:val="00FF2123"/>
    <w:rsid w:val="00FF24FE"/>
    <w:rsid w:val="00FF2E0C"/>
    <w:rsid w:val="00FF2E1B"/>
    <w:rsid w:val="00FF2EDB"/>
    <w:rsid w:val="00FF2FE1"/>
    <w:rsid w:val="00FF3285"/>
    <w:rsid w:val="00FF335E"/>
    <w:rsid w:val="00FF3730"/>
    <w:rsid w:val="00FF388E"/>
    <w:rsid w:val="00FF3F7E"/>
    <w:rsid w:val="00FF43BB"/>
    <w:rsid w:val="00FF4A91"/>
    <w:rsid w:val="00FF4DBD"/>
    <w:rsid w:val="00FF514D"/>
    <w:rsid w:val="00FF529C"/>
    <w:rsid w:val="00FF53C7"/>
    <w:rsid w:val="00FF58E1"/>
    <w:rsid w:val="00FF59E8"/>
    <w:rsid w:val="00FF5AE3"/>
    <w:rsid w:val="00FF5E94"/>
    <w:rsid w:val="00FF5FDB"/>
    <w:rsid w:val="00FF63EB"/>
    <w:rsid w:val="00FF67A1"/>
    <w:rsid w:val="00FF7090"/>
    <w:rsid w:val="01024B66"/>
    <w:rsid w:val="01032031"/>
    <w:rsid w:val="010340AF"/>
    <w:rsid w:val="01096CA2"/>
    <w:rsid w:val="010A3B3D"/>
    <w:rsid w:val="01115222"/>
    <w:rsid w:val="011484B4"/>
    <w:rsid w:val="0114D940"/>
    <w:rsid w:val="01160D51"/>
    <w:rsid w:val="0116CFA0"/>
    <w:rsid w:val="01170B9F"/>
    <w:rsid w:val="01178B4F"/>
    <w:rsid w:val="0118CC50"/>
    <w:rsid w:val="01217DCE"/>
    <w:rsid w:val="012A3869"/>
    <w:rsid w:val="01309B55"/>
    <w:rsid w:val="0131DD24"/>
    <w:rsid w:val="0136A9A7"/>
    <w:rsid w:val="01370539"/>
    <w:rsid w:val="01398AFF"/>
    <w:rsid w:val="013C1699"/>
    <w:rsid w:val="014096B6"/>
    <w:rsid w:val="0140B45B"/>
    <w:rsid w:val="0142992B"/>
    <w:rsid w:val="014E5527"/>
    <w:rsid w:val="01500B64"/>
    <w:rsid w:val="0156C2A0"/>
    <w:rsid w:val="0157EE87"/>
    <w:rsid w:val="015A2B99"/>
    <w:rsid w:val="016470B8"/>
    <w:rsid w:val="01663E80"/>
    <w:rsid w:val="016736F5"/>
    <w:rsid w:val="016F7D8F"/>
    <w:rsid w:val="01708E05"/>
    <w:rsid w:val="0172B091"/>
    <w:rsid w:val="017A27BB"/>
    <w:rsid w:val="017AE09F"/>
    <w:rsid w:val="017BCDB5"/>
    <w:rsid w:val="017DFC69"/>
    <w:rsid w:val="01854F9D"/>
    <w:rsid w:val="01885F5E"/>
    <w:rsid w:val="018D5831"/>
    <w:rsid w:val="0192DB64"/>
    <w:rsid w:val="0193DEE3"/>
    <w:rsid w:val="0194CB52"/>
    <w:rsid w:val="01982BD7"/>
    <w:rsid w:val="019B1A24"/>
    <w:rsid w:val="019B2E39"/>
    <w:rsid w:val="019BD258"/>
    <w:rsid w:val="019BF152"/>
    <w:rsid w:val="019D65A8"/>
    <w:rsid w:val="01A49ADA"/>
    <w:rsid w:val="01AE0BFC"/>
    <w:rsid w:val="01B0ECE7"/>
    <w:rsid w:val="01B8E395"/>
    <w:rsid w:val="01BBA18F"/>
    <w:rsid w:val="01BF3235"/>
    <w:rsid w:val="01C2C684"/>
    <w:rsid w:val="01C940FD"/>
    <w:rsid w:val="01CCFD66"/>
    <w:rsid w:val="01CD9A96"/>
    <w:rsid w:val="01D3537A"/>
    <w:rsid w:val="01D7B3AD"/>
    <w:rsid w:val="01DB4B36"/>
    <w:rsid w:val="01DF758C"/>
    <w:rsid w:val="01DF7AB4"/>
    <w:rsid w:val="01E5C4B4"/>
    <w:rsid w:val="01F88934"/>
    <w:rsid w:val="01FB4D5E"/>
    <w:rsid w:val="01FB78BC"/>
    <w:rsid w:val="01FBB29E"/>
    <w:rsid w:val="01FBBC72"/>
    <w:rsid w:val="01FD57E6"/>
    <w:rsid w:val="01FE6602"/>
    <w:rsid w:val="02019133"/>
    <w:rsid w:val="0206DC15"/>
    <w:rsid w:val="02088597"/>
    <w:rsid w:val="02138FCD"/>
    <w:rsid w:val="02148828"/>
    <w:rsid w:val="0216CD94"/>
    <w:rsid w:val="0218F9C9"/>
    <w:rsid w:val="0218FB85"/>
    <w:rsid w:val="021BAE8F"/>
    <w:rsid w:val="021FCCFA"/>
    <w:rsid w:val="02218578"/>
    <w:rsid w:val="0223A00B"/>
    <w:rsid w:val="022D300E"/>
    <w:rsid w:val="022F0EDF"/>
    <w:rsid w:val="023006BF"/>
    <w:rsid w:val="0233B287"/>
    <w:rsid w:val="02351637"/>
    <w:rsid w:val="0236D9A1"/>
    <w:rsid w:val="02373EC6"/>
    <w:rsid w:val="023C373C"/>
    <w:rsid w:val="0245AF99"/>
    <w:rsid w:val="02470AFC"/>
    <w:rsid w:val="024BEDFD"/>
    <w:rsid w:val="024BF5A7"/>
    <w:rsid w:val="024C276C"/>
    <w:rsid w:val="02500A72"/>
    <w:rsid w:val="02513748"/>
    <w:rsid w:val="0255DDC7"/>
    <w:rsid w:val="0256AE39"/>
    <w:rsid w:val="0258D680"/>
    <w:rsid w:val="025AEDAF"/>
    <w:rsid w:val="025CF052"/>
    <w:rsid w:val="025F2F37"/>
    <w:rsid w:val="026507DB"/>
    <w:rsid w:val="026E605F"/>
    <w:rsid w:val="026F7347"/>
    <w:rsid w:val="0278BD0F"/>
    <w:rsid w:val="0281BD05"/>
    <w:rsid w:val="0299C701"/>
    <w:rsid w:val="029B3BFF"/>
    <w:rsid w:val="029D1423"/>
    <w:rsid w:val="02AA97A8"/>
    <w:rsid w:val="02AC85A7"/>
    <w:rsid w:val="02B32845"/>
    <w:rsid w:val="02B341AE"/>
    <w:rsid w:val="02B3C704"/>
    <w:rsid w:val="02B45F0C"/>
    <w:rsid w:val="02B74801"/>
    <w:rsid w:val="02BCDB62"/>
    <w:rsid w:val="02C84F59"/>
    <w:rsid w:val="02CC693A"/>
    <w:rsid w:val="02DC331A"/>
    <w:rsid w:val="02E8953C"/>
    <w:rsid w:val="02E91517"/>
    <w:rsid w:val="02E92896"/>
    <w:rsid w:val="02ECB0EA"/>
    <w:rsid w:val="02EE11F7"/>
    <w:rsid w:val="02F6A0BC"/>
    <w:rsid w:val="02F8AB40"/>
    <w:rsid w:val="02F995BA"/>
    <w:rsid w:val="0306C968"/>
    <w:rsid w:val="030F0DE6"/>
    <w:rsid w:val="03100513"/>
    <w:rsid w:val="03100B60"/>
    <w:rsid w:val="031074E7"/>
    <w:rsid w:val="03109CBA"/>
    <w:rsid w:val="031ABFDA"/>
    <w:rsid w:val="0321B8F8"/>
    <w:rsid w:val="0322E3A5"/>
    <w:rsid w:val="032C5B26"/>
    <w:rsid w:val="03310972"/>
    <w:rsid w:val="03376317"/>
    <w:rsid w:val="0339D575"/>
    <w:rsid w:val="033AABF4"/>
    <w:rsid w:val="033E5AE4"/>
    <w:rsid w:val="03411B58"/>
    <w:rsid w:val="0342B2DF"/>
    <w:rsid w:val="03430420"/>
    <w:rsid w:val="03457E39"/>
    <w:rsid w:val="034632CA"/>
    <w:rsid w:val="034743D0"/>
    <w:rsid w:val="034AAF96"/>
    <w:rsid w:val="03542E89"/>
    <w:rsid w:val="035800B7"/>
    <w:rsid w:val="035917A0"/>
    <w:rsid w:val="035DCA89"/>
    <w:rsid w:val="0363A4CF"/>
    <w:rsid w:val="0363DA4E"/>
    <w:rsid w:val="0365AF27"/>
    <w:rsid w:val="036698A8"/>
    <w:rsid w:val="036731D6"/>
    <w:rsid w:val="036BDB1B"/>
    <w:rsid w:val="0378D461"/>
    <w:rsid w:val="038366E6"/>
    <w:rsid w:val="038BC9E9"/>
    <w:rsid w:val="038D8F04"/>
    <w:rsid w:val="038E055D"/>
    <w:rsid w:val="0393462E"/>
    <w:rsid w:val="0394EB91"/>
    <w:rsid w:val="0398D1A9"/>
    <w:rsid w:val="0399E17E"/>
    <w:rsid w:val="03A276C0"/>
    <w:rsid w:val="03AB71CE"/>
    <w:rsid w:val="03AC0593"/>
    <w:rsid w:val="03ACA5D9"/>
    <w:rsid w:val="03B34B97"/>
    <w:rsid w:val="03B7CE7B"/>
    <w:rsid w:val="03B9CB7A"/>
    <w:rsid w:val="03C0A26C"/>
    <w:rsid w:val="03C6D08F"/>
    <w:rsid w:val="03C72669"/>
    <w:rsid w:val="03D26E75"/>
    <w:rsid w:val="03D6C1E4"/>
    <w:rsid w:val="03D8993E"/>
    <w:rsid w:val="03E190EB"/>
    <w:rsid w:val="03E9D946"/>
    <w:rsid w:val="03EA384A"/>
    <w:rsid w:val="03F39632"/>
    <w:rsid w:val="03F8AFAB"/>
    <w:rsid w:val="03F9C182"/>
    <w:rsid w:val="04009A4B"/>
    <w:rsid w:val="0408FFDE"/>
    <w:rsid w:val="040B7458"/>
    <w:rsid w:val="040C2008"/>
    <w:rsid w:val="0415551A"/>
    <w:rsid w:val="041615BB"/>
    <w:rsid w:val="041806D2"/>
    <w:rsid w:val="0419AFA6"/>
    <w:rsid w:val="0419D862"/>
    <w:rsid w:val="041B235E"/>
    <w:rsid w:val="041D6869"/>
    <w:rsid w:val="041E4AA3"/>
    <w:rsid w:val="04253190"/>
    <w:rsid w:val="0426BDBD"/>
    <w:rsid w:val="0429E5F5"/>
    <w:rsid w:val="042E3B0C"/>
    <w:rsid w:val="04338FA5"/>
    <w:rsid w:val="0435A6BA"/>
    <w:rsid w:val="04382496"/>
    <w:rsid w:val="043F4E3C"/>
    <w:rsid w:val="0445F0BE"/>
    <w:rsid w:val="044B2DFA"/>
    <w:rsid w:val="044DF51D"/>
    <w:rsid w:val="044F8070"/>
    <w:rsid w:val="0452527A"/>
    <w:rsid w:val="04537AC4"/>
    <w:rsid w:val="0458015C"/>
    <w:rsid w:val="046776EE"/>
    <w:rsid w:val="046B1400"/>
    <w:rsid w:val="046EBF08"/>
    <w:rsid w:val="0471C207"/>
    <w:rsid w:val="0473A0A4"/>
    <w:rsid w:val="04782C34"/>
    <w:rsid w:val="0479281D"/>
    <w:rsid w:val="047CEEEF"/>
    <w:rsid w:val="0486E35B"/>
    <w:rsid w:val="048EB2D3"/>
    <w:rsid w:val="0491226F"/>
    <w:rsid w:val="04922437"/>
    <w:rsid w:val="049230E1"/>
    <w:rsid w:val="0499F428"/>
    <w:rsid w:val="04ADE6CE"/>
    <w:rsid w:val="04AFB2FA"/>
    <w:rsid w:val="04B649D8"/>
    <w:rsid w:val="04C124EC"/>
    <w:rsid w:val="04C18C40"/>
    <w:rsid w:val="04C3175B"/>
    <w:rsid w:val="04C43ED3"/>
    <w:rsid w:val="04C65032"/>
    <w:rsid w:val="04C7D47E"/>
    <w:rsid w:val="04C896D4"/>
    <w:rsid w:val="04CBFD47"/>
    <w:rsid w:val="04CF5BAC"/>
    <w:rsid w:val="04D02A3A"/>
    <w:rsid w:val="04D0678D"/>
    <w:rsid w:val="04D1460E"/>
    <w:rsid w:val="04D1A12F"/>
    <w:rsid w:val="04D5160A"/>
    <w:rsid w:val="04D5E58B"/>
    <w:rsid w:val="04DDA713"/>
    <w:rsid w:val="04DDEE93"/>
    <w:rsid w:val="04E20864"/>
    <w:rsid w:val="04E3306C"/>
    <w:rsid w:val="04E406F8"/>
    <w:rsid w:val="04E534AF"/>
    <w:rsid w:val="04ECA07B"/>
    <w:rsid w:val="04F0F098"/>
    <w:rsid w:val="04F568AE"/>
    <w:rsid w:val="04FB1D01"/>
    <w:rsid w:val="04FB43F8"/>
    <w:rsid w:val="04FDF097"/>
    <w:rsid w:val="04FE59EB"/>
    <w:rsid w:val="0507540B"/>
    <w:rsid w:val="050BC04A"/>
    <w:rsid w:val="05137DFF"/>
    <w:rsid w:val="05144905"/>
    <w:rsid w:val="0517A00E"/>
    <w:rsid w:val="051A2A10"/>
    <w:rsid w:val="051A7FCC"/>
    <w:rsid w:val="051B3AAF"/>
    <w:rsid w:val="051B9D66"/>
    <w:rsid w:val="051EAFDD"/>
    <w:rsid w:val="051F3184"/>
    <w:rsid w:val="0524CCCF"/>
    <w:rsid w:val="0530E67C"/>
    <w:rsid w:val="0531FE73"/>
    <w:rsid w:val="05374CDA"/>
    <w:rsid w:val="053857B7"/>
    <w:rsid w:val="053982A8"/>
    <w:rsid w:val="053EBE1A"/>
    <w:rsid w:val="0543E93F"/>
    <w:rsid w:val="0544505C"/>
    <w:rsid w:val="05460B23"/>
    <w:rsid w:val="05469718"/>
    <w:rsid w:val="054B0844"/>
    <w:rsid w:val="05508190"/>
    <w:rsid w:val="05599840"/>
    <w:rsid w:val="055AAFD9"/>
    <w:rsid w:val="055DB3F2"/>
    <w:rsid w:val="0569844F"/>
    <w:rsid w:val="056ED2B4"/>
    <w:rsid w:val="056F3D86"/>
    <w:rsid w:val="05716405"/>
    <w:rsid w:val="0571A4A7"/>
    <w:rsid w:val="0574DB13"/>
    <w:rsid w:val="0576D286"/>
    <w:rsid w:val="0578FB59"/>
    <w:rsid w:val="0579A918"/>
    <w:rsid w:val="05823486"/>
    <w:rsid w:val="05858305"/>
    <w:rsid w:val="058C8BC8"/>
    <w:rsid w:val="058CD02E"/>
    <w:rsid w:val="05A727D2"/>
    <w:rsid w:val="05ACF658"/>
    <w:rsid w:val="05B8D971"/>
    <w:rsid w:val="05BC8E5A"/>
    <w:rsid w:val="05BD3CD0"/>
    <w:rsid w:val="05BF55AC"/>
    <w:rsid w:val="05C0E997"/>
    <w:rsid w:val="05C19488"/>
    <w:rsid w:val="05C4059D"/>
    <w:rsid w:val="05C4F291"/>
    <w:rsid w:val="05C55D63"/>
    <w:rsid w:val="05C7FEB7"/>
    <w:rsid w:val="05CD710F"/>
    <w:rsid w:val="05CE9C36"/>
    <w:rsid w:val="05D5AD29"/>
    <w:rsid w:val="05D8B405"/>
    <w:rsid w:val="05D9F0BB"/>
    <w:rsid w:val="05DBF2F7"/>
    <w:rsid w:val="05DF3F63"/>
    <w:rsid w:val="05E2BACD"/>
    <w:rsid w:val="05E65B83"/>
    <w:rsid w:val="05E6E1B0"/>
    <w:rsid w:val="05EB790B"/>
    <w:rsid w:val="05EEDCC1"/>
    <w:rsid w:val="05F64006"/>
    <w:rsid w:val="05F9401F"/>
    <w:rsid w:val="05F9A5C7"/>
    <w:rsid w:val="0616858F"/>
    <w:rsid w:val="0617316F"/>
    <w:rsid w:val="061DCEA5"/>
    <w:rsid w:val="061F3BD8"/>
    <w:rsid w:val="061FB9EB"/>
    <w:rsid w:val="0620A42A"/>
    <w:rsid w:val="06212F58"/>
    <w:rsid w:val="06280160"/>
    <w:rsid w:val="0628C674"/>
    <w:rsid w:val="06297328"/>
    <w:rsid w:val="06338714"/>
    <w:rsid w:val="0638094C"/>
    <w:rsid w:val="0641F9F8"/>
    <w:rsid w:val="0645B64F"/>
    <w:rsid w:val="06525F72"/>
    <w:rsid w:val="0655C0BF"/>
    <w:rsid w:val="06563F06"/>
    <w:rsid w:val="066865CC"/>
    <w:rsid w:val="066906DA"/>
    <w:rsid w:val="066C7CBF"/>
    <w:rsid w:val="066D610A"/>
    <w:rsid w:val="0672CE26"/>
    <w:rsid w:val="0673AA91"/>
    <w:rsid w:val="06785E25"/>
    <w:rsid w:val="067B037C"/>
    <w:rsid w:val="067C39BE"/>
    <w:rsid w:val="0684190B"/>
    <w:rsid w:val="0687FB20"/>
    <w:rsid w:val="0689A1F1"/>
    <w:rsid w:val="068E2E2E"/>
    <w:rsid w:val="069586BF"/>
    <w:rsid w:val="0697B44D"/>
    <w:rsid w:val="06985AD0"/>
    <w:rsid w:val="06A2112B"/>
    <w:rsid w:val="06A5490E"/>
    <w:rsid w:val="06A90A82"/>
    <w:rsid w:val="06AB2AF3"/>
    <w:rsid w:val="06AFB7EB"/>
    <w:rsid w:val="06B13868"/>
    <w:rsid w:val="06B140C5"/>
    <w:rsid w:val="06B32CC3"/>
    <w:rsid w:val="06B70322"/>
    <w:rsid w:val="06B84DB6"/>
    <w:rsid w:val="06C08C8E"/>
    <w:rsid w:val="06C4BFFC"/>
    <w:rsid w:val="06C9A58C"/>
    <w:rsid w:val="06D08B08"/>
    <w:rsid w:val="06D85199"/>
    <w:rsid w:val="06DA2768"/>
    <w:rsid w:val="06DDCCE0"/>
    <w:rsid w:val="06DF7161"/>
    <w:rsid w:val="06E13BEF"/>
    <w:rsid w:val="06E8D05A"/>
    <w:rsid w:val="06EB2410"/>
    <w:rsid w:val="06EE78CC"/>
    <w:rsid w:val="06F4238C"/>
    <w:rsid w:val="06F6D9BE"/>
    <w:rsid w:val="06F81001"/>
    <w:rsid w:val="06F98A81"/>
    <w:rsid w:val="070174E2"/>
    <w:rsid w:val="0704FCD5"/>
    <w:rsid w:val="07126A71"/>
    <w:rsid w:val="0718D81D"/>
    <w:rsid w:val="0719D9C4"/>
    <w:rsid w:val="071B2D77"/>
    <w:rsid w:val="071CF566"/>
    <w:rsid w:val="071E5583"/>
    <w:rsid w:val="0721AF95"/>
    <w:rsid w:val="0726DC85"/>
    <w:rsid w:val="0726FA05"/>
    <w:rsid w:val="0727B1E3"/>
    <w:rsid w:val="072DC0F0"/>
    <w:rsid w:val="072E098A"/>
    <w:rsid w:val="0731B4B8"/>
    <w:rsid w:val="073BD732"/>
    <w:rsid w:val="073C8ED5"/>
    <w:rsid w:val="073D85A3"/>
    <w:rsid w:val="0741F666"/>
    <w:rsid w:val="07426E80"/>
    <w:rsid w:val="0744282B"/>
    <w:rsid w:val="074FE021"/>
    <w:rsid w:val="0756D91A"/>
    <w:rsid w:val="07583032"/>
    <w:rsid w:val="075F3AE5"/>
    <w:rsid w:val="07610293"/>
    <w:rsid w:val="0763D7D3"/>
    <w:rsid w:val="0764E882"/>
    <w:rsid w:val="0765FFE3"/>
    <w:rsid w:val="07674942"/>
    <w:rsid w:val="0771A45A"/>
    <w:rsid w:val="077A7075"/>
    <w:rsid w:val="077DD2E2"/>
    <w:rsid w:val="0781D8E0"/>
    <w:rsid w:val="0781F631"/>
    <w:rsid w:val="07844264"/>
    <w:rsid w:val="07871D33"/>
    <w:rsid w:val="07883475"/>
    <w:rsid w:val="07888ABA"/>
    <w:rsid w:val="078C1F4B"/>
    <w:rsid w:val="078F98A1"/>
    <w:rsid w:val="07908B07"/>
    <w:rsid w:val="079A1D35"/>
    <w:rsid w:val="079B81DA"/>
    <w:rsid w:val="079C80CB"/>
    <w:rsid w:val="079E31B2"/>
    <w:rsid w:val="07A4145C"/>
    <w:rsid w:val="07B1E1A2"/>
    <w:rsid w:val="07B3A212"/>
    <w:rsid w:val="07B5680C"/>
    <w:rsid w:val="07B63D46"/>
    <w:rsid w:val="07BB6401"/>
    <w:rsid w:val="07BED357"/>
    <w:rsid w:val="07C3096C"/>
    <w:rsid w:val="07C452B8"/>
    <w:rsid w:val="07C6A079"/>
    <w:rsid w:val="07C6FFB5"/>
    <w:rsid w:val="07C9C7BE"/>
    <w:rsid w:val="07C9D9B1"/>
    <w:rsid w:val="07CB5241"/>
    <w:rsid w:val="07CB6314"/>
    <w:rsid w:val="07D06774"/>
    <w:rsid w:val="07DAC95B"/>
    <w:rsid w:val="07DBF440"/>
    <w:rsid w:val="07E10D02"/>
    <w:rsid w:val="07E5A881"/>
    <w:rsid w:val="07E6B95F"/>
    <w:rsid w:val="07E71F8B"/>
    <w:rsid w:val="07EC4EBF"/>
    <w:rsid w:val="07EDFC08"/>
    <w:rsid w:val="07EF0B46"/>
    <w:rsid w:val="07F015DE"/>
    <w:rsid w:val="07F70650"/>
    <w:rsid w:val="07F70991"/>
    <w:rsid w:val="07F9D007"/>
    <w:rsid w:val="07FD6DA0"/>
    <w:rsid w:val="0801B517"/>
    <w:rsid w:val="0801BE20"/>
    <w:rsid w:val="080BE167"/>
    <w:rsid w:val="080E0A0F"/>
    <w:rsid w:val="080FE0F9"/>
    <w:rsid w:val="0811C2CB"/>
    <w:rsid w:val="08138A1F"/>
    <w:rsid w:val="0814BCF8"/>
    <w:rsid w:val="08174F35"/>
    <w:rsid w:val="08195440"/>
    <w:rsid w:val="081DD6B8"/>
    <w:rsid w:val="082B70F6"/>
    <w:rsid w:val="0830B45D"/>
    <w:rsid w:val="08324D55"/>
    <w:rsid w:val="0832FD17"/>
    <w:rsid w:val="0847FE47"/>
    <w:rsid w:val="08486B8A"/>
    <w:rsid w:val="084AA53F"/>
    <w:rsid w:val="084BB51B"/>
    <w:rsid w:val="084F59A3"/>
    <w:rsid w:val="0851C9DF"/>
    <w:rsid w:val="085350B4"/>
    <w:rsid w:val="08562CE0"/>
    <w:rsid w:val="0861A1C6"/>
    <w:rsid w:val="0862E95E"/>
    <w:rsid w:val="0868576F"/>
    <w:rsid w:val="086D4645"/>
    <w:rsid w:val="086ED5A0"/>
    <w:rsid w:val="086FE08E"/>
    <w:rsid w:val="08756811"/>
    <w:rsid w:val="0879CB9A"/>
    <w:rsid w:val="087AC4BC"/>
    <w:rsid w:val="0883AD25"/>
    <w:rsid w:val="0889EAA0"/>
    <w:rsid w:val="088D9B01"/>
    <w:rsid w:val="08924984"/>
    <w:rsid w:val="089289FD"/>
    <w:rsid w:val="08964FD7"/>
    <w:rsid w:val="089EF385"/>
    <w:rsid w:val="08A10078"/>
    <w:rsid w:val="08AF6465"/>
    <w:rsid w:val="08B70A9E"/>
    <w:rsid w:val="08B8A448"/>
    <w:rsid w:val="08BC61E7"/>
    <w:rsid w:val="08C9635E"/>
    <w:rsid w:val="08CA776C"/>
    <w:rsid w:val="08CC3719"/>
    <w:rsid w:val="08DC1063"/>
    <w:rsid w:val="08E7FC3B"/>
    <w:rsid w:val="08EAEE82"/>
    <w:rsid w:val="08EBDF60"/>
    <w:rsid w:val="08ECE7D6"/>
    <w:rsid w:val="08ED4C9A"/>
    <w:rsid w:val="08F14C84"/>
    <w:rsid w:val="08FE722C"/>
    <w:rsid w:val="09086F2A"/>
    <w:rsid w:val="090BCCB5"/>
    <w:rsid w:val="090FD4D4"/>
    <w:rsid w:val="091683BE"/>
    <w:rsid w:val="091D16BD"/>
    <w:rsid w:val="091E4B1A"/>
    <w:rsid w:val="09219699"/>
    <w:rsid w:val="09221404"/>
    <w:rsid w:val="092F30F7"/>
    <w:rsid w:val="092F39CF"/>
    <w:rsid w:val="09352858"/>
    <w:rsid w:val="0936B63F"/>
    <w:rsid w:val="0936B92F"/>
    <w:rsid w:val="0939CE12"/>
    <w:rsid w:val="093F30A3"/>
    <w:rsid w:val="09487B8E"/>
    <w:rsid w:val="096086AA"/>
    <w:rsid w:val="0961A1E7"/>
    <w:rsid w:val="0964F34D"/>
    <w:rsid w:val="0966565A"/>
    <w:rsid w:val="0968D0FA"/>
    <w:rsid w:val="096B8E2F"/>
    <w:rsid w:val="096C6EB5"/>
    <w:rsid w:val="097398E7"/>
    <w:rsid w:val="0975876C"/>
    <w:rsid w:val="09770713"/>
    <w:rsid w:val="097CDE73"/>
    <w:rsid w:val="097DA7A4"/>
    <w:rsid w:val="097E8998"/>
    <w:rsid w:val="0984568E"/>
    <w:rsid w:val="0986CEC4"/>
    <w:rsid w:val="098A5F92"/>
    <w:rsid w:val="098F6CAF"/>
    <w:rsid w:val="0991FDCF"/>
    <w:rsid w:val="09937EDD"/>
    <w:rsid w:val="09961F23"/>
    <w:rsid w:val="0996476E"/>
    <w:rsid w:val="09A52326"/>
    <w:rsid w:val="09A6DF0E"/>
    <w:rsid w:val="09A7242A"/>
    <w:rsid w:val="09A866D4"/>
    <w:rsid w:val="09A97932"/>
    <w:rsid w:val="09AC7FA5"/>
    <w:rsid w:val="09B24EC0"/>
    <w:rsid w:val="09B540F0"/>
    <w:rsid w:val="09B923E5"/>
    <w:rsid w:val="09BA4CAE"/>
    <w:rsid w:val="09BAEDD3"/>
    <w:rsid w:val="09BC4539"/>
    <w:rsid w:val="09BECABA"/>
    <w:rsid w:val="09C14693"/>
    <w:rsid w:val="09C3C175"/>
    <w:rsid w:val="09CA2A67"/>
    <w:rsid w:val="09CE938D"/>
    <w:rsid w:val="09D0A18E"/>
    <w:rsid w:val="09D1E19C"/>
    <w:rsid w:val="09D4D55D"/>
    <w:rsid w:val="09D825A3"/>
    <w:rsid w:val="09E64672"/>
    <w:rsid w:val="09EBB5E1"/>
    <w:rsid w:val="09EF172E"/>
    <w:rsid w:val="09F6262D"/>
    <w:rsid w:val="09FB2196"/>
    <w:rsid w:val="09FEEC2A"/>
    <w:rsid w:val="0A02247F"/>
    <w:rsid w:val="0A040103"/>
    <w:rsid w:val="0A05DDC0"/>
    <w:rsid w:val="0A08D06F"/>
    <w:rsid w:val="0A0B8A8E"/>
    <w:rsid w:val="0A0D0550"/>
    <w:rsid w:val="0A0DBDC5"/>
    <w:rsid w:val="0A11E57B"/>
    <w:rsid w:val="0A14174A"/>
    <w:rsid w:val="0A14B098"/>
    <w:rsid w:val="0A15B343"/>
    <w:rsid w:val="0A163945"/>
    <w:rsid w:val="0A1B7A8A"/>
    <w:rsid w:val="0A28660D"/>
    <w:rsid w:val="0A2E9786"/>
    <w:rsid w:val="0A3451A8"/>
    <w:rsid w:val="0A3A1BC0"/>
    <w:rsid w:val="0A3C78CA"/>
    <w:rsid w:val="0A40978F"/>
    <w:rsid w:val="0A4C5537"/>
    <w:rsid w:val="0A57FD36"/>
    <w:rsid w:val="0A5882A9"/>
    <w:rsid w:val="0A59FB3C"/>
    <w:rsid w:val="0A67B28A"/>
    <w:rsid w:val="0A6EF7B0"/>
    <w:rsid w:val="0A73BEE2"/>
    <w:rsid w:val="0A75A2C7"/>
    <w:rsid w:val="0A77B69A"/>
    <w:rsid w:val="0A7F83BD"/>
    <w:rsid w:val="0A84951B"/>
    <w:rsid w:val="0A84D5C9"/>
    <w:rsid w:val="0A8842D5"/>
    <w:rsid w:val="0A8C5473"/>
    <w:rsid w:val="0A96AE01"/>
    <w:rsid w:val="0A985CE3"/>
    <w:rsid w:val="0A995EB6"/>
    <w:rsid w:val="0A9F4AD6"/>
    <w:rsid w:val="0AA22E85"/>
    <w:rsid w:val="0AA99D03"/>
    <w:rsid w:val="0AAE63A2"/>
    <w:rsid w:val="0AAF7BDF"/>
    <w:rsid w:val="0AB3F954"/>
    <w:rsid w:val="0ABBED59"/>
    <w:rsid w:val="0ABC4E1E"/>
    <w:rsid w:val="0ABE301F"/>
    <w:rsid w:val="0ABE338F"/>
    <w:rsid w:val="0ABFB105"/>
    <w:rsid w:val="0AD4F93F"/>
    <w:rsid w:val="0AD550AE"/>
    <w:rsid w:val="0AD91286"/>
    <w:rsid w:val="0ADAEA6A"/>
    <w:rsid w:val="0ADBEBE3"/>
    <w:rsid w:val="0AE272E9"/>
    <w:rsid w:val="0AE949A0"/>
    <w:rsid w:val="0AE9D4DD"/>
    <w:rsid w:val="0AEF39FC"/>
    <w:rsid w:val="0AF170DF"/>
    <w:rsid w:val="0AF3ED07"/>
    <w:rsid w:val="0AF6EB22"/>
    <w:rsid w:val="0AFA3C7D"/>
    <w:rsid w:val="0AFE30FB"/>
    <w:rsid w:val="0AFEEF75"/>
    <w:rsid w:val="0B02E016"/>
    <w:rsid w:val="0B063B9F"/>
    <w:rsid w:val="0B0BDAE4"/>
    <w:rsid w:val="0B100705"/>
    <w:rsid w:val="0B1065B6"/>
    <w:rsid w:val="0B110EEC"/>
    <w:rsid w:val="0B13706F"/>
    <w:rsid w:val="0B14D006"/>
    <w:rsid w:val="0B159864"/>
    <w:rsid w:val="0B167C46"/>
    <w:rsid w:val="0B1B9CD3"/>
    <w:rsid w:val="0B210E18"/>
    <w:rsid w:val="0B2EB889"/>
    <w:rsid w:val="0B331596"/>
    <w:rsid w:val="0B3666E0"/>
    <w:rsid w:val="0B39FBE5"/>
    <w:rsid w:val="0B3A5FA6"/>
    <w:rsid w:val="0B3D81D6"/>
    <w:rsid w:val="0B3E4E4E"/>
    <w:rsid w:val="0B3F883A"/>
    <w:rsid w:val="0B3F9254"/>
    <w:rsid w:val="0B404CDA"/>
    <w:rsid w:val="0B442DFF"/>
    <w:rsid w:val="0B46C4E7"/>
    <w:rsid w:val="0B4E02B0"/>
    <w:rsid w:val="0B4E8863"/>
    <w:rsid w:val="0B53180F"/>
    <w:rsid w:val="0B5A58CF"/>
    <w:rsid w:val="0B64CE6E"/>
    <w:rsid w:val="0B6516E1"/>
    <w:rsid w:val="0B674D7C"/>
    <w:rsid w:val="0B6D2D59"/>
    <w:rsid w:val="0B705C97"/>
    <w:rsid w:val="0B76F3B6"/>
    <w:rsid w:val="0B76FDBA"/>
    <w:rsid w:val="0B77A4D1"/>
    <w:rsid w:val="0B79378D"/>
    <w:rsid w:val="0B7D0EB5"/>
    <w:rsid w:val="0B812001"/>
    <w:rsid w:val="0B832291"/>
    <w:rsid w:val="0B87149A"/>
    <w:rsid w:val="0B890E2C"/>
    <w:rsid w:val="0B903B5D"/>
    <w:rsid w:val="0B9AF63B"/>
    <w:rsid w:val="0B9E2B03"/>
    <w:rsid w:val="0B9F8BAC"/>
    <w:rsid w:val="0BA139D0"/>
    <w:rsid w:val="0BA6F0B9"/>
    <w:rsid w:val="0BA8356E"/>
    <w:rsid w:val="0BAB111D"/>
    <w:rsid w:val="0BAC7BF4"/>
    <w:rsid w:val="0BB03D2F"/>
    <w:rsid w:val="0BB7493D"/>
    <w:rsid w:val="0BBB27DB"/>
    <w:rsid w:val="0BBB5A2D"/>
    <w:rsid w:val="0BBB6D2C"/>
    <w:rsid w:val="0BBF1091"/>
    <w:rsid w:val="0BC10FEB"/>
    <w:rsid w:val="0BC265B1"/>
    <w:rsid w:val="0BD59A52"/>
    <w:rsid w:val="0BD7F772"/>
    <w:rsid w:val="0BD84299"/>
    <w:rsid w:val="0BD92370"/>
    <w:rsid w:val="0BE841EF"/>
    <w:rsid w:val="0BE8EB5A"/>
    <w:rsid w:val="0BEA20F4"/>
    <w:rsid w:val="0BF210D4"/>
    <w:rsid w:val="0BF6D61D"/>
    <w:rsid w:val="0BFC3731"/>
    <w:rsid w:val="0C043A86"/>
    <w:rsid w:val="0C0E866A"/>
    <w:rsid w:val="0C0FF3CB"/>
    <w:rsid w:val="0C1481E3"/>
    <w:rsid w:val="0C190297"/>
    <w:rsid w:val="0C1CB6CD"/>
    <w:rsid w:val="0C1D3998"/>
    <w:rsid w:val="0C209881"/>
    <w:rsid w:val="0C2A4F5A"/>
    <w:rsid w:val="0C2D02CB"/>
    <w:rsid w:val="0C358AAD"/>
    <w:rsid w:val="0C3CE979"/>
    <w:rsid w:val="0C453845"/>
    <w:rsid w:val="0C480D8B"/>
    <w:rsid w:val="0C48C74A"/>
    <w:rsid w:val="0C4A9187"/>
    <w:rsid w:val="0C4F3E99"/>
    <w:rsid w:val="0C537AF3"/>
    <w:rsid w:val="0C5BB28C"/>
    <w:rsid w:val="0C610D3E"/>
    <w:rsid w:val="0C61BDA3"/>
    <w:rsid w:val="0C659183"/>
    <w:rsid w:val="0C680CE9"/>
    <w:rsid w:val="0C6ED6C9"/>
    <w:rsid w:val="0C73A95B"/>
    <w:rsid w:val="0C75B1FA"/>
    <w:rsid w:val="0C781E43"/>
    <w:rsid w:val="0C7E661C"/>
    <w:rsid w:val="0C8546E9"/>
    <w:rsid w:val="0C85D94D"/>
    <w:rsid w:val="0C8F54ED"/>
    <w:rsid w:val="0C9B603C"/>
    <w:rsid w:val="0C9D1143"/>
    <w:rsid w:val="0CA26CD4"/>
    <w:rsid w:val="0CA531D4"/>
    <w:rsid w:val="0CA830E3"/>
    <w:rsid w:val="0CB4969D"/>
    <w:rsid w:val="0CB56095"/>
    <w:rsid w:val="0CBCB644"/>
    <w:rsid w:val="0CBE8885"/>
    <w:rsid w:val="0CBE9846"/>
    <w:rsid w:val="0CC01C05"/>
    <w:rsid w:val="0CC12240"/>
    <w:rsid w:val="0CC37073"/>
    <w:rsid w:val="0CCA7A46"/>
    <w:rsid w:val="0CCE5D4B"/>
    <w:rsid w:val="0CD15F23"/>
    <w:rsid w:val="0CD36220"/>
    <w:rsid w:val="0CD8BA89"/>
    <w:rsid w:val="0CDD19BA"/>
    <w:rsid w:val="0CDE802C"/>
    <w:rsid w:val="0CE4ABC1"/>
    <w:rsid w:val="0CE4D8A9"/>
    <w:rsid w:val="0CE53EE0"/>
    <w:rsid w:val="0CE66348"/>
    <w:rsid w:val="0CF31D17"/>
    <w:rsid w:val="0CF720F8"/>
    <w:rsid w:val="0D044798"/>
    <w:rsid w:val="0D087DCC"/>
    <w:rsid w:val="0D16FA91"/>
    <w:rsid w:val="0D174222"/>
    <w:rsid w:val="0D1A418C"/>
    <w:rsid w:val="0D1A96CD"/>
    <w:rsid w:val="0D1C878F"/>
    <w:rsid w:val="0D25B62C"/>
    <w:rsid w:val="0D29ADEA"/>
    <w:rsid w:val="0D2A22B3"/>
    <w:rsid w:val="0D34316D"/>
    <w:rsid w:val="0D361B15"/>
    <w:rsid w:val="0D3C55F4"/>
    <w:rsid w:val="0D3F7AB2"/>
    <w:rsid w:val="0D4064E2"/>
    <w:rsid w:val="0D41C3CA"/>
    <w:rsid w:val="0D481449"/>
    <w:rsid w:val="0D4921CC"/>
    <w:rsid w:val="0D4A1DF4"/>
    <w:rsid w:val="0D4E1FCD"/>
    <w:rsid w:val="0D4E68CB"/>
    <w:rsid w:val="0D523F32"/>
    <w:rsid w:val="0D524EA1"/>
    <w:rsid w:val="0D545858"/>
    <w:rsid w:val="0D57A578"/>
    <w:rsid w:val="0D58AC20"/>
    <w:rsid w:val="0D697FE0"/>
    <w:rsid w:val="0D69FC17"/>
    <w:rsid w:val="0D6FD6C4"/>
    <w:rsid w:val="0D6FDFDC"/>
    <w:rsid w:val="0D71D617"/>
    <w:rsid w:val="0D71D9EE"/>
    <w:rsid w:val="0D95923B"/>
    <w:rsid w:val="0D9A90C6"/>
    <w:rsid w:val="0DA34FC8"/>
    <w:rsid w:val="0DA42E40"/>
    <w:rsid w:val="0DA71E67"/>
    <w:rsid w:val="0DB2CC23"/>
    <w:rsid w:val="0DB6853D"/>
    <w:rsid w:val="0DB7A12D"/>
    <w:rsid w:val="0DB9C5BD"/>
    <w:rsid w:val="0DC9C9BD"/>
    <w:rsid w:val="0DD78AF5"/>
    <w:rsid w:val="0DDB00D0"/>
    <w:rsid w:val="0DE9BB46"/>
    <w:rsid w:val="0DEEB411"/>
    <w:rsid w:val="0DEEDDF9"/>
    <w:rsid w:val="0DEFFEEB"/>
    <w:rsid w:val="0DFB1D5E"/>
    <w:rsid w:val="0E0433A4"/>
    <w:rsid w:val="0E0AA6B3"/>
    <w:rsid w:val="0E0D95BD"/>
    <w:rsid w:val="0E1018E9"/>
    <w:rsid w:val="0E1698F1"/>
    <w:rsid w:val="0E1A9668"/>
    <w:rsid w:val="0E1E74D1"/>
    <w:rsid w:val="0E2253FB"/>
    <w:rsid w:val="0E23E714"/>
    <w:rsid w:val="0E23E859"/>
    <w:rsid w:val="0E280529"/>
    <w:rsid w:val="0E2F04D3"/>
    <w:rsid w:val="0E380298"/>
    <w:rsid w:val="0E3E0DEA"/>
    <w:rsid w:val="0E40F3E5"/>
    <w:rsid w:val="0E439626"/>
    <w:rsid w:val="0E549C83"/>
    <w:rsid w:val="0E5C24BE"/>
    <w:rsid w:val="0E68B467"/>
    <w:rsid w:val="0E79328E"/>
    <w:rsid w:val="0E7AC2B5"/>
    <w:rsid w:val="0E896FD8"/>
    <w:rsid w:val="0E8C676B"/>
    <w:rsid w:val="0E96EEC5"/>
    <w:rsid w:val="0E975E2D"/>
    <w:rsid w:val="0E9D9DF4"/>
    <w:rsid w:val="0EB07384"/>
    <w:rsid w:val="0EB53ABE"/>
    <w:rsid w:val="0EC427B9"/>
    <w:rsid w:val="0EC51009"/>
    <w:rsid w:val="0EC5148C"/>
    <w:rsid w:val="0ECE6B00"/>
    <w:rsid w:val="0ECF88FA"/>
    <w:rsid w:val="0ED1FFE0"/>
    <w:rsid w:val="0ED242F0"/>
    <w:rsid w:val="0ED4BB1D"/>
    <w:rsid w:val="0ED551E6"/>
    <w:rsid w:val="0ED645C5"/>
    <w:rsid w:val="0ED6676A"/>
    <w:rsid w:val="0ED7808C"/>
    <w:rsid w:val="0EE24CF0"/>
    <w:rsid w:val="0EE58DBF"/>
    <w:rsid w:val="0EE6322A"/>
    <w:rsid w:val="0EE70178"/>
    <w:rsid w:val="0EE86DBB"/>
    <w:rsid w:val="0EEDF810"/>
    <w:rsid w:val="0EF48236"/>
    <w:rsid w:val="0EF908B1"/>
    <w:rsid w:val="0EFC8D56"/>
    <w:rsid w:val="0F05EFF7"/>
    <w:rsid w:val="0F0ACB91"/>
    <w:rsid w:val="0F12050A"/>
    <w:rsid w:val="0F146E9B"/>
    <w:rsid w:val="0F1492B9"/>
    <w:rsid w:val="0F163431"/>
    <w:rsid w:val="0F16EF50"/>
    <w:rsid w:val="0F184260"/>
    <w:rsid w:val="0F189094"/>
    <w:rsid w:val="0F1EAC4F"/>
    <w:rsid w:val="0F29354D"/>
    <w:rsid w:val="0F395999"/>
    <w:rsid w:val="0F398F5C"/>
    <w:rsid w:val="0F39BB88"/>
    <w:rsid w:val="0F3FFB4C"/>
    <w:rsid w:val="0F46025D"/>
    <w:rsid w:val="0F494E2C"/>
    <w:rsid w:val="0F4E8D4A"/>
    <w:rsid w:val="0F4EE155"/>
    <w:rsid w:val="0F5079DB"/>
    <w:rsid w:val="0F51CEB4"/>
    <w:rsid w:val="0F542135"/>
    <w:rsid w:val="0F5B50D4"/>
    <w:rsid w:val="0F5B93C1"/>
    <w:rsid w:val="0F5D9176"/>
    <w:rsid w:val="0F63E438"/>
    <w:rsid w:val="0F6401D9"/>
    <w:rsid w:val="0F641063"/>
    <w:rsid w:val="0F6766FA"/>
    <w:rsid w:val="0F68504D"/>
    <w:rsid w:val="0F6B88F6"/>
    <w:rsid w:val="0F6BE314"/>
    <w:rsid w:val="0F6D398E"/>
    <w:rsid w:val="0F6F6472"/>
    <w:rsid w:val="0F709693"/>
    <w:rsid w:val="0F7316E1"/>
    <w:rsid w:val="0F732451"/>
    <w:rsid w:val="0F74BFD6"/>
    <w:rsid w:val="0F76B17F"/>
    <w:rsid w:val="0F77105F"/>
    <w:rsid w:val="0F7A64FD"/>
    <w:rsid w:val="0F8467CD"/>
    <w:rsid w:val="0F86BCC7"/>
    <w:rsid w:val="0F94FC90"/>
    <w:rsid w:val="0F96104D"/>
    <w:rsid w:val="0F9E099A"/>
    <w:rsid w:val="0F9E76DD"/>
    <w:rsid w:val="0F9F9708"/>
    <w:rsid w:val="0FA38E84"/>
    <w:rsid w:val="0FA5530E"/>
    <w:rsid w:val="0FA9A0E2"/>
    <w:rsid w:val="0FBB8D7B"/>
    <w:rsid w:val="0FC3E78C"/>
    <w:rsid w:val="0FC43693"/>
    <w:rsid w:val="0FD4689B"/>
    <w:rsid w:val="0FD4DD07"/>
    <w:rsid w:val="0FDEC746"/>
    <w:rsid w:val="0FE7E020"/>
    <w:rsid w:val="0FE8656D"/>
    <w:rsid w:val="0FECD31E"/>
    <w:rsid w:val="0FED4F3D"/>
    <w:rsid w:val="0FEF9711"/>
    <w:rsid w:val="0FEFF9FA"/>
    <w:rsid w:val="0FF0D5FA"/>
    <w:rsid w:val="0FF1CB29"/>
    <w:rsid w:val="0FF419A7"/>
    <w:rsid w:val="0FF5841D"/>
    <w:rsid w:val="0FF64565"/>
    <w:rsid w:val="0FF72E6E"/>
    <w:rsid w:val="0FFB0D05"/>
    <w:rsid w:val="0FFF70A2"/>
    <w:rsid w:val="10020CC9"/>
    <w:rsid w:val="10026F35"/>
    <w:rsid w:val="1004642F"/>
    <w:rsid w:val="100DDA45"/>
    <w:rsid w:val="100EEC7A"/>
    <w:rsid w:val="1011EE69"/>
    <w:rsid w:val="101416B2"/>
    <w:rsid w:val="1014471F"/>
    <w:rsid w:val="101597D2"/>
    <w:rsid w:val="101A03F6"/>
    <w:rsid w:val="10291B0D"/>
    <w:rsid w:val="102F9213"/>
    <w:rsid w:val="1037315C"/>
    <w:rsid w:val="10398E74"/>
    <w:rsid w:val="103E8110"/>
    <w:rsid w:val="103ECD92"/>
    <w:rsid w:val="103F2D31"/>
    <w:rsid w:val="1041FA8D"/>
    <w:rsid w:val="1046907F"/>
    <w:rsid w:val="10514629"/>
    <w:rsid w:val="10552757"/>
    <w:rsid w:val="105588BE"/>
    <w:rsid w:val="10566AB5"/>
    <w:rsid w:val="1058BEB2"/>
    <w:rsid w:val="1059D966"/>
    <w:rsid w:val="105E0578"/>
    <w:rsid w:val="105E2C34"/>
    <w:rsid w:val="1065A60D"/>
    <w:rsid w:val="106951D0"/>
    <w:rsid w:val="1069C9DA"/>
    <w:rsid w:val="106C309E"/>
    <w:rsid w:val="106FC916"/>
    <w:rsid w:val="1077586C"/>
    <w:rsid w:val="1078EC69"/>
    <w:rsid w:val="107C545B"/>
    <w:rsid w:val="1082D63C"/>
    <w:rsid w:val="1085B9A2"/>
    <w:rsid w:val="108A8EBA"/>
    <w:rsid w:val="10946EC6"/>
    <w:rsid w:val="10953F59"/>
    <w:rsid w:val="109AE028"/>
    <w:rsid w:val="109C2922"/>
    <w:rsid w:val="109E8AB4"/>
    <w:rsid w:val="10AD1108"/>
    <w:rsid w:val="10B0483E"/>
    <w:rsid w:val="10B6165A"/>
    <w:rsid w:val="10B7162D"/>
    <w:rsid w:val="10B86E23"/>
    <w:rsid w:val="10BBD84A"/>
    <w:rsid w:val="10BCD7C8"/>
    <w:rsid w:val="10BDEEC4"/>
    <w:rsid w:val="10BFB3B3"/>
    <w:rsid w:val="10C20A23"/>
    <w:rsid w:val="10C4D2A6"/>
    <w:rsid w:val="10CB4291"/>
    <w:rsid w:val="10CB9BBB"/>
    <w:rsid w:val="10CD2DE0"/>
    <w:rsid w:val="10CD7757"/>
    <w:rsid w:val="10CF24DC"/>
    <w:rsid w:val="10D07A56"/>
    <w:rsid w:val="10D38FE5"/>
    <w:rsid w:val="10D44B87"/>
    <w:rsid w:val="10D57275"/>
    <w:rsid w:val="10D659E6"/>
    <w:rsid w:val="10DA8BFB"/>
    <w:rsid w:val="10DF9328"/>
    <w:rsid w:val="10E60E7C"/>
    <w:rsid w:val="10E95048"/>
    <w:rsid w:val="10F45B54"/>
    <w:rsid w:val="110041D3"/>
    <w:rsid w:val="11007B9D"/>
    <w:rsid w:val="11070770"/>
    <w:rsid w:val="110C5B01"/>
    <w:rsid w:val="110F3B2B"/>
    <w:rsid w:val="1111475A"/>
    <w:rsid w:val="1112599A"/>
    <w:rsid w:val="11127885"/>
    <w:rsid w:val="11178136"/>
    <w:rsid w:val="11204D7E"/>
    <w:rsid w:val="11236DC1"/>
    <w:rsid w:val="112ED561"/>
    <w:rsid w:val="113216BE"/>
    <w:rsid w:val="11347D29"/>
    <w:rsid w:val="1149CCDC"/>
    <w:rsid w:val="114BBC33"/>
    <w:rsid w:val="1155AC17"/>
    <w:rsid w:val="11638EB9"/>
    <w:rsid w:val="11642203"/>
    <w:rsid w:val="1169B367"/>
    <w:rsid w:val="116FF591"/>
    <w:rsid w:val="11703409"/>
    <w:rsid w:val="1175E085"/>
    <w:rsid w:val="117CF97B"/>
    <w:rsid w:val="117E059F"/>
    <w:rsid w:val="117FA16D"/>
    <w:rsid w:val="11894E4B"/>
    <w:rsid w:val="118AEB64"/>
    <w:rsid w:val="118AEE20"/>
    <w:rsid w:val="1190C9E8"/>
    <w:rsid w:val="1191B29C"/>
    <w:rsid w:val="1197BFF7"/>
    <w:rsid w:val="1198CBC9"/>
    <w:rsid w:val="119D9B48"/>
    <w:rsid w:val="11A17E04"/>
    <w:rsid w:val="11AA2572"/>
    <w:rsid w:val="11AE4CB9"/>
    <w:rsid w:val="11AEC41A"/>
    <w:rsid w:val="11B023C7"/>
    <w:rsid w:val="11B34B26"/>
    <w:rsid w:val="11B7EB22"/>
    <w:rsid w:val="11C3376B"/>
    <w:rsid w:val="11C47973"/>
    <w:rsid w:val="11C95D62"/>
    <w:rsid w:val="11CA37FE"/>
    <w:rsid w:val="11CD1B05"/>
    <w:rsid w:val="11D33791"/>
    <w:rsid w:val="11D56E21"/>
    <w:rsid w:val="11DDC592"/>
    <w:rsid w:val="11E42915"/>
    <w:rsid w:val="11E71096"/>
    <w:rsid w:val="11EB3D36"/>
    <w:rsid w:val="11EC3879"/>
    <w:rsid w:val="11F1542C"/>
    <w:rsid w:val="11F1DB17"/>
    <w:rsid w:val="11F41E93"/>
    <w:rsid w:val="11F5F3C6"/>
    <w:rsid w:val="11FD045C"/>
    <w:rsid w:val="1203A2F7"/>
    <w:rsid w:val="120617D8"/>
    <w:rsid w:val="121087A2"/>
    <w:rsid w:val="12150491"/>
    <w:rsid w:val="1222BA3F"/>
    <w:rsid w:val="122A37A4"/>
    <w:rsid w:val="122B65BF"/>
    <w:rsid w:val="122B79EF"/>
    <w:rsid w:val="122B84D1"/>
    <w:rsid w:val="12323231"/>
    <w:rsid w:val="12371CF2"/>
    <w:rsid w:val="12387329"/>
    <w:rsid w:val="1245BD53"/>
    <w:rsid w:val="1245E92A"/>
    <w:rsid w:val="12475290"/>
    <w:rsid w:val="124AD745"/>
    <w:rsid w:val="124B5E78"/>
    <w:rsid w:val="124E74D5"/>
    <w:rsid w:val="12543C1F"/>
    <w:rsid w:val="1254C243"/>
    <w:rsid w:val="125AB71B"/>
    <w:rsid w:val="126099BA"/>
    <w:rsid w:val="126871AE"/>
    <w:rsid w:val="1268D00E"/>
    <w:rsid w:val="126F2BDE"/>
    <w:rsid w:val="12743DA6"/>
    <w:rsid w:val="12811ABE"/>
    <w:rsid w:val="12829173"/>
    <w:rsid w:val="12841670"/>
    <w:rsid w:val="1286013A"/>
    <w:rsid w:val="1288AD1D"/>
    <w:rsid w:val="128B89B1"/>
    <w:rsid w:val="129853E5"/>
    <w:rsid w:val="129D35FC"/>
    <w:rsid w:val="12A623FB"/>
    <w:rsid w:val="12A733B3"/>
    <w:rsid w:val="12A8E88F"/>
    <w:rsid w:val="12AF4B86"/>
    <w:rsid w:val="12AFA519"/>
    <w:rsid w:val="12B4F77F"/>
    <w:rsid w:val="12BBDADA"/>
    <w:rsid w:val="12BC55FF"/>
    <w:rsid w:val="12BE95C6"/>
    <w:rsid w:val="12C252A9"/>
    <w:rsid w:val="12C56C3D"/>
    <w:rsid w:val="12CD739F"/>
    <w:rsid w:val="12CFDD39"/>
    <w:rsid w:val="12D867B9"/>
    <w:rsid w:val="12D919E8"/>
    <w:rsid w:val="12D93D11"/>
    <w:rsid w:val="12DA664C"/>
    <w:rsid w:val="12DB3797"/>
    <w:rsid w:val="12DB3B8F"/>
    <w:rsid w:val="12E2EBAC"/>
    <w:rsid w:val="12E3D7DF"/>
    <w:rsid w:val="12E7CDD6"/>
    <w:rsid w:val="12E827D6"/>
    <w:rsid w:val="12E873F6"/>
    <w:rsid w:val="12F6D8AC"/>
    <w:rsid w:val="12FDA493"/>
    <w:rsid w:val="1301C74A"/>
    <w:rsid w:val="130B47B5"/>
    <w:rsid w:val="130FD0C7"/>
    <w:rsid w:val="1311405C"/>
    <w:rsid w:val="13143865"/>
    <w:rsid w:val="131526F9"/>
    <w:rsid w:val="131D6311"/>
    <w:rsid w:val="132062B3"/>
    <w:rsid w:val="1326C06D"/>
    <w:rsid w:val="13297686"/>
    <w:rsid w:val="132CEB0C"/>
    <w:rsid w:val="132E5620"/>
    <w:rsid w:val="132F37C7"/>
    <w:rsid w:val="132FC3F4"/>
    <w:rsid w:val="1333FBC4"/>
    <w:rsid w:val="133A8709"/>
    <w:rsid w:val="133DB4BB"/>
    <w:rsid w:val="133E4E02"/>
    <w:rsid w:val="1341B0ED"/>
    <w:rsid w:val="134799D9"/>
    <w:rsid w:val="13485766"/>
    <w:rsid w:val="134C6575"/>
    <w:rsid w:val="134E08C4"/>
    <w:rsid w:val="134E5881"/>
    <w:rsid w:val="13525DD2"/>
    <w:rsid w:val="13541A1F"/>
    <w:rsid w:val="135432BC"/>
    <w:rsid w:val="135957CC"/>
    <w:rsid w:val="13621780"/>
    <w:rsid w:val="13635315"/>
    <w:rsid w:val="13675D3D"/>
    <w:rsid w:val="1368D44A"/>
    <w:rsid w:val="13699204"/>
    <w:rsid w:val="136B4ED6"/>
    <w:rsid w:val="13766576"/>
    <w:rsid w:val="138AB21F"/>
    <w:rsid w:val="1390F368"/>
    <w:rsid w:val="13964B99"/>
    <w:rsid w:val="139A2C72"/>
    <w:rsid w:val="13ABEBD7"/>
    <w:rsid w:val="13ACD6D9"/>
    <w:rsid w:val="13B05171"/>
    <w:rsid w:val="13B0EBFD"/>
    <w:rsid w:val="13B1F88A"/>
    <w:rsid w:val="13B5FBAC"/>
    <w:rsid w:val="13BACEAA"/>
    <w:rsid w:val="13BB9828"/>
    <w:rsid w:val="13C19325"/>
    <w:rsid w:val="13C2FA83"/>
    <w:rsid w:val="13C852A4"/>
    <w:rsid w:val="13C9CBDD"/>
    <w:rsid w:val="13CC75B2"/>
    <w:rsid w:val="13D13210"/>
    <w:rsid w:val="13D1D3AC"/>
    <w:rsid w:val="13D796DF"/>
    <w:rsid w:val="13D8D578"/>
    <w:rsid w:val="13DEE6C5"/>
    <w:rsid w:val="13E21BCD"/>
    <w:rsid w:val="13E8268C"/>
    <w:rsid w:val="13EC1EEB"/>
    <w:rsid w:val="13F4E498"/>
    <w:rsid w:val="13F96BE1"/>
    <w:rsid w:val="13F9B2A7"/>
    <w:rsid w:val="13FC4E73"/>
    <w:rsid w:val="14043D42"/>
    <w:rsid w:val="1405C05F"/>
    <w:rsid w:val="14095018"/>
    <w:rsid w:val="1409BC16"/>
    <w:rsid w:val="140B9CF8"/>
    <w:rsid w:val="1411018E"/>
    <w:rsid w:val="1411BEB7"/>
    <w:rsid w:val="141BFA53"/>
    <w:rsid w:val="141CBE86"/>
    <w:rsid w:val="142D3443"/>
    <w:rsid w:val="142D9F9A"/>
    <w:rsid w:val="143D92E1"/>
    <w:rsid w:val="143FA3E5"/>
    <w:rsid w:val="1441B859"/>
    <w:rsid w:val="144234E3"/>
    <w:rsid w:val="1446FF3D"/>
    <w:rsid w:val="144CE2CD"/>
    <w:rsid w:val="144D2136"/>
    <w:rsid w:val="1452426C"/>
    <w:rsid w:val="14539324"/>
    <w:rsid w:val="1455B3CE"/>
    <w:rsid w:val="145C74CC"/>
    <w:rsid w:val="145CD7F4"/>
    <w:rsid w:val="145F6207"/>
    <w:rsid w:val="147065C8"/>
    <w:rsid w:val="1477BD07"/>
    <w:rsid w:val="1478E952"/>
    <w:rsid w:val="147D83E6"/>
    <w:rsid w:val="1486E713"/>
    <w:rsid w:val="148880E2"/>
    <w:rsid w:val="148AADFE"/>
    <w:rsid w:val="148BDB56"/>
    <w:rsid w:val="14968235"/>
    <w:rsid w:val="149F1A20"/>
    <w:rsid w:val="14A15F85"/>
    <w:rsid w:val="14A1CCB3"/>
    <w:rsid w:val="14B007C0"/>
    <w:rsid w:val="14B787A5"/>
    <w:rsid w:val="14B80B14"/>
    <w:rsid w:val="14B98BF6"/>
    <w:rsid w:val="14BA9ECD"/>
    <w:rsid w:val="14C27212"/>
    <w:rsid w:val="14C5A0BC"/>
    <w:rsid w:val="14CEE322"/>
    <w:rsid w:val="14D975E5"/>
    <w:rsid w:val="14F675F8"/>
    <w:rsid w:val="14FFCD4E"/>
    <w:rsid w:val="150066F3"/>
    <w:rsid w:val="1502F67F"/>
    <w:rsid w:val="1509F1CE"/>
    <w:rsid w:val="150DC71D"/>
    <w:rsid w:val="150EB766"/>
    <w:rsid w:val="15156B21"/>
    <w:rsid w:val="1519A37E"/>
    <w:rsid w:val="151D9607"/>
    <w:rsid w:val="15246DDD"/>
    <w:rsid w:val="152B21CC"/>
    <w:rsid w:val="152F0CDB"/>
    <w:rsid w:val="153546DD"/>
    <w:rsid w:val="1539CF46"/>
    <w:rsid w:val="1541B9BC"/>
    <w:rsid w:val="1545FBAE"/>
    <w:rsid w:val="154673BA"/>
    <w:rsid w:val="154F2BD1"/>
    <w:rsid w:val="155361B0"/>
    <w:rsid w:val="15591730"/>
    <w:rsid w:val="155C3E4D"/>
    <w:rsid w:val="155D2697"/>
    <w:rsid w:val="155DDEA9"/>
    <w:rsid w:val="155EBFC9"/>
    <w:rsid w:val="1560F15B"/>
    <w:rsid w:val="156191A2"/>
    <w:rsid w:val="15645B89"/>
    <w:rsid w:val="15735491"/>
    <w:rsid w:val="1575DE33"/>
    <w:rsid w:val="1579EBC2"/>
    <w:rsid w:val="157B24FB"/>
    <w:rsid w:val="157D7902"/>
    <w:rsid w:val="158937A9"/>
    <w:rsid w:val="158C5749"/>
    <w:rsid w:val="158CFDA6"/>
    <w:rsid w:val="158D42F6"/>
    <w:rsid w:val="158DBA21"/>
    <w:rsid w:val="15926F0B"/>
    <w:rsid w:val="1593BE82"/>
    <w:rsid w:val="1596E79D"/>
    <w:rsid w:val="159724F5"/>
    <w:rsid w:val="159EAD2E"/>
    <w:rsid w:val="159F2A2C"/>
    <w:rsid w:val="15A1E0C7"/>
    <w:rsid w:val="15A2CD66"/>
    <w:rsid w:val="15A42E72"/>
    <w:rsid w:val="15A659E8"/>
    <w:rsid w:val="15A65D16"/>
    <w:rsid w:val="15A690C5"/>
    <w:rsid w:val="15A88CEE"/>
    <w:rsid w:val="15AB5B99"/>
    <w:rsid w:val="15ABFA6A"/>
    <w:rsid w:val="15AC1208"/>
    <w:rsid w:val="15B22B33"/>
    <w:rsid w:val="15B5DC9C"/>
    <w:rsid w:val="15BA104C"/>
    <w:rsid w:val="15C673B6"/>
    <w:rsid w:val="15C7DC3B"/>
    <w:rsid w:val="15C88863"/>
    <w:rsid w:val="15CBF6ED"/>
    <w:rsid w:val="15D0FBF3"/>
    <w:rsid w:val="15D1B8E0"/>
    <w:rsid w:val="15D42BBF"/>
    <w:rsid w:val="15D6EAD1"/>
    <w:rsid w:val="15E29C4B"/>
    <w:rsid w:val="15E68370"/>
    <w:rsid w:val="15E69B6E"/>
    <w:rsid w:val="15E6EA68"/>
    <w:rsid w:val="15F2C9A3"/>
    <w:rsid w:val="15F2E002"/>
    <w:rsid w:val="15F64BC0"/>
    <w:rsid w:val="15F9F36E"/>
    <w:rsid w:val="16028090"/>
    <w:rsid w:val="16055696"/>
    <w:rsid w:val="16079368"/>
    <w:rsid w:val="160A4BDA"/>
    <w:rsid w:val="160DC9FA"/>
    <w:rsid w:val="160F6956"/>
    <w:rsid w:val="161A94BA"/>
    <w:rsid w:val="161EE1ED"/>
    <w:rsid w:val="16209A6A"/>
    <w:rsid w:val="162497F4"/>
    <w:rsid w:val="162AE27F"/>
    <w:rsid w:val="162F146F"/>
    <w:rsid w:val="162FD6E7"/>
    <w:rsid w:val="1630084E"/>
    <w:rsid w:val="16304946"/>
    <w:rsid w:val="1634A21F"/>
    <w:rsid w:val="1634A52B"/>
    <w:rsid w:val="163C5FEE"/>
    <w:rsid w:val="163E54F0"/>
    <w:rsid w:val="16411EA8"/>
    <w:rsid w:val="164D7FDB"/>
    <w:rsid w:val="164DF294"/>
    <w:rsid w:val="1651EC80"/>
    <w:rsid w:val="165280E1"/>
    <w:rsid w:val="165959B0"/>
    <w:rsid w:val="165E1B27"/>
    <w:rsid w:val="16620CDB"/>
    <w:rsid w:val="16712030"/>
    <w:rsid w:val="16744E3E"/>
    <w:rsid w:val="16763A18"/>
    <w:rsid w:val="167F60FC"/>
    <w:rsid w:val="16817C95"/>
    <w:rsid w:val="1685E61C"/>
    <w:rsid w:val="168637C2"/>
    <w:rsid w:val="16884EBE"/>
    <w:rsid w:val="16892581"/>
    <w:rsid w:val="168C3AB2"/>
    <w:rsid w:val="1690237A"/>
    <w:rsid w:val="16911BD7"/>
    <w:rsid w:val="169175AB"/>
    <w:rsid w:val="169260F0"/>
    <w:rsid w:val="1693A0E0"/>
    <w:rsid w:val="169532F0"/>
    <w:rsid w:val="1695EBB9"/>
    <w:rsid w:val="169E17D9"/>
    <w:rsid w:val="16A01F5D"/>
    <w:rsid w:val="16A1A00E"/>
    <w:rsid w:val="16A423EE"/>
    <w:rsid w:val="16A9046B"/>
    <w:rsid w:val="16AD1C20"/>
    <w:rsid w:val="16AD5D1D"/>
    <w:rsid w:val="16B6C7D4"/>
    <w:rsid w:val="16B72EF4"/>
    <w:rsid w:val="16B97E00"/>
    <w:rsid w:val="16BBF012"/>
    <w:rsid w:val="16C7825B"/>
    <w:rsid w:val="16CD570D"/>
    <w:rsid w:val="16D04DFC"/>
    <w:rsid w:val="16D62F96"/>
    <w:rsid w:val="16DCAA36"/>
    <w:rsid w:val="16E30F3D"/>
    <w:rsid w:val="16E51937"/>
    <w:rsid w:val="16E84F73"/>
    <w:rsid w:val="16EED81F"/>
    <w:rsid w:val="16F1EAC2"/>
    <w:rsid w:val="16FCEEF3"/>
    <w:rsid w:val="17042553"/>
    <w:rsid w:val="1704410D"/>
    <w:rsid w:val="17067329"/>
    <w:rsid w:val="1707EDA3"/>
    <w:rsid w:val="17103012"/>
    <w:rsid w:val="171A07D1"/>
    <w:rsid w:val="171A75A6"/>
    <w:rsid w:val="171AC03D"/>
    <w:rsid w:val="17238BA1"/>
    <w:rsid w:val="1725D1B0"/>
    <w:rsid w:val="172D77A2"/>
    <w:rsid w:val="173264C5"/>
    <w:rsid w:val="173462CF"/>
    <w:rsid w:val="1734A192"/>
    <w:rsid w:val="173970E5"/>
    <w:rsid w:val="173AECFB"/>
    <w:rsid w:val="17457076"/>
    <w:rsid w:val="17470C85"/>
    <w:rsid w:val="17476361"/>
    <w:rsid w:val="174C4947"/>
    <w:rsid w:val="174E2E9E"/>
    <w:rsid w:val="17529A8E"/>
    <w:rsid w:val="17552462"/>
    <w:rsid w:val="1755E026"/>
    <w:rsid w:val="17585378"/>
    <w:rsid w:val="175B27D5"/>
    <w:rsid w:val="175EEF43"/>
    <w:rsid w:val="176355BE"/>
    <w:rsid w:val="1763E011"/>
    <w:rsid w:val="17658E56"/>
    <w:rsid w:val="176F0646"/>
    <w:rsid w:val="177701E2"/>
    <w:rsid w:val="17774587"/>
    <w:rsid w:val="177DEA3A"/>
    <w:rsid w:val="17864549"/>
    <w:rsid w:val="1787C446"/>
    <w:rsid w:val="178865C4"/>
    <w:rsid w:val="178AAA7B"/>
    <w:rsid w:val="178BDC6E"/>
    <w:rsid w:val="17973CF7"/>
    <w:rsid w:val="17997E51"/>
    <w:rsid w:val="17A18B6D"/>
    <w:rsid w:val="17AAC083"/>
    <w:rsid w:val="17ACCC96"/>
    <w:rsid w:val="17ADD618"/>
    <w:rsid w:val="17AFA637"/>
    <w:rsid w:val="17B1831E"/>
    <w:rsid w:val="17B8FB24"/>
    <w:rsid w:val="17B94F1F"/>
    <w:rsid w:val="17BA52DD"/>
    <w:rsid w:val="17BB4A20"/>
    <w:rsid w:val="17BB6197"/>
    <w:rsid w:val="17C04D45"/>
    <w:rsid w:val="17C7F983"/>
    <w:rsid w:val="17D53BBE"/>
    <w:rsid w:val="17D5C0E5"/>
    <w:rsid w:val="17D83473"/>
    <w:rsid w:val="17D83A81"/>
    <w:rsid w:val="17D8A391"/>
    <w:rsid w:val="17D8FFC6"/>
    <w:rsid w:val="17DA31AC"/>
    <w:rsid w:val="17F0E2F8"/>
    <w:rsid w:val="17FA3A06"/>
    <w:rsid w:val="17FABA46"/>
    <w:rsid w:val="18027422"/>
    <w:rsid w:val="1805C26D"/>
    <w:rsid w:val="18083B1A"/>
    <w:rsid w:val="180CD91A"/>
    <w:rsid w:val="181A399D"/>
    <w:rsid w:val="181ADA90"/>
    <w:rsid w:val="181F3FC8"/>
    <w:rsid w:val="18233AB8"/>
    <w:rsid w:val="1826F92A"/>
    <w:rsid w:val="182737FC"/>
    <w:rsid w:val="1827533A"/>
    <w:rsid w:val="1829E126"/>
    <w:rsid w:val="182E9443"/>
    <w:rsid w:val="18367A4B"/>
    <w:rsid w:val="1840B8F5"/>
    <w:rsid w:val="18428C2C"/>
    <w:rsid w:val="184559BE"/>
    <w:rsid w:val="1847FDB6"/>
    <w:rsid w:val="184AE927"/>
    <w:rsid w:val="184BC444"/>
    <w:rsid w:val="18513A31"/>
    <w:rsid w:val="185685F6"/>
    <w:rsid w:val="1858323F"/>
    <w:rsid w:val="185BD500"/>
    <w:rsid w:val="185FCC25"/>
    <w:rsid w:val="1860A630"/>
    <w:rsid w:val="1861BCA0"/>
    <w:rsid w:val="186880FA"/>
    <w:rsid w:val="186DAC95"/>
    <w:rsid w:val="186EF91A"/>
    <w:rsid w:val="187568FA"/>
    <w:rsid w:val="18763ACA"/>
    <w:rsid w:val="187BB8AE"/>
    <w:rsid w:val="18858B0F"/>
    <w:rsid w:val="18886D57"/>
    <w:rsid w:val="188CFB0B"/>
    <w:rsid w:val="1890A358"/>
    <w:rsid w:val="1894669F"/>
    <w:rsid w:val="189B5DB3"/>
    <w:rsid w:val="18A0C548"/>
    <w:rsid w:val="18A32DDE"/>
    <w:rsid w:val="18A4480E"/>
    <w:rsid w:val="18A69374"/>
    <w:rsid w:val="18A8949B"/>
    <w:rsid w:val="18AC639C"/>
    <w:rsid w:val="18AD12EA"/>
    <w:rsid w:val="18B5BF71"/>
    <w:rsid w:val="18B7430E"/>
    <w:rsid w:val="18B9A362"/>
    <w:rsid w:val="18BCC55F"/>
    <w:rsid w:val="18BFDC6E"/>
    <w:rsid w:val="18C21437"/>
    <w:rsid w:val="18C23B96"/>
    <w:rsid w:val="18C2BF5F"/>
    <w:rsid w:val="18C44748"/>
    <w:rsid w:val="18C86E15"/>
    <w:rsid w:val="18C8CA9D"/>
    <w:rsid w:val="18C8E928"/>
    <w:rsid w:val="18CE359D"/>
    <w:rsid w:val="18CF3B86"/>
    <w:rsid w:val="18CF8DFE"/>
    <w:rsid w:val="18D14481"/>
    <w:rsid w:val="18D169BA"/>
    <w:rsid w:val="18D20CF2"/>
    <w:rsid w:val="18D23326"/>
    <w:rsid w:val="18D53A4A"/>
    <w:rsid w:val="18D967C6"/>
    <w:rsid w:val="18DAAA15"/>
    <w:rsid w:val="18E01B76"/>
    <w:rsid w:val="18E25C7D"/>
    <w:rsid w:val="18E53912"/>
    <w:rsid w:val="18E6D05A"/>
    <w:rsid w:val="18E9B6E5"/>
    <w:rsid w:val="18F39282"/>
    <w:rsid w:val="18FDA8EB"/>
    <w:rsid w:val="18FF37FA"/>
    <w:rsid w:val="19012E1B"/>
    <w:rsid w:val="190378C5"/>
    <w:rsid w:val="1904F2CC"/>
    <w:rsid w:val="19059F02"/>
    <w:rsid w:val="190AB555"/>
    <w:rsid w:val="190BEFCE"/>
    <w:rsid w:val="191130C6"/>
    <w:rsid w:val="191C8B63"/>
    <w:rsid w:val="192F695D"/>
    <w:rsid w:val="192FC425"/>
    <w:rsid w:val="19311495"/>
    <w:rsid w:val="193284C1"/>
    <w:rsid w:val="19342E4B"/>
    <w:rsid w:val="19357B42"/>
    <w:rsid w:val="19385AE4"/>
    <w:rsid w:val="193A6BA5"/>
    <w:rsid w:val="193A8171"/>
    <w:rsid w:val="1941C56D"/>
    <w:rsid w:val="1941E45E"/>
    <w:rsid w:val="194698F4"/>
    <w:rsid w:val="1946D571"/>
    <w:rsid w:val="19493112"/>
    <w:rsid w:val="195203FC"/>
    <w:rsid w:val="1956B327"/>
    <w:rsid w:val="19580B3A"/>
    <w:rsid w:val="195D87DA"/>
    <w:rsid w:val="1966F07A"/>
    <w:rsid w:val="196BB50A"/>
    <w:rsid w:val="196D0E49"/>
    <w:rsid w:val="196F1F77"/>
    <w:rsid w:val="196F6AC9"/>
    <w:rsid w:val="196FECD2"/>
    <w:rsid w:val="1971A8BC"/>
    <w:rsid w:val="19734F86"/>
    <w:rsid w:val="197BA89F"/>
    <w:rsid w:val="197E58B2"/>
    <w:rsid w:val="197FC2F7"/>
    <w:rsid w:val="198402C7"/>
    <w:rsid w:val="198CC26A"/>
    <w:rsid w:val="198DD32C"/>
    <w:rsid w:val="19905F8E"/>
    <w:rsid w:val="1991811D"/>
    <w:rsid w:val="19998A9E"/>
    <w:rsid w:val="199B84D1"/>
    <w:rsid w:val="19A42A69"/>
    <w:rsid w:val="19AE2CEF"/>
    <w:rsid w:val="19B1C915"/>
    <w:rsid w:val="19B402D6"/>
    <w:rsid w:val="19B54DBD"/>
    <w:rsid w:val="19B56F44"/>
    <w:rsid w:val="19B9DA24"/>
    <w:rsid w:val="19BBE5FC"/>
    <w:rsid w:val="19BE672D"/>
    <w:rsid w:val="19C5A850"/>
    <w:rsid w:val="19C6C26E"/>
    <w:rsid w:val="19C8C538"/>
    <w:rsid w:val="19CAAC8D"/>
    <w:rsid w:val="19D2E188"/>
    <w:rsid w:val="19D347AE"/>
    <w:rsid w:val="19D5CB3D"/>
    <w:rsid w:val="19DA384A"/>
    <w:rsid w:val="19DAF5A2"/>
    <w:rsid w:val="19DEE561"/>
    <w:rsid w:val="19E395A1"/>
    <w:rsid w:val="19E605E4"/>
    <w:rsid w:val="19E8349D"/>
    <w:rsid w:val="19EA80FB"/>
    <w:rsid w:val="19EF22C1"/>
    <w:rsid w:val="19F23709"/>
    <w:rsid w:val="19FB0B73"/>
    <w:rsid w:val="1A039EB6"/>
    <w:rsid w:val="1A099702"/>
    <w:rsid w:val="1A0C3A5C"/>
    <w:rsid w:val="1A18BD6A"/>
    <w:rsid w:val="1A1A40A9"/>
    <w:rsid w:val="1A1C28E1"/>
    <w:rsid w:val="1A1DF873"/>
    <w:rsid w:val="1A224AEB"/>
    <w:rsid w:val="1A234864"/>
    <w:rsid w:val="1A2B5E4B"/>
    <w:rsid w:val="1A2D45ED"/>
    <w:rsid w:val="1A3076E8"/>
    <w:rsid w:val="1A32D04F"/>
    <w:rsid w:val="1A38A242"/>
    <w:rsid w:val="1A3B4D62"/>
    <w:rsid w:val="1A44254D"/>
    <w:rsid w:val="1A448252"/>
    <w:rsid w:val="1A4D514A"/>
    <w:rsid w:val="1A595B45"/>
    <w:rsid w:val="1A5B7EA1"/>
    <w:rsid w:val="1A6313C7"/>
    <w:rsid w:val="1A637BE3"/>
    <w:rsid w:val="1A690113"/>
    <w:rsid w:val="1A6B0440"/>
    <w:rsid w:val="1A6E97A8"/>
    <w:rsid w:val="1A716A6F"/>
    <w:rsid w:val="1A7869CC"/>
    <w:rsid w:val="1A7A64FF"/>
    <w:rsid w:val="1A7AFF4D"/>
    <w:rsid w:val="1A7F150D"/>
    <w:rsid w:val="1A843438"/>
    <w:rsid w:val="1A84FCD3"/>
    <w:rsid w:val="1A87FA96"/>
    <w:rsid w:val="1A89B711"/>
    <w:rsid w:val="1A8A571A"/>
    <w:rsid w:val="1A92A519"/>
    <w:rsid w:val="1AA30C4E"/>
    <w:rsid w:val="1AA8CA8A"/>
    <w:rsid w:val="1AAD0134"/>
    <w:rsid w:val="1AAEE6DC"/>
    <w:rsid w:val="1AB40EBB"/>
    <w:rsid w:val="1ABAF255"/>
    <w:rsid w:val="1ABC59A5"/>
    <w:rsid w:val="1ABF1B5B"/>
    <w:rsid w:val="1AC039CF"/>
    <w:rsid w:val="1AC11155"/>
    <w:rsid w:val="1AC9291D"/>
    <w:rsid w:val="1ACAFEC5"/>
    <w:rsid w:val="1ACDB6C2"/>
    <w:rsid w:val="1ACFC404"/>
    <w:rsid w:val="1AD75FE9"/>
    <w:rsid w:val="1AD792FA"/>
    <w:rsid w:val="1ADCD069"/>
    <w:rsid w:val="1ADD3116"/>
    <w:rsid w:val="1AE5B992"/>
    <w:rsid w:val="1AF3E69B"/>
    <w:rsid w:val="1AF7910A"/>
    <w:rsid w:val="1AFBFC1A"/>
    <w:rsid w:val="1B050708"/>
    <w:rsid w:val="1B07142F"/>
    <w:rsid w:val="1B07797D"/>
    <w:rsid w:val="1B0C9E28"/>
    <w:rsid w:val="1B132953"/>
    <w:rsid w:val="1B1423D2"/>
    <w:rsid w:val="1B19576B"/>
    <w:rsid w:val="1B196B0C"/>
    <w:rsid w:val="1B201E20"/>
    <w:rsid w:val="1B22B5B6"/>
    <w:rsid w:val="1B23CCAE"/>
    <w:rsid w:val="1B254E6B"/>
    <w:rsid w:val="1B25AD39"/>
    <w:rsid w:val="1B26B1B8"/>
    <w:rsid w:val="1B29FDDC"/>
    <w:rsid w:val="1B2B8DD2"/>
    <w:rsid w:val="1B39CAA5"/>
    <w:rsid w:val="1B46977C"/>
    <w:rsid w:val="1B48B07B"/>
    <w:rsid w:val="1B48BB61"/>
    <w:rsid w:val="1B4C7213"/>
    <w:rsid w:val="1B515F32"/>
    <w:rsid w:val="1B53310B"/>
    <w:rsid w:val="1B562821"/>
    <w:rsid w:val="1B58927E"/>
    <w:rsid w:val="1B5980CA"/>
    <w:rsid w:val="1B613F13"/>
    <w:rsid w:val="1B665DDA"/>
    <w:rsid w:val="1B678816"/>
    <w:rsid w:val="1B6CEE8B"/>
    <w:rsid w:val="1B70506E"/>
    <w:rsid w:val="1B70C7D8"/>
    <w:rsid w:val="1B72CD15"/>
    <w:rsid w:val="1B78B8EE"/>
    <w:rsid w:val="1B7975C0"/>
    <w:rsid w:val="1B7C5ACE"/>
    <w:rsid w:val="1B7CB1C9"/>
    <w:rsid w:val="1B89AC15"/>
    <w:rsid w:val="1B8C1041"/>
    <w:rsid w:val="1B8E3009"/>
    <w:rsid w:val="1B8F45CF"/>
    <w:rsid w:val="1B934CC8"/>
    <w:rsid w:val="1B93A0BF"/>
    <w:rsid w:val="1B94A946"/>
    <w:rsid w:val="1B9784E7"/>
    <w:rsid w:val="1B9A1854"/>
    <w:rsid w:val="1B9A88D4"/>
    <w:rsid w:val="1B9B7C26"/>
    <w:rsid w:val="1B9C0A72"/>
    <w:rsid w:val="1B9EC76A"/>
    <w:rsid w:val="1BA426E8"/>
    <w:rsid w:val="1BA5D2D1"/>
    <w:rsid w:val="1BA977A5"/>
    <w:rsid w:val="1BAAFE2D"/>
    <w:rsid w:val="1BAB8794"/>
    <w:rsid w:val="1BABB321"/>
    <w:rsid w:val="1BAEBA2E"/>
    <w:rsid w:val="1BAF11A0"/>
    <w:rsid w:val="1BB2D0D9"/>
    <w:rsid w:val="1BB48124"/>
    <w:rsid w:val="1BB58AB7"/>
    <w:rsid w:val="1BB93D85"/>
    <w:rsid w:val="1BBD14D3"/>
    <w:rsid w:val="1BC8F22B"/>
    <w:rsid w:val="1BC9C465"/>
    <w:rsid w:val="1BCA8E16"/>
    <w:rsid w:val="1BCBAEBD"/>
    <w:rsid w:val="1BCE6545"/>
    <w:rsid w:val="1BCE7777"/>
    <w:rsid w:val="1BD26154"/>
    <w:rsid w:val="1BD2C071"/>
    <w:rsid w:val="1BD5CEC7"/>
    <w:rsid w:val="1BD8C20F"/>
    <w:rsid w:val="1BDA1D9E"/>
    <w:rsid w:val="1BDB0D29"/>
    <w:rsid w:val="1BE1415C"/>
    <w:rsid w:val="1BE1B2BD"/>
    <w:rsid w:val="1BE247EB"/>
    <w:rsid w:val="1BEB4676"/>
    <w:rsid w:val="1BEB71F3"/>
    <w:rsid w:val="1BF13FF3"/>
    <w:rsid w:val="1BF1EDC1"/>
    <w:rsid w:val="1C073575"/>
    <w:rsid w:val="1C08E9DB"/>
    <w:rsid w:val="1C0AD793"/>
    <w:rsid w:val="1C0B908C"/>
    <w:rsid w:val="1C0C09A0"/>
    <w:rsid w:val="1C0ECBAF"/>
    <w:rsid w:val="1C1099CB"/>
    <w:rsid w:val="1C18D8FB"/>
    <w:rsid w:val="1C1B5DE4"/>
    <w:rsid w:val="1C1D1442"/>
    <w:rsid w:val="1C289AEF"/>
    <w:rsid w:val="1C2CD928"/>
    <w:rsid w:val="1C3056EB"/>
    <w:rsid w:val="1C3638D2"/>
    <w:rsid w:val="1C3A2EE4"/>
    <w:rsid w:val="1C3A8BBD"/>
    <w:rsid w:val="1C3CA0E0"/>
    <w:rsid w:val="1C426E9F"/>
    <w:rsid w:val="1C4707B2"/>
    <w:rsid w:val="1C4772BD"/>
    <w:rsid w:val="1C485FE3"/>
    <w:rsid w:val="1C4DA756"/>
    <w:rsid w:val="1C4E3C14"/>
    <w:rsid w:val="1C53C272"/>
    <w:rsid w:val="1C56956E"/>
    <w:rsid w:val="1C570DFA"/>
    <w:rsid w:val="1C5890E0"/>
    <w:rsid w:val="1C5FDC5D"/>
    <w:rsid w:val="1C644023"/>
    <w:rsid w:val="1C6626B7"/>
    <w:rsid w:val="1C69338C"/>
    <w:rsid w:val="1C698D7B"/>
    <w:rsid w:val="1C6F1C9E"/>
    <w:rsid w:val="1C77F098"/>
    <w:rsid w:val="1C804D57"/>
    <w:rsid w:val="1C8A125E"/>
    <w:rsid w:val="1C8B4601"/>
    <w:rsid w:val="1C8CE8C1"/>
    <w:rsid w:val="1C9BEBFD"/>
    <w:rsid w:val="1CA18341"/>
    <w:rsid w:val="1CA51BA0"/>
    <w:rsid w:val="1CA54559"/>
    <w:rsid w:val="1CA78A23"/>
    <w:rsid w:val="1CAC47B3"/>
    <w:rsid w:val="1CB6E784"/>
    <w:rsid w:val="1CBEB399"/>
    <w:rsid w:val="1CBF8C48"/>
    <w:rsid w:val="1CC0C6D2"/>
    <w:rsid w:val="1CC15E93"/>
    <w:rsid w:val="1CC24322"/>
    <w:rsid w:val="1CC4298C"/>
    <w:rsid w:val="1CC569C0"/>
    <w:rsid w:val="1CC756F2"/>
    <w:rsid w:val="1CC80202"/>
    <w:rsid w:val="1CDD71B3"/>
    <w:rsid w:val="1CF2F8D4"/>
    <w:rsid w:val="1CF4ED50"/>
    <w:rsid w:val="1CFB27B9"/>
    <w:rsid w:val="1CFDC769"/>
    <w:rsid w:val="1CFF91C1"/>
    <w:rsid w:val="1D0AFFAB"/>
    <w:rsid w:val="1D0BA12A"/>
    <w:rsid w:val="1D0EF5DF"/>
    <w:rsid w:val="1D1848DB"/>
    <w:rsid w:val="1D188A7E"/>
    <w:rsid w:val="1D1D79A8"/>
    <w:rsid w:val="1D215E9B"/>
    <w:rsid w:val="1D27B6A6"/>
    <w:rsid w:val="1D28CC64"/>
    <w:rsid w:val="1D2AE50C"/>
    <w:rsid w:val="1D2CFF45"/>
    <w:rsid w:val="1D2F393E"/>
    <w:rsid w:val="1D30BDE1"/>
    <w:rsid w:val="1D32C073"/>
    <w:rsid w:val="1D337105"/>
    <w:rsid w:val="1D35037E"/>
    <w:rsid w:val="1D38C9B5"/>
    <w:rsid w:val="1D38D510"/>
    <w:rsid w:val="1D3BAE3C"/>
    <w:rsid w:val="1D3D8FFA"/>
    <w:rsid w:val="1D45A2BD"/>
    <w:rsid w:val="1D47486E"/>
    <w:rsid w:val="1D4E811C"/>
    <w:rsid w:val="1D525DA7"/>
    <w:rsid w:val="1D5BD18F"/>
    <w:rsid w:val="1D663E98"/>
    <w:rsid w:val="1D664D49"/>
    <w:rsid w:val="1D687D3B"/>
    <w:rsid w:val="1D6B18BA"/>
    <w:rsid w:val="1D713495"/>
    <w:rsid w:val="1D71986B"/>
    <w:rsid w:val="1D754842"/>
    <w:rsid w:val="1D7C623F"/>
    <w:rsid w:val="1D83929A"/>
    <w:rsid w:val="1D8430D4"/>
    <w:rsid w:val="1D878DE5"/>
    <w:rsid w:val="1D87C681"/>
    <w:rsid w:val="1D8E233D"/>
    <w:rsid w:val="1D90F046"/>
    <w:rsid w:val="1D91AB0D"/>
    <w:rsid w:val="1D97527F"/>
    <w:rsid w:val="1D97C301"/>
    <w:rsid w:val="1D9A11AD"/>
    <w:rsid w:val="1D9A1E43"/>
    <w:rsid w:val="1D9C06B6"/>
    <w:rsid w:val="1D9CDDFE"/>
    <w:rsid w:val="1D9CFBF4"/>
    <w:rsid w:val="1DA2E244"/>
    <w:rsid w:val="1DADF531"/>
    <w:rsid w:val="1DB07C92"/>
    <w:rsid w:val="1DB3A886"/>
    <w:rsid w:val="1DB47A31"/>
    <w:rsid w:val="1DB6C430"/>
    <w:rsid w:val="1DB8C5F7"/>
    <w:rsid w:val="1DC061F9"/>
    <w:rsid w:val="1DC3E31F"/>
    <w:rsid w:val="1DC43ABF"/>
    <w:rsid w:val="1DC50D19"/>
    <w:rsid w:val="1DCE3F03"/>
    <w:rsid w:val="1DCFA0EC"/>
    <w:rsid w:val="1DD15B88"/>
    <w:rsid w:val="1DD299F2"/>
    <w:rsid w:val="1DE3ECFD"/>
    <w:rsid w:val="1DEAC69B"/>
    <w:rsid w:val="1DEDAA86"/>
    <w:rsid w:val="1DF2FF55"/>
    <w:rsid w:val="1DF3A723"/>
    <w:rsid w:val="1DF3D33A"/>
    <w:rsid w:val="1DFA364E"/>
    <w:rsid w:val="1DFCB655"/>
    <w:rsid w:val="1E0852B2"/>
    <w:rsid w:val="1E09AF84"/>
    <w:rsid w:val="1E0C2DEE"/>
    <w:rsid w:val="1E0D18EC"/>
    <w:rsid w:val="1E10EF0D"/>
    <w:rsid w:val="1E124FAB"/>
    <w:rsid w:val="1E197C6F"/>
    <w:rsid w:val="1E1B9FA8"/>
    <w:rsid w:val="1E1CB1D0"/>
    <w:rsid w:val="1E259A77"/>
    <w:rsid w:val="1E28CB81"/>
    <w:rsid w:val="1E299F71"/>
    <w:rsid w:val="1E2D6AD8"/>
    <w:rsid w:val="1E2E0348"/>
    <w:rsid w:val="1E2E6099"/>
    <w:rsid w:val="1E475459"/>
    <w:rsid w:val="1E4B32A3"/>
    <w:rsid w:val="1E4BFE5B"/>
    <w:rsid w:val="1E4E29D5"/>
    <w:rsid w:val="1E4F01AA"/>
    <w:rsid w:val="1E64578B"/>
    <w:rsid w:val="1E67E0C9"/>
    <w:rsid w:val="1E6B9C7D"/>
    <w:rsid w:val="1E6BECDD"/>
    <w:rsid w:val="1E6C51DE"/>
    <w:rsid w:val="1E71571A"/>
    <w:rsid w:val="1E718443"/>
    <w:rsid w:val="1E789D2E"/>
    <w:rsid w:val="1E830D3E"/>
    <w:rsid w:val="1E9939E4"/>
    <w:rsid w:val="1E9AFB26"/>
    <w:rsid w:val="1E9BD0CC"/>
    <w:rsid w:val="1EA1F132"/>
    <w:rsid w:val="1EA7A9E4"/>
    <w:rsid w:val="1EA83C6F"/>
    <w:rsid w:val="1EAE6CDB"/>
    <w:rsid w:val="1EB4A161"/>
    <w:rsid w:val="1EB53F1B"/>
    <w:rsid w:val="1EB96E1D"/>
    <w:rsid w:val="1EBDCF97"/>
    <w:rsid w:val="1EBDFB79"/>
    <w:rsid w:val="1EC0DA2E"/>
    <w:rsid w:val="1EC3CC91"/>
    <w:rsid w:val="1EC4DB87"/>
    <w:rsid w:val="1EC6CE82"/>
    <w:rsid w:val="1ED2EB5B"/>
    <w:rsid w:val="1EDA1715"/>
    <w:rsid w:val="1EDADD44"/>
    <w:rsid w:val="1EDE6DFC"/>
    <w:rsid w:val="1EE20A2F"/>
    <w:rsid w:val="1EE2955B"/>
    <w:rsid w:val="1EED7473"/>
    <w:rsid w:val="1EF8D03A"/>
    <w:rsid w:val="1EFD0DC9"/>
    <w:rsid w:val="1F038C45"/>
    <w:rsid w:val="1F0475B8"/>
    <w:rsid w:val="1F05FFE2"/>
    <w:rsid w:val="1F10C37B"/>
    <w:rsid w:val="1F12E464"/>
    <w:rsid w:val="1F143B26"/>
    <w:rsid w:val="1F15F006"/>
    <w:rsid w:val="1F169783"/>
    <w:rsid w:val="1F1702AA"/>
    <w:rsid w:val="1F1AF87C"/>
    <w:rsid w:val="1F213931"/>
    <w:rsid w:val="1F2CADF4"/>
    <w:rsid w:val="1F2D177D"/>
    <w:rsid w:val="1F324BC7"/>
    <w:rsid w:val="1F3692DD"/>
    <w:rsid w:val="1F3CA402"/>
    <w:rsid w:val="1F3F674C"/>
    <w:rsid w:val="1F406C4C"/>
    <w:rsid w:val="1F43C88F"/>
    <w:rsid w:val="1F4AC37B"/>
    <w:rsid w:val="1F4D0243"/>
    <w:rsid w:val="1F52AAE3"/>
    <w:rsid w:val="1F607881"/>
    <w:rsid w:val="1F61592A"/>
    <w:rsid w:val="1F677B37"/>
    <w:rsid w:val="1F67BDC4"/>
    <w:rsid w:val="1F718B82"/>
    <w:rsid w:val="1F746281"/>
    <w:rsid w:val="1F755341"/>
    <w:rsid w:val="1F79472C"/>
    <w:rsid w:val="1F80446C"/>
    <w:rsid w:val="1F807F0B"/>
    <w:rsid w:val="1F837CB0"/>
    <w:rsid w:val="1F8B0E9E"/>
    <w:rsid w:val="1F8E37F9"/>
    <w:rsid w:val="1F8E7D0C"/>
    <w:rsid w:val="1F92FC58"/>
    <w:rsid w:val="1F9838FC"/>
    <w:rsid w:val="1F9DC974"/>
    <w:rsid w:val="1F9FE941"/>
    <w:rsid w:val="1FA973EB"/>
    <w:rsid w:val="1FB10B30"/>
    <w:rsid w:val="1FB6287D"/>
    <w:rsid w:val="1FB63EC5"/>
    <w:rsid w:val="1FB6C7F1"/>
    <w:rsid w:val="1FC1B4A0"/>
    <w:rsid w:val="1FD47DF8"/>
    <w:rsid w:val="1FD8805D"/>
    <w:rsid w:val="1FDB4AC0"/>
    <w:rsid w:val="1FDCC764"/>
    <w:rsid w:val="1FDE1EEF"/>
    <w:rsid w:val="1FE41DCE"/>
    <w:rsid w:val="1FE69A75"/>
    <w:rsid w:val="1FE95FB7"/>
    <w:rsid w:val="1FEC4F3F"/>
    <w:rsid w:val="1FED4C8B"/>
    <w:rsid w:val="1FEE804B"/>
    <w:rsid w:val="1FEE96EC"/>
    <w:rsid w:val="1FEEA359"/>
    <w:rsid w:val="1FF11C0E"/>
    <w:rsid w:val="1FF12E54"/>
    <w:rsid w:val="1FF8021F"/>
    <w:rsid w:val="1FFA24D4"/>
    <w:rsid w:val="20066C52"/>
    <w:rsid w:val="20082C9A"/>
    <w:rsid w:val="200CBD8F"/>
    <w:rsid w:val="200E0771"/>
    <w:rsid w:val="201234FB"/>
    <w:rsid w:val="2013ADF7"/>
    <w:rsid w:val="2013ED4F"/>
    <w:rsid w:val="2014C42F"/>
    <w:rsid w:val="201C5256"/>
    <w:rsid w:val="20201D11"/>
    <w:rsid w:val="202DC277"/>
    <w:rsid w:val="20391756"/>
    <w:rsid w:val="203A026D"/>
    <w:rsid w:val="203E4007"/>
    <w:rsid w:val="204A05EF"/>
    <w:rsid w:val="204AF947"/>
    <w:rsid w:val="20570DC7"/>
    <w:rsid w:val="205C6D0F"/>
    <w:rsid w:val="205E3D97"/>
    <w:rsid w:val="2071885F"/>
    <w:rsid w:val="20730783"/>
    <w:rsid w:val="20760A2B"/>
    <w:rsid w:val="20762902"/>
    <w:rsid w:val="2076CD15"/>
    <w:rsid w:val="20788354"/>
    <w:rsid w:val="207D2E69"/>
    <w:rsid w:val="207DEE79"/>
    <w:rsid w:val="207F05AD"/>
    <w:rsid w:val="20827C2D"/>
    <w:rsid w:val="208A004A"/>
    <w:rsid w:val="208CE70A"/>
    <w:rsid w:val="208CE91F"/>
    <w:rsid w:val="208E9C22"/>
    <w:rsid w:val="2093005A"/>
    <w:rsid w:val="20930EDE"/>
    <w:rsid w:val="20934233"/>
    <w:rsid w:val="2094A6FF"/>
    <w:rsid w:val="2098A29F"/>
    <w:rsid w:val="209A536C"/>
    <w:rsid w:val="209CBC8B"/>
    <w:rsid w:val="209F2C55"/>
    <w:rsid w:val="20A5ED41"/>
    <w:rsid w:val="20A63074"/>
    <w:rsid w:val="20A7E401"/>
    <w:rsid w:val="20AD2A47"/>
    <w:rsid w:val="20B2D6AE"/>
    <w:rsid w:val="20B6B048"/>
    <w:rsid w:val="20BAA9B7"/>
    <w:rsid w:val="20BADB11"/>
    <w:rsid w:val="20BB6A8A"/>
    <w:rsid w:val="20BD6044"/>
    <w:rsid w:val="20CA2BA5"/>
    <w:rsid w:val="20CB8C6C"/>
    <w:rsid w:val="20CD3C06"/>
    <w:rsid w:val="20CD7A47"/>
    <w:rsid w:val="20CE77BC"/>
    <w:rsid w:val="20CE8056"/>
    <w:rsid w:val="20CF12FB"/>
    <w:rsid w:val="20D8174C"/>
    <w:rsid w:val="20E05EB0"/>
    <w:rsid w:val="20E0EFF8"/>
    <w:rsid w:val="20E1D928"/>
    <w:rsid w:val="20E2DFB7"/>
    <w:rsid w:val="20F34B62"/>
    <w:rsid w:val="20F4D14E"/>
    <w:rsid w:val="20FEE3F9"/>
    <w:rsid w:val="21003BF9"/>
    <w:rsid w:val="21006E75"/>
    <w:rsid w:val="2101AC87"/>
    <w:rsid w:val="21052EF4"/>
    <w:rsid w:val="2107E698"/>
    <w:rsid w:val="2109FDE8"/>
    <w:rsid w:val="210ED5F8"/>
    <w:rsid w:val="2112DAAB"/>
    <w:rsid w:val="2113E5E4"/>
    <w:rsid w:val="211DBD64"/>
    <w:rsid w:val="212600D8"/>
    <w:rsid w:val="212EF30D"/>
    <w:rsid w:val="2132AAB5"/>
    <w:rsid w:val="2134E569"/>
    <w:rsid w:val="21370823"/>
    <w:rsid w:val="213AB074"/>
    <w:rsid w:val="213EE237"/>
    <w:rsid w:val="2140B58F"/>
    <w:rsid w:val="2143C7CD"/>
    <w:rsid w:val="21452E80"/>
    <w:rsid w:val="214C60F4"/>
    <w:rsid w:val="214D4268"/>
    <w:rsid w:val="215280D4"/>
    <w:rsid w:val="2153EE9B"/>
    <w:rsid w:val="215738A7"/>
    <w:rsid w:val="215AE8C9"/>
    <w:rsid w:val="215F5E12"/>
    <w:rsid w:val="216758F8"/>
    <w:rsid w:val="21698BD1"/>
    <w:rsid w:val="216CBF97"/>
    <w:rsid w:val="216FE7F2"/>
    <w:rsid w:val="2172E662"/>
    <w:rsid w:val="21759B3A"/>
    <w:rsid w:val="2175A0D6"/>
    <w:rsid w:val="217EE5AD"/>
    <w:rsid w:val="217FB5A2"/>
    <w:rsid w:val="2181B9AE"/>
    <w:rsid w:val="218901CD"/>
    <w:rsid w:val="2189BD13"/>
    <w:rsid w:val="218D6068"/>
    <w:rsid w:val="21906635"/>
    <w:rsid w:val="21970D4E"/>
    <w:rsid w:val="2197CB96"/>
    <w:rsid w:val="21A48478"/>
    <w:rsid w:val="21A84119"/>
    <w:rsid w:val="21B03938"/>
    <w:rsid w:val="21B7A076"/>
    <w:rsid w:val="21B7E158"/>
    <w:rsid w:val="21B99395"/>
    <w:rsid w:val="21BC52A8"/>
    <w:rsid w:val="21C2717A"/>
    <w:rsid w:val="21C641E5"/>
    <w:rsid w:val="21CC0C4A"/>
    <w:rsid w:val="21CE5113"/>
    <w:rsid w:val="21D74A7B"/>
    <w:rsid w:val="21DAAC59"/>
    <w:rsid w:val="21DB9EEB"/>
    <w:rsid w:val="21DD881E"/>
    <w:rsid w:val="21DDF426"/>
    <w:rsid w:val="21E315C9"/>
    <w:rsid w:val="21E545E6"/>
    <w:rsid w:val="21E930E7"/>
    <w:rsid w:val="21EA2D50"/>
    <w:rsid w:val="21EB6091"/>
    <w:rsid w:val="21EE9BF9"/>
    <w:rsid w:val="21F0DFD0"/>
    <w:rsid w:val="21F19312"/>
    <w:rsid w:val="21F92F04"/>
    <w:rsid w:val="220374B6"/>
    <w:rsid w:val="2204AD72"/>
    <w:rsid w:val="22057250"/>
    <w:rsid w:val="2205BA5D"/>
    <w:rsid w:val="220D6C98"/>
    <w:rsid w:val="220F6A6D"/>
    <w:rsid w:val="2210E1C8"/>
    <w:rsid w:val="221702E7"/>
    <w:rsid w:val="221F4179"/>
    <w:rsid w:val="22285BC2"/>
    <w:rsid w:val="222BC2A3"/>
    <w:rsid w:val="222BD540"/>
    <w:rsid w:val="223074F1"/>
    <w:rsid w:val="2232163C"/>
    <w:rsid w:val="223BA5FB"/>
    <w:rsid w:val="223FA6C8"/>
    <w:rsid w:val="22433A50"/>
    <w:rsid w:val="22436440"/>
    <w:rsid w:val="22438203"/>
    <w:rsid w:val="22450E31"/>
    <w:rsid w:val="2247F607"/>
    <w:rsid w:val="224B58A7"/>
    <w:rsid w:val="22536611"/>
    <w:rsid w:val="22565634"/>
    <w:rsid w:val="22599217"/>
    <w:rsid w:val="225EBB84"/>
    <w:rsid w:val="2260F659"/>
    <w:rsid w:val="226454DC"/>
    <w:rsid w:val="22697682"/>
    <w:rsid w:val="2269A32F"/>
    <w:rsid w:val="226AE07E"/>
    <w:rsid w:val="226DE9A4"/>
    <w:rsid w:val="22777A99"/>
    <w:rsid w:val="2285ACFB"/>
    <w:rsid w:val="2288F92A"/>
    <w:rsid w:val="228A7681"/>
    <w:rsid w:val="228AB76B"/>
    <w:rsid w:val="228B4266"/>
    <w:rsid w:val="2292E01D"/>
    <w:rsid w:val="229312CE"/>
    <w:rsid w:val="2299172C"/>
    <w:rsid w:val="229C0798"/>
    <w:rsid w:val="22A5ED29"/>
    <w:rsid w:val="22A68377"/>
    <w:rsid w:val="22A8E991"/>
    <w:rsid w:val="22ACDCEA"/>
    <w:rsid w:val="22AD28D0"/>
    <w:rsid w:val="22AD36AE"/>
    <w:rsid w:val="22AF647D"/>
    <w:rsid w:val="22B4F86F"/>
    <w:rsid w:val="22B9DD17"/>
    <w:rsid w:val="22C1A821"/>
    <w:rsid w:val="22C45500"/>
    <w:rsid w:val="22D8F31D"/>
    <w:rsid w:val="22E03304"/>
    <w:rsid w:val="22E06483"/>
    <w:rsid w:val="22E07A3D"/>
    <w:rsid w:val="22F35DE2"/>
    <w:rsid w:val="22F504F1"/>
    <w:rsid w:val="22F601FB"/>
    <w:rsid w:val="23032F36"/>
    <w:rsid w:val="23070336"/>
    <w:rsid w:val="2308A2A6"/>
    <w:rsid w:val="230E86F3"/>
    <w:rsid w:val="2311A691"/>
    <w:rsid w:val="2315556E"/>
    <w:rsid w:val="23175F31"/>
    <w:rsid w:val="231769C8"/>
    <w:rsid w:val="23182BB2"/>
    <w:rsid w:val="231AFC54"/>
    <w:rsid w:val="231E8B49"/>
    <w:rsid w:val="2324B5C3"/>
    <w:rsid w:val="2326FD02"/>
    <w:rsid w:val="232783E6"/>
    <w:rsid w:val="2327F581"/>
    <w:rsid w:val="232E0FD9"/>
    <w:rsid w:val="23329D84"/>
    <w:rsid w:val="2339AFF7"/>
    <w:rsid w:val="23459FF8"/>
    <w:rsid w:val="2347BBF6"/>
    <w:rsid w:val="234AF1F5"/>
    <w:rsid w:val="2350BE41"/>
    <w:rsid w:val="2357B5C4"/>
    <w:rsid w:val="235A01ED"/>
    <w:rsid w:val="235F190B"/>
    <w:rsid w:val="236479E5"/>
    <w:rsid w:val="2368AA41"/>
    <w:rsid w:val="236A6322"/>
    <w:rsid w:val="236B78F2"/>
    <w:rsid w:val="236C4B2B"/>
    <w:rsid w:val="236FFE63"/>
    <w:rsid w:val="237CF457"/>
    <w:rsid w:val="2381D980"/>
    <w:rsid w:val="2381FF53"/>
    <w:rsid w:val="238A9719"/>
    <w:rsid w:val="238FFC4A"/>
    <w:rsid w:val="23900AA2"/>
    <w:rsid w:val="2390E66B"/>
    <w:rsid w:val="2394B80D"/>
    <w:rsid w:val="2396FB76"/>
    <w:rsid w:val="239B0A7E"/>
    <w:rsid w:val="239E1920"/>
    <w:rsid w:val="23A752FE"/>
    <w:rsid w:val="23A8627C"/>
    <w:rsid w:val="23AA96BA"/>
    <w:rsid w:val="23AEF96E"/>
    <w:rsid w:val="23B7981F"/>
    <w:rsid w:val="23BAD651"/>
    <w:rsid w:val="23BB20DB"/>
    <w:rsid w:val="23BC7CF0"/>
    <w:rsid w:val="23BC9559"/>
    <w:rsid w:val="23C1F2FB"/>
    <w:rsid w:val="23C2D62C"/>
    <w:rsid w:val="23C52DE4"/>
    <w:rsid w:val="23C82FE3"/>
    <w:rsid w:val="23DC9198"/>
    <w:rsid w:val="23E4EFCC"/>
    <w:rsid w:val="23E74EB9"/>
    <w:rsid w:val="23F1B6C5"/>
    <w:rsid w:val="23F1D5E3"/>
    <w:rsid w:val="23F59C18"/>
    <w:rsid w:val="23F82272"/>
    <w:rsid w:val="23FC703E"/>
    <w:rsid w:val="23FD0FEF"/>
    <w:rsid w:val="23FD7CC7"/>
    <w:rsid w:val="23FE6F1D"/>
    <w:rsid w:val="2409D727"/>
    <w:rsid w:val="240A22D7"/>
    <w:rsid w:val="240F4A93"/>
    <w:rsid w:val="24195733"/>
    <w:rsid w:val="241CB0B1"/>
    <w:rsid w:val="241EA1F8"/>
    <w:rsid w:val="2423B0FC"/>
    <w:rsid w:val="2423C8ED"/>
    <w:rsid w:val="2425C253"/>
    <w:rsid w:val="24260DA8"/>
    <w:rsid w:val="24268470"/>
    <w:rsid w:val="242FAD31"/>
    <w:rsid w:val="2431F98B"/>
    <w:rsid w:val="24368424"/>
    <w:rsid w:val="2440DE26"/>
    <w:rsid w:val="2443FD7E"/>
    <w:rsid w:val="2446C5EB"/>
    <w:rsid w:val="2451B56D"/>
    <w:rsid w:val="2452BDD2"/>
    <w:rsid w:val="2462309A"/>
    <w:rsid w:val="246540DB"/>
    <w:rsid w:val="246553F9"/>
    <w:rsid w:val="2466DBD8"/>
    <w:rsid w:val="246AAF6E"/>
    <w:rsid w:val="2471E54A"/>
    <w:rsid w:val="248117DB"/>
    <w:rsid w:val="24826CA0"/>
    <w:rsid w:val="2485E16B"/>
    <w:rsid w:val="24861DC2"/>
    <w:rsid w:val="24868CD7"/>
    <w:rsid w:val="2487B163"/>
    <w:rsid w:val="248F6D89"/>
    <w:rsid w:val="2495AFCB"/>
    <w:rsid w:val="249781EC"/>
    <w:rsid w:val="2498E972"/>
    <w:rsid w:val="24A1A5E1"/>
    <w:rsid w:val="24A5FA65"/>
    <w:rsid w:val="24A8E718"/>
    <w:rsid w:val="24AAF405"/>
    <w:rsid w:val="24AF90B4"/>
    <w:rsid w:val="24B9EED9"/>
    <w:rsid w:val="24BBE325"/>
    <w:rsid w:val="24BC3103"/>
    <w:rsid w:val="24BE1763"/>
    <w:rsid w:val="24C51712"/>
    <w:rsid w:val="24C9DEBE"/>
    <w:rsid w:val="24CC8303"/>
    <w:rsid w:val="24CD1531"/>
    <w:rsid w:val="24CE9C18"/>
    <w:rsid w:val="24CFF474"/>
    <w:rsid w:val="24D4016D"/>
    <w:rsid w:val="24DD593F"/>
    <w:rsid w:val="24E5C94F"/>
    <w:rsid w:val="24E7CCF7"/>
    <w:rsid w:val="24EEE19D"/>
    <w:rsid w:val="24F03856"/>
    <w:rsid w:val="24FB27B5"/>
    <w:rsid w:val="24FBAD5E"/>
    <w:rsid w:val="24FC5519"/>
    <w:rsid w:val="24FFDF76"/>
    <w:rsid w:val="2501912F"/>
    <w:rsid w:val="250978C0"/>
    <w:rsid w:val="250AA0BC"/>
    <w:rsid w:val="250AC420"/>
    <w:rsid w:val="251A522A"/>
    <w:rsid w:val="251ADC14"/>
    <w:rsid w:val="251CB018"/>
    <w:rsid w:val="2520031B"/>
    <w:rsid w:val="2520D4CA"/>
    <w:rsid w:val="25223DD1"/>
    <w:rsid w:val="2522D317"/>
    <w:rsid w:val="2523583D"/>
    <w:rsid w:val="252E2091"/>
    <w:rsid w:val="25301FBF"/>
    <w:rsid w:val="253DB8E6"/>
    <w:rsid w:val="253F778F"/>
    <w:rsid w:val="25417102"/>
    <w:rsid w:val="2543CBEB"/>
    <w:rsid w:val="25462D97"/>
    <w:rsid w:val="254A088E"/>
    <w:rsid w:val="254CD960"/>
    <w:rsid w:val="25548611"/>
    <w:rsid w:val="2556E8A9"/>
    <w:rsid w:val="25574284"/>
    <w:rsid w:val="255C24C6"/>
    <w:rsid w:val="25606CE7"/>
    <w:rsid w:val="25620054"/>
    <w:rsid w:val="256BB858"/>
    <w:rsid w:val="2579699F"/>
    <w:rsid w:val="257CBD0C"/>
    <w:rsid w:val="2584555E"/>
    <w:rsid w:val="258AF57C"/>
    <w:rsid w:val="258C1A7A"/>
    <w:rsid w:val="258FF8DB"/>
    <w:rsid w:val="259450D9"/>
    <w:rsid w:val="259DFF21"/>
    <w:rsid w:val="259FB798"/>
    <w:rsid w:val="25A2D1A7"/>
    <w:rsid w:val="25A72BFF"/>
    <w:rsid w:val="25C078DD"/>
    <w:rsid w:val="25C3DC85"/>
    <w:rsid w:val="25C79188"/>
    <w:rsid w:val="25C89225"/>
    <w:rsid w:val="25CC2511"/>
    <w:rsid w:val="25CE0C7E"/>
    <w:rsid w:val="25CE1B52"/>
    <w:rsid w:val="25D89A93"/>
    <w:rsid w:val="25D8A563"/>
    <w:rsid w:val="25D90D90"/>
    <w:rsid w:val="25DB8612"/>
    <w:rsid w:val="25DED941"/>
    <w:rsid w:val="25E23468"/>
    <w:rsid w:val="25E9CD7B"/>
    <w:rsid w:val="25ED8AED"/>
    <w:rsid w:val="25EDB327"/>
    <w:rsid w:val="25EF7A57"/>
    <w:rsid w:val="25F1B4B7"/>
    <w:rsid w:val="25F61A57"/>
    <w:rsid w:val="25F6FC71"/>
    <w:rsid w:val="25F89235"/>
    <w:rsid w:val="25F99513"/>
    <w:rsid w:val="25FE1844"/>
    <w:rsid w:val="2603ADEC"/>
    <w:rsid w:val="260B40D2"/>
    <w:rsid w:val="261011B1"/>
    <w:rsid w:val="2615EFFE"/>
    <w:rsid w:val="2618AA61"/>
    <w:rsid w:val="261BD74B"/>
    <w:rsid w:val="261D4012"/>
    <w:rsid w:val="261E22CE"/>
    <w:rsid w:val="2621A0F0"/>
    <w:rsid w:val="262B60E7"/>
    <w:rsid w:val="262BCEA7"/>
    <w:rsid w:val="262DBE87"/>
    <w:rsid w:val="263E57B1"/>
    <w:rsid w:val="26474E2B"/>
    <w:rsid w:val="2648F53E"/>
    <w:rsid w:val="264AC889"/>
    <w:rsid w:val="264B65B0"/>
    <w:rsid w:val="264BFAEF"/>
    <w:rsid w:val="26560C25"/>
    <w:rsid w:val="265846D5"/>
    <w:rsid w:val="265D70FB"/>
    <w:rsid w:val="26605EB2"/>
    <w:rsid w:val="266087A4"/>
    <w:rsid w:val="2665AE30"/>
    <w:rsid w:val="26693E5B"/>
    <w:rsid w:val="266B9B96"/>
    <w:rsid w:val="266E6D0F"/>
    <w:rsid w:val="26736571"/>
    <w:rsid w:val="2676BCE2"/>
    <w:rsid w:val="2678DB5E"/>
    <w:rsid w:val="267A2C88"/>
    <w:rsid w:val="2683997A"/>
    <w:rsid w:val="268671F1"/>
    <w:rsid w:val="2687A7B2"/>
    <w:rsid w:val="2688028E"/>
    <w:rsid w:val="269357BB"/>
    <w:rsid w:val="2695A09F"/>
    <w:rsid w:val="26978C6D"/>
    <w:rsid w:val="2697BC47"/>
    <w:rsid w:val="26997D7E"/>
    <w:rsid w:val="269DE29E"/>
    <w:rsid w:val="26A1E80E"/>
    <w:rsid w:val="26B9C05B"/>
    <w:rsid w:val="26BE81CC"/>
    <w:rsid w:val="26C2B36D"/>
    <w:rsid w:val="26C4A83C"/>
    <w:rsid w:val="26C6A944"/>
    <w:rsid w:val="26C86955"/>
    <w:rsid w:val="26C9766A"/>
    <w:rsid w:val="26D1E350"/>
    <w:rsid w:val="26D62727"/>
    <w:rsid w:val="26DBB2AA"/>
    <w:rsid w:val="26E11F98"/>
    <w:rsid w:val="26E16802"/>
    <w:rsid w:val="26E36BC1"/>
    <w:rsid w:val="26E51B73"/>
    <w:rsid w:val="26EA2585"/>
    <w:rsid w:val="26EC567E"/>
    <w:rsid w:val="26FE4296"/>
    <w:rsid w:val="270830F3"/>
    <w:rsid w:val="270ADEC1"/>
    <w:rsid w:val="2710F65D"/>
    <w:rsid w:val="27128175"/>
    <w:rsid w:val="2712921E"/>
    <w:rsid w:val="27130D23"/>
    <w:rsid w:val="27154F16"/>
    <w:rsid w:val="2715FE94"/>
    <w:rsid w:val="27187876"/>
    <w:rsid w:val="272083DE"/>
    <w:rsid w:val="27248A15"/>
    <w:rsid w:val="2725805A"/>
    <w:rsid w:val="27262502"/>
    <w:rsid w:val="27262FFF"/>
    <w:rsid w:val="27271FCC"/>
    <w:rsid w:val="272E7897"/>
    <w:rsid w:val="273CD97B"/>
    <w:rsid w:val="273D1B59"/>
    <w:rsid w:val="273F1AAD"/>
    <w:rsid w:val="27466E24"/>
    <w:rsid w:val="27481055"/>
    <w:rsid w:val="274AF506"/>
    <w:rsid w:val="274B3922"/>
    <w:rsid w:val="274C208B"/>
    <w:rsid w:val="274D2FF8"/>
    <w:rsid w:val="274D6E50"/>
    <w:rsid w:val="274D818A"/>
    <w:rsid w:val="275358E1"/>
    <w:rsid w:val="27597FFC"/>
    <w:rsid w:val="275E1012"/>
    <w:rsid w:val="27605129"/>
    <w:rsid w:val="2766E6D0"/>
    <w:rsid w:val="277A6A57"/>
    <w:rsid w:val="277C3A60"/>
    <w:rsid w:val="277DFD39"/>
    <w:rsid w:val="27829230"/>
    <w:rsid w:val="2787E280"/>
    <w:rsid w:val="27894821"/>
    <w:rsid w:val="278B6939"/>
    <w:rsid w:val="2790A037"/>
    <w:rsid w:val="2796269D"/>
    <w:rsid w:val="27975E4D"/>
    <w:rsid w:val="27A18707"/>
    <w:rsid w:val="27A5B2B4"/>
    <w:rsid w:val="27B64359"/>
    <w:rsid w:val="27BC8275"/>
    <w:rsid w:val="27BE9D15"/>
    <w:rsid w:val="27BEC0ED"/>
    <w:rsid w:val="27C00786"/>
    <w:rsid w:val="27C580BA"/>
    <w:rsid w:val="27C5C0D0"/>
    <w:rsid w:val="27C81092"/>
    <w:rsid w:val="27D32F2E"/>
    <w:rsid w:val="27D4F3E4"/>
    <w:rsid w:val="27DDBD4B"/>
    <w:rsid w:val="27DF05ED"/>
    <w:rsid w:val="27DFBDE5"/>
    <w:rsid w:val="27E371BF"/>
    <w:rsid w:val="27EB362F"/>
    <w:rsid w:val="27FB2053"/>
    <w:rsid w:val="27FE7D77"/>
    <w:rsid w:val="27FF0132"/>
    <w:rsid w:val="280605F2"/>
    <w:rsid w:val="2807F8EE"/>
    <w:rsid w:val="281005E9"/>
    <w:rsid w:val="2816E6B2"/>
    <w:rsid w:val="281F5378"/>
    <w:rsid w:val="2825996B"/>
    <w:rsid w:val="28296261"/>
    <w:rsid w:val="283233EF"/>
    <w:rsid w:val="28330786"/>
    <w:rsid w:val="2838CD61"/>
    <w:rsid w:val="283CFD6F"/>
    <w:rsid w:val="2847B6F5"/>
    <w:rsid w:val="28551AE0"/>
    <w:rsid w:val="28576C12"/>
    <w:rsid w:val="285DE2B4"/>
    <w:rsid w:val="285E4A12"/>
    <w:rsid w:val="2860DA49"/>
    <w:rsid w:val="28624F7F"/>
    <w:rsid w:val="286F828C"/>
    <w:rsid w:val="28700545"/>
    <w:rsid w:val="28703BAA"/>
    <w:rsid w:val="28808FE5"/>
    <w:rsid w:val="28811C48"/>
    <w:rsid w:val="28844ECE"/>
    <w:rsid w:val="288CFD6D"/>
    <w:rsid w:val="289F5A0B"/>
    <w:rsid w:val="28A10470"/>
    <w:rsid w:val="28A66D81"/>
    <w:rsid w:val="28ACBDCA"/>
    <w:rsid w:val="28B0721B"/>
    <w:rsid w:val="28B3AE8A"/>
    <w:rsid w:val="28B74347"/>
    <w:rsid w:val="28B7C36B"/>
    <w:rsid w:val="28BA2CE6"/>
    <w:rsid w:val="28BA7147"/>
    <w:rsid w:val="28BADA11"/>
    <w:rsid w:val="28C1BE6D"/>
    <w:rsid w:val="28C943A9"/>
    <w:rsid w:val="28CAF7FD"/>
    <w:rsid w:val="28CFA783"/>
    <w:rsid w:val="28D4053E"/>
    <w:rsid w:val="28D74AB2"/>
    <w:rsid w:val="28DA1296"/>
    <w:rsid w:val="28DC0505"/>
    <w:rsid w:val="28DEB246"/>
    <w:rsid w:val="28EBCD9C"/>
    <w:rsid w:val="28F1DB5A"/>
    <w:rsid w:val="28F991E6"/>
    <w:rsid w:val="2909B371"/>
    <w:rsid w:val="2909F2E4"/>
    <w:rsid w:val="290D02B4"/>
    <w:rsid w:val="290D2E85"/>
    <w:rsid w:val="29149E68"/>
    <w:rsid w:val="2915D382"/>
    <w:rsid w:val="291A768D"/>
    <w:rsid w:val="291B039A"/>
    <w:rsid w:val="291D10D9"/>
    <w:rsid w:val="291D56A7"/>
    <w:rsid w:val="291D6401"/>
    <w:rsid w:val="291EBD66"/>
    <w:rsid w:val="29235C12"/>
    <w:rsid w:val="292A9AEF"/>
    <w:rsid w:val="29360991"/>
    <w:rsid w:val="293775AC"/>
    <w:rsid w:val="29377F82"/>
    <w:rsid w:val="29380ACF"/>
    <w:rsid w:val="293DCE9C"/>
    <w:rsid w:val="29407973"/>
    <w:rsid w:val="2942A50E"/>
    <w:rsid w:val="294425FC"/>
    <w:rsid w:val="2946A4A8"/>
    <w:rsid w:val="295964A0"/>
    <w:rsid w:val="295A2587"/>
    <w:rsid w:val="295A504E"/>
    <w:rsid w:val="295EA937"/>
    <w:rsid w:val="296F7D4D"/>
    <w:rsid w:val="2972451B"/>
    <w:rsid w:val="2976B788"/>
    <w:rsid w:val="297D1E1C"/>
    <w:rsid w:val="297EEF27"/>
    <w:rsid w:val="2980D970"/>
    <w:rsid w:val="2981F0C9"/>
    <w:rsid w:val="2983924D"/>
    <w:rsid w:val="298A57F6"/>
    <w:rsid w:val="298CC1F2"/>
    <w:rsid w:val="298FCE5C"/>
    <w:rsid w:val="2991E180"/>
    <w:rsid w:val="2992F8CA"/>
    <w:rsid w:val="2994D708"/>
    <w:rsid w:val="29952954"/>
    <w:rsid w:val="29971E67"/>
    <w:rsid w:val="29995070"/>
    <w:rsid w:val="299E59BF"/>
    <w:rsid w:val="29A29E0F"/>
    <w:rsid w:val="29AAAE00"/>
    <w:rsid w:val="29AD90E2"/>
    <w:rsid w:val="29B1FCC6"/>
    <w:rsid w:val="29B7F62B"/>
    <w:rsid w:val="29B80E35"/>
    <w:rsid w:val="29BB419A"/>
    <w:rsid w:val="29C713AF"/>
    <w:rsid w:val="29D43890"/>
    <w:rsid w:val="29D82768"/>
    <w:rsid w:val="29DEBF00"/>
    <w:rsid w:val="29E067AD"/>
    <w:rsid w:val="29E1E724"/>
    <w:rsid w:val="29E586E1"/>
    <w:rsid w:val="29F3D586"/>
    <w:rsid w:val="2A01751A"/>
    <w:rsid w:val="2A074F44"/>
    <w:rsid w:val="2A17C07F"/>
    <w:rsid w:val="2A19907E"/>
    <w:rsid w:val="2A1DC4E4"/>
    <w:rsid w:val="2A1F55C5"/>
    <w:rsid w:val="2A2522F5"/>
    <w:rsid w:val="2A25A368"/>
    <w:rsid w:val="2A27A6FF"/>
    <w:rsid w:val="2A3BE6F3"/>
    <w:rsid w:val="2A3E3343"/>
    <w:rsid w:val="2A51415F"/>
    <w:rsid w:val="2A581B9D"/>
    <w:rsid w:val="2A5D7C7A"/>
    <w:rsid w:val="2A62E893"/>
    <w:rsid w:val="2A666FAD"/>
    <w:rsid w:val="2A694B82"/>
    <w:rsid w:val="2A699BBC"/>
    <w:rsid w:val="2A6F7327"/>
    <w:rsid w:val="2A6FBB81"/>
    <w:rsid w:val="2A7177AC"/>
    <w:rsid w:val="2A796119"/>
    <w:rsid w:val="2A7ADEC3"/>
    <w:rsid w:val="2A7CAF33"/>
    <w:rsid w:val="2A8121B0"/>
    <w:rsid w:val="2A81A076"/>
    <w:rsid w:val="2A822E91"/>
    <w:rsid w:val="2A8A0F8D"/>
    <w:rsid w:val="2A9239F8"/>
    <w:rsid w:val="2A95A889"/>
    <w:rsid w:val="2A97B2FF"/>
    <w:rsid w:val="2AA1759B"/>
    <w:rsid w:val="2AA527CA"/>
    <w:rsid w:val="2AA5E008"/>
    <w:rsid w:val="2AA6AA62"/>
    <w:rsid w:val="2AAD1683"/>
    <w:rsid w:val="2AAD4E21"/>
    <w:rsid w:val="2AADA803"/>
    <w:rsid w:val="2AAEB451"/>
    <w:rsid w:val="2AB3DE6A"/>
    <w:rsid w:val="2AB85915"/>
    <w:rsid w:val="2ABB7448"/>
    <w:rsid w:val="2AC2CCFA"/>
    <w:rsid w:val="2AC67FB8"/>
    <w:rsid w:val="2ACBF158"/>
    <w:rsid w:val="2ACE2ACF"/>
    <w:rsid w:val="2AD16568"/>
    <w:rsid w:val="2AD74B19"/>
    <w:rsid w:val="2ADA7789"/>
    <w:rsid w:val="2ADDA3DB"/>
    <w:rsid w:val="2AF0B901"/>
    <w:rsid w:val="2AF1B8D5"/>
    <w:rsid w:val="2AF3A5D2"/>
    <w:rsid w:val="2AF786C0"/>
    <w:rsid w:val="2AFF8188"/>
    <w:rsid w:val="2B060F9D"/>
    <w:rsid w:val="2B062DA2"/>
    <w:rsid w:val="2B06F80D"/>
    <w:rsid w:val="2B0E67E8"/>
    <w:rsid w:val="2B0FA45C"/>
    <w:rsid w:val="2B11C9FA"/>
    <w:rsid w:val="2B123BF8"/>
    <w:rsid w:val="2B127428"/>
    <w:rsid w:val="2B169992"/>
    <w:rsid w:val="2B172BA0"/>
    <w:rsid w:val="2B178064"/>
    <w:rsid w:val="2B17B22D"/>
    <w:rsid w:val="2B1BC48A"/>
    <w:rsid w:val="2B1FBD16"/>
    <w:rsid w:val="2B2158A3"/>
    <w:rsid w:val="2B24736E"/>
    <w:rsid w:val="2B270F0E"/>
    <w:rsid w:val="2B281487"/>
    <w:rsid w:val="2B2AE01A"/>
    <w:rsid w:val="2B33EDD2"/>
    <w:rsid w:val="2B3649AB"/>
    <w:rsid w:val="2B377320"/>
    <w:rsid w:val="2B3975BC"/>
    <w:rsid w:val="2B3CD83B"/>
    <w:rsid w:val="2B3DE358"/>
    <w:rsid w:val="2B3FB190"/>
    <w:rsid w:val="2B3FCE3C"/>
    <w:rsid w:val="2B42C208"/>
    <w:rsid w:val="2B44F5A5"/>
    <w:rsid w:val="2B48876D"/>
    <w:rsid w:val="2B4A511E"/>
    <w:rsid w:val="2B4BA6F7"/>
    <w:rsid w:val="2B4CA13D"/>
    <w:rsid w:val="2B4CBF36"/>
    <w:rsid w:val="2B4D8AE4"/>
    <w:rsid w:val="2B5331B2"/>
    <w:rsid w:val="2B54EB82"/>
    <w:rsid w:val="2B5C07A3"/>
    <w:rsid w:val="2B5D74F0"/>
    <w:rsid w:val="2B5DB901"/>
    <w:rsid w:val="2B5E34B6"/>
    <w:rsid w:val="2B5FBD6E"/>
    <w:rsid w:val="2B6734AC"/>
    <w:rsid w:val="2B693426"/>
    <w:rsid w:val="2B6A41A8"/>
    <w:rsid w:val="2B6CCD20"/>
    <w:rsid w:val="2B75EA8B"/>
    <w:rsid w:val="2B7E061B"/>
    <w:rsid w:val="2B81D998"/>
    <w:rsid w:val="2B81F6DA"/>
    <w:rsid w:val="2B8AFBE9"/>
    <w:rsid w:val="2B8C51DA"/>
    <w:rsid w:val="2B916DFB"/>
    <w:rsid w:val="2B93297B"/>
    <w:rsid w:val="2B9420C1"/>
    <w:rsid w:val="2B973B18"/>
    <w:rsid w:val="2B98F58E"/>
    <w:rsid w:val="2B9C5221"/>
    <w:rsid w:val="2B9E3A1F"/>
    <w:rsid w:val="2BA09D32"/>
    <w:rsid w:val="2BA24CDA"/>
    <w:rsid w:val="2BAC22CE"/>
    <w:rsid w:val="2BAC6C30"/>
    <w:rsid w:val="2BAE63C9"/>
    <w:rsid w:val="2BAE98A7"/>
    <w:rsid w:val="2BB7DFC6"/>
    <w:rsid w:val="2BBD0202"/>
    <w:rsid w:val="2BBD08EF"/>
    <w:rsid w:val="2BC0959C"/>
    <w:rsid w:val="2BC0E8F1"/>
    <w:rsid w:val="2BC280A8"/>
    <w:rsid w:val="2BCDEA98"/>
    <w:rsid w:val="2BCF0D56"/>
    <w:rsid w:val="2BCF19AB"/>
    <w:rsid w:val="2BCF1FA0"/>
    <w:rsid w:val="2BCF523C"/>
    <w:rsid w:val="2BD0E469"/>
    <w:rsid w:val="2BD2489E"/>
    <w:rsid w:val="2BD36A38"/>
    <w:rsid w:val="2BDD04F8"/>
    <w:rsid w:val="2BE28FB9"/>
    <w:rsid w:val="2BE710E2"/>
    <w:rsid w:val="2BEB205E"/>
    <w:rsid w:val="2BEF5C64"/>
    <w:rsid w:val="2BF0F96B"/>
    <w:rsid w:val="2BF1C26D"/>
    <w:rsid w:val="2BF1DA3D"/>
    <w:rsid w:val="2BF92952"/>
    <w:rsid w:val="2BFF793F"/>
    <w:rsid w:val="2C004AEB"/>
    <w:rsid w:val="2C038F0C"/>
    <w:rsid w:val="2C0D9FBD"/>
    <w:rsid w:val="2C104F5B"/>
    <w:rsid w:val="2C186462"/>
    <w:rsid w:val="2C1A045D"/>
    <w:rsid w:val="2C1CE01C"/>
    <w:rsid w:val="2C1D56DC"/>
    <w:rsid w:val="2C1E6BFD"/>
    <w:rsid w:val="2C24DB05"/>
    <w:rsid w:val="2C2A597C"/>
    <w:rsid w:val="2C2E314C"/>
    <w:rsid w:val="2C3179B7"/>
    <w:rsid w:val="2C32B76D"/>
    <w:rsid w:val="2C3D85E4"/>
    <w:rsid w:val="2C3E3AA3"/>
    <w:rsid w:val="2C3E9981"/>
    <w:rsid w:val="2C451FB4"/>
    <w:rsid w:val="2C4847E6"/>
    <w:rsid w:val="2C4E7C06"/>
    <w:rsid w:val="2C56C055"/>
    <w:rsid w:val="2C5AA512"/>
    <w:rsid w:val="2C5AE74E"/>
    <w:rsid w:val="2C5DDFC1"/>
    <w:rsid w:val="2C617C7A"/>
    <w:rsid w:val="2C69D3B9"/>
    <w:rsid w:val="2C6A6EE1"/>
    <w:rsid w:val="2C6AE724"/>
    <w:rsid w:val="2C6C3BE4"/>
    <w:rsid w:val="2C71569D"/>
    <w:rsid w:val="2C723E89"/>
    <w:rsid w:val="2C84C1DA"/>
    <w:rsid w:val="2C85766E"/>
    <w:rsid w:val="2C8D45AE"/>
    <w:rsid w:val="2C8D655C"/>
    <w:rsid w:val="2C9182B3"/>
    <w:rsid w:val="2C93BEA4"/>
    <w:rsid w:val="2C9469EC"/>
    <w:rsid w:val="2C9541D1"/>
    <w:rsid w:val="2C9D5341"/>
    <w:rsid w:val="2CA1FF08"/>
    <w:rsid w:val="2CA3FF9B"/>
    <w:rsid w:val="2CA44F1D"/>
    <w:rsid w:val="2CA5BBB0"/>
    <w:rsid w:val="2CA70E91"/>
    <w:rsid w:val="2CA74C09"/>
    <w:rsid w:val="2CAB43AE"/>
    <w:rsid w:val="2CB10301"/>
    <w:rsid w:val="2CB2EFD1"/>
    <w:rsid w:val="2CB6B611"/>
    <w:rsid w:val="2CBB112B"/>
    <w:rsid w:val="2CC8358B"/>
    <w:rsid w:val="2CC85FF3"/>
    <w:rsid w:val="2CCBAD51"/>
    <w:rsid w:val="2CCD79C4"/>
    <w:rsid w:val="2CCDD672"/>
    <w:rsid w:val="2CCF2B40"/>
    <w:rsid w:val="2CD134DF"/>
    <w:rsid w:val="2CD30A63"/>
    <w:rsid w:val="2CD4C96B"/>
    <w:rsid w:val="2CD500CD"/>
    <w:rsid w:val="2CD85FD3"/>
    <w:rsid w:val="2CDCD9E9"/>
    <w:rsid w:val="2CE38674"/>
    <w:rsid w:val="2CE74546"/>
    <w:rsid w:val="2CEE5923"/>
    <w:rsid w:val="2CF4AB87"/>
    <w:rsid w:val="2CF8F067"/>
    <w:rsid w:val="2CFE6F47"/>
    <w:rsid w:val="2D00D8FD"/>
    <w:rsid w:val="2D080BA7"/>
    <w:rsid w:val="2D0BCD95"/>
    <w:rsid w:val="2D0EB0DC"/>
    <w:rsid w:val="2D101131"/>
    <w:rsid w:val="2D1070BE"/>
    <w:rsid w:val="2D16D702"/>
    <w:rsid w:val="2D1C523E"/>
    <w:rsid w:val="2D26B239"/>
    <w:rsid w:val="2D28809D"/>
    <w:rsid w:val="2D2E3BC3"/>
    <w:rsid w:val="2D314CE6"/>
    <w:rsid w:val="2D3728CF"/>
    <w:rsid w:val="2D44B505"/>
    <w:rsid w:val="2D477BEA"/>
    <w:rsid w:val="2D480551"/>
    <w:rsid w:val="2D49C344"/>
    <w:rsid w:val="2D5388B3"/>
    <w:rsid w:val="2D5E4DA9"/>
    <w:rsid w:val="2D5FC95C"/>
    <w:rsid w:val="2D626DAE"/>
    <w:rsid w:val="2D62808F"/>
    <w:rsid w:val="2D67B85B"/>
    <w:rsid w:val="2D67CC85"/>
    <w:rsid w:val="2D7115DA"/>
    <w:rsid w:val="2D759EC1"/>
    <w:rsid w:val="2D76EE56"/>
    <w:rsid w:val="2D79AAFF"/>
    <w:rsid w:val="2D7ABB14"/>
    <w:rsid w:val="2D7B648A"/>
    <w:rsid w:val="2D7B69EB"/>
    <w:rsid w:val="2D7B94C6"/>
    <w:rsid w:val="2D7DC435"/>
    <w:rsid w:val="2D7E4208"/>
    <w:rsid w:val="2D80738D"/>
    <w:rsid w:val="2D8EA88D"/>
    <w:rsid w:val="2D9073C4"/>
    <w:rsid w:val="2D91DA40"/>
    <w:rsid w:val="2D9262E2"/>
    <w:rsid w:val="2D9D1D8D"/>
    <w:rsid w:val="2DA4DDAA"/>
    <w:rsid w:val="2DA657D5"/>
    <w:rsid w:val="2DA98327"/>
    <w:rsid w:val="2DA9AF91"/>
    <w:rsid w:val="2DAF36B4"/>
    <w:rsid w:val="2DB1F59F"/>
    <w:rsid w:val="2DB613C6"/>
    <w:rsid w:val="2DB6601C"/>
    <w:rsid w:val="2DB714D2"/>
    <w:rsid w:val="2DBCA83A"/>
    <w:rsid w:val="2DBD1833"/>
    <w:rsid w:val="2DBE4DA4"/>
    <w:rsid w:val="2DC0C353"/>
    <w:rsid w:val="2DC30764"/>
    <w:rsid w:val="2DC96710"/>
    <w:rsid w:val="2DCEAC08"/>
    <w:rsid w:val="2DD66C0B"/>
    <w:rsid w:val="2DD6A975"/>
    <w:rsid w:val="2DD6DA7A"/>
    <w:rsid w:val="2DE09DC5"/>
    <w:rsid w:val="2DE194EF"/>
    <w:rsid w:val="2DE31C04"/>
    <w:rsid w:val="2DEF8B68"/>
    <w:rsid w:val="2DF155E5"/>
    <w:rsid w:val="2DFC0309"/>
    <w:rsid w:val="2E004096"/>
    <w:rsid w:val="2E022B7C"/>
    <w:rsid w:val="2E1042A2"/>
    <w:rsid w:val="2E12843D"/>
    <w:rsid w:val="2E140BD1"/>
    <w:rsid w:val="2E14EBF4"/>
    <w:rsid w:val="2E157ECC"/>
    <w:rsid w:val="2E16B4FA"/>
    <w:rsid w:val="2E1739E7"/>
    <w:rsid w:val="2E182A25"/>
    <w:rsid w:val="2E1864E6"/>
    <w:rsid w:val="2E186AD3"/>
    <w:rsid w:val="2E1D16C1"/>
    <w:rsid w:val="2E1D8594"/>
    <w:rsid w:val="2E1DCADE"/>
    <w:rsid w:val="2E2C76B8"/>
    <w:rsid w:val="2E2D3B89"/>
    <w:rsid w:val="2E2D40DB"/>
    <w:rsid w:val="2E2ECB37"/>
    <w:rsid w:val="2E35FA8F"/>
    <w:rsid w:val="2E3E8C74"/>
    <w:rsid w:val="2E3EA05A"/>
    <w:rsid w:val="2E4164A2"/>
    <w:rsid w:val="2E4978B0"/>
    <w:rsid w:val="2E4D03BE"/>
    <w:rsid w:val="2E4EF43E"/>
    <w:rsid w:val="2E51129A"/>
    <w:rsid w:val="2E58A6AB"/>
    <w:rsid w:val="2E5DA892"/>
    <w:rsid w:val="2E6B1F58"/>
    <w:rsid w:val="2E6FE6E8"/>
    <w:rsid w:val="2E7059FA"/>
    <w:rsid w:val="2E7299CA"/>
    <w:rsid w:val="2E75E26D"/>
    <w:rsid w:val="2E7B8062"/>
    <w:rsid w:val="2E7BE8C8"/>
    <w:rsid w:val="2E7C200D"/>
    <w:rsid w:val="2E7F1461"/>
    <w:rsid w:val="2E7F1779"/>
    <w:rsid w:val="2E8561D5"/>
    <w:rsid w:val="2E868FC1"/>
    <w:rsid w:val="2E8928D9"/>
    <w:rsid w:val="2E8C9FF0"/>
    <w:rsid w:val="2E904291"/>
    <w:rsid w:val="2E98B78B"/>
    <w:rsid w:val="2E9ABD3C"/>
    <w:rsid w:val="2EA09B0B"/>
    <w:rsid w:val="2EA1E101"/>
    <w:rsid w:val="2EA63DB7"/>
    <w:rsid w:val="2EAA126F"/>
    <w:rsid w:val="2EAD3D73"/>
    <w:rsid w:val="2EAF2FDB"/>
    <w:rsid w:val="2EAFD928"/>
    <w:rsid w:val="2EBEFC90"/>
    <w:rsid w:val="2EC23ED3"/>
    <w:rsid w:val="2EC58FA5"/>
    <w:rsid w:val="2ECA4385"/>
    <w:rsid w:val="2ECDECF6"/>
    <w:rsid w:val="2ED630C2"/>
    <w:rsid w:val="2ED79BCD"/>
    <w:rsid w:val="2EE1A742"/>
    <w:rsid w:val="2EE35FE1"/>
    <w:rsid w:val="2EEFF9EB"/>
    <w:rsid w:val="2EF8995D"/>
    <w:rsid w:val="2EFC9634"/>
    <w:rsid w:val="2EFF539F"/>
    <w:rsid w:val="2EFFA31B"/>
    <w:rsid w:val="2F00D22E"/>
    <w:rsid w:val="2F02B544"/>
    <w:rsid w:val="2F19FBE5"/>
    <w:rsid w:val="2F1CB652"/>
    <w:rsid w:val="2F1FDDF6"/>
    <w:rsid w:val="2F205810"/>
    <w:rsid w:val="2F2520C7"/>
    <w:rsid w:val="2F2886F1"/>
    <w:rsid w:val="2F292935"/>
    <w:rsid w:val="2F296E5D"/>
    <w:rsid w:val="2F2B5FAE"/>
    <w:rsid w:val="2F2C6E7E"/>
    <w:rsid w:val="2F2D257B"/>
    <w:rsid w:val="2F2FCABA"/>
    <w:rsid w:val="2F33B94D"/>
    <w:rsid w:val="2F35D2E2"/>
    <w:rsid w:val="2F39023E"/>
    <w:rsid w:val="2F3A5608"/>
    <w:rsid w:val="2F3B112C"/>
    <w:rsid w:val="2F3D399A"/>
    <w:rsid w:val="2F3FC2EC"/>
    <w:rsid w:val="2F410CD2"/>
    <w:rsid w:val="2F43A912"/>
    <w:rsid w:val="2F441CB9"/>
    <w:rsid w:val="2F443CDB"/>
    <w:rsid w:val="2F45981F"/>
    <w:rsid w:val="2F49271D"/>
    <w:rsid w:val="2F5217AA"/>
    <w:rsid w:val="2F54EA21"/>
    <w:rsid w:val="2F6134FA"/>
    <w:rsid w:val="2F62F9E3"/>
    <w:rsid w:val="2F664C5D"/>
    <w:rsid w:val="2F6ADB28"/>
    <w:rsid w:val="2F6CF1FA"/>
    <w:rsid w:val="2F6FAFD9"/>
    <w:rsid w:val="2F71EE46"/>
    <w:rsid w:val="2F73D0FA"/>
    <w:rsid w:val="2F747F44"/>
    <w:rsid w:val="2F766C5F"/>
    <w:rsid w:val="2F787AA9"/>
    <w:rsid w:val="2F7A2528"/>
    <w:rsid w:val="2F7B72AD"/>
    <w:rsid w:val="2F8299E9"/>
    <w:rsid w:val="2F8340A2"/>
    <w:rsid w:val="2F839CE5"/>
    <w:rsid w:val="2F873675"/>
    <w:rsid w:val="2F88A5CF"/>
    <w:rsid w:val="2F8A8CCF"/>
    <w:rsid w:val="2F8BB08D"/>
    <w:rsid w:val="2F8E7A30"/>
    <w:rsid w:val="2F991D54"/>
    <w:rsid w:val="2F99F076"/>
    <w:rsid w:val="2F9AF8C7"/>
    <w:rsid w:val="2F9C7EFD"/>
    <w:rsid w:val="2F9CFC1E"/>
    <w:rsid w:val="2FA0AEB2"/>
    <w:rsid w:val="2FA32FB3"/>
    <w:rsid w:val="2FA44C49"/>
    <w:rsid w:val="2FA487BC"/>
    <w:rsid w:val="2FA95DCB"/>
    <w:rsid w:val="2FAC6AF6"/>
    <w:rsid w:val="2FADA0DA"/>
    <w:rsid w:val="2FADF261"/>
    <w:rsid w:val="2FB14F35"/>
    <w:rsid w:val="2FBA3F83"/>
    <w:rsid w:val="2FBB4526"/>
    <w:rsid w:val="2FC1E9AB"/>
    <w:rsid w:val="2FC2E8F5"/>
    <w:rsid w:val="2FC68CD3"/>
    <w:rsid w:val="2FCBB4DB"/>
    <w:rsid w:val="2FCE1305"/>
    <w:rsid w:val="2FCE940C"/>
    <w:rsid w:val="2FD38938"/>
    <w:rsid w:val="2FD68FD7"/>
    <w:rsid w:val="2FDE51BA"/>
    <w:rsid w:val="2FDED17E"/>
    <w:rsid w:val="2FE3DBAE"/>
    <w:rsid w:val="2FE69F7C"/>
    <w:rsid w:val="2FE81B90"/>
    <w:rsid w:val="2FE917C2"/>
    <w:rsid w:val="2FEE52C1"/>
    <w:rsid w:val="2FEEA445"/>
    <w:rsid w:val="2FF076C5"/>
    <w:rsid w:val="2FF18D36"/>
    <w:rsid w:val="2FF273DA"/>
    <w:rsid w:val="2FF716D4"/>
    <w:rsid w:val="2FFD262E"/>
    <w:rsid w:val="300424F1"/>
    <w:rsid w:val="30089BAB"/>
    <w:rsid w:val="300CA0D5"/>
    <w:rsid w:val="30125239"/>
    <w:rsid w:val="3014471F"/>
    <w:rsid w:val="301470C0"/>
    <w:rsid w:val="3015E62C"/>
    <w:rsid w:val="3020C237"/>
    <w:rsid w:val="3020EC67"/>
    <w:rsid w:val="302257ED"/>
    <w:rsid w:val="3022A8A7"/>
    <w:rsid w:val="3023D428"/>
    <w:rsid w:val="30263407"/>
    <w:rsid w:val="302ABD6B"/>
    <w:rsid w:val="302B3DFF"/>
    <w:rsid w:val="303C2E5D"/>
    <w:rsid w:val="30413AD0"/>
    <w:rsid w:val="3042ADAB"/>
    <w:rsid w:val="3044CED1"/>
    <w:rsid w:val="305487B6"/>
    <w:rsid w:val="305FBA26"/>
    <w:rsid w:val="30640AC1"/>
    <w:rsid w:val="306C3397"/>
    <w:rsid w:val="306EB8F5"/>
    <w:rsid w:val="306F5085"/>
    <w:rsid w:val="30777C53"/>
    <w:rsid w:val="307C7C1D"/>
    <w:rsid w:val="30801CB9"/>
    <w:rsid w:val="30868967"/>
    <w:rsid w:val="30874733"/>
    <w:rsid w:val="3087BDE7"/>
    <w:rsid w:val="30894F61"/>
    <w:rsid w:val="3091E0DF"/>
    <w:rsid w:val="30937614"/>
    <w:rsid w:val="30940705"/>
    <w:rsid w:val="30951BB6"/>
    <w:rsid w:val="309564D3"/>
    <w:rsid w:val="309784CF"/>
    <w:rsid w:val="3097D939"/>
    <w:rsid w:val="3097F0D3"/>
    <w:rsid w:val="309B585F"/>
    <w:rsid w:val="30A4C16A"/>
    <w:rsid w:val="30A536C4"/>
    <w:rsid w:val="30A6154B"/>
    <w:rsid w:val="30A8AAB7"/>
    <w:rsid w:val="30B0C733"/>
    <w:rsid w:val="30B18FB4"/>
    <w:rsid w:val="30B31004"/>
    <w:rsid w:val="30B5587B"/>
    <w:rsid w:val="30BB22EE"/>
    <w:rsid w:val="30C95D54"/>
    <w:rsid w:val="30CC6411"/>
    <w:rsid w:val="30CD717D"/>
    <w:rsid w:val="30CED73D"/>
    <w:rsid w:val="30D55150"/>
    <w:rsid w:val="30D7F0CD"/>
    <w:rsid w:val="30DCA4FB"/>
    <w:rsid w:val="30DD49E8"/>
    <w:rsid w:val="30DE2AD8"/>
    <w:rsid w:val="30E0E4D5"/>
    <w:rsid w:val="30E1BE43"/>
    <w:rsid w:val="30E23A7E"/>
    <w:rsid w:val="30E2C703"/>
    <w:rsid w:val="30E37E94"/>
    <w:rsid w:val="30E3FC59"/>
    <w:rsid w:val="30E605E4"/>
    <w:rsid w:val="30E8F7E5"/>
    <w:rsid w:val="30E92A45"/>
    <w:rsid w:val="30EC68CD"/>
    <w:rsid w:val="30EDC6CE"/>
    <w:rsid w:val="30EF2CB9"/>
    <w:rsid w:val="30F92982"/>
    <w:rsid w:val="30FB3162"/>
    <w:rsid w:val="30FB4502"/>
    <w:rsid w:val="30FCD002"/>
    <w:rsid w:val="30FFA071"/>
    <w:rsid w:val="310008E9"/>
    <w:rsid w:val="31043F11"/>
    <w:rsid w:val="310C7547"/>
    <w:rsid w:val="310E1D89"/>
    <w:rsid w:val="310EE5C0"/>
    <w:rsid w:val="310EEA9C"/>
    <w:rsid w:val="31135661"/>
    <w:rsid w:val="31181304"/>
    <w:rsid w:val="311B641D"/>
    <w:rsid w:val="31211F11"/>
    <w:rsid w:val="31272AD4"/>
    <w:rsid w:val="312A0CC5"/>
    <w:rsid w:val="312A33DB"/>
    <w:rsid w:val="31317CB2"/>
    <w:rsid w:val="31322378"/>
    <w:rsid w:val="313D020B"/>
    <w:rsid w:val="313F080E"/>
    <w:rsid w:val="314BC7C1"/>
    <w:rsid w:val="314D86B0"/>
    <w:rsid w:val="31508D9A"/>
    <w:rsid w:val="3153DBDA"/>
    <w:rsid w:val="3153E8C7"/>
    <w:rsid w:val="315695E4"/>
    <w:rsid w:val="315C2D22"/>
    <w:rsid w:val="3162253F"/>
    <w:rsid w:val="3165D8D6"/>
    <w:rsid w:val="3168DFF5"/>
    <w:rsid w:val="316B3EC4"/>
    <w:rsid w:val="316F1F4A"/>
    <w:rsid w:val="3171AB40"/>
    <w:rsid w:val="317500C0"/>
    <w:rsid w:val="317641E8"/>
    <w:rsid w:val="31764531"/>
    <w:rsid w:val="3176CF87"/>
    <w:rsid w:val="3180416E"/>
    <w:rsid w:val="318F7B9A"/>
    <w:rsid w:val="31922F7F"/>
    <w:rsid w:val="3193EA9E"/>
    <w:rsid w:val="31A178DD"/>
    <w:rsid w:val="31A3CE9B"/>
    <w:rsid w:val="31A5E76B"/>
    <w:rsid w:val="31B2433F"/>
    <w:rsid w:val="31B7ADDF"/>
    <w:rsid w:val="31BA6034"/>
    <w:rsid w:val="31BB5A21"/>
    <w:rsid w:val="31BB771C"/>
    <w:rsid w:val="31BBD008"/>
    <w:rsid w:val="31BC9DCB"/>
    <w:rsid w:val="31C17F2A"/>
    <w:rsid w:val="31C2950E"/>
    <w:rsid w:val="31D48089"/>
    <w:rsid w:val="31E68BD0"/>
    <w:rsid w:val="3200FCDA"/>
    <w:rsid w:val="32021AC2"/>
    <w:rsid w:val="32035655"/>
    <w:rsid w:val="32079537"/>
    <w:rsid w:val="32096649"/>
    <w:rsid w:val="320BC9C8"/>
    <w:rsid w:val="3211B375"/>
    <w:rsid w:val="321E25DC"/>
    <w:rsid w:val="32212813"/>
    <w:rsid w:val="322AE4E7"/>
    <w:rsid w:val="322D1A4E"/>
    <w:rsid w:val="32322655"/>
    <w:rsid w:val="3232A069"/>
    <w:rsid w:val="323ED20F"/>
    <w:rsid w:val="32447F37"/>
    <w:rsid w:val="32484D6C"/>
    <w:rsid w:val="324C3490"/>
    <w:rsid w:val="32535BD3"/>
    <w:rsid w:val="3258C05E"/>
    <w:rsid w:val="325C74C3"/>
    <w:rsid w:val="3266CA0D"/>
    <w:rsid w:val="32677AD9"/>
    <w:rsid w:val="3269320A"/>
    <w:rsid w:val="3269FA8E"/>
    <w:rsid w:val="326C32E2"/>
    <w:rsid w:val="326D8D25"/>
    <w:rsid w:val="326F232B"/>
    <w:rsid w:val="3270CBC9"/>
    <w:rsid w:val="3273A702"/>
    <w:rsid w:val="327519D4"/>
    <w:rsid w:val="3275749C"/>
    <w:rsid w:val="32769E73"/>
    <w:rsid w:val="327BCC9D"/>
    <w:rsid w:val="3282D87F"/>
    <w:rsid w:val="32856C8D"/>
    <w:rsid w:val="3285D0D1"/>
    <w:rsid w:val="3289BC29"/>
    <w:rsid w:val="328EEB9A"/>
    <w:rsid w:val="32959E61"/>
    <w:rsid w:val="3295F941"/>
    <w:rsid w:val="32A11852"/>
    <w:rsid w:val="32A2D7CE"/>
    <w:rsid w:val="32A41E31"/>
    <w:rsid w:val="32A5D6EA"/>
    <w:rsid w:val="32A8DD42"/>
    <w:rsid w:val="32AE3FB7"/>
    <w:rsid w:val="32AFD7EB"/>
    <w:rsid w:val="32B0505D"/>
    <w:rsid w:val="32B3B5A9"/>
    <w:rsid w:val="32B8A851"/>
    <w:rsid w:val="32BC70FA"/>
    <w:rsid w:val="32C41596"/>
    <w:rsid w:val="32CCA46F"/>
    <w:rsid w:val="32CDB94E"/>
    <w:rsid w:val="32CDBAAA"/>
    <w:rsid w:val="32D0D5B1"/>
    <w:rsid w:val="32D2446B"/>
    <w:rsid w:val="32D8DF8E"/>
    <w:rsid w:val="32DB7B48"/>
    <w:rsid w:val="32ED288A"/>
    <w:rsid w:val="32EF2781"/>
    <w:rsid w:val="32F34112"/>
    <w:rsid w:val="32F376FA"/>
    <w:rsid w:val="32F64651"/>
    <w:rsid w:val="32F8A36D"/>
    <w:rsid w:val="32FDF156"/>
    <w:rsid w:val="3302AC5F"/>
    <w:rsid w:val="33038E94"/>
    <w:rsid w:val="3305F87C"/>
    <w:rsid w:val="330B4C3B"/>
    <w:rsid w:val="330DF106"/>
    <w:rsid w:val="33109110"/>
    <w:rsid w:val="3311D8DF"/>
    <w:rsid w:val="3313077A"/>
    <w:rsid w:val="33141139"/>
    <w:rsid w:val="331584C0"/>
    <w:rsid w:val="3315D5D8"/>
    <w:rsid w:val="3319693D"/>
    <w:rsid w:val="331E0ED5"/>
    <w:rsid w:val="331F18D9"/>
    <w:rsid w:val="3322BAB8"/>
    <w:rsid w:val="33271025"/>
    <w:rsid w:val="3329E449"/>
    <w:rsid w:val="3329ED6C"/>
    <w:rsid w:val="332BD890"/>
    <w:rsid w:val="332BEC62"/>
    <w:rsid w:val="332DC6CA"/>
    <w:rsid w:val="332DF13D"/>
    <w:rsid w:val="3332D8F8"/>
    <w:rsid w:val="3335FA13"/>
    <w:rsid w:val="33368DF5"/>
    <w:rsid w:val="3338D44F"/>
    <w:rsid w:val="33407D06"/>
    <w:rsid w:val="334315A1"/>
    <w:rsid w:val="33468332"/>
    <w:rsid w:val="3346F755"/>
    <w:rsid w:val="334A3680"/>
    <w:rsid w:val="334B5AAD"/>
    <w:rsid w:val="335056AD"/>
    <w:rsid w:val="3353025E"/>
    <w:rsid w:val="33545929"/>
    <w:rsid w:val="335C00D9"/>
    <w:rsid w:val="335C1661"/>
    <w:rsid w:val="335C4A36"/>
    <w:rsid w:val="3364255B"/>
    <w:rsid w:val="3364F6E3"/>
    <w:rsid w:val="3366F7E3"/>
    <w:rsid w:val="336B76B7"/>
    <w:rsid w:val="336C072F"/>
    <w:rsid w:val="337115DD"/>
    <w:rsid w:val="3371F1A4"/>
    <w:rsid w:val="3374A9D8"/>
    <w:rsid w:val="3376533B"/>
    <w:rsid w:val="337683DF"/>
    <w:rsid w:val="33796191"/>
    <w:rsid w:val="3381905C"/>
    <w:rsid w:val="33847E7D"/>
    <w:rsid w:val="3386B1A2"/>
    <w:rsid w:val="3388EE83"/>
    <w:rsid w:val="338FD4F5"/>
    <w:rsid w:val="33907F59"/>
    <w:rsid w:val="339167FE"/>
    <w:rsid w:val="33926A16"/>
    <w:rsid w:val="33963AAE"/>
    <w:rsid w:val="339B8098"/>
    <w:rsid w:val="33A3E966"/>
    <w:rsid w:val="33A5D519"/>
    <w:rsid w:val="33ADB2CB"/>
    <w:rsid w:val="33B5EBA4"/>
    <w:rsid w:val="33B601C0"/>
    <w:rsid w:val="33B6E241"/>
    <w:rsid w:val="33B9577B"/>
    <w:rsid w:val="33BA3D51"/>
    <w:rsid w:val="33BC612F"/>
    <w:rsid w:val="33C1F5FD"/>
    <w:rsid w:val="33C47913"/>
    <w:rsid w:val="33C62140"/>
    <w:rsid w:val="33C6A6AF"/>
    <w:rsid w:val="33C731D1"/>
    <w:rsid w:val="33CB855B"/>
    <w:rsid w:val="33CEDA01"/>
    <w:rsid w:val="33CF5661"/>
    <w:rsid w:val="33D35B8D"/>
    <w:rsid w:val="33E17B18"/>
    <w:rsid w:val="33E5051A"/>
    <w:rsid w:val="33E73E99"/>
    <w:rsid w:val="33E7DBB2"/>
    <w:rsid w:val="33E9555C"/>
    <w:rsid w:val="33EAA6DE"/>
    <w:rsid w:val="33ECE336"/>
    <w:rsid w:val="33F2E4AC"/>
    <w:rsid w:val="33FA47E9"/>
    <w:rsid w:val="33FA7EE0"/>
    <w:rsid w:val="33FAA85D"/>
    <w:rsid w:val="34022EF4"/>
    <w:rsid w:val="340393C4"/>
    <w:rsid w:val="340A01E3"/>
    <w:rsid w:val="3412FF2A"/>
    <w:rsid w:val="341AB6A8"/>
    <w:rsid w:val="3434B7D5"/>
    <w:rsid w:val="343A3785"/>
    <w:rsid w:val="343AD197"/>
    <w:rsid w:val="343C288D"/>
    <w:rsid w:val="343D8D36"/>
    <w:rsid w:val="3440530E"/>
    <w:rsid w:val="3448FD37"/>
    <w:rsid w:val="344BE4E5"/>
    <w:rsid w:val="34577D24"/>
    <w:rsid w:val="3458933D"/>
    <w:rsid w:val="3458E73F"/>
    <w:rsid w:val="345DFC76"/>
    <w:rsid w:val="345F57D7"/>
    <w:rsid w:val="34667642"/>
    <w:rsid w:val="3468B12F"/>
    <w:rsid w:val="3469FD64"/>
    <w:rsid w:val="346A40D7"/>
    <w:rsid w:val="346D879F"/>
    <w:rsid w:val="347884B4"/>
    <w:rsid w:val="347B0988"/>
    <w:rsid w:val="347CC429"/>
    <w:rsid w:val="3480C63E"/>
    <w:rsid w:val="34810ABC"/>
    <w:rsid w:val="34887F03"/>
    <w:rsid w:val="348A5A3C"/>
    <w:rsid w:val="348FEC6C"/>
    <w:rsid w:val="3495FC57"/>
    <w:rsid w:val="34A38CB7"/>
    <w:rsid w:val="34A3BE63"/>
    <w:rsid w:val="34AB63C7"/>
    <w:rsid w:val="34B198CB"/>
    <w:rsid w:val="34B57C5E"/>
    <w:rsid w:val="34B64D62"/>
    <w:rsid w:val="34B76FBB"/>
    <w:rsid w:val="34B878E6"/>
    <w:rsid w:val="34BDE89A"/>
    <w:rsid w:val="34BE3904"/>
    <w:rsid w:val="34C0CD44"/>
    <w:rsid w:val="34C2B896"/>
    <w:rsid w:val="34C47AAE"/>
    <w:rsid w:val="34D0D85C"/>
    <w:rsid w:val="34D397B9"/>
    <w:rsid w:val="34D6339F"/>
    <w:rsid w:val="34D7379A"/>
    <w:rsid w:val="34D8B001"/>
    <w:rsid w:val="34E07984"/>
    <w:rsid w:val="34E0E8EE"/>
    <w:rsid w:val="34E3A383"/>
    <w:rsid w:val="34E9EBAB"/>
    <w:rsid w:val="34ED955A"/>
    <w:rsid w:val="34F73965"/>
    <w:rsid w:val="34F7AF0E"/>
    <w:rsid w:val="34FF5665"/>
    <w:rsid w:val="35007B26"/>
    <w:rsid w:val="35070B96"/>
    <w:rsid w:val="350CA89C"/>
    <w:rsid w:val="351308F4"/>
    <w:rsid w:val="35138081"/>
    <w:rsid w:val="35142D24"/>
    <w:rsid w:val="3515610F"/>
    <w:rsid w:val="35172586"/>
    <w:rsid w:val="351A17CD"/>
    <w:rsid w:val="351B9C8E"/>
    <w:rsid w:val="352298B3"/>
    <w:rsid w:val="35298BC9"/>
    <w:rsid w:val="352B06FE"/>
    <w:rsid w:val="352FCF02"/>
    <w:rsid w:val="353750C4"/>
    <w:rsid w:val="353CFE00"/>
    <w:rsid w:val="353F3FCC"/>
    <w:rsid w:val="35423A2C"/>
    <w:rsid w:val="35426CAA"/>
    <w:rsid w:val="3543BCF3"/>
    <w:rsid w:val="354728BA"/>
    <w:rsid w:val="3549C184"/>
    <w:rsid w:val="354D1F52"/>
    <w:rsid w:val="354D8C44"/>
    <w:rsid w:val="3553FEA6"/>
    <w:rsid w:val="3556186B"/>
    <w:rsid w:val="3558A954"/>
    <w:rsid w:val="356B4671"/>
    <w:rsid w:val="356F2C51"/>
    <w:rsid w:val="3572DAA3"/>
    <w:rsid w:val="357817C1"/>
    <w:rsid w:val="358B647F"/>
    <w:rsid w:val="358CDE1A"/>
    <w:rsid w:val="358D29B0"/>
    <w:rsid w:val="3591F309"/>
    <w:rsid w:val="35967301"/>
    <w:rsid w:val="35A77DB7"/>
    <w:rsid w:val="35ADA07C"/>
    <w:rsid w:val="35AEEB9B"/>
    <w:rsid w:val="35B0891F"/>
    <w:rsid w:val="35B0DBC6"/>
    <w:rsid w:val="35B82AA8"/>
    <w:rsid w:val="35BBEB92"/>
    <w:rsid w:val="35C09629"/>
    <w:rsid w:val="35C50B9A"/>
    <w:rsid w:val="35C79671"/>
    <w:rsid w:val="35CA252F"/>
    <w:rsid w:val="35CDDE81"/>
    <w:rsid w:val="35CE7DC9"/>
    <w:rsid w:val="35D05237"/>
    <w:rsid w:val="35D11E5A"/>
    <w:rsid w:val="35D72FCF"/>
    <w:rsid w:val="35DB27D1"/>
    <w:rsid w:val="35DB337F"/>
    <w:rsid w:val="35DD0A3A"/>
    <w:rsid w:val="35DFEF44"/>
    <w:rsid w:val="35E59DEA"/>
    <w:rsid w:val="35E9C573"/>
    <w:rsid w:val="35F06D66"/>
    <w:rsid w:val="35F1BC22"/>
    <w:rsid w:val="35F20A1D"/>
    <w:rsid w:val="35F53C09"/>
    <w:rsid w:val="35F779F5"/>
    <w:rsid w:val="35FA6D2B"/>
    <w:rsid w:val="36017F71"/>
    <w:rsid w:val="3603FD4F"/>
    <w:rsid w:val="36057B0D"/>
    <w:rsid w:val="360CF39D"/>
    <w:rsid w:val="360F024C"/>
    <w:rsid w:val="36175DE4"/>
    <w:rsid w:val="361DA2DD"/>
    <w:rsid w:val="361E99F7"/>
    <w:rsid w:val="3620405B"/>
    <w:rsid w:val="36227E58"/>
    <w:rsid w:val="3626FFF7"/>
    <w:rsid w:val="362BBA16"/>
    <w:rsid w:val="362D3D24"/>
    <w:rsid w:val="362F3D0E"/>
    <w:rsid w:val="36327A6F"/>
    <w:rsid w:val="3639E7E5"/>
    <w:rsid w:val="36412B26"/>
    <w:rsid w:val="36422593"/>
    <w:rsid w:val="36427013"/>
    <w:rsid w:val="3648B615"/>
    <w:rsid w:val="364BF469"/>
    <w:rsid w:val="364E3FC9"/>
    <w:rsid w:val="365246BB"/>
    <w:rsid w:val="36555A05"/>
    <w:rsid w:val="3658E7BC"/>
    <w:rsid w:val="366407FE"/>
    <w:rsid w:val="3665FD1D"/>
    <w:rsid w:val="36668E0E"/>
    <w:rsid w:val="3669094D"/>
    <w:rsid w:val="3669C8D5"/>
    <w:rsid w:val="366F190E"/>
    <w:rsid w:val="366F9FF2"/>
    <w:rsid w:val="366FDEF4"/>
    <w:rsid w:val="3672AC32"/>
    <w:rsid w:val="3672D725"/>
    <w:rsid w:val="367CCD6F"/>
    <w:rsid w:val="367E3B5F"/>
    <w:rsid w:val="367FE8C3"/>
    <w:rsid w:val="36829EF2"/>
    <w:rsid w:val="3684A51E"/>
    <w:rsid w:val="36864095"/>
    <w:rsid w:val="368B4DCB"/>
    <w:rsid w:val="368DCCAD"/>
    <w:rsid w:val="36971EE7"/>
    <w:rsid w:val="36985541"/>
    <w:rsid w:val="36A1677A"/>
    <w:rsid w:val="36A5481D"/>
    <w:rsid w:val="36A8D215"/>
    <w:rsid w:val="36AB5032"/>
    <w:rsid w:val="36ACCD7C"/>
    <w:rsid w:val="36B30B65"/>
    <w:rsid w:val="36B3C8DF"/>
    <w:rsid w:val="36D01EB3"/>
    <w:rsid w:val="36D2E165"/>
    <w:rsid w:val="36D7A916"/>
    <w:rsid w:val="36D86FEC"/>
    <w:rsid w:val="36E18A34"/>
    <w:rsid w:val="36E1D08D"/>
    <w:rsid w:val="36E5B13A"/>
    <w:rsid w:val="36EFC805"/>
    <w:rsid w:val="36F08617"/>
    <w:rsid w:val="36F108CE"/>
    <w:rsid w:val="36F2023C"/>
    <w:rsid w:val="36F7F521"/>
    <w:rsid w:val="36F8A1C1"/>
    <w:rsid w:val="36F8AEEE"/>
    <w:rsid w:val="36F8B9D0"/>
    <w:rsid w:val="36F9D4AD"/>
    <w:rsid w:val="36FB6722"/>
    <w:rsid w:val="3702DA7D"/>
    <w:rsid w:val="3707F668"/>
    <w:rsid w:val="37087030"/>
    <w:rsid w:val="37124527"/>
    <w:rsid w:val="3716B7A1"/>
    <w:rsid w:val="3716FDD3"/>
    <w:rsid w:val="371BB665"/>
    <w:rsid w:val="371DA679"/>
    <w:rsid w:val="371E9312"/>
    <w:rsid w:val="371FD8DE"/>
    <w:rsid w:val="3725CDED"/>
    <w:rsid w:val="37276627"/>
    <w:rsid w:val="37388B4E"/>
    <w:rsid w:val="37389D66"/>
    <w:rsid w:val="3741C695"/>
    <w:rsid w:val="3742ED6F"/>
    <w:rsid w:val="374798DF"/>
    <w:rsid w:val="37480B6A"/>
    <w:rsid w:val="374A46E3"/>
    <w:rsid w:val="374C7426"/>
    <w:rsid w:val="374D59C2"/>
    <w:rsid w:val="3751D364"/>
    <w:rsid w:val="37534287"/>
    <w:rsid w:val="37665CA8"/>
    <w:rsid w:val="37692466"/>
    <w:rsid w:val="37781B5F"/>
    <w:rsid w:val="37790D5D"/>
    <w:rsid w:val="377C0355"/>
    <w:rsid w:val="377E22A4"/>
    <w:rsid w:val="3781D802"/>
    <w:rsid w:val="378E2625"/>
    <w:rsid w:val="37900DBA"/>
    <w:rsid w:val="3791DB12"/>
    <w:rsid w:val="3791F285"/>
    <w:rsid w:val="379314FE"/>
    <w:rsid w:val="37945240"/>
    <w:rsid w:val="3794595D"/>
    <w:rsid w:val="379B2539"/>
    <w:rsid w:val="379C39DA"/>
    <w:rsid w:val="37A20783"/>
    <w:rsid w:val="37A868E4"/>
    <w:rsid w:val="37A97C0B"/>
    <w:rsid w:val="37AD784F"/>
    <w:rsid w:val="37ADE56D"/>
    <w:rsid w:val="37AEB35C"/>
    <w:rsid w:val="37AFBA2C"/>
    <w:rsid w:val="37BBF84C"/>
    <w:rsid w:val="37BE1D35"/>
    <w:rsid w:val="37C08AFF"/>
    <w:rsid w:val="37C15275"/>
    <w:rsid w:val="37D130AB"/>
    <w:rsid w:val="37D19F25"/>
    <w:rsid w:val="37D29BCF"/>
    <w:rsid w:val="37D6650A"/>
    <w:rsid w:val="37DB569B"/>
    <w:rsid w:val="37E65B36"/>
    <w:rsid w:val="37E91533"/>
    <w:rsid w:val="37E9CB9A"/>
    <w:rsid w:val="37EA7354"/>
    <w:rsid w:val="37EAB1EA"/>
    <w:rsid w:val="37ED392E"/>
    <w:rsid w:val="37EDC53D"/>
    <w:rsid w:val="37F3A5D1"/>
    <w:rsid w:val="37F4471C"/>
    <w:rsid w:val="37F47692"/>
    <w:rsid w:val="37F9CC4B"/>
    <w:rsid w:val="37FCF061"/>
    <w:rsid w:val="37FD83CC"/>
    <w:rsid w:val="37FD9A40"/>
    <w:rsid w:val="380449C3"/>
    <w:rsid w:val="380E2BBD"/>
    <w:rsid w:val="381013A9"/>
    <w:rsid w:val="38198A81"/>
    <w:rsid w:val="381E9116"/>
    <w:rsid w:val="3822F749"/>
    <w:rsid w:val="38231A02"/>
    <w:rsid w:val="3825AF46"/>
    <w:rsid w:val="382C2EB5"/>
    <w:rsid w:val="382C6EF8"/>
    <w:rsid w:val="3832A105"/>
    <w:rsid w:val="383BBEEE"/>
    <w:rsid w:val="3842AA28"/>
    <w:rsid w:val="38448783"/>
    <w:rsid w:val="3844B856"/>
    <w:rsid w:val="384792F9"/>
    <w:rsid w:val="384F5515"/>
    <w:rsid w:val="3852AC44"/>
    <w:rsid w:val="3857A56C"/>
    <w:rsid w:val="38583FEC"/>
    <w:rsid w:val="385DEC97"/>
    <w:rsid w:val="3863D2CD"/>
    <w:rsid w:val="386C9892"/>
    <w:rsid w:val="3872910A"/>
    <w:rsid w:val="38760A9E"/>
    <w:rsid w:val="3877F4AD"/>
    <w:rsid w:val="387D1150"/>
    <w:rsid w:val="38862765"/>
    <w:rsid w:val="3886A6B2"/>
    <w:rsid w:val="388D722B"/>
    <w:rsid w:val="388EF067"/>
    <w:rsid w:val="388F782B"/>
    <w:rsid w:val="38983B0E"/>
    <w:rsid w:val="38984CF4"/>
    <w:rsid w:val="3899847B"/>
    <w:rsid w:val="38A90873"/>
    <w:rsid w:val="38B22DCD"/>
    <w:rsid w:val="38BCC2F6"/>
    <w:rsid w:val="38BD0A53"/>
    <w:rsid w:val="38BF37EB"/>
    <w:rsid w:val="38C225D4"/>
    <w:rsid w:val="38C23BFC"/>
    <w:rsid w:val="38C2DE1D"/>
    <w:rsid w:val="38C821F4"/>
    <w:rsid w:val="38C85F82"/>
    <w:rsid w:val="38C89BE6"/>
    <w:rsid w:val="38CA0F21"/>
    <w:rsid w:val="38CAA2B9"/>
    <w:rsid w:val="38CBA56E"/>
    <w:rsid w:val="38CD3DA2"/>
    <w:rsid w:val="38D337F3"/>
    <w:rsid w:val="38DA7037"/>
    <w:rsid w:val="38DEAE36"/>
    <w:rsid w:val="38E01CE3"/>
    <w:rsid w:val="38E0F0E5"/>
    <w:rsid w:val="38E655B6"/>
    <w:rsid w:val="38E8FEDB"/>
    <w:rsid w:val="38EBF97D"/>
    <w:rsid w:val="38EDDDCE"/>
    <w:rsid w:val="38EDE691"/>
    <w:rsid w:val="38F22C1D"/>
    <w:rsid w:val="38F4DC8E"/>
    <w:rsid w:val="38F83D65"/>
    <w:rsid w:val="38F92A76"/>
    <w:rsid w:val="38FD392E"/>
    <w:rsid w:val="38FFEE7A"/>
    <w:rsid w:val="39079660"/>
    <w:rsid w:val="39138080"/>
    <w:rsid w:val="3914FC8D"/>
    <w:rsid w:val="39190334"/>
    <w:rsid w:val="391B0037"/>
    <w:rsid w:val="39274F45"/>
    <w:rsid w:val="392EE74C"/>
    <w:rsid w:val="392F3AE8"/>
    <w:rsid w:val="392F68E7"/>
    <w:rsid w:val="39303239"/>
    <w:rsid w:val="393521B3"/>
    <w:rsid w:val="393A61D1"/>
    <w:rsid w:val="393D7922"/>
    <w:rsid w:val="39407DA5"/>
    <w:rsid w:val="3942606C"/>
    <w:rsid w:val="3945EB1F"/>
    <w:rsid w:val="39486DCB"/>
    <w:rsid w:val="39517C13"/>
    <w:rsid w:val="3954D81F"/>
    <w:rsid w:val="395600DC"/>
    <w:rsid w:val="395D157A"/>
    <w:rsid w:val="395D8AFC"/>
    <w:rsid w:val="395DF31C"/>
    <w:rsid w:val="395EF6C7"/>
    <w:rsid w:val="39626171"/>
    <w:rsid w:val="3962E5B1"/>
    <w:rsid w:val="39679054"/>
    <w:rsid w:val="396FDC75"/>
    <w:rsid w:val="397330E1"/>
    <w:rsid w:val="3977A03F"/>
    <w:rsid w:val="3978313F"/>
    <w:rsid w:val="39790B68"/>
    <w:rsid w:val="397A2005"/>
    <w:rsid w:val="397F8678"/>
    <w:rsid w:val="397FDF48"/>
    <w:rsid w:val="39843F32"/>
    <w:rsid w:val="39852565"/>
    <w:rsid w:val="398672F5"/>
    <w:rsid w:val="398A2EE5"/>
    <w:rsid w:val="398CE4F0"/>
    <w:rsid w:val="3996AFE6"/>
    <w:rsid w:val="399888AE"/>
    <w:rsid w:val="399F9A09"/>
    <w:rsid w:val="39A8C44D"/>
    <w:rsid w:val="39AB0CA6"/>
    <w:rsid w:val="39AE33AD"/>
    <w:rsid w:val="39AED6B8"/>
    <w:rsid w:val="39B149E0"/>
    <w:rsid w:val="39B17189"/>
    <w:rsid w:val="39B4B689"/>
    <w:rsid w:val="39B5684E"/>
    <w:rsid w:val="39BAF223"/>
    <w:rsid w:val="39BFAABA"/>
    <w:rsid w:val="39C2058B"/>
    <w:rsid w:val="39C3A4BB"/>
    <w:rsid w:val="39C5BAFA"/>
    <w:rsid w:val="39C5C9AD"/>
    <w:rsid w:val="39C824C4"/>
    <w:rsid w:val="39C8FCF6"/>
    <w:rsid w:val="39D6C0C0"/>
    <w:rsid w:val="39D90B6D"/>
    <w:rsid w:val="39E4B5F3"/>
    <w:rsid w:val="39EDF9B3"/>
    <w:rsid w:val="39EE3504"/>
    <w:rsid w:val="39EE9F0F"/>
    <w:rsid w:val="39F38819"/>
    <w:rsid w:val="39F83C90"/>
    <w:rsid w:val="39F8EC83"/>
    <w:rsid w:val="39F8FE29"/>
    <w:rsid w:val="39FDFA68"/>
    <w:rsid w:val="3A00FAD5"/>
    <w:rsid w:val="3A02BC57"/>
    <w:rsid w:val="3A09395A"/>
    <w:rsid w:val="3A094D04"/>
    <w:rsid w:val="3A0BAAE5"/>
    <w:rsid w:val="3A0D4817"/>
    <w:rsid w:val="3A0E8EF2"/>
    <w:rsid w:val="3A11F505"/>
    <w:rsid w:val="3A13B56E"/>
    <w:rsid w:val="3A16584D"/>
    <w:rsid w:val="3A1C6AEC"/>
    <w:rsid w:val="3A1CF232"/>
    <w:rsid w:val="3A212629"/>
    <w:rsid w:val="3A236CEB"/>
    <w:rsid w:val="3A2B8BAB"/>
    <w:rsid w:val="3A2F2DCE"/>
    <w:rsid w:val="3A35A7E1"/>
    <w:rsid w:val="3A373645"/>
    <w:rsid w:val="3A39EE49"/>
    <w:rsid w:val="3A3A55F8"/>
    <w:rsid w:val="3A3AEBF6"/>
    <w:rsid w:val="3A3C1FC4"/>
    <w:rsid w:val="3A3F8F6C"/>
    <w:rsid w:val="3A401C07"/>
    <w:rsid w:val="3A4668FB"/>
    <w:rsid w:val="3A4791EE"/>
    <w:rsid w:val="3A498C91"/>
    <w:rsid w:val="3A4A1728"/>
    <w:rsid w:val="3A4A405A"/>
    <w:rsid w:val="3A50651E"/>
    <w:rsid w:val="3A5761B1"/>
    <w:rsid w:val="3A5AFF6A"/>
    <w:rsid w:val="3A5C5652"/>
    <w:rsid w:val="3A655C73"/>
    <w:rsid w:val="3A691815"/>
    <w:rsid w:val="3A6E0F96"/>
    <w:rsid w:val="3A70D23E"/>
    <w:rsid w:val="3A70DFC8"/>
    <w:rsid w:val="3A78E533"/>
    <w:rsid w:val="3A7B3A14"/>
    <w:rsid w:val="3A7F0902"/>
    <w:rsid w:val="3A84841C"/>
    <w:rsid w:val="3A84B9CA"/>
    <w:rsid w:val="3A8647D9"/>
    <w:rsid w:val="3A88D55E"/>
    <w:rsid w:val="3A948495"/>
    <w:rsid w:val="3A96E2EB"/>
    <w:rsid w:val="3A978550"/>
    <w:rsid w:val="3A99671C"/>
    <w:rsid w:val="3A99C6DA"/>
    <w:rsid w:val="3A9C9763"/>
    <w:rsid w:val="3A9E07EA"/>
    <w:rsid w:val="3A9F50FC"/>
    <w:rsid w:val="3AA26FD9"/>
    <w:rsid w:val="3AAB7434"/>
    <w:rsid w:val="3AAC3321"/>
    <w:rsid w:val="3AAC3953"/>
    <w:rsid w:val="3AB3CA34"/>
    <w:rsid w:val="3AB913C8"/>
    <w:rsid w:val="3ABAB4DA"/>
    <w:rsid w:val="3ABE9CAB"/>
    <w:rsid w:val="3ABF77E2"/>
    <w:rsid w:val="3AC2B5F2"/>
    <w:rsid w:val="3ACB79F9"/>
    <w:rsid w:val="3ACBD822"/>
    <w:rsid w:val="3ACC8EFF"/>
    <w:rsid w:val="3ACCB9B1"/>
    <w:rsid w:val="3AD41B99"/>
    <w:rsid w:val="3ADCCF44"/>
    <w:rsid w:val="3ADCDA38"/>
    <w:rsid w:val="3AE0BDB3"/>
    <w:rsid w:val="3AE4A019"/>
    <w:rsid w:val="3AE7F98F"/>
    <w:rsid w:val="3AEA5439"/>
    <w:rsid w:val="3AECE064"/>
    <w:rsid w:val="3AF488B1"/>
    <w:rsid w:val="3AF54D92"/>
    <w:rsid w:val="3AF7AEFA"/>
    <w:rsid w:val="3AFAFA69"/>
    <w:rsid w:val="3AFD690F"/>
    <w:rsid w:val="3B085A7F"/>
    <w:rsid w:val="3B08BDBB"/>
    <w:rsid w:val="3B10906B"/>
    <w:rsid w:val="3B14BAD7"/>
    <w:rsid w:val="3B17C31F"/>
    <w:rsid w:val="3B19D1A1"/>
    <w:rsid w:val="3B1D0B9C"/>
    <w:rsid w:val="3B1E2285"/>
    <w:rsid w:val="3B27AED1"/>
    <w:rsid w:val="3B2A4D3C"/>
    <w:rsid w:val="3B2F1A50"/>
    <w:rsid w:val="3B3201EF"/>
    <w:rsid w:val="3B3E5B90"/>
    <w:rsid w:val="3B43D29E"/>
    <w:rsid w:val="3B47C646"/>
    <w:rsid w:val="3B4D8487"/>
    <w:rsid w:val="3B54242F"/>
    <w:rsid w:val="3B568C0E"/>
    <w:rsid w:val="3B576F0D"/>
    <w:rsid w:val="3B5D25A3"/>
    <w:rsid w:val="3B6345F5"/>
    <w:rsid w:val="3B646B00"/>
    <w:rsid w:val="3B6F172B"/>
    <w:rsid w:val="3B72CC97"/>
    <w:rsid w:val="3B73416A"/>
    <w:rsid w:val="3B74E1BC"/>
    <w:rsid w:val="3B7B8175"/>
    <w:rsid w:val="3B899581"/>
    <w:rsid w:val="3B92F1D8"/>
    <w:rsid w:val="3B93F6A0"/>
    <w:rsid w:val="3B95841B"/>
    <w:rsid w:val="3B97AF89"/>
    <w:rsid w:val="3B990CB4"/>
    <w:rsid w:val="3BAC23BA"/>
    <w:rsid w:val="3BB1EF42"/>
    <w:rsid w:val="3BBE5731"/>
    <w:rsid w:val="3BC0C01B"/>
    <w:rsid w:val="3BC35805"/>
    <w:rsid w:val="3BC6E5E2"/>
    <w:rsid w:val="3BC70162"/>
    <w:rsid w:val="3BC8FDB5"/>
    <w:rsid w:val="3BCE1BD3"/>
    <w:rsid w:val="3BD639A4"/>
    <w:rsid w:val="3BD87FA5"/>
    <w:rsid w:val="3BE062A4"/>
    <w:rsid w:val="3BE08C2F"/>
    <w:rsid w:val="3BE0D5F1"/>
    <w:rsid w:val="3BE0DDE7"/>
    <w:rsid w:val="3BE9D6F8"/>
    <w:rsid w:val="3BEB2B9A"/>
    <w:rsid w:val="3BF00F01"/>
    <w:rsid w:val="3BF3BAE8"/>
    <w:rsid w:val="3BF3D735"/>
    <w:rsid w:val="3BF919B9"/>
    <w:rsid w:val="3BFAB9A0"/>
    <w:rsid w:val="3BFCE614"/>
    <w:rsid w:val="3BFE7FF3"/>
    <w:rsid w:val="3C0673F6"/>
    <w:rsid w:val="3C06DBCB"/>
    <w:rsid w:val="3C097D7B"/>
    <w:rsid w:val="3C0997F8"/>
    <w:rsid w:val="3C09D122"/>
    <w:rsid w:val="3C0F3440"/>
    <w:rsid w:val="3C13F76D"/>
    <w:rsid w:val="3C189FFA"/>
    <w:rsid w:val="3C23F7C6"/>
    <w:rsid w:val="3C26A3CA"/>
    <w:rsid w:val="3C26C50D"/>
    <w:rsid w:val="3C2C608B"/>
    <w:rsid w:val="3C2F047D"/>
    <w:rsid w:val="3C2FBECB"/>
    <w:rsid w:val="3C34E2F9"/>
    <w:rsid w:val="3C3D21B9"/>
    <w:rsid w:val="3C3DBEF3"/>
    <w:rsid w:val="3C403A06"/>
    <w:rsid w:val="3C42B6B2"/>
    <w:rsid w:val="3C4426E6"/>
    <w:rsid w:val="3C50A5A7"/>
    <w:rsid w:val="3C536939"/>
    <w:rsid w:val="3C5592CD"/>
    <w:rsid w:val="3C5765C2"/>
    <w:rsid w:val="3C58844E"/>
    <w:rsid w:val="3C622459"/>
    <w:rsid w:val="3C6225B4"/>
    <w:rsid w:val="3C6289D4"/>
    <w:rsid w:val="3C64DD53"/>
    <w:rsid w:val="3C670332"/>
    <w:rsid w:val="3C69F6A4"/>
    <w:rsid w:val="3C6D2928"/>
    <w:rsid w:val="3C712986"/>
    <w:rsid w:val="3C859F6A"/>
    <w:rsid w:val="3C86FE21"/>
    <w:rsid w:val="3C902225"/>
    <w:rsid w:val="3C913AEC"/>
    <w:rsid w:val="3C94739F"/>
    <w:rsid w:val="3C97AE20"/>
    <w:rsid w:val="3C994003"/>
    <w:rsid w:val="3C9CADDA"/>
    <w:rsid w:val="3CA2AB86"/>
    <w:rsid w:val="3CA6B634"/>
    <w:rsid w:val="3CACE208"/>
    <w:rsid w:val="3CAF8117"/>
    <w:rsid w:val="3CBC9654"/>
    <w:rsid w:val="3CBE29F7"/>
    <w:rsid w:val="3CC08F8A"/>
    <w:rsid w:val="3CC0F0B0"/>
    <w:rsid w:val="3CC305FC"/>
    <w:rsid w:val="3CC86755"/>
    <w:rsid w:val="3CCCE118"/>
    <w:rsid w:val="3CD1856D"/>
    <w:rsid w:val="3CE019A6"/>
    <w:rsid w:val="3CE0B686"/>
    <w:rsid w:val="3CE27F44"/>
    <w:rsid w:val="3CE43389"/>
    <w:rsid w:val="3CEB3265"/>
    <w:rsid w:val="3CF10AA3"/>
    <w:rsid w:val="3CF76F8A"/>
    <w:rsid w:val="3CFD31A3"/>
    <w:rsid w:val="3CFD81B2"/>
    <w:rsid w:val="3CFFEF6B"/>
    <w:rsid w:val="3D000FAC"/>
    <w:rsid w:val="3D027D31"/>
    <w:rsid w:val="3D052CDA"/>
    <w:rsid w:val="3D113360"/>
    <w:rsid w:val="3D116411"/>
    <w:rsid w:val="3D12BA9B"/>
    <w:rsid w:val="3D161B50"/>
    <w:rsid w:val="3D18B197"/>
    <w:rsid w:val="3D1C8AA1"/>
    <w:rsid w:val="3D1DB526"/>
    <w:rsid w:val="3D216D83"/>
    <w:rsid w:val="3D21B548"/>
    <w:rsid w:val="3D24F9F3"/>
    <w:rsid w:val="3D2708A9"/>
    <w:rsid w:val="3D29B39B"/>
    <w:rsid w:val="3D2FF5AB"/>
    <w:rsid w:val="3D3149D0"/>
    <w:rsid w:val="3D31C52F"/>
    <w:rsid w:val="3D3459C2"/>
    <w:rsid w:val="3D403FAC"/>
    <w:rsid w:val="3D43A7A0"/>
    <w:rsid w:val="3D4E7AF5"/>
    <w:rsid w:val="3D51394C"/>
    <w:rsid w:val="3D536D90"/>
    <w:rsid w:val="3D5EF707"/>
    <w:rsid w:val="3D63AEE1"/>
    <w:rsid w:val="3D63BD92"/>
    <w:rsid w:val="3D64B9A6"/>
    <w:rsid w:val="3D670DBE"/>
    <w:rsid w:val="3D67D157"/>
    <w:rsid w:val="3D69333D"/>
    <w:rsid w:val="3D69B4F9"/>
    <w:rsid w:val="3D6B0865"/>
    <w:rsid w:val="3D6F5FCD"/>
    <w:rsid w:val="3D737402"/>
    <w:rsid w:val="3D752B94"/>
    <w:rsid w:val="3D75A57A"/>
    <w:rsid w:val="3D798F02"/>
    <w:rsid w:val="3D7BE220"/>
    <w:rsid w:val="3D7DC602"/>
    <w:rsid w:val="3D898E1C"/>
    <w:rsid w:val="3D8B1B45"/>
    <w:rsid w:val="3D975A5C"/>
    <w:rsid w:val="3D9CA732"/>
    <w:rsid w:val="3D9F0F6D"/>
    <w:rsid w:val="3DA22E97"/>
    <w:rsid w:val="3DAB6AD2"/>
    <w:rsid w:val="3DAF801C"/>
    <w:rsid w:val="3DB16D25"/>
    <w:rsid w:val="3DB462EA"/>
    <w:rsid w:val="3DB8EDDA"/>
    <w:rsid w:val="3DB948FF"/>
    <w:rsid w:val="3DBAB982"/>
    <w:rsid w:val="3DBAF01D"/>
    <w:rsid w:val="3DBFBE1E"/>
    <w:rsid w:val="3DC13A48"/>
    <w:rsid w:val="3DC15044"/>
    <w:rsid w:val="3DC228B6"/>
    <w:rsid w:val="3DD2F95B"/>
    <w:rsid w:val="3DD70D0D"/>
    <w:rsid w:val="3DDA5A04"/>
    <w:rsid w:val="3DDEBF77"/>
    <w:rsid w:val="3DE0167E"/>
    <w:rsid w:val="3DE5B1D8"/>
    <w:rsid w:val="3DE6BD3C"/>
    <w:rsid w:val="3DEB1024"/>
    <w:rsid w:val="3DED5DD1"/>
    <w:rsid w:val="3DED80CB"/>
    <w:rsid w:val="3DF215A0"/>
    <w:rsid w:val="3DF32C7A"/>
    <w:rsid w:val="3DFA9801"/>
    <w:rsid w:val="3DFEC351"/>
    <w:rsid w:val="3DFFC28D"/>
    <w:rsid w:val="3E033DF3"/>
    <w:rsid w:val="3E042D32"/>
    <w:rsid w:val="3E05E218"/>
    <w:rsid w:val="3E074F41"/>
    <w:rsid w:val="3E1014F5"/>
    <w:rsid w:val="3E128C7E"/>
    <w:rsid w:val="3E1641F8"/>
    <w:rsid w:val="3E1AA7A8"/>
    <w:rsid w:val="3E1C50FD"/>
    <w:rsid w:val="3E1D0C47"/>
    <w:rsid w:val="3E210FA3"/>
    <w:rsid w:val="3E28E0E0"/>
    <w:rsid w:val="3E2E7033"/>
    <w:rsid w:val="3E2F24DD"/>
    <w:rsid w:val="3E34EEDE"/>
    <w:rsid w:val="3E3760A0"/>
    <w:rsid w:val="3E38A76C"/>
    <w:rsid w:val="3E3F7985"/>
    <w:rsid w:val="3E40AD7F"/>
    <w:rsid w:val="3E43FED4"/>
    <w:rsid w:val="3E45208F"/>
    <w:rsid w:val="3E4AA3B9"/>
    <w:rsid w:val="3E4AB146"/>
    <w:rsid w:val="3E4EF6BA"/>
    <w:rsid w:val="3E4F5644"/>
    <w:rsid w:val="3E55CE98"/>
    <w:rsid w:val="3E57CBD1"/>
    <w:rsid w:val="3E5982C9"/>
    <w:rsid w:val="3E59AF8C"/>
    <w:rsid w:val="3E60C247"/>
    <w:rsid w:val="3E75023D"/>
    <w:rsid w:val="3E77F592"/>
    <w:rsid w:val="3E78AFCD"/>
    <w:rsid w:val="3E7D7881"/>
    <w:rsid w:val="3E80FF59"/>
    <w:rsid w:val="3E8196DD"/>
    <w:rsid w:val="3E8246CF"/>
    <w:rsid w:val="3E86E4AA"/>
    <w:rsid w:val="3E871010"/>
    <w:rsid w:val="3E890DF4"/>
    <w:rsid w:val="3E8E3B0B"/>
    <w:rsid w:val="3E8F8551"/>
    <w:rsid w:val="3E998694"/>
    <w:rsid w:val="3E9C73A0"/>
    <w:rsid w:val="3E9DC94A"/>
    <w:rsid w:val="3EA087ED"/>
    <w:rsid w:val="3EABDF3C"/>
    <w:rsid w:val="3EAF1B70"/>
    <w:rsid w:val="3EB2E3F2"/>
    <w:rsid w:val="3EB5CE57"/>
    <w:rsid w:val="3EB7D05D"/>
    <w:rsid w:val="3EBA9547"/>
    <w:rsid w:val="3EBD064B"/>
    <w:rsid w:val="3EBEA341"/>
    <w:rsid w:val="3EBF05B2"/>
    <w:rsid w:val="3EC95024"/>
    <w:rsid w:val="3ECE6D84"/>
    <w:rsid w:val="3ECFB818"/>
    <w:rsid w:val="3ED1C11A"/>
    <w:rsid w:val="3ED2E02C"/>
    <w:rsid w:val="3ED89221"/>
    <w:rsid w:val="3ED8B4B1"/>
    <w:rsid w:val="3ED94EC4"/>
    <w:rsid w:val="3EDB2F8C"/>
    <w:rsid w:val="3EF3E68A"/>
    <w:rsid w:val="3EF72A8C"/>
    <w:rsid w:val="3EF8DB13"/>
    <w:rsid w:val="3EFA5FBA"/>
    <w:rsid w:val="3EFA8AB4"/>
    <w:rsid w:val="3EFBE6E5"/>
    <w:rsid w:val="3F01621D"/>
    <w:rsid w:val="3F03B985"/>
    <w:rsid w:val="3F2703CF"/>
    <w:rsid w:val="3F29064D"/>
    <w:rsid w:val="3F2CBAB8"/>
    <w:rsid w:val="3F3D06D1"/>
    <w:rsid w:val="3F3E55D9"/>
    <w:rsid w:val="3F3F126E"/>
    <w:rsid w:val="3F3F2CE8"/>
    <w:rsid w:val="3F422082"/>
    <w:rsid w:val="3F460825"/>
    <w:rsid w:val="3F4C8CEF"/>
    <w:rsid w:val="3F557A82"/>
    <w:rsid w:val="3F55D253"/>
    <w:rsid w:val="3F59041B"/>
    <w:rsid w:val="3F5D2587"/>
    <w:rsid w:val="3F5E3C19"/>
    <w:rsid w:val="3F603EAA"/>
    <w:rsid w:val="3F695FC5"/>
    <w:rsid w:val="3F6CF149"/>
    <w:rsid w:val="3F70B5BD"/>
    <w:rsid w:val="3F714446"/>
    <w:rsid w:val="3F7B1E03"/>
    <w:rsid w:val="3F7C0127"/>
    <w:rsid w:val="3F7DC0FC"/>
    <w:rsid w:val="3F8106E5"/>
    <w:rsid w:val="3F82D282"/>
    <w:rsid w:val="3F8365B4"/>
    <w:rsid w:val="3F86D72D"/>
    <w:rsid w:val="3F89576D"/>
    <w:rsid w:val="3F8A3B7C"/>
    <w:rsid w:val="3F8BCD38"/>
    <w:rsid w:val="3F9067E7"/>
    <w:rsid w:val="3F91D607"/>
    <w:rsid w:val="3F9E9480"/>
    <w:rsid w:val="3FA22EE2"/>
    <w:rsid w:val="3FA5AB29"/>
    <w:rsid w:val="3FA5E3F7"/>
    <w:rsid w:val="3FA998F8"/>
    <w:rsid w:val="3FACCE0A"/>
    <w:rsid w:val="3FB04E32"/>
    <w:rsid w:val="3FB7994A"/>
    <w:rsid w:val="3FBFED7E"/>
    <w:rsid w:val="3FC47836"/>
    <w:rsid w:val="3FCFBF88"/>
    <w:rsid w:val="3FD1CB29"/>
    <w:rsid w:val="3FD1E78B"/>
    <w:rsid w:val="3FD5EB54"/>
    <w:rsid w:val="3FD7CB85"/>
    <w:rsid w:val="3FD89F7C"/>
    <w:rsid w:val="3FE0C735"/>
    <w:rsid w:val="3FE6C3BF"/>
    <w:rsid w:val="3FEB06A8"/>
    <w:rsid w:val="3FEB3A5C"/>
    <w:rsid w:val="3FF15850"/>
    <w:rsid w:val="3FF6D692"/>
    <w:rsid w:val="3FF94E68"/>
    <w:rsid w:val="3FFD59A0"/>
    <w:rsid w:val="40036998"/>
    <w:rsid w:val="4008E616"/>
    <w:rsid w:val="4008FFCE"/>
    <w:rsid w:val="400901CA"/>
    <w:rsid w:val="400A2B84"/>
    <w:rsid w:val="400DCB1D"/>
    <w:rsid w:val="400E2D97"/>
    <w:rsid w:val="40196FE6"/>
    <w:rsid w:val="401D0FCA"/>
    <w:rsid w:val="40281F23"/>
    <w:rsid w:val="40294263"/>
    <w:rsid w:val="4029BAF4"/>
    <w:rsid w:val="4033E302"/>
    <w:rsid w:val="40361553"/>
    <w:rsid w:val="403969F3"/>
    <w:rsid w:val="403B7EDD"/>
    <w:rsid w:val="403D8C8C"/>
    <w:rsid w:val="40430439"/>
    <w:rsid w:val="4046DA8D"/>
    <w:rsid w:val="40486C4C"/>
    <w:rsid w:val="404BF077"/>
    <w:rsid w:val="404D581C"/>
    <w:rsid w:val="405659C5"/>
    <w:rsid w:val="4059552D"/>
    <w:rsid w:val="405E843D"/>
    <w:rsid w:val="405ECF82"/>
    <w:rsid w:val="4061C3E5"/>
    <w:rsid w:val="406520B2"/>
    <w:rsid w:val="4065CD06"/>
    <w:rsid w:val="40677BE4"/>
    <w:rsid w:val="406AAA71"/>
    <w:rsid w:val="406D167D"/>
    <w:rsid w:val="406E77E3"/>
    <w:rsid w:val="407471D0"/>
    <w:rsid w:val="407640C7"/>
    <w:rsid w:val="40774F29"/>
    <w:rsid w:val="4079719D"/>
    <w:rsid w:val="407B4637"/>
    <w:rsid w:val="407DD386"/>
    <w:rsid w:val="40863024"/>
    <w:rsid w:val="408AD77C"/>
    <w:rsid w:val="408B8D91"/>
    <w:rsid w:val="408C24B6"/>
    <w:rsid w:val="408C2DB6"/>
    <w:rsid w:val="409B1A54"/>
    <w:rsid w:val="409B5DB6"/>
    <w:rsid w:val="40A0B035"/>
    <w:rsid w:val="40A7D157"/>
    <w:rsid w:val="40A9E7A4"/>
    <w:rsid w:val="40AA353A"/>
    <w:rsid w:val="40AB3DE9"/>
    <w:rsid w:val="40ACABE8"/>
    <w:rsid w:val="40AFE1AB"/>
    <w:rsid w:val="40B21308"/>
    <w:rsid w:val="40B33C77"/>
    <w:rsid w:val="40B932AE"/>
    <w:rsid w:val="40C157C4"/>
    <w:rsid w:val="40C2FDEC"/>
    <w:rsid w:val="40C614E6"/>
    <w:rsid w:val="40C82AC3"/>
    <w:rsid w:val="40CA7152"/>
    <w:rsid w:val="40CA8CCE"/>
    <w:rsid w:val="40D37744"/>
    <w:rsid w:val="40D941F3"/>
    <w:rsid w:val="40DD572F"/>
    <w:rsid w:val="40E4DDC3"/>
    <w:rsid w:val="40E9C6F3"/>
    <w:rsid w:val="40EA136B"/>
    <w:rsid w:val="40EAFF20"/>
    <w:rsid w:val="40EB2616"/>
    <w:rsid w:val="40F8ED87"/>
    <w:rsid w:val="40FB4F6F"/>
    <w:rsid w:val="40FDCB24"/>
    <w:rsid w:val="40FF7265"/>
    <w:rsid w:val="4105BF58"/>
    <w:rsid w:val="4106D1A6"/>
    <w:rsid w:val="410925C1"/>
    <w:rsid w:val="410BC794"/>
    <w:rsid w:val="41109C98"/>
    <w:rsid w:val="4112AB6C"/>
    <w:rsid w:val="4116F5FA"/>
    <w:rsid w:val="411E51B2"/>
    <w:rsid w:val="411FCB07"/>
    <w:rsid w:val="4127CAB6"/>
    <w:rsid w:val="412A0FC0"/>
    <w:rsid w:val="412A662B"/>
    <w:rsid w:val="412BB024"/>
    <w:rsid w:val="413026D7"/>
    <w:rsid w:val="4131BD62"/>
    <w:rsid w:val="41354D45"/>
    <w:rsid w:val="413B90CC"/>
    <w:rsid w:val="413D4961"/>
    <w:rsid w:val="413DEA77"/>
    <w:rsid w:val="413E0CA3"/>
    <w:rsid w:val="413FA7A9"/>
    <w:rsid w:val="4140F390"/>
    <w:rsid w:val="41414424"/>
    <w:rsid w:val="4142085E"/>
    <w:rsid w:val="4146FDAC"/>
    <w:rsid w:val="414AC932"/>
    <w:rsid w:val="414E668D"/>
    <w:rsid w:val="4154ECE8"/>
    <w:rsid w:val="41564C7F"/>
    <w:rsid w:val="415A5E6A"/>
    <w:rsid w:val="41601684"/>
    <w:rsid w:val="41634275"/>
    <w:rsid w:val="41669FCB"/>
    <w:rsid w:val="417244FA"/>
    <w:rsid w:val="417845AB"/>
    <w:rsid w:val="4180E4DB"/>
    <w:rsid w:val="418950EF"/>
    <w:rsid w:val="41897E89"/>
    <w:rsid w:val="4189A0FE"/>
    <w:rsid w:val="418D7E21"/>
    <w:rsid w:val="418FCAF2"/>
    <w:rsid w:val="419175CB"/>
    <w:rsid w:val="4191EFE6"/>
    <w:rsid w:val="4199025C"/>
    <w:rsid w:val="419B98AB"/>
    <w:rsid w:val="419EA9DE"/>
    <w:rsid w:val="41A08737"/>
    <w:rsid w:val="41A4FA3B"/>
    <w:rsid w:val="41A7B29B"/>
    <w:rsid w:val="41AB9EF9"/>
    <w:rsid w:val="41ABD227"/>
    <w:rsid w:val="41BD7E8F"/>
    <w:rsid w:val="41C10B56"/>
    <w:rsid w:val="41C6BEA6"/>
    <w:rsid w:val="41C6DAAB"/>
    <w:rsid w:val="41CAE456"/>
    <w:rsid w:val="41CB6DA1"/>
    <w:rsid w:val="41CB8F95"/>
    <w:rsid w:val="41D9F46B"/>
    <w:rsid w:val="41DC82D0"/>
    <w:rsid w:val="41DE5D8B"/>
    <w:rsid w:val="41DFD1B2"/>
    <w:rsid w:val="41E8E64E"/>
    <w:rsid w:val="41F1C2E1"/>
    <w:rsid w:val="41F1E6A6"/>
    <w:rsid w:val="41F2C409"/>
    <w:rsid w:val="41F624DA"/>
    <w:rsid w:val="41F6BE41"/>
    <w:rsid w:val="41F978E7"/>
    <w:rsid w:val="41FB83A6"/>
    <w:rsid w:val="41FBE8E9"/>
    <w:rsid w:val="4200D7F1"/>
    <w:rsid w:val="42020BBE"/>
    <w:rsid w:val="42054D15"/>
    <w:rsid w:val="42080468"/>
    <w:rsid w:val="42115922"/>
    <w:rsid w:val="42128DD7"/>
    <w:rsid w:val="4213BB65"/>
    <w:rsid w:val="42164668"/>
    <w:rsid w:val="4217B99A"/>
    <w:rsid w:val="421A20FC"/>
    <w:rsid w:val="421C0FB6"/>
    <w:rsid w:val="4225F33A"/>
    <w:rsid w:val="4229E25D"/>
    <w:rsid w:val="422C7EF3"/>
    <w:rsid w:val="42317522"/>
    <w:rsid w:val="423B0D03"/>
    <w:rsid w:val="423C63D6"/>
    <w:rsid w:val="4248DC7B"/>
    <w:rsid w:val="424BBFDD"/>
    <w:rsid w:val="424C612E"/>
    <w:rsid w:val="425021BB"/>
    <w:rsid w:val="42514618"/>
    <w:rsid w:val="425594CB"/>
    <w:rsid w:val="42568CC9"/>
    <w:rsid w:val="4257BEB6"/>
    <w:rsid w:val="425C6B36"/>
    <w:rsid w:val="425FB6B0"/>
    <w:rsid w:val="42645F00"/>
    <w:rsid w:val="4269AB11"/>
    <w:rsid w:val="426EA1A2"/>
    <w:rsid w:val="426F4A57"/>
    <w:rsid w:val="42725BBF"/>
    <w:rsid w:val="4278B139"/>
    <w:rsid w:val="4279A554"/>
    <w:rsid w:val="427A134F"/>
    <w:rsid w:val="427FD7ED"/>
    <w:rsid w:val="428328AB"/>
    <w:rsid w:val="4285AFBE"/>
    <w:rsid w:val="42872AF0"/>
    <w:rsid w:val="428AA0DC"/>
    <w:rsid w:val="428C4161"/>
    <w:rsid w:val="429A3C1E"/>
    <w:rsid w:val="429D1A4E"/>
    <w:rsid w:val="429E7F5F"/>
    <w:rsid w:val="42A2E1A8"/>
    <w:rsid w:val="42A3526F"/>
    <w:rsid w:val="42A43380"/>
    <w:rsid w:val="42A56E28"/>
    <w:rsid w:val="42AFD1AF"/>
    <w:rsid w:val="42B60914"/>
    <w:rsid w:val="42BF6A83"/>
    <w:rsid w:val="42BFEFEE"/>
    <w:rsid w:val="42CA3708"/>
    <w:rsid w:val="42DB3075"/>
    <w:rsid w:val="42DC0AEA"/>
    <w:rsid w:val="42DE3C2B"/>
    <w:rsid w:val="42E1A16F"/>
    <w:rsid w:val="42E62AE9"/>
    <w:rsid w:val="42E73FA6"/>
    <w:rsid w:val="42ED5CF0"/>
    <w:rsid w:val="42F45D31"/>
    <w:rsid w:val="42F5AB9D"/>
    <w:rsid w:val="42F5E0D0"/>
    <w:rsid w:val="42F97263"/>
    <w:rsid w:val="42FC6D19"/>
    <w:rsid w:val="42FF233E"/>
    <w:rsid w:val="430BCCEA"/>
    <w:rsid w:val="432277B0"/>
    <w:rsid w:val="432ACBC4"/>
    <w:rsid w:val="432D818A"/>
    <w:rsid w:val="432F7D09"/>
    <w:rsid w:val="432F8E8D"/>
    <w:rsid w:val="4331B710"/>
    <w:rsid w:val="4337E0A8"/>
    <w:rsid w:val="433D06C6"/>
    <w:rsid w:val="433E5B17"/>
    <w:rsid w:val="43412031"/>
    <w:rsid w:val="43427C3C"/>
    <w:rsid w:val="4347CE14"/>
    <w:rsid w:val="4349F99B"/>
    <w:rsid w:val="434D3B45"/>
    <w:rsid w:val="43544BCD"/>
    <w:rsid w:val="435709D2"/>
    <w:rsid w:val="4357570E"/>
    <w:rsid w:val="435B0EEA"/>
    <w:rsid w:val="435D6E31"/>
    <w:rsid w:val="435DC473"/>
    <w:rsid w:val="43625829"/>
    <w:rsid w:val="436714D1"/>
    <w:rsid w:val="4367FA44"/>
    <w:rsid w:val="4368E857"/>
    <w:rsid w:val="43699B96"/>
    <w:rsid w:val="43758020"/>
    <w:rsid w:val="43766C55"/>
    <w:rsid w:val="43767CB7"/>
    <w:rsid w:val="4377EED3"/>
    <w:rsid w:val="437D7B25"/>
    <w:rsid w:val="4381EEEA"/>
    <w:rsid w:val="4382E509"/>
    <w:rsid w:val="4387E46D"/>
    <w:rsid w:val="438AD324"/>
    <w:rsid w:val="438CF800"/>
    <w:rsid w:val="438E3F41"/>
    <w:rsid w:val="438E625B"/>
    <w:rsid w:val="438EDB25"/>
    <w:rsid w:val="439DE51C"/>
    <w:rsid w:val="439FE9B8"/>
    <w:rsid w:val="43A0B4FD"/>
    <w:rsid w:val="43A9EFA1"/>
    <w:rsid w:val="43B3106F"/>
    <w:rsid w:val="43B367B3"/>
    <w:rsid w:val="43C724A9"/>
    <w:rsid w:val="43C7A378"/>
    <w:rsid w:val="43CCA23E"/>
    <w:rsid w:val="43CD2C4B"/>
    <w:rsid w:val="43CDA253"/>
    <w:rsid w:val="43D1A23D"/>
    <w:rsid w:val="43D4AB6F"/>
    <w:rsid w:val="43D624F0"/>
    <w:rsid w:val="43D6C703"/>
    <w:rsid w:val="43DA4E86"/>
    <w:rsid w:val="43DA92F3"/>
    <w:rsid w:val="43DD1DED"/>
    <w:rsid w:val="43E3E8E0"/>
    <w:rsid w:val="43E64C6B"/>
    <w:rsid w:val="43E66AE5"/>
    <w:rsid w:val="43EB4144"/>
    <w:rsid w:val="43EB4913"/>
    <w:rsid w:val="43EE1F89"/>
    <w:rsid w:val="43EF8549"/>
    <w:rsid w:val="43F05568"/>
    <w:rsid w:val="43F1848B"/>
    <w:rsid w:val="43F5092F"/>
    <w:rsid w:val="44007F61"/>
    <w:rsid w:val="4400A9B7"/>
    <w:rsid w:val="4407B7FF"/>
    <w:rsid w:val="4409ECC1"/>
    <w:rsid w:val="441AC4D6"/>
    <w:rsid w:val="441F6612"/>
    <w:rsid w:val="441FFE66"/>
    <w:rsid w:val="44229BC9"/>
    <w:rsid w:val="4431BEE3"/>
    <w:rsid w:val="44384A37"/>
    <w:rsid w:val="443AB157"/>
    <w:rsid w:val="443CAB4C"/>
    <w:rsid w:val="443EE5DF"/>
    <w:rsid w:val="443FEF83"/>
    <w:rsid w:val="44410699"/>
    <w:rsid w:val="44445D77"/>
    <w:rsid w:val="444481CA"/>
    <w:rsid w:val="4445BCD4"/>
    <w:rsid w:val="444BB3AF"/>
    <w:rsid w:val="444BFD2C"/>
    <w:rsid w:val="44521F12"/>
    <w:rsid w:val="44569DA4"/>
    <w:rsid w:val="445AF0C6"/>
    <w:rsid w:val="445CC930"/>
    <w:rsid w:val="445CFEFB"/>
    <w:rsid w:val="445D03FF"/>
    <w:rsid w:val="445F2B37"/>
    <w:rsid w:val="4462E940"/>
    <w:rsid w:val="4463EE4F"/>
    <w:rsid w:val="44688DA8"/>
    <w:rsid w:val="446AAE34"/>
    <w:rsid w:val="446B1C55"/>
    <w:rsid w:val="4471D2F5"/>
    <w:rsid w:val="4473CAD5"/>
    <w:rsid w:val="4475AD8E"/>
    <w:rsid w:val="447889F2"/>
    <w:rsid w:val="447D7EE7"/>
    <w:rsid w:val="4487F98E"/>
    <w:rsid w:val="448C27F1"/>
    <w:rsid w:val="448E0877"/>
    <w:rsid w:val="448E6988"/>
    <w:rsid w:val="449544D0"/>
    <w:rsid w:val="44ADED8E"/>
    <w:rsid w:val="44BCCD24"/>
    <w:rsid w:val="44BD58C2"/>
    <w:rsid w:val="44C1CC8E"/>
    <w:rsid w:val="44C5A41C"/>
    <w:rsid w:val="44CA38FC"/>
    <w:rsid w:val="44D4A61E"/>
    <w:rsid w:val="44D8CC48"/>
    <w:rsid w:val="44DBD1C1"/>
    <w:rsid w:val="44E9AB4E"/>
    <w:rsid w:val="44EB9082"/>
    <w:rsid w:val="44ECE99D"/>
    <w:rsid w:val="44EE8C79"/>
    <w:rsid w:val="44F54F7A"/>
    <w:rsid w:val="44F763A6"/>
    <w:rsid w:val="44FB4A7B"/>
    <w:rsid w:val="4502375A"/>
    <w:rsid w:val="45050C53"/>
    <w:rsid w:val="45157B4C"/>
    <w:rsid w:val="45176FAB"/>
    <w:rsid w:val="451C1ABB"/>
    <w:rsid w:val="451DD880"/>
    <w:rsid w:val="45221D67"/>
    <w:rsid w:val="4523DC76"/>
    <w:rsid w:val="4526537F"/>
    <w:rsid w:val="452A8E79"/>
    <w:rsid w:val="45328791"/>
    <w:rsid w:val="4533CCA1"/>
    <w:rsid w:val="453C7889"/>
    <w:rsid w:val="453D0F29"/>
    <w:rsid w:val="4544F114"/>
    <w:rsid w:val="454C6744"/>
    <w:rsid w:val="454DF20D"/>
    <w:rsid w:val="4550EF74"/>
    <w:rsid w:val="455A1523"/>
    <w:rsid w:val="455E4420"/>
    <w:rsid w:val="455EB84E"/>
    <w:rsid w:val="45606A04"/>
    <w:rsid w:val="45609E64"/>
    <w:rsid w:val="4567AB04"/>
    <w:rsid w:val="4569A1EE"/>
    <w:rsid w:val="456C15FE"/>
    <w:rsid w:val="456EACA9"/>
    <w:rsid w:val="4572AC81"/>
    <w:rsid w:val="457460DA"/>
    <w:rsid w:val="45776AB2"/>
    <w:rsid w:val="45782731"/>
    <w:rsid w:val="457E3425"/>
    <w:rsid w:val="4587623A"/>
    <w:rsid w:val="459520AD"/>
    <w:rsid w:val="45999937"/>
    <w:rsid w:val="459A16D7"/>
    <w:rsid w:val="459C0AB0"/>
    <w:rsid w:val="45A2AA5B"/>
    <w:rsid w:val="45A2C680"/>
    <w:rsid w:val="45A3E202"/>
    <w:rsid w:val="45A42DA0"/>
    <w:rsid w:val="45A587FF"/>
    <w:rsid w:val="45AA59C8"/>
    <w:rsid w:val="45B3A895"/>
    <w:rsid w:val="45B88A26"/>
    <w:rsid w:val="45B8D942"/>
    <w:rsid w:val="45BB94A5"/>
    <w:rsid w:val="45BC0766"/>
    <w:rsid w:val="45C3459B"/>
    <w:rsid w:val="45C68705"/>
    <w:rsid w:val="45D2B8E1"/>
    <w:rsid w:val="45D92BA6"/>
    <w:rsid w:val="45DCCA82"/>
    <w:rsid w:val="45DCFEFB"/>
    <w:rsid w:val="45E30E35"/>
    <w:rsid w:val="45EAB493"/>
    <w:rsid w:val="45F00880"/>
    <w:rsid w:val="45F1BA19"/>
    <w:rsid w:val="45F4865F"/>
    <w:rsid w:val="45F87E8B"/>
    <w:rsid w:val="45F8B969"/>
    <w:rsid w:val="45F91A77"/>
    <w:rsid w:val="45FB38AB"/>
    <w:rsid w:val="46007950"/>
    <w:rsid w:val="460157DD"/>
    <w:rsid w:val="4607EBF5"/>
    <w:rsid w:val="460EBB6A"/>
    <w:rsid w:val="4610C5C0"/>
    <w:rsid w:val="4614B3C3"/>
    <w:rsid w:val="461675C7"/>
    <w:rsid w:val="461697E3"/>
    <w:rsid w:val="46170A14"/>
    <w:rsid w:val="46181D73"/>
    <w:rsid w:val="4623A488"/>
    <w:rsid w:val="46246C20"/>
    <w:rsid w:val="4628DF0E"/>
    <w:rsid w:val="4629CC59"/>
    <w:rsid w:val="462A792E"/>
    <w:rsid w:val="462C034D"/>
    <w:rsid w:val="462F345A"/>
    <w:rsid w:val="462F90C4"/>
    <w:rsid w:val="46333276"/>
    <w:rsid w:val="46394A3C"/>
    <w:rsid w:val="463AA6C4"/>
    <w:rsid w:val="463B2808"/>
    <w:rsid w:val="463B6D18"/>
    <w:rsid w:val="4643ACDD"/>
    <w:rsid w:val="4644B1A5"/>
    <w:rsid w:val="46513EDB"/>
    <w:rsid w:val="4659223D"/>
    <w:rsid w:val="465B66A1"/>
    <w:rsid w:val="466684BB"/>
    <w:rsid w:val="46684162"/>
    <w:rsid w:val="466B8042"/>
    <w:rsid w:val="466D9F42"/>
    <w:rsid w:val="4670C583"/>
    <w:rsid w:val="467F82D3"/>
    <w:rsid w:val="46826E35"/>
    <w:rsid w:val="46842E07"/>
    <w:rsid w:val="4685F259"/>
    <w:rsid w:val="46868E80"/>
    <w:rsid w:val="468B9CC1"/>
    <w:rsid w:val="46926787"/>
    <w:rsid w:val="4692DD1C"/>
    <w:rsid w:val="469A028B"/>
    <w:rsid w:val="469EA1AF"/>
    <w:rsid w:val="46A4FC09"/>
    <w:rsid w:val="46A626F5"/>
    <w:rsid w:val="46AFA1A8"/>
    <w:rsid w:val="46B4CED8"/>
    <w:rsid w:val="46B7AD85"/>
    <w:rsid w:val="46B8049F"/>
    <w:rsid w:val="46C12186"/>
    <w:rsid w:val="46C56FA7"/>
    <w:rsid w:val="46C68E3E"/>
    <w:rsid w:val="46C6F534"/>
    <w:rsid w:val="46C71AE2"/>
    <w:rsid w:val="46C762DC"/>
    <w:rsid w:val="46C88873"/>
    <w:rsid w:val="46CDA291"/>
    <w:rsid w:val="46D39CB0"/>
    <w:rsid w:val="46D72A75"/>
    <w:rsid w:val="46D86B4F"/>
    <w:rsid w:val="46DE12CD"/>
    <w:rsid w:val="46E0F08A"/>
    <w:rsid w:val="46E29A2A"/>
    <w:rsid w:val="46E8ECC1"/>
    <w:rsid w:val="46EB9E49"/>
    <w:rsid w:val="46ED27CE"/>
    <w:rsid w:val="46F25BBB"/>
    <w:rsid w:val="46F59141"/>
    <w:rsid w:val="46F75CB3"/>
    <w:rsid w:val="46F97D3D"/>
    <w:rsid w:val="46FC0026"/>
    <w:rsid w:val="46FC0ED1"/>
    <w:rsid w:val="46FE6A2E"/>
    <w:rsid w:val="4702202F"/>
    <w:rsid w:val="47085E64"/>
    <w:rsid w:val="470AC4AD"/>
    <w:rsid w:val="471FE5CF"/>
    <w:rsid w:val="4720B062"/>
    <w:rsid w:val="4728B599"/>
    <w:rsid w:val="4729EBB7"/>
    <w:rsid w:val="472CF69B"/>
    <w:rsid w:val="472FB066"/>
    <w:rsid w:val="4736FC08"/>
    <w:rsid w:val="473B8905"/>
    <w:rsid w:val="474333FB"/>
    <w:rsid w:val="4746167B"/>
    <w:rsid w:val="4746ADBD"/>
    <w:rsid w:val="4748916D"/>
    <w:rsid w:val="47554479"/>
    <w:rsid w:val="4756CE6C"/>
    <w:rsid w:val="4758F854"/>
    <w:rsid w:val="475B7E7C"/>
    <w:rsid w:val="475E9D36"/>
    <w:rsid w:val="4763ADE7"/>
    <w:rsid w:val="47698780"/>
    <w:rsid w:val="476E599E"/>
    <w:rsid w:val="47717964"/>
    <w:rsid w:val="4774F1FC"/>
    <w:rsid w:val="477BCA27"/>
    <w:rsid w:val="477FBE47"/>
    <w:rsid w:val="47848C23"/>
    <w:rsid w:val="4789F06F"/>
    <w:rsid w:val="478AC709"/>
    <w:rsid w:val="478EA099"/>
    <w:rsid w:val="478FD7A4"/>
    <w:rsid w:val="47925834"/>
    <w:rsid w:val="47965A0C"/>
    <w:rsid w:val="4796BD44"/>
    <w:rsid w:val="47984F8C"/>
    <w:rsid w:val="47A23914"/>
    <w:rsid w:val="47A23A7F"/>
    <w:rsid w:val="47A25704"/>
    <w:rsid w:val="47A7D36A"/>
    <w:rsid w:val="47A90A5D"/>
    <w:rsid w:val="47ABC563"/>
    <w:rsid w:val="47ABEE5A"/>
    <w:rsid w:val="47AC5F71"/>
    <w:rsid w:val="47B13064"/>
    <w:rsid w:val="47B6470B"/>
    <w:rsid w:val="47B97E9D"/>
    <w:rsid w:val="47BD66C7"/>
    <w:rsid w:val="47C1E10A"/>
    <w:rsid w:val="47C35DF6"/>
    <w:rsid w:val="47C48E0E"/>
    <w:rsid w:val="47C85B91"/>
    <w:rsid w:val="47C9BF9B"/>
    <w:rsid w:val="47CE312B"/>
    <w:rsid w:val="47CE5C23"/>
    <w:rsid w:val="47D05595"/>
    <w:rsid w:val="47D0C2B2"/>
    <w:rsid w:val="47D4536C"/>
    <w:rsid w:val="47D4F0D5"/>
    <w:rsid w:val="47D61E13"/>
    <w:rsid w:val="47D70473"/>
    <w:rsid w:val="47D7B119"/>
    <w:rsid w:val="47DEAA70"/>
    <w:rsid w:val="47E0614D"/>
    <w:rsid w:val="47E130BE"/>
    <w:rsid w:val="47E39816"/>
    <w:rsid w:val="47E9CD04"/>
    <w:rsid w:val="47EC1544"/>
    <w:rsid w:val="47F06C6B"/>
    <w:rsid w:val="47F42DDC"/>
    <w:rsid w:val="47F4C97E"/>
    <w:rsid w:val="47F98B4D"/>
    <w:rsid w:val="47FAB0E2"/>
    <w:rsid w:val="47FF8647"/>
    <w:rsid w:val="480731DF"/>
    <w:rsid w:val="480C3C78"/>
    <w:rsid w:val="480F4668"/>
    <w:rsid w:val="4812BD8D"/>
    <w:rsid w:val="48161157"/>
    <w:rsid w:val="4817C21E"/>
    <w:rsid w:val="48186890"/>
    <w:rsid w:val="4819394A"/>
    <w:rsid w:val="481AB033"/>
    <w:rsid w:val="481E3872"/>
    <w:rsid w:val="4820DF1C"/>
    <w:rsid w:val="48260B10"/>
    <w:rsid w:val="4826DBEB"/>
    <w:rsid w:val="4828AB71"/>
    <w:rsid w:val="482986CE"/>
    <w:rsid w:val="482D10A6"/>
    <w:rsid w:val="482EC74B"/>
    <w:rsid w:val="482F5EAF"/>
    <w:rsid w:val="48358491"/>
    <w:rsid w:val="48381434"/>
    <w:rsid w:val="483A7719"/>
    <w:rsid w:val="483AAA84"/>
    <w:rsid w:val="483B1972"/>
    <w:rsid w:val="483C999C"/>
    <w:rsid w:val="4841A1D3"/>
    <w:rsid w:val="4841CFE7"/>
    <w:rsid w:val="4847CA46"/>
    <w:rsid w:val="4848C31C"/>
    <w:rsid w:val="484B24A6"/>
    <w:rsid w:val="484B9750"/>
    <w:rsid w:val="484D79C6"/>
    <w:rsid w:val="485514BF"/>
    <w:rsid w:val="485A372A"/>
    <w:rsid w:val="485C2BFC"/>
    <w:rsid w:val="485E9EC5"/>
    <w:rsid w:val="485F8A1D"/>
    <w:rsid w:val="4863E295"/>
    <w:rsid w:val="4866689B"/>
    <w:rsid w:val="486CB211"/>
    <w:rsid w:val="48734526"/>
    <w:rsid w:val="4876CE08"/>
    <w:rsid w:val="48791869"/>
    <w:rsid w:val="487921ED"/>
    <w:rsid w:val="48827C43"/>
    <w:rsid w:val="4884A97B"/>
    <w:rsid w:val="48920329"/>
    <w:rsid w:val="489D748A"/>
    <w:rsid w:val="489F61DD"/>
    <w:rsid w:val="48A0B3A3"/>
    <w:rsid w:val="48A0D6BA"/>
    <w:rsid w:val="48A1EAF7"/>
    <w:rsid w:val="48A36DA0"/>
    <w:rsid w:val="48A68BE6"/>
    <w:rsid w:val="48A6ACE0"/>
    <w:rsid w:val="48AA5315"/>
    <w:rsid w:val="48AA7268"/>
    <w:rsid w:val="48AC542C"/>
    <w:rsid w:val="48AD47EB"/>
    <w:rsid w:val="48ADB0B6"/>
    <w:rsid w:val="48B3CC3D"/>
    <w:rsid w:val="48B4607B"/>
    <w:rsid w:val="48B88E3D"/>
    <w:rsid w:val="48B9524E"/>
    <w:rsid w:val="48BDB63B"/>
    <w:rsid w:val="48BDC390"/>
    <w:rsid w:val="48C12AF5"/>
    <w:rsid w:val="48C1606E"/>
    <w:rsid w:val="48C37C1E"/>
    <w:rsid w:val="48C56191"/>
    <w:rsid w:val="48C5D145"/>
    <w:rsid w:val="48CA2083"/>
    <w:rsid w:val="48D2D7FD"/>
    <w:rsid w:val="48D8D1CE"/>
    <w:rsid w:val="48DCC1BB"/>
    <w:rsid w:val="48DD6A30"/>
    <w:rsid w:val="48E1CC16"/>
    <w:rsid w:val="48E5DDCC"/>
    <w:rsid w:val="48E7CF6A"/>
    <w:rsid w:val="48ECF23E"/>
    <w:rsid w:val="48EDA3B8"/>
    <w:rsid w:val="48EF6BC5"/>
    <w:rsid w:val="48F19B22"/>
    <w:rsid w:val="48F28003"/>
    <w:rsid w:val="48F28199"/>
    <w:rsid w:val="48F52E40"/>
    <w:rsid w:val="48F846AB"/>
    <w:rsid w:val="48F8B973"/>
    <w:rsid w:val="48FA6D2A"/>
    <w:rsid w:val="48FB455A"/>
    <w:rsid w:val="48FE0656"/>
    <w:rsid w:val="48FE9FAD"/>
    <w:rsid w:val="49009832"/>
    <w:rsid w:val="4906EB43"/>
    <w:rsid w:val="490805DA"/>
    <w:rsid w:val="4908F654"/>
    <w:rsid w:val="4909AE18"/>
    <w:rsid w:val="4912C21C"/>
    <w:rsid w:val="491920D4"/>
    <w:rsid w:val="491E35DE"/>
    <w:rsid w:val="491F96EE"/>
    <w:rsid w:val="49241C2D"/>
    <w:rsid w:val="4927590E"/>
    <w:rsid w:val="4931CA03"/>
    <w:rsid w:val="493D7870"/>
    <w:rsid w:val="493DA60D"/>
    <w:rsid w:val="493DBB64"/>
    <w:rsid w:val="493F0378"/>
    <w:rsid w:val="49409C14"/>
    <w:rsid w:val="49424BBE"/>
    <w:rsid w:val="4942564F"/>
    <w:rsid w:val="49468BC4"/>
    <w:rsid w:val="494C5AC3"/>
    <w:rsid w:val="494D45EC"/>
    <w:rsid w:val="494E865D"/>
    <w:rsid w:val="494E8CBF"/>
    <w:rsid w:val="49502890"/>
    <w:rsid w:val="4950E31C"/>
    <w:rsid w:val="4954056B"/>
    <w:rsid w:val="4958F796"/>
    <w:rsid w:val="495D6632"/>
    <w:rsid w:val="496267CC"/>
    <w:rsid w:val="4963B2D2"/>
    <w:rsid w:val="496809D2"/>
    <w:rsid w:val="4969B2FC"/>
    <w:rsid w:val="496D83DE"/>
    <w:rsid w:val="4985BA66"/>
    <w:rsid w:val="4986AE9B"/>
    <w:rsid w:val="498C88BE"/>
    <w:rsid w:val="498DF36A"/>
    <w:rsid w:val="4991FD5B"/>
    <w:rsid w:val="499AB49D"/>
    <w:rsid w:val="499B7799"/>
    <w:rsid w:val="49A34A5C"/>
    <w:rsid w:val="49A3F44A"/>
    <w:rsid w:val="49A92A13"/>
    <w:rsid w:val="49A963D9"/>
    <w:rsid w:val="49AA31AB"/>
    <w:rsid w:val="49ABACC5"/>
    <w:rsid w:val="49ACBDC3"/>
    <w:rsid w:val="49BA6889"/>
    <w:rsid w:val="49BF8A6F"/>
    <w:rsid w:val="49C392EF"/>
    <w:rsid w:val="49C4EB09"/>
    <w:rsid w:val="49C60718"/>
    <w:rsid w:val="49C9A7BA"/>
    <w:rsid w:val="49CB406E"/>
    <w:rsid w:val="49CC1C82"/>
    <w:rsid w:val="49D03BBB"/>
    <w:rsid w:val="49D6D090"/>
    <w:rsid w:val="49D79DFD"/>
    <w:rsid w:val="49D83E89"/>
    <w:rsid w:val="49E0F1C2"/>
    <w:rsid w:val="49E1130D"/>
    <w:rsid w:val="49E58890"/>
    <w:rsid w:val="49EC0D59"/>
    <w:rsid w:val="49EE046F"/>
    <w:rsid w:val="49F0F172"/>
    <w:rsid w:val="49F146E6"/>
    <w:rsid w:val="49F1A1AB"/>
    <w:rsid w:val="49F20964"/>
    <w:rsid w:val="49F2959D"/>
    <w:rsid w:val="49F36D11"/>
    <w:rsid w:val="49F3AF42"/>
    <w:rsid w:val="49F67FF9"/>
    <w:rsid w:val="49FABFDE"/>
    <w:rsid w:val="4A0FCE26"/>
    <w:rsid w:val="4A1A0014"/>
    <w:rsid w:val="4A1A9298"/>
    <w:rsid w:val="4A1F3ED7"/>
    <w:rsid w:val="4A2BE8B6"/>
    <w:rsid w:val="4A2DE73C"/>
    <w:rsid w:val="4A308D85"/>
    <w:rsid w:val="4A34EB43"/>
    <w:rsid w:val="4A36885B"/>
    <w:rsid w:val="4A3DEC64"/>
    <w:rsid w:val="4A3F2E3E"/>
    <w:rsid w:val="4A40DB4C"/>
    <w:rsid w:val="4A42D165"/>
    <w:rsid w:val="4A44CC0A"/>
    <w:rsid w:val="4A48B95E"/>
    <w:rsid w:val="4A4E3679"/>
    <w:rsid w:val="4A55D25A"/>
    <w:rsid w:val="4A58FEF0"/>
    <w:rsid w:val="4A5BFB9C"/>
    <w:rsid w:val="4A5FA1B6"/>
    <w:rsid w:val="4A655930"/>
    <w:rsid w:val="4A6ADC2D"/>
    <w:rsid w:val="4A6B7DE6"/>
    <w:rsid w:val="4A6BD51F"/>
    <w:rsid w:val="4A6C3F53"/>
    <w:rsid w:val="4A6F6708"/>
    <w:rsid w:val="4A71B309"/>
    <w:rsid w:val="4A7F1419"/>
    <w:rsid w:val="4A801D38"/>
    <w:rsid w:val="4A8394FA"/>
    <w:rsid w:val="4A856E80"/>
    <w:rsid w:val="4A872A70"/>
    <w:rsid w:val="4A8C080D"/>
    <w:rsid w:val="4A8C8334"/>
    <w:rsid w:val="4A9058A5"/>
    <w:rsid w:val="4A90A1CD"/>
    <w:rsid w:val="4A90F515"/>
    <w:rsid w:val="4A94DE60"/>
    <w:rsid w:val="4A9B8339"/>
    <w:rsid w:val="4A9EBAC5"/>
    <w:rsid w:val="4AA108B8"/>
    <w:rsid w:val="4AA57BB3"/>
    <w:rsid w:val="4AA6FE1D"/>
    <w:rsid w:val="4AA7EB0A"/>
    <w:rsid w:val="4AAEEC80"/>
    <w:rsid w:val="4AB2B3CC"/>
    <w:rsid w:val="4AB75CC4"/>
    <w:rsid w:val="4AB8204C"/>
    <w:rsid w:val="4ABBA488"/>
    <w:rsid w:val="4AC74BEA"/>
    <w:rsid w:val="4AD341B9"/>
    <w:rsid w:val="4AD3C9E5"/>
    <w:rsid w:val="4AD82656"/>
    <w:rsid w:val="4ADA9838"/>
    <w:rsid w:val="4ADD68A2"/>
    <w:rsid w:val="4AE46DE0"/>
    <w:rsid w:val="4AEAE637"/>
    <w:rsid w:val="4AF77E16"/>
    <w:rsid w:val="4AF98955"/>
    <w:rsid w:val="4AFB71D0"/>
    <w:rsid w:val="4AFE259D"/>
    <w:rsid w:val="4AFEB283"/>
    <w:rsid w:val="4AFFF7A6"/>
    <w:rsid w:val="4B0711FB"/>
    <w:rsid w:val="4B0E9B66"/>
    <w:rsid w:val="4B156B8E"/>
    <w:rsid w:val="4B1995D4"/>
    <w:rsid w:val="4B1A5401"/>
    <w:rsid w:val="4B1D15BA"/>
    <w:rsid w:val="4B1F2985"/>
    <w:rsid w:val="4B2016C6"/>
    <w:rsid w:val="4B253CCE"/>
    <w:rsid w:val="4B25C777"/>
    <w:rsid w:val="4B28440F"/>
    <w:rsid w:val="4B2A96C4"/>
    <w:rsid w:val="4B2AEC66"/>
    <w:rsid w:val="4B2EE8CA"/>
    <w:rsid w:val="4B2F9B4B"/>
    <w:rsid w:val="4B3704A2"/>
    <w:rsid w:val="4B3898DD"/>
    <w:rsid w:val="4B3C831E"/>
    <w:rsid w:val="4B3CC62C"/>
    <w:rsid w:val="4B3CEEC3"/>
    <w:rsid w:val="4B3CF8F1"/>
    <w:rsid w:val="4B3DFD06"/>
    <w:rsid w:val="4B424D91"/>
    <w:rsid w:val="4B45CCFE"/>
    <w:rsid w:val="4B467AD4"/>
    <w:rsid w:val="4B48D105"/>
    <w:rsid w:val="4B54882A"/>
    <w:rsid w:val="4B55442E"/>
    <w:rsid w:val="4B56FFE6"/>
    <w:rsid w:val="4B58A624"/>
    <w:rsid w:val="4B5A95D5"/>
    <w:rsid w:val="4B62FC3E"/>
    <w:rsid w:val="4B657724"/>
    <w:rsid w:val="4B688241"/>
    <w:rsid w:val="4B6B2C91"/>
    <w:rsid w:val="4B70AFFB"/>
    <w:rsid w:val="4B779594"/>
    <w:rsid w:val="4B7A3D8F"/>
    <w:rsid w:val="4B7CBB5D"/>
    <w:rsid w:val="4B84CF17"/>
    <w:rsid w:val="4B861A09"/>
    <w:rsid w:val="4B884697"/>
    <w:rsid w:val="4B900139"/>
    <w:rsid w:val="4B92086B"/>
    <w:rsid w:val="4B932687"/>
    <w:rsid w:val="4B9452ED"/>
    <w:rsid w:val="4B987019"/>
    <w:rsid w:val="4BA07226"/>
    <w:rsid w:val="4BA1948B"/>
    <w:rsid w:val="4BA4C180"/>
    <w:rsid w:val="4BA99340"/>
    <w:rsid w:val="4BB862B3"/>
    <w:rsid w:val="4BBC5996"/>
    <w:rsid w:val="4BBD3A1A"/>
    <w:rsid w:val="4BBD7E26"/>
    <w:rsid w:val="4BBE2E74"/>
    <w:rsid w:val="4BC68F7C"/>
    <w:rsid w:val="4BCC76CB"/>
    <w:rsid w:val="4BCCA31E"/>
    <w:rsid w:val="4BD14DF4"/>
    <w:rsid w:val="4BD2DB27"/>
    <w:rsid w:val="4BD6242F"/>
    <w:rsid w:val="4BDA3C6C"/>
    <w:rsid w:val="4BDA779F"/>
    <w:rsid w:val="4BDED7F6"/>
    <w:rsid w:val="4BE1D59C"/>
    <w:rsid w:val="4BE783EB"/>
    <w:rsid w:val="4BEE5B51"/>
    <w:rsid w:val="4BF1E72B"/>
    <w:rsid w:val="4BF50757"/>
    <w:rsid w:val="4BF66B5D"/>
    <w:rsid w:val="4C017396"/>
    <w:rsid w:val="4C050428"/>
    <w:rsid w:val="4C0565FF"/>
    <w:rsid w:val="4C05A855"/>
    <w:rsid w:val="4C08CBDB"/>
    <w:rsid w:val="4C10498F"/>
    <w:rsid w:val="4C122BC6"/>
    <w:rsid w:val="4C13B710"/>
    <w:rsid w:val="4C1788D5"/>
    <w:rsid w:val="4C1869D2"/>
    <w:rsid w:val="4C1A76E4"/>
    <w:rsid w:val="4C235B0F"/>
    <w:rsid w:val="4C2B899E"/>
    <w:rsid w:val="4C2CA885"/>
    <w:rsid w:val="4C2FE9EB"/>
    <w:rsid w:val="4C3279C6"/>
    <w:rsid w:val="4C37487B"/>
    <w:rsid w:val="4C398F1D"/>
    <w:rsid w:val="4C3BABFE"/>
    <w:rsid w:val="4C428C86"/>
    <w:rsid w:val="4C430B34"/>
    <w:rsid w:val="4C4956BD"/>
    <w:rsid w:val="4C5101C8"/>
    <w:rsid w:val="4C5A0CEF"/>
    <w:rsid w:val="4C62A727"/>
    <w:rsid w:val="4C643657"/>
    <w:rsid w:val="4C651F56"/>
    <w:rsid w:val="4C68EB86"/>
    <w:rsid w:val="4C70E634"/>
    <w:rsid w:val="4C775877"/>
    <w:rsid w:val="4C790F2A"/>
    <w:rsid w:val="4C7E73F3"/>
    <w:rsid w:val="4C8783B1"/>
    <w:rsid w:val="4C8DC123"/>
    <w:rsid w:val="4C93152C"/>
    <w:rsid w:val="4C96B20F"/>
    <w:rsid w:val="4C99C6D8"/>
    <w:rsid w:val="4C99C9E7"/>
    <w:rsid w:val="4C9B3AF8"/>
    <w:rsid w:val="4CA1D27E"/>
    <w:rsid w:val="4CA2A6AF"/>
    <w:rsid w:val="4CA32FE8"/>
    <w:rsid w:val="4CA46509"/>
    <w:rsid w:val="4CA862A0"/>
    <w:rsid w:val="4CAA51FF"/>
    <w:rsid w:val="4CABC0B4"/>
    <w:rsid w:val="4CACE173"/>
    <w:rsid w:val="4CB5B7F1"/>
    <w:rsid w:val="4CB5BADA"/>
    <w:rsid w:val="4CB61AEB"/>
    <w:rsid w:val="4CB9987A"/>
    <w:rsid w:val="4CC21D42"/>
    <w:rsid w:val="4CC2312C"/>
    <w:rsid w:val="4CC2E5DF"/>
    <w:rsid w:val="4CC55053"/>
    <w:rsid w:val="4CC77A6E"/>
    <w:rsid w:val="4CCFB95C"/>
    <w:rsid w:val="4CD20A57"/>
    <w:rsid w:val="4CD75499"/>
    <w:rsid w:val="4CDB1267"/>
    <w:rsid w:val="4CDE8605"/>
    <w:rsid w:val="4CE0DA42"/>
    <w:rsid w:val="4CE0FB01"/>
    <w:rsid w:val="4CE2DEA1"/>
    <w:rsid w:val="4CE8E3C9"/>
    <w:rsid w:val="4CEAEA7D"/>
    <w:rsid w:val="4CEE976F"/>
    <w:rsid w:val="4CF3342E"/>
    <w:rsid w:val="4CF46202"/>
    <w:rsid w:val="4CF4D9D4"/>
    <w:rsid w:val="4CF55355"/>
    <w:rsid w:val="4CF68623"/>
    <w:rsid w:val="4CF7646A"/>
    <w:rsid w:val="4CFD7A2E"/>
    <w:rsid w:val="4D077F78"/>
    <w:rsid w:val="4D07CCC6"/>
    <w:rsid w:val="4D08C7EB"/>
    <w:rsid w:val="4D106DA8"/>
    <w:rsid w:val="4D160125"/>
    <w:rsid w:val="4D17B5BD"/>
    <w:rsid w:val="4D17EEBB"/>
    <w:rsid w:val="4D1982B7"/>
    <w:rsid w:val="4D199239"/>
    <w:rsid w:val="4D1BC30D"/>
    <w:rsid w:val="4D1C86A3"/>
    <w:rsid w:val="4D20803C"/>
    <w:rsid w:val="4D28AA79"/>
    <w:rsid w:val="4D2DF523"/>
    <w:rsid w:val="4D2ED235"/>
    <w:rsid w:val="4D362E52"/>
    <w:rsid w:val="4D38097F"/>
    <w:rsid w:val="4D3C0B7C"/>
    <w:rsid w:val="4D3C181A"/>
    <w:rsid w:val="4D4C6D83"/>
    <w:rsid w:val="4D4E7A79"/>
    <w:rsid w:val="4D50A60B"/>
    <w:rsid w:val="4D5127E2"/>
    <w:rsid w:val="4D51E17B"/>
    <w:rsid w:val="4D5D855B"/>
    <w:rsid w:val="4D5ED813"/>
    <w:rsid w:val="4D667E72"/>
    <w:rsid w:val="4D69D0F1"/>
    <w:rsid w:val="4D703CAE"/>
    <w:rsid w:val="4D756054"/>
    <w:rsid w:val="4D79DBA0"/>
    <w:rsid w:val="4D7DBD5F"/>
    <w:rsid w:val="4D832E9E"/>
    <w:rsid w:val="4D85A214"/>
    <w:rsid w:val="4D860A22"/>
    <w:rsid w:val="4D8CBC6E"/>
    <w:rsid w:val="4D8DC2D8"/>
    <w:rsid w:val="4D940A95"/>
    <w:rsid w:val="4D959768"/>
    <w:rsid w:val="4D9B0CC5"/>
    <w:rsid w:val="4D9C462A"/>
    <w:rsid w:val="4DA294C3"/>
    <w:rsid w:val="4DADAC84"/>
    <w:rsid w:val="4DAF8851"/>
    <w:rsid w:val="4DAFE83C"/>
    <w:rsid w:val="4DB2FEB3"/>
    <w:rsid w:val="4DBC1A4B"/>
    <w:rsid w:val="4DC3FE67"/>
    <w:rsid w:val="4DC8F278"/>
    <w:rsid w:val="4DCA411A"/>
    <w:rsid w:val="4DCDC07B"/>
    <w:rsid w:val="4DD0EE60"/>
    <w:rsid w:val="4DD0FF24"/>
    <w:rsid w:val="4DD4804A"/>
    <w:rsid w:val="4DDF8734"/>
    <w:rsid w:val="4DE28CF7"/>
    <w:rsid w:val="4DE8F395"/>
    <w:rsid w:val="4DF9B3C1"/>
    <w:rsid w:val="4DFA23C5"/>
    <w:rsid w:val="4DFBA659"/>
    <w:rsid w:val="4DFC19FA"/>
    <w:rsid w:val="4DFE5997"/>
    <w:rsid w:val="4E02676F"/>
    <w:rsid w:val="4E03CC30"/>
    <w:rsid w:val="4E07B975"/>
    <w:rsid w:val="4E0B7B6D"/>
    <w:rsid w:val="4E0E1B83"/>
    <w:rsid w:val="4E0F4675"/>
    <w:rsid w:val="4E0F6667"/>
    <w:rsid w:val="4E120E64"/>
    <w:rsid w:val="4E1A0067"/>
    <w:rsid w:val="4E1D9ABF"/>
    <w:rsid w:val="4E2099D9"/>
    <w:rsid w:val="4E2279A3"/>
    <w:rsid w:val="4E230349"/>
    <w:rsid w:val="4E2987FA"/>
    <w:rsid w:val="4E338AD9"/>
    <w:rsid w:val="4E34D652"/>
    <w:rsid w:val="4E358112"/>
    <w:rsid w:val="4E3738DA"/>
    <w:rsid w:val="4E38946B"/>
    <w:rsid w:val="4E3CF54C"/>
    <w:rsid w:val="4E485B43"/>
    <w:rsid w:val="4E4B2FAB"/>
    <w:rsid w:val="4E4C873C"/>
    <w:rsid w:val="4E4D15C9"/>
    <w:rsid w:val="4E4D3236"/>
    <w:rsid w:val="4E5015B4"/>
    <w:rsid w:val="4E5C2606"/>
    <w:rsid w:val="4E5DAAE5"/>
    <w:rsid w:val="4E5E9E0A"/>
    <w:rsid w:val="4E5F7ADC"/>
    <w:rsid w:val="4E6014ED"/>
    <w:rsid w:val="4E62A7DC"/>
    <w:rsid w:val="4E63BBAA"/>
    <w:rsid w:val="4E67C0B5"/>
    <w:rsid w:val="4E6A36B4"/>
    <w:rsid w:val="4E6BC2EB"/>
    <w:rsid w:val="4E703168"/>
    <w:rsid w:val="4E76E502"/>
    <w:rsid w:val="4E7ABFD6"/>
    <w:rsid w:val="4E879176"/>
    <w:rsid w:val="4E8AC5CF"/>
    <w:rsid w:val="4E941E73"/>
    <w:rsid w:val="4E97BE1B"/>
    <w:rsid w:val="4E994FA4"/>
    <w:rsid w:val="4E9BB940"/>
    <w:rsid w:val="4E9DE770"/>
    <w:rsid w:val="4E9E07AD"/>
    <w:rsid w:val="4E9F440B"/>
    <w:rsid w:val="4EA38A99"/>
    <w:rsid w:val="4EA51E6C"/>
    <w:rsid w:val="4EAAFF8C"/>
    <w:rsid w:val="4EAE878A"/>
    <w:rsid w:val="4EAF4DF7"/>
    <w:rsid w:val="4EAFA4F9"/>
    <w:rsid w:val="4EB3B991"/>
    <w:rsid w:val="4EB4668C"/>
    <w:rsid w:val="4EB59F01"/>
    <w:rsid w:val="4EB5EB30"/>
    <w:rsid w:val="4EBA2CA3"/>
    <w:rsid w:val="4EBDF3BD"/>
    <w:rsid w:val="4EC00BA3"/>
    <w:rsid w:val="4EC02EDF"/>
    <w:rsid w:val="4EC13EAE"/>
    <w:rsid w:val="4EC2C9CF"/>
    <w:rsid w:val="4EC8ED27"/>
    <w:rsid w:val="4ED0C409"/>
    <w:rsid w:val="4ED1AB88"/>
    <w:rsid w:val="4EDEE3D9"/>
    <w:rsid w:val="4EE5EFBE"/>
    <w:rsid w:val="4EF666E4"/>
    <w:rsid w:val="4EFC87B2"/>
    <w:rsid w:val="4EFD3A20"/>
    <w:rsid w:val="4EFFB5D9"/>
    <w:rsid w:val="4F00358E"/>
    <w:rsid w:val="4F0434BF"/>
    <w:rsid w:val="4F054F6D"/>
    <w:rsid w:val="4F08D49E"/>
    <w:rsid w:val="4F0AB969"/>
    <w:rsid w:val="4F0E1B03"/>
    <w:rsid w:val="4F10F901"/>
    <w:rsid w:val="4F11155E"/>
    <w:rsid w:val="4F13075D"/>
    <w:rsid w:val="4F16E80B"/>
    <w:rsid w:val="4F17976F"/>
    <w:rsid w:val="4F1AA62E"/>
    <w:rsid w:val="4F1FB7F3"/>
    <w:rsid w:val="4F2C1B91"/>
    <w:rsid w:val="4F313C68"/>
    <w:rsid w:val="4F38A437"/>
    <w:rsid w:val="4F3A3FD6"/>
    <w:rsid w:val="4F3C3364"/>
    <w:rsid w:val="4F4B92AA"/>
    <w:rsid w:val="4F4E5293"/>
    <w:rsid w:val="4F5167A1"/>
    <w:rsid w:val="4F517662"/>
    <w:rsid w:val="4F571F77"/>
    <w:rsid w:val="4F64A13D"/>
    <w:rsid w:val="4F657C44"/>
    <w:rsid w:val="4F66D385"/>
    <w:rsid w:val="4F6E6A20"/>
    <w:rsid w:val="4F708E99"/>
    <w:rsid w:val="4F71CDE9"/>
    <w:rsid w:val="4F73F46B"/>
    <w:rsid w:val="4F7DF267"/>
    <w:rsid w:val="4F84C597"/>
    <w:rsid w:val="4F8750FF"/>
    <w:rsid w:val="4F8ECCC9"/>
    <w:rsid w:val="4F9BC7ED"/>
    <w:rsid w:val="4FA4C6E6"/>
    <w:rsid w:val="4FA736CF"/>
    <w:rsid w:val="4FAC8759"/>
    <w:rsid w:val="4FB98DD3"/>
    <w:rsid w:val="4FBDE186"/>
    <w:rsid w:val="4FC26CA9"/>
    <w:rsid w:val="4FCAE4C4"/>
    <w:rsid w:val="4FD54676"/>
    <w:rsid w:val="4FD6AC2B"/>
    <w:rsid w:val="4FE1D4FC"/>
    <w:rsid w:val="4FE3A160"/>
    <w:rsid w:val="4FE3DFD4"/>
    <w:rsid w:val="4FEB032D"/>
    <w:rsid w:val="4FEEE7B9"/>
    <w:rsid w:val="4FEF3A3C"/>
    <w:rsid w:val="4FEF54CD"/>
    <w:rsid w:val="4FF7B7FF"/>
    <w:rsid w:val="4FFB01FE"/>
    <w:rsid w:val="4FFB8791"/>
    <w:rsid w:val="4FFEC878"/>
    <w:rsid w:val="5000F2A3"/>
    <w:rsid w:val="500A2DBD"/>
    <w:rsid w:val="501083DA"/>
    <w:rsid w:val="501821E5"/>
    <w:rsid w:val="50203C44"/>
    <w:rsid w:val="50283137"/>
    <w:rsid w:val="502BFEBA"/>
    <w:rsid w:val="50359575"/>
    <w:rsid w:val="503B4DC9"/>
    <w:rsid w:val="5042836E"/>
    <w:rsid w:val="504677AF"/>
    <w:rsid w:val="5047D68E"/>
    <w:rsid w:val="5049285B"/>
    <w:rsid w:val="504AA823"/>
    <w:rsid w:val="504C0786"/>
    <w:rsid w:val="50546DCD"/>
    <w:rsid w:val="505652F6"/>
    <w:rsid w:val="5058B731"/>
    <w:rsid w:val="505A8712"/>
    <w:rsid w:val="506CF59D"/>
    <w:rsid w:val="5072E733"/>
    <w:rsid w:val="507354FD"/>
    <w:rsid w:val="50797264"/>
    <w:rsid w:val="5084A99A"/>
    <w:rsid w:val="5089B58F"/>
    <w:rsid w:val="50942A6B"/>
    <w:rsid w:val="5095C619"/>
    <w:rsid w:val="50963B06"/>
    <w:rsid w:val="509C82F5"/>
    <w:rsid w:val="509F44F5"/>
    <w:rsid w:val="50A10262"/>
    <w:rsid w:val="50A24F8B"/>
    <w:rsid w:val="50A5D4FD"/>
    <w:rsid w:val="50A662DB"/>
    <w:rsid w:val="50A80CA3"/>
    <w:rsid w:val="50A9E13C"/>
    <w:rsid w:val="50ADAB23"/>
    <w:rsid w:val="50B13922"/>
    <w:rsid w:val="50B500A4"/>
    <w:rsid w:val="50BFA045"/>
    <w:rsid w:val="50BFEB46"/>
    <w:rsid w:val="50C2D68A"/>
    <w:rsid w:val="50C479B0"/>
    <w:rsid w:val="50CC566C"/>
    <w:rsid w:val="50CCB9CC"/>
    <w:rsid w:val="50CF2A1A"/>
    <w:rsid w:val="50CF4385"/>
    <w:rsid w:val="50D459CD"/>
    <w:rsid w:val="50DF1CC3"/>
    <w:rsid w:val="50E275A4"/>
    <w:rsid w:val="50E723BF"/>
    <w:rsid w:val="50E88390"/>
    <w:rsid w:val="50EA8801"/>
    <w:rsid w:val="50EC5B6A"/>
    <w:rsid w:val="50ED01A1"/>
    <w:rsid w:val="50EFC82A"/>
    <w:rsid w:val="50F0A945"/>
    <w:rsid w:val="50F1FB47"/>
    <w:rsid w:val="50F2EEF8"/>
    <w:rsid w:val="50F45CA8"/>
    <w:rsid w:val="50F4A4E8"/>
    <w:rsid w:val="50FC6A89"/>
    <w:rsid w:val="510698D4"/>
    <w:rsid w:val="510DCE98"/>
    <w:rsid w:val="51100A0E"/>
    <w:rsid w:val="51107A47"/>
    <w:rsid w:val="5116570E"/>
    <w:rsid w:val="5117C6A3"/>
    <w:rsid w:val="511AF56B"/>
    <w:rsid w:val="511B2993"/>
    <w:rsid w:val="511B31F6"/>
    <w:rsid w:val="511D50EE"/>
    <w:rsid w:val="51250E65"/>
    <w:rsid w:val="5128399E"/>
    <w:rsid w:val="512918F8"/>
    <w:rsid w:val="5129EA04"/>
    <w:rsid w:val="512B1EEC"/>
    <w:rsid w:val="512D0578"/>
    <w:rsid w:val="51303A26"/>
    <w:rsid w:val="5135195F"/>
    <w:rsid w:val="5135CABE"/>
    <w:rsid w:val="51362309"/>
    <w:rsid w:val="5137D54D"/>
    <w:rsid w:val="513A7B52"/>
    <w:rsid w:val="513C1DC4"/>
    <w:rsid w:val="513E05F9"/>
    <w:rsid w:val="513EC1A5"/>
    <w:rsid w:val="513FD1D9"/>
    <w:rsid w:val="514116A3"/>
    <w:rsid w:val="51435B39"/>
    <w:rsid w:val="51494145"/>
    <w:rsid w:val="514A3185"/>
    <w:rsid w:val="514CB8BE"/>
    <w:rsid w:val="514F7571"/>
    <w:rsid w:val="51500681"/>
    <w:rsid w:val="51516D5D"/>
    <w:rsid w:val="51561910"/>
    <w:rsid w:val="51569B99"/>
    <w:rsid w:val="515F1127"/>
    <w:rsid w:val="51614550"/>
    <w:rsid w:val="516747E2"/>
    <w:rsid w:val="516B2825"/>
    <w:rsid w:val="517629CE"/>
    <w:rsid w:val="517A6C13"/>
    <w:rsid w:val="517B0187"/>
    <w:rsid w:val="517DC4D2"/>
    <w:rsid w:val="518211C2"/>
    <w:rsid w:val="51822C08"/>
    <w:rsid w:val="5182F150"/>
    <w:rsid w:val="5185217B"/>
    <w:rsid w:val="518635A2"/>
    <w:rsid w:val="5187D548"/>
    <w:rsid w:val="5188F538"/>
    <w:rsid w:val="5189DFDD"/>
    <w:rsid w:val="51962F62"/>
    <w:rsid w:val="519BFB3B"/>
    <w:rsid w:val="51A2BAA7"/>
    <w:rsid w:val="51A5EB1B"/>
    <w:rsid w:val="51B3A6E3"/>
    <w:rsid w:val="51B47D4A"/>
    <w:rsid w:val="51B490CF"/>
    <w:rsid w:val="51B54A06"/>
    <w:rsid w:val="51B60F58"/>
    <w:rsid w:val="51B7003A"/>
    <w:rsid w:val="51B77294"/>
    <w:rsid w:val="51BD2934"/>
    <w:rsid w:val="51BF071E"/>
    <w:rsid w:val="51C09773"/>
    <w:rsid w:val="51C4136C"/>
    <w:rsid w:val="51C64046"/>
    <w:rsid w:val="51C6DA2C"/>
    <w:rsid w:val="51C75389"/>
    <w:rsid w:val="51C8FF27"/>
    <w:rsid w:val="51CB7698"/>
    <w:rsid w:val="51CF8D01"/>
    <w:rsid w:val="51D58922"/>
    <w:rsid w:val="51D6CCDB"/>
    <w:rsid w:val="51DA0974"/>
    <w:rsid w:val="51E0952C"/>
    <w:rsid w:val="51E1A5CB"/>
    <w:rsid w:val="51E25DD1"/>
    <w:rsid w:val="51E3BBAF"/>
    <w:rsid w:val="51E554A7"/>
    <w:rsid w:val="51E5EA27"/>
    <w:rsid w:val="51E6CF5A"/>
    <w:rsid w:val="51ECE367"/>
    <w:rsid w:val="51ED1973"/>
    <w:rsid w:val="51F20575"/>
    <w:rsid w:val="51F75938"/>
    <w:rsid w:val="51FB29D4"/>
    <w:rsid w:val="51FDD2F8"/>
    <w:rsid w:val="51FE7F88"/>
    <w:rsid w:val="51FF20AA"/>
    <w:rsid w:val="52000689"/>
    <w:rsid w:val="5201B9D8"/>
    <w:rsid w:val="5205E011"/>
    <w:rsid w:val="52194F60"/>
    <w:rsid w:val="521F0489"/>
    <w:rsid w:val="5223E110"/>
    <w:rsid w:val="5228FFCC"/>
    <w:rsid w:val="522C0032"/>
    <w:rsid w:val="522F298D"/>
    <w:rsid w:val="522FBAE9"/>
    <w:rsid w:val="523E38C6"/>
    <w:rsid w:val="5240E624"/>
    <w:rsid w:val="52435D61"/>
    <w:rsid w:val="5250CB38"/>
    <w:rsid w:val="525114E5"/>
    <w:rsid w:val="52513512"/>
    <w:rsid w:val="5255116D"/>
    <w:rsid w:val="5256066B"/>
    <w:rsid w:val="525BDF7B"/>
    <w:rsid w:val="525E36BF"/>
    <w:rsid w:val="52661C58"/>
    <w:rsid w:val="526B3336"/>
    <w:rsid w:val="526CC4E4"/>
    <w:rsid w:val="527818C6"/>
    <w:rsid w:val="52806BC4"/>
    <w:rsid w:val="5280FF0A"/>
    <w:rsid w:val="528CDEA2"/>
    <w:rsid w:val="528F9808"/>
    <w:rsid w:val="529005C3"/>
    <w:rsid w:val="5295A2DD"/>
    <w:rsid w:val="52A2A9ED"/>
    <w:rsid w:val="52A7D515"/>
    <w:rsid w:val="52A87AA9"/>
    <w:rsid w:val="52AC3708"/>
    <w:rsid w:val="52AD0663"/>
    <w:rsid w:val="52B493CA"/>
    <w:rsid w:val="52BC5779"/>
    <w:rsid w:val="52BC774F"/>
    <w:rsid w:val="52BD6010"/>
    <w:rsid w:val="52C22B7D"/>
    <w:rsid w:val="52C42923"/>
    <w:rsid w:val="52C8083D"/>
    <w:rsid w:val="52D200B9"/>
    <w:rsid w:val="52D21B1E"/>
    <w:rsid w:val="52D3218F"/>
    <w:rsid w:val="52D6C8EF"/>
    <w:rsid w:val="52D82FDD"/>
    <w:rsid w:val="52D8AF93"/>
    <w:rsid w:val="52D9C4FB"/>
    <w:rsid w:val="52DD3FD8"/>
    <w:rsid w:val="52DF83A5"/>
    <w:rsid w:val="52DFE6EA"/>
    <w:rsid w:val="52E036F2"/>
    <w:rsid w:val="52E192FF"/>
    <w:rsid w:val="52E847BA"/>
    <w:rsid w:val="52EAAFC8"/>
    <w:rsid w:val="52EC98A7"/>
    <w:rsid w:val="52EF3A1F"/>
    <w:rsid w:val="52FBF44C"/>
    <w:rsid w:val="52FBFA56"/>
    <w:rsid w:val="53018ECA"/>
    <w:rsid w:val="5304F6AF"/>
    <w:rsid w:val="5309CCE7"/>
    <w:rsid w:val="53113E33"/>
    <w:rsid w:val="531521AD"/>
    <w:rsid w:val="53175589"/>
    <w:rsid w:val="531CDF4D"/>
    <w:rsid w:val="53200CA4"/>
    <w:rsid w:val="532A4C28"/>
    <w:rsid w:val="532AC9E1"/>
    <w:rsid w:val="532B3285"/>
    <w:rsid w:val="532FE808"/>
    <w:rsid w:val="5333611A"/>
    <w:rsid w:val="533AA1E4"/>
    <w:rsid w:val="5342F256"/>
    <w:rsid w:val="534786FD"/>
    <w:rsid w:val="53489A1C"/>
    <w:rsid w:val="534967F7"/>
    <w:rsid w:val="535C5F0C"/>
    <w:rsid w:val="535F605D"/>
    <w:rsid w:val="535FC107"/>
    <w:rsid w:val="53640E3C"/>
    <w:rsid w:val="536E6BF6"/>
    <w:rsid w:val="53733A6D"/>
    <w:rsid w:val="5373B3DC"/>
    <w:rsid w:val="537A2FAF"/>
    <w:rsid w:val="537AFD5B"/>
    <w:rsid w:val="537E3FBE"/>
    <w:rsid w:val="537F8004"/>
    <w:rsid w:val="5384E1F3"/>
    <w:rsid w:val="53853C79"/>
    <w:rsid w:val="5389D51C"/>
    <w:rsid w:val="538C975A"/>
    <w:rsid w:val="538D191D"/>
    <w:rsid w:val="53A198C8"/>
    <w:rsid w:val="53A2524E"/>
    <w:rsid w:val="53A616E1"/>
    <w:rsid w:val="53A7F03B"/>
    <w:rsid w:val="53A9CAA0"/>
    <w:rsid w:val="53AA7F3A"/>
    <w:rsid w:val="53ABC1B0"/>
    <w:rsid w:val="53ABFEB8"/>
    <w:rsid w:val="53ACECF2"/>
    <w:rsid w:val="53BC48B6"/>
    <w:rsid w:val="53BE6F6D"/>
    <w:rsid w:val="53C1149A"/>
    <w:rsid w:val="53C49F76"/>
    <w:rsid w:val="53C5E1E9"/>
    <w:rsid w:val="53CDFE8B"/>
    <w:rsid w:val="53D56C6F"/>
    <w:rsid w:val="53EC350E"/>
    <w:rsid w:val="53EDCA5F"/>
    <w:rsid w:val="53F2B4CA"/>
    <w:rsid w:val="53F633D2"/>
    <w:rsid w:val="53F6C405"/>
    <w:rsid w:val="53F91946"/>
    <w:rsid w:val="540B7FB7"/>
    <w:rsid w:val="540D0D9C"/>
    <w:rsid w:val="54119595"/>
    <w:rsid w:val="54137416"/>
    <w:rsid w:val="541B7A87"/>
    <w:rsid w:val="541C8566"/>
    <w:rsid w:val="541DF474"/>
    <w:rsid w:val="542229AD"/>
    <w:rsid w:val="5422C6D3"/>
    <w:rsid w:val="54233F47"/>
    <w:rsid w:val="5424ADA2"/>
    <w:rsid w:val="542BAB6B"/>
    <w:rsid w:val="542C5FCC"/>
    <w:rsid w:val="54314041"/>
    <w:rsid w:val="54329EAD"/>
    <w:rsid w:val="543836E5"/>
    <w:rsid w:val="54383E9E"/>
    <w:rsid w:val="543FA4AC"/>
    <w:rsid w:val="54408DE0"/>
    <w:rsid w:val="54457F9E"/>
    <w:rsid w:val="54467F38"/>
    <w:rsid w:val="544712E4"/>
    <w:rsid w:val="544A15CD"/>
    <w:rsid w:val="544A7DDF"/>
    <w:rsid w:val="544B4F92"/>
    <w:rsid w:val="5461B981"/>
    <w:rsid w:val="5462E9E4"/>
    <w:rsid w:val="54647D33"/>
    <w:rsid w:val="54660EEE"/>
    <w:rsid w:val="546EAD4D"/>
    <w:rsid w:val="5477383E"/>
    <w:rsid w:val="5478E119"/>
    <w:rsid w:val="547CED59"/>
    <w:rsid w:val="5486DBBF"/>
    <w:rsid w:val="5488FD6E"/>
    <w:rsid w:val="549568C4"/>
    <w:rsid w:val="5495A117"/>
    <w:rsid w:val="54A15DC2"/>
    <w:rsid w:val="54A3EF7D"/>
    <w:rsid w:val="54AB635A"/>
    <w:rsid w:val="54ADF7F4"/>
    <w:rsid w:val="54B04C9A"/>
    <w:rsid w:val="54B62519"/>
    <w:rsid w:val="54B9E6C4"/>
    <w:rsid w:val="54BE9131"/>
    <w:rsid w:val="54BF0709"/>
    <w:rsid w:val="54C5C61F"/>
    <w:rsid w:val="54C86278"/>
    <w:rsid w:val="54C86A12"/>
    <w:rsid w:val="54CAB4DA"/>
    <w:rsid w:val="54D1BEDA"/>
    <w:rsid w:val="54D1EEBE"/>
    <w:rsid w:val="54D6600E"/>
    <w:rsid w:val="54D90623"/>
    <w:rsid w:val="54DC48B8"/>
    <w:rsid w:val="54E297C4"/>
    <w:rsid w:val="54E46816"/>
    <w:rsid w:val="54EE9975"/>
    <w:rsid w:val="54F2A9C0"/>
    <w:rsid w:val="54F7F2EA"/>
    <w:rsid w:val="54FAF005"/>
    <w:rsid w:val="54FB586E"/>
    <w:rsid w:val="5505CBD3"/>
    <w:rsid w:val="5507C583"/>
    <w:rsid w:val="5507D326"/>
    <w:rsid w:val="55080C6F"/>
    <w:rsid w:val="5508FA33"/>
    <w:rsid w:val="550D33BC"/>
    <w:rsid w:val="550EDA9F"/>
    <w:rsid w:val="55102B69"/>
    <w:rsid w:val="5515F92C"/>
    <w:rsid w:val="55176D0F"/>
    <w:rsid w:val="551DA8FE"/>
    <w:rsid w:val="551F15E2"/>
    <w:rsid w:val="55222E74"/>
    <w:rsid w:val="55230333"/>
    <w:rsid w:val="55230641"/>
    <w:rsid w:val="5523FBB0"/>
    <w:rsid w:val="5527EE04"/>
    <w:rsid w:val="552AAF54"/>
    <w:rsid w:val="552F0FE3"/>
    <w:rsid w:val="552F71A3"/>
    <w:rsid w:val="55303AFF"/>
    <w:rsid w:val="5531F266"/>
    <w:rsid w:val="553383A8"/>
    <w:rsid w:val="5533FC05"/>
    <w:rsid w:val="55389065"/>
    <w:rsid w:val="553AD5FE"/>
    <w:rsid w:val="55415E29"/>
    <w:rsid w:val="55451536"/>
    <w:rsid w:val="554B709F"/>
    <w:rsid w:val="554C2D00"/>
    <w:rsid w:val="554F79C3"/>
    <w:rsid w:val="555DD14D"/>
    <w:rsid w:val="5561E116"/>
    <w:rsid w:val="55744784"/>
    <w:rsid w:val="5578155D"/>
    <w:rsid w:val="557C3774"/>
    <w:rsid w:val="5580FB8D"/>
    <w:rsid w:val="55847A50"/>
    <w:rsid w:val="558873ED"/>
    <w:rsid w:val="558A6612"/>
    <w:rsid w:val="558D0BA7"/>
    <w:rsid w:val="55994DF7"/>
    <w:rsid w:val="559CE519"/>
    <w:rsid w:val="55A2BE6B"/>
    <w:rsid w:val="55AB2937"/>
    <w:rsid w:val="55AB5BBF"/>
    <w:rsid w:val="55AFAAB8"/>
    <w:rsid w:val="55B04E07"/>
    <w:rsid w:val="55B4429D"/>
    <w:rsid w:val="55B66431"/>
    <w:rsid w:val="55B6C546"/>
    <w:rsid w:val="55B7A014"/>
    <w:rsid w:val="55BBC744"/>
    <w:rsid w:val="55BCD720"/>
    <w:rsid w:val="55BED2C6"/>
    <w:rsid w:val="55C80D4C"/>
    <w:rsid w:val="55C91442"/>
    <w:rsid w:val="55CA3D23"/>
    <w:rsid w:val="55CC9CB2"/>
    <w:rsid w:val="55CD94D1"/>
    <w:rsid w:val="55DBFF18"/>
    <w:rsid w:val="55DDD02E"/>
    <w:rsid w:val="55DE06FB"/>
    <w:rsid w:val="55E6C1DF"/>
    <w:rsid w:val="55E71662"/>
    <w:rsid w:val="55F0E4BD"/>
    <w:rsid w:val="55F58949"/>
    <w:rsid w:val="55F74720"/>
    <w:rsid w:val="55FD61CD"/>
    <w:rsid w:val="55FE0B7D"/>
    <w:rsid w:val="56015E86"/>
    <w:rsid w:val="56026228"/>
    <w:rsid w:val="560B7920"/>
    <w:rsid w:val="5610B5E6"/>
    <w:rsid w:val="561206A3"/>
    <w:rsid w:val="56183730"/>
    <w:rsid w:val="561B350B"/>
    <w:rsid w:val="56220058"/>
    <w:rsid w:val="56293DBB"/>
    <w:rsid w:val="56367381"/>
    <w:rsid w:val="563CF210"/>
    <w:rsid w:val="563D52E5"/>
    <w:rsid w:val="563FFBF9"/>
    <w:rsid w:val="56427C30"/>
    <w:rsid w:val="56438ADE"/>
    <w:rsid w:val="564938A4"/>
    <w:rsid w:val="564C9B02"/>
    <w:rsid w:val="5650AFE6"/>
    <w:rsid w:val="565755B8"/>
    <w:rsid w:val="5658306C"/>
    <w:rsid w:val="565878A7"/>
    <w:rsid w:val="565BAE29"/>
    <w:rsid w:val="565BF2B8"/>
    <w:rsid w:val="565CDD9B"/>
    <w:rsid w:val="565F54A3"/>
    <w:rsid w:val="565F8416"/>
    <w:rsid w:val="566209FE"/>
    <w:rsid w:val="566669DA"/>
    <w:rsid w:val="5666FF3C"/>
    <w:rsid w:val="566D9A62"/>
    <w:rsid w:val="566EAD31"/>
    <w:rsid w:val="567367B6"/>
    <w:rsid w:val="5683D74A"/>
    <w:rsid w:val="5684EEC2"/>
    <w:rsid w:val="568507B6"/>
    <w:rsid w:val="5686501F"/>
    <w:rsid w:val="568C2AEB"/>
    <w:rsid w:val="568DEA4F"/>
    <w:rsid w:val="5690D0D7"/>
    <w:rsid w:val="5696B295"/>
    <w:rsid w:val="569C5DCC"/>
    <w:rsid w:val="56A4C190"/>
    <w:rsid w:val="56A9776E"/>
    <w:rsid w:val="56AE34F2"/>
    <w:rsid w:val="56AFFAA1"/>
    <w:rsid w:val="56B5E1B8"/>
    <w:rsid w:val="56BBD89B"/>
    <w:rsid w:val="56C134C2"/>
    <w:rsid w:val="56C2DD06"/>
    <w:rsid w:val="56C47821"/>
    <w:rsid w:val="56C6BB15"/>
    <w:rsid w:val="56C6C368"/>
    <w:rsid w:val="56C988FB"/>
    <w:rsid w:val="56C9B334"/>
    <w:rsid w:val="56CD4393"/>
    <w:rsid w:val="56CE04AE"/>
    <w:rsid w:val="56CE0E65"/>
    <w:rsid w:val="56CF5677"/>
    <w:rsid w:val="56D2EFC9"/>
    <w:rsid w:val="56D4E2B0"/>
    <w:rsid w:val="56D89E2A"/>
    <w:rsid w:val="56E1F9CD"/>
    <w:rsid w:val="56EE8818"/>
    <w:rsid w:val="56F016E1"/>
    <w:rsid w:val="56F2153F"/>
    <w:rsid w:val="56F6ECE2"/>
    <w:rsid w:val="56FA841E"/>
    <w:rsid w:val="56FBB12F"/>
    <w:rsid w:val="56FD1F14"/>
    <w:rsid w:val="56FE0B7F"/>
    <w:rsid w:val="56FEE25E"/>
    <w:rsid w:val="56FFF42B"/>
    <w:rsid w:val="570545EA"/>
    <w:rsid w:val="5705B0E1"/>
    <w:rsid w:val="57075C5B"/>
    <w:rsid w:val="570CFBE6"/>
    <w:rsid w:val="570ED093"/>
    <w:rsid w:val="571A3C21"/>
    <w:rsid w:val="5721EFD6"/>
    <w:rsid w:val="5728E55A"/>
    <w:rsid w:val="572FAAC8"/>
    <w:rsid w:val="5731BCA4"/>
    <w:rsid w:val="57329F08"/>
    <w:rsid w:val="573FA866"/>
    <w:rsid w:val="573FCC82"/>
    <w:rsid w:val="5744C0AB"/>
    <w:rsid w:val="5754F987"/>
    <w:rsid w:val="5755A95D"/>
    <w:rsid w:val="575A1A0A"/>
    <w:rsid w:val="575C54F1"/>
    <w:rsid w:val="575D786E"/>
    <w:rsid w:val="576268BB"/>
    <w:rsid w:val="57657D19"/>
    <w:rsid w:val="5766BB99"/>
    <w:rsid w:val="57687458"/>
    <w:rsid w:val="576A746E"/>
    <w:rsid w:val="576C762A"/>
    <w:rsid w:val="576D261E"/>
    <w:rsid w:val="5771183B"/>
    <w:rsid w:val="57765AA7"/>
    <w:rsid w:val="577C43B4"/>
    <w:rsid w:val="577EC0F1"/>
    <w:rsid w:val="57840815"/>
    <w:rsid w:val="578821D9"/>
    <w:rsid w:val="578B01F3"/>
    <w:rsid w:val="5792439A"/>
    <w:rsid w:val="5793A3C8"/>
    <w:rsid w:val="579411E7"/>
    <w:rsid w:val="57976BB1"/>
    <w:rsid w:val="579B11FE"/>
    <w:rsid w:val="579D72F2"/>
    <w:rsid w:val="579D9EF6"/>
    <w:rsid w:val="579E0DC5"/>
    <w:rsid w:val="57A3E37E"/>
    <w:rsid w:val="57A95EA1"/>
    <w:rsid w:val="57AD3F27"/>
    <w:rsid w:val="57B68469"/>
    <w:rsid w:val="57C1FB11"/>
    <w:rsid w:val="57CC4F35"/>
    <w:rsid w:val="57CC984E"/>
    <w:rsid w:val="57CD6321"/>
    <w:rsid w:val="57CE1B7D"/>
    <w:rsid w:val="57D0F58E"/>
    <w:rsid w:val="57D2C136"/>
    <w:rsid w:val="57D3AF5C"/>
    <w:rsid w:val="57D5C0F2"/>
    <w:rsid w:val="57DC49A8"/>
    <w:rsid w:val="57DEDC6D"/>
    <w:rsid w:val="57E2A716"/>
    <w:rsid w:val="57E6845B"/>
    <w:rsid w:val="57EA6EED"/>
    <w:rsid w:val="57EA949B"/>
    <w:rsid w:val="57F4B29E"/>
    <w:rsid w:val="57FAC609"/>
    <w:rsid w:val="580013BC"/>
    <w:rsid w:val="580104DB"/>
    <w:rsid w:val="58022B01"/>
    <w:rsid w:val="580B9DCB"/>
    <w:rsid w:val="580D53C1"/>
    <w:rsid w:val="580F9F38"/>
    <w:rsid w:val="5812AA2A"/>
    <w:rsid w:val="58146AF7"/>
    <w:rsid w:val="58153782"/>
    <w:rsid w:val="58163C27"/>
    <w:rsid w:val="581D582D"/>
    <w:rsid w:val="581EB3B6"/>
    <w:rsid w:val="5824093D"/>
    <w:rsid w:val="582BEC60"/>
    <w:rsid w:val="582F9ABD"/>
    <w:rsid w:val="583117F6"/>
    <w:rsid w:val="583625C2"/>
    <w:rsid w:val="5838FFF2"/>
    <w:rsid w:val="58423182"/>
    <w:rsid w:val="5848E429"/>
    <w:rsid w:val="584A073A"/>
    <w:rsid w:val="584C94BB"/>
    <w:rsid w:val="584CE40B"/>
    <w:rsid w:val="58502186"/>
    <w:rsid w:val="5850A96E"/>
    <w:rsid w:val="5852731F"/>
    <w:rsid w:val="58559145"/>
    <w:rsid w:val="5856FA56"/>
    <w:rsid w:val="5859FB94"/>
    <w:rsid w:val="585ADF82"/>
    <w:rsid w:val="585D1875"/>
    <w:rsid w:val="58689AEA"/>
    <w:rsid w:val="586979BC"/>
    <w:rsid w:val="586BDBC2"/>
    <w:rsid w:val="586C3FA8"/>
    <w:rsid w:val="586EC220"/>
    <w:rsid w:val="58712EEF"/>
    <w:rsid w:val="5872F0BA"/>
    <w:rsid w:val="58835090"/>
    <w:rsid w:val="58849102"/>
    <w:rsid w:val="58862375"/>
    <w:rsid w:val="5887B5CE"/>
    <w:rsid w:val="588DA73C"/>
    <w:rsid w:val="588EC201"/>
    <w:rsid w:val="5890DE7B"/>
    <w:rsid w:val="5891C907"/>
    <w:rsid w:val="58934E00"/>
    <w:rsid w:val="5894EF07"/>
    <w:rsid w:val="58967180"/>
    <w:rsid w:val="58976DBC"/>
    <w:rsid w:val="589BCB2F"/>
    <w:rsid w:val="589BF1E0"/>
    <w:rsid w:val="589E87FD"/>
    <w:rsid w:val="589F1FB1"/>
    <w:rsid w:val="589F6CCB"/>
    <w:rsid w:val="58A0FB1E"/>
    <w:rsid w:val="58A3168F"/>
    <w:rsid w:val="58A7A1B4"/>
    <w:rsid w:val="58A81FF5"/>
    <w:rsid w:val="58A8E603"/>
    <w:rsid w:val="58AA13DB"/>
    <w:rsid w:val="58AA559C"/>
    <w:rsid w:val="58ACCE84"/>
    <w:rsid w:val="58B04C17"/>
    <w:rsid w:val="58BEAAD5"/>
    <w:rsid w:val="58C5D6E1"/>
    <w:rsid w:val="58CB4362"/>
    <w:rsid w:val="58CDAC02"/>
    <w:rsid w:val="58CE1E7F"/>
    <w:rsid w:val="58CE315A"/>
    <w:rsid w:val="58D22FC8"/>
    <w:rsid w:val="58D2B136"/>
    <w:rsid w:val="58D58C51"/>
    <w:rsid w:val="58D8AF22"/>
    <w:rsid w:val="58D9B2F5"/>
    <w:rsid w:val="58DC20BF"/>
    <w:rsid w:val="58E3B0ED"/>
    <w:rsid w:val="58E92C58"/>
    <w:rsid w:val="58ED88D0"/>
    <w:rsid w:val="58F68132"/>
    <w:rsid w:val="58F79385"/>
    <w:rsid w:val="58F939A5"/>
    <w:rsid w:val="58F93B5E"/>
    <w:rsid w:val="58FACC45"/>
    <w:rsid w:val="59071575"/>
    <w:rsid w:val="5907B561"/>
    <w:rsid w:val="5908FC55"/>
    <w:rsid w:val="590CE548"/>
    <w:rsid w:val="590F2A37"/>
    <w:rsid w:val="590F35A4"/>
    <w:rsid w:val="5912BEF7"/>
    <w:rsid w:val="59156B30"/>
    <w:rsid w:val="59191831"/>
    <w:rsid w:val="5919DA9D"/>
    <w:rsid w:val="5919FFB0"/>
    <w:rsid w:val="591D243F"/>
    <w:rsid w:val="59225F52"/>
    <w:rsid w:val="5923A2F1"/>
    <w:rsid w:val="592861B8"/>
    <w:rsid w:val="592CD4DD"/>
    <w:rsid w:val="5932767D"/>
    <w:rsid w:val="5932B43B"/>
    <w:rsid w:val="593BF724"/>
    <w:rsid w:val="5940D2B0"/>
    <w:rsid w:val="59482DC6"/>
    <w:rsid w:val="594C13EA"/>
    <w:rsid w:val="594E8131"/>
    <w:rsid w:val="59502330"/>
    <w:rsid w:val="5950AA14"/>
    <w:rsid w:val="5951FB21"/>
    <w:rsid w:val="59546C35"/>
    <w:rsid w:val="595BAE7A"/>
    <w:rsid w:val="595D6130"/>
    <w:rsid w:val="59652A86"/>
    <w:rsid w:val="59671FD8"/>
    <w:rsid w:val="59689C2B"/>
    <w:rsid w:val="596DDF0A"/>
    <w:rsid w:val="598632C5"/>
    <w:rsid w:val="5997F428"/>
    <w:rsid w:val="59AC33D1"/>
    <w:rsid w:val="59B3577B"/>
    <w:rsid w:val="59C0E423"/>
    <w:rsid w:val="59C59E19"/>
    <w:rsid w:val="59C6EDC0"/>
    <w:rsid w:val="59D47FFA"/>
    <w:rsid w:val="59D9AB4A"/>
    <w:rsid w:val="59DA8F64"/>
    <w:rsid w:val="59DC6F50"/>
    <w:rsid w:val="59DE37F4"/>
    <w:rsid w:val="59DE862E"/>
    <w:rsid w:val="59E235A1"/>
    <w:rsid w:val="59E3F582"/>
    <w:rsid w:val="59EA95EC"/>
    <w:rsid w:val="59EDDB4E"/>
    <w:rsid w:val="59EF7924"/>
    <w:rsid w:val="59F18011"/>
    <w:rsid w:val="59F1C124"/>
    <w:rsid w:val="59F7358E"/>
    <w:rsid w:val="59FC8BF7"/>
    <w:rsid w:val="59FD497E"/>
    <w:rsid w:val="5A075829"/>
    <w:rsid w:val="5A0C4DBB"/>
    <w:rsid w:val="5A194864"/>
    <w:rsid w:val="5A1BBE6C"/>
    <w:rsid w:val="5A1BC781"/>
    <w:rsid w:val="5A20647E"/>
    <w:rsid w:val="5A28E46F"/>
    <w:rsid w:val="5A314726"/>
    <w:rsid w:val="5A32D2EC"/>
    <w:rsid w:val="5A355786"/>
    <w:rsid w:val="5A3B1474"/>
    <w:rsid w:val="5A3B548C"/>
    <w:rsid w:val="5A3BED1B"/>
    <w:rsid w:val="5A404E24"/>
    <w:rsid w:val="5A42A8DC"/>
    <w:rsid w:val="5A434405"/>
    <w:rsid w:val="5A4561F8"/>
    <w:rsid w:val="5A459D2E"/>
    <w:rsid w:val="5A4B695C"/>
    <w:rsid w:val="5A4DA9F9"/>
    <w:rsid w:val="5A514CE4"/>
    <w:rsid w:val="5A5F9049"/>
    <w:rsid w:val="5A602725"/>
    <w:rsid w:val="5A654889"/>
    <w:rsid w:val="5A6FC102"/>
    <w:rsid w:val="5A711D39"/>
    <w:rsid w:val="5A7374CC"/>
    <w:rsid w:val="5A75DFC0"/>
    <w:rsid w:val="5A76ACB4"/>
    <w:rsid w:val="5A78BA18"/>
    <w:rsid w:val="5A7CCE1B"/>
    <w:rsid w:val="5A7EA498"/>
    <w:rsid w:val="5A839FF1"/>
    <w:rsid w:val="5A88625C"/>
    <w:rsid w:val="5A88E615"/>
    <w:rsid w:val="5A89F31A"/>
    <w:rsid w:val="5A930025"/>
    <w:rsid w:val="5A93FD94"/>
    <w:rsid w:val="5A94E7C5"/>
    <w:rsid w:val="5A958B39"/>
    <w:rsid w:val="5A98C26C"/>
    <w:rsid w:val="5A9D91D5"/>
    <w:rsid w:val="5AAA3348"/>
    <w:rsid w:val="5AACEEFF"/>
    <w:rsid w:val="5AADFE98"/>
    <w:rsid w:val="5AB901EB"/>
    <w:rsid w:val="5ABEC646"/>
    <w:rsid w:val="5AC437BB"/>
    <w:rsid w:val="5AC57038"/>
    <w:rsid w:val="5AC5B7CD"/>
    <w:rsid w:val="5AC5FE60"/>
    <w:rsid w:val="5ACAB874"/>
    <w:rsid w:val="5AD337FA"/>
    <w:rsid w:val="5AD85621"/>
    <w:rsid w:val="5ADC0CDA"/>
    <w:rsid w:val="5ADE0AF2"/>
    <w:rsid w:val="5ADFAFEC"/>
    <w:rsid w:val="5AE554B0"/>
    <w:rsid w:val="5AE9A825"/>
    <w:rsid w:val="5AEB8EDB"/>
    <w:rsid w:val="5AEECD1D"/>
    <w:rsid w:val="5AF3D622"/>
    <w:rsid w:val="5AFB1051"/>
    <w:rsid w:val="5B04059C"/>
    <w:rsid w:val="5B1039A5"/>
    <w:rsid w:val="5B1093D6"/>
    <w:rsid w:val="5B136C32"/>
    <w:rsid w:val="5B137451"/>
    <w:rsid w:val="5B150BBC"/>
    <w:rsid w:val="5B15CCF8"/>
    <w:rsid w:val="5B1652A8"/>
    <w:rsid w:val="5B16A011"/>
    <w:rsid w:val="5B171F92"/>
    <w:rsid w:val="5B189C48"/>
    <w:rsid w:val="5B19CEAB"/>
    <w:rsid w:val="5B1A66EF"/>
    <w:rsid w:val="5B1D8094"/>
    <w:rsid w:val="5B242D44"/>
    <w:rsid w:val="5B293F53"/>
    <w:rsid w:val="5B2A5DB6"/>
    <w:rsid w:val="5B2E37D4"/>
    <w:rsid w:val="5B35BD63"/>
    <w:rsid w:val="5B38513B"/>
    <w:rsid w:val="5B386DE6"/>
    <w:rsid w:val="5B403940"/>
    <w:rsid w:val="5B407515"/>
    <w:rsid w:val="5B40D71C"/>
    <w:rsid w:val="5B42C884"/>
    <w:rsid w:val="5B476DB4"/>
    <w:rsid w:val="5B4FED67"/>
    <w:rsid w:val="5B540457"/>
    <w:rsid w:val="5B56D331"/>
    <w:rsid w:val="5B5A1BEF"/>
    <w:rsid w:val="5B5EA905"/>
    <w:rsid w:val="5B69EC3C"/>
    <w:rsid w:val="5B7042E7"/>
    <w:rsid w:val="5B7B066A"/>
    <w:rsid w:val="5B7D2208"/>
    <w:rsid w:val="5B82C50D"/>
    <w:rsid w:val="5B8A1BF1"/>
    <w:rsid w:val="5B94A7B4"/>
    <w:rsid w:val="5BA3BE8B"/>
    <w:rsid w:val="5BA9DCF6"/>
    <w:rsid w:val="5BAAFF1A"/>
    <w:rsid w:val="5BACFC85"/>
    <w:rsid w:val="5BB7013D"/>
    <w:rsid w:val="5BB81E35"/>
    <w:rsid w:val="5BB8A817"/>
    <w:rsid w:val="5BC94A74"/>
    <w:rsid w:val="5BCE9379"/>
    <w:rsid w:val="5BD08892"/>
    <w:rsid w:val="5BD3EF02"/>
    <w:rsid w:val="5BD54102"/>
    <w:rsid w:val="5BD8E8C0"/>
    <w:rsid w:val="5BDA9341"/>
    <w:rsid w:val="5BDBBB72"/>
    <w:rsid w:val="5BDF175C"/>
    <w:rsid w:val="5BEB25AD"/>
    <w:rsid w:val="5BED6C4A"/>
    <w:rsid w:val="5BED8F0E"/>
    <w:rsid w:val="5BEF14D6"/>
    <w:rsid w:val="5BF34FF6"/>
    <w:rsid w:val="5BF384EF"/>
    <w:rsid w:val="5BF6732D"/>
    <w:rsid w:val="5BF6943C"/>
    <w:rsid w:val="5BF7AE3D"/>
    <w:rsid w:val="5BF8BBF5"/>
    <w:rsid w:val="5BFA982C"/>
    <w:rsid w:val="5BFDE079"/>
    <w:rsid w:val="5BFF735C"/>
    <w:rsid w:val="5C00053B"/>
    <w:rsid w:val="5C088632"/>
    <w:rsid w:val="5C093ADF"/>
    <w:rsid w:val="5C0C173A"/>
    <w:rsid w:val="5C1143F1"/>
    <w:rsid w:val="5C15ED3E"/>
    <w:rsid w:val="5C15FB43"/>
    <w:rsid w:val="5C1825CB"/>
    <w:rsid w:val="5C1E4DE4"/>
    <w:rsid w:val="5C1F3B24"/>
    <w:rsid w:val="5C24E409"/>
    <w:rsid w:val="5C25C57C"/>
    <w:rsid w:val="5C2D549F"/>
    <w:rsid w:val="5C2EDFE0"/>
    <w:rsid w:val="5C3DDCBA"/>
    <w:rsid w:val="5C4BE8BA"/>
    <w:rsid w:val="5C4C2A76"/>
    <w:rsid w:val="5C50A092"/>
    <w:rsid w:val="5C51492C"/>
    <w:rsid w:val="5C56449B"/>
    <w:rsid w:val="5C57DA09"/>
    <w:rsid w:val="5C5E6ECE"/>
    <w:rsid w:val="5C5F314C"/>
    <w:rsid w:val="5C610E65"/>
    <w:rsid w:val="5C6521B6"/>
    <w:rsid w:val="5C6BEC75"/>
    <w:rsid w:val="5C74B7A1"/>
    <w:rsid w:val="5C7BFCF9"/>
    <w:rsid w:val="5C84DDAB"/>
    <w:rsid w:val="5C86E667"/>
    <w:rsid w:val="5C88CC3E"/>
    <w:rsid w:val="5C88D7BC"/>
    <w:rsid w:val="5C8996FC"/>
    <w:rsid w:val="5C987210"/>
    <w:rsid w:val="5C9A216A"/>
    <w:rsid w:val="5C9EBE5B"/>
    <w:rsid w:val="5CA3EEC3"/>
    <w:rsid w:val="5CACAEDF"/>
    <w:rsid w:val="5CB58CAE"/>
    <w:rsid w:val="5CB8DE60"/>
    <w:rsid w:val="5CB9FD63"/>
    <w:rsid w:val="5CC1232A"/>
    <w:rsid w:val="5CC26C55"/>
    <w:rsid w:val="5CC3E9E5"/>
    <w:rsid w:val="5CC416EE"/>
    <w:rsid w:val="5CC82E58"/>
    <w:rsid w:val="5CCB5335"/>
    <w:rsid w:val="5CCCFC9B"/>
    <w:rsid w:val="5CD38617"/>
    <w:rsid w:val="5CD3E9FD"/>
    <w:rsid w:val="5CD696B6"/>
    <w:rsid w:val="5CD959CC"/>
    <w:rsid w:val="5CDA3B27"/>
    <w:rsid w:val="5CE91EBF"/>
    <w:rsid w:val="5CEDC648"/>
    <w:rsid w:val="5CF4B664"/>
    <w:rsid w:val="5CF70B8E"/>
    <w:rsid w:val="5CF759C6"/>
    <w:rsid w:val="5D027ADF"/>
    <w:rsid w:val="5D041D93"/>
    <w:rsid w:val="5D080747"/>
    <w:rsid w:val="5D082577"/>
    <w:rsid w:val="5D09A0AA"/>
    <w:rsid w:val="5D0B5644"/>
    <w:rsid w:val="5D127F84"/>
    <w:rsid w:val="5D19C0C0"/>
    <w:rsid w:val="5D19DAC4"/>
    <w:rsid w:val="5D2290BE"/>
    <w:rsid w:val="5D24826B"/>
    <w:rsid w:val="5D2B8224"/>
    <w:rsid w:val="5D3B08FC"/>
    <w:rsid w:val="5D3D2A0F"/>
    <w:rsid w:val="5D3EAA8E"/>
    <w:rsid w:val="5D435CBE"/>
    <w:rsid w:val="5D43D0C6"/>
    <w:rsid w:val="5D449D3B"/>
    <w:rsid w:val="5D467F41"/>
    <w:rsid w:val="5D46B0B8"/>
    <w:rsid w:val="5D4BE9FD"/>
    <w:rsid w:val="5D527D59"/>
    <w:rsid w:val="5D551A06"/>
    <w:rsid w:val="5D56BDB2"/>
    <w:rsid w:val="5D5845A0"/>
    <w:rsid w:val="5D5A6E0C"/>
    <w:rsid w:val="5D5AD1DF"/>
    <w:rsid w:val="5D5F6373"/>
    <w:rsid w:val="5D643407"/>
    <w:rsid w:val="5D646D28"/>
    <w:rsid w:val="5D67EA1C"/>
    <w:rsid w:val="5D6B9AAF"/>
    <w:rsid w:val="5D6F5B54"/>
    <w:rsid w:val="5D75859E"/>
    <w:rsid w:val="5D767C88"/>
    <w:rsid w:val="5D84883E"/>
    <w:rsid w:val="5D883E4F"/>
    <w:rsid w:val="5D888333"/>
    <w:rsid w:val="5D892249"/>
    <w:rsid w:val="5D8E5A73"/>
    <w:rsid w:val="5D91F078"/>
    <w:rsid w:val="5D91FCB8"/>
    <w:rsid w:val="5D997490"/>
    <w:rsid w:val="5DA15F3E"/>
    <w:rsid w:val="5DA60D6F"/>
    <w:rsid w:val="5DA88C80"/>
    <w:rsid w:val="5DABAB0F"/>
    <w:rsid w:val="5DAD1DDD"/>
    <w:rsid w:val="5DB094F6"/>
    <w:rsid w:val="5DB0F7F5"/>
    <w:rsid w:val="5DB48F39"/>
    <w:rsid w:val="5DB602B6"/>
    <w:rsid w:val="5DB9B2AB"/>
    <w:rsid w:val="5DBD9E8E"/>
    <w:rsid w:val="5DBEE5F0"/>
    <w:rsid w:val="5DC092C3"/>
    <w:rsid w:val="5DC1AF4E"/>
    <w:rsid w:val="5DC1C54C"/>
    <w:rsid w:val="5DC50029"/>
    <w:rsid w:val="5DC58986"/>
    <w:rsid w:val="5DC753C3"/>
    <w:rsid w:val="5DC8DF00"/>
    <w:rsid w:val="5DCB87FB"/>
    <w:rsid w:val="5DCCF120"/>
    <w:rsid w:val="5DCD4D26"/>
    <w:rsid w:val="5DCDDFB6"/>
    <w:rsid w:val="5DD55911"/>
    <w:rsid w:val="5DD9E72B"/>
    <w:rsid w:val="5DDD9354"/>
    <w:rsid w:val="5DDF09C1"/>
    <w:rsid w:val="5DE267D5"/>
    <w:rsid w:val="5DE69D15"/>
    <w:rsid w:val="5DE89838"/>
    <w:rsid w:val="5DEB6D38"/>
    <w:rsid w:val="5DF62F89"/>
    <w:rsid w:val="5DFA848D"/>
    <w:rsid w:val="5DFAF010"/>
    <w:rsid w:val="5DFF62FA"/>
    <w:rsid w:val="5DFF803D"/>
    <w:rsid w:val="5E042313"/>
    <w:rsid w:val="5E04E680"/>
    <w:rsid w:val="5E124E74"/>
    <w:rsid w:val="5E191DBE"/>
    <w:rsid w:val="5E1B74B1"/>
    <w:rsid w:val="5E1D3C50"/>
    <w:rsid w:val="5E1F153B"/>
    <w:rsid w:val="5E2A06ED"/>
    <w:rsid w:val="5E2E3838"/>
    <w:rsid w:val="5E2F80CB"/>
    <w:rsid w:val="5E2FD7BB"/>
    <w:rsid w:val="5E37BED9"/>
    <w:rsid w:val="5E404597"/>
    <w:rsid w:val="5E4329D6"/>
    <w:rsid w:val="5E48489C"/>
    <w:rsid w:val="5E57A477"/>
    <w:rsid w:val="5E5B90A4"/>
    <w:rsid w:val="5E60BFF8"/>
    <w:rsid w:val="5E65580B"/>
    <w:rsid w:val="5E68C43B"/>
    <w:rsid w:val="5E6D35F0"/>
    <w:rsid w:val="5E70C3FF"/>
    <w:rsid w:val="5E733027"/>
    <w:rsid w:val="5E77B109"/>
    <w:rsid w:val="5E7A6B39"/>
    <w:rsid w:val="5E7DF3B3"/>
    <w:rsid w:val="5E84532E"/>
    <w:rsid w:val="5E84BF3D"/>
    <w:rsid w:val="5E8834BD"/>
    <w:rsid w:val="5E8C267E"/>
    <w:rsid w:val="5E932F72"/>
    <w:rsid w:val="5E9C6B1A"/>
    <w:rsid w:val="5E9D23FE"/>
    <w:rsid w:val="5E9EA56C"/>
    <w:rsid w:val="5E9EFB91"/>
    <w:rsid w:val="5EA31504"/>
    <w:rsid w:val="5EA4298D"/>
    <w:rsid w:val="5EA856CC"/>
    <w:rsid w:val="5EA85B35"/>
    <w:rsid w:val="5EAA9ECD"/>
    <w:rsid w:val="5EAE0A2F"/>
    <w:rsid w:val="5EAE330A"/>
    <w:rsid w:val="5EB879A0"/>
    <w:rsid w:val="5EBF8B2E"/>
    <w:rsid w:val="5EC06373"/>
    <w:rsid w:val="5EC9C147"/>
    <w:rsid w:val="5ECF56E9"/>
    <w:rsid w:val="5ED060FD"/>
    <w:rsid w:val="5EDA518E"/>
    <w:rsid w:val="5EDFF982"/>
    <w:rsid w:val="5EE1085F"/>
    <w:rsid w:val="5EE24D8E"/>
    <w:rsid w:val="5EEF89E5"/>
    <w:rsid w:val="5EF1FB01"/>
    <w:rsid w:val="5EF293BA"/>
    <w:rsid w:val="5EF3344A"/>
    <w:rsid w:val="5EFAF618"/>
    <w:rsid w:val="5EFBB900"/>
    <w:rsid w:val="5F04E50B"/>
    <w:rsid w:val="5F06BBA0"/>
    <w:rsid w:val="5F0A75FD"/>
    <w:rsid w:val="5F0BB280"/>
    <w:rsid w:val="5F0C70FA"/>
    <w:rsid w:val="5F0DF198"/>
    <w:rsid w:val="5F114B62"/>
    <w:rsid w:val="5F177AFF"/>
    <w:rsid w:val="5F19F82A"/>
    <w:rsid w:val="5F234BDE"/>
    <w:rsid w:val="5F24139C"/>
    <w:rsid w:val="5F265815"/>
    <w:rsid w:val="5F27300E"/>
    <w:rsid w:val="5F29AB2A"/>
    <w:rsid w:val="5F3535C0"/>
    <w:rsid w:val="5F3823CF"/>
    <w:rsid w:val="5F4558B0"/>
    <w:rsid w:val="5F495C43"/>
    <w:rsid w:val="5F4E14D5"/>
    <w:rsid w:val="5F5485F9"/>
    <w:rsid w:val="5F556BFC"/>
    <w:rsid w:val="5F56CA84"/>
    <w:rsid w:val="5F57D39D"/>
    <w:rsid w:val="5F58E1BF"/>
    <w:rsid w:val="5F5E76B0"/>
    <w:rsid w:val="5F60FC30"/>
    <w:rsid w:val="5F6306D3"/>
    <w:rsid w:val="5F65E167"/>
    <w:rsid w:val="5F66EE29"/>
    <w:rsid w:val="5F684867"/>
    <w:rsid w:val="5F704FB1"/>
    <w:rsid w:val="5F7E727A"/>
    <w:rsid w:val="5F7E813C"/>
    <w:rsid w:val="5F7EBE84"/>
    <w:rsid w:val="5F82E59F"/>
    <w:rsid w:val="5F84F3DC"/>
    <w:rsid w:val="5F85D7EE"/>
    <w:rsid w:val="5F8AA804"/>
    <w:rsid w:val="5F8D0BCD"/>
    <w:rsid w:val="5F8EE426"/>
    <w:rsid w:val="5F8F9C5A"/>
    <w:rsid w:val="5F8FD5FD"/>
    <w:rsid w:val="5F9AC194"/>
    <w:rsid w:val="5F9D5B9F"/>
    <w:rsid w:val="5FA630F3"/>
    <w:rsid w:val="5FAABB18"/>
    <w:rsid w:val="5FB455F8"/>
    <w:rsid w:val="5FB9399D"/>
    <w:rsid w:val="5FBBAACB"/>
    <w:rsid w:val="5FBF563D"/>
    <w:rsid w:val="5FC01968"/>
    <w:rsid w:val="5FC49630"/>
    <w:rsid w:val="5FC7B5AA"/>
    <w:rsid w:val="5FCDAC21"/>
    <w:rsid w:val="5FD1B6CF"/>
    <w:rsid w:val="5FD283AF"/>
    <w:rsid w:val="5FD67CA4"/>
    <w:rsid w:val="5FDC1708"/>
    <w:rsid w:val="5FE0DCD6"/>
    <w:rsid w:val="5FE2AFD7"/>
    <w:rsid w:val="5FE33322"/>
    <w:rsid w:val="5FEAA95D"/>
    <w:rsid w:val="5FEC0E1F"/>
    <w:rsid w:val="5FF02BA1"/>
    <w:rsid w:val="5FF15F53"/>
    <w:rsid w:val="5FF217ED"/>
    <w:rsid w:val="5FF37A8B"/>
    <w:rsid w:val="5FFBB1FC"/>
    <w:rsid w:val="5FFEBA57"/>
    <w:rsid w:val="5FFEEE85"/>
    <w:rsid w:val="60012BFD"/>
    <w:rsid w:val="6003F37D"/>
    <w:rsid w:val="6004B358"/>
    <w:rsid w:val="60071C49"/>
    <w:rsid w:val="60097484"/>
    <w:rsid w:val="600CAE74"/>
    <w:rsid w:val="600F4684"/>
    <w:rsid w:val="600F5A99"/>
    <w:rsid w:val="60117CEB"/>
    <w:rsid w:val="60150DAB"/>
    <w:rsid w:val="6016CA79"/>
    <w:rsid w:val="601F8FA2"/>
    <w:rsid w:val="6020A9F0"/>
    <w:rsid w:val="6020F11F"/>
    <w:rsid w:val="60218AE6"/>
    <w:rsid w:val="602EC1D0"/>
    <w:rsid w:val="6031D888"/>
    <w:rsid w:val="6037F305"/>
    <w:rsid w:val="60382C83"/>
    <w:rsid w:val="603A6600"/>
    <w:rsid w:val="603A7416"/>
    <w:rsid w:val="603B56B0"/>
    <w:rsid w:val="60407215"/>
    <w:rsid w:val="604796AD"/>
    <w:rsid w:val="604972DB"/>
    <w:rsid w:val="604CE8AE"/>
    <w:rsid w:val="604D7308"/>
    <w:rsid w:val="604F7A9F"/>
    <w:rsid w:val="60519CF0"/>
    <w:rsid w:val="605260DA"/>
    <w:rsid w:val="6055D941"/>
    <w:rsid w:val="60582D7D"/>
    <w:rsid w:val="60584BB8"/>
    <w:rsid w:val="6059695A"/>
    <w:rsid w:val="605D629C"/>
    <w:rsid w:val="606038CC"/>
    <w:rsid w:val="6062C77D"/>
    <w:rsid w:val="606562BC"/>
    <w:rsid w:val="606C5174"/>
    <w:rsid w:val="607FDB40"/>
    <w:rsid w:val="608022B7"/>
    <w:rsid w:val="60839D98"/>
    <w:rsid w:val="6083F214"/>
    <w:rsid w:val="6089D067"/>
    <w:rsid w:val="608BF86B"/>
    <w:rsid w:val="60A16C76"/>
    <w:rsid w:val="60AA37E6"/>
    <w:rsid w:val="60AD2317"/>
    <w:rsid w:val="60B22943"/>
    <w:rsid w:val="60B243DC"/>
    <w:rsid w:val="60B6279D"/>
    <w:rsid w:val="60B68352"/>
    <w:rsid w:val="60B7CB16"/>
    <w:rsid w:val="60BDA7B4"/>
    <w:rsid w:val="60BDB8A9"/>
    <w:rsid w:val="60BEAA88"/>
    <w:rsid w:val="60C9E8EF"/>
    <w:rsid w:val="60CD6345"/>
    <w:rsid w:val="60CE00BF"/>
    <w:rsid w:val="60DB5A4A"/>
    <w:rsid w:val="60DDB06A"/>
    <w:rsid w:val="60DE0CDE"/>
    <w:rsid w:val="60DF4C39"/>
    <w:rsid w:val="60E23740"/>
    <w:rsid w:val="60E785C1"/>
    <w:rsid w:val="60E799D1"/>
    <w:rsid w:val="60E8D331"/>
    <w:rsid w:val="60E9C325"/>
    <w:rsid w:val="60EEA09D"/>
    <w:rsid w:val="60F05811"/>
    <w:rsid w:val="60FA02FD"/>
    <w:rsid w:val="60FB462E"/>
    <w:rsid w:val="60FCB6C2"/>
    <w:rsid w:val="60FD61FF"/>
    <w:rsid w:val="60FE3EDD"/>
    <w:rsid w:val="6101F1F5"/>
    <w:rsid w:val="61028B7D"/>
    <w:rsid w:val="610B7813"/>
    <w:rsid w:val="6118B188"/>
    <w:rsid w:val="611AAFBD"/>
    <w:rsid w:val="611EF0CF"/>
    <w:rsid w:val="6121248F"/>
    <w:rsid w:val="6121659F"/>
    <w:rsid w:val="6126E081"/>
    <w:rsid w:val="612802DB"/>
    <w:rsid w:val="612F6DDA"/>
    <w:rsid w:val="61308A6B"/>
    <w:rsid w:val="6131278C"/>
    <w:rsid w:val="6132A7A1"/>
    <w:rsid w:val="61378838"/>
    <w:rsid w:val="61394F10"/>
    <w:rsid w:val="613AC5E4"/>
    <w:rsid w:val="613C072B"/>
    <w:rsid w:val="613C8303"/>
    <w:rsid w:val="61417D72"/>
    <w:rsid w:val="61455031"/>
    <w:rsid w:val="6145A55C"/>
    <w:rsid w:val="6146D1A6"/>
    <w:rsid w:val="614A016B"/>
    <w:rsid w:val="614CABD1"/>
    <w:rsid w:val="61556C73"/>
    <w:rsid w:val="615EB032"/>
    <w:rsid w:val="615F88F8"/>
    <w:rsid w:val="616799AD"/>
    <w:rsid w:val="6168DABB"/>
    <w:rsid w:val="61731C42"/>
    <w:rsid w:val="61759AA1"/>
    <w:rsid w:val="617653D5"/>
    <w:rsid w:val="617AAE79"/>
    <w:rsid w:val="617D39EE"/>
    <w:rsid w:val="61831EAA"/>
    <w:rsid w:val="61832C87"/>
    <w:rsid w:val="6189D601"/>
    <w:rsid w:val="618C0E81"/>
    <w:rsid w:val="618F04C5"/>
    <w:rsid w:val="61912F39"/>
    <w:rsid w:val="61923F7B"/>
    <w:rsid w:val="6193FD54"/>
    <w:rsid w:val="6198BA08"/>
    <w:rsid w:val="6198E0B6"/>
    <w:rsid w:val="6199E981"/>
    <w:rsid w:val="619A435D"/>
    <w:rsid w:val="619B2490"/>
    <w:rsid w:val="619F217C"/>
    <w:rsid w:val="61A06399"/>
    <w:rsid w:val="61A7FAB7"/>
    <w:rsid w:val="61A861A8"/>
    <w:rsid w:val="61ADBE07"/>
    <w:rsid w:val="61B25BBF"/>
    <w:rsid w:val="61B448C0"/>
    <w:rsid w:val="61B83176"/>
    <w:rsid w:val="61B8AF89"/>
    <w:rsid w:val="61B9C37D"/>
    <w:rsid w:val="61BA0FF7"/>
    <w:rsid w:val="61BB2288"/>
    <w:rsid w:val="61BB908C"/>
    <w:rsid w:val="61D87B56"/>
    <w:rsid w:val="61DCA85D"/>
    <w:rsid w:val="61DCBB4A"/>
    <w:rsid w:val="61DF268D"/>
    <w:rsid w:val="61E062CD"/>
    <w:rsid w:val="61E4138D"/>
    <w:rsid w:val="61EDE1C0"/>
    <w:rsid w:val="61EFD8FC"/>
    <w:rsid w:val="61F39A9E"/>
    <w:rsid w:val="61F9C68A"/>
    <w:rsid w:val="62042312"/>
    <w:rsid w:val="62093699"/>
    <w:rsid w:val="620DD675"/>
    <w:rsid w:val="62127A7B"/>
    <w:rsid w:val="621353DB"/>
    <w:rsid w:val="6214332C"/>
    <w:rsid w:val="62180BE9"/>
    <w:rsid w:val="6219BCC3"/>
    <w:rsid w:val="621C1E96"/>
    <w:rsid w:val="621E62A0"/>
    <w:rsid w:val="622B0EDE"/>
    <w:rsid w:val="622E79ED"/>
    <w:rsid w:val="62330FEF"/>
    <w:rsid w:val="6234ADA2"/>
    <w:rsid w:val="6237187E"/>
    <w:rsid w:val="623E0B43"/>
    <w:rsid w:val="6246A73D"/>
    <w:rsid w:val="62503EF0"/>
    <w:rsid w:val="6251DF72"/>
    <w:rsid w:val="62530FA2"/>
    <w:rsid w:val="62536919"/>
    <w:rsid w:val="6254C7D2"/>
    <w:rsid w:val="6255029D"/>
    <w:rsid w:val="62561349"/>
    <w:rsid w:val="625FB822"/>
    <w:rsid w:val="626061AB"/>
    <w:rsid w:val="62670A42"/>
    <w:rsid w:val="626EDFE7"/>
    <w:rsid w:val="6273708F"/>
    <w:rsid w:val="62747F1F"/>
    <w:rsid w:val="62769705"/>
    <w:rsid w:val="627799AC"/>
    <w:rsid w:val="627D52D6"/>
    <w:rsid w:val="627ED6C8"/>
    <w:rsid w:val="628C1CB0"/>
    <w:rsid w:val="6292C7BB"/>
    <w:rsid w:val="629A75C0"/>
    <w:rsid w:val="629A9BD2"/>
    <w:rsid w:val="629C1140"/>
    <w:rsid w:val="62A1CE7C"/>
    <w:rsid w:val="62AF8322"/>
    <w:rsid w:val="62B80DD6"/>
    <w:rsid w:val="62BDBE1C"/>
    <w:rsid w:val="62C3045F"/>
    <w:rsid w:val="62C8F0D2"/>
    <w:rsid w:val="62CDF803"/>
    <w:rsid w:val="62DAED29"/>
    <w:rsid w:val="62DD3489"/>
    <w:rsid w:val="62E3A8E3"/>
    <w:rsid w:val="62E59EF0"/>
    <w:rsid w:val="62E8A913"/>
    <w:rsid w:val="62EC3F2B"/>
    <w:rsid w:val="62EEB058"/>
    <w:rsid w:val="62F778E8"/>
    <w:rsid w:val="62FFA819"/>
    <w:rsid w:val="63032A4A"/>
    <w:rsid w:val="630412FD"/>
    <w:rsid w:val="6307123C"/>
    <w:rsid w:val="630A3628"/>
    <w:rsid w:val="631E1FBB"/>
    <w:rsid w:val="631F23C7"/>
    <w:rsid w:val="632257C8"/>
    <w:rsid w:val="632D1EBB"/>
    <w:rsid w:val="632E2000"/>
    <w:rsid w:val="632FB071"/>
    <w:rsid w:val="6331BE33"/>
    <w:rsid w:val="63354B28"/>
    <w:rsid w:val="633763B4"/>
    <w:rsid w:val="633A173D"/>
    <w:rsid w:val="6348A837"/>
    <w:rsid w:val="634B0066"/>
    <w:rsid w:val="634C839F"/>
    <w:rsid w:val="6351B6CE"/>
    <w:rsid w:val="6356C1F7"/>
    <w:rsid w:val="635EA495"/>
    <w:rsid w:val="636069CE"/>
    <w:rsid w:val="636A30CF"/>
    <w:rsid w:val="636DC270"/>
    <w:rsid w:val="636DF4BF"/>
    <w:rsid w:val="636F18F2"/>
    <w:rsid w:val="636F7871"/>
    <w:rsid w:val="63717911"/>
    <w:rsid w:val="6372D6E1"/>
    <w:rsid w:val="6374DF36"/>
    <w:rsid w:val="637890A9"/>
    <w:rsid w:val="6378FA15"/>
    <w:rsid w:val="6379AEFC"/>
    <w:rsid w:val="6380F7A4"/>
    <w:rsid w:val="6389686D"/>
    <w:rsid w:val="638F0742"/>
    <w:rsid w:val="63925428"/>
    <w:rsid w:val="63A0691E"/>
    <w:rsid w:val="63AAD409"/>
    <w:rsid w:val="63B01F73"/>
    <w:rsid w:val="63B1B38E"/>
    <w:rsid w:val="63B347E9"/>
    <w:rsid w:val="63B7181B"/>
    <w:rsid w:val="63BE4282"/>
    <w:rsid w:val="63C01E01"/>
    <w:rsid w:val="63C145D4"/>
    <w:rsid w:val="63C15319"/>
    <w:rsid w:val="63C17298"/>
    <w:rsid w:val="63C35718"/>
    <w:rsid w:val="63C8F0DC"/>
    <w:rsid w:val="63CE57E7"/>
    <w:rsid w:val="63D2D39E"/>
    <w:rsid w:val="63D41645"/>
    <w:rsid w:val="63D70274"/>
    <w:rsid w:val="63D87CC4"/>
    <w:rsid w:val="63DAE981"/>
    <w:rsid w:val="63DC933C"/>
    <w:rsid w:val="63DEDEA3"/>
    <w:rsid w:val="63E67C51"/>
    <w:rsid w:val="63F77686"/>
    <w:rsid w:val="63F77702"/>
    <w:rsid w:val="63F8BD4D"/>
    <w:rsid w:val="63F995CA"/>
    <w:rsid w:val="63FFD422"/>
    <w:rsid w:val="640107BB"/>
    <w:rsid w:val="64068FDE"/>
    <w:rsid w:val="64086EC8"/>
    <w:rsid w:val="64100119"/>
    <w:rsid w:val="6413A368"/>
    <w:rsid w:val="6416F5A0"/>
    <w:rsid w:val="64196786"/>
    <w:rsid w:val="641E9793"/>
    <w:rsid w:val="642097D6"/>
    <w:rsid w:val="6420C54B"/>
    <w:rsid w:val="6425241F"/>
    <w:rsid w:val="6425D901"/>
    <w:rsid w:val="6426659D"/>
    <w:rsid w:val="6426850C"/>
    <w:rsid w:val="642704A7"/>
    <w:rsid w:val="6429DCC4"/>
    <w:rsid w:val="642B08D8"/>
    <w:rsid w:val="642EEFC8"/>
    <w:rsid w:val="6434A147"/>
    <w:rsid w:val="643E50E2"/>
    <w:rsid w:val="6440D786"/>
    <w:rsid w:val="644516C8"/>
    <w:rsid w:val="6449921F"/>
    <w:rsid w:val="644994B6"/>
    <w:rsid w:val="644F282C"/>
    <w:rsid w:val="644FF704"/>
    <w:rsid w:val="6452C79A"/>
    <w:rsid w:val="6452DBB1"/>
    <w:rsid w:val="6454A4CF"/>
    <w:rsid w:val="6459BF01"/>
    <w:rsid w:val="645CA5D7"/>
    <w:rsid w:val="645ED0F0"/>
    <w:rsid w:val="645F9CE3"/>
    <w:rsid w:val="6461DAF9"/>
    <w:rsid w:val="646248E8"/>
    <w:rsid w:val="64641DDB"/>
    <w:rsid w:val="6466E4C3"/>
    <w:rsid w:val="64686031"/>
    <w:rsid w:val="6469C099"/>
    <w:rsid w:val="6470C6CD"/>
    <w:rsid w:val="64728CCF"/>
    <w:rsid w:val="6478AF68"/>
    <w:rsid w:val="6479FDE7"/>
    <w:rsid w:val="647A9219"/>
    <w:rsid w:val="647E1212"/>
    <w:rsid w:val="64808C85"/>
    <w:rsid w:val="64828544"/>
    <w:rsid w:val="6482A8DB"/>
    <w:rsid w:val="648D87F1"/>
    <w:rsid w:val="64900B25"/>
    <w:rsid w:val="6495B104"/>
    <w:rsid w:val="6498902D"/>
    <w:rsid w:val="6498DBEA"/>
    <w:rsid w:val="64B11D4F"/>
    <w:rsid w:val="64B3E10F"/>
    <w:rsid w:val="64B44BAE"/>
    <w:rsid w:val="64B4AE01"/>
    <w:rsid w:val="64B63549"/>
    <w:rsid w:val="64B7AD48"/>
    <w:rsid w:val="64C06B82"/>
    <w:rsid w:val="64C59670"/>
    <w:rsid w:val="64CCB5A5"/>
    <w:rsid w:val="64CE55F2"/>
    <w:rsid w:val="64D2151F"/>
    <w:rsid w:val="64DBCB70"/>
    <w:rsid w:val="64DC75D3"/>
    <w:rsid w:val="64DE6454"/>
    <w:rsid w:val="64E3123C"/>
    <w:rsid w:val="64EDEBC7"/>
    <w:rsid w:val="64EE7937"/>
    <w:rsid w:val="64F2419C"/>
    <w:rsid w:val="64F52970"/>
    <w:rsid w:val="6501F11F"/>
    <w:rsid w:val="6502AEFA"/>
    <w:rsid w:val="650646BB"/>
    <w:rsid w:val="65077E5F"/>
    <w:rsid w:val="650DC75D"/>
    <w:rsid w:val="651341E2"/>
    <w:rsid w:val="6513B11B"/>
    <w:rsid w:val="652312B0"/>
    <w:rsid w:val="6527B617"/>
    <w:rsid w:val="652858B6"/>
    <w:rsid w:val="6530B86A"/>
    <w:rsid w:val="6530EBCA"/>
    <w:rsid w:val="653492F6"/>
    <w:rsid w:val="65393A58"/>
    <w:rsid w:val="6539D429"/>
    <w:rsid w:val="6539FBED"/>
    <w:rsid w:val="653A3036"/>
    <w:rsid w:val="6547A383"/>
    <w:rsid w:val="654CF1C8"/>
    <w:rsid w:val="654F4804"/>
    <w:rsid w:val="65514E37"/>
    <w:rsid w:val="6555B783"/>
    <w:rsid w:val="65572DE5"/>
    <w:rsid w:val="655B1125"/>
    <w:rsid w:val="655D6158"/>
    <w:rsid w:val="655DF276"/>
    <w:rsid w:val="6560BF0E"/>
    <w:rsid w:val="6566389C"/>
    <w:rsid w:val="6567AA88"/>
    <w:rsid w:val="656D3F0E"/>
    <w:rsid w:val="657000CC"/>
    <w:rsid w:val="6575399F"/>
    <w:rsid w:val="657816CD"/>
    <w:rsid w:val="6578B4DF"/>
    <w:rsid w:val="657CF9E4"/>
    <w:rsid w:val="657EF4BB"/>
    <w:rsid w:val="657F575E"/>
    <w:rsid w:val="65815F1E"/>
    <w:rsid w:val="6587BF47"/>
    <w:rsid w:val="659108C9"/>
    <w:rsid w:val="6597E7AB"/>
    <w:rsid w:val="659802DD"/>
    <w:rsid w:val="659E50EC"/>
    <w:rsid w:val="659FE7CA"/>
    <w:rsid w:val="65A12DD5"/>
    <w:rsid w:val="65A766A3"/>
    <w:rsid w:val="65A8ACE6"/>
    <w:rsid w:val="65A95541"/>
    <w:rsid w:val="65AFF4FF"/>
    <w:rsid w:val="65B9432A"/>
    <w:rsid w:val="65BCFB49"/>
    <w:rsid w:val="65BDDC22"/>
    <w:rsid w:val="65C01BAF"/>
    <w:rsid w:val="65C4F2F9"/>
    <w:rsid w:val="65CB3B2E"/>
    <w:rsid w:val="65D4876E"/>
    <w:rsid w:val="65DA6B8E"/>
    <w:rsid w:val="65DBCA4B"/>
    <w:rsid w:val="65DF7F1B"/>
    <w:rsid w:val="65E41AA7"/>
    <w:rsid w:val="65E6768A"/>
    <w:rsid w:val="65E68DCB"/>
    <w:rsid w:val="65E7C602"/>
    <w:rsid w:val="65E8EEBD"/>
    <w:rsid w:val="65EB3C59"/>
    <w:rsid w:val="65F0DA0F"/>
    <w:rsid w:val="65F3E838"/>
    <w:rsid w:val="660284E7"/>
    <w:rsid w:val="660A9C7D"/>
    <w:rsid w:val="661B3DAE"/>
    <w:rsid w:val="661B7A08"/>
    <w:rsid w:val="66263FDD"/>
    <w:rsid w:val="662AB605"/>
    <w:rsid w:val="66397005"/>
    <w:rsid w:val="6645CFA6"/>
    <w:rsid w:val="6648C108"/>
    <w:rsid w:val="664AEF43"/>
    <w:rsid w:val="664C5735"/>
    <w:rsid w:val="66526BC2"/>
    <w:rsid w:val="6655536C"/>
    <w:rsid w:val="6659B36A"/>
    <w:rsid w:val="665E5BFE"/>
    <w:rsid w:val="665F19BF"/>
    <w:rsid w:val="6663104A"/>
    <w:rsid w:val="666383A3"/>
    <w:rsid w:val="66639690"/>
    <w:rsid w:val="66652E5A"/>
    <w:rsid w:val="6667B589"/>
    <w:rsid w:val="6669BAAD"/>
    <w:rsid w:val="666A02D7"/>
    <w:rsid w:val="666B0B80"/>
    <w:rsid w:val="666F0FFC"/>
    <w:rsid w:val="6674A6F4"/>
    <w:rsid w:val="668200E1"/>
    <w:rsid w:val="66840A03"/>
    <w:rsid w:val="668449EF"/>
    <w:rsid w:val="66867BA4"/>
    <w:rsid w:val="6688B0A5"/>
    <w:rsid w:val="668EAAF9"/>
    <w:rsid w:val="669310DA"/>
    <w:rsid w:val="669D94E4"/>
    <w:rsid w:val="66A01591"/>
    <w:rsid w:val="66A59445"/>
    <w:rsid w:val="66A66739"/>
    <w:rsid w:val="66A6F95F"/>
    <w:rsid w:val="66A71E9F"/>
    <w:rsid w:val="66AF2FD9"/>
    <w:rsid w:val="66B26A57"/>
    <w:rsid w:val="66B5DEC9"/>
    <w:rsid w:val="66B84090"/>
    <w:rsid w:val="66BB493C"/>
    <w:rsid w:val="66BCA50E"/>
    <w:rsid w:val="66C30D82"/>
    <w:rsid w:val="66C55E88"/>
    <w:rsid w:val="66C989E9"/>
    <w:rsid w:val="66CC3667"/>
    <w:rsid w:val="66CCEE2E"/>
    <w:rsid w:val="66D11B88"/>
    <w:rsid w:val="66D20760"/>
    <w:rsid w:val="66D403F1"/>
    <w:rsid w:val="66D69B49"/>
    <w:rsid w:val="66D9A74D"/>
    <w:rsid w:val="66DACB11"/>
    <w:rsid w:val="66DBC4F9"/>
    <w:rsid w:val="66DDF153"/>
    <w:rsid w:val="66E3DEF2"/>
    <w:rsid w:val="66E40E1D"/>
    <w:rsid w:val="66E64555"/>
    <w:rsid w:val="66E6482E"/>
    <w:rsid w:val="66EB58EF"/>
    <w:rsid w:val="66EBAEB0"/>
    <w:rsid w:val="66F61E83"/>
    <w:rsid w:val="670131E8"/>
    <w:rsid w:val="670B2F39"/>
    <w:rsid w:val="670B3BF0"/>
    <w:rsid w:val="670C6137"/>
    <w:rsid w:val="670FEBB5"/>
    <w:rsid w:val="671206D5"/>
    <w:rsid w:val="6713BDD7"/>
    <w:rsid w:val="671774C2"/>
    <w:rsid w:val="671794EB"/>
    <w:rsid w:val="67204656"/>
    <w:rsid w:val="6721C53D"/>
    <w:rsid w:val="672424F9"/>
    <w:rsid w:val="6726F8CA"/>
    <w:rsid w:val="67288257"/>
    <w:rsid w:val="672F9816"/>
    <w:rsid w:val="673D5B5F"/>
    <w:rsid w:val="67423031"/>
    <w:rsid w:val="6746FFC9"/>
    <w:rsid w:val="674E3CE4"/>
    <w:rsid w:val="674E5A6B"/>
    <w:rsid w:val="674E81FC"/>
    <w:rsid w:val="67556F56"/>
    <w:rsid w:val="6756EAD8"/>
    <w:rsid w:val="6758D348"/>
    <w:rsid w:val="675B03DF"/>
    <w:rsid w:val="675C7A6E"/>
    <w:rsid w:val="675CF62D"/>
    <w:rsid w:val="675F488A"/>
    <w:rsid w:val="6760E922"/>
    <w:rsid w:val="6761BB0E"/>
    <w:rsid w:val="67663082"/>
    <w:rsid w:val="676B2D8B"/>
    <w:rsid w:val="6773C987"/>
    <w:rsid w:val="67756FC1"/>
    <w:rsid w:val="6777E1D8"/>
    <w:rsid w:val="6780AABC"/>
    <w:rsid w:val="6781A359"/>
    <w:rsid w:val="67836B93"/>
    <w:rsid w:val="678C0106"/>
    <w:rsid w:val="678C413F"/>
    <w:rsid w:val="67A4AF65"/>
    <w:rsid w:val="67AA7F87"/>
    <w:rsid w:val="67BA3495"/>
    <w:rsid w:val="67BDBC69"/>
    <w:rsid w:val="67C1021E"/>
    <w:rsid w:val="67C727ED"/>
    <w:rsid w:val="67C8D8EF"/>
    <w:rsid w:val="67CB135C"/>
    <w:rsid w:val="67D22E05"/>
    <w:rsid w:val="67E0941A"/>
    <w:rsid w:val="67F1187E"/>
    <w:rsid w:val="67F8F797"/>
    <w:rsid w:val="67FE647B"/>
    <w:rsid w:val="68031BE8"/>
    <w:rsid w:val="68067F3C"/>
    <w:rsid w:val="680B76BC"/>
    <w:rsid w:val="680CAC51"/>
    <w:rsid w:val="680CBFF7"/>
    <w:rsid w:val="681AECD1"/>
    <w:rsid w:val="682622D3"/>
    <w:rsid w:val="682B6B46"/>
    <w:rsid w:val="682B8F4C"/>
    <w:rsid w:val="68387BCF"/>
    <w:rsid w:val="68487ECC"/>
    <w:rsid w:val="684D6633"/>
    <w:rsid w:val="6850E0A5"/>
    <w:rsid w:val="685BA105"/>
    <w:rsid w:val="685C72C5"/>
    <w:rsid w:val="685C7ABD"/>
    <w:rsid w:val="685EDC8E"/>
    <w:rsid w:val="685EDCD1"/>
    <w:rsid w:val="68602A78"/>
    <w:rsid w:val="6862140B"/>
    <w:rsid w:val="6866BB89"/>
    <w:rsid w:val="686969BF"/>
    <w:rsid w:val="687437C6"/>
    <w:rsid w:val="687AD325"/>
    <w:rsid w:val="687B31C6"/>
    <w:rsid w:val="687DC734"/>
    <w:rsid w:val="688E2F32"/>
    <w:rsid w:val="689106B7"/>
    <w:rsid w:val="689438BC"/>
    <w:rsid w:val="6895FCA3"/>
    <w:rsid w:val="689A9455"/>
    <w:rsid w:val="689D874E"/>
    <w:rsid w:val="68A1718F"/>
    <w:rsid w:val="68A760C0"/>
    <w:rsid w:val="68A8D7E3"/>
    <w:rsid w:val="68B421A0"/>
    <w:rsid w:val="68BEF58F"/>
    <w:rsid w:val="68C4EC6C"/>
    <w:rsid w:val="68CCD667"/>
    <w:rsid w:val="68D34A2C"/>
    <w:rsid w:val="68D613E5"/>
    <w:rsid w:val="68E16C75"/>
    <w:rsid w:val="68E437DE"/>
    <w:rsid w:val="68F0CDC6"/>
    <w:rsid w:val="68F21A4C"/>
    <w:rsid w:val="68F2F354"/>
    <w:rsid w:val="68F97C49"/>
    <w:rsid w:val="68FDAE92"/>
    <w:rsid w:val="68FEBC55"/>
    <w:rsid w:val="69057FD2"/>
    <w:rsid w:val="6906AF7D"/>
    <w:rsid w:val="690DEE06"/>
    <w:rsid w:val="69117873"/>
    <w:rsid w:val="691C61E8"/>
    <w:rsid w:val="691EA6CB"/>
    <w:rsid w:val="69218227"/>
    <w:rsid w:val="69236989"/>
    <w:rsid w:val="692537B8"/>
    <w:rsid w:val="692A3D6C"/>
    <w:rsid w:val="69300FE4"/>
    <w:rsid w:val="6933BCA3"/>
    <w:rsid w:val="693DEF95"/>
    <w:rsid w:val="693E0796"/>
    <w:rsid w:val="69407D67"/>
    <w:rsid w:val="6940CF0A"/>
    <w:rsid w:val="69410A51"/>
    <w:rsid w:val="69468593"/>
    <w:rsid w:val="6948506D"/>
    <w:rsid w:val="69488660"/>
    <w:rsid w:val="694A6551"/>
    <w:rsid w:val="694A91CE"/>
    <w:rsid w:val="69500BBE"/>
    <w:rsid w:val="695DBBBE"/>
    <w:rsid w:val="695E6A0B"/>
    <w:rsid w:val="695F8A7A"/>
    <w:rsid w:val="6960E88D"/>
    <w:rsid w:val="6962CCAA"/>
    <w:rsid w:val="69695A29"/>
    <w:rsid w:val="696CE38B"/>
    <w:rsid w:val="69702940"/>
    <w:rsid w:val="6972D508"/>
    <w:rsid w:val="6975E1FF"/>
    <w:rsid w:val="6976F9CB"/>
    <w:rsid w:val="697B8FE0"/>
    <w:rsid w:val="69867369"/>
    <w:rsid w:val="6986FB5B"/>
    <w:rsid w:val="6988AFB4"/>
    <w:rsid w:val="69955C23"/>
    <w:rsid w:val="699595AF"/>
    <w:rsid w:val="699FC452"/>
    <w:rsid w:val="69A4E79E"/>
    <w:rsid w:val="69A61046"/>
    <w:rsid w:val="69A7D74C"/>
    <w:rsid w:val="69B8FCCB"/>
    <w:rsid w:val="69B9967F"/>
    <w:rsid w:val="69BD8373"/>
    <w:rsid w:val="69C5AB2A"/>
    <w:rsid w:val="69CB2409"/>
    <w:rsid w:val="69CF6F24"/>
    <w:rsid w:val="69D233E3"/>
    <w:rsid w:val="69D84C3E"/>
    <w:rsid w:val="69E6D4C1"/>
    <w:rsid w:val="69EA0D3E"/>
    <w:rsid w:val="69EB79D5"/>
    <w:rsid w:val="69EDC236"/>
    <w:rsid w:val="69F4A624"/>
    <w:rsid w:val="69F511B1"/>
    <w:rsid w:val="69FAD2DC"/>
    <w:rsid w:val="6A027AB8"/>
    <w:rsid w:val="6A054032"/>
    <w:rsid w:val="6A0C4ECD"/>
    <w:rsid w:val="6A0E0DE3"/>
    <w:rsid w:val="6A11C676"/>
    <w:rsid w:val="6A11F03C"/>
    <w:rsid w:val="6A13D53C"/>
    <w:rsid w:val="6A14F166"/>
    <w:rsid w:val="6A1941DB"/>
    <w:rsid w:val="6A1BDF50"/>
    <w:rsid w:val="6A1E0F94"/>
    <w:rsid w:val="6A223858"/>
    <w:rsid w:val="6A272D5D"/>
    <w:rsid w:val="6A27ABAA"/>
    <w:rsid w:val="6A2933E2"/>
    <w:rsid w:val="6A2BC9E4"/>
    <w:rsid w:val="6A2ED0B7"/>
    <w:rsid w:val="6A43C562"/>
    <w:rsid w:val="6A43D06A"/>
    <w:rsid w:val="6A46137D"/>
    <w:rsid w:val="6A4696E6"/>
    <w:rsid w:val="6A4AE8A8"/>
    <w:rsid w:val="6A554A10"/>
    <w:rsid w:val="6A5CFDA4"/>
    <w:rsid w:val="6A5D341A"/>
    <w:rsid w:val="6A621B06"/>
    <w:rsid w:val="6A634E98"/>
    <w:rsid w:val="6A64E798"/>
    <w:rsid w:val="6A6FDFAB"/>
    <w:rsid w:val="6A742944"/>
    <w:rsid w:val="6A759897"/>
    <w:rsid w:val="6A773BF6"/>
    <w:rsid w:val="6A7FB9CD"/>
    <w:rsid w:val="6A803255"/>
    <w:rsid w:val="6A825C79"/>
    <w:rsid w:val="6A829B54"/>
    <w:rsid w:val="6A832392"/>
    <w:rsid w:val="6A857432"/>
    <w:rsid w:val="6A8DA9C0"/>
    <w:rsid w:val="6A90317E"/>
    <w:rsid w:val="6A90C119"/>
    <w:rsid w:val="6A975350"/>
    <w:rsid w:val="6A99E612"/>
    <w:rsid w:val="6A9BEAA6"/>
    <w:rsid w:val="6A9C4BF3"/>
    <w:rsid w:val="6A9DD2C3"/>
    <w:rsid w:val="6AA192CA"/>
    <w:rsid w:val="6AA68027"/>
    <w:rsid w:val="6AA83579"/>
    <w:rsid w:val="6AA9C934"/>
    <w:rsid w:val="6AABCE4D"/>
    <w:rsid w:val="6AACBF75"/>
    <w:rsid w:val="6AAEB004"/>
    <w:rsid w:val="6ABE6FBF"/>
    <w:rsid w:val="6AC08EAB"/>
    <w:rsid w:val="6AC2B58B"/>
    <w:rsid w:val="6AD164F8"/>
    <w:rsid w:val="6AD9B2DD"/>
    <w:rsid w:val="6AE725C5"/>
    <w:rsid w:val="6AE80C49"/>
    <w:rsid w:val="6AEA64B7"/>
    <w:rsid w:val="6AEAFF4D"/>
    <w:rsid w:val="6AEBE5A9"/>
    <w:rsid w:val="6AED06B1"/>
    <w:rsid w:val="6AF221BE"/>
    <w:rsid w:val="6AF2F596"/>
    <w:rsid w:val="6AF80E53"/>
    <w:rsid w:val="6B005A0A"/>
    <w:rsid w:val="6B029F3A"/>
    <w:rsid w:val="6B09595D"/>
    <w:rsid w:val="6B096599"/>
    <w:rsid w:val="6B183A50"/>
    <w:rsid w:val="6B18E08D"/>
    <w:rsid w:val="6B1A7882"/>
    <w:rsid w:val="6B2000C8"/>
    <w:rsid w:val="6B208A13"/>
    <w:rsid w:val="6B227179"/>
    <w:rsid w:val="6B28FC4B"/>
    <w:rsid w:val="6B29ECAF"/>
    <w:rsid w:val="6B2AB089"/>
    <w:rsid w:val="6B2C821C"/>
    <w:rsid w:val="6B36AC65"/>
    <w:rsid w:val="6B395D43"/>
    <w:rsid w:val="6B3F7DBE"/>
    <w:rsid w:val="6B44EC3C"/>
    <w:rsid w:val="6B4AE71C"/>
    <w:rsid w:val="6B4E2DCE"/>
    <w:rsid w:val="6B4E7281"/>
    <w:rsid w:val="6B613208"/>
    <w:rsid w:val="6B63422F"/>
    <w:rsid w:val="6B644308"/>
    <w:rsid w:val="6B655AFF"/>
    <w:rsid w:val="6B6892E0"/>
    <w:rsid w:val="6B6A446B"/>
    <w:rsid w:val="6B6AFD6D"/>
    <w:rsid w:val="6B6D8BF9"/>
    <w:rsid w:val="6B71D9E7"/>
    <w:rsid w:val="6B72A260"/>
    <w:rsid w:val="6B752BAE"/>
    <w:rsid w:val="6B7FA60D"/>
    <w:rsid w:val="6B7FE2A7"/>
    <w:rsid w:val="6B8023BD"/>
    <w:rsid w:val="6B8556C7"/>
    <w:rsid w:val="6B8689EB"/>
    <w:rsid w:val="6B919421"/>
    <w:rsid w:val="6B9D3696"/>
    <w:rsid w:val="6BA4154A"/>
    <w:rsid w:val="6BA4C824"/>
    <w:rsid w:val="6BAB83A5"/>
    <w:rsid w:val="6BADAE50"/>
    <w:rsid w:val="6BAEDF30"/>
    <w:rsid w:val="6BB84993"/>
    <w:rsid w:val="6BC22D4D"/>
    <w:rsid w:val="6BC9042E"/>
    <w:rsid w:val="6BCA05B9"/>
    <w:rsid w:val="6BCA1ECC"/>
    <w:rsid w:val="6BD002D9"/>
    <w:rsid w:val="6BD6E233"/>
    <w:rsid w:val="6BDA266E"/>
    <w:rsid w:val="6BDE0EC6"/>
    <w:rsid w:val="6BDEB7A0"/>
    <w:rsid w:val="6BDF1C85"/>
    <w:rsid w:val="6BDFF7FA"/>
    <w:rsid w:val="6BE0C7AA"/>
    <w:rsid w:val="6BE2D96D"/>
    <w:rsid w:val="6BE4BE45"/>
    <w:rsid w:val="6BF0DB84"/>
    <w:rsid w:val="6BFEAF9F"/>
    <w:rsid w:val="6BFFB1D2"/>
    <w:rsid w:val="6C097072"/>
    <w:rsid w:val="6C190FFC"/>
    <w:rsid w:val="6C1C7254"/>
    <w:rsid w:val="6C1D5546"/>
    <w:rsid w:val="6C1E5CFD"/>
    <w:rsid w:val="6C221CA3"/>
    <w:rsid w:val="6C2DE609"/>
    <w:rsid w:val="6C2F6BF0"/>
    <w:rsid w:val="6C301CBE"/>
    <w:rsid w:val="6C386E99"/>
    <w:rsid w:val="6C3C8B63"/>
    <w:rsid w:val="6C40B0E7"/>
    <w:rsid w:val="6C46D537"/>
    <w:rsid w:val="6C48B613"/>
    <w:rsid w:val="6C546E9F"/>
    <w:rsid w:val="6C562E6C"/>
    <w:rsid w:val="6C5AC768"/>
    <w:rsid w:val="6C667A7D"/>
    <w:rsid w:val="6C67FACC"/>
    <w:rsid w:val="6C6E7C1F"/>
    <w:rsid w:val="6C6F8AE0"/>
    <w:rsid w:val="6C71CC6E"/>
    <w:rsid w:val="6C7853FE"/>
    <w:rsid w:val="6C78AB8C"/>
    <w:rsid w:val="6C7C4C67"/>
    <w:rsid w:val="6C7D2BF6"/>
    <w:rsid w:val="6C803452"/>
    <w:rsid w:val="6C80879B"/>
    <w:rsid w:val="6C86F54B"/>
    <w:rsid w:val="6C91D320"/>
    <w:rsid w:val="6C94A0C1"/>
    <w:rsid w:val="6C9E02FE"/>
    <w:rsid w:val="6CA56B82"/>
    <w:rsid w:val="6CA9ACC7"/>
    <w:rsid w:val="6CAFF0CF"/>
    <w:rsid w:val="6CB77A0D"/>
    <w:rsid w:val="6CBDFF56"/>
    <w:rsid w:val="6CBEF65A"/>
    <w:rsid w:val="6CC0CEB9"/>
    <w:rsid w:val="6CC37D6E"/>
    <w:rsid w:val="6CD8ACBD"/>
    <w:rsid w:val="6CD9ECD3"/>
    <w:rsid w:val="6CDAE994"/>
    <w:rsid w:val="6CDB26B9"/>
    <w:rsid w:val="6CE5D5CF"/>
    <w:rsid w:val="6CE9D612"/>
    <w:rsid w:val="6CEF4793"/>
    <w:rsid w:val="6CF090F8"/>
    <w:rsid w:val="6CF1208A"/>
    <w:rsid w:val="6CF53020"/>
    <w:rsid w:val="6CF9649E"/>
    <w:rsid w:val="6D00EDAD"/>
    <w:rsid w:val="6D04D889"/>
    <w:rsid w:val="6D0CA982"/>
    <w:rsid w:val="6D0F2F79"/>
    <w:rsid w:val="6D118279"/>
    <w:rsid w:val="6D13EBED"/>
    <w:rsid w:val="6D1CF351"/>
    <w:rsid w:val="6D24DA97"/>
    <w:rsid w:val="6D25BDCC"/>
    <w:rsid w:val="6D322BF3"/>
    <w:rsid w:val="6D3870F4"/>
    <w:rsid w:val="6D3B7092"/>
    <w:rsid w:val="6D3E3447"/>
    <w:rsid w:val="6D416375"/>
    <w:rsid w:val="6D435EDC"/>
    <w:rsid w:val="6D465F7D"/>
    <w:rsid w:val="6D4951DE"/>
    <w:rsid w:val="6D4EC23E"/>
    <w:rsid w:val="6D59BF21"/>
    <w:rsid w:val="6D64D900"/>
    <w:rsid w:val="6D65792F"/>
    <w:rsid w:val="6D65FD11"/>
    <w:rsid w:val="6D6FB6A8"/>
    <w:rsid w:val="6D73C526"/>
    <w:rsid w:val="6D7A6D26"/>
    <w:rsid w:val="6D7CC7D7"/>
    <w:rsid w:val="6D7F56DB"/>
    <w:rsid w:val="6D81166B"/>
    <w:rsid w:val="6D8631D1"/>
    <w:rsid w:val="6D8A52D6"/>
    <w:rsid w:val="6D8C92E9"/>
    <w:rsid w:val="6D8EC948"/>
    <w:rsid w:val="6D99B4C9"/>
    <w:rsid w:val="6D9B1A31"/>
    <w:rsid w:val="6D9D2096"/>
    <w:rsid w:val="6DA82D1D"/>
    <w:rsid w:val="6DAA5BC0"/>
    <w:rsid w:val="6DAC3C39"/>
    <w:rsid w:val="6DB0745D"/>
    <w:rsid w:val="6DB0ACA4"/>
    <w:rsid w:val="6DB2EF78"/>
    <w:rsid w:val="6DB3D258"/>
    <w:rsid w:val="6DB3DDD3"/>
    <w:rsid w:val="6DB841E2"/>
    <w:rsid w:val="6DB8EB5D"/>
    <w:rsid w:val="6DBB4B9C"/>
    <w:rsid w:val="6DC7FAF5"/>
    <w:rsid w:val="6DC907CA"/>
    <w:rsid w:val="6DC974A7"/>
    <w:rsid w:val="6DCA0A4C"/>
    <w:rsid w:val="6DCB5673"/>
    <w:rsid w:val="6DCC06A4"/>
    <w:rsid w:val="6DCDAD95"/>
    <w:rsid w:val="6DD639BA"/>
    <w:rsid w:val="6DD95803"/>
    <w:rsid w:val="6DDF4B0F"/>
    <w:rsid w:val="6DE148C0"/>
    <w:rsid w:val="6DE3B82F"/>
    <w:rsid w:val="6DE928E5"/>
    <w:rsid w:val="6DEF8F03"/>
    <w:rsid w:val="6DF0D772"/>
    <w:rsid w:val="6DF6767B"/>
    <w:rsid w:val="6DF7E50C"/>
    <w:rsid w:val="6DFF9F91"/>
    <w:rsid w:val="6E007AAC"/>
    <w:rsid w:val="6E02E626"/>
    <w:rsid w:val="6E03B0C9"/>
    <w:rsid w:val="6E0FB673"/>
    <w:rsid w:val="6E15FC48"/>
    <w:rsid w:val="6E198BB6"/>
    <w:rsid w:val="6E1D5DAD"/>
    <w:rsid w:val="6E20F205"/>
    <w:rsid w:val="6E213B75"/>
    <w:rsid w:val="6E244785"/>
    <w:rsid w:val="6E2F02F8"/>
    <w:rsid w:val="6E3446BC"/>
    <w:rsid w:val="6E3BE6BB"/>
    <w:rsid w:val="6E41B51A"/>
    <w:rsid w:val="6E463034"/>
    <w:rsid w:val="6E4BA5B4"/>
    <w:rsid w:val="6E4E969F"/>
    <w:rsid w:val="6E56A069"/>
    <w:rsid w:val="6E57275A"/>
    <w:rsid w:val="6E57650E"/>
    <w:rsid w:val="6E5881CF"/>
    <w:rsid w:val="6E5AA5DD"/>
    <w:rsid w:val="6E5C0EE3"/>
    <w:rsid w:val="6E631BAD"/>
    <w:rsid w:val="6E6365D0"/>
    <w:rsid w:val="6E657DE1"/>
    <w:rsid w:val="6E759A84"/>
    <w:rsid w:val="6E79206B"/>
    <w:rsid w:val="6E8070F9"/>
    <w:rsid w:val="6E8BB308"/>
    <w:rsid w:val="6E8C5CAB"/>
    <w:rsid w:val="6E90315E"/>
    <w:rsid w:val="6E923C21"/>
    <w:rsid w:val="6E9A96ED"/>
    <w:rsid w:val="6E9CF7F1"/>
    <w:rsid w:val="6E9EAFC9"/>
    <w:rsid w:val="6EA3EDBD"/>
    <w:rsid w:val="6EAEE441"/>
    <w:rsid w:val="6EB39554"/>
    <w:rsid w:val="6EB7246C"/>
    <w:rsid w:val="6EBDC307"/>
    <w:rsid w:val="6ECAE38A"/>
    <w:rsid w:val="6ECBE9AC"/>
    <w:rsid w:val="6ECDE4C0"/>
    <w:rsid w:val="6ED26F81"/>
    <w:rsid w:val="6ED6B89B"/>
    <w:rsid w:val="6EDC3D76"/>
    <w:rsid w:val="6EDD183E"/>
    <w:rsid w:val="6EE3E386"/>
    <w:rsid w:val="6EE4ED03"/>
    <w:rsid w:val="6EE89FA7"/>
    <w:rsid w:val="6EEA13E3"/>
    <w:rsid w:val="6EF1FF0E"/>
    <w:rsid w:val="6EF6C768"/>
    <w:rsid w:val="6EFB7D90"/>
    <w:rsid w:val="6EFC21A9"/>
    <w:rsid w:val="6EFF9BFF"/>
    <w:rsid w:val="6F03A503"/>
    <w:rsid w:val="6F0894CC"/>
    <w:rsid w:val="6F10BB0E"/>
    <w:rsid w:val="6F17071F"/>
    <w:rsid w:val="6F18DB14"/>
    <w:rsid w:val="6F229F41"/>
    <w:rsid w:val="6F2714EB"/>
    <w:rsid w:val="6F34A3A8"/>
    <w:rsid w:val="6F38E8B8"/>
    <w:rsid w:val="6F40ECA2"/>
    <w:rsid w:val="6F422401"/>
    <w:rsid w:val="6F425901"/>
    <w:rsid w:val="6F44990D"/>
    <w:rsid w:val="6F48BD9D"/>
    <w:rsid w:val="6F4A6276"/>
    <w:rsid w:val="6F50DD89"/>
    <w:rsid w:val="6F535960"/>
    <w:rsid w:val="6F5E0BD7"/>
    <w:rsid w:val="6F5E8FC8"/>
    <w:rsid w:val="6F5F1638"/>
    <w:rsid w:val="6F5FACBA"/>
    <w:rsid w:val="6F6BF02D"/>
    <w:rsid w:val="6F747306"/>
    <w:rsid w:val="6F7EB819"/>
    <w:rsid w:val="6F86661F"/>
    <w:rsid w:val="6F8F9EEA"/>
    <w:rsid w:val="6F9686A6"/>
    <w:rsid w:val="6F9B1D87"/>
    <w:rsid w:val="6FA1EC78"/>
    <w:rsid w:val="6FA57B83"/>
    <w:rsid w:val="6FAA7963"/>
    <w:rsid w:val="6FAE5BF7"/>
    <w:rsid w:val="6FB00BB8"/>
    <w:rsid w:val="6FB19626"/>
    <w:rsid w:val="6FB39600"/>
    <w:rsid w:val="6FB716BE"/>
    <w:rsid w:val="6FCFCCBA"/>
    <w:rsid w:val="6FD2C391"/>
    <w:rsid w:val="6FD30990"/>
    <w:rsid w:val="6FD35168"/>
    <w:rsid w:val="6FD65325"/>
    <w:rsid w:val="6FD8BDE5"/>
    <w:rsid w:val="6FE05111"/>
    <w:rsid w:val="6FEED04B"/>
    <w:rsid w:val="6FEF78F2"/>
    <w:rsid w:val="6FF3ACDA"/>
    <w:rsid w:val="6FF53EEC"/>
    <w:rsid w:val="6FFC3DAD"/>
    <w:rsid w:val="6FFF389A"/>
    <w:rsid w:val="7003801F"/>
    <w:rsid w:val="70071578"/>
    <w:rsid w:val="700859FF"/>
    <w:rsid w:val="700919BF"/>
    <w:rsid w:val="700CFB42"/>
    <w:rsid w:val="700E9EA9"/>
    <w:rsid w:val="700EF6FF"/>
    <w:rsid w:val="70108319"/>
    <w:rsid w:val="70148164"/>
    <w:rsid w:val="701AD10D"/>
    <w:rsid w:val="701AFE83"/>
    <w:rsid w:val="701D34F8"/>
    <w:rsid w:val="701DB0ED"/>
    <w:rsid w:val="7022845E"/>
    <w:rsid w:val="7026BC2A"/>
    <w:rsid w:val="7026D736"/>
    <w:rsid w:val="702823CE"/>
    <w:rsid w:val="7032C430"/>
    <w:rsid w:val="7034C355"/>
    <w:rsid w:val="7036B7DD"/>
    <w:rsid w:val="7036F718"/>
    <w:rsid w:val="70387FDA"/>
    <w:rsid w:val="703C2E9B"/>
    <w:rsid w:val="703C7736"/>
    <w:rsid w:val="7053AF28"/>
    <w:rsid w:val="70546C67"/>
    <w:rsid w:val="70552A48"/>
    <w:rsid w:val="7061DDBC"/>
    <w:rsid w:val="7062C836"/>
    <w:rsid w:val="70650F8F"/>
    <w:rsid w:val="70670C7C"/>
    <w:rsid w:val="706B18F4"/>
    <w:rsid w:val="707CB762"/>
    <w:rsid w:val="707FA6F9"/>
    <w:rsid w:val="7083E2C0"/>
    <w:rsid w:val="708D70DC"/>
    <w:rsid w:val="709D5AB3"/>
    <w:rsid w:val="70A111D0"/>
    <w:rsid w:val="70A46167"/>
    <w:rsid w:val="70A5F634"/>
    <w:rsid w:val="70A795B5"/>
    <w:rsid w:val="70A93DCA"/>
    <w:rsid w:val="70AEDB6E"/>
    <w:rsid w:val="70B014B5"/>
    <w:rsid w:val="70B17033"/>
    <w:rsid w:val="70B2BFBB"/>
    <w:rsid w:val="70C430F2"/>
    <w:rsid w:val="70C65379"/>
    <w:rsid w:val="70C8247F"/>
    <w:rsid w:val="70C8988C"/>
    <w:rsid w:val="70CD094B"/>
    <w:rsid w:val="70CFA7D2"/>
    <w:rsid w:val="70D39E75"/>
    <w:rsid w:val="70D5121C"/>
    <w:rsid w:val="70D5E143"/>
    <w:rsid w:val="70D929FB"/>
    <w:rsid w:val="70DA3A9E"/>
    <w:rsid w:val="70DF8F39"/>
    <w:rsid w:val="70E2E24F"/>
    <w:rsid w:val="70E33C77"/>
    <w:rsid w:val="70E853AE"/>
    <w:rsid w:val="70E9079D"/>
    <w:rsid w:val="70ECB204"/>
    <w:rsid w:val="70EDF370"/>
    <w:rsid w:val="70EFD44E"/>
    <w:rsid w:val="70FABC6F"/>
    <w:rsid w:val="70FED93F"/>
    <w:rsid w:val="7105FDBC"/>
    <w:rsid w:val="711153E5"/>
    <w:rsid w:val="71137B26"/>
    <w:rsid w:val="711658DE"/>
    <w:rsid w:val="711774A5"/>
    <w:rsid w:val="711DE93F"/>
    <w:rsid w:val="7122F808"/>
    <w:rsid w:val="7125BD2A"/>
    <w:rsid w:val="7125CB3C"/>
    <w:rsid w:val="71276B06"/>
    <w:rsid w:val="712B52CA"/>
    <w:rsid w:val="7137F84B"/>
    <w:rsid w:val="7138488F"/>
    <w:rsid w:val="71397AEA"/>
    <w:rsid w:val="714EC648"/>
    <w:rsid w:val="715261D3"/>
    <w:rsid w:val="7155476B"/>
    <w:rsid w:val="715B5B53"/>
    <w:rsid w:val="715D20D0"/>
    <w:rsid w:val="715E5805"/>
    <w:rsid w:val="7163780F"/>
    <w:rsid w:val="716AA535"/>
    <w:rsid w:val="716C88FC"/>
    <w:rsid w:val="716DB6B2"/>
    <w:rsid w:val="716DC683"/>
    <w:rsid w:val="717257CE"/>
    <w:rsid w:val="7176E6A6"/>
    <w:rsid w:val="717A4BD5"/>
    <w:rsid w:val="717C6FD2"/>
    <w:rsid w:val="7182EF9C"/>
    <w:rsid w:val="718B045B"/>
    <w:rsid w:val="718D3519"/>
    <w:rsid w:val="7192EC1B"/>
    <w:rsid w:val="7194625C"/>
    <w:rsid w:val="71968A40"/>
    <w:rsid w:val="71981A19"/>
    <w:rsid w:val="7198A4D8"/>
    <w:rsid w:val="719BF82E"/>
    <w:rsid w:val="71A0C69D"/>
    <w:rsid w:val="71A128C7"/>
    <w:rsid w:val="71A324E9"/>
    <w:rsid w:val="71A92DAE"/>
    <w:rsid w:val="71AAD518"/>
    <w:rsid w:val="71ADED1A"/>
    <w:rsid w:val="71AF5A87"/>
    <w:rsid w:val="71B06BB3"/>
    <w:rsid w:val="71B81406"/>
    <w:rsid w:val="71BBF5C2"/>
    <w:rsid w:val="71BFBBB9"/>
    <w:rsid w:val="71C75DA7"/>
    <w:rsid w:val="71C9C1A6"/>
    <w:rsid w:val="71D5B84C"/>
    <w:rsid w:val="71DB110B"/>
    <w:rsid w:val="71DD327B"/>
    <w:rsid w:val="71E68D80"/>
    <w:rsid w:val="71E6AC3D"/>
    <w:rsid w:val="71ED4330"/>
    <w:rsid w:val="71EEC27F"/>
    <w:rsid w:val="71F03A8D"/>
    <w:rsid w:val="71F1E2CD"/>
    <w:rsid w:val="71F2C0CB"/>
    <w:rsid w:val="71F89849"/>
    <w:rsid w:val="71FEC57B"/>
    <w:rsid w:val="7207AEAD"/>
    <w:rsid w:val="7208963A"/>
    <w:rsid w:val="720EBE0F"/>
    <w:rsid w:val="720F1877"/>
    <w:rsid w:val="7210815A"/>
    <w:rsid w:val="7213B723"/>
    <w:rsid w:val="72149FDF"/>
    <w:rsid w:val="72180756"/>
    <w:rsid w:val="72186B29"/>
    <w:rsid w:val="721CC9F9"/>
    <w:rsid w:val="7223CD89"/>
    <w:rsid w:val="7224714A"/>
    <w:rsid w:val="7226B582"/>
    <w:rsid w:val="722748F6"/>
    <w:rsid w:val="7227612E"/>
    <w:rsid w:val="72276226"/>
    <w:rsid w:val="7227FC67"/>
    <w:rsid w:val="7231D5C2"/>
    <w:rsid w:val="7239168A"/>
    <w:rsid w:val="72479625"/>
    <w:rsid w:val="7248E586"/>
    <w:rsid w:val="724BF102"/>
    <w:rsid w:val="724FE7F1"/>
    <w:rsid w:val="72528C39"/>
    <w:rsid w:val="7258528B"/>
    <w:rsid w:val="726A8B98"/>
    <w:rsid w:val="726E0BCB"/>
    <w:rsid w:val="727091BE"/>
    <w:rsid w:val="7271051E"/>
    <w:rsid w:val="727383F9"/>
    <w:rsid w:val="727483E9"/>
    <w:rsid w:val="7278582B"/>
    <w:rsid w:val="727E3A90"/>
    <w:rsid w:val="72805F63"/>
    <w:rsid w:val="72885408"/>
    <w:rsid w:val="728A1436"/>
    <w:rsid w:val="728B9140"/>
    <w:rsid w:val="728FCD93"/>
    <w:rsid w:val="72944444"/>
    <w:rsid w:val="72958E89"/>
    <w:rsid w:val="729A3123"/>
    <w:rsid w:val="729B37CB"/>
    <w:rsid w:val="72A49CC2"/>
    <w:rsid w:val="72ACCC56"/>
    <w:rsid w:val="72B35739"/>
    <w:rsid w:val="72BFA4BF"/>
    <w:rsid w:val="72C07323"/>
    <w:rsid w:val="72C62EF6"/>
    <w:rsid w:val="72CD2155"/>
    <w:rsid w:val="72CF6129"/>
    <w:rsid w:val="72CFF176"/>
    <w:rsid w:val="72D673B9"/>
    <w:rsid w:val="72E09912"/>
    <w:rsid w:val="72E3A628"/>
    <w:rsid w:val="72E427FD"/>
    <w:rsid w:val="72E4C8FB"/>
    <w:rsid w:val="72E63D1B"/>
    <w:rsid w:val="72E782C5"/>
    <w:rsid w:val="72E909FD"/>
    <w:rsid w:val="72ECD14B"/>
    <w:rsid w:val="72EF6250"/>
    <w:rsid w:val="72F1837A"/>
    <w:rsid w:val="72F190F3"/>
    <w:rsid w:val="72FE5A28"/>
    <w:rsid w:val="730291C8"/>
    <w:rsid w:val="7305214A"/>
    <w:rsid w:val="7307C81D"/>
    <w:rsid w:val="730DA1CF"/>
    <w:rsid w:val="730F5A38"/>
    <w:rsid w:val="730F7757"/>
    <w:rsid w:val="731108BC"/>
    <w:rsid w:val="73112422"/>
    <w:rsid w:val="7311448C"/>
    <w:rsid w:val="73173CE6"/>
    <w:rsid w:val="73183F8E"/>
    <w:rsid w:val="73187794"/>
    <w:rsid w:val="731DA2D3"/>
    <w:rsid w:val="731F77A2"/>
    <w:rsid w:val="7321C5A7"/>
    <w:rsid w:val="7322EBA6"/>
    <w:rsid w:val="73231E1C"/>
    <w:rsid w:val="7329080F"/>
    <w:rsid w:val="732AE93E"/>
    <w:rsid w:val="7334488D"/>
    <w:rsid w:val="7335FDC5"/>
    <w:rsid w:val="73393834"/>
    <w:rsid w:val="733B5003"/>
    <w:rsid w:val="733F5F08"/>
    <w:rsid w:val="734411CA"/>
    <w:rsid w:val="734459FC"/>
    <w:rsid w:val="73458543"/>
    <w:rsid w:val="734ACFDB"/>
    <w:rsid w:val="734F32A1"/>
    <w:rsid w:val="73577769"/>
    <w:rsid w:val="73583C3D"/>
    <w:rsid w:val="735CC472"/>
    <w:rsid w:val="73641683"/>
    <w:rsid w:val="7367B8A3"/>
    <w:rsid w:val="736C1D53"/>
    <w:rsid w:val="736D6359"/>
    <w:rsid w:val="736E4E1B"/>
    <w:rsid w:val="7374055E"/>
    <w:rsid w:val="73742E22"/>
    <w:rsid w:val="737B8551"/>
    <w:rsid w:val="737E21DE"/>
    <w:rsid w:val="7388B787"/>
    <w:rsid w:val="738B6D96"/>
    <w:rsid w:val="739574AE"/>
    <w:rsid w:val="73995542"/>
    <w:rsid w:val="739C52CE"/>
    <w:rsid w:val="739C84DB"/>
    <w:rsid w:val="739F3396"/>
    <w:rsid w:val="73A1D21D"/>
    <w:rsid w:val="73A3C561"/>
    <w:rsid w:val="73A4DC72"/>
    <w:rsid w:val="73A6834D"/>
    <w:rsid w:val="73A6E43C"/>
    <w:rsid w:val="73B0AA85"/>
    <w:rsid w:val="73B42BA4"/>
    <w:rsid w:val="73B937AB"/>
    <w:rsid w:val="73BA4085"/>
    <w:rsid w:val="73BD87BF"/>
    <w:rsid w:val="73C168AE"/>
    <w:rsid w:val="73CADD24"/>
    <w:rsid w:val="73CADE5A"/>
    <w:rsid w:val="73D0E8B4"/>
    <w:rsid w:val="73D19193"/>
    <w:rsid w:val="73D487C2"/>
    <w:rsid w:val="73D57D1B"/>
    <w:rsid w:val="73DBF1BF"/>
    <w:rsid w:val="73DDE59F"/>
    <w:rsid w:val="73DF2D79"/>
    <w:rsid w:val="73E31A1A"/>
    <w:rsid w:val="73E4F518"/>
    <w:rsid w:val="73E568C4"/>
    <w:rsid w:val="73E93D9B"/>
    <w:rsid w:val="73EC7B52"/>
    <w:rsid w:val="73EEADBA"/>
    <w:rsid w:val="73F31243"/>
    <w:rsid w:val="73F51236"/>
    <w:rsid w:val="73F653D6"/>
    <w:rsid w:val="73F99AD0"/>
    <w:rsid w:val="73FA488B"/>
    <w:rsid w:val="73FCA72B"/>
    <w:rsid w:val="7400F7AE"/>
    <w:rsid w:val="7401A1BC"/>
    <w:rsid w:val="7404A6E2"/>
    <w:rsid w:val="740E1897"/>
    <w:rsid w:val="74124F2C"/>
    <w:rsid w:val="741624A3"/>
    <w:rsid w:val="74187CFF"/>
    <w:rsid w:val="7418B187"/>
    <w:rsid w:val="741B4FF2"/>
    <w:rsid w:val="741B978B"/>
    <w:rsid w:val="741D6C94"/>
    <w:rsid w:val="74244F26"/>
    <w:rsid w:val="742AE285"/>
    <w:rsid w:val="742D6150"/>
    <w:rsid w:val="742EE492"/>
    <w:rsid w:val="742FAA90"/>
    <w:rsid w:val="74303892"/>
    <w:rsid w:val="7433557F"/>
    <w:rsid w:val="74362BFF"/>
    <w:rsid w:val="74363C6C"/>
    <w:rsid w:val="7439A6FA"/>
    <w:rsid w:val="7439FB04"/>
    <w:rsid w:val="743ABF08"/>
    <w:rsid w:val="743E820C"/>
    <w:rsid w:val="74414B85"/>
    <w:rsid w:val="744813CA"/>
    <w:rsid w:val="7449CCDD"/>
    <w:rsid w:val="744E2298"/>
    <w:rsid w:val="7451BB59"/>
    <w:rsid w:val="7461694A"/>
    <w:rsid w:val="746433E2"/>
    <w:rsid w:val="74687E9C"/>
    <w:rsid w:val="7476F34A"/>
    <w:rsid w:val="747B34BE"/>
    <w:rsid w:val="7488F5A4"/>
    <w:rsid w:val="748F3535"/>
    <w:rsid w:val="748FCD41"/>
    <w:rsid w:val="749379F0"/>
    <w:rsid w:val="749AFA69"/>
    <w:rsid w:val="749E8318"/>
    <w:rsid w:val="749EBDB2"/>
    <w:rsid w:val="74A4852B"/>
    <w:rsid w:val="74AA255C"/>
    <w:rsid w:val="74AFA112"/>
    <w:rsid w:val="74B0E605"/>
    <w:rsid w:val="74B6A186"/>
    <w:rsid w:val="74BF8B72"/>
    <w:rsid w:val="74C05950"/>
    <w:rsid w:val="74C91117"/>
    <w:rsid w:val="74CE6700"/>
    <w:rsid w:val="74D14657"/>
    <w:rsid w:val="74DAED03"/>
    <w:rsid w:val="74DB6E02"/>
    <w:rsid w:val="74DE5886"/>
    <w:rsid w:val="74DE6586"/>
    <w:rsid w:val="74DEECBB"/>
    <w:rsid w:val="74E20B7C"/>
    <w:rsid w:val="74E3D44C"/>
    <w:rsid w:val="74E56C7F"/>
    <w:rsid w:val="74E638FC"/>
    <w:rsid w:val="74F064CC"/>
    <w:rsid w:val="74F41656"/>
    <w:rsid w:val="74FBF216"/>
    <w:rsid w:val="74FBFC2F"/>
    <w:rsid w:val="74FE45CA"/>
    <w:rsid w:val="74FE7409"/>
    <w:rsid w:val="74FF28ED"/>
    <w:rsid w:val="75055074"/>
    <w:rsid w:val="75055CA6"/>
    <w:rsid w:val="7507A7C4"/>
    <w:rsid w:val="751C1EB6"/>
    <w:rsid w:val="75229772"/>
    <w:rsid w:val="7526689E"/>
    <w:rsid w:val="7528F55E"/>
    <w:rsid w:val="7529E18C"/>
    <w:rsid w:val="7529F838"/>
    <w:rsid w:val="752A5BFE"/>
    <w:rsid w:val="75300FFC"/>
    <w:rsid w:val="753091C9"/>
    <w:rsid w:val="75311746"/>
    <w:rsid w:val="75311983"/>
    <w:rsid w:val="75407E7F"/>
    <w:rsid w:val="75474E84"/>
    <w:rsid w:val="75475FE0"/>
    <w:rsid w:val="754A051E"/>
    <w:rsid w:val="754E6FAD"/>
    <w:rsid w:val="754E872E"/>
    <w:rsid w:val="7550204E"/>
    <w:rsid w:val="7551C42A"/>
    <w:rsid w:val="755A632B"/>
    <w:rsid w:val="75677A5C"/>
    <w:rsid w:val="7567859E"/>
    <w:rsid w:val="75691D79"/>
    <w:rsid w:val="756A0AAB"/>
    <w:rsid w:val="756B8618"/>
    <w:rsid w:val="75704337"/>
    <w:rsid w:val="75710721"/>
    <w:rsid w:val="757B2C48"/>
    <w:rsid w:val="757E5B66"/>
    <w:rsid w:val="757F6094"/>
    <w:rsid w:val="7582B2E9"/>
    <w:rsid w:val="7589CEBA"/>
    <w:rsid w:val="758DB739"/>
    <w:rsid w:val="7591AE51"/>
    <w:rsid w:val="75998292"/>
    <w:rsid w:val="75A1BDBE"/>
    <w:rsid w:val="75AB209A"/>
    <w:rsid w:val="75ACE882"/>
    <w:rsid w:val="75B31357"/>
    <w:rsid w:val="75B464DD"/>
    <w:rsid w:val="75B5DB4D"/>
    <w:rsid w:val="75B77757"/>
    <w:rsid w:val="75B8623E"/>
    <w:rsid w:val="75BAB860"/>
    <w:rsid w:val="75C09497"/>
    <w:rsid w:val="75CCFC30"/>
    <w:rsid w:val="75CD0B78"/>
    <w:rsid w:val="75D04016"/>
    <w:rsid w:val="75D1936F"/>
    <w:rsid w:val="75D6C98A"/>
    <w:rsid w:val="75D9BFF1"/>
    <w:rsid w:val="75E88F42"/>
    <w:rsid w:val="75E98889"/>
    <w:rsid w:val="75ECF9AF"/>
    <w:rsid w:val="75EDEB2C"/>
    <w:rsid w:val="75EE182C"/>
    <w:rsid w:val="75F16777"/>
    <w:rsid w:val="75F229F3"/>
    <w:rsid w:val="75F38BD8"/>
    <w:rsid w:val="75F51738"/>
    <w:rsid w:val="75F6567F"/>
    <w:rsid w:val="75F716D8"/>
    <w:rsid w:val="75FD0D07"/>
    <w:rsid w:val="75FD8EC2"/>
    <w:rsid w:val="76010B4E"/>
    <w:rsid w:val="7611989D"/>
    <w:rsid w:val="76176701"/>
    <w:rsid w:val="761F0519"/>
    <w:rsid w:val="762649BC"/>
    <w:rsid w:val="7626C308"/>
    <w:rsid w:val="762B6C72"/>
    <w:rsid w:val="763041C1"/>
    <w:rsid w:val="7633DFE4"/>
    <w:rsid w:val="763C2A3D"/>
    <w:rsid w:val="76405EF9"/>
    <w:rsid w:val="76421EA9"/>
    <w:rsid w:val="7645B7ED"/>
    <w:rsid w:val="7649E011"/>
    <w:rsid w:val="764A4A45"/>
    <w:rsid w:val="764E470F"/>
    <w:rsid w:val="765BB0F0"/>
    <w:rsid w:val="7663082F"/>
    <w:rsid w:val="76654FD4"/>
    <w:rsid w:val="7667208A"/>
    <w:rsid w:val="7667F54B"/>
    <w:rsid w:val="766C3061"/>
    <w:rsid w:val="766DDAAE"/>
    <w:rsid w:val="7678BB7F"/>
    <w:rsid w:val="767A503A"/>
    <w:rsid w:val="767DC49E"/>
    <w:rsid w:val="76837B81"/>
    <w:rsid w:val="76859ED0"/>
    <w:rsid w:val="7687F11A"/>
    <w:rsid w:val="768DDD8E"/>
    <w:rsid w:val="769B2BEB"/>
    <w:rsid w:val="769BB75D"/>
    <w:rsid w:val="769D1E44"/>
    <w:rsid w:val="769E2838"/>
    <w:rsid w:val="769EA07F"/>
    <w:rsid w:val="76A5551C"/>
    <w:rsid w:val="76AE39F8"/>
    <w:rsid w:val="76B09D8E"/>
    <w:rsid w:val="76B7EAB0"/>
    <w:rsid w:val="76BBBF61"/>
    <w:rsid w:val="76C347E4"/>
    <w:rsid w:val="76C37005"/>
    <w:rsid w:val="76C7FBC7"/>
    <w:rsid w:val="76CE0C5A"/>
    <w:rsid w:val="76D3177A"/>
    <w:rsid w:val="76D5B1BD"/>
    <w:rsid w:val="76D8C396"/>
    <w:rsid w:val="76DE0F6F"/>
    <w:rsid w:val="76DFDBDE"/>
    <w:rsid w:val="76E3F042"/>
    <w:rsid w:val="76F6F597"/>
    <w:rsid w:val="770CE9C3"/>
    <w:rsid w:val="77150924"/>
    <w:rsid w:val="7716F78E"/>
    <w:rsid w:val="7717FF47"/>
    <w:rsid w:val="771D677E"/>
    <w:rsid w:val="772A09B0"/>
    <w:rsid w:val="77314AD1"/>
    <w:rsid w:val="773A1FF2"/>
    <w:rsid w:val="773E7B6C"/>
    <w:rsid w:val="773E9A0A"/>
    <w:rsid w:val="774197C2"/>
    <w:rsid w:val="7741C060"/>
    <w:rsid w:val="774883CC"/>
    <w:rsid w:val="774E1523"/>
    <w:rsid w:val="77520E3F"/>
    <w:rsid w:val="775CFA14"/>
    <w:rsid w:val="775DA024"/>
    <w:rsid w:val="775DF8A5"/>
    <w:rsid w:val="775F54C4"/>
    <w:rsid w:val="775FFB0E"/>
    <w:rsid w:val="7761D4F7"/>
    <w:rsid w:val="776236CC"/>
    <w:rsid w:val="7762BF67"/>
    <w:rsid w:val="7763BE64"/>
    <w:rsid w:val="7769FA69"/>
    <w:rsid w:val="776BC0D4"/>
    <w:rsid w:val="776EA354"/>
    <w:rsid w:val="7770EEB1"/>
    <w:rsid w:val="7771C8F0"/>
    <w:rsid w:val="7777C411"/>
    <w:rsid w:val="77794867"/>
    <w:rsid w:val="77830D89"/>
    <w:rsid w:val="7783D0F5"/>
    <w:rsid w:val="7784D6C5"/>
    <w:rsid w:val="77851C61"/>
    <w:rsid w:val="77853568"/>
    <w:rsid w:val="77858C9C"/>
    <w:rsid w:val="778CF780"/>
    <w:rsid w:val="7791990F"/>
    <w:rsid w:val="7791EAC9"/>
    <w:rsid w:val="77933B3B"/>
    <w:rsid w:val="77938A4D"/>
    <w:rsid w:val="7795014F"/>
    <w:rsid w:val="779915C9"/>
    <w:rsid w:val="779ECCB4"/>
    <w:rsid w:val="77A00E4E"/>
    <w:rsid w:val="77A187B6"/>
    <w:rsid w:val="77A25341"/>
    <w:rsid w:val="77A28A92"/>
    <w:rsid w:val="77A4C9FE"/>
    <w:rsid w:val="77A6C4C7"/>
    <w:rsid w:val="77A8D7D7"/>
    <w:rsid w:val="77AF494E"/>
    <w:rsid w:val="77B03FAF"/>
    <w:rsid w:val="77B159DD"/>
    <w:rsid w:val="77B24089"/>
    <w:rsid w:val="77B78DC2"/>
    <w:rsid w:val="77B9208C"/>
    <w:rsid w:val="77C1168C"/>
    <w:rsid w:val="77C43C20"/>
    <w:rsid w:val="77C79493"/>
    <w:rsid w:val="77C83BF1"/>
    <w:rsid w:val="77C854CB"/>
    <w:rsid w:val="77D045A4"/>
    <w:rsid w:val="77DB9695"/>
    <w:rsid w:val="77E0CDDF"/>
    <w:rsid w:val="77EB4691"/>
    <w:rsid w:val="77EF7401"/>
    <w:rsid w:val="77F249AB"/>
    <w:rsid w:val="77F2913D"/>
    <w:rsid w:val="780045CB"/>
    <w:rsid w:val="78034618"/>
    <w:rsid w:val="78080DDC"/>
    <w:rsid w:val="780BC9C7"/>
    <w:rsid w:val="780BF2C2"/>
    <w:rsid w:val="7812BE05"/>
    <w:rsid w:val="7816265A"/>
    <w:rsid w:val="78176FFE"/>
    <w:rsid w:val="78233FD4"/>
    <w:rsid w:val="7824D48B"/>
    <w:rsid w:val="7825B8A0"/>
    <w:rsid w:val="782BBEA7"/>
    <w:rsid w:val="782FB3F8"/>
    <w:rsid w:val="7830D9E6"/>
    <w:rsid w:val="7832593E"/>
    <w:rsid w:val="78353C23"/>
    <w:rsid w:val="783FD3E8"/>
    <w:rsid w:val="78417C8F"/>
    <w:rsid w:val="784238D2"/>
    <w:rsid w:val="7852A848"/>
    <w:rsid w:val="785C026D"/>
    <w:rsid w:val="7877609B"/>
    <w:rsid w:val="78776673"/>
    <w:rsid w:val="78783253"/>
    <w:rsid w:val="787B6D28"/>
    <w:rsid w:val="787BFC0C"/>
    <w:rsid w:val="787EDA0E"/>
    <w:rsid w:val="7881341E"/>
    <w:rsid w:val="788206B1"/>
    <w:rsid w:val="788BE56E"/>
    <w:rsid w:val="789977A3"/>
    <w:rsid w:val="7899A609"/>
    <w:rsid w:val="789B747E"/>
    <w:rsid w:val="789EF98E"/>
    <w:rsid w:val="78A2080F"/>
    <w:rsid w:val="78AC2BF4"/>
    <w:rsid w:val="78B6594F"/>
    <w:rsid w:val="78B65C43"/>
    <w:rsid w:val="78B95550"/>
    <w:rsid w:val="78BC23C8"/>
    <w:rsid w:val="78BD6310"/>
    <w:rsid w:val="78BDBC7A"/>
    <w:rsid w:val="78C433B7"/>
    <w:rsid w:val="78C8EDCD"/>
    <w:rsid w:val="78CC7DA1"/>
    <w:rsid w:val="78CD325E"/>
    <w:rsid w:val="78D039DF"/>
    <w:rsid w:val="78D2EC4F"/>
    <w:rsid w:val="78D7856A"/>
    <w:rsid w:val="78E09526"/>
    <w:rsid w:val="78E1F982"/>
    <w:rsid w:val="78E90336"/>
    <w:rsid w:val="78EA958D"/>
    <w:rsid w:val="78EAE53F"/>
    <w:rsid w:val="78ED41DC"/>
    <w:rsid w:val="78F27384"/>
    <w:rsid w:val="78F59D9D"/>
    <w:rsid w:val="78F670B0"/>
    <w:rsid w:val="79017C42"/>
    <w:rsid w:val="7902A9D7"/>
    <w:rsid w:val="790BC3C1"/>
    <w:rsid w:val="790C8819"/>
    <w:rsid w:val="79137B50"/>
    <w:rsid w:val="7917B477"/>
    <w:rsid w:val="79191ADB"/>
    <w:rsid w:val="79192652"/>
    <w:rsid w:val="7919FEB1"/>
    <w:rsid w:val="791A5637"/>
    <w:rsid w:val="791AC3CD"/>
    <w:rsid w:val="7928BD46"/>
    <w:rsid w:val="7929A5ED"/>
    <w:rsid w:val="792B8916"/>
    <w:rsid w:val="792F41DC"/>
    <w:rsid w:val="79313821"/>
    <w:rsid w:val="793A83A4"/>
    <w:rsid w:val="79420A6D"/>
    <w:rsid w:val="79448D78"/>
    <w:rsid w:val="794DCA38"/>
    <w:rsid w:val="795356FE"/>
    <w:rsid w:val="795A17F3"/>
    <w:rsid w:val="795ACE92"/>
    <w:rsid w:val="796176DB"/>
    <w:rsid w:val="796C34F8"/>
    <w:rsid w:val="7977B7E7"/>
    <w:rsid w:val="79828771"/>
    <w:rsid w:val="7983D4E0"/>
    <w:rsid w:val="79842C30"/>
    <w:rsid w:val="7984E9E7"/>
    <w:rsid w:val="7989751C"/>
    <w:rsid w:val="798A58D8"/>
    <w:rsid w:val="798AC94C"/>
    <w:rsid w:val="79982936"/>
    <w:rsid w:val="79986CE0"/>
    <w:rsid w:val="79A97D71"/>
    <w:rsid w:val="79AF857E"/>
    <w:rsid w:val="79BACBF3"/>
    <w:rsid w:val="79BDE09E"/>
    <w:rsid w:val="79C750F1"/>
    <w:rsid w:val="79C77C9D"/>
    <w:rsid w:val="79CAFDB7"/>
    <w:rsid w:val="79CBBD03"/>
    <w:rsid w:val="79CBE12D"/>
    <w:rsid w:val="79CD6C6E"/>
    <w:rsid w:val="79CF518A"/>
    <w:rsid w:val="79D2768D"/>
    <w:rsid w:val="79D2D9D4"/>
    <w:rsid w:val="79D391C4"/>
    <w:rsid w:val="79D77453"/>
    <w:rsid w:val="79DC6A01"/>
    <w:rsid w:val="79DE4B0C"/>
    <w:rsid w:val="79E47EC1"/>
    <w:rsid w:val="79E7B19F"/>
    <w:rsid w:val="79E8ADF2"/>
    <w:rsid w:val="79EAE23B"/>
    <w:rsid w:val="79EB325C"/>
    <w:rsid w:val="79EF3556"/>
    <w:rsid w:val="79F15D08"/>
    <w:rsid w:val="79F28E9B"/>
    <w:rsid w:val="79F81774"/>
    <w:rsid w:val="79FBCAAF"/>
    <w:rsid w:val="79FBFD26"/>
    <w:rsid w:val="7A013ADA"/>
    <w:rsid w:val="7A05F86C"/>
    <w:rsid w:val="7A082FF9"/>
    <w:rsid w:val="7A1415EE"/>
    <w:rsid w:val="7A19E43B"/>
    <w:rsid w:val="7A1AF0A8"/>
    <w:rsid w:val="7A1B837F"/>
    <w:rsid w:val="7A24BD9E"/>
    <w:rsid w:val="7A263BFD"/>
    <w:rsid w:val="7A28B81F"/>
    <w:rsid w:val="7A29B88A"/>
    <w:rsid w:val="7A29C010"/>
    <w:rsid w:val="7A2F2395"/>
    <w:rsid w:val="7A3311DB"/>
    <w:rsid w:val="7A34E792"/>
    <w:rsid w:val="7A34EFB9"/>
    <w:rsid w:val="7A353781"/>
    <w:rsid w:val="7A385535"/>
    <w:rsid w:val="7A3E3BC8"/>
    <w:rsid w:val="7A3F0368"/>
    <w:rsid w:val="7A3F2AF9"/>
    <w:rsid w:val="7A45ABA7"/>
    <w:rsid w:val="7A4F4E9F"/>
    <w:rsid w:val="7A4F549B"/>
    <w:rsid w:val="7A5F36ED"/>
    <w:rsid w:val="7A69143F"/>
    <w:rsid w:val="7A6B63C4"/>
    <w:rsid w:val="7A6C17FA"/>
    <w:rsid w:val="7A708035"/>
    <w:rsid w:val="7A7478CF"/>
    <w:rsid w:val="7A7517A2"/>
    <w:rsid w:val="7A8A1598"/>
    <w:rsid w:val="7A8BB768"/>
    <w:rsid w:val="7A8CBE12"/>
    <w:rsid w:val="7AA0E241"/>
    <w:rsid w:val="7AA473C3"/>
    <w:rsid w:val="7AA7D563"/>
    <w:rsid w:val="7AA86B9A"/>
    <w:rsid w:val="7AACDD7D"/>
    <w:rsid w:val="7AB54FA4"/>
    <w:rsid w:val="7ABC68A2"/>
    <w:rsid w:val="7AC14EB6"/>
    <w:rsid w:val="7AC57868"/>
    <w:rsid w:val="7ACB49DD"/>
    <w:rsid w:val="7ACDF2E1"/>
    <w:rsid w:val="7ACF003F"/>
    <w:rsid w:val="7AD0D461"/>
    <w:rsid w:val="7AD2D573"/>
    <w:rsid w:val="7AD93D07"/>
    <w:rsid w:val="7ADB117F"/>
    <w:rsid w:val="7ADB6BA8"/>
    <w:rsid w:val="7AE95A90"/>
    <w:rsid w:val="7AF229CE"/>
    <w:rsid w:val="7AF46999"/>
    <w:rsid w:val="7B07270A"/>
    <w:rsid w:val="7B0801A1"/>
    <w:rsid w:val="7B082B94"/>
    <w:rsid w:val="7B0927B0"/>
    <w:rsid w:val="7B0B7045"/>
    <w:rsid w:val="7B0EDE5F"/>
    <w:rsid w:val="7B138688"/>
    <w:rsid w:val="7B1780A5"/>
    <w:rsid w:val="7B1C4C81"/>
    <w:rsid w:val="7B26DC07"/>
    <w:rsid w:val="7B26FF5F"/>
    <w:rsid w:val="7B27E6C8"/>
    <w:rsid w:val="7B287745"/>
    <w:rsid w:val="7B2AF7AA"/>
    <w:rsid w:val="7B2D71C6"/>
    <w:rsid w:val="7B2E0400"/>
    <w:rsid w:val="7B30E0CD"/>
    <w:rsid w:val="7B3BBCA6"/>
    <w:rsid w:val="7B3F0D5F"/>
    <w:rsid w:val="7B492B72"/>
    <w:rsid w:val="7B4A8495"/>
    <w:rsid w:val="7B5335E2"/>
    <w:rsid w:val="7B54BAB8"/>
    <w:rsid w:val="7B5713DE"/>
    <w:rsid w:val="7B5A9A9B"/>
    <w:rsid w:val="7B5FE2E8"/>
    <w:rsid w:val="7B6490EB"/>
    <w:rsid w:val="7B683633"/>
    <w:rsid w:val="7B6D3BD6"/>
    <w:rsid w:val="7B7B8931"/>
    <w:rsid w:val="7B7BA7FC"/>
    <w:rsid w:val="7B88E2E3"/>
    <w:rsid w:val="7B8F366A"/>
    <w:rsid w:val="7B919323"/>
    <w:rsid w:val="7B9306C9"/>
    <w:rsid w:val="7B9624F5"/>
    <w:rsid w:val="7B9647E6"/>
    <w:rsid w:val="7B968D8D"/>
    <w:rsid w:val="7BA07467"/>
    <w:rsid w:val="7BA0A7A9"/>
    <w:rsid w:val="7BA175C2"/>
    <w:rsid w:val="7BA549B2"/>
    <w:rsid w:val="7BADD3A6"/>
    <w:rsid w:val="7BB680C3"/>
    <w:rsid w:val="7BBDB684"/>
    <w:rsid w:val="7BC3298C"/>
    <w:rsid w:val="7BC33B8C"/>
    <w:rsid w:val="7BC4F8BC"/>
    <w:rsid w:val="7BCA7858"/>
    <w:rsid w:val="7BCCFD57"/>
    <w:rsid w:val="7BCD07BE"/>
    <w:rsid w:val="7BCD2F26"/>
    <w:rsid w:val="7BCDDC61"/>
    <w:rsid w:val="7BCFAA81"/>
    <w:rsid w:val="7BD768C4"/>
    <w:rsid w:val="7BD96268"/>
    <w:rsid w:val="7BDB5C5C"/>
    <w:rsid w:val="7BDC0D93"/>
    <w:rsid w:val="7BDD8CBF"/>
    <w:rsid w:val="7BE527B0"/>
    <w:rsid w:val="7BE637BC"/>
    <w:rsid w:val="7BEA93B2"/>
    <w:rsid w:val="7BED52D2"/>
    <w:rsid w:val="7BEDE2B7"/>
    <w:rsid w:val="7BF4F82C"/>
    <w:rsid w:val="7BFBCFB3"/>
    <w:rsid w:val="7BFCFC17"/>
    <w:rsid w:val="7BFD0F07"/>
    <w:rsid w:val="7BFE0524"/>
    <w:rsid w:val="7C007F06"/>
    <w:rsid w:val="7C071433"/>
    <w:rsid w:val="7C0C1186"/>
    <w:rsid w:val="7C167977"/>
    <w:rsid w:val="7C1BAAAB"/>
    <w:rsid w:val="7C1EFE44"/>
    <w:rsid w:val="7C1F5AF8"/>
    <w:rsid w:val="7C21BB36"/>
    <w:rsid w:val="7C27FD53"/>
    <w:rsid w:val="7C475436"/>
    <w:rsid w:val="7C48D645"/>
    <w:rsid w:val="7C49BFF7"/>
    <w:rsid w:val="7C4C83AD"/>
    <w:rsid w:val="7C4D0543"/>
    <w:rsid w:val="7C4E8690"/>
    <w:rsid w:val="7C4F6940"/>
    <w:rsid w:val="7C50D501"/>
    <w:rsid w:val="7C555C5C"/>
    <w:rsid w:val="7C58EDEA"/>
    <w:rsid w:val="7C596784"/>
    <w:rsid w:val="7C5F0BF0"/>
    <w:rsid w:val="7C60F22F"/>
    <w:rsid w:val="7C679459"/>
    <w:rsid w:val="7C6E7D97"/>
    <w:rsid w:val="7C6EC966"/>
    <w:rsid w:val="7C6F21FB"/>
    <w:rsid w:val="7C70B9A6"/>
    <w:rsid w:val="7C721F21"/>
    <w:rsid w:val="7C72B1B3"/>
    <w:rsid w:val="7C7CEE79"/>
    <w:rsid w:val="7C836DA3"/>
    <w:rsid w:val="7C8D133C"/>
    <w:rsid w:val="7C909AEC"/>
    <w:rsid w:val="7C99D765"/>
    <w:rsid w:val="7C9E08DB"/>
    <w:rsid w:val="7CA227D3"/>
    <w:rsid w:val="7CA6DB87"/>
    <w:rsid w:val="7CAE177A"/>
    <w:rsid w:val="7CB04D0D"/>
    <w:rsid w:val="7CB26A59"/>
    <w:rsid w:val="7CB81211"/>
    <w:rsid w:val="7CBE3792"/>
    <w:rsid w:val="7CC95A45"/>
    <w:rsid w:val="7CCFC454"/>
    <w:rsid w:val="7CD30F3B"/>
    <w:rsid w:val="7CD5A90C"/>
    <w:rsid w:val="7CD6D745"/>
    <w:rsid w:val="7CDBEC79"/>
    <w:rsid w:val="7CDFAD74"/>
    <w:rsid w:val="7CE38593"/>
    <w:rsid w:val="7CE6348A"/>
    <w:rsid w:val="7CE78150"/>
    <w:rsid w:val="7CEA2FB1"/>
    <w:rsid w:val="7CEBBD03"/>
    <w:rsid w:val="7CEE6149"/>
    <w:rsid w:val="7CF16332"/>
    <w:rsid w:val="7CF3AAAD"/>
    <w:rsid w:val="7CF410A8"/>
    <w:rsid w:val="7CF53400"/>
    <w:rsid w:val="7CF99131"/>
    <w:rsid w:val="7D020C2F"/>
    <w:rsid w:val="7D04AED2"/>
    <w:rsid w:val="7D04DBC4"/>
    <w:rsid w:val="7D0C08C5"/>
    <w:rsid w:val="7D0C51CE"/>
    <w:rsid w:val="7D0E35A0"/>
    <w:rsid w:val="7D0FB79A"/>
    <w:rsid w:val="7D1061F5"/>
    <w:rsid w:val="7D1650A4"/>
    <w:rsid w:val="7D1E5D81"/>
    <w:rsid w:val="7D20C1B3"/>
    <w:rsid w:val="7D2D68B0"/>
    <w:rsid w:val="7D344058"/>
    <w:rsid w:val="7D34A812"/>
    <w:rsid w:val="7D377AF8"/>
    <w:rsid w:val="7D3A0FD8"/>
    <w:rsid w:val="7D3E6CDD"/>
    <w:rsid w:val="7D3F991A"/>
    <w:rsid w:val="7D41DBFE"/>
    <w:rsid w:val="7D47F5A7"/>
    <w:rsid w:val="7D4833E7"/>
    <w:rsid w:val="7D4E7D23"/>
    <w:rsid w:val="7D4EED36"/>
    <w:rsid w:val="7D54098B"/>
    <w:rsid w:val="7D5FC849"/>
    <w:rsid w:val="7D605703"/>
    <w:rsid w:val="7D7027EA"/>
    <w:rsid w:val="7D740361"/>
    <w:rsid w:val="7D787125"/>
    <w:rsid w:val="7D7961A0"/>
    <w:rsid w:val="7D7AD7D3"/>
    <w:rsid w:val="7D7C7731"/>
    <w:rsid w:val="7D8807CA"/>
    <w:rsid w:val="7DA041A7"/>
    <w:rsid w:val="7DA25895"/>
    <w:rsid w:val="7DAA416B"/>
    <w:rsid w:val="7DAD4DE1"/>
    <w:rsid w:val="7DB02D30"/>
    <w:rsid w:val="7DB19654"/>
    <w:rsid w:val="7DB22294"/>
    <w:rsid w:val="7DC812A3"/>
    <w:rsid w:val="7DC88491"/>
    <w:rsid w:val="7DCC331A"/>
    <w:rsid w:val="7DCD4709"/>
    <w:rsid w:val="7DCD67AE"/>
    <w:rsid w:val="7DDD3873"/>
    <w:rsid w:val="7DDD76D1"/>
    <w:rsid w:val="7DE0DEFB"/>
    <w:rsid w:val="7DE203D4"/>
    <w:rsid w:val="7DE2AA39"/>
    <w:rsid w:val="7DE7DF94"/>
    <w:rsid w:val="7DE9A5E5"/>
    <w:rsid w:val="7DEF2967"/>
    <w:rsid w:val="7DF02D84"/>
    <w:rsid w:val="7DF1055A"/>
    <w:rsid w:val="7DF4B6C7"/>
    <w:rsid w:val="7DF73C48"/>
    <w:rsid w:val="7DF9BB18"/>
    <w:rsid w:val="7DFA7C5D"/>
    <w:rsid w:val="7DFA9294"/>
    <w:rsid w:val="7DFC5D85"/>
    <w:rsid w:val="7DFFE724"/>
    <w:rsid w:val="7E028618"/>
    <w:rsid w:val="7E02CEF6"/>
    <w:rsid w:val="7E033F55"/>
    <w:rsid w:val="7E0C007D"/>
    <w:rsid w:val="7E0D7345"/>
    <w:rsid w:val="7E14AD49"/>
    <w:rsid w:val="7E1B8E37"/>
    <w:rsid w:val="7E1CF5CC"/>
    <w:rsid w:val="7E1FD1F9"/>
    <w:rsid w:val="7E227FA2"/>
    <w:rsid w:val="7E22A700"/>
    <w:rsid w:val="7E235ECC"/>
    <w:rsid w:val="7E2660E6"/>
    <w:rsid w:val="7E28E310"/>
    <w:rsid w:val="7E2A86B6"/>
    <w:rsid w:val="7E2D020F"/>
    <w:rsid w:val="7E2D12ED"/>
    <w:rsid w:val="7E2E80C8"/>
    <w:rsid w:val="7E30BEB7"/>
    <w:rsid w:val="7E3411BE"/>
    <w:rsid w:val="7E3507A9"/>
    <w:rsid w:val="7E37EED0"/>
    <w:rsid w:val="7E3DBDB3"/>
    <w:rsid w:val="7E3FCDF2"/>
    <w:rsid w:val="7E41D9AF"/>
    <w:rsid w:val="7E46C42E"/>
    <w:rsid w:val="7E48B634"/>
    <w:rsid w:val="7E4E3EF9"/>
    <w:rsid w:val="7E4EC237"/>
    <w:rsid w:val="7E528025"/>
    <w:rsid w:val="7E5852F9"/>
    <w:rsid w:val="7E5EA06D"/>
    <w:rsid w:val="7E61DC5B"/>
    <w:rsid w:val="7E623394"/>
    <w:rsid w:val="7E6408E6"/>
    <w:rsid w:val="7E67532D"/>
    <w:rsid w:val="7E689CD1"/>
    <w:rsid w:val="7E6CB135"/>
    <w:rsid w:val="7E6ECF31"/>
    <w:rsid w:val="7E717066"/>
    <w:rsid w:val="7E7271D7"/>
    <w:rsid w:val="7E7A79E4"/>
    <w:rsid w:val="7E7AA4E4"/>
    <w:rsid w:val="7E7D5B97"/>
    <w:rsid w:val="7E82DDDF"/>
    <w:rsid w:val="7E89F2C8"/>
    <w:rsid w:val="7E8DE44E"/>
    <w:rsid w:val="7E8DF8A4"/>
    <w:rsid w:val="7E9F2470"/>
    <w:rsid w:val="7EA152A4"/>
    <w:rsid w:val="7EA28D46"/>
    <w:rsid w:val="7EA470DA"/>
    <w:rsid w:val="7EAA78FF"/>
    <w:rsid w:val="7EAD1C9C"/>
    <w:rsid w:val="7EAE3C50"/>
    <w:rsid w:val="7EB06319"/>
    <w:rsid w:val="7EB6CA5D"/>
    <w:rsid w:val="7EBD5FED"/>
    <w:rsid w:val="7EC15D95"/>
    <w:rsid w:val="7EC3A629"/>
    <w:rsid w:val="7EC3FA46"/>
    <w:rsid w:val="7EC5E508"/>
    <w:rsid w:val="7ECB9238"/>
    <w:rsid w:val="7ECF60A2"/>
    <w:rsid w:val="7ED042DB"/>
    <w:rsid w:val="7ED27D78"/>
    <w:rsid w:val="7ED51F10"/>
    <w:rsid w:val="7EDAF6FA"/>
    <w:rsid w:val="7EDDB400"/>
    <w:rsid w:val="7EE3CE10"/>
    <w:rsid w:val="7EEA4067"/>
    <w:rsid w:val="7EECFBA1"/>
    <w:rsid w:val="7EEE409A"/>
    <w:rsid w:val="7EF2035E"/>
    <w:rsid w:val="7EF5FF49"/>
    <w:rsid w:val="7F151887"/>
    <w:rsid w:val="7F199399"/>
    <w:rsid w:val="7F1DDAE7"/>
    <w:rsid w:val="7F20088A"/>
    <w:rsid w:val="7F2642C3"/>
    <w:rsid w:val="7F29F86B"/>
    <w:rsid w:val="7F2FAF4F"/>
    <w:rsid w:val="7F31DCEE"/>
    <w:rsid w:val="7F362EB0"/>
    <w:rsid w:val="7F37325B"/>
    <w:rsid w:val="7F37932B"/>
    <w:rsid w:val="7F38CF4A"/>
    <w:rsid w:val="7F3BDF55"/>
    <w:rsid w:val="7F3DD115"/>
    <w:rsid w:val="7F3EB644"/>
    <w:rsid w:val="7F40C679"/>
    <w:rsid w:val="7F447B7E"/>
    <w:rsid w:val="7F45FC8D"/>
    <w:rsid w:val="7F466C26"/>
    <w:rsid w:val="7F47C3D2"/>
    <w:rsid w:val="7F4A4036"/>
    <w:rsid w:val="7F4DA109"/>
    <w:rsid w:val="7F518BA8"/>
    <w:rsid w:val="7F54179C"/>
    <w:rsid w:val="7F57519E"/>
    <w:rsid w:val="7F653777"/>
    <w:rsid w:val="7F6F3465"/>
    <w:rsid w:val="7F713718"/>
    <w:rsid w:val="7F75D83A"/>
    <w:rsid w:val="7F81D596"/>
    <w:rsid w:val="7F8E6087"/>
    <w:rsid w:val="7F8FDB87"/>
    <w:rsid w:val="7F971BB1"/>
    <w:rsid w:val="7F986D5B"/>
    <w:rsid w:val="7FA3C489"/>
    <w:rsid w:val="7FA6A98C"/>
    <w:rsid w:val="7FABE69A"/>
    <w:rsid w:val="7FADFF8C"/>
    <w:rsid w:val="7FAEE7BB"/>
    <w:rsid w:val="7FAF1AFC"/>
    <w:rsid w:val="7FB2213F"/>
    <w:rsid w:val="7FB3ED46"/>
    <w:rsid w:val="7FBB460F"/>
    <w:rsid w:val="7FBC821D"/>
    <w:rsid w:val="7FC4157A"/>
    <w:rsid w:val="7FC44492"/>
    <w:rsid w:val="7FC614A9"/>
    <w:rsid w:val="7FC93616"/>
    <w:rsid w:val="7FCCA0D3"/>
    <w:rsid w:val="7FCE28A5"/>
    <w:rsid w:val="7FD20941"/>
    <w:rsid w:val="7FD218FB"/>
    <w:rsid w:val="7FD47689"/>
    <w:rsid w:val="7FD526E8"/>
    <w:rsid w:val="7FD60D0F"/>
    <w:rsid w:val="7FD6441F"/>
    <w:rsid w:val="7FD6CCED"/>
    <w:rsid w:val="7FD89907"/>
    <w:rsid w:val="7FD89B7A"/>
    <w:rsid w:val="7FDABAFE"/>
    <w:rsid w:val="7FDF7DA4"/>
    <w:rsid w:val="7FE29A0A"/>
    <w:rsid w:val="7FE3F722"/>
    <w:rsid w:val="7FE51D87"/>
    <w:rsid w:val="7FE570CB"/>
    <w:rsid w:val="7FED831F"/>
    <w:rsid w:val="7FF361C4"/>
    <w:rsid w:val="7FF791B8"/>
    <w:rsid w:val="7FF836AE"/>
    <w:rsid w:val="7FFA3500"/>
    <w:rsid w:val="7FFADC63"/>
    <w:rsid w:val="7FFC90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9DACC"/>
  <w15:docId w15:val="{3F4EB8BD-3158-4937-AB24-4B8CA3379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2B7593"/>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0F2FFA"/>
    <w:pPr>
      <w:keepNext/>
      <w:ind w:firstLine="0"/>
    </w:pPr>
    <w:rPr>
      <w:i/>
    </w:rPr>
  </w:style>
  <w:style w:type="paragraph" w:customStyle="1" w:styleId="Millifyrirsgn1">
    <w:name w:val="Millifyrirsögn 1"/>
    <w:basedOn w:val="Venjulegur"/>
    <w:next w:val="Venjulegur"/>
    <w:qFormat/>
    <w:rsid w:val="000F2FFA"/>
    <w:pPr>
      <w:keepNext/>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1"/>
    <w:uiPriority w:val="99"/>
    <w:unhideWhenUsed/>
    <w:rsid w:val="004A531D"/>
    <w:pPr>
      <w:tabs>
        <w:tab w:val="center" w:pos="4536"/>
        <w:tab w:val="right" w:pos="9072"/>
      </w:tabs>
    </w:pPr>
  </w:style>
  <w:style w:type="paragraph" w:customStyle="1" w:styleId="Greinarnmer">
    <w:name w:val="Greinarnúmer"/>
    <w:basedOn w:val="Venjulegur"/>
    <w:next w:val="Venjulegur"/>
    <w:qFormat/>
    <w:rsid w:val="000F2FFA"/>
    <w:pPr>
      <w:keepNext/>
      <w:ind w:firstLine="0"/>
      <w:jc w:val="center"/>
    </w:pPr>
  </w:style>
  <w:style w:type="paragraph" w:customStyle="1" w:styleId="Greinarfyrirsgn">
    <w:name w:val="Greinarfyrirsögn"/>
    <w:basedOn w:val="Venjulegur"/>
    <w:next w:val="Venjulegur"/>
    <w:qFormat/>
    <w:rsid w:val="000F2FFA"/>
    <w:pPr>
      <w:keepNext/>
      <w:ind w:firstLine="0"/>
      <w:jc w:val="center"/>
    </w:pPr>
    <w:rPr>
      <w:i/>
    </w:rPr>
  </w:style>
  <w:style w:type="paragraph" w:customStyle="1" w:styleId="Kaflafyrirsgn">
    <w:name w:val="Kaflafyrirsögn"/>
    <w:basedOn w:val="Venjulegur"/>
    <w:next w:val="Venjulegur"/>
    <w:qFormat/>
    <w:rsid w:val="000F2FFA"/>
    <w:pPr>
      <w:keepNext/>
      <w:ind w:firstLine="0"/>
      <w:jc w:val="center"/>
    </w:pPr>
    <w:rPr>
      <w:b/>
    </w:rPr>
  </w:style>
  <w:style w:type="paragraph" w:customStyle="1" w:styleId="Kaflanmer">
    <w:name w:val="Kaflanúmer"/>
    <w:basedOn w:val="Venjulegur"/>
    <w:next w:val="Venjulegur"/>
    <w:qFormat/>
    <w:rsid w:val="000F2FFA"/>
    <w:pPr>
      <w:keepNext/>
      <w:ind w:firstLine="0"/>
      <w:jc w:val="center"/>
    </w:pPr>
    <w:rPr>
      <w:caps/>
    </w:rPr>
  </w:style>
  <w:style w:type="character" w:customStyle="1" w:styleId="SuhausStaf1">
    <w:name w:val="Síðuhaus Staf1"/>
    <w:basedOn w:val="Sjlfgefinleturgermlsgreinar"/>
    <w:link w:val="Suhaus"/>
    <w:uiPriority w:val="99"/>
    <w:rsid w:val="004A531D"/>
    <w:rPr>
      <w:rFonts w:ascii="Times New Roman" w:hAnsi="Times New Roman"/>
      <w:sz w:val="21"/>
      <w:szCs w:val="22"/>
      <w:lang w:val="is-IS"/>
    </w:rPr>
  </w:style>
  <w:style w:type="paragraph" w:styleId="Suftur">
    <w:name w:val="footer"/>
    <w:basedOn w:val="Venjulegur"/>
    <w:link w:val="SufturStaf1"/>
    <w:uiPriority w:val="99"/>
    <w:unhideWhenUsed/>
    <w:rsid w:val="004A531D"/>
    <w:pPr>
      <w:tabs>
        <w:tab w:val="center" w:pos="4536"/>
        <w:tab w:val="right" w:pos="9072"/>
      </w:tabs>
    </w:pPr>
  </w:style>
  <w:style w:type="character" w:customStyle="1" w:styleId="SufturStaf1">
    <w:name w:val="Síðufótur Staf1"/>
    <w:basedOn w:val="Sjlfgefinleturgermlsgreinar"/>
    <w:link w:val="Suftur"/>
    <w:uiPriority w:val="99"/>
    <w:rsid w:val="004A531D"/>
    <w:rPr>
      <w:rFonts w:ascii="Times New Roman" w:hAnsi="Times New Roman"/>
      <w:sz w:val="21"/>
      <w:szCs w:val="22"/>
      <w:lang w:val="is-IS"/>
    </w:rPr>
  </w:style>
  <w:style w:type="character" w:styleId="Tengill">
    <w:name w:val="Hyperlink"/>
    <w:basedOn w:val="Sjlfgefinleturgermlsgreinar"/>
    <w:uiPriority w:val="99"/>
    <w:unhideWhenUsed/>
    <w:rsid w:val="00D512A4"/>
  </w:style>
  <w:style w:type="paragraph" w:styleId="Textiathugasemdar">
    <w:name w:val="annotation text"/>
    <w:basedOn w:val="Venjulegur"/>
    <w:link w:val="TextiathugasemdarStaf1"/>
    <w:uiPriority w:val="99"/>
    <w:unhideWhenUsed/>
    <w:rPr>
      <w:sz w:val="20"/>
      <w:szCs w:val="20"/>
    </w:rPr>
  </w:style>
  <w:style w:type="character" w:customStyle="1" w:styleId="TextiathugasemdarStaf1">
    <w:name w:val="Texti athugasemdar Staf1"/>
    <w:basedOn w:val="Sjlfgefinleturgermlsgreinar"/>
    <w:link w:val="Textiathugasemdar"/>
    <w:uiPriority w:val="99"/>
    <w:rsid w:val="006550EE"/>
    <w:rPr>
      <w:rFonts w:ascii="Times New Roman" w:hAnsi="Times New Roman"/>
      <w:lang w:val="is-I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26"/>
      </w:numPr>
    </w:pPr>
  </w:style>
  <w:style w:type="numbering" w:customStyle="1" w:styleId="Althingi">
    <w:name w:val="Althingi • • •"/>
    <w:uiPriority w:val="99"/>
    <w:rsid w:val="00995085"/>
    <w:pPr>
      <w:numPr>
        <w:numId w:val="21"/>
      </w:numPr>
    </w:pPr>
  </w:style>
  <w:style w:type="numbering" w:customStyle="1" w:styleId="Althingi1-a-1-a">
    <w:name w:val="Althingi 1 - a - 1 -a"/>
    <w:uiPriority w:val="99"/>
    <w:rsid w:val="00A10AE9"/>
    <w:pPr>
      <w:numPr>
        <w:numId w:val="17"/>
      </w:numPr>
    </w:pPr>
  </w:style>
  <w:style w:type="numbering" w:customStyle="1" w:styleId="Althingia-1-a-1">
    <w:name w:val="Althingi a - 1 - a - 1"/>
    <w:uiPriority w:val="99"/>
    <w:rsid w:val="00A10AE9"/>
    <w:pPr>
      <w:numPr>
        <w:numId w:val="29"/>
      </w:numPr>
    </w:pPr>
  </w:style>
  <w:style w:type="numbering" w:customStyle="1" w:styleId="Althingii-1-i-1">
    <w:name w:val="Althingi i - 1 - i - 1"/>
    <w:uiPriority w:val="99"/>
    <w:rsid w:val="00A10AE9"/>
    <w:pPr>
      <w:numPr>
        <w:numId w:val="14"/>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3"/>
      </w:numPr>
    </w:pPr>
  </w:style>
  <w:style w:type="paragraph" w:styleId="Efniathugasemdar">
    <w:name w:val="annotation subject"/>
    <w:basedOn w:val="Textiathugasemdar"/>
    <w:next w:val="Textiathugasemdar"/>
    <w:link w:val="EfniathugasemdarStaf1"/>
    <w:uiPriority w:val="99"/>
    <w:semiHidden/>
    <w:unhideWhenUsed/>
    <w:rsid w:val="00B41EBA"/>
    <w:rPr>
      <w:b/>
      <w:bCs/>
    </w:rPr>
  </w:style>
  <w:style w:type="character" w:customStyle="1" w:styleId="EfniathugasemdarStaf1">
    <w:name w:val="Efni athugasemdar Staf1"/>
    <w:basedOn w:val="TextiathugasemdarStaf1"/>
    <w:link w:val="Efniathugasemdar"/>
    <w:uiPriority w:val="99"/>
    <w:semiHidden/>
    <w:rsid w:val="00B41EBA"/>
    <w:rPr>
      <w:rFonts w:ascii="Times New Roman" w:hAnsi="Times New Roman"/>
      <w:b/>
      <w:bCs/>
      <w:lang w:val="is-IS"/>
    </w:rPr>
  </w:style>
  <w:style w:type="character" w:styleId="Tilvsunathugasemd">
    <w:name w:val="annotation reference"/>
    <w:basedOn w:val="Sjlfgefinleturgermlsgreinar"/>
    <w:uiPriority w:val="99"/>
    <w:semiHidden/>
    <w:unhideWhenUsed/>
    <w:rsid w:val="007370D9"/>
    <w:rPr>
      <w:sz w:val="16"/>
      <w:szCs w:val="16"/>
    </w:rPr>
  </w:style>
  <w:style w:type="character" w:styleId="Umtal">
    <w:name w:val="Mention"/>
    <w:basedOn w:val="Sjlfgefinleturgermlsgreinar"/>
    <w:uiPriority w:val="99"/>
    <w:unhideWhenUsed/>
    <w:rsid w:val="00894C0B"/>
    <w:rPr>
      <w:color w:val="2B579A"/>
      <w:shd w:val="clear" w:color="auto" w:fill="E1DFDD"/>
    </w:rPr>
  </w:style>
  <w:style w:type="paragraph" w:styleId="Endurskoun">
    <w:name w:val="Revision"/>
    <w:hidden/>
    <w:uiPriority w:val="99"/>
    <w:semiHidden/>
    <w:rsid w:val="003605BC"/>
    <w:rPr>
      <w:rFonts w:ascii="Times New Roman" w:hAnsi="Times New Roman"/>
      <w:sz w:val="21"/>
      <w:szCs w:val="22"/>
      <w:lang w:val="is-IS"/>
    </w:rPr>
  </w:style>
  <w:style w:type="character" w:styleId="Ekkileystrtilgreiningu">
    <w:name w:val="Unresolved Mention"/>
    <w:basedOn w:val="Sjlfgefinleturgermlsgreinar"/>
    <w:uiPriority w:val="99"/>
    <w:semiHidden/>
    <w:unhideWhenUsed/>
    <w:rsid w:val="00EA3363"/>
    <w:rPr>
      <w:color w:val="605E5C"/>
      <w:shd w:val="clear" w:color="auto" w:fill="E1DFDD"/>
    </w:rPr>
  </w:style>
  <w:style w:type="character" w:styleId="hersla">
    <w:name w:val="Emphasis"/>
    <w:basedOn w:val="Sjlfgefinleturgermlsgreinar"/>
    <w:uiPriority w:val="20"/>
    <w:qFormat/>
    <w:rsid w:val="00835119"/>
    <w:rPr>
      <w:i/>
      <w:iCs/>
    </w:rPr>
  </w:style>
  <w:style w:type="character" w:styleId="NotaurTengill">
    <w:name w:val="FollowedHyperlink"/>
    <w:basedOn w:val="Sjlfgefinleturgermlsgreinar"/>
    <w:uiPriority w:val="99"/>
    <w:semiHidden/>
    <w:unhideWhenUsed/>
    <w:rsid w:val="00A20A91"/>
    <w:rPr>
      <w:color w:val="954F72" w:themeColor="followedHyperlink"/>
      <w:u w:val="single"/>
    </w:rPr>
  </w:style>
  <w:style w:type="paragraph" w:customStyle="1" w:styleId="xmsolistparagraph">
    <w:name w:val="x_msolistparagraph"/>
    <w:basedOn w:val="Venjulegur"/>
    <w:rsid w:val="008F3ACC"/>
    <w:pPr>
      <w:ind w:left="720" w:firstLine="0"/>
      <w:jc w:val="left"/>
    </w:pPr>
    <w:rPr>
      <w:rFonts w:ascii="Calibri" w:eastAsiaTheme="minorHAnsi" w:hAnsi="Calibri" w:cs="Calibri"/>
      <w:sz w:val="22"/>
      <w:lang w:eastAsia="is-IS"/>
    </w:rPr>
  </w:style>
  <w:style w:type="character" w:customStyle="1" w:styleId="SuhausStaf">
    <w:name w:val="Síðuhaus Staf"/>
    <w:uiPriority w:val="99"/>
    <w:rsid w:val="00BB37AC"/>
    <w:rPr>
      <w:rFonts w:ascii="Times New Roman" w:hAnsi="Times New Roman"/>
      <w:sz w:val="21"/>
      <w:szCs w:val="22"/>
      <w:lang w:eastAsia="en-US"/>
    </w:rPr>
  </w:style>
  <w:style w:type="character" w:customStyle="1" w:styleId="SufturStaf">
    <w:name w:val="Síðufótur Staf"/>
    <w:uiPriority w:val="99"/>
    <w:rsid w:val="00BB37AC"/>
    <w:rPr>
      <w:rFonts w:ascii="Times New Roman" w:hAnsi="Times New Roman"/>
      <w:sz w:val="21"/>
      <w:szCs w:val="22"/>
      <w:lang w:eastAsia="en-US"/>
    </w:rPr>
  </w:style>
  <w:style w:type="character" w:customStyle="1" w:styleId="TextineanmlsgreinarStaf">
    <w:name w:val="Texti neðanmálsgreinar Staf"/>
    <w:uiPriority w:val="99"/>
    <w:semiHidden/>
    <w:rsid w:val="00BB37AC"/>
    <w:rPr>
      <w:rFonts w:ascii="Times New Roman" w:hAnsi="Times New Roman"/>
      <w:sz w:val="18"/>
      <w:lang w:eastAsia="en-US"/>
    </w:rPr>
  </w:style>
  <w:style w:type="character" w:customStyle="1" w:styleId="BlrutextiStaf">
    <w:name w:val="Blöðrutexti Staf"/>
    <w:basedOn w:val="Sjlfgefinleturgermlsgreinar"/>
    <w:uiPriority w:val="99"/>
    <w:semiHidden/>
    <w:rsid w:val="00BB37AC"/>
    <w:rPr>
      <w:rFonts w:ascii="Segoe UI" w:hAnsi="Segoe UI" w:cs="Segoe UI"/>
      <w:sz w:val="18"/>
      <w:szCs w:val="18"/>
      <w:lang w:val="is-IS"/>
    </w:rPr>
  </w:style>
  <w:style w:type="character" w:customStyle="1" w:styleId="TextiathugasemdarStaf">
    <w:name w:val="Texti athugasemdar Staf"/>
    <w:basedOn w:val="Sjlfgefinleturgermlsgreinar"/>
    <w:uiPriority w:val="99"/>
    <w:rsid w:val="00BB37AC"/>
    <w:rPr>
      <w:rFonts w:ascii="Times New Roman" w:hAnsi="Times New Roman"/>
      <w:lang w:val="is-IS"/>
    </w:rPr>
  </w:style>
  <w:style w:type="character" w:customStyle="1" w:styleId="EfniathugasemdarStaf">
    <w:name w:val="Efni athugasemdar Staf"/>
    <w:basedOn w:val="TextiathugasemdarStaf"/>
    <w:uiPriority w:val="99"/>
    <w:semiHidden/>
    <w:rsid w:val="00BB37AC"/>
    <w:rPr>
      <w:rFonts w:ascii="Times New Roman" w:hAnsi="Times New Roman"/>
      <w:b/>
      <w:bCs/>
      <w:lang w:val="is-IS"/>
    </w:rPr>
  </w:style>
  <w:style w:type="table" w:customStyle="1" w:styleId="TableNormal1">
    <w:name w:val="Table Normal1"/>
    <w:uiPriority w:val="99"/>
    <w:semiHidden/>
    <w:unhideWhenUsed/>
    <w:rsid w:val="00B42394"/>
    <w:tblPr>
      <w:tblInd w:w="0" w:type="dxa"/>
      <w:tblCellMar>
        <w:top w:w="0" w:type="dxa"/>
        <w:left w:w="108" w:type="dxa"/>
        <w:bottom w:w="0" w:type="dxa"/>
        <w:right w:w="108" w:type="dxa"/>
      </w:tblCellMar>
    </w:tblPr>
  </w:style>
  <w:style w:type="character" w:customStyle="1" w:styleId="CommentReference1">
    <w:name w:val="Comment Reference1"/>
    <w:basedOn w:val="Sjlfgefinleturgermlsgreinar"/>
    <w:uiPriority w:val="99"/>
    <w:semiHidden/>
    <w:unhideWhenUsed/>
    <w:rsid w:val="00B42394"/>
    <w:rPr>
      <w:sz w:val="16"/>
      <w:szCs w:val="16"/>
    </w:rPr>
  </w:style>
  <w:style w:type="paragraph" w:customStyle="1" w:styleId="CommentText">
    <w:name w:val="Comment Text"/>
    <w:basedOn w:val="Venjulegur"/>
    <w:link w:val="CommentTextChar"/>
    <w:uiPriority w:val="99"/>
    <w:unhideWhenUsed/>
    <w:rsid w:val="008B786A"/>
    <w:rPr>
      <w:sz w:val="20"/>
      <w:szCs w:val="20"/>
    </w:rPr>
  </w:style>
  <w:style w:type="character" w:customStyle="1" w:styleId="CommentTextChar">
    <w:name w:val="Comment Text Char"/>
    <w:basedOn w:val="Sjlfgefinleturgermlsgreinar"/>
    <w:link w:val="CommentText"/>
    <w:uiPriority w:val="99"/>
    <w:rsid w:val="008B786A"/>
    <w:rPr>
      <w:rFonts w:ascii="Times New Roman" w:hAnsi="Times New Roman"/>
      <w:lang w:val="is-IS"/>
    </w:rPr>
  </w:style>
  <w:style w:type="paragraph" w:customStyle="1" w:styleId="CommentSubject">
    <w:name w:val="Comment Subject"/>
    <w:basedOn w:val="CommentText"/>
    <w:next w:val="CommentText"/>
    <w:link w:val="CommentSubjectChar"/>
    <w:uiPriority w:val="99"/>
    <w:semiHidden/>
    <w:unhideWhenUsed/>
    <w:rsid w:val="008B786A"/>
    <w:rPr>
      <w:b/>
      <w:bCs/>
    </w:rPr>
  </w:style>
  <w:style w:type="character" w:customStyle="1" w:styleId="CommentSubjectChar">
    <w:name w:val="Comment Subject Char"/>
    <w:basedOn w:val="CommentTextChar"/>
    <w:link w:val="CommentSubject"/>
    <w:uiPriority w:val="99"/>
    <w:semiHidden/>
    <w:rsid w:val="008B786A"/>
    <w:rPr>
      <w:rFonts w:ascii="Times New Roman" w:hAnsi="Times New Roman"/>
      <w:b/>
      <w:bCs/>
      <w:lang w:val="is-IS"/>
    </w:rPr>
  </w:style>
  <w:style w:type="character" w:customStyle="1" w:styleId="CommentReference">
    <w:name w:val="Comment Reference"/>
    <w:basedOn w:val="Sjlfgefinleturgermlsgreinar"/>
    <w:uiPriority w:val="99"/>
    <w:semiHidden/>
    <w:unhideWhenUsed/>
    <w:rsid w:val="008B78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261647824">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904147293">
      <w:bodyDiv w:val="1"/>
      <w:marLeft w:val="0"/>
      <w:marRight w:val="0"/>
      <w:marTop w:val="0"/>
      <w:marBottom w:val="0"/>
      <w:divBdr>
        <w:top w:val="none" w:sz="0" w:space="0" w:color="auto"/>
        <w:left w:val="none" w:sz="0" w:space="0" w:color="auto"/>
        <w:bottom w:val="none" w:sz="0" w:space="0" w:color="auto"/>
        <w:right w:val="none" w:sz="0" w:space="0" w:color="auto"/>
      </w:divBdr>
    </w:div>
    <w:div w:id="1406025175">
      <w:bodyDiv w:val="1"/>
      <w:marLeft w:val="0"/>
      <w:marRight w:val="0"/>
      <w:marTop w:val="0"/>
      <w:marBottom w:val="0"/>
      <w:divBdr>
        <w:top w:val="none" w:sz="0" w:space="0" w:color="auto"/>
        <w:left w:val="none" w:sz="0" w:space="0" w:color="auto"/>
        <w:bottom w:val="none" w:sz="0" w:space="0" w:color="auto"/>
        <w:right w:val="none" w:sz="0" w:space="0" w:color="auto"/>
      </w:divBdr>
    </w:div>
    <w:div w:id="1430194680">
      <w:bodyDiv w:val="1"/>
      <w:marLeft w:val="0"/>
      <w:marRight w:val="0"/>
      <w:marTop w:val="0"/>
      <w:marBottom w:val="0"/>
      <w:divBdr>
        <w:top w:val="none" w:sz="0" w:space="0" w:color="auto"/>
        <w:left w:val="none" w:sz="0" w:space="0" w:color="auto"/>
        <w:bottom w:val="none" w:sz="0" w:space="0" w:color="auto"/>
        <w:right w:val="none" w:sz="0" w:space="0" w:color="auto"/>
      </w:divBdr>
    </w:div>
    <w:div w:id="1722245881">
      <w:bodyDiv w:val="1"/>
      <w:marLeft w:val="0"/>
      <w:marRight w:val="0"/>
      <w:marTop w:val="0"/>
      <w:marBottom w:val="0"/>
      <w:divBdr>
        <w:top w:val="none" w:sz="0" w:space="0" w:color="auto"/>
        <w:left w:val="none" w:sz="0" w:space="0" w:color="auto"/>
        <w:bottom w:val="none" w:sz="0" w:space="0" w:color="auto"/>
        <w:right w:val="none" w:sz="0" w:space="0" w:color="auto"/>
      </w:divBdr>
    </w:div>
    <w:div w:id="206517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EN/TXT/?uri=CELEX:32014L00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lthingi.is/altext/stjt/1996.101.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thingi.is/lagas/139a/1969063.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fccdc60-c018-4116-accc-89c48f5c0df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614615D1F2644B863322E2A356E77B" ma:contentTypeVersion="14" ma:contentTypeDescription="Create a new document." ma:contentTypeScope="" ma:versionID="43bc5dc140859153ede2a6718c7ae20c">
  <xsd:schema xmlns:xsd="http://www.w3.org/2001/XMLSchema" xmlns:xs="http://www.w3.org/2001/XMLSchema" xmlns:p="http://schemas.microsoft.com/office/2006/metadata/properties" xmlns:ns3="fe3d5f60-1bd1-43f0-b8ac-c8bc8321c7e2" xmlns:ns4="afccdc60-c018-4116-accc-89c48f5c0df8" targetNamespace="http://schemas.microsoft.com/office/2006/metadata/properties" ma:root="true" ma:fieldsID="fbc458f5796d071e0670db8abcb634af" ns3:_="" ns4:_="">
    <xsd:import namespace="fe3d5f60-1bd1-43f0-b8ac-c8bc8321c7e2"/>
    <xsd:import namespace="afccdc60-c018-4116-accc-89c48f5c0d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d5f60-1bd1-43f0-b8ac-c8bc8321c7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cdc60-c018-4116-accc-89c48f5c0d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CE9C0-12FF-482F-9FC5-1BB080A17A6E}">
  <ds:schemaRefs>
    <ds:schemaRef ds:uri="http://schemas.microsoft.com/sharepoint/v3/contenttype/forms"/>
  </ds:schemaRefs>
</ds:datastoreItem>
</file>

<file path=customXml/itemProps2.xml><?xml version="1.0" encoding="utf-8"?>
<ds:datastoreItem xmlns:ds="http://schemas.openxmlformats.org/officeDocument/2006/customXml" ds:itemID="{D55495DD-B0B4-42B7-93EA-CC015227FFF4}">
  <ds:schemaRefs>
    <ds:schemaRef ds:uri="http://schemas.openxmlformats.org/officeDocument/2006/bibliography"/>
  </ds:schemaRefs>
</ds:datastoreItem>
</file>

<file path=customXml/itemProps3.xml><?xml version="1.0" encoding="utf-8"?>
<ds:datastoreItem xmlns:ds="http://schemas.openxmlformats.org/officeDocument/2006/customXml" ds:itemID="{A69FFFB0-22E3-4B54-BA08-3192AECEE0B9}">
  <ds:schemaRefs>
    <ds:schemaRef ds:uri="http://schemas.microsoft.com/office/2006/metadata/properties"/>
    <ds:schemaRef ds:uri="http://schemas.microsoft.com/office/infopath/2007/PartnerControls"/>
    <ds:schemaRef ds:uri="afccdc60-c018-4116-accc-89c48f5c0df8"/>
  </ds:schemaRefs>
</ds:datastoreItem>
</file>

<file path=customXml/itemProps4.xml><?xml version="1.0" encoding="utf-8"?>
<ds:datastoreItem xmlns:ds="http://schemas.openxmlformats.org/officeDocument/2006/customXml" ds:itemID="{8B8B07B7-1351-457E-B8AC-2B36CF02D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d5f60-1bd1-43f0-b8ac-c8bc8321c7e2"/>
    <ds:schemaRef ds:uri="afccdc60-c018-4116-accc-89c48f5c0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59</Pages>
  <Words>28853</Words>
  <Characters>164463</Characters>
  <Application>Microsoft Office Word</Application>
  <DocSecurity>0</DocSecurity>
  <Lines>1370</Lines>
  <Paragraphs>385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192931</CharactersWithSpaces>
  <SharedDoc>false</SharedDoc>
  <HLinks>
    <vt:vector size="60" baseType="variant">
      <vt:variant>
        <vt:i4>2752547</vt:i4>
      </vt:variant>
      <vt:variant>
        <vt:i4>9</vt:i4>
      </vt:variant>
      <vt:variant>
        <vt:i4>0</vt:i4>
      </vt:variant>
      <vt:variant>
        <vt:i4>5</vt:i4>
      </vt:variant>
      <vt:variant>
        <vt:lpwstr>http://eur-lex.europa.eu/legal-content/EN/TXT/?uri=CELEX:32014L0040</vt:lpwstr>
      </vt:variant>
      <vt:variant>
        <vt:lpwstr/>
      </vt:variant>
      <vt:variant>
        <vt:i4>4980744</vt:i4>
      </vt:variant>
      <vt:variant>
        <vt:i4>6</vt:i4>
      </vt:variant>
      <vt:variant>
        <vt:i4>0</vt:i4>
      </vt:variant>
      <vt:variant>
        <vt:i4>5</vt:i4>
      </vt:variant>
      <vt:variant>
        <vt:lpwstr>https://www.althingi.is/altext/stjt/1996.101.html</vt:lpwstr>
      </vt:variant>
      <vt:variant>
        <vt:lpwstr/>
      </vt:variant>
      <vt:variant>
        <vt:i4>7405621</vt:i4>
      </vt:variant>
      <vt:variant>
        <vt:i4>0</vt:i4>
      </vt:variant>
      <vt:variant>
        <vt:i4>0</vt:i4>
      </vt:variant>
      <vt:variant>
        <vt:i4>5</vt:i4>
      </vt:variant>
      <vt:variant>
        <vt:lpwstr>https://www.althingi.is/lagas/139a/1969063.html</vt:lpwstr>
      </vt:variant>
      <vt:variant>
        <vt:lpwstr/>
      </vt:variant>
      <vt:variant>
        <vt:i4>6619156</vt:i4>
      </vt:variant>
      <vt:variant>
        <vt:i4>18</vt:i4>
      </vt:variant>
      <vt:variant>
        <vt:i4>0</vt:i4>
      </vt:variant>
      <vt:variant>
        <vt:i4>5</vt:i4>
      </vt:variant>
      <vt:variant>
        <vt:lpwstr>mailto:thordur.sveinsson@hrn.is</vt:lpwstr>
      </vt:variant>
      <vt:variant>
        <vt:lpwstr/>
      </vt:variant>
      <vt:variant>
        <vt:i4>6619156</vt:i4>
      </vt:variant>
      <vt:variant>
        <vt:i4>15</vt:i4>
      </vt:variant>
      <vt:variant>
        <vt:i4>0</vt:i4>
      </vt:variant>
      <vt:variant>
        <vt:i4>5</vt:i4>
      </vt:variant>
      <vt:variant>
        <vt:lpwstr>mailto:thordur.sveinsson@hrn.is</vt:lpwstr>
      </vt:variant>
      <vt:variant>
        <vt:lpwstr/>
      </vt:variant>
      <vt:variant>
        <vt:i4>1310722</vt:i4>
      </vt:variant>
      <vt:variant>
        <vt:i4>12</vt:i4>
      </vt:variant>
      <vt:variant>
        <vt:i4>0</vt:i4>
      </vt:variant>
      <vt:variant>
        <vt:i4>5</vt:i4>
      </vt:variant>
      <vt:variant>
        <vt:lpwstr>https://nordicwelfare.org/publikationer/use-of-nicotine-products-among-youth-in-the-nordic-and-baltic-countries-an-overview/</vt:lpwstr>
      </vt:variant>
      <vt:variant>
        <vt:lpwstr/>
      </vt:variant>
      <vt:variant>
        <vt:i4>6619156</vt:i4>
      </vt:variant>
      <vt:variant>
        <vt:i4>9</vt:i4>
      </vt:variant>
      <vt:variant>
        <vt:i4>0</vt:i4>
      </vt:variant>
      <vt:variant>
        <vt:i4>5</vt:i4>
      </vt:variant>
      <vt:variant>
        <vt:lpwstr>mailto:thordur.sveinsson@hrn.is</vt:lpwstr>
      </vt:variant>
      <vt:variant>
        <vt:lpwstr/>
      </vt:variant>
      <vt:variant>
        <vt:i4>6619156</vt:i4>
      </vt:variant>
      <vt:variant>
        <vt:i4>6</vt:i4>
      </vt:variant>
      <vt:variant>
        <vt:i4>0</vt:i4>
      </vt:variant>
      <vt:variant>
        <vt:i4>5</vt:i4>
      </vt:variant>
      <vt:variant>
        <vt:lpwstr>mailto:thordur.sveinsson@hrn.is</vt:lpwstr>
      </vt:variant>
      <vt:variant>
        <vt:lpwstr/>
      </vt:variant>
      <vt:variant>
        <vt:i4>6619156</vt:i4>
      </vt:variant>
      <vt:variant>
        <vt:i4>3</vt:i4>
      </vt:variant>
      <vt:variant>
        <vt:i4>0</vt:i4>
      </vt:variant>
      <vt:variant>
        <vt:i4>5</vt:i4>
      </vt:variant>
      <vt:variant>
        <vt:lpwstr>mailto:thordur.sveinsson@hrn.is</vt:lpwstr>
      </vt:variant>
      <vt:variant>
        <vt:lpwstr/>
      </vt:variant>
      <vt:variant>
        <vt:i4>6619156</vt:i4>
      </vt:variant>
      <vt:variant>
        <vt:i4>0</vt:i4>
      </vt:variant>
      <vt:variant>
        <vt:i4>0</vt:i4>
      </vt:variant>
      <vt:variant>
        <vt:i4>5</vt:i4>
      </vt:variant>
      <vt:variant>
        <vt:lpwstr>mailto:thordur.sveinsson@hrn.is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Guðríður Bolladóttir</cp:lastModifiedBy>
  <cp:revision>3</cp:revision>
  <dcterms:created xsi:type="dcterms:W3CDTF">2026-07-28T12:28:00Z</dcterms:created>
  <dcterms:modified xsi:type="dcterms:W3CDTF">2026-07-28T14:10:00Z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b9d89c-b30e-4009-8981-3a5a616d21de_Enabled">
    <vt:lpwstr>true</vt:lpwstr>
  </property>
  <property fmtid="{D5CDD505-2E9C-101B-9397-08002B2CF9AE}" pid="3" name="MSIP_Label_76b9d89c-b30e-4009-8981-3a5a616d21de_SetDate">
    <vt:lpwstr>2024-05-16T11:13:23Z</vt:lpwstr>
  </property>
  <property fmtid="{D5CDD505-2E9C-101B-9397-08002B2CF9AE}" pid="4" name="MSIP_Label_76b9d89c-b30e-4009-8981-3a5a616d21de_Method">
    <vt:lpwstr>Standard</vt:lpwstr>
  </property>
  <property fmtid="{D5CDD505-2E9C-101B-9397-08002B2CF9AE}" pid="5" name="MSIP_Label_76b9d89c-b30e-4009-8981-3a5a616d21de_Name">
    <vt:lpwstr>Varin - AL</vt:lpwstr>
  </property>
  <property fmtid="{D5CDD505-2E9C-101B-9397-08002B2CF9AE}" pid="6" name="MSIP_Label_76b9d89c-b30e-4009-8981-3a5a616d21de_SiteId">
    <vt:lpwstr>05a20268-aaea-4bb5-bb78-960b0462185e</vt:lpwstr>
  </property>
  <property fmtid="{D5CDD505-2E9C-101B-9397-08002B2CF9AE}" pid="7" name="MSIP_Label_76b9d89c-b30e-4009-8981-3a5a616d21de_ActionId">
    <vt:lpwstr>ae1c0dd2-e171-4131-83d2-9c152b2e3662</vt:lpwstr>
  </property>
  <property fmtid="{D5CDD505-2E9C-101B-9397-08002B2CF9AE}" pid="8" name="MSIP_Label_76b9d89c-b30e-4009-8981-3a5a616d21de_ContentBits">
    <vt:lpwstr>0</vt:lpwstr>
  </property>
  <property fmtid="{D5CDD505-2E9C-101B-9397-08002B2CF9AE}" pid="9" name="ContentTypeId">
    <vt:lpwstr>0x01010081614615D1F2644B863322E2A356E77B</vt:lpwstr>
  </property>
  <property fmtid="{D5CDD505-2E9C-101B-9397-08002B2CF9AE}" pid="10" name="MSIP_Label_4d8b67f9-f4c8-4356-80b8-97d601b9597d_Enabled">
    <vt:lpwstr>true</vt:lpwstr>
  </property>
  <property fmtid="{D5CDD505-2E9C-101B-9397-08002B2CF9AE}" pid="11" name="MSIP_Label_4d8b67f9-f4c8-4356-80b8-97d601b9597d_SetDate">
    <vt:lpwstr>2026-01-07T11:59:02Z</vt:lpwstr>
  </property>
  <property fmtid="{D5CDD505-2E9C-101B-9397-08002B2CF9AE}" pid="12" name="MSIP_Label_4d8b67f9-f4c8-4356-80b8-97d601b9597d_Method">
    <vt:lpwstr>Standard</vt:lpwstr>
  </property>
  <property fmtid="{D5CDD505-2E9C-101B-9397-08002B2CF9AE}" pid="13" name="MSIP_Label_4d8b67f9-f4c8-4356-80b8-97d601b9597d_Name">
    <vt:lpwstr>Varin</vt:lpwstr>
  </property>
  <property fmtid="{D5CDD505-2E9C-101B-9397-08002B2CF9AE}" pid="14" name="MSIP_Label_4d8b67f9-f4c8-4356-80b8-97d601b9597d_SiteId">
    <vt:lpwstr>bc14a44e-e0fb-4e0b-a535-100579d41b65</vt:lpwstr>
  </property>
  <property fmtid="{D5CDD505-2E9C-101B-9397-08002B2CF9AE}" pid="15" name="MSIP_Label_4d8b67f9-f4c8-4356-80b8-97d601b9597d_ActionId">
    <vt:lpwstr>0669d199-0794-4ff8-8e59-f1730670e535</vt:lpwstr>
  </property>
  <property fmtid="{D5CDD505-2E9C-101B-9397-08002B2CF9AE}" pid="16" name="MSIP_Label_4d8b67f9-f4c8-4356-80b8-97d601b9597d_ContentBits">
    <vt:lpwstr>0</vt:lpwstr>
  </property>
  <property fmtid="{D5CDD505-2E9C-101B-9397-08002B2CF9AE}" pid="17" name="MSIP_Label_4d8b67f9-f4c8-4356-80b8-97d601b9597d_Tag">
    <vt:lpwstr>10, 3, 0, 1</vt:lpwstr>
  </property>
</Properties>
</file>