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AB02" w14:textId="35AD9A7F" w:rsidR="00D57C46" w:rsidRDefault="00F33884">
      <w:r>
        <w:rPr>
          <w:color w:val="242424"/>
          <w:shd w:val="clear" w:color="auto" w:fill="FFFFFF"/>
        </w:rPr>
        <w:t>    Drög að frumvarpinu voru birt í samráðsgátt stjórnvalda á vefnum Ísland.is 29. janúar til 5. febrúar 2021 (mál nr. S-23/2021) og almenningi gefinn kostur á að koma með athugasemdir og ábendingar. Þá var Fangelsismálastofnun og Afstöðu, félagi fanga og annarra áhugamanna um bætt fangelsismál tilkynnt um það sérstaklega í tölvupósti.</w:t>
      </w:r>
      <w:r>
        <w:rPr>
          <w:color w:val="242424"/>
        </w:rPr>
        <w:br/>
      </w:r>
      <w:r>
        <w:rPr>
          <w:color w:val="242424"/>
          <w:shd w:val="clear" w:color="auto" w:fill="FFFFFF"/>
        </w:rPr>
        <w:t>    Umsögn barst frá Afstöðu þar sem fram kemur að félagið fagni lengingu samfélagsþjónustu. Þó er tekið fram í umsögninni að ekki fáist séð að 5 eða 10 daga frádráttur skipti miklu máli en að hætta sé á að slík breyting kunni að skapa réttaróvissu og ójafnræði þar sem ekki sé um að ræða hlutfallsreglu heldur fasta dagafjölda. Ekki þótti ástæða til að gera breytingar á efni frumvarpsins en á gildistíma laganna, nái frumvarp þetta fram að ganga, verður fylgst með því hvernig úrræði frumvarpsins reynast í framkvæmd.</w:t>
      </w:r>
    </w:p>
    <w:sectPr w:rsidR="00D57C46" w:rsidSect="00B81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84"/>
    <w:rsid w:val="00B810DE"/>
    <w:rsid w:val="00D57C46"/>
    <w:rsid w:val="00F33884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CC04"/>
  <w15:chartTrackingRefBased/>
  <w15:docId w15:val="{E0B8C2A4-F36C-48E2-9BDE-FCA93FDB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Bryndís Helgadóttir</dc:creator>
  <cp:keywords/>
  <dc:description/>
  <cp:lastModifiedBy>Bryndís Helgadóttir</cp:lastModifiedBy>
  <cp:revision>1</cp:revision>
  <dcterms:created xsi:type="dcterms:W3CDTF">2021-11-26T10:26:00Z</dcterms:created>
  <dcterms:modified xsi:type="dcterms:W3CDTF">2021-11-26T10:27:00Z</dcterms:modified>
</cp:coreProperties>
</file>