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9C782" w14:textId="69477A25" w:rsidR="00E83EDD" w:rsidRPr="00E83EDD" w:rsidRDefault="00E83EDD" w:rsidP="00D430FD">
      <w:pPr>
        <w:jc w:val="center"/>
        <w:rPr>
          <w:sz w:val="22"/>
          <w:szCs w:val="22"/>
        </w:rPr>
      </w:pPr>
      <w:r w:rsidRPr="00E83EDD">
        <w:rPr>
          <w:sz w:val="22"/>
          <w:szCs w:val="22"/>
        </w:rPr>
        <w:t>Umsögn Samtaka frumkvöðla og hugvitsmanna</w:t>
      </w:r>
      <w:r w:rsidR="00D430FD">
        <w:rPr>
          <w:sz w:val="22"/>
          <w:szCs w:val="22"/>
        </w:rPr>
        <w:br/>
        <w:t>u</w:t>
      </w:r>
      <w:r w:rsidRPr="00E83EDD">
        <w:rPr>
          <w:sz w:val="22"/>
          <w:szCs w:val="22"/>
        </w:rPr>
        <w:t>m áform um lagasetningu varðandi stuðning við nýsköpunarfyrirtæki</w:t>
      </w:r>
    </w:p>
    <w:p w14:paraId="61E55592" w14:textId="3CD926E5" w:rsidR="00E83EDD" w:rsidRPr="00E83EDD" w:rsidRDefault="00E83EDD" w:rsidP="00E83EDD">
      <w:pPr>
        <w:rPr>
          <w:sz w:val="22"/>
          <w:szCs w:val="22"/>
        </w:rPr>
      </w:pPr>
      <w:r w:rsidRPr="00E83EDD">
        <w:rPr>
          <w:sz w:val="22"/>
          <w:szCs w:val="22"/>
        </w:rPr>
        <w:t>Samtök frumkvöðla og hugvitsmanna gera eftirfarandi athugasemdir við þessi áform:</w:t>
      </w:r>
    </w:p>
    <w:p w14:paraId="69D25F99" w14:textId="3580C92B" w:rsidR="00E83EDD" w:rsidRDefault="00E83EDD" w:rsidP="00E83EDD">
      <w:pPr>
        <w:rPr>
          <w:sz w:val="22"/>
          <w:szCs w:val="22"/>
        </w:rPr>
      </w:pPr>
      <w:r w:rsidRPr="00E83EDD">
        <w:rPr>
          <w:sz w:val="22"/>
          <w:szCs w:val="22"/>
        </w:rPr>
        <w:t xml:space="preserve">Í kafla </w:t>
      </w:r>
      <w:r>
        <w:rPr>
          <w:sz w:val="22"/>
          <w:szCs w:val="22"/>
        </w:rPr>
        <w:t xml:space="preserve">1 er fullyrt að „umfangsmikið samráð hafi átt sér stað við undirbúning endurskoðunarinnar… við helstu hagaðila á sviði rannsókna, þróunar og nýsköpunar“.  Þetta er ósatt.  Samtök frumkvöðla og hugvitsmanna (SFH) eru, ásamt systursamtökunum KVENN, eini aðilinn sem sérstaklega hagsmuna instakra hugvitsmanna og þeirra sem vinna að nýsköpunarverkefnum á frumstigi.  Ekkert samráð hefur verið haft við félögin á nokkru stigi þessa lagaundirbúnings.  Slíkt eru algerlega fráleit vinnubrögð og mjög ámælisverð.  Hér stendur framkvæmdavaldið sig mun  verr en löggjafarvaldið, en Alþingi hefur löngum gætt þess að leita álits SFH og KVENN um lagasetningar og annað sem varðar skjólstæðinga félaganna.  Hefur með því verið unnt að koma ýmsum réttarbótum </w:t>
      </w:r>
      <w:r w:rsidR="00834FD0">
        <w:rPr>
          <w:sz w:val="22"/>
          <w:szCs w:val="22"/>
        </w:rPr>
        <w:t>við.  Nauðsynlegt er að ríkisstjórn og ráðuneyti átti sig á því sama, og leiti samráðs við þessa mikilvægu talsmenn hugvitsfólks og frumkvöðla áður en næst verður ráðist í lagabreytingar og stefnumótun sem varðar hagsmunasvið þeirra.</w:t>
      </w:r>
    </w:p>
    <w:p w14:paraId="5B301743" w14:textId="50CD1B3B" w:rsidR="00834FD0" w:rsidRDefault="00834FD0" w:rsidP="00E83EDD">
      <w:pPr>
        <w:rPr>
          <w:sz w:val="22"/>
          <w:szCs w:val="22"/>
        </w:rPr>
      </w:pPr>
      <w:r>
        <w:rPr>
          <w:sz w:val="22"/>
          <w:szCs w:val="22"/>
        </w:rPr>
        <w:t xml:space="preserve">SFH og KVENN krefjast þess að eiga aðkomu að frekari undirbúningi þeirrar lagasetningar sem hér er áformuð.  </w:t>
      </w:r>
    </w:p>
    <w:p w14:paraId="2CBC34AA" w14:textId="20A6FBE9" w:rsidR="00834FD0" w:rsidRDefault="00834FD0" w:rsidP="00E83EDD">
      <w:pPr>
        <w:rPr>
          <w:sz w:val="22"/>
          <w:szCs w:val="22"/>
        </w:rPr>
      </w:pPr>
      <w:r>
        <w:rPr>
          <w:sz w:val="22"/>
          <w:szCs w:val="22"/>
        </w:rPr>
        <w:t xml:space="preserve">Við fljótlega yfirferð á þeim áformum  sem hér eru sett fram virðist flest hníga í jákvæða átt.  Lofsvert er að tekið er mark á ábendingum OECD og AGS, sem flestar hníga í rétta átt.  </w:t>
      </w:r>
    </w:p>
    <w:p w14:paraId="3DD41D92" w14:textId="58531EF7" w:rsidR="00834FD0" w:rsidRDefault="00834FD0" w:rsidP="00E83EDD">
      <w:pPr>
        <w:rPr>
          <w:sz w:val="22"/>
          <w:szCs w:val="22"/>
        </w:rPr>
      </w:pPr>
      <w:r>
        <w:rPr>
          <w:sz w:val="22"/>
          <w:szCs w:val="22"/>
        </w:rPr>
        <w:t xml:space="preserve">Lofsvert er einnig, og mikil réttarbót, að nú skuli eiga að opna kæruleið fyrir úrskurði samkeppnissjóða Rannís.  Það verður ávallt smánarblettur á íslensku réttarríki </w:t>
      </w:r>
      <w:r w:rsidR="007A03BF">
        <w:rPr>
          <w:sz w:val="22"/>
          <w:szCs w:val="22"/>
        </w:rPr>
        <w:t xml:space="preserve">að sú leið skuli ekki hafa verið opin frá upphafi; og hefur vafalaust orðið samfélaginu til mikils tjóns.  Verður að vænta þess að um þessa kæruleið verði settur viðunandi rammi.  </w:t>
      </w:r>
    </w:p>
    <w:p w14:paraId="7CE95906" w14:textId="5B21BB40" w:rsidR="007A03BF" w:rsidRDefault="007A03BF" w:rsidP="00E83EDD">
      <w:pPr>
        <w:rPr>
          <w:sz w:val="22"/>
          <w:szCs w:val="22"/>
        </w:rPr>
      </w:pPr>
      <w:r>
        <w:rPr>
          <w:sz w:val="22"/>
          <w:szCs w:val="22"/>
        </w:rPr>
        <w:t>Hinsvegar er ámælisvert að í þessum áformum er ekki að sjá að dregið verði úr gegndarlausum og óþörfum stuðningi við fyrirtæki í arðbærum rekstri, undir yfirvarpi „skattaendurgreiðslu til nýsköpunarfyrirtækja“.  Þessi stuðningsleið hefur mjög verið misnotuð og skapað þjóðarbúinu gríðarleg útgjöld, auk þess sem hún býður heim hættu á ýmiskonar misnotkun.  Hér væri að skaðlausu unnt að spara verulega, og veita fjármagni fremur í raunverulega tækniþróun, en hún býr nú við algjört fjársvelti.</w:t>
      </w:r>
    </w:p>
    <w:p w14:paraId="4500308E" w14:textId="034EE6DE" w:rsidR="007A03BF" w:rsidRDefault="007A03BF" w:rsidP="00E83EDD">
      <w:pPr>
        <w:rPr>
          <w:sz w:val="22"/>
          <w:szCs w:val="22"/>
        </w:rPr>
      </w:pPr>
      <w:r>
        <w:rPr>
          <w:sz w:val="22"/>
          <w:szCs w:val="22"/>
        </w:rPr>
        <w:t xml:space="preserve">Að svo stöddu er erfitt að leggja mat á áform sem hér eru sett fram um framfærslu umsóknarfrests.  Hinsvegar er það verulega jákvætt að hér er ætlunin að lengja gildistíma umsókna í allt að 4 ár, enda hefur það verið helsti ljóðurinn á starfsemi íslenskra samkeppnissjóða að langtímahugsun hefur skort algerlega.  Verkefnum hefur verið hleypt af stað með styrkjum, en síðan stöðvuð í miðju kafi þó þau standi fyllilega undir væntingum.  Um þetta mætti nefna mörg dæmi frá félagsmönnum SFH og KVENN.  </w:t>
      </w:r>
    </w:p>
    <w:p w14:paraId="0C0B38F6" w14:textId="04ADD813" w:rsidR="00D430FD" w:rsidRDefault="00D430FD" w:rsidP="00D430FD">
      <w:pPr>
        <w:jc w:val="right"/>
        <w:rPr>
          <w:sz w:val="22"/>
          <w:szCs w:val="22"/>
        </w:rPr>
      </w:pPr>
      <w:r>
        <w:rPr>
          <w:sz w:val="22"/>
          <w:szCs w:val="22"/>
        </w:rPr>
        <w:t>04.08.2026</w:t>
      </w:r>
    </w:p>
    <w:p w14:paraId="691E6A53" w14:textId="771F97F9" w:rsidR="00D430FD" w:rsidRDefault="00D430FD" w:rsidP="00D430FD">
      <w:pPr>
        <w:jc w:val="right"/>
        <w:rPr>
          <w:sz w:val="22"/>
          <w:szCs w:val="22"/>
        </w:rPr>
      </w:pPr>
      <w:r>
        <w:rPr>
          <w:sz w:val="22"/>
          <w:szCs w:val="22"/>
        </w:rPr>
        <w:t>Virðingarfyllst</w:t>
      </w:r>
    </w:p>
    <w:p w14:paraId="7298930D" w14:textId="7851BD76" w:rsidR="00D430FD" w:rsidRPr="00E83EDD" w:rsidRDefault="00D430FD" w:rsidP="00D430FD">
      <w:pPr>
        <w:jc w:val="right"/>
        <w:rPr>
          <w:sz w:val="22"/>
          <w:szCs w:val="22"/>
        </w:rPr>
      </w:pPr>
      <w:r>
        <w:rPr>
          <w:sz w:val="22"/>
          <w:szCs w:val="22"/>
        </w:rPr>
        <w:t>Valdimar Össurarson</w:t>
      </w:r>
      <w:r>
        <w:rPr>
          <w:sz w:val="22"/>
          <w:szCs w:val="22"/>
        </w:rPr>
        <w:br/>
        <w:t>formaður Samtaka frumkvöðla og hugvitsmanna</w:t>
      </w:r>
    </w:p>
    <w:sectPr w:rsidR="00D430FD" w:rsidRPr="00E83E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EDD"/>
    <w:rsid w:val="001A7726"/>
    <w:rsid w:val="007204DA"/>
    <w:rsid w:val="007A03BF"/>
    <w:rsid w:val="00834FD0"/>
    <w:rsid w:val="008A4417"/>
    <w:rsid w:val="008E65B5"/>
    <w:rsid w:val="00D430FD"/>
    <w:rsid w:val="00E83EDD"/>
    <w:rsid w:val="00EE1A29"/>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4862B"/>
  <w15:chartTrackingRefBased/>
  <w15:docId w15:val="{15FEA2B4-C629-4C6D-A863-0D7A96B07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s-I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paragraph" w:styleId="Fyrirsgn1">
    <w:name w:val="heading 1"/>
    <w:basedOn w:val="Venjulegur"/>
    <w:next w:val="Venjulegur"/>
    <w:link w:val="Fyrirsgn1Staf"/>
    <w:uiPriority w:val="9"/>
    <w:qFormat/>
    <w:rsid w:val="00E83E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Fyrirsgn2">
    <w:name w:val="heading 2"/>
    <w:basedOn w:val="Venjulegur"/>
    <w:next w:val="Venjulegur"/>
    <w:link w:val="Fyrirsgn2Staf"/>
    <w:uiPriority w:val="9"/>
    <w:semiHidden/>
    <w:unhideWhenUsed/>
    <w:qFormat/>
    <w:rsid w:val="00E83E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Fyrirsgn3">
    <w:name w:val="heading 3"/>
    <w:basedOn w:val="Venjulegur"/>
    <w:next w:val="Venjulegur"/>
    <w:link w:val="Fyrirsgn3Staf"/>
    <w:uiPriority w:val="9"/>
    <w:semiHidden/>
    <w:unhideWhenUsed/>
    <w:qFormat/>
    <w:rsid w:val="00E83EDD"/>
    <w:pPr>
      <w:keepNext/>
      <w:keepLines/>
      <w:spacing w:before="160" w:after="80"/>
      <w:outlineLvl w:val="2"/>
    </w:pPr>
    <w:rPr>
      <w:rFonts w:eastAsiaTheme="majorEastAsia" w:cstheme="majorBidi"/>
      <w:color w:val="0F4761" w:themeColor="accent1" w:themeShade="BF"/>
      <w:sz w:val="28"/>
      <w:szCs w:val="28"/>
    </w:rPr>
  </w:style>
  <w:style w:type="paragraph" w:styleId="Fyrirsgn4">
    <w:name w:val="heading 4"/>
    <w:basedOn w:val="Venjulegur"/>
    <w:next w:val="Venjulegur"/>
    <w:link w:val="Fyrirsgn4Staf"/>
    <w:uiPriority w:val="9"/>
    <w:semiHidden/>
    <w:unhideWhenUsed/>
    <w:qFormat/>
    <w:rsid w:val="00E83EDD"/>
    <w:pPr>
      <w:keepNext/>
      <w:keepLines/>
      <w:spacing w:before="80" w:after="40"/>
      <w:outlineLvl w:val="3"/>
    </w:pPr>
    <w:rPr>
      <w:rFonts w:eastAsiaTheme="majorEastAsia" w:cstheme="majorBidi"/>
      <w:i/>
      <w:iCs/>
      <w:color w:val="0F4761" w:themeColor="accent1" w:themeShade="BF"/>
    </w:rPr>
  </w:style>
  <w:style w:type="paragraph" w:styleId="Fyrirsgn5">
    <w:name w:val="heading 5"/>
    <w:basedOn w:val="Venjulegur"/>
    <w:next w:val="Venjulegur"/>
    <w:link w:val="Fyrirsgn5Staf"/>
    <w:uiPriority w:val="9"/>
    <w:semiHidden/>
    <w:unhideWhenUsed/>
    <w:qFormat/>
    <w:rsid w:val="00E83EDD"/>
    <w:pPr>
      <w:keepNext/>
      <w:keepLines/>
      <w:spacing w:before="80" w:after="40"/>
      <w:outlineLvl w:val="4"/>
    </w:pPr>
    <w:rPr>
      <w:rFonts w:eastAsiaTheme="majorEastAsia" w:cstheme="majorBidi"/>
      <w:color w:val="0F4761" w:themeColor="accent1" w:themeShade="BF"/>
    </w:rPr>
  </w:style>
  <w:style w:type="paragraph" w:styleId="Fyrirsgn6">
    <w:name w:val="heading 6"/>
    <w:basedOn w:val="Venjulegur"/>
    <w:next w:val="Venjulegur"/>
    <w:link w:val="Fyrirsgn6Staf"/>
    <w:uiPriority w:val="9"/>
    <w:semiHidden/>
    <w:unhideWhenUsed/>
    <w:qFormat/>
    <w:rsid w:val="00E83EDD"/>
    <w:pPr>
      <w:keepNext/>
      <w:keepLines/>
      <w:spacing w:before="40" w:after="0"/>
      <w:outlineLvl w:val="5"/>
    </w:pPr>
    <w:rPr>
      <w:rFonts w:eastAsiaTheme="majorEastAsia" w:cstheme="majorBidi"/>
      <w:i/>
      <w:iCs/>
      <w:color w:val="595959" w:themeColor="text1" w:themeTint="A6"/>
    </w:rPr>
  </w:style>
  <w:style w:type="paragraph" w:styleId="Fyrirsgn7">
    <w:name w:val="heading 7"/>
    <w:basedOn w:val="Venjulegur"/>
    <w:next w:val="Venjulegur"/>
    <w:link w:val="Fyrirsgn7Staf"/>
    <w:uiPriority w:val="9"/>
    <w:semiHidden/>
    <w:unhideWhenUsed/>
    <w:qFormat/>
    <w:rsid w:val="00E83EDD"/>
    <w:pPr>
      <w:keepNext/>
      <w:keepLines/>
      <w:spacing w:before="40" w:after="0"/>
      <w:outlineLvl w:val="6"/>
    </w:pPr>
    <w:rPr>
      <w:rFonts w:eastAsiaTheme="majorEastAsia" w:cstheme="majorBidi"/>
      <w:color w:val="595959" w:themeColor="text1" w:themeTint="A6"/>
    </w:rPr>
  </w:style>
  <w:style w:type="paragraph" w:styleId="Fyrirsgn8">
    <w:name w:val="heading 8"/>
    <w:basedOn w:val="Venjulegur"/>
    <w:next w:val="Venjulegur"/>
    <w:link w:val="Fyrirsgn8Staf"/>
    <w:uiPriority w:val="9"/>
    <w:semiHidden/>
    <w:unhideWhenUsed/>
    <w:qFormat/>
    <w:rsid w:val="00E83EDD"/>
    <w:pPr>
      <w:keepNext/>
      <w:keepLines/>
      <w:spacing w:after="0"/>
      <w:outlineLvl w:val="7"/>
    </w:pPr>
    <w:rPr>
      <w:rFonts w:eastAsiaTheme="majorEastAsia" w:cstheme="majorBidi"/>
      <w:i/>
      <w:iCs/>
      <w:color w:val="272727" w:themeColor="text1" w:themeTint="D8"/>
    </w:rPr>
  </w:style>
  <w:style w:type="paragraph" w:styleId="Fyrirsgn9">
    <w:name w:val="heading 9"/>
    <w:basedOn w:val="Venjulegur"/>
    <w:next w:val="Venjulegur"/>
    <w:link w:val="Fyrirsgn9Staf"/>
    <w:uiPriority w:val="9"/>
    <w:semiHidden/>
    <w:unhideWhenUsed/>
    <w:qFormat/>
    <w:rsid w:val="00E83EDD"/>
    <w:pPr>
      <w:keepNext/>
      <w:keepLines/>
      <w:spacing w:after="0"/>
      <w:outlineLvl w:val="8"/>
    </w:pPr>
    <w:rPr>
      <w:rFonts w:eastAsiaTheme="majorEastAsia" w:cstheme="majorBidi"/>
      <w:color w:val="272727" w:themeColor="text1" w:themeTint="D8"/>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customStyle="1" w:styleId="Fyrirsgn1Staf">
    <w:name w:val="Fyrirsögn 1 Staf"/>
    <w:basedOn w:val="Sjlfgefinleturgermlsgreinar"/>
    <w:link w:val="Fyrirsgn1"/>
    <w:uiPriority w:val="9"/>
    <w:rsid w:val="00E83EDD"/>
    <w:rPr>
      <w:rFonts w:asciiTheme="majorHAnsi" w:eastAsiaTheme="majorEastAsia" w:hAnsiTheme="majorHAnsi" w:cstheme="majorBidi"/>
      <w:color w:val="0F4761" w:themeColor="accent1" w:themeShade="BF"/>
      <w:sz w:val="40"/>
      <w:szCs w:val="40"/>
    </w:rPr>
  </w:style>
  <w:style w:type="character" w:customStyle="1" w:styleId="Fyrirsgn2Staf">
    <w:name w:val="Fyrirsögn 2 Staf"/>
    <w:basedOn w:val="Sjlfgefinleturgermlsgreinar"/>
    <w:link w:val="Fyrirsgn2"/>
    <w:uiPriority w:val="9"/>
    <w:semiHidden/>
    <w:rsid w:val="00E83EDD"/>
    <w:rPr>
      <w:rFonts w:asciiTheme="majorHAnsi" w:eastAsiaTheme="majorEastAsia" w:hAnsiTheme="majorHAnsi" w:cstheme="majorBidi"/>
      <w:color w:val="0F4761" w:themeColor="accent1" w:themeShade="BF"/>
      <w:sz w:val="32"/>
      <w:szCs w:val="32"/>
    </w:rPr>
  </w:style>
  <w:style w:type="character" w:customStyle="1" w:styleId="Fyrirsgn3Staf">
    <w:name w:val="Fyrirsögn 3 Staf"/>
    <w:basedOn w:val="Sjlfgefinleturgermlsgreinar"/>
    <w:link w:val="Fyrirsgn3"/>
    <w:uiPriority w:val="9"/>
    <w:semiHidden/>
    <w:rsid w:val="00E83EDD"/>
    <w:rPr>
      <w:rFonts w:eastAsiaTheme="majorEastAsia" w:cstheme="majorBidi"/>
      <w:color w:val="0F4761" w:themeColor="accent1" w:themeShade="BF"/>
      <w:sz w:val="28"/>
      <w:szCs w:val="28"/>
    </w:rPr>
  </w:style>
  <w:style w:type="character" w:customStyle="1" w:styleId="Fyrirsgn4Staf">
    <w:name w:val="Fyrirsögn 4 Staf"/>
    <w:basedOn w:val="Sjlfgefinleturgermlsgreinar"/>
    <w:link w:val="Fyrirsgn4"/>
    <w:uiPriority w:val="9"/>
    <w:semiHidden/>
    <w:rsid w:val="00E83EDD"/>
    <w:rPr>
      <w:rFonts w:eastAsiaTheme="majorEastAsia" w:cstheme="majorBidi"/>
      <w:i/>
      <w:iCs/>
      <w:color w:val="0F4761" w:themeColor="accent1" w:themeShade="BF"/>
    </w:rPr>
  </w:style>
  <w:style w:type="character" w:customStyle="1" w:styleId="Fyrirsgn5Staf">
    <w:name w:val="Fyrirsögn 5 Staf"/>
    <w:basedOn w:val="Sjlfgefinleturgermlsgreinar"/>
    <w:link w:val="Fyrirsgn5"/>
    <w:uiPriority w:val="9"/>
    <w:semiHidden/>
    <w:rsid w:val="00E83EDD"/>
    <w:rPr>
      <w:rFonts w:eastAsiaTheme="majorEastAsia" w:cstheme="majorBidi"/>
      <w:color w:val="0F4761" w:themeColor="accent1" w:themeShade="BF"/>
    </w:rPr>
  </w:style>
  <w:style w:type="character" w:customStyle="1" w:styleId="Fyrirsgn6Staf">
    <w:name w:val="Fyrirsögn 6 Staf"/>
    <w:basedOn w:val="Sjlfgefinleturgermlsgreinar"/>
    <w:link w:val="Fyrirsgn6"/>
    <w:uiPriority w:val="9"/>
    <w:semiHidden/>
    <w:rsid w:val="00E83EDD"/>
    <w:rPr>
      <w:rFonts w:eastAsiaTheme="majorEastAsia" w:cstheme="majorBidi"/>
      <w:i/>
      <w:iCs/>
      <w:color w:val="595959" w:themeColor="text1" w:themeTint="A6"/>
    </w:rPr>
  </w:style>
  <w:style w:type="character" w:customStyle="1" w:styleId="Fyrirsgn7Staf">
    <w:name w:val="Fyrirsögn 7 Staf"/>
    <w:basedOn w:val="Sjlfgefinleturgermlsgreinar"/>
    <w:link w:val="Fyrirsgn7"/>
    <w:uiPriority w:val="9"/>
    <w:semiHidden/>
    <w:rsid w:val="00E83EDD"/>
    <w:rPr>
      <w:rFonts w:eastAsiaTheme="majorEastAsia" w:cstheme="majorBidi"/>
      <w:color w:val="595959" w:themeColor="text1" w:themeTint="A6"/>
    </w:rPr>
  </w:style>
  <w:style w:type="character" w:customStyle="1" w:styleId="Fyrirsgn8Staf">
    <w:name w:val="Fyrirsögn 8 Staf"/>
    <w:basedOn w:val="Sjlfgefinleturgermlsgreinar"/>
    <w:link w:val="Fyrirsgn8"/>
    <w:uiPriority w:val="9"/>
    <w:semiHidden/>
    <w:rsid w:val="00E83EDD"/>
    <w:rPr>
      <w:rFonts w:eastAsiaTheme="majorEastAsia" w:cstheme="majorBidi"/>
      <w:i/>
      <w:iCs/>
      <w:color w:val="272727" w:themeColor="text1" w:themeTint="D8"/>
    </w:rPr>
  </w:style>
  <w:style w:type="character" w:customStyle="1" w:styleId="Fyrirsgn9Staf">
    <w:name w:val="Fyrirsögn 9 Staf"/>
    <w:basedOn w:val="Sjlfgefinleturgermlsgreinar"/>
    <w:link w:val="Fyrirsgn9"/>
    <w:uiPriority w:val="9"/>
    <w:semiHidden/>
    <w:rsid w:val="00E83EDD"/>
    <w:rPr>
      <w:rFonts w:eastAsiaTheme="majorEastAsia" w:cstheme="majorBidi"/>
      <w:color w:val="272727" w:themeColor="text1" w:themeTint="D8"/>
    </w:rPr>
  </w:style>
  <w:style w:type="paragraph" w:styleId="Titill">
    <w:name w:val="Title"/>
    <w:basedOn w:val="Venjulegur"/>
    <w:next w:val="Venjulegur"/>
    <w:link w:val="TitillStaf"/>
    <w:uiPriority w:val="10"/>
    <w:qFormat/>
    <w:rsid w:val="00E83E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illStaf">
    <w:name w:val="Titill Staf"/>
    <w:basedOn w:val="Sjlfgefinleturgermlsgreinar"/>
    <w:link w:val="Titill"/>
    <w:uiPriority w:val="10"/>
    <w:rsid w:val="00E83EDD"/>
    <w:rPr>
      <w:rFonts w:asciiTheme="majorHAnsi" w:eastAsiaTheme="majorEastAsia" w:hAnsiTheme="majorHAnsi" w:cstheme="majorBidi"/>
      <w:spacing w:val="-10"/>
      <w:kern w:val="28"/>
      <w:sz w:val="56"/>
      <w:szCs w:val="56"/>
    </w:rPr>
  </w:style>
  <w:style w:type="paragraph" w:styleId="Undirtitill">
    <w:name w:val="Subtitle"/>
    <w:basedOn w:val="Venjulegur"/>
    <w:next w:val="Venjulegur"/>
    <w:link w:val="UndirtitillStaf"/>
    <w:uiPriority w:val="11"/>
    <w:qFormat/>
    <w:rsid w:val="00E83EDD"/>
    <w:pPr>
      <w:numPr>
        <w:ilvl w:val="1"/>
      </w:numPr>
    </w:pPr>
    <w:rPr>
      <w:rFonts w:eastAsiaTheme="majorEastAsia" w:cstheme="majorBidi"/>
      <w:color w:val="595959" w:themeColor="text1" w:themeTint="A6"/>
      <w:spacing w:val="15"/>
      <w:sz w:val="28"/>
      <w:szCs w:val="28"/>
    </w:rPr>
  </w:style>
  <w:style w:type="character" w:customStyle="1" w:styleId="UndirtitillStaf">
    <w:name w:val="Undirtitill Staf"/>
    <w:basedOn w:val="Sjlfgefinleturgermlsgreinar"/>
    <w:link w:val="Undirtitill"/>
    <w:uiPriority w:val="11"/>
    <w:rsid w:val="00E83EDD"/>
    <w:rPr>
      <w:rFonts w:eastAsiaTheme="majorEastAsia" w:cstheme="majorBidi"/>
      <w:color w:val="595959" w:themeColor="text1" w:themeTint="A6"/>
      <w:spacing w:val="15"/>
      <w:sz w:val="28"/>
      <w:szCs w:val="28"/>
    </w:rPr>
  </w:style>
  <w:style w:type="paragraph" w:styleId="Tilvitnun">
    <w:name w:val="Quote"/>
    <w:basedOn w:val="Venjulegur"/>
    <w:next w:val="Venjulegur"/>
    <w:link w:val="TilvitnunStaf"/>
    <w:uiPriority w:val="29"/>
    <w:qFormat/>
    <w:rsid w:val="00E83EDD"/>
    <w:pPr>
      <w:spacing w:before="160"/>
      <w:jc w:val="center"/>
    </w:pPr>
    <w:rPr>
      <w:i/>
      <w:iCs/>
      <w:color w:val="404040" w:themeColor="text1" w:themeTint="BF"/>
    </w:rPr>
  </w:style>
  <w:style w:type="character" w:customStyle="1" w:styleId="TilvitnunStaf">
    <w:name w:val="Tilvitnun Staf"/>
    <w:basedOn w:val="Sjlfgefinleturgermlsgreinar"/>
    <w:link w:val="Tilvitnun"/>
    <w:uiPriority w:val="29"/>
    <w:rsid w:val="00E83EDD"/>
    <w:rPr>
      <w:i/>
      <w:iCs/>
      <w:color w:val="404040" w:themeColor="text1" w:themeTint="BF"/>
    </w:rPr>
  </w:style>
  <w:style w:type="paragraph" w:styleId="Mlsgreinlista">
    <w:name w:val="List Paragraph"/>
    <w:basedOn w:val="Venjulegur"/>
    <w:uiPriority w:val="34"/>
    <w:qFormat/>
    <w:rsid w:val="00E83EDD"/>
    <w:pPr>
      <w:ind w:left="720"/>
      <w:contextualSpacing/>
    </w:pPr>
  </w:style>
  <w:style w:type="character" w:styleId="Sterkhersla">
    <w:name w:val="Intense Emphasis"/>
    <w:basedOn w:val="Sjlfgefinleturgermlsgreinar"/>
    <w:uiPriority w:val="21"/>
    <w:qFormat/>
    <w:rsid w:val="00E83EDD"/>
    <w:rPr>
      <w:i/>
      <w:iCs/>
      <w:color w:val="0F4761" w:themeColor="accent1" w:themeShade="BF"/>
    </w:rPr>
  </w:style>
  <w:style w:type="paragraph" w:styleId="Sterktilvitnun">
    <w:name w:val="Intense Quote"/>
    <w:basedOn w:val="Venjulegur"/>
    <w:next w:val="Venjulegur"/>
    <w:link w:val="SterktilvitnunStaf"/>
    <w:uiPriority w:val="30"/>
    <w:qFormat/>
    <w:rsid w:val="00E83E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ilvitnunStaf">
    <w:name w:val="Sterk tilvitnun Staf"/>
    <w:basedOn w:val="Sjlfgefinleturgermlsgreinar"/>
    <w:link w:val="Sterktilvitnun"/>
    <w:uiPriority w:val="30"/>
    <w:rsid w:val="00E83EDD"/>
    <w:rPr>
      <w:i/>
      <w:iCs/>
      <w:color w:val="0F4761" w:themeColor="accent1" w:themeShade="BF"/>
    </w:rPr>
  </w:style>
  <w:style w:type="character" w:styleId="Sterktilvsun">
    <w:name w:val="Intense Reference"/>
    <w:basedOn w:val="Sjlfgefinleturgermlsgreinar"/>
    <w:uiPriority w:val="32"/>
    <w:qFormat/>
    <w:rsid w:val="00E83E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581</Words>
  <Characters>2328</Characters>
  <Application>Microsoft Office Word</Application>
  <DocSecurity>0</DocSecurity>
  <Lines>1164</Lines>
  <Paragraphs>581</Paragraphs>
  <ScaleCrop>false</ScaleCrop>
  <HeadingPairs>
    <vt:vector size="2" baseType="variant">
      <vt:variant>
        <vt:lpstr>Titill</vt:lpstr>
      </vt:variant>
      <vt:variant>
        <vt:i4>1</vt:i4>
      </vt:variant>
    </vt:vector>
  </HeadingPairs>
  <TitlesOfParts>
    <vt:vector size="1" baseType="lpstr">
      <vt:lpstr/>
    </vt:vector>
  </TitlesOfParts>
  <Company>UpcycleIT</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Valdimar Össurarson</dc:creator>
  <cp:keywords/>
  <dc:description/>
  <cp:lastModifiedBy>Valdimar Össurarson</cp:lastModifiedBy>
  <cp:revision>2</cp:revision>
  <dcterms:created xsi:type="dcterms:W3CDTF">2026-08-04T21:12:00Z</dcterms:created>
  <dcterms:modified xsi:type="dcterms:W3CDTF">2026-08-04T21:12:00Z</dcterms:modified>
</cp:coreProperties>
</file>