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DC5788" w:rsidRPr="00552E2B" w14:paraId="33A70CF0" w14:textId="77777777" w:rsidTr="51B75F3A">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DA04BA1" w14:textId="77777777" w:rsidR="00DC5788" w:rsidRPr="00552E2B" w:rsidRDefault="00DC5788" w:rsidP="00725709">
            <w:pPr>
              <w:spacing w:before="120" w:after="120"/>
              <w:jc w:val="both"/>
              <w:rPr>
                <w:rFonts w:ascii="Times New Roman" w:hAnsi="Times New Roman" w:cs="Times New Roman"/>
                <w:b/>
                <w:sz w:val="32"/>
                <w:szCs w:val="32"/>
                <w:lang w:val="is-IS"/>
              </w:rPr>
            </w:pPr>
            <w:bookmarkStart w:id="0" w:name="_Hlk23935858"/>
            <w:r w:rsidRPr="00552E2B">
              <w:rPr>
                <w:rFonts w:ascii="Times New Roman" w:hAnsi="Times New Roman" w:cs="Times New Roman"/>
                <w:i/>
                <w:noProof/>
                <w:lang w:eastAsia="is-IS"/>
              </w:rPr>
              <w:drawing>
                <wp:inline distT="0" distB="0" distL="0" distR="0" wp14:anchorId="637F1078" wp14:editId="1CA7B88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9821D27" w14:textId="77777777" w:rsidR="00DC5788" w:rsidRPr="00552E2B" w:rsidRDefault="00DC5788" w:rsidP="00725709">
            <w:pPr>
              <w:spacing w:before="400" w:after="120"/>
              <w:jc w:val="both"/>
              <w:rPr>
                <w:rFonts w:ascii="Times New Roman" w:hAnsi="Times New Roman" w:cs="Times New Roman"/>
                <w:b/>
                <w:sz w:val="32"/>
                <w:szCs w:val="32"/>
                <w:lang w:val="is-IS"/>
              </w:rPr>
            </w:pPr>
            <w:r w:rsidRPr="00552E2B">
              <w:rPr>
                <w:rFonts w:ascii="Times New Roman" w:hAnsi="Times New Roman" w:cs="Times New Roman"/>
                <w:b/>
                <w:sz w:val="32"/>
                <w:szCs w:val="32"/>
                <w:lang w:val="is-IS"/>
              </w:rPr>
              <w:t xml:space="preserve">      ÁFORM UM LAGASETNINGU</w:t>
            </w:r>
          </w:p>
          <w:p w14:paraId="6FA54DD0" w14:textId="06E2E153" w:rsidR="00DC5788" w:rsidRPr="00552E2B" w:rsidRDefault="00DC5788" w:rsidP="00725709">
            <w:pPr>
              <w:spacing w:before="120" w:after="120"/>
              <w:jc w:val="both"/>
              <w:rPr>
                <w:rFonts w:ascii="Times New Roman" w:hAnsi="Times New Roman" w:cs="Times New Roman"/>
                <w:i/>
                <w:lang w:val="is-IS"/>
              </w:rPr>
            </w:pPr>
            <w:r w:rsidRPr="00552E2B">
              <w:rPr>
                <w:rFonts w:ascii="Times New Roman" w:hAnsi="Times New Roman" w:cs="Times New Roman"/>
                <w:i/>
                <w:lang w:val="is-IS"/>
              </w:rPr>
              <w:t xml:space="preserve">          – sbr. samþykkt ríkisstjórnar frá 10. mars 2017, 1.-4. gr.</w:t>
            </w:r>
          </w:p>
        </w:tc>
      </w:tr>
      <w:tr w:rsidR="00DC5788" w:rsidRPr="00552E2B" w14:paraId="4030DCD7" w14:textId="77777777" w:rsidTr="51B75F3A">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AA82E14" w14:textId="77777777" w:rsidR="00DC5788" w:rsidRPr="00552E2B" w:rsidRDefault="00DC5788" w:rsidP="00725709">
            <w:pPr>
              <w:spacing w:before="60" w:after="60"/>
              <w:jc w:val="both"/>
              <w:rPr>
                <w:rFonts w:ascii="Times New Roman" w:hAnsi="Times New Roman" w:cs="Times New Roman"/>
                <w:b/>
                <w:lang w:val="is-IS"/>
              </w:rPr>
            </w:pPr>
            <w:r w:rsidRPr="00552E2B">
              <w:rPr>
                <w:rFonts w:ascii="Times New Roman" w:hAnsi="Times New Roman" w:cs="Times New Roman"/>
                <w:b/>
                <w:lang w:val="is-IS"/>
              </w:rPr>
              <w:t>Málsheiti og nr.</w:t>
            </w:r>
          </w:p>
        </w:tc>
        <w:sdt>
          <w:sdtPr>
            <w:rPr>
              <w:rFonts w:ascii="Times New Roman" w:hAnsi="Times New Roman" w:cs="Times New Roman"/>
            </w:rPr>
            <w:id w:val="764192880"/>
            <w:placeholder>
              <w:docPart w:val="371DD9DE5D5142639DD0BA476A179267"/>
            </w:placeholder>
          </w:sdtPr>
          <w:sdtEndPr/>
          <w:sdtContent>
            <w:tc>
              <w:tcPr>
                <w:tcW w:w="7479" w:type="dxa"/>
                <w:tcBorders>
                  <w:top w:val="single" w:sz="4" w:space="0" w:color="auto"/>
                  <w:bottom w:val="single" w:sz="4" w:space="0" w:color="auto"/>
                </w:tcBorders>
              </w:tcPr>
              <w:p w14:paraId="10FC7568" w14:textId="1C4A9E86" w:rsidR="00DC5788" w:rsidRPr="00552E2B" w:rsidRDefault="001F143C" w:rsidP="00725709">
                <w:pPr>
                  <w:spacing w:before="60"/>
                  <w:jc w:val="both"/>
                  <w:rPr>
                    <w:rFonts w:ascii="Times New Roman" w:hAnsi="Times New Roman" w:cs="Times New Roman"/>
                    <w:lang w:val="is-IS"/>
                  </w:rPr>
                </w:pPr>
                <w:r w:rsidRPr="51B75F3A">
                  <w:rPr>
                    <w:rFonts w:ascii="Times New Roman" w:hAnsi="Times New Roman" w:cs="Times New Roman"/>
                    <w:lang w:val="is-IS"/>
                  </w:rPr>
                  <w:t xml:space="preserve">Frumvarp til laga um </w:t>
                </w:r>
                <w:r w:rsidR="00581296" w:rsidRPr="51B75F3A">
                  <w:rPr>
                    <w:rFonts w:ascii="Times New Roman" w:hAnsi="Times New Roman" w:cs="Times New Roman"/>
                    <w:lang w:val="is-IS"/>
                  </w:rPr>
                  <w:t xml:space="preserve">brottfall ýmissa laga </w:t>
                </w:r>
                <w:r w:rsidR="006048B9" w:rsidRPr="51B75F3A">
                  <w:rPr>
                    <w:rFonts w:ascii="Times New Roman" w:hAnsi="Times New Roman" w:cs="Times New Roman"/>
                    <w:lang w:val="is-IS"/>
                  </w:rPr>
                  <w:t xml:space="preserve">á </w:t>
                </w:r>
                <w:r w:rsidR="00824035" w:rsidRPr="51B75F3A">
                  <w:rPr>
                    <w:rFonts w:ascii="Times New Roman" w:hAnsi="Times New Roman" w:cs="Times New Roman"/>
                    <w:lang w:val="is-IS"/>
                  </w:rPr>
                  <w:t xml:space="preserve">sviði </w:t>
                </w:r>
                <w:r w:rsidR="006048B9" w:rsidRPr="51B75F3A">
                  <w:rPr>
                    <w:rFonts w:ascii="Times New Roman" w:hAnsi="Times New Roman" w:cs="Times New Roman"/>
                    <w:lang w:val="is-IS"/>
                  </w:rPr>
                  <w:t>fjármálamarkað</w:t>
                </w:r>
                <w:r w:rsidR="00824035" w:rsidRPr="51B75F3A">
                  <w:rPr>
                    <w:rFonts w:ascii="Times New Roman" w:hAnsi="Times New Roman" w:cs="Times New Roman"/>
                    <w:lang w:val="is-IS"/>
                  </w:rPr>
                  <w:t>ar</w:t>
                </w:r>
                <w:r w:rsidR="00581296" w:rsidRPr="51B75F3A">
                  <w:rPr>
                    <w:rFonts w:ascii="Times New Roman" w:hAnsi="Times New Roman" w:cs="Times New Roman"/>
                    <w:lang w:val="is-IS"/>
                  </w:rPr>
                  <w:t xml:space="preserve"> (úrelt lög) </w:t>
                </w:r>
                <w:r w:rsidR="008C0B43" w:rsidRPr="51B75F3A">
                  <w:rPr>
                    <w:rFonts w:ascii="Times New Roman" w:hAnsi="Times New Roman" w:cs="Times New Roman"/>
                    <w:lang w:val="is-IS"/>
                  </w:rPr>
                  <w:t xml:space="preserve">/ </w:t>
                </w:r>
                <w:r w:rsidR="16799E61" w:rsidRPr="51B75F3A">
                  <w:rPr>
                    <w:rFonts w:ascii="Times New Roman" w:hAnsi="Times New Roman" w:cs="Times New Roman"/>
                    <w:lang w:val="is-IS"/>
                  </w:rPr>
                  <w:t>FJR22110047</w:t>
                </w:r>
              </w:p>
            </w:tc>
          </w:sdtContent>
        </w:sdt>
      </w:tr>
      <w:tr w:rsidR="00DC5788" w:rsidRPr="00552E2B" w14:paraId="3378712D" w14:textId="77777777" w:rsidTr="51B75F3A">
        <w:tblPrEx>
          <w:tblBorders>
            <w:insideH w:val="single" w:sz="4" w:space="0" w:color="auto"/>
            <w:insideV w:val="single" w:sz="4" w:space="0" w:color="auto"/>
          </w:tblBorders>
        </w:tblPrEx>
        <w:tc>
          <w:tcPr>
            <w:tcW w:w="1809" w:type="dxa"/>
            <w:tcBorders>
              <w:bottom w:val="single" w:sz="4" w:space="0" w:color="auto"/>
            </w:tcBorders>
          </w:tcPr>
          <w:p w14:paraId="2D94F794" w14:textId="77777777" w:rsidR="00DC5788" w:rsidRPr="00552E2B" w:rsidRDefault="00DC5788" w:rsidP="00725709">
            <w:pPr>
              <w:spacing w:before="60" w:after="60"/>
              <w:jc w:val="both"/>
              <w:rPr>
                <w:rFonts w:ascii="Times New Roman" w:hAnsi="Times New Roman" w:cs="Times New Roman"/>
                <w:b/>
                <w:lang w:val="is-IS"/>
              </w:rPr>
            </w:pPr>
            <w:r w:rsidRPr="00552E2B">
              <w:rPr>
                <w:rFonts w:ascii="Times New Roman" w:hAnsi="Times New Roman" w:cs="Times New Roman"/>
                <w:b/>
                <w:lang w:val="is-IS"/>
              </w:rPr>
              <w:t>Ráðuneyti /verkefnisstjóri</w:t>
            </w:r>
          </w:p>
        </w:tc>
        <w:sdt>
          <w:sdtPr>
            <w:rPr>
              <w:rFonts w:ascii="Times New Roman" w:hAnsi="Times New Roman" w:cs="Times New Roman"/>
            </w:rPr>
            <w:id w:val="1126588465"/>
            <w:placeholder>
              <w:docPart w:val="E4E44E3FE7C84506B8331C3077F8643B"/>
            </w:placeholder>
          </w:sdtPr>
          <w:sdtEndPr/>
          <w:sdtContent>
            <w:tc>
              <w:tcPr>
                <w:tcW w:w="7479" w:type="dxa"/>
                <w:tcBorders>
                  <w:bottom w:val="nil"/>
                </w:tcBorders>
              </w:tcPr>
              <w:p w14:paraId="46EAA994" w14:textId="63AC9445" w:rsidR="00DC5788" w:rsidRPr="00552E2B" w:rsidRDefault="001F143C" w:rsidP="00725709">
                <w:pPr>
                  <w:spacing w:before="60"/>
                  <w:jc w:val="both"/>
                  <w:rPr>
                    <w:rFonts w:ascii="Times New Roman" w:hAnsi="Times New Roman" w:cs="Times New Roman"/>
                    <w:lang w:val="is-IS"/>
                  </w:rPr>
                </w:pPr>
                <w:r w:rsidRPr="00552E2B">
                  <w:rPr>
                    <w:rFonts w:ascii="Times New Roman" w:hAnsi="Times New Roman" w:cs="Times New Roman"/>
                    <w:lang w:val="is-IS"/>
                  </w:rPr>
                  <w:t>Fjármála- og efnahagsráðuneyti / Gunnlaugur Helgason</w:t>
                </w:r>
              </w:p>
            </w:tc>
          </w:sdtContent>
        </w:sdt>
      </w:tr>
      <w:tr w:rsidR="00DC5788" w:rsidRPr="00552E2B" w14:paraId="168AA7D4" w14:textId="77777777" w:rsidTr="51B75F3A">
        <w:tblPrEx>
          <w:tblBorders>
            <w:insideH w:val="single" w:sz="4" w:space="0" w:color="auto"/>
            <w:insideV w:val="single" w:sz="4" w:space="0" w:color="auto"/>
          </w:tblBorders>
        </w:tblPrEx>
        <w:tc>
          <w:tcPr>
            <w:tcW w:w="1809" w:type="dxa"/>
            <w:tcBorders>
              <w:bottom w:val="single" w:sz="4" w:space="0" w:color="auto"/>
            </w:tcBorders>
          </w:tcPr>
          <w:p w14:paraId="2E9AA018" w14:textId="77777777" w:rsidR="00DC5788" w:rsidRPr="00552E2B" w:rsidRDefault="00DC5788" w:rsidP="00725709">
            <w:pPr>
              <w:spacing w:before="60" w:after="60"/>
              <w:jc w:val="both"/>
              <w:rPr>
                <w:rFonts w:ascii="Times New Roman" w:hAnsi="Times New Roman" w:cs="Times New Roman"/>
                <w:b/>
                <w:lang w:val="is-IS"/>
              </w:rPr>
            </w:pPr>
            <w:r w:rsidRPr="00552E2B">
              <w:rPr>
                <w:rFonts w:ascii="Times New Roman" w:hAnsi="Times New Roman" w:cs="Times New Roman"/>
                <w:b/>
                <w:lang w:val="is-IS"/>
              </w:rPr>
              <w:t>Innleiðing EES-gerðar?</w:t>
            </w:r>
          </w:p>
        </w:tc>
        <w:tc>
          <w:tcPr>
            <w:tcW w:w="7479" w:type="dxa"/>
            <w:tcBorders>
              <w:bottom w:val="nil"/>
            </w:tcBorders>
          </w:tcPr>
          <w:p w14:paraId="7CFC7CE6" w14:textId="0C9170A8" w:rsidR="00DC5788" w:rsidRPr="00552E2B" w:rsidRDefault="000175D7" w:rsidP="00725709">
            <w:pPr>
              <w:spacing w:before="60"/>
              <w:jc w:val="both"/>
              <w:rPr>
                <w:rFonts w:ascii="Times New Roman" w:hAnsi="Times New Roman" w:cs="Times New Roman"/>
                <w:lang w:val="is-IS"/>
              </w:rPr>
            </w:pPr>
            <w:sdt>
              <w:sdtPr>
                <w:rPr>
                  <w:rFonts w:ascii="Times New Roman" w:hAnsi="Times New Roman" w:cs="Times New Roman"/>
                </w:rPr>
                <w:id w:val="-2079593582"/>
                <w14:checkbox>
                  <w14:checked w14:val="0"/>
                  <w14:checkedState w14:val="2612" w14:font="MS Gothic"/>
                  <w14:uncheckedState w14:val="2610" w14:font="MS Gothic"/>
                </w14:checkbox>
              </w:sdtPr>
              <w:sdtEndPr/>
              <w:sdtContent>
                <w:r w:rsidR="00581296" w:rsidRPr="00552E2B">
                  <w:rPr>
                    <w:rFonts w:ascii="Segoe UI Symbol" w:eastAsia="MS Gothic" w:hAnsi="Segoe UI Symbol" w:cs="Segoe UI Symbol"/>
                    <w:lang w:val="is-IS"/>
                  </w:rPr>
                  <w:t>☐</w:t>
                </w:r>
              </w:sdtContent>
            </w:sdt>
            <w:r w:rsidR="00DC5788" w:rsidRPr="00552E2B">
              <w:rPr>
                <w:rFonts w:ascii="Times New Roman" w:hAnsi="Times New Roman" w:cs="Times New Roman"/>
                <w:lang w:val="is-IS"/>
              </w:rPr>
              <w:t xml:space="preserve"> Já</w:t>
            </w:r>
          </w:p>
          <w:p w14:paraId="7D508EFE" w14:textId="24DC3D08" w:rsidR="00DC5788" w:rsidRPr="00552E2B" w:rsidRDefault="000175D7" w:rsidP="00725709">
            <w:pPr>
              <w:spacing w:before="60"/>
              <w:jc w:val="both"/>
              <w:rPr>
                <w:rFonts w:ascii="Times New Roman" w:hAnsi="Times New Roman" w:cs="Times New Roman"/>
                <w:lang w:val="is-IS"/>
              </w:rPr>
            </w:pPr>
            <w:sdt>
              <w:sdtPr>
                <w:rPr>
                  <w:rFonts w:ascii="Times New Roman" w:hAnsi="Times New Roman" w:cs="Times New Roman"/>
                </w:rPr>
                <w:id w:val="466950021"/>
                <w14:checkbox>
                  <w14:checked w14:val="1"/>
                  <w14:checkedState w14:val="2612" w14:font="MS Gothic"/>
                  <w14:uncheckedState w14:val="2610" w14:font="MS Gothic"/>
                </w14:checkbox>
              </w:sdtPr>
              <w:sdtEndPr/>
              <w:sdtContent>
                <w:r w:rsidR="00581296" w:rsidRPr="00552E2B">
                  <w:rPr>
                    <w:rFonts w:ascii="Segoe UI Symbol" w:eastAsia="MS Gothic" w:hAnsi="Segoe UI Symbol" w:cs="Segoe UI Symbol"/>
                    <w:lang w:val="is-IS"/>
                  </w:rPr>
                  <w:t>☒</w:t>
                </w:r>
              </w:sdtContent>
            </w:sdt>
            <w:r w:rsidR="00DC5788" w:rsidRPr="00552E2B">
              <w:rPr>
                <w:rFonts w:ascii="Times New Roman" w:hAnsi="Times New Roman" w:cs="Times New Roman"/>
                <w:lang w:val="is-IS"/>
              </w:rPr>
              <w:t xml:space="preserve"> Nei</w:t>
            </w:r>
          </w:p>
        </w:tc>
      </w:tr>
      <w:tr w:rsidR="00DC5788" w:rsidRPr="00552E2B" w14:paraId="3123D986" w14:textId="77777777" w:rsidTr="51B75F3A">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05525BD" w14:textId="77777777" w:rsidR="00DC5788" w:rsidRPr="00552E2B" w:rsidRDefault="00DC5788" w:rsidP="00725709">
            <w:pPr>
              <w:spacing w:before="60" w:after="60"/>
              <w:jc w:val="both"/>
              <w:rPr>
                <w:rFonts w:ascii="Times New Roman" w:hAnsi="Times New Roman" w:cs="Times New Roman"/>
                <w:b/>
                <w:lang w:val="is-IS"/>
              </w:rPr>
            </w:pPr>
            <w:r w:rsidRPr="00552E2B">
              <w:rPr>
                <w:rFonts w:ascii="Times New Roman" w:hAnsi="Times New Roman" w:cs="Times New Roman"/>
                <w:b/>
                <w:lang w:val="is-IS"/>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D95A691" w14:textId="22E2A957" w:rsidR="00DC5788" w:rsidRPr="00552E2B" w:rsidRDefault="000175D7" w:rsidP="00725709">
                <w:pPr>
                  <w:spacing w:before="60"/>
                  <w:jc w:val="both"/>
                  <w:rPr>
                    <w:rFonts w:ascii="Times New Roman" w:hAnsi="Times New Roman" w:cs="Times New Roman"/>
                    <w:lang w:val="is-IS"/>
                  </w:rPr>
                </w:pPr>
                <w:r>
                  <w:rPr>
                    <w:rFonts w:ascii="Times New Roman" w:hAnsi="Times New Roman" w:cs="Times New Roman"/>
                    <w:lang w:val="is-IS"/>
                  </w:rPr>
                  <w:t>23. október 2023</w:t>
                </w:r>
                <w:r w:rsidR="004C2D9E" w:rsidRPr="00552E2B">
                  <w:rPr>
                    <w:rFonts w:ascii="Times New Roman" w:hAnsi="Times New Roman" w:cs="Times New Roman"/>
                    <w:lang w:val="is-IS"/>
                  </w:rPr>
                  <w:t xml:space="preserve"> </w:t>
                </w:r>
              </w:p>
            </w:tc>
          </w:sdtContent>
        </w:sdt>
      </w:tr>
    </w:tbl>
    <w:p w14:paraId="475CC325" w14:textId="77777777" w:rsidR="00DC5788" w:rsidRPr="00552E2B" w:rsidRDefault="00DC5788" w:rsidP="00725709">
      <w:pPr>
        <w:spacing w:after="0" w:line="240" w:lineRule="auto"/>
        <w:jc w:val="both"/>
        <w:rPr>
          <w:rFonts w:ascii="Times New Roman" w:hAnsi="Times New Roman" w:cs="Times New Roman"/>
          <w:sz w:val="20"/>
          <w:szCs w:val="20"/>
        </w:rPr>
      </w:pPr>
    </w:p>
    <w:tbl>
      <w:tblPr>
        <w:tblStyle w:val="TableGrid"/>
        <w:tblW w:w="9288" w:type="dxa"/>
        <w:tblLayout w:type="fixed"/>
        <w:tblLook w:val="04A0" w:firstRow="1" w:lastRow="0" w:firstColumn="1" w:lastColumn="0" w:noHBand="0" w:noVBand="1"/>
      </w:tblPr>
      <w:tblGrid>
        <w:gridCol w:w="9288"/>
      </w:tblGrid>
      <w:tr w:rsidR="00DC5788" w:rsidRPr="00552E2B" w14:paraId="2BDE2FD9" w14:textId="77777777" w:rsidTr="66AD0E6D">
        <w:tc>
          <w:tcPr>
            <w:tcW w:w="9288" w:type="dxa"/>
            <w:shd w:val="clear" w:color="auto" w:fill="9CC2E5" w:themeFill="accent5" w:themeFillTint="99"/>
          </w:tcPr>
          <w:p w14:paraId="4CB737A2"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Úrlausnarefni</w:t>
            </w:r>
          </w:p>
        </w:tc>
      </w:tr>
      <w:tr w:rsidR="00DC5788" w:rsidRPr="00552E2B" w14:paraId="5EAAD07E" w14:textId="77777777" w:rsidTr="66AD0E6D">
        <w:trPr>
          <w:trHeight w:val="826"/>
        </w:trPr>
        <w:tc>
          <w:tcPr>
            <w:tcW w:w="9288" w:type="dxa"/>
          </w:tcPr>
          <w:sdt>
            <w:sdtPr>
              <w:rPr>
                <w:rFonts w:ascii="Times New Roman" w:hAnsi="Times New Roman" w:cs="Times New Roman"/>
                <w:b/>
                <w:lang w:val="is-IS"/>
              </w:rPr>
              <w:id w:val="580805120"/>
            </w:sdtPr>
            <w:sdtEndPr>
              <w:rPr>
                <w:b w:val="0"/>
                <w:lang w:val="en-GB"/>
              </w:rPr>
            </w:sdtEndPr>
            <w:sdtContent>
              <w:p w14:paraId="05DE6430" w14:textId="4266BC88" w:rsidR="00DC5788" w:rsidRPr="00552E2B"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Forsaga máls og tilefni</w:t>
                </w:r>
              </w:p>
              <w:p w14:paraId="452B787A" w14:textId="539AD79D" w:rsidR="0066685A" w:rsidRPr="00552E2B" w:rsidRDefault="00B9203C" w:rsidP="0066685A">
                <w:pPr>
                  <w:spacing w:before="60" w:after="60"/>
                  <w:jc w:val="both"/>
                  <w:rPr>
                    <w:rFonts w:ascii="Times New Roman" w:hAnsi="Times New Roman" w:cs="Times New Roman"/>
                    <w:bCs/>
                    <w:lang w:val="is-IS"/>
                  </w:rPr>
                </w:pPr>
                <w:r w:rsidRPr="00552E2B">
                  <w:rPr>
                    <w:rFonts w:ascii="Times New Roman" w:hAnsi="Times New Roman" w:cs="Times New Roman"/>
                    <w:bCs/>
                    <w:lang w:val="is-IS"/>
                  </w:rPr>
                  <w:t>Ý</w:t>
                </w:r>
                <w:r w:rsidR="00740E8B" w:rsidRPr="00552E2B">
                  <w:rPr>
                    <w:rFonts w:ascii="Times New Roman" w:hAnsi="Times New Roman" w:cs="Times New Roman"/>
                    <w:bCs/>
                    <w:lang w:val="is-IS"/>
                  </w:rPr>
                  <w:t>m</w:t>
                </w:r>
                <w:r w:rsidRPr="00552E2B">
                  <w:rPr>
                    <w:rFonts w:ascii="Times New Roman" w:hAnsi="Times New Roman" w:cs="Times New Roman"/>
                    <w:bCs/>
                    <w:lang w:val="is-IS"/>
                  </w:rPr>
                  <w:t>sir lagabálkar</w:t>
                </w:r>
                <w:r w:rsidR="00740E8B" w:rsidRPr="00552E2B">
                  <w:rPr>
                    <w:rFonts w:ascii="Times New Roman" w:hAnsi="Times New Roman" w:cs="Times New Roman"/>
                    <w:bCs/>
                    <w:lang w:val="is-IS"/>
                  </w:rPr>
                  <w:t xml:space="preserve"> </w:t>
                </w:r>
                <w:r w:rsidRPr="00552E2B">
                  <w:rPr>
                    <w:rFonts w:ascii="Times New Roman" w:hAnsi="Times New Roman" w:cs="Times New Roman"/>
                    <w:bCs/>
                    <w:lang w:val="is-IS"/>
                  </w:rPr>
                  <w:t xml:space="preserve">á sviði fjármálamarkaðar </w:t>
                </w:r>
                <w:r w:rsidR="00740E8B" w:rsidRPr="00552E2B">
                  <w:rPr>
                    <w:rFonts w:ascii="Times New Roman" w:hAnsi="Times New Roman" w:cs="Times New Roman"/>
                    <w:bCs/>
                    <w:lang w:val="is-IS"/>
                  </w:rPr>
                  <w:t>hafa lokið hlutverki sínu án þess að hafa verið formlega felld</w:t>
                </w:r>
                <w:r w:rsidR="00887BFB" w:rsidRPr="00552E2B">
                  <w:rPr>
                    <w:rFonts w:ascii="Times New Roman" w:hAnsi="Times New Roman" w:cs="Times New Roman"/>
                    <w:bCs/>
                    <w:lang w:val="is-IS"/>
                  </w:rPr>
                  <w:t>ir</w:t>
                </w:r>
                <w:r w:rsidR="00740E8B" w:rsidRPr="00552E2B">
                  <w:rPr>
                    <w:rFonts w:ascii="Times New Roman" w:hAnsi="Times New Roman" w:cs="Times New Roman"/>
                    <w:bCs/>
                    <w:lang w:val="is-IS"/>
                  </w:rPr>
                  <w:t xml:space="preserve"> á brott</w:t>
                </w:r>
                <w:r w:rsidR="0066685A" w:rsidRPr="00552E2B">
                  <w:rPr>
                    <w:rFonts w:ascii="Times New Roman" w:hAnsi="Times New Roman" w:cs="Times New Roman"/>
                    <w:bCs/>
                    <w:lang w:val="is-IS"/>
                  </w:rPr>
                  <w:t>.</w:t>
                </w:r>
              </w:p>
              <w:p w14:paraId="2EC67615" w14:textId="77777777" w:rsidR="00DC5788" w:rsidRPr="00552E2B"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Hvert er úrlausnarefnið?</w:t>
                </w:r>
              </w:p>
              <w:p w14:paraId="485FD8B9" w14:textId="2A4E2B29" w:rsidR="00FD183B" w:rsidRPr="00552E2B" w:rsidRDefault="00FD183B" w:rsidP="00725709">
                <w:pPr>
                  <w:spacing w:before="60" w:after="60"/>
                  <w:jc w:val="both"/>
                  <w:rPr>
                    <w:rFonts w:ascii="Times New Roman" w:hAnsi="Times New Roman" w:cs="Times New Roman"/>
                    <w:bCs/>
                    <w:lang w:val="is-IS"/>
                  </w:rPr>
                </w:pPr>
                <w:bookmarkStart w:id="1" w:name="_Hlk10448954"/>
                <w:r w:rsidRPr="00552E2B">
                  <w:rPr>
                    <w:rFonts w:ascii="Times New Roman" w:hAnsi="Times New Roman" w:cs="Times New Roman"/>
                    <w:bCs/>
                    <w:lang w:val="is-IS"/>
                  </w:rPr>
                  <w:t>Að fella brott lög á</w:t>
                </w:r>
                <w:r w:rsidRPr="00552E2B">
                  <w:rPr>
                    <w:rFonts w:ascii="Times New Roman" w:hAnsi="Times New Roman" w:cs="Times New Roman"/>
                    <w:lang w:val="is-IS"/>
                  </w:rPr>
                  <w:t xml:space="preserve"> </w:t>
                </w:r>
                <w:r w:rsidR="00EE3EDE" w:rsidRPr="00552E2B">
                  <w:rPr>
                    <w:rFonts w:ascii="Times New Roman" w:hAnsi="Times New Roman" w:cs="Times New Roman"/>
                    <w:lang w:val="is-IS"/>
                  </w:rPr>
                  <w:t xml:space="preserve">sviði </w:t>
                </w:r>
                <w:r w:rsidRPr="00552E2B">
                  <w:rPr>
                    <w:rFonts w:ascii="Times New Roman" w:hAnsi="Times New Roman" w:cs="Times New Roman"/>
                    <w:lang w:val="is-IS"/>
                  </w:rPr>
                  <w:t>fjármálamarkað</w:t>
                </w:r>
                <w:r w:rsidR="00EE3EDE" w:rsidRPr="00552E2B">
                  <w:rPr>
                    <w:rFonts w:ascii="Times New Roman" w:hAnsi="Times New Roman" w:cs="Times New Roman"/>
                    <w:lang w:val="is-IS"/>
                  </w:rPr>
                  <w:t>ar</w:t>
                </w:r>
                <w:r w:rsidRPr="00552E2B">
                  <w:rPr>
                    <w:rFonts w:ascii="Times New Roman" w:hAnsi="Times New Roman" w:cs="Times New Roman"/>
                    <w:lang w:val="is-IS"/>
                  </w:rPr>
                  <w:t xml:space="preserve"> </w:t>
                </w:r>
                <w:r w:rsidRPr="00552E2B">
                  <w:rPr>
                    <w:rFonts w:ascii="Times New Roman" w:hAnsi="Times New Roman" w:cs="Times New Roman"/>
                    <w:bCs/>
                    <w:lang w:val="is-IS"/>
                  </w:rPr>
                  <w:t xml:space="preserve">sem ekki hafa þýðingu lengur. </w:t>
                </w:r>
                <w:bookmarkEnd w:id="1"/>
                <w:r w:rsidRPr="00552E2B">
                  <w:rPr>
                    <w:rFonts w:ascii="Times New Roman" w:hAnsi="Times New Roman" w:cs="Times New Roman"/>
                    <w:bCs/>
                    <w:lang w:val="is-IS"/>
                  </w:rPr>
                  <w:t>Úrelt lagaákvæði sem gegna ekki lengur tilætluðu hlutverki tilheyra réttarsögunni og geta valdið óvissu í lagaframkvæmd</w:t>
                </w:r>
              </w:p>
              <w:p w14:paraId="1543BE1A" w14:textId="77777777" w:rsidR="00302EB8" w:rsidRPr="00552E2B" w:rsidRDefault="00DC5788" w:rsidP="00725709">
                <w:pPr>
                  <w:pStyle w:val="ListParagraph"/>
                  <w:numPr>
                    <w:ilvl w:val="0"/>
                    <w:numId w:val="4"/>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Að hvaða marki duga gildandi lög og reglur ekki til?</w:t>
                </w:r>
              </w:p>
              <w:p w14:paraId="1B15FAE0" w14:textId="4A37B523" w:rsidR="66AD0E6D" w:rsidRPr="00404795" w:rsidRDefault="00FD183B" w:rsidP="00404795">
                <w:pPr>
                  <w:spacing w:before="60" w:after="60"/>
                  <w:jc w:val="both"/>
                  <w:rPr>
                    <w:rFonts w:ascii="Times New Roman" w:hAnsi="Times New Roman" w:cs="Times New Roman"/>
                    <w:lang w:val="is-IS"/>
                  </w:rPr>
                </w:pPr>
                <w:r w:rsidRPr="00552E2B">
                  <w:rPr>
                    <w:rFonts w:ascii="Times New Roman" w:hAnsi="Times New Roman" w:cs="Times New Roman"/>
                    <w:lang w:val="is-IS"/>
                  </w:rPr>
                  <w:t>Viðkomandi lagabálkar eiga ekki lengur við, ýmist sökum breyttra aðstæðna, vegna þess að hlutverk þeirra var afmarkað í tíma eða sökum þess að fyrirhugaðar ráðstafanir komu ekki til framkvæmda. Að óbreyttu standa þeir áfram í lagasafninu að þarflausu</w:t>
                </w:r>
                <w:r w:rsidR="0066685A" w:rsidRPr="00552E2B">
                  <w:rPr>
                    <w:rFonts w:ascii="Times New Roman" w:hAnsi="Times New Roman" w:cs="Times New Roman"/>
                    <w:lang w:val="is-IS"/>
                  </w:rPr>
                  <w:t>.</w:t>
                </w:r>
              </w:p>
            </w:sdtContent>
          </w:sdt>
        </w:tc>
      </w:tr>
      <w:tr w:rsidR="00DC5788" w:rsidRPr="00552E2B" w14:paraId="4A909DEA" w14:textId="77777777" w:rsidTr="66AD0E6D">
        <w:tc>
          <w:tcPr>
            <w:tcW w:w="9288" w:type="dxa"/>
            <w:shd w:val="clear" w:color="auto" w:fill="9CC2E5" w:themeFill="accent5" w:themeFillTint="99"/>
          </w:tcPr>
          <w:p w14:paraId="5A0D4804"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 xml:space="preserve">Markmið </w:t>
            </w:r>
          </w:p>
        </w:tc>
      </w:tr>
      <w:tr w:rsidR="00DC5788" w:rsidRPr="00552E2B" w14:paraId="37EC67FA" w14:textId="77777777" w:rsidTr="66AD0E6D">
        <w:trPr>
          <w:trHeight w:val="747"/>
        </w:trPr>
        <w:tc>
          <w:tcPr>
            <w:tcW w:w="9288" w:type="dxa"/>
          </w:tcPr>
          <w:sdt>
            <w:sdtPr>
              <w:rPr>
                <w:rFonts w:ascii="Times New Roman" w:hAnsi="Times New Roman" w:cs="Times New Roman"/>
                <w:b/>
                <w:lang w:val="is-IS"/>
              </w:rPr>
              <w:id w:val="-197159978"/>
            </w:sdtPr>
            <w:sdtEndPr>
              <w:rPr>
                <w:b w:val="0"/>
                <w:lang w:val="en-GB"/>
              </w:rPr>
            </w:sdtEndPr>
            <w:sdtContent>
              <w:p w14:paraId="2906F965" w14:textId="77777777" w:rsidR="00DC5788" w:rsidRPr="00552E2B"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Stefna hins opinbera á viðkomandi málefnasviði/málaflokki</w:t>
                </w:r>
              </w:p>
              <w:p w14:paraId="4D640325" w14:textId="1428C27D" w:rsidR="00BB64D5" w:rsidRPr="00552E2B" w:rsidRDefault="00BB64D5" w:rsidP="00725709">
                <w:pPr>
                  <w:spacing w:before="60" w:after="60"/>
                  <w:jc w:val="both"/>
                  <w:rPr>
                    <w:rStyle w:val="normaltextrun"/>
                    <w:rFonts w:ascii="Times New Roman" w:eastAsia="Times New Roman" w:hAnsi="Times New Roman" w:cs="Times New Roman"/>
                    <w:shd w:val="clear" w:color="auto" w:fill="FFFFFF"/>
                    <w:lang w:val="is-IS"/>
                  </w:rPr>
                </w:pPr>
                <w:r w:rsidRPr="00552E2B">
                  <w:rPr>
                    <w:rStyle w:val="normaltextrun"/>
                    <w:rFonts w:ascii="Times New Roman" w:eastAsia="Times New Roman" w:hAnsi="Times New Roman" w:cs="Times New Roman"/>
                    <w:shd w:val="clear" w:color="auto" w:fill="FFFFFF"/>
                    <w:lang w:val="is-IS"/>
                  </w:rPr>
                  <w:t>Brottfall úreltra laga samræmist markmiðum stjórnvalda um skýra og aðgengilega löggjöf.</w:t>
                </w:r>
              </w:p>
              <w:p w14:paraId="2DBBB5D8" w14:textId="77777777" w:rsidR="006B27DE" w:rsidRPr="00552E2B" w:rsidRDefault="00DC5788" w:rsidP="00725709">
                <w:pPr>
                  <w:pStyle w:val="ListParagraph"/>
                  <w:numPr>
                    <w:ilvl w:val="0"/>
                    <w:numId w:val="5"/>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Markmið sem að er stefnt með lagasetningu í ljósi úrlausnarefnis og stefnu stjórnvalda</w:t>
                </w:r>
              </w:p>
              <w:p w14:paraId="56609ECD" w14:textId="0F08EA0B" w:rsidR="66AD0E6D" w:rsidRPr="00404795" w:rsidRDefault="00E93EFF" w:rsidP="00404795">
                <w:pPr>
                  <w:spacing w:before="60" w:after="60"/>
                  <w:jc w:val="both"/>
                  <w:rPr>
                    <w:rFonts w:ascii="Times New Roman" w:hAnsi="Times New Roman" w:cs="Times New Roman"/>
                    <w:b/>
                    <w:lang w:val="is-IS"/>
                  </w:rPr>
                </w:pPr>
                <w:r w:rsidRPr="00552E2B">
                  <w:rPr>
                    <w:rFonts w:ascii="Times New Roman" w:hAnsi="Times New Roman" w:cs="Times New Roman"/>
                    <w:lang w:val="is-IS"/>
                  </w:rPr>
                  <w:t>Með fyrirhuguðu frumvarpi er stefnt að því að löggjöf sem ekki hefur þýðingu lengur verði felld á brott</w:t>
                </w:r>
                <w:r w:rsidR="00A008BF" w:rsidRPr="00552E2B">
                  <w:rPr>
                    <w:rFonts w:ascii="Times New Roman" w:hAnsi="Times New Roman" w:cs="Times New Roman"/>
                    <w:lang w:val="is-IS"/>
                  </w:rPr>
                  <w:t>.</w:t>
                </w:r>
                <w:r w:rsidRPr="00552E2B">
                  <w:rPr>
                    <w:rFonts w:ascii="Times New Roman" w:hAnsi="Times New Roman" w:cs="Times New Roman"/>
                    <w:lang w:val="is-IS"/>
                  </w:rPr>
                  <w:t xml:space="preserve"> </w:t>
                </w:r>
                <w:r w:rsidR="00A008BF" w:rsidRPr="00552E2B">
                  <w:rPr>
                    <w:rFonts w:ascii="Times New Roman" w:hAnsi="Times New Roman" w:cs="Times New Roman"/>
                    <w:lang w:val="is-IS"/>
                  </w:rPr>
                  <w:t>M</w:t>
                </w:r>
                <w:r w:rsidRPr="00552E2B">
                  <w:rPr>
                    <w:rFonts w:ascii="Times New Roman" w:hAnsi="Times New Roman" w:cs="Times New Roman"/>
                    <w:lang w:val="is-IS"/>
                  </w:rPr>
                  <w:t xml:space="preserve">eð því er stuðlað að betra samræmi og auknu gagnsæi </w:t>
                </w:r>
                <w:r w:rsidR="00086842">
                  <w:rPr>
                    <w:rFonts w:ascii="Times New Roman" w:hAnsi="Times New Roman" w:cs="Times New Roman"/>
                    <w:lang w:val="is-IS"/>
                  </w:rPr>
                  <w:t>um</w:t>
                </w:r>
                <w:r w:rsidRPr="00552E2B">
                  <w:rPr>
                    <w:rFonts w:ascii="Times New Roman" w:hAnsi="Times New Roman" w:cs="Times New Roman"/>
                    <w:lang w:val="is-IS"/>
                  </w:rPr>
                  <w:t xml:space="preserve"> gildandi rétt</w:t>
                </w:r>
                <w:r w:rsidR="00BB64D5" w:rsidRPr="00552E2B">
                  <w:rPr>
                    <w:rFonts w:ascii="Times New Roman" w:hAnsi="Times New Roman" w:cs="Times New Roman"/>
                    <w:lang w:val="is-IS"/>
                  </w:rPr>
                  <w:t>.</w:t>
                </w:r>
              </w:p>
            </w:sdtContent>
          </w:sdt>
        </w:tc>
      </w:tr>
      <w:tr w:rsidR="00DC5788" w:rsidRPr="00552E2B" w14:paraId="3CCA2184" w14:textId="77777777" w:rsidTr="66AD0E6D">
        <w:tc>
          <w:tcPr>
            <w:tcW w:w="9288" w:type="dxa"/>
            <w:shd w:val="clear" w:color="auto" w:fill="9CC2E5" w:themeFill="accent5" w:themeFillTint="99"/>
          </w:tcPr>
          <w:p w14:paraId="035DB3DF"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Leiðir</w:t>
            </w:r>
          </w:p>
        </w:tc>
      </w:tr>
      <w:tr w:rsidR="00DC5788" w:rsidRPr="00552E2B" w14:paraId="325BBABB" w14:textId="77777777" w:rsidTr="66AD0E6D">
        <w:trPr>
          <w:trHeight w:val="826"/>
        </w:trPr>
        <w:tc>
          <w:tcPr>
            <w:tcW w:w="9288" w:type="dxa"/>
          </w:tcPr>
          <w:sdt>
            <w:sdtPr>
              <w:rPr>
                <w:rFonts w:ascii="Times New Roman" w:hAnsi="Times New Roman" w:cs="Times New Roman"/>
                <w:b/>
                <w:lang w:val="is-IS"/>
              </w:rPr>
              <w:id w:val="-355357149"/>
            </w:sdtPr>
            <w:sdtEndPr>
              <w:rPr>
                <w:b w:val="0"/>
                <w:lang w:val="en-GB"/>
              </w:rPr>
            </w:sdtEndPr>
            <w:sdtContent>
              <w:p w14:paraId="3174A4F0" w14:textId="77777777" w:rsidR="00DC5788" w:rsidRPr="00552E2B"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Ekkert aðhafst - hvaða afleiðingar hefði það? </w:t>
                </w:r>
              </w:p>
              <w:p w14:paraId="1E85002C" w14:textId="16B9189B" w:rsidR="00AF072E" w:rsidRPr="00552E2B" w:rsidRDefault="00E97B7C"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Lagabálkarnir </w:t>
                </w:r>
                <w:r w:rsidR="008066C5" w:rsidRPr="00552E2B">
                  <w:rPr>
                    <w:rFonts w:ascii="Times New Roman" w:hAnsi="Times New Roman" w:cs="Times New Roman"/>
                    <w:lang w:val="is-IS"/>
                  </w:rPr>
                  <w:t>stæðu</w:t>
                </w:r>
                <w:r w:rsidRPr="00552E2B">
                  <w:rPr>
                    <w:rFonts w:ascii="Times New Roman" w:hAnsi="Times New Roman" w:cs="Times New Roman"/>
                    <w:lang w:val="is-IS"/>
                  </w:rPr>
                  <w:t xml:space="preserve"> </w:t>
                </w:r>
                <w:r w:rsidR="00064FA1">
                  <w:rPr>
                    <w:rFonts w:ascii="Times New Roman" w:hAnsi="Times New Roman" w:cs="Times New Roman"/>
                    <w:lang w:val="is-IS"/>
                  </w:rPr>
                  <w:t xml:space="preserve">að þarflausu </w:t>
                </w:r>
                <w:r w:rsidRPr="00552E2B">
                  <w:rPr>
                    <w:rFonts w:ascii="Times New Roman" w:hAnsi="Times New Roman" w:cs="Times New Roman"/>
                    <w:lang w:val="is-IS"/>
                  </w:rPr>
                  <w:t>áfram í lagasafninu</w:t>
                </w:r>
                <w:r w:rsidR="00BB64D5" w:rsidRPr="00552E2B">
                  <w:rPr>
                    <w:rFonts w:ascii="Times New Roman" w:hAnsi="Times New Roman" w:cs="Times New Roman"/>
                    <w:lang w:val="is-IS"/>
                  </w:rPr>
                  <w:t>.</w:t>
                </w:r>
              </w:p>
              <w:p w14:paraId="06A4044C" w14:textId="77777777" w:rsidR="00DC5788" w:rsidRPr="00552E2B"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Önnur úrræði en lagasetning sem metin hafa verið</w:t>
                </w:r>
              </w:p>
              <w:p w14:paraId="5D459E31" w14:textId="50AD7016" w:rsidR="001D2F27" w:rsidRPr="00552E2B" w:rsidRDefault="00E97B7C"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Að því er suma lagabálkana varðar hefur verið gripið til þess </w:t>
                </w:r>
                <w:r w:rsidR="001B7C3B">
                  <w:rPr>
                    <w:rFonts w:ascii="Times New Roman" w:hAnsi="Times New Roman" w:cs="Times New Roman"/>
                    <w:lang w:val="is-IS"/>
                  </w:rPr>
                  <w:t xml:space="preserve">ráðs </w:t>
                </w:r>
                <w:r w:rsidRPr="00552E2B">
                  <w:rPr>
                    <w:rFonts w:ascii="Times New Roman" w:hAnsi="Times New Roman" w:cs="Times New Roman"/>
                    <w:lang w:val="is-IS"/>
                  </w:rPr>
                  <w:t>að birta þá ekki í vefútgáfu lagasafnsins heldur vísa til birtingar í eldri útgáfum lagasafnsins á prenti. Slíkar ráðstafanir breyta þó ekki formlegri stöðu lagabálkanna, sem einungis verða felldir á brott með lögum</w:t>
                </w:r>
                <w:r w:rsidR="00BB64D5" w:rsidRPr="00552E2B">
                  <w:rPr>
                    <w:rFonts w:ascii="Times New Roman" w:hAnsi="Times New Roman" w:cs="Times New Roman"/>
                    <w:lang w:val="is-IS"/>
                  </w:rPr>
                  <w:t>.</w:t>
                </w:r>
              </w:p>
              <w:p w14:paraId="52D29BAF" w14:textId="77777777" w:rsidR="001D2F27" w:rsidRPr="00552E2B" w:rsidRDefault="00DC5788" w:rsidP="00725709">
                <w:pPr>
                  <w:pStyle w:val="ListParagraph"/>
                  <w:numPr>
                    <w:ilvl w:val="0"/>
                    <w:numId w:val="3"/>
                  </w:numPr>
                  <w:spacing w:before="60" w:after="60" w:line="240" w:lineRule="auto"/>
                  <w:ind w:left="714" w:hanging="357"/>
                  <w:contextualSpacing w:val="0"/>
                  <w:jc w:val="both"/>
                  <w:rPr>
                    <w:rFonts w:ascii="Times New Roman" w:hAnsi="Times New Roman" w:cs="Times New Roman"/>
                    <w:b/>
                    <w:lang w:val="is-IS"/>
                  </w:rPr>
                </w:pPr>
                <w:bookmarkStart w:id="2" w:name="_Hlk55199518"/>
                <w:r w:rsidRPr="00552E2B">
                  <w:rPr>
                    <w:rFonts w:ascii="Times New Roman" w:hAnsi="Times New Roman" w:cs="Times New Roman"/>
                    <w:b/>
                    <w:lang w:val="is-IS"/>
                  </w:rPr>
                  <w:t>Mögulegar leiðir við lagasetningu</w:t>
                </w:r>
              </w:p>
              <w:p w14:paraId="5769586C" w14:textId="6FB8C370" w:rsidR="66AD0E6D" w:rsidRPr="00105664" w:rsidRDefault="00E97B7C" w:rsidP="00105664">
                <w:pPr>
                  <w:spacing w:before="60" w:after="60"/>
                  <w:jc w:val="both"/>
                  <w:rPr>
                    <w:rFonts w:ascii="Times New Roman" w:eastAsia="Times New Roman" w:hAnsi="Times New Roman" w:cs="Times New Roman"/>
                    <w:i/>
                    <w:iCs/>
                    <w:lang w:val="is-IS"/>
                  </w:rPr>
                </w:pPr>
                <w:r w:rsidRPr="00552E2B">
                  <w:rPr>
                    <w:rFonts w:ascii="Times New Roman" w:hAnsi="Times New Roman" w:cs="Times New Roman"/>
                    <w:bCs/>
                    <w:lang w:val="is-IS"/>
                  </w:rPr>
                  <w:t>Annars vegar að fella brott viðkomandi lagabálka í safnlögum (bandormi), hins vegar að leggja fram stakt frumvarp um brottfall hvers og eins lagabálks</w:t>
                </w:r>
                <w:r w:rsidR="00BB64D5" w:rsidRPr="00552E2B">
                  <w:rPr>
                    <w:rFonts w:ascii="Times New Roman" w:hAnsi="Times New Roman" w:cs="Times New Roman"/>
                    <w:bCs/>
                    <w:lang w:val="is-IS"/>
                  </w:rPr>
                  <w:t>.</w:t>
                </w:r>
              </w:p>
            </w:sdtContent>
          </w:sdt>
          <w:bookmarkEnd w:id="2" w:displacedByCustomXml="prev"/>
        </w:tc>
      </w:tr>
      <w:tr w:rsidR="00DC5788" w:rsidRPr="00552E2B" w14:paraId="0F32F01C" w14:textId="77777777" w:rsidTr="66AD0E6D">
        <w:tc>
          <w:tcPr>
            <w:tcW w:w="9288" w:type="dxa"/>
            <w:shd w:val="clear" w:color="auto" w:fill="9CC2E5" w:themeFill="accent5" w:themeFillTint="99"/>
          </w:tcPr>
          <w:p w14:paraId="04175C0C"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Hvaða leið er áformuð og hvers vegna?</w:t>
            </w:r>
          </w:p>
        </w:tc>
      </w:tr>
      <w:tr w:rsidR="00DC5788" w:rsidRPr="00552E2B" w14:paraId="5FEFFBB2" w14:textId="77777777" w:rsidTr="66AD0E6D">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lang w:val="en-GB"/>
              </w:rPr>
            </w:sdtEndPr>
            <w:sdtContent>
              <w:p w14:paraId="30321B0B" w14:textId="77777777" w:rsidR="00DC5788" w:rsidRPr="00552E2B" w:rsidRDefault="00DC5788" w:rsidP="00722E42">
                <w:pPr>
                  <w:pStyle w:val="ListParagraph"/>
                  <w:numPr>
                    <w:ilvl w:val="0"/>
                    <w:numId w:val="26"/>
                  </w:numPr>
                  <w:spacing w:before="60" w:after="60" w:line="240" w:lineRule="auto"/>
                  <w:contextualSpacing w:val="0"/>
                  <w:jc w:val="both"/>
                  <w:rPr>
                    <w:rFonts w:ascii="Times New Roman" w:hAnsi="Times New Roman" w:cs="Times New Roman"/>
                    <w:b/>
                    <w:lang w:val="is-IS"/>
                  </w:rPr>
                </w:pPr>
                <w:r w:rsidRPr="00552E2B">
                  <w:rPr>
                    <w:rFonts w:ascii="Times New Roman" w:hAnsi="Times New Roman" w:cs="Times New Roman"/>
                    <w:b/>
                    <w:lang w:val="is-IS"/>
                  </w:rPr>
                  <w:t>Stutt lýsing á þeirri leið sem áformuð er og rökstuðningur fyrir henni</w:t>
                </w:r>
              </w:p>
              <w:p w14:paraId="095DD0DA" w14:textId="0F923C46" w:rsidR="00E97B7C" w:rsidRPr="00552E2B" w:rsidRDefault="00E97B7C" w:rsidP="00E97B7C">
                <w:pPr>
                  <w:spacing w:before="60" w:after="60"/>
                  <w:jc w:val="both"/>
                  <w:rPr>
                    <w:rFonts w:ascii="Times New Roman" w:hAnsi="Times New Roman" w:cs="Times New Roman"/>
                    <w:sz w:val="21"/>
                    <w:szCs w:val="21"/>
                    <w:lang w:val="is-IS"/>
                  </w:rPr>
                </w:pPr>
                <w:r w:rsidRPr="00552E2B">
                  <w:rPr>
                    <w:rFonts w:ascii="Times New Roman" w:hAnsi="Times New Roman" w:cs="Times New Roman"/>
                    <w:sz w:val="21"/>
                    <w:szCs w:val="21"/>
                    <w:lang w:val="is-IS"/>
                  </w:rPr>
                  <w:t>Fyrirhugað frumvarp er í formi safnlaga sem ná til nokkurra kafla lagasafnsins. E</w:t>
                </w:r>
                <w:r w:rsidRPr="00552E2B">
                  <w:rPr>
                    <w:rFonts w:ascii="Times New Roman" w:hAnsi="Times New Roman" w:cs="Times New Roman"/>
                    <w:color w:val="000000"/>
                    <w:sz w:val="21"/>
                    <w:szCs w:val="21"/>
                    <w:lang w:val="is-IS"/>
                  </w:rPr>
                  <w:t xml:space="preserve">inkum er um að ræða lög sem tóku til tiltekinna ráðstafana sem nú er lokið. </w:t>
                </w:r>
                <w:r w:rsidRPr="00552E2B">
                  <w:rPr>
                    <w:rFonts w:ascii="Times New Roman" w:hAnsi="Times New Roman" w:cs="Times New Roman"/>
                    <w:sz w:val="21"/>
                    <w:szCs w:val="21"/>
                    <w:lang w:val="is-IS"/>
                  </w:rPr>
                  <w:t>Skilvirka</w:t>
                </w:r>
                <w:r w:rsidR="001471CC">
                  <w:rPr>
                    <w:rFonts w:ascii="Times New Roman" w:hAnsi="Times New Roman" w:cs="Times New Roman"/>
                    <w:sz w:val="21"/>
                    <w:szCs w:val="21"/>
                    <w:lang w:val="is-IS"/>
                  </w:rPr>
                  <w:t>ra</w:t>
                </w:r>
                <w:r w:rsidRPr="00552E2B">
                  <w:rPr>
                    <w:rFonts w:ascii="Times New Roman" w:hAnsi="Times New Roman" w:cs="Times New Roman"/>
                    <w:sz w:val="21"/>
                    <w:szCs w:val="21"/>
                    <w:lang w:val="is-IS"/>
                  </w:rPr>
                  <w:t xml:space="preserve"> er að fella lagabálkana á brott </w:t>
                </w:r>
                <w:r w:rsidR="009B7791">
                  <w:rPr>
                    <w:rFonts w:ascii="Times New Roman" w:hAnsi="Times New Roman" w:cs="Times New Roman"/>
                    <w:sz w:val="21"/>
                    <w:szCs w:val="21"/>
                    <w:lang w:val="is-IS"/>
                  </w:rPr>
                  <w:t>með samþykkt eins f</w:t>
                </w:r>
                <w:r w:rsidRPr="00552E2B">
                  <w:rPr>
                    <w:rFonts w:ascii="Times New Roman" w:hAnsi="Times New Roman" w:cs="Times New Roman"/>
                    <w:sz w:val="21"/>
                    <w:szCs w:val="21"/>
                    <w:lang w:val="is-IS"/>
                  </w:rPr>
                  <w:t>rumvarp</w:t>
                </w:r>
                <w:r w:rsidR="001471CC">
                  <w:rPr>
                    <w:rFonts w:ascii="Times New Roman" w:hAnsi="Times New Roman" w:cs="Times New Roman"/>
                    <w:sz w:val="21"/>
                    <w:szCs w:val="21"/>
                    <w:lang w:val="is-IS"/>
                  </w:rPr>
                  <w:t xml:space="preserve"> heldur en að leggja fram </w:t>
                </w:r>
                <w:r w:rsidR="001471CC" w:rsidRPr="00552E2B">
                  <w:rPr>
                    <w:rFonts w:ascii="Times New Roman" w:hAnsi="Times New Roman" w:cs="Times New Roman"/>
                    <w:bCs/>
                    <w:lang w:val="is-IS"/>
                  </w:rPr>
                  <w:t>stakt frumvarp um brottfall hvers og eins lagabálks</w:t>
                </w:r>
                <w:r w:rsidRPr="00552E2B">
                  <w:rPr>
                    <w:rFonts w:ascii="Times New Roman" w:hAnsi="Times New Roman" w:cs="Times New Roman"/>
                    <w:sz w:val="21"/>
                    <w:szCs w:val="21"/>
                    <w:lang w:val="is-IS"/>
                  </w:rPr>
                  <w:t>.</w:t>
                </w:r>
              </w:p>
              <w:p w14:paraId="126A54DC" w14:textId="2AB71572" w:rsidR="00F81DFE" w:rsidRDefault="00E97B7C" w:rsidP="00743A29">
                <w:pPr>
                  <w:spacing w:before="60" w:after="60"/>
                  <w:jc w:val="both"/>
                  <w:rPr>
                    <w:rFonts w:ascii="Times New Roman" w:hAnsi="Times New Roman" w:cs="Times New Roman"/>
                    <w:color w:val="000000"/>
                    <w:sz w:val="21"/>
                    <w:szCs w:val="21"/>
                    <w:lang w:val="is-IS"/>
                  </w:rPr>
                </w:pPr>
                <w:r w:rsidRPr="00552E2B">
                  <w:rPr>
                    <w:rFonts w:ascii="Times New Roman" w:hAnsi="Times New Roman" w:cs="Times New Roman"/>
                    <w:color w:val="000000"/>
                    <w:sz w:val="21"/>
                    <w:szCs w:val="21"/>
                    <w:lang w:val="is-IS"/>
                  </w:rPr>
                  <w:lastRenderedPageBreak/>
                  <w:t>Af sambærilegum málum sem felldu brott úrelta lagabálka má nefna</w:t>
                </w:r>
                <w:r w:rsidR="00C07AA7" w:rsidRPr="00552E2B">
                  <w:rPr>
                    <w:rFonts w:ascii="Times New Roman" w:hAnsi="Times New Roman" w:cs="Times New Roman"/>
                    <w:color w:val="000000"/>
                    <w:sz w:val="21"/>
                    <w:szCs w:val="21"/>
                    <w:lang w:val="is-IS"/>
                  </w:rPr>
                  <w:t xml:space="preserve"> (a) frumvarp viðskiptaráðherra 1988 um </w:t>
                </w:r>
                <w:hyperlink r:id="rId12" w:history="1">
                  <w:r w:rsidR="00C07AA7" w:rsidRPr="00552E2B">
                    <w:rPr>
                      <w:rStyle w:val="Hyperlink"/>
                      <w:rFonts w:ascii="Times New Roman" w:hAnsi="Times New Roman" w:cs="Times New Roman"/>
                      <w:sz w:val="21"/>
                      <w:szCs w:val="21"/>
                      <w:lang w:val="is-IS"/>
                    </w:rPr>
                    <w:t>brottfall ýmissa laga á sviði viðskiptamála</w:t>
                  </w:r>
                </w:hyperlink>
                <w:r w:rsidR="00C07AA7" w:rsidRPr="00552E2B">
                  <w:rPr>
                    <w:rFonts w:ascii="Times New Roman" w:hAnsi="Times New Roman" w:cs="Times New Roman"/>
                    <w:color w:val="000000"/>
                    <w:sz w:val="21"/>
                    <w:szCs w:val="21"/>
                    <w:lang w:val="is-IS"/>
                  </w:rPr>
                  <w:t xml:space="preserve">, </w:t>
                </w:r>
                <w:r w:rsidRPr="00552E2B">
                  <w:rPr>
                    <w:rFonts w:ascii="Times New Roman" w:hAnsi="Times New Roman" w:cs="Times New Roman"/>
                    <w:color w:val="000000"/>
                    <w:sz w:val="21"/>
                    <w:szCs w:val="21"/>
                    <w:lang w:val="is-IS"/>
                  </w:rPr>
                  <w:t>(</w:t>
                </w:r>
                <w:r w:rsidR="00C07AA7" w:rsidRPr="00552E2B">
                  <w:rPr>
                    <w:rFonts w:ascii="Times New Roman" w:hAnsi="Times New Roman" w:cs="Times New Roman"/>
                    <w:color w:val="000000"/>
                    <w:sz w:val="21"/>
                    <w:szCs w:val="21"/>
                    <w:lang w:val="is-IS"/>
                  </w:rPr>
                  <w:t>b</w:t>
                </w:r>
                <w:r w:rsidRPr="00552E2B">
                  <w:rPr>
                    <w:rFonts w:ascii="Times New Roman" w:hAnsi="Times New Roman" w:cs="Times New Roman"/>
                    <w:color w:val="000000"/>
                    <w:sz w:val="21"/>
                    <w:szCs w:val="21"/>
                    <w:lang w:val="is-IS"/>
                  </w:rPr>
                  <w:t xml:space="preserve">) frumvarp iðnaðarráðherra 1989 um </w:t>
                </w:r>
                <w:hyperlink r:id="rId13" w:history="1">
                  <w:r w:rsidRPr="00552E2B">
                    <w:rPr>
                      <w:rStyle w:val="Hyperlink"/>
                      <w:rFonts w:ascii="Times New Roman" w:hAnsi="Times New Roman" w:cs="Times New Roman"/>
                      <w:sz w:val="21"/>
                      <w:szCs w:val="21"/>
                      <w:lang w:val="is-IS"/>
                    </w:rPr>
                    <w:t>afnám ýmissa laga um iðnaðar- og orkumál</w:t>
                  </w:r>
                </w:hyperlink>
                <w:r w:rsidRPr="00552E2B">
                  <w:rPr>
                    <w:rFonts w:ascii="Times New Roman" w:hAnsi="Times New Roman" w:cs="Times New Roman"/>
                    <w:color w:val="000000"/>
                    <w:sz w:val="21"/>
                    <w:szCs w:val="21"/>
                    <w:lang w:val="is-IS"/>
                  </w:rPr>
                  <w:t xml:space="preserve">, </w:t>
                </w:r>
                <w:r w:rsidR="00C07AA7" w:rsidRPr="00552E2B">
                  <w:rPr>
                    <w:rFonts w:ascii="Times New Roman" w:hAnsi="Times New Roman" w:cs="Times New Roman"/>
                    <w:color w:val="000000"/>
                    <w:sz w:val="21"/>
                    <w:szCs w:val="21"/>
                    <w:lang w:val="is-IS"/>
                  </w:rPr>
                  <w:t xml:space="preserve">(c) frumvarp menntamálaráðherra 1989 um </w:t>
                </w:r>
                <w:hyperlink r:id="rId14" w:history="1">
                  <w:r w:rsidR="00C07AA7" w:rsidRPr="00552E2B">
                    <w:rPr>
                      <w:rStyle w:val="Hyperlink"/>
                      <w:rFonts w:ascii="Times New Roman" w:hAnsi="Times New Roman" w:cs="Times New Roman"/>
                      <w:sz w:val="21"/>
                      <w:szCs w:val="21"/>
                      <w:lang w:val="is-IS"/>
                    </w:rPr>
                    <w:t>brottfall laga á sviði menntamála</w:t>
                  </w:r>
                </w:hyperlink>
                <w:r w:rsidR="00C07AA7" w:rsidRPr="00552E2B">
                  <w:rPr>
                    <w:rFonts w:ascii="Times New Roman" w:hAnsi="Times New Roman" w:cs="Times New Roman"/>
                    <w:color w:val="000000"/>
                    <w:sz w:val="21"/>
                    <w:szCs w:val="21"/>
                    <w:lang w:val="is-IS"/>
                  </w:rPr>
                  <w:t xml:space="preserve">, </w:t>
                </w:r>
                <w:r w:rsidRPr="00552E2B">
                  <w:rPr>
                    <w:rFonts w:ascii="Times New Roman" w:hAnsi="Times New Roman" w:cs="Times New Roman"/>
                    <w:color w:val="000000"/>
                    <w:sz w:val="21"/>
                    <w:szCs w:val="21"/>
                    <w:lang w:val="is-IS"/>
                  </w:rPr>
                  <w:t>(</w:t>
                </w:r>
                <w:r w:rsidR="00C07AA7" w:rsidRPr="00552E2B">
                  <w:rPr>
                    <w:rFonts w:ascii="Times New Roman" w:hAnsi="Times New Roman" w:cs="Times New Roman"/>
                    <w:color w:val="000000"/>
                    <w:sz w:val="21"/>
                    <w:szCs w:val="21"/>
                    <w:lang w:val="is-IS"/>
                  </w:rPr>
                  <w:t>d</w:t>
                </w:r>
                <w:r w:rsidRPr="00552E2B">
                  <w:rPr>
                    <w:rFonts w:ascii="Times New Roman" w:hAnsi="Times New Roman" w:cs="Times New Roman"/>
                    <w:color w:val="000000"/>
                    <w:sz w:val="21"/>
                    <w:szCs w:val="21"/>
                    <w:lang w:val="is-IS"/>
                  </w:rPr>
                  <w:t xml:space="preserve">) frumvarp forsætisráðherra 1990 um </w:t>
                </w:r>
                <w:hyperlink r:id="rId15" w:history="1">
                  <w:r w:rsidRPr="00552E2B">
                    <w:rPr>
                      <w:rStyle w:val="Hyperlink"/>
                      <w:rFonts w:ascii="Times New Roman" w:hAnsi="Times New Roman" w:cs="Times New Roman"/>
                      <w:sz w:val="21"/>
                      <w:szCs w:val="21"/>
                      <w:lang w:val="is-IS"/>
                    </w:rPr>
                    <w:t>brottfall laga og lagaákvæða</w:t>
                  </w:r>
                </w:hyperlink>
                <w:r w:rsidRPr="00552E2B">
                  <w:rPr>
                    <w:rFonts w:ascii="Times New Roman" w:hAnsi="Times New Roman" w:cs="Times New Roman"/>
                    <w:color w:val="000000"/>
                    <w:sz w:val="21"/>
                    <w:szCs w:val="21"/>
                    <w:lang w:val="is-IS"/>
                  </w:rPr>
                  <w:t>, (</w:t>
                </w:r>
                <w:r w:rsidR="00481A1D" w:rsidRPr="00552E2B">
                  <w:rPr>
                    <w:rFonts w:ascii="Times New Roman" w:hAnsi="Times New Roman" w:cs="Times New Roman"/>
                    <w:color w:val="000000"/>
                    <w:sz w:val="21"/>
                    <w:szCs w:val="21"/>
                    <w:lang w:val="is-IS"/>
                  </w:rPr>
                  <w:t>e</w:t>
                </w:r>
                <w:r w:rsidRPr="00552E2B">
                  <w:rPr>
                    <w:rFonts w:ascii="Times New Roman" w:hAnsi="Times New Roman" w:cs="Times New Roman"/>
                    <w:color w:val="000000"/>
                    <w:sz w:val="21"/>
                    <w:szCs w:val="21"/>
                    <w:lang w:val="is-IS"/>
                  </w:rPr>
                  <w:t xml:space="preserve">) frumvarp mennta- og menningarmálaráðherra 2011 um </w:t>
                </w:r>
                <w:hyperlink r:id="rId16" w:history="1">
                  <w:r w:rsidRPr="00552E2B">
                    <w:rPr>
                      <w:rStyle w:val="Hyperlink"/>
                      <w:rFonts w:ascii="Times New Roman" w:hAnsi="Times New Roman" w:cs="Times New Roman"/>
                      <w:sz w:val="21"/>
                      <w:szCs w:val="21"/>
                      <w:lang w:val="is-IS"/>
                    </w:rPr>
                    <w:t>brottfall ýmissa laga á sviði fræðslumála</w:t>
                  </w:r>
                </w:hyperlink>
                <w:r w:rsidR="006E1F1F">
                  <w:rPr>
                    <w:rFonts w:ascii="Times New Roman" w:hAnsi="Times New Roman" w:cs="Times New Roman"/>
                    <w:color w:val="000000"/>
                    <w:sz w:val="21"/>
                    <w:szCs w:val="21"/>
                    <w:lang w:val="is-IS"/>
                  </w:rPr>
                  <w:t>,</w:t>
                </w:r>
                <w:r w:rsidRPr="00552E2B">
                  <w:rPr>
                    <w:rFonts w:ascii="Times New Roman" w:hAnsi="Times New Roman" w:cs="Times New Roman"/>
                    <w:color w:val="000000"/>
                    <w:sz w:val="21"/>
                    <w:szCs w:val="21"/>
                    <w:lang w:val="is-IS"/>
                  </w:rPr>
                  <w:t xml:space="preserve"> (</w:t>
                </w:r>
                <w:r w:rsidR="00481A1D" w:rsidRPr="00552E2B">
                  <w:rPr>
                    <w:rFonts w:ascii="Times New Roman" w:hAnsi="Times New Roman" w:cs="Times New Roman"/>
                    <w:color w:val="000000"/>
                    <w:sz w:val="21"/>
                    <w:szCs w:val="21"/>
                    <w:lang w:val="is-IS"/>
                  </w:rPr>
                  <w:t>f</w:t>
                </w:r>
                <w:r w:rsidRPr="00552E2B">
                  <w:rPr>
                    <w:rFonts w:ascii="Times New Roman" w:hAnsi="Times New Roman" w:cs="Times New Roman"/>
                    <w:color w:val="000000"/>
                    <w:sz w:val="21"/>
                    <w:szCs w:val="21"/>
                    <w:lang w:val="is-IS"/>
                  </w:rPr>
                  <w:t xml:space="preserve">) frumvarp fjármála- og efnahagsráðherra 2020 um </w:t>
                </w:r>
                <w:hyperlink r:id="rId17" w:history="1">
                  <w:r w:rsidRPr="00552E2B">
                    <w:rPr>
                      <w:rStyle w:val="Hyperlink"/>
                      <w:rFonts w:ascii="Times New Roman" w:hAnsi="Times New Roman" w:cs="Times New Roman"/>
                      <w:sz w:val="21"/>
                      <w:szCs w:val="21"/>
                      <w:lang w:val="is-IS"/>
                    </w:rPr>
                    <w:t>brottfall ýmissa laga</w:t>
                  </w:r>
                </w:hyperlink>
                <w:r w:rsidR="00C07AA7" w:rsidRPr="00552E2B">
                  <w:rPr>
                    <w:rFonts w:ascii="Times New Roman" w:hAnsi="Times New Roman" w:cs="Times New Roman"/>
                    <w:color w:val="000000"/>
                    <w:sz w:val="21"/>
                    <w:szCs w:val="21"/>
                    <w:lang w:val="is-IS"/>
                  </w:rPr>
                  <w:t xml:space="preserve"> og (</w:t>
                </w:r>
                <w:r w:rsidR="00481A1D" w:rsidRPr="00552E2B">
                  <w:rPr>
                    <w:rFonts w:ascii="Times New Roman" w:hAnsi="Times New Roman" w:cs="Times New Roman"/>
                    <w:color w:val="000000"/>
                    <w:sz w:val="21"/>
                    <w:szCs w:val="21"/>
                    <w:lang w:val="is-IS"/>
                  </w:rPr>
                  <w:t>g</w:t>
                </w:r>
                <w:r w:rsidR="00C07AA7" w:rsidRPr="00552E2B">
                  <w:rPr>
                    <w:rFonts w:ascii="Times New Roman" w:hAnsi="Times New Roman" w:cs="Times New Roman"/>
                    <w:color w:val="000000"/>
                    <w:sz w:val="21"/>
                    <w:szCs w:val="21"/>
                    <w:lang w:val="is-IS"/>
                  </w:rPr>
                  <w:t xml:space="preserve">) frumvarp samgöngu- og sveitarstjórnarráðherra 2021 um </w:t>
                </w:r>
                <w:hyperlink r:id="rId18" w:history="1">
                  <w:r w:rsidR="00C07AA7" w:rsidRPr="00552E2B">
                    <w:rPr>
                      <w:rStyle w:val="Hyperlink"/>
                      <w:rFonts w:ascii="Times New Roman" w:hAnsi="Times New Roman" w:cs="Times New Roman"/>
                      <w:sz w:val="21"/>
                      <w:szCs w:val="21"/>
                      <w:lang w:val="is-IS"/>
                    </w:rPr>
                    <w:t>brottfall ýmissa laga</w:t>
                  </w:r>
                </w:hyperlink>
                <w:r w:rsidRPr="00552E2B">
                  <w:rPr>
                    <w:rFonts w:ascii="Times New Roman" w:hAnsi="Times New Roman" w:cs="Times New Roman"/>
                    <w:color w:val="000000"/>
                    <w:sz w:val="21"/>
                    <w:szCs w:val="21"/>
                    <w:lang w:val="is-IS"/>
                  </w:rPr>
                  <w:t>.</w:t>
                </w:r>
              </w:p>
              <w:p w14:paraId="632A8C7D" w14:textId="77777777" w:rsidR="00C259D1" w:rsidRPr="00552E2B" w:rsidRDefault="00DC5788" w:rsidP="00E97B7C">
                <w:pPr>
                  <w:pStyle w:val="ListParagraph"/>
                  <w:numPr>
                    <w:ilvl w:val="0"/>
                    <w:numId w:val="26"/>
                  </w:numPr>
                  <w:spacing w:before="60" w:after="60" w:line="240" w:lineRule="auto"/>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Helstu fyrirhuguðu breytingar á gildandi lögum og reglum, hvort heldur bætt er við eða fellt brott </w:t>
                </w:r>
              </w:p>
              <w:p w14:paraId="3F893A91" w14:textId="49BBD0CA" w:rsidR="00E97B7C" w:rsidRPr="00552E2B" w:rsidRDefault="00E97B7C" w:rsidP="00E97B7C">
                <w:pPr>
                  <w:spacing w:before="60" w:after="60"/>
                  <w:jc w:val="both"/>
                  <w:rPr>
                    <w:rFonts w:ascii="Times New Roman" w:hAnsi="Times New Roman" w:cs="Times New Roman"/>
                    <w:bCs/>
                    <w:lang w:val="is-IS"/>
                  </w:rPr>
                </w:pPr>
                <w:r w:rsidRPr="00552E2B">
                  <w:rPr>
                    <w:rFonts w:ascii="Times New Roman" w:hAnsi="Times New Roman" w:cs="Times New Roman"/>
                    <w:bCs/>
                    <w:lang w:val="is-IS"/>
                  </w:rPr>
                  <w:t xml:space="preserve">Áformað er að fella brott eftirfarandi lög. Lögin eru flokkuð eftir </w:t>
                </w:r>
                <w:r w:rsidR="000A2A58">
                  <w:rPr>
                    <w:rFonts w:ascii="Times New Roman" w:hAnsi="Times New Roman" w:cs="Times New Roman"/>
                    <w:bCs/>
                    <w:lang w:val="is-IS"/>
                  </w:rPr>
                  <w:t>köflum</w:t>
                </w:r>
                <w:r w:rsidRPr="00552E2B">
                  <w:rPr>
                    <w:rFonts w:ascii="Times New Roman" w:hAnsi="Times New Roman" w:cs="Times New Roman"/>
                    <w:bCs/>
                    <w:lang w:val="is-IS"/>
                  </w:rPr>
                  <w:t xml:space="preserve"> í lagasafninu.</w:t>
                </w:r>
              </w:p>
              <w:p w14:paraId="0E98B5F4" w14:textId="1C4F635E"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11.e. Verðlagsmál og efnahagsráðstafanir: </w:t>
                </w:r>
              </w:p>
              <w:p w14:paraId="0BC3F3FF" w14:textId="0ACC7CF9"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19" w:history="1">
                  <w:r w:rsidR="00E97B7C" w:rsidRPr="00552E2B">
                    <w:rPr>
                      <w:rStyle w:val="Hyperlink"/>
                      <w:rFonts w:ascii="Times New Roman" w:hAnsi="Times New Roman" w:cs="Times New Roman"/>
                      <w:bCs/>
                      <w:i/>
                      <w:iCs/>
                      <w:lang w:val="is-IS"/>
                    </w:rPr>
                    <w:t>Lög um heimild til að staðfesta breytingar á eignarhlut ríkisins í Íslandsbanka hf., Arion banka hf. og NBI hf., nr. 138/2009</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ráðherra</w:t>
                </w:r>
                <w:r w:rsidR="004D69B4">
                  <w:rPr>
                    <w:rFonts w:ascii="Times New Roman" w:hAnsi="Times New Roman" w:cs="Times New Roman"/>
                    <w:bCs/>
                    <w:lang w:val="is-IS"/>
                  </w:rPr>
                  <w:t xml:space="preserve"> </w:t>
                </w:r>
                <w:r w:rsidR="00E97B7C" w:rsidRPr="00552E2B">
                  <w:rPr>
                    <w:rFonts w:ascii="Times New Roman" w:hAnsi="Times New Roman" w:cs="Times New Roman"/>
                    <w:bCs/>
                    <w:lang w:val="is-IS"/>
                  </w:rPr>
                  <w:t>að staðfesta breytingar á eignarhlut ríkisins í Íslandsbanka hf., Arion banka hf. og NBI hf. við skilanefndir Glitnis banka hf., Kaupþings banka hf. og Landsbanka Íslands hf. í tengslum við samninga sem gerðir höfðu verið um uppgjör vegna yfirtekinna eigna og skulda í kjölfar ákvarðana Fjármálaeftirlitsins frá október 2008 á grundvelli laga um heimild til fjárveitingar úr ríkissjóði vegna sérstakra aðstæðna á fjármálamarkaði, nr. 125/2008. Uppgjörum við Glitni banka hf., Kaupþing banka hf. og Landsbanka Íslands hf. er nú lokið og skilanefndir þeirra hafa látið af störfum.</w:t>
                </w:r>
              </w:p>
              <w:p w14:paraId="777425F2" w14:textId="77777777" w:rsidR="00E97B7C" w:rsidRPr="00743A29" w:rsidRDefault="00E97B7C" w:rsidP="00743A29">
                <w:pPr>
                  <w:spacing w:before="60" w:after="60"/>
                  <w:jc w:val="both"/>
                  <w:rPr>
                    <w:rFonts w:ascii="Times New Roman" w:hAnsi="Times New Roman" w:cs="Times New Roman"/>
                    <w:bCs/>
                    <w:lang w:val="is-IS"/>
                  </w:rPr>
                </w:pPr>
              </w:p>
              <w:p w14:paraId="3DE0AA7A" w14:textId="61A0E329"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11.f. Ríkisábyrgðir: </w:t>
                </w:r>
              </w:p>
              <w:p w14:paraId="6EF8E402" w14:textId="437A9DA0"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20" w:history="1">
                  <w:r w:rsidR="00E97B7C" w:rsidRPr="00552E2B">
                    <w:rPr>
                      <w:rStyle w:val="Hyperlink"/>
                      <w:rFonts w:ascii="Times New Roman" w:hAnsi="Times New Roman" w:cs="Times New Roman"/>
                      <w:bCs/>
                      <w:i/>
                      <w:iCs/>
                      <w:lang w:val="is-IS"/>
                    </w:rPr>
                    <w:t>Lög um heimild til fjárhagslegrar fyrirgreiðslu úr ríkissjóði í tengslum við málshöfðun fyrir erlendum dómstólum vegna íþyngjandi stjórnvaldsákvarðana erlendra stjórnvalda á tímabilinu 1. október til 1. desember 2008, nr. 172/2008</w:t>
                  </w:r>
                </w:hyperlink>
                <w:r w:rsidR="00E97B7C" w:rsidRPr="00552E2B">
                  <w:rPr>
                    <w:rFonts w:ascii="Times New Roman" w:hAnsi="Times New Roman" w:cs="Times New Roman"/>
                    <w:bCs/>
                    <w:i/>
                    <w:iCs/>
                    <w:lang w:val="is-IS"/>
                  </w:rPr>
                  <w:t xml:space="preserve">: </w:t>
                </w:r>
                <w:r w:rsidR="00215AB0" w:rsidRPr="00552E2B">
                  <w:rPr>
                    <w:rFonts w:ascii="Times New Roman" w:hAnsi="Times New Roman" w:cs="Times New Roman"/>
                    <w:bCs/>
                    <w:lang w:val="is-IS"/>
                  </w:rPr>
                  <w:t>Lö</w:t>
                </w:r>
                <w:r w:rsidR="00215AB0">
                  <w:rPr>
                    <w:rFonts w:ascii="Times New Roman" w:hAnsi="Times New Roman" w:cs="Times New Roman"/>
                    <w:bCs/>
                    <w:lang w:val="is-IS"/>
                  </w:rPr>
                  <w:t xml:space="preserve">gunum </w:t>
                </w:r>
                <w:r w:rsidR="00E97B7C" w:rsidRPr="00552E2B">
                  <w:rPr>
                    <w:rFonts w:ascii="Times New Roman" w:hAnsi="Times New Roman" w:cs="Times New Roman"/>
                    <w:bCs/>
                    <w:lang w:val="is-IS"/>
                  </w:rPr>
                  <w:t xml:space="preserve">var ætlað að gera ríkinu kleift að veita fjárhagslega fyrirgreiðslu til að standa undir kostnaði við málshöfðum fyrir erlendum dómstólum vegna ákvarðana breskra </w:t>
                </w:r>
                <w:r w:rsidR="005B4019" w:rsidRPr="00552E2B">
                  <w:rPr>
                    <w:rFonts w:ascii="Times New Roman" w:hAnsi="Times New Roman" w:cs="Times New Roman"/>
                    <w:bCs/>
                    <w:lang w:val="is-IS"/>
                  </w:rPr>
                  <w:t>stjórnvalda</w:t>
                </w:r>
                <w:r w:rsidR="00E97B7C" w:rsidRPr="00552E2B">
                  <w:rPr>
                    <w:rFonts w:ascii="Times New Roman" w:hAnsi="Times New Roman" w:cs="Times New Roman"/>
                    <w:bCs/>
                    <w:lang w:val="is-IS"/>
                  </w:rPr>
                  <w:t xml:space="preserve"> frá október 2008 sem vörðuðu Landsbanka Íslands hf. og Kaupþing banka hf. Fjármálaráðherra skrifaði undir samning við Kaupþing banka hf. um stuðning við slíka málshöfðum í apríl 2009</w:t>
                </w:r>
                <w:r w:rsidR="00794A1C" w:rsidRPr="00552E2B">
                  <w:rPr>
                    <w:rStyle w:val="FootnoteReference"/>
                    <w:rFonts w:ascii="Times New Roman" w:hAnsi="Times New Roman" w:cs="Times New Roman"/>
                    <w:bCs/>
                    <w:lang w:val="is-IS"/>
                  </w:rPr>
                  <w:footnoteReference w:id="2"/>
                </w:r>
                <w:r w:rsidR="00E97B7C" w:rsidRPr="00552E2B">
                  <w:rPr>
                    <w:rFonts w:ascii="Times New Roman" w:hAnsi="Times New Roman" w:cs="Times New Roman"/>
                    <w:bCs/>
                    <w:lang w:val="is-IS"/>
                  </w:rPr>
                  <w:t xml:space="preserve"> og með </w:t>
                </w:r>
                <w:hyperlink r:id="rId21" w:history="1">
                  <w:r w:rsidR="00E97B7C" w:rsidRPr="00552E2B">
                    <w:rPr>
                      <w:rStyle w:val="Hyperlink"/>
                      <w:rFonts w:ascii="Times New Roman" w:hAnsi="Times New Roman" w:cs="Times New Roman"/>
                      <w:bCs/>
                      <w:lang w:val="is-IS"/>
                    </w:rPr>
                    <w:t>fjáraukalögum fyrir árið 2009, nr. 150/2009</w:t>
                  </w:r>
                </w:hyperlink>
                <w:r w:rsidR="00E97B7C" w:rsidRPr="00552E2B">
                  <w:rPr>
                    <w:rFonts w:ascii="Times New Roman" w:hAnsi="Times New Roman" w:cs="Times New Roman"/>
                    <w:bCs/>
                    <w:lang w:val="is-IS"/>
                  </w:rPr>
                  <w:t>, var samþykkt 120 m</w:t>
                </w:r>
                <w:r w:rsidR="009E3D6A" w:rsidRPr="00552E2B">
                  <w:rPr>
                    <w:rFonts w:ascii="Times New Roman" w:hAnsi="Times New Roman" w:cs="Times New Roman"/>
                    <w:bCs/>
                    <w:lang w:val="is-IS"/>
                  </w:rPr>
                  <w:t>illj</w:t>
                </w:r>
                <w:r w:rsidR="00E97B7C" w:rsidRPr="00552E2B">
                  <w:rPr>
                    <w:rFonts w:ascii="Times New Roman" w:hAnsi="Times New Roman" w:cs="Times New Roman"/>
                    <w:bCs/>
                    <w:lang w:val="is-IS"/>
                  </w:rPr>
                  <w:t>.</w:t>
                </w:r>
                <w:r w:rsidR="009E3D6A" w:rsidRPr="00552E2B">
                  <w:rPr>
                    <w:rFonts w:ascii="Times New Roman" w:hAnsi="Times New Roman" w:cs="Times New Roman"/>
                    <w:bCs/>
                    <w:lang w:val="is-IS"/>
                  </w:rPr>
                  <w:t xml:space="preserve"> </w:t>
                </w:r>
                <w:r w:rsidR="00E97B7C" w:rsidRPr="00552E2B">
                  <w:rPr>
                    <w:rFonts w:ascii="Times New Roman" w:hAnsi="Times New Roman" w:cs="Times New Roman"/>
                    <w:bCs/>
                    <w:lang w:val="is-IS"/>
                  </w:rPr>
                  <w:t>kr. fjárveiting vegna þessa. Ekki varð þó úr málshöfðun á grundvelli laganna.</w:t>
                </w:r>
              </w:p>
              <w:p w14:paraId="5D500AD3" w14:textId="77777777" w:rsidR="00E97B7C" w:rsidRPr="00552E2B" w:rsidRDefault="00E97B7C" w:rsidP="00E97B7C">
                <w:pPr>
                  <w:pStyle w:val="ListParagraph"/>
                  <w:spacing w:before="60" w:after="60" w:line="240" w:lineRule="auto"/>
                  <w:jc w:val="both"/>
                  <w:rPr>
                    <w:rFonts w:ascii="Times New Roman" w:hAnsi="Times New Roman" w:cs="Times New Roman"/>
                    <w:bCs/>
                    <w:lang w:val="is-IS"/>
                  </w:rPr>
                </w:pPr>
              </w:p>
              <w:p w14:paraId="62BC2248" w14:textId="58DD6E9B"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13.b. Einstakar tegundir skatta og gjalda: </w:t>
                </w:r>
              </w:p>
              <w:p w14:paraId="667C17FE" w14:textId="782FBE1E"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22" w:history="1">
                  <w:r w:rsidR="00E97B7C" w:rsidRPr="00552E2B">
                    <w:rPr>
                      <w:rStyle w:val="Hyperlink"/>
                      <w:rFonts w:ascii="Times New Roman" w:hAnsi="Times New Roman" w:cs="Times New Roman"/>
                      <w:bCs/>
                      <w:i/>
                      <w:iCs/>
                      <w:lang w:val="is-IS"/>
                    </w:rPr>
                    <w:t>Lög um stöðugleikaskatt, nr. 60/2015</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kváðu á um álagningu skatts 15. apríl 2016 á </w:t>
                </w:r>
                <w:r w:rsidR="00496465" w:rsidRPr="00552E2B">
                  <w:rPr>
                    <w:rFonts w:ascii="Times New Roman" w:hAnsi="Times New Roman" w:cs="Times New Roman"/>
                    <w:bCs/>
                    <w:lang w:val="is-IS"/>
                  </w:rPr>
                  <w:t>lögaðil</w:t>
                </w:r>
                <w:r w:rsidR="006F3FBB" w:rsidRPr="00552E2B">
                  <w:rPr>
                    <w:rFonts w:ascii="Times New Roman" w:hAnsi="Times New Roman" w:cs="Times New Roman"/>
                    <w:bCs/>
                    <w:lang w:val="is-IS"/>
                  </w:rPr>
                  <w:t>a</w:t>
                </w:r>
                <w:r w:rsidR="00496465" w:rsidRPr="00552E2B">
                  <w:rPr>
                    <w:rFonts w:ascii="Times New Roman" w:hAnsi="Times New Roman" w:cs="Times New Roman"/>
                    <w:bCs/>
                    <w:lang w:val="is-IS"/>
                  </w:rPr>
                  <w:t xml:space="preserve"> sem áður störfuðu sem</w:t>
                </w:r>
                <w:r w:rsidR="00E97B7C" w:rsidRPr="00552E2B">
                  <w:rPr>
                    <w:rFonts w:ascii="Times New Roman" w:hAnsi="Times New Roman" w:cs="Times New Roman"/>
                    <w:bCs/>
                    <w:lang w:val="is-IS"/>
                  </w:rPr>
                  <w:t xml:space="preserve"> viðskiptabank</w:t>
                </w:r>
                <w:r w:rsidR="00496465" w:rsidRPr="00552E2B">
                  <w:rPr>
                    <w:rFonts w:ascii="Times New Roman" w:hAnsi="Times New Roman" w:cs="Times New Roman"/>
                    <w:bCs/>
                    <w:lang w:val="is-IS"/>
                  </w:rPr>
                  <w:t>ar eða</w:t>
                </w:r>
                <w:r w:rsidR="00E97B7C" w:rsidRPr="00552E2B">
                  <w:rPr>
                    <w:rFonts w:ascii="Times New Roman" w:hAnsi="Times New Roman" w:cs="Times New Roman"/>
                    <w:bCs/>
                    <w:lang w:val="is-IS"/>
                  </w:rPr>
                  <w:t xml:space="preserve"> sparisjóð</w:t>
                </w:r>
                <w:r w:rsidR="00496465" w:rsidRPr="00552E2B">
                  <w:rPr>
                    <w:rFonts w:ascii="Times New Roman" w:hAnsi="Times New Roman" w:cs="Times New Roman"/>
                    <w:bCs/>
                    <w:lang w:val="is-IS"/>
                  </w:rPr>
                  <w:t>ir</w:t>
                </w:r>
                <w:r w:rsidR="00E97B7C" w:rsidRPr="00552E2B">
                  <w:rPr>
                    <w:rFonts w:ascii="Times New Roman" w:hAnsi="Times New Roman" w:cs="Times New Roman"/>
                    <w:bCs/>
                    <w:lang w:val="is-IS"/>
                  </w:rPr>
                  <w:t xml:space="preserve"> </w:t>
                </w:r>
                <w:r w:rsidR="00496465" w:rsidRPr="00552E2B">
                  <w:rPr>
                    <w:rFonts w:ascii="Times New Roman" w:hAnsi="Times New Roman" w:cs="Times New Roman"/>
                    <w:bCs/>
                    <w:lang w:val="is-IS"/>
                  </w:rPr>
                  <w:t>og</w:t>
                </w:r>
                <w:r w:rsidR="00E97B7C" w:rsidRPr="00552E2B">
                  <w:rPr>
                    <w:rFonts w:ascii="Times New Roman" w:hAnsi="Times New Roman" w:cs="Times New Roman"/>
                    <w:bCs/>
                    <w:lang w:val="is-IS"/>
                  </w:rPr>
                  <w:t xml:space="preserve"> voru í slitameðferð</w:t>
                </w:r>
                <w:r w:rsidR="008B1C12" w:rsidRPr="00552E2B">
                  <w:rPr>
                    <w:rFonts w:ascii="Times New Roman" w:hAnsi="Times New Roman" w:cs="Times New Roman"/>
                    <w:bCs/>
                    <w:lang w:val="is-IS"/>
                  </w:rPr>
                  <w:t xml:space="preserve"> eða höfðu lokið slitameðferð af tilgreindum ástæðum. Aðilar sem luku slitameðferð með staðfestum nauðasamningi fyrir 15. mars 2016 voru þó undanþegnir skattlagningunni.</w:t>
                </w:r>
                <w:r w:rsidR="00E97B7C" w:rsidRPr="00552E2B">
                  <w:rPr>
                    <w:rFonts w:ascii="Times New Roman" w:hAnsi="Times New Roman" w:cs="Times New Roman"/>
                    <w:bCs/>
                    <w:lang w:val="is-IS"/>
                  </w:rPr>
                  <w:t xml:space="preserve"> </w:t>
                </w:r>
                <w:r w:rsidR="00575DB7" w:rsidRPr="00552E2B">
                  <w:rPr>
                    <w:rFonts w:ascii="Times New Roman" w:hAnsi="Times New Roman" w:cs="Times New Roman"/>
                    <w:bCs/>
                    <w:lang w:val="is-IS"/>
                  </w:rPr>
                  <w:t>Viðkomandi lögaðilar</w:t>
                </w:r>
                <w:r w:rsidR="00E97B7C" w:rsidRPr="00552E2B">
                  <w:rPr>
                    <w:rFonts w:ascii="Times New Roman" w:hAnsi="Times New Roman" w:cs="Times New Roman"/>
                    <w:bCs/>
                    <w:lang w:val="is-IS"/>
                  </w:rPr>
                  <w:t xml:space="preserve"> </w:t>
                </w:r>
                <w:r w:rsidR="008B1C12" w:rsidRPr="00552E2B">
                  <w:rPr>
                    <w:rFonts w:ascii="Times New Roman" w:hAnsi="Times New Roman" w:cs="Times New Roman"/>
                    <w:bCs/>
                    <w:lang w:val="is-IS"/>
                  </w:rPr>
                  <w:t>luku slitameðferð með staðfestum nauðasamningi fyrir 15. mars 2016</w:t>
                </w:r>
                <w:r w:rsidR="00E97B7C" w:rsidRPr="00552E2B">
                  <w:rPr>
                    <w:rFonts w:ascii="Times New Roman" w:hAnsi="Times New Roman" w:cs="Times New Roman"/>
                    <w:bCs/>
                    <w:lang w:val="is-IS"/>
                  </w:rPr>
                  <w:t xml:space="preserve"> og greiddu því ekki skattinn.</w:t>
                </w:r>
                <w:r w:rsidR="00120EF5" w:rsidRPr="00552E2B">
                  <w:rPr>
                    <w:rStyle w:val="FootnoteReference"/>
                    <w:rFonts w:ascii="Times New Roman" w:hAnsi="Times New Roman" w:cs="Times New Roman"/>
                    <w:bCs/>
                    <w:lang w:val="is-IS"/>
                  </w:rPr>
                  <w:footnoteReference w:id="3"/>
                </w:r>
              </w:p>
              <w:p w14:paraId="41B1646F" w14:textId="77777777" w:rsidR="00E97B7C" w:rsidRPr="00552E2B" w:rsidRDefault="00E97B7C" w:rsidP="00E97B7C">
                <w:pPr>
                  <w:pStyle w:val="ListParagraph"/>
                  <w:spacing w:before="60" w:after="60" w:line="240" w:lineRule="auto"/>
                  <w:jc w:val="both"/>
                  <w:rPr>
                    <w:rFonts w:ascii="Times New Roman" w:hAnsi="Times New Roman" w:cs="Times New Roman"/>
                    <w:bCs/>
                    <w:i/>
                    <w:iCs/>
                    <w:lang w:val="is-IS"/>
                  </w:rPr>
                </w:pPr>
              </w:p>
              <w:p w14:paraId="4D66C526" w14:textId="30DCD3B8"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25.c. Lífeyris- og eftirlaunaréttindi: </w:t>
                </w:r>
              </w:p>
              <w:p w14:paraId="522431EC" w14:textId="39A953D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23" w:history="1">
                  <w:r w:rsidR="00E97B7C" w:rsidRPr="00552E2B">
                    <w:rPr>
                      <w:rStyle w:val="Hyperlink"/>
                      <w:rFonts w:ascii="Times New Roman" w:hAnsi="Times New Roman" w:cs="Times New Roman"/>
                      <w:bCs/>
                      <w:i/>
                      <w:iCs/>
                      <w:lang w:val="is-IS"/>
                    </w:rPr>
                    <w:t>Lög um sameiningu Lífeyrissjóðs barnakennara og Lífeyrissjóðs starfsmanna ríkisins, nr. 93/1980</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kváðu á um að Lífeyrissjóður barnakennara skyldi sameinaður Lífeyrissjóði starfsmanna ríkisins. </w:t>
                </w:r>
                <w:r w:rsidR="00ED5C18">
                  <w:rPr>
                    <w:rFonts w:ascii="Times New Roman" w:hAnsi="Times New Roman" w:cs="Times New Roman"/>
                    <w:bCs/>
                    <w:lang w:val="is-IS"/>
                  </w:rPr>
                  <w:t>Sameiningin</w:t>
                </w:r>
                <w:r w:rsidR="00ED5C18" w:rsidRPr="00552E2B">
                  <w:rPr>
                    <w:rFonts w:ascii="Times New Roman" w:hAnsi="Times New Roman" w:cs="Times New Roman"/>
                    <w:bCs/>
                    <w:lang w:val="is-IS"/>
                  </w:rPr>
                  <w:t xml:space="preserve"> </w:t>
                </w:r>
                <w:r w:rsidR="007862B9">
                  <w:rPr>
                    <w:rFonts w:ascii="Times New Roman" w:hAnsi="Times New Roman" w:cs="Times New Roman"/>
                    <w:bCs/>
                    <w:lang w:val="is-IS"/>
                  </w:rPr>
                  <w:t>kom til framkvæmdar árið</w:t>
                </w:r>
                <w:r w:rsidR="00E97B7C" w:rsidRPr="00552E2B">
                  <w:rPr>
                    <w:rFonts w:ascii="Times New Roman" w:hAnsi="Times New Roman" w:cs="Times New Roman"/>
                    <w:bCs/>
                    <w:lang w:val="is-IS"/>
                  </w:rPr>
                  <w:t xml:space="preserve"> 1980.</w:t>
                </w:r>
                <w:r w:rsidR="00E97B7C" w:rsidRPr="00552E2B">
                  <w:rPr>
                    <w:rStyle w:val="FootnoteReference"/>
                    <w:rFonts w:ascii="Times New Roman" w:hAnsi="Times New Roman" w:cs="Times New Roman"/>
                    <w:bCs/>
                    <w:lang w:val="is-IS"/>
                  </w:rPr>
                  <w:footnoteReference w:id="4"/>
                </w:r>
              </w:p>
              <w:p w14:paraId="519C0EC3" w14:textId="681E57F4"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24" w:history="1">
                  <w:r w:rsidR="00E97B7C" w:rsidRPr="00552E2B">
                    <w:rPr>
                      <w:rStyle w:val="Hyperlink"/>
                      <w:rFonts w:ascii="Times New Roman" w:hAnsi="Times New Roman" w:cs="Times New Roman"/>
                      <w:bCs/>
                      <w:i/>
                      <w:iCs/>
                      <w:lang w:val="is-IS"/>
                    </w:rPr>
                    <w:t>Lög um að leggja niður Lífeyrissjóð ljósmæðra, nr. 18/1992</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kváðu á um brottfall laga um Lífeyrissjóð ljósmæðra, nr. 86/1938, og um að allar skuldbindingar sem á lífeyrissjóðnum hvíldu féllu á ríkissjóð. </w:t>
                </w:r>
                <w:r w:rsidR="007B20D0">
                  <w:rPr>
                    <w:rFonts w:ascii="Times New Roman" w:hAnsi="Times New Roman" w:cs="Times New Roman"/>
                    <w:bCs/>
                    <w:lang w:val="is-IS"/>
                  </w:rPr>
                  <w:t>Þær ráðstafanir eru komnar til framkvæmdar</w:t>
                </w:r>
                <w:r w:rsidR="00B836BD" w:rsidRPr="00552E2B">
                  <w:rPr>
                    <w:rFonts w:ascii="Times New Roman" w:hAnsi="Times New Roman" w:cs="Times New Roman"/>
                    <w:bCs/>
                    <w:lang w:val="is-IS"/>
                  </w:rPr>
                  <w:t xml:space="preserve">. </w:t>
                </w:r>
                <w:r w:rsidR="00E97B7C" w:rsidRPr="00552E2B">
                  <w:rPr>
                    <w:rFonts w:ascii="Times New Roman" w:hAnsi="Times New Roman" w:cs="Times New Roman"/>
                    <w:bCs/>
                    <w:lang w:val="is-IS"/>
                  </w:rPr>
                  <w:t>Brottfall laganna hnikar ekki yfirfærslu skuldbindinga</w:t>
                </w:r>
                <w:r w:rsidR="00B836BD" w:rsidRPr="00552E2B">
                  <w:rPr>
                    <w:rFonts w:ascii="Times New Roman" w:hAnsi="Times New Roman" w:cs="Times New Roman"/>
                    <w:bCs/>
                    <w:lang w:val="is-IS"/>
                  </w:rPr>
                  <w:t xml:space="preserve"> lífeyrissjóðsins</w:t>
                </w:r>
                <w:r w:rsidR="00E97B7C" w:rsidRPr="00552E2B">
                  <w:rPr>
                    <w:rFonts w:ascii="Times New Roman" w:hAnsi="Times New Roman" w:cs="Times New Roman"/>
                    <w:bCs/>
                    <w:lang w:val="is-IS"/>
                  </w:rPr>
                  <w:t xml:space="preserve"> </w:t>
                </w:r>
                <w:r w:rsidR="007F6CF8">
                  <w:rPr>
                    <w:rFonts w:ascii="Times New Roman" w:hAnsi="Times New Roman" w:cs="Times New Roman"/>
                    <w:bCs/>
                    <w:lang w:val="is-IS"/>
                  </w:rPr>
                  <w:t>til</w:t>
                </w:r>
                <w:r w:rsidR="00E97B7C" w:rsidRPr="00552E2B">
                  <w:rPr>
                    <w:rFonts w:ascii="Times New Roman" w:hAnsi="Times New Roman" w:cs="Times New Roman"/>
                    <w:bCs/>
                    <w:lang w:val="is-IS"/>
                  </w:rPr>
                  <w:t xml:space="preserve"> ríkissjóð</w:t>
                </w:r>
                <w:r w:rsidR="007F6CF8">
                  <w:rPr>
                    <w:rFonts w:ascii="Times New Roman" w:hAnsi="Times New Roman" w:cs="Times New Roman"/>
                    <w:bCs/>
                    <w:lang w:val="is-IS"/>
                  </w:rPr>
                  <w:t>s</w:t>
                </w:r>
                <w:r w:rsidR="00E97B7C" w:rsidRPr="00552E2B">
                  <w:rPr>
                    <w:rFonts w:ascii="Times New Roman" w:hAnsi="Times New Roman" w:cs="Times New Roman"/>
                    <w:bCs/>
                    <w:lang w:val="is-IS"/>
                  </w:rPr>
                  <w:t>.</w:t>
                </w:r>
              </w:p>
              <w:p w14:paraId="6AEF3B7C" w14:textId="185FB0F8"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25" w:history="1">
                  <w:r w:rsidR="00E97B7C" w:rsidRPr="00552E2B">
                    <w:rPr>
                      <w:rStyle w:val="Hyperlink"/>
                      <w:rFonts w:ascii="Times New Roman" w:hAnsi="Times New Roman" w:cs="Times New Roman"/>
                      <w:bCs/>
                      <w:i/>
                      <w:iCs/>
                      <w:lang w:val="is-IS"/>
                    </w:rPr>
                    <w:t>Lög um brottfall laga um Lífeyrissjóð hjúkrunarfræðinga og niðurlagningu Eftirlaunasjóðs starfsmanna Útvegsbanka Íslands, nr. 35/2017</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kváðu annars vegar á um að lög um Lífeyrissjóð hjúkrunarfræðinga, nr. 2/1997, skyldu felld brott og sjóðurinn sameinaður B-deild Lífeyrissjóðs starfsmanna ríkisins. Hins vegar var mælt fyrir um að Eftirlaunasjóður starfsmanna Útvegsbanka Íslands skyldi lagður niður og að ríkissjóður greiddi réttindi samkvæmt samþykktum sjóðsins.</w:t>
                </w:r>
                <w:r w:rsidR="00AD19C5" w:rsidRPr="00552E2B">
                  <w:rPr>
                    <w:rFonts w:ascii="Times New Roman" w:hAnsi="Times New Roman" w:cs="Times New Roman"/>
                    <w:bCs/>
                    <w:lang w:val="is-IS"/>
                  </w:rPr>
                  <w:t xml:space="preserve"> </w:t>
                </w:r>
                <w:r w:rsidR="00246BAA">
                  <w:rPr>
                    <w:rFonts w:ascii="Times New Roman" w:hAnsi="Times New Roman" w:cs="Times New Roman"/>
                    <w:bCs/>
                    <w:lang w:val="is-IS"/>
                  </w:rPr>
                  <w:t>Þær ráðstafanir eru komnar til framkvæmdar</w:t>
                </w:r>
                <w:r w:rsidR="00AD19C5" w:rsidRPr="00552E2B">
                  <w:rPr>
                    <w:rFonts w:ascii="Times New Roman" w:hAnsi="Times New Roman" w:cs="Times New Roman"/>
                    <w:bCs/>
                    <w:lang w:val="is-IS"/>
                  </w:rPr>
                  <w:t>.</w:t>
                </w:r>
                <w:r w:rsidR="00E97B7C" w:rsidRPr="00552E2B">
                  <w:rPr>
                    <w:rFonts w:ascii="Times New Roman" w:hAnsi="Times New Roman" w:cs="Times New Roman"/>
                    <w:bCs/>
                    <w:lang w:val="is-IS"/>
                  </w:rPr>
                  <w:t xml:space="preserve"> Brottfall laganna hnikar ekki ráðstöfun</w:t>
                </w:r>
                <w:r w:rsidR="00AD19C5" w:rsidRPr="00552E2B">
                  <w:rPr>
                    <w:rFonts w:ascii="Times New Roman" w:hAnsi="Times New Roman" w:cs="Times New Roman"/>
                    <w:bCs/>
                    <w:lang w:val="is-IS"/>
                  </w:rPr>
                  <w:t>unum</w:t>
                </w:r>
                <w:r w:rsidR="00E97B7C" w:rsidRPr="00552E2B">
                  <w:rPr>
                    <w:rFonts w:ascii="Times New Roman" w:hAnsi="Times New Roman" w:cs="Times New Roman"/>
                    <w:bCs/>
                    <w:lang w:val="is-IS"/>
                  </w:rPr>
                  <w:t>.</w:t>
                </w:r>
              </w:p>
              <w:p w14:paraId="76C9EC6B" w14:textId="29396E63"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26" w:history="1">
                  <w:r w:rsidR="00E97B7C" w:rsidRPr="00552E2B">
                    <w:rPr>
                      <w:rStyle w:val="Hyperlink"/>
                      <w:rFonts w:ascii="Times New Roman" w:hAnsi="Times New Roman" w:cs="Times New Roman"/>
                      <w:bCs/>
                      <w:i/>
                      <w:iCs/>
                      <w:lang w:val="is-IS"/>
                    </w:rPr>
                    <w:t>Lög um brottfall laga um Lífeyrissjóð bænda, nr. 12/1999, með síðari breytingum, nr. 42/2018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felldu brott lög um Lífeyrissjóð bænda, nr. 12/1999, og kváðu á um að frá 1. desember 2018 skyldi hann starfa á grundvelli laga um skyldutryggingu lífeyrisréttinda og starfsemi lífeyrissjóða, nr. 129/1997</w:t>
                </w:r>
                <w:r w:rsidR="00BB122F">
                  <w:rPr>
                    <w:rFonts w:ascii="Times New Roman" w:hAnsi="Times New Roman" w:cs="Times New Roman"/>
                    <w:bCs/>
                    <w:lang w:val="is-IS"/>
                  </w:rPr>
                  <w:t>, og samþykkta er fyrir sjóðinn giltu</w:t>
                </w:r>
                <w:r w:rsidR="00E97B7C" w:rsidRPr="00552E2B">
                  <w:rPr>
                    <w:rFonts w:ascii="Times New Roman" w:hAnsi="Times New Roman" w:cs="Times New Roman"/>
                    <w:bCs/>
                    <w:lang w:val="is-IS"/>
                  </w:rPr>
                  <w:t>. Stjórn sjóðsins skyldi eigi síðar en 1. október 2018 aðlaga samþykktir sjóðsins ákvæðum laga nr. 129/1997. Kveðið var á um að útgjöld vegna lífeyrisgreiðslna sem féllu á sjóðinn vegna áunninna réttinda sjóðfélaga sem fæddir væru 1914 eða fyrr eða maka þeirra skyldu greidd úr ríkissjóði.</w:t>
                </w:r>
                <w:r w:rsidR="00B42F75" w:rsidRPr="00552E2B">
                  <w:rPr>
                    <w:rFonts w:ascii="Times New Roman" w:hAnsi="Times New Roman" w:cs="Times New Roman"/>
                    <w:bCs/>
                    <w:lang w:val="is-IS"/>
                  </w:rPr>
                  <w:t xml:space="preserve"> Ráðstafanir samkvæmt lögunum eru þegar gengnar í gegn.</w:t>
                </w:r>
                <w:r w:rsidR="00E97B7C" w:rsidRPr="00552E2B">
                  <w:rPr>
                    <w:rFonts w:ascii="Times New Roman" w:hAnsi="Times New Roman" w:cs="Times New Roman"/>
                    <w:bCs/>
                    <w:lang w:val="is-IS"/>
                  </w:rPr>
                  <w:t xml:space="preserve"> Brottfall laganna hnikar ekki yfirfærslu skuldbindinga </w:t>
                </w:r>
                <w:r w:rsidR="007F6CF8">
                  <w:rPr>
                    <w:rFonts w:ascii="Times New Roman" w:hAnsi="Times New Roman" w:cs="Times New Roman"/>
                    <w:bCs/>
                    <w:lang w:val="is-IS"/>
                  </w:rPr>
                  <w:t>til</w:t>
                </w:r>
                <w:r w:rsidR="00E97B7C" w:rsidRPr="00552E2B">
                  <w:rPr>
                    <w:rFonts w:ascii="Times New Roman" w:hAnsi="Times New Roman" w:cs="Times New Roman"/>
                    <w:bCs/>
                    <w:lang w:val="is-IS"/>
                  </w:rPr>
                  <w:t xml:space="preserve"> ríkissjóðs.</w:t>
                </w:r>
              </w:p>
              <w:p w14:paraId="3B7FC61F" w14:textId="77777777" w:rsidR="00E97B7C" w:rsidRPr="00552E2B" w:rsidRDefault="00E97B7C" w:rsidP="00E97B7C">
                <w:pPr>
                  <w:pStyle w:val="ListParagraph"/>
                  <w:spacing w:before="60" w:after="60" w:line="240" w:lineRule="auto"/>
                  <w:jc w:val="both"/>
                  <w:rPr>
                    <w:rFonts w:ascii="Times New Roman" w:hAnsi="Times New Roman" w:cs="Times New Roman"/>
                    <w:bCs/>
                    <w:i/>
                    <w:iCs/>
                    <w:lang w:val="is-IS"/>
                  </w:rPr>
                </w:pPr>
              </w:p>
              <w:p w14:paraId="2FE079D7" w14:textId="6CF6EC03"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29.a. Seðlabanki, fjármálafyrirtæki og verðbréfaviðskipti: </w:t>
                </w:r>
              </w:p>
              <w:p w14:paraId="51AEFA22" w14:textId="7EA0035C"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27" w:history="1">
                  <w:r w:rsidR="00E97B7C" w:rsidRPr="00552E2B">
                    <w:rPr>
                      <w:rStyle w:val="Hyperlink"/>
                      <w:rFonts w:ascii="Times New Roman" w:hAnsi="Times New Roman" w:cs="Times New Roman"/>
                      <w:bCs/>
                      <w:i/>
                      <w:iCs/>
                      <w:lang w:val="is-IS"/>
                    </w:rPr>
                    <w:t>Lög um viðauka við lög nr. 115 7. nóvember 1941, um Búnaðarbanka Íslands, nr. 31/1954</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höfðu að geyma ákvæði um veðdeild Búnaðarbanka Íslands. Lög um Búnaðarbanka Íslands, nr. 115/1941, eru nú brott fallin og </w:t>
                </w:r>
                <w:r w:rsidR="006B3553">
                  <w:rPr>
                    <w:rFonts w:ascii="Times New Roman" w:hAnsi="Times New Roman" w:cs="Times New Roman"/>
                    <w:bCs/>
                    <w:lang w:val="is-IS"/>
                  </w:rPr>
                  <w:t xml:space="preserve">bankinn </w:t>
                </w:r>
                <w:r w:rsidR="00E97B7C" w:rsidRPr="00552E2B">
                  <w:rPr>
                    <w:rFonts w:ascii="Times New Roman" w:hAnsi="Times New Roman" w:cs="Times New Roman"/>
                    <w:bCs/>
                    <w:lang w:val="is-IS"/>
                  </w:rPr>
                  <w:t xml:space="preserve">er ekki lengur </w:t>
                </w:r>
                <w:r w:rsidR="002E41B3">
                  <w:rPr>
                    <w:rFonts w:ascii="Times New Roman" w:hAnsi="Times New Roman" w:cs="Times New Roman"/>
                    <w:bCs/>
                    <w:lang w:val="is-IS"/>
                  </w:rPr>
                  <w:t>starfandi</w:t>
                </w:r>
                <w:r w:rsidR="00E97B7C" w:rsidRPr="00552E2B">
                  <w:rPr>
                    <w:rFonts w:ascii="Times New Roman" w:hAnsi="Times New Roman" w:cs="Times New Roman"/>
                    <w:bCs/>
                    <w:lang w:val="is-IS"/>
                  </w:rPr>
                  <w:t>.</w:t>
                </w:r>
              </w:p>
              <w:p w14:paraId="40BEB9B3" w14:textId="4093C60B"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28" w:history="1">
                  <w:r w:rsidR="00E97B7C" w:rsidRPr="00552E2B">
                    <w:rPr>
                      <w:rStyle w:val="Hyperlink"/>
                      <w:rFonts w:ascii="Times New Roman" w:hAnsi="Times New Roman" w:cs="Times New Roman"/>
                      <w:bCs/>
                      <w:i/>
                      <w:iCs/>
                      <w:lang w:val="is-IS"/>
                    </w:rPr>
                    <w:t>Lög um nefnd til að kanna viðskipti Útvegsbanka Íslands og Hafskips hf., nr. 119/1985</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kváðu á um skipun nefndar til að kanna viðskipti Útvegsbanka Íslands og Hafskips hf. Nefndin skilaði ráðherra skýrslu sinni í nóvember 1986 og lauk þar með störfum sínum.</w:t>
                </w:r>
                <w:r w:rsidR="00F104ED" w:rsidRPr="00552E2B">
                  <w:rPr>
                    <w:rStyle w:val="FootnoteReference"/>
                    <w:rFonts w:ascii="Times New Roman" w:hAnsi="Times New Roman" w:cs="Times New Roman"/>
                    <w:bCs/>
                    <w:lang w:val="is-IS"/>
                  </w:rPr>
                  <w:footnoteReference w:id="5"/>
                </w:r>
              </w:p>
              <w:p w14:paraId="6FE6EF93" w14:textId="24B295E0"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29" w:history="1">
                  <w:r w:rsidR="00E97B7C" w:rsidRPr="00552E2B">
                    <w:rPr>
                      <w:rStyle w:val="Hyperlink"/>
                      <w:rFonts w:ascii="Times New Roman" w:hAnsi="Times New Roman" w:cs="Times New Roman"/>
                      <w:bCs/>
                      <w:i/>
                      <w:iCs/>
                      <w:lang w:val="is-IS"/>
                    </w:rPr>
                    <w:t>Lög um yfirtöku ríkisviðskiptabanka á eignum og skuldum Söfnunarsjóðs Íslands, nr. 31/1986</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Söfnunarsjóði Íslands var komið á fót með samnefndum lögum nr. 2/1888 undir lok 19. aldar. Hann starfaði á ábyrgð landssjóðs og var ætlað að taka við innlánum og veita lán gegn veði í fasteignum.</w:t>
                </w:r>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Samkvæmt lögum nr. 31/1986 skyldi Söfnunarsjóði Íslands slitið og eignir hans og skuldir færðar til ríkisviðskiptabanka. Sjóð</w:t>
                </w:r>
                <w:r w:rsidR="00A34BA7">
                  <w:rPr>
                    <w:rFonts w:ascii="Times New Roman" w:hAnsi="Times New Roman" w:cs="Times New Roman"/>
                    <w:bCs/>
                    <w:lang w:val="is-IS"/>
                  </w:rPr>
                  <w:t>num var</w:t>
                </w:r>
                <w:r w:rsidR="00246A78">
                  <w:rPr>
                    <w:rFonts w:ascii="Times New Roman" w:hAnsi="Times New Roman" w:cs="Times New Roman"/>
                    <w:bCs/>
                    <w:lang w:val="is-IS"/>
                  </w:rPr>
                  <w:t xml:space="preserve"> í kjölfarið</w:t>
                </w:r>
                <w:r w:rsidR="00A34BA7">
                  <w:rPr>
                    <w:rFonts w:ascii="Times New Roman" w:hAnsi="Times New Roman" w:cs="Times New Roman"/>
                    <w:bCs/>
                    <w:lang w:val="is-IS"/>
                  </w:rPr>
                  <w:t xml:space="preserve"> slitið og hann </w:t>
                </w:r>
                <w:r w:rsidR="00246A78">
                  <w:rPr>
                    <w:rFonts w:ascii="Times New Roman" w:hAnsi="Times New Roman" w:cs="Times New Roman"/>
                    <w:bCs/>
                    <w:lang w:val="is-IS"/>
                  </w:rPr>
                  <w:t xml:space="preserve">var </w:t>
                </w:r>
                <w:proofErr w:type="spellStart"/>
                <w:r w:rsidR="005131A5" w:rsidRPr="00552E2B">
                  <w:rPr>
                    <w:rFonts w:ascii="Times New Roman" w:hAnsi="Times New Roman" w:cs="Times New Roman"/>
                    <w:bCs/>
                    <w:lang w:val="is-IS"/>
                  </w:rPr>
                  <w:t>af</w:t>
                </w:r>
                <w:r w:rsidR="00E97B7C" w:rsidRPr="00552E2B">
                  <w:rPr>
                    <w:rFonts w:ascii="Times New Roman" w:hAnsi="Times New Roman" w:cs="Times New Roman"/>
                    <w:bCs/>
                    <w:lang w:val="is-IS"/>
                  </w:rPr>
                  <w:t>skráður</w:t>
                </w:r>
                <w:proofErr w:type="spellEnd"/>
                <w:r w:rsidR="008A33D3" w:rsidRPr="00552E2B">
                  <w:rPr>
                    <w:rFonts w:ascii="Times New Roman" w:hAnsi="Times New Roman" w:cs="Times New Roman"/>
                    <w:bCs/>
                    <w:lang w:val="is-IS"/>
                  </w:rPr>
                  <w:t xml:space="preserve"> </w:t>
                </w:r>
                <w:r w:rsidR="00E97B7C" w:rsidRPr="00552E2B">
                  <w:rPr>
                    <w:rFonts w:ascii="Times New Roman" w:hAnsi="Times New Roman" w:cs="Times New Roman"/>
                    <w:bCs/>
                    <w:lang w:val="is-IS"/>
                  </w:rPr>
                  <w:t>1989.</w:t>
                </w:r>
              </w:p>
              <w:p w14:paraId="0981DBA8" w14:textId="326F344B"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30" w:history="1">
                  <w:r w:rsidR="00E97B7C" w:rsidRPr="00552E2B">
                    <w:rPr>
                      <w:rStyle w:val="Hyperlink"/>
                      <w:rFonts w:ascii="Times New Roman" w:hAnsi="Times New Roman" w:cs="Times New Roman"/>
                      <w:bCs/>
                      <w:i/>
                      <w:iCs/>
                      <w:lang w:val="is-IS"/>
                    </w:rPr>
                    <w:t>Lög um stofnun hlutafélagsbanka um Útvegsbanka Íslands, nr. 7/1987</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Samkvæmt lögunum skyldi Útvegsbanka Íslands breytt úr ríkisviðskiptabanka í hlutafélag.</w:t>
                </w:r>
                <w:r w:rsidR="0049009C" w:rsidRPr="00552E2B">
                  <w:rPr>
                    <w:rFonts w:ascii="Times New Roman" w:hAnsi="Times New Roman" w:cs="Times New Roman"/>
                    <w:bCs/>
                    <w:lang w:val="is-IS"/>
                  </w:rPr>
                  <w:t xml:space="preserve"> Það gekk í gegn 1987.</w:t>
                </w:r>
                <w:r w:rsidR="00E97B7C" w:rsidRPr="00552E2B">
                  <w:rPr>
                    <w:rFonts w:ascii="Times New Roman" w:hAnsi="Times New Roman" w:cs="Times New Roman"/>
                    <w:bCs/>
                    <w:lang w:val="is-IS"/>
                  </w:rPr>
                  <w:t xml:space="preserve"> Útvegsbanki Íslands hf. sameinaðist þremur öðrum bönkum undir nafni Íslandsbanka</w:t>
                </w:r>
                <w:r w:rsidR="004518E1" w:rsidRPr="00552E2B">
                  <w:rPr>
                    <w:rFonts w:ascii="Times New Roman" w:hAnsi="Times New Roman" w:cs="Times New Roman"/>
                    <w:bCs/>
                    <w:lang w:val="is-IS"/>
                  </w:rPr>
                  <w:t xml:space="preserve"> hf.</w:t>
                </w:r>
                <w:r w:rsidR="00E97B7C" w:rsidRPr="00552E2B">
                  <w:rPr>
                    <w:rFonts w:ascii="Times New Roman" w:hAnsi="Times New Roman" w:cs="Times New Roman"/>
                    <w:bCs/>
                    <w:lang w:val="is-IS"/>
                  </w:rPr>
                  <w:t xml:space="preserve"> 1990. Útvegsbanki Íslands hf. var </w:t>
                </w:r>
                <w:proofErr w:type="spellStart"/>
                <w:r w:rsidR="00E97B7C" w:rsidRPr="00552E2B">
                  <w:rPr>
                    <w:rFonts w:ascii="Times New Roman" w:hAnsi="Times New Roman" w:cs="Times New Roman"/>
                    <w:bCs/>
                    <w:lang w:val="is-IS"/>
                  </w:rPr>
                  <w:t>afskráður</w:t>
                </w:r>
                <w:proofErr w:type="spellEnd"/>
                <w:r w:rsidR="00E97B7C" w:rsidRPr="00552E2B">
                  <w:rPr>
                    <w:rFonts w:ascii="Times New Roman" w:hAnsi="Times New Roman" w:cs="Times New Roman"/>
                    <w:bCs/>
                    <w:lang w:val="is-IS"/>
                  </w:rPr>
                  <w:t xml:space="preserve"> </w:t>
                </w:r>
                <w:r w:rsidR="00093C68">
                  <w:rPr>
                    <w:rFonts w:ascii="Times New Roman" w:hAnsi="Times New Roman" w:cs="Times New Roman"/>
                    <w:bCs/>
                    <w:lang w:val="is-IS"/>
                  </w:rPr>
                  <w:t xml:space="preserve">í kjölfarið </w:t>
                </w:r>
                <w:r w:rsidR="00E97B7C" w:rsidRPr="00552E2B">
                  <w:rPr>
                    <w:rFonts w:ascii="Times New Roman" w:hAnsi="Times New Roman" w:cs="Times New Roman"/>
                    <w:bCs/>
                    <w:lang w:val="is-IS"/>
                  </w:rPr>
                  <w:t>sama ár.</w:t>
                </w:r>
              </w:p>
              <w:p w14:paraId="55D47C3E" w14:textId="32E62D5B"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1" w:history="1">
                  <w:r w:rsidR="00E97B7C" w:rsidRPr="00552E2B">
                    <w:rPr>
                      <w:rStyle w:val="Hyperlink"/>
                      <w:rFonts w:ascii="Times New Roman" w:hAnsi="Times New Roman" w:cs="Times New Roman"/>
                      <w:bCs/>
                      <w:i/>
                      <w:iCs/>
                      <w:lang w:val="is-IS"/>
                    </w:rPr>
                    <w:t>Lög um stofnun hlutafélaga um Landsbanka Íslands og Búnaðarbanka Íslands, nr. 50/1997</w:t>
                  </w:r>
                </w:hyperlink>
                <w:r w:rsidR="00E97B7C" w:rsidRPr="00552E2B">
                  <w:rPr>
                    <w:rFonts w:ascii="Times New Roman" w:hAnsi="Times New Roman" w:cs="Times New Roman"/>
                    <w:bCs/>
                    <w:i/>
                    <w:iCs/>
                    <w:lang w:val="is-IS"/>
                  </w:rPr>
                  <w:t xml:space="preserve">: </w:t>
                </w:r>
                <w:bookmarkStart w:id="3" w:name="_Hlk111113219"/>
                <w:r w:rsidR="00E97B7C" w:rsidRPr="00552E2B">
                  <w:rPr>
                    <w:rFonts w:ascii="Times New Roman" w:hAnsi="Times New Roman" w:cs="Times New Roman"/>
                    <w:bCs/>
                    <w:lang w:val="is-IS"/>
                  </w:rPr>
                  <w:t>Samkvæmt lögunum skyldi Landsbank</w:t>
                </w:r>
                <w:r w:rsidR="004918D0" w:rsidRPr="00552E2B">
                  <w:rPr>
                    <w:rFonts w:ascii="Times New Roman" w:hAnsi="Times New Roman" w:cs="Times New Roman"/>
                    <w:bCs/>
                    <w:lang w:val="is-IS"/>
                  </w:rPr>
                  <w:t>a</w:t>
                </w:r>
                <w:r w:rsidR="00E97B7C" w:rsidRPr="00552E2B">
                  <w:rPr>
                    <w:rFonts w:ascii="Times New Roman" w:hAnsi="Times New Roman" w:cs="Times New Roman"/>
                    <w:bCs/>
                    <w:lang w:val="is-IS"/>
                  </w:rPr>
                  <w:t xml:space="preserve"> Íslands og Búnaðarbank</w:t>
                </w:r>
                <w:r w:rsidR="004918D0" w:rsidRPr="00552E2B">
                  <w:rPr>
                    <w:rFonts w:ascii="Times New Roman" w:hAnsi="Times New Roman" w:cs="Times New Roman"/>
                    <w:bCs/>
                    <w:lang w:val="is-IS"/>
                  </w:rPr>
                  <w:t>a</w:t>
                </w:r>
                <w:r w:rsidR="00E97B7C" w:rsidRPr="00552E2B">
                  <w:rPr>
                    <w:rFonts w:ascii="Times New Roman" w:hAnsi="Times New Roman" w:cs="Times New Roman"/>
                    <w:bCs/>
                    <w:lang w:val="is-IS"/>
                  </w:rPr>
                  <w:t xml:space="preserve"> Íslands breytt úr ríkisviðskiptabönkum í hlutafélög. Það gekk í gegn 1998.</w:t>
                </w:r>
                <w:bookmarkEnd w:id="3"/>
                <w:r w:rsidR="007C2C0F" w:rsidRPr="00552E2B">
                  <w:rPr>
                    <w:rFonts w:ascii="Times New Roman" w:hAnsi="Times New Roman" w:cs="Times New Roman"/>
                    <w:bCs/>
                    <w:lang w:val="is-IS"/>
                  </w:rPr>
                  <w:t xml:space="preserve"> </w:t>
                </w:r>
                <w:r w:rsidR="009C308D" w:rsidRPr="00552E2B">
                  <w:rPr>
                    <w:rFonts w:ascii="Times New Roman" w:hAnsi="Times New Roman" w:cs="Times New Roman"/>
                    <w:bCs/>
                    <w:lang w:val="is-IS"/>
                  </w:rPr>
                  <w:t>Með síðari breytingum á lögunum var veitt heimild til að selja hluti ríkissjóðs í bönkunum</w:t>
                </w:r>
                <w:r w:rsidR="00F17D23">
                  <w:rPr>
                    <w:rFonts w:ascii="Times New Roman" w:hAnsi="Times New Roman" w:cs="Times New Roman"/>
                    <w:bCs/>
                    <w:lang w:val="is-IS"/>
                  </w:rPr>
                  <w:t xml:space="preserve"> og</w:t>
                </w:r>
                <w:r w:rsidR="00C3688D" w:rsidRPr="00552E2B">
                  <w:rPr>
                    <w:rFonts w:ascii="Times New Roman" w:hAnsi="Times New Roman" w:cs="Times New Roman"/>
                    <w:bCs/>
                    <w:lang w:val="is-IS"/>
                  </w:rPr>
                  <w:t xml:space="preserve"> </w:t>
                </w:r>
                <w:r w:rsidR="00ED0CC3">
                  <w:rPr>
                    <w:rFonts w:ascii="Times New Roman" w:hAnsi="Times New Roman" w:cs="Times New Roman"/>
                    <w:bCs/>
                    <w:lang w:val="is-IS"/>
                  </w:rPr>
                  <w:t xml:space="preserve">var </w:t>
                </w:r>
                <w:r w:rsidR="00F17D23">
                  <w:rPr>
                    <w:rFonts w:ascii="Times New Roman" w:hAnsi="Times New Roman" w:cs="Times New Roman"/>
                    <w:bCs/>
                    <w:lang w:val="is-IS"/>
                  </w:rPr>
                  <w:t xml:space="preserve">það </w:t>
                </w:r>
                <w:r w:rsidR="00C3688D" w:rsidRPr="00552E2B">
                  <w:rPr>
                    <w:rFonts w:ascii="Times New Roman" w:hAnsi="Times New Roman" w:cs="Times New Roman"/>
                    <w:bCs/>
                    <w:lang w:val="is-IS"/>
                  </w:rPr>
                  <w:t>gert í áföngum næstu ár á eftir.</w:t>
                </w:r>
              </w:p>
              <w:p w14:paraId="53AF49EA" w14:textId="77777777" w:rsidR="00E97B7C" w:rsidRPr="00552E2B" w:rsidRDefault="00E97B7C" w:rsidP="00E97B7C">
                <w:pPr>
                  <w:spacing w:before="60" w:after="60"/>
                  <w:jc w:val="both"/>
                  <w:rPr>
                    <w:rFonts w:ascii="Times New Roman" w:hAnsi="Times New Roman" w:cs="Times New Roman"/>
                    <w:bCs/>
                    <w:lang w:val="is-IS"/>
                  </w:rPr>
                </w:pPr>
              </w:p>
              <w:p w14:paraId="06B3655C" w14:textId="346D9DF4"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29.b. Ýmsar lánastofnanir: </w:t>
                </w:r>
              </w:p>
              <w:p w14:paraId="2B443B9C" w14:textId="3A91E831"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2" w:history="1">
                  <w:r w:rsidR="00E97B7C" w:rsidRPr="00552E2B">
                    <w:rPr>
                      <w:rStyle w:val="Hyperlink"/>
                      <w:rFonts w:ascii="Times New Roman" w:hAnsi="Times New Roman" w:cs="Times New Roman"/>
                      <w:bCs/>
                      <w:i/>
                      <w:iCs/>
                      <w:lang w:val="is-IS"/>
                    </w:rPr>
                    <w:t>Lög um afnám laga nr. 70 1. júlí 1985, um Framkvæmdasjóð Íslands, með síðari breytingum, nr. 146/1998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felldu brott lög um Framkvæmdasjóð Íslands, nr. 70/1985 og kváðu á um að ríkissjóður tæki yfir eignir og skuldir framkvæmdasjóðsins. </w:t>
                </w:r>
                <w:r w:rsidR="002A1BC4" w:rsidRPr="00552E2B">
                  <w:rPr>
                    <w:rFonts w:ascii="Times New Roman" w:hAnsi="Times New Roman" w:cs="Times New Roman"/>
                    <w:bCs/>
                    <w:lang w:val="is-IS"/>
                  </w:rPr>
                  <w:t xml:space="preserve">Framkvæmdasjóður Íslands var sjóður í eigu og á ábyrgð ríkisins. Hlutverk hans var að </w:t>
                </w:r>
                <w:r w:rsidR="00F929CD">
                  <w:rPr>
                    <w:rFonts w:ascii="Times New Roman" w:hAnsi="Times New Roman" w:cs="Times New Roman"/>
                    <w:bCs/>
                    <w:lang w:val="is-IS"/>
                  </w:rPr>
                  <w:t>hafa</w:t>
                </w:r>
                <w:r w:rsidR="002A1BC4" w:rsidRPr="00552E2B">
                  <w:rPr>
                    <w:rFonts w:ascii="Times New Roman" w:hAnsi="Times New Roman" w:cs="Times New Roman"/>
                    <w:bCs/>
                    <w:lang w:val="is-IS"/>
                  </w:rPr>
                  <w:t xml:space="preserve"> milligöngu um lántökur fyrir fjárfestingarlánasjóði og aðra sambærilega aðila. </w:t>
                </w:r>
                <w:r w:rsidR="00E97B7C" w:rsidRPr="00552E2B">
                  <w:rPr>
                    <w:rFonts w:ascii="Times New Roman" w:hAnsi="Times New Roman" w:cs="Times New Roman"/>
                    <w:bCs/>
                    <w:lang w:val="is-IS"/>
                  </w:rPr>
                  <w:t xml:space="preserve">Brottfall </w:t>
                </w:r>
                <w:r w:rsidR="002A1BC4" w:rsidRPr="00552E2B">
                  <w:rPr>
                    <w:rFonts w:ascii="Times New Roman" w:hAnsi="Times New Roman" w:cs="Times New Roman"/>
                    <w:bCs/>
                    <w:lang w:val="is-IS"/>
                  </w:rPr>
                  <w:t>laga nr. 146/1998</w:t>
                </w:r>
                <w:r w:rsidR="00E97B7C" w:rsidRPr="00552E2B">
                  <w:rPr>
                    <w:rFonts w:ascii="Times New Roman" w:hAnsi="Times New Roman" w:cs="Times New Roman"/>
                    <w:bCs/>
                    <w:lang w:val="is-IS"/>
                  </w:rPr>
                  <w:t xml:space="preserve"> hnikar ekki yfirfærslu eigna og skuldbindinga framkvæmdasjóðsins til ríkissjóðs sem er þegar gengin í gegn.</w:t>
                </w:r>
              </w:p>
              <w:p w14:paraId="73AFAA8F" w14:textId="77777777" w:rsidR="00E97B7C" w:rsidRPr="00552E2B" w:rsidRDefault="00E97B7C" w:rsidP="00E97B7C">
                <w:pPr>
                  <w:spacing w:before="60" w:after="60"/>
                  <w:jc w:val="both"/>
                  <w:rPr>
                    <w:rFonts w:ascii="Times New Roman" w:hAnsi="Times New Roman" w:cs="Times New Roman"/>
                    <w:bCs/>
                    <w:lang w:val="is-IS"/>
                  </w:rPr>
                </w:pPr>
              </w:p>
              <w:p w14:paraId="352F1674" w14:textId="5F83BE1C"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29.c. Alþjóðlegar lána- og fjármálastofnanir: </w:t>
                </w:r>
              </w:p>
              <w:p w14:paraId="6A7D2632" w14:textId="58A4C732" w:rsidR="00E97B7C" w:rsidRPr="00552E2B" w:rsidRDefault="00E97B7C" w:rsidP="00E97B7C">
                <w:pPr>
                  <w:pStyle w:val="ListParagraph"/>
                  <w:numPr>
                    <w:ilvl w:val="0"/>
                    <w:numId w:val="35"/>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Lög sem heimiluðu framlög til </w:t>
                </w:r>
                <w:r w:rsidR="003D1F1C" w:rsidRPr="00552E2B">
                  <w:rPr>
                    <w:rFonts w:ascii="Times New Roman" w:hAnsi="Times New Roman" w:cs="Times New Roman"/>
                    <w:bCs/>
                    <w:i/>
                    <w:iCs/>
                    <w:lang w:val="is-IS"/>
                  </w:rPr>
                  <w:t xml:space="preserve">Alþjóðabankans eða Alþjóðagjaldeyrissjóðsins </w:t>
                </w:r>
                <w:r w:rsidRPr="00552E2B">
                  <w:rPr>
                    <w:rFonts w:ascii="Times New Roman" w:hAnsi="Times New Roman" w:cs="Times New Roman"/>
                    <w:bCs/>
                    <w:i/>
                    <w:iCs/>
                    <w:lang w:val="is-IS"/>
                  </w:rPr>
                  <w:t xml:space="preserve">eða breytingar á stofnskrá Alþjóðagjaldeyrissjóðsins: </w:t>
                </w:r>
                <w:r w:rsidRPr="00552E2B">
                  <w:rPr>
                    <w:rFonts w:ascii="Times New Roman" w:hAnsi="Times New Roman" w:cs="Times New Roman"/>
                    <w:bCs/>
                    <w:lang w:val="is-IS"/>
                  </w:rPr>
                  <w:t xml:space="preserve">Lögin hafa öll lokið hlutverki sínu. </w:t>
                </w:r>
                <w:bookmarkStart w:id="4" w:name="_Hlk126933726"/>
                <w:r w:rsidRPr="00552E2B">
                  <w:rPr>
                    <w:rFonts w:ascii="Times New Roman" w:hAnsi="Times New Roman" w:cs="Times New Roman"/>
                    <w:bCs/>
                    <w:lang w:val="is-IS"/>
                  </w:rPr>
                  <w:t>Nú er</w:t>
                </w:r>
                <w:r w:rsidR="00261C32">
                  <w:rPr>
                    <w:rFonts w:ascii="Times New Roman" w:hAnsi="Times New Roman" w:cs="Times New Roman"/>
                    <w:bCs/>
                    <w:lang w:val="is-IS"/>
                  </w:rPr>
                  <w:t xml:space="preserve"> </w:t>
                </w:r>
                <w:r w:rsidRPr="00552E2B">
                  <w:rPr>
                    <w:rFonts w:ascii="Times New Roman" w:hAnsi="Times New Roman" w:cs="Times New Roman"/>
                    <w:bCs/>
                    <w:lang w:val="is-IS"/>
                  </w:rPr>
                  <w:t>mælt fyrir um framlög til Alþjóðagjaldeyrissjóðsins og Alþjóðabankans í 6. gr. fjárlaga</w:t>
                </w:r>
                <w:r w:rsidR="00C82279">
                  <w:rPr>
                    <w:rFonts w:ascii="Times New Roman" w:hAnsi="Times New Roman" w:cs="Times New Roman"/>
                    <w:bCs/>
                    <w:lang w:val="is-IS"/>
                  </w:rPr>
                  <w:t xml:space="preserve"> þegar við á</w:t>
                </w:r>
                <w:r w:rsidRPr="00552E2B">
                  <w:rPr>
                    <w:rFonts w:ascii="Times New Roman" w:hAnsi="Times New Roman" w:cs="Times New Roman"/>
                    <w:bCs/>
                    <w:lang w:val="is-IS"/>
                  </w:rPr>
                  <w:t>.</w:t>
                </w:r>
                <w:r w:rsidRPr="00552E2B">
                  <w:rPr>
                    <w:rFonts w:ascii="Times New Roman" w:hAnsi="Times New Roman" w:cs="Times New Roman"/>
                    <w:bCs/>
                    <w:i/>
                    <w:iCs/>
                    <w:lang w:val="is-IS"/>
                  </w:rPr>
                  <w:t xml:space="preserve"> </w:t>
                </w:r>
                <w:bookmarkEnd w:id="4"/>
              </w:p>
              <w:p w14:paraId="5E2F45FF" w14:textId="59789DD2"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3" w:history="1">
                  <w:r w:rsidR="00E97B7C" w:rsidRPr="00552E2B">
                    <w:rPr>
                      <w:rStyle w:val="Hyperlink"/>
                      <w:rFonts w:ascii="Times New Roman" w:hAnsi="Times New Roman" w:cs="Times New Roman"/>
                      <w:bCs/>
                      <w:i/>
                      <w:iCs/>
                      <w:lang w:val="is-IS"/>
                    </w:rPr>
                    <w:t>Lög um heimild til hækkunar kvóta hjá Alþjóðagjaldeyrissjóðnum, nr. 53/1965</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semja um hækkun á kvóta Íslands hjá Alþjóðagjaldeyrissjóðnum í 15 milljónir dollara og fólu Seðlabanka Íslands að leggja fram það fé sem þyrfti vegna hækkunar</w:t>
                </w:r>
                <w:r w:rsidR="00FF2D0F">
                  <w:rPr>
                    <w:rFonts w:ascii="Times New Roman" w:hAnsi="Times New Roman" w:cs="Times New Roman"/>
                    <w:bCs/>
                    <w:lang w:val="is-IS"/>
                  </w:rPr>
                  <w:t>innar</w:t>
                </w:r>
                <w:r w:rsidR="00E97B7C" w:rsidRPr="00552E2B">
                  <w:rPr>
                    <w:rFonts w:ascii="Times New Roman" w:hAnsi="Times New Roman" w:cs="Times New Roman"/>
                    <w:bCs/>
                    <w:lang w:val="is-IS"/>
                  </w:rPr>
                  <w:t>.</w:t>
                </w:r>
              </w:p>
              <w:p w14:paraId="569D2ED0" w14:textId="2F20304D"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4" w:history="1">
                  <w:r w:rsidR="00E97B7C" w:rsidRPr="00552E2B">
                    <w:rPr>
                      <w:rStyle w:val="Hyperlink"/>
                      <w:rFonts w:ascii="Times New Roman" w:hAnsi="Times New Roman" w:cs="Times New Roman"/>
                      <w:bCs/>
                      <w:i/>
                      <w:iCs/>
                      <w:lang w:val="is-IS"/>
                    </w:rPr>
                    <w:t>Lög um heimild fyrir ríkisstjórnina til að staðfesta fyrir Íslands hönd breytingar á og viðauka við stofnskrá Alþjóðagjaldeyrissjóðsins, nr. 82/1968</w:t>
                  </w:r>
                </w:hyperlink>
                <w:r w:rsidR="00E97B7C" w:rsidRPr="00552E2B">
                  <w:rPr>
                    <w:rFonts w:ascii="Times New Roman" w:hAnsi="Times New Roman" w:cs="Times New Roman"/>
                    <w:bCs/>
                    <w:i/>
                    <w:iCs/>
                    <w:lang w:val="is-IS"/>
                  </w:rPr>
                  <w:t>:</w:t>
                </w:r>
                <w:r w:rsidR="00E97B7C" w:rsidRPr="00552E2B">
                  <w:rPr>
                    <w:rFonts w:ascii="Times New Roman" w:hAnsi="Times New Roman" w:cs="Times New Roman"/>
                    <w:bCs/>
                    <w:lang w:val="is-IS"/>
                  </w:rPr>
                  <w:t xml:space="preserve"> Lögin heimiluðu ríkisstjórninni að staðfesta breytinga</w:t>
                </w:r>
                <w:r w:rsidR="006C263A" w:rsidRPr="00552E2B">
                  <w:rPr>
                    <w:rFonts w:ascii="Times New Roman" w:hAnsi="Times New Roman" w:cs="Times New Roman"/>
                    <w:bCs/>
                    <w:lang w:val="is-IS"/>
                  </w:rPr>
                  <w:t>r</w:t>
                </w:r>
                <w:r w:rsidR="00E97B7C" w:rsidRPr="00552E2B">
                  <w:rPr>
                    <w:rFonts w:ascii="Times New Roman" w:hAnsi="Times New Roman" w:cs="Times New Roman"/>
                    <w:bCs/>
                    <w:lang w:val="is-IS"/>
                  </w:rPr>
                  <w:t xml:space="preserve"> á</w:t>
                </w:r>
                <w:r w:rsidR="006C263A" w:rsidRPr="00552E2B">
                  <w:rPr>
                    <w:rFonts w:ascii="Times New Roman" w:hAnsi="Times New Roman" w:cs="Times New Roman"/>
                    <w:bCs/>
                    <w:lang w:val="is-IS"/>
                  </w:rPr>
                  <w:t xml:space="preserve"> og</w:t>
                </w:r>
                <w:r w:rsidR="00E97B7C" w:rsidRPr="00552E2B">
                  <w:rPr>
                    <w:rFonts w:ascii="Times New Roman" w:hAnsi="Times New Roman" w:cs="Times New Roman"/>
                    <w:bCs/>
                    <w:lang w:val="is-IS"/>
                  </w:rPr>
                  <w:t xml:space="preserve"> viðauka við stofnskrá Alþjóðagjaldeyrissjóðsins og að eiga hlutdeild að sérstökum yfirdráttarreikningi hjá sjóðnum.</w:t>
                </w:r>
                <w:r w:rsidR="00F81BD5" w:rsidRPr="00552E2B">
                  <w:rPr>
                    <w:rFonts w:ascii="Times New Roman" w:hAnsi="Times New Roman" w:cs="Times New Roman"/>
                    <w:bCs/>
                    <w:lang w:val="is-IS"/>
                  </w:rPr>
                  <w:t xml:space="preserve"> Með breytingunum var meðal annars komið á fót sérstökum dráttarréttindum</w:t>
                </w:r>
                <w:r w:rsidR="001009D3">
                  <w:rPr>
                    <w:rFonts w:ascii="Times New Roman" w:hAnsi="Times New Roman" w:cs="Times New Roman"/>
                    <w:bCs/>
                    <w:lang w:val="is-IS"/>
                  </w:rPr>
                  <w:t>. Þau</w:t>
                </w:r>
                <w:r w:rsidR="00F81BD5" w:rsidRPr="00552E2B">
                  <w:rPr>
                    <w:rFonts w:ascii="Times New Roman" w:hAnsi="Times New Roman" w:cs="Times New Roman"/>
                    <w:bCs/>
                    <w:lang w:val="is-IS"/>
                  </w:rPr>
                  <w:t xml:space="preserve"> eru reikningseining sem að byggist á gengi helstu gjaldmiðla í milliríkjaviðskiptum.</w:t>
                </w:r>
              </w:p>
              <w:p w14:paraId="6719BFF8" w14:textId="42387D4F"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5" w:history="1">
                  <w:r w:rsidR="00E97B7C" w:rsidRPr="00552E2B">
                    <w:rPr>
                      <w:rStyle w:val="Hyperlink"/>
                      <w:rFonts w:ascii="Times New Roman" w:hAnsi="Times New Roman" w:cs="Times New Roman"/>
                      <w:bCs/>
                      <w:i/>
                      <w:iCs/>
                      <w:lang w:val="is-IS"/>
                    </w:rPr>
                    <w:t>Lög um heimild til hækkunar kvóta og framlags Íslands við Alþjóðagjaldeyrissjóðinn og Alþjóðabankann, nr. 28/1970</w:t>
                  </w:r>
                </w:hyperlink>
                <w:r w:rsidR="00E97B7C" w:rsidRPr="00552E2B">
                  <w:rPr>
                    <w:rFonts w:ascii="Times New Roman" w:hAnsi="Times New Roman" w:cs="Times New Roman"/>
                    <w:bCs/>
                    <w:i/>
                    <w:iCs/>
                    <w:lang w:val="is-IS"/>
                  </w:rPr>
                  <w:t>:</w:t>
                </w:r>
                <w:r w:rsidR="00E97B7C" w:rsidRPr="00552E2B">
                  <w:rPr>
                    <w:rFonts w:ascii="Times New Roman" w:hAnsi="Times New Roman" w:cs="Times New Roman"/>
                    <w:bCs/>
                    <w:lang w:val="is-IS"/>
                  </w:rPr>
                  <w:t xml:space="preserve"> Lögin heimiluðu ríkisstjórninni að semja um hækkun á kvóta Íslands hjá Alþjóðagjaldeyrissjóðnum í 23 milljónir dollara og fólu Seðlabanka Íslands að leggja fram það fé sem þyrfti vegna hækkunar</w:t>
                </w:r>
                <w:r w:rsidR="007A2271">
                  <w:rPr>
                    <w:rFonts w:ascii="Times New Roman" w:hAnsi="Times New Roman" w:cs="Times New Roman"/>
                    <w:bCs/>
                    <w:lang w:val="is-IS"/>
                  </w:rPr>
                  <w:t>innar</w:t>
                </w:r>
                <w:r w:rsidR="00E97B7C" w:rsidRPr="00552E2B">
                  <w:rPr>
                    <w:rFonts w:ascii="Times New Roman" w:hAnsi="Times New Roman" w:cs="Times New Roman"/>
                    <w:bCs/>
                    <w:lang w:val="is-IS"/>
                  </w:rPr>
                  <w:t>. Lögin heimiluðu ríkisstjórninni einnig að semja um hækkun á framlagi Íslands hjá Alþjóðabankanum í 18,4 milljónir dollara og að taka lán í Seðlabankanum til að standa straum af hækkun framlagsins.</w:t>
                </w:r>
              </w:p>
              <w:p w14:paraId="61E68833" w14:textId="4E59A6A9"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6" w:history="1">
                  <w:r w:rsidR="00E97B7C" w:rsidRPr="00552E2B">
                    <w:rPr>
                      <w:rStyle w:val="Hyperlink"/>
                      <w:rFonts w:ascii="Times New Roman" w:hAnsi="Times New Roman" w:cs="Times New Roman"/>
                      <w:bCs/>
                      <w:i/>
                      <w:iCs/>
                      <w:lang w:val="is-IS"/>
                    </w:rPr>
                    <w:t>Lög um heimild til hækkunar framlags Íslands til Alþjóðagjaldeyrissjóðsins og Alþjóðabankans, nr. 7/1977</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semja um hækkun á kvóta Íslands hjá Alþjóðagjaldeyrissjóðnum í 29 milljónir sérstakra dráttarréttinda</w:t>
                </w:r>
                <w:r w:rsidR="009E4F4B" w:rsidRPr="00552E2B">
                  <w:rPr>
                    <w:rFonts w:ascii="Times New Roman" w:hAnsi="Times New Roman" w:cs="Times New Roman"/>
                    <w:bCs/>
                    <w:lang w:val="is-IS"/>
                  </w:rPr>
                  <w:t xml:space="preserve"> </w:t>
                </w:r>
                <w:r w:rsidR="00E97B7C" w:rsidRPr="00552E2B">
                  <w:rPr>
                    <w:rFonts w:ascii="Times New Roman" w:hAnsi="Times New Roman" w:cs="Times New Roman"/>
                    <w:bCs/>
                    <w:lang w:val="is-IS"/>
                  </w:rPr>
                  <w:t>og fólu Seðlabanka Íslands að leggja fram það fé sem þyrfti vegna hækkunar</w:t>
                </w:r>
                <w:r w:rsidR="007A2271">
                  <w:rPr>
                    <w:rFonts w:ascii="Times New Roman" w:hAnsi="Times New Roman" w:cs="Times New Roman"/>
                    <w:bCs/>
                    <w:lang w:val="is-IS"/>
                  </w:rPr>
                  <w:t>innar</w:t>
                </w:r>
                <w:r w:rsidR="00E97B7C" w:rsidRPr="00552E2B">
                  <w:rPr>
                    <w:rFonts w:ascii="Times New Roman" w:hAnsi="Times New Roman" w:cs="Times New Roman"/>
                    <w:bCs/>
                    <w:lang w:val="is-IS"/>
                  </w:rPr>
                  <w:t xml:space="preserve">. Lögin heimiluðu ríkisstjórninni einnig að semja um hækkun á framlagi Íslands </w:t>
                </w:r>
                <w:r w:rsidR="006C263A" w:rsidRPr="00552E2B">
                  <w:rPr>
                    <w:rFonts w:ascii="Times New Roman" w:hAnsi="Times New Roman" w:cs="Times New Roman"/>
                    <w:bCs/>
                    <w:lang w:val="is-IS"/>
                  </w:rPr>
                  <w:t>til</w:t>
                </w:r>
                <w:r w:rsidR="00E97B7C" w:rsidRPr="00552E2B">
                  <w:rPr>
                    <w:rFonts w:ascii="Times New Roman" w:hAnsi="Times New Roman" w:cs="Times New Roman"/>
                    <w:bCs/>
                    <w:lang w:val="is-IS"/>
                  </w:rPr>
                  <w:t xml:space="preserve"> Alþjóðabankan</w:t>
                </w:r>
                <w:r w:rsidR="006C263A" w:rsidRPr="00552E2B">
                  <w:rPr>
                    <w:rFonts w:ascii="Times New Roman" w:hAnsi="Times New Roman" w:cs="Times New Roman"/>
                    <w:bCs/>
                    <w:lang w:val="is-IS"/>
                  </w:rPr>
                  <w:t>s</w:t>
                </w:r>
                <w:r w:rsidR="00E97B7C" w:rsidRPr="00552E2B">
                  <w:rPr>
                    <w:rFonts w:ascii="Times New Roman" w:hAnsi="Times New Roman" w:cs="Times New Roman"/>
                    <w:bCs/>
                    <w:lang w:val="is-IS"/>
                  </w:rPr>
                  <w:t xml:space="preserve"> í 22,2 milljónir dollara.</w:t>
                </w:r>
              </w:p>
              <w:p w14:paraId="6403F713" w14:textId="0B8C51B2"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7" w:history="1">
                  <w:r w:rsidR="00E97B7C" w:rsidRPr="00552E2B">
                    <w:rPr>
                      <w:rStyle w:val="Hyperlink"/>
                      <w:rFonts w:ascii="Times New Roman" w:hAnsi="Times New Roman" w:cs="Times New Roman"/>
                      <w:bCs/>
                      <w:i/>
                      <w:iCs/>
                      <w:lang w:val="is-IS"/>
                    </w:rPr>
                    <w:t>Lög um heimild fyrir ríkisstjórnina til að staðfesta fyrir Íslands hönd breytinga á og viðauka við stofnskrá Alþjóðagjaldeyrissjóðsins, nr. 15/1977</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staðfesta breytingar á</w:t>
                </w:r>
                <w:r w:rsidR="00024D6A" w:rsidRPr="00552E2B">
                  <w:rPr>
                    <w:rFonts w:ascii="Times New Roman" w:hAnsi="Times New Roman" w:cs="Times New Roman"/>
                    <w:bCs/>
                    <w:lang w:val="is-IS"/>
                  </w:rPr>
                  <w:t xml:space="preserve"> og viðauka við</w:t>
                </w:r>
                <w:r w:rsidR="00E97B7C" w:rsidRPr="00552E2B">
                  <w:rPr>
                    <w:rFonts w:ascii="Times New Roman" w:hAnsi="Times New Roman" w:cs="Times New Roman"/>
                    <w:bCs/>
                    <w:lang w:val="is-IS"/>
                  </w:rPr>
                  <w:t xml:space="preserve"> stofnskrá Alþjóðagjaldeyrissjóðsins.</w:t>
                </w:r>
                <w:r w:rsidR="00B6213D" w:rsidRPr="00552E2B">
                  <w:rPr>
                    <w:rFonts w:ascii="Times New Roman" w:hAnsi="Times New Roman" w:cs="Times New Roman"/>
                    <w:bCs/>
                    <w:lang w:val="is-IS"/>
                  </w:rPr>
                  <w:t xml:space="preserve"> Með breytingunum var staðfest fráhvarf frá gulltengdu </w:t>
                </w:r>
                <w:proofErr w:type="spellStart"/>
                <w:r w:rsidR="00B6213D" w:rsidRPr="00552E2B">
                  <w:rPr>
                    <w:rFonts w:ascii="Times New Roman" w:hAnsi="Times New Roman" w:cs="Times New Roman"/>
                    <w:bCs/>
                    <w:lang w:val="is-IS"/>
                  </w:rPr>
                  <w:t>fastgengisfyrirkomulagi</w:t>
                </w:r>
                <w:proofErr w:type="spellEnd"/>
                <w:r w:rsidR="00B6213D" w:rsidRPr="00552E2B">
                  <w:rPr>
                    <w:rFonts w:ascii="Times New Roman" w:hAnsi="Times New Roman" w:cs="Times New Roman"/>
                    <w:bCs/>
                    <w:lang w:val="is-IS"/>
                  </w:rPr>
                  <w:t xml:space="preserve"> áranna eftir stríð.</w:t>
                </w:r>
              </w:p>
              <w:p w14:paraId="072A78FC" w14:textId="378F1780"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8" w:history="1">
                  <w:r w:rsidR="00E97B7C" w:rsidRPr="00552E2B">
                    <w:rPr>
                      <w:rStyle w:val="Hyperlink"/>
                      <w:rFonts w:ascii="Times New Roman" w:hAnsi="Times New Roman" w:cs="Times New Roman"/>
                      <w:bCs/>
                      <w:i/>
                      <w:iCs/>
                      <w:lang w:val="is-IS"/>
                    </w:rPr>
                    <w:t>Lög um heimild til hækkunar framlags Íslands til Alþjóðagjaldeyrissjóðsins, nr. 38/1979</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semja um hækkun á kvóta Íslands hjá Alþjóðagjaldeyrissjóðnum í 43,5 milljónir </w:t>
                </w:r>
                <w:r w:rsidR="006C6918" w:rsidRPr="00552E2B">
                  <w:rPr>
                    <w:rFonts w:ascii="Times New Roman" w:hAnsi="Times New Roman" w:cs="Times New Roman"/>
                    <w:bCs/>
                    <w:lang w:val="is-IS"/>
                  </w:rPr>
                  <w:t>sérstakra dráttarréttinda</w:t>
                </w:r>
                <w:r w:rsidR="00E97B7C" w:rsidRPr="00552E2B">
                  <w:rPr>
                    <w:rFonts w:ascii="Times New Roman" w:hAnsi="Times New Roman" w:cs="Times New Roman"/>
                    <w:bCs/>
                    <w:lang w:val="is-IS"/>
                  </w:rPr>
                  <w:t xml:space="preserve"> og fólu Seðlabanka Íslands að leggja fram það fé sem þyrfti vegna </w:t>
                </w:r>
                <w:r w:rsidR="007A2271">
                  <w:rPr>
                    <w:rFonts w:ascii="Times New Roman" w:hAnsi="Times New Roman" w:cs="Times New Roman"/>
                    <w:bCs/>
                    <w:lang w:val="is-IS"/>
                  </w:rPr>
                  <w:t>hækkunarinnar</w:t>
                </w:r>
                <w:r w:rsidR="00E97B7C" w:rsidRPr="00552E2B">
                  <w:rPr>
                    <w:rFonts w:ascii="Times New Roman" w:hAnsi="Times New Roman" w:cs="Times New Roman"/>
                    <w:bCs/>
                    <w:lang w:val="is-IS"/>
                  </w:rPr>
                  <w:t>.</w:t>
                </w:r>
              </w:p>
              <w:p w14:paraId="0370104D" w14:textId="34E40048"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39" w:history="1">
                  <w:r w:rsidR="00E97B7C" w:rsidRPr="00552E2B">
                    <w:rPr>
                      <w:rStyle w:val="Hyperlink"/>
                      <w:rFonts w:ascii="Times New Roman" w:hAnsi="Times New Roman" w:cs="Times New Roman"/>
                      <w:bCs/>
                      <w:i/>
                      <w:iCs/>
                      <w:lang w:val="is-IS"/>
                    </w:rPr>
                    <w:t>Lög um heimild til hækkunar á hlutafé Íslands í Alþjóðabankanum, nr. 32/1982</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semja um hækkun á hlutafé Íslands í Alþjóðabankanum í allt að 68 milljónir dollara.</w:t>
                </w:r>
              </w:p>
              <w:p w14:paraId="7D2E08A6" w14:textId="23F5EA22"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0" w:history="1">
                  <w:r w:rsidR="00E97B7C" w:rsidRPr="00552E2B">
                    <w:rPr>
                      <w:rStyle w:val="Hyperlink"/>
                      <w:rFonts w:ascii="Times New Roman" w:hAnsi="Times New Roman" w:cs="Times New Roman"/>
                      <w:bCs/>
                      <w:i/>
                      <w:iCs/>
                      <w:lang w:val="is-IS"/>
                    </w:rPr>
                    <w:t>Lög um heimild til hækkunar á kvóta Íslands hjá Alþjóðagjaldeyrissjóðnum, nr. 68/1983</w:t>
                  </w:r>
                </w:hyperlink>
                <w:r w:rsidR="00E97B7C" w:rsidRPr="00552E2B">
                  <w:rPr>
                    <w:rFonts w:ascii="Times New Roman" w:hAnsi="Times New Roman" w:cs="Times New Roman"/>
                    <w:bCs/>
                    <w:i/>
                    <w:iCs/>
                    <w:lang w:val="is-IS"/>
                  </w:rPr>
                  <w:t>:</w:t>
                </w:r>
                <w:r w:rsidR="00E97B7C" w:rsidRPr="00552E2B">
                  <w:rPr>
                    <w:rFonts w:ascii="Times New Roman" w:hAnsi="Times New Roman" w:cs="Times New Roman"/>
                    <w:bCs/>
                    <w:lang w:val="is-IS"/>
                  </w:rPr>
                  <w:t xml:space="preserve"> Lögin heimiluðu ríkisstjórninni að hækka kvóta Íslands hjá Alþjóðagjaldeyrissjóðnum í 59,6 milljónir </w:t>
                </w:r>
                <w:r w:rsidR="00CA4B5A" w:rsidRPr="00552E2B">
                  <w:rPr>
                    <w:rFonts w:ascii="Times New Roman" w:hAnsi="Times New Roman" w:cs="Times New Roman"/>
                    <w:bCs/>
                    <w:lang w:val="is-IS"/>
                  </w:rPr>
                  <w:t>sérstakra dráttarréttinda</w:t>
                </w:r>
                <w:r w:rsidR="00E97B7C" w:rsidRPr="00552E2B">
                  <w:rPr>
                    <w:rFonts w:ascii="Times New Roman" w:hAnsi="Times New Roman" w:cs="Times New Roman"/>
                    <w:bCs/>
                    <w:lang w:val="is-IS"/>
                  </w:rPr>
                  <w:t xml:space="preserve"> og fólu Seðlabanka Íslands að leggja fram það fé sem þyrfti </w:t>
                </w:r>
                <w:r w:rsidR="00DC708A" w:rsidRPr="00552E2B">
                  <w:rPr>
                    <w:rFonts w:ascii="Times New Roman" w:hAnsi="Times New Roman" w:cs="Times New Roman"/>
                    <w:bCs/>
                    <w:lang w:val="is-IS"/>
                  </w:rPr>
                  <w:t>til</w:t>
                </w:r>
                <w:r w:rsidR="00E97B7C" w:rsidRPr="00552E2B">
                  <w:rPr>
                    <w:rFonts w:ascii="Times New Roman" w:hAnsi="Times New Roman" w:cs="Times New Roman"/>
                    <w:bCs/>
                    <w:lang w:val="is-IS"/>
                  </w:rPr>
                  <w:t xml:space="preserve"> </w:t>
                </w:r>
                <w:r w:rsidR="007A2271">
                  <w:rPr>
                    <w:rFonts w:ascii="Times New Roman" w:hAnsi="Times New Roman" w:cs="Times New Roman"/>
                    <w:bCs/>
                    <w:lang w:val="is-IS"/>
                  </w:rPr>
                  <w:t>hækkunarinnar</w:t>
                </w:r>
                <w:r w:rsidR="00E97B7C" w:rsidRPr="00552E2B">
                  <w:rPr>
                    <w:rFonts w:ascii="Times New Roman" w:hAnsi="Times New Roman" w:cs="Times New Roman"/>
                    <w:bCs/>
                    <w:lang w:val="is-IS"/>
                  </w:rPr>
                  <w:t>.</w:t>
                </w:r>
              </w:p>
              <w:p w14:paraId="6A0ECEB9" w14:textId="7777777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1" w:history="1">
                  <w:r w:rsidR="00E97B7C" w:rsidRPr="00552E2B">
                    <w:rPr>
                      <w:rStyle w:val="Hyperlink"/>
                      <w:rFonts w:ascii="Times New Roman" w:hAnsi="Times New Roman" w:cs="Times New Roman"/>
                      <w:bCs/>
                      <w:i/>
                      <w:iCs/>
                      <w:lang w:val="is-IS"/>
                    </w:rPr>
                    <w:t>Lög um heimild til hækkunar á hlutafé Íslands í Alþjóðabankanum, nr. 27/1988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semja um hækkun á hlutafé Íslands í Alþjóðabankanum í 125,8 milljónir dollara.</w:t>
                </w:r>
              </w:p>
              <w:p w14:paraId="551D8A50" w14:textId="164B8E1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2" w:history="1">
                  <w:r w:rsidR="001B4E10" w:rsidRPr="00552E2B">
                    <w:rPr>
                      <w:rStyle w:val="Hyperlink"/>
                      <w:rFonts w:ascii="Times New Roman" w:hAnsi="Times New Roman" w:cs="Times New Roman"/>
                      <w:bCs/>
                      <w:i/>
                      <w:iCs/>
                      <w:lang w:val="is-IS"/>
                    </w:rPr>
                    <w:t>Lög um heimild til hækkunar á kvóta Íslands hjá Alþjóðagjaldeyrissjóðnum, nr. 103/1990</w:t>
                  </w:r>
                </w:hyperlink>
                <w:r w:rsidR="001B4E10" w:rsidRPr="00552E2B">
                  <w:rPr>
                    <w:rFonts w:ascii="Times New Roman" w:hAnsi="Times New Roman" w:cs="Times New Roman"/>
                    <w:bCs/>
                    <w:i/>
                    <w:iCs/>
                    <w:lang w:val="is-IS"/>
                  </w:rPr>
                  <w:t>:</w:t>
                </w:r>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semja um hækkun á kvóta Íslands hjá Alþjóðagjaldeyrissjóðnum í 85,3 milljónir sérstakra dráttarréttinda og fólu Seðlabanka Íslands að leggja fram það fé sem þyrfti til </w:t>
                </w:r>
                <w:r w:rsidR="007A2271">
                  <w:rPr>
                    <w:rFonts w:ascii="Times New Roman" w:hAnsi="Times New Roman" w:cs="Times New Roman"/>
                    <w:bCs/>
                    <w:lang w:val="is-IS"/>
                  </w:rPr>
                  <w:t>hækkunarinnar</w:t>
                </w:r>
                <w:r w:rsidR="00E97B7C" w:rsidRPr="00552E2B">
                  <w:rPr>
                    <w:rFonts w:ascii="Times New Roman" w:hAnsi="Times New Roman" w:cs="Times New Roman"/>
                    <w:bCs/>
                    <w:lang w:val="is-IS"/>
                  </w:rPr>
                  <w:t>.</w:t>
                </w:r>
              </w:p>
              <w:p w14:paraId="6950099C" w14:textId="2A5D5C35"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3" w:history="1">
                  <w:r w:rsidR="00E97B7C" w:rsidRPr="00552E2B">
                    <w:rPr>
                      <w:rStyle w:val="Hyperlink"/>
                      <w:rFonts w:ascii="Times New Roman" w:hAnsi="Times New Roman" w:cs="Times New Roman"/>
                      <w:bCs/>
                      <w:i/>
                      <w:iCs/>
                      <w:lang w:val="is-IS"/>
                    </w:rPr>
                    <w:t>Lög um heimild fyrir ríkisstjórnina til að staðfesta fyrir Íslands hönd breytingar á og viðauka við stofnskrá Alþjóðagjaldeyrissjóðsins, nr. 104/1990</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staðfesta breytingar á </w:t>
                </w:r>
                <w:r w:rsidR="00DC708A" w:rsidRPr="00552E2B">
                  <w:rPr>
                    <w:rFonts w:ascii="Times New Roman" w:hAnsi="Times New Roman" w:cs="Times New Roman"/>
                    <w:bCs/>
                    <w:lang w:val="is-IS"/>
                  </w:rPr>
                  <w:t xml:space="preserve">og viðauka við </w:t>
                </w:r>
                <w:r w:rsidR="00E97B7C" w:rsidRPr="00552E2B">
                  <w:rPr>
                    <w:rFonts w:ascii="Times New Roman" w:hAnsi="Times New Roman" w:cs="Times New Roman"/>
                    <w:bCs/>
                    <w:lang w:val="is-IS"/>
                  </w:rPr>
                  <w:t xml:space="preserve">stofnskrá Alþjóðagjaldeyrissjóðsins. </w:t>
                </w:r>
                <w:r w:rsidR="00B6213D" w:rsidRPr="00552E2B">
                  <w:rPr>
                    <w:rFonts w:ascii="Times New Roman" w:hAnsi="Times New Roman" w:cs="Times New Roman"/>
                    <w:bCs/>
                    <w:lang w:val="is-IS"/>
                  </w:rPr>
                  <w:t xml:space="preserve">Breytingin á stofnskránni heimilaði sjóðnum að svipta aðildarríki </w:t>
                </w:r>
                <w:r w:rsidR="004A2769">
                  <w:rPr>
                    <w:rFonts w:ascii="Times New Roman" w:hAnsi="Times New Roman" w:cs="Times New Roman"/>
                    <w:bCs/>
                    <w:lang w:val="is-IS"/>
                  </w:rPr>
                  <w:t xml:space="preserve">sem </w:t>
                </w:r>
                <w:r w:rsidR="004A2769" w:rsidRPr="00552E2B">
                  <w:rPr>
                    <w:rFonts w:ascii="Times New Roman" w:hAnsi="Times New Roman" w:cs="Times New Roman"/>
                    <w:bCs/>
                    <w:lang w:val="is-IS"/>
                  </w:rPr>
                  <w:t xml:space="preserve">bryti gegn ákvæðum stofnskrárinnar </w:t>
                </w:r>
                <w:r w:rsidR="00053BF0" w:rsidRPr="00552E2B">
                  <w:rPr>
                    <w:rFonts w:ascii="Times New Roman" w:hAnsi="Times New Roman" w:cs="Times New Roman"/>
                    <w:bCs/>
                    <w:lang w:val="is-IS"/>
                  </w:rPr>
                  <w:t xml:space="preserve">tímabundið </w:t>
                </w:r>
                <w:r w:rsidR="00B6213D" w:rsidRPr="00552E2B">
                  <w:rPr>
                    <w:rFonts w:ascii="Times New Roman" w:hAnsi="Times New Roman" w:cs="Times New Roman"/>
                    <w:bCs/>
                    <w:lang w:val="is-IS"/>
                  </w:rPr>
                  <w:t>atkvæðisrétti.</w:t>
                </w:r>
              </w:p>
              <w:p w14:paraId="3E8D8AC0" w14:textId="361947CE"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4" w:history="1">
                  <w:r w:rsidR="00E97B7C" w:rsidRPr="00552E2B">
                    <w:rPr>
                      <w:rStyle w:val="Hyperlink"/>
                      <w:rFonts w:ascii="Times New Roman" w:hAnsi="Times New Roman" w:cs="Times New Roman"/>
                      <w:bCs/>
                      <w:i/>
                      <w:iCs/>
                      <w:lang w:val="is-IS"/>
                    </w:rPr>
                    <w:t>Lög um heimild til hækkunar á kvóta Íslands hjá Alþjóðagjaldeyrissjóðnum, nr. 128/1998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semja um hækkun á kvóta Íslands hjá Alþjóðagjaldeyrissjóðnum í 117,7 milljónir sérstakra dráttarréttinda og fólu Seðlabanka Íslands að leggja fram það fé sem þ</w:t>
                </w:r>
                <w:r w:rsidR="001149EA" w:rsidRPr="00552E2B">
                  <w:rPr>
                    <w:rFonts w:ascii="Times New Roman" w:hAnsi="Times New Roman" w:cs="Times New Roman"/>
                    <w:bCs/>
                    <w:lang w:val="is-IS"/>
                  </w:rPr>
                  <w:t>yrfti</w:t>
                </w:r>
                <w:r w:rsidR="00E97B7C" w:rsidRPr="00552E2B">
                  <w:rPr>
                    <w:rFonts w:ascii="Times New Roman" w:hAnsi="Times New Roman" w:cs="Times New Roman"/>
                    <w:bCs/>
                    <w:lang w:val="is-IS"/>
                  </w:rPr>
                  <w:t xml:space="preserve"> til </w:t>
                </w:r>
                <w:r w:rsidR="007A2271">
                  <w:rPr>
                    <w:rFonts w:ascii="Times New Roman" w:hAnsi="Times New Roman" w:cs="Times New Roman"/>
                    <w:bCs/>
                    <w:lang w:val="is-IS"/>
                  </w:rPr>
                  <w:t>hækkunarinnar</w:t>
                </w:r>
                <w:r w:rsidR="00E97B7C" w:rsidRPr="00552E2B">
                  <w:rPr>
                    <w:rFonts w:ascii="Times New Roman" w:hAnsi="Times New Roman" w:cs="Times New Roman"/>
                    <w:bCs/>
                    <w:lang w:val="is-IS"/>
                  </w:rPr>
                  <w:t>.</w:t>
                </w:r>
              </w:p>
              <w:p w14:paraId="5710C2DD" w14:textId="74B1E792"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5" w:history="1">
                  <w:r w:rsidR="00E97B7C" w:rsidRPr="00552E2B">
                    <w:rPr>
                      <w:rStyle w:val="Hyperlink"/>
                      <w:rFonts w:ascii="Times New Roman" w:hAnsi="Times New Roman" w:cs="Times New Roman"/>
                      <w:bCs/>
                      <w:i/>
                      <w:iCs/>
                      <w:lang w:val="is-IS"/>
                    </w:rPr>
                    <w:t>Lög um heimild fyrir ríkisstjórnina til að staðfesta fyrir Íslands hönd breytingar á og viðauka við stofnskrá Alþjóðagjaldeyrissjóðsins, nr. 129/1998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w:t>
                </w:r>
                <w:r w:rsidR="00E97B7C" w:rsidRPr="00552E2B">
                  <w:rPr>
                    <w:rFonts w:ascii="Times New Roman" w:hAnsi="Times New Roman" w:cs="Times New Roman"/>
                    <w:bCs/>
                    <w:lang w:val="is-IS"/>
                  </w:rPr>
                  <w:lastRenderedPageBreak/>
                  <w:t>staðfesta breytingar á</w:t>
                </w:r>
                <w:r w:rsidR="00580DF0" w:rsidRPr="00552E2B">
                  <w:rPr>
                    <w:rFonts w:ascii="Times New Roman" w:hAnsi="Times New Roman" w:cs="Times New Roman"/>
                    <w:bCs/>
                    <w:lang w:val="is-IS"/>
                  </w:rPr>
                  <w:t xml:space="preserve"> og viðauka við</w:t>
                </w:r>
                <w:r w:rsidR="00E97B7C" w:rsidRPr="00552E2B">
                  <w:rPr>
                    <w:rFonts w:ascii="Times New Roman" w:hAnsi="Times New Roman" w:cs="Times New Roman"/>
                    <w:bCs/>
                    <w:lang w:val="is-IS"/>
                  </w:rPr>
                  <w:t xml:space="preserve"> stofnskrá Alþjóðagjaldeyrissjóðsins.</w:t>
                </w:r>
                <w:r w:rsidR="00584351" w:rsidRPr="00552E2B">
                  <w:rPr>
                    <w:rFonts w:ascii="Times New Roman" w:hAnsi="Times New Roman" w:cs="Times New Roman"/>
                    <w:bCs/>
                    <w:lang w:val="is-IS"/>
                  </w:rPr>
                  <w:t xml:space="preserve"> Breytingin heimilaði úthlutun 21,4 milljarða sérstakra dráttarréttinda.</w:t>
                </w:r>
              </w:p>
              <w:p w14:paraId="39106D54" w14:textId="2AE96808"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46" w:history="1">
                  <w:r w:rsidR="00E97B7C" w:rsidRPr="00552E2B">
                    <w:rPr>
                      <w:rStyle w:val="Hyperlink"/>
                      <w:rFonts w:ascii="Times New Roman" w:hAnsi="Times New Roman" w:cs="Times New Roman"/>
                      <w:bCs/>
                      <w:i/>
                      <w:iCs/>
                      <w:lang w:val="is-IS"/>
                    </w:rPr>
                    <w:t>Lög um heimild fyrir ríkisstjórnina til að staðfesta fyrir Íslands hönd breytingar á og viðauka við stofnskrá Alþjóðagjaldeyrissjóðsins, nr. 5/2011</w:t>
                  </w:r>
                </w:hyperlink>
                <w:r w:rsidR="00E97B7C" w:rsidRPr="00552E2B">
                  <w:rPr>
                    <w:rFonts w:ascii="Times New Roman" w:hAnsi="Times New Roman" w:cs="Times New Roman"/>
                    <w:bCs/>
                    <w:lang w:val="is-IS"/>
                  </w:rPr>
                  <w:t xml:space="preserve">: Lögin heimiluðu ríkisstjórninni að staðfesta breytingar á </w:t>
                </w:r>
                <w:r w:rsidR="00D56FCD" w:rsidRPr="00552E2B">
                  <w:rPr>
                    <w:rFonts w:ascii="Times New Roman" w:hAnsi="Times New Roman" w:cs="Times New Roman"/>
                    <w:bCs/>
                    <w:lang w:val="is-IS"/>
                  </w:rPr>
                  <w:t xml:space="preserve">og viðauka við </w:t>
                </w:r>
                <w:r w:rsidR="00E97B7C" w:rsidRPr="00552E2B">
                  <w:rPr>
                    <w:rFonts w:ascii="Times New Roman" w:hAnsi="Times New Roman" w:cs="Times New Roman"/>
                    <w:bCs/>
                    <w:lang w:val="is-IS"/>
                  </w:rPr>
                  <w:t>stofnskrá Alþjóðagjaldeyrissjóðsins.</w:t>
                </w:r>
                <w:r w:rsidR="00B4723B" w:rsidRPr="00552E2B">
                  <w:rPr>
                    <w:rFonts w:ascii="Times New Roman" w:hAnsi="Times New Roman" w:cs="Times New Roman"/>
                    <w:bCs/>
                    <w:lang w:val="is-IS"/>
                  </w:rPr>
                  <w:t xml:space="preserve"> Reglum um kvóta og atkvæðavægi var breytt til að auka hlut ríkja með ört vaxandi </w:t>
                </w:r>
                <w:r w:rsidR="008C4214" w:rsidRPr="00552E2B">
                  <w:rPr>
                    <w:rFonts w:ascii="Times New Roman" w:hAnsi="Times New Roman" w:cs="Times New Roman"/>
                    <w:bCs/>
                    <w:lang w:val="is-IS"/>
                  </w:rPr>
                  <w:t xml:space="preserve">eða lítil </w:t>
                </w:r>
                <w:r w:rsidR="00B4723B" w:rsidRPr="00552E2B">
                  <w:rPr>
                    <w:rFonts w:ascii="Times New Roman" w:hAnsi="Times New Roman" w:cs="Times New Roman"/>
                    <w:bCs/>
                    <w:lang w:val="is-IS"/>
                  </w:rPr>
                  <w:t>hagkerfi.</w:t>
                </w:r>
              </w:p>
              <w:p w14:paraId="463F0F93" w14:textId="11718E7C"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7" w:history="1">
                  <w:r w:rsidR="00E97B7C" w:rsidRPr="00552E2B">
                    <w:rPr>
                      <w:rStyle w:val="Hyperlink"/>
                      <w:rFonts w:ascii="Times New Roman" w:hAnsi="Times New Roman" w:cs="Times New Roman"/>
                      <w:bCs/>
                      <w:i/>
                      <w:iCs/>
                      <w:lang w:val="is-IS"/>
                    </w:rPr>
                    <w:t>Lög um heimild fyrir ríkisstjórnina til að samþykkja hækkun á kvóta Íslands hjá Alþjóðagjaldeyrissjóðnum og til að staðfesta fyrir Íslands hönd breytingar á stofnskrá sjóðsins, nr. 5/2012</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semja um hækkun á kvóta Íslands hjá Alþjóðagjaldeyrissjóðnum í 321,8 milljónir sérstakra dráttarréttinda og fólu Seðlabanka Íslands að leggja fram það fé sem þyrfti til </w:t>
                </w:r>
                <w:r w:rsidR="007A2271">
                  <w:rPr>
                    <w:rFonts w:ascii="Times New Roman" w:hAnsi="Times New Roman" w:cs="Times New Roman"/>
                    <w:bCs/>
                    <w:lang w:val="is-IS"/>
                  </w:rPr>
                  <w:t>hækkunarinnar</w:t>
                </w:r>
                <w:r w:rsidR="00E97B7C" w:rsidRPr="00552E2B">
                  <w:rPr>
                    <w:rFonts w:ascii="Times New Roman" w:hAnsi="Times New Roman" w:cs="Times New Roman"/>
                    <w:bCs/>
                    <w:lang w:val="is-IS"/>
                  </w:rPr>
                  <w:t>. Jafnframt var ríkisstjórninni heimilað að samþykkja breytingar á stofnskrá sjóðsins.</w:t>
                </w:r>
                <w:r w:rsidR="00297849" w:rsidRPr="00552E2B">
                  <w:rPr>
                    <w:rFonts w:ascii="Times New Roman" w:hAnsi="Times New Roman" w:cs="Times New Roman"/>
                    <w:bCs/>
                    <w:lang w:val="is-IS"/>
                  </w:rPr>
                  <w:t xml:space="preserve"> Með þeim var skipan framkvæmdastjórnar sjóðsins breytt.</w:t>
                </w:r>
              </w:p>
              <w:p w14:paraId="7C454EFE" w14:textId="77777777" w:rsidR="00E97B7C" w:rsidRPr="00552E2B" w:rsidRDefault="00E97B7C" w:rsidP="00E97B7C">
                <w:pPr>
                  <w:pStyle w:val="ListParagraph"/>
                  <w:spacing w:before="60" w:after="60" w:line="240" w:lineRule="auto"/>
                  <w:jc w:val="both"/>
                  <w:rPr>
                    <w:rFonts w:ascii="Times New Roman" w:hAnsi="Times New Roman" w:cs="Times New Roman"/>
                    <w:bCs/>
                    <w:i/>
                    <w:iCs/>
                    <w:lang w:val="is-IS"/>
                  </w:rPr>
                </w:pPr>
              </w:p>
              <w:p w14:paraId="09F46940" w14:textId="4CA2A3B7" w:rsidR="00E97B7C" w:rsidRPr="00552E2B" w:rsidRDefault="00E97B7C" w:rsidP="00E97B7C">
                <w:pPr>
                  <w:pStyle w:val="ListParagraph"/>
                  <w:numPr>
                    <w:ilvl w:val="0"/>
                    <w:numId w:val="31"/>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Lög sem heimiluðu framlög til Norræna fjárfestingarbankans og kváðu á um stofnun norræna sjóða: </w:t>
                </w:r>
                <w:r w:rsidRPr="00552E2B">
                  <w:rPr>
                    <w:rFonts w:ascii="Times New Roman" w:hAnsi="Times New Roman" w:cs="Times New Roman"/>
                    <w:bCs/>
                    <w:lang w:val="is-IS"/>
                  </w:rPr>
                  <w:t>Lögin hafa öll lokið hlutverki sínu. Nú er mælt fyrir um framlög til Norræna fjárfestingarbankans í 6. gr. fjárlaga</w:t>
                </w:r>
                <w:r w:rsidR="00C82279">
                  <w:rPr>
                    <w:rFonts w:ascii="Times New Roman" w:hAnsi="Times New Roman" w:cs="Times New Roman"/>
                    <w:bCs/>
                    <w:lang w:val="is-IS"/>
                  </w:rPr>
                  <w:t xml:space="preserve"> þegar við á</w:t>
                </w:r>
                <w:r w:rsidRPr="00552E2B">
                  <w:rPr>
                    <w:rFonts w:ascii="Times New Roman" w:hAnsi="Times New Roman" w:cs="Times New Roman"/>
                    <w:bCs/>
                    <w:lang w:val="is-IS"/>
                  </w:rPr>
                  <w:t xml:space="preserve">. Ábyrgð og útlánarammi vegna fjárfestingarlána utan Norðurlanda var felldur niður með breytingum á samþykktum bankans </w:t>
                </w:r>
                <w:r w:rsidR="008E7E41">
                  <w:rPr>
                    <w:rFonts w:ascii="Times New Roman" w:hAnsi="Times New Roman" w:cs="Times New Roman"/>
                    <w:bCs/>
                    <w:lang w:val="is-IS"/>
                  </w:rPr>
                  <w:t>sem tóku gildi 2021</w:t>
                </w:r>
                <w:r w:rsidRPr="00552E2B">
                  <w:rPr>
                    <w:rFonts w:ascii="Times New Roman" w:hAnsi="Times New Roman" w:cs="Times New Roman"/>
                    <w:bCs/>
                    <w:lang w:val="is-IS"/>
                  </w:rPr>
                  <w:t>.</w:t>
                </w:r>
                <w:r w:rsidRPr="00552E2B">
                  <w:rPr>
                    <w:rFonts w:ascii="Times New Roman" w:hAnsi="Times New Roman" w:cs="Times New Roman"/>
                    <w:bCs/>
                    <w:i/>
                    <w:iCs/>
                    <w:lang w:val="is-IS"/>
                  </w:rPr>
                  <w:t xml:space="preserve"> </w:t>
                </w:r>
              </w:p>
              <w:p w14:paraId="00768336" w14:textId="0EADF8EE" w:rsidR="00E97B7C" w:rsidRPr="00552E2B" w:rsidRDefault="000175D7" w:rsidP="00230C5A">
                <w:pPr>
                  <w:pStyle w:val="ListParagraph"/>
                  <w:numPr>
                    <w:ilvl w:val="0"/>
                    <w:numId w:val="47"/>
                  </w:numPr>
                  <w:spacing w:before="60" w:after="60" w:line="240" w:lineRule="auto"/>
                  <w:jc w:val="both"/>
                  <w:rPr>
                    <w:rFonts w:ascii="Times New Roman" w:hAnsi="Times New Roman" w:cs="Times New Roman"/>
                    <w:bCs/>
                    <w:i/>
                    <w:iCs/>
                    <w:lang w:val="is-IS"/>
                  </w:rPr>
                </w:pPr>
                <w:hyperlink r:id="rId48" w:history="1">
                  <w:r w:rsidR="009777FD" w:rsidRPr="00552E2B">
                    <w:rPr>
                      <w:rStyle w:val="Hyperlink"/>
                      <w:rFonts w:ascii="Times New Roman" w:hAnsi="Times New Roman" w:cs="Times New Roman"/>
                      <w:bCs/>
                      <w:i/>
                      <w:iCs/>
                      <w:lang w:val="is-IS"/>
                    </w:rPr>
                    <w:t>Lög um norrænan tækni- og iðnþróunarsjóð, nr. 54/1973</w:t>
                  </w:r>
                </w:hyperlink>
                <w:r w:rsidR="009777FD" w:rsidRPr="00552E2B">
                  <w:rPr>
                    <w:rFonts w:ascii="Times New Roman" w:hAnsi="Times New Roman" w:cs="Times New Roman"/>
                    <w:bCs/>
                    <w:i/>
                    <w:iCs/>
                    <w:lang w:val="is-IS"/>
                  </w:rPr>
                  <w:t>:</w:t>
                </w:r>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staðfesta samning um stofnun norræns tækni- og iðnþróunarsjóðs. </w:t>
                </w:r>
                <w:r w:rsidR="00D50543" w:rsidRPr="00552E2B">
                  <w:rPr>
                    <w:rFonts w:ascii="Times New Roman" w:hAnsi="Times New Roman" w:cs="Times New Roman"/>
                    <w:bCs/>
                    <w:lang w:val="is-IS"/>
                  </w:rPr>
                  <w:t xml:space="preserve">Sjóðurinn rann </w:t>
                </w:r>
                <w:r w:rsidR="00230C5A">
                  <w:rPr>
                    <w:rFonts w:ascii="Times New Roman" w:hAnsi="Times New Roman" w:cs="Times New Roman"/>
                    <w:bCs/>
                    <w:lang w:val="is-IS"/>
                  </w:rPr>
                  <w:t xml:space="preserve">saman við Norrænu prófunarstofuna í byrjun árs 2004 </w:t>
                </w:r>
                <w:r w:rsidR="00ED658F">
                  <w:rPr>
                    <w:rFonts w:ascii="Times New Roman" w:hAnsi="Times New Roman" w:cs="Times New Roman"/>
                    <w:bCs/>
                    <w:lang w:val="is-IS"/>
                  </w:rPr>
                  <w:t>til að mynda</w:t>
                </w:r>
                <w:r w:rsidR="00230C5A">
                  <w:rPr>
                    <w:rFonts w:ascii="Times New Roman" w:hAnsi="Times New Roman" w:cs="Times New Roman"/>
                    <w:bCs/>
                    <w:lang w:val="is-IS"/>
                  </w:rPr>
                  <w:t xml:space="preserve"> Norrænu nýsköpunarmiðstöði</w:t>
                </w:r>
                <w:r w:rsidR="002C7617">
                  <w:rPr>
                    <w:rFonts w:ascii="Times New Roman" w:hAnsi="Times New Roman" w:cs="Times New Roman"/>
                    <w:bCs/>
                    <w:lang w:val="is-IS"/>
                  </w:rPr>
                  <w:t>na</w:t>
                </w:r>
                <w:r w:rsidR="00230C5A">
                  <w:rPr>
                    <w:rFonts w:ascii="Times New Roman" w:hAnsi="Times New Roman" w:cs="Times New Roman"/>
                    <w:bCs/>
                    <w:lang w:val="is-IS"/>
                  </w:rPr>
                  <w:t>.</w:t>
                </w:r>
                <w:r w:rsidR="00230C5A">
                  <w:rPr>
                    <w:rStyle w:val="FootnoteReference"/>
                    <w:rFonts w:ascii="Times New Roman" w:hAnsi="Times New Roman" w:cs="Times New Roman"/>
                    <w:bCs/>
                    <w:lang w:val="is-IS"/>
                  </w:rPr>
                  <w:footnoteReference w:id="6"/>
                </w:r>
              </w:p>
              <w:p w14:paraId="5D94629E" w14:textId="26B8195F"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49" w:history="1">
                  <w:r w:rsidR="00E97B7C" w:rsidRPr="00552E2B">
                    <w:rPr>
                      <w:rStyle w:val="Hyperlink"/>
                      <w:rFonts w:ascii="Times New Roman" w:hAnsi="Times New Roman" w:cs="Times New Roman"/>
                      <w:bCs/>
                      <w:i/>
                      <w:iCs/>
                      <w:lang w:val="is-IS"/>
                    </w:rPr>
                    <w:t>Lög um ábyrgð vegna norrænna fjárfestingalána til verkefna, nr. 77/1982</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Með lögunum var samþykkt að ríkissjóður tæki á sig ábyrgð á hluta Íslands, allt að 2</w:t>
                </w:r>
                <w:r w:rsidR="00696D7A">
                  <w:rPr>
                    <w:rFonts w:ascii="Times New Roman" w:hAnsi="Times New Roman" w:cs="Times New Roman"/>
                    <w:bCs/>
                    <w:lang w:val="is-IS"/>
                  </w:rPr>
                  <w:t>,83 milljónum</w:t>
                </w:r>
                <w:r w:rsidR="00E97B7C" w:rsidRPr="00552E2B">
                  <w:rPr>
                    <w:rFonts w:ascii="Times New Roman" w:hAnsi="Times New Roman" w:cs="Times New Roman"/>
                    <w:bCs/>
                    <w:lang w:val="is-IS"/>
                  </w:rPr>
                  <w:t xml:space="preserve"> </w:t>
                </w:r>
                <w:r w:rsidR="00D946C8" w:rsidRPr="00552E2B">
                  <w:rPr>
                    <w:rFonts w:ascii="Times New Roman" w:hAnsi="Times New Roman" w:cs="Times New Roman"/>
                    <w:bCs/>
                    <w:lang w:val="is-IS"/>
                  </w:rPr>
                  <w:t>sérst</w:t>
                </w:r>
                <w:r w:rsidR="00E5490D">
                  <w:rPr>
                    <w:rFonts w:ascii="Times New Roman" w:hAnsi="Times New Roman" w:cs="Times New Roman"/>
                    <w:bCs/>
                    <w:lang w:val="is-IS"/>
                  </w:rPr>
                  <w:t>akra</w:t>
                </w:r>
                <w:r w:rsidR="00D946C8" w:rsidRPr="00552E2B">
                  <w:rPr>
                    <w:rFonts w:ascii="Times New Roman" w:hAnsi="Times New Roman" w:cs="Times New Roman"/>
                    <w:bCs/>
                    <w:lang w:val="is-IS"/>
                  </w:rPr>
                  <w:t xml:space="preserve"> dráttarréttin</w:t>
                </w:r>
                <w:r w:rsidR="00E5490D">
                  <w:rPr>
                    <w:rFonts w:ascii="Times New Roman" w:hAnsi="Times New Roman" w:cs="Times New Roman"/>
                    <w:bCs/>
                    <w:lang w:val="is-IS"/>
                  </w:rPr>
                  <w:t>da</w:t>
                </w:r>
                <w:r w:rsidR="00E97B7C" w:rsidRPr="00552E2B">
                  <w:rPr>
                    <w:rFonts w:ascii="Times New Roman" w:hAnsi="Times New Roman" w:cs="Times New Roman"/>
                    <w:bCs/>
                    <w:lang w:val="is-IS"/>
                  </w:rPr>
                  <w:t>, gangvart Norræna fjárfestingarbankanum vegna fjárfestingarlána og ábyrgða til verkefna.</w:t>
                </w:r>
              </w:p>
              <w:p w14:paraId="2098237D" w14:textId="1A7C3A11"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0" w:history="1">
                  <w:r w:rsidR="00E97B7C" w:rsidRPr="00552E2B">
                    <w:rPr>
                      <w:rStyle w:val="Hyperlink"/>
                      <w:rFonts w:ascii="Times New Roman" w:hAnsi="Times New Roman" w:cs="Times New Roman"/>
                      <w:bCs/>
                      <w:i/>
                      <w:iCs/>
                      <w:lang w:val="is-IS"/>
                    </w:rPr>
                    <w:t>Lög um heimild fyrir ríkisstjórnina til að auka hlutafé Íslands í Norræna fjárfestingarbankanum, nr. 70/1983</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auka hlutafé Íslands í Norræna fjárfestingarbankanum um </w:t>
                </w:r>
                <w:r w:rsidR="00BB1445">
                  <w:rPr>
                    <w:rFonts w:ascii="Times New Roman" w:hAnsi="Times New Roman" w:cs="Times New Roman"/>
                    <w:bCs/>
                    <w:lang w:val="is-IS"/>
                  </w:rPr>
                  <w:t xml:space="preserve">4,4 milljónir </w:t>
                </w:r>
                <w:r w:rsidR="00E97B7C" w:rsidRPr="00552E2B">
                  <w:rPr>
                    <w:rFonts w:ascii="Times New Roman" w:hAnsi="Times New Roman" w:cs="Times New Roman"/>
                    <w:bCs/>
                    <w:lang w:val="is-IS"/>
                  </w:rPr>
                  <w:t>sérst</w:t>
                </w:r>
                <w:r w:rsidR="00EE5637">
                  <w:rPr>
                    <w:rFonts w:ascii="Times New Roman" w:hAnsi="Times New Roman" w:cs="Times New Roman"/>
                    <w:bCs/>
                    <w:lang w:val="is-IS"/>
                  </w:rPr>
                  <w:t>akra</w:t>
                </w:r>
                <w:r w:rsidR="00E97B7C" w:rsidRPr="00552E2B">
                  <w:rPr>
                    <w:rFonts w:ascii="Times New Roman" w:hAnsi="Times New Roman" w:cs="Times New Roman"/>
                    <w:bCs/>
                    <w:lang w:val="is-IS"/>
                  </w:rPr>
                  <w:t xml:space="preserve"> dráttarréttind</w:t>
                </w:r>
                <w:r w:rsidR="00EE5637">
                  <w:rPr>
                    <w:rFonts w:ascii="Times New Roman" w:hAnsi="Times New Roman" w:cs="Times New Roman"/>
                    <w:bCs/>
                    <w:lang w:val="is-IS"/>
                  </w:rPr>
                  <w:t>a</w:t>
                </w:r>
                <w:r w:rsidR="00E97B7C" w:rsidRPr="00552E2B">
                  <w:rPr>
                    <w:rFonts w:ascii="Times New Roman" w:hAnsi="Times New Roman" w:cs="Times New Roman"/>
                    <w:bCs/>
                    <w:lang w:val="is-IS"/>
                  </w:rPr>
                  <w:t xml:space="preserve"> og leggja fram 10% þeirrar fjárhæðar.</w:t>
                </w:r>
              </w:p>
              <w:p w14:paraId="07963A6C" w14:textId="648031EF"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1" w:history="1">
                  <w:r w:rsidR="00E97B7C" w:rsidRPr="00552E2B">
                    <w:rPr>
                      <w:rStyle w:val="Hyperlink"/>
                      <w:rFonts w:ascii="Times New Roman" w:hAnsi="Times New Roman" w:cs="Times New Roman"/>
                      <w:bCs/>
                      <w:i/>
                      <w:iCs/>
                      <w:lang w:val="is-IS"/>
                    </w:rPr>
                    <w:t>Lög um ábyrgð vegna norrænna fjárfestingarlána til verkefna, nr. 69/1986</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ábyrgjast hluta Íslands, allt að</w:t>
                </w:r>
                <w:r w:rsidR="00BB1445">
                  <w:rPr>
                    <w:rFonts w:ascii="Times New Roman" w:hAnsi="Times New Roman" w:cs="Times New Roman"/>
                    <w:bCs/>
                    <w:lang w:val="is-IS"/>
                  </w:rPr>
                  <w:t xml:space="preserve"> 5,35 milljónum</w:t>
                </w:r>
                <w:r w:rsidR="00E97B7C" w:rsidRPr="00552E2B">
                  <w:rPr>
                    <w:rFonts w:ascii="Times New Roman" w:hAnsi="Times New Roman" w:cs="Times New Roman"/>
                    <w:bCs/>
                    <w:lang w:val="is-IS"/>
                  </w:rPr>
                  <w:t xml:space="preserve"> </w:t>
                </w:r>
                <w:r w:rsidR="007527D2" w:rsidRPr="00552E2B">
                  <w:rPr>
                    <w:rFonts w:ascii="Times New Roman" w:hAnsi="Times New Roman" w:cs="Times New Roman"/>
                    <w:bCs/>
                    <w:lang w:val="is-IS"/>
                  </w:rPr>
                  <w:t>sérst</w:t>
                </w:r>
                <w:r w:rsidR="00941978">
                  <w:rPr>
                    <w:rFonts w:ascii="Times New Roman" w:hAnsi="Times New Roman" w:cs="Times New Roman"/>
                    <w:bCs/>
                    <w:lang w:val="is-IS"/>
                  </w:rPr>
                  <w:t>akra</w:t>
                </w:r>
                <w:r w:rsidR="007527D2" w:rsidRPr="00552E2B">
                  <w:rPr>
                    <w:rFonts w:ascii="Times New Roman" w:hAnsi="Times New Roman" w:cs="Times New Roman"/>
                    <w:bCs/>
                    <w:lang w:val="is-IS"/>
                  </w:rPr>
                  <w:t xml:space="preserve"> dráttarréttind</w:t>
                </w:r>
                <w:r w:rsidR="00941978">
                  <w:rPr>
                    <w:rFonts w:ascii="Times New Roman" w:hAnsi="Times New Roman" w:cs="Times New Roman"/>
                    <w:bCs/>
                    <w:lang w:val="is-IS"/>
                  </w:rPr>
                  <w:t>a</w:t>
                </w:r>
                <w:r w:rsidR="00E97B7C" w:rsidRPr="00552E2B">
                  <w:rPr>
                    <w:rFonts w:ascii="Times New Roman" w:hAnsi="Times New Roman" w:cs="Times New Roman"/>
                    <w:bCs/>
                    <w:lang w:val="is-IS"/>
                  </w:rPr>
                  <w:t>, gagnvart Norræna fjárfestingarbankanum vegna fjárfestingarlána og ábyrgða til verkefna utan Norðurlanda.</w:t>
                </w:r>
              </w:p>
              <w:p w14:paraId="294BE3B4" w14:textId="7777777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2" w:history="1">
                  <w:r w:rsidR="00E97B7C" w:rsidRPr="00552E2B">
                    <w:rPr>
                      <w:rStyle w:val="Hyperlink"/>
                      <w:rFonts w:ascii="Times New Roman" w:hAnsi="Times New Roman" w:cs="Times New Roman"/>
                      <w:bCs/>
                      <w:i/>
                      <w:iCs/>
                      <w:lang w:val="is-IS"/>
                    </w:rPr>
                    <w:t>Lög um heimild fyrir ríkisstjórnina til að auka hlutafé Íslands í Norræna fjárfestingarbankanum, nr. 93/1987</w:t>
                  </w:r>
                </w:hyperlink>
                <w:r w:rsidR="00E97B7C" w:rsidRPr="00552E2B">
                  <w:rPr>
                    <w:rFonts w:ascii="Times New Roman" w:hAnsi="Times New Roman" w:cs="Times New Roman"/>
                    <w:bCs/>
                    <w:i/>
                    <w:iCs/>
                    <w:lang w:val="is-IS"/>
                  </w:rPr>
                  <w:t>:</w:t>
                </w:r>
                <w:r w:rsidR="00E97B7C" w:rsidRPr="00552E2B">
                  <w:rPr>
                    <w:rFonts w:ascii="Times New Roman" w:hAnsi="Times New Roman" w:cs="Times New Roman"/>
                    <w:bCs/>
                    <w:lang w:val="is-IS"/>
                  </w:rPr>
                  <w:t xml:space="preserve"> Lögin heimiluðu ríkisstjórninni að auka hlutafé Íslands í Norræna fjárfestingarbankanum um 7,2 milljónir sérstakra dráttarréttinda og leggja fram 7,5% þeirrar fjárhæðar.</w:t>
                </w:r>
              </w:p>
              <w:p w14:paraId="492E1520" w14:textId="03212EEF"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3" w:history="1">
                  <w:r w:rsidR="00E97B7C" w:rsidRPr="00552E2B">
                    <w:rPr>
                      <w:rStyle w:val="Hyperlink"/>
                      <w:rFonts w:ascii="Times New Roman" w:hAnsi="Times New Roman" w:cs="Times New Roman"/>
                      <w:bCs/>
                      <w:i/>
                      <w:iCs/>
                      <w:lang w:val="is-IS"/>
                    </w:rPr>
                    <w:t>Lög um ábyrgð gagnvart Norræna fjárfestingarbankanum, nr. 127/1990</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ábyrgjast hluta Íslands, allt að </w:t>
                </w:r>
                <w:r w:rsidR="00BB1445">
                  <w:rPr>
                    <w:rFonts w:ascii="Times New Roman" w:hAnsi="Times New Roman" w:cs="Times New Roman"/>
                    <w:bCs/>
                    <w:lang w:val="is-IS"/>
                  </w:rPr>
                  <w:t xml:space="preserve">8,05 milljónum </w:t>
                </w:r>
                <w:r w:rsidR="00E97B7C" w:rsidRPr="00552E2B">
                  <w:rPr>
                    <w:rFonts w:ascii="Times New Roman" w:hAnsi="Times New Roman" w:cs="Times New Roman"/>
                    <w:bCs/>
                    <w:lang w:val="is-IS"/>
                  </w:rPr>
                  <w:t>sérst</w:t>
                </w:r>
                <w:r w:rsidR="00941978">
                  <w:rPr>
                    <w:rFonts w:ascii="Times New Roman" w:hAnsi="Times New Roman" w:cs="Times New Roman"/>
                    <w:bCs/>
                    <w:lang w:val="is-IS"/>
                  </w:rPr>
                  <w:t>akra</w:t>
                </w:r>
                <w:r w:rsidR="00E97B7C" w:rsidRPr="00552E2B">
                  <w:rPr>
                    <w:rFonts w:ascii="Times New Roman" w:hAnsi="Times New Roman" w:cs="Times New Roman"/>
                    <w:bCs/>
                    <w:lang w:val="is-IS"/>
                  </w:rPr>
                  <w:t xml:space="preserve"> dráttarréttind</w:t>
                </w:r>
                <w:r w:rsidR="00941978">
                  <w:rPr>
                    <w:rFonts w:ascii="Times New Roman" w:hAnsi="Times New Roman" w:cs="Times New Roman"/>
                    <w:bCs/>
                    <w:lang w:val="is-IS"/>
                  </w:rPr>
                  <w:t>a</w:t>
                </w:r>
                <w:r w:rsidR="00E97B7C" w:rsidRPr="00552E2B">
                  <w:rPr>
                    <w:rFonts w:ascii="Times New Roman" w:hAnsi="Times New Roman" w:cs="Times New Roman"/>
                    <w:bCs/>
                    <w:lang w:val="is-IS"/>
                  </w:rPr>
                  <w:t>, gagnvart Norræna fjárfestingarbankanum vegna fjárfestingarlána og fjárfestingarábyrgða til verkefna utan Norðurlanda.</w:t>
                </w:r>
              </w:p>
              <w:p w14:paraId="07ED5887" w14:textId="464437D5"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4" w:history="1">
                  <w:r w:rsidR="00F453E2" w:rsidRPr="008C2D35">
                    <w:rPr>
                      <w:rStyle w:val="Hyperlink"/>
                      <w:rFonts w:ascii="Times New Roman" w:hAnsi="Times New Roman" w:cs="Times New Roman"/>
                      <w:bCs/>
                      <w:i/>
                      <w:iCs/>
                      <w:lang w:val="is-IS"/>
                    </w:rPr>
                    <w:t>Lög um heimild fyrir ríkisstjórnina til þess að auka hlutafé Íslands í Norræna fjárfestingarbankanum og að staðfesta breytingar á samþykktum bankans</w:t>
                  </w:r>
                  <w:r w:rsidR="008C2D35" w:rsidRPr="008C2D35">
                    <w:rPr>
                      <w:rStyle w:val="Hyperlink"/>
                      <w:rFonts w:ascii="Times New Roman" w:hAnsi="Times New Roman" w:cs="Times New Roman"/>
                      <w:bCs/>
                      <w:i/>
                      <w:iCs/>
                      <w:lang w:val="is-IS"/>
                    </w:rPr>
                    <w:t>, nr. 85/1993</w:t>
                  </w:r>
                </w:hyperlink>
                <w:r w:rsidR="008C2D35">
                  <w:rPr>
                    <w:rFonts w:ascii="Times New Roman" w:hAnsi="Times New Roman" w:cs="Times New Roman"/>
                    <w:bCs/>
                    <w:i/>
                    <w:iCs/>
                    <w:lang w:val="is-IS"/>
                  </w:rPr>
                  <w:t>:</w:t>
                </w:r>
                <w:r w:rsidR="00F453E2" w:rsidRPr="00F453E2">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samþykkja aukningu á hlutafé Norræna fjárfestingarbankans í 2</w:t>
                </w:r>
                <w:r w:rsidR="00F673F4" w:rsidRPr="00552E2B">
                  <w:rPr>
                    <w:rFonts w:ascii="Times New Roman" w:hAnsi="Times New Roman" w:cs="Times New Roman"/>
                    <w:bCs/>
                    <w:lang w:val="is-IS"/>
                  </w:rPr>
                  <w:t>,4 milljar</w:t>
                </w:r>
                <w:r w:rsidR="00F96F6A" w:rsidRPr="00552E2B">
                  <w:rPr>
                    <w:rFonts w:ascii="Times New Roman" w:hAnsi="Times New Roman" w:cs="Times New Roman"/>
                    <w:bCs/>
                    <w:lang w:val="is-IS"/>
                  </w:rPr>
                  <w:t>ð</w:t>
                </w:r>
                <w:r w:rsidR="00F673F4" w:rsidRPr="00552E2B">
                  <w:rPr>
                    <w:rFonts w:ascii="Times New Roman" w:hAnsi="Times New Roman" w:cs="Times New Roman"/>
                    <w:bCs/>
                    <w:lang w:val="is-IS"/>
                  </w:rPr>
                  <w:t>a</w:t>
                </w:r>
                <w:r w:rsidR="00E97B7C" w:rsidRPr="00552E2B">
                  <w:rPr>
                    <w:rFonts w:ascii="Times New Roman" w:hAnsi="Times New Roman" w:cs="Times New Roman"/>
                    <w:bCs/>
                    <w:lang w:val="is-IS"/>
                  </w:rPr>
                  <w:t xml:space="preserve"> sérstakra dráttarréttinda og að auka hlutafé Íslands í bankanum um 7,2 milljónir sérstakra dráttarréttinda</w:t>
                </w:r>
                <w:r w:rsidR="00BE01E7" w:rsidRPr="00552E2B">
                  <w:rPr>
                    <w:rFonts w:ascii="Times New Roman" w:hAnsi="Times New Roman" w:cs="Times New Roman"/>
                    <w:bCs/>
                    <w:lang w:val="is-IS"/>
                  </w:rPr>
                  <w:t xml:space="preserve"> og leggja fram allt að jafnvirði 243 þúsunda evrópskra mynteininga</w:t>
                </w:r>
                <w:r w:rsidR="00773B5E" w:rsidRPr="00552E2B">
                  <w:rPr>
                    <w:rFonts w:ascii="Times New Roman" w:hAnsi="Times New Roman" w:cs="Times New Roman"/>
                    <w:bCs/>
                    <w:lang w:val="is-IS"/>
                  </w:rPr>
                  <w:t>.</w:t>
                </w:r>
                <w:r w:rsidR="006D4D68">
                  <w:rPr>
                    <w:rStyle w:val="FootnoteReference"/>
                    <w:rFonts w:ascii="Times New Roman" w:hAnsi="Times New Roman" w:cs="Times New Roman"/>
                    <w:bCs/>
                    <w:lang w:val="is-IS"/>
                  </w:rPr>
                  <w:footnoteReference w:id="7"/>
                </w:r>
                <w:r w:rsidR="00773B5E" w:rsidRPr="00552E2B">
                  <w:rPr>
                    <w:rFonts w:ascii="Times New Roman" w:hAnsi="Times New Roman" w:cs="Times New Roman"/>
                    <w:bCs/>
                    <w:lang w:val="is-IS"/>
                  </w:rPr>
                  <w:t xml:space="preserve"> Jafnframt heimiluðu þau ríkisstjórninni að samþykkja breytingar á samþykktum bankans </w:t>
                </w:r>
                <w:r w:rsidR="001D69F2" w:rsidRPr="00552E2B">
                  <w:rPr>
                    <w:rFonts w:ascii="Times New Roman" w:hAnsi="Times New Roman" w:cs="Times New Roman"/>
                    <w:bCs/>
                    <w:lang w:val="is-IS"/>
                  </w:rPr>
                  <w:t>vegna</w:t>
                </w:r>
                <w:r w:rsidR="00773B5E" w:rsidRPr="00552E2B">
                  <w:rPr>
                    <w:rFonts w:ascii="Times New Roman" w:hAnsi="Times New Roman" w:cs="Times New Roman"/>
                    <w:bCs/>
                    <w:lang w:val="is-IS"/>
                  </w:rPr>
                  <w:t xml:space="preserve"> lánafyrirgreiðslu til Eystrasaltsríkja og að taka</w:t>
                </w:r>
                <w:r w:rsidR="00B842A7" w:rsidRPr="00552E2B">
                  <w:rPr>
                    <w:rFonts w:ascii="Times New Roman" w:hAnsi="Times New Roman" w:cs="Times New Roman"/>
                    <w:bCs/>
                    <w:lang w:val="is-IS"/>
                  </w:rPr>
                  <w:t>st</w:t>
                </w:r>
                <w:r w:rsidR="00773B5E" w:rsidRPr="00552E2B">
                  <w:rPr>
                    <w:rFonts w:ascii="Times New Roman" w:hAnsi="Times New Roman" w:cs="Times New Roman"/>
                    <w:bCs/>
                    <w:lang w:val="is-IS"/>
                  </w:rPr>
                  <w:t xml:space="preserve"> á hendur ábyrgðir í því sambandi að fjárhæð allt að jafnvirði 300 þúsunda evrópskra mynteininga.</w:t>
                </w:r>
                <w:r w:rsidR="003256FA" w:rsidRPr="00552E2B">
                  <w:rPr>
                    <w:rFonts w:ascii="Times New Roman" w:hAnsi="Times New Roman" w:cs="Times New Roman"/>
                    <w:bCs/>
                    <w:lang w:val="is-IS"/>
                  </w:rPr>
                  <w:t xml:space="preserve"> Þá heimiluðu þau ríkisstjórninni að </w:t>
                </w:r>
                <w:r w:rsidR="003256FA" w:rsidRPr="00552E2B">
                  <w:rPr>
                    <w:rFonts w:ascii="Times New Roman" w:hAnsi="Times New Roman" w:cs="Times New Roman"/>
                    <w:bCs/>
                    <w:lang w:val="is-IS"/>
                  </w:rPr>
                  <w:lastRenderedPageBreak/>
                  <w:t xml:space="preserve">samþykkja breytingar á samþykktum bankans </w:t>
                </w:r>
                <w:r w:rsidR="00C33527">
                  <w:rPr>
                    <w:rFonts w:ascii="Times New Roman" w:hAnsi="Times New Roman" w:cs="Times New Roman"/>
                    <w:bCs/>
                    <w:lang w:val="is-IS"/>
                  </w:rPr>
                  <w:t>til</w:t>
                </w:r>
                <w:r w:rsidR="003256FA" w:rsidRPr="00552E2B">
                  <w:rPr>
                    <w:rFonts w:ascii="Times New Roman" w:hAnsi="Times New Roman" w:cs="Times New Roman"/>
                    <w:bCs/>
                    <w:lang w:val="is-IS"/>
                  </w:rPr>
                  <w:t xml:space="preserve"> að bankinn</w:t>
                </w:r>
                <w:r w:rsidR="00C33527">
                  <w:rPr>
                    <w:rFonts w:ascii="Times New Roman" w:hAnsi="Times New Roman" w:cs="Times New Roman"/>
                    <w:bCs/>
                    <w:lang w:val="is-IS"/>
                  </w:rPr>
                  <w:t xml:space="preserve"> gæti framvegis miðað</w:t>
                </w:r>
                <w:r w:rsidR="003256FA" w:rsidRPr="00552E2B">
                  <w:rPr>
                    <w:rFonts w:ascii="Times New Roman" w:hAnsi="Times New Roman" w:cs="Times New Roman"/>
                    <w:bCs/>
                    <w:lang w:val="is-IS"/>
                  </w:rPr>
                  <w:t xml:space="preserve"> reikningshald sitt við evrópsku mynteininguna.</w:t>
                </w:r>
              </w:p>
              <w:p w14:paraId="3769D5BC" w14:textId="0BFDE8D5"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5" w:history="1">
                  <w:r w:rsidR="00E97B7C" w:rsidRPr="00552E2B">
                    <w:rPr>
                      <w:rStyle w:val="Hyperlink"/>
                      <w:rFonts w:ascii="Times New Roman" w:hAnsi="Times New Roman" w:cs="Times New Roman"/>
                      <w:bCs/>
                      <w:i/>
                      <w:iCs/>
                      <w:lang w:val="is-IS"/>
                    </w:rPr>
                    <w:t>Lög um ábyrgð á norrænum fjárfestingarlánum til verkefna utan Norðurlanda, nr. 142/1994</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ábyrgjast hluta Íslands, að fjárhæð allt að 16.139</w:t>
                </w:r>
                <w:r w:rsidR="009C64B5">
                  <w:rPr>
                    <w:rFonts w:ascii="Times New Roman" w:hAnsi="Times New Roman" w:cs="Times New Roman"/>
                    <w:bCs/>
                    <w:lang w:val="is-IS"/>
                  </w:rPr>
                  <w:t xml:space="preserve"> þúsundum</w:t>
                </w:r>
                <w:r w:rsidR="00E97B7C" w:rsidRPr="00552E2B">
                  <w:rPr>
                    <w:rFonts w:ascii="Times New Roman" w:hAnsi="Times New Roman" w:cs="Times New Roman"/>
                    <w:bCs/>
                    <w:lang w:val="is-IS"/>
                  </w:rPr>
                  <w:t xml:space="preserve"> </w:t>
                </w:r>
                <w:r w:rsidR="001237C9" w:rsidRPr="00552E2B">
                  <w:rPr>
                    <w:rFonts w:ascii="Times New Roman" w:hAnsi="Times New Roman" w:cs="Times New Roman"/>
                    <w:bCs/>
                    <w:lang w:val="is-IS"/>
                  </w:rPr>
                  <w:t>evrópskra mynteininga</w:t>
                </w:r>
                <w:r w:rsidR="00E97B7C" w:rsidRPr="00552E2B">
                  <w:rPr>
                    <w:rFonts w:ascii="Times New Roman" w:hAnsi="Times New Roman" w:cs="Times New Roman"/>
                    <w:bCs/>
                    <w:lang w:val="is-IS"/>
                  </w:rPr>
                  <w:t>, gagnvart Norræna fjárfestingarbankanum vegna fjárfestingarlána og fjárfestingarábyrgða til verkefna utan Norðurlanda</w:t>
                </w:r>
                <w:r w:rsidR="00802730" w:rsidRPr="00552E2B">
                  <w:rPr>
                    <w:rFonts w:ascii="Times New Roman" w:hAnsi="Times New Roman" w:cs="Times New Roman"/>
                    <w:bCs/>
                    <w:lang w:val="is-IS"/>
                  </w:rPr>
                  <w:t xml:space="preserve"> og að ganga frá samningi við Norræna fjárfestingarbankann um slíka ábyrgð</w:t>
                </w:r>
                <w:r w:rsidR="00E97B7C" w:rsidRPr="00552E2B">
                  <w:rPr>
                    <w:rFonts w:ascii="Times New Roman" w:hAnsi="Times New Roman" w:cs="Times New Roman"/>
                    <w:bCs/>
                    <w:lang w:val="is-IS"/>
                  </w:rPr>
                  <w:t>.</w:t>
                </w:r>
              </w:p>
              <w:p w14:paraId="72396AF4" w14:textId="6A0F7851"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6" w:history="1">
                  <w:r w:rsidR="00E97B7C" w:rsidRPr="00552E2B">
                    <w:rPr>
                      <w:rStyle w:val="Hyperlink"/>
                      <w:rFonts w:ascii="Times New Roman" w:hAnsi="Times New Roman" w:cs="Times New Roman"/>
                      <w:bCs/>
                      <w:i/>
                      <w:iCs/>
                      <w:lang w:val="is-IS"/>
                    </w:rPr>
                    <w:t xml:space="preserve">Lög um auknar ábyrgðir vegna norrænnar fjárfestingaráætlunar fyrir Eystrasaltsríkin 1996–1999 og nýs lánaflokks í Norræna fjárfestingarbankanum til umhverfismála í </w:t>
                  </w:r>
                  <w:proofErr w:type="spellStart"/>
                  <w:r w:rsidR="00E97B7C" w:rsidRPr="00552E2B">
                    <w:rPr>
                      <w:rStyle w:val="Hyperlink"/>
                      <w:rFonts w:ascii="Times New Roman" w:hAnsi="Times New Roman" w:cs="Times New Roman"/>
                      <w:bCs/>
                      <w:i/>
                      <w:iCs/>
                      <w:lang w:val="is-IS"/>
                    </w:rPr>
                    <w:t>grannhéruðum</w:t>
                  </w:r>
                  <w:proofErr w:type="spellEnd"/>
                  <w:r w:rsidR="00E97B7C" w:rsidRPr="00552E2B">
                    <w:rPr>
                      <w:rStyle w:val="Hyperlink"/>
                      <w:rFonts w:ascii="Times New Roman" w:hAnsi="Times New Roman" w:cs="Times New Roman"/>
                      <w:bCs/>
                      <w:i/>
                      <w:iCs/>
                      <w:lang w:val="is-IS"/>
                    </w:rPr>
                    <w:t xml:space="preserve"> Norðurlandanna, nr. 162/1996</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ábyrgjast</w:t>
                </w:r>
                <w:r w:rsidR="00AB3EAA" w:rsidRPr="00552E2B">
                  <w:rPr>
                    <w:rFonts w:ascii="Times New Roman" w:hAnsi="Times New Roman" w:cs="Times New Roman"/>
                    <w:bCs/>
                    <w:lang w:val="is-IS"/>
                  </w:rPr>
                  <w:t xml:space="preserve"> hluta Íslands, að fjárhæð</w:t>
                </w:r>
                <w:r w:rsidR="00E97B7C" w:rsidRPr="00552E2B">
                  <w:rPr>
                    <w:rFonts w:ascii="Times New Roman" w:hAnsi="Times New Roman" w:cs="Times New Roman"/>
                    <w:bCs/>
                    <w:lang w:val="is-IS"/>
                  </w:rPr>
                  <w:t xml:space="preserve"> allt að </w:t>
                </w:r>
                <w:r w:rsidR="00635B00">
                  <w:rPr>
                    <w:rFonts w:ascii="Times New Roman" w:hAnsi="Times New Roman" w:cs="Times New Roman"/>
                    <w:bCs/>
                    <w:lang w:val="is-IS"/>
                  </w:rPr>
                  <w:t>330 þúsundum</w:t>
                </w:r>
                <w:r w:rsidR="00E97B7C" w:rsidRPr="00552E2B">
                  <w:rPr>
                    <w:rFonts w:ascii="Times New Roman" w:hAnsi="Times New Roman" w:cs="Times New Roman"/>
                    <w:bCs/>
                    <w:lang w:val="is-IS"/>
                  </w:rPr>
                  <w:t xml:space="preserve"> </w:t>
                </w:r>
                <w:r w:rsidR="009D4AF6" w:rsidRPr="00552E2B">
                  <w:rPr>
                    <w:rFonts w:ascii="Times New Roman" w:hAnsi="Times New Roman" w:cs="Times New Roman"/>
                    <w:bCs/>
                    <w:lang w:val="is-IS"/>
                  </w:rPr>
                  <w:t>evrópsk</w:t>
                </w:r>
                <w:r w:rsidR="00AB3EAA" w:rsidRPr="00552E2B">
                  <w:rPr>
                    <w:rFonts w:ascii="Times New Roman" w:hAnsi="Times New Roman" w:cs="Times New Roman"/>
                    <w:bCs/>
                    <w:lang w:val="is-IS"/>
                  </w:rPr>
                  <w:t xml:space="preserve">ra </w:t>
                </w:r>
                <w:r w:rsidR="009D4AF6" w:rsidRPr="00552E2B">
                  <w:rPr>
                    <w:rFonts w:ascii="Times New Roman" w:hAnsi="Times New Roman" w:cs="Times New Roman"/>
                    <w:bCs/>
                    <w:lang w:val="is-IS"/>
                  </w:rPr>
                  <w:t>mynteininga</w:t>
                </w:r>
                <w:r w:rsidR="00AB3EAA" w:rsidRPr="00552E2B">
                  <w:rPr>
                    <w:rFonts w:ascii="Times New Roman" w:hAnsi="Times New Roman" w:cs="Times New Roman"/>
                    <w:bCs/>
                    <w:lang w:val="is-IS"/>
                  </w:rPr>
                  <w:t>,</w:t>
                </w:r>
                <w:r w:rsidR="00E97B7C" w:rsidRPr="00552E2B">
                  <w:rPr>
                    <w:rFonts w:ascii="Times New Roman" w:hAnsi="Times New Roman" w:cs="Times New Roman"/>
                    <w:bCs/>
                    <w:lang w:val="is-IS"/>
                  </w:rPr>
                  <w:t xml:space="preserve"> gagnvart Norræna fjárfestingarbankanum vegna fjárfestingarlána og fjárfestingarábyrgða í tengslum við norræna fjárfestingaráætlun fyrir Eystrasaltsríkin. Jafnframt heimiluðu þau ríkisstjórninni að ábyrgjast </w:t>
                </w:r>
                <w:r w:rsidR="00AB3EAA" w:rsidRPr="00552E2B">
                  <w:rPr>
                    <w:rFonts w:ascii="Times New Roman" w:hAnsi="Times New Roman" w:cs="Times New Roman"/>
                    <w:bCs/>
                    <w:lang w:val="is-IS"/>
                  </w:rPr>
                  <w:t xml:space="preserve">hlut Íslands, að fjárhæð </w:t>
                </w:r>
                <w:r w:rsidR="00E97B7C" w:rsidRPr="00552E2B">
                  <w:rPr>
                    <w:rFonts w:ascii="Times New Roman" w:hAnsi="Times New Roman" w:cs="Times New Roman"/>
                    <w:bCs/>
                    <w:lang w:val="is-IS"/>
                  </w:rPr>
                  <w:t>allt að</w:t>
                </w:r>
                <w:r w:rsidR="00635B00">
                  <w:rPr>
                    <w:rFonts w:ascii="Times New Roman" w:hAnsi="Times New Roman" w:cs="Times New Roman"/>
                    <w:bCs/>
                    <w:lang w:val="is-IS"/>
                  </w:rPr>
                  <w:t xml:space="preserve"> 1,1 milljón</w:t>
                </w:r>
                <w:r w:rsidR="00E97B7C" w:rsidRPr="00552E2B">
                  <w:rPr>
                    <w:rFonts w:ascii="Times New Roman" w:hAnsi="Times New Roman" w:cs="Times New Roman"/>
                    <w:bCs/>
                    <w:lang w:val="is-IS"/>
                  </w:rPr>
                  <w:t xml:space="preserve"> </w:t>
                </w:r>
                <w:r w:rsidR="00AB3EAA" w:rsidRPr="00552E2B">
                  <w:rPr>
                    <w:rFonts w:ascii="Times New Roman" w:hAnsi="Times New Roman" w:cs="Times New Roman"/>
                    <w:bCs/>
                    <w:lang w:val="is-IS"/>
                  </w:rPr>
                  <w:t>evrópskra mynteininga,</w:t>
                </w:r>
                <w:r w:rsidR="00E97B7C" w:rsidRPr="00552E2B">
                  <w:rPr>
                    <w:rFonts w:ascii="Times New Roman" w:hAnsi="Times New Roman" w:cs="Times New Roman"/>
                    <w:bCs/>
                    <w:lang w:val="is-IS"/>
                  </w:rPr>
                  <w:t xml:space="preserve"> gagnvart bankanum vegna lána til umhverfismála í </w:t>
                </w:r>
                <w:proofErr w:type="spellStart"/>
                <w:r w:rsidR="00E97B7C" w:rsidRPr="00552E2B">
                  <w:rPr>
                    <w:rFonts w:ascii="Times New Roman" w:hAnsi="Times New Roman" w:cs="Times New Roman"/>
                    <w:bCs/>
                    <w:lang w:val="is-IS"/>
                  </w:rPr>
                  <w:t>grannhéruðum</w:t>
                </w:r>
                <w:proofErr w:type="spellEnd"/>
                <w:r w:rsidR="00E97B7C" w:rsidRPr="00552E2B">
                  <w:rPr>
                    <w:rFonts w:ascii="Times New Roman" w:hAnsi="Times New Roman" w:cs="Times New Roman"/>
                    <w:bCs/>
                    <w:lang w:val="is-IS"/>
                  </w:rPr>
                  <w:t xml:space="preserve"> Norðurlandanna.</w:t>
                </w:r>
                <w:r w:rsidR="008C7EE7" w:rsidRPr="00552E2B">
                  <w:rPr>
                    <w:rFonts w:ascii="Times New Roman" w:hAnsi="Times New Roman" w:cs="Times New Roman"/>
                    <w:bCs/>
                    <w:lang w:val="is-IS"/>
                  </w:rPr>
                  <w:t xml:space="preserve"> Þá heimiluðu þau ríkisstjórninni að ganga frá samningi við Norræna fjárfestingarbankann um slíkar ábyrgðir og að staðfesta breytingar á samþykktum bankans vegna lána til umhverfismála í </w:t>
                </w:r>
                <w:proofErr w:type="spellStart"/>
                <w:r w:rsidR="008C7EE7" w:rsidRPr="00552E2B">
                  <w:rPr>
                    <w:rFonts w:ascii="Times New Roman" w:hAnsi="Times New Roman" w:cs="Times New Roman"/>
                    <w:bCs/>
                    <w:lang w:val="is-IS"/>
                  </w:rPr>
                  <w:t>grannhéruðum</w:t>
                </w:r>
                <w:proofErr w:type="spellEnd"/>
                <w:r w:rsidR="008C7EE7" w:rsidRPr="00552E2B">
                  <w:rPr>
                    <w:rFonts w:ascii="Times New Roman" w:hAnsi="Times New Roman" w:cs="Times New Roman"/>
                    <w:bCs/>
                    <w:lang w:val="is-IS"/>
                  </w:rPr>
                  <w:t xml:space="preserve"> Norðurlandanna.</w:t>
                </w:r>
              </w:p>
              <w:p w14:paraId="1FC914CB" w14:textId="7B8EBD61"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7" w:history="1">
                  <w:r w:rsidR="00E97B7C" w:rsidRPr="00552E2B">
                    <w:rPr>
                      <w:rStyle w:val="Hyperlink"/>
                      <w:rFonts w:ascii="Times New Roman" w:hAnsi="Times New Roman" w:cs="Times New Roman"/>
                      <w:bCs/>
                      <w:i/>
                      <w:iCs/>
                      <w:lang w:val="is-IS"/>
                    </w:rPr>
                    <w:t>Lög um heimild fyrir ríkisstjórnina til að auka hlutafé Íslands í Norræna fjárfestingarbankanum og hækka útlánaramma vegna norrænna fjárfestingarlána til verkefna utan Norðurlanda, nr. 164/1998</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samþykkja aukningu á hlutafé Norræna fjárfestingarbankans um 1.191.445.142 </w:t>
                </w:r>
                <w:r w:rsidR="00EF6556" w:rsidRPr="00552E2B">
                  <w:rPr>
                    <w:rFonts w:ascii="Times New Roman" w:hAnsi="Times New Roman" w:cs="Times New Roman"/>
                    <w:bCs/>
                    <w:lang w:val="is-IS"/>
                  </w:rPr>
                  <w:t>evrópsk</w:t>
                </w:r>
                <w:r w:rsidR="003273A8" w:rsidRPr="00552E2B">
                  <w:rPr>
                    <w:rFonts w:ascii="Times New Roman" w:hAnsi="Times New Roman" w:cs="Times New Roman"/>
                    <w:bCs/>
                    <w:lang w:val="is-IS"/>
                  </w:rPr>
                  <w:t>ar</w:t>
                </w:r>
                <w:r w:rsidR="00EF6556" w:rsidRPr="00552E2B">
                  <w:rPr>
                    <w:rFonts w:ascii="Times New Roman" w:hAnsi="Times New Roman" w:cs="Times New Roman"/>
                    <w:bCs/>
                    <w:lang w:val="is-IS"/>
                  </w:rPr>
                  <w:t xml:space="preserve"> mynteininga</w:t>
                </w:r>
                <w:r w:rsidR="003273A8" w:rsidRPr="00552E2B">
                  <w:rPr>
                    <w:rFonts w:ascii="Times New Roman" w:hAnsi="Times New Roman" w:cs="Times New Roman"/>
                    <w:bCs/>
                    <w:lang w:val="is-IS"/>
                  </w:rPr>
                  <w:t>r</w:t>
                </w:r>
                <w:r w:rsidR="00E97B7C" w:rsidRPr="00552E2B">
                  <w:rPr>
                    <w:rFonts w:ascii="Times New Roman" w:hAnsi="Times New Roman" w:cs="Times New Roman"/>
                    <w:bCs/>
                    <w:lang w:val="is-IS"/>
                  </w:rPr>
                  <w:t xml:space="preserve"> og að auka hlutafé Íslands í bankanum um 11.914.451 </w:t>
                </w:r>
                <w:r w:rsidR="00255128" w:rsidRPr="00552E2B">
                  <w:rPr>
                    <w:rFonts w:ascii="Times New Roman" w:hAnsi="Times New Roman" w:cs="Times New Roman"/>
                    <w:bCs/>
                    <w:lang w:val="is-IS"/>
                  </w:rPr>
                  <w:t xml:space="preserve">evrópska </w:t>
                </w:r>
                <w:r w:rsidR="00EF6556" w:rsidRPr="00552E2B">
                  <w:rPr>
                    <w:rFonts w:ascii="Times New Roman" w:hAnsi="Times New Roman" w:cs="Times New Roman"/>
                    <w:bCs/>
                    <w:lang w:val="is-IS"/>
                  </w:rPr>
                  <w:t>mynteining</w:t>
                </w:r>
                <w:r w:rsidR="00255128" w:rsidRPr="00552E2B">
                  <w:rPr>
                    <w:rFonts w:ascii="Times New Roman" w:hAnsi="Times New Roman" w:cs="Times New Roman"/>
                    <w:bCs/>
                    <w:lang w:val="is-IS"/>
                  </w:rPr>
                  <w:t>u</w:t>
                </w:r>
                <w:r w:rsidR="00E97B7C" w:rsidRPr="00552E2B">
                  <w:rPr>
                    <w:rFonts w:ascii="Times New Roman" w:hAnsi="Times New Roman" w:cs="Times New Roman"/>
                    <w:bCs/>
                    <w:lang w:val="is-IS"/>
                  </w:rPr>
                  <w:t>.</w:t>
                </w:r>
                <w:r w:rsidR="00430891" w:rsidRPr="00552E2B">
                  <w:rPr>
                    <w:rFonts w:ascii="Times New Roman" w:hAnsi="Times New Roman" w:cs="Times New Roman"/>
                    <w:bCs/>
                    <w:lang w:val="is-IS"/>
                  </w:rPr>
                  <w:t xml:space="preserve"> </w:t>
                </w:r>
                <w:r w:rsidR="00780CBE" w:rsidRPr="00552E2B">
                  <w:rPr>
                    <w:rFonts w:ascii="Times New Roman" w:hAnsi="Times New Roman" w:cs="Times New Roman"/>
                    <w:bCs/>
                    <w:lang w:val="is-IS"/>
                  </w:rPr>
                  <w:t>Jafnframt</w:t>
                </w:r>
                <w:r w:rsidR="00430891" w:rsidRPr="00552E2B">
                  <w:rPr>
                    <w:rFonts w:ascii="Times New Roman" w:hAnsi="Times New Roman" w:cs="Times New Roman"/>
                    <w:bCs/>
                    <w:lang w:val="is-IS"/>
                  </w:rPr>
                  <w:t xml:space="preserve"> heimiluðu þau ríkisstjórninni að samþykkja hækkun á útlánarömmum bankans vegna norrænna fjárfestingarlána til verkefna utan Norðurlanda í 3,3 milljarða evrópskra mynteininga.</w:t>
                </w:r>
                <w:r w:rsidR="00780CBE" w:rsidRPr="00552E2B">
                  <w:rPr>
                    <w:rFonts w:ascii="Times New Roman" w:hAnsi="Times New Roman" w:cs="Times New Roman"/>
                    <w:bCs/>
                    <w:lang w:val="is-IS"/>
                  </w:rPr>
                  <w:t xml:space="preserve"> Þá heimiluðu þau ríkisstjórninni að samþykkja breytingar á samþykktum bankans</w:t>
                </w:r>
                <w:r w:rsidR="006C68A3" w:rsidRPr="00552E2B">
                  <w:rPr>
                    <w:rFonts w:ascii="Times New Roman" w:hAnsi="Times New Roman" w:cs="Times New Roman"/>
                    <w:bCs/>
                    <w:lang w:val="is-IS"/>
                  </w:rPr>
                  <w:t xml:space="preserve"> vegna þessa</w:t>
                </w:r>
                <w:r w:rsidR="00780CBE" w:rsidRPr="00552E2B">
                  <w:rPr>
                    <w:rFonts w:ascii="Times New Roman" w:hAnsi="Times New Roman" w:cs="Times New Roman"/>
                    <w:bCs/>
                    <w:lang w:val="is-IS"/>
                  </w:rPr>
                  <w:t>.</w:t>
                </w:r>
              </w:p>
              <w:p w14:paraId="002F76DB" w14:textId="5BADD85E"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58" w:history="1">
                  <w:r w:rsidR="00E97B7C" w:rsidRPr="00552E2B">
                    <w:rPr>
                      <w:rStyle w:val="Hyperlink"/>
                      <w:rFonts w:ascii="Times New Roman" w:hAnsi="Times New Roman" w:cs="Times New Roman"/>
                      <w:bCs/>
                      <w:i/>
                      <w:iCs/>
                      <w:lang w:val="is-IS"/>
                    </w:rPr>
                    <w:t xml:space="preserve">Lög um auknar ábyrgðir vegna lánaflokks í Norræna fjárfestingarbankanum til umhverfismála í </w:t>
                  </w:r>
                  <w:proofErr w:type="spellStart"/>
                  <w:r w:rsidR="00E97B7C" w:rsidRPr="00552E2B">
                    <w:rPr>
                      <w:rStyle w:val="Hyperlink"/>
                      <w:rFonts w:ascii="Times New Roman" w:hAnsi="Times New Roman" w:cs="Times New Roman"/>
                      <w:bCs/>
                      <w:i/>
                      <w:iCs/>
                      <w:lang w:val="is-IS"/>
                    </w:rPr>
                    <w:t>grannhéruðum</w:t>
                  </w:r>
                  <w:proofErr w:type="spellEnd"/>
                  <w:r w:rsidR="00E97B7C" w:rsidRPr="00552E2B">
                    <w:rPr>
                      <w:rStyle w:val="Hyperlink"/>
                      <w:rFonts w:ascii="Times New Roman" w:hAnsi="Times New Roman" w:cs="Times New Roman"/>
                      <w:bCs/>
                      <w:i/>
                      <w:iCs/>
                      <w:lang w:val="is-IS"/>
                    </w:rPr>
                    <w:t xml:space="preserve"> Norðurlandanna, nr. 129/2002</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fjármálaráðherra að ábyrgjast hluta Íslands vegna hækkunar útlánaramma Norræna fjárfestingarbankans til umhverfismála í </w:t>
                </w:r>
                <w:proofErr w:type="spellStart"/>
                <w:r w:rsidR="00E97B7C" w:rsidRPr="00552E2B">
                  <w:rPr>
                    <w:rFonts w:ascii="Times New Roman" w:hAnsi="Times New Roman" w:cs="Times New Roman"/>
                    <w:bCs/>
                    <w:lang w:val="is-IS"/>
                  </w:rPr>
                  <w:t>grannhéruðum</w:t>
                </w:r>
                <w:proofErr w:type="spellEnd"/>
                <w:r w:rsidR="00E97B7C" w:rsidRPr="00552E2B">
                  <w:rPr>
                    <w:rFonts w:ascii="Times New Roman" w:hAnsi="Times New Roman" w:cs="Times New Roman"/>
                    <w:bCs/>
                    <w:lang w:val="is-IS"/>
                  </w:rPr>
                  <w:t xml:space="preserve"> Norðurlandanna þannig að heildarábyrgð ríkissjóðs vegna lánaflokksins n</w:t>
                </w:r>
                <w:r w:rsidR="004603F7" w:rsidRPr="00552E2B">
                  <w:rPr>
                    <w:rFonts w:ascii="Times New Roman" w:hAnsi="Times New Roman" w:cs="Times New Roman"/>
                    <w:bCs/>
                    <w:lang w:val="is-IS"/>
                  </w:rPr>
                  <w:t>æ</w:t>
                </w:r>
                <w:r w:rsidR="00E97B7C" w:rsidRPr="00552E2B">
                  <w:rPr>
                    <w:rFonts w:ascii="Times New Roman" w:hAnsi="Times New Roman" w:cs="Times New Roman"/>
                    <w:bCs/>
                    <w:lang w:val="is-IS"/>
                  </w:rPr>
                  <w:t>mi allt að 3,3 milljónum evra.</w:t>
                </w:r>
                <w:r w:rsidR="004603F7" w:rsidRPr="00552E2B">
                  <w:rPr>
                    <w:rFonts w:ascii="Times New Roman" w:hAnsi="Times New Roman" w:cs="Times New Roman"/>
                    <w:bCs/>
                    <w:lang w:val="is-IS"/>
                  </w:rPr>
                  <w:t xml:space="preserve"> Þá heimiluðu þau fjármálaráðherra að ganga frá samningi við bankann um slíka ábyrgð og staðfesta nauðsynlegar breytingar á samþykktum bankans vegna hækkunarinnar.</w:t>
                </w:r>
              </w:p>
              <w:p w14:paraId="37EF717F" w14:textId="3247ABD1"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59" w:history="1">
                  <w:r w:rsidR="00E97B7C" w:rsidRPr="00552E2B">
                    <w:rPr>
                      <w:rStyle w:val="Hyperlink"/>
                      <w:rFonts w:ascii="Times New Roman" w:hAnsi="Times New Roman" w:cs="Times New Roman"/>
                      <w:bCs/>
                      <w:i/>
                      <w:iCs/>
                      <w:lang w:val="is-IS"/>
                    </w:rPr>
                    <w:t>Lög um hækkun útlánaramma Norræna fjárfestingarbankans vegna norrænna fjárfestingarlána til verkefna utan Norðurlanda (PIL), nr. 31/2004</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fjármálaráðherra að samþykkja hækkun útlánaramma Norræna fjárfestingarbankans vegna norrænna fjárfestingarlána til verkefna utan Norðurlanda í </w:t>
                </w:r>
                <w:r w:rsidR="00603E6D">
                  <w:rPr>
                    <w:rFonts w:ascii="Times New Roman" w:hAnsi="Times New Roman" w:cs="Times New Roman"/>
                    <w:bCs/>
                    <w:lang w:val="is-IS"/>
                  </w:rPr>
                  <w:t>fjóra</w:t>
                </w:r>
                <w:r w:rsidR="00E97B7C" w:rsidRPr="00552E2B">
                  <w:rPr>
                    <w:rFonts w:ascii="Times New Roman" w:hAnsi="Times New Roman" w:cs="Times New Roman"/>
                    <w:bCs/>
                    <w:lang w:val="is-IS"/>
                  </w:rPr>
                  <w:t xml:space="preserve"> milljarða evra.</w:t>
                </w:r>
                <w:r w:rsidR="00EC46FB" w:rsidRPr="00552E2B">
                  <w:rPr>
                    <w:rFonts w:ascii="Times New Roman" w:hAnsi="Times New Roman" w:cs="Times New Roman"/>
                    <w:bCs/>
                    <w:lang w:val="is-IS"/>
                  </w:rPr>
                  <w:t xml:space="preserve"> Jafnframt heimiluðu þau fjármálaráðherra að staðfesta nauðsynlegar breytingar á samþykktum bankans vegna hækkunarinnar.</w:t>
                </w:r>
              </w:p>
              <w:p w14:paraId="77E1E8FB" w14:textId="77777777" w:rsidR="00E97B7C" w:rsidRPr="00552E2B" w:rsidRDefault="00E97B7C" w:rsidP="00E97B7C">
                <w:pPr>
                  <w:pStyle w:val="ListParagraph"/>
                  <w:spacing w:before="60" w:after="60" w:line="240" w:lineRule="auto"/>
                  <w:jc w:val="both"/>
                  <w:rPr>
                    <w:rFonts w:ascii="Times New Roman" w:hAnsi="Times New Roman" w:cs="Times New Roman"/>
                    <w:bCs/>
                    <w:lang w:val="is-IS"/>
                  </w:rPr>
                </w:pPr>
              </w:p>
              <w:p w14:paraId="30B3D73A" w14:textId="77777777" w:rsidR="00E97B7C" w:rsidRPr="00552E2B" w:rsidRDefault="00E97B7C" w:rsidP="66AD0E6D">
                <w:pPr>
                  <w:pStyle w:val="ListParagraph"/>
                  <w:numPr>
                    <w:ilvl w:val="0"/>
                    <w:numId w:val="31"/>
                  </w:numPr>
                  <w:spacing w:before="60" w:after="60" w:line="240" w:lineRule="auto"/>
                  <w:jc w:val="both"/>
                  <w:rPr>
                    <w:rFonts w:ascii="Times New Roman" w:hAnsi="Times New Roman" w:cs="Times New Roman"/>
                    <w:i/>
                    <w:iCs/>
                    <w:lang w:val="is-IS"/>
                  </w:rPr>
                </w:pPr>
                <w:r w:rsidRPr="66AD0E6D">
                  <w:rPr>
                    <w:rFonts w:ascii="Times New Roman" w:hAnsi="Times New Roman" w:cs="Times New Roman"/>
                    <w:i/>
                    <w:iCs/>
                    <w:lang w:val="is-IS"/>
                  </w:rPr>
                  <w:t>Lög sem kváðu á um stofnun og framlög til evrópskra sjóða</w:t>
                </w:r>
                <w:r w:rsidRPr="66AD0E6D">
                  <w:rPr>
                    <w:rFonts w:ascii="Times New Roman" w:hAnsi="Times New Roman" w:cs="Times New Roman"/>
                    <w:lang w:val="is-IS"/>
                  </w:rPr>
                  <w:t>:</w:t>
                </w:r>
                <w:r w:rsidRPr="66AD0E6D">
                  <w:rPr>
                    <w:rFonts w:ascii="Times New Roman" w:hAnsi="Times New Roman" w:cs="Times New Roman"/>
                    <w:i/>
                    <w:iCs/>
                    <w:lang w:val="is-IS"/>
                  </w:rPr>
                  <w:t xml:space="preserve"> </w:t>
                </w:r>
              </w:p>
              <w:p w14:paraId="7E54913A" w14:textId="435D0BDE"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0" w:history="1">
                  <w:r w:rsidR="00E97B7C" w:rsidRPr="00552E2B">
                    <w:rPr>
                      <w:rStyle w:val="Hyperlink"/>
                      <w:rFonts w:ascii="Times New Roman" w:hAnsi="Times New Roman" w:cs="Times New Roman"/>
                      <w:bCs/>
                      <w:i/>
                      <w:iCs/>
                      <w:lang w:val="is-IS"/>
                    </w:rPr>
                    <w:t>Lög um heimild handa ríkisstjórninni til ráðstafana vegna aðildar Íslands að Gjaldeyrissamningi Evrópu, nr. 34/1959</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ríkisstjórninni að leggja fram eina milljón </w:t>
                </w:r>
                <w:r w:rsidR="00B45242" w:rsidRPr="00552E2B">
                  <w:rPr>
                    <w:rFonts w:ascii="Times New Roman" w:hAnsi="Times New Roman" w:cs="Times New Roman"/>
                    <w:bCs/>
                    <w:lang w:val="is-IS"/>
                  </w:rPr>
                  <w:t>Bandaríkja</w:t>
                </w:r>
                <w:r w:rsidR="00E97B7C" w:rsidRPr="00552E2B">
                  <w:rPr>
                    <w:rFonts w:ascii="Times New Roman" w:hAnsi="Times New Roman" w:cs="Times New Roman"/>
                    <w:bCs/>
                    <w:lang w:val="is-IS"/>
                  </w:rPr>
                  <w:t xml:space="preserve">dollara sem stofnframlag í Evrópusjóðinn og </w:t>
                </w:r>
                <w:r w:rsidR="00F71A91" w:rsidRPr="00552E2B">
                  <w:rPr>
                    <w:rFonts w:ascii="Times New Roman" w:hAnsi="Times New Roman" w:cs="Times New Roman"/>
                    <w:bCs/>
                    <w:lang w:val="is-IS"/>
                  </w:rPr>
                  <w:t xml:space="preserve">að </w:t>
                </w:r>
                <w:r w:rsidR="00E97B7C" w:rsidRPr="00552E2B">
                  <w:rPr>
                    <w:rFonts w:ascii="Times New Roman" w:hAnsi="Times New Roman" w:cs="Times New Roman"/>
                    <w:bCs/>
                    <w:lang w:val="is-IS"/>
                  </w:rPr>
                  <w:t>taka lán vegna aðildar Íslands að Gjaldeyrissamningi Evrópu.</w:t>
                </w:r>
                <w:r w:rsidR="00472C4D" w:rsidRPr="00552E2B">
                  <w:rPr>
                    <w:rFonts w:ascii="Times New Roman" w:hAnsi="Times New Roman" w:cs="Times New Roman"/>
                    <w:bCs/>
                    <w:lang w:val="is-IS"/>
                  </w:rPr>
                  <w:t xml:space="preserve"> </w:t>
                </w:r>
                <w:r w:rsidR="00E97B7C" w:rsidRPr="00552E2B">
                  <w:rPr>
                    <w:rFonts w:ascii="Times New Roman" w:hAnsi="Times New Roman" w:cs="Times New Roman"/>
                    <w:bCs/>
                    <w:lang w:val="is-IS"/>
                  </w:rPr>
                  <w:t>Gjaldeyrissamningur Evrópu var lagður af 1972.</w:t>
                </w:r>
                <w:r w:rsidR="00A357F1" w:rsidRPr="00552E2B">
                  <w:rPr>
                    <w:rStyle w:val="FootnoteReference"/>
                    <w:rFonts w:ascii="Times New Roman" w:hAnsi="Times New Roman" w:cs="Times New Roman"/>
                    <w:bCs/>
                    <w:lang w:val="is-IS"/>
                  </w:rPr>
                  <w:footnoteReference w:id="8"/>
                </w:r>
              </w:p>
              <w:p w14:paraId="0D545104" w14:textId="7777777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1" w:history="1">
                  <w:r w:rsidR="00E97B7C" w:rsidRPr="00552E2B">
                    <w:rPr>
                      <w:rStyle w:val="Hyperlink"/>
                      <w:rFonts w:ascii="Times New Roman" w:hAnsi="Times New Roman" w:cs="Times New Roman"/>
                      <w:bCs/>
                      <w:i/>
                      <w:iCs/>
                      <w:lang w:val="is-IS"/>
                    </w:rPr>
                    <w:t>Lög um heimild fyrir ríkisstjórnina til aðildar að Iðnþróunarsjóði fyrir Portúgal, nr. 61/1976</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gerast aðili fyrir Íslands hönd að Iðnþróunarsjóði fyrir Portúgal og að leggja sjóðnum til jafnvirði 846.045 sérstakra dráttarréttinda á næstu fimm árum. Sjóðnum var slitið 2002.</w:t>
                </w:r>
                <w:r w:rsidR="00E97B7C" w:rsidRPr="00552E2B">
                  <w:rPr>
                    <w:rStyle w:val="FootnoteReference"/>
                    <w:rFonts w:ascii="Times New Roman" w:hAnsi="Times New Roman" w:cs="Times New Roman"/>
                    <w:bCs/>
                    <w:lang w:val="is-IS"/>
                  </w:rPr>
                  <w:footnoteReference w:id="9"/>
                </w:r>
                <w:r w:rsidR="00E97B7C" w:rsidRPr="00552E2B">
                  <w:rPr>
                    <w:rFonts w:ascii="Times New Roman" w:hAnsi="Times New Roman" w:cs="Times New Roman"/>
                    <w:bCs/>
                    <w:lang w:val="is-IS"/>
                  </w:rPr>
                  <w:t xml:space="preserve"> </w:t>
                </w:r>
              </w:p>
              <w:p w14:paraId="76B4AC24" w14:textId="1DC5BA19" w:rsidR="00E97B7C" w:rsidRPr="00552E2B" w:rsidRDefault="000175D7" w:rsidP="66AD0E6D">
                <w:pPr>
                  <w:pStyle w:val="ListParagraph"/>
                  <w:numPr>
                    <w:ilvl w:val="0"/>
                    <w:numId w:val="47"/>
                  </w:numPr>
                  <w:spacing w:before="60" w:after="60" w:line="240" w:lineRule="auto"/>
                  <w:jc w:val="both"/>
                  <w:rPr>
                    <w:rFonts w:ascii="Times New Roman" w:hAnsi="Times New Roman" w:cs="Times New Roman"/>
                    <w:i/>
                    <w:iCs/>
                    <w:lang w:val="is-IS"/>
                  </w:rPr>
                </w:pPr>
                <w:hyperlink r:id="rId62">
                  <w:r w:rsidR="00E97B7C" w:rsidRPr="66AD0E6D">
                    <w:rPr>
                      <w:rStyle w:val="Hyperlink"/>
                      <w:rFonts w:ascii="Times New Roman" w:hAnsi="Times New Roman" w:cs="Times New Roman"/>
                      <w:i/>
                      <w:iCs/>
                      <w:lang w:val="is-IS"/>
                    </w:rPr>
                    <w:t>Lög um hlut Íslands í stofnfé Endurreisnar- og þróunarbanka Evrópu, nr. 126/1990</w:t>
                  </w:r>
                </w:hyperlink>
                <w:r w:rsidR="00E97B7C" w:rsidRPr="66AD0E6D">
                  <w:rPr>
                    <w:rFonts w:ascii="Times New Roman" w:hAnsi="Times New Roman" w:cs="Times New Roman"/>
                    <w:i/>
                    <w:iCs/>
                    <w:lang w:val="is-IS"/>
                  </w:rPr>
                  <w:t xml:space="preserve">: </w:t>
                </w:r>
                <w:r w:rsidR="00E97B7C" w:rsidRPr="66AD0E6D">
                  <w:rPr>
                    <w:rFonts w:ascii="Times New Roman" w:hAnsi="Times New Roman" w:cs="Times New Roman"/>
                    <w:lang w:val="is-IS"/>
                  </w:rPr>
                  <w:t>Lögin heimiluðu ríkisstjórninni að greiða og ábyrgjast fjárhæðir þær er lei</w:t>
                </w:r>
                <w:r w:rsidR="00EE7512" w:rsidRPr="66AD0E6D">
                  <w:rPr>
                    <w:rFonts w:ascii="Times New Roman" w:hAnsi="Times New Roman" w:cs="Times New Roman"/>
                    <w:lang w:val="is-IS"/>
                  </w:rPr>
                  <w:t>ddu</w:t>
                </w:r>
                <w:r w:rsidR="00E97B7C" w:rsidRPr="66AD0E6D">
                  <w:rPr>
                    <w:rFonts w:ascii="Times New Roman" w:hAnsi="Times New Roman" w:cs="Times New Roman"/>
                    <w:lang w:val="is-IS"/>
                  </w:rPr>
                  <w:t xml:space="preserve"> af stofnfjárskuldbindingum Íslands í Endurreisnar- og þróunarbanka Evrópu.</w:t>
                </w:r>
              </w:p>
              <w:p w14:paraId="5E60E3E3" w14:textId="77777777" w:rsidR="00E97B7C" w:rsidRPr="00552E2B" w:rsidRDefault="00E97B7C" w:rsidP="00E97B7C">
                <w:pPr>
                  <w:spacing w:before="60" w:after="60"/>
                  <w:jc w:val="both"/>
                  <w:rPr>
                    <w:rFonts w:ascii="Times New Roman" w:hAnsi="Times New Roman" w:cs="Times New Roman"/>
                    <w:bCs/>
                    <w:lang w:val="is-IS"/>
                  </w:rPr>
                </w:pPr>
              </w:p>
              <w:p w14:paraId="461367F6" w14:textId="7C6C2037"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36.e. Húsnæðislán: </w:t>
                </w:r>
              </w:p>
              <w:p w14:paraId="718822CE" w14:textId="7777777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3" w:history="1">
                  <w:r w:rsidR="00E97B7C" w:rsidRPr="00552E2B">
                    <w:rPr>
                      <w:rStyle w:val="Hyperlink"/>
                      <w:rFonts w:ascii="Times New Roman" w:hAnsi="Times New Roman" w:cs="Times New Roman"/>
                      <w:bCs/>
                      <w:i/>
                      <w:iCs/>
                      <w:lang w:val="is-IS"/>
                    </w:rPr>
                    <w:t>Lög um heimild til að fresta greiðslum vegna verðtryggðra íbúðalána, nr. 81/1983</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ríkisstjórninni að ákveða að fengnum tillögum húsnæðismálastjórnar og Seðlabanka Íslands að fresta skyldi greiðslu á allt að 25% af samanlagðri fjárhæð afborgana, verðtryggingaþátta og vaxta verðtryggðra lána Byggingarsjóðs ríkisins og Byggingarsjóðs verkamanna og verðtryggðra íbúðalána banka og annarra lánastofnana, ef lántaki óskaði. Lögin tóku mið af aðstæðum 1983 og hafa lokið hlutverki sínu.</w:t>
                </w:r>
              </w:p>
              <w:p w14:paraId="0EAC1BE5" w14:textId="77777777"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4" w:history="1">
                  <w:r w:rsidR="00E97B7C" w:rsidRPr="00552E2B">
                    <w:rPr>
                      <w:rStyle w:val="Hyperlink"/>
                      <w:rFonts w:ascii="Times New Roman" w:hAnsi="Times New Roman" w:cs="Times New Roman"/>
                      <w:bCs/>
                      <w:i/>
                      <w:iCs/>
                      <w:lang w:val="is-IS"/>
                    </w:rPr>
                    <w:t>Lög um heimild til niðurfellingar eða endurgreiðslu stimpilgjalda af íbúðalánum, nr. 20/1984</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heimiluðu fjármálaráðherra að fella niður eða endurgreiða stimpilgjald af skuldbreytingarlánum </w:t>
                </w:r>
                <w:proofErr w:type="spellStart"/>
                <w:r w:rsidR="00E97B7C" w:rsidRPr="00552E2B">
                  <w:rPr>
                    <w:rFonts w:ascii="Times New Roman" w:hAnsi="Times New Roman" w:cs="Times New Roman"/>
                    <w:bCs/>
                    <w:lang w:val="is-IS"/>
                  </w:rPr>
                  <w:t>húsbyggjenda</w:t>
                </w:r>
                <w:proofErr w:type="spellEnd"/>
                <w:r w:rsidR="00E97B7C" w:rsidRPr="00552E2B">
                  <w:rPr>
                    <w:rFonts w:ascii="Times New Roman" w:hAnsi="Times New Roman" w:cs="Times New Roman"/>
                    <w:bCs/>
                    <w:lang w:val="is-IS"/>
                  </w:rPr>
                  <w:t xml:space="preserve"> og íbúðakaupenda sem lánastofnanir kynnu að veita í samræmi við samkomulag þeirra við ríkisstjórnina og stjórnarsáttmála hennar frá 27. maí 1983. Lögin hafa lokið hlutverki sínu.</w:t>
                </w:r>
                <w:r w:rsidR="00E97B7C" w:rsidRPr="00552E2B">
                  <w:rPr>
                    <w:rFonts w:ascii="Times New Roman" w:hAnsi="Times New Roman" w:cs="Times New Roman"/>
                    <w:bCs/>
                    <w:i/>
                    <w:iCs/>
                    <w:lang w:val="is-IS"/>
                  </w:rPr>
                  <w:t xml:space="preserve"> </w:t>
                </w:r>
              </w:p>
              <w:p w14:paraId="7BB6D8C2" w14:textId="7B641FF5"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5" w:history="1">
                  <w:r w:rsidR="00E97B7C" w:rsidRPr="00552E2B">
                    <w:rPr>
                      <w:rStyle w:val="Hyperlink"/>
                      <w:rFonts w:ascii="Times New Roman" w:hAnsi="Times New Roman" w:cs="Times New Roman"/>
                      <w:bCs/>
                      <w:i/>
                      <w:iCs/>
                      <w:lang w:val="is-IS"/>
                    </w:rPr>
                    <w:t>Lög um leiðréttingu verðtryggðra fasteignaveðlána, nr. 35/2014</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kváðu á um ráðstafanir til að lækka verðtryggð fasteignalán einstaklinga. Umsóknartímabil var til 1. september 2014 og var ráðstöfununum lokið í kjölfarið.</w:t>
                </w:r>
                <w:r w:rsidR="003E2E5C">
                  <w:rPr>
                    <w:rFonts w:ascii="Times New Roman" w:hAnsi="Times New Roman" w:cs="Times New Roman"/>
                    <w:bCs/>
                    <w:lang w:val="is-IS"/>
                  </w:rPr>
                  <w:t xml:space="preserve"> Lögin hafa því lokið hlutverki sínu.</w:t>
                </w:r>
              </w:p>
              <w:p w14:paraId="30A69000" w14:textId="77777777" w:rsidR="00E97B7C" w:rsidRPr="00552E2B" w:rsidRDefault="00E97B7C" w:rsidP="00E97B7C">
                <w:pPr>
                  <w:spacing w:before="60" w:after="60"/>
                  <w:jc w:val="both"/>
                  <w:rPr>
                    <w:rFonts w:ascii="Times New Roman" w:hAnsi="Times New Roman" w:cs="Times New Roman"/>
                    <w:bCs/>
                    <w:lang w:val="is-IS"/>
                  </w:rPr>
                </w:pPr>
              </w:p>
              <w:p w14:paraId="00EF1DDB" w14:textId="7747D5BB"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37.d.2. Útgerð: </w:t>
                </w:r>
              </w:p>
              <w:p w14:paraId="70590378" w14:textId="1AC3DDC9"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66" w:history="1">
                  <w:r w:rsidR="00E97B7C" w:rsidRPr="00552E2B">
                    <w:rPr>
                      <w:rStyle w:val="Hyperlink"/>
                      <w:rFonts w:ascii="Times New Roman" w:hAnsi="Times New Roman" w:cs="Times New Roman"/>
                      <w:bCs/>
                      <w:i/>
                      <w:iCs/>
                      <w:lang w:val="is-IS"/>
                    </w:rPr>
                    <w:t>Lög um Skuldaskilasjóð vélbátaeigenda, nr. 99/1935</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og </w:t>
                </w:r>
                <w:hyperlink r:id="rId67" w:history="1">
                  <w:r w:rsidR="00E97B7C" w:rsidRPr="00552E2B">
                    <w:rPr>
                      <w:rStyle w:val="Hyperlink"/>
                      <w:rFonts w:ascii="Times New Roman" w:hAnsi="Times New Roman" w:cs="Times New Roman"/>
                      <w:bCs/>
                      <w:i/>
                      <w:iCs/>
                      <w:lang w:val="is-IS"/>
                    </w:rPr>
                    <w:t>lög um viðauka við lög nr. 99 3. maí 1935, um Skuldaskilasjóð vélbátaeigenda, nr. 22/1939</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kváðu á um stofnun Skuldaskilasjóðs vélbátaeigenda með ábyrgð ríkisins í sambandi við Fiskveiðasjóð Íslands. Sjóðurinn skyldi veita eigendum vélbáta hagstæð lán til að ná samningum um eftirgjöf skulda og breytingar á lánskjörum. Fiskveiðasjóður Íslands rann ásamt öðrum sjóðum inn í Fjárfestingarbanka atvinnulífsins hf. og Nýsköpunarsjóð atvinnulífsins samkvæmt samnefndum lögum nr. </w:t>
                </w:r>
                <w:hyperlink r:id="rId68" w:history="1">
                  <w:r w:rsidR="00E97B7C" w:rsidRPr="002B0CF3">
                    <w:rPr>
                      <w:rStyle w:val="Hyperlink"/>
                      <w:rFonts w:ascii="Times New Roman" w:hAnsi="Times New Roman" w:cs="Times New Roman"/>
                      <w:bCs/>
                      <w:lang w:val="is-IS"/>
                    </w:rPr>
                    <w:t>60/1997</w:t>
                  </w:r>
                </w:hyperlink>
                <w:r w:rsidR="00E97B7C" w:rsidRPr="00552E2B">
                  <w:rPr>
                    <w:rFonts w:ascii="Times New Roman" w:hAnsi="Times New Roman" w:cs="Times New Roman"/>
                    <w:bCs/>
                    <w:lang w:val="is-IS"/>
                  </w:rPr>
                  <w:t xml:space="preserve"> og </w:t>
                </w:r>
                <w:hyperlink r:id="rId69" w:history="1">
                  <w:r w:rsidR="00E97B7C" w:rsidRPr="00BB0B12">
                    <w:rPr>
                      <w:rStyle w:val="Hyperlink"/>
                      <w:rFonts w:ascii="Times New Roman" w:hAnsi="Times New Roman" w:cs="Times New Roman"/>
                      <w:bCs/>
                      <w:lang w:val="is-IS"/>
                    </w:rPr>
                    <w:t>61/1997</w:t>
                  </w:r>
                </w:hyperlink>
                <w:r w:rsidR="00E97B7C" w:rsidRPr="00552E2B">
                  <w:rPr>
                    <w:rFonts w:ascii="Times New Roman" w:hAnsi="Times New Roman" w:cs="Times New Roman"/>
                    <w:bCs/>
                    <w:lang w:val="is-IS"/>
                  </w:rPr>
                  <w:t>.</w:t>
                </w:r>
              </w:p>
              <w:p w14:paraId="21E6F32E" w14:textId="77777777" w:rsidR="00E97B7C" w:rsidRPr="00552E2B" w:rsidRDefault="00E97B7C" w:rsidP="00E97B7C">
                <w:pPr>
                  <w:spacing w:before="60" w:after="60"/>
                  <w:jc w:val="both"/>
                  <w:rPr>
                    <w:rFonts w:ascii="Times New Roman" w:hAnsi="Times New Roman" w:cs="Times New Roman"/>
                    <w:bCs/>
                    <w:lang w:val="is-IS"/>
                  </w:rPr>
                </w:pPr>
              </w:p>
              <w:p w14:paraId="340BEFF9" w14:textId="082794DF" w:rsidR="00E97B7C" w:rsidRPr="00552E2B" w:rsidRDefault="00055DFC" w:rsidP="00E97B7C">
                <w:pPr>
                  <w:pStyle w:val="ListParagraph"/>
                  <w:numPr>
                    <w:ilvl w:val="0"/>
                    <w:numId w:val="33"/>
                  </w:numPr>
                  <w:spacing w:before="60" w:after="60" w:line="240" w:lineRule="auto"/>
                  <w:jc w:val="both"/>
                  <w:rPr>
                    <w:rFonts w:ascii="Times New Roman" w:hAnsi="Times New Roman" w:cs="Times New Roman"/>
                    <w:bCs/>
                    <w:i/>
                    <w:iCs/>
                    <w:lang w:val="is-IS"/>
                  </w:rPr>
                </w:pPr>
                <w:r w:rsidRPr="00552E2B">
                  <w:rPr>
                    <w:rFonts w:ascii="Times New Roman" w:hAnsi="Times New Roman" w:cs="Times New Roman"/>
                    <w:bCs/>
                    <w:i/>
                    <w:iCs/>
                    <w:lang w:val="is-IS"/>
                  </w:rPr>
                  <w:t xml:space="preserve">Kafli </w:t>
                </w:r>
                <w:r w:rsidR="00E97B7C" w:rsidRPr="00552E2B">
                  <w:rPr>
                    <w:rFonts w:ascii="Times New Roman" w:hAnsi="Times New Roman" w:cs="Times New Roman"/>
                    <w:bCs/>
                    <w:i/>
                    <w:iCs/>
                    <w:lang w:val="is-IS"/>
                  </w:rPr>
                  <w:t xml:space="preserve">45.b. Félög með takmarkaðri ábyrgð: </w:t>
                </w:r>
              </w:p>
              <w:p w14:paraId="4901E924" w14:textId="09FE66E9"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lang w:val="is-IS"/>
                  </w:rPr>
                </w:pPr>
                <w:hyperlink r:id="rId70" w:history="1">
                  <w:r w:rsidR="00E97B7C" w:rsidRPr="00552E2B">
                    <w:rPr>
                      <w:rStyle w:val="Hyperlink"/>
                      <w:rFonts w:ascii="Times New Roman" w:hAnsi="Times New Roman" w:cs="Times New Roman"/>
                      <w:bCs/>
                      <w:i/>
                      <w:iCs/>
                      <w:lang w:val="is-IS"/>
                    </w:rPr>
                    <w:t>Lög um Fjárfestingarfélag Íslands hf., nr. 46/1970</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heimiluðu stofnun hlutafélags sem var ætlað að efla íslenskan atvinnurekstur og örva þátttöku í honum með því að fjárfesta í atvinnufyrirtækjum og veita þeim fjárhagslega fyrirgreiðslu og beita sér fyrir nýjungum í atvinnumálum. Fjárfestingarfélag Íslands hf. var stofnað á grundvelli laganna.</w:t>
                </w:r>
                <w:r w:rsidR="00747AA0" w:rsidRPr="00552E2B">
                  <w:rPr>
                    <w:rFonts w:ascii="Times New Roman" w:hAnsi="Times New Roman" w:cs="Times New Roman"/>
                    <w:bCs/>
                    <w:lang w:val="is-IS"/>
                  </w:rPr>
                  <w:t xml:space="preserve"> Félagið var sameinað Féfangi hf. 1994. Féfang hf. var sameinað Íslandsbanka hf. 1995.</w:t>
                </w:r>
                <w:r w:rsidR="00747AA0" w:rsidRPr="00552E2B">
                  <w:rPr>
                    <w:rStyle w:val="FootnoteReference"/>
                    <w:rFonts w:ascii="Times New Roman" w:hAnsi="Times New Roman" w:cs="Times New Roman"/>
                    <w:bCs/>
                    <w:lang w:val="is-IS"/>
                  </w:rPr>
                  <w:footnoteReference w:id="10"/>
                </w:r>
                <w:r w:rsidR="00F8388C" w:rsidRPr="00552E2B">
                  <w:rPr>
                    <w:rFonts w:ascii="Times New Roman" w:hAnsi="Times New Roman" w:cs="Times New Roman"/>
                    <w:bCs/>
                    <w:lang w:val="is-IS"/>
                  </w:rPr>
                  <w:t xml:space="preserve"> Fjárfestingarfélag Íslands hf.</w:t>
                </w:r>
                <w:r w:rsidR="00F8388C">
                  <w:rPr>
                    <w:rFonts w:ascii="Times New Roman" w:hAnsi="Times New Roman" w:cs="Times New Roman"/>
                    <w:bCs/>
                    <w:lang w:val="is-IS"/>
                  </w:rPr>
                  <w:t xml:space="preserve"> er því ekki lengur til.</w:t>
                </w:r>
              </w:p>
              <w:p w14:paraId="6959E111" w14:textId="08923FA3" w:rsidR="00E97B7C" w:rsidRPr="00552E2B" w:rsidRDefault="000175D7" w:rsidP="00E97B7C">
                <w:pPr>
                  <w:pStyle w:val="ListParagraph"/>
                  <w:numPr>
                    <w:ilvl w:val="0"/>
                    <w:numId w:val="47"/>
                  </w:numPr>
                  <w:spacing w:before="60" w:after="60" w:line="240" w:lineRule="auto"/>
                  <w:jc w:val="both"/>
                  <w:rPr>
                    <w:rFonts w:ascii="Times New Roman" w:hAnsi="Times New Roman" w:cs="Times New Roman"/>
                    <w:bCs/>
                    <w:i/>
                    <w:iCs/>
                    <w:lang w:val="is-IS"/>
                  </w:rPr>
                </w:pPr>
                <w:hyperlink r:id="rId71" w:history="1">
                  <w:r w:rsidR="00E97B7C" w:rsidRPr="00552E2B">
                    <w:rPr>
                      <w:rStyle w:val="Hyperlink"/>
                      <w:rFonts w:ascii="Times New Roman" w:hAnsi="Times New Roman" w:cs="Times New Roman"/>
                      <w:bCs/>
                      <w:i/>
                      <w:iCs/>
                      <w:lang w:val="is-IS"/>
                    </w:rPr>
                    <w:t xml:space="preserve">Lög um stofnun hlutafélags um Íslenska </w:t>
                  </w:r>
                  <w:proofErr w:type="spellStart"/>
                  <w:r w:rsidR="00E97B7C" w:rsidRPr="00552E2B">
                    <w:rPr>
                      <w:rStyle w:val="Hyperlink"/>
                      <w:rFonts w:ascii="Times New Roman" w:hAnsi="Times New Roman" w:cs="Times New Roman"/>
                      <w:bCs/>
                      <w:i/>
                      <w:iCs/>
                      <w:lang w:val="is-IS"/>
                    </w:rPr>
                    <w:t>endurtryggingu</w:t>
                  </w:r>
                  <w:proofErr w:type="spellEnd"/>
                  <w:r w:rsidR="00E97B7C" w:rsidRPr="00552E2B">
                    <w:rPr>
                      <w:rStyle w:val="Hyperlink"/>
                      <w:rFonts w:ascii="Times New Roman" w:hAnsi="Times New Roman" w:cs="Times New Roman"/>
                      <w:bCs/>
                      <w:i/>
                      <w:iCs/>
                      <w:lang w:val="is-IS"/>
                    </w:rPr>
                    <w:t>, nr. 45/1993</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 xml:space="preserve">Lögin kváðu á um stofnun hlutafélags til að taka við starfsemi Íslenskrar </w:t>
                </w:r>
                <w:proofErr w:type="spellStart"/>
                <w:r w:rsidR="00E97B7C" w:rsidRPr="00552E2B">
                  <w:rPr>
                    <w:rFonts w:ascii="Times New Roman" w:hAnsi="Times New Roman" w:cs="Times New Roman"/>
                    <w:bCs/>
                    <w:lang w:val="is-IS"/>
                  </w:rPr>
                  <w:t>endurtryggingar</w:t>
                </w:r>
                <w:proofErr w:type="spellEnd"/>
                <w:r w:rsidR="00C01C2D">
                  <w:rPr>
                    <w:rFonts w:ascii="Times New Roman" w:hAnsi="Times New Roman" w:cs="Times New Roman"/>
                    <w:bCs/>
                    <w:lang w:val="is-IS"/>
                  </w:rPr>
                  <w:t xml:space="preserve"> í því skyni að greiða fyrir sölu á hlut ríkisins </w:t>
                </w:r>
                <w:r w:rsidR="00A25092">
                  <w:rPr>
                    <w:rFonts w:ascii="Times New Roman" w:hAnsi="Times New Roman" w:cs="Times New Roman"/>
                    <w:bCs/>
                    <w:lang w:val="is-IS"/>
                  </w:rPr>
                  <w:t xml:space="preserve">í </w:t>
                </w:r>
                <w:r w:rsidR="00877D8E">
                  <w:rPr>
                    <w:rFonts w:ascii="Times New Roman" w:hAnsi="Times New Roman" w:cs="Times New Roman"/>
                    <w:bCs/>
                    <w:lang w:val="is-IS"/>
                  </w:rPr>
                  <w:t>rekstrinum</w:t>
                </w:r>
                <w:r w:rsidR="00E97B7C" w:rsidRPr="00552E2B">
                  <w:rPr>
                    <w:rFonts w:ascii="Times New Roman" w:hAnsi="Times New Roman" w:cs="Times New Roman"/>
                    <w:bCs/>
                    <w:lang w:val="is-IS"/>
                  </w:rPr>
                  <w:t>. Það gekk í gegn 1993</w:t>
                </w:r>
                <w:r w:rsidR="008C6A23">
                  <w:rPr>
                    <w:rFonts w:ascii="Times New Roman" w:hAnsi="Times New Roman" w:cs="Times New Roman"/>
                    <w:bCs/>
                    <w:lang w:val="is-IS"/>
                  </w:rPr>
                  <w:t xml:space="preserve"> og var hlutur ríkisins seldur einkaaðilum</w:t>
                </w:r>
                <w:r w:rsidR="00E97B7C" w:rsidRPr="00552E2B">
                  <w:rPr>
                    <w:rFonts w:ascii="Times New Roman" w:hAnsi="Times New Roman" w:cs="Times New Roman"/>
                    <w:bCs/>
                    <w:lang w:val="is-IS"/>
                  </w:rPr>
                  <w:t>.</w:t>
                </w:r>
                <w:r w:rsidR="00EE7BA8">
                  <w:rPr>
                    <w:rStyle w:val="FootnoteReference"/>
                    <w:rFonts w:ascii="Times New Roman" w:hAnsi="Times New Roman" w:cs="Times New Roman"/>
                    <w:bCs/>
                    <w:lang w:val="is-IS"/>
                  </w:rPr>
                  <w:footnoteReference w:id="11"/>
                </w:r>
                <w:r w:rsidR="00293079">
                  <w:rPr>
                    <w:rFonts w:ascii="Times New Roman" w:hAnsi="Times New Roman" w:cs="Times New Roman"/>
                    <w:bCs/>
                    <w:lang w:val="is-IS"/>
                  </w:rPr>
                  <w:t xml:space="preserve"> Lögin hafa því lokið hlutverki sínu.</w:t>
                </w:r>
              </w:p>
              <w:p w14:paraId="366E6CE1" w14:textId="189A773F" w:rsidR="66AD0E6D" w:rsidRPr="00640ADF" w:rsidRDefault="000175D7" w:rsidP="00640ADF">
                <w:pPr>
                  <w:pStyle w:val="ListParagraph"/>
                  <w:numPr>
                    <w:ilvl w:val="0"/>
                    <w:numId w:val="47"/>
                  </w:numPr>
                  <w:spacing w:before="60" w:after="60" w:line="240" w:lineRule="auto"/>
                  <w:jc w:val="both"/>
                  <w:rPr>
                    <w:rFonts w:ascii="Times New Roman" w:hAnsi="Times New Roman" w:cs="Times New Roman"/>
                    <w:bCs/>
                    <w:i/>
                    <w:iCs/>
                    <w:lang w:val="is-IS"/>
                  </w:rPr>
                </w:pPr>
                <w:hyperlink r:id="rId72" w:history="1">
                  <w:r w:rsidR="00E97B7C" w:rsidRPr="00552E2B">
                    <w:rPr>
                      <w:rStyle w:val="Hyperlink"/>
                      <w:rFonts w:ascii="Times New Roman" w:hAnsi="Times New Roman" w:cs="Times New Roman"/>
                      <w:bCs/>
                      <w:i/>
                      <w:iCs/>
                      <w:lang w:val="is-IS"/>
                    </w:rPr>
                    <w:t>Lög um stofnun opinbers hlutafélags til að stuðla að endurskipulagningu rekstrarhæfra atvinnufyrirtækja, nr. 75/2009</w:t>
                  </w:r>
                </w:hyperlink>
                <w:r w:rsidR="00E97B7C" w:rsidRPr="00552E2B">
                  <w:rPr>
                    <w:rFonts w:ascii="Times New Roman" w:hAnsi="Times New Roman" w:cs="Times New Roman"/>
                    <w:bCs/>
                    <w:i/>
                    <w:iCs/>
                    <w:lang w:val="is-IS"/>
                  </w:rPr>
                  <w:t xml:space="preserve">: </w:t>
                </w:r>
                <w:r w:rsidR="00E97B7C" w:rsidRPr="00552E2B">
                  <w:rPr>
                    <w:rFonts w:ascii="Times New Roman" w:hAnsi="Times New Roman" w:cs="Times New Roman"/>
                    <w:bCs/>
                    <w:lang w:val="is-IS"/>
                  </w:rPr>
                  <w:t>Lögin kváðu á um stofnun opinbers hlutafélags til að stuðla að endurskipulagningu rekstrarhæfra atvinnufyrirtækja. Ekki kom til stofnunar hlutafélags á grundvelli laganna.</w:t>
                </w:r>
              </w:p>
            </w:sdtContent>
          </w:sdt>
        </w:tc>
      </w:tr>
      <w:tr w:rsidR="00DC5788" w:rsidRPr="00552E2B" w14:paraId="1B6B63EB" w14:textId="77777777" w:rsidTr="66AD0E6D">
        <w:tc>
          <w:tcPr>
            <w:tcW w:w="9288" w:type="dxa"/>
            <w:shd w:val="clear" w:color="auto" w:fill="9CC2E5" w:themeFill="accent5" w:themeFillTint="99"/>
          </w:tcPr>
          <w:p w14:paraId="1497B79B"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lastRenderedPageBreak/>
              <w:t>Samræmi við stjórnarskrá og þjóðarétt – aðrar grundvallarspurningar</w:t>
            </w:r>
          </w:p>
        </w:tc>
      </w:tr>
      <w:tr w:rsidR="00DC5788" w:rsidRPr="00552E2B" w14:paraId="552E3042" w14:textId="77777777" w:rsidTr="66AD0E6D">
        <w:tc>
          <w:tcPr>
            <w:tcW w:w="9288" w:type="dxa"/>
          </w:tcPr>
          <w:sdt>
            <w:sdtPr>
              <w:rPr>
                <w:rFonts w:ascii="Times New Roman" w:hAnsi="Times New Roman" w:cs="Times New Roman"/>
                <w:b/>
                <w:lang w:val="is-IS"/>
              </w:rPr>
              <w:id w:val="515513155"/>
            </w:sdtPr>
            <w:sdtEndPr>
              <w:rPr>
                <w:b w:val="0"/>
                <w:lang w:val="en-GB"/>
              </w:rPr>
            </w:sdtEndPr>
            <w:sdtContent>
              <w:p w14:paraId="01E4E11A" w14:textId="77777777" w:rsidR="00DC5788" w:rsidRPr="00552E2B"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Koma áformin inn á svið stjórnarskrár og þjóðréttarskuldbindinga? </w:t>
                </w:r>
              </w:p>
              <w:p w14:paraId="3C6DF259" w14:textId="2FC7E485" w:rsidR="009E04BE" w:rsidRPr="00552E2B" w:rsidRDefault="00D83002" w:rsidP="00725709">
                <w:pPr>
                  <w:spacing w:before="60" w:after="60"/>
                  <w:jc w:val="both"/>
                  <w:rPr>
                    <w:rFonts w:ascii="Times New Roman" w:eastAsia="Times New Roman" w:hAnsi="Times New Roman" w:cs="Times New Roman"/>
                    <w:lang w:val="is-IS"/>
                  </w:rPr>
                </w:pPr>
                <w:r w:rsidRPr="00552E2B">
                  <w:rPr>
                    <w:rFonts w:ascii="Times New Roman" w:eastAsia="Times New Roman" w:hAnsi="Times New Roman" w:cs="Times New Roman"/>
                    <w:lang w:val="is-IS"/>
                  </w:rPr>
                  <w:t>Nei</w:t>
                </w:r>
                <w:r w:rsidR="00771703" w:rsidRPr="00552E2B">
                  <w:rPr>
                    <w:rFonts w:ascii="Times New Roman" w:eastAsia="Times New Roman" w:hAnsi="Times New Roman" w:cs="Times New Roman"/>
                    <w:lang w:val="is-IS"/>
                  </w:rPr>
                  <w:t>.</w:t>
                </w:r>
              </w:p>
              <w:p w14:paraId="60F721D0" w14:textId="77777777" w:rsidR="00DC5788" w:rsidRPr="00552E2B"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Varða áformin ákvæði EES-samningsins um ríkisaðstoð, tæknilegar reglur um vöru og </w:t>
                </w:r>
                <w:proofErr w:type="spellStart"/>
                <w:r w:rsidRPr="00552E2B">
                  <w:rPr>
                    <w:rFonts w:ascii="Times New Roman" w:hAnsi="Times New Roman" w:cs="Times New Roman"/>
                    <w:b/>
                    <w:lang w:val="is-IS"/>
                  </w:rPr>
                  <w:t>fjarþjónustu</w:t>
                </w:r>
                <w:proofErr w:type="spellEnd"/>
                <w:r w:rsidRPr="00552E2B">
                  <w:rPr>
                    <w:rFonts w:ascii="Times New Roman" w:hAnsi="Times New Roman" w:cs="Times New Roman"/>
                    <w:b/>
                    <w:lang w:val="is-IS"/>
                  </w:rPr>
                  <w:t xml:space="preserve"> eða frelsi til að veita þjónustu? </w:t>
                </w:r>
              </w:p>
              <w:p w14:paraId="03D90E78" w14:textId="77777777" w:rsidR="005514E1" w:rsidRPr="00552E2B" w:rsidRDefault="005514E1"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Nei.</w:t>
                </w:r>
              </w:p>
              <w:p w14:paraId="390CC645" w14:textId="77777777" w:rsidR="005514E1" w:rsidRPr="00552E2B" w:rsidRDefault="00DC5788" w:rsidP="00725709">
                <w:pPr>
                  <w:pStyle w:val="ListParagraph"/>
                  <w:numPr>
                    <w:ilvl w:val="0"/>
                    <w:numId w:val="8"/>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lastRenderedPageBreak/>
                  <w:t xml:space="preserve">Er önnur grundvallarlöggjöf sem taka þarf tillit til? </w:t>
                </w:r>
              </w:p>
              <w:p w14:paraId="21D3DB74" w14:textId="2F443954" w:rsidR="66AD0E6D" w:rsidRPr="00644F0F" w:rsidRDefault="00BB64D5" w:rsidP="00644F0F">
                <w:pPr>
                  <w:spacing w:before="60" w:after="60"/>
                  <w:jc w:val="both"/>
                  <w:rPr>
                    <w:rFonts w:ascii="Times New Roman" w:hAnsi="Times New Roman" w:cs="Times New Roman"/>
                    <w:lang w:val="is-IS"/>
                  </w:rPr>
                </w:pPr>
                <w:r w:rsidRPr="00552E2B">
                  <w:rPr>
                    <w:rFonts w:ascii="Times New Roman" w:hAnsi="Times New Roman" w:cs="Times New Roman"/>
                    <w:lang w:val="is-IS"/>
                  </w:rPr>
                  <w:t>Nei.</w:t>
                </w:r>
              </w:p>
            </w:sdtContent>
          </w:sdt>
        </w:tc>
      </w:tr>
      <w:tr w:rsidR="00DC5788" w:rsidRPr="00552E2B" w14:paraId="1C58E64D" w14:textId="77777777" w:rsidTr="66AD0E6D">
        <w:tc>
          <w:tcPr>
            <w:tcW w:w="9288" w:type="dxa"/>
            <w:shd w:val="clear" w:color="auto" w:fill="9CC2E5" w:themeFill="accent5" w:themeFillTint="99"/>
          </w:tcPr>
          <w:p w14:paraId="67FE2832"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lastRenderedPageBreak/>
              <w:t>Samráð</w:t>
            </w:r>
          </w:p>
        </w:tc>
      </w:tr>
      <w:tr w:rsidR="00DC5788" w:rsidRPr="00552E2B" w14:paraId="686E6519" w14:textId="77777777" w:rsidTr="66AD0E6D">
        <w:trPr>
          <w:trHeight w:val="826"/>
        </w:trPr>
        <w:tc>
          <w:tcPr>
            <w:tcW w:w="9288" w:type="dxa"/>
          </w:tcPr>
          <w:sdt>
            <w:sdtPr>
              <w:rPr>
                <w:rFonts w:ascii="Times New Roman" w:hAnsi="Times New Roman" w:cs="Times New Roman"/>
                <w:b/>
                <w:lang w:val="is-IS"/>
              </w:rPr>
              <w:id w:val="501779221"/>
            </w:sdtPr>
            <w:sdtEndPr>
              <w:rPr>
                <w:b w:val="0"/>
                <w:lang w:val="en-GB"/>
              </w:rPr>
            </w:sdtEndPr>
            <w:sdtContent>
              <w:p w14:paraId="1987CD2D" w14:textId="77777777" w:rsidR="00DC5788" w:rsidRPr="00552E2B"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Hverjir eru helstu hagsmunaaðilar? </w:t>
                </w:r>
              </w:p>
              <w:p w14:paraId="09D6E97A" w14:textId="554659E6" w:rsidR="000774A1" w:rsidRPr="00552E2B" w:rsidRDefault="001A5EBF" w:rsidP="00725709">
                <w:pPr>
                  <w:spacing w:before="60" w:after="60"/>
                  <w:jc w:val="both"/>
                  <w:rPr>
                    <w:rFonts w:ascii="Times New Roman" w:hAnsi="Times New Roman" w:cs="Times New Roman"/>
                    <w:lang w:val="is-IS"/>
                  </w:rPr>
                </w:pPr>
                <w:r>
                  <w:rPr>
                    <w:rFonts w:ascii="Times New Roman" w:hAnsi="Times New Roman" w:cs="Times New Roman"/>
                    <w:lang w:val="is-IS"/>
                  </w:rPr>
                  <w:t>Áformin varða ekki tiltekna hagsmunaaðila umfram aðra</w:t>
                </w:r>
                <w:r w:rsidR="00963934" w:rsidRPr="00552E2B">
                  <w:rPr>
                    <w:rFonts w:ascii="Times New Roman" w:hAnsi="Times New Roman" w:cs="Times New Roman"/>
                    <w:lang w:val="is-IS"/>
                  </w:rPr>
                  <w:t>. Almenningur hefur hagsmuni af því að úreltum lögum sé ekki haldið við í lagasafni.</w:t>
                </w:r>
              </w:p>
              <w:p w14:paraId="14C7B4A8" w14:textId="77777777" w:rsidR="00DC5788" w:rsidRPr="00552E2B"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Er skörun við stjórnarmálefni annarra ráðuneyta? </w:t>
                </w:r>
              </w:p>
              <w:p w14:paraId="5FFAD9A2" w14:textId="7ECF1C9E" w:rsidR="00E41A4B" w:rsidRPr="00552E2B" w:rsidRDefault="00651BC4"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Þau lög sem um ræðir heyra öll undir </w:t>
                </w:r>
                <w:r w:rsidR="000E11CA" w:rsidRPr="00552E2B">
                  <w:rPr>
                    <w:rFonts w:ascii="Times New Roman" w:hAnsi="Times New Roman" w:cs="Times New Roman"/>
                    <w:lang w:val="is-IS"/>
                  </w:rPr>
                  <w:t xml:space="preserve">málefnasvið fjármála- og efnahagsráðuneytis </w:t>
                </w:r>
                <w:r w:rsidR="00DA047E" w:rsidRPr="00552E2B">
                  <w:rPr>
                    <w:rFonts w:ascii="Times New Roman" w:hAnsi="Times New Roman" w:cs="Times New Roman"/>
                    <w:lang w:val="is-IS"/>
                  </w:rPr>
                  <w:t>skv.</w:t>
                </w:r>
                <w:r w:rsidR="00E41A4B" w:rsidRPr="00552E2B">
                  <w:rPr>
                    <w:rFonts w:ascii="Times New Roman" w:hAnsi="Times New Roman" w:cs="Times New Roman"/>
                    <w:lang w:val="is-IS"/>
                  </w:rPr>
                  <w:t xml:space="preserve"> 4. gr. </w:t>
                </w:r>
                <w:hyperlink r:id="rId73" w:history="1">
                  <w:r w:rsidR="00A943C4" w:rsidRPr="00552E2B">
                    <w:rPr>
                      <w:rStyle w:val="Hyperlink"/>
                      <w:rFonts w:ascii="Times New Roman" w:hAnsi="Times New Roman" w:cs="Times New Roman"/>
                      <w:lang w:val="is-IS"/>
                    </w:rPr>
                    <w:t>forsetaúrskurðar um skiptingu stjórnarmálefna milli ráðuneyta í Stjórnarráði Íslands, nr. 6/2022</w:t>
                  </w:r>
                </w:hyperlink>
                <w:r w:rsidR="003523FD">
                  <w:rPr>
                    <w:rStyle w:val="Hyperlink"/>
                    <w:rFonts w:ascii="Times New Roman" w:hAnsi="Times New Roman" w:cs="Times New Roman"/>
                    <w:color w:val="000000" w:themeColor="text1"/>
                    <w:u w:val="none"/>
                  </w:rPr>
                  <w:t>,</w:t>
                </w:r>
                <w:r w:rsidR="003523FD" w:rsidRPr="00552E2B">
                  <w:rPr>
                    <w:rFonts w:ascii="Times New Roman" w:hAnsi="Times New Roman" w:cs="Times New Roman"/>
                    <w:lang w:val="is-IS"/>
                  </w:rPr>
                  <w:t xml:space="preserve"> </w:t>
                </w:r>
                <w:r w:rsidR="003523FD">
                  <w:rPr>
                    <w:rFonts w:ascii="Times New Roman" w:hAnsi="Times New Roman" w:cs="Times New Roman"/>
                    <w:lang w:val="is-IS"/>
                  </w:rPr>
                  <w:t xml:space="preserve">að frátöldum lögum </w:t>
                </w:r>
                <w:r w:rsidR="003523FD" w:rsidRPr="00036352">
                  <w:rPr>
                    <w:rFonts w:ascii="Times New Roman" w:hAnsi="Times New Roman" w:cs="Times New Roman"/>
                    <w:lang w:val="is-IS"/>
                  </w:rPr>
                  <w:t>um norrænan tækni- og iðnþróunarsjóð, nr. 54/1973</w:t>
                </w:r>
                <w:r w:rsidR="003523FD">
                  <w:rPr>
                    <w:rFonts w:ascii="Times New Roman" w:hAnsi="Times New Roman" w:cs="Times New Roman"/>
                    <w:lang w:val="is-IS"/>
                  </w:rPr>
                  <w:t>, sem heyra undir háskóla-, iðnaðar- og nýsköpunarráðuneytið.</w:t>
                </w:r>
              </w:p>
              <w:p w14:paraId="23600613" w14:textId="77777777" w:rsidR="00DC5788" w:rsidRPr="00552E2B"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Samráð sem þegar hefur farið fram</w:t>
                </w:r>
              </w:p>
              <w:p w14:paraId="12737C7F" w14:textId="108D5EFC" w:rsidR="004D6B38" w:rsidRDefault="006D1CC8" w:rsidP="00725709">
                <w:pPr>
                  <w:spacing w:before="60" w:after="60"/>
                  <w:jc w:val="both"/>
                  <w:rPr>
                    <w:rFonts w:ascii="Times New Roman" w:hAnsi="Times New Roman" w:cs="Times New Roman"/>
                    <w:lang w:val="is-IS"/>
                  </w:rPr>
                </w:pPr>
                <w:r>
                  <w:rPr>
                    <w:rFonts w:ascii="Times New Roman" w:hAnsi="Times New Roman" w:cs="Times New Roman"/>
                    <w:lang w:val="is-IS"/>
                  </w:rPr>
                  <w:t xml:space="preserve">Fyrirhugað brottfall </w:t>
                </w:r>
                <w:r w:rsidR="00036352">
                  <w:rPr>
                    <w:rFonts w:ascii="Times New Roman" w:hAnsi="Times New Roman" w:cs="Times New Roman"/>
                    <w:lang w:val="is-IS"/>
                  </w:rPr>
                  <w:t>laga</w:t>
                </w:r>
                <w:r w:rsidR="00036352" w:rsidRPr="00036352">
                  <w:rPr>
                    <w:rFonts w:ascii="Times New Roman" w:hAnsi="Times New Roman" w:cs="Times New Roman"/>
                    <w:lang w:val="is-IS"/>
                  </w:rPr>
                  <w:t xml:space="preserve"> um norrænan tækni- og iðnþróunarsjóð, nr. 54/1973</w:t>
                </w:r>
                <w:r w:rsidR="00036352">
                  <w:rPr>
                    <w:rFonts w:ascii="Times New Roman" w:hAnsi="Times New Roman" w:cs="Times New Roman"/>
                    <w:lang w:val="is-IS"/>
                  </w:rPr>
                  <w:t>, var borið undir háskóla-, iðnaðar- og nýsköpunarráðuneytið sem gerði ekki athugasemdir við áformin.</w:t>
                </w:r>
              </w:p>
              <w:p w14:paraId="6D905A5E" w14:textId="1C06F7AB" w:rsidR="00883FED" w:rsidRPr="00552E2B" w:rsidRDefault="00883FED"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Drög að áformaskjali</w:t>
                </w:r>
                <w:r w:rsidR="00651BC4" w:rsidRPr="00552E2B">
                  <w:rPr>
                    <w:rFonts w:ascii="Times New Roman" w:hAnsi="Times New Roman" w:cs="Times New Roman"/>
                    <w:lang w:val="is-IS"/>
                  </w:rPr>
                  <w:t xml:space="preserve"> og frummati á áhrifum</w:t>
                </w:r>
                <w:r w:rsidRPr="00552E2B">
                  <w:rPr>
                    <w:rFonts w:ascii="Times New Roman" w:hAnsi="Times New Roman" w:cs="Times New Roman"/>
                    <w:lang w:val="is-IS"/>
                  </w:rPr>
                  <w:t xml:space="preserve"> voru send öðrum ráðuneytum til umsagnar</w:t>
                </w:r>
                <w:r w:rsidR="00013B40">
                  <w:rPr>
                    <w:rFonts w:ascii="Times New Roman" w:hAnsi="Times New Roman" w:cs="Times New Roman"/>
                    <w:lang w:val="is-IS"/>
                  </w:rPr>
                  <w:t xml:space="preserve"> 27. júní 2023. Engar athugasemdir bárust.</w:t>
                </w:r>
              </w:p>
              <w:p w14:paraId="64FF9A07" w14:textId="77777777" w:rsidR="00EC03D5" w:rsidRPr="00552E2B" w:rsidRDefault="00DC5788" w:rsidP="00725709">
                <w:pPr>
                  <w:pStyle w:val="ListParagraph"/>
                  <w:numPr>
                    <w:ilvl w:val="0"/>
                    <w:numId w:val="6"/>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Fyrirhugað samráð </w:t>
                </w:r>
              </w:p>
              <w:p w14:paraId="2F2FE267" w14:textId="2E046158" w:rsidR="66AD0E6D" w:rsidRPr="00644F0F" w:rsidRDefault="00E44CDE" w:rsidP="00644F0F">
                <w:pPr>
                  <w:spacing w:before="60" w:after="60"/>
                  <w:jc w:val="both"/>
                  <w:rPr>
                    <w:rFonts w:ascii="Times New Roman" w:hAnsi="Times New Roman" w:cs="Times New Roman"/>
                    <w:b/>
                    <w:lang w:val="is-IS"/>
                  </w:rPr>
                </w:pPr>
                <w:r w:rsidRPr="00552E2B">
                  <w:rPr>
                    <w:rFonts w:ascii="Times New Roman" w:hAnsi="Times New Roman" w:cs="Times New Roman"/>
                    <w:lang w:val="is-IS"/>
                  </w:rPr>
                  <w:t xml:space="preserve">Áformaskjal þetta </w:t>
                </w:r>
                <w:r w:rsidR="00D425BC" w:rsidRPr="00552E2B">
                  <w:rPr>
                    <w:rFonts w:ascii="Times New Roman" w:hAnsi="Times New Roman" w:cs="Times New Roman"/>
                    <w:lang w:val="is-IS"/>
                  </w:rPr>
                  <w:t xml:space="preserve">og frummat á áhrifum </w:t>
                </w:r>
                <w:r w:rsidR="00D174CB" w:rsidRPr="00552E2B">
                  <w:rPr>
                    <w:rFonts w:ascii="Times New Roman" w:hAnsi="Times New Roman" w:cs="Times New Roman"/>
                    <w:lang w:val="is-IS"/>
                  </w:rPr>
                  <w:t>verður birt</w:t>
                </w:r>
                <w:r w:rsidRPr="00552E2B">
                  <w:rPr>
                    <w:rFonts w:ascii="Times New Roman" w:hAnsi="Times New Roman" w:cs="Times New Roman"/>
                    <w:lang w:val="is-IS"/>
                  </w:rPr>
                  <w:t xml:space="preserve"> í </w:t>
                </w:r>
                <w:proofErr w:type="spellStart"/>
                <w:r w:rsidRPr="00552E2B">
                  <w:rPr>
                    <w:rFonts w:ascii="Times New Roman" w:hAnsi="Times New Roman" w:cs="Times New Roman"/>
                    <w:lang w:val="is-IS"/>
                  </w:rPr>
                  <w:t>samráðsgátt</w:t>
                </w:r>
                <w:proofErr w:type="spellEnd"/>
                <w:r w:rsidRPr="00552E2B">
                  <w:rPr>
                    <w:rFonts w:ascii="Times New Roman" w:hAnsi="Times New Roman" w:cs="Times New Roman"/>
                    <w:lang w:val="is-IS"/>
                  </w:rPr>
                  <w:t xml:space="preserve"> stjórnvalda</w:t>
                </w:r>
                <w:r w:rsidR="00436B0C" w:rsidRPr="00552E2B">
                  <w:rPr>
                    <w:rFonts w:ascii="Times New Roman" w:hAnsi="Times New Roman" w:cs="Times New Roman"/>
                    <w:lang w:val="is-IS"/>
                  </w:rPr>
                  <w:t xml:space="preserve"> á vefnum Ísland.is</w:t>
                </w:r>
                <w:r w:rsidRPr="00552E2B">
                  <w:rPr>
                    <w:rFonts w:ascii="Times New Roman" w:hAnsi="Times New Roman" w:cs="Times New Roman"/>
                    <w:lang w:val="is-IS"/>
                  </w:rPr>
                  <w:t xml:space="preserve"> og verða framkomnar umsagnir metnar að umsagnarfresti loknum.</w:t>
                </w:r>
                <w:r w:rsidR="00D425BC" w:rsidRPr="00552E2B">
                  <w:rPr>
                    <w:rFonts w:ascii="Times New Roman" w:hAnsi="Times New Roman" w:cs="Times New Roman"/>
                    <w:lang w:val="is-IS"/>
                  </w:rPr>
                  <w:t xml:space="preserve"> Jafnframt er ráðgert að birta drög að frumvarpi og endanlegt mat á áhrifum í samráðsgáttinni.</w:t>
                </w:r>
              </w:p>
            </w:sdtContent>
          </w:sdt>
        </w:tc>
      </w:tr>
      <w:tr w:rsidR="00DC5788" w:rsidRPr="00552E2B" w14:paraId="4258E525" w14:textId="77777777" w:rsidTr="66AD0E6D">
        <w:tc>
          <w:tcPr>
            <w:tcW w:w="9288" w:type="dxa"/>
            <w:shd w:val="clear" w:color="auto" w:fill="9CC2E5" w:themeFill="accent5" w:themeFillTint="99"/>
          </w:tcPr>
          <w:p w14:paraId="6E2952C3"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 xml:space="preserve">Mat á áhrifum þeirrar leiðar sem áformuð er </w:t>
            </w:r>
          </w:p>
        </w:tc>
      </w:tr>
      <w:tr w:rsidR="00DC5788" w:rsidRPr="00552E2B" w14:paraId="416D0523" w14:textId="77777777" w:rsidTr="66AD0E6D">
        <w:trPr>
          <w:trHeight w:val="283"/>
        </w:trPr>
        <w:tc>
          <w:tcPr>
            <w:tcW w:w="9288" w:type="dxa"/>
          </w:tcPr>
          <w:sdt>
            <w:sdtPr>
              <w:rPr>
                <w:rFonts w:ascii="Times New Roman" w:hAnsi="Times New Roman" w:cs="Times New Roman"/>
                <w:b/>
                <w:lang w:val="is-IS"/>
              </w:rPr>
              <w:id w:val="352008833"/>
            </w:sdtPr>
            <w:sdtEndPr>
              <w:rPr>
                <w:b w:val="0"/>
                <w:lang w:val="en-GB"/>
              </w:rPr>
            </w:sdtEndPr>
            <w:sdtContent>
              <w:p w14:paraId="71FA1B4C" w14:textId="77777777" w:rsidR="00497CF3" w:rsidRPr="00552E2B" w:rsidRDefault="00DC5788" w:rsidP="00725709">
                <w:pPr>
                  <w:pStyle w:val="ListParagraph"/>
                  <w:numPr>
                    <w:ilvl w:val="0"/>
                    <w:numId w:val="2"/>
                  </w:numPr>
                  <w:spacing w:before="60" w:after="60" w:line="240" w:lineRule="auto"/>
                  <w:contextualSpacing w:val="0"/>
                  <w:jc w:val="both"/>
                  <w:rPr>
                    <w:rFonts w:ascii="Times New Roman" w:hAnsi="Times New Roman" w:cs="Times New Roman"/>
                    <w:b/>
                    <w:lang w:val="is-IS"/>
                  </w:rPr>
                </w:pPr>
                <w:r w:rsidRPr="00552E2B">
                  <w:rPr>
                    <w:rFonts w:ascii="Times New Roman" w:hAnsi="Times New Roman" w:cs="Times New Roman"/>
                    <w:b/>
                    <w:lang w:val="is-IS"/>
                  </w:rPr>
                  <w:t>Niðurstaða frummats á áhrifum, sbr. fylgiskjal</w:t>
                </w:r>
              </w:p>
              <w:p w14:paraId="43FB155A" w14:textId="382023CB" w:rsidR="66AD0E6D" w:rsidRPr="00644F0F" w:rsidRDefault="00963934" w:rsidP="00644F0F">
                <w:pPr>
                  <w:spacing w:before="60" w:after="60"/>
                  <w:jc w:val="both"/>
                  <w:rPr>
                    <w:rFonts w:ascii="Times New Roman" w:hAnsi="Times New Roman" w:cs="Times New Roman"/>
                    <w:b/>
                    <w:lang w:val="is-IS"/>
                  </w:rPr>
                </w:pPr>
                <w:r w:rsidRPr="00552E2B">
                  <w:rPr>
                    <w:rFonts w:ascii="Times New Roman" w:hAnsi="Times New Roman" w:cs="Times New Roman"/>
                    <w:bCs/>
                    <w:lang w:val="is-IS"/>
                  </w:rPr>
                  <w:t>Fyrirhuguð lagasetning hefur ekki efnislega þýðingu. Hún er ekki talin hafa önnur áhrif en að gera lagasafnið aðgengilegra og fyrirbyggja óvissu um gildandi rétt</w:t>
                </w:r>
                <w:r w:rsidR="00651BC4" w:rsidRPr="00552E2B">
                  <w:rPr>
                    <w:rFonts w:ascii="Times New Roman" w:hAnsi="Times New Roman" w:cs="Times New Roman"/>
                    <w:bCs/>
                    <w:lang w:val="is-IS"/>
                  </w:rPr>
                  <w:t>.</w:t>
                </w:r>
              </w:p>
            </w:sdtContent>
          </w:sdt>
        </w:tc>
      </w:tr>
      <w:tr w:rsidR="00DC5788" w:rsidRPr="00552E2B" w14:paraId="35698B73" w14:textId="77777777" w:rsidTr="66AD0E6D">
        <w:tc>
          <w:tcPr>
            <w:tcW w:w="9288" w:type="dxa"/>
            <w:shd w:val="clear" w:color="auto" w:fill="9CC2E5" w:themeFill="accent5" w:themeFillTint="99"/>
          </w:tcPr>
          <w:p w14:paraId="0E6AE1EA"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Næstu skref, innleiðing</w:t>
            </w:r>
          </w:p>
        </w:tc>
      </w:tr>
      <w:tr w:rsidR="00DC5788" w:rsidRPr="00552E2B" w14:paraId="6EA32A64" w14:textId="77777777" w:rsidTr="66AD0E6D">
        <w:trPr>
          <w:trHeight w:val="826"/>
        </w:trPr>
        <w:tc>
          <w:tcPr>
            <w:tcW w:w="9288" w:type="dxa"/>
          </w:tcPr>
          <w:sdt>
            <w:sdtPr>
              <w:rPr>
                <w:rFonts w:ascii="Times New Roman" w:hAnsi="Times New Roman" w:cs="Times New Roman"/>
                <w:b/>
                <w:lang w:val="is-IS"/>
              </w:rPr>
              <w:id w:val="-954320449"/>
            </w:sdtPr>
            <w:sdtEndPr>
              <w:rPr>
                <w:b w:val="0"/>
                <w:lang w:val="en-GB"/>
              </w:rPr>
            </w:sdtEndPr>
            <w:sdtContent>
              <w:p w14:paraId="2D179285" w14:textId="77777777" w:rsidR="00DC5788" w:rsidRPr="00552E2B"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Hefur verið gerð verkefnisáætlun fyrir frumvarpssmíðina? </w:t>
                </w:r>
              </w:p>
              <w:p w14:paraId="7C5CC6B0" w14:textId="451F88A6" w:rsidR="00DC0A61" w:rsidRPr="00552E2B" w:rsidRDefault="00DC0A61"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Áformað er að birta drög að frumvarpi í </w:t>
                </w:r>
                <w:proofErr w:type="spellStart"/>
                <w:r w:rsidRPr="00552E2B">
                  <w:rPr>
                    <w:rFonts w:ascii="Times New Roman" w:hAnsi="Times New Roman" w:cs="Times New Roman"/>
                    <w:lang w:val="is-IS"/>
                  </w:rPr>
                  <w:t>samráðsgátt</w:t>
                </w:r>
                <w:proofErr w:type="spellEnd"/>
                <w:r w:rsidRPr="00552E2B">
                  <w:rPr>
                    <w:rFonts w:ascii="Times New Roman" w:hAnsi="Times New Roman" w:cs="Times New Roman"/>
                    <w:lang w:val="is-IS"/>
                  </w:rPr>
                  <w:t xml:space="preserve"> stjórnvalda </w:t>
                </w:r>
                <w:r w:rsidR="00044C2B" w:rsidRPr="00552E2B">
                  <w:rPr>
                    <w:rFonts w:ascii="Times New Roman" w:hAnsi="Times New Roman" w:cs="Times New Roman"/>
                    <w:lang w:val="is-IS"/>
                  </w:rPr>
                  <w:t>á næstu mánuðum og</w:t>
                </w:r>
                <w:r w:rsidRPr="00552E2B">
                  <w:rPr>
                    <w:rFonts w:ascii="Times New Roman" w:hAnsi="Times New Roman" w:cs="Times New Roman"/>
                    <w:lang w:val="is-IS"/>
                  </w:rPr>
                  <w:t xml:space="preserve"> leggja frumvarp fyrir Alþingi </w:t>
                </w:r>
                <w:r w:rsidR="009C74A0">
                  <w:rPr>
                    <w:rFonts w:ascii="Times New Roman" w:hAnsi="Times New Roman" w:cs="Times New Roman"/>
                    <w:lang w:val="is-IS"/>
                  </w:rPr>
                  <w:t>fyrir árslok</w:t>
                </w:r>
                <w:r w:rsidR="0051081C" w:rsidRPr="00552E2B">
                  <w:rPr>
                    <w:rFonts w:ascii="Times New Roman" w:hAnsi="Times New Roman" w:cs="Times New Roman"/>
                    <w:lang w:val="is-IS"/>
                  </w:rPr>
                  <w:t xml:space="preserve"> 2023</w:t>
                </w:r>
                <w:r w:rsidR="00496E06" w:rsidRPr="00552E2B">
                  <w:rPr>
                    <w:rFonts w:ascii="Times New Roman" w:hAnsi="Times New Roman" w:cs="Times New Roman"/>
                    <w:lang w:val="is-IS"/>
                  </w:rPr>
                  <w:t>.</w:t>
                </w:r>
              </w:p>
              <w:p w14:paraId="4253E35E" w14:textId="23287396" w:rsidR="00FE18D3" w:rsidRPr="00552E2B"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Hvernig verður staðið að innleiðingu löggjafar? Hvað má gera ráð fyrir að þeir sem verða fyrir áhrifum, opinberar stofnanir/hagsmunaaðilar/almenningur, þurfi langan tíma til undirbúnings/aðlögunar?</w:t>
                </w:r>
              </w:p>
              <w:p w14:paraId="7C11CF2B" w14:textId="25B2DEC4" w:rsidR="00FE18D3" w:rsidRPr="00552E2B" w:rsidRDefault="00FE18D3"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Lagasetningin er ekki talin kalla á undirbúning eða aðlögun </w:t>
                </w:r>
                <w:r w:rsidR="00F37898" w:rsidRPr="00552E2B">
                  <w:rPr>
                    <w:rFonts w:ascii="Times New Roman" w:hAnsi="Times New Roman" w:cs="Times New Roman"/>
                    <w:lang w:val="is-IS"/>
                  </w:rPr>
                  <w:t>né á</w:t>
                </w:r>
                <w:r w:rsidRPr="00552E2B">
                  <w:rPr>
                    <w:rFonts w:ascii="Times New Roman" w:hAnsi="Times New Roman" w:cs="Times New Roman"/>
                    <w:lang w:val="is-IS"/>
                  </w:rPr>
                  <w:t xml:space="preserve"> sérstaka innleiðingu aðra en birtingu</w:t>
                </w:r>
                <w:r w:rsidR="000F7F34" w:rsidRPr="00552E2B">
                  <w:rPr>
                    <w:rFonts w:ascii="Times New Roman" w:hAnsi="Times New Roman" w:cs="Times New Roman"/>
                    <w:lang w:val="is-IS"/>
                  </w:rPr>
                  <w:t xml:space="preserve"> og </w:t>
                </w:r>
                <w:r w:rsidR="00C71BCC" w:rsidRPr="00552E2B">
                  <w:rPr>
                    <w:rFonts w:ascii="Times New Roman" w:hAnsi="Times New Roman" w:cs="Times New Roman"/>
                    <w:lang w:val="is-IS"/>
                  </w:rPr>
                  <w:t>brottfall viðkomandi laga úr lagasafninu</w:t>
                </w:r>
                <w:r w:rsidRPr="00552E2B">
                  <w:rPr>
                    <w:rFonts w:ascii="Times New Roman" w:hAnsi="Times New Roman" w:cs="Times New Roman"/>
                    <w:lang w:val="is-IS"/>
                  </w:rPr>
                  <w:t>.</w:t>
                </w:r>
              </w:p>
              <w:p w14:paraId="668B873A" w14:textId="77777777" w:rsidR="00DC5788" w:rsidRPr="00552E2B"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 xml:space="preserve">Hvaða forsendur þurfa að vera fyrir hendi til að lagasetning beri árangur? </w:t>
                </w:r>
              </w:p>
              <w:p w14:paraId="56956A6F" w14:textId="68B877F2" w:rsidR="003A10D0" w:rsidRPr="00552E2B" w:rsidRDefault="004F6CB3"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 xml:space="preserve">Lagasetningin sem slík, og birting hennar og </w:t>
                </w:r>
                <w:r w:rsidR="00C71BCC" w:rsidRPr="00552E2B">
                  <w:rPr>
                    <w:rFonts w:ascii="Times New Roman" w:hAnsi="Times New Roman" w:cs="Times New Roman"/>
                    <w:lang w:val="is-IS"/>
                  </w:rPr>
                  <w:t>brottfall viðkomandi laga úr lagasafninu</w:t>
                </w:r>
                <w:r w:rsidRPr="00552E2B">
                  <w:rPr>
                    <w:rFonts w:ascii="Times New Roman" w:hAnsi="Times New Roman" w:cs="Times New Roman"/>
                    <w:lang w:val="is-IS"/>
                  </w:rPr>
                  <w:t xml:space="preserve"> í kjölfarið, nægja til að ná markmiðum frumvarpsins.</w:t>
                </w:r>
              </w:p>
              <w:p w14:paraId="66FE378D" w14:textId="77777777" w:rsidR="00DC5788" w:rsidRPr="00552E2B"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Mælikvarðar á árangur og útkomu</w:t>
                </w:r>
              </w:p>
              <w:p w14:paraId="41A60DE4" w14:textId="4B1FA50E" w:rsidR="00526C19" w:rsidRPr="00552E2B" w:rsidRDefault="004F6CB3"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Sjá H.3.</w:t>
                </w:r>
              </w:p>
              <w:p w14:paraId="1A6FAC5D" w14:textId="77777777" w:rsidR="002132BB" w:rsidRPr="00552E2B" w:rsidRDefault="00DC5788" w:rsidP="00725709">
                <w:pPr>
                  <w:pStyle w:val="ListParagraph"/>
                  <w:numPr>
                    <w:ilvl w:val="0"/>
                    <w:numId w:val="7"/>
                  </w:numPr>
                  <w:spacing w:before="60" w:after="60" w:line="240" w:lineRule="auto"/>
                  <w:ind w:left="714" w:hanging="357"/>
                  <w:contextualSpacing w:val="0"/>
                  <w:jc w:val="both"/>
                  <w:rPr>
                    <w:rFonts w:ascii="Times New Roman" w:hAnsi="Times New Roman" w:cs="Times New Roman"/>
                    <w:b/>
                    <w:lang w:val="is-IS"/>
                  </w:rPr>
                </w:pPr>
                <w:r w:rsidRPr="00552E2B">
                  <w:rPr>
                    <w:rFonts w:ascii="Times New Roman" w:hAnsi="Times New Roman" w:cs="Times New Roman"/>
                    <w:b/>
                    <w:lang w:val="is-IS"/>
                  </w:rPr>
                  <w:t>Hefur verið hugað að því að afla gagna til að meta árangur þegar þar að kemur?</w:t>
                </w:r>
              </w:p>
              <w:p w14:paraId="6029B349" w14:textId="20865C63" w:rsidR="66AD0E6D" w:rsidRPr="001A74F3" w:rsidRDefault="004F6CB3" w:rsidP="001A74F3">
                <w:pPr>
                  <w:spacing w:before="60" w:after="60"/>
                  <w:jc w:val="both"/>
                  <w:rPr>
                    <w:rFonts w:ascii="Times New Roman" w:hAnsi="Times New Roman" w:cs="Times New Roman"/>
                    <w:lang w:val="is-IS"/>
                  </w:rPr>
                </w:pPr>
                <w:r w:rsidRPr="00552E2B">
                  <w:rPr>
                    <w:rFonts w:ascii="Times New Roman" w:hAnsi="Times New Roman" w:cs="Times New Roman"/>
                    <w:lang w:val="is-IS"/>
                  </w:rPr>
                  <w:t>Nei.</w:t>
                </w:r>
              </w:p>
            </w:sdtContent>
          </w:sdt>
        </w:tc>
      </w:tr>
      <w:tr w:rsidR="00DC5788" w:rsidRPr="00552E2B" w14:paraId="429B9E24" w14:textId="77777777" w:rsidTr="66AD0E6D">
        <w:trPr>
          <w:trHeight w:val="312"/>
        </w:trPr>
        <w:tc>
          <w:tcPr>
            <w:tcW w:w="9288" w:type="dxa"/>
            <w:shd w:val="clear" w:color="auto" w:fill="9CC2E5" w:themeFill="accent5" w:themeFillTint="99"/>
          </w:tcPr>
          <w:p w14:paraId="049E291B"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Annað</w:t>
            </w:r>
          </w:p>
        </w:tc>
      </w:tr>
      <w:tr w:rsidR="00DC5788" w:rsidRPr="00552E2B" w14:paraId="373B8428" w14:textId="77777777" w:rsidTr="66AD0E6D">
        <w:trPr>
          <w:trHeight w:val="300"/>
        </w:trPr>
        <w:tc>
          <w:tcPr>
            <w:tcW w:w="9288" w:type="dxa"/>
          </w:tcPr>
          <w:p w14:paraId="670EA0CB" w14:textId="25ADEA60" w:rsidR="00DC5788" w:rsidRPr="00552E2B" w:rsidRDefault="00C71BCC" w:rsidP="00725709">
            <w:pPr>
              <w:spacing w:before="60" w:after="60"/>
              <w:jc w:val="both"/>
              <w:rPr>
                <w:rFonts w:ascii="Times New Roman" w:hAnsi="Times New Roman" w:cs="Times New Roman"/>
                <w:lang w:val="is-IS"/>
              </w:rPr>
            </w:pPr>
            <w:r w:rsidRPr="00552E2B">
              <w:rPr>
                <w:rFonts w:ascii="Times New Roman" w:hAnsi="Times New Roman" w:cs="Times New Roman"/>
                <w:lang w:val="is-IS"/>
              </w:rPr>
              <w:t>Nei.</w:t>
            </w:r>
          </w:p>
        </w:tc>
      </w:tr>
      <w:tr w:rsidR="00DC5788" w:rsidRPr="00552E2B" w14:paraId="0699D10B" w14:textId="77777777" w:rsidTr="66AD0E6D">
        <w:trPr>
          <w:trHeight w:val="312"/>
        </w:trPr>
        <w:tc>
          <w:tcPr>
            <w:tcW w:w="9288" w:type="dxa"/>
            <w:shd w:val="clear" w:color="auto" w:fill="9CC2E5" w:themeFill="accent5" w:themeFillTint="99"/>
          </w:tcPr>
          <w:p w14:paraId="0149C867" w14:textId="77777777" w:rsidR="00DC5788" w:rsidRPr="00552E2B" w:rsidRDefault="00DC5788" w:rsidP="00725709">
            <w:pPr>
              <w:pStyle w:val="ListParagraph"/>
              <w:numPr>
                <w:ilvl w:val="0"/>
                <w:numId w:val="1"/>
              </w:numPr>
              <w:spacing w:before="60" w:after="60" w:line="240" w:lineRule="auto"/>
              <w:ind w:left="426" w:hanging="284"/>
              <w:jc w:val="both"/>
              <w:rPr>
                <w:rFonts w:ascii="Times New Roman" w:hAnsi="Times New Roman" w:cs="Times New Roman"/>
                <w:b/>
                <w:lang w:val="is-IS"/>
              </w:rPr>
            </w:pPr>
            <w:r w:rsidRPr="00552E2B">
              <w:rPr>
                <w:rFonts w:ascii="Times New Roman" w:hAnsi="Times New Roman" w:cs="Times New Roman"/>
                <w:b/>
                <w:lang w:val="is-IS"/>
              </w:rPr>
              <w:t>Fylgiskjöl</w:t>
            </w:r>
          </w:p>
        </w:tc>
      </w:tr>
      <w:tr w:rsidR="00DC5788" w:rsidRPr="00552E2B" w14:paraId="3BC8E235" w14:textId="77777777" w:rsidTr="66AD0E6D">
        <w:trPr>
          <w:trHeight w:val="300"/>
        </w:trPr>
        <w:tc>
          <w:tcPr>
            <w:tcW w:w="9288" w:type="dxa"/>
          </w:tcPr>
          <w:sdt>
            <w:sdtPr>
              <w:rPr>
                <w:rFonts w:ascii="Times New Roman" w:hAnsi="Times New Roman" w:cs="Times New Roman"/>
                <w:lang w:val="is-IS"/>
              </w:rPr>
              <w:id w:val="1543943641"/>
            </w:sdtPr>
            <w:sdtEndPr/>
            <w:sdtContent>
              <w:p w14:paraId="7C5A7331" w14:textId="730C3F97" w:rsidR="66AD0E6D" w:rsidRPr="001A74F3" w:rsidRDefault="00DC5788" w:rsidP="001A74F3">
                <w:pPr>
                  <w:pStyle w:val="ListParagraph"/>
                  <w:numPr>
                    <w:ilvl w:val="0"/>
                    <w:numId w:val="10"/>
                  </w:numPr>
                  <w:spacing w:before="60" w:after="60" w:line="240" w:lineRule="auto"/>
                  <w:ind w:left="709"/>
                  <w:jc w:val="both"/>
                  <w:rPr>
                    <w:rFonts w:ascii="Times New Roman" w:hAnsi="Times New Roman" w:cs="Times New Roman"/>
                    <w:b/>
                    <w:lang w:val="is-IS"/>
                  </w:rPr>
                </w:pPr>
                <w:r w:rsidRPr="00552E2B">
                  <w:rPr>
                    <w:rFonts w:ascii="Times New Roman" w:hAnsi="Times New Roman" w:cs="Times New Roman"/>
                    <w:b/>
                    <w:lang w:val="is-IS"/>
                  </w:rPr>
                  <w:t>Mat á áhrifum lagasetningar – Frummat, sbr. eyðublað</w:t>
                </w:r>
              </w:p>
            </w:sdtContent>
          </w:sdt>
        </w:tc>
      </w:tr>
      <w:bookmarkEnd w:id="0"/>
    </w:tbl>
    <w:p w14:paraId="249AD8E2" w14:textId="77777777" w:rsidR="0059766F" w:rsidRPr="00552E2B" w:rsidRDefault="0059766F" w:rsidP="00725709">
      <w:pPr>
        <w:jc w:val="both"/>
        <w:rPr>
          <w:rFonts w:ascii="Times New Roman" w:hAnsi="Times New Roman" w:cs="Times New Roman"/>
        </w:rPr>
      </w:pPr>
    </w:p>
    <w:sectPr w:rsidR="0059766F" w:rsidRPr="00552E2B">
      <w:footerReference w:type="default" r:id="rId7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7CF1E2" w14:textId="77777777" w:rsidR="0080539D" w:rsidRDefault="0080539D" w:rsidP="00852998">
      <w:pPr>
        <w:spacing w:after="0" w:line="240" w:lineRule="auto"/>
      </w:pPr>
      <w:r>
        <w:separator/>
      </w:r>
    </w:p>
  </w:endnote>
  <w:endnote w:type="continuationSeparator" w:id="0">
    <w:p w14:paraId="1A8A8107" w14:textId="77777777" w:rsidR="0080539D" w:rsidRDefault="0080539D" w:rsidP="00852998">
      <w:pPr>
        <w:spacing w:after="0" w:line="240" w:lineRule="auto"/>
      </w:pPr>
      <w:r>
        <w:continuationSeparator/>
      </w:r>
    </w:p>
  </w:endnote>
  <w:endnote w:type="continuationNotice" w:id="1">
    <w:p w14:paraId="51772FC1" w14:textId="77777777" w:rsidR="0080539D" w:rsidRDefault="008053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248657760"/>
      <w:docPartObj>
        <w:docPartGallery w:val="Page Numbers (Bottom of Page)"/>
        <w:docPartUnique/>
      </w:docPartObj>
    </w:sdtPr>
    <w:sdtEndPr/>
    <w:sdtContent>
      <w:p w14:paraId="0DD27E69" w14:textId="6F24331B" w:rsidR="00E33C35" w:rsidRPr="00E33C35" w:rsidRDefault="00E33C35">
        <w:pPr>
          <w:pStyle w:val="Footer"/>
          <w:jc w:val="center"/>
          <w:rPr>
            <w:rFonts w:ascii="Times New Roman" w:hAnsi="Times New Roman" w:cs="Times New Roman"/>
            <w:sz w:val="20"/>
            <w:szCs w:val="20"/>
          </w:rPr>
        </w:pPr>
        <w:r w:rsidRPr="00E33C35">
          <w:rPr>
            <w:rFonts w:ascii="Times New Roman" w:hAnsi="Times New Roman" w:cs="Times New Roman"/>
            <w:sz w:val="20"/>
            <w:szCs w:val="20"/>
          </w:rPr>
          <w:fldChar w:fldCharType="begin"/>
        </w:r>
        <w:r w:rsidRPr="00E33C35">
          <w:rPr>
            <w:rFonts w:ascii="Times New Roman" w:hAnsi="Times New Roman" w:cs="Times New Roman"/>
            <w:sz w:val="20"/>
            <w:szCs w:val="20"/>
          </w:rPr>
          <w:instrText>PAGE   \* MERGEFORMAT</w:instrText>
        </w:r>
        <w:r w:rsidRPr="00E33C35">
          <w:rPr>
            <w:rFonts w:ascii="Times New Roman" w:hAnsi="Times New Roman" w:cs="Times New Roman"/>
            <w:sz w:val="20"/>
            <w:szCs w:val="20"/>
          </w:rPr>
          <w:fldChar w:fldCharType="separate"/>
        </w:r>
        <w:r w:rsidRPr="00E33C35">
          <w:rPr>
            <w:rFonts w:ascii="Times New Roman" w:hAnsi="Times New Roman" w:cs="Times New Roman"/>
            <w:sz w:val="20"/>
            <w:szCs w:val="20"/>
          </w:rPr>
          <w:t>2</w:t>
        </w:r>
        <w:r w:rsidRPr="00E33C35">
          <w:rPr>
            <w:rFonts w:ascii="Times New Roman" w:hAnsi="Times New Roman" w:cs="Times New Roman"/>
            <w:sz w:val="20"/>
            <w:szCs w:val="20"/>
          </w:rPr>
          <w:fldChar w:fldCharType="end"/>
        </w:r>
      </w:p>
    </w:sdtContent>
  </w:sdt>
  <w:p w14:paraId="0511DE4D" w14:textId="77777777" w:rsidR="00E33C35" w:rsidRPr="00E33C35" w:rsidRDefault="00E33C35">
    <w:pPr>
      <w:pStyle w:val="Footer"/>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0CD733" w14:textId="77777777" w:rsidR="0080539D" w:rsidRDefault="0080539D" w:rsidP="00852998">
      <w:pPr>
        <w:spacing w:after="0" w:line="240" w:lineRule="auto"/>
      </w:pPr>
      <w:r>
        <w:separator/>
      </w:r>
    </w:p>
  </w:footnote>
  <w:footnote w:type="continuationSeparator" w:id="0">
    <w:p w14:paraId="625C6A07" w14:textId="77777777" w:rsidR="0080539D" w:rsidRDefault="0080539D" w:rsidP="00852998">
      <w:pPr>
        <w:spacing w:after="0" w:line="240" w:lineRule="auto"/>
      </w:pPr>
      <w:r>
        <w:continuationSeparator/>
      </w:r>
    </w:p>
  </w:footnote>
  <w:footnote w:type="continuationNotice" w:id="1">
    <w:p w14:paraId="0ACCA163" w14:textId="77777777" w:rsidR="0080539D" w:rsidRDefault="0080539D">
      <w:pPr>
        <w:spacing w:after="0" w:line="240" w:lineRule="auto"/>
      </w:pPr>
    </w:p>
  </w:footnote>
  <w:footnote w:id="2">
    <w:p w14:paraId="0832AE08" w14:textId="0D9C24D0" w:rsidR="00794A1C" w:rsidRPr="005820F9" w:rsidRDefault="00794A1C"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w:t>
      </w:r>
      <w:hyperlink r:id="rId1" w:history="1">
        <w:r w:rsidRPr="005820F9">
          <w:rPr>
            <w:rStyle w:val="Hyperlink"/>
            <w:rFonts w:ascii="Times New Roman" w:hAnsi="Times New Roman" w:cs="Times New Roman"/>
          </w:rPr>
          <w:t>Álit meiri hluta fjárlaganefndar um frumvarp til fjárlaga fyrir árið 2009</w:t>
        </w:r>
      </w:hyperlink>
      <w:r w:rsidR="003A35C9" w:rsidRPr="005820F9">
        <w:rPr>
          <w:rFonts w:ascii="Times New Roman" w:hAnsi="Times New Roman" w:cs="Times New Roman"/>
        </w:rPr>
        <w:t>, 10. mál, þskj. 263, 138. löggjafarþing 2009–2010.</w:t>
      </w:r>
    </w:p>
  </w:footnote>
  <w:footnote w:id="3">
    <w:p w14:paraId="57404894" w14:textId="2E50D905" w:rsidR="00120EF5" w:rsidRPr="005820F9" w:rsidRDefault="00120EF5"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Fjármála- og efnahagsráðherra (2016): </w:t>
      </w:r>
      <w:hyperlink r:id="rId2" w:history="1">
        <w:r w:rsidRPr="005820F9">
          <w:rPr>
            <w:rStyle w:val="Hyperlink"/>
            <w:rFonts w:ascii="Times New Roman" w:hAnsi="Times New Roman" w:cs="Times New Roman"/>
          </w:rPr>
          <w:t>Greinargerð um framgang áætlunar um losun fjármagnshafta</w:t>
        </w:r>
      </w:hyperlink>
      <w:r w:rsidRPr="005820F9">
        <w:rPr>
          <w:rFonts w:ascii="Times New Roman" w:hAnsi="Times New Roman" w:cs="Times New Roman"/>
        </w:rPr>
        <w:t>, bls. 2.</w:t>
      </w:r>
    </w:p>
  </w:footnote>
  <w:footnote w:id="4">
    <w:p w14:paraId="005B5F7D" w14:textId="59089C54" w:rsidR="00E97B7C" w:rsidRPr="005820F9" w:rsidRDefault="00E97B7C"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Úttektarnefnd </w:t>
      </w:r>
      <w:r w:rsidR="00AE3702" w:rsidRPr="005820F9">
        <w:rPr>
          <w:rFonts w:ascii="Times New Roman" w:hAnsi="Times New Roman" w:cs="Times New Roman"/>
        </w:rPr>
        <w:t>L</w:t>
      </w:r>
      <w:r w:rsidRPr="005820F9">
        <w:rPr>
          <w:rFonts w:ascii="Times New Roman" w:hAnsi="Times New Roman" w:cs="Times New Roman"/>
        </w:rPr>
        <w:t xml:space="preserve">andssamtaka lífeyrissjóða (2012): </w:t>
      </w:r>
      <w:hyperlink r:id="rId3" w:history="1">
        <w:r w:rsidRPr="005820F9">
          <w:rPr>
            <w:rStyle w:val="Hyperlink"/>
            <w:rFonts w:ascii="Times New Roman" w:hAnsi="Times New Roman" w:cs="Times New Roman"/>
          </w:rPr>
          <w:t>Úttekt á fjárfestingarstefnu, ákvarðanatöku og lagalegu umhverfi lífeyrissjóðanna í aðdraganda bankahrunsins 2008</w:t>
        </w:r>
      </w:hyperlink>
      <w:r w:rsidRPr="005820F9">
        <w:rPr>
          <w:rFonts w:ascii="Times New Roman" w:hAnsi="Times New Roman" w:cs="Times New Roman"/>
        </w:rPr>
        <w:t>, 3. bindi, bls. 111.</w:t>
      </w:r>
    </w:p>
  </w:footnote>
  <w:footnote w:id="5">
    <w:p w14:paraId="00217D46" w14:textId="12319E6C" w:rsidR="00F104ED" w:rsidRPr="005820F9" w:rsidRDefault="00F104ED"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w:t>
      </w:r>
      <w:hyperlink r:id="rId4" w:history="1">
        <w:r w:rsidR="002F12C3" w:rsidRPr="005820F9">
          <w:rPr>
            <w:rStyle w:val="Hyperlink"/>
            <w:rFonts w:ascii="Times New Roman" w:hAnsi="Times New Roman" w:cs="Times New Roman"/>
          </w:rPr>
          <w:t>Skýrsla</w:t>
        </w:r>
        <w:r w:rsidRPr="005820F9">
          <w:rPr>
            <w:rStyle w:val="Hyperlink"/>
            <w:rFonts w:ascii="Times New Roman" w:hAnsi="Times New Roman" w:cs="Times New Roman"/>
          </w:rPr>
          <w:t xml:space="preserve"> viðskiptaráðherra um viðskipti Útvegsbanka Íslands og Hafskips hf.</w:t>
        </w:r>
      </w:hyperlink>
      <w:r w:rsidRPr="005820F9">
        <w:rPr>
          <w:rFonts w:ascii="Times New Roman" w:hAnsi="Times New Roman" w:cs="Times New Roman"/>
        </w:rPr>
        <w:t xml:space="preserve">, </w:t>
      </w:r>
      <w:r w:rsidR="002F12C3" w:rsidRPr="005820F9">
        <w:rPr>
          <w:rFonts w:ascii="Times New Roman" w:hAnsi="Times New Roman" w:cs="Times New Roman"/>
        </w:rPr>
        <w:t>144. mál, þskj.</w:t>
      </w:r>
      <w:r w:rsidRPr="005820F9">
        <w:rPr>
          <w:rFonts w:ascii="Times New Roman" w:hAnsi="Times New Roman" w:cs="Times New Roman"/>
        </w:rPr>
        <w:t xml:space="preserve"> 153</w:t>
      </w:r>
      <w:r w:rsidR="002F12C3" w:rsidRPr="005820F9">
        <w:rPr>
          <w:rFonts w:ascii="Times New Roman" w:hAnsi="Times New Roman" w:cs="Times New Roman"/>
        </w:rPr>
        <w:t xml:space="preserve">, </w:t>
      </w:r>
      <w:r w:rsidRPr="005820F9">
        <w:rPr>
          <w:rFonts w:ascii="Times New Roman" w:hAnsi="Times New Roman" w:cs="Times New Roman"/>
        </w:rPr>
        <w:t>109. löggjafarþing</w:t>
      </w:r>
      <w:r w:rsidR="002F12C3" w:rsidRPr="005820F9">
        <w:rPr>
          <w:rFonts w:ascii="Times New Roman" w:hAnsi="Times New Roman" w:cs="Times New Roman"/>
        </w:rPr>
        <w:t xml:space="preserve"> 1986</w:t>
      </w:r>
      <w:r w:rsidR="0055572D" w:rsidRPr="005820F9">
        <w:rPr>
          <w:rFonts w:ascii="Times New Roman" w:hAnsi="Times New Roman" w:cs="Times New Roman"/>
        </w:rPr>
        <w:t>–1987</w:t>
      </w:r>
      <w:r w:rsidR="00710724" w:rsidRPr="005820F9">
        <w:rPr>
          <w:rFonts w:ascii="Times New Roman" w:hAnsi="Times New Roman" w:cs="Times New Roman"/>
        </w:rPr>
        <w:t>.</w:t>
      </w:r>
    </w:p>
  </w:footnote>
  <w:footnote w:id="6">
    <w:p w14:paraId="4D877061" w14:textId="629E8A06" w:rsidR="00230C5A" w:rsidRPr="005820F9" w:rsidRDefault="00230C5A" w:rsidP="00230C5A">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w:t>
      </w:r>
      <w:hyperlink r:id="rId5" w:history="1">
        <w:r w:rsidRPr="005820F9">
          <w:rPr>
            <w:rStyle w:val="Hyperlink"/>
            <w:rFonts w:ascii="Times New Roman" w:hAnsi="Times New Roman" w:cs="Times New Roman"/>
          </w:rPr>
          <w:t>Skýrsla Valgerðar Sverrisdóttur samstarfsráðherra Norðurlanda um störf Norrænu ráðherranefndarinnar 2004</w:t>
        </w:r>
      </w:hyperlink>
      <w:r w:rsidRPr="005820F9">
        <w:rPr>
          <w:rFonts w:ascii="Times New Roman" w:hAnsi="Times New Roman" w:cs="Times New Roman"/>
        </w:rPr>
        <w:t>, 516. mál, þskj. 785, 131. löggjafarþing 2004–2005.</w:t>
      </w:r>
    </w:p>
  </w:footnote>
  <w:footnote w:id="7">
    <w:p w14:paraId="702CAA9E" w14:textId="63F146FD" w:rsidR="006D4D68" w:rsidRPr="00643A48" w:rsidRDefault="006D4D68" w:rsidP="008C2D35">
      <w:pPr>
        <w:pStyle w:val="FootnoteText"/>
        <w:jc w:val="both"/>
        <w:rPr>
          <w:rFonts w:ascii="Times New Roman" w:hAnsi="Times New Roman" w:cs="Times New Roman"/>
        </w:rPr>
      </w:pPr>
      <w:r w:rsidRPr="00231417">
        <w:rPr>
          <w:rStyle w:val="FootnoteReference"/>
          <w:rFonts w:ascii="Times New Roman" w:hAnsi="Times New Roman" w:cs="Times New Roman"/>
        </w:rPr>
        <w:footnoteRef/>
      </w:r>
      <w:r w:rsidRPr="00643A48">
        <w:rPr>
          <w:rFonts w:ascii="Times New Roman" w:hAnsi="Times New Roman" w:cs="Times New Roman"/>
        </w:rPr>
        <w:t xml:space="preserve"> </w:t>
      </w:r>
      <w:r w:rsidR="00D95AED" w:rsidRPr="00643A48">
        <w:rPr>
          <w:rFonts w:ascii="Times New Roman" w:hAnsi="Times New Roman" w:cs="Times New Roman"/>
        </w:rPr>
        <w:t xml:space="preserve">Evrópska mynteiningin var </w:t>
      </w:r>
      <w:r w:rsidR="002A3999" w:rsidRPr="00643A48">
        <w:rPr>
          <w:rFonts w:ascii="Times New Roman" w:hAnsi="Times New Roman" w:cs="Times New Roman"/>
        </w:rPr>
        <w:t xml:space="preserve">viðmiðunarmynt Evrópska myntkerfisins sem sett var á </w:t>
      </w:r>
      <w:r w:rsidR="00B8479D" w:rsidRPr="00643A48">
        <w:rPr>
          <w:rFonts w:ascii="Times New Roman" w:hAnsi="Times New Roman" w:cs="Times New Roman"/>
        </w:rPr>
        <w:t>fót</w:t>
      </w:r>
      <w:r w:rsidR="002A3999" w:rsidRPr="00643A48">
        <w:rPr>
          <w:rFonts w:ascii="Times New Roman" w:hAnsi="Times New Roman" w:cs="Times New Roman"/>
        </w:rPr>
        <w:t xml:space="preserve"> árið 1979</w:t>
      </w:r>
      <w:r w:rsidR="00E0494B" w:rsidRPr="00643A48">
        <w:rPr>
          <w:rFonts w:ascii="Times New Roman" w:hAnsi="Times New Roman" w:cs="Times New Roman"/>
        </w:rPr>
        <w:t>. Henni var skipt út fyrir evruna árið 1999</w:t>
      </w:r>
      <w:r w:rsidR="008541B8" w:rsidRPr="00643A48">
        <w:rPr>
          <w:rFonts w:ascii="Times New Roman" w:hAnsi="Times New Roman" w:cs="Times New Roman"/>
        </w:rPr>
        <w:t xml:space="preserve"> á genginu 1:1</w:t>
      </w:r>
      <w:r w:rsidR="00E0494B" w:rsidRPr="00643A48">
        <w:rPr>
          <w:rFonts w:ascii="Times New Roman" w:hAnsi="Times New Roman" w:cs="Times New Roman"/>
        </w:rPr>
        <w:t xml:space="preserve">. </w:t>
      </w:r>
    </w:p>
  </w:footnote>
  <w:footnote w:id="8">
    <w:p w14:paraId="0F6FB6B5" w14:textId="7C6BC67D" w:rsidR="00A357F1" w:rsidRPr="005820F9" w:rsidRDefault="00A357F1"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w:t>
      </w:r>
      <w:r w:rsidR="004F0B84" w:rsidRPr="005820F9">
        <w:rPr>
          <w:rFonts w:ascii="Times New Roman" w:hAnsi="Times New Roman" w:cs="Times New Roman"/>
        </w:rPr>
        <w:t xml:space="preserve">Université du Luxembourg (2022): </w:t>
      </w:r>
      <w:r w:rsidR="004F0B84" w:rsidRPr="005820F9">
        <w:rPr>
          <w:rFonts w:ascii="Times New Roman" w:hAnsi="Times New Roman" w:cs="Times New Roman"/>
          <w:i/>
          <w:iCs/>
        </w:rPr>
        <w:t>L'accord monétaire européen</w:t>
      </w:r>
      <w:r w:rsidR="004F0B84" w:rsidRPr="005820F9">
        <w:rPr>
          <w:rFonts w:ascii="Times New Roman" w:hAnsi="Times New Roman" w:cs="Times New Roman"/>
        </w:rPr>
        <w:t xml:space="preserve">. </w:t>
      </w:r>
      <w:hyperlink r:id="rId6" w:history="1">
        <w:r w:rsidR="004F0B84" w:rsidRPr="005820F9">
          <w:rPr>
            <w:rStyle w:val="Hyperlink"/>
            <w:rFonts w:ascii="Times New Roman" w:hAnsi="Times New Roman" w:cs="Times New Roman"/>
          </w:rPr>
          <w:t>https://www.cvce.eu/education/unit-content/-/unit/7124614a-42f3-4ced-add8-a5fb3428f21c/c0b83e6f-a33a-4938-92ec-94d5f1d73782</w:t>
        </w:r>
      </w:hyperlink>
      <w:r w:rsidR="004F0B84" w:rsidRPr="005820F9">
        <w:rPr>
          <w:rFonts w:ascii="Times New Roman" w:hAnsi="Times New Roman" w:cs="Times New Roman"/>
        </w:rPr>
        <w:t>.</w:t>
      </w:r>
    </w:p>
  </w:footnote>
  <w:footnote w:id="9">
    <w:p w14:paraId="4C6AF688" w14:textId="77777777" w:rsidR="00E97B7C" w:rsidRPr="005820F9" w:rsidRDefault="00E97B7C"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Fríverslunarsamtök Evrópu (2002): </w:t>
      </w:r>
      <w:hyperlink r:id="rId7" w:history="1">
        <w:r w:rsidRPr="005820F9">
          <w:rPr>
            <w:rStyle w:val="Hyperlink"/>
            <w:rFonts w:ascii="Times New Roman" w:hAnsi="Times New Roman" w:cs="Times New Roman"/>
            <w:i/>
            <w:iCs/>
          </w:rPr>
          <w:t>42. ársskýrsla Fríverslunarsamtaka Evrópu</w:t>
        </w:r>
      </w:hyperlink>
      <w:r w:rsidRPr="005820F9">
        <w:rPr>
          <w:rFonts w:ascii="Times New Roman" w:hAnsi="Times New Roman" w:cs="Times New Roman"/>
        </w:rPr>
        <w:t>, bls. 40.</w:t>
      </w:r>
    </w:p>
  </w:footnote>
  <w:footnote w:id="10">
    <w:p w14:paraId="4D24BEFD" w14:textId="0FBAC6BF" w:rsidR="00CD037D" w:rsidRPr="005820F9" w:rsidRDefault="00747AA0" w:rsidP="00A357F1">
      <w:pPr>
        <w:pStyle w:val="FootnoteText"/>
        <w:jc w:val="both"/>
        <w:rPr>
          <w:rFonts w:ascii="Times New Roman" w:hAnsi="Times New Roman" w:cs="Times New Roman"/>
        </w:rPr>
      </w:pPr>
      <w:r w:rsidRPr="005820F9">
        <w:rPr>
          <w:rStyle w:val="FootnoteReference"/>
          <w:rFonts w:ascii="Times New Roman" w:hAnsi="Times New Roman" w:cs="Times New Roman"/>
        </w:rPr>
        <w:footnoteRef/>
      </w:r>
      <w:r w:rsidRPr="005820F9">
        <w:rPr>
          <w:rFonts w:ascii="Times New Roman" w:hAnsi="Times New Roman" w:cs="Times New Roman"/>
        </w:rPr>
        <w:t xml:space="preserve"> Aðalsteinn Egill Jónasson: </w:t>
      </w:r>
      <w:hyperlink r:id="rId8" w:history="1">
        <w:r w:rsidRPr="005820F9">
          <w:rPr>
            <w:rStyle w:val="Hyperlink"/>
            <w:rFonts w:ascii="Times New Roman" w:hAnsi="Times New Roman" w:cs="Times New Roman"/>
          </w:rPr>
          <w:t>„Þróun löggjafar um verðbréfaviðskipti: Einkavæðing, alþjóðavæðing og vöxtur fjármálamarkaða“</w:t>
        </w:r>
      </w:hyperlink>
      <w:r w:rsidRPr="005820F9">
        <w:rPr>
          <w:rFonts w:ascii="Times New Roman" w:hAnsi="Times New Roman" w:cs="Times New Roman"/>
        </w:rPr>
        <w:t xml:space="preserve">, </w:t>
      </w:r>
      <w:r w:rsidRPr="005820F9">
        <w:rPr>
          <w:rFonts w:ascii="Times New Roman" w:hAnsi="Times New Roman" w:cs="Times New Roman"/>
          <w:i/>
          <w:iCs/>
        </w:rPr>
        <w:t>Tímarit Lögréttu</w:t>
      </w:r>
      <w:r w:rsidRPr="005820F9">
        <w:rPr>
          <w:rFonts w:ascii="Times New Roman" w:hAnsi="Times New Roman" w:cs="Times New Roman"/>
        </w:rPr>
        <w:t>, 2. tbl. 2008, bls. 116.</w:t>
      </w:r>
    </w:p>
  </w:footnote>
  <w:footnote w:id="11">
    <w:p w14:paraId="6A63E7E7" w14:textId="4B41D287" w:rsidR="00EE7BA8" w:rsidRPr="00D71882" w:rsidRDefault="00EE7BA8" w:rsidP="00D71882">
      <w:pPr>
        <w:pStyle w:val="FootnoteText"/>
        <w:jc w:val="both"/>
        <w:rPr>
          <w:rFonts w:ascii="Times New Roman" w:hAnsi="Times New Roman" w:cs="Times New Roman"/>
        </w:rPr>
      </w:pPr>
      <w:r w:rsidRPr="00D71882">
        <w:rPr>
          <w:rStyle w:val="FootnoteReference"/>
          <w:rFonts w:ascii="Times New Roman" w:hAnsi="Times New Roman" w:cs="Times New Roman"/>
        </w:rPr>
        <w:footnoteRef/>
      </w:r>
      <w:r w:rsidRPr="00D71882">
        <w:rPr>
          <w:rFonts w:ascii="Times New Roman" w:hAnsi="Times New Roman" w:cs="Times New Roman"/>
        </w:rPr>
        <w:t xml:space="preserve"> </w:t>
      </w:r>
      <w:r w:rsidR="00CD6121" w:rsidRPr="00D71882">
        <w:rPr>
          <w:rFonts w:ascii="Times New Roman" w:hAnsi="Times New Roman" w:cs="Times New Roman"/>
        </w:rPr>
        <w:t xml:space="preserve">Hagfræðistofnun Háskóla Íslands (2003): </w:t>
      </w:r>
      <w:hyperlink r:id="rId9" w:history="1">
        <w:r w:rsidR="00CD6121" w:rsidRPr="00D71882">
          <w:rPr>
            <w:rStyle w:val="Hyperlink"/>
            <w:rFonts w:ascii="Times New Roman" w:hAnsi="Times New Roman" w:cs="Times New Roman"/>
            <w:i/>
            <w:iCs/>
          </w:rPr>
          <w:t>Einkavæðing á Íslandi 1992</w:t>
        </w:r>
        <w:r w:rsidR="00BD40DB" w:rsidRPr="00D71882">
          <w:rPr>
            <w:rStyle w:val="Hyperlink"/>
            <w:rFonts w:ascii="Times New Roman" w:hAnsi="Times New Roman" w:cs="Times New Roman"/>
            <w:i/>
            <w:iCs/>
          </w:rPr>
          <w:t>-</w:t>
        </w:r>
        <w:r w:rsidR="00CD6121" w:rsidRPr="00D71882">
          <w:rPr>
            <w:rStyle w:val="Hyperlink"/>
            <w:rFonts w:ascii="Times New Roman" w:hAnsi="Times New Roman" w:cs="Times New Roman"/>
            <w:i/>
            <w:iCs/>
          </w:rPr>
          <w:t>2003</w:t>
        </w:r>
      </w:hyperlink>
      <w:r w:rsidR="00CD6121" w:rsidRPr="00D71882">
        <w:rPr>
          <w:rFonts w:ascii="Times New Roman" w:hAnsi="Times New Roman" w:cs="Times New Roman"/>
        </w:rPr>
        <w:t xml:space="preserve">, bls. </w:t>
      </w:r>
      <w:r w:rsidR="00C943B8" w:rsidRPr="00D71882">
        <w:rPr>
          <w:rFonts w:ascii="Times New Roman" w:hAnsi="Times New Roman" w:cs="Times New Roman"/>
        </w:rPr>
        <w:t>24-25.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D526A"/>
    <w:multiLevelType w:val="hybridMultilevel"/>
    <w:tmpl w:val="2B20D1A2"/>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9C7D81"/>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0C95F73"/>
    <w:multiLevelType w:val="hybridMultilevel"/>
    <w:tmpl w:val="F01A9B38"/>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247C76"/>
    <w:multiLevelType w:val="hybridMultilevel"/>
    <w:tmpl w:val="4ECE8B1C"/>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46F5828"/>
    <w:multiLevelType w:val="hybridMultilevel"/>
    <w:tmpl w:val="18FCF49E"/>
    <w:lvl w:ilvl="0" w:tplc="AF12FA5E">
      <w:start w:val="1"/>
      <w:numFmt w:val="lowerLetter"/>
      <w:lvlText w:val="%1."/>
      <w:lvlJc w:val="left"/>
      <w:pPr>
        <w:ind w:left="360" w:hanging="360"/>
      </w:pPr>
      <w:rPr>
        <w:rFonts w:hint="default"/>
        <w:i/>
      </w:rPr>
    </w:lvl>
    <w:lvl w:ilvl="1" w:tplc="040F001B">
      <w:start w:val="1"/>
      <w:numFmt w:val="lowerRoman"/>
      <w:lvlText w:val="%2."/>
      <w:lvlJc w:val="righ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5" w15:restartNumberingAfterBreak="0">
    <w:nsid w:val="0BC42058"/>
    <w:multiLevelType w:val="hybridMultilevel"/>
    <w:tmpl w:val="4E7EB298"/>
    <w:lvl w:ilvl="0" w:tplc="CA48E810">
      <w:start w:val="2"/>
      <w:numFmt w:val="lowerRoman"/>
      <w:lvlText w:val="%1."/>
      <w:lvlJc w:val="right"/>
      <w:pPr>
        <w:ind w:left="144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19234FF"/>
    <w:multiLevelType w:val="hybridMultilevel"/>
    <w:tmpl w:val="79CAB2A4"/>
    <w:lvl w:ilvl="0" w:tplc="040F001B">
      <w:start w:val="1"/>
      <w:numFmt w:val="lowerRoman"/>
      <w:lvlText w:val="%1."/>
      <w:lvlJc w:val="righ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08478D"/>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2C1CB3"/>
    <w:multiLevelType w:val="hybridMultilevel"/>
    <w:tmpl w:val="810E726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7A40395"/>
    <w:multiLevelType w:val="hybridMultilevel"/>
    <w:tmpl w:val="449A1804"/>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0"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401BA8"/>
    <w:multiLevelType w:val="hybridMultilevel"/>
    <w:tmpl w:val="5E78901A"/>
    <w:lvl w:ilvl="0" w:tplc="058656B8">
      <w:start w:val="11"/>
      <w:numFmt w:val="bullet"/>
      <w:lvlText w:val="-"/>
      <w:lvlJc w:val="left"/>
      <w:pPr>
        <w:ind w:left="720" w:hanging="360"/>
      </w:pPr>
      <w:rPr>
        <w:rFonts w:ascii="Calibri" w:eastAsiaTheme="minorHAnsi" w:hAnsi="Calibri" w:cs="Calibri"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2" w15:restartNumberingAfterBreak="0">
    <w:nsid w:val="2AD5737A"/>
    <w:multiLevelType w:val="hybridMultilevel"/>
    <w:tmpl w:val="BBB22480"/>
    <w:lvl w:ilvl="0" w:tplc="040F000F">
      <w:start w:val="1"/>
      <w:numFmt w:val="decimal"/>
      <w:lvlText w:val="%1."/>
      <w:lvlJc w:val="left"/>
      <w:pPr>
        <w:ind w:left="776" w:hanging="360"/>
      </w:pPr>
    </w:lvl>
    <w:lvl w:ilvl="1" w:tplc="040F0019" w:tentative="1">
      <w:start w:val="1"/>
      <w:numFmt w:val="lowerLetter"/>
      <w:lvlText w:val="%2."/>
      <w:lvlJc w:val="left"/>
      <w:pPr>
        <w:ind w:left="1496" w:hanging="360"/>
      </w:pPr>
    </w:lvl>
    <w:lvl w:ilvl="2" w:tplc="040F001B" w:tentative="1">
      <w:start w:val="1"/>
      <w:numFmt w:val="lowerRoman"/>
      <w:lvlText w:val="%3."/>
      <w:lvlJc w:val="right"/>
      <w:pPr>
        <w:ind w:left="2216" w:hanging="180"/>
      </w:pPr>
    </w:lvl>
    <w:lvl w:ilvl="3" w:tplc="040F000F" w:tentative="1">
      <w:start w:val="1"/>
      <w:numFmt w:val="decimal"/>
      <w:lvlText w:val="%4."/>
      <w:lvlJc w:val="left"/>
      <w:pPr>
        <w:ind w:left="2936" w:hanging="360"/>
      </w:pPr>
    </w:lvl>
    <w:lvl w:ilvl="4" w:tplc="040F0019" w:tentative="1">
      <w:start w:val="1"/>
      <w:numFmt w:val="lowerLetter"/>
      <w:lvlText w:val="%5."/>
      <w:lvlJc w:val="left"/>
      <w:pPr>
        <w:ind w:left="3656" w:hanging="360"/>
      </w:pPr>
    </w:lvl>
    <w:lvl w:ilvl="5" w:tplc="040F001B" w:tentative="1">
      <w:start w:val="1"/>
      <w:numFmt w:val="lowerRoman"/>
      <w:lvlText w:val="%6."/>
      <w:lvlJc w:val="right"/>
      <w:pPr>
        <w:ind w:left="4376" w:hanging="180"/>
      </w:pPr>
    </w:lvl>
    <w:lvl w:ilvl="6" w:tplc="040F000F" w:tentative="1">
      <w:start w:val="1"/>
      <w:numFmt w:val="decimal"/>
      <w:lvlText w:val="%7."/>
      <w:lvlJc w:val="left"/>
      <w:pPr>
        <w:ind w:left="5096" w:hanging="360"/>
      </w:pPr>
    </w:lvl>
    <w:lvl w:ilvl="7" w:tplc="040F0019" w:tentative="1">
      <w:start w:val="1"/>
      <w:numFmt w:val="lowerLetter"/>
      <w:lvlText w:val="%8."/>
      <w:lvlJc w:val="left"/>
      <w:pPr>
        <w:ind w:left="5816" w:hanging="360"/>
      </w:pPr>
    </w:lvl>
    <w:lvl w:ilvl="8" w:tplc="040F001B" w:tentative="1">
      <w:start w:val="1"/>
      <w:numFmt w:val="lowerRoman"/>
      <w:lvlText w:val="%9."/>
      <w:lvlJc w:val="right"/>
      <w:pPr>
        <w:ind w:left="6536" w:hanging="180"/>
      </w:pPr>
    </w:lvl>
  </w:abstractNum>
  <w:abstractNum w:abstractNumId="13" w15:restartNumberingAfterBreak="0">
    <w:nsid w:val="2EC90836"/>
    <w:multiLevelType w:val="hybridMultilevel"/>
    <w:tmpl w:val="EF148230"/>
    <w:lvl w:ilvl="0" w:tplc="CA48E810">
      <w:start w:val="2"/>
      <w:numFmt w:val="lowerRoman"/>
      <w:lvlText w:val="%1."/>
      <w:lvlJc w:val="right"/>
      <w:pPr>
        <w:ind w:left="720" w:hanging="360"/>
      </w:pPr>
      <w:rPr>
        <w:rFonts w:hint="default"/>
      </w:rPr>
    </w:lvl>
    <w:lvl w:ilvl="1" w:tplc="040F0019" w:tentative="1">
      <w:start w:val="1"/>
      <w:numFmt w:val="lowerLetter"/>
      <w:lvlText w:val="%2."/>
      <w:lvlJc w:val="left"/>
      <w:pPr>
        <w:ind w:left="720" w:hanging="360"/>
      </w:pPr>
    </w:lvl>
    <w:lvl w:ilvl="2" w:tplc="040F001B" w:tentative="1">
      <w:start w:val="1"/>
      <w:numFmt w:val="lowerRoman"/>
      <w:lvlText w:val="%3."/>
      <w:lvlJc w:val="right"/>
      <w:pPr>
        <w:ind w:left="1440" w:hanging="180"/>
      </w:pPr>
    </w:lvl>
    <w:lvl w:ilvl="3" w:tplc="040F000F" w:tentative="1">
      <w:start w:val="1"/>
      <w:numFmt w:val="decimal"/>
      <w:lvlText w:val="%4."/>
      <w:lvlJc w:val="left"/>
      <w:pPr>
        <w:ind w:left="2160" w:hanging="360"/>
      </w:pPr>
    </w:lvl>
    <w:lvl w:ilvl="4" w:tplc="040F0019" w:tentative="1">
      <w:start w:val="1"/>
      <w:numFmt w:val="lowerLetter"/>
      <w:lvlText w:val="%5."/>
      <w:lvlJc w:val="left"/>
      <w:pPr>
        <w:ind w:left="2880" w:hanging="360"/>
      </w:pPr>
    </w:lvl>
    <w:lvl w:ilvl="5" w:tplc="040F001B" w:tentative="1">
      <w:start w:val="1"/>
      <w:numFmt w:val="lowerRoman"/>
      <w:lvlText w:val="%6."/>
      <w:lvlJc w:val="right"/>
      <w:pPr>
        <w:ind w:left="3600" w:hanging="180"/>
      </w:pPr>
    </w:lvl>
    <w:lvl w:ilvl="6" w:tplc="040F000F" w:tentative="1">
      <w:start w:val="1"/>
      <w:numFmt w:val="decimal"/>
      <w:lvlText w:val="%7."/>
      <w:lvlJc w:val="left"/>
      <w:pPr>
        <w:ind w:left="4320" w:hanging="360"/>
      </w:pPr>
    </w:lvl>
    <w:lvl w:ilvl="7" w:tplc="040F0019" w:tentative="1">
      <w:start w:val="1"/>
      <w:numFmt w:val="lowerLetter"/>
      <w:lvlText w:val="%8."/>
      <w:lvlJc w:val="left"/>
      <w:pPr>
        <w:ind w:left="5040" w:hanging="360"/>
      </w:pPr>
    </w:lvl>
    <w:lvl w:ilvl="8" w:tplc="040F001B" w:tentative="1">
      <w:start w:val="1"/>
      <w:numFmt w:val="lowerRoman"/>
      <w:lvlText w:val="%9."/>
      <w:lvlJc w:val="right"/>
      <w:pPr>
        <w:ind w:left="5760" w:hanging="180"/>
      </w:pPr>
    </w:lvl>
  </w:abstractNum>
  <w:abstractNum w:abstractNumId="14" w15:restartNumberingAfterBreak="0">
    <w:nsid w:val="320076D0"/>
    <w:multiLevelType w:val="hybridMultilevel"/>
    <w:tmpl w:val="DED08E8C"/>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2B5760"/>
    <w:multiLevelType w:val="hybridMultilevel"/>
    <w:tmpl w:val="5144210E"/>
    <w:lvl w:ilvl="0" w:tplc="040F0015">
      <w:start w:val="1"/>
      <w:numFmt w:val="upp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6" w15:restartNumberingAfterBreak="0">
    <w:nsid w:val="3661779C"/>
    <w:multiLevelType w:val="hybridMultilevel"/>
    <w:tmpl w:val="E2ECFB00"/>
    <w:lvl w:ilvl="0" w:tplc="040F0019">
      <w:start w:val="1"/>
      <w:numFmt w:val="lowerLetter"/>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7"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38306F"/>
    <w:multiLevelType w:val="hybridMultilevel"/>
    <w:tmpl w:val="10062744"/>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2F29A9"/>
    <w:multiLevelType w:val="hybridMultilevel"/>
    <w:tmpl w:val="DC728132"/>
    <w:lvl w:ilvl="0" w:tplc="D736D106">
      <w:start w:val="2"/>
      <w:numFmt w:val="decimal"/>
      <w:lvlText w:val="%1."/>
      <w:lvlJc w:val="left"/>
      <w:pPr>
        <w:ind w:left="720" w:hanging="360"/>
      </w:pPr>
      <w:rPr>
        <w:rFonts w:hint="default"/>
        <w:i w:val="0"/>
        <w:iCs w:val="0"/>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444132D9"/>
    <w:multiLevelType w:val="hybridMultilevel"/>
    <w:tmpl w:val="FAA8B716"/>
    <w:lvl w:ilvl="0" w:tplc="040F000F">
      <w:start w:val="1"/>
      <w:numFmt w:val="decimal"/>
      <w:lvlText w:val="%1."/>
      <w:lvlJc w:val="left"/>
      <w:pPr>
        <w:ind w:left="720" w:hanging="360"/>
      </w:pPr>
      <w:rPr>
        <w:rFonts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21" w15:restartNumberingAfterBreak="0">
    <w:nsid w:val="445C4558"/>
    <w:multiLevelType w:val="hybridMultilevel"/>
    <w:tmpl w:val="E7E03980"/>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24" w15:restartNumberingAfterBreak="0">
    <w:nsid w:val="4E653083"/>
    <w:multiLevelType w:val="hybridMultilevel"/>
    <w:tmpl w:val="7F125CBE"/>
    <w:lvl w:ilvl="0" w:tplc="AA04F5C2">
      <w:start w:val="2"/>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5" w15:restartNumberingAfterBreak="0">
    <w:nsid w:val="4FCB5AE0"/>
    <w:multiLevelType w:val="hybridMultilevel"/>
    <w:tmpl w:val="3CA4B768"/>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1B58A1"/>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7966AD3"/>
    <w:multiLevelType w:val="hybridMultilevel"/>
    <w:tmpl w:val="3A9033C4"/>
    <w:lvl w:ilvl="0" w:tplc="6128C1C6">
      <w:start w:val="1"/>
      <w:numFmt w:val="upperLetter"/>
      <w:lvlText w:val="%1."/>
      <w:lvlJc w:val="left"/>
      <w:pPr>
        <w:ind w:left="717" w:hanging="360"/>
      </w:pPr>
      <w:rPr>
        <w:rFonts w:hint="default"/>
      </w:rPr>
    </w:lvl>
    <w:lvl w:ilvl="1" w:tplc="040F0019" w:tentative="1">
      <w:start w:val="1"/>
      <w:numFmt w:val="lowerLetter"/>
      <w:lvlText w:val="%2."/>
      <w:lvlJc w:val="left"/>
      <w:pPr>
        <w:ind w:left="1437" w:hanging="360"/>
      </w:pPr>
    </w:lvl>
    <w:lvl w:ilvl="2" w:tplc="040F001B" w:tentative="1">
      <w:start w:val="1"/>
      <w:numFmt w:val="lowerRoman"/>
      <w:lvlText w:val="%3."/>
      <w:lvlJc w:val="right"/>
      <w:pPr>
        <w:ind w:left="2157" w:hanging="180"/>
      </w:pPr>
    </w:lvl>
    <w:lvl w:ilvl="3" w:tplc="040F000F" w:tentative="1">
      <w:start w:val="1"/>
      <w:numFmt w:val="decimal"/>
      <w:lvlText w:val="%4."/>
      <w:lvlJc w:val="left"/>
      <w:pPr>
        <w:ind w:left="2877" w:hanging="360"/>
      </w:pPr>
    </w:lvl>
    <w:lvl w:ilvl="4" w:tplc="040F0019" w:tentative="1">
      <w:start w:val="1"/>
      <w:numFmt w:val="lowerLetter"/>
      <w:lvlText w:val="%5."/>
      <w:lvlJc w:val="left"/>
      <w:pPr>
        <w:ind w:left="3597" w:hanging="360"/>
      </w:pPr>
    </w:lvl>
    <w:lvl w:ilvl="5" w:tplc="040F001B" w:tentative="1">
      <w:start w:val="1"/>
      <w:numFmt w:val="lowerRoman"/>
      <w:lvlText w:val="%6."/>
      <w:lvlJc w:val="right"/>
      <w:pPr>
        <w:ind w:left="4317" w:hanging="180"/>
      </w:pPr>
    </w:lvl>
    <w:lvl w:ilvl="6" w:tplc="040F000F" w:tentative="1">
      <w:start w:val="1"/>
      <w:numFmt w:val="decimal"/>
      <w:lvlText w:val="%7."/>
      <w:lvlJc w:val="left"/>
      <w:pPr>
        <w:ind w:left="5037" w:hanging="360"/>
      </w:pPr>
    </w:lvl>
    <w:lvl w:ilvl="7" w:tplc="040F0019" w:tentative="1">
      <w:start w:val="1"/>
      <w:numFmt w:val="lowerLetter"/>
      <w:lvlText w:val="%8."/>
      <w:lvlJc w:val="left"/>
      <w:pPr>
        <w:ind w:left="5757" w:hanging="360"/>
      </w:pPr>
    </w:lvl>
    <w:lvl w:ilvl="8" w:tplc="040F001B" w:tentative="1">
      <w:start w:val="1"/>
      <w:numFmt w:val="lowerRoman"/>
      <w:lvlText w:val="%9."/>
      <w:lvlJc w:val="right"/>
      <w:pPr>
        <w:ind w:left="6477" w:hanging="180"/>
      </w:pPr>
    </w:lvl>
  </w:abstractNum>
  <w:abstractNum w:abstractNumId="32" w15:restartNumberingAfterBreak="0">
    <w:nsid w:val="59000F9B"/>
    <w:multiLevelType w:val="hybridMultilevel"/>
    <w:tmpl w:val="1BEC7FDE"/>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5F3CEC"/>
    <w:multiLevelType w:val="hybridMultilevel"/>
    <w:tmpl w:val="0D748314"/>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37D6ECF"/>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B14D8D"/>
    <w:multiLevelType w:val="hybridMultilevel"/>
    <w:tmpl w:val="9EBC3CCC"/>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54F4E64"/>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482772"/>
    <w:multiLevelType w:val="hybridMultilevel"/>
    <w:tmpl w:val="4A78431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6AF1211"/>
    <w:multiLevelType w:val="hybridMultilevel"/>
    <w:tmpl w:val="B5FCF9DC"/>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545449"/>
    <w:multiLevelType w:val="hybridMultilevel"/>
    <w:tmpl w:val="762027E6"/>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DD567D"/>
    <w:multiLevelType w:val="hybridMultilevel"/>
    <w:tmpl w:val="B364ACB2"/>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14A7D7F"/>
    <w:multiLevelType w:val="hybridMultilevel"/>
    <w:tmpl w:val="8466AE06"/>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42" w15:restartNumberingAfterBreak="0">
    <w:nsid w:val="73251EA1"/>
    <w:multiLevelType w:val="hybridMultilevel"/>
    <w:tmpl w:val="6BE6AE78"/>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9145A2"/>
    <w:multiLevelType w:val="hybridMultilevel"/>
    <w:tmpl w:val="3C969194"/>
    <w:lvl w:ilvl="0" w:tplc="4EF681D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C330F6"/>
    <w:multiLevelType w:val="hybridMultilevel"/>
    <w:tmpl w:val="810E726A"/>
    <w:lvl w:ilvl="0" w:tplc="4EF681D4">
      <w:start w:val="1"/>
      <w:numFmt w:val="decimal"/>
      <w:lvlText w:val="%1."/>
      <w:lvlJc w:val="left"/>
      <w:pPr>
        <w:ind w:left="720" w:hanging="360"/>
      </w:pPr>
      <w:rPr>
        <w:rFonts w:hint="default"/>
        <w:i w:val="0"/>
        <w:iCs w:val="0"/>
      </w:rPr>
    </w:lvl>
    <w:lvl w:ilvl="1" w:tplc="040F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4A5260"/>
    <w:multiLevelType w:val="hybridMultilevel"/>
    <w:tmpl w:val="E1700544"/>
    <w:lvl w:ilvl="0" w:tplc="040F0019">
      <w:start w:val="1"/>
      <w:numFmt w:val="lowerLetter"/>
      <w:lvlText w:val="%1."/>
      <w:lvlJc w:val="left"/>
      <w:pPr>
        <w:ind w:left="360" w:hanging="360"/>
      </w:pPr>
    </w:lvl>
    <w:lvl w:ilvl="1" w:tplc="040F0019">
      <w:start w:val="1"/>
      <w:numFmt w:val="lowerLetter"/>
      <w:lvlText w:val="%2."/>
      <w:lvlJc w:val="left"/>
      <w:pPr>
        <w:ind w:left="1080" w:hanging="360"/>
      </w:pPr>
    </w:lvl>
    <w:lvl w:ilvl="2" w:tplc="040F001B" w:tentative="1">
      <w:start w:val="1"/>
      <w:numFmt w:val="lowerRoman"/>
      <w:lvlText w:val="%3."/>
      <w:lvlJc w:val="right"/>
      <w:pPr>
        <w:ind w:left="1800" w:hanging="180"/>
      </w:pPr>
    </w:lvl>
    <w:lvl w:ilvl="3" w:tplc="040F000F" w:tentative="1">
      <w:start w:val="1"/>
      <w:numFmt w:val="decimal"/>
      <w:lvlText w:val="%4."/>
      <w:lvlJc w:val="left"/>
      <w:pPr>
        <w:ind w:left="2520" w:hanging="360"/>
      </w:pPr>
    </w:lvl>
    <w:lvl w:ilvl="4" w:tplc="040F0019" w:tentative="1">
      <w:start w:val="1"/>
      <w:numFmt w:val="lowerLetter"/>
      <w:lvlText w:val="%5."/>
      <w:lvlJc w:val="left"/>
      <w:pPr>
        <w:ind w:left="3240" w:hanging="360"/>
      </w:pPr>
    </w:lvl>
    <w:lvl w:ilvl="5" w:tplc="040F001B" w:tentative="1">
      <w:start w:val="1"/>
      <w:numFmt w:val="lowerRoman"/>
      <w:lvlText w:val="%6."/>
      <w:lvlJc w:val="right"/>
      <w:pPr>
        <w:ind w:left="3960" w:hanging="180"/>
      </w:pPr>
    </w:lvl>
    <w:lvl w:ilvl="6" w:tplc="040F000F" w:tentative="1">
      <w:start w:val="1"/>
      <w:numFmt w:val="decimal"/>
      <w:lvlText w:val="%7."/>
      <w:lvlJc w:val="left"/>
      <w:pPr>
        <w:ind w:left="4680" w:hanging="360"/>
      </w:pPr>
    </w:lvl>
    <w:lvl w:ilvl="7" w:tplc="040F0019" w:tentative="1">
      <w:start w:val="1"/>
      <w:numFmt w:val="lowerLetter"/>
      <w:lvlText w:val="%8."/>
      <w:lvlJc w:val="left"/>
      <w:pPr>
        <w:ind w:left="5400" w:hanging="360"/>
      </w:pPr>
    </w:lvl>
    <w:lvl w:ilvl="8" w:tplc="040F001B" w:tentative="1">
      <w:start w:val="1"/>
      <w:numFmt w:val="lowerRoman"/>
      <w:lvlText w:val="%9."/>
      <w:lvlJc w:val="right"/>
      <w:pPr>
        <w:ind w:left="6120" w:hanging="180"/>
      </w:pPr>
    </w:lvl>
  </w:abstractNum>
  <w:abstractNum w:abstractNumId="47" w15:restartNumberingAfterBreak="0">
    <w:nsid w:val="7F7E496B"/>
    <w:multiLevelType w:val="hybridMultilevel"/>
    <w:tmpl w:val="85C8D9A8"/>
    <w:lvl w:ilvl="0" w:tplc="040F0001">
      <w:start w:val="1"/>
      <w:numFmt w:val="bullet"/>
      <w:lvlText w:val=""/>
      <w:lvlJc w:val="left"/>
      <w:pPr>
        <w:ind w:left="720" w:hanging="360"/>
      </w:pPr>
      <w:rPr>
        <w:rFonts w:ascii="Symbol" w:hAnsi="Symbol" w:hint="default"/>
      </w:rPr>
    </w:lvl>
    <w:lvl w:ilvl="1" w:tplc="040F0003">
      <w:start w:val="1"/>
      <w:numFmt w:val="bullet"/>
      <w:lvlText w:val="o"/>
      <w:lvlJc w:val="left"/>
      <w:pPr>
        <w:ind w:left="1440" w:hanging="360"/>
      </w:pPr>
      <w:rPr>
        <w:rFonts w:ascii="Courier New" w:hAnsi="Courier New" w:cs="Courier New" w:hint="default"/>
      </w:rPr>
    </w:lvl>
    <w:lvl w:ilvl="2" w:tplc="040F0005">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28"/>
  </w:num>
  <w:num w:numId="2">
    <w:abstractNumId w:val="30"/>
  </w:num>
  <w:num w:numId="3">
    <w:abstractNumId w:val="29"/>
  </w:num>
  <w:num w:numId="4">
    <w:abstractNumId w:val="17"/>
  </w:num>
  <w:num w:numId="5">
    <w:abstractNumId w:val="10"/>
  </w:num>
  <w:num w:numId="6">
    <w:abstractNumId w:val="22"/>
  </w:num>
  <w:num w:numId="7">
    <w:abstractNumId w:val="27"/>
  </w:num>
  <w:num w:numId="8">
    <w:abstractNumId w:val="44"/>
  </w:num>
  <w:num w:numId="9">
    <w:abstractNumId w:val="2"/>
  </w:num>
  <w:num w:numId="10">
    <w:abstractNumId w:val="23"/>
  </w:num>
  <w:num w:numId="11">
    <w:abstractNumId w:val="9"/>
  </w:num>
  <w:num w:numId="12">
    <w:abstractNumId w:val="16"/>
  </w:num>
  <w:num w:numId="13">
    <w:abstractNumId w:val="47"/>
  </w:num>
  <w:num w:numId="14">
    <w:abstractNumId w:val="41"/>
  </w:num>
  <w:num w:numId="15">
    <w:abstractNumId w:val="20"/>
  </w:num>
  <w:num w:numId="16">
    <w:abstractNumId w:val="12"/>
  </w:num>
  <w:num w:numId="17">
    <w:abstractNumId w:val="31"/>
  </w:num>
  <w:num w:numId="18">
    <w:abstractNumId w:val="36"/>
  </w:num>
  <w:num w:numId="19">
    <w:abstractNumId w:val="24"/>
  </w:num>
  <w:num w:numId="20">
    <w:abstractNumId w:val="7"/>
  </w:num>
  <w:num w:numId="21">
    <w:abstractNumId w:val="43"/>
  </w:num>
  <w:num w:numId="22">
    <w:abstractNumId w:val="1"/>
  </w:num>
  <w:num w:numId="23">
    <w:abstractNumId w:val="26"/>
  </w:num>
  <w:num w:numId="24">
    <w:abstractNumId w:val="34"/>
  </w:num>
  <w:num w:numId="25">
    <w:abstractNumId w:val="15"/>
  </w:num>
  <w:num w:numId="26">
    <w:abstractNumId w:val="45"/>
  </w:num>
  <w:num w:numId="27">
    <w:abstractNumId w:val="19"/>
  </w:num>
  <w:num w:numId="28">
    <w:abstractNumId w:val="40"/>
  </w:num>
  <w:num w:numId="29">
    <w:abstractNumId w:val="4"/>
  </w:num>
  <w:num w:numId="30">
    <w:abstractNumId w:val="14"/>
  </w:num>
  <w:num w:numId="31">
    <w:abstractNumId w:val="13"/>
  </w:num>
  <w:num w:numId="32">
    <w:abstractNumId w:val="5"/>
  </w:num>
  <w:num w:numId="33">
    <w:abstractNumId w:val="46"/>
  </w:num>
  <w:num w:numId="34">
    <w:abstractNumId w:val="38"/>
  </w:num>
  <w:num w:numId="35">
    <w:abstractNumId w:val="6"/>
  </w:num>
  <w:num w:numId="36">
    <w:abstractNumId w:val="21"/>
  </w:num>
  <w:num w:numId="37">
    <w:abstractNumId w:val="32"/>
  </w:num>
  <w:num w:numId="38">
    <w:abstractNumId w:val="42"/>
  </w:num>
  <w:num w:numId="39">
    <w:abstractNumId w:val="25"/>
  </w:num>
  <w:num w:numId="40">
    <w:abstractNumId w:val="3"/>
  </w:num>
  <w:num w:numId="41">
    <w:abstractNumId w:val="33"/>
  </w:num>
  <w:num w:numId="42">
    <w:abstractNumId w:val="18"/>
  </w:num>
  <w:num w:numId="43">
    <w:abstractNumId w:val="37"/>
  </w:num>
  <w:num w:numId="44">
    <w:abstractNumId w:val="35"/>
  </w:num>
  <w:num w:numId="45">
    <w:abstractNumId w:val="0"/>
  </w:num>
  <w:num w:numId="46">
    <w:abstractNumId w:val="39"/>
  </w:num>
  <w:num w:numId="47">
    <w:abstractNumId w:val="8"/>
  </w:num>
  <w:num w:numId="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removePersonalInformation/>
  <w:removeDateAndTime/>
  <w:proofState w:spelling="clean" w:grammar="clean"/>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788"/>
    <w:rsid w:val="00002C7C"/>
    <w:rsid w:val="00003294"/>
    <w:rsid w:val="00003B1D"/>
    <w:rsid w:val="00005452"/>
    <w:rsid w:val="000057FD"/>
    <w:rsid w:val="000101ED"/>
    <w:rsid w:val="0001238D"/>
    <w:rsid w:val="00012B4A"/>
    <w:rsid w:val="00013B40"/>
    <w:rsid w:val="00014344"/>
    <w:rsid w:val="000170E8"/>
    <w:rsid w:val="00017304"/>
    <w:rsid w:val="000175D7"/>
    <w:rsid w:val="00017D42"/>
    <w:rsid w:val="00020A7B"/>
    <w:rsid w:val="000221FD"/>
    <w:rsid w:val="00022567"/>
    <w:rsid w:val="0002436F"/>
    <w:rsid w:val="00024826"/>
    <w:rsid w:val="00024D6A"/>
    <w:rsid w:val="00025B04"/>
    <w:rsid w:val="00026440"/>
    <w:rsid w:val="000274CE"/>
    <w:rsid w:val="0003028E"/>
    <w:rsid w:val="00030CCD"/>
    <w:rsid w:val="00033350"/>
    <w:rsid w:val="00035059"/>
    <w:rsid w:val="000357F5"/>
    <w:rsid w:val="00036352"/>
    <w:rsid w:val="00037A61"/>
    <w:rsid w:val="00040800"/>
    <w:rsid w:val="0004147C"/>
    <w:rsid w:val="00043EFA"/>
    <w:rsid w:val="00044C2B"/>
    <w:rsid w:val="00047190"/>
    <w:rsid w:val="00047A5B"/>
    <w:rsid w:val="000526E7"/>
    <w:rsid w:val="00053707"/>
    <w:rsid w:val="00053BF0"/>
    <w:rsid w:val="00055DFC"/>
    <w:rsid w:val="00056C40"/>
    <w:rsid w:val="00060A0C"/>
    <w:rsid w:val="000625E9"/>
    <w:rsid w:val="0006315C"/>
    <w:rsid w:val="0006394C"/>
    <w:rsid w:val="00064911"/>
    <w:rsid w:val="00064FA1"/>
    <w:rsid w:val="000657F9"/>
    <w:rsid w:val="000665E0"/>
    <w:rsid w:val="00066E45"/>
    <w:rsid w:val="0007098D"/>
    <w:rsid w:val="0007103D"/>
    <w:rsid w:val="00071B42"/>
    <w:rsid w:val="00072093"/>
    <w:rsid w:val="00073EC2"/>
    <w:rsid w:val="00075309"/>
    <w:rsid w:val="00075B8A"/>
    <w:rsid w:val="00076282"/>
    <w:rsid w:val="00076459"/>
    <w:rsid w:val="000774A1"/>
    <w:rsid w:val="000813EC"/>
    <w:rsid w:val="00082039"/>
    <w:rsid w:val="00083C6E"/>
    <w:rsid w:val="000857B7"/>
    <w:rsid w:val="00086842"/>
    <w:rsid w:val="00086C50"/>
    <w:rsid w:val="00087360"/>
    <w:rsid w:val="000926E1"/>
    <w:rsid w:val="00093533"/>
    <w:rsid w:val="00093C68"/>
    <w:rsid w:val="0009445F"/>
    <w:rsid w:val="0009469C"/>
    <w:rsid w:val="00094A6B"/>
    <w:rsid w:val="0009531D"/>
    <w:rsid w:val="000959B0"/>
    <w:rsid w:val="00096A83"/>
    <w:rsid w:val="0009708E"/>
    <w:rsid w:val="00097A15"/>
    <w:rsid w:val="00097EED"/>
    <w:rsid w:val="000A2A58"/>
    <w:rsid w:val="000A6958"/>
    <w:rsid w:val="000B045C"/>
    <w:rsid w:val="000B1352"/>
    <w:rsid w:val="000B30D9"/>
    <w:rsid w:val="000B374A"/>
    <w:rsid w:val="000B3E7F"/>
    <w:rsid w:val="000B482F"/>
    <w:rsid w:val="000B48C6"/>
    <w:rsid w:val="000B6745"/>
    <w:rsid w:val="000C2150"/>
    <w:rsid w:val="000C24AB"/>
    <w:rsid w:val="000C4451"/>
    <w:rsid w:val="000C735D"/>
    <w:rsid w:val="000D10DD"/>
    <w:rsid w:val="000D1781"/>
    <w:rsid w:val="000D23AF"/>
    <w:rsid w:val="000D372E"/>
    <w:rsid w:val="000D426E"/>
    <w:rsid w:val="000D4C63"/>
    <w:rsid w:val="000D5CB4"/>
    <w:rsid w:val="000D6CE3"/>
    <w:rsid w:val="000D7879"/>
    <w:rsid w:val="000E0BB2"/>
    <w:rsid w:val="000E11CA"/>
    <w:rsid w:val="000E2E3F"/>
    <w:rsid w:val="000E4EF8"/>
    <w:rsid w:val="000E5E58"/>
    <w:rsid w:val="000E6E9D"/>
    <w:rsid w:val="000F130D"/>
    <w:rsid w:val="000F262D"/>
    <w:rsid w:val="000F3B9E"/>
    <w:rsid w:val="000F4BF7"/>
    <w:rsid w:val="000F5861"/>
    <w:rsid w:val="000F6D48"/>
    <w:rsid w:val="000F6E48"/>
    <w:rsid w:val="000F6F7A"/>
    <w:rsid w:val="000F7715"/>
    <w:rsid w:val="000F782B"/>
    <w:rsid w:val="000F7F34"/>
    <w:rsid w:val="001009D3"/>
    <w:rsid w:val="00100B12"/>
    <w:rsid w:val="00100CCF"/>
    <w:rsid w:val="00101E4A"/>
    <w:rsid w:val="0010378D"/>
    <w:rsid w:val="00103C30"/>
    <w:rsid w:val="00105069"/>
    <w:rsid w:val="00105664"/>
    <w:rsid w:val="0010766B"/>
    <w:rsid w:val="001116D7"/>
    <w:rsid w:val="00111C28"/>
    <w:rsid w:val="00111C54"/>
    <w:rsid w:val="001136BA"/>
    <w:rsid w:val="001149EA"/>
    <w:rsid w:val="0011605D"/>
    <w:rsid w:val="00120EF5"/>
    <w:rsid w:val="0012113A"/>
    <w:rsid w:val="001218AA"/>
    <w:rsid w:val="001237C9"/>
    <w:rsid w:val="00124E9F"/>
    <w:rsid w:val="00125080"/>
    <w:rsid w:val="00125814"/>
    <w:rsid w:val="00125E54"/>
    <w:rsid w:val="00126758"/>
    <w:rsid w:val="00130A5B"/>
    <w:rsid w:val="00131843"/>
    <w:rsid w:val="001332C7"/>
    <w:rsid w:val="001369B0"/>
    <w:rsid w:val="00142155"/>
    <w:rsid w:val="0014371B"/>
    <w:rsid w:val="0014601E"/>
    <w:rsid w:val="001460C5"/>
    <w:rsid w:val="00146C1B"/>
    <w:rsid w:val="001471CC"/>
    <w:rsid w:val="00147973"/>
    <w:rsid w:val="0015072A"/>
    <w:rsid w:val="00154E59"/>
    <w:rsid w:val="00155185"/>
    <w:rsid w:val="00155850"/>
    <w:rsid w:val="001566D7"/>
    <w:rsid w:val="001616E2"/>
    <w:rsid w:val="0016273C"/>
    <w:rsid w:val="00163300"/>
    <w:rsid w:val="00163C54"/>
    <w:rsid w:val="00164881"/>
    <w:rsid w:val="00165D97"/>
    <w:rsid w:val="001662FE"/>
    <w:rsid w:val="00170227"/>
    <w:rsid w:val="00170D94"/>
    <w:rsid w:val="001732B7"/>
    <w:rsid w:val="001740BF"/>
    <w:rsid w:val="001754AF"/>
    <w:rsid w:val="00176543"/>
    <w:rsid w:val="00176709"/>
    <w:rsid w:val="0017785F"/>
    <w:rsid w:val="00180C2E"/>
    <w:rsid w:val="0018186A"/>
    <w:rsid w:val="00183978"/>
    <w:rsid w:val="00184E23"/>
    <w:rsid w:val="0018545C"/>
    <w:rsid w:val="00186A31"/>
    <w:rsid w:val="00186CA3"/>
    <w:rsid w:val="0019308E"/>
    <w:rsid w:val="00195F01"/>
    <w:rsid w:val="00196FCA"/>
    <w:rsid w:val="0019792C"/>
    <w:rsid w:val="001A029A"/>
    <w:rsid w:val="001A1698"/>
    <w:rsid w:val="001A38DD"/>
    <w:rsid w:val="001A3CF1"/>
    <w:rsid w:val="001A413F"/>
    <w:rsid w:val="001A4AB8"/>
    <w:rsid w:val="001A51DD"/>
    <w:rsid w:val="001A5EBF"/>
    <w:rsid w:val="001A6F12"/>
    <w:rsid w:val="001A74F3"/>
    <w:rsid w:val="001A770B"/>
    <w:rsid w:val="001A79B4"/>
    <w:rsid w:val="001B05F4"/>
    <w:rsid w:val="001B24CC"/>
    <w:rsid w:val="001B2A85"/>
    <w:rsid w:val="001B4E10"/>
    <w:rsid w:val="001B67CC"/>
    <w:rsid w:val="001B7C3B"/>
    <w:rsid w:val="001C04EA"/>
    <w:rsid w:val="001C1B1D"/>
    <w:rsid w:val="001C26D1"/>
    <w:rsid w:val="001C2901"/>
    <w:rsid w:val="001C3253"/>
    <w:rsid w:val="001C391E"/>
    <w:rsid w:val="001C3F8A"/>
    <w:rsid w:val="001C4B73"/>
    <w:rsid w:val="001C50D0"/>
    <w:rsid w:val="001C528C"/>
    <w:rsid w:val="001C66F3"/>
    <w:rsid w:val="001C728B"/>
    <w:rsid w:val="001D1357"/>
    <w:rsid w:val="001D2F27"/>
    <w:rsid w:val="001D365D"/>
    <w:rsid w:val="001D3A10"/>
    <w:rsid w:val="001D3B28"/>
    <w:rsid w:val="001D4727"/>
    <w:rsid w:val="001D5308"/>
    <w:rsid w:val="001D5772"/>
    <w:rsid w:val="001D5B98"/>
    <w:rsid w:val="001D69F2"/>
    <w:rsid w:val="001E209A"/>
    <w:rsid w:val="001E2A84"/>
    <w:rsid w:val="001E4A0D"/>
    <w:rsid w:val="001E76B7"/>
    <w:rsid w:val="001F143C"/>
    <w:rsid w:val="001F1F7A"/>
    <w:rsid w:val="001F37A9"/>
    <w:rsid w:val="001F3E08"/>
    <w:rsid w:val="001F4156"/>
    <w:rsid w:val="001F48DC"/>
    <w:rsid w:val="001F51AD"/>
    <w:rsid w:val="001F5715"/>
    <w:rsid w:val="001F6AAF"/>
    <w:rsid w:val="001F7203"/>
    <w:rsid w:val="0020131C"/>
    <w:rsid w:val="00201E76"/>
    <w:rsid w:val="00202C00"/>
    <w:rsid w:val="00202E7A"/>
    <w:rsid w:val="002032DF"/>
    <w:rsid w:val="00203C62"/>
    <w:rsid w:val="00204209"/>
    <w:rsid w:val="00204D2C"/>
    <w:rsid w:val="00207056"/>
    <w:rsid w:val="00207680"/>
    <w:rsid w:val="00210627"/>
    <w:rsid w:val="00210755"/>
    <w:rsid w:val="00211961"/>
    <w:rsid w:val="00212E77"/>
    <w:rsid w:val="002132BB"/>
    <w:rsid w:val="00214195"/>
    <w:rsid w:val="00215138"/>
    <w:rsid w:val="00215AB0"/>
    <w:rsid w:val="002172A7"/>
    <w:rsid w:val="00220E6C"/>
    <w:rsid w:val="002216D3"/>
    <w:rsid w:val="00221792"/>
    <w:rsid w:val="002217F2"/>
    <w:rsid w:val="00222B84"/>
    <w:rsid w:val="00224896"/>
    <w:rsid w:val="00226149"/>
    <w:rsid w:val="002277A1"/>
    <w:rsid w:val="00230394"/>
    <w:rsid w:val="00230C5A"/>
    <w:rsid w:val="00231417"/>
    <w:rsid w:val="002321CB"/>
    <w:rsid w:val="00233943"/>
    <w:rsid w:val="00234044"/>
    <w:rsid w:val="00240477"/>
    <w:rsid w:val="00240810"/>
    <w:rsid w:val="0024150A"/>
    <w:rsid w:val="0024226C"/>
    <w:rsid w:val="002435C6"/>
    <w:rsid w:val="00244111"/>
    <w:rsid w:val="0024477B"/>
    <w:rsid w:val="0024672A"/>
    <w:rsid w:val="00246A78"/>
    <w:rsid w:val="00246BAA"/>
    <w:rsid w:val="0024733E"/>
    <w:rsid w:val="002476D1"/>
    <w:rsid w:val="00247E8F"/>
    <w:rsid w:val="00250E59"/>
    <w:rsid w:val="00251940"/>
    <w:rsid w:val="00252591"/>
    <w:rsid w:val="00255128"/>
    <w:rsid w:val="00255C18"/>
    <w:rsid w:val="002562D8"/>
    <w:rsid w:val="00257416"/>
    <w:rsid w:val="002574A3"/>
    <w:rsid w:val="0026012A"/>
    <w:rsid w:val="002613FA"/>
    <w:rsid w:val="00261C32"/>
    <w:rsid w:val="00262B92"/>
    <w:rsid w:val="00263052"/>
    <w:rsid w:val="00264604"/>
    <w:rsid w:val="00264E8B"/>
    <w:rsid w:val="0026768A"/>
    <w:rsid w:val="002704E8"/>
    <w:rsid w:val="0027059E"/>
    <w:rsid w:val="00271B13"/>
    <w:rsid w:val="0027230C"/>
    <w:rsid w:val="00272D0D"/>
    <w:rsid w:val="00273D0A"/>
    <w:rsid w:val="002749FD"/>
    <w:rsid w:val="00275B4A"/>
    <w:rsid w:val="00276DB1"/>
    <w:rsid w:val="002775AA"/>
    <w:rsid w:val="00280EB9"/>
    <w:rsid w:val="0028181B"/>
    <w:rsid w:val="00281E03"/>
    <w:rsid w:val="0028206B"/>
    <w:rsid w:val="00284B7B"/>
    <w:rsid w:val="0028570E"/>
    <w:rsid w:val="00285991"/>
    <w:rsid w:val="00287CF1"/>
    <w:rsid w:val="00290575"/>
    <w:rsid w:val="00290B01"/>
    <w:rsid w:val="0029115A"/>
    <w:rsid w:val="00293079"/>
    <w:rsid w:val="00293F20"/>
    <w:rsid w:val="002943D2"/>
    <w:rsid w:val="00295124"/>
    <w:rsid w:val="00297849"/>
    <w:rsid w:val="00297E99"/>
    <w:rsid w:val="002A01E2"/>
    <w:rsid w:val="002A0627"/>
    <w:rsid w:val="002A0C66"/>
    <w:rsid w:val="002A1BC4"/>
    <w:rsid w:val="002A3231"/>
    <w:rsid w:val="002A3999"/>
    <w:rsid w:val="002B09EC"/>
    <w:rsid w:val="002B0CF3"/>
    <w:rsid w:val="002B0D59"/>
    <w:rsid w:val="002B112B"/>
    <w:rsid w:val="002B3C05"/>
    <w:rsid w:val="002B4A7E"/>
    <w:rsid w:val="002B4C26"/>
    <w:rsid w:val="002B63A5"/>
    <w:rsid w:val="002B694E"/>
    <w:rsid w:val="002B6AB1"/>
    <w:rsid w:val="002C1C80"/>
    <w:rsid w:val="002C1F3C"/>
    <w:rsid w:val="002C2299"/>
    <w:rsid w:val="002C23EC"/>
    <w:rsid w:val="002C40FF"/>
    <w:rsid w:val="002C71FD"/>
    <w:rsid w:val="002C7493"/>
    <w:rsid w:val="002C7617"/>
    <w:rsid w:val="002D1093"/>
    <w:rsid w:val="002D1BB4"/>
    <w:rsid w:val="002D217D"/>
    <w:rsid w:val="002D2E0E"/>
    <w:rsid w:val="002D40DF"/>
    <w:rsid w:val="002D4151"/>
    <w:rsid w:val="002D4BCA"/>
    <w:rsid w:val="002D4F6B"/>
    <w:rsid w:val="002D63E1"/>
    <w:rsid w:val="002D691A"/>
    <w:rsid w:val="002D7273"/>
    <w:rsid w:val="002E010B"/>
    <w:rsid w:val="002E08D4"/>
    <w:rsid w:val="002E32B9"/>
    <w:rsid w:val="002E3CF8"/>
    <w:rsid w:val="002E41B3"/>
    <w:rsid w:val="002E4497"/>
    <w:rsid w:val="002E46BA"/>
    <w:rsid w:val="002E5EA4"/>
    <w:rsid w:val="002E6028"/>
    <w:rsid w:val="002E6C6F"/>
    <w:rsid w:val="002F0ADF"/>
    <w:rsid w:val="002F12C3"/>
    <w:rsid w:val="002F1950"/>
    <w:rsid w:val="002F28FD"/>
    <w:rsid w:val="002F2DF6"/>
    <w:rsid w:val="002F3032"/>
    <w:rsid w:val="002F30B4"/>
    <w:rsid w:val="002F3FF7"/>
    <w:rsid w:val="002F4258"/>
    <w:rsid w:val="002F45A8"/>
    <w:rsid w:val="002F46A1"/>
    <w:rsid w:val="002F75CF"/>
    <w:rsid w:val="0030194E"/>
    <w:rsid w:val="00302C1D"/>
    <w:rsid w:val="00302EB8"/>
    <w:rsid w:val="003034B8"/>
    <w:rsid w:val="00303F71"/>
    <w:rsid w:val="00304CF1"/>
    <w:rsid w:val="003066F3"/>
    <w:rsid w:val="00306B7E"/>
    <w:rsid w:val="00306C51"/>
    <w:rsid w:val="003071A4"/>
    <w:rsid w:val="00312266"/>
    <w:rsid w:val="00313A10"/>
    <w:rsid w:val="00314087"/>
    <w:rsid w:val="0031675B"/>
    <w:rsid w:val="003169B4"/>
    <w:rsid w:val="00322F5B"/>
    <w:rsid w:val="00324DDE"/>
    <w:rsid w:val="003256CC"/>
    <w:rsid w:val="003256FA"/>
    <w:rsid w:val="003273A8"/>
    <w:rsid w:val="00330729"/>
    <w:rsid w:val="00330931"/>
    <w:rsid w:val="00331616"/>
    <w:rsid w:val="00331E10"/>
    <w:rsid w:val="003330B6"/>
    <w:rsid w:val="00333A02"/>
    <w:rsid w:val="003348C1"/>
    <w:rsid w:val="00335255"/>
    <w:rsid w:val="003374C2"/>
    <w:rsid w:val="003375B0"/>
    <w:rsid w:val="00337ACA"/>
    <w:rsid w:val="00340301"/>
    <w:rsid w:val="00340788"/>
    <w:rsid w:val="00340CB5"/>
    <w:rsid w:val="00346A85"/>
    <w:rsid w:val="003503EB"/>
    <w:rsid w:val="00350B0E"/>
    <w:rsid w:val="003511A3"/>
    <w:rsid w:val="00351ACA"/>
    <w:rsid w:val="0035206D"/>
    <w:rsid w:val="003523FD"/>
    <w:rsid w:val="003526BD"/>
    <w:rsid w:val="00354764"/>
    <w:rsid w:val="00360348"/>
    <w:rsid w:val="00361ADD"/>
    <w:rsid w:val="00361EDA"/>
    <w:rsid w:val="00361F5E"/>
    <w:rsid w:val="00367405"/>
    <w:rsid w:val="00367E34"/>
    <w:rsid w:val="00374870"/>
    <w:rsid w:val="00375E77"/>
    <w:rsid w:val="0037603D"/>
    <w:rsid w:val="00376685"/>
    <w:rsid w:val="00376DC1"/>
    <w:rsid w:val="00381DC6"/>
    <w:rsid w:val="00382886"/>
    <w:rsid w:val="00382F29"/>
    <w:rsid w:val="0038398A"/>
    <w:rsid w:val="00384A7B"/>
    <w:rsid w:val="00385BEA"/>
    <w:rsid w:val="003862CA"/>
    <w:rsid w:val="00386B4A"/>
    <w:rsid w:val="00386C11"/>
    <w:rsid w:val="00387BC4"/>
    <w:rsid w:val="0039027C"/>
    <w:rsid w:val="00390A12"/>
    <w:rsid w:val="00392474"/>
    <w:rsid w:val="0039445A"/>
    <w:rsid w:val="00395300"/>
    <w:rsid w:val="00397779"/>
    <w:rsid w:val="003A10D0"/>
    <w:rsid w:val="003A35C9"/>
    <w:rsid w:val="003A499E"/>
    <w:rsid w:val="003A4D0F"/>
    <w:rsid w:val="003A4FD0"/>
    <w:rsid w:val="003A50C7"/>
    <w:rsid w:val="003B1087"/>
    <w:rsid w:val="003B3D23"/>
    <w:rsid w:val="003B4C87"/>
    <w:rsid w:val="003B5DBA"/>
    <w:rsid w:val="003B6519"/>
    <w:rsid w:val="003B66D5"/>
    <w:rsid w:val="003B6C32"/>
    <w:rsid w:val="003B72C3"/>
    <w:rsid w:val="003C1260"/>
    <w:rsid w:val="003C1B92"/>
    <w:rsid w:val="003C3492"/>
    <w:rsid w:val="003C6304"/>
    <w:rsid w:val="003C65AF"/>
    <w:rsid w:val="003C72D7"/>
    <w:rsid w:val="003D098D"/>
    <w:rsid w:val="003D1F1C"/>
    <w:rsid w:val="003D2D4D"/>
    <w:rsid w:val="003D2D92"/>
    <w:rsid w:val="003D3109"/>
    <w:rsid w:val="003D3E3E"/>
    <w:rsid w:val="003D5A2D"/>
    <w:rsid w:val="003D5A38"/>
    <w:rsid w:val="003E0F33"/>
    <w:rsid w:val="003E19A6"/>
    <w:rsid w:val="003E1DEB"/>
    <w:rsid w:val="003E288A"/>
    <w:rsid w:val="003E2E5C"/>
    <w:rsid w:val="003E3B0D"/>
    <w:rsid w:val="003E69D4"/>
    <w:rsid w:val="003E709B"/>
    <w:rsid w:val="003E7B1F"/>
    <w:rsid w:val="003F119C"/>
    <w:rsid w:val="003F17EA"/>
    <w:rsid w:val="003F26A0"/>
    <w:rsid w:val="003F3A35"/>
    <w:rsid w:val="003F4A53"/>
    <w:rsid w:val="003F5EFD"/>
    <w:rsid w:val="00400522"/>
    <w:rsid w:val="00403E42"/>
    <w:rsid w:val="00404795"/>
    <w:rsid w:val="00404B2B"/>
    <w:rsid w:val="00405AC9"/>
    <w:rsid w:val="00405EDD"/>
    <w:rsid w:val="0041064D"/>
    <w:rsid w:val="0041245C"/>
    <w:rsid w:val="00413A5A"/>
    <w:rsid w:val="00414575"/>
    <w:rsid w:val="00414C0C"/>
    <w:rsid w:val="0041552B"/>
    <w:rsid w:val="00415579"/>
    <w:rsid w:val="0041580A"/>
    <w:rsid w:val="00415CE9"/>
    <w:rsid w:val="00416C85"/>
    <w:rsid w:val="00416FD2"/>
    <w:rsid w:val="0041724E"/>
    <w:rsid w:val="004175B2"/>
    <w:rsid w:val="00420AB1"/>
    <w:rsid w:val="0042212C"/>
    <w:rsid w:val="00422762"/>
    <w:rsid w:val="0042392E"/>
    <w:rsid w:val="00424195"/>
    <w:rsid w:val="00424A8E"/>
    <w:rsid w:val="00424D43"/>
    <w:rsid w:val="00425749"/>
    <w:rsid w:val="004257AB"/>
    <w:rsid w:val="0042615E"/>
    <w:rsid w:val="0042742E"/>
    <w:rsid w:val="00430515"/>
    <w:rsid w:val="00430891"/>
    <w:rsid w:val="004315E3"/>
    <w:rsid w:val="00433123"/>
    <w:rsid w:val="0043487A"/>
    <w:rsid w:val="00436B0C"/>
    <w:rsid w:val="00443E77"/>
    <w:rsid w:val="0044402D"/>
    <w:rsid w:val="004442BA"/>
    <w:rsid w:val="00445404"/>
    <w:rsid w:val="0044583D"/>
    <w:rsid w:val="00446AAF"/>
    <w:rsid w:val="00450824"/>
    <w:rsid w:val="0045085F"/>
    <w:rsid w:val="00451340"/>
    <w:rsid w:val="004518E1"/>
    <w:rsid w:val="0045280B"/>
    <w:rsid w:val="00453C51"/>
    <w:rsid w:val="004546EE"/>
    <w:rsid w:val="004559F0"/>
    <w:rsid w:val="004564F3"/>
    <w:rsid w:val="00457EF5"/>
    <w:rsid w:val="004603F7"/>
    <w:rsid w:val="004608CC"/>
    <w:rsid w:val="004614CB"/>
    <w:rsid w:val="004617AD"/>
    <w:rsid w:val="00461DEF"/>
    <w:rsid w:val="00462416"/>
    <w:rsid w:val="004626F7"/>
    <w:rsid w:val="00462A1D"/>
    <w:rsid w:val="00464F5E"/>
    <w:rsid w:val="00467EAB"/>
    <w:rsid w:val="00470F85"/>
    <w:rsid w:val="00472C4D"/>
    <w:rsid w:val="0047399E"/>
    <w:rsid w:val="00474DBA"/>
    <w:rsid w:val="00477600"/>
    <w:rsid w:val="00480760"/>
    <w:rsid w:val="00481A1D"/>
    <w:rsid w:val="00485353"/>
    <w:rsid w:val="00486DC0"/>
    <w:rsid w:val="0049009C"/>
    <w:rsid w:val="004918D0"/>
    <w:rsid w:val="004937BF"/>
    <w:rsid w:val="00494AB4"/>
    <w:rsid w:val="00495B43"/>
    <w:rsid w:val="00495ED1"/>
    <w:rsid w:val="00496465"/>
    <w:rsid w:val="00496E06"/>
    <w:rsid w:val="00497CF3"/>
    <w:rsid w:val="004A2409"/>
    <w:rsid w:val="004A2769"/>
    <w:rsid w:val="004A2F8D"/>
    <w:rsid w:val="004A38D3"/>
    <w:rsid w:val="004A3A6F"/>
    <w:rsid w:val="004A44FD"/>
    <w:rsid w:val="004A4F72"/>
    <w:rsid w:val="004A53AD"/>
    <w:rsid w:val="004A71D9"/>
    <w:rsid w:val="004B027A"/>
    <w:rsid w:val="004B036E"/>
    <w:rsid w:val="004B51C9"/>
    <w:rsid w:val="004B732D"/>
    <w:rsid w:val="004C2D9E"/>
    <w:rsid w:val="004C5605"/>
    <w:rsid w:val="004C611F"/>
    <w:rsid w:val="004C752C"/>
    <w:rsid w:val="004D02F9"/>
    <w:rsid w:val="004D1623"/>
    <w:rsid w:val="004D17AE"/>
    <w:rsid w:val="004D3298"/>
    <w:rsid w:val="004D574D"/>
    <w:rsid w:val="004D5CAD"/>
    <w:rsid w:val="004D62B2"/>
    <w:rsid w:val="004D69B4"/>
    <w:rsid w:val="004D6B38"/>
    <w:rsid w:val="004D7452"/>
    <w:rsid w:val="004D77C4"/>
    <w:rsid w:val="004E1A4C"/>
    <w:rsid w:val="004E26A4"/>
    <w:rsid w:val="004E40A4"/>
    <w:rsid w:val="004E5D42"/>
    <w:rsid w:val="004E7107"/>
    <w:rsid w:val="004E74FD"/>
    <w:rsid w:val="004E7EFD"/>
    <w:rsid w:val="004F0B84"/>
    <w:rsid w:val="004F1E46"/>
    <w:rsid w:val="004F3424"/>
    <w:rsid w:val="004F5B4F"/>
    <w:rsid w:val="004F6CB3"/>
    <w:rsid w:val="004F74D0"/>
    <w:rsid w:val="004F77B2"/>
    <w:rsid w:val="004F7FE1"/>
    <w:rsid w:val="00500F2A"/>
    <w:rsid w:val="005016BF"/>
    <w:rsid w:val="00502262"/>
    <w:rsid w:val="005027D9"/>
    <w:rsid w:val="00506299"/>
    <w:rsid w:val="0050698A"/>
    <w:rsid w:val="0051081C"/>
    <w:rsid w:val="005112E5"/>
    <w:rsid w:val="0051206F"/>
    <w:rsid w:val="00512539"/>
    <w:rsid w:val="00512727"/>
    <w:rsid w:val="005131A5"/>
    <w:rsid w:val="005141C8"/>
    <w:rsid w:val="00516F08"/>
    <w:rsid w:val="00520023"/>
    <w:rsid w:val="0052048A"/>
    <w:rsid w:val="0052138A"/>
    <w:rsid w:val="00521BE2"/>
    <w:rsid w:val="00524099"/>
    <w:rsid w:val="00524305"/>
    <w:rsid w:val="005249AC"/>
    <w:rsid w:val="00524E03"/>
    <w:rsid w:val="00524FDA"/>
    <w:rsid w:val="00525438"/>
    <w:rsid w:val="005256C7"/>
    <w:rsid w:val="0052615F"/>
    <w:rsid w:val="00526C19"/>
    <w:rsid w:val="00526FCE"/>
    <w:rsid w:val="00530609"/>
    <w:rsid w:val="00530E99"/>
    <w:rsid w:val="00531CF3"/>
    <w:rsid w:val="005327A0"/>
    <w:rsid w:val="00533C14"/>
    <w:rsid w:val="00535E84"/>
    <w:rsid w:val="005370A7"/>
    <w:rsid w:val="00537D4F"/>
    <w:rsid w:val="00537FB4"/>
    <w:rsid w:val="0054068F"/>
    <w:rsid w:val="0054201F"/>
    <w:rsid w:val="00542246"/>
    <w:rsid w:val="005501D7"/>
    <w:rsid w:val="00550B4B"/>
    <w:rsid w:val="005514E1"/>
    <w:rsid w:val="005522C4"/>
    <w:rsid w:val="0055274F"/>
    <w:rsid w:val="005529FC"/>
    <w:rsid w:val="00552E2B"/>
    <w:rsid w:val="0055378D"/>
    <w:rsid w:val="00554BD7"/>
    <w:rsid w:val="0055572D"/>
    <w:rsid w:val="00555B9F"/>
    <w:rsid w:val="00555F65"/>
    <w:rsid w:val="00556F77"/>
    <w:rsid w:val="00557830"/>
    <w:rsid w:val="005579C0"/>
    <w:rsid w:val="00557FD4"/>
    <w:rsid w:val="005619D1"/>
    <w:rsid w:val="00561CCD"/>
    <w:rsid w:val="005623B1"/>
    <w:rsid w:val="00563722"/>
    <w:rsid w:val="00564F29"/>
    <w:rsid w:val="0056647F"/>
    <w:rsid w:val="00570D29"/>
    <w:rsid w:val="00571BAC"/>
    <w:rsid w:val="00571D00"/>
    <w:rsid w:val="00575530"/>
    <w:rsid w:val="00575DB7"/>
    <w:rsid w:val="0057604D"/>
    <w:rsid w:val="00580DF0"/>
    <w:rsid w:val="00581296"/>
    <w:rsid w:val="00581D6B"/>
    <w:rsid w:val="005820F9"/>
    <w:rsid w:val="00583DA7"/>
    <w:rsid w:val="005842F0"/>
    <w:rsid w:val="00584351"/>
    <w:rsid w:val="005846E4"/>
    <w:rsid w:val="00584C55"/>
    <w:rsid w:val="00585C4D"/>
    <w:rsid w:val="005865FA"/>
    <w:rsid w:val="00587B25"/>
    <w:rsid w:val="005913E9"/>
    <w:rsid w:val="00592C1D"/>
    <w:rsid w:val="00592FFA"/>
    <w:rsid w:val="00593F78"/>
    <w:rsid w:val="00594674"/>
    <w:rsid w:val="00595158"/>
    <w:rsid w:val="005962D3"/>
    <w:rsid w:val="00596A58"/>
    <w:rsid w:val="00596A5C"/>
    <w:rsid w:val="0059766F"/>
    <w:rsid w:val="005A0044"/>
    <w:rsid w:val="005A005F"/>
    <w:rsid w:val="005A10DA"/>
    <w:rsid w:val="005A26D6"/>
    <w:rsid w:val="005A5FD3"/>
    <w:rsid w:val="005A7187"/>
    <w:rsid w:val="005B117E"/>
    <w:rsid w:val="005B1586"/>
    <w:rsid w:val="005B16EE"/>
    <w:rsid w:val="005B21BA"/>
    <w:rsid w:val="005B3347"/>
    <w:rsid w:val="005B3492"/>
    <w:rsid w:val="005B4019"/>
    <w:rsid w:val="005B4D15"/>
    <w:rsid w:val="005C1B54"/>
    <w:rsid w:val="005C23C4"/>
    <w:rsid w:val="005C2AC6"/>
    <w:rsid w:val="005C78BA"/>
    <w:rsid w:val="005D00EE"/>
    <w:rsid w:val="005D09CC"/>
    <w:rsid w:val="005D128E"/>
    <w:rsid w:val="005D197B"/>
    <w:rsid w:val="005D335F"/>
    <w:rsid w:val="005D39A5"/>
    <w:rsid w:val="005D49A7"/>
    <w:rsid w:val="005D52E8"/>
    <w:rsid w:val="005D5FD6"/>
    <w:rsid w:val="005E1174"/>
    <w:rsid w:val="005E221D"/>
    <w:rsid w:val="005E33E7"/>
    <w:rsid w:val="005E375E"/>
    <w:rsid w:val="005E75CC"/>
    <w:rsid w:val="005F2524"/>
    <w:rsid w:val="005F3028"/>
    <w:rsid w:val="005F521F"/>
    <w:rsid w:val="005F53B4"/>
    <w:rsid w:val="00600ED7"/>
    <w:rsid w:val="006020C4"/>
    <w:rsid w:val="0060370A"/>
    <w:rsid w:val="00603E6D"/>
    <w:rsid w:val="006048B9"/>
    <w:rsid w:val="0060542A"/>
    <w:rsid w:val="00605744"/>
    <w:rsid w:val="00606AD8"/>
    <w:rsid w:val="00606AD9"/>
    <w:rsid w:val="006074A3"/>
    <w:rsid w:val="00611743"/>
    <w:rsid w:val="00614D1C"/>
    <w:rsid w:val="00615609"/>
    <w:rsid w:val="0061617C"/>
    <w:rsid w:val="00617C63"/>
    <w:rsid w:val="0062088B"/>
    <w:rsid w:val="00620B71"/>
    <w:rsid w:val="00621D83"/>
    <w:rsid w:val="006225F0"/>
    <w:rsid w:val="006234EF"/>
    <w:rsid w:val="00623CAE"/>
    <w:rsid w:val="00624FAC"/>
    <w:rsid w:val="00627A1E"/>
    <w:rsid w:val="00630B9C"/>
    <w:rsid w:val="0063272A"/>
    <w:rsid w:val="006329CC"/>
    <w:rsid w:val="00632E0A"/>
    <w:rsid w:val="00634048"/>
    <w:rsid w:val="0063447D"/>
    <w:rsid w:val="00635B00"/>
    <w:rsid w:val="006367F1"/>
    <w:rsid w:val="0063701C"/>
    <w:rsid w:val="006373A4"/>
    <w:rsid w:val="006373D5"/>
    <w:rsid w:val="006378C3"/>
    <w:rsid w:val="00637CC1"/>
    <w:rsid w:val="00637DAD"/>
    <w:rsid w:val="00640012"/>
    <w:rsid w:val="006407AC"/>
    <w:rsid w:val="00640ADF"/>
    <w:rsid w:val="00640F05"/>
    <w:rsid w:val="0064182C"/>
    <w:rsid w:val="00641FB8"/>
    <w:rsid w:val="006424EC"/>
    <w:rsid w:val="006431F5"/>
    <w:rsid w:val="00643A48"/>
    <w:rsid w:val="00644F0F"/>
    <w:rsid w:val="0064574C"/>
    <w:rsid w:val="0064592C"/>
    <w:rsid w:val="00651829"/>
    <w:rsid w:val="00651BC4"/>
    <w:rsid w:val="0065249B"/>
    <w:rsid w:val="0065309A"/>
    <w:rsid w:val="006554F1"/>
    <w:rsid w:val="006555A9"/>
    <w:rsid w:val="0065675B"/>
    <w:rsid w:val="00656B64"/>
    <w:rsid w:val="00660105"/>
    <w:rsid w:val="006608D7"/>
    <w:rsid w:val="006616F4"/>
    <w:rsid w:val="00662A87"/>
    <w:rsid w:val="00662CA3"/>
    <w:rsid w:val="006643EB"/>
    <w:rsid w:val="00664909"/>
    <w:rsid w:val="00665AB4"/>
    <w:rsid w:val="0066685A"/>
    <w:rsid w:val="00666D97"/>
    <w:rsid w:val="006675B6"/>
    <w:rsid w:val="00667F83"/>
    <w:rsid w:val="0067095A"/>
    <w:rsid w:val="006721A5"/>
    <w:rsid w:val="0067239F"/>
    <w:rsid w:val="006743C2"/>
    <w:rsid w:val="00675415"/>
    <w:rsid w:val="00676855"/>
    <w:rsid w:val="00676973"/>
    <w:rsid w:val="006812BF"/>
    <w:rsid w:val="00681B72"/>
    <w:rsid w:val="00683276"/>
    <w:rsid w:val="006837AF"/>
    <w:rsid w:val="006844AD"/>
    <w:rsid w:val="0068590F"/>
    <w:rsid w:val="006860F3"/>
    <w:rsid w:val="00686728"/>
    <w:rsid w:val="0069153E"/>
    <w:rsid w:val="00692FA4"/>
    <w:rsid w:val="00693410"/>
    <w:rsid w:val="006955F9"/>
    <w:rsid w:val="00696C1F"/>
    <w:rsid w:val="00696D7A"/>
    <w:rsid w:val="00697377"/>
    <w:rsid w:val="006A21CC"/>
    <w:rsid w:val="006A311F"/>
    <w:rsid w:val="006A35A6"/>
    <w:rsid w:val="006A4E3A"/>
    <w:rsid w:val="006A586A"/>
    <w:rsid w:val="006A68CB"/>
    <w:rsid w:val="006B1106"/>
    <w:rsid w:val="006B1ED7"/>
    <w:rsid w:val="006B27DE"/>
    <w:rsid w:val="006B2A02"/>
    <w:rsid w:val="006B339C"/>
    <w:rsid w:val="006B341B"/>
    <w:rsid w:val="006B3553"/>
    <w:rsid w:val="006B3CD7"/>
    <w:rsid w:val="006B4BE6"/>
    <w:rsid w:val="006B5123"/>
    <w:rsid w:val="006B6E2E"/>
    <w:rsid w:val="006B7524"/>
    <w:rsid w:val="006B7724"/>
    <w:rsid w:val="006B7E55"/>
    <w:rsid w:val="006C018B"/>
    <w:rsid w:val="006C23C1"/>
    <w:rsid w:val="006C263A"/>
    <w:rsid w:val="006C57D7"/>
    <w:rsid w:val="006C58F3"/>
    <w:rsid w:val="006C6643"/>
    <w:rsid w:val="006C68A3"/>
    <w:rsid w:val="006C6918"/>
    <w:rsid w:val="006C7692"/>
    <w:rsid w:val="006D1CC8"/>
    <w:rsid w:val="006D1FCD"/>
    <w:rsid w:val="006D22DF"/>
    <w:rsid w:val="006D28B9"/>
    <w:rsid w:val="006D4D68"/>
    <w:rsid w:val="006D630F"/>
    <w:rsid w:val="006D64D4"/>
    <w:rsid w:val="006D72BA"/>
    <w:rsid w:val="006D7F5C"/>
    <w:rsid w:val="006E03BF"/>
    <w:rsid w:val="006E1F1F"/>
    <w:rsid w:val="006E3AA2"/>
    <w:rsid w:val="006E4AFD"/>
    <w:rsid w:val="006E6BCB"/>
    <w:rsid w:val="006E7610"/>
    <w:rsid w:val="006E7A46"/>
    <w:rsid w:val="006F055C"/>
    <w:rsid w:val="006F1C3E"/>
    <w:rsid w:val="006F2563"/>
    <w:rsid w:val="006F3FBB"/>
    <w:rsid w:val="006F4D93"/>
    <w:rsid w:val="006F4DCD"/>
    <w:rsid w:val="006F5907"/>
    <w:rsid w:val="006F60DF"/>
    <w:rsid w:val="0070003B"/>
    <w:rsid w:val="007000B1"/>
    <w:rsid w:val="00701BB8"/>
    <w:rsid w:val="00704099"/>
    <w:rsid w:val="00705711"/>
    <w:rsid w:val="00706371"/>
    <w:rsid w:val="00706391"/>
    <w:rsid w:val="00706DC5"/>
    <w:rsid w:val="00710724"/>
    <w:rsid w:val="00712547"/>
    <w:rsid w:val="0071392C"/>
    <w:rsid w:val="00713941"/>
    <w:rsid w:val="00713B0E"/>
    <w:rsid w:val="00713E16"/>
    <w:rsid w:val="0071468C"/>
    <w:rsid w:val="00714D35"/>
    <w:rsid w:val="0071553A"/>
    <w:rsid w:val="00715561"/>
    <w:rsid w:val="00717914"/>
    <w:rsid w:val="00721F3E"/>
    <w:rsid w:val="00722E42"/>
    <w:rsid w:val="007231C5"/>
    <w:rsid w:val="00723514"/>
    <w:rsid w:val="007238D9"/>
    <w:rsid w:val="00723DAA"/>
    <w:rsid w:val="00725248"/>
    <w:rsid w:val="00725365"/>
    <w:rsid w:val="00725709"/>
    <w:rsid w:val="00725B7D"/>
    <w:rsid w:val="00726690"/>
    <w:rsid w:val="00727CA7"/>
    <w:rsid w:val="00731B36"/>
    <w:rsid w:val="0073227B"/>
    <w:rsid w:val="0073356E"/>
    <w:rsid w:val="00733E04"/>
    <w:rsid w:val="007342D7"/>
    <w:rsid w:val="00734A1E"/>
    <w:rsid w:val="00735841"/>
    <w:rsid w:val="00735D72"/>
    <w:rsid w:val="00740E16"/>
    <w:rsid w:val="00740E8B"/>
    <w:rsid w:val="007418EB"/>
    <w:rsid w:val="00741BF0"/>
    <w:rsid w:val="00742893"/>
    <w:rsid w:val="00743A29"/>
    <w:rsid w:val="00747AA0"/>
    <w:rsid w:val="007525DA"/>
    <w:rsid w:val="007527D2"/>
    <w:rsid w:val="007534C1"/>
    <w:rsid w:val="007544FB"/>
    <w:rsid w:val="00755F0F"/>
    <w:rsid w:val="00756486"/>
    <w:rsid w:val="00756EF8"/>
    <w:rsid w:val="007604D2"/>
    <w:rsid w:val="00760916"/>
    <w:rsid w:val="00760B42"/>
    <w:rsid w:val="007626C3"/>
    <w:rsid w:val="0076341C"/>
    <w:rsid w:val="00764E1F"/>
    <w:rsid w:val="00765141"/>
    <w:rsid w:val="0076648D"/>
    <w:rsid w:val="00771703"/>
    <w:rsid w:val="0077206D"/>
    <w:rsid w:val="007721BC"/>
    <w:rsid w:val="00773B5E"/>
    <w:rsid w:val="00774F6C"/>
    <w:rsid w:val="0077584B"/>
    <w:rsid w:val="007770F2"/>
    <w:rsid w:val="00780CBE"/>
    <w:rsid w:val="007849AB"/>
    <w:rsid w:val="00785DC9"/>
    <w:rsid w:val="00786019"/>
    <w:rsid w:val="007862B9"/>
    <w:rsid w:val="0079008D"/>
    <w:rsid w:val="007910B1"/>
    <w:rsid w:val="00792EC3"/>
    <w:rsid w:val="0079415E"/>
    <w:rsid w:val="00794A1C"/>
    <w:rsid w:val="00794A76"/>
    <w:rsid w:val="00795A2E"/>
    <w:rsid w:val="00795C92"/>
    <w:rsid w:val="00796218"/>
    <w:rsid w:val="007A0706"/>
    <w:rsid w:val="007A2271"/>
    <w:rsid w:val="007A289B"/>
    <w:rsid w:val="007A3B2B"/>
    <w:rsid w:val="007A4F53"/>
    <w:rsid w:val="007A5257"/>
    <w:rsid w:val="007A68AA"/>
    <w:rsid w:val="007A6FE9"/>
    <w:rsid w:val="007A7104"/>
    <w:rsid w:val="007B20D0"/>
    <w:rsid w:val="007B34C1"/>
    <w:rsid w:val="007B3779"/>
    <w:rsid w:val="007B6008"/>
    <w:rsid w:val="007C107E"/>
    <w:rsid w:val="007C2809"/>
    <w:rsid w:val="007C2C0F"/>
    <w:rsid w:val="007C30BF"/>
    <w:rsid w:val="007C316E"/>
    <w:rsid w:val="007C3BF1"/>
    <w:rsid w:val="007C5EE0"/>
    <w:rsid w:val="007C687B"/>
    <w:rsid w:val="007C7C7F"/>
    <w:rsid w:val="007D0559"/>
    <w:rsid w:val="007D12A7"/>
    <w:rsid w:val="007D15B1"/>
    <w:rsid w:val="007D1919"/>
    <w:rsid w:val="007D2148"/>
    <w:rsid w:val="007D3C5D"/>
    <w:rsid w:val="007D3E3C"/>
    <w:rsid w:val="007D53D9"/>
    <w:rsid w:val="007D59D3"/>
    <w:rsid w:val="007D616C"/>
    <w:rsid w:val="007D6A14"/>
    <w:rsid w:val="007D71D5"/>
    <w:rsid w:val="007E153F"/>
    <w:rsid w:val="007E1F02"/>
    <w:rsid w:val="007E2B8E"/>
    <w:rsid w:val="007E4D9B"/>
    <w:rsid w:val="007E4E22"/>
    <w:rsid w:val="007E51BC"/>
    <w:rsid w:val="007E612C"/>
    <w:rsid w:val="007E6B9D"/>
    <w:rsid w:val="007E70FF"/>
    <w:rsid w:val="007F19C7"/>
    <w:rsid w:val="007F2A86"/>
    <w:rsid w:val="007F30F1"/>
    <w:rsid w:val="007F49EE"/>
    <w:rsid w:val="007F5C3E"/>
    <w:rsid w:val="007F6CF8"/>
    <w:rsid w:val="007F6D76"/>
    <w:rsid w:val="008009FD"/>
    <w:rsid w:val="00800C4F"/>
    <w:rsid w:val="008012E8"/>
    <w:rsid w:val="00802730"/>
    <w:rsid w:val="00804E2B"/>
    <w:rsid w:val="0080539D"/>
    <w:rsid w:val="008066C5"/>
    <w:rsid w:val="00807146"/>
    <w:rsid w:val="00807A94"/>
    <w:rsid w:val="00811921"/>
    <w:rsid w:val="00812D4D"/>
    <w:rsid w:val="00813D22"/>
    <w:rsid w:val="0081433A"/>
    <w:rsid w:val="00814AFB"/>
    <w:rsid w:val="0081502E"/>
    <w:rsid w:val="0081552A"/>
    <w:rsid w:val="00816F52"/>
    <w:rsid w:val="00821840"/>
    <w:rsid w:val="008222E3"/>
    <w:rsid w:val="00824035"/>
    <w:rsid w:val="00826AC6"/>
    <w:rsid w:val="00826E56"/>
    <w:rsid w:val="008355DD"/>
    <w:rsid w:val="00836A2B"/>
    <w:rsid w:val="00840549"/>
    <w:rsid w:val="00841126"/>
    <w:rsid w:val="00841252"/>
    <w:rsid w:val="00843CA4"/>
    <w:rsid w:val="0084557C"/>
    <w:rsid w:val="00845605"/>
    <w:rsid w:val="00846440"/>
    <w:rsid w:val="00847272"/>
    <w:rsid w:val="008505C4"/>
    <w:rsid w:val="00850907"/>
    <w:rsid w:val="00851345"/>
    <w:rsid w:val="0085246B"/>
    <w:rsid w:val="00852998"/>
    <w:rsid w:val="00852FCF"/>
    <w:rsid w:val="008541B8"/>
    <w:rsid w:val="00857DF2"/>
    <w:rsid w:val="0086087D"/>
    <w:rsid w:val="00861926"/>
    <w:rsid w:val="00862ADE"/>
    <w:rsid w:val="0086481B"/>
    <w:rsid w:val="00864CC0"/>
    <w:rsid w:val="00865A53"/>
    <w:rsid w:val="00870416"/>
    <w:rsid w:val="00872083"/>
    <w:rsid w:val="008725F6"/>
    <w:rsid w:val="00873596"/>
    <w:rsid w:val="00874A7E"/>
    <w:rsid w:val="008754C4"/>
    <w:rsid w:val="008760C1"/>
    <w:rsid w:val="00876551"/>
    <w:rsid w:val="00876A24"/>
    <w:rsid w:val="00877D8E"/>
    <w:rsid w:val="00880100"/>
    <w:rsid w:val="008803AC"/>
    <w:rsid w:val="008818D7"/>
    <w:rsid w:val="008819FE"/>
    <w:rsid w:val="0088203D"/>
    <w:rsid w:val="008837B8"/>
    <w:rsid w:val="00883FED"/>
    <w:rsid w:val="00885095"/>
    <w:rsid w:val="00887BFB"/>
    <w:rsid w:val="00887C40"/>
    <w:rsid w:val="00890D52"/>
    <w:rsid w:val="00890ECB"/>
    <w:rsid w:val="00892DBA"/>
    <w:rsid w:val="008934C6"/>
    <w:rsid w:val="0089430D"/>
    <w:rsid w:val="00895BBC"/>
    <w:rsid w:val="00895BD0"/>
    <w:rsid w:val="008A08A4"/>
    <w:rsid w:val="008A09D6"/>
    <w:rsid w:val="008A0C10"/>
    <w:rsid w:val="008A2492"/>
    <w:rsid w:val="008A33D3"/>
    <w:rsid w:val="008A4021"/>
    <w:rsid w:val="008A44FE"/>
    <w:rsid w:val="008A5239"/>
    <w:rsid w:val="008A6506"/>
    <w:rsid w:val="008A7381"/>
    <w:rsid w:val="008A7B1F"/>
    <w:rsid w:val="008B02C3"/>
    <w:rsid w:val="008B0563"/>
    <w:rsid w:val="008B1057"/>
    <w:rsid w:val="008B1C12"/>
    <w:rsid w:val="008B259F"/>
    <w:rsid w:val="008B36D0"/>
    <w:rsid w:val="008B5C87"/>
    <w:rsid w:val="008B6C24"/>
    <w:rsid w:val="008C07C4"/>
    <w:rsid w:val="008C0B43"/>
    <w:rsid w:val="008C21F1"/>
    <w:rsid w:val="008C229F"/>
    <w:rsid w:val="008C2D35"/>
    <w:rsid w:val="008C2EA1"/>
    <w:rsid w:val="008C365C"/>
    <w:rsid w:val="008C3849"/>
    <w:rsid w:val="008C3952"/>
    <w:rsid w:val="008C4214"/>
    <w:rsid w:val="008C4F62"/>
    <w:rsid w:val="008C5015"/>
    <w:rsid w:val="008C6473"/>
    <w:rsid w:val="008C6A23"/>
    <w:rsid w:val="008C6C69"/>
    <w:rsid w:val="008C7EE7"/>
    <w:rsid w:val="008D0F08"/>
    <w:rsid w:val="008D3196"/>
    <w:rsid w:val="008D3AB8"/>
    <w:rsid w:val="008D4512"/>
    <w:rsid w:val="008D5DCF"/>
    <w:rsid w:val="008D5FC7"/>
    <w:rsid w:val="008E0B78"/>
    <w:rsid w:val="008E1235"/>
    <w:rsid w:val="008E172C"/>
    <w:rsid w:val="008E22FA"/>
    <w:rsid w:val="008E2539"/>
    <w:rsid w:val="008E352C"/>
    <w:rsid w:val="008E3A9F"/>
    <w:rsid w:val="008E44E0"/>
    <w:rsid w:val="008E462B"/>
    <w:rsid w:val="008E6749"/>
    <w:rsid w:val="008E7C06"/>
    <w:rsid w:val="008E7E41"/>
    <w:rsid w:val="008F1E77"/>
    <w:rsid w:val="008F3EDB"/>
    <w:rsid w:val="008F4029"/>
    <w:rsid w:val="008F4C4C"/>
    <w:rsid w:val="008F5167"/>
    <w:rsid w:val="008F5CDF"/>
    <w:rsid w:val="008F6A18"/>
    <w:rsid w:val="008F6A9D"/>
    <w:rsid w:val="008F723F"/>
    <w:rsid w:val="00900A84"/>
    <w:rsid w:val="009016D0"/>
    <w:rsid w:val="00902985"/>
    <w:rsid w:val="00902DF3"/>
    <w:rsid w:val="009030BE"/>
    <w:rsid w:val="00903DCC"/>
    <w:rsid w:val="0090418A"/>
    <w:rsid w:val="009044FD"/>
    <w:rsid w:val="00904DA4"/>
    <w:rsid w:val="009067A7"/>
    <w:rsid w:val="0090733D"/>
    <w:rsid w:val="00907A54"/>
    <w:rsid w:val="00910ED7"/>
    <w:rsid w:val="00911D56"/>
    <w:rsid w:val="00911F7A"/>
    <w:rsid w:val="00914DFF"/>
    <w:rsid w:val="00915DBB"/>
    <w:rsid w:val="00921C3D"/>
    <w:rsid w:val="009220CB"/>
    <w:rsid w:val="00924DBF"/>
    <w:rsid w:val="00925583"/>
    <w:rsid w:val="00926727"/>
    <w:rsid w:val="00927734"/>
    <w:rsid w:val="00927DD1"/>
    <w:rsid w:val="00930DD5"/>
    <w:rsid w:val="00932AD0"/>
    <w:rsid w:val="00933A2B"/>
    <w:rsid w:val="00934250"/>
    <w:rsid w:val="00934B28"/>
    <w:rsid w:val="0093759A"/>
    <w:rsid w:val="00937DCC"/>
    <w:rsid w:val="0094077F"/>
    <w:rsid w:val="009417A4"/>
    <w:rsid w:val="00941978"/>
    <w:rsid w:val="0094272C"/>
    <w:rsid w:val="00943E8F"/>
    <w:rsid w:val="00944546"/>
    <w:rsid w:val="00945791"/>
    <w:rsid w:val="009463EE"/>
    <w:rsid w:val="00946540"/>
    <w:rsid w:val="00946ADC"/>
    <w:rsid w:val="00947F80"/>
    <w:rsid w:val="00951012"/>
    <w:rsid w:val="00951BC5"/>
    <w:rsid w:val="00952DA9"/>
    <w:rsid w:val="009532BA"/>
    <w:rsid w:val="00954EFC"/>
    <w:rsid w:val="0095506D"/>
    <w:rsid w:val="00955423"/>
    <w:rsid w:val="00957F62"/>
    <w:rsid w:val="00961660"/>
    <w:rsid w:val="009631D7"/>
    <w:rsid w:val="00963498"/>
    <w:rsid w:val="00963829"/>
    <w:rsid w:val="00963934"/>
    <w:rsid w:val="00965257"/>
    <w:rsid w:val="00966D9F"/>
    <w:rsid w:val="00970774"/>
    <w:rsid w:val="00971398"/>
    <w:rsid w:val="00972951"/>
    <w:rsid w:val="009729F0"/>
    <w:rsid w:val="00972D76"/>
    <w:rsid w:val="009746D6"/>
    <w:rsid w:val="00975390"/>
    <w:rsid w:val="009777FD"/>
    <w:rsid w:val="00981A3C"/>
    <w:rsid w:val="00981BCD"/>
    <w:rsid w:val="00982012"/>
    <w:rsid w:val="00982BBC"/>
    <w:rsid w:val="009832F3"/>
    <w:rsid w:val="0099047A"/>
    <w:rsid w:val="00991596"/>
    <w:rsid w:val="009944A3"/>
    <w:rsid w:val="009972EC"/>
    <w:rsid w:val="009A0D65"/>
    <w:rsid w:val="009A0F46"/>
    <w:rsid w:val="009A188E"/>
    <w:rsid w:val="009A1A99"/>
    <w:rsid w:val="009A1EB6"/>
    <w:rsid w:val="009A208A"/>
    <w:rsid w:val="009A2466"/>
    <w:rsid w:val="009A3BED"/>
    <w:rsid w:val="009A75AB"/>
    <w:rsid w:val="009B0850"/>
    <w:rsid w:val="009B1657"/>
    <w:rsid w:val="009B1731"/>
    <w:rsid w:val="009B257B"/>
    <w:rsid w:val="009B4F2B"/>
    <w:rsid w:val="009B7791"/>
    <w:rsid w:val="009B7EB7"/>
    <w:rsid w:val="009C0D47"/>
    <w:rsid w:val="009C1302"/>
    <w:rsid w:val="009C2B20"/>
    <w:rsid w:val="009C308D"/>
    <w:rsid w:val="009C3740"/>
    <w:rsid w:val="009C64B5"/>
    <w:rsid w:val="009C74A0"/>
    <w:rsid w:val="009C7925"/>
    <w:rsid w:val="009C7F00"/>
    <w:rsid w:val="009D1027"/>
    <w:rsid w:val="009D2D0F"/>
    <w:rsid w:val="009D32A6"/>
    <w:rsid w:val="009D4714"/>
    <w:rsid w:val="009D4AF6"/>
    <w:rsid w:val="009D4BB3"/>
    <w:rsid w:val="009D4BCD"/>
    <w:rsid w:val="009D53D4"/>
    <w:rsid w:val="009D5C25"/>
    <w:rsid w:val="009D6B3B"/>
    <w:rsid w:val="009E04BE"/>
    <w:rsid w:val="009E0B1F"/>
    <w:rsid w:val="009E0F9B"/>
    <w:rsid w:val="009E3D6A"/>
    <w:rsid w:val="009E4F4B"/>
    <w:rsid w:val="009E5262"/>
    <w:rsid w:val="009E6A69"/>
    <w:rsid w:val="009E6EAB"/>
    <w:rsid w:val="009E7C35"/>
    <w:rsid w:val="009F226A"/>
    <w:rsid w:val="009F3FE7"/>
    <w:rsid w:val="009F46D7"/>
    <w:rsid w:val="009F4FA1"/>
    <w:rsid w:val="00A008BF"/>
    <w:rsid w:val="00A012D1"/>
    <w:rsid w:val="00A01A33"/>
    <w:rsid w:val="00A03457"/>
    <w:rsid w:val="00A055E5"/>
    <w:rsid w:val="00A063C4"/>
    <w:rsid w:val="00A06797"/>
    <w:rsid w:val="00A06AEA"/>
    <w:rsid w:val="00A06F0F"/>
    <w:rsid w:val="00A077EF"/>
    <w:rsid w:val="00A11379"/>
    <w:rsid w:val="00A11E1E"/>
    <w:rsid w:val="00A12BB5"/>
    <w:rsid w:val="00A13B4F"/>
    <w:rsid w:val="00A16E2C"/>
    <w:rsid w:val="00A16E69"/>
    <w:rsid w:val="00A1731D"/>
    <w:rsid w:val="00A20803"/>
    <w:rsid w:val="00A20BC3"/>
    <w:rsid w:val="00A21A81"/>
    <w:rsid w:val="00A227B3"/>
    <w:rsid w:val="00A23667"/>
    <w:rsid w:val="00A23AB6"/>
    <w:rsid w:val="00A2402B"/>
    <w:rsid w:val="00A24FA7"/>
    <w:rsid w:val="00A25092"/>
    <w:rsid w:val="00A267E4"/>
    <w:rsid w:val="00A279EF"/>
    <w:rsid w:val="00A30374"/>
    <w:rsid w:val="00A30EF3"/>
    <w:rsid w:val="00A311DE"/>
    <w:rsid w:val="00A314F0"/>
    <w:rsid w:val="00A3253E"/>
    <w:rsid w:val="00A33499"/>
    <w:rsid w:val="00A34857"/>
    <w:rsid w:val="00A34BA7"/>
    <w:rsid w:val="00A357F1"/>
    <w:rsid w:val="00A3752B"/>
    <w:rsid w:val="00A379EC"/>
    <w:rsid w:val="00A40BC9"/>
    <w:rsid w:val="00A43DF9"/>
    <w:rsid w:val="00A45998"/>
    <w:rsid w:val="00A45F9D"/>
    <w:rsid w:val="00A461A3"/>
    <w:rsid w:val="00A473E8"/>
    <w:rsid w:val="00A47A17"/>
    <w:rsid w:val="00A47C26"/>
    <w:rsid w:val="00A50648"/>
    <w:rsid w:val="00A51A43"/>
    <w:rsid w:val="00A52239"/>
    <w:rsid w:val="00A54896"/>
    <w:rsid w:val="00A5564C"/>
    <w:rsid w:val="00A55A10"/>
    <w:rsid w:val="00A56BD2"/>
    <w:rsid w:val="00A57299"/>
    <w:rsid w:val="00A5744B"/>
    <w:rsid w:val="00A576C0"/>
    <w:rsid w:val="00A579A8"/>
    <w:rsid w:val="00A608EA"/>
    <w:rsid w:val="00A6194E"/>
    <w:rsid w:val="00A62252"/>
    <w:rsid w:val="00A62D2E"/>
    <w:rsid w:val="00A6351F"/>
    <w:rsid w:val="00A63FC2"/>
    <w:rsid w:val="00A64613"/>
    <w:rsid w:val="00A663FB"/>
    <w:rsid w:val="00A6703F"/>
    <w:rsid w:val="00A67064"/>
    <w:rsid w:val="00A67F6F"/>
    <w:rsid w:val="00A712F3"/>
    <w:rsid w:val="00A71729"/>
    <w:rsid w:val="00A71FBC"/>
    <w:rsid w:val="00A72050"/>
    <w:rsid w:val="00A72BD2"/>
    <w:rsid w:val="00A73A0E"/>
    <w:rsid w:val="00A80D99"/>
    <w:rsid w:val="00A81698"/>
    <w:rsid w:val="00A83F29"/>
    <w:rsid w:val="00A84E4F"/>
    <w:rsid w:val="00A85058"/>
    <w:rsid w:val="00A859F2"/>
    <w:rsid w:val="00A85AE5"/>
    <w:rsid w:val="00A86ABA"/>
    <w:rsid w:val="00A913C5"/>
    <w:rsid w:val="00A915AC"/>
    <w:rsid w:val="00A91A93"/>
    <w:rsid w:val="00A93689"/>
    <w:rsid w:val="00A93F62"/>
    <w:rsid w:val="00A943C4"/>
    <w:rsid w:val="00A95C6B"/>
    <w:rsid w:val="00A95E6B"/>
    <w:rsid w:val="00A9773E"/>
    <w:rsid w:val="00AA3C79"/>
    <w:rsid w:val="00AA4187"/>
    <w:rsid w:val="00AA47EC"/>
    <w:rsid w:val="00AA4C76"/>
    <w:rsid w:val="00AB0850"/>
    <w:rsid w:val="00AB08D2"/>
    <w:rsid w:val="00AB0A0C"/>
    <w:rsid w:val="00AB11D8"/>
    <w:rsid w:val="00AB3C2C"/>
    <w:rsid w:val="00AB3EAA"/>
    <w:rsid w:val="00AB3FEA"/>
    <w:rsid w:val="00AB51C8"/>
    <w:rsid w:val="00AB60D9"/>
    <w:rsid w:val="00AC1849"/>
    <w:rsid w:val="00AC2B1D"/>
    <w:rsid w:val="00AC79C8"/>
    <w:rsid w:val="00AD05E0"/>
    <w:rsid w:val="00AD0C7B"/>
    <w:rsid w:val="00AD19C5"/>
    <w:rsid w:val="00AD1F75"/>
    <w:rsid w:val="00AD2854"/>
    <w:rsid w:val="00AD3957"/>
    <w:rsid w:val="00AD3ACD"/>
    <w:rsid w:val="00AD49C0"/>
    <w:rsid w:val="00AD4E6E"/>
    <w:rsid w:val="00AD4F6A"/>
    <w:rsid w:val="00AD5A75"/>
    <w:rsid w:val="00AD7E67"/>
    <w:rsid w:val="00AE11BF"/>
    <w:rsid w:val="00AE1665"/>
    <w:rsid w:val="00AE2E95"/>
    <w:rsid w:val="00AE3702"/>
    <w:rsid w:val="00AE4895"/>
    <w:rsid w:val="00AE6347"/>
    <w:rsid w:val="00AE7D2A"/>
    <w:rsid w:val="00AF0012"/>
    <w:rsid w:val="00AF05A4"/>
    <w:rsid w:val="00AF072E"/>
    <w:rsid w:val="00AF5532"/>
    <w:rsid w:val="00AF6CE8"/>
    <w:rsid w:val="00AF7A2A"/>
    <w:rsid w:val="00B00880"/>
    <w:rsid w:val="00B00ABC"/>
    <w:rsid w:val="00B01C20"/>
    <w:rsid w:val="00B02BC1"/>
    <w:rsid w:val="00B034B3"/>
    <w:rsid w:val="00B04029"/>
    <w:rsid w:val="00B0588F"/>
    <w:rsid w:val="00B06F72"/>
    <w:rsid w:val="00B14677"/>
    <w:rsid w:val="00B152FC"/>
    <w:rsid w:val="00B16ACA"/>
    <w:rsid w:val="00B17A55"/>
    <w:rsid w:val="00B234EE"/>
    <w:rsid w:val="00B23EDD"/>
    <w:rsid w:val="00B257EC"/>
    <w:rsid w:val="00B26340"/>
    <w:rsid w:val="00B30305"/>
    <w:rsid w:val="00B31AAB"/>
    <w:rsid w:val="00B32D84"/>
    <w:rsid w:val="00B35B71"/>
    <w:rsid w:val="00B40CF5"/>
    <w:rsid w:val="00B41C8B"/>
    <w:rsid w:val="00B42F75"/>
    <w:rsid w:val="00B4492A"/>
    <w:rsid w:val="00B45242"/>
    <w:rsid w:val="00B4723B"/>
    <w:rsid w:val="00B5006B"/>
    <w:rsid w:val="00B50871"/>
    <w:rsid w:val="00B51B4C"/>
    <w:rsid w:val="00B5273F"/>
    <w:rsid w:val="00B53BB0"/>
    <w:rsid w:val="00B54205"/>
    <w:rsid w:val="00B54C4C"/>
    <w:rsid w:val="00B55212"/>
    <w:rsid w:val="00B55C3C"/>
    <w:rsid w:val="00B566ED"/>
    <w:rsid w:val="00B56CD8"/>
    <w:rsid w:val="00B60240"/>
    <w:rsid w:val="00B60428"/>
    <w:rsid w:val="00B608E1"/>
    <w:rsid w:val="00B614A6"/>
    <w:rsid w:val="00B6213D"/>
    <w:rsid w:val="00B626B6"/>
    <w:rsid w:val="00B642EB"/>
    <w:rsid w:val="00B67FBE"/>
    <w:rsid w:val="00B71B5B"/>
    <w:rsid w:val="00B72054"/>
    <w:rsid w:val="00B72754"/>
    <w:rsid w:val="00B743E2"/>
    <w:rsid w:val="00B750E0"/>
    <w:rsid w:val="00B75813"/>
    <w:rsid w:val="00B77EB7"/>
    <w:rsid w:val="00B81A74"/>
    <w:rsid w:val="00B83451"/>
    <w:rsid w:val="00B835AE"/>
    <w:rsid w:val="00B836BD"/>
    <w:rsid w:val="00B84171"/>
    <w:rsid w:val="00B842A7"/>
    <w:rsid w:val="00B8479D"/>
    <w:rsid w:val="00B85258"/>
    <w:rsid w:val="00B856B5"/>
    <w:rsid w:val="00B90286"/>
    <w:rsid w:val="00B90FA8"/>
    <w:rsid w:val="00B9203C"/>
    <w:rsid w:val="00B94C42"/>
    <w:rsid w:val="00B94D66"/>
    <w:rsid w:val="00B94D8B"/>
    <w:rsid w:val="00B956EE"/>
    <w:rsid w:val="00B967C2"/>
    <w:rsid w:val="00B97861"/>
    <w:rsid w:val="00B979F2"/>
    <w:rsid w:val="00BA26D2"/>
    <w:rsid w:val="00BA3B7A"/>
    <w:rsid w:val="00BB0AD5"/>
    <w:rsid w:val="00BB0B12"/>
    <w:rsid w:val="00BB0DD0"/>
    <w:rsid w:val="00BB11D4"/>
    <w:rsid w:val="00BB122F"/>
    <w:rsid w:val="00BB1445"/>
    <w:rsid w:val="00BB16D9"/>
    <w:rsid w:val="00BB2194"/>
    <w:rsid w:val="00BB2290"/>
    <w:rsid w:val="00BB2D2D"/>
    <w:rsid w:val="00BB2D8E"/>
    <w:rsid w:val="00BB349B"/>
    <w:rsid w:val="00BB5DEF"/>
    <w:rsid w:val="00BB5FDE"/>
    <w:rsid w:val="00BB6406"/>
    <w:rsid w:val="00BB64D5"/>
    <w:rsid w:val="00BB69D5"/>
    <w:rsid w:val="00BB705F"/>
    <w:rsid w:val="00BB76B9"/>
    <w:rsid w:val="00BC151B"/>
    <w:rsid w:val="00BC18D1"/>
    <w:rsid w:val="00BC258F"/>
    <w:rsid w:val="00BC3D28"/>
    <w:rsid w:val="00BC43E8"/>
    <w:rsid w:val="00BC584C"/>
    <w:rsid w:val="00BC7014"/>
    <w:rsid w:val="00BD119F"/>
    <w:rsid w:val="00BD3110"/>
    <w:rsid w:val="00BD40DB"/>
    <w:rsid w:val="00BD42D4"/>
    <w:rsid w:val="00BD54E7"/>
    <w:rsid w:val="00BD5F44"/>
    <w:rsid w:val="00BD6A2B"/>
    <w:rsid w:val="00BD6D5D"/>
    <w:rsid w:val="00BD7DE4"/>
    <w:rsid w:val="00BD7F05"/>
    <w:rsid w:val="00BE01E7"/>
    <w:rsid w:val="00BE057E"/>
    <w:rsid w:val="00BE1631"/>
    <w:rsid w:val="00BE174E"/>
    <w:rsid w:val="00BE45DD"/>
    <w:rsid w:val="00BE6216"/>
    <w:rsid w:val="00BF1986"/>
    <w:rsid w:val="00BF26A1"/>
    <w:rsid w:val="00BF34C6"/>
    <w:rsid w:val="00BF389D"/>
    <w:rsid w:val="00BF4ACB"/>
    <w:rsid w:val="00BF4BC7"/>
    <w:rsid w:val="00BF4E68"/>
    <w:rsid w:val="00BF5361"/>
    <w:rsid w:val="00BF64A0"/>
    <w:rsid w:val="00BF7B2D"/>
    <w:rsid w:val="00C0099C"/>
    <w:rsid w:val="00C00B23"/>
    <w:rsid w:val="00C01C2D"/>
    <w:rsid w:val="00C029B4"/>
    <w:rsid w:val="00C03434"/>
    <w:rsid w:val="00C03577"/>
    <w:rsid w:val="00C066F3"/>
    <w:rsid w:val="00C070A4"/>
    <w:rsid w:val="00C0736D"/>
    <w:rsid w:val="00C07AA7"/>
    <w:rsid w:val="00C11750"/>
    <w:rsid w:val="00C122C2"/>
    <w:rsid w:val="00C12BC5"/>
    <w:rsid w:val="00C138CE"/>
    <w:rsid w:val="00C1476A"/>
    <w:rsid w:val="00C15BE6"/>
    <w:rsid w:val="00C15E11"/>
    <w:rsid w:val="00C16749"/>
    <w:rsid w:val="00C16C43"/>
    <w:rsid w:val="00C171DC"/>
    <w:rsid w:val="00C172E7"/>
    <w:rsid w:val="00C176BB"/>
    <w:rsid w:val="00C20153"/>
    <w:rsid w:val="00C212A2"/>
    <w:rsid w:val="00C21514"/>
    <w:rsid w:val="00C22988"/>
    <w:rsid w:val="00C22E4F"/>
    <w:rsid w:val="00C23B86"/>
    <w:rsid w:val="00C259D1"/>
    <w:rsid w:val="00C27296"/>
    <w:rsid w:val="00C275C8"/>
    <w:rsid w:val="00C27778"/>
    <w:rsid w:val="00C301EE"/>
    <w:rsid w:val="00C3230B"/>
    <w:rsid w:val="00C33527"/>
    <w:rsid w:val="00C34B85"/>
    <w:rsid w:val="00C360D1"/>
    <w:rsid w:val="00C364C8"/>
    <w:rsid w:val="00C3688D"/>
    <w:rsid w:val="00C423F6"/>
    <w:rsid w:val="00C42BBB"/>
    <w:rsid w:val="00C42EB4"/>
    <w:rsid w:val="00C4316C"/>
    <w:rsid w:val="00C43F81"/>
    <w:rsid w:val="00C44885"/>
    <w:rsid w:val="00C4516D"/>
    <w:rsid w:val="00C45195"/>
    <w:rsid w:val="00C46550"/>
    <w:rsid w:val="00C465CC"/>
    <w:rsid w:val="00C504FD"/>
    <w:rsid w:val="00C509CF"/>
    <w:rsid w:val="00C51DEF"/>
    <w:rsid w:val="00C63FE5"/>
    <w:rsid w:val="00C65042"/>
    <w:rsid w:val="00C665F5"/>
    <w:rsid w:val="00C66C3C"/>
    <w:rsid w:val="00C66D6C"/>
    <w:rsid w:val="00C67406"/>
    <w:rsid w:val="00C71BCC"/>
    <w:rsid w:val="00C71F40"/>
    <w:rsid w:val="00C72692"/>
    <w:rsid w:val="00C72D8B"/>
    <w:rsid w:val="00C72FD2"/>
    <w:rsid w:val="00C745CF"/>
    <w:rsid w:val="00C746FE"/>
    <w:rsid w:val="00C75637"/>
    <w:rsid w:val="00C75648"/>
    <w:rsid w:val="00C76AC4"/>
    <w:rsid w:val="00C77255"/>
    <w:rsid w:val="00C77921"/>
    <w:rsid w:val="00C8070E"/>
    <w:rsid w:val="00C81C76"/>
    <w:rsid w:val="00C81D45"/>
    <w:rsid w:val="00C82279"/>
    <w:rsid w:val="00C83483"/>
    <w:rsid w:val="00C84E9C"/>
    <w:rsid w:val="00C86D14"/>
    <w:rsid w:val="00C90937"/>
    <w:rsid w:val="00C90DA5"/>
    <w:rsid w:val="00C91446"/>
    <w:rsid w:val="00C91497"/>
    <w:rsid w:val="00C91AA3"/>
    <w:rsid w:val="00C92258"/>
    <w:rsid w:val="00C92E2D"/>
    <w:rsid w:val="00C938BA"/>
    <w:rsid w:val="00C93B3C"/>
    <w:rsid w:val="00C943B8"/>
    <w:rsid w:val="00C94933"/>
    <w:rsid w:val="00C94A1A"/>
    <w:rsid w:val="00C97A19"/>
    <w:rsid w:val="00C97F03"/>
    <w:rsid w:val="00CA26F8"/>
    <w:rsid w:val="00CA2971"/>
    <w:rsid w:val="00CA305D"/>
    <w:rsid w:val="00CA3AF6"/>
    <w:rsid w:val="00CA41EC"/>
    <w:rsid w:val="00CA4B5A"/>
    <w:rsid w:val="00CA6049"/>
    <w:rsid w:val="00CA7490"/>
    <w:rsid w:val="00CA7541"/>
    <w:rsid w:val="00CB32BA"/>
    <w:rsid w:val="00CB3514"/>
    <w:rsid w:val="00CB668F"/>
    <w:rsid w:val="00CB6FA7"/>
    <w:rsid w:val="00CC05E2"/>
    <w:rsid w:val="00CC14EA"/>
    <w:rsid w:val="00CC1679"/>
    <w:rsid w:val="00CC2E81"/>
    <w:rsid w:val="00CC3A4C"/>
    <w:rsid w:val="00CC51D5"/>
    <w:rsid w:val="00CD037D"/>
    <w:rsid w:val="00CD2D70"/>
    <w:rsid w:val="00CD30F7"/>
    <w:rsid w:val="00CD37FB"/>
    <w:rsid w:val="00CD5477"/>
    <w:rsid w:val="00CD6121"/>
    <w:rsid w:val="00CD63BD"/>
    <w:rsid w:val="00CD71E4"/>
    <w:rsid w:val="00CD7735"/>
    <w:rsid w:val="00CE1521"/>
    <w:rsid w:val="00CE17E4"/>
    <w:rsid w:val="00CE4427"/>
    <w:rsid w:val="00CE47E5"/>
    <w:rsid w:val="00CE48E9"/>
    <w:rsid w:val="00CE6B75"/>
    <w:rsid w:val="00CE7E01"/>
    <w:rsid w:val="00CF0E04"/>
    <w:rsid w:val="00CF2FCD"/>
    <w:rsid w:val="00CF2FE2"/>
    <w:rsid w:val="00CF3943"/>
    <w:rsid w:val="00CF4706"/>
    <w:rsid w:val="00CF792D"/>
    <w:rsid w:val="00D00F08"/>
    <w:rsid w:val="00D00F10"/>
    <w:rsid w:val="00D01B66"/>
    <w:rsid w:val="00D02E52"/>
    <w:rsid w:val="00D02EB3"/>
    <w:rsid w:val="00D031B6"/>
    <w:rsid w:val="00D048F0"/>
    <w:rsid w:val="00D062CC"/>
    <w:rsid w:val="00D06BE0"/>
    <w:rsid w:val="00D07A64"/>
    <w:rsid w:val="00D07A75"/>
    <w:rsid w:val="00D12118"/>
    <w:rsid w:val="00D122C5"/>
    <w:rsid w:val="00D12C8D"/>
    <w:rsid w:val="00D13881"/>
    <w:rsid w:val="00D139FA"/>
    <w:rsid w:val="00D14662"/>
    <w:rsid w:val="00D148CC"/>
    <w:rsid w:val="00D15D77"/>
    <w:rsid w:val="00D174CB"/>
    <w:rsid w:val="00D1782B"/>
    <w:rsid w:val="00D205D1"/>
    <w:rsid w:val="00D2256D"/>
    <w:rsid w:val="00D26CE5"/>
    <w:rsid w:val="00D273D7"/>
    <w:rsid w:val="00D27C31"/>
    <w:rsid w:val="00D310B3"/>
    <w:rsid w:val="00D32170"/>
    <w:rsid w:val="00D3257D"/>
    <w:rsid w:val="00D32F0A"/>
    <w:rsid w:val="00D33B9A"/>
    <w:rsid w:val="00D343C6"/>
    <w:rsid w:val="00D34AD1"/>
    <w:rsid w:val="00D34DCA"/>
    <w:rsid w:val="00D34EF2"/>
    <w:rsid w:val="00D35FE4"/>
    <w:rsid w:val="00D36F67"/>
    <w:rsid w:val="00D37B32"/>
    <w:rsid w:val="00D37D64"/>
    <w:rsid w:val="00D425BC"/>
    <w:rsid w:val="00D42E3C"/>
    <w:rsid w:val="00D447A7"/>
    <w:rsid w:val="00D44A17"/>
    <w:rsid w:val="00D45852"/>
    <w:rsid w:val="00D473B1"/>
    <w:rsid w:val="00D47805"/>
    <w:rsid w:val="00D50543"/>
    <w:rsid w:val="00D50D08"/>
    <w:rsid w:val="00D51211"/>
    <w:rsid w:val="00D56FCD"/>
    <w:rsid w:val="00D579D7"/>
    <w:rsid w:val="00D57ABA"/>
    <w:rsid w:val="00D606C7"/>
    <w:rsid w:val="00D60F74"/>
    <w:rsid w:val="00D61292"/>
    <w:rsid w:val="00D61CD3"/>
    <w:rsid w:val="00D61EA5"/>
    <w:rsid w:val="00D631EF"/>
    <w:rsid w:val="00D633CE"/>
    <w:rsid w:val="00D63D36"/>
    <w:rsid w:val="00D652C4"/>
    <w:rsid w:val="00D65BFD"/>
    <w:rsid w:val="00D701E4"/>
    <w:rsid w:val="00D71882"/>
    <w:rsid w:val="00D72846"/>
    <w:rsid w:val="00D74060"/>
    <w:rsid w:val="00D7495F"/>
    <w:rsid w:val="00D75113"/>
    <w:rsid w:val="00D76675"/>
    <w:rsid w:val="00D77C6A"/>
    <w:rsid w:val="00D77EA7"/>
    <w:rsid w:val="00D8035F"/>
    <w:rsid w:val="00D81C77"/>
    <w:rsid w:val="00D81EE9"/>
    <w:rsid w:val="00D83002"/>
    <w:rsid w:val="00D85FFB"/>
    <w:rsid w:val="00D8627B"/>
    <w:rsid w:val="00D90A75"/>
    <w:rsid w:val="00D92D3F"/>
    <w:rsid w:val="00D934E1"/>
    <w:rsid w:val="00D946C8"/>
    <w:rsid w:val="00D94FAC"/>
    <w:rsid w:val="00D95AED"/>
    <w:rsid w:val="00D95E87"/>
    <w:rsid w:val="00D9621B"/>
    <w:rsid w:val="00D96852"/>
    <w:rsid w:val="00D96882"/>
    <w:rsid w:val="00DA047E"/>
    <w:rsid w:val="00DA056A"/>
    <w:rsid w:val="00DA0FF7"/>
    <w:rsid w:val="00DA1E1F"/>
    <w:rsid w:val="00DA28C9"/>
    <w:rsid w:val="00DA34CD"/>
    <w:rsid w:val="00DA3DBB"/>
    <w:rsid w:val="00DA5D00"/>
    <w:rsid w:val="00DA5E51"/>
    <w:rsid w:val="00DA5E70"/>
    <w:rsid w:val="00DA610D"/>
    <w:rsid w:val="00DA7F99"/>
    <w:rsid w:val="00DB074F"/>
    <w:rsid w:val="00DB12DC"/>
    <w:rsid w:val="00DB2BD8"/>
    <w:rsid w:val="00DB2FFD"/>
    <w:rsid w:val="00DB33A8"/>
    <w:rsid w:val="00DB3CB9"/>
    <w:rsid w:val="00DB49D3"/>
    <w:rsid w:val="00DC002D"/>
    <w:rsid w:val="00DC0A61"/>
    <w:rsid w:val="00DC1CB1"/>
    <w:rsid w:val="00DC2C51"/>
    <w:rsid w:val="00DC497F"/>
    <w:rsid w:val="00DC5788"/>
    <w:rsid w:val="00DC707E"/>
    <w:rsid w:val="00DC708A"/>
    <w:rsid w:val="00DC7C48"/>
    <w:rsid w:val="00DD2765"/>
    <w:rsid w:val="00DD3BA9"/>
    <w:rsid w:val="00DD46ED"/>
    <w:rsid w:val="00DD730F"/>
    <w:rsid w:val="00DD7BE4"/>
    <w:rsid w:val="00DE08BC"/>
    <w:rsid w:val="00DE1458"/>
    <w:rsid w:val="00DE1CEC"/>
    <w:rsid w:val="00DE3F0E"/>
    <w:rsid w:val="00DE6971"/>
    <w:rsid w:val="00DE6D46"/>
    <w:rsid w:val="00DE76CC"/>
    <w:rsid w:val="00DF2304"/>
    <w:rsid w:val="00DF2434"/>
    <w:rsid w:val="00DF24ED"/>
    <w:rsid w:val="00DF345B"/>
    <w:rsid w:val="00DF4281"/>
    <w:rsid w:val="00DF492E"/>
    <w:rsid w:val="00DF5064"/>
    <w:rsid w:val="00DF5A62"/>
    <w:rsid w:val="00DF5B46"/>
    <w:rsid w:val="00DF62F0"/>
    <w:rsid w:val="00DF6900"/>
    <w:rsid w:val="00DF6E73"/>
    <w:rsid w:val="00DF7CE8"/>
    <w:rsid w:val="00E006FC"/>
    <w:rsid w:val="00E0494B"/>
    <w:rsid w:val="00E06E8C"/>
    <w:rsid w:val="00E12DBB"/>
    <w:rsid w:val="00E136F7"/>
    <w:rsid w:val="00E13B51"/>
    <w:rsid w:val="00E15D11"/>
    <w:rsid w:val="00E16CAF"/>
    <w:rsid w:val="00E16FA9"/>
    <w:rsid w:val="00E2060E"/>
    <w:rsid w:val="00E21550"/>
    <w:rsid w:val="00E22C08"/>
    <w:rsid w:val="00E246D8"/>
    <w:rsid w:val="00E2665D"/>
    <w:rsid w:val="00E27806"/>
    <w:rsid w:val="00E307CE"/>
    <w:rsid w:val="00E30876"/>
    <w:rsid w:val="00E31F11"/>
    <w:rsid w:val="00E33C35"/>
    <w:rsid w:val="00E35898"/>
    <w:rsid w:val="00E36888"/>
    <w:rsid w:val="00E37226"/>
    <w:rsid w:val="00E4013B"/>
    <w:rsid w:val="00E4084A"/>
    <w:rsid w:val="00E41A4B"/>
    <w:rsid w:val="00E425C2"/>
    <w:rsid w:val="00E44CDE"/>
    <w:rsid w:val="00E45AA0"/>
    <w:rsid w:val="00E4777F"/>
    <w:rsid w:val="00E50BA3"/>
    <w:rsid w:val="00E52A39"/>
    <w:rsid w:val="00E53920"/>
    <w:rsid w:val="00E53A06"/>
    <w:rsid w:val="00E5490D"/>
    <w:rsid w:val="00E54F5B"/>
    <w:rsid w:val="00E553C7"/>
    <w:rsid w:val="00E55F53"/>
    <w:rsid w:val="00E5668E"/>
    <w:rsid w:val="00E572CE"/>
    <w:rsid w:val="00E622AB"/>
    <w:rsid w:val="00E63657"/>
    <w:rsid w:val="00E64982"/>
    <w:rsid w:val="00E64DF5"/>
    <w:rsid w:val="00E65703"/>
    <w:rsid w:val="00E66E1A"/>
    <w:rsid w:val="00E673DC"/>
    <w:rsid w:val="00E674D1"/>
    <w:rsid w:val="00E6770A"/>
    <w:rsid w:val="00E677D5"/>
    <w:rsid w:val="00E67932"/>
    <w:rsid w:val="00E716AF"/>
    <w:rsid w:val="00E7260D"/>
    <w:rsid w:val="00E72D1C"/>
    <w:rsid w:val="00E73054"/>
    <w:rsid w:val="00E80A91"/>
    <w:rsid w:val="00E82496"/>
    <w:rsid w:val="00E82B0C"/>
    <w:rsid w:val="00E82DC7"/>
    <w:rsid w:val="00E84234"/>
    <w:rsid w:val="00E85CEF"/>
    <w:rsid w:val="00E8643D"/>
    <w:rsid w:val="00E86653"/>
    <w:rsid w:val="00E87509"/>
    <w:rsid w:val="00E87623"/>
    <w:rsid w:val="00E90307"/>
    <w:rsid w:val="00E914DB"/>
    <w:rsid w:val="00E93EFF"/>
    <w:rsid w:val="00E949B0"/>
    <w:rsid w:val="00E95CE7"/>
    <w:rsid w:val="00E95DDD"/>
    <w:rsid w:val="00E97B7C"/>
    <w:rsid w:val="00EA10EA"/>
    <w:rsid w:val="00EA1B4F"/>
    <w:rsid w:val="00EA481F"/>
    <w:rsid w:val="00EA5303"/>
    <w:rsid w:val="00EA55CE"/>
    <w:rsid w:val="00EA5B4E"/>
    <w:rsid w:val="00EA5C06"/>
    <w:rsid w:val="00EA70B3"/>
    <w:rsid w:val="00EA7530"/>
    <w:rsid w:val="00EB03A0"/>
    <w:rsid w:val="00EB074F"/>
    <w:rsid w:val="00EB1036"/>
    <w:rsid w:val="00EB165A"/>
    <w:rsid w:val="00EB58D6"/>
    <w:rsid w:val="00EB5D80"/>
    <w:rsid w:val="00EB5F65"/>
    <w:rsid w:val="00EB6F04"/>
    <w:rsid w:val="00EB728A"/>
    <w:rsid w:val="00EB764D"/>
    <w:rsid w:val="00EC03D5"/>
    <w:rsid w:val="00EC1D07"/>
    <w:rsid w:val="00EC2DD4"/>
    <w:rsid w:val="00EC369C"/>
    <w:rsid w:val="00EC3BAA"/>
    <w:rsid w:val="00EC46FB"/>
    <w:rsid w:val="00EC4813"/>
    <w:rsid w:val="00EC677B"/>
    <w:rsid w:val="00EC7E1E"/>
    <w:rsid w:val="00EC7E1F"/>
    <w:rsid w:val="00ED0B02"/>
    <w:rsid w:val="00ED0CC3"/>
    <w:rsid w:val="00ED334D"/>
    <w:rsid w:val="00ED34ED"/>
    <w:rsid w:val="00ED3F5A"/>
    <w:rsid w:val="00ED4716"/>
    <w:rsid w:val="00ED5C09"/>
    <w:rsid w:val="00ED5C18"/>
    <w:rsid w:val="00ED658F"/>
    <w:rsid w:val="00ED693C"/>
    <w:rsid w:val="00EE1C57"/>
    <w:rsid w:val="00EE24FB"/>
    <w:rsid w:val="00EE25BA"/>
    <w:rsid w:val="00EE3EDE"/>
    <w:rsid w:val="00EE4020"/>
    <w:rsid w:val="00EE5637"/>
    <w:rsid w:val="00EE6268"/>
    <w:rsid w:val="00EE670A"/>
    <w:rsid w:val="00EE7512"/>
    <w:rsid w:val="00EE75CA"/>
    <w:rsid w:val="00EE7AF1"/>
    <w:rsid w:val="00EE7BA8"/>
    <w:rsid w:val="00EE7F20"/>
    <w:rsid w:val="00EF0981"/>
    <w:rsid w:val="00EF0E63"/>
    <w:rsid w:val="00EF4582"/>
    <w:rsid w:val="00EF4673"/>
    <w:rsid w:val="00EF4688"/>
    <w:rsid w:val="00EF6511"/>
    <w:rsid w:val="00EF6556"/>
    <w:rsid w:val="00EF71BB"/>
    <w:rsid w:val="00EF72EF"/>
    <w:rsid w:val="00F00321"/>
    <w:rsid w:val="00F00BCC"/>
    <w:rsid w:val="00F05156"/>
    <w:rsid w:val="00F07877"/>
    <w:rsid w:val="00F07968"/>
    <w:rsid w:val="00F104ED"/>
    <w:rsid w:val="00F118F9"/>
    <w:rsid w:val="00F121BA"/>
    <w:rsid w:val="00F140CE"/>
    <w:rsid w:val="00F16427"/>
    <w:rsid w:val="00F169C6"/>
    <w:rsid w:val="00F17D23"/>
    <w:rsid w:val="00F17E5E"/>
    <w:rsid w:val="00F20BFA"/>
    <w:rsid w:val="00F218F4"/>
    <w:rsid w:val="00F25861"/>
    <w:rsid w:val="00F2651E"/>
    <w:rsid w:val="00F26E28"/>
    <w:rsid w:val="00F27E98"/>
    <w:rsid w:val="00F31872"/>
    <w:rsid w:val="00F326BB"/>
    <w:rsid w:val="00F32B78"/>
    <w:rsid w:val="00F32F67"/>
    <w:rsid w:val="00F3358F"/>
    <w:rsid w:val="00F3387A"/>
    <w:rsid w:val="00F33F1B"/>
    <w:rsid w:val="00F37898"/>
    <w:rsid w:val="00F409B5"/>
    <w:rsid w:val="00F42529"/>
    <w:rsid w:val="00F42B8B"/>
    <w:rsid w:val="00F4403F"/>
    <w:rsid w:val="00F447FE"/>
    <w:rsid w:val="00F4492F"/>
    <w:rsid w:val="00F44ED7"/>
    <w:rsid w:val="00F453E2"/>
    <w:rsid w:val="00F51D1D"/>
    <w:rsid w:val="00F51EC1"/>
    <w:rsid w:val="00F523A6"/>
    <w:rsid w:val="00F55BCD"/>
    <w:rsid w:val="00F57F15"/>
    <w:rsid w:val="00F60560"/>
    <w:rsid w:val="00F62343"/>
    <w:rsid w:val="00F62481"/>
    <w:rsid w:val="00F62694"/>
    <w:rsid w:val="00F627A9"/>
    <w:rsid w:val="00F62AB8"/>
    <w:rsid w:val="00F63A4B"/>
    <w:rsid w:val="00F63EF8"/>
    <w:rsid w:val="00F66261"/>
    <w:rsid w:val="00F66649"/>
    <w:rsid w:val="00F673F4"/>
    <w:rsid w:val="00F71171"/>
    <w:rsid w:val="00F71203"/>
    <w:rsid w:val="00F71A91"/>
    <w:rsid w:val="00F71C71"/>
    <w:rsid w:val="00F71F72"/>
    <w:rsid w:val="00F73912"/>
    <w:rsid w:val="00F73E91"/>
    <w:rsid w:val="00F743A3"/>
    <w:rsid w:val="00F764A8"/>
    <w:rsid w:val="00F76FAB"/>
    <w:rsid w:val="00F7719B"/>
    <w:rsid w:val="00F7754B"/>
    <w:rsid w:val="00F81BD5"/>
    <w:rsid w:val="00F81DFE"/>
    <w:rsid w:val="00F8289D"/>
    <w:rsid w:val="00F83121"/>
    <w:rsid w:val="00F836FF"/>
    <w:rsid w:val="00F8386D"/>
    <w:rsid w:val="00F8388C"/>
    <w:rsid w:val="00F85248"/>
    <w:rsid w:val="00F85F41"/>
    <w:rsid w:val="00F8685C"/>
    <w:rsid w:val="00F926FC"/>
    <w:rsid w:val="00F929CD"/>
    <w:rsid w:val="00F954EC"/>
    <w:rsid w:val="00F962D0"/>
    <w:rsid w:val="00F96F6A"/>
    <w:rsid w:val="00F9714A"/>
    <w:rsid w:val="00FA1407"/>
    <w:rsid w:val="00FA1C87"/>
    <w:rsid w:val="00FA2CB4"/>
    <w:rsid w:val="00FA37E4"/>
    <w:rsid w:val="00FA4631"/>
    <w:rsid w:val="00FA5CD0"/>
    <w:rsid w:val="00FB1DAF"/>
    <w:rsid w:val="00FB1E87"/>
    <w:rsid w:val="00FB26EC"/>
    <w:rsid w:val="00FB4696"/>
    <w:rsid w:val="00FB688F"/>
    <w:rsid w:val="00FB7036"/>
    <w:rsid w:val="00FB73EC"/>
    <w:rsid w:val="00FC2C6C"/>
    <w:rsid w:val="00FC5663"/>
    <w:rsid w:val="00FC576F"/>
    <w:rsid w:val="00FC77A7"/>
    <w:rsid w:val="00FD183B"/>
    <w:rsid w:val="00FD1D36"/>
    <w:rsid w:val="00FD2EB8"/>
    <w:rsid w:val="00FD3511"/>
    <w:rsid w:val="00FD68C4"/>
    <w:rsid w:val="00FD6CB2"/>
    <w:rsid w:val="00FE18D3"/>
    <w:rsid w:val="00FE23EA"/>
    <w:rsid w:val="00FE2426"/>
    <w:rsid w:val="00FE27C7"/>
    <w:rsid w:val="00FE2F4F"/>
    <w:rsid w:val="00FE4E50"/>
    <w:rsid w:val="00FF081E"/>
    <w:rsid w:val="00FF161F"/>
    <w:rsid w:val="00FF17E7"/>
    <w:rsid w:val="00FF201E"/>
    <w:rsid w:val="00FF2D0F"/>
    <w:rsid w:val="00FF511E"/>
    <w:rsid w:val="00FF57EC"/>
    <w:rsid w:val="00FF5A1F"/>
    <w:rsid w:val="00FF5D96"/>
    <w:rsid w:val="00FF683A"/>
    <w:rsid w:val="16799E61"/>
    <w:rsid w:val="403BE889"/>
    <w:rsid w:val="51B75F3A"/>
    <w:rsid w:val="66AD0E6D"/>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BAEB37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78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5788"/>
    <w:pPr>
      <w:spacing w:after="200" w:line="276" w:lineRule="auto"/>
      <w:ind w:left="720"/>
      <w:contextualSpacing/>
    </w:pPr>
    <w:rPr>
      <w:lang w:val="en-GB"/>
    </w:rPr>
  </w:style>
  <w:style w:type="paragraph" w:styleId="BalloonText">
    <w:name w:val="Balloon Text"/>
    <w:basedOn w:val="Normal"/>
    <w:link w:val="BalloonTextChar"/>
    <w:uiPriority w:val="99"/>
    <w:semiHidden/>
    <w:unhideWhenUsed/>
    <w:rsid w:val="00DC57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788"/>
    <w:rPr>
      <w:rFonts w:ascii="Segoe UI" w:hAnsi="Segoe UI" w:cs="Segoe UI"/>
      <w:sz w:val="18"/>
      <w:szCs w:val="18"/>
    </w:rPr>
  </w:style>
  <w:style w:type="paragraph" w:styleId="FootnoteText">
    <w:name w:val="footnote text"/>
    <w:basedOn w:val="Normal"/>
    <w:link w:val="FootnoteTextChar"/>
    <w:uiPriority w:val="99"/>
    <w:unhideWhenUsed/>
    <w:rsid w:val="00852998"/>
    <w:pPr>
      <w:spacing w:after="0" w:line="240" w:lineRule="auto"/>
    </w:pPr>
    <w:rPr>
      <w:sz w:val="20"/>
      <w:szCs w:val="20"/>
    </w:rPr>
  </w:style>
  <w:style w:type="character" w:customStyle="1" w:styleId="FootnoteTextChar">
    <w:name w:val="Footnote Text Char"/>
    <w:basedOn w:val="DefaultParagraphFont"/>
    <w:link w:val="FootnoteText"/>
    <w:uiPriority w:val="99"/>
    <w:rsid w:val="00852998"/>
    <w:rPr>
      <w:sz w:val="20"/>
      <w:szCs w:val="20"/>
    </w:rPr>
  </w:style>
  <w:style w:type="character" w:styleId="FootnoteReference">
    <w:name w:val="footnote reference"/>
    <w:basedOn w:val="DefaultParagraphFont"/>
    <w:uiPriority w:val="99"/>
    <w:semiHidden/>
    <w:unhideWhenUsed/>
    <w:rsid w:val="00852998"/>
    <w:rPr>
      <w:vertAlign w:val="superscript"/>
    </w:rPr>
  </w:style>
  <w:style w:type="character" w:styleId="Hyperlink">
    <w:name w:val="Hyperlink"/>
    <w:basedOn w:val="DefaultParagraphFont"/>
    <w:uiPriority w:val="99"/>
    <w:unhideWhenUsed/>
    <w:rsid w:val="009746D6"/>
    <w:rPr>
      <w:color w:val="0563C1" w:themeColor="hyperlink"/>
      <w:u w:val="single"/>
    </w:rPr>
  </w:style>
  <w:style w:type="character" w:customStyle="1" w:styleId="UnresolvedMention1">
    <w:name w:val="Unresolved Mention1"/>
    <w:basedOn w:val="DefaultParagraphFont"/>
    <w:uiPriority w:val="99"/>
    <w:semiHidden/>
    <w:unhideWhenUsed/>
    <w:rsid w:val="009746D6"/>
    <w:rPr>
      <w:color w:val="605E5C"/>
      <w:shd w:val="clear" w:color="auto" w:fill="E1DFDD"/>
    </w:rPr>
  </w:style>
  <w:style w:type="character" w:customStyle="1" w:styleId="normaltextrun">
    <w:name w:val="normaltextrun"/>
    <w:basedOn w:val="DefaultParagraphFont"/>
    <w:rsid w:val="006B27DE"/>
  </w:style>
  <w:style w:type="character" w:styleId="FollowedHyperlink">
    <w:name w:val="FollowedHyperlink"/>
    <w:basedOn w:val="DefaultParagraphFont"/>
    <w:uiPriority w:val="99"/>
    <w:semiHidden/>
    <w:unhideWhenUsed/>
    <w:rsid w:val="00A077EF"/>
    <w:rPr>
      <w:color w:val="954F72" w:themeColor="followedHyperlink"/>
      <w:u w:val="single"/>
    </w:rPr>
  </w:style>
  <w:style w:type="character" w:styleId="CommentReference">
    <w:name w:val="annotation reference"/>
    <w:basedOn w:val="DefaultParagraphFont"/>
    <w:uiPriority w:val="99"/>
    <w:semiHidden/>
    <w:unhideWhenUsed/>
    <w:rsid w:val="00FF201E"/>
    <w:rPr>
      <w:sz w:val="16"/>
      <w:szCs w:val="16"/>
    </w:rPr>
  </w:style>
  <w:style w:type="paragraph" w:styleId="CommentText">
    <w:name w:val="annotation text"/>
    <w:basedOn w:val="Normal"/>
    <w:link w:val="CommentTextChar"/>
    <w:uiPriority w:val="99"/>
    <w:semiHidden/>
    <w:unhideWhenUsed/>
    <w:rsid w:val="00FF201E"/>
    <w:pPr>
      <w:spacing w:line="240" w:lineRule="auto"/>
    </w:pPr>
    <w:rPr>
      <w:sz w:val="20"/>
      <w:szCs w:val="20"/>
    </w:rPr>
  </w:style>
  <w:style w:type="character" w:customStyle="1" w:styleId="CommentTextChar">
    <w:name w:val="Comment Text Char"/>
    <w:basedOn w:val="DefaultParagraphFont"/>
    <w:link w:val="CommentText"/>
    <w:uiPriority w:val="99"/>
    <w:semiHidden/>
    <w:rsid w:val="00FF201E"/>
    <w:rPr>
      <w:sz w:val="20"/>
      <w:szCs w:val="20"/>
    </w:rPr>
  </w:style>
  <w:style w:type="paragraph" w:styleId="CommentSubject">
    <w:name w:val="annotation subject"/>
    <w:basedOn w:val="CommentText"/>
    <w:next w:val="CommentText"/>
    <w:link w:val="CommentSubjectChar"/>
    <w:uiPriority w:val="99"/>
    <w:semiHidden/>
    <w:unhideWhenUsed/>
    <w:rsid w:val="00FF201E"/>
    <w:rPr>
      <w:b/>
      <w:bCs/>
    </w:rPr>
  </w:style>
  <w:style w:type="character" w:customStyle="1" w:styleId="CommentSubjectChar">
    <w:name w:val="Comment Subject Char"/>
    <w:basedOn w:val="CommentTextChar"/>
    <w:link w:val="CommentSubject"/>
    <w:uiPriority w:val="99"/>
    <w:semiHidden/>
    <w:rsid w:val="00FF201E"/>
    <w:rPr>
      <w:b/>
      <w:bCs/>
      <w:sz w:val="20"/>
      <w:szCs w:val="20"/>
    </w:rPr>
  </w:style>
  <w:style w:type="paragraph" w:styleId="Revision">
    <w:name w:val="Revision"/>
    <w:hidden/>
    <w:uiPriority w:val="99"/>
    <w:semiHidden/>
    <w:rsid w:val="008A6506"/>
    <w:pPr>
      <w:spacing w:after="0" w:line="240" w:lineRule="auto"/>
    </w:pPr>
  </w:style>
  <w:style w:type="paragraph" w:styleId="Header">
    <w:name w:val="header"/>
    <w:basedOn w:val="Normal"/>
    <w:link w:val="HeaderChar"/>
    <w:uiPriority w:val="99"/>
    <w:unhideWhenUsed/>
    <w:rsid w:val="002525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2591"/>
  </w:style>
  <w:style w:type="paragraph" w:styleId="Footer">
    <w:name w:val="footer"/>
    <w:basedOn w:val="Normal"/>
    <w:link w:val="FooterChar"/>
    <w:uiPriority w:val="99"/>
    <w:unhideWhenUsed/>
    <w:rsid w:val="002525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2591"/>
  </w:style>
  <w:style w:type="character" w:styleId="UnresolvedMention">
    <w:name w:val="Unresolved Mention"/>
    <w:basedOn w:val="DefaultParagraphFont"/>
    <w:uiPriority w:val="99"/>
    <w:unhideWhenUsed/>
    <w:rsid w:val="00A47A17"/>
    <w:rPr>
      <w:color w:val="605E5C"/>
      <w:shd w:val="clear" w:color="auto" w:fill="E1DFDD"/>
    </w:rPr>
  </w:style>
  <w:style w:type="paragraph" w:customStyle="1" w:styleId="AlineaWithParag">
    <w:name w:val="AlineaWithParag"/>
    <w:basedOn w:val="Normal"/>
    <w:qFormat/>
    <w:rsid w:val="00630B9C"/>
    <w:pPr>
      <w:tabs>
        <w:tab w:val="left" w:pos="400"/>
      </w:tabs>
      <w:spacing w:after="200" w:line="240" w:lineRule="exact"/>
      <w:jc w:val="both"/>
    </w:pPr>
    <w:rPr>
      <w:rFonts w:ascii="Times New Roman" w:hAnsi="Times New Roman"/>
      <w:sz w:val="18"/>
      <w14:ligatures w14:val="standard"/>
    </w:rPr>
  </w:style>
  <w:style w:type="character" w:styleId="Mention">
    <w:name w:val="Mention"/>
    <w:basedOn w:val="DefaultParagraphFont"/>
    <w:uiPriority w:val="99"/>
    <w:unhideWhenUsed/>
    <w:rsid w:val="0039445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9091">
      <w:bodyDiv w:val="1"/>
      <w:marLeft w:val="0"/>
      <w:marRight w:val="0"/>
      <w:marTop w:val="0"/>
      <w:marBottom w:val="0"/>
      <w:divBdr>
        <w:top w:val="none" w:sz="0" w:space="0" w:color="auto"/>
        <w:left w:val="none" w:sz="0" w:space="0" w:color="auto"/>
        <w:bottom w:val="none" w:sz="0" w:space="0" w:color="auto"/>
        <w:right w:val="none" w:sz="0" w:space="0" w:color="auto"/>
      </w:divBdr>
    </w:div>
    <w:div w:id="5059750">
      <w:bodyDiv w:val="1"/>
      <w:marLeft w:val="0"/>
      <w:marRight w:val="0"/>
      <w:marTop w:val="0"/>
      <w:marBottom w:val="0"/>
      <w:divBdr>
        <w:top w:val="none" w:sz="0" w:space="0" w:color="auto"/>
        <w:left w:val="none" w:sz="0" w:space="0" w:color="auto"/>
        <w:bottom w:val="none" w:sz="0" w:space="0" w:color="auto"/>
        <w:right w:val="none" w:sz="0" w:space="0" w:color="auto"/>
      </w:divBdr>
    </w:div>
    <w:div w:id="10574412">
      <w:bodyDiv w:val="1"/>
      <w:marLeft w:val="0"/>
      <w:marRight w:val="0"/>
      <w:marTop w:val="0"/>
      <w:marBottom w:val="0"/>
      <w:divBdr>
        <w:top w:val="none" w:sz="0" w:space="0" w:color="auto"/>
        <w:left w:val="none" w:sz="0" w:space="0" w:color="auto"/>
        <w:bottom w:val="none" w:sz="0" w:space="0" w:color="auto"/>
        <w:right w:val="none" w:sz="0" w:space="0" w:color="auto"/>
      </w:divBdr>
      <w:divsChild>
        <w:div w:id="1322613565">
          <w:marLeft w:val="0"/>
          <w:marRight w:val="0"/>
          <w:marTop w:val="640"/>
          <w:marBottom w:val="0"/>
          <w:divBdr>
            <w:top w:val="none" w:sz="0" w:space="0" w:color="auto"/>
            <w:left w:val="none" w:sz="0" w:space="0" w:color="auto"/>
            <w:bottom w:val="none" w:sz="0" w:space="0" w:color="auto"/>
            <w:right w:val="none" w:sz="0" w:space="0" w:color="auto"/>
          </w:divBdr>
          <w:divsChild>
            <w:div w:id="2122800053">
              <w:marLeft w:val="0"/>
              <w:marRight w:val="0"/>
              <w:marTop w:val="0"/>
              <w:marBottom w:val="0"/>
              <w:divBdr>
                <w:top w:val="none" w:sz="0" w:space="0" w:color="auto"/>
                <w:left w:val="none" w:sz="0" w:space="0" w:color="auto"/>
                <w:bottom w:val="none" w:sz="0" w:space="0" w:color="auto"/>
                <w:right w:val="none" w:sz="0" w:space="0" w:color="auto"/>
              </w:divBdr>
              <w:divsChild>
                <w:div w:id="170684877">
                  <w:marLeft w:val="0"/>
                  <w:marRight w:val="0"/>
                  <w:marTop w:val="0"/>
                  <w:marBottom w:val="0"/>
                  <w:divBdr>
                    <w:top w:val="none" w:sz="0" w:space="0" w:color="auto"/>
                    <w:left w:val="none" w:sz="0" w:space="0" w:color="auto"/>
                    <w:bottom w:val="none" w:sz="0" w:space="0" w:color="auto"/>
                    <w:right w:val="none" w:sz="0" w:space="0" w:color="auto"/>
                  </w:divBdr>
                  <w:divsChild>
                    <w:div w:id="1789280224">
                      <w:marLeft w:val="0"/>
                      <w:marRight w:val="0"/>
                      <w:marTop w:val="0"/>
                      <w:marBottom w:val="0"/>
                      <w:divBdr>
                        <w:top w:val="none" w:sz="0" w:space="0" w:color="auto"/>
                        <w:left w:val="none" w:sz="0" w:space="0" w:color="auto"/>
                        <w:bottom w:val="none" w:sz="0" w:space="0" w:color="auto"/>
                        <w:right w:val="none" w:sz="0" w:space="0" w:color="auto"/>
                      </w:divBdr>
                      <w:divsChild>
                        <w:div w:id="1342317316">
                          <w:marLeft w:val="0"/>
                          <w:marRight w:val="0"/>
                          <w:marTop w:val="0"/>
                          <w:marBottom w:val="0"/>
                          <w:divBdr>
                            <w:top w:val="none" w:sz="0" w:space="0" w:color="auto"/>
                            <w:left w:val="none" w:sz="0" w:space="0" w:color="auto"/>
                            <w:bottom w:val="none" w:sz="0" w:space="0" w:color="auto"/>
                            <w:right w:val="none" w:sz="0" w:space="0" w:color="auto"/>
                          </w:divBdr>
                          <w:divsChild>
                            <w:div w:id="22824210">
                              <w:marLeft w:val="0"/>
                              <w:marRight w:val="0"/>
                              <w:marTop w:val="0"/>
                              <w:marBottom w:val="0"/>
                              <w:divBdr>
                                <w:top w:val="none" w:sz="0" w:space="0" w:color="auto"/>
                                <w:left w:val="none" w:sz="0" w:space="0" w:color="auto"/>
                                <w:bottom w:val="none" w:sz="0" w:space="0" w:color="auto"/>
                                <w:right w:val="none" w:sz="0" w:space="0" w:color="auto"/>
                              </w:divBdr>
                              <w:divsChild>
                                <w:div w:id="109578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99796">
      <w:bodyDiv w:val="1"/>
      <w:marLeft w:val="0"/>
      <w:marRight w:val="0"/>
      <w:marTop w:val="0"/>
      <w:marBottom w:val="0"/>
      <w:divBdr>
        <w:top w:val="none" w:sz="0" w:space="0" w:color="auto"/>
        <w:left w:val="none" w:sz="0" w:space="0" w:color="auto"/>
        <w:bottom w:val="none" w:sz="0" w:space="0" w:color="auto"/>
        <w:right w:val="none" w:sz="0" w:space="0" w:color="auto"/>
      </w:divBdr>
      <w:divsChild>
        <w:div w:id="971398246">
          <w:marLeft w:val="0"/>
          <w:marRight w:val="0"/>
          <w:marTop w:val="0"/>
          <w:marBottom w:val="0"/>
          <w:divBdr>
            <w:top w:val="none" w:sz="0" w:space="0" w:color="auto"/>
            <w:left w:val="none" w:sz="0" w:space="0" w:color="auto"/>
            <w:bottom w:val="none" w:sz="0" w:space="0" w:color="auto"/>
            <w:right w:val="none" w:sz="0" w:space="0" w:color="auto"/>
          </w:divBdr>
          <w:divsChild>
            <w:div w:id="572201964">
              <w:marLeft w:val="0"/>
              <w:marRight w:val="0"/>
              <w:marTop w:val="0"/>
              <w:marBottom w:val="0"/>
              <w:divBdr>
                <w:top w:val="none" w:sz="0" w:space="0" w:color="auto"/>
                <w:left w:val="none" w:sz="0" w:space="0" w:color="auto"/>
                <w:bottom w:val="none" w:sz="0" w:space="0" w:color="auto"/>
                <w:right w:val="none" w:sz="0" w:space="0" w:color="auto"/>
              </w:divBdr>
              <w:divsChild>
                <w:div w:id="1075594729">
                  <w:marLeft w:val="0"/>
                  <w:marRight w:val="0"/>
                  <w:marTop w:val="0"/>
                  <w:marBottom w:val="0"/>
                  <w:divBdr>
                    <w:top w:val="none" w:sz="0" w:space="0" w:color="auto"/>
                    <w:left w:val="none" w:sz="0" w:space="0" w:color="auto"/>
                    <w:bottom w:val="none" w:sz="0" w:space="0" w:color="auto"/>
                    <w:right w:val="none" w:sz="0" w:space="0" w:color="auto"/>
                  </w:divBdr>
                  <w:divsChild>
                    <w:div w:id="106321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70445">
      <w:bodyDiv w:val="1"/>
      <w:marLeft w:val="0"/>
      <w:marRight w:val="0"/>
      <w:marTop w:val="0"/>
      <w:marBottom w:val="0"/>
      <w:divBdr>
        <w:top w:val="none" w:sz="0" w:space="0" w:color="auto"/>
        <w:left w:val="none" w:sz="0" w:space="0" w:color="auto"/>
        <w:bottom w:val="none" w:sz="0" w:space="0" w:color="auto"/>
        <w:right w:val="none" w:sz="0" w:space="0" w:color="auto"/>
      </w:divBdr>
      <w:divsChild>
        <w:div w:id="1946303106">
          <w:marLeft w:val="0"/>
          <w:marRight w:val="0"/>
          <w:marTop w:val="0"/>
          <w:marBottom w:val="0"/>
          <w:divBdr>
            <w:top w:val="none" w:sz="0" w:space="0" w:color="auto"/>
            <w:left w:val="none" w:sz="0" w:space="0" w:color="auto"/>
            <w:bottom w:val="none" w:sz="0" w:space="0" w:color="auto"/>
            <w:right w:val="none" w:sz="0" w:space="0" w:color="auto"/>
          </w:divBdr>
          <w:divsChild>
            <w:div w:id="1452818626">
              <w:marLeft w:val="0"/>
              <w:marRight w:val="0"/>
              <w:marTop w:val="0"/>
              <w:marBottom w:val="0"/>
              <w:divBdr>
                <w:top w:val="none" w:sz="0" w:space="0" w:color="auto"/>
                <w:left w:val="none" w:sz="0" w:space="0" w:color="auto"/>
                <w:bottom w:val="none" w:sz="0" w:space="0" w:color="auto"/>
                <w:right w:val="none" w:sz="0" w:space="0" w:color="auto"/>
              </w:divBdr>
              <w:divsChild>
                <w:div w:id="1523938835">
                  <w:marLeft w:val="0"/>
                  <w:marRight w:val="0"/>
                  <w:marTop w:val="0"/>
                  <w:marBottom w:val="0"/>
                  <w:divBdr>
                    <w:top w:val="none" w:sz="0" w:space="0" w:color="auto"/>
                    <w:left w:val="none" w:sz="0" w:space="0" w:color="auto"/>
                    <w:bottom w:val="none" w:sz="0" w:space="0" w:color="auto"/>
                    <w:right w:val="none" w:sz="0" w:space="0" w:color="auto"/>
                  </w:divBdr>
                  <w:divsChild>
                    <w:div w:id="11467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57923">
      <w:bodyDiv w:val="1"/>
      <w:marLeft w:val="0"/>
      <w:marRight w:val="0"/>
      <w:marTop w:val="0"/>
      <w:marBottom w:val="0"/>
      <w:divBdr>
        <w:top w:val="none" w:sz="0" w:space="0" w:color="auto"/>
        <w:left w:val="none" w:sz="0" w:space="0" w:color="auto"/>
        <w:bottom w:val="none" w:sz="0" w:space="0" w:color="auto"/>
        <w:right w:val="none" w:sz="0" w:space="0" w:color="auto"/>
      </w:divBdr>
    </w:div>
    <w:div w:id="18241277">
      <w:bodyDiv w:val="1"/>
      <w:marLeft w:val="0"/>
      <w:marRight w:val="0"/>
      <w:marTop w:val="0"/>
      <w:marBottom w:val="0"/>
      <w:divBdr>
        <w:top w:val="none" w:sz="0" w:space="0" w:color="auto"/>
        <w:left w:val="none" w:sz="0" w:space="0" w:color="auto"/>
        <w:bottom w:val="none" w:sz="0" w:space="0" w:color="auto"/>
        <w:right w:val="none" w:sz="0" w:space="0" w:color="auto"/>
      </w:divBdr>
      <w:divsChild>
        <w:div w:id="432211321">
          <w:marLeft w:val="0"/>
          <w:marRight w:val="0"/>
          <w:marTop w:val="640"/>
          <w:marBottom w:val="0"/>
          <w:divBdr>
            <w:top w:val="none" w:sz="0" w:space="0" w:color="auto"/>
            <w:left w:val="none" w:sz="0" w:space="0" w:color="auto"/>
            <w:bottom w:val="none" w:sz="0" w:space="0" w:color="auto"/>
            <w:right w:val="none" w:sz="0" w:space="0" w:color="auto"/>
          </w:divBdr>
          <w:divsChild>
            <w:div w:id="229776743">
              <w:marLeft w:val="0"/>
              <w:marRight w:val="0"/>
              <w:marTop w:val="0"/>
              <w:marBottom w:val="0"/>
              <w:divBdr>
                <w:top w:val="none" w:sz="0" w:space="0" w:color="auto"/>
                <w:left w:val="none" w:sz="0" w:space="0" w:color="auto"/>
                <w:bottom w:val="none" w:sz="0" w:space="0" w:color="auto"/>
                <w:right w:val="none" w:sz="0" w:space="0" w:color="auto"/>
              </w:divBdr>
              <w:divsChild>
                <w:div w:id="2062169112">
                  <w:marLeft w:val="0"/>
                  <w:marRight w:val="0"/>
                  <w:marTop w:val="0"/>
                  <w:marBottom w:val="0"/>
                  <w:divBdr>
                    <w:top w:val="none" w:sz="0" w:space="0" w:color="auto"/>
                    <w:left w:val="none" w:sz="0" w:space="0" w:color="auto"/>
                    <w:bottom w:val="none" w:sz="0" w:space="0" w:color="auto"/>
                    <w:right w:val="none" w:sz="0" w:space="0" w:color="auto"/>
                  </w:divBdr>
                  <w:divsChild>
                    <w:div w:id="826940177">
                      <w:marLeft w:val="0"/>
                      <w:marRight w:val="0"/>
                      <w:marTop w:val="0"/>
                      <w:marBottom w:val="0"/>
                      <w:divBdr>
                        <w:top w:val="none" w:sz="0" w:space="0" w:color="auto"/>
                        <w:left w:val="none" w:sz="0" w:space="0" w:color="auto"/>
                        <w:bottom w:val="none" w:sz="0" w:space="0" w:color="auto"/>
                        <w:right w:val="none" w:sz="0" w:space="0" w:color="auto"/>
                      </w:divBdr>
                      <w:divsChild>
                        <w:div w:id="1537035417">
                          <w:marLeft w:val="0"/>
                          <w:marRight w:val="0"/>
                          <w:marTop w:val="0"/>
                          <w:marBottom w:val="0"/>
                          <w:divBdr>
                            <w:top w:val="none" w:sz="0" w:space="0" w:color="auto"/>
                            <w:left w:val="none" w:sz="0" w:space="0" w:color="auto"/>
                            <w:bottom w:val="none" w:sz="0" w:space="0" w:color="auto"/>
                            <w:right w:val="none" w:sz="0" w:space="0" w:color="auto"/>
                          </w:divBdr>
                          <w:divsChild>
                            <w:div w:id="255867630">
                              <w:marLeft w:val="0"/>
                              <w:marRight w:val="0"/>
                              <w:marTop w:val="0"/>
                              <w:marBottom w:val="0"/>
                              <w:divBdr>
                                <w:top w:val="none" w:sz="0" w:space="0" w:color="auto"/>
                                <w:left w:val="none" w:sz="0" w:space="0" w:color="auto"/>
                                <w:bottom w:val="none" w:sz="0" w:space="0" w:color="auto"/>
                                <w:right w:val="none" w:sz="0" w:space="0" w:color="auto"/>
                              </w:divBdr>
                              <w:divsChild>
                                <w:div w:id="110356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1138">
      <w:bodyDiv w:val="1"/>
      <w:marLeft w:val="0"/>
      <w:marRight w:val="0"/>
      <w:marTop w:val="0"/>
      <w:marBottom w:val="0"/>
      <w:divBdr>
        <w:top w:val="none" w:sz="0" w:space="0" w:color="auto"/>
        <w:left w:val="none" w:sz="0" w:space="0" w:color="auto"/>
        <w:bottom w:val="none" w:sz="0" w:space="0" w:color="auto"/>
        <w:right w:val="none" w:sz="0" w:space="0" w:color="auto"/>
      </w:divBdr>
    </w:div>
    <w:div w:id="30418068">
      <w:bodyDiv w:val="1"/>
      <w:marLeft w:val="0"/>
      <w:marRight w:val="0"/>
      <w:marTop w:val="0"/>
      <w:marBottom w:val="0"/>
      <w:divBdr>
        <w:top w:val="none" w:sz="0" w:space="0" w:color="auto"/>
        <w:left w:val="none" w:sz="0" w:space="0" w:color="auto"/>
        <w:bottom w:val="none" w:sz="0" w:space="0" w:color="auto"/>
        <w:right w:val="none" w:sz="0" w:space="0" w:color="auto"/>
      </w:divBdr>
      <w:divsChild>
        <w:div w:id="1041172524">
          <w:marLeft w:val="0"/>
          <w:marRight w:val="0"/>
          <w:marTop w:val="0"/>
          <w:marBottom w:val="0"/>
          <w:divBdr>
            <w:top w:val="none" w:sz="0" w:space="0" w:color="auto"/>
            <w:left w:val="none" w:sz="0" w:space="0" w:color="auto"/>
            <w:bottom w:val="none" w:sz="0" w:space="0" w:color="auto"/>
            <w:right w:val="none" w:sz="0" w:space="0" w:color="auto"/>
          </w:divBdr>
          <w:divsChild>
            <w:div w:id="775908988">
              <w:marLeft w:val="0"/>
              <w:marRight w:val="0"/>
              <w:marTop w:val="0"/>
              <w:marBottom w:val="0"/>
              <w:divBdr>
                <w:top w:val="none" w:sz="0" w:space="0" w:color="auto"/>
                <w:left w:val="none" w:sz="0" w:space="0" w:color="auto"/>
                <w:bottom w:val="none" w:sz="0" w:space="0" w:color="auto"/>
                <w:right w:val="none" w:sz="0" w:space="0" w:color="auto"/>
              </w:divBdr>
              <w:divsChild>
                <w:div w:id="618799614">
                  <w:marLeft w:val="0"/>
                  <w:marRight w:val="0"/>
                  <w:marTop w:val="0"/>
                  <w:marBottom w:val="0"/>
                  <w:divBdr>
                    <w:top w:val="none" w:sz="0" w:space="0" w:color="auto"/>
                    <w:left w:val="none" w:sz="0" w:space="0" w:color="auto"/>
                    <w:bottom w:val="none" w:sz="0" w:space="0" w:color="auto"/>
                    <w:right w:val="none" w:sz="0" w:space="0" w:color="auto"/>
                  </w:divBdr>
                  <w:divsChild>
                    <w:div w:id="15973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39672">
      <w:bodyDiv w:val="1"/>
      <w:marLeft w:val="0"/>
      <w:marRight w:val="0"/>
      <w:marTop w:val="0"/>
      <w:marBottom w:val="0"/>
      <w:divBdr>
        <w:top w:val="none" w:sz="0" w:space="0" w:color="auto"/>
        <w:left w:val="none" w:sz="0" w:space="0" w:color="auto"/>
        <w:bottom w:val="none" w:sz="0" w:space="0" w:color="auto"/>
        <w:right w:val="none" w:sz="0" w:space="0" w:color="auto"/>
      </w:divBdr>
      <w:divsChild>
        <w:div w:id="812597824">
          <w:marLeft w:val="0"/>
          <w:marRight w:val="0"/>
          <w:marTop w:val="0"/>
          <w:marBottom w:val="0"/>
          <w:divBdr>
            <w:top w:val="none" w:sz="0" w:space="0" w:color="auto"/>
            <w:left w:val="none" w:sz="0" w:space="0" w:color="auto"/>
            <w:bottom w:val="none" w:sz="0" w:space="0" w:color="auto"/>
            <w:right w:val="none" w:sz="0" w:space="0" w:color="auto"/>
          </w:divBdr>
          <w:divsChild>
            <w:div w:id="1904755458">
              <w:marLeft w:val="0"/>
              <w:marRight w:val="0"/>
              <w:marTop w:val="0"/>
              <w:marBottom w:val="0"/>
              <w:divBdr>
                <w:top w:val="none" w:sz="0" w:space="0" w:color="auto"/>
                <w:left w:val="none" w:sz="0" w:space="0" w:color="auto"/>
                <w:bottom w:val="none" w:sz="0" w:space="0" w:color="auto"/>
                <w:right w:val="none" w:sz="0" w:space="0" w:color="auto"/>
              </w:divBdr>
              <w:divsChild>
                <w:div w:id="1418012531">
                  <w:marLeft w:val="0"/>
                  <w:marRight w:val="0"/>
                  <w:marTop w:val="0"/>
                  <w:marBottom w:val="0"/>
                  <w:divBdr>
                    <w:top w:val="none" w:sz="0" w:space="0" w:color="auto"/>
                    <w:left w:val="none" w:sz="0" w:space="0" w:color="auto"/>
                    <w:bottom w:val="none" w:sz="0" w:space="0" w:color="auto"/>
                    <w:right w:val="none" w:sz="0" w:space="0" w:color="auto"/>
                  </w:divBdr>
                  <w:divsChild>
                    <w:div w:id="135333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9672">
      <w:bodyDiv w:val="1"/>
      <w:marLeft w:val="0"/>
      <w:marRight w:val="0"/>
      <w:marTop w:val="0"/>
      <w:marBottom w:val="0"/>
      <w:divBdr>
        <w:top w:val="none" w:sz="0" w:space="0" w:color="auto"/>
        <w:left w:val="none" w:sz="0" w:space="0" w:color="auto"/>
        <w:bottom w:val="none" w:sz="0" w:space="0" w:color="auto"/>
        <w:right w:val="none" w:sz="0" w:space="0" w:color="auto"/>
      </w:divBdr>
      <w:divsChild>
        <w:div w:id="1880776243">
          <w:marLeft w:val="0"/>
          <w:marRight w:val="0"/>
          <w:marTop w:val="0"/>
          <w:marBottom w:val="0"/>
          <w:divBdr>
            <w:top w:val="none" w:sz="0" w:space="0" w:color="auto"/>
            <w:left w:val="none" w:sz="0" w:space="0" w:color="auto"/>
            <w:bottom w:val="none" w:sz="0" w:space="0" w:color="auto"/>
            <w:right w:val="none" w:sz="0" w:space="0" w:color="auto"/>
          </w:divBdr>
          <w:divsChild>
            <w:div w:id="2071224807">
              <w:marLeft w:val="0"/>
              <w:marRight w:val="0"/>
              <w:marTop w:val="0"/>
              <w:marBottom w:val="0"/>
              <w:divBdr>
                <w:top w:val="none" w:sz="0" w:space="0" w:color="auto"/>
                <w:left w:val="none" w:sz="0" w:space="0" w:color="auto"/>
                <w:bottom w:val="none" w:sz="0" w:space="0" w:color="auto"/>
                <w:right w:val="none" w:sz="0" w:space="0" w:color="auto"/>
              </w:divBdr>
              <w:divsChild>
                <w:div w:id="793598528">
                  <w:marLeft w:val="0"/>
                  <w:marRight w:val="0"/>
                  <w:marTop w:val="0"/>
                  <w:marBottom w:val="0"/>
                  <w:divBdr>
                    <w:top w:val="none" w:sz="0" w:space="0" w:color="auto"/>
                    <w:left w:val="none" w:sz="0" w:space="0" w:color="auto"/>
                    <w:bottom w:val="none" w:sz="0" w:space="0" w:color="auto"/>
                    <w:right w:val="none" w:sz="0" w:space="0" w:color="auto"/>
                  </w:divBdr>
                  <w:divsChild>
                    <w:div w:id="1716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329026">
      <w:bodyDiv w:val="1"/>
      <w:marLeft w:val="0"/>
      <w:marRight w:val="0"/>
      <w:marTop w:val="0"/>
      <w:marBottom w:val="0"/>
      <w:divBdr>
        <w:top w:val="none" w:sz="0" w:space="0" w:color="auto"/>
        <w:left w:val="none" w:sz="0" w:space="0" w:color="auto"/>
        <w:bottom w:val="none" w:sz="0" w:space="0" w:color="auto"/>
        <w:right w:val="none" w:sz="0" w:space="0" w:color="auto"/>
      </w:divBdr>
    </w:div>
    <w:div w:id="44303182">
      <w:bodyDiv w:val="1"/>
      <w:marLeft w:val="0"/>
      <w:marRight w:val="0"/>
      <w:marTop w:val="0"/>
      <w:marBottom w:val="0"/>
      <w:divBdr>
        <w:top w:val="none" w:sz="0" w:space="0" w:color="auto"/>
        <w:left w:val="none" w:sz="0" w:space="0" w:color="auto"/>
        <w:bottom w:val="none" w:sz="0" w:space="0" w:color="auto"/>
        <w:right w:val="none" w:sz="0" w:space="0" w:color="auto"/>
      </w:divBdr>
      <w:divsChild>
        <w:div w:id="802431152">
          <w:marLeft w:val="0"/>
          <w:marRight w:val="0"/>
          <w:marTop w:val="0"/>
          <w:marBottom w:val="0"/>
          <w:divBdr>
            <w:top w:val="none" w:sz="0" w:space="0" w:color="auto"/>
            <w:left w:val="none" w:sz="0" w:space="0" w:color="auto"/>
            <w:bottom w:val="none" w:sz="0" w:space="0" w:color="auto"/>
            <w:right w:val="none" w:sz="0" w:space="0" w:color="auto"/>
          </w:divBdr>
          <w:divsChild>
            <w:div w:id="130513730">
              <w:marLeft w:val="0"/>
              <w:marRight w:val="0"/>
              <w:marTop w:val="0"/>
              <w:marBottom w:val="0"/>
              <w:divBdr>
                <w:top w:val="none" w:sz="0" w:space="0" w:color="auto"/>
                <w:left w:val="none" w:sz="0" w:space="0" w:color="auto"/>
                <w:bottom w:val="none" w:sz="0" w:space="0" w:color="auto"/>
                <w:right w:val="none" w:sz="0" w:space="0" w:color="auto"/>
              </w:divBdr>
              <w:divsChild>
                <w:div w:id="67194028">
                  <w:marLeft w:val="0"/>
                  <w:marRight w:val="0"/>
                  <w:marTop w:val="0"/>
                  <w:marBottom w:val="0"/>
                  <w:divBdr>
                    <w:top w:val="none" w:sz="0" w:space="0" w:color="auto"/>
                    <w:left w:val="none" w:sz="0" w:space="0" w:color="auto"/>
                    <w:bottom w:val="none" w:sz="0" w:space="0" w:color="auto"/>
                    <w:right w:val="none" w:sz="0" w:space="0" w:color="auto"/>
                  </w:divBdr>
                  <w:divsChild>
                    <w:div w:id="167333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856364">
      <w:bodyDiv w:val="1"/>
      <w:marLeft w:val="0"/>
      <w:marRight w:val="0"/>
      <w:marTop w:val="0"/>
      <w:marBottom w:val="0"/>
      <w:divBdr>
        <w:top w:val="none" w:sz="0" w:space="0" w:color="auto"/>
        <w:left w:val="none" w:sz="0" w:space="0" w:color="auto"/>
        <w:bottom w:val="none" w:sz="0" w:space="0" w:color="auto"/>
        <w:right w:val="none" w:sz="0" w:space="0" w:color="auto"/>
      </w:divBdr>
      <w:divsChild>
        <w:div w:id="1223954068">
          <w:marLeft w:val="0"/>
          <w:marRight w:val="0"/>
          <w:marTop w:val="640"/>
          <w:marBottom w:val="0"/>
          <w:divBdr>
            <w:top w:val="none" w:sz="0" w:space="0" w:color="auto"/>
            <w:left w:val="none" w:sz="0" w:space="0" w:color="auto"/>
            <w:bottom w:val="none" w:sz="0" w:space="0" w:color="auto"/>
            <w:right w:val="none" w:sz="0" w:space="0" w:color="auto"/>
          </w:divBdr>
          <w:divsChild>
            <w:div w:id="1040976662">
              <w:marLeft w:val="0"/>
              <w:marRight w:val="0"/>
              <w:marTop w:val="0"/>
              <w:marBottom w:val="0"/>
              <w:divBdr>
                <w:top w:val="none" w:sz="0" w:space="0" w:color="auto"/>
                <w:left w:val="none" w:sz="0" w:space="0" w:color="auto"/>
                <w:bottom w:val="none" w:sz="0" w:space="0" w:color="auto"/>
                <w:right w:val="none" w:sz="0" w:space="0" w:color="auto"/>
              </w:divBdr>
              <w:divsChild>
                <w:div w:id="765541348">
                  <w:marLeft w:val="0"/>
                  <w:marRight w:val="0"/>
                  <w:marTop w:val="0"/>
                  <w:marBottom w:val="0"/>
                  <w:divBdr>
                    <w:top w:val="none" w:sz="0" w:space="0" w:color="auto"/>
                    <w:left w:val="none" w:sz="0" w:space="0" w:color="auto"/>
                    <w:bottom w:val="none" w:sz="0" w:space="0" w:color="auto"/>
                    <w:right w:val="none" w:sz="0" w:space="0" w:color="auto"/>
                  </w:divBdr>
                  <w:divsChild>
                    <w:div w:id="552623288">
                      <w:marLeft w:val="0"/>
                      <w:marRight w:val="0"/>
                      <w:marTop w:val="0"/>
                      <w:marBottom w:val="0"/>
                      <w:divBdr>
                        <w:top w:val="none" w:sz="0" w:space="0" w:color="auto"/>
                        <w:left w:val="none" w:sz="0" w:space="0" w:color="auto"/>
                        <w:bottom w:val="none" w:sz="0" w:space="0" w:color="auto"/>
                        <w:right w:val="none" w:sz="0" w:space="0" w:color="auto"/>
                      </w:divBdr>
                      <w:divsChild>
                        <w:div w:id="579100336">
                          <w:marLeft w:val="0"/>
                          <w:marRight w:val="0"/>
                          <w:marTop w:val="0"/>
                          <w:marBottom w:val="0"/>
                          <w:divBdr>
                            <w:top w:val="none" w:sz="0" w:space="0" w:color="auto"/>
                            <w:left w:val="none" w:sz="0" w:space="0" w:color="auto"/>
                            <w:bottom w:val="none" w:sz="0" w:space="0" w:color="auto"/>
                            <w:right w:val="none" w:sz="0" w:space="0" w:color="auto"/>
                          </w:divBdr>
                          <w:divsChild>
                            <w:div w:id="1457412213">
                              <w:marLeft w:val="0"/>
                              <w:marRight w:val="0"/>
                              <w:marTop w:val="0"/>
                              <w:marBottom w:val="0"/>
                              <w:divBdr>
                                <w:top w:val="none" w:sz="0" w:space="0" w:color="auto"/>
                                <w:left w:val="none" w:sz="0" w:space="0" w:color="auto"/>
                                <w:bottom w:val="none" w:sz="0" w:space="0" w:color="auto"/>
                                <w:right w:val="none" w:sz="0" w:space="0" w:color="auto"/>
                              </w:divBdr>
                              <w:divsChild>
                                <w:div w:id="558443402">
                                  <w:marLeft w:val="0"/>
                                  <w:marRight w:val="0"/>
                                  <w:marTop w:val="0"/>
                                  <w:marBottom w:val="0"/>
                                  <w:divBdr>
                                    <w:top w:val="none" w:sz="0" w:space="0" w:color="auto"/>
                                    <w:left w:val="none" w:sz="0" w:space="0" w:color="auto"/>
                                    <w:bottom w:val="none" w:sz="0" w:space="0" w:color="auto"/>
                                    <w:right w:val="none" w:sz="0" w:space="0" w:color="auto"/>
                                  </w:divBdr>
                                  <w:divsChild>
                                    <w:div w:id="705835526">
                                      <w:marLeft w:val="0"/>
                                      <w:marRight w:val="0"/>
                                      <w:marTop w:val="0"/>
                                      <w:marBottom w:val="0"/>
                                      <w:divBdr>
                                        <w:top w:val="none" w:sz="0" w:space="0" w:color="auto"/>
                                        <w:left w:val="none" w:sz="0" w:space="0" w:color="auto"/>
                                        <w:bottom w:val="none" w:sz="0" w:space="0" w:color="auto"/>
                                        <w:right w:val="none" w:sz="0" w:space="0" w:color="auto"/>
                                      </w:divBdr>
                                      <w:divsChild>
                                        <w:div w:id="61795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79240">
      <w:bodyDiv w:val="1"/>
      <w:marLeft w:val="0"/>
      <w:marRight w:val="0"/>
      <w:marTop w:val="0"/>
      <w:marBottom w:val="0"/>
      <w:divBdr>
        <w:top w:val="none" w:sz="0" w:space="0" w:color="auto"/>
        <w:left w:val="none" w:sz="0" w:space="0" w:color="auto"/>
        <w:bottom w:val="none" w:sz="0" w:space="0" w:color="auto"/>
        <w:right w:val="none" w:sz="0" w:space="0" w:color="auto"/>
      </w:divBdr>
    </w:div>
    <w:div w:id="55472767">
      <w:bodyDiv w:val="1"/>
      <w:marLeft w:val="0"/>
      <w:marRight w:val="0"/>
      <w:marTop w:val="0"/>
      <w:marBottom w:val="0"/>
      <w:divBdr>
        <w:top w:val="none" w:sz="0" w:space="0" w:color="auto"/>
        <w:left w:val="none" w:sz="0" w:space="0" w:color="auto"/>
        <w:bottom w:val="none" w:sz="0" w:space="0" w:color="auto"/>
        <w:right w:val="none" w:sz="0" w:space="0" w:color="auto"/>
      </w:divBdr>
      <w:divsChild>
        <w:div w:id="1008948333">
          <w:marLeft w:val="0"/>
          <w:marRight w:val="0"/>
          <w:marTop w:val="0"/>
          <w:marBottom w:val="0"/>
          <w:divBdr>
            <w:top w:val="none" w:sz="0" w:space="0" w:color="auto"/>
            <w:left w:val="none" w:sz="0" w:space="0" w:color="auto"/>
            <w:bottom w:val="none" w:sz="0" w:space="0" w:color="auto"/>
            <w:right w:val="none" w:sz="0" w:space="0" w:color="auto"/>
          </w:divBdr>
          <w:divsChild>
            <w:div w:id="595409142">
              <w:marLeft w:val="0"/>
              <w:marRight w:val="0"/>
              <w:marTop w:val="0"/>
              <w:marBottom w:val="0"/>
              <w:divBdr>
                <w:top w:val="none" w:sz="0" w:space="0" w:color="auto"/>
                <w:left w:val="none" w:sz="0" w:space="0" w:color="auto"/>
                <w:bottom w:val="none" w:sz="0" w:space="0" w:color="auto"/>
                <w:right w:val="none" w:sz="0" w:space="0" w:color="auto"/>
              </w:divBdr>
              <w:divsChild>
                <w:div w:id="1474906795">
                  <w:marLeft w:val="0"/>
                  <w:marRight w:val="0"/>
                  <w:marTop w:val="0"/>
                  <w:marBottom w:val="0"/>
                  <w:divBdr>
                    <w:top w:val="none" w:sz="0" w:space="0" w:color="auto"/>
                    <w:left w:val="none" w:sz="0" w:space="0" w:color="auto"/>
                    <w:bottom w:val="none" w:sz="0" w:space="0" w:color="auto"/>
                    <w:right w:val="none" w:sz="0" w:space="0" w:color="auto"/>
                  </w:divBdr>
                  <w:divsChild>
                    <w:div w:id="131768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8246">
      <w:bodyDiv w:val="1"/>
      <w:marLeft w:val="0"/>
      <w:marRight w:val="0"/>
      <w:marTop w:val="0"/>
      <w:marBottom w:val="0"/>
      <w:divBdr>
        <w:top w:val="none" w:sz="0" w:space="0" w:color="auto"/>
        <w:left w:val="none" w:sz="0" w:space="0" w:color="auto"/>
        <w:bottom w:val="none" w:sz="0" w:space="0" w:color="auto"/>
        <w:right w:val="none" w:sz="0" w:space="0" w:color="auto"/>
      </w:divBdr>
    </w:div>
    <w:div w:id="75246909">
      <w:bodyDiv w:val="1"/>
      <w:marLeft w:val="0"/>
      <w:marRight w:val="0"/>
      <w:marTop w:val="0"/>
      <w:marBottom w:val="0"/>
      <w:divBdr>
        <w:top w:val="none" w:sz="0" w:space="0" w:color="auto"/>
        <w:left w:val="none" w:sz="0" w:space="0" w:color="auto"/>
        <w:bottom w:val="none" w:sz="0" w:space="0" w:color="auto"/>
        <w:right w:val="none" w:sz="0" w:space="0" w:color="auto"/>
      </w:divBdr>
      <w:divsChild>
        <w:div w:id="2047556280">
          <w:marLeft w:val="0"/>
          <w:marRight w:val="0"/>
          <w:marTop w:val="640"/>
          <w:marBottom w:val="0"/>
          <w:divBdr>
            <w:top w:val="none" w:sz="0" w:space="0" w:color="auto"/>
            <w:left w:val="none" w:sz="0" w:space="0" w:color="auto"/>
            <w:bottom w:val="none" w:sz="0" w:space="0" w:color="auto"/>
            <w:right w:val="none" w:sz="0" w:space="0" w:color="auto"/>
          </w:divBdr>
          <w:divsChild>
            <w:div w:id="713232368">
              <w:marLeft w:val="0"/>
              <w:marRight w:val="0"/>
              <w:marTop w:val="0"/>
              <w:marBottom w:val="0"/>
              <w:divBdr>
                <w:top w:val="none" w:sz="0" w:space="0" w:color="auto"/>
                <w:left w:val="none" w:sz="0" w:space="0" w:color="auto"/>
                <w:bottom w:val="none" w:sz="0" w:space="0" w:color="auto"/>
                <w:right w:val="none" w:sz="0" w:space="0" w:color="auto"/>
              </w:divBdr>
              <w:divsChild>
                <w:div w:id="1121806698">
                  <w:marLeft w:val="0"/>
                  <w:marRight w:val="0"/>
                  <w:marTop w:val="0"/>
                  <w:marBottom w:val="0"/>
                  <w:divBdr>
                    <w:top w:val="none" w:sz="0" w:space="0" w:color="auto"/>
                    <w:left w:val="none" w:sz="0" w:space="0" w:color="auto"/>
                    <w:bottom w:val="none" w:sz="0" w:space="0" w:color="auto"/>
                    <w:right w:val="none" w:sz="0" w:space="0" w:color="auto"/>
                  </w:divBdr>
                  <w:divsChild>
                    <w:div w:id="511184358">
                      <w:marLeft w:val="0"/>
                      <w:marRight w:val="0"/>
                      <w:marTop w:val="0"/>
                      <w:marBottom w:val="0"/>
                      <w:divBdr>
                        <w:top w:val="none" w:sz="0" w:space="0" w:color="auto"/>
                        <w:left w:val="none" w:sz="0" w:space="0" w:color="auto"/>
                        <w:bottom w:val="none" w:sz="0" w:space="0" w:color="auto"/>
                        <w:right w:val="none" w:sz="0" w:space="0" w:color="auto"/>
                      </w:divBdr>
                      <w:divsChild>
                        <w:div w:id="1269309042">
                          <w:marLeft w:val="0"/>
                          <w:marRight w:val="0"/>
                          <w:marTop w:val="0"/>
                          <w:marBottom w:val="0"/>
                          <w:divBdr>
                            <w:top w:val="none" w:sz="0" w:space="0" w:color="auto"/>
                            <w:left w:val="none" w:sz="0" w:space="0" w:color="auto"/>
                            <w:bottom w:val="none" w:sz="0" w:space="0" w:color="auto"/>
                            <w:right w:val="none" w:sz="0" w:space="0" w:color="auto"/>
                          </w:divBdr>
                          <w:divsChild>
                            <w:div w:id="561059200">
                              <w:marLeft w:val="0"/>
                              <w:marRight w:val="0"/>
                              <w:marTop w:val="0"/>
                              <w:marBottom w:val="0"/>
                              <w:divBdr>
                                <w:top w:val="none" w:sz="0" w:space="0" w:color="auto"/>
                                <w:left w:val="none" w:sz="0" w:space="0" w:color="auto"/>
                                <w:bottom w:val="none" w:sz="0" w:space="0" w:color="auto"/>
                                <w:right w:val="none" w:sz="0" w:space="0" w:color="auto"/>
                              </w:divBdr>
                              <w:divsChild>
                                <w:div w:id="210483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829157">
      <w:bodyDiv w:val="1"/>
      <w:marLeft w:val="0"/>
      <w:marRight w:val="0"/>
      <w:marTop w:val="0"/>
      <w:marBottom w:val="0"/>
      <w:divBdr>
        <w:top w:val="none" w:sz="0" w:space="0" w:color="auto"/>
        <w:left w:val="none" w:sz="0" w:space="0" w:color="auto"/>
        <w:bottom w:val="none" w:sz="0" w:space="0" w:color="auto"/>
        <w:right w:val="none" w:sz="0" w:space="0" w:color="auto"/>
      </w:divBdr>
      <w:divsChild>
        <w:div w:id="2142184794">
          <w:marLeft w:val="0"/>
          <w:marRight w:val="0"/>
          <w:marTop w:val="0"/>
          <w:marBottom w:val="0"/>
          <w:divBdr>
            <w:top w:val="none" w:sz="0" w:space="0" w:color="auto"/>
            <w:left w:val="none" w:sz="0" w:space="0" w:color="auto"/>
            <w:bottom w:val="none" w:sz="0" w:space="0" w:color="auto"/>
            <w:right w:val="none" w:sz="0" w:space="0" w:color="auto"/>
          </w:divBdr>
          <w:divsChild>
            <w:div w:id="357707876">
              <w:marLeft w:val="0"/>
              <w:marRight w:val="0"/>
              <w:marTop w:val="0"/>
              <w:marBottom w:val="0"/>
              <w:divBdr>
                <w:top w:val="none" w:sz="0" w:space="0" w:color="auto"/>
                <w:left w:val="none" w:sz="0" w:space="0" w:color="auto"/>
                <w:bottom w:val="none" w:sz="0" w:space="0" w:color="auto"/>
                <w:right w:val="none" w:sz="0" w:space="0" w:color="auto"/>
              </w:divBdr>
              <w:divsChild>
                <w:div w:id="845100486">
                  <w:marLeft w:val="0"/>
                  <w:marRight w:val="0"/>
                  <w:marTop w:val="0"/>
                  <w:marBottom w:val="0"/>
                  <w:divBdr>
                    <w:top w:val="none" w:sz="0" w:space="0" w:color="auto"/>
                    <w:left w:val="none" w:sz="0" w:space="0" w:color="auto"/>
                    <w:bottom w:val="none" w:sz="0" w:space="0" w:color="auto"/>
                    <w:right w:val="none" w:sz="0" w:space="0" w:color="auto"/>
                  </w:divBdr>
                  <w:divsChild>
                    <w:div w:id="336884999">
                      <w:marLeft w:val="0"/>
                      <w:marRight w:val="0"/>
                      <w:marTop w:val="0"/>
                      <w:marBottom w:val="0"/>
                      <w:divBdr>
                        <w:top w:val="none" w:sz="0" w:space="0" w:color="auto"/>
                        <w:left w:val="none" w:sz="0" w:space="0" w:color="auto"/>
                        <w:bottom w:val="none" w:sz="0" w:space="0" w:color="auto"/>
                        <w:right w:val="none" w:sz="0" w:space="0" w:color="auto"/>
                      </w:divBdr>
                      <w:divsChild>
                        <w:div w:id="2084981362">
                          <w:marLeft w:val="0"/>
                          <w:marRight w:val="0"/>
                          <w:marTop w:val="0"/>
                          <w:marBottom w:val="0"/>
                          <w:divBdr>
                            <w:top w:val="none" w:sz="0" w:space="0" w:color="auto"/>
                            <w:left w:val="none" w:sz="0" w:space="0" w:color="auto"/>
                            <w:bottom w:val="none" w:sz="0" w:space="0" w:color="auto"/>
                            <w:right w:val="none" w:sz="0" w:space="0" w:color="auto"/>
                          </w:divBdr>
                          <w:divsChild>
                            <w:div w:id="5482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584734">
      <w:bodyDiv w:val="1"/>
      <w:marLeft w:val="0"/>
      <w:marRight w:val="0"/>
      <w:marTop w:val="0"/>
      <w:marBottom w:val="0"/>
      <w:divBdr>
        <w:top w:val="none" w:sz="0" w:space="0" w:color="auto"/>
        <w:left w:val="none" w:sz="0" w:space="0" w:color="auto"/>
        <w:bottom w:val="none" w:sz="0" w:space="0" w:color="auto"/>
        <w:right w:val="none" w:sz="0" w:space="0" w:color="auto"/>
      </w:divBdr>
      <w:divsChild>
        <w:div w:id="374163818">
          <w:marLeft w:val="0"/>
          <w:marRight w:val="0"/>
          <w:marTop w:val="0"/>
          <w:marBottom w:val="0"/>
          <w:divBdr>
            <w:top w:val="none" w:sz="0" w:space="0" w:color="auto"/>
            <w:left w:val="none" w:sz="0" w:space="0" w:color="auto"/>
            <w:bottom w:val="none" w:sz="0" w:space="0" w:color="auto"/>
            <w:right w:val="none" w:sz="0" w:space="0" w:color="auto"/>
          </w:divBdr>
          <w:divsChild>
            <w:div w:id="1299267275">
              <w:marLeft w:val="0"/>
              <w:marRight w:val="0"/>
              <w:marTop w:val="0"/>
              <w:marBottom w:val="0"/>
              <w:divBdr>
                <w:top w:val="none" w:sz="0" w:space="0" w:color="auto"/>
                <w:left w:val="none" w:sz="0" w:space="0" w:color="auto"/>
                <w:bottom w:val="none" w:sz="0" w:space="0" w:color="auto"/>
                <w:right w:val="none" w:sz="0" w:space="0" w:color="auto"/>
              </w:divBdr>
              <w:divsChild>
                <w:div w:id="1634096309">
                  <w:marLeft w:val="0"/>
                  <w:marRight w:val="0"/>
                  <w:marTop w:val="0"/>
                  <w:marBottom w:val="0"/>
                  <w:divBdr>
                    <w:top w:val="none" w:sz="0" w:space="0" w:color="auto"/>
                    <w:left w:val="none" w:sz="0" w:space="0" w:color="auto"/>
                    <w:bottom w:val="none" w:sz="0" w:space="0" w:color="auto"/>
                    <w:right w:val="none" w:sz="0" w:space="0" w:color="auto"/>
                  </w:divBdr>
                  <w:divsChild>
                    <w:div w:id="11308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5281">
      <w:bodyDiv w:val="1"/>
      <w:marLeft w:val="0"/>
      <w:marRight w:val="0"/>
      <w:marTop w:val="0"/>
      <w:marBottom w:val="0"/>
      <w:divBdr>
        <w:top w:val="none" w:sz="0" w:space="0" w:color="auto"/>
        <w:left w:val="none" w:sz="0" w:space="0" w:color="auto"/>
        <w:bottom w:val="none" w:sz="0" w:space="0" w:color="auto"/>
        <w:right w:val="none" w:sz="0" w:space="0" w:color="auto"/>
      </w:divBdr>
      <w:divsChild>
        <w:div w:id="284502251">
          <w:marLeft w:val="0"/>
          <w:marRight w:val="0"/>
          <w:marTop w:val="640"/>
          <w:marBottom w:val="0"/>
          <w:divBdr>
            <w:top w:val="none" w:sz="0" w:space="0" w:color="auto"/>
            <w:left w:val="none" w:sz="0" w:space="0" w:color="auto"/>
            <w:bottom w:val="none" w:sz="0" w:space="0" w:color="auto"/>
            <w:right w:val="none" w:sz="0" w:space="0" w:color="auto"/>
          </w:divBdr>
          <w:divsChild>
            <w:div w:id="850097577">
              <w:marLeft w:val="0"/>
              <w:marRight w:val="0"/>
              <w:marTop w:val="0"/>
              <w:marBottom w:val="0"/>
              <w:divBdr>
                <w:top w:val="none" w:sz="0" w:space="0" w:color="auto"/>
                <w:left w:val="none" w:sz="0" w:space="0" w:color="auto"/>
                <w:bottom w:val="none" w:sz="0" w:space="0" w:color="auto"/>
                <w:right w:val="none" w:sz="0" w:space="0" w:color="auto"/>
              </w:divBdr>
              <w:divsChild>
                <w:div w:id="232786586">
                  <w:marLeft w:val="0"/>
                  <w:marRight w:val="0"/>
                  <w:marTop w:val="0"/>
                  <w:marBottom w:val="0"/>
                  <w:divBdr>
                    <w:top w:val="none" w:sz="0" w:space="0" w:color="auto"/>
                    <w:left w:val="none" w:sz="0" w:space="0" w:color="auto"/>
                    <w:bottom w:val="none" w:sz="0" w:space="0" w:color="auto"/>
                    <w:right w:val="none" w:sz="0" w:space="0" w:color="auto"/>
                  </w:divBdr>
                  <w:divsChild>
                    <w:div w:id="659040940">
                      <w:marLeft w:val="0"/>
                      <w:marRight w:val="0"/>
                      <w:marTop w:val="0"/>
                      <w:marBottom w:val="0"/>
                      <w:divBdr>
                        <w:top w:val="none" w:sz="0" w:space="0" w:color="auto"/>
                        <w:left w:val="none" w:sz="0" w:space="0" w:color="auto"/>
                        <w:bottom w:val="none" w:sz="0" w:space="0" w:color="auto"/>
                        <w:right w:val="none" w:sz="0" w:space="0" w:color="auto"/>
                      </w:divBdr>
                      <w:divsChild>
                        <w:div w:id="1334845376">
                          <w:marLeft w:val="0"/>
                          <w:marRight w:val="0"/>
                          <w:marTop w:val="0"/>
                          <w:marBottom w:val="0"/>
                          <w:divBdr>
                            <w:top w:val="none" w:sz="0" w:space="0" w:color="auto"/>
                            <w:left w:val="none" w:sz="0" w:space="0" w:color="auto"/>
                            <w:bottom w:val="none" w:sz="0" w:space="0" w:color="auto"/>
                            <w:right w:val="none" w:sz="0" w:space="0" w:color="auto"/>
                          </w:divBdr>
                          <w:divsChild>
                            <w:div w:id="570846217">
                              <w:marLeft w:val="0"/>
                              <w:marRight w:val="0"/>
                              <w:marTop w:val="0"/>
                              <w:marBottom w:val="0"/>
                              <w:divBdr>
                                <w:top w:val="none" w:sz="0" w:space="0" w:color="auto"/>
                                <w:left w:val="none" w:sz="0" w:space="0" w:color="auto"/>
                                <w:bottom w:val="none" w:sz="0" w:space="0" w:color="auto"/>
                                <w:right w:val="none" w:sz="0" w:space="0" w:color="auto"/>
                              </w:divBdr>
                              <w:divsChild>
                                <w:div w:id="28824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507416">
      <w:bodyDiv w:val="1"/>
      <w:marLeft w:val="0"/>
      <w:marRight w:val="0"/>
      <w:marTop w:val="0"/>
      <w:marBottom w:val="0"/>
      <w:divBdr>
        <w:top w:val="none" w:sz="0" w:space="0" w:color="auto"/>
        <w:left w:val="none" w:sz="0" w:space="0" w:color="auto"/>
        <w:bottom w:val="none" w:sz="0" w:space="0" w:color="auto"/>
        <w:right w:val="none" w:sz="0" w:space="0" w:color="auto"/>
      </w:divBdr>
    </w:div>
    <w:div w:id="109738721">
      <w:bodyDiv w:val="1"/>
      <w:marLeft w:val="0"/>
      <w:marRight w:val="0"/>
      <w:marTop w:val="0"/>
      <w:marBottom w:val="0"/>
      <w:divBdr>
        <w:top w:val="none" w:sz="0" w:space="0" w:color="auto"/>
        <w:left w:val="none" w:sz="0" w:space="0" w:color="auto"/>
        <w:bottom w:val="none" w:sz="0" w:space="0" w:color="auto"/>
        <w:right w:val="none" w:sz="0" w:space="0" w:color="auto"/>
      </w:divBdr>
      <w:divsChild>
        <w:div w:id="1851135613">
          <w:marLeft w:val="0"/>
          <w:marRight w:val="0"/>
          <w:marTop w:val="0"/>
          <w:marBottom w:val="0"/>
          <w:divBdr>
            <w:top w:val="none" w:sz="0" w:space="0" w:color="auto"/>
            <w:left w:val="none" w:sz="0" w:space="0" w:color="auto"/>
            <w:bottom w:val="none" w:sz="0" w:space="0" w:color="auto"/>
            <w:right w:val="none" w:sz="0" w:space="0" w:color="auto"/>
          </w:divBdr>
          <w:divsChild>
            <w:div w:id="1782187732">
              <w:marLeft w:val="0"/>
              <w:marRight w:val="0"/>
              <w:marTop w:val="0"/>
              <w:marBottom w:val="0"/>
              <w:divBdr>
                <w:top w:val="none" w:sz="0" w:space="0" w:color="auto"/>
                <w:left w:val="none" w:sz="0" w:space="0" w:color="auto"/>
                <w:bottom w:val="none" w:sz="0" w:space="0" w:color="auto"/>
                <w:right w:val="none" w:sz="0" w:space="0" w:color="auto"/>
              </w:divBdr>
              <w:divsChild>
                <w:div w:id="1152213508">
                  <w:marLeft w:val="0"/>
                  <w:marRight w:val="0"/>
                  <w:marTop w:val="0"/>
                  <w:marBottom w:val="0"/>
                  <w:divBdr>
                    <w:top w:val="none" w:sz="0" w:space="0" w:color="auto"/>
                    <w:left w:val="none" w:sz="0" w:space="0" w:color="auto"/>
                    <w:bottom w:val="none" w:sz="0" w:space="0" w:color="auto"/>
                    <w:right w:val="none" w:sz="0" w:space="0" w:color="auto"/>
                  </w:divBdr>
                  <w:divsChild>
                    <w:div w:id="91632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45389">
      <w:bodyDiv w:val="1"/>
      <w:marLeft w:val="0"/>
      <w:marRight w:val="0"/>
      <w:marTop w:val="0"/>
      <w:marBottom w:val="0"/>
      <w:divBdr>
        <w:top w:val="none" w:sz="0" w:space="0" w:color="auto"/>
        <w:left w:val="none" w:sz="0" w:space="0" w:color="auto"/>
        <w:bottom w:val="none" w:sz="0" w:space="0" w:color="auto"/>
        <w:right w:val="none" w:sz="0" w:space="0" w:color="auto"/>
      </w:divBdr>
      <w:divsChild>
        <w:div w:id="973366915">
          <w:marLeft w:val="720"/>
          <w:marRight w:val="0"/>
          <w:marTop w:val="0"/>
          <w:marBottom w:val="200"/>
          <w:divBdr>
            <w:top w:val="none" w:sz="0" w:space="0" w:color="auto"/>
            <w:left w:val="none" w:sz="0" w:space="0" w:color="auto"/>
            <w:bottom w:val="none" w:sz="0" w:space="0" w:color="auto"/>
            <w:right w:val="none" w:sz="0" w:space="0" w:color="auto"/>
          </w:divBdr>
        </w:div>
        <w:div w:id="924844059">
          <w:marLeft w:val="720"/>
          <w:marRight w:val="0"/>
          <w:marTop w:val="0"/>
          <w:marBottom w:val="200"/>
          <w:divBdr>
            <w:top w:val="none" w:sz="0" w:space="0" w:color="auto"/>
            <w:left w:val="none" w:sz="0" w:space="0" w:color="auto"/>
            <w:bottom w:val="none" w:sz="0" w:space="0" w:color="auto"/>
            <w:right w:val="none" w:sz="0" w:space="0" w:color="auto"/>
          </w:divBdr>
        </w:div>
        <w:div w:id="321932334">
          <w:marLeft w:val="720"/>
          <w:marRight w:val="0"/>
          <w:marTop w:val="0"/>
          <w:marBottom w:val="200"/>
          <w:divBdr>
            <w:top w:val="none" w:sz="0" w:space="0" w:color="auto"/>
            <w:left w:val="none" w:sz="0" w:space="0" w:color="auto"/>
            <w:bottom w:val="none" w:sz="0" w:space="0" w:color="auto"/>
            <w:right w:val="none" w:sz="0" w:space="0" w:color="auto"/>
          </w:divBdr>
        </w:div>
        <w:div w:id="1016881623">
          <w:marLeft w:val="720"/>
          <w:marRight w:val="0"/>
          <w:marTop w:val="0"/>
          <w:marBottom w:val="200"/>
          <w:divBdr>
            <w:top w:val="none" w:sz="0" w:space="0" w:color="auto"/>
            <w:left w:val="none" w:sz="0" w:space="0" w:color="auto"/>
            <w:bottom w:val="none" w:sz="0" w:space="0" w:color="auto"/>
            <w:right w:val="none" w:sz="0" w:space="0" w:color="auto"/>
          </w:divBdr>
        </w:div>
        <w:div w:id="1129935557">
          <w:marLeft w:val="720"/>
          <w:marRight w:val="0"/>
          <w:marTop w:val="0"/>
          <w:marBottom w:val="200"/>
          <w:divBdr>
            <w:top w:val="none" w:sz="0" w:space="0" w:color="auto"/>
            <w:left w:val="none" w:sz="0" w:space="0" w:color="auto"/>
            <w:bottom w:val="none" w:sz="0" w:space="0" w:color="auto"/>
            <w:right w:val="none" w:sz="0" w:space="0" w:color="auto"/>
          </w:divBdr>
        </w:div>
        <w:div w:id="2132087371">
          <w:marLeft w:val="720"/>
          <w:marRight w:val="0"/>
          <w:marTop w:val="0"/>
          <w:marBottom w:val="200"/>
          <w:divBdr>
            <w:top w:val="none" w:sz="0" w:space="0" w:color="auto"/>
            <w:left w:val="none" w:sz="0" w:space="0" w:color="auto"/>
            <w:bottom w:val="none" w:sz="0" w:space="0" w:color="auto"/>
            <w:right w:val="none" w:sz="0" w:space="0" w:color="auto"/>
          </w:divBdr>
        </w:div>
        <w:div w:id="292911700">
          <w:marLeft w:val="720"/>
          <w:marRight w:val="0"/>
          <w:marTop w:val="0"/>
          <w:marBottom w:val="200"/>
          <w:divBdr>
            <w:top w:val="none" w:sz="0" w:space="0" w:color="auto"/>
            <w:left w:val="none" w:sz="0" w:space="0" w:color="auto"/>
            <w:bottom w:val="none" w:sz="0" w:space="0" w:color="auto"/>
            <w:right w:val="none" w:sz="0" w:space="0" w:color="auto"/>
          </w:divBdr>
        </w:div>
        <w:div w:id="2056658097">
          <w:marLeft w:val="720"/>
          <w:marRight w:val="0"/>
          <w:marTop w:val="0"/>
          <w:marBottom w:val="200"/>
          <w:divBdr>
            <w:top w:val="none" w:sz="0" w:space="0" w:color="auto"/>
            <w:left w:val="none" w:sz="0" w:space="0" w:color="auto"/>
            <w:bottom w:val="none" w:sz="0" w:space="0" w:color="auto"/>
            <w:right w:val="none" w:sz="0" w:space="0" w:color="auto"/>
          </w:divBdr>
        </w:div>
        <w:div w:id="754935234">
          <w:marLeft w:val="720"/>
          <w:marRight w:val="0"/>
          <w:marTop w:val="0"/>
          <w:marBottom w:val="200"/>
          <w:divBdr>
            <w:top w:val="none" w:sz="0" w:space="0" w:color="auto"/>
            <w:left w:val="none" w:sz="0" w:space="0" w:color="auto"/>
            <w:bottom w:val="none" w:sz="0" w:space="0" w:color="auto"/>
            <w:right w:val="none" w:sz="0" w:space="0" w:color="auto"/>
          </w:divBdr>
        </w:div>
        <w:div w:id="1572353063">
          <w:marLeft w:val="720"/>
          <w:marRight w:val="0"/>
          <w:marTop w:val="0"/>
          <w:marBottom w:val="200"/>
          <w:divBdr>
            <w:top w:val="none" w:sz="0" w:space="0" w:color="auto"/>
            <w:left w:val="none" w:sz="0" w:space="0" w:color="auto"/>
            <w:bottom w:val="none" w:sz="0" w:space="0" w:color="auto"/>
            <w:right w:val="none" w:sz="0" w:space="0" w:color="auto"/>
          </w:divBdr>
        </w:div>
        <w:div w:id="311755583">
          <w:marLeft w:val="720"/>
          <w:marRight w:val="0"/>
          <w:marTop w:val="0"/>
          <w:marBottom w:val="200"/>
          <w:divBdr>
            <w:top w:val="none" w:sz="0" w:space="0" w:color="auto"/>
            <w:left w:val="none" w:sz="0" w:space="0" w:color="auto"/>
            <w:bottom w:val="none" w:sz="0" w:space="0" w:color="auto"/>
            <w:right w:val="none" w:sz="0" w:space="0" w:color="auto"/>
          </w:divBdr>
        </w:div>
      </w:divsChild>
    </w:div>
    <w:div w:id="133181523">
      <w:bodyDiv w:val="1"/>
      <w:marLeft w:val="0"/>
      <w:marRight w:val="0"/>
      <w:marTop w:val="0"/>
      <w:marBottom w:val="0"/>
      <w:divBdr>
        <w:top w:val="none" w:sz="0" w:space="0" w:color="auto"/>
        <w:left w:val="none" w:sz="0" w:space="0" w:color="auto"/>
        <w:bottom w:val="none" w:sz="0" w:space="0" w:color="auto"/>
        <w:right w:val="none" w:sz="0" w:space="0" w:color="auto"/>
      </w:divBdr>
    </w:div>
    <w:div w:id="133722365">
      <w:bodyDiv w:val="1"/>
      <w:marLeft w:val="0"/>
      <w:marRight w:val="0"/>
      <w:marTop w:val="0"/>
      <w:marBottom w:val="0"/>
      <w:divBdr>
        <w:top w:val="none" w:sz="0" w:space="0" w:color="auto"/>
        <w:left w:val="none" w:sz="0" w:space="0" w:color="auto"/>
        <w:bottom w:val="none" w:sz="0" w:space="0" w:color="auto"/>
        <w:right w:val="none" w:sz="0" w:space="0" w:color="auto"/>
      </w:divBdr>
      <w:divsChild>
        <w:div w:id="1630671918">
          <w:marLeft w:val="0"/>
          <w:marRight w:val="0"/>
          <w:marTop w:val="0"/>
          <w:marBottom w:val="0"/>
          <w:divBdr>
            <w:top w:val="none" w:sz="0" w:space="0" w:color="auto"/>
            <w:left w:val="none" w:sz="0" w:space="0" w:color="auto"/>
            <w:bottom w:val="none" w:sz="0" w:space="0" w:color="auto"/>
            <w:right w:val="none" w:sz="0" w:space="0" w:color="auto"/>
          </w:divBdr>
          <w:divsChild>
            <w:div w:id="172649589">
              <w:marLeft w:val="0"/>
              <w:marRight w:val="0"/>
              <w:marTop w:val="0"/>
              <w:marBottom w:val="0"/>
              <w:divBdr>
                <w:top w:val="none" w:sz="0" w:space="0" w:color="auto"/>
                <w:left w:val="none" w:sz="0" w:space="0" w:color="auto"/>
                <w:bottom w:val="none" w:sz="0" w:space="0" w:color="auto"/>
                <w:right w:val="none" w:sz="0" w:space="0" w:color="auto"/>
              </w:divBdr>
              <w:divsChild>
                <w:div w:id="89859498">
                  <w:marLeft w:val="0"/>
                  <w:marRight w:val="0"/>
                  <w:marTop w:val="0"/>
                  <w:marBottom w:val="0"/>
                  <w:divBdr>
                    <w:top w:val="none" w:sz="0" w:space="0" w:color="auto"/>
                    <w:left w:val="none" w:sz="0" w:space="0" w:color="auto"/>
                    <w:bottom w:val="none" w:sz="0" w:space="0" w:color="auto"/>
                    <w:right w:val="none" w:sz="0" w:space="0" w:color="auto"/>
                  </w:divBdr>
                  <w:divsChild>
                    <w:div w:id="129048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26517">
      <w:bodyDiv w:val="1"/>
      <w:marLeft w:val="0"/>
      <w:marRight w:val="0"/>
      <w:marTop w:val="0"/>
      <w:marBottom w:val="0"/>
      <w:divBdr>
        <w:top w:val="none" w:sz="0" w:space="0" w:color="auto"/>
        <w:left w:val="none" w:sz="0" w:space="0" w:color="auto"/>
        <w:bottom w:val="none" w:sz="0" w:space="0" w:color="auto"/>
        <w:right w:val="none" w:sz="0" w:space="0" w:color="auto"/>
      </w:divBdr>
      <w:divsChild>
        <w:div w:id="605582557">
          <w:marLeft w:val="0"/>
          <w:marRight w:val="0"/>
          <w:marTop w:val="0"/>
          <w:marBottom w:val="0"/>
          <w:divBdr>
            <w:top w:val="none" w:sz="0" w:space="0" w:color="auto"/>
            <w:left w:val="none" w:sz="0" w:space="0" w:color="auto"/>
            <w:bottom w:val="none" w:sz="0" w:space="0" w:color="auto"/>
            <w:right w:val="none" w:sz="0" w:space="0" w:color="auto"/>
          </w:divBdr>
          <w:divsChild>
            <w:div w:id="1328436164">
              <w:marLeft w:val="0"/>
              <w:marRight w:val="0"/>
              <w:marTop w:val="0"/>
              <w:marBottom w:val="0"/>
              <w:divBdr>
                <w:top w:val="none" w:sz="0" w:space="0" w:color="auto"/>
                <w:left w:val="none" w:sz="0" w:space="0" w:color="auto"/>
                <w:bottom w:val="none" w:sz="0" w:space="0" w:color="auto"/>
                <w:right w:val="none" w:sz="0" w:space="0" w:color="auto"/>
              </w:divBdr>
              <w:divsChild>
                <w:div w:id="1481116094">
                  <w:marLeft w:val="0"/>
                  <w:marRight w:val="0"/>
                  <w:marTop w:val="0"/>
                  <w:marBottom w:val="0"/>
                  <w:divBdr>
                    <w:top w:val="none" w:sz="0" w:space="0" w:color="auto"/>
                    <w:left w:val="none" w:sz="0" w:space="0" w:color="auto"/>
                    <w:bottom w:val="none" w:sz="0" w:space="0" w:color="auto"/>
                    <w:right w:val="none" w:sz="0" w:space="0" w:color="auto"/>
                  </w:divBdr>
                  <w:divsChild>
                    <w:div w:id="183730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69627">
      <w:bodyDiv w:val="1"/>
      <w:marLeft w:val="0"/>
      <w:marRight w:val="0"/>
      <w:marTop w:val="0"/>
      <w:marBottom w:val="0"/>
      <w:divBdr>
        <w:top w:val="none" w:sz="0" w:space="0" w:color="auto"/>
        <w:left w:val="none" w:sz="0" w:space="0" w:color="auto"/>
        <w:bottom w:val="none" w:sz="0" w:space="0" w:color="auto"/>
        <w:right w:val="none" w:sz="0" w:space="0" w:color="auto"/>
      </w:divBdr>
    </w:div>
    <w:div w:id="178355171">
      <w:bodyDiv w:val="1"/>
      <w:marLeft w:val="0"/>
      <w:marRight w:val="0"/>
      <w:marTop w:val="0"/>
      <w:marBottom w:val="0"/>
      <w:divBdr>
        <w:top w:val="none" w:sz="0" w:space="0" w:color="auto"/>
        <w:left w:val="none" w:sz="0" w:space="0" w:color="auto"/>
        <w:bottom w:val="none" w:sz="0" w:space="0" w:color="auto"/>
        <w:right w:val="none" w:sz="0" w:space="0" w:color="auto"/>
      </w:divBdr>
    </w:div>
    <w:div w:id="188837720">
      <w:bodyDiv w:val="1"/>
      <w:marLeft w:val="0"/>
      <w:marRight w:val="0"/>
      <w:marTop w:val="0"/>
      <w:marBottom w:val="0"/>
      <w:divBdr>
        <w:top w:val="none" w:sz="0" w:space="0" w:color="auto"/>
        <w:left w:val="none" w:sz="0" w:space="0" w:color="auto"/>
        <w:bottom w:val="none" w:sz="0" w:space="0" w:color="auto"/>
        <w:right w:val="none" w:sz="0" w:space="0" w:color="auto"/>
      </w:divBdr>
    </w:div>
    <w:div w:id="200435935">
      <w:bodyDiv w:val="1"/>
      <w:marLeft w:val="0"/>
      <w:marRight w:val="0"/>
      <w:marTop w:val="0"/>
      <w:marBottom w:val="0"/>
      <w:divBdr>
        <w:top w:val="none" w:sz="0" w:space="0" w:color="auto"/>
        <w:left w:val="none" w:sz="0" w:space="0" w:color="auto"/>
        <w:bottom w:val="none" w:sz="0" w:space="0" w:color="auto"/>
        <w:right w:val="none" w:sz="0" w:space="0" w:color="auto"/>
      </w:divBdr>
      <w:divsChild>
        <w:div w:id="301152471">
          <w:marLeft w:val="0"/>
          <w:marRight w:val="0"/>
          <w:marTop w:val="640"/>
          <w:marBottom w:val="0"/>
          <w:divBdr>
            <w:top w:val="none" w:sz="0" w:space="0" w:color="auto"/>
            <w:left w:val="none" w:sz="0" w:space="0" w:color="auto"/>
            <w:bottom w:val="none" w:sz="0" w:space="0" w:color="auto"/>
            <w:right w:val="none" w:sz="0" w:space="0" w:color="auto"/>
          </w:divBdr>
          <w:divsChild>
            <w:div w:id="1556814056">
              <w:marLeft w:val="0"/>
              <w:marRight w:val="0"/>
              <w:marTop w:val="0"/>
              <w:marBottom w:val="0"/>
              <w:divBdr>
                <w:top w:val="none" w:sz="0" w:space="0" w:color="auto"/>
                <w:left w:val="none" w:sz="0" w:space="0" w:color="auto"/>
                <w:bottom w:val="none" w:sz="0" w:space="0" w:color="auto"/>
                <w:right w:val="none" w:sz="0" w:space="0" w:color="auto"/>
              </w:divBdr>
              <w:divsChild>
                <w:div w:id="1489788904">
                  <w:marLeft w:val="0"/>
                  <w:marRight w:val="0"/>
                  <w:marTop w:val="0"/>
                  <w:marBottom w:val="0"/>
                  <w:divBdr>
                    <w:top w:val="none" w:sz="0" w:space="0" w:color="auto"/>
                    <w:left w:val="none" w:sz="0" w:space="0" w:color="auto"/>
                    <w:bottom w:val="none" w:sz="0" w:space="0" w:color="auto"/>
                    <w:right w:val="none" w:sz="0" w:space="0" w:color="auto"/>
                  </w:divBdr>
                  <w:divsChild>
                    <w:div w:id="1744251822">
                      <w:marLeft w:val="0"/>
                      <w:marRight w:val="0"/>
                      <w:marTop w:val="0"/>
                      <w:marBottom w:val="0"/>
                      <w:divBdr>
                        <w:top w:val="none" w:sz="0" w:space="0" w:color="auto"/>
                        <w:left w:val="none" w:sz="0" w:space="0" w:color="auto"/>
                        <w:bottom w:val="none" w:sz="0" w:space="0" w:color="auto"/>
                        <w:right w:val="none" w:sz="0" w:space="0" w:color="auto"/>
                      </w:divBdr>
                      <w:divsChild>
                        <w:div w:id="1252349150">
                          <w:marLeft w:val="0"/>
                          <w:marRight w:val="0"/>
                          <w:marTop w:val="0"/>
                          <w:marBottom w:val="0"/>
                          <w:divBdr>
                            <w:top w:val="none" w:sz="0" w:space="0" w:color="auto"/>
                            <w:left w:val="none" w:sz="0" w:space="0" w:color="auto"/>
                            <w:bottom w:val="none" w:sz="0" w:space="0" w:color="auto"/>
                            <w:right w:val="none" w:sz="0" w:space="0" w:color="auto"/>
                          </w:divBdr>
                          <w:divsChild>
                            <w:div w:id="1313942590">
                              <w:marLeft w:val="0"/>
                              <w:marRight w:val="0"/>
                              <w:marTop w:val="0"/>
                              <w:marBottom w:val="0"/>
                              <w:divBdr>
                                <w:top w:val="none" w:sz="0" w:space="0" w:color="auto"/>
                                <w:left w:val="none" w:sz="0" w:space="0" w:color="auto"/>
                                <w:bottom w:val="none" w:sz="0" w:space="0" w:color="auto"/>
                                <w:right w:val="none" w:sz="0" w:space="0" w:color="auto"/>
                              </w:divBdr>
                              <w:divsChild>
                                <w:div w:id="15060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29212">
      <w:bodyDiv w:val="1"/>
      <w:marLeft w:val="0"/>
      <w:marRight w:val="0"/>
      <w:marTop w:val="0"/>
      <w:marBottom w:val="0"/>
      <w:divBdr>
        <w:top w:val="none" w:sz="0" w:space="0" w:color="auto"/>
        <w:left w:val="none" w:sz="0" w:space="0" w:color="auto"/>
        <w:bottom w:val="none" w:sz="0" w:space="0" w:color="auto"/>
        <w:right w:val="none" w:sz="0" w:space="0" w:color="auto"/>
      </w:divBdr>
      <w:divsChild>
        <w:div w:id="1224173643">
          <w:marLeft w:val="0"/>
          <w:marRight w:val="0"/>
          <w:marTop w:val="640"/>
          <w:marBottom w:val="0"/>
          <w:divBdr>
            <w:top w:val="none" w:sz="0" w:space="0" w:color="auto"/>
            <w:left w:val="none" w:sz="0" w:space="0" w:color="auto"/>
            <w:bottom w:val="none" w:sz="0" w:space="0" w:color="auto"/>
            <w:right w:val="none" w:sz="0" w:space="0" w:color="auto"/>
          </w:divBdr>
          <w:divsChild>
            <w:div w:id="1918204184">
              <w:marLeft w:val="0"/>
              <w:marRight w:val="0"/>
              <w:marTop w:val="0"/>
              <w:marBottom w:val="0"/>
              <w:divBdr>
                <w:top w:val="none" w:sz="0" w:space="0" w:color="auto"/>
                <w:left w:val="none" w:sz="0" w:space="0" w:color="auto"/>
                <w:bottom w:val="none" w:sz="0" w:space="0" w:color="auto"/>
                <w:right w:val="none" w:sz="0" w:space="0" w:color="auto"/>
              </w:divBdr>
              <w:divsChild>
                <w:div w:id="1463812639">
                  <w:marLeft w:val="0"/>
                  <w:marRight w:val="0"/>
                  <w:marTop w:val="0"/>
                  <w:marBottom w:val="0"/>
                  <w:divBdr>
                    <w:top w:val="none" w:sz="0" w:space="0" w:color="auto"/>
                    <w:left w:val="none" w:sz="0" w:space="0" w:color="auto"/>
                    <w:bottom w:val="none" w:sz="0" w:space="0" w:color="auto"/>
                    <w:right w:val="none" w:sz="0" w:space="0" w:color="auto"/>
                  </w:divBdr>
                  <w:divsChild>
                    <w:div w:id="269163404">
                      <w:marLeft w:val="0"/>
                      <w:marRight w:val="0"/>
                      <w:marTop w:val="0"/>
                      <w:marBottom w:val="0"/>
                      <w:divBdr>
                        <w:top w:val="none" w:sz="0" w:space="0" w:color="auto"/>
                        <w:left w:val="none" w:sz="0" w:space="0" w:color="auto"/>
                        <w:bottom w:val="none" w:sz="0" w:space="0" w:color="auto"/>
                        <w:right w:val="none" w:sz="0" w:space="0" w:color="auto"/>
                      </w:divBdr>
                      <w:divsChild>
                        <w:div w:id="876354229">
                          <w:marLeft w:val="0"/>
                          <w:marRight w:val="0"/>
                          <w:marTop w:val="0"/>
                          <w:marBottom w:val="0"/>
                          <w:divBdr>
                            <w:top w:val="none" w:sz="0" w:space="0" w:color="auto"/>
                            <w:left w:val="none" w:sz="0" w:space="0" w:color="auto"/>
                            <w:bottom w:val="none" w:sz="0" w:space="0" w:color="auto"/>
                            <w:right w:val="none" w:sz="0" w:space="0" w:color="auto"/>
                          </w:divBdr>
                          <w:divsChild>
                            <w:div w:id="1535267794">
                              <w:marLeft w:val="0"/>
                              <w:marRight w:val="0"/>
                              <w:marTop w:val="0"/>
                              <w:marBottom w:val="0"/>
                              <w:divBdr>
                                <w:top w:val="none" w:sz="0" w:space="0" w:color="auto"/>
                                <w:left w:val="none" w:sz="0" w:space="0" w:color="auto"/>
                                <w:bottom w:val="none" w:sz="0" w:space="0" w:color="auto"/>
                                <w:right w:val="none" w:sz="0" w:space="0" w:color="auto"/>
                              </w:divBdr>
                              <w:divsChild>
                                <w:div w:id="124788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065036">
      <w:bodyDiv w:val="1"/>
      <w:marLeft w:val="0"/>
      <w:marRight w:val="0"/>
      <w:marTop w:val="0"/>
      <w:marBottom w:val="0"/>
      <w:divBdr>
        <w:top w:val="none" w:sz="0" w:space="0" w:color="auto"/>
        <w:left w:val="none" w:sz="0" w:space="0" w:color="auto"/>
        <w:bottom w:val="none" w:sz="0" w:space="0" w:color="auto"/>
        <w:right w:val="none" w:sz="0" w:space="0" w:color="auto"/>
      </w:divBdr>
      <w:divsChild>
        <w:div w:id="850296116">
          <w:marLeft w:val="0"/>
          <w:marRight w:val="0"/>
          <w:marTop w:val="0"/>
          <w:marBottom w:val="0"/>
          <w:divBdr>
            <w:top w:val="none" w:sz="0" w:space="0" w:color="auto"/>
            <w:left w:val="none" w:sz="0" w:space="0" w:color="auto"/>
            <w:bottom w:val="none" w:sz="0" w:space="0" w:color="auto"/>
            <w:right w:val="none" w:sz="0" w:space="0" w:color="auto"/>
          </w:divBdr>
          <w:divsChild>
            <w:div w:id="1541091166">
              <w:marLeft w:val="0"/>
              <w:marRight w:val="0"/>
              <w:marTop w:val="0"/>
              <w:marBottom w:val="0"/>
              <w:divBdr>
                <w:top w:val="none" w:sz="0" w:space="0" w:color="auto"/>
                <w:left w:val="none" w:sz="0" w:space="0" w:color="auto"/>
                <w:bottom w:val="none" w:sz="0" w:space="0" w:color="auto"/>
                <w:right w:val="none" w:sz="0" w:space="0" w:color="auto"/>
              </w:divBdr>
              <w:divsChild>
                <w:div w:id="826477704">
                  <w:marLeft w:val="0"/>
                  <w:marRight w:val="0"/>
                  <w:marTop w:val="0"/>
                  <w:marBottom w:val="0"/>
                  <w:divBdr>
                    <w:top w:val="none" w:sz="0" w:space="0" w:color="auto"/>
                    <w:left w:val="none" w:sz="0" w:space="0" w:color="auto"/>
                    <w:bottom w:val="none" w:sz="0" w:space="0" w:color="auto"/>
                    <w:right w:val="none" w:sz="0" w:space="0" w:color="auto"/>
                  </w:divBdr>
                  <w:divsChild>
                    <w:div w:id="151217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06737">
      <w:bodyDiv w:val="1"/>
      <w:marLeft w:val="0"/>
      <w:marRight w:val="0"/>
      <w:marTop w:val="0"/>
      <w:marBottom w:val="0"/>
      <w:divBdr>
        <w:top w:val="none" w:sz="0" w:space="0" w:color="auto"/>
        <w:left w:val="none" w:sz="0" w:space="0" w:color="auto"/>
        <w:bottom w:val="none" w:sz="0" w:space="0" w:color="auto"/>
        <w:right w:val="none" w:sz="0" w:space="0" w:color="auto"/>
      </w:divBdr>
    </w:div>
    <w:div w:id="211232413">
      <w:bodyDiv w:val="1"/>
      <w:marLeft w:val="0"/>
      <w:marRight w:val="0"/>
      <w:marTop w:val="0"/>
      <w:marBottom w:val="0"/>
      <w:divBdr>
        <w:top w:val="none" w:sz="0" w:space="0" w:color="auto"/>
        <w:left w:val="none" w:sz="0" w:space="0" w:color="auto"/>
        <w:bottom w:val="none" w:sz="0" w:space="0" w:color="auto"/>
        <w:right w:val="none" w:sz="0" w:space="0" w:color="auto"/>
      </w:divBdr>
      <w:divsChild>
        <w:div w:id="771587448">
          <w:marLeft w:val="720"/>
          <w:marRight w:val="0"/>
          <w:marTop w:val="0"/>
          <w:marBottom w:val="200"/>
          <w:divBdr>
            <w:top w:val="none" w:sz="0" w:space="0" w:color="auto"/>
            <w:left w:val="none" w:sz="0" w:space="0" w:color="auto"/>
            <w:bottom w:val="none" w:sz="0" w:space="0" w:color="auto"/>
            <w:right w:val="none" w:sz="0" w:space="0" w:color="auto"/>
          </w:divBdr>
        </w:div>
        <w:div w:id="1086809832">
          <w:marLeft w:val="720"/>
          <w:marRight w:val="0"/>
          <w:marTop w:val="0"/>
          <w:marBottom w:val="200"/>
          <w:divBdr>
            <w:top w:val="none" w:sz="0" w:space="0" w:color="auto"/>
            <w:left w:val="none" w:sz="0" w:space="0" w:color="auto"/>
            <w:bottom w:val="none" w:sz="0" w:space="0" w:color="auto"/>
            <w:right w:val="none" w:sz="0" w:space="0" w:color="auto"/>
          </w:divBdr>
        </w:div>
        <w:div w:id="1462725631">
          <w:marLeft w:val="720"/>
          <w:marRight w:val="0"/>
          <w:marTop w:val="0"/>
          <w:marBottom w:val="200"/>
          <w:divBdr>
            <w:top w:val="none" w:sz="0" w:space="0" w:color="auto"/>
            <w:left w:val="none" w:sz="0" w:space="0" w:color="auto"/>
            <w:bottom w:val="none" w:sz="0" w:space="0" w:color="auto"/>
            <w:right w:val="none" w:sz="0" w:space="0" w:color="auto"/>
          </w:divBdr>
        </w:div>
        <w:div w:id="1503398682">
          <w:marLeft w:val="720"/>
          <w:marRight w:val="0"/>
          <w:marTop w:val="0"/>
          <w:marBottom w:val="200"/>
          <w:divBdr>
            <w:top w:val="none" w:sz="0" w:space="0" w:color="auto"/>
            <w:left w:val="none" w:sz="0" w:space="0" w:color="auto"/>
            <w:bottom w:val="none" w:sz="0" w:space="0" w:color="auto"/>
            <w:right w:val="none" w:sz="0" w:space="0" w:color="auto"/>
          </w:divBdr>
        </w:div>
        <w:div w:id="1284652252">
          <w:marLeft w:val="720"/>
          <w:marRight w:val="0"/>
          <w:marTop w:val="0"/>
          <w:marBottom w:val="200"/>
          <w:divBdr>
            <w:top w:val="none" w:sz="0" w:space="0" w:color="auto"/>
            <w:left w:val="none" w:sz="0" w:space="0" w:color="auto"/>
            <w:bottom w:val="none" w:sz="0" w:space="0" w:color="auto"/>
            <w:right w:val="none" w:sz="0" w:space="0" w:color="auto"/>
          </w:divBdr>
        </w:div>
        <w:div w:id="644090993">
          <w:marLeft w:val="720"/>
          <w:marRight w:val="0"/>
          <w:marTop w:val="0"/>
          <w:marBottom w:val="200"/>
          <w:divBdr>
            <w:top w:val="none" w:sz="0" w:space="0" w:color="auto"/>
            <w:left w:val="none" w:sz="0" w:space="0" w:color="auto"/>
            <w:bottom w:val="none" w:sz="0" w:space="0" w:color="auto"/>
            <w:right w:val="none" w:sz="0" w:space="0" w:color="auto"/>
          </w:divBdr>
        </w:div>
        <w:div w:id="402994200">
          <w:marLeft w:val="720"/>
          <w:marRight w:val="0"/>
          <w:marTop w:val="0"/>
          <w:marBottom w:val="200"/>
          <w:divBdr>
            <w:top w:val="none" w:sz="0" w:space="0" w:color="auto"/>
            <w:left w:val="none" w:sz="0" w:space="0" w:color="auto"/>
            <w:bottom w:val="none" w:sz="0" w:space="0" w:color="auto"/>
            <w:right w:val="none" w:sz="0" w:space="0" w:color="auto"/>
          </w:divBdr>
        </w:div>
        <w:div w:id="636494045">
          <w:marLeft w:val="720"/>
          <w:marRight w:val="0"/>
          <w:marTop w:val="0"/>
          <w:marBottom w:val="200"/>
          <w:divBdr>
            <w:top w:val="none" w:sz="0" w:space="0" w:color="auto"/>
            <w:left w:val="none" w:sz="0" w:space="0" w:color="auto"/>
            <w:bottom w:val="none" w:sz="0" w:space="0" w:color="auto"/>
            <w:right w:val="none" w:sz="0" w:space="0" w:color="auto"/>
          </w:divBdr>
        </w:div>
        <w:div w:id="360252265">
          <w:marLeft w:val="720"/>
          <w:marRight w:val="0"/>
          <w:marTop w:val="0"/>
          <w:marBottom w:val="200"/>
          <w:divBdr>
            <w:top w:val="none" w:sz="0" w:space="0" w:color="auto"/>
            <w:left w:val="none" w:sz="0" w:space="0" w:color="auto"/>
            <w:bottom w:val="none" w:sz="0" w:space="0" w:color="auto"/>
            <w:right w:val="none" w:sz="0" w:space="0" w:color="auto"/>
          </w:divBdr>
        </w:div>
        <w:div w:id="1048608054">
          <w:marLeft w:val="720"/>
          <w:marRight w:val="0"/>
          <w:marTop w:val="0"/>
          <w:marBottom w:val="200"/>
          <w:divBdr>
            <w:top w:val="none" w:sz="0" w:space="0" w:color="auto"/>
            <w:left w:val="none" w:sz="0" w:space="0" w:color="auto"/>
            <w:bottom w:val="none" w:sz="0" w:space="0" w:color="auto"/>
            <w:right w:val="none" w:sz="0" w:space="0" w:color="auto"/>
          </w:divBdr>
        </w:div>
        <w:div w:id="749814252">
          <w:marLeft w:val="720"/>
          <w:marRight w:val="0"/>
          <w:marTop w:val="0"/>
          <w:marBottom w:val="200"/>
          <w:divBdr>
            <w:top w:val="none" w:sz="0" w:space="0" w:color="auto"/>
            <w:left w:val="none" w:sz="0" w:space="0" w:color="auto"/>
            <w:bottom w:val="none" w:sz="0" w:space="0" w:color="auto"/>
            <w:right w:val="none" w:sz="0" w:space="0" w:color="auto"/>
          </w:divBdr>
        </w:div>
      </w:divsChild>
    </w:div>
    <w:div w:id="231741111">
      <w:bodyDiv w:val="1"/>
      <w:marLeft w:val="0"/>
      <w:marRight w:val="0"/>
      <w:marTop w:val="0"/>
      <w:marBottom w:val="0"/>
      <w:divBdr>
        <w:top w:val="none" w:sz="0" w:space="0" w:color="auto"/>
        <w:left w:val="none" w:sz="0" w:space="0" w:color="auto"/>
        <w:bottom w:val="none" w:sz="0" w:space="0" w:color="auto"/>
        <w:right w:val="none" w:sz="0" w:space="0" w:color="auto"/>
      </w:divBdr>
    </w:div>
    <w:div w:id="252860477">
      <w:bodyDiv w:val="1"/>
      <w:marLeft w:val="0"/>
      <w:marRight w:val="0"/>
      <w:marTop w:val="0"/>
      <w:marBottom w:val="0"/>
      <w:divBdr>
        <w:top w:val="none" w:sz="0" w:space="0" w:color="auto"/>
        <w:left w:val="none" w:sz="0" w:space="0" w:color="auto"/>
        <w:bottom w:val="none" w:sz="0" w:space="0" w:color="auto"/>
        <w:right w:val="none" w:sz="0" w:space="0" w:color="auto"/>
      </w:divBdr>
    </w:div>
    <w:div w:id="290286164">
      <w:bodyDiv w:val="1"/>
      <w:marLeft w:val="0"/>
      <w:marRight w:val="0"/>
      <w:marTop w:val="0"/>
      <w:marBottom w:val="0"/>
      <w:divBdr>
        <w:top w:val="none" w:sz="0" w:space="0" w:color="auto"/>
        <w:left w:val="none" w:sz="0" w:space="0" w:color="auto"/>
        <w:bottom w:val="none" w:sz="0" w:space="0" w:color="auto"/>
        <w:right w:val="none" w:sz="0" w:space="0" w:color="auto"/>
      </w:divBdr>
      <w:divsChild>
        <w:div w:id="1755778366">
          <w:marLeft w:val="0"/>
          <w:marRight w:val="0"/>
          <w:marTop w:val="0"/>
          <w:marBottom w:val="0"/>
          <w:divBdr>
            <w:top w:val="none" w:sz="0" w:space="0" w:color="auto"/>
            <w:left w:val="none" w:sz="0" w:space="0" w:color="auto"/>
            <w:bottom w:val="none" w:sz="0" w:space="0" w:color="auto"/>
            <w:right w:val="none" w:sz="0" w:space="0" w:color="auto"/>
          </w:divBdr>
          <w:divsChild>
            <w:div w:id="1275601792">
              <w:marLeft w:val="0"/>
              <w:marRight w:val="0"/>
              <w:marTop w:val="0"/>
              <w:marBottom w:val="0"/>
              <w:divBdr>
                <w:top w:val="none" w:sz="0" w:space="0" w:color="auto"/>
                <w:left w:val="none" w:sz="0" w:space="0" w:color="auto"/>
                <w:bottom w:val="none" w:sz="0" w:space="0" w:color="auto"/>
                <w:right w:val="none" w:sz="0" w:space="0" w:color="auto"/>
              </w:divBdr>
              <w:divsChild>
                <w:div w:id="1807240463">
                  <w:marLeft w:val="0"/>
                  <w:marRight w:val="0"/>
                  <w:marTop w:val="0"/>
                  <w:marBottom w:val="0"/>
                  <w:divBdr>
                    <w:top w:val="none" w:sz="0" w:space="0" w:color="auto"/>
                    <w:left w:val="none" w:sz="0" w:space="0" w:color="auto"/>
                    <w:bottom w:val="none" w:sz="0" w:space="0" w:color="auto"/>
                    <w:right w:val="none" w:sz="0" w:space="0" w:color="auto"/>
                  </w:divBdr>
                  <w:divsChild>
                    <w:div w:id="1678267494">
                      <w:marLeft w:val="0"/>
                      <w:marRight w:val="0"/>
                      <w:marTop w:val="0"/>
                      <w:marBottom w:val="0"/>
                      <w:divBdr>
                        <w:top w:val="none" w:sz="0" w:space="0" w:color="auto"/>
                        <w:left w:val="none" w:sz="0" w:space="0" w:color="auto"/>
                        <w:bottom w:val="none" w:sz="0" w:space="0" w:color="auto"/>
                        <w:right w:val="none" w:sz="0" w:space="0" w:color="auto"/>
                      </w:divBdr>
                      <w:divsChild>
                        <w:div w:id="527186190">
                          <w:marLeft w:val="0"/>
                          <w:marRight w:val="0"/>
                          <w:marTop w:val="0"/>
                          <w:marBottom w:val="0"/>
                          <w:divBdr>
                            <w:top w:val="none" w:sz="0" w:space="0" w:color="auto"/>
                            <w:left w:val="none" w:sz="0" w:space="0" w:color="auto"/>
                            <w:bottom w:val="none" w:sz="0" w:space="0" w:color="auto"/>
                            <w:right w:val="none" w:sz="0" w:space="0" w:color="auto"/>
                          </w:divBdr>
                          <w:divsChild>
                            <w:div w:id="10991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913448">
      <w:bodyDiv w:val="1"/>
      <w:marLeft w:val="0"/>
      <w:marRight w:val="0"/>
      <w:marTop w:val="0"/>
      <w:marBottom w:val="0"/>
      <w:divBdr>
        <w:top w:val="none" w:sz="0" w:space="0" w:color="auto"/>
        <w:left w:val="none" w:sz="0" w:space="0" w:color="auto"/>
        <w:bottom w:val="none" w:sz="0" w:space="0" w:color="auto"/>
        <w:right w:val="none" w:sz="0" w:space="0" w:color="auto"/>
      </w:divBdr>
    </w:div>
    <w:div w:id="298923463">
      <w:bodyDiv w:val="1"/>
      <w:marLeft w:val="0"/>
      <w:marRight w:val="0"/>
      <w:marTop w:val="0"/>
      <w:marBottom w:val="0"/>
      <w:divBdr>
        <w:top w:val="none" w:sz="0" w:space="0" w:color="auto"/>
        <w:left w:val="none" w:sz="0" w:space="0" w:color="auto"/>
        <w:bottom w:val="none" w:sz="0" w:space="0" w:color="auto"/>
        <w:right w:val="none" w:sz="0" w:space="0" w:color="auto"/>
      </w:divBdr>
      <w:divsChild>
        <w:div w:id="45372181">
          <w:marLeft w:val="0"/>
          <w:marRight w:val="0"/>
          <w:marTop w:val="640"/>
          <w:marBottom w:val="0"/>
          <w:divBdr>
            <w:top w:val="none" w:sz="0" w:space="0" w:color="auto"/>
            <w:left w:val="none" w:sz="0" w:space="0" w:color="auto"/>
            <w:bottom w:val="none" w:sz="0" w:space="0" w:color="auto"/>
            <w:right w:val="none" w:sz="0" w:space="0" w:color="auto"/>
          </w:divBdr>
          <w:divsChild>
            <w:div w:id="726222936">
              <w:marLeft w:val="0"/>
              <w:marRight w:val="0"/>
              <w:marTop w:val="0"/>
              <w:marBottom w:val="0"/>
              <w:divBdr>
                <w:top w:val="none" w:sz="0" w:space="0" w:color="auto"/>
                <w:left w:val="none" w:sz="0" w:space="0" w:color="auto"/>
                <w:bottom w:val="none" w:sz="0" w:space="0" w:color="auto"/>
                <w:right w:val="none" w:sz="0" w:space="0" w:color="auto"/>
              </w:divBdr>
              <w:divsChild>
                <w:div w:id="830173713">
                  <w:marLeft w:val="0"/>
                  <w:marRight w:val="0"/>
                  <w:marTop w:val="0"/>
                  <w:marBottom w:val="0"/>
                  <w:divBdr>
                    <w:top w:val="none" w:sz="0" w:space="0" w:color="auto"/>
                    <w:left w:val="none" w:sz="0" w:space="0" w:color="auto"/>
                    <w:bottom w:val="none" w:sz="0" w:space="0" w:color="auto"/>
                    <w:right w:val="none" w:sz="0" w:space="0" w:color="auto"/>
                  </w:divBdr>
                  <w:divsChild>
                    <w:div w:id="805123948">
                      <w:marLeft w:val="0"/>
                      <w:marRight w:val="0"/>
                      <w:marTop w:val="0"/>
                      <w:marBottom w:val="0"/>
                      <w:divBdr>
                        <w:top w:val="none" w:sz="0" w:space="0" w:color="auto"/>
                        <w:left w:val="none" w:sz="0" w:space="0" w:color="auto"/>
                        <w:bottom w:val="none" w:sz="0" w:space="0" w:color="auto"/>
                        <w:right w:val="none" w:sz="0" w:space="0" w:color="auto"/>
                      </w:divBdr>
                      <w:divsChild>
                        <w:div w:id="1102145781">
                          <w:marLeft w:val="0"/>
                          <w:marRight w:val="0"/>
                          <w:marTop w:val="0"/>
                          <w:marBottom w:val="0"/>
                          <w:divBdr>
                            <w:top w:val="none" w:sz="0" w:space="0" w:color="auto"/>
                            <w:left w:val="none" w:sz="0" w:space="0" w:color="auto"/>
                            <w:bottom w:val="none" w:sz="0" w:space="0" w:color="auto"/>
                            <w:right w:val="none" w:sz="0" w:space="0" w:color="auto"/>
                          </w:divBdr>
                          <w:divsChild>
                            <w:div w:id="1864585597">
                              <w:marLeft w:val="0"/>
                              <w:marRight w:val="0"/>
                              <w:marTop w:val="0"/>
                              <w:marBottom w:val="0"/>
                              <w:divBdr>
                                <w:top w:val="none" w:sz="0" w:space="0" w:color="auto"/>
                                <w:left w:val="none" w:sz="0" w:space="0" w:color="auto"/>
                                <w:bottom w:val="none" w:sz="0" w:space="0" w:color="auto"/>
                                <w:right w:val="none" w:sz="0" w:space="0" w:color="auto"/>
                              </w:divBdr>
                              <w:divsChild>
                                <w:div w:id="6555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794686">
      <w:bodyDiv w:val="1"/>
      <w:marLeft w:val="0"/>
      <w:marRight w:val="0"/>
      <w:marTop w:val="0"/>
      <w:marBottom w:val="0"/>
      <w:divBdr>
        <w:top w:val="none" w:sz="0" w:space="0" w:color="auto"/>
        <w:left w:val="none" w:sz="0" w:space="0" w:color="auto"/>
        <w:bottom w:val="none" w:sz="0" w:space="0" w:color="auto"/>
        <w:right w:val="none" w:sz="0" w:space="0" w:color="auto"/>
      </w:divBdr>
    </w:div>
    <w:div w:id="321543601">
      <w:bodyDiv w:val="1"/>
      <w:marLeft w:val="0"/>
      <w:marRight w:val="0"/>
      <w:marTop w:val="0"/>
      <w:marBottom w:val="0"/>
      <w:divBdr>
        <w:top w:val="none" w:sz="0" w:space="0" w:color="auto"/>
        <w:left w:val="none" w:sz="0" w:space="0" w:color="auto"/>
        <w:bottom w:val="none" w:sz="0" w:space="0" w:color="auto"/>
        <w:right w:val="none" w:sz="0" w:space="0" w:color="auto"/>
      </w:divBdr>
      <w:divsChild>
        <w:div w:id="200092915">
          <w:marLeft w:val="0"/>
          <w:marRight w:val="0"/>
          <w:marTop w:val="640"/>
          <w:marBottom w:val="0"/>
          <w:divBdr>
            <w:top w:val="none" w:sz="0" w:space="0" w:color="auto"/>
            <w:left w:val="none" w:sz="0" w:space="0" w:color="auto"/>
            <w:bottom w:val="none" w:sz="0" w:space="0" w:color="auto"/>
            <w:right w:val="none" w:sz="0" w:space="0" w:color="auto"/>
          </w:divBdr>
          <w:divsChild>
            <w:div w:id="1987394174">
              <w:marLeft w:val="0"/>
              <w:marRight w:val="0"/>
              <w:marTop w:val="0"/>
              <w:marBottom w:val="0"/>
              <w:divBdr>
                <w:top w:val="none" w:sz="0" w:space="0" w:color="auto"/>
                <w:left w:val="none" w:sz="0" w:space="0" w:color="auto"/>
                <w:bottom w:val="none" w:sz="0" w:space="0" w:color="auto"/>
                <w:right w:val="none" w:sz="0" w:space="0" w:color="auto"/>
              </w:divBdr>
              <w:divsChild>
                <w:div w:id="1420911723">
                  <w:marLeft w:val="0"/>
                  <w:marRight w:val="0"/>
                  <w:marTop w:val="0"/>
                  <w:marBottom w:val="0"/>
                  <w:divBdr>
                    <w:top w:val="none" w:sz="0" w:space="0" w:color="auto"/>
                    <w:left w:val="none" w:sz="0" w:space="0" w:color="auto"/>
                    <w:bottom w:val="none" w:sz="0" w:space="0" w:color="auto"/>
                    <w:right w:val="none" w:sz="0" w:space="0" w:color="auto"/>
                  </w:divBdr>
                  <w:divsChild>
                    <w:div w:id="172846950">
                      <w:marLeft w:val="0"/>
                      <w:marRight w:val="0"/>
                      <w:marTop w:val="0"/>
                      <w:marBottom w:val="0"/>
                      <w:divBdr>
                        <w:top w:val="none" w:sz="0" w:space="0" w:color="auto"/>
                        <w:left w:val="none" w:sz="0" w:space="0" w:color="auto"/>
                        <w:bottom w:val="none" w:sz="0" w:space="0" w:color="auto"/>
                        <w:right w:val="none" w:sz="0" w:space="0" w:color="auto"/>
                      </w:divBdr>
                      <w:divsChild>
                        <w:div w:id="1219979759">
                          <w:marLeft w:val="0"/>
                          <w:marRight w:val="0"/>
                          <w:marTop w:val="0"/>
                          <w:marBottom w:val="0"/>
                          <w:divBdr>
                            <w:top w:val="none" w:sz="0" w:space="0" w:color="auto"/>
                            <w:left w:val="none" w:sz="0" w:space="0" w:color="auto"/>
                            <w:bottom w:val="none" w:sz="0" w:space="0" w:color="auto"/>
                            <w:right w:val="none" w:sz="0" w:space="0" w:color="auto"/>
                          </w:divBdr>
                          <w:divsChild>
                            <w:div w:id="1705211717">
                              <w:marLeft w:val="0"/>
                              <w:marRight w:val="0"/>
                              <w:marTop w:val="0"/>
                              <w:marBottom w:val="0"/>
                              <w:divBdr>
                                <w:top w:val="none" w:sz="0" w:space="0" w:color="auto"/>
                                <w:left w:val="none" w:sz="0" w:space="0" w:color="auto"/>
                                <w:bottom w:val="none" w:sz="0" w:space="0" w:color="auto"/>
                                <w:right w:val="none" w:sz="0" w:space="0" w:color="auto"/>
                              </w:divBdr>
                              <w:divsChild>
                                <w:div w:id="103350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3974804">
      <w:bodyDiv w:val="1"/>
      <w:marLeft w:val="0"/>
      <w:marRight w:val="0"/>
      <w:marTop w:val="0"/>
      <w:marBottom w:val="0"/>
      <w:divBdr>
        <w:top w:val="none" w:sz="0" w:space="0" w:color="auto"/>
        <w:left w:val="none" w:sz="0" w:space="0" w:color="auto"/>
        <w:bottom w:val="none" w:sz="0" w:space="0" w:color="auto"/>
        <w:right w:val="none" w:sz="0" w:space="0" w:color="auto"/>
      </w:divBdr>
      <w:divsChild>
        <w:div w:id="1125388925">
          <w:marLeft w:val="0"/>
          <w:marRight w:val="0"/>
          <w:marTop w:val="0"/>
          <w:marBottom w:val="0"/>
          <w:divBdr>
            <w:top w:val="none" w:sz="0" w:space="0" w:color="auto"/>
            <w:left w:val="none" w:sz="0" w:space="0" w:color="auto"/>
            <w:bottom w:val="none" w:sz="0" w:space="0" w:color="auto"/>
            <w:right w:val="none" w:sz="0" w:space="0" w:color="auto"/>
          </w:divBdr>
          <w:divsChild>
            <w:div w:id="610288263">
              <w:marLeft w:val="0"/>
              <w:marRight w:val="0"/>
              <w:marTop w:val="0"/>
              <w:marBottom w:val="0"/>
              <w:divBdr>
                <w:top w:val="none" w:sz="0" w:space="0" w:color="auto"/>
                <w:left w:val="none" w:sz="0" w:space="0" w:color="auto"/>
                <w:bottom w:val="none" w:sz="0" w:space="0" w:color="auto"/>
                <w:right w:val="none" w:sz="0" w:space="0" w:color="auto"/>
              </w:divBdr>
              <w:divsChild>
                <w:div w:id="1839689967">
                  <w:marLeft w:val="0"/>
                  <w:marRight w:val="0"/>
                  <w:marTop w:val="0"/>
                  <w:marBottom w:val="0"/>
                  <w:divBdr>
                    <w:top w:val="none" w:sz="0" w:space="0" w:color="auto"/>
                    <w:left w:val="none" w:sz="0" w:space="0" w:color="auto"/>
                    <w:bottom w:val="none" w:sz="0" w:space="0" w:color="auto"/>
                    <w:right w:val="none" w:sz="0" w:space="0" w:color="auto"/>
                  </w:divBdr>
                  <w:divsChild>
                    <w:div w:id="198253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913182">
      <w:bodyDiv w:val="1"/>
      <w:marLeft w:val="0"/>
      <w:marRight w:val="0"/>
      <w:marTop w:val="0"/>
      <w:marBottom w:val="0"/>
      <w:divBdr>
        <w:top w:val="none" w:sz="0" w:space="0" w:color="auto"/>
        <w:left w:val="none" w:sz="0" w:space="0" w:color="auto"/>
        <w:bottom w:val="none" w:sz="0" w:space="0" w:color="auto"/>
        <w:right w:val="none" w:sz="0" w:space="0" w:color="auto"/>
      </w:divBdr>
    </w:div>
    <w:div w:id="331373216">
      <w:bodyDiv w:val="1"/>
      <w:marLeft w:val="0"/>
      <w:marRight w:val="0"/>
      <w:marTop w:val="0"/>
      <w:marBottom w:val="0"/>
      <w:divBdr>
        <w:top w:val="none" w:sz="0" w:space="0" w:color="auto"/>
        <w:left w:val="none" w:sz="0" w:space="0" w:color="auto"/>
        <w:bottom w:val="none" w:sz="0" w:space="0" w:color="auto"/>
        <w:right w:val="none" w:sz="0" w:space="0" w:color="auto"/>
      </w:divBdr>
    </w:div>
    <w:div w:id="339236627">
      <w:bodyDiv w:val="1"/>
      <w:marLeft w:val="0"/>
      <w:marRight w:val="0"/>
      <w:marTop w:val="0"/>
      <w:marBottom w:val="0"/>
      <w:divBdr>
        <w:top w:val="none" w:sz="0" w:space="0" w:color="auto"/>
        <w:left w:val="none" w:sz="0" w:space="0" w:color="auto"/>
        <w:bottom w:val="none" w:sz="0" w:space="0" w:color="auto"/>
        <w:right w:val="none" w:sz="0" w:space="0" w:color="auto"/>
      </w:divBdr>
      <w:divsChild>
        <w:div w:id="1865553483">
          <w:marLeft w:val="0"/>
          <w:marRight w:val="0"/>
          <w:marTop w:val="640"/>
          <w:marBottom w:val="0"/>
          <w:divBdr>
            <w:top w:val="none" w:sz="0" w:space="0" w:color="auto"/>
            <w:left w:val="none" w:sz="0" w:space="0" w:color="auto"/>
            <w:bottom w:val="none" w:sz="0" w:space="0" w:color="auto"/>
            <w:right w:val="none" w:sz="0" w:space="0" w:color="auto"/>
          </w:divBdr>
          <w:divsChild>
            <w:div w:id="252666606">
              <w:marLeft w:val="0"/>
              <w:marRight w:val="0"/>
              <w:marTop w:val="0"/>
              <w:marBottom w:val="0"/>
              <w:divBdr>
                <w:top w:val="none" w:sz="0" w:space="0" w:color="auto"/>
                <w:left w:val="none" w:sz="0" w:space="0" w:color="auto"/>
                <w:bottom w:val="none" w:sz="0" w:space="0" w:color="auto"/>
                <w:right w:val="none" w:sz="0" w:space="0" w:color="auto"/>
              </w:divBdr>
              <w:divsChild>
                <w:div w:id="1591307132">
                  <w:marLeft w:val="0"/>
                  <w:marRight w:val="0"/>
                  <w:marTop w:val="0"/>
                  <w:marBottom w:val="0"/>
                  <w:divBdr>
                    <w:top w:val="none" w:sz="0" w:space="0" w:color="auto"/>
                    <w:left w:val="none" w:sz="0" w:space="0" w:color="auto"/>
                    <w:bottom w:val="none" w:sz="0" w:space="0" w:color="auto"/>
                    <w:right w:val="none" w:sz="0" w:space="0" w:color="auto"/>
                  </w:divBdr>
                  <w:divsChild>
                    <w:div w:id="261182906">
                      <w:marLeft w:val="0"/>
                      <w:marRight w:val="0"/>
                      <w:marTop w:val="0"/>
                      <w:marBottom w:val="0"/>
                      <w:divBdr>
                        <w:top w:val="none" w:sz="0" w:space="0" w:color="auto"/>
                        <w:left w:val="none" w:sz="0" w:space="0" w:color="auto"/>
                        <w:bottom w:val="none" w:sz="0" w:space="0" w:color="auto"/>
                        <w:right w:val="none" w:sz="0" w:space="0" w:color="auto"/>
                      </w:divBdr>
                      <w:divsChild>
                        <w:div w:id="1675184807">
                          <w:marLeft w:val="0"/>
                          <w:marRight w:val="0"/>
                          <w:marTop w:val="0"/>
                          <w:marBottom w:val="0"/>
                          <w:divBdr>
                            <w:top w:val="none" w:sz="0" w:space="0" w:color="auto"/>
                            <w:left w:val="none" w:sz="0" w:space="0" w:color="auto"/>
                            <w:bottom w:val="none" w:sz="0" w:space="0" w:color="auto"/>
                            <w:right w:val="none" w:sz="0" w:space="0" w:color="auto"/>
                          </w:divBdr>
                          <w:divsChild>
                            <w:div w:id="1127814995">
                              <w:marLeft w:val="0"/>
                              <w:marRight w:val="0"/>
                              <w:marTop w:val="0"/>
                              <w:marBottom w:val="0"/>
                              <w:divBdr>
                                <w:top w:val="none" w:sz="0" w:space="0" w:color="auto"/>
                                <w:left w:val="none" w:sz="0" w:space="0" w:color="auto"/>
                                <w:bottom w:val="none" w:sz="0" w:space="0" w:color="auto"/>
                                <w:right w:val="none" w:sz="0" w:space="0" w:color="auto"/>
                              </w:divBdr>
                              <w:divsChild>
                                <w:div w:id="170625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2364248">
      <w:bodyDiv w:val="1"/>
      <w:marLeft w:val="0"/>
      <w:marRight w:val="0"/>
      <w:marTop w:val="0"/>
      <w:marBottom w:val="0"/>
      <w:divBdr>
        <w:top w:val="none" w:sz="0" w:space="0" w:color="auto"/>
        <w:left w:val="none" w:sz="0" w:space="0" w:color="auto"/>
        <w:bottom w:val="none" w:sz="0" w:space="0" w:color="auto"/>
        <w:right w:val="none" w:sz="0" w:space="0" w:color="auto"/>
      </w:divBdr>
      <w:divsChild>
        <w:div w:id="262609344">
          <w:marLeft w:val="0"/>
          <w:marRight w:val="0"/>
          <w:marTop w:val="0"/>
          <w:marBottom w:val="0"/>
          <w:divBdr>
            <w:top w:val="none" w:sz="0" w:space="0" w:color="auto"/>
            <w:left w:val="none" w:sz="0" w:space="0" w:color="auto"/>
            <w:bottom w:val="none" w:sz="0" w:space="0" w:color="auto"/>
            <w:right w:val="none" w:sz="0" w:space="0" w:color="auto"/>
          </w:divBdr>
          <w:divsChild>
            <w:div w:id="479344014">
              <w:marLeft w:val="0"/>
              <w:marRight w:val="0"/>
              <w:marTop w:val="0"/>
              <w:marBottom w:val="0"/>
              <w:divBdr>
                <w:top w:val="none" w:sz="0" w:space="0" w:color="auto"/>
                <w:left w:val="none" w:sz="0" w:space="0" w:color="auto"/>
                <w:bottom w:val="none" w:sz="0" w:space="0" w:color="auto"/>
                <w:right w:val="none" w:sz="0" w:space="0" w:color="auto"/>
              </w:divBdr>
              <w:divsChild>
                <w:div w:id="223104310">
                  <w:marLeft w:val="0"/>
                  <w:marRight w:val="0"/>
                  <w:marTop w:val="0"/>
                  <w:marBottom w:val="0"/>
                  <w:divBdr>
                    <w:top w:val="none" w:sz="0" w:space="0" w:color="auto"/>
                    <w:left w:val="none" w:sz="0" w:space="0" w:color="auto"/>
                    <w:bottom w:val="none" w:sz="0" w:space="0" w:color="auto"/>
                    <w:right w:val="none" w:sz="0" w:space="0" w:color="auto"/>
                  </w:divBdr>
                  <w:divsChild>
                    <w:div w:id="18209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32831">
      <w:bodyDiv w:val="1"/>
      <w:marLeft w:val="0"/>
      <w:marRight w:val="0"/>
      <w:marTop w:val="0"/>
      <w:marBottom w:val="0"/>
      <w:divBdr>
        <w:top w:val="none" w:sz="0" w:space="0" w:color="auto"/>
        <w:left w:val="none" w:sz="0" w:space="0" w:color="auto"/>
        <w:bottom w:val="none" w:sz="0" w:space="0" w:color="auto"/>
        <w:right w:val="none" w:sz="0" w:space="0" w:color="auto"/>
      </w:divBdr>
    </w:div>
    <w:div w:id="351876814">
      <w:bodyDiv w:val="1"/>
      <w:marLeft w:val="0"/>
      <w:marRight w:val="0"/>
      <w:marTop w:val="0"/>
      <w:marBottom w:val="0"/>
      <w:divBdr>
        <w:top w:val="none" w:sz="0" w:space="0" w:color="auto"/>
        <w:left w:val="none" w:sz="0" w:space="0" w:color="auto"/>
        <w:bottom w:val="none" w:sz="0" w:space="0" w:color="auto"/>
        <w:right w:val="none" w:sz="0" w:space="0" w:color="auto"/>
      </w:divBdr>
      <w:divsChild>
        <w:div w:id="364136824">
          <w:marLeft w:val="0"/>
          <w:marRight w:val="0"/>
          <w:marTop w:val="640"/>
          <w:marBottom w:val="0"/>
          <w:divBdr>
            <w:top w:val="none" w:sz="0" w:space="0" w:color="auto"/>
            <w:left w:val="none" w:sz="0" w:space="0" w:color="auto"/>
            <w:bottom w:val="none" w:sz="0" w:space="0" w:color="auto"/>
            <w:right w:val="none" w:sz="0" w:space="0" w:color="auto"/>
          </w:divBdr>
          <w:divsChild>
            <w:div w:id="1775781570">
              <w:marLeft w:val="0"/>
              <w:marRight w:val="0"/>
              <w:marTop w:val="0"/>
              <w:marBottom w:val="0"/>
              <w:divBdr>
                <w:top w:val="none" w:sz="0" w:space="0" w:color="auto"/>
                <w:left w:val="none" w:sz="0" w:space="0" w:color="auto"/>
                <w:bottom w:val="none" w:sz="0" w:space="0" w:color="auto"/>
                <w:right w:val="none" w:sz="0" w:space="0" w:color="auto"/>
              </w:divBdr>
              <w:divsChild>
                <w:div w:id="1016078327">
                  <w:marLeft w:val="0"/>
                  <w:marRight w:val="0"/>
                  <w:marTop w:val="0"/>
                  <w:marBottom w:val="0"/>
                  <w:divBdr>
                    <w:top w:val="none" w:sz="0" w:space="0" w:color="auto"/>
                    <w:left w:val="none" w:sz="0" w:space="0" w:color="auto"/>
                    <w:bottom w:val="none" w:sz="0" w:space="0" w:color="auto"/>
                    <w:right w:val="none" w:sz="0" w:space="0" w:color="auto"/>
                  </w:divBdr>
                  <w:divsChild>
                    <w:div w:id="1146052343">
                      <w:marLeft w:val="0"/>
                      <w:marRight w:val="0"/>
                      <w:marTop w:val="0"/>
                      <w:marBottom w:val="0"/>
                      <w:divBdr>
                        <w:top w:val="none" w:sz="0" w:space="0" w:color="auto"/>
                        <w:left w:val="none" w:sz="0" w:space="0" w:color="auto"/>
                        <w:bottom w:val="none" w:sz="0" w:space="0" w:color="auto"/>
                        <w:right w:val="none" w:sz="0" w:space="0" w:color="auto"/>
                      </w:divBdr>
                      <w:divsChild>
                        <w:div w:id="1871336382">
                          <w:marLeft w:val="0"/>
                          <w:marRight w:val="0"/>
                          <w:marTop w:val="0"/>
                          <w:marBottom w:val="0"/>
                          <w:divBdr>
                            <w:top w:val="none" w:sz="0" w:space="0" w:color="auto"/>
                            <w:left w:val="none" w:sz="0" w:space="0" w:color="auto"/>
                            <w:bottom w:val="none" w:sz="0" w:space="0" w:color="auto"/>
                            <w:right w:val="none" w:sz="0" w:space="0" w:color="auto"/>
                          </w:divBdr>
                          <w:divsChild>
                            <w:div w:id="1884554924">
                              <w:marLeft w:val="0"/>
                              <w:marRight w:val="0"/>
                              <w:marTop w:val="0"/>
                              <w:marBottom w:val="0"/>
                              <w:divBdr>
                                <w:top w:val="none" w:sz="0" w:space="0" w:color="auto"/>
                                <w:left w:val="none" w:sz="0" w:space="0" w:color="auto"/>
                                <w:bottom w:val="none" w:sz="0" w:space="0" w:color="auto"/>
                                <w:right w:val="none" w:sz="0" w:space="0" w:color="auto"/>
                              </w:divBdr>
                              <w:divsChild>
                                <w:div w:id="318654182">
                                  <w:marLeft w:val="0"/>
                                  <w:marRight w:val="0"/>
                                  <w:marTop w:val="0"/>
                                  <w:marBottom w:val="0"/>
                                  <w:divBdr>
                                    <w:top w:val="none" w:sz="0" w:space="0" w:color="auto"/>
                                    <w:left w:val="none" w:sz="0" w:space="0" w:color="auto"/>
                                    <w:bottom w:val="none" w:sz="0" w:space="0" w:color="auto"/>
                                    <w:right w:val="none" w:sz="0" w:space="0" w:color="auto"/>
                                  </w:divBdr>
                                  <w:divsChild>
                                    <w:div w:id="642659395">
                                      <w:marLeft w:val="0"/>
                                      <w:marRight w:val="0"/>
                                      <w:marTop w:val="0"/>
                                      <w:marBottom w:val="0"/>
                                      <w:divBdr>
                                        <w:top w:val="none" w:sz="0" w:space="0" w:color="auto"/>
                                        <w:left w:val="none" w:sz="0" w:space="0" w:color="auto"/>
                                        <w:bottom w:val="none" w:sz="0" w:space="0" w:color="auto"/>
                                        <w:right w:val="none" w:sz="0" w:space="0" w:color="auto"/>
                                      </w:divBdr>
                                      <w:divsChild>
                                        <w:div w:id="189099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5735457">
      <w:bodyDiv w:val="1"/>
      <w:marLeft w:val="0"/>
      <w:marRight w:val="0"/>
      <w:marTop w:val="0"/>
      <w:marBottom w:val="0"/>
      <w:divBdr>
        <w:top w:val="none" w:sz="0" w:space="0" w:color="auto"/>
        <w:left w:val="none" w:sz="0" w:space="0" w:color="auto"/>
        <w:bottom w:val="none" w:sz="0" w:space="0" w:color="auto"/>
        <w:right w:val="none" w:sz="0" w:space="0" w:color="auto"/>
      </w:divBdr>
    </w:div>
    <w:div w:id="357199750">
      <w:bodyDiv w:val="1"/>
      <w:marLeft w:val="0"/>
      <w:marRight w:val="0"/>
      <w:marTop w:val="0"/>
      <w:marBottom w:val="0"/>
      <w:divBdr>
        <w:top w:val="none" w:sz="0" w:space="0" w:color="auto"/>
        <w:left w:val="none" w:sz="0" w:space="0" w:color="auto"/>
        <w:bottom w:val="none" w:sz="0" w:space="0" w:color="auto"/>
        <w:right w:val="none" w:sz="0" w:space="0" w:color="auto"/>
      </w:divBdr>
      <w:divsChild>
        <w:div w:id="390277363">
          <w:marLeft w:val="0"/>
          <w:marRight w:val="0"/>
          <w:marTop w:val="0"/>
          <w:marBottom w:val="0"/>
          <w:divBdr>
            <w:top w:val="none" w:sz="0" w:space="0" w:color="auto"/>
            <w:left w:val="none" w:sz="0" w:space="0" w:color="auto"/>
            <w:bottom w:val="none" w:sz="0" w:space="0" w:color="auto"/>
            <w:right w:val="none" w:sz="0" w:space="0" w:color="auto"/>
          </w:divBdr>
          <w:divsChild>
            <w:div w:id="1361472443">
              <w:marLeft w:val="0"/>
              <w:marRight w:val="0"/>
              <w:marTop w:val="0"/>
              <w:marBottom w:val="0"/>
              <w:divBdr>
                <w:top w:val="none" w:sz="0" w:space="0" w:color="auto"/>
                <w:left w:val="none" w:sz="0" w:space="0" w:color="auto"/>
                <w:bottom w:val="none" w:sz="0" w:space="0" w:color="auto"/>
                <w:right w:val="none" w:sz="0" w:space="0" w:color="auto"/>
              </w:divBdr>
              <w:divsChild>
                <w:div w:id="2071032999">
                  <w:marLeft w:val="0"/>
                  <w:marRight w:val="0"/>
                  <w:marTop w:val="0"/>
                  <w:marBottom w:val="0"/>
                  <w:divBdr>
                    <w:top w:val="none" w:sz="0" w:space="0" w:color="auto"/>
                    <w:left w:val="none" w:sz="0" w:space="0" w:color="auto"/>
                    <w:bottom w:val="none" w:sz="0" w:space="0" w:color="auto"/>
                    <w:right w:val="none" w:sz="0" w:space="0" w:color="auto"/>
                  </w:divBdr>
                  <w:divsChild>
                    <w:div w:id="455680462">
                      <w:marLeft w:val="0"/>
                      <w:marRight w:val="0"/>
                      <w:marTop w:val="0"/>
                      <w:marBottom w:val="0"/>
                      <w:divBdr>
                        <w:top w:val="none" w:sz="0" w:space="0" w:color="auto"/>
                        <w:left w:val="none" w:sz="0" w:space="0" w:color="auto"/>
                        <w:bottom w:val="none" w:sz="0" w:space="0" w:color="auto"/>
                        <w:right w:val="none" w:sz="0" w:space="0" w:color="auto"/>
                      </w:divBdr>
                      <w:divsChild>
                        <w:div w:id="841820500">
                          <w:marLeft w:val="0"/>
                          <w:marRight w:val="0"/>
                          <w:marTop w:val="0"/>
                          <w:marBottom w:val="0"/>
                          <w:divBdr>
                            <w:top w:val="none" w:sz="0" w:space="0" w:color="auto"/>
                            <w:left w:val="none" w:sz="0" w:space="0" w:color="auto"/>
                            <w:bottom w:val="none" w:sz="0" w:space="0" w:color="auto"/>
                            <w:right w:val="none" w:sz="0" w:space="0" w:color="auto"/>
                          </w:divBdr>
                          <w:divsChild>
                            <w:div w:id="161601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739223">
      <w:bodyDiv w:val="1"/>
      <w:marLeft w:val="0"/>
      <w:marRight w:val="0"/>
      <w:marTop w:val="0"/>
      <w:marBottom w:val="0"/>
      <w:divBdr>
        <w:top w:val="none" w:sz="0" w:space="0" w:color="auto"/>
        <w:left w:val="none" w:sz="0" w:space="0" w:color="auto"/>
        <w:bottom w:val="none" w:sz="0" w:space="0" w:color="auto"/>
        <w:right w:val="none" w:sz="0" w:space="0" w:color="auto"/>
      </w:divBdr>
      <w:divsChild>
        <w:div w:id="148719725">
          <w:marLeft w:val="0"/>
          <w:marRight w:val="0"/>
          <w:marTop w:val="640"/>
          <w:marBottom w:val="0"/>
          <w:divBdr>
            <w:top w:val="none" w:sz="0" w:space="0" w:color="auto"/>
            <w:left w:val="none" w:sz="0" w:space="0" w:color="auto"/>
            <w:bottom w:val="none" w:sz="0" w:space="0" w:color="auto"/>
            <w:right w:val="none" w:sz="0" w:space="0" w:color="auto"/>
          </w:divBdr>
          <w:divsChild>
            <w:div w:id="941839206">
              <w:marLeft w:val="0"/>
              <w:marRight w:val="0"/>
              <w:marTop w:val="0"/>
              <w:marBottom w:val="0"/>
              <w:divBdr>
                <w:top w:val="none" w:sz="0" w:space="0" w:color="auto"/>
                <w:left w:val="none" w:sz="0" w:space="0" w:color="auto"/>
                <w:bottom w:val="none" w:sz="0" w:space="0" w:color="auto"/>
                <w:right w:val="none" w:sz="0" w:space="0" w:color="auto"/>
              </w:divBdr>
              <w:divsChild>
                <w:div w:id="382801636">
                  <w:marLeft w:val="0"/>
                  <w:marRight w:val="0"/>
                  <w:marTop w:val="0"/>
                  <w:marBottom w:val="0"/>
                  <w:divBdr>
                    <w:top w:val="none" w:sz="0" w:space="0" w:color="auto"/>
                    <w:left w:val="none" w:sz="0" w:space="0" w:color="auto"/>
                    <w:bottom w:val="none" w:sz="0" w:space="0" w:color="auto"/>
                    <w:right w:val="none" w:sz="0" w:space="0" w:color="auto"/>
                  </w:divBdr>
                  <w:divsChild>
                    <w:div w:id="1442146352">
                      <w:marLeft w:val="0"/>
                      <w:marRight w:val="0"/>
                      <w:marTop w:val="0"/>
                      <w:marBottom w:val="0"/>
                      <w:divBdr>
                        <w:top w:val="none" w:sz="0" w:space="0" w:color="auto"/>
                        <w:left w:val="none" w:sz="0" w:space="0" w:color="auto"/>
                        <w:bottom w:val="none" w:sz="0" w:space="0" w:color="auto"/>
                        <w:right w:val="none" w:sz="0" w:space="0" w:color="auto"/>
                      </w:divBdr>
                      <w:divsChild>
                        <w:div w:id="2007053364">
                          <w:marLeft w:val="0"/>
                          <w:marRight w:val="0"/>
                          <w:marTop w:val="0"/>
                          <w:marBottom w:val="0"/>
                          <w:divBdr>
                            <w:top w:val="none" w:sz="0" w:space="0" w:color="auto"/>
                            <w:left w:val="none" w:sz="0" w:space="0" w:color="auto"/>
                            <w:bottom w:val="none" w:sz="0" w:space="0" w:color="auto"/>
                            <w:right w:val="none" w:sz="0" w:space="0" w:color="auto"/>
                          </w:divBdr>
                          <w:divsChild>
                            <w:div w:id="58019925">
                              <w:marLeft w:val="0"/>
                              <w:marRight w:val="0"/>
                              <w:marTop w:val="0"/>
                              <w:marBottom w:val="0"/>
                              <w:divBdr>
                                <w:top w:val="none" w:sz="0" w:space="0" w:color="auto"/>
                                <w:left w:val="none" w:sz="0" w:space="0" w:color="auto"/>
                                <w:bottom w:val="none" w:sz="0" w:space="0" w:color="auto"/>
                                <w:right w:val="none" w:sz="0" w:space="0" w:color="auto"/>
                              </w:divBdr>
                              <w:divsChild>
                                <w:div w:id="14237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286459">
      <w:bodyDiv w:val="1"/>
      <w:marLeft w:val="0"/>
      <w:marRight w:val="0"/>
      <w:marTop w:val="0"/>
      <w:marBottom w:val="0"/>
      <w:divBdr>
        <w:top w:val="none" w:sz="0" w:space="0" w:color="auto"/>
        <w:left w:val="none" w:sz="0" w:space="0" w:color="auto"/>
        <w:bottom w:val="none" w:sz="0" w:space="0" w:color="auto"/>
        <w:right w:val="none" w:sz="0" w:space="0" w:color="auto"/>
      </w:divBdr>
      <w:divsChild>
        <w:div w:id="1989018211">
          <w:marLeft w:val="0"/>
          <w:marRight w:val="0"/>
          <w:marTop w:val="640"/>
          <w:marBottom w:val="0"/>
          <w:divBdr>
            <w:top w:val="none" w:sz="0" w:space="0" w:color="auto"/>
            <w:left w:val="none" w:sz="0" w:space="0" w:color="auto"/>
            <w:bottom w:val="none" w:sz="0" w:space="0" w:color="auto"/>
            <w:right w:val="none" w:sz="0" w:space="0" w:color="auto"/>
          </w:divBdr>
          <w:divsChild>
            <w:div w:id="1170487566">
              <w:marLeft w:val="0"/>
              <w:marRight w:val="0"/>
              <w:marTop w:val="0"/>
              <w:marBottom w:val="0"/>
              <w:divBdr>
                <w:top w:val="none" w:sz="0" w:space="0" w:color="auto"/>
                <w:left w:val="none" w:sz="0" w:space="0" w:color="auto"/>
                <w:bottom w:val="none" w:sz="0" w:space="0" w:color="auto"/>
                <w:right w:val="none" w:sz="0" w:space="0" w:color="auto"/>
              </w:divBdr>
              <w:divsChild>
                <w:div w:id="1050035560">
                  <w:marLeft w:val="0"/>
                  <w:marRight w:val="0"/>
                  <w:marTop w:val="0"/>
                  <w:marBottom w:val="0"/>
                  <w:divBdr>
                    <w:top w:val="none" w:sz="0" w:space="0" w:color="auto"/>
                    <w:left w:val="none" w:sz="0" w:space="0" w:color="auto"/>
                    <w:bottom w:val="none" w:sz="0" w:space="0" w:color="auto"/>
                    <w:right w:val="none" w:sz="0" w:space="0" w:color="auto"/>
                  </w:divBdr>
                  <w:divsChild>
                    <w:div w:id="904684399">
                      <w:marLeft w:val="0"/>
                      <w:marRight w:val="0"/>
                      <w:marTop w:val="0"/>
                      <w:marBottom w:val="0"/>
                      <w:divBdr>
                        <w:top w:val="none" w:sz="0" w:space="0" w:color="auto"/>
                        <w:left w:val="none" w:sz="0" w:space="0" w:color="auto"/>
                        <w:bottom w:val="none" w:sz="0" w:space="0" w:color="auto"/>
                        <w:right w:val="none" w:sz="0" w:space="0" w:color="auto"/>
                      </w:divBdr>
                      <w:divsChild>
                        <w:div w:id="1131904737">
                          <w:marLeft w:val="0"/>
                          <w:marRight w:val="0"/>
                          <w:marTop w:val="0"/>
                          <w:marBottom w:val="0"/>
                          <w:divBdr>
                            <w:top w:val="none" w:sz="0" w:space="0" w:color="auto"/>
                            <w:left w:val="none" w:sz="0" w:space="0" w:color="auto"/>
                            <w:bottom w:val="none" w:sz="0" w:space="0" w:color="auto"/>
                            <w:right w:val="none" w:sz="0" w:space="0" w:color="auto"/>
                          </w:divBdr>
                          <w:divsChild>
                            <w:div w:id="623269709">
                              <w:marLeft w:val="0"/>
                              <w:marRight w:val="0"/>
                              <w:marTop w:val="0"/>
                              <w:marBottom w:val="0"/>
                              <w:divBdr>
                                <w:top w:val="none" w:sz="0" w:space="0" w:color="auto"/>
                                <w:left w:val="none" w:sz="0" w:space="0" w:color="auto"/>
                                <w:bottom w:val="none" w:sz="0" w:space="0" w:color="auto"/>
                                <w:right w:val="none" w:sz="0" w:space="0" w:color="auto"/>
                              </w:divBdr>
                              <w:divsChild>
                                <w:div w:id="1817186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529755">
      <w:bodyDiv w:val="1"/>
      <w:marLeft w:val="0"/>
      <w:marRight w:val="0"/>
      <w:marTop w:val="0"/>
      <w:marBottom w:val="0"/>
      <w:divBdr>
        <w:top w:val="none" w:sz="0" w:space="0" w:color="auto"/>
        <w:left w:val="none" w:sz="0" w:space="0" w:color="auto"/>
        <w:bottom w:val="none" w:sz="0" w:space="0" w:color="auto"/>
        <w:right w:val="none" w:sz="0" w:space="0" w:color="auto"/>
      </w:divBdr>
    </w:div>
    <w:div w:id="383792664">
      <w:bodyDiv w:val="1"/>
      <w:marLeft w:val="0"/>
      <w:marRight w:val="0"/>
      <w:marTop w:val="0"/>
      <w:marBottom w:val="0"/>
      <w:divBdr>
        <w:top w:val="none" w:sz="0" w:space="0" w:color="auto"/>
        <w:left w:val="none" w:sz="0" w:space="0" w:color="auto"/>
        <w:bottom w:val="none" w:sz="0" w:space="0" w:color="auto"/>
        <w:right w:val="none" w:sz="0" w:space="0" w:color="auto"/>
      </w:divBdr>
      <w:divsChild>
        <w:div w:id="38630123">
          <w:marLeft w:val="0"/>
          <w:marRight w:val="0"/>
          <w:marTop w:val="0"/>
          <w:marBottom w:val="0"/>
          <w:divBdr>
            <w:top w:val="none" w:sz="0" w:space="0" w:color="auto"/>
            <w:left w:val="none" w:sz="0" w:space="0" w:color="auto"/>
            <w:bottom w:val="none" w:sz="0" w:space="0" w:color="auto"/>
            <w:right w:val="none" w:sz="0" w:space="0" w:color="auto"/>
          </w:divBdr>
          <w:divsChild>
            <w:div w:id="865215240">
              <w:marLeft w:val="0"/>
              <w:marRight w:val="0"/>
              <w:marTop w:val="0"/>
              <w:marBottom w:val="0"/>
              <w:divBdr>
                <w:top w:val="none" w:sz="0" w:space="0" w:color="auto"/>
                <w:left w:val="none" w:sz="0" w:space="0" w:color="auto"/>
                <w:bottom w:val="none" w:sz="0" w:space="0" w:color="auto"/>
                <w:right w:val="none" w:sz="0" w:space="0" w:color="auto"/>
              </w:divBdr>
              <w:divsChild>
                <w:div w:id="1468014098">
                  <w:marLeft w:val="0"/>
                  <w:marRight w:val="0"/>
                  <w:marTop w:val="0"/>
                  <w:marBottom w:val="0"/>
                  <w:divBdr>
                    <w:top w:val="none" w:sz="0" w:space="0" w:color="auto"/>
                    <w:left w:val="none" w:sz="0" w:space="0" w:color="auto"/>
                    <w:bottom w:val="none" w:sz="0" w:space="0" w:color="auto"/>
                    <w:right w:val="none" w:sz="0" w:space="0" w:color="auto"/>
                  </w:divBdr>
                  <w:divsChild>
                    <w:div w:id="96909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7805395">
      <w:bodyDiv w:val="1"/>
      <w:marLeft w:val="0"/>
      <w:marRight w:val="0"/>
      <w:marTop w:val="0"/>
      <w:marBottom w:val="0"/>
      <w:divBdr>
        <w:top w:val="none" w:sz="0" w:space="0" w:color="auto"/>
        <w:left w:val="none" w:sz="0" w:space="0" w:color="auto"/>
        <w:bottom w:val="none" w:sz="0" w:space="0" w:color="auto"/>
        <w:right w:val="none" w:sz="0" w:space="0" w:color="auto"/>
      </w:divBdr>
      <w:divsChild>
        <w:div w:id="261453551">
          <w:marLeft w:val="0"/>
          <w:marRight w:val="0"/>
          <w:marTop w:val="0"/>
          <w:marBottom w:val="0"/>
          <w:divBdr>
            <w:top w:val="none" w:sz="0" w:space="0" w:color="auto"/>
            <w:left w:val="none" w:sz="0" w:space="0" w:color="auto"/>
            <w:bottom w:val="none" w:sz="0" w:space="0" w:color="auto"/>
            <w:right w:val="none" w:sz="0" w:space="0" w:color="auto"/>
          </w:divBdr>
          <w:divsChild>
            <w:div w:id="1292370678">
              <w:marLeft w:val="0"/>
              <w:marRight w:val="0"/>
              <w:marTop w:val="0"/>
              <w:marBottom w:val="0"/>
              <w:divBdr>
                <w:top w:val="none" w:sz="0" w:space="0" w:color="auto"/>
                <w:left w:val="none" w:sz="0" w:space="0" w:color="auto"/>
                <w:bottom w:val="none" w:sz="0" w:space="0" w:color="auto"/>
                <w:right w:val="none" w:sz="0" w:space="0" w:color="auto"/>
              </w:divBdr>
              <w:divsChild>
                <w:div w:id="1596283208">
                  <w:marLeft w:val="0"/>
                  <w:marRight w:val="0"/>
                  <w:marTop w:val="0"/>
                  <w:marBottom w:val="0"/>
                  <w:divBdr>
                    <w:top w:val="none" w:sz="0" w:space="0" w:color="auto"/>
                    <w:left w:val="none" w:sz="0" w:space="0" w:color="auto"/>
                    <w:bottom w:val="none" w:sz="0" w:space="0" w:color="auto"/>
                    <w:right w:val="none" w:sz="0" w:space="0" w:color="auto"/>
                  </w:divBdr>
                  <w:divsChild>
                    <w:div w:id="212002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731833">
      <w:bodyDiv w:val="1"/>
      <w:marLeft w:val="0"/>
      <w:marRight w:val="0"/>
      <w:marTop w:val="0"/>
      <w:marBottom w:val="0"/>
      <w:divBdr>
        <w:top w:val="none" w:sz="0" w:space="0" w:color="auto"/>
        <w:left w:val="none" w:sz="0" w:space="0" w:color="auto"/>
        <w:bottom w:val="none" w:sz="0" w:space="0" w:color="auto"/>
        <w:right w:val="none" w:sz="0" w:space="0" w:color="auto"/>
      </w:divBdr>
      <w:divsChild>
        <w:div w:id="1343818916">
          <w:marLeft w:val="0"/>
          <w:marRight w:val="0"/>
          <w:marTop w:val="640"/>
          <w:marBottom w:val="0"/>
          <w:divBdr>
            <w:top w:val="none" w:sz="0" w:space="0" w:color="auto"/>
            <w:left w:val="none" w:sz="0" w:space="0" w:color="auto"/>
            <w:bottom w:val="none" w:sz="0" w:space="0" w:color="auto"/>
            <w:right w:val="none" w:sz="0" w:space="0" w:color="auto"/>
          </w:divBdr>
          <w:divsChild>
            <w:div w:id="2081511689">
              <w:marLeft w:val="0"/>
              <w:marRight w:val="0"/>
              <w:marTop w:val="0"/>
              <w:marBottom w:val="0"/>
              <w:divBdr>
                <w:top w:val="none" w:sz="0" w:space="0" w:color="auto"/>
                <w:left w:val="none" w:sz="0" w:space="0" w:color="auto"/>
                <w:bottom w:val="none" w:sz="0" w:space="0" w:color="auto"/>
                <w:right w:val="none" w:sz="0" w:space="0" w:color="auto"/>
              </w:divBdr>
              <w:divsChild>
                <w:div w:id="620457875">
                  <w:marLeft w:val="0"/>
                  <w:marRight w:val="0"/>
                  <w:marTop w:val="0"/>
                  <w:marBottom w:val="0"/>
                  <w:divBdr>
                    <w:top w:val="none" w:sz="0" w:space="0" w:color="auto"/>
                    <w:left w:val="none" w:sz="0" w:space="0" w:color="auto"/>
                    <w:bottom w:val="none" w:sz="0" w:space="0" w:color="auto"/>
                    <w:right w:val="none" w:sz="0" w:space="0" w:color="auto"/>
                  </w:divBdr>
                  <w:divsChild>
                    <w:div w:id="713430732">
                      <w:marLeft w:val="0"/>
                      <w:marRight w:val="0"/>
                      <w:marTop w:val="0"/>
                      <w:marBottom w:val="0"/>
                      <w:divBdr>
                        <w:top w:val="none" w:sz="0" w:space="0" w:color="auto"/>
                        <w:left w:val="none" w:sz="0" w:space="0" w:color="auto"/>
                        <w:bottom w:val="none" w:sz="0" w:space="0" w:color="auto"/>
                        <w:right w:val="none" w:sz="0" w:space="0" w:color="auto"/>
                      </w:divBdr>
                      <w:divsChild>
                        <w:div w:id="1011182821">
                          <w:marLeft w:val="0"/>
                          <w:marRight w:val="0"/>
                          <w:marTop w:val="0"/>
                          <w:marBottom w:val="0"/>
                          <w:divBdr>
                            <w:top w:val="none" w:sz="0" w:space="0" w:color="auto"/>
                            <w:left w:val="none" w:sz="0" w:space="0" w:color="auto"/>
                            <w:bottom w:val="none" w:sz="0" w:space="0" w:color="auto"/>
                            <w:right w:val="none" w:sz="0" w:space="0" w:color="auto"/>
                          </w:divBdr>
                          <w:divsChild>
                            <w:div w:id="995376374">
                              <w:marLeft w:val="0"/>
                              <w:marRight w:val="0"/>
                              <w:marTop w:val="0"/>
                              <w:marBottom w:val="0"/>
                              <w:divBdr>
                                <w:top w:val="none" w:sz="0" w:space="0" w:color="auto"/>
                                <w:left w:val="none" w:sz="0" w:space="0" w:color="auto"/>
                                <w:bottom w:val="none" w:sz="0" w:space="0" w:color="auto"/>
                                <w:right w:val="none" w:sz="0" w:space="0" w:color="auto"/>
                              </w:divBdr>
                              <w:divsChild>
                                <w:div w:id="68000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8138084">
      <w:bodyDiv w:val="1"/>
      <w:marLeft w:val="0"/>
      <w:marRight w:val="0"/>
      <w:marTop w:val="0"/>
      <w:marBottom w:val="0"/>
      <w:divBdr>
        <w:top w:val="none" w:sz="0" w:space="0" w:color="auto"/>
        <w:left w:val="none" w:sz="0" w:space="0" w:color="auto"/>
        <w:bottom w:val="none" w:sz="0" w:space="0" w:color="auto"/>
        <w:right w:val="none" w:sz="0" w:space="0" w:color="auto"/>
      </w:divBdr>
    </w:div>
    <w:div w:id="425079741">
      <w:bodyDiv w:val="1"/>
      <w:marLeft w:val="0"/>
      <w:marRight w:val="0"/>
      <w:marTop w:val="0"/>
      <w:marBottom w:val="0"/>
      <w:divBdr>
        <w:top w:val="none" w:sz="0" w:space="0" w:color="auto"/>
        <w:left w:val="none" w:sz="0" w:space="0" w:color="auto"/>
        <w:bottom w:val="none" w:sz="0" w:space="0" w:color="auto"/>
        <w:right w:val="none" w:sz="0" w:space="0" w:color="auto"/>
      </w:divBdr>
      <w:divsChild>
        <w:div w:id="261038970">
          <w:marLeft w:val="0"/>
          <w:marRight w:val="0"/>
          <w:marTop w:val="640"/>
          <w:marBottom w:val="0"/>
          <w:divBdr>
            <w:top w:val="none" w:sz="0" w:space="0" w:color="auto"/>
            <w:left w:val="none" w:sz="0" w:space="0" w:color="auto"/>
            <w:bottom w:val="none" w:sz="0" w:space="0" w:color="auto"/>
            <w:right w:val="none" w:sz="0" w:space="0" w:color="auto"/>
          </w:divBdr>
          <w:divsChild>
            <w:div w:id="149443490">
              <w:marLeft w:val="0"/>
              <w:marRight w:val="0"/>
              <w:marTop w:val="0"/>
              <w:marBottom w:val="0"/>
              <w:divBdr>
                <w:top w:val="none" w:sz="0" w:space="0" w:color="auto"/>
                <w:left w:val="none" w:sz="0" w:space="0" w:color="auto"/>
                <w:bottom w:val="none" w:sz="0" w:space="0" w:color="auto"/>
                <w:right w:val="none" w:sz="0" w:space="0" w:color="auto"/>
              </w:divBdr>
              <w:divsChild>
                <w:div w:id="914509469">
                  <w:marLeft w:val="0"/>
                  <w:marRight w:val="0"/>
                  <w:marTop w:val="0"/>
                  <w:marBottom w:val="0"/>
                  <w:divBdr>
                    <w:top w:val="none" w:sz="0" w:space="0" w:color="auto"/>
                    <w:left w:val="none" w:sz="0" w:space="0" w:color="auto"/>
                    <w:bottom w:val="none" w:sz="0" w:space="0" w:color="auto"/>
                    <w:right w:val="none" w:sz="0" w:space="0" w:color="auto"/>
                  </w:divBdr>
                  <w:divsChild>
                    <w:div w:id="1851527914">
                      <w:marLeft w:val="0"/>
                      <w:marRight w:val="0"/>
                      <w:marTop w:val="0"/>
                      <w:marBottom w:val="0"/>
                      <w:divBdr>
                        <w:top w:val="none" w:sz="0" w:space="0" w:color="auto"/>
                        <w:left w:val="none" w:sz="0" w:space="0" w:color="auto"/>
                        <w:bottom w:val="none" w:sz="0" w:space="0" w:color="auto"/>
                        <w:right w:val="none" w:sz="0" w:space="0" w:color="auto"/>
                      </w:divBdr>
                      <w:divsChild>
                        <w:div w:id="1473016329">
                          <w:marLeft w:val="0"/>
                          <w:marRight w:val="0"/>
                          <w:marTop w:val="0"/>
                          <w:marBottom w:val="0"/>
                          <w:divBdr>
                            <w:top w:val="none" w:sz="0" w:space="0" w:color="auto"/>
                            <w:left w:val="none" w:sz="0" w:space="0" w:color="auto"/>
                            <w:bottom w:val="none" w:sz="0" w:space="0" w:color="auto"/>
                            <w:right w:val="none" w:sz="0" w:space="0" w:color="auto"/>
                          </w:divBdr>
                          <w:divsChild>
                            <w:div w:id="88309464">
                              <w:marLeft w:val="0"/>
                              <w:marRight w:val="0"/>
                              <w:marTop w:val="0"/>
                              <w:marBottom w:val="0"/>
                              <w:divBdr>
                                <w:top w:val="none" w:sz="0" w:space="0" w:color="auto"/>
                                <w:left w:val="none" w:sz="0" w:space="0" w:color="auto"/>
                                <w:bottom w:val="none" w:sz="0" w:space="0" w:color="auto"/>
                                <w:right w:val="none" w:sz="0" w:space="0" w:color="auto"/>
                              </w:divBdr>
                              <w:divsChild>
                                <w:div w:id="1810896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8374950">
      <w:bodyDiv w:val="1"/>
      <w:marLeft w:val="0"/>
      <w:marRight w:val="0"/>
      <w:marTop w:val="0"/>
      <w:marBottom w:val="0"/>
      <w:divBdr>
        <w:top w:val="none" w:sz="0" w:space="0" w:color="auto"/>
        <w:left w:val="none" w:sz="0" w:space="0" w:color="auto"/>
        <w:bottom w:val="none" w:sz="0" w:space="0" w:color="auto"/>
        <w:right w:val="none" w:sz="0" w:space="0" w:color="auto"/>
      </w:divBdr>
    </w:div>
    <w:div w:id="439305554">
      <w:bodyDiv w:val="1"/>
      <w:marLeft w:val="0"/>
      <w:marRight w:val="0"/>
      <w:marTop w:val="0"/>
      <w:marBottom w:val="0"/>
      <w:divBdr>
        <w:top w:val="none" w:sz="0" w:space="0" w:color="auto"/>
        <w:left w:val="none" w:sz="0" w:space="0" w:color="auto"/>
        <w:bottom w:val="none" w:sz="0" w:space="0" w:color="auto"/>
        <w:right w:val="none" w:sz="0" w:space="0" w:color="auto"/>
      </w:divBdr>
      <w:divsChild>
        <w:div w:id="1545369906">
          <w:marLeft w:val="0"/>
          <w:marRight w:val="0"/>
          <w:marTop w:val="640"/>
          <w:marBottom w:val="0"/>
          <w:divBdr>
            <w:top w:val="none" w:sz="0" w:space="0" w:color="auto"/>
            <w:left w:val="none" w:sz="0" w:space="0" w:color="auto"/>
            <w:bottom w:val="none" w:sz="0" w:space="0" w:color="auto"/>
            <w:right w:val="none" w:sz="0" w:space="0" w:color="auto"/>
          </w:divBdr>
          <w:divsChild>
            <w:div w:id="798063427">
              <w:marLeft w:val="0"/>
              <w:marRight w:val="0"/>
              <w:marTop w:val="0"/>
              <w:marBottom w:val="0"/>
              <w:divBdr>
                <w:top w:val="none" w:sz="0" w:space="0" w:color="auto"/>
                <w:left w:val="none" w:sz="0" w:space="0" w:color="auto"/>
                <w:bottom w:val="none" w:sz="0" w:space="0" w:color="auto"/>
                <w:right w:val="none" w:sz="0" w:space="0" w:color="auto"/>
              </w:divBdr>
              <w:divsChild>
                <w:div w:id="1609845693">
                  <w:marLeft w:val="0"/>
                  <w:marRight w:val="0"/>
                  <w:marTop w:val="0"/>
                  <w:marBottom w:val="0"/>
                  <w:divBdr>
                    <w:top w:val="none" w:sz="0" w:space="0" w:color="auto"/>
                    <w:left w:val="none" w:sz="0" w:space="0" w:color="auto"/>
                    <w:bottom w:val="none" w:sz="0" w:space="0" w:color="auto"/>
                    <w:right w:val="none" w:sz="0" w:space="0" w:color="auto"/>
                  </w:divBdr>
                  <w:divsChild>
                    <w:div w:id="801074466">
                      <w:marLeft w:val="0"/>
                      <w:marRight w:val="0"/>
                      <w:marTop w:val="0"/>
                      <w:marBottom w:val="0"/>
                      <w:divBdr>
                        <w:top w:val="none" w:sz="0" w:space="0" w:color="auto"/>
                        <w:left w:val="none" w:sz="0" w:space="0" w:color="auto"/>
                        <w:bottom w:val="none" w:sz="0" w:space="0" w:color="auto"/>
                        <w:right w:val="none" w:sz="0" w:space="0" w:color="auto"/>
                      </w:divBdr>
                      <w:divsChild>
                        <w:div w:id="1914925752">
                          <w:marLeft w:val="0"/>
                          <w:marRight w:val="0"/>
                          <w:marTop w:val="0"/>
                          <w:marBottom w:val="0"/>
                          <w:divBdr>
                            <w:top w:val="none" w:sz="0" w:space="0" w:color="auto"/>
                            <w:left w:val="none" w:sz="0" w:space="0" w:color="auto"/>
                            <w:bottom w:val="none" w:sz="0" w:space="0" w:color="auto"/>
                            <w:right w:val="none" w:sz="0" w:space="0" w:color="auto"/>
                          </w:divBdr>
                          <w:divsChild>
                            <w:div w:id="822234090">
                              <w:marLeft w:val="0"/>
                              <w:marRight w:val="0"/>
                              <w:marTop w:val="0"/>
                              <w:marBottom w:val="0"/>
                              <w:divBdr>
                                <w:top w:val="none" w:sz="0" w:space="0" w:color="auto"/>
                                <w:left w:val="none" w:sz="0" w:space="0" w:color="auto"/>
                                <w:bottom w:val="none" w:sz="0" w:space="0" w:color="auto"/>
                                <w:right w:val="none" w:sz="0" w:space="0" w:color="auto"/>
                              </w:divBdr>
                              <w:divsChild>
                                <w:div w:id="1268544888">
                                  <w:marLeft w:val="0"/>
                                  <w:marRight w:val="0"/>
                                  <w:marTop w:val="0"/>
                                  <w:marBottom w:val="0"/>
                                  <w:divBdr>
                                    <w:top w:val="none" w:sz="0" w:space="0" w:color="auto"/>
                                    <w:left w:val="none" w:sz="0" w:space="0" w:color="auto"/>
                                    <w:bottom w:val="none" w:sz="0" w:space="0" w:color="auto"/>
                                    <w:right w:val="none" w:sz="0" w:space="0" w:color="auto"/>
                                  </w:divBdr>
                                  <w:divsChild>
                                    <w:div w:id="2001543069">
                                      <w:marLeft w:val="0"/>
                                      <w:marRight w:val="0"/>
                                      <w:marTop w:val="0"/>
                                      <w:marBottom w:val="0"/>
                                      <w:divBdr>
                                        <w:top w:val="none" w:sz="0" w:space="0" w:color="auto"/>
                                        <w:left w:val="none" w:sz="0" w:space="0" w:color="auto"/>
                                        <w:bottom w:val="none" w:sz="0" w:space="0" w:color="auto"/>
                                        <w:right w:val="none" w:sz="0" w:space="0" w:color="auto"/>
                                      </w:divBdr>
                                      <w:divsChild>
                                        <w:div w:id="135346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9863043">
      <w:bodyDiv w:val="1"/>
      <w:marLeft w:val="0"/>
      <w:marRight w:val="0"/>
      <w:marTop w:val="0"/>
      <w:marBottom w:val="0"/>
      <w:divBdr>
        <w:top w:val="none" w:sz="0" w:space="0" w:color="auto"/>
        <w:left w:val="none" w:sz="0" w:space="0" w:color="auto"/>
        <w:bottom w:val="none" w:sz="0" w:space="0" w:color="auto"/>
        <w:right w:val="none" w:sz="0" w:space="0" w:color="auto"/>
      </w:divBdr>
    </w:div>
    <w:div w:id="450050408">
      <w:bodyDiv w:val="1"/>
      <w:marLeft w:val="0"/>
      <w:marRight w:val="0"/>
      <w:marTop w:val="0"/>
      <w:marBottom w:val="0"/>
      <w:divBdr>
        <w:top w:val="none" w:sz="0" w:space="0" w:color="auto"/>
        <w:left w:val="none" w:sz="0" w:space="0" w:color="auto"/>
        <w:bottom w:val="none" w:sz="0" w:space="0" w:color="auto"/>
        <w:right w:val="none" w:sz="0" w:space="0" w:color="auto"/>
      </w:divBdr>
      <w:divsChild>
        <w:div w:id="1040474023">
          <w:marLeft w:val="0"/>
          <w:marRight w:val="0"/>
          <w:marTop w:val="640"/>
          <w:marBottom w:val="0"/>
          <w:divBdr>
            <w:top w:val="none" w:sz="0" w:space="0" w:color="auto"/>
            <w:left w:val="none" w:sz="0" w:space="0" w:color="auto"/>
            <w:bottom w:val="none" w:sz="0" w:space="0" w:color="auto"/>
            <w:right w:val="none" w:sz="0" w:space="0" w:color="auto"/>
          </w:divBdr>
          <w:divsChild>
            <w:div w:id="677973008">
              <w:marLeft w:val="0"/>
              <w:marRight w:val="0"/>
              <w:marTop w:val="0"/>
              <w:marBottom w:val="0"/>
              <w:divBdr>
                <w:top w:val="none" w:sz="0" w:space="0" w:color="auto"/>
                <w:left w:val="none" w:sz="0" w:space="0" w:color="auto"/>
                <w:bottom w:val="none" w:sz="0" w:space="0" w:color="auto"/>
                <w:right w:val="none" w:sz="0" w:space="0" w:color="auto"/>
              </w:divBdr>
              <w:divsChild>
                <w:div w:id="1155492359">
                  <w:marLeft w:val="0"/>
                  <w:marRight w:val="0"/>
                  <w:marTop w:val="0"/>
                  <w:marBottom w:val="0"/>
                  <w:divBdr>
                    <w:top w:val="none" w:sz="0" w:space="0" w:color="auto"/>
                    <w:left w:val="none" w:sz="0" w:space="0" w:color="auto"/>
                    <w:bottom w:val="none" w:sz="0" w:space="0" w:color="auto"/>
                    <w:right w:val="none" w:sz="0" w:space="0" w:color="auto"/>
                  </w:divBdr>
                  <w:divsChild>
                    <w:div w:id="224881570">
                      <w:marLeft w:val="0"/>
                      <w:marRight w:val="0"/>
                      <w:marTop w:val="0"/>
                      <w:marBottom w:val="0"/>
                      <w:divBdr>
                        <w:top w:val="none" w:sz="0" w:space="0" w:color="auto"/>
                        <w:left w:val="none" w:sz="0" w:space="0" w:color="auto"/>
                        <w:bottom w:val="none" w:sz="0" w:space="0" w:color="auto"/>
                        <w:right w:val="none" w:sz="0" w:space="0" w:color="auto"/>
                      </w:divBdr>
                      <w:divsChild>
                        <w:div w:id="1568765737">
                          <w:marLeft w:val="0"/>
                          <w:marRight w:val="0"/>
                          <w:marTop w:val="0"/>
                          <w:marBottom w:val="0"/>
                          <w:divBdr>
                            <w:top w:val="none" w:sz="0" w:space="0" w:color="auto"/>
                            <w:left w:val="none" w:sz="0" w:space="0" w:color="auto"/>
                            <w:bottom w:val="none" w:sz="0" w:space="0" w:color="auto"/>
                            <w:right w:val="none" w:sz="0" w:space="0" w:color="auto"/>
                          </w:divBdr>
                          <w:divsChild>
                            <w:div w:id="1081681281">
                              <w:marLeft w:val="0"/>
                              <w:marRight w:val="0"/>
                              <w:marTop w:val="0"/>
                              <w:marBottom w:val="0"/>
                              <w:divBdr>
                                <w:top w:val="none" w:sz="0" w:space="0" w:color="auto"/>
                                <w:left w:val="none" w:sz="0" w:space="0" w:color="auto"/>
                                <w:bottom w:val="none" w:sz="0" w:space="0" w:color="auto"/>
                                <w:right w:val="none" w:sz="0" w:space="0" w:color="auto"/>
                              </w:divBdr>
                              <w:divsChild>
                                <w:div w:id="161968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3066285">
      <w:bodyDiv w:val="1"/>
      <w:marLeft w:val="0"/>
      <w:marRight w:val="0"/>
      <w:marTop w:val="0"/>
      <w:marBottom w:val="0"/>
      <w:divBdr>
        <w:top w:val="none" w:sz="0" w:space="0" w:color="auto"/>
        <w:left w:val="none" w:sz="0" w:space="0" w:color="auto"/>
        <w:bottom w:val="none" w:sz="0" w:space="0" w:color="auto"/>
        <w:right w:val="none" w:sz="0" w:space="0" w:color="auto"/>
      </w:divBdr>
      <w:divsChild>
        <w:div w:id="1173885110">
          <w:marLeft w:val="0"/>
          <w:marRight w:val="0"/>
          <w:marTop w:val="640"/>
          <w:marBottom w:val="0"/>
          <w:divBdr>
            <w:top w:val="none" w:sz="0" w:space="0" w:color="auto"/>
            <w:left w:val="none" w:sz="0" w:space="0" w:color="auto"/>
            <w:bottom w:val="none" w:sz="0" w:space="0" w:color="auto"/>
            <w:right w:val="none" w:sz="0" w:space="0" w:color="auto"/>
          </w:divBdr>
          <w:divsChild>
            <w:div w:id="1213230570">
              <w:marLeft w:val="0"/>
              <w:marRight w:val="0"/>
              <w:marTop w:val="0"/>
              <w:marBottom w:val="0"/>
              <w:divBdr>
                <w:top w:val="none" w:sz="0" w:space="0" w:color="auto"/>
                <w:left w:val="none" w:sz="0" w:space="0" w:color="auto"/>
                <w:bottom w:val="none" w:sz="0" w:space="0" w:color="auto"/>
                <w:right w:val="none" w:sz="0" w:space="0" w:color="auto"/>
              </w:divBdr>
              <w:divsChild>
                <w:div w:id="358316876">
                  <w:marLeft w:val="0"/>
                  <w:marRight w:val="0"/>
                  <w:marTop w:val="0"/>
                  <w:marBottom w:val="0"/>
                  <w:divBdr>
                    <w:top w:val="none" w:sz="0" w:space="0" w:color="auto"/>
                    <w:left w:val="none" w:sz="0" w:space="0" w:color="auto"/>
                    <w:bottom w:val="none" w:sz="0" w:space="0" w:color="auto"/>
                    <w:right w:val="none" w:sz="0" w:space="0" w:color="auto"/>
                  </w:divBdr>
                  <w:divsChild>
                    <w:div w:id="26413748">
                      <w:marLeft w:val="0"/>
                      <w:marRight w:val="0"/>
                      <w:marTop w:val="0"/>
                      <w:marBottom w:val="0"/>
                      <w:divBdr>
                        <w:top w:val="none" w:sz="0" w:space="0" w:color="auto"/>
                        <w:left w:val="none" w:sz="0" w:space="0" w:color="auto"/>
                        <w:bottom w:val="none" w:sz="0" w:space="0" w:color="auto"/>
                        <w:right w:val="none" w:sz="0" w:space="0" w:color="auto"/>
                      </w:divBdr>
                      <w:divsChild>
                        <w:div w:id="791941501">
                          <w:marLeft w:val="0"/>
                          <w:marRight w:val="0"/>
                          <w:marTop w:val="0"/>
                          <w:marBottom w:val="0"/>
                          <w:divBdr>
                            <w:top w:val="none" w:sz="0" w:space="0" w:color="auto"/>
                            <w:left w:val="none" w:sz="0" w:space="0" w:color="auto"/>
                            <w:bottom w:val="none" w:sz="0" w:space="0" w:color="auto"/>
                            <w:right w:val="none" w:sz="0" w:space="0" w:color="auto"/>
                          </w:divBdr>
                          <w:divsChild>
                            <w:div w:id="829559187">
                              <w:marLeft w:val="0"/>
                              <w:marRight w:val="0"/>
                              <w:marTop w:val="0"/>
                              <w:marBottom w:val="0"/>
                              <w:divBdr>
                                <w:top w:val="none" w:sz="0" w:space="0" w:color="auto"/>
                                <w:left w:val="none" w:sz="0" w:space="0" w:color="auto"/>
                                <w:bottom w:val="none" w:sz="0" w:space="0" w:color="auto"/>
                                <w:right w:val="none" w:sz="0" w:space="0" w:color="auto"/>
                              </w:divBdr>
                              <w:divsChild>
                                <w:div w:id="13665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0053807">
      <w:bodyDiv w:val="1"/>
      <w:marLeft w:val="0"/>
      <w:marRight w:val="0"/>
      <w:marTop w:val="0"/>
      <w:marBottom w:val="0"/>
      <w:divBdr>
        <w:top w:val="none" w:sz="0" w:space="0" w:color="auto"/>
        <w:left w:val="none" w:sz="0" w:space="0" w:color="auto"/>
        <w:bottom w:val="none" w:sz="0" w:space="0" w:color="auto"/>
        <w:right w:val="none" w:sz="0" w:space="0" w:color="auto"/>
      </w:divBdr>
    </w:div>
    <w:div w:id="483862211">
      <w:bodyDiv w:val="1"/>
      <w:marLeft w:val="0"/>
      <w:marRight w:val="0"/>
      <w:marTop w:val="0"/>
      <w:marBottom w:val="0"/>
      <w:divBdr>
        <w:top w:val="none" w:sz="0" w:space="0" w:color="auto"/>
        <w:left w:val="none" w:sz="0" w:space="0" w:color="auto"/>
        <w:bottom w:val="none" w:sz="0" w:space="0" w:color="auto"/>
        <w:right w:val="none" w:sz="0" w:space="0" w:color="auto"/>
      </w:divBdr>
      <w:divsChild>
        <w:div w:id="1621230255">
          <w:marLeft w:val="0"/>
          <w:marRight w:val="0"/>
          <w:marTop w:val="640"/>
          <w:marBottom w:val="0"/>
          <w:divBdr>
            <w:top w:val="none" w:sz="0" w:space="0" w:color="auto"/>
            <w:left w:val="none" w:sz="0" w:space="0" w:color="auto"/>
            <w:bottom w:val="none" w:sz="0" w:space="0" w:color="auto"/>
            <w:right w:val="none" w:sz="0" w:space="0" w:color="auto"/>
          </w:divBdr>
          <w:divsChild>
            <w:div w:id="420417389">
              <w:marLeft w:val="0"/>
              <w:marRight w:val="0"/>
              <w:marTop w:val="0"/>
              <w:marBottom w:val="0"/>
              <w:divBdr>
                <w:top w:val="none" w:sz="0" w:space="0" w:color="auto"/>
                <w:left w:val="none" w:sz="0" w:space="0" w:color="auto"/>
                <w:bottom w:val="none" w:sz="0" w:space="0" w:color="auto"/>
                <w:right w:val="none" w:sz="0" w:space="0" w:color="auto"/>
              </w:divBdr>
              <w:divsChild>
                <w:div w:id="1952086619">
                  <w:marLeft w:val="0"/>
                  <w:marRight w:val="0"/>
                  <w:marTop w:val="0"/>
                  <w:marBottom w:val="0"/>
                  <w:divBdr>
                    <w:top w:val="none" w:sz="0" w:space="0" w:color="auto"/>
                    <w:left w:val="none" w:sz="0" w:space="0" w:color="auto"/>
                    <w:bottom w:val="none" w:sz="0" w:space="0" w:color="auto"/>
                    <w:right w:val="none" w:sz="0" w:space="0" w:color="auto"/>
                  </w:divBdr>
                  <w:divsChild>
                    <w:div w:id="320235837">
                      <w:marLeft w:val="0"/>
                      <w:marRight w:val="0"/>
                      <w:marTop w:val="0"/>
                      <w:marBottom w:val="0"/>
                      <w:divBdr>
                        <w:top w:val="none" w:sz="0" w:space="0" w:color="auto"/>
                        <w:left w:val="none" w:sz="0" w:space="0" w:color="auto"/>
                        <w:bottom w:val="none" w:sz="0" w:space="0" w:color="auto"/>
                        <w:right w:val="none" w:sz="0" w:space="0" w:color="auto"/>
                      </w:divBdr>
                      <w:divsChild>
                        <w:div w:id="948512724">
                          <w:marLeft w:val="0"/>
                          <w:marRight w:val="0"/>
                          <w:marTop w:val="0"/>
                          <w:marBottom w:val="0"/>
                          <w:divBdr>
                            <w:top w:val="none" w:sz="0" w:space="0" w:color="auto"/>
                            <w:left w:val="none" w:sz="0" w:space="0" w:color="auto"/>
                            <w:bottom w:val="none" w:sz="0" w:space="0" w:color="auto"/>
                            <w:right w:val="none" w:sz="0" w:space="0" w:color="auto"/>
                          </w:divBdr>
                          <w:divsChild>
                            <w:div w:id="84424642">
                              <w:marLeft w:val="0"/>
                              <w:marRight w:val="0"/>
                              <w:marTop w:val="0"/>
                              <w:marBottom w:val="0"/>
                              <w:divBdr>
                                <w:top w:val="none" w:sz="0" w:space="0" w:color="auto"/>
                                <w:left w:val="none" w:sz="0" w:space="0" w:color="auto"/>
                                <w:bottom w:val="none" w:sz="0" w:space="0" w:color="auto"/>
                                <w:right w:val="none" w:sz="0" w:space="0" w:color="auto"/>
                              </w:divBdr>
                              <w:divsChild>
                                <w:div w:id="134212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3863271">
      <w:bodyDiv w:val="1"/>
      <w:marLeft w:val="0"/>
      <w:marRight w:val="0"/>
      <w:marTop w:val="0"/>
      <w:marBottom w:val="0"/>
      <w:divBdr>
        <w:top w:val="none" w:sz="0" w:space="0" w:color="auto"/>
        <w:left w:val="none" w:sz="0" w:space="0" w:color="auto"/>
        <w:bottom w:val="none" w:sz="0" w:space="0" w:color="auto"/>
        <w:right w:val="none" w:sz="0" w:space="0" w:color="auto"/>
      </w:divBdr>
    </w:div>
    <w:div w:id="484317784">
      <w:bodyDiv w:val="1"/>
      <w:marLeft w:val="0"/>
      <w:marRight w:val="0"/>
      <w:marTop w:val="0"/>
      <w:marBottom w:val="0"/>
      <w:divBdr>
        <w:top w:val="none" w:sz="0" w:space="0" w:color="auto"/>
        <w:left w:val="none" w:sz="0" w:space="0" w:color="auto"/>
        <w:bottom w:val="none" w:sz="0" w:space="0" w:color="auto"/>
        <w:right w:val="none" w:sz="0" w:space="0" w:color="auto"/>
      </w:divBdr>
      <w:divsChild>
        <w:div w:id="445780118">
          <w:marLeft w:val="0"/>
          <w:marRight w:val="0"/>
          <w:marTop w:val="640"/>
          <w:marBottom w:val="0"/>
          <w:divBdr>
            <w:top w:val="none" w:sz="0" w:space="0" w:color="auto"/>
            <w:left w:val="none" w:sz="0" w:space="0" w:color="auto"/>
            <w:bottom w:val="none" w:sz="0" w:space="0" w:color="auto"/>
            <w:right w:val="none" w:sz="0" w:space="0" w:color="auto"/>
          </w:divBdr>
          <w:divsChild>
            <w:div w:id="1265461016">
              <w:marLeft w:val="0"/>
              <w:marRight w:val="0"/>
              <w:marTop w:val="0"/>
              <w:marBottom w:val="0"/>
              <w:divBdr>
                <w:top w:val="none" w:sz="0" w:space="0" w:color="auto"/>
                <w:left w:val="none" w:sz="0" w:space="0" w:color="auto"/>
                <w:bottom w:val="none" w:sz="0" w:space="0" w:color="auto"/>
                <w:right w:val="none" w:sz="0" w:space="0" w:color="auto"/>
              </w:divBdr>
              <w:divsChild>
                <w:div w:id="85810972">
                  <w:marLeft w:val="0"/>
                  <w:marRight w:val="0"/>
                  <w:marTop w:val="0"/>
                  <w:marBottom w:val="0"/>
                  <w:divBdr>
                    <w:top w:val="none" w:sz="0" w:space="0" w:color="auto"/>
                    <w:left w:val="none" w:sz="0" w:space="0" w:color="auto"/>
                    <w:bottom w:val="none" w:sz="0" w:space="0" w:color="auto"/>
                    <w:right w:val="none" w:sz="0" w:space="0" w:color="auto"/>
                  </w:divBdr>
                  <w:divsChild>
                    <w:div w:id="250092783">
                      <w:marLeft w:val="0"/>
                      <w:marRight w:val="0"/>
                      <w:marTop w:val="0"/>
                      <w:marBottom w:val="0"/>
                      <w:divBdr>
                        <w:top w:val="none" w:sz="0" w:space="0" w:color="auto"/>
                        <w:left w:val="none" w:sz="0" w:space="0" w:color="auto"/>
                        <w:bottom w:val="none" w:sz="0" w:space="0" w:color="auto"/>
                        <w:right w:val="none" w:sz="0" w:space="0" w:color="auto"/>
                      </w:divBdr>
                      <w:divsChild>
                        <w:div w:id="1493911087">
                          <w:marLeft w:val="0"/>
                          <w:marRight w:val="0"/>
                          <w:marTop w:val="0"/>
                          <w:marBottom w:val="0"/>
                          <w:divBdr>
                            <w:top w:val="none" w:sz="0" w:space="0" w:color="auto"/>
                            <w:left w:val="none" w:sz="0" w:space="0" w:color="auto"/>
                            <w:bottom w:val="none" w:sz="0" w:space="0" w:color="auto"/>
                            <w:right w:val="none" w:sz="0" w:space="0" w:color="auto"/>
                          </w:divBdr>
                          <w:divsChild>
                            <w:div w:id="1867206454">
                              <w:marLeft w:val="0"/>
                              <w:marRight w:val="0"/>
                              <w:marTop w:val="0"/>
                              <w:marBottom w:val="0"/>
                              <w:divBdr>
                                <w:top w:val="none" w:sz="0" w:space="0" w:color="auto"/>
                                <w:left w:val="none" w:sz="0" w:space="0" w:color="auto"/>
                                <w:bottom w:val="none" w:sz="0" w:space="0" w:color="auto"/>
                                <w:right w:val="none" w:sz="0" w:space="0" w:color="auto"/>
                              </w:divBdr>
                              <w:divsChild>
                                <w:div w:id="117303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491073">
      <w:bodyDiv w:val="1"/>
      <w:marLeft w:val="0"/>
      <w:marRight w:val="0"/>
      <w:marTop w:val="0"/>
      <w:marBottom w:val="0"/>
      <w:divBdr>
        <w:top w:val="none" w:sz="0" w:space="0" w:color="auto"/>
        <w:left w:val="none" w:sz="0" w:space="0" w:color="auto"/>
        <w:bottom w:val="none" w:sz="0" w:space="0" w:color="auto"/>
        <w:right w:val="none" w:sz="0" w:space="0" w:color="auto"/>
      </w:divBdr>
    </w:div>
    <w:div w:id="491721431">
      <w:bodyDiv w:val="1"/>
      <w:marLeft w:val="0"/>
      <w:marRight w:val="0"/>
      <w:marTop w:val="0"/>
      <w:marBottom w:val="0"/>
      <w:divBdr>
        <w:top w:val="none" w:sz="0" w:space="0" w:color="auto"/>
        <w:left w:val="none" w:sz="0" w:space="0" w:color="auto"/>
        <w:bottom w:val="none" w:sz="0" w:space="0" w:color="auto"/>
        <w:right w:val="none" w:sz="0" w:space="0" w:color="auto"/>
      </w:divBdr>
      <w:divsChild>
        <w:div w:id="328557795">
          <w:marLeft w:val="0"/>
          <w:marRight w:val="0"/>
          <w:marTop w:val="640"/>
          <w:marBottom w:val="0"/>
          <w:divBdr>
            <w:top w:val="none" w:sz="0" w:space="0" w:color="auto"/>
            <w:left w:val="none" w:sz="0" w:space="0" w:color="auto"/>
            <w:bottom w:val="none" w:sz="0" w:space="0" w:color="auto"/>
            <w:right w:val="none" w:sz="0" w:space="0" w:color="auto"/>
          </w:divBdr>
          <w:divsChild>
            <w:div w:id="992173099">
              <w:marLeft w:val="0"/>
              <w:marRight w:val="0"/>
              <w:marTop w:val="0"/>
              <w:marBottom w:val="0"/>
              <w:divBdr>
                <w:top w:val="none" w:sz="0" w:space="0" w:color="auto"/>
                <w:left w:val="none" w:sz="0" w:space="0" w:color="auto"/>
                <w:bottom w:val="none" w:sz="0" w:space="0" w:color="auto"/>
                <w:right w:val="none" w:sz="0" w:space="0" w:color="auto"/>
              </w:divBdr>
              <w:divsChild>
                <w:div w:id="1713647367">
                  <w:marLeft w:val="0"/>
                  <w:marRight w:val="0"/>
                  <w:marTop w:val="0"/>
                  <w:marBottom w:val="0"/>
                  <w:divBdr>
                    <w:top w:val="none" w:sz="0" w:space="0" w:color="auto"/>
                    <w:left w:val="none" w:sz="0" w:space="0" w:color="auto"/>
                    <w:bottom w:val="none" w:sz="0" w:space="0" w:color="auto"/>
                    <w:right w:val="none" w:sz="0" w:space="0" w:color="auto"/>
                  </w:divBdr>
                  <w:divsChild>
                    <w:div w:id="296691547">
                      <w:marLeft w:val="0"/>
                      <w:marRight w:val="0"/>
                      <w:marTop w:val="0"/>
                      <w:marBottom w:val="0"/>
                      <w:divBdr>
                        <w:top w:val="none" w:sz="0" w:space="0" w:color="auto"/>
                        <w:left w:val="none" w:sz="0" w:space="0" w:color="auto"/>
                        <w:bottom w:val="none" w:sz="0" w:space="0" w:color="auto"/>
                        <w:right w:val="none" w:sz="0" w:space="0" w:color="auto"/>
                      </w:divBdr>
                      <w:divsChild>
                        <w:div w:id="1717193874">
                          <w:marLeft w:val="0"/>
                          <w:marRight w:val="0"/>
                          <w:marTop w:val="0"/>
                          <w:marBottom w:val="0"/>
                          <w:divBdr>
                            <w:top w:val="none" w:sz="0" w:space="0" w:color="auto"/>
                            <w:left w:val="none" w:sz="0" w:space="0" w:color="auto"/>
                            <w:bottom w:val="none" w:sz="0" w:space="0" w:color="auto"/>
                            <w:right w:val="none" w:sz="0" w:space="0" w:color="auto"/>
                          </w:divBdr>
                          <w:divsChild>
                            <w:div w:id="1524325689">
                              <w:marLeft w:val="0"/>
                              <w:marRight w:val="0"/>
                              <w:marTop w:val="0"/>
                              <w:marBottom w:val="0"/>
                              <w:divBdr>
                                <w:top w:val="none" w:sz="0" w:space="0" w:color="auto"/>
                                <w:left w:val="none" w:sz="0" w:space="0" w:color="auto"/>
                                <w:bottom w:val="none" w:sz="0" w:space="0" w:color="auto"/>
                                <w:right w:val="none" w:sz="0" w:space="0" w:color="auto"/>
                              </w:divBdr>
                              <w:divsChild>
                                <w:div w:id="83298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162033">
      <w:bodyDiv w:val="1"/>
      <w:marLeft w:val="0"/>
      <w:marRight w:val="0"/>
      <w:marTop w:val="0"/>
      <w:marBottom w:val="0"/>
      <w:divBdr>
        <w:top w:val="none" w:sz="0" w:space="0" w:color="auto"/>
        <w:left w:val="none" w:sz="0" w:space="0" w:color="auto"/>
        <w:bottom w:val="none" w:sz="0" w:space="0" w:color="auto"/>
        <w:right w:val="none" w:sz="0" w:space="0" w:color="auto"/>
      </w:divBdr>
      <w:divsChild>
        <w:div w:id="1266427467">
          <w:marLeft w:val="0"/>
          <w:marRight w:val="0"/>
          <w:marTop w:val="0"/>
          <w:marBottom w:val="0"/>
          <w:divBdr>
            <w:top w:val="none" w:sz="0" w:space="0" w:color="auto"/>
            <w:left w:val="none" w:sz="0" w:space="0" w:color="auto"/>
            <w:bottom w:val="none" w:sz="0" w:space="0" w:color="auto"/>
            <w:right w:val="none" w:sz="0" w:space="0" w:color="auto"/>
          </w:divBdr>
          <w:divsChild>
            <w:div w:id="1600723962">
              <w:marLeft w:val="0"/>
              <w:marRight w:val="0"/>
              <w:marTop w:val="0"/>
              <w:marBottom w:val="0"/>
              <w:divBdr>
                <w:top w:val="none" w:sz="0" w:space="0" w:color="auto"/>
                <w:left w:val="none" w:sz="0" w:space="0" w:color="auto"/>
                <w:bottom w:val="none" w:sz="0" w:space="0" w:color="auto"/>
                <w:right w:val="none" w:sz="0" w:space="0" w:color="auto"/>
              </w:divBdr>
              <w:divsChild>
                <w:div w:id="2042509935">
                  <w:marLeft w:val="0"/>
                  <w:marRight w:val="0"/>
                  <w:marTop w:val="0"/>
                  <w:marBottom w:val="0"/>
                  <w:divBdr>
                    <w:top w:val="none" w:sz="0" w:space="0" w:color="auto"/>
                    <w:left w:val="none" w:sz="0" w:space="0" w:color="auto"/>
                    <w:bottom w:val="none" w:sz="0" w:space="0" w:color="auto"/>
                    <w:right w:val="none" w:sz="0" w:space="0" w:color="auto"/>
                  </w:divBdr>
                  <w:divsChild>
                    <w:div w:id="40029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35135">
      <w:bodyDiv w:val="1"/>
      <w:marLeft w:val="0"/>
      <w:marRight w:val="0"/>
      <w:marTop w:val="0"/>
      <w:marBottom w:val="0"/>
      <w:divBdr>
        <w:top w:val="none" w:sz="0" w:space="0" w:color="auto"/>
        <w:left w:val="none" w:sz="0" w:space="0" w:color="auto"/>
        <w:bottom w:val="none" w:sz="0" w:space="0" w:color="auto"/>
        <w:right w:val="none" w:sz="0" w:space="0" w:color="auto"/>
      </w:divBdr>
      <w:divsChild>
        <w:div w:id="1062630504">
          <w:marLeft w:val="0"/>
          <w:marRight w:val="0"/>
          <w:marTop w:val="640"/>
          <w:marBottom w:val="0"/>
          <w:divBdr>
            <w:top w:val="none" w:sz="0" w:space="0" w:color="auto"/>
            <w:left w:val="none" w:sz="0" w:space="0" w:color="auto"/>
            <w:bottom w:val="none" w:sz="0" w:space="0" w:color="auto"/>
            <w:right w:val="none" w:sz="0" w:space="0" w:color="auto"/>
          </w:divBdr>
          <w:divsChild>
            <w:div w:id="245310194">
              <w:marLeft w:val="0"/>
              <w:marRight w:val="0"/>
              <w:marTop w:val="0"/>
              <w:marBottom w:val="0"/>
              <w:divBdr>
                <w:top w:val="none" w:sz="0" w:space="0" w:color="auto"/>
                <w:left w:val="none" w:sz="0" w:space="0" w:color="auto"/>
                <w:bottom w:val="none" w:sz="0" w:space="0" w:color="auto"/>
                <w:right w:val="none" w:sz="0" w:space="0" w:color="auto"/>
              </w:divBdr>
              <w:divsChild>
                <w:div w:id="767890364">
                  <w:marLeft w:val="0"/>
                  <w:marRight w:val="0"/>
                  <w:marTop w:val="0"/>
                  <w:marBottom w:val="0"/>
                  <w:divBdr>
                    <w:top w:val="none" w:sz="0" w:space="0" w:color="auto"/>
                    <w:left w:val="none" w:sz="0" w:space="0" w:color="auto"/>
                    <w:bottom w:val="none" w:sz="0" w:space="0" w:color="auto"/>
                    <w:right w:val="none" w:sz="0" w:space="0" w:color="auto"/>
                  </w:divBdr>
                  <w:divsChild>
                    <w:div w:id="120612786">
                      <w:marLeft w:val="0"/>
                      <w:marRight w:val="0"/>
                      <w:marTop w:val="0"/>
                      <w:marBottom w:val="0"/>
                      <w:divBdr>
                        <w:top w:val="none" w:sz="0" w:space="0" w:color="auto"/>
                        <w:left w:val="none" w:sz="0" w:space="0" w:color="auto"/>
                        <w:bottom w:val="none" w:sz="0" w:space="0" w:color="auto"/>
                        <w:right w:val="none" w:sz="0" w:space="0" w:color="auto"/>
                      </w:divBdr>
                      <w:divsChild>
                        <w:div w:id="452410305">
                          <w:marLeft w:val="0"/>
                          <w:marRight w:val="0"/>
                          <w:marTop w:val="0"/>
                          <w:marBottom w:val="0"/>
                          <w:divBdr>
                            <w:top w:val="none" w:sz="0" w:space="0" w:color="auto"/>
                            <w:left w:val="none" w:sz="0" w:space="0" w:color="auto"/>
                            <w:bottom w:val="none" w:sz="0" w:space="0" w:color="auto"/>
                            <w:right w:val="none" w:sz="0" w:space="0" w:color="auto"/>
                          </w:divBdr>
                          <w:divsChild>
                            <w:div w:id="1179076957">
                              <w:marLeft w:val="0"/>
                              <w:marRight w:val="0"/>
                              <w:marTop w:val="0"/>
                              <w:marBottom w:val="0"/>
                              <w:divBdr>
                                <w:top w:val="none" w:sz="0" w:space="0" w:color="auto"/>
                                <w:left w:val="none" w:sz="0" w:space="0" w:color="auto"/>
                                <w:bottom w:val="none" w:sz="0" w:space="0" w:color="auto"/>
                                <w:right w:val="none" w:sz="0" w:space="0" w:color="auto"/>
                              </w:divBdr>
                              <w:divsChild>
                                <w:div w:id="413629867">
                                  <w:marLeft w:val="0"/>
                                  <w:marRight w:val="0"/>
                                  <w:marTop w:val="0"/>
                                  <w:marBottom w:val="0"/>
                                  <w:divBdr>
                                    <w:top w:val="none" w:sz="0" w:space="0" w:color="auto"/>
                                    <w:left w:val="none" w:sz="0" w:space="0" w:color="auto"/>
                                    <w:bottom w:val="none" w:sz="0" w:space="0" w:color="auto"/>
                                    <w:right w:val="none" w:sz="0" w:space="0" w:color="auto"/>
                                  </w:divBdr>
                                  <w:divsChild>
                                    <w:div w:id="310401691">
                                      <w:marLeft w:val="0"/>
                                      <w:marRight w:val="0"/>
                                      <w:marTop w:val="0"/>
                                      <w:marBottom w:val="0"/>
                                      <w:divBdr>
                                        <w:top w:val="none" w:sz="0" w:space="0" w:color="auto"/>
                                        <w:left w:val="none" w:sz="0" w:space="0" w:color="auto"/>
                                        <w:bottom w:val="none" w:sz="0" w:space="0" w:color="auto"/>
                                        <w:right w:val="none" w:sz="0" w:space="0" w:color="auto"/>
                                      </w:divBdr>
                                      <w:divsChild>
                                        <w:div w:id="51204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187106">
      <w:bodyDiv w:val="1"/>
      <w:marLeft w:val="0"/>
      <w:marRight w:val="0"/>
      <w:marTop w:val="0"/>
      <w:marBottom w:val="0"/>
      <w:divBdr>
        <w:top w:val="none" w:sz="0" w:space="0" w:color="auto"/>
        <w:left w:val="none" w:sz="0" w:space="0" w:color="auto"/>
        <w:bottom w:val="none" w:sz="0" w:space="0" w:color="auto"/>
        <w:right w:val="none" w:sz="0" w:space="0" w:color="auto"/>
      </w:divBdr>
      <w:divsChild>
        <w:div w:id="917786634">
          <w:marLeft w:val="0"/>
          <w:marRight w:val="0"/>
          <w:marTop w:val="0"/>
          <w:marBottom w:val="0"/>
          <w:divBdr>
            <w:top w:val="none" w:sz="0" w:space="0" w:color="auto"/>
            <w:left w:val="none" w:sz="0" w:space="0" w:color="auto"/>
            <w:bottom w:val="none" w:sz="0" w:space="0" w:color="auto"/>
            <w:right w:val="none" w:sz="0" w:space="0" w:color="auto"/>
          </w:divBdr>
          <w:divsChild>
            <w:div w:id="1992757380">
              <w:marLeft w:val="0"/>
              <w:marRight w:val="0"/>
              <w:marTop w:val="0"/>
              <w:marBottom w:val="0"/>
              <w:divBdr>
                <w:top w:val="none" w:sz="0" w:space="0" w:color="auto"/>
                <w:left w:val="none" w:sz="0" w:space="0" w:color="auto"/>
                <w:bottom w:val="none" w:sz="0" w:space="0" w:color="auto"/>
                <w:right w:val="none" w:sz="0" w:space="0" w:color="auto"/>
              </w:divBdr>
              <w:divsChild>
                <w:div w:id="1729256407">
                  <w:marLeft w:val="0"/>
                  <w:marRight w:val="0"/>
                  <w:marTop w:val="0"/>
                  <w:marBottom w:val="0"/>
                  <w:divBdr>
                    <w:top w:val="none" w:sz="0" w:space="0" w:color="auto"/>
                    <w:left w:val="none" w:sz="0" w:space="0" w:color="auto"/>
                    <w:bottom w:val="none" w:sz="0" w:space="0" w:color="auto"/>
                    <w:right w:val="none" w:sz="0" w:space="0" w:color="auto"/>
                  </w:divBdr>
                  <w:divsChild>
                    <w:div w:id="163043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074377">
      <w:bodyDiv w:val="1"/>
      <w:marLeft w:val="0"/>
      <w:marRight w:val="0"/>
      <w:marTop w:val="0"/>
      <w:marBottom w:val="0"/>
      <w:divBdr>
        <w:top w:val="none" w:sz="0" w:space="0" w:color="auto"/>
        <w:left w:val="none" w:sz="0" w:space="0" w:color="auto"/>
        <w:bottom w:val="none" w:sz="0" w:space="0" w:color="auto"/>
        <w:right w:val="none" w:sz="0" w:space="0" w:color="auto"/>
      </w:divBdr>
      <w:divsChild>
        <w:div w:id="838888884">
          <w:marLeft w:val="0"/>
          <w:marRight w:val="0"/>
          <w:marTop w:val="0"/>
          <w:marBottom w:val="0"/>
          <w:divBdr>
            <w:top w:val="none" w:sz="0" w:space="0" w:color="auto"/>
            <w:left w:val="none" w:sz="0" w:space="0" w:color="auto"/>
            <w:bottom w:val="none" w:sz="0" w:space="0" w:color="auto"/>
            <w:right w:val="none" w:sz="0" w:space="0" w:color="auto"/>
          </w:divBdr>
          <w:divsChild>
            <w:div w:id="442848733">
              <w:marLeft w:val="0"/>
              <w:marRight w:val="0"/>
              <w:marTop w:val="0"/>
              <w:marBottom w:val="0"/>
              <w:divBdr>
                <w:top w:val="none" w:sz="0" w:space="0" w:color="auto"/>
                <w:left w:val="none" w:sz="0" w:space="0" w:color="auto"/>
                <w:bottom w:val="none" w:sz="0" w:space="0" w:color="auto"/>
                <w:right w:val="none" w:sz="0" w:space="0" w:color="auto"/>
              </w:divBdr>
              <w:divsChild>
                <w:div w:id="1721437289">
                  <w:marLeft w:val="0"/>
                  <w:marRight w:val="0"/>
                  <w:marTop w:val="0"/>
                  <w:marBottom w:val="0"/>
                  <w:divBdr>
                    <w:top w:val="none" w:sz="0" w:space="0" w:color="auto"/>
                    <w:left w:val="none" w:sz="0" w:space="0" w:color="auto"/>
                    <w:bottom w:val="none" w:sz="0" w:space="0" w:color="auto"/>
                    <w:right w:val="none" w:sz="0" w:space="0" w:color="auto"/>
                  </w:divBdr>
                  <w:divsChild>
                    <w:div w:id="202647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973842">
      <w:bodyDiv w:val="1"/>
      <w:marLeft w:val="0"/>
      <w:marRight w:val="0"/>
      <w:marTop w:val="0"/>
      <w:marBottom w:val="0"/>
      <w:divBdr>
        <w:top w:val="none" w:sz="0" w:space="0" w:color="auto"/>
        <w:left w:val="none" w:sz="0" w:space="0" w:color="auto"/>
        <w:bottom w:val="none" w:sz="0" w:space="0" w:color="auto"/>
        <w:right w:val="none" w:sz="0" w:space="0" w:color="auto"/>
      </w:divBdr>
      <w:divsChild>
        <w:div w:id="1912958145">
          <w:marLeft w:val="0"/>
          <w:marRight w:val="0"/>
          <w:marTop w:val="640"/>
          <w:marBottom w:val="0"/>
          <w:divBdr>
            <w:top w:val="none" w:sz="0" w:space="0" w:color="auto"/>
            <w:left w:val="none" w:sz="0" w:space="0" w:color="auto"/>
            <w:bottom w:val="none" w:sz="0" w:space="0" w:color="auto"/>
            <w:right w:val="none" w:sz="0" w:space="0" w:color="auto"/>
          </w:divBdr>
          <w:divsChild>
            <w:div w:id="1028219537">
              <w:marLeft w:val="0"/>
              <w:marRight w:val="0"/>
              <w:marTop w:val="0"/>
              <w:marBottom w:val="0"/>
              <w:divBdr>
                <w:top w:val="none" w:sz="0" w:space="0" w:color="auto"/>
                <w:left w:val="none" w:sz="0" w:space="0" w:color="auto"/>
                <w:bottom w:val="none" w:sz="0" w:space="0" w:color="auto"/>
                <w:right w:val="none" w:sz="0" w:space="0" w:color="auto"/>
              </w:divBdr>
              <w:divsChild>
                <w:div w:id="1056659163">
                  <w:marLeft w:val="0"/>
                  <w:marRight w:val="0"/>
                  <w:marTop w:val="0"/>
                  <w:marBottom w:val="0"/>
                  <w:divBdr>
                    <w:top w:val="none" w:sz="0" w:space="0" w:color="auto"/>
                    <w:left w:val="none" w:sz="0" w:space="0" w:color="auto"/>
                    <w:bottom w:val="none" w:sz="0" w:space="0" w:color="auto"/>
                    <w:right w:val="none" w:sz="0" w:space="0" w:color="auto"/>
                  </w:divBdr>
                  <w:divsChild>
                    <w:div w:id="115687003">
                      <w:marLeft w:val="0"/>
                      <w:marRight w:val="0"/>
                      <w:marTop w:val="0"/>
                      <w:marBottom w:val="0"/>
                      <w:divBdr>
                        <w:top w:val="none" w:sz="0" w:space="0" w:color="auto"/>
                        <w:left w:val="none" w:sz="0" w:space="0" w:color="auto"/>
                        <w:bottom w:val="none" w:sz="0" w:space="0" w:color="auto"/>
                        <w:right w:val="none" w:sz="0" w:space="0" w:color="auto"/>
                      </w:divBdr>
                      <w:divsChild>
                        <w:div w:id="1237976064">
                          <w:marLeft w:val="0"/>
                          <w:marRight w:val="0"/>
                          <w:marTop w:val="0"/>
                          <w:marBottom w:val="0"/>
                          <w:divBdr>
                            <w:top w:val="none" w:sz="0" w:space="0" w:color="auto"/>
                            <w:left w:val="none" w:sz="0" w:space="0" w:color="auto"/>
                            <w:bottom w:val="none" w:sz="0" w:space="0" w:color="auto"/>
                            <w:right w:val="none" w:sz="0" w:space="0" w:color="auto"/>
                          </w:divBdr>
                          <w:divsChild>
                            <w:div w:id="2109041216">
                              <w:marLeft w:val="0"/>
                              <w:marRight w:val="0"/>
                              <w:marTop w:val="0"/>
                              <w:marBottom w:val="0"/>
                              <w:divBdr>
                                <w:top w:val="none" w:sz="0" w:space="0" w:color="auto"/>
                                <w:left w:val="none" w:sz="0" w:space="0" w:color="auto"/>
                                <w:bottom w:val="none" w:sz="0" w:space="0" w:color="auto"/>
                                <w:right w:val="none" w:sz="0" w:space="0" w:color="auto"/>
                              </w:divBdr>
                              <w:divsChild>
                                <w:div w:id="13041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979069">
      <w:bodyDiv w:val="1"/>
      <w:marLeft w:val="0"/>
      <w:marRight w:val="0"/>
      <w:marTop w:val="0"/>
      <w:marBottom w:val="0"/>
      <w:divBdr>
        <w:top w:val="none" w:sz="0" w:space="0" w:color="auto"/>
        <w:left w:val="none" w:sz="0" w:space="0" w:color="auto"/>
        <w:bottom w:val="none" w:sz="0" w:space="0" w:color="auto"/>
        <w:right w:val="none" w:sz="0" w:space="0" w:color="auto"/>
      </w:divBdr>
    </w:div>
    <w:div w:id="561333876">
      <w:bodyDiv w:val="1"/>
      <w:marLeft w:val="0"/>
      <w:marRight w:val="0"/>
      <w:marTop w:val="0"/>
      <w:marBottom w:val="0"/>
      <w:divBdr>
        <w:top w:val="none" w:sz="0" w:space="0" w:color="auto"/>
        <w:left w:val="none" w:sz="0" w:space="0" w:color="auto"/>
        <w:bottom w:val="none" w:sz="0" w:space="0" w:color="auto"/>
        <w:right w:val="none" w:sz="0" w:space="0" w:color="auto"/>
      </w:divBdr>
      <w:divsChild>
        <w:div w:id="1273395558">
          <w:marLeft w:val="0"/>
          <w:marRight w:val="0"/>
          <w:marTop w:val="640"/>
          <w:marBottom w:val="0"/>
          <w:divBdr>
            <w:top w:val="none" w:sz="0" w:space="0" w:color="auto"/>
            <w:left w:val="none" w:sz="0" w:space="0" w:color="auto"/>
            <w:bottom w:val="none" w:sz="0" w:space="0" w:color="auto"/>
            <w:right w:val="none" w:sz="0" w:space="0" w:color="auto"/>
          </w:divBdr>
          <w:divsChild>
            <w:div w:id="859707159">
              <w:marLeft w:val="0"/>
              <w:marRight w:val="0"/>
              <w:marTop w:val="0"/>
              <w:marBottom w:val="0"/>
              <w:divBdr>
                <w:top w:val="none" w:sz="0" w:space="0" w:color="auto"/>
                <w:left w:val="none" w:sz="0" w:space="0" w:color="auto"/>
                <w:bottom w:val="none" w:sz="0" w:space="0" w:color="auto"/>
                <w:right w:val="none" w:sz="0" w:space="0" w:color="auto"/>
              </w:divBdr>
              <w:divsChild>
                <w:div w:id="1482311219">
                  <w:marLeft w:val="0"/>
                  <w:marRight w:val="0"/>
                  <w:marTop w:val="0"/>
                  <w:marBottom w:val="0"/>
                  <w:divBdr>
                    <w:top w:val="none" w:sz="0" w:space="0" w:color="auto"/>
                    <w:left w:val="none" w:sz="0" w:space="0" w:color="auto"/>
                    <w:bottom w:val="none" w:sz="0" w:space="0" w:color="auto"/>
                    <w:right w:val="none" w:sz="0" w:space="0" w:color="auto"/>
                  </w:divBdr>
                  <w:divsChild>
                    <w:div w:id="1084381239">
                      <w:marLeft w:val="0"/>
                      <w:marRight w:val="0"/>
                      <w:marTop w:val="0"/>
                      <w:marBottom w:val="0"/>
                      <w:divBdr>
                        <w:top w:val="none" w:sz="0" w:space="0" w:color="auto"/>
                        <w:left w:val="none" w:sz="0" w:space="0" w:color="auto"/>
                        <w:bottom w:val="none" w:sz="0" w:space="0" w:color="auto"/>
                        <w:right w:val="none" w:sz="0" w:space="0" w:color="auto"/>
                      </w:divBdr>
                      <w:divsChild>
                        <w:div w:id="2045593673">
                          <w:marLeft w:val="0"/>
                          <w:marRight w:val="0"/>
                          <w:marTop w:val="0"/>
                          <w:marBottom w:val="0"/>
                          <w:divBdr>
                            <w:top w:val="none" w:sz="0" w:space="0" w:color="auto"/>
                            <w:left w:val="none" w:sz="0" w:space="0" w:color="auto"/>
                            <w:bottom w:val="none" w:sz="0" w:space="0" w:color="auto"/>
                            <w:right w:val="none" w:sz="0" w:space="0" w:color="auto"/>
                          </w:divBdr>
                          <w:divsChild>
                            <w:div w:id="142701219">
                              <w:marLeft w:val="0"/>
                              <w:marRight w:val="0"/>
                              <w:marTop w:val="0"/>
                              <w:marBottom w:val="0"/>
                              <w:divBdr>
                                <w:top w:val="none" w:sz="0" w:space="0" w:color="auto"/>
                                <w:left w:val="none" w:sz="0" w:space="0" w:color="auto"/>
                                <w:bottom w:val="none" w:sz="0" w:space="0" w:color="auto"/>
                                <w:right w:val="none" w:sz="0" w:space="0" w:color="auto"/>
                              </w:divBdr>
                              <w:divsChild>
                                <w:div w:id="149548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7418621">
      <w:bodyDiv w:val="1"/>
      <w:marLeft w:val="0"/>
      <w:marRight w:val="0"/>
      <w:marTop w:val="0"/>
      <w:marBottom w:val="0"/>
      <w:divBdr>
        <w:top w:val="none" w:sz="0" w:space="0" w:color="auto"/>
        <w:left w:val="none" w:sz="0" w:space="0" w:color="auto"/>
        <w:bottom w:val="none" w:sz="0" w:space="0" w:color="auto"/>
        <w:right w:val="none" w:sz="0" w:space="0" w:color="auto"/>
      </w:divBdr>
      <w:divsChild>
        <w:div w:id="1839425427">
          <w:marLeft w:val="0"/>
          <w:marRight w:val="0"/>
          <w:marTop w:val="0"/>
          <w:marBottom w:val="0"/>
          <w:divBdr>
            <w:top w:val="none" w:sz="0" w:space="0" w:color="auto"/>
            <w:left w:val="none" w:sz="0" w:space="0" w:color="auto"/>
            <w:bottom w:val="none" w:sz="0" w:space="0" w:color="auto"/>
            <w:right w:val="none" w:sz="0" w:space="0" w:color="auto"/>
          </w:divBdr>
          <w:divsChild>
            <w:div w:id="939600888">
              <w:marLeft w:val="0"/>
              <w:marRight w:val="0"/>
              <w:marTop w:val="0"/>
              <w:marBottom w:val="0"/>
              <w:divBdr>
                <w:top w:val="none" w:sz="0" w:space="0" w:color="auto"/>
                <w:left w:val="none" w:sz="0" w:space="0" w:color="auto"/>
                <w:bottom w:val="none" w:sz="0" w:space="0" w:color="auto"/>
                <w:right w:val="none" w:sz="0" w:space="0" w:color="auto"/>
              </w:divBdr>
              <w:divsChild>
                <w:div w:id="629555856">
                  <w:marLeft w:val="0"/>
                  <w:marRight w:val="0"/>
                  <w:marTop w:val="0"/>
                  <w:marBottom w:val="0"/>
                  <w:divBdr>
                    <w:top w:val="none" w:sz="0" w:space="0" w:color="auto"/>
                    <w:left w:val="none" w:sz="0" w:space="0" w:color="auto"/>
                    <w:bottom w:val="none" w:sz="0" w:space="0" w:color="auto"/>
                    <w:right w:val="none" w:sz="0" w:space="0" w:color="auto"/>
                  </w:divBdr>
                  <w:divsChild>
                    <w:div w:id="1956710712">
                      <w:marLeft w:val="0"/>
                      <w:marRight w:val="0"/>
                      <w:marTop w:val="0"/>
                      <w:marBottom w:val="0"/>
                      <w:divBdr>
                        <w:top w:val="none" w:sz="0" w:space="0" w:color="auto"/>
                        <w:left w:val="none" w:sz="0" w:space="0" w:color="auto"/>
                        <w:bottom w:val="none" w:sz="0" w:space="0" w:color="auto"/>
                        <w:right w:val="none" w:sz="0" w:space="0" w:color="auto"/>
                      </w:divBdr>
                      <w:divsChild>
                        <w:div w:id="38670220">
                          <w:marLeft w:val="0"/>
                          <w:marRight w:val="0"/>
                          <w:marTop w:val="0"/>
                          <w:marBottom w:val="0"/>
                          <w:divBdr>
                            <w:top w:val="none" w:sz="0" w:space="0" w:color="auto"/>
                            <w:left w:val="none" w:sz="0" w:space="0" w:color="auto"/>
                            <w:bottom w:val="none" w:sz="0" w:space="0" w:color="auto"/>
                            <w:right w:val="none" w:sz="0" w:space="0" w:color="auto"/>
                          </w:divBdr>
                          <w:divsChild>
                            <w:div w:id="486945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134273">
      <w:bodyDiv w:val="1"/>
      <w:marLeft w:val="0"/>
      <w:marRight w:val="0"/>
      <w:marTop w:val="0"/>
      <w:marBottom w:val="0"/>
      <w:divBdr>
        <w:top w:val="none" w:sz="0" w:space="0" w:color="auto"/>
        <w:left w:val="none" w:sz="0" w:space="0" w:color="auto"/>
        <w:bottom w:val="none" w:sz="0" w:space="0" w:color="auto"/>
        <w:right w:val="none" w:sz="0" w:space="0" w:color="auto"/>
      </w:divBdr>
      <w:divsChild>
        <w:div w:id="242957718">
          <w:marLeft w:val="0"/>
          <w:marRight w:val="0"/>
          <w:marTop w:val="0"/>
          <w:marBottom w:val="0"/>
          <w:divBdr>
            <w:top w:val="none" w:sz="0" w:space="0" w:color="auto"/>
            <w:left w:val="none" w:sz="0" w:space="0" w:color="auto"/>
            <w:bottom w:val="none" w:sz="0" w:space="0" w:color="auto"/>
            <w:right w:val="none" w:sz="0" w:space="0" w:color="auto"/>
          </w:divBdr>
          <w:divsChild>
            <w:div w:id="588121429">
              <w:marLeft w:val="0"/>
              <w:marRight w:val="0"/>
              <w:marTop w:val="0"/>
              <w:marBottom w:val="0"/>
              <w:divBdr>
                <w:top w:val="none" w:sz="0" w:space="0" w:color="auto"/>
                <w:left w:val="none" w:sz="0" w:space="0" w:color="auto"/>
                <w:bottom w:val="none" w:sz="0" w:space="0" w:color="auto"/>
                <w:right w:val="none" w:sz="0" w:space="0" w:color="auto"/>
              </w:divBdr>
              <w:divsChild>
                <w:div w:id="1165128509">
                  <w:marLeft w:val="0"/>
                  <w:marRight w:val="0"/>
                  <w:marTop w:val="0"/>
                  <w:marBottom w:val="0"/>
                  <w:divBdr>
                    <w:top w:val="none" w:sz="0" w:space="0" w:color="auto"/>
                    <w:left w:val="none" w:sz="0" w:space="0" w:color="auto"/>
                    <w:bottom w:val="none" w:sz="0" w:space="0" w:color="auto"/>
                    <w:right w:val="none" w:sz="0" w:space="0" w:color="auto"/>
                  </w:divBdr>
                  <w:divsChild>
                    <w:div w:id="25259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7985832">
      <w:bodyDiv w:val="1"/>
      <w:marLeft w:val="0"/>
      <w:marRight w:val="0"/>
      <w:marTop w:val="0"/>
      <w:marBottom w:val="0"/>
      <w:divBdr>
        <w:top w:val="none" w:sz="0" w:space="0" w:color="auto"/>
        <w:left w:val="none" w:sz="0" w:space="0" w:color="auto"/>
        <w:bottom w:val="none" w:sz="0" w:space="0" w:color="auto"/>
        <w:right w:val="none" w:sz="0" w:space="0" w:color="auto"/>
      </w:divBdr>
    </w:div>
    <w:div w:id="580067330">
      <w:bodyDiv w:val="1"/>
      <w:marLeft w:val="0"/>
      <w:marRight w:val="0"/>
      <w:marTop w:val="0"/>
      <w:marBottom w:val="0"/>
      <w:divBdr>
        <w:top w:val="none" w:sz="0" w:space="0" w:color="auto"/>
        <w:left w:val="none" w:sz="0" w:space="0" w:color="auto"/>
        <w:bottom w:val="none" w:sz="0" w:space="0" w:color="auto"/>
        <w:right w:val="none" w:sz="0" w:space="0" w:color="auto"/>
      </w:divBdr>
    </w:div>
    <w:div w:id="595290274">
      <w:bodyDiv w:val="1"/>
      <w:marLeft w:val="0"/>
      <w:marRight w:val="0"/>
      <w:marTop w:val="0"/>
      <w:marBottom w:val="0"/>
      <w:divBdr>
        <w:top w:val="none" w:sz="0" w:space="0" w:color="auto"/>
        <w:left w:val="none" w:sz="0" w:space="0" w:color="auto"/>
        <w:bottom w:val="none" w:sz="0" w:space="0" w:color="auto"/>
        <w:right w:val="none" w:sz="0" w:space="0" w:color="auto"/>
      </w:divBdr>
    </w:div>
    <w:div w:id="597256953">
      <w:bodyDiv w:val="1"/>
      <w:marLeft w:val="0"/>
      <w:marRight w:val="0"/>
      <w:marTop w:val="0"/>
      <w:marBottom w:val="0"/>
      <w:divBdr>
        <w:top w:val="none" w:sz="0" w:space="0" w:color="auto"/>
        <w:left w:val="none" w:sz="0" w:space="0" w:color="auto"/>
        <w:bottom w:val="none" w:sz="0" w:space="0" w:color="auto"/>
        <w:right w:val="none" w:sz="0" w:space="0" w:color="auto"/>
      </w:divBdr>
      <w:divsChild>
        <w:div w:id="1228686395">
          <w:marLeft w:val="0"/>
          <w:marRight w:val="0"/>
          <w:marTop w:val="640"/>
          <w:marBottom w:val="0"/>
          <w:divBdr>
            <w:top w:val="none" w:sz="0" w:space="0" w:color="auto"/>
            <w:left w:val="none" w:sz="0" w:space="0" w:color="auto"/>
            <w:bottom w:val="none" w:sz="0" w:space="0" w:color="auto"/>
            <w:right w:val="none" w:sz="0" w:space="0" w:color="auto"/>
          </w:divBdr>
          <w:divsChild>
            <w:div w:id="1950776477">
              <w:marLeft w:val="0"/>
              <w:marRight w:val="0"/>
              <w:marTop w:val="0"/>
              <w:marBottom w:val="0"/>
              <w:divBdr>
                <w:top w:val="none" w:sz="0" w:space="0" w:color="auto"/>
                <w:left w:val="none" w:sz="0" w:space="0" w:color="auto"/>
                <w:bottom w:val="none" w:sz="0" w:space="0" w:color="auto"/>
                <w:right w:val="none" w:sz="0" w:space="0" w:color="auto"/>
              </w:divBdr>
              <w:divsChild>
                <w:div w:id="283125595">
                  <w:marLeft w:val="0"/>
                  <w:marRight w:val="0"/>
                  <w:marTop w:val="0"/>
                  <w:marBottom w:val="0"/>
                  <w:divBdr>
                    <w:top w:val="none" w:sz="0" w:space="0" w:color="auto"/>
                    <w:left w:val="none" w:sz="0" w:space="0" w:color="auto"/>
                    <w:bottom w:val="none" w:sz="0" w:space="0" w:color="auto"/>
                    <w:right w:val="none" w:sz="0" w:space="0" w:color="auto"/>
                  </w:divBdr>
                  <w:divsChild>
                    <w:div w:id="731929517">
                      <w:marLeft w:val="0"/>
                      <w:marRight w:val="0"/>
                      <w:marTop w:val="0"/>
                      <w:marBottom w:val="0"/>
                      <w:divBdr>
                        <w:top w:val="none" w:sz="0" w:space="0" w:color="auto"/>
                        <w:left w:val="none" w:sz="0" w:space="0" w:color="auto"/>
                        <w:bottom w:val="none" w:sz="0" w:space="0" w:color="auto"/>
                        <w:right w:val="none" w:sz="0" w:space="0" w:color="auto"/>
                      </w:divBdr>
                      <w:divsChild>
                        <w:div w:id="1017391014">
                          <w:marLeft w:val="0"/>
                          <w:marRight w:val="0"/>
                          <w:marTop w:val="0"/>
                          <w:marBottom w:val="0"/>
                          <w:divBdr>
                            <w:top w:val="none" w:sz="0" w:space="0" w:color="auto"/>
                            <w:left w:val="none" w:sz="0" w:space="0" w:color="auto"/>
                            <w:bottom w:val="none" w:sz="0" w:space="0" w:color="auto"/>
                            <w:right w:val="none" w:sz="0" w:space="0" w:color="auto"/>
                          </w:divBdr>
                          <w:divsChild>
                            <w:div w:id="75709119">
                              <w:marLeft w:val="0"/>
                              <w:marRight w:val="0"/>
                              <w:marTop w:val="0"/>
                              <w:marBottom w:val="0"/>
                              <w:divBdr>
                                <w:top w:val="none" w:sz="0" w:space="0" w:color="auto"/>
                                <w:left w:val="none" w:sz="0" w:space="0" w:color="auto"/>
                                <w:bottom w:val="none" w:sz="0" w:space="0" w:color="auto"/>
                                <w:right w:val="none" w:sz="0" w:space="0" w:color="auto"/>
                              </w:divBdr>
                              <w:divsChild>
                                <w:div w:id="511064718">
                                  <w:marLeft w:val="0"/>
                                  <w:marRight w:val="0"/>
                                  <w:marTop w:val="0"/>
                                  <w:marBottom w:val="0"/>
                                  <w:divBdr>
                                    <w:top w:val="none" w:sz="0" w:space="0" w:color="auto"/>
                                    <w:left w:val="none" w:sz="0" w:space="0" w:color="auto"/>
                                    <w:bottom w:val="none" w:sz="0" w:space="0" w:color="auto"/>
                                    <w:right w:val="none" w:sz="0" w:space="0" w:color="auto"/>
                                  </w:divBdr>
                                  <w:divsChild>
                                    <w:div w:id="367265089">
                                      <w:marLeft w:val="0"/>
                                      <w:marRight w:val="0"/>
                                      <w:marTop w:val="0"/>
                                      <w:marBottom w:val="0"/>
                                      <w:divBdr>
                                        <w:top w:val="none" w:sz="0" w:space="0" w:color="auto"/>
                                        <w:left w:val="none" w:sz="0" w:space="0" w:color="auto"/>
                                        <w:bottom w:val="none" w:sz="0" w:space="0" w:color="auto"/>
                                        <w:right w:val="none" w:sz="0" w:space="0" w:color="auto"/>
                                      </w:divBdr>
                                      <w:divsChild>
                                        <w:div w:id="796945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3970751">
      <w:bodyDiv w:val="1"/>
      <w:marLeft w:val="0"/>
      <w:marRight w:val="0"/>
      <w:marTop w:val="0"/>
      <w:marBottom w:val="0"/>
      <w:divBdr>
        <w:top w:val="none" w:sz="0" w:space="0" w:color="auto"/>
        <w:left w:val="none" w:sz="0" w:space="0" w:color="auto"/>
        <w:bottom w:val="none" w:sz="0" w:space="0" w:color="auto"/>
        <w:right w:val="none" w:sz="0" w:space="0" w:color="auto"/>
      </w:divBdr>
      <w:divsChild>
        <w:div w:id="1147042351">
          <w:marLeft w:val="0"/>
          <w:marRight w:val="0"/>
          <w:marTop w:val="640"/>
          <w:marBottom w:val="0"/>
          <w:divBdr>
            <w:top w:val="none" w:sz="0" w:space="0" w:color="auto"/>
            <w:left w:val="none" w:sz="0" w:space="0" w:color="auto"/>
            <w:bottom w:val="none" w:sz="0" w:space="0" w:color="auto"/>
            <w:right w:val="none" w:sz="0" w:space="0" w:color="auto"/>
          </w:divBdr>
          <w:divsChild>
            <w:div w:id="1306735748">
              <w:marLeft w:val="0"/>
              <w:marRight w:val="0"/>
              <w:marTop w:val="0"/>
              <w:marBottom w:val="0"/>
              <w:divBdr>
                <w:top w:val="none" w:sz="0" w:space="0" w:color="auto"/>
                <w:left w:val="none" w:sz="0" w:space="0" w:color="auto"/>
                <w:bottom w:val="none" w:sz="0" w:space="0" w:color="auto"/>
                <w:right w:val="none" w:sz="0" w:space="0" w:color="auto"/>
              </w:divBdr>
              <w:divsChild>
                <w:div w:id="1618176663">
                  <w:marLeft w:val="0"/>
                  <w:marRight w:val="0"/>
                  <w:marTop w:val="0"/>
                  <w:marBottom w:val="0"/>
                  <w:divBdr>
                    <w:top w:val="none" w:sz="0" w:space="0" w:color="auto"/>
                    <w:left w:val="none" w:sz="0" w:space="0" w:color="auto"/>
                    <w:bottom w:val="none" w:sz="0" w:space="0" w:color="auto"/>
                    <w:right w:val="none" w:sz="0" w:space="0" w:color="auto"/>
                  </w:divBdr>
                  <w:divsChild>
                    <w:div w:id="904610439">
                      <w:marLeft w:val="0"/>
                      <w:marRight w:val="0"/>
                      <w:marTop w:val="0"/>
                      <w:marBottom w:val="0"/>
                      <w:divBdr>
                        <w:top w:val="none" w:sz="0" w:space="0" w:color="auto"/>
                        <w:left w:val="none" w:sz="0" w:space="0" w:color="auto"/>
                        <w:bottom w:val="none" w:sz="0" w:space="0" w:color="auto"/>
                        <w:right w:val="none" w:sz="0" w:space="0" w:color="auto"/>
                      </w:divBdr>
                      <w:divsChild>
                        <w:div w:id="1608734527">
                          <w:marLeft w:val="0"/>
                          <w:marRight w:val="0"/>
                          <w:marTop w:val="0"/>
                          <w:marBottom w:val="0"/>
                          <w:divBdr>
                            <w:top w:val="none" w:sz="0" w:space="0" w:color="auto"/>
                            <w:left w:val="none" w:sz="0" w:space="0" w:color="auto"/>
                            <w:bottom w:val="none" w:sz="0" w:space="0" w:color="auto"/>
                            <w:right w:val="none" w:sz="0" w:space="0" w:color="auto"/>
                          </w:divBdr>
                          <w:divsChild>
                            <w:div w:id="892497183">
                              <w:marLeft w:val="0"/>
                              <w:marRight w:val="0"/>
                              <w:marTop w:val="0"/>
                              <w:marBottom w:val="0"/>
                              <w:divBdr>
                                <w:top w:val="none" w:sz="0" w:space="0" w:color="auto"/>
                                <w:left w:val="none" w:sz="0" w:space="0" w:color="auto"/>
                                <w:bottom w:val="none" w:sz="0" w:space="0" w:color="auto"/>
                                <w:right w:val="none" w:sz="0" w:space="0" w:color="auto"/>
                              </w:divBdr>
                              <w:divsChild>
                                <w:div w:id="9179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161276">
      <w:bodyDiv w:val="1"/>
      <w:marLeft w:val="0"/>
      <w:marRight w:val="0"/>
      <w:marTop w:val="0"/>
      <w:marBottom w:val="0"/>
      <w:divBdr>
        <w:top w:val="none" w:sz="0" w:space="0" w:color="auto"/>
        <w:left w:val="none" w:sz="0" w:space="0" w:color="auto"/>
        <w:bottom w:val="none" w:sz="0" w:space="0" w:color="auto"/>
        <w:right w:val="none" w:sz="0" w:space="0" w:color="auto"/>
      </w:divBdr>
      <w:divsChild>
        <w:div w:id="800079375">
          <w:marLeft w:val="0"/>
          <w:marRight w:val="0"/>
          <w:marTop w:val="640"/>
          <w:marBottom w:val="0"/>
          <w:divBdr>
            <w:top w:val="none" w:sz="0" w:space="0" w:color="auto"/>
            <w:left w:val="none" w:sz="0" w:space="0" w:color="auto"/>
            <w:bottom w:val="none" w:sz="0" w:space="0" w:color="auto"/>
            <w:right w:val="none" w:sz="0" w:space="0" w:color="auto"/>
          </w:divBdr>
          <w:divsChild>
            <w:div w:id="1214922060">
              <w:marLeft w:val="0"/>
              <w:marRight w:val="0"/>
              <w:marTop w:val="0"/>
              <w:marBottom w:val="0"/>
              <w:divBdr>
                <w:top w:val="none" w:sz="0" w:space="0" w:color="auto"/>
                <w:left w:val="none" w:sz="0" w:space="0" w:color="auto"/>
                <w:bottom w:val="none" w:sz="0" w:space="0" w:color="auto"/>
                <w:right w:val="none" w:sz="0" w:space="0" w:color="auto"/>
              </w:divBdr>
              <w:divsChild>
                <w:div w:id="1330909594">
                  <w:marLeft w:val="0"/>
                  <w:marRight w:val="0"/>
                  <w:marTop w:val="0"/>
                  <w:marBottom w:val="0"/>
                  <w:divBdr>
                    <w:top w:val="none" w:sz="0" w:space="0" w:color="auto"/>
                    <w:left w:val="none" w:sz="0" w:space="0" w:color="auto"/>
                    <w:bottom w:val="none" w:sz="0" w:space="0" w:color="auto"/>
                    <w:right w:val="none" w:sz="0" w:space="0" w:color="auto"/>
                  </w:divBdr>
                  <w:divsChild>
                    <w:div w:id="1898854543">
                      <w:marLeft w:val="0"/>
                      <w:marRight w:val="0"/>
                      <w:marTop w:val="0"/>
                      <w:marBottom w:val="0"/>
                      <w:divBdr>
                        <w:top w:val="none" w:sz="0" w:space="0" w:color="auto"/>
                        <w:left w:val="none" w:sz="0" w:space="0" w:color="auto"/>
                        <w:bottom w:val="none" w:sz="0" w:space="0" w:color="auto"/>
                        <w:right w:val="none" w:sz="0" w:space="0" w:color="auto"/>
                      </w:divBdr>
                      <w:divsChild>
                        <w:div w:id="393357101">
                          <w:marLeft w:val="0"/>
                          <w:marRight w:val="0"/>
                          <w:marTop w:val="0"/>
                          <w:marBottom w:val="0"/>
                          <w:divBdr>
                            <w:top w:val="none" w:sz="0" w:space="0" w:color="auto"/>
                            <w:left w:val="none" w:sz="0" w:space="0" w:color="auto"/>
                            <w:bottom w:val="none" w:sz="0" w:space="0" w:color="auto"/>
                            <w:right w:val="none" w:sz="0" w:space="0" w:color="auto"/>
                          </w:divBdr>
                          <w:divsChild>
                            <w:div w:id="328876287">
                              <w:marLeft w:val="0"/>
                              <w:marRight w:val="0"/>
                              <w:marTop w:val="0"/>
                              <w:marBottom w:val="0"/>
                              <w:divBdr>
                                <w:top w:val="none" w:sz="0" w:space="0" w:color="auto"/>
                                <w:left w:val="none" w:sz="0" w:space="0" w:color="auto"/>
                                <w:bottom w:val="none" w:sz="0" w:space="0" w:color="auto"/>
                                <w:right w:val="none" w:sz="0" w:space="0" w:color="auto"/>
                              </w:divBdr>
                              <w:divsChild>
                                <w:div w:id="197409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0527114">
      <w:bodyDiv w:val="1"/>
      <w:marLeft w:val="0"/>
      <w:marRight w:val="0"/>
      <w:marTop w:val="0"/>
      <w:marBottom w:val="0"/>
      <w:divBdr>
        <w:top w:val="none" w:sz="0" w:space="0" w:color="auto"/>
        <w:left w:val="none" w:sz="0" w:space="0" w:color="auto"/>
        <w:bottom w:val="none" w:sz="0" w:space="0" w:color="auto"/>
        <w:right w:val="none" w:sz="0" w:space="0" w:color="auto"/>
      </w:divBdr>
    </w:div>
    <w:div w:id="651258556">
      <w:bodyDiv w:val="1"/>
      <w:marLeft w:val="0"/>
      <w:marRight w:val="0"/>
      <w:marTop w:val="0"/>
      <w:marBottom w:val="0"/>
      <w:divBdr>
        <w:top w:val="none" w:sz="0" w:space="0" w:color="auto"/>
        <w:left w:val="none" w:sz="0" w:space="0" w:color="auto"/>
        <w:bottom w:val="none" w:sz="0" w:space="0" w:color="auto"/>
        <w:right w:val="none" w:sz="0" w:space="0" w:color="auto"/>
      </w:divBdr>
      <w:divsChild>
        <w:div w:id="566185919">
          <w:marLeft w:val="0"/>
          <w:marRight w:val="0"/>
          <w:marTop w:val="0"/>
          <w:marBottom w:val="0"/>
          <w:divBdr>
            <w:top w:val="none" w:sz="0" w:space="0" w:color="auto"/>
            <w:left w:val="none" w:sz="0" w:space="0" w:color="auto"/>
            <w:bottom w:val="none" w:sz="0" w:space="0" w:color="auto"/>
            <w:right w:val="none" w:sz="0" w:space="0" w:color="auto"/>
          </w:divBdr>
          <w:divsChild>
            <w:div w:id="489176316">
              <w:marLeft w:val="0"/>
              <w:marRight w:val="0"/>
              <w:marTop w:val="0"/>
              <w:marBottom w:val="0"/>
              <w:divBdr>
                <w:top w:val="none" w:sz="0" w:space="0" w:color="auto"/>
                <w:left w:val="none" w:sz="0" w:space="0" w:color="auto"/>
                <w:bottom w:val="none" w:sz="0" w:space="0" w:color="auto"/>
                <w:right w:val="none" w:sz="0" w:space="0" w:color="auto"/>
              </w:divBdr>
              <w:divsChild>
                <w:div w:id="2037657340">
                  <w:marLeft w:val="0"/>
                  <w:marRight w:val="0"/>
                  <w:marTop w:val="0"/>
                  <w:marBottom w:val="0"/>
                  <w:divBdr>
                    <w:top w:val="none" w:sz="0" w:space="0" w:color="auto"/>
                    <w:left w:val="none" w:sz="0" w:space="0" w:color="auto"/>
                    <w:bottom w:val="none" w:sz="0" w:space="0" w:color="auto"/>
                    <w:right w:val="none" w:sz="0" w:space="0" w:color="auto"/>
                  </w:divBdr>
                  <w:divsChild>
                    <w:div w:id="157751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2879009">
      <w:bodyDiv w:val="1"/>
      <w:marLeft w:val="0"/>
      <w:marRight w:val="0"/>
      <w:marTop w:val="0"/>
      <w:marBottom w:val="0"/>
      <w:divBdr>
        <w:top w:val="none" w:sz="0" w:space="0" w:color="auto"/>
        <w:left w:val="none" w:sz="0" w:space="0" w:color="auto"/>
        <w:bottom w:val="none" w:sz="0" w:space="0" w:color="auto"/>
        <w:right w:val="none" w:sz="0" w:space="0" w:color="auto"/>
      </w:divBdr>
      <w:divsChild>
        <w:div w:id="618730922">
          <w:marLeft w:val="0"/>
          <w:marRight w:val="0"/>
          <w:marTop w:val="0"/>
          <w:marBottom w:val="0"/>
          <w:divBdr>
            <w:top w:val="none" w:sz="0" w:space="0" w:color="auto"/>
            <w:left w:val="none" w:sz="0" w:space="0" w:color="auto"/>
            <w:bottom w:val="none" w:sz="0" w:space="0" w:color="auto"/>
            <w:right w:val="none" w:sz="0" w:space="0" w:color="auto"/>
          </w:divBdr>
          <w:divsChild>
            <w:div w:id="1912932840">
              <w:marLeft w:val="0"/>
              <w:marRight w:val="0"/>
              <w:marTop w:val="0"/>
              <w:marBottom w:val="0"/>
              <w:divBdr>
                <w:top w:val="none" w:sz="0" w:space="0" w:color="auto"/>
                <w:left w:val="none" w:sz="0" w:space="0" w:color="auto"/>
                <w:bottom w:val="none" w:sz="0" w:space="0" w:color="auto"/>
                <w:right w:val="none" w:sz="0" w:space="0" w:color="auto"/>
              </w:divBdr>
              <w:divsChild>
                <w:div w:id="881792945">
                  <w:marLeft w:val="0"/>
                  <w:marRight w:val="0"/>
                  <w:marTop w:val="0"/>
                  <w:marBottom w:val="0"/>
                  <w:divBdr>
                    <w:top w:val="none" w:sz="0" w:space="0" w:color="auto"/>
                    <w:left w:val="none" w:sz="0" w:space="0" w:color="auto"/>
                    <w:bottom w:val="none" w:sz="0" w:space="0" w:color="auto"/>
                    <w:right w:val="none" w:sz="0" w:space="0" w:color="auto"/>
                  </w:divBdr>
                  <w:divsChild>
                    <w:div w:id="9050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990405">
      <w:bodyDiv w:val="1"/>
      <w:marLeft w:val="0"/>
      <w:marRight w:val="0"/>
      <w:marTop w:val="0"/>
      <w:marBottom w:val="0"/>
      <w:divBdr>
        <w:top w:val="none" w:sz="0" w:space="0" w:color="auto"/>
        <w:left w:val="none" w:sz="0" w:space="0" w:color="auto"/>
        <w:bottom w:val="none" w:sz="0" w:space="0" w:color="auto"/>
        <w:right w:val="none" w:sz="0" w:space="0" w:color="auto"/>
      </w:divBdr>
    </w:div>
    <w:div w:id="666203826">
      <w:bodyDiv w:val="1"/>
      <w:marLeft w:val="0"/>
      <w:marRight w:val="0"/>
      <w:marTop w:val="0"/>
      <w:marBottom w:val="0"/>
      <w:divBdr>
        <w:top w:val="none" w:sz="0" w:space="0" w:color="auto"/>
        <w:left w:val="none" w:sz="0" w:space="0" w:color="auto"/>
        <w:bottom w:val="none" w:sz="0" w:space="0" w:color="auto"/>
        <w:right w:val="none" w:sz="0" w:space="0" w:color="auto"/>
      </w:divBdr>
    </w:div>
    <w:div w:id="673872501">
      <w:bodyDiv w:val="1"/>
      <w:marLeft w:val="0"/>
      <w:marRight w:val="0"/>
      <w:marTop w:val="0"/>
      <w:marBottom w:val="0"/>
      <w:divBdr>
        <w:top w:val="none" w:sz="0" w:space="0" w:color="auto"/>
        <w:left w:val="none" w:sz="0" w:space="0" w:color="auto"/>
        <w:bottom w:val="none" w:sz="0" w:space="0" w:color="auto"/>
        <w:right w:val="none" w:sz="0" w:space="0" w:color="auto"/>
      </w:divBdr>
    </w:div>
    <w:div w:id="686366394">
      <w:bodyDiv w:val="1"/>
      <w:marLeft w:val="0"/>
      <w:marRight w:val="0"/>
      <w:marTop w:val="0"/>
      <w:marBottom w:val="0"/>
      <w:divBdr>
        <w:top w:val="none" w:sz="0" w:space="0" w:color="auto"/>
        <w:left w:val="none" w:sz="0" w:space="0" w:color="auto"/>
        <w:bottom w:val="none" w:sz="0" w:space="0" w:color="auto"/>
        <w:right w:val="none" w:sz="0" w:space="0" w:color="auto"/>
      </w:divBdr>
    </w:div>
    <w:div w:id="703098807">
      <w:bodyDiv w:val="1"/>
      <w:marLeft w:val="0"/>
      <w:marRight w:val="0"/>
      <w:marTop w:val="0"/>
      <w:marBottom w:val="0"/>
      <w:divBdr>
        <w:top w:val="none" w:sz="0" w:space="0" w:color="auto"/>
        <w:left w:val="none" w:sz="0" w:space="0" w:color="auto"/>
        <w:bottom w:val="none" w:sz="0" w:space="0" w:color="auto"/>
        <w:right w:val="none" w:sz="0" w:space="0" w:color="auto"/>
      </w:divBdr>
      <w:divsChild>
        <w:div w:id="1101605769">
          <w:marLeft w:val="0"/>
          <w:marRight w:val="0"/>
          <w:marTop w:val="0"/>
          <w:marBottom w:val="0"/>
          <w:divBdr>
            <w:top w:val="none" w:sz="0" w:space="0" w:color="auto"/>
            <w:left w:val="none" w:sz="0" w:space="0" w:color="auto"/>
            <w:bottom w:val="none" w:sz="0" w:space="0" w:color="auto"/>
            <w:right w:val="none" w:sz="0" w:space="0" w:color="auto"/>
          </w:divBdr>
          <w:divsChild>
            <w:div w:id="1818912453">
              <w:marLeft w:val="0"/>
              <w:marRight w:val="0"/>
              <w:marTop w:val="0"/>
              <w:marBottom w:val="0"/>
              <w:divBdr>
                <w:top w:val="none" w:sz="0" w:space="0" w:color="auto"/>
                <w:left w:val="none" w:sz="0" w:space="0" w:color="auto"/>
                <w:bottom w:val="none" w:sz="0" w:space="0" w:color="auto"/>
                <w:right w:val="none" w:sz="0" w:space="0" w:color="auto"/>
              </w:divBdr>
              <w:divsChild>
                <w:div w:id="1297878520">
                  <w:marLeft w:val="0"/>
                  <w:marRight w:val="0"/>
                  <w:marTop w:val="0"/>
                  <w:marBottom w:val="0"/>
                  <w:divBdr>
                    <w:top w:val="none" w:sz="0" w:space="0" w:color="auto"/>
                    <w:left w:val="none" w:sz="0" w:space="0" w:color="auto"/>
                    <w:bottom w:val="none" w:sz="0" w:space="0" w:color="auto"/>
                    <w:right w:val="none" w:sz="0" w:space="0" w:color="auto"/>
                  </w:divBdr>
                  <w:divsChild>
                    <w:div w:id="385881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1609786">
      <w:bodyDiv w:val="1"/>
      <w:marLeft w:val="0"/>
      <w:marRight w:val="0"/>
      <w:marTop w:val="0"/>
      <w:marBottom w:val="0"/>
      <w:divBdr>
        <w:top w:val="none" w:sz="0" w:space="0" w:color="auto"/>
        <w:left w:val="none" w:sz="0" w:space="0" w:color="auto"/>
        <w:bottom w:val="none" w:sz="0" w:space="0" w:color="auto"/>
        <w:right w:val="none" w:sz="0" w:space="0" w:color="auto"/>
      </w:divBdr>
    </w:div>
    <w:div w:id="728725585">
      <w:bodyDiv w:val="1"/>
      <w:marLeft w:val="0"/>
      <w:marRight w:val="0"/>
      <w:marTop w:val="0"/>
      <w:marBottom w:val="0"/>
      <w:divBdr>
        <w:top w:val="none" w:sz="0" w:space="0" w:color="auto"/>
        <w:left w:val="none" w:sz="0" w:space="0" w:color="auto"/>
        <w:bottom w:val="none" w:sz="0" w:space="0" w:color="auto"/>
        <w:right w:val="none" w:sz="0" w:space="0" w:color="auto"/>
      </w:divBdr>
    </w:div>
    <w:div w:id="743793973">
      <w:bodyDiv w:val="1"/>
      <w:marLeft w:val="0"/>
      <w:marRight w:val="0"/>
      <w:marTop w:val="0"/>
      <w:marBottom w:val="0"/>
      <w:divBdr>
        <w:top w:val="none" w:sz="0" w:space="0" w:color="auto"/>
        <w:left w:val="none" w:sz="0" w:space="0" w:color="auto"/>
        <w:bottom w:val="none" w:sz="0" w:space="0" w:color="auto"/>
        <w:right w:val="none" w:sz="0" w:space="0" w:color="auto"/>
      </w:divBdr>
      <w:divsChild>
        <w:div w:id="1476407376">
          <w:marLeft w:val="0"/>
          <w:marRight w:val="0"/>
          <w:marTop w:val="640"/>
          <w:marBottom w:val="0"/>
          <w:divBdr>
            <w:top w:val="none" w:sz="0" w:space="0" w:color="auto"/>
            <w:left w:val="none" w:sz="0" w:space="0" w:color="auto"/>
            <w:bottom w:val="none" w:sz="0" w:space="0" w:color="auto"/>
            <w:right w:val="none" w:sz="0" w:space="0" w:color="auto"/>
          </w:divBdr>
          <w:divsChild>
            <w:div w:id="2119836099">
              <w:marLeft w:val="0"/>
              <w:marRight w:val="0"/>
              <w:marTop w:val="0"/>
              <w:marBottom w:val="0"/>
              <w:divBdr>
                <w:top w:val="none" w:sz="0" w:space="0" w:color="auto"/>
                <w:left w:val="none" w:sz="0" w:space="0" w:color="auto"/>
                <w:bottom w:val="none" w:sz="0" w:space="0" w:color="auto"/>
                <w:right w:val="none" w:sz="0" w:space="0" w:color="auto"/>
              </w:divBdr>
              <w:divsChild>
                <w:div w:id="146438176">
                  <w:marLeft w:val="0"/>
                  <w:marRight w:val="0"/>
                  <w:marTop w:val="0"/>
                  <w:marBottom w:val="0"/>
                  <w:divBdr>
                    <w:top w:val="none" w:sz="0" w:space="0" w:color="auto"/>
                    <w:left w:val="none" w:sz="0" w:space="0" w:color="auto"/>
                    <w:bottom w:val="none" w:sz="0" w:space="0" w:color="auto"/>
                    <w:right w:val="none" w:sz="0" w:space="0" w:color="auto"/>
                  </w:divBdr>
                  <w:divsChild>
                    <w:div w:id="1054934537">
                      <w:marLeft w:val="0"/>
                      <w:marRight w:val="0"/>
                      <w:marTop w:val="0"/>
                      <w:marBottom w:val="0"/>
                      <w:divBdr>
                        <w:top w:val="none" w:sz="0" w:space="0" w:color="auto"/>
                        <w:left w:val="none" w:sz="0" w:space="0" w:color="auto"/>
                        <w:bottom w:val="none" w:sz="0" w:space="0" w:color="auto"/>
                        <w:right w:val="none" w:sz="0" w:space="0" w:color="auto"/>
                      </w:divBdr>
                      <w:divsChild>
                        <w:div w:id="929585487">
                          <w:marLeft w:val="0"/>
                          <w:marRight w:val="0"/>
                          <w:marTop w:val="0"/>
                          <w:marBottom w:val="0"/>
                          <w:divBdr>
                            <w:top w:val="none" w:sz="0" w:space="0" w:color="auto"/>
                            <w:left w:val="none" w:sz="0" w:space="0" w:color="auto"/>
                            <w:bottom w:val="none" w:sz="0" w:space="0" w:color="auto"/>
                            <w:right w:val="none" w:sz="0" w:space="0" w:color="auto"/>
                          </w:divBdr>
                          <w:divsChild>
                            <w:div w:id="1321157481">
                              <w:marLeft w:val="0"/>
                              <w:marRight w:val="0"/>
                              <w:marTop w:val="0"/>
                              <w:marBottom w:val="0"/>
                              <w:divBdr>
                                <w:top w:val="none" w:sz="0" w:space="0" w:color="auto"/>
                                <w:left w:val="none" w:sz="0" w:space="0" w:color="auto"/>
                                <w:bottom w:val="none" w:sz="0" w:space="0" w:color="auto"/>
                                <w:right w:val="none" w:sz="0" w:space="0" w:color="auto"/>
                              </w:divBdr>
                              <w:divsChild>
                                <w:div w:id="101541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306057">
      <w:bodyDiv w:val="1"/>
      <w:marLeft w:val="0"/>
      <w:marRight w:val="0"/>
      <w:marTop w:val="0"/>
      <w:marBottom w:val="0"/>
      <w:divBdr>
        <w:top w:val="none" w:sz="0" w:space="0" w:color="auto"/>
        <w:left w:val="none" w:sz="0" w:space="0" w:color="auto"/>
        <w:bottom w:val="none" w:sz="0" w:space="0" w:color="auto"/>
        <w:right w:val="none" w:sz="0" w:space="0" w:color="auto"/>
      </w:divBdr>
    </w:div>
    <w:div w:id="749548284">
      <w:bodyDiv w:val="1"/>
      <w:marLeft w:val="0"/>
      <w:marRight w:val="0"/>
      <w:marTop w:val="0"/>
      <w:marBottom w:val="0"/>
      <w:divBdr>
        <w:top w:val="none" w:sz="0" w:space="0" w:color="auto"/>
        <w:left w:val="none" w:sz="0" w:space="0" w:color="auto"/>
        <w:bottom w:val="none" w:sz="0" w:space="0" w:color="auto"/>
        <w:right w:val="none" w:sz="0" w:space="0" w:color="auto"/>
      </w:divBdr>
      <w:divsChild>
        <w:div w:id="134642134">
          <w:marLeft w:val="0"/>
          <w:marRight w:val="0"/>
          <w:marTop w:val="0"/>
          <w:marBottom w:val="0"/>
          <w:divBdr>
            <w:top w:val="none" w:sz="0" w:space="0" w:color="auto"/>
            <w:left w:val="none" w:sz="0" w:space="0" w:color="auto"/>
            <w:bottom w:val="none" w:sz="0" w:space="0" w:color="auto"/>
            <w:right w:val="none" w:sz="0" w:space="0" w:color="auto"/>
          </w:divBdr>
          <w:divsChild>
            <w:div w:id="1214342528">
              <w:marLeft w:val="0"/>
              <w:marRight w:val="0"/>
              <w:marTop w:val="0"/>
              <w:marBottom w:val="0"/>
              <w:divBdr>
                <w:top w:val="none" w:sz="0" w:space="0" w:color="auto"/>
                <w:left w:val="none" w:sz="0" w:space="0" w:color="auto"/>
                <w:bottom w:val="none" w:sz="0" w:space="0" w:color="auto"/>
                <w:right w:val="none" w:sz="0" w:space="0" w:color="auto"/>
              </w:divBdr>
              <w:divsChild>
                <w:div w:id="1143890519">
                  <w:marLeft w:val="0"/>
                  <w:marRight w:val="0"/>
                  <w:marTop w:val="0"/>
                  <w:marBottom w:val="0"/>
                  <w:divBdr>
                    <w:top w:val="none" w:sz="0" w:space="0" w:color="auto"/>
                    <w:left w:val="none" w:sz="0" w:space="0" w:color="auto"/>
                    <w:bottom w:val="none" w:sz="0" w:space="0" w:color="auto"/>
                    <w:right w:val="none" w:sz="0" w:space="0" w:color="auto"/>
                  </w:divBdr>
                  <w:divsChild>
                    <w:div w:id="36209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862121">
      <w:bodyDiv w:val="1"/>
      <w:marLeft w:val="0"/>
      <w:marRight w:val="0"/>
      <w:marTop w:val="0"/>
      <w:marBottom w:val="0"/>
      <w:divBdr>
        <w:top w:val="none" w:sz="0" w:space="0" w:color="auto"/>
        <w:left w:val="none" w:sz="0" w:space="0" w:color="auto"/>
        <w:bottom w:val="none" w:sz="0" w:space="0" w:color="auto"/>
        <w:right w:val="none" w:sz="0" w:space="0" w:color="auto"/>
      </w:divBdr>
      <w:divsChild>
        <w:div w:id="1989020253">
          <w:marLeft w:val="0"/>
          <w:marRight w:val="0"/>
          <w:marTop w:val="640"/>
          <w:marBottom w:val="0"/>
          <w:divBdr>
            <w:top w:val="none" w:sz="0" w:space="0" w:color="auto"/>
            <w:left w:val="none" w:sz="0" w:space="0" w:color="auto"/>
            <w:bottom w:val="none" w:sz="0" w:space="0" w:color="auto"/>
            <w:right w:val="none" w:sz="0" w:space="0" w:color="auto"/>
          </w:divBdr>
          <w:divsChild>
            <w:div w:id="727531674">
              <w:marLeft w:val="0"/>
              <w:marRight w:val="0"/>
              <w:marTop w:val="0"/>
              <w:marBottom w:val="0"/>
              <w:divBdr>
                <w:top w:val="none" w:sz="0" w:space="0" w:color="auto"/>
                <w:left w:val="none" w:sz="0" w:space="0" w:color="auto"/>
                <w:bottom w:val="none" w:sz="0" w:space="0" w:color="auto"/>
                <w:right w:val="none" w:sz="0" w:space="0" w:color="auto"/>
              </w:divBdr>
              <w:divsChild>
                <w:div w:id="287124858">
                  <w:marLeft w:val="0"/>
                  <w:marRight w:val="0"/>
                  <w:marTop w:val="0"/>
                  <w:marBottom w:val="0"/>
                  <w:divBdr>
                    <w:top w:val="none" w:sz="0" w:space="0" w:color="auto"/>
                    <w:left w:val="none" w:sz="0" w:space="0" w:color="auto"/>
                    <w:bottom w:val="none" w:sz="0" w:space="0" w:color="auto"/>
                    <w:right w:val="none" w:sz="0" w:space="0" w:color="auto"/>
                  </w:divBdr>
                  <w:divsChild>
                    <w:div w:id="408039518">
                      <w:marLeft w:val="0"/>
                      <w:marRight w:val="0"/>
                      <w:marTop w:val="0"/>
                      <w:marBottom w:val="0"/>
                      <w:divBdr>
                        <w:top w:val="none" w:sz="0" w:space="0" w:color="auto"/>
                        <w:left w:val="none" w:sz="0" w:space="0" w:color="auto"/>
                        <w:bottom w:val="none" w:sz="0" w:space="0" w:color="auto"/>
                        <w:right w:val="none" w:sz="0" w:space="0" w:color="auto"/>
                      </w:divBdr>
                      <w:divsChild>
                        <w:div w:id="1078750083">
                          <w:marLeft w:val="0"/>
                          <w:marRight w:val="0"/>
                          <w:marTop w:val="0"/>
                          <w:marBottom w:val="0"/>
                          <w:divBdr>
                            <w:top w:val="none" w:sz="0" w:space="0" w:color="auto"/>
                            <w:left w:val="none" w:sz="0" w:space="0" w:color="auto"/>
                            <w:bottom w:val="none" w:sz="0" w:space="0" w:color="auto"/>
                            <w:right w:val="none" w:sz="0" w:space="0" w:color="auto"/>
                          </w:divBdr>
                          <w:divsChild>
                            <w:div w:id="1642611428">
                              <w:marLeft w:val="0"/>
                              <w:marRight w:val="0"/>
                              <w:marTop w:val="0"/>
                              <w:marBottom w:val="0"/>
                              <w:divBdr>
                                <w:top w:val="none" w:sz="0" w:space="0" w:color="auto"/>
                                <w:left w:val="none" w:sz="0" w:space="0" w:color="auto"/>
                                <w:bottom w:val="none" w:sz="0" w:space="0" w:color="auto"/>
                                <w:right w:val="none" w:sz="0" w:space="0" w:color="auto"/>
                              </w:divBdr>
                              <w:divsChild>
                                <w:div w:id="137476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8982404">
      <w:bodyDiv w:val="1"/>
      <w:marLeft w:val="0"/>
      <w:marRight w:val="0"/>
      <w:marTop w:val="0"/>
      <w:marBottom w:val="0"/>
      <w:divBdr>
        <w:top w:val="none" w:sz="0" w:space="0" w:color="auto"/>
        <w:left w:val="none" w:sz="0" w:space="0" w:color="auto"/>
        <w:bottom w:val="none" w:sz="0" w:space="0" w:color="auto"/>
        <w:right w:val="none" w:sz="0" w:space="0" w:color="auto"/>
      </w:divBdr>
    </w:div>
    <w:div w:id="779298386">
      <w:bodyDiv w:val="1"/>
      <w:marLeft w:val="0"/>
      <w:marRight w:val="0"/>
      <w:marTop w:val="0"/>
      <w:marBottom w:val="0"/>
      <w:divBdr>
        <w:top w:val="none" w:sz="0" w:space="0" w:color="auto"/>
        <w:left w:val="none" w:sz="0" w:space="0" w:color="auto"/>
        <w:bottom w:val="none" w:sz="0" w:space="0" w:color="auto"/>
        <w:right w:val="none" w:sz="0" w:space="0" w:color="auto"/>
      </w:divBdr>
      <w:divsChild>
        <w:div w:id="1719235711">
          <w:marLeft w:val="0"/>
          <w:marRight w:val="0"/>
          <w:marTop w:val="640"/>
          <w:marBottom w:val="0"/>
          <w:divBdr>
            <w:top w:val="none" w:sz="0" w:space="0" w:color="auto"/>
            <w:left w:val="none" w:sz="0" w:space="0" w:color="auto"/>
            <w:bottom w:val="none" w:sz="0" w:space="0" w:color="auto"/>
            <w:right w:val="none" w:sz="0" w:space="0" w:color="auto"/>
          </w:divBdr>
          <w:divsChild>
            <w:div w:id="599608401">
              <w:marLeft w:val="0"/>
              <w:marRight w:val="0"/>
              <w:marTop w:val="0"/>
              <w:marBottom w:val="0"/>
              <w:divBdr>
                <w:top w:val="none" w:sz="0" w:space="0" w:color="auto"/>
                <w:left w:val="none" w:sz="0" w:space="0" w:color="auto"/>
                <w:bottom w:val="none" w:sz="0" w:space="0" w:color="auto"/>
                <w:right w:val="none" w:sz="0" w:space="0" w:color="auto"/>
              </w:divBdr>
              <w:divsChild>
                <w:div w:id="128330646">
                  <w:marLeft w:val="0"/>
                  <w:marRight w:val="0"/>
                  <w:marTop w:val="0"/>
                  <w:marBottom w:val="0"/>
                  <w:divBdr>
                    <w:top w:val="none" w:sz="0" w:space="0" w:color="auto"/>
                    <w:left w:val="none" w:sz="0" w:space="0" w:color="auto"/>
                    <w:bottom w:val="none" w:sz="0" w:space="0" w:color="auto"/>
                    <w:right w:val="none" w:sz="0" w:space="0" w:color="auto"/>
                  </w:divBdr>
                  <w:divsChild>
                    <w:div w:id="1933396997">
                      <w:marLeft w:val="0"/>
                      <w:marRight w:val="0"/>
                      <w:marTop w:val="0"/>
                      <w:marBottom w:val="0"/>
                      <w:divBdr>
                        <w:top w:val="none" w:sz="0" w:space="0" w:color="auto"/>
                        <w:left w:val="none" w:sz="0" w:space="0" w:color="auto"/>
                        <w:bottom w:val="none" w:sz="0" w:space="0" w:color="auto"/>
                        <w:right w:val="none" w:sz="0" w:space="0" w:color="auto"/>
                      </w:divBdr>
                      <w:divsChild>
                        <w:div w:id="1744454143">
                          <w:marLeft w:val="0"/>
                          <w:marRight w:val="0"/>
                          <w:marTop w:val="0"/>
                          <w:marBottom w:val="0"/>
                          <w:divBdr>
                            <w:top w:val="none" w:sz="0" w:space="0" w:color="auto"/>
                            <w:left w:val="none" w:sz="0" w:space="0" w:color="auto"/>
                            <w:bottom w:val="none" w:sz="0" w:space="0" w:color="auto"/>
                            <w:right w:val="none" w:sz="0" w:space="0" w:color="auto"/>
                          </w:divBdr>
                          <w:divsChild>
                            <w:div w:id="249239329">
                              <w:marLeft w:val="0"/>
                              <w:marRight w:val="0"/>
                              <w:marTop w:val="0"/>
                              <w:marBottom w:val="0"/>
                              <w:divBdr>
                                <w:top w:val="none" w:sz="0" w:space="0" w:color="auto"/>
                                <w:left w:val="none" w:sz="0" w:space="0" w:color="auto"/>
                                <w:bottom w:val="none" w:sz="0" w:space="0" w:color="auto"/>
                                <w:right w:val="none" w:sz="0" w:space="0" w:color="auto"/>
                              </w:divBdr>
                              <w:divsChild>
                                <w:div w:id="95105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93968">
      <w:bodyDiv w:val="1"/>
      <w:marLeft w:val="0"/>
      <w:marRight w:val="0"/>
      <w:marTop w:val="0"/>
      <w:marBottom w:val="0"/>
      <w:divBdr>
        <w:top w:val="none" w:sz="0" w:space="0" w:color="auto"/>
        <w:left w:val="none" w:sz="0" w:space="0" w:color="auto"/>
        <w:bottom w:val="none" w:sz="0" w:space="0" w:color="auto"/>
        <w:right w:val="none" w:sz="0" w:space="0" w:color="auto"/>
      </w:divBdr>
    </w:div>
    <w:div w:id="808134486">
      <w:bodyDiv w:val="1"/>
      <w:marLeft w:val="0"/>
      <w:marRight w:val="0"/>
      <w:marTop w:val="0"/>
      <w:marBottom w:val="0"/>
      <w:divBdr>
        <w:top w:val="none" w:sz="0" w:space="0" w:color="auto"/>
        <w:left w:val="none" w:sz="0" w:space="0" w:color="auto"/>
        <w:bottom w:val="none" w:sz="0" w:space="0" w:color="auto"/>
        <w:right w:val="none" w:sz="0" w:space="0" w:color="auto"/>
      </w:divBdr>
      <w:divsChild>
        <w:div w:id="1177840853">
          <w:marLeft w:val="0"/>
          <w:marRight w:val="0"/>
          <w:marTop w:val="0"/>
          <w:marBottom w:val="0"/>
          <w:divBdr>
            <w:top w:val="none" w:sz="0" w:space="0" w:color="auto"/>
            <w:left w:val="none" w:sz="0" w:space="0" w:color="auto"/>
            <w:bottom w:val="none" w:sz="0" w:space="0" w:color="auto"/>
            <w:right w:val="none" w:sz="0" w:space="0" w:color="auto"/>
          </w:divBdr>
          <w:divsChild>
            <w:div w:id="613444727">
              <w:marLeft w:val="0"/>
              <w:marRight w:val="0"/>
              <w:marTop w:val="0"/>
              <w:marBottom w:val="0"/>
              <w:divBdr>
                <w:top w:val="none" w:sz="0" w:space="0" w:color="auto"/>
                <w:left w:val="none" w:sz="0" w:space="0" w:color="auto"/>
                <w:bottom w:val="none" w:sz="0" w:space="0" w:color="auto"/>
                <w:right w:val="none" w:sz="0" w:space="0" w:color="auto"/>
              </w:divBdr>
              <w:divsChild>
                <w:div w:id="232741815">
                  <w:marLeft w:val="0"/>
                  <w:marRight w:val="0"/>
                  <w:marTop w:val="0"/>
                  <w:marBottom w:val="0"/>
                  <w:divBdr>
                    <w:top w:val="none" w:sz="0" w:space="0" w:color="auto"/>
                    <w:left w:val="none" w:sz="0" w:space="0" w:color="auto"/>
                    <w:bottom w:val="none" w:sz="0" w:space="0" w:color="auto"/>
                    <w:right w:val="none" w:sz="0" w:space="0" w:color="auto"/>
                  </w:divBdr>
                  <w:divsChild>
                    <w:div w:id="5289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468131">
      <w:bodyDiv w:val="1"/>
      <w:marLeft w:val="0"/>
      <w:marRight w:val="0"/>
      <w:marTop w:val="0"/>
      <w:marBottom w:val="0"/>
      <w:divBdr>
        <w:top w:val="none" w:sz="0" w:space="0" w:color="auto"/>
        <w:left w:val="none" w:sz="0" w:space="0" w:color="auto"/>
        <w:bottom w:val="none" w:sz="0" w:space="0" w:color="auto"/>
        <w:right w:val="none" w:sz="0" w:space="0" w:color="auto"/>
      </w:divBdr>
    </w:div>
    <w:div w:id="840777121">
      <w:bodyDiv w:val="1"/>
      <w:marLeft w:val="0"/>
      <w:marRight w:val="0"/>
      <w:marTop w:val="0"/>
      <w:marBottom w:val="0"/>
      <w:divBdr>
        <w:top w:val="none" w:sz="0" w:space="0" w:color="auto"/>
        <w:left w:val="none" w:sz="0" w:space="0" w:color="auto"/>
        <w:bottom w:val="none" w:sz="0" w:space="0" w:color="auto"/>
        <w:right w:val="none" w:sz="0" w:space="0" w:color="auto"/>
      </w:divBdr>
      <w:divsChild>
        <w:div w:id="1615479137">
          <w:marLeft w:val="0"/>
          <w:marRight w:val="0"/>
          <w:marTop w:val="0"/>
          <w:marBottom w:val="0"/>
          <w:divBdr>
            <w:top w:val="none" w:sz="0" w:space="0" w:color="auto"/>
            <w:left w:val="none" w:sz="0" w:space="0" w:color="auto"/>
            <w:bottom w:val="none" w:sz="0" w:space="0" w:color="auto"/>
            <w:right w:val="none" w:sz="0" w:space="0" w:color="auto"/>
          </w:divBdr>
          <w:divsChild>
            <w:div w:id="183443394">
              <w:marLeft w:val="0"/>
              <w:marRight w:val="0"/>
              <w:marTop w:val="0"/>
              <w:marBottom w:val="0"/>
              <w:divBdr>
                <w:top w:val="none" w:sz="0" w:space="0" w:color="auto"/>
                <w:left w:val="none" w:sz="0" w:space="0" w:color="auto"/>
                <w:bottom w:val="none" w:sz="0" w:space="0" w:color="auto"/>
                <w:right w:val="none" w:sz="0" w:space="0" w:color="auto"/>
              </w:divBdr>
              <w:divsChild>
                <w:div w:id="1581216373">
                  <w:marLeft w:val="0"/>
                  <w:marRight w:val="0"/>
                  <w:marTop w:val="0"/>
                  <w:marBottom w:val="0"/>
                  <w:divBdr>
                    <w:top w:val="none" w:sz="0" w:space="0" w:color="auto"/>
                    <w:left w:val="none" w:sz="0" w:space="0" w:color="auto"/>
                    <w:bottom w:val="none" w:sz="0" w:space="0" w:color="auto"/>
                    <w:right w:val="none" w:sz="0" w:space="0" w:color="auto"/>
                  </w:divBdr>
                  <w:divsChild>
                    <w:div w:id="100112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1858">
      <w:bodyDiv w:val="1"/>
      <w:marLeft w:val="0"/>
      <w:marRight w:val="0"/>
      <w:marTop w:val="0"/>
      <w:marBottom w:val="0"/>
      <w:divBdr>
        <w:top w:val="none" w:sz="0" w:space="0" w:color="auto"/>
        <w:left w:val="none" w:sz="0" w:space="0" w:color="auto"/>
        <w:bottom w:val="none" w:sz="0" w:space="0" w:color="auto"/>
        <w:right w:val="none" w:sz="0" w:space="0" w:color="auto"/>
      </w:divBdr>
    </w:div>
    <w:div w:id="853492633">
      <w:bodyDiv w:val="1"/>
      <w:marLeft w:val="0"/>
      <w:marRight w:val="0"/>
      <w:marTop w:val="0"/>
      <w:marBottom w:val="0"/>
      <w:divBdr>
        <w:top w:val="none" w:sz="0" w:space="0" w:color="auto"/>
        <w:left w:val="none" w:sz="0" w:space="0" w:color="auto"/>
        <w:bottom w:val="none" w:sz="0" w:space="0" w:color="auto"/>
        <w:right w:val="none" w:sz="0" w:space="0" w:color="auto"/>
      </w:divBdr>
    </w:div>
    <w:div w:id="855191395">
      <w:bodyDiv w:val="1"/>
      <w:marLeft w:val="0"/>
      <w:marRight w:val="0"/>
      <w:marTop w:val="0"/>
      <w:marBottom w:val="0"/>
      <w:divBdr>
        <w:top w:val="none" w:sz="0" w:space="0" w:color="auto"/>
        <w:left w:val="none" w:sz="0" w:space="0" w:color="auto"/>
        <w:bottom w:val="none" w:sz="0" w:space="0" w:color="auto"/>
        <w:right w:val="none" w:sz="0" w:space="0" w:color="auto"/>
      </w:divBdr>
      <w:divsChild>
        <w:div w:id="2050762156">
          <w:marLeft w:val="0"/>
          <w:marRight w:val="0"/>
          <w:marTop w:val="0"/>
          <w:marBottom w:val="0"/>
          <w:divBdr>
            <w:top w:val="none" w:sz="0" w:space="0" w:color="auto"/>
            <w:left w:val="none" w:sz="0" w:space="0" w:color="auto"/>
            <w:bottom w:val="none" w:sz="0" w:space="0" w:color="auto"/>
            <w:right w:val="none" w:sz="0" w:space="0" w:color="auto"/>
          </w:divBdr>
          <w:divsChild>
            <w:div w:id="1762488304">
              <w:marLeft w:val="0"/>
              <w:marRight w:val="0"/>
              <w:marTop w:val="0"/>
              <w:marBottom w:val="0"/>
              <w:divBdr>
                <w:top w:val="none" w:sz="0" w:space="0" w:color="auto"/>
                <w:left w:val="none" w:sz="0" w:space="0" w:color="auto"/>
                <w:bottom w:val="none" w:sz="0" w:space="0" w:color="auto"/>
                <w:right w:val="none" w:sz="0" w:space="0" w:color="auto"/>
              </w:divBdr>
              <w:divsChild>
                <w:div w:id="1557664939">
                  <w:marLeft w:val="0"/>
                  <w:marRight w:val="0"/>
                  <w:marTop w:val="0"/>
                  <w:marBottom w:val="0"/>
                  <w:divBdr>
                    <w:top w:val="none" w:sz="0" w:space="0" w:color="auto"/>
                    <w:left w:val="none" w:sz="0" w:space="0" w:color="auto"/>
                    <w:bottom w:val="none" w:sz="0" w:space="0" w:color="auto"/>
                    <w:right w:val="none" w:sz="0" w:space="0" w:color="auto"/>
                  </w:divBdr>
                  <w:divsChild>
                    <w:div w:id="114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246987">
      <w:bodyDiv w:val="1"/>
      <w:marLeft w:val="0"/>
      <w:marRight w:val="0"/>
      <w:marTop w:val="0"/>
      <w:marBottom w:val="0"/>
      <w:divBdr>
        <w:top w:val="none" w:sz="0" w:space="0" w:color="auto"/>
        <w:left w:val="none" w:sz="0" w:space="0" w:color="auto"/>
        <w:bottom w:val="none" w:sz="0" w:space="0" w:color="auto"/>
        <w:right w:val="none" w:sz="0" w:space="0" w:color="auto"/>
      </w:divBdr>
      <w:divsChild>
        <w:div w:id="1878345861">
          <w:marLeft w:val="0"/>
          <w:marRight w:val="0"/>
          <w:marTop w:val="0"/>
          <w:marBottom w:val="0"/>
          <w:divBdr>
            <w:top w:val="none" w:sz="0" w:space="0" w:color="auto"/>
            <w:left w:val="none" w:sz="0" w:space="0" w:color="auto"/>
            <w:bottom w:val="none" w:sz="0" w:space="0" w:color="auto"/>
            <w:right w:val="none" w:sz="0" w:space="0" w:color="auto"/>
          </w:divBdr>
          <w:divsChild>
            <w:div w:id="2135320222">
              <w:marLeft w:val="0"/>
              <w:marRight w:val="0"/>
              <w:marTop w:val="0"/>
              <w:marBottom w:val="0"/>
              <w:divBdr>
                <w:top w:val="none" w:sz="0" w:space="0" w:color="auto"/>
                <w:left w:val="none" w:sz="0" w:space="0" w:color="auto"/>
                <w:bottom w:val="none" w:sz="0" w:space="0" w:color="auto"/>
                <w:right w:val="none" w:sz="0" w:space="0" w:color="auto"/>
              </w:divBdr>
              <w:divsChild>
                <w:div w:id="1549100112">
                  <w:marLeft w:val="0"/>
                  <w:marRight w:val="0"/>
                  <w:marTop w:val="0"/>
                  <w:marBottom w:val="0"/>
                  <w:divBdr>
                    <w:top w:val="none" w:sz="0" w:space="0" w:color="auto"/>
                    <w:left w:val="none" w:sz="0" w:space="0" w:color="auto"/>
                    <w:bottom w:val="none" w:sz="0" w:space="0" w:color="auto"/>
                    <w:right w:val="none" w:sz="0" w:space="0" w:color="auto"/>
                  </w:divBdr>
                  <w:divsChild>
                    <w:div w:id="32625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359466">
      <w:bodyDiv w:val="1"/>
      <w:marLeft w:val="0"/>
      <w:marRight w:val="0"/>
      <w:marTop w:val="0"/>
      <w:marBottom w:val="0"/>
      <w:divBdr>
        <w:top w:val="none" w:sz="0" w:space="0" w:color="auto"/>
        <w:left w:val="none" w:sz="0" w:space="0" w:color="auto"/>
        <w:bottom w:val="none" w:sz="0" w:space="0" w:color="auto"/>
        <w:right w:val="none" w:sz="0" w:space="0" w:color="auto"/>
      </w:divBdr>
    </w:div>
    <w:div w:id="861554726">
      <w:bodyDiv w:val="1"/>
      <w:marLeft w:val="0"/>
      <w:marRight w:val="0"/>
      <w:marTop w:val="0"/>
      <w:marBottom w:val="0"/>
      <w:divBdr>
        <w:top w:val="none" w:sz="0" w:space="0" w:color="auto"/>
        <w:left w:val="none" w:sz="0" w:space="0" w:color="auto"/>
        <w:bottom w:val="none" w:sz="0" w:space="0" w:color="auto"/>
        <w:right w:val="none" w:sz="0" w:space="0" w:color="auto"/>
      </w:divBdr>
      <w:divsChild>
        <w:div w:id="748962729">
          <w:marLeft w:val="0"/>
          <w:marRight w:val="0"/>
          <w:marTop w:val="0"/>
          <w:marBottom w:val="0"/>
          <w:divBdr>
            <w:top w:val="none" w:sz="0" w:space="0" w:color="auto"/>
            <w:left w:val="none" w:sz="0" w:space="0" w:color="auto"/>
            <w:bottom w:val="none" w:sz="0" w:space="0" w:color="auto"/>
            <w:right w:val="none" w:sz="0" w:space="0" w:color="auto"/>
          </w:divBdr>
          <w:divsChild>
            <w:div w:id="1210148228">
              <w:marLeft w:val="0"/>
              <w:marRight w:val="0"/>
              <w:marTop w:val="0"/>
              <w:marBottom w:val="0"/>
              <w:divBdr>
                <w:top w:val="none" w:sz="0" w:space="0" w:color="auto"/>
                <w:left w:val="none" w:sz="0" w:space="0" w:color="auto"/>
                <w:bottom w:val="none" w:sz="0" w:space="0" w:color="auto"/>
                <w:right w:val="none" w:sz="0" w:space="0" w:color="auto"/>
              </w:divBdr>
              <w:divsChild>
                <w:div w:id="841508903">
                  <w:marLeft w:val="0"/>
                  <w:marRight w:val="0"/>
                  <w:marTop w:val="0"/>
                  <w:marBottom w:val="0"/>
                  <w:divBdr>
                    <w:top w:val="none" w:sz="0" w:space="0" w:color="auto"/>
                    <w:left w:val="none" w:sz="0" w:space="0" w:color="auto"/>
                    <w:bottom w:val="none" w:sz="0" w:space="0" w:color="auto"/>
                    <w:right w:val="none" w:sz="0" w:space="0" w:color="auto"/>
                  </w:divBdr>
                  <w:divsChild>
                    <w:div w:id="60345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2668723">
      <w:bodyDiv w:val="1"/>
      <w:marLeft w:val="0"/>
      <w:marRight w:val="0"/>
      <w:marTop w:val="0"/>
      <w:marBottom w:val="0"/>
      <w:divBdr>
        <w:top w:val="none" w:sz="0" w:space="0" w:color="auto"/>
        <w:left w:val="none" w:sz="0" w:space="0" w:color="auto"/>
        <w:bottom w:val="none" w:sz="0" w:space="0" w:color="auto"/>
        <w:right w:val="none" w:sz="0" w:space="0" w:color="auto"/>
      </w:divBdr>
    </w:div>
    <w:div w:id="871916929">
      <w:bodyDiv w:val="1"/>
      <w:marLeft w:val="0"/>
      <w:marRight w:val="0"/>
      <w:marTop w:val="0"/>
      <w:marBottom w:val="0"/>
      <w:divBdr>
        <w:top w:val="none" w:sz="0" w:space="0" w:color="auto"/>
        <w:left w:val="none" w:sz="0" w:space="0" w:color="auto"/>
        <w:bottom w:val="none" w:sz="0" w:space="0" w:color="auto"/>
        <w:right w:val="none" w:sz="0" w:space="0" w:color="auto"/>
      </w:divBdr>
      <w:divsChild>
        <w:div w:id="621613809">
          <w:marLeft w:val="0"/>
          <w:marRight w:val="0"/>
          <w:marTop w:val="640"/>
          <w:marBottom w:val="0"/>
          <w:divBdr>
            <w:top w:val="none" w:sz="0" w:space="0" w:color="auto"/>
            <w:left w:val="none" w:sz="0" w:space="0" w:color="auto"/>
            <w:bottom w:val="none" w:sz="0" w:space="0" w:color="auto"/>
            <w:right w:val="none" w:sz="0" w:space="0" w:color="auto"/>
          </w:divBdr>
          <w:divsChild>
            <w:div w:id="1749769217">
              <w:marLeft w:val="0"/>
              <w:marRight w:val="0"/>
              <w:marTop w:val="0"/>
              <w:marBottom w:val="0"/>
              <w:divBdr>
                <w:top w:val="none" w:sz="0" w:space="0" w:color="auto"/>
                <w:left w:val="none" w:sz="0" w:space="0" w:color="auto"/>
                <w:bottom w:val="none" w:sz="0" w:space="0" w:color="auto"/>
                <w:right w:val="none" w:sz="0" w:space="0" w:color="auto"/>
              </w:divBdr>
              <w:divsChild>
                <w:div w:id="1780569247">
                  <w:marLeft w:val="0"/>
                  <w:marRight w:val="0"/>
                  <w:marTop w:val="0"/>
                  <w:marBottom w:val="0"/>
                  <w:divBdr>
                    <w:top w:val="none" w:sz="0" w:space="0" w:color="auto"/>
                    <w:left w:val="none" w:sz="0" w:space="0" w:color="auto"/>
                    <w:bottom w:val="none" w:sz="0" w:space="0" w:color="auto"/>
                    <w:right w:val="none" w:sz="0" w:space="0" w:color="auto"/>
                  </w:divBdr>
                  <w:divsChild>
                    <w:div w:id="1665861725">
                      <w:marLeft w:val="0"/>
                      <w:marRight w:val="0"/>
                      <w:marTop w:val="0"/>
                      <w:marBottom w:val="0"/>
                      <w:divBdr>
                        <w:top w:val="none" w:sz="0" w:space="0" w:color="auto"/>
                        <w:left w:val="none" w:sz="0" w:space="0" w:color="auto"/>
                        <w:bottom w:val="none" w:sz="0" w:space="0" w:color="auto"/>
                        <w:right w:val="none" w:sz="0" w:space="0" w:color="auto"/>
                      </w:divBdr>
                      <w:divsChild>
                        <w:div w:id="837694290">
                          <w:marLeft w:val="0"/>
                          <w:marRight w:val="0"/>
                          <w:marTop w:val="0"/>
                          <w:marBottom w:val="0"/>
                          <w:divBdr>
                            <w:top w:val="none" w:sz="0" w:space="0" w:color="auto"/>
                            <w:left w:val="none" w:sz="0" w:space="0" w:color="auto"/>
                            <w:bottom w:val="none" w:sz="0" w:space="0" w:color="auto"/>
                            <w:right w:val="none" w:sz="0" w:space="0" w:color="auto"/>
                          </w:divBdr>
                          <w:divsChild>
                            <w:div w:id="449709528">
                              <w:marLeft w:val="0"/>
                              <w:marRight w:val="0"/>
                              <w:marTop w:val="0"/>
                              <w:marBottom w:val="0"/>
                              <w:divBdr>
                                <w:top w:val="none" w:sz="0" w:space="0" w:color="auto"/>
                                <w:left w:val="none" w:sz="0" w:space="0" w:color="auto"/>
                                <w:bottom w:val="none" w:sz="0" w:space="0" w:color="auto"/>
                                <w:right w:val="none" w:sz="0" w:space="0" w:color="auto"/>
                              </w:divBdr>
                              <w:divsChild>
                                <w:div w:id="185021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637020">
      <w:bodyDiv w:val="1"/>
      <w:marLeft w:val="0"/>
      <w:marRight w:val="0"/>
      <w:marTop w:val="0"/>
      <w:marBottom w:val="0"/>
      <w:divBdr>
        <w:top w:val="none" w:sz="0" w:space="0" w:color="auto"/>
        <w:left w:val="none" w:sz="0" w:space="0" w:color="auto"/>
        <w:bottom w:val="none" w:sz="0" w:space="0" w:color="auto"/>
        <w:right w:val="none" w:sz="0" w:space="0" w:color="auto"/>
      </w:divBdr>
      <w:divsChild>
        <w:div w:id="2030183675">
          <w:marLeft w:val="0"/>
          <w:marRight w:val="0"/>
          <w:marTop w:val="640"/>
          <w:marBottom w:val="0"/>
          <w:divBdr>
            <w:top w:val="none" w:sz="0" w:space="0" w:color="auto"/>
            <w:left w:val="none" w:sz="0" w:space="0" w:color="auto"/>
            <w:bottom w:val="none" w:sz="0" w:space="0" w:color="auto"/>
            <w:right w:val="none" w:sz="0" w:space="0" w:color="auto"/>
          </w:divBdr>
          <w:divsChild>
            <w:div w:id="27799792">
              <w:marLeft w:val="0"/>
              <w:marRight w:val="0"/>
              <w:marTop w:val="0"/>
              <w:marBottom w:val="0"/>
              <w:divBdr>
                <w:top w:val="none" w:sz="0" w:space="0" w:color="auto"/>
                <w:left w:val="none" w:sz="0" w:space="0" w:color="auto"/>
                <w:bottom w:val="none" w:sz="0" w:space="0" w:color="auto"/>
                <w:right w:val="none" w:sz="0" w:space="0" w:color="auto"/>
              </w:divBdr>
              <w:divsChild>
                <w:div w:id="1510178531">
                  <w:marLeft w:val="0"/>
                  <w:marRight w:val="0"/>
                  <w:marTop w:val="0"/>
                  <w:marBottom w:val="0"/>
                  <w:divBdr>
                    <w:top w:val="none" w:sz="0" w:space="0" w:color="auto"/>
                    <w:left w:val="none" w:sz="0" w:space="0" w:color="auto"/>
                    <w:bottom w:val="none" w:sz="0" w:space="0" w:color="auto"/>
                    <w:right w:val="none" w:sz="0" w:space="0" w:color="auto"/>
                  </w:divBdr>
                  <w:divsChild>
                    <w:div w:id="2008634940">
                      <w:marLeft w:val="0"/>
                      <w:marRight w:val="0"/>
                      <w:marTop w:val="0"/>
                      <w:marBottom w:val="0"/>
                      <w:divBdr>
                        <w:top w:val="none" w:sz="0" w:space="0" w:color="auto"/>
                        <w:left w:val="none" w:sz="0" w:space="0" w:color="auto"/>
                        <w:bottom w:val="none" w:sz="0" w:space="0" w:color="auto"/>
                        <w:right w:val="none" w:sz="0" w:space="0" w:color="auto"/>
                      </w:divBdr>
                      <w:divsChild>
                        <w:div w:id="86273562">
                          <w:marLeft w:val="0"/>
                          <w:marRight w:val="0"/>
                          <w:marTop w:val="0"/>
                          <w:marBottom w:val="0"/>
                          <w:divBdr>
                            <w:top w:val="none" w:sz="0" w:space="0" w:color="auto"/>
                            <w:left w:val="none" w:sz="0" w:space="0" w:color="auto"/>
                            <w:bottom w:val="none" w:sz="0" w:space="0" w:color="auto"/>
                            <w:right w:val="none" w:sz="0" w:space="0" w:color="auto"/>
                          </w:divBdr>
                          <w:divsChild>
                            <w:div w:id="1326736671">
                              <w:marLeft w:val="0"/>
                              <w:marRight w:val="0"/>
                              <w:marTop w:val="0"/>
                              <w:marBottom w:val="0"/>
                              <w:divBdr>
                                <w:top w:val="none" w:sz="0" w:space="0" w:color="auto"/>
                                <w:left w:val="none" w:sz="0" w:space="0" w:color="auto"/>
                                <w:bottom w:val="none" w:sz="0" w:space="0" w:color="auto"/>
                                <w:right w:val="none" w:sz="0" w:space="0" w:color="auto"/>
                              </w:divBdr>
                              <w:divsChild>
                                <w:div w:id="958997302">
                                  <w:marLeft w:val="0"/>
                                  <w:marRight w:val="0"/>
                                  <w:marTop w:val="0"/>
                                  <w:marBottom w:val="0"/>
                                  <w:divBdr>
                                    <w:top w:val="none" w:sz="0" w:space="0" w:color="auto"/>
                                    <w:left w:val="none" w:sz="0" w:space="0" w:color="auto"/>
                                    <w:bottom w:val="none" w:sz="0" w:space="0" w:color="auto"/>
                                    <w:right w:val="none" w:sz="0" w:space="0" w:color="auto"/>
                                  </w:divBdr>
                                  <w:divsChild>
                                    <w:div w:id="1596356968">
                                      <w:marLeft w:val="0"/>
                                      <w:marRight w:val="0"/>
                                      <w:marTop w:val="0"/>
                                      <w:marBottom w:val="0"/>
                                      <w:divBdr>
                                        <w:top w:val="none" w:sz="0" w:space="0" w:color="auto"/>
                                        <w:left w:val="none" w:sz="0" w:space="0" w:color="auto"/>
                                        <w:bottom w:val="none" w:sz="0" w:space="0" w:color="auto"/>
                                        <w:right w:val="none" w:sz="0" w:space="0" w:color="auto"/>
                                      </w:divBdr>
                                      <w:divsChild>
                                        <w:div w:id="1142305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76542">
      <w:bodyDiv w:val="1"/>
      <w:marLeft w:val="0"/>
      <w:marRight w:val="0"/>
      <w:marTop w:val="0"/>
      <w:marBottom w:val="0"/>
      <w:divBdr>
        <w:top w:val="none" w:sz="0" w:space="0" w:color="auto"/>
        <w:left w:val="none" w:sz="0" w:space="0" w:color="auto"/>
        <w:bottom w:val="none" w:sz="0" w:space="0" w:color="auto"/>
        <w:right w:val="none" w:sz="0" w:space="0" w:color="auto"/>
      </w:divBdr>
      <w:divsChild>
        <w:div w:id="1484201581">
          <w:marLeft w:val="0"/>
          <w:marRight w:val="0"/>
          <w:marTop w:val="640"/>
          <w:marBottom w:val="0"/>
          <w:divBdr>
            <w:top w:val="none" w:sz="0" w:space="0" w:color="auto"/>
            <w:left w:val="none" w:sz="0" w:space="0" w:color="auto"/>
            <w:bottom w:val="none" w:sz="0" w:space="0" w:color="auto"/>
            <w:right w:val="none" w:sz="0" w:space="0" w:color="auto"/>
          </w:divBdr>
          <w:divsChild>
            <w:div w:id="88090889">
              <w:marLeft w:val="0"/>
              <w:marRight w:val="0"/>
              <w:marTop w:val="0"/>
              <w:marBottom w:val="0"/>
              <w:divBdr>
                <w:top w:val="none" w:sz="0" w:space="0" w:color="auto"/>
                <w:left w:val="none" w:sz="0" w:space="0" w:color="auto"/>
                <w:bottom w:val="none" w:sz="0" w:space="0" w:color="auto"/>
                <w:right w:val="none" w:sz="0" w:space="0" w:color="auto"/>
              </w:divBdr>
              <w:divsChild>
                <w:div w:id="600457461">
                  <w:marLeft w:val="0"/>
                  <w:marRight w:val="0"/>
                  <w:marTop w:val="0"/>
                  <w:marBottom w:val="0"/>
                  <w:divBdr>
                    <w:top w:val="none" w:sz="0" w:space="0" w:color="auto"/>
                    <w:left w:val="none" w:sz="0" w:space="0" w:color="auto"/>
                    <w:bottom w:val="none" w:sz="0" w:space="0" w:color="auto"/>
                    <w:right w:val="none" w:sz="0" w:space="0" w:color="auto"/>
                  </w:divBdr>
                  <w:divsChild>
                    <w:div w:id="1212040875">
                      <w:marLeft w:val="0"/>
                      <w:marRight w:val="0"/>
                      <w:marTop w:val="0"/>
                      <w:marBottom w:val="0"/>
                      <w:divBdr>
                        <w:top w:val="none" w:sz="0" w:space="0" w:color="auto"/>
                        <w:left w:val="none" w:sz="0" w:space="0" w:color="auto"/>
                        <w:bottom w:val="none" w:sz="0" w:space="0" w:color="auto"/>
                        <w:right w:val="none" w:sz="0" w:space="0" w:color="auto"/>
                      </w:divBdr>
                      <w:divsChild>
                        <w:div w:id="13192583">
                          <w:marLeft w:val="0"/>
                          <w:marRight w:val="0"/>
                          <w:marTop w:val="0"/>
                          <w:marBottom w:val="0"/>
                          <w:divBdr>
                            <w:top w:val="none" w:sz="0" w:space="0" w:color="auto"/>
                            <w:left w:val="none" w:sz="0" w:space="0" w:color="auto"/>
                            <w:bottom w:val="none" w:sz="0" w:space="0" w:color="auto"/>
                            <w:right w:val="none" w:sz="0" w:space="0" w:color="auto"/>
                          </w:divBdr>
                          <w:divsChild>
                            <w:div w:id="1634362075">
                              <w:marLeft w:val="0"/>
                              <w:marRight w:val="0"/>
                              <w:marTop w:val="0"/>
                              <w:marBottom w:val="0"/>
                              <w:divBdr>
                                <w:top w:val="none" w:sz="0" w:space="0" w:color="auto"/>
                                <w:left w:val="none" w:sz="0" w:space="0" w:color="auto"/>
                                <w:bottom w:val="none" w:sz="0" w:space="0" w:color="auto"/>
                                <w:right w:val="none" w:sz="0" w:space="0" w:color="auto"/>
                              </w:divBdr>
                              <w:divsChild>
                                <w:div w:id="8347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6915416">
      <w:bodyDiv w:val="1"/>
      <w:marLeft w:val="0"/>
      <w:marRight w:val="0"/>
      <w:marTop w:val="0"/>
      <w:marBottom w:val="0"/>
      <w:divBdr>
        <w:top w:val="none" w:sz="0" w:space="0" w:color="auto"/>
        <w:left w:val="none" w:sz="0" w:space="0" w:color="auto"/>
        <w:bottom w:val="none" w:sz="0" w:space="0" w:color="auto"/>
        <w:right w:val="none" w:sz="0" w:space="0" w:color="auto"/>
      </w:divBdr>
      <w:divsChild>
        <w:div w:id="1493914755">
          <w:marLeft w:val="0"/>
          <w:marRight w:val="0"/>
          <w:marTop w:val="640"/>
          <w:marBottom w:val="0"/>
          <w:divBdr>
            <w:top w:val="none" w:sz="0" w:space="0" w:color="auto"/>
            <w:left w:val="none" w:sz="0" w:space="0" w:color="auto"/>
            <w:bottom w:val="none" w:sz="0" w:space="0" w:color="auto"/>
            <w:right w:val="none" w:sz="0" w:space="0" w:color="auto"/>
          </w:divBdr>
          <w:divsChild>
            <w:div w:id="805128506">
              <w:marLeft w:val="0"/>
              <w:marRight w:val="0"/>
              <w:marTop w:val="0"/>
              <w:marBottom w:val="0"/>
              <w:divBdr>
                <w:top w:val="none" w:sz="0" w:space="0" w:color="auto"/>
                <w:left w:val="none" w:sz="0" w:space="0" w:color="auto"/>
                <w:bottom w:val="none" w:sz="0" w:space="0" w:color="auto"/>
                <w:right w:val="none" w:sz="0" w:space="0" w:color="auto"/>
              </w:divBdr>
              <w:divsChild>
                <w:div w:id="1814519419">
                  <w:marLeft w:val="0"/>
                  <w:marRight w:val="0"/>
                  <w:marTop w:val="0"/>
                  <w:marBottom w:val="0"/>
                  <w:divBdr>
                    <w:top w:val="none" w:sz="0" w:space="0" w:color="auto"/>
                    <w:left w:val="none" w:sz="0" w:space="0" w:color="auto"/>
                    <w:bottom w:val="none" w:sz="0" w:space="0" w:color="auto"/>
                    <w:right w:val="none" w:sz="0" w:space="0" w:color="auto"/>
                  </w:divBdr>
                  <w:divsChild>
                    <w:div w:id="236982209">
                      <w:marLeft w:val="0"/>
                      <w:marRight w:val="0"/>
                      <w:marTop w:val="0"/>
                      <w:marBottom w:val="0"/>
                      <w:divBdr>
                        <w:top w:val="none" w:sz="0" w:space="0" w:color="auto"/>
                        <w:left w:val="none" w:sz="0" w:space="0" w:color="auto"/>
                        <w:bottom w:val="none" w:sz="0" w:space="0" w:color="auto"/>
                        <w:right w:val="none" w:sz="0" w:space="0" w:color="auto"/>
                      </w:divBdr>
                      <w:divsChild>
                        <w:div w:id="1698197162">
                          <w:marLeft w:val="0"/>
                          <w:marRight w:val="0"/>
                          <w:marTop w:val="0"/>
                          <w:marBottom w:val="0"/>
                          <w:divBdr>
                            <w:top w:val="none" w:sz="0" w:space="0" w:color="auto"/>
                            <w:left w:val="none" w:sz="0" w:space="0" w:color="auto"/>
                            <w:bottom w:val="none" w:sz="0" w:space="0" w:color="auto"/>
                            <w:right w:val="none" w:sz="0" w:space="0" w:color="auto"/>
                          </w:divBdr>
                          <w:divsChild>
                            <w:div w:id="425464115">
                              <w:marLeft w:val="0"/>
                              <w:marRight w:val="0"/>
                              <w:marTop w:val="0"/>
                              <w:marBottom w:val="0"/>
                              <w:divBdr>
                                <w:top w:val="none" w:sz="0" w:space="0" w:color="auto"/>
                                <w:left w:val="none" w:sz="0" w:space="0" w:color="auto"/>
                                <w:bottom w:val="none" w:sz="0" w:space="0" w:color="auto"/>
                                <w:right w:val="none" w:sz="0" w:space="0" w:color="auto"/>
                              </w:divBdr>
                              <w:divsChild>
                                <w:div w:id="214403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353997">
      <w:bodyDiv w:val="1"/>
      <w:marLeft w:val="0"/>
      <w:marRight w:val="0"/>
      <w:marTop w:val="0"/>
      <w:marBottom w:val="0"/>
      <w:divBdr>
        <w:top w:val="none" w:sz="0" w:space="0" w:color="auto"/>
        <w:left w:val="none" w:sz="0" w:space="0" w:color="auto"/>
        <w:bottom w:val="none" w:sz="0" w:space="0" w:color="auto"/>
        <w:right w:val="none" w:sz="0" w:space="0" w:color="auto"/>
      </w:divBdr>
      <w:divsChild>
        <w:div w:id="101652829">
          <w:marLeft w:val="0"/>
          <w:marRight w:val="0"/>
          <w:marTop w:val="640"/>
          <w:marBottom w:val="0"/>
          <w:divBdr>
            <w:top w:val="none" w:sz="0" w:space="0" w:color="auto"/>
            <w:left w:val="none" w:sz="0" w:space="0" w:color="auto"/>
            <w:bottom w:val="none" w:sz="0" w:space="0" w:color="auto"/>
            <w:right w:val="none" w:sz="0" w:space="0" w:color="auto"/>
          </w:divBdr>
          <w:divsChild>
            <w:div w:id="599527779">
              <w:marLeft w:val="0"/>
              <w:marRight w:val="0"/>
              <w:marTop w:val="0"/>
              <w:marBottom w:val="0"/>
              <w:divBdr>
                <w:top w:val="none" w:sz="0" w:space="0" w:color="auto"/>
                <w:left w:val="none" w:sz="0" w:space="0" w:color="auto"/>
                <w:bottom w:val="none" w:sz="0" w:space="0" w:color="auto"/>
                <w:right w:val="none" w:sz="0" w:space="0" w:color="auto"/>
              </w:divBdr>
              <w:divsChild>
                <w:div w:id="627784055">
                  <w:marLeft w:val="0"/>
                  <w:marRight w:val="0"/>
                  <w:marTop w:val="0"/>
                  <w:marBottom w:val="0"/>
                  <w:divBdr>
                    <w:top w:val="none" w:sz="0" w:space="0" w:color="auto"/>
                    <w:left w:val="none" w:sz="0" w:space="0" w:color="auto"/>
                    <w:bottom w:val="none" w:sz="0" w:space="0" w:color="auto"/>
                    <w:right w:val="none" w:sz="0" w:space="0" w:color="auto"/>
                  </w:divBdr>
                  <w:divsChild>
                    <w:div w:id="144207290">
                      <w:marLeft w:val="0"/>
                      <w:marRight w:val="0"/>
                      <w:marTop w:val="0"/>
                      <w:marBottom w:val="0"/>
                      <w:divBdr>
                        <w:top w:val="none" w:sz="0" w:space="0" w:color="auto"/>
                        <w:left w:val="none" w:sz="0" w:space="0" w:color="auto"/>
                        <w:bottom w:val="none" w:sz="0" w:space="0" w:color="auto"/>
                        <w:right w:val="none" w:sz="0" w:space="0" w:color="auto"/>
                      </w:divBdr>
                      <w:divsChild>
                        <w:div w:id="1110590142">
                          <w:marLeft w:val="0"/>
                          <w:marRight w:val="0"/>
                          <w:marTop w:val="0"/>
                          <w:marBottom w:val="0"/>
                          <w:divBdr>
                            <w:top w:val="none" w:sz="0" w:space="0" w:color="auto"/>
                            <w:left w:val="none" w:sz="0" w:space="0" w:color="auto"/>
                            <w:bottom w:val="none" w:sz="0" w:space="0" w:color="auto"/>
                            <w:right w:val="none" w:sz="0" w:space="0" w:color="auto"/>
                          </w:divBdr>
                          <w:divsChild>
                            <w:div w:id="1504738678">
                              <w:marLeft w:val="0"/>
                              <w:marRight w:val="0"/>
                              <w:marTop w:val="0"/>
                              <w:marBottom w:val="0"/>
                              <w:divBdr>
                                <w:top w:val="none" w:sz="0" w:space="0" w:color="auto"/>
                                <w:left w:val="none" w:sz="0" w:space="0" w:color="auto"/>
                                <w:bottom w:val="none" w:sz="0" w:space="0" w:color="auto"/>
                                <w:right w:val="none" w:sz="0" w:space="0" w:color="auto"/>
                              </w:divBdr>
                              <w:divsChild>
                                <w:div w:id="12725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928256">
      <w:bodyDiv w:val="1"/>
      <w:marLeft w:val="0"/>
      <w:marRight w:val="0"/>
      <w:marTop w:val="0"/>
      <w:marBottom w:val="0"/>
      <w:divBdr>
        <w:top w:val="none" w:sz="0" w:space="0" w:color="auto"/>
        <w:left w:val="none" w:sz="0" w:space="0" w:color="auto"/>
        <w:bottom w:val="none" w:sz="0" w:space="0" w:color="auto"/>
        <w:right w:val="none" w:sz="0" w:space="0" w:color="auto"/>
      </w:divBdr>
      <w:divsChild>
        <w:div w:id="1108113098">
          <w:marLeft w:val="0"/>
          <w:marRight w:val="0"/>
          <w:marTop w:val="0"/>
          <w:marBottom w:val="0"/>
          <w:divBdr>
            <w:top w:val="none" w:sz="0" w:space="0" w:color="auto"/>
            <w:left w:val="none" w:sz="0" w:space="0" w:color="auto"/>
            <w:bottom w:val="none" w:sz="0" w:space="0" w:color="auto"/>
            <w:right w:val="none" w:sz="0" w:space="0" w:color="auto"/>
          </w:divBdr>
          <w:divsChild>
            <w:div w:id="763578158">
              <w:marLeft w:val="0"/>
              <w:marRight w:val="0"/>
              <w:marTop w:val="0"/>
              <w:marBottom w:val="0"/>
              <w:divBdr>
                <w:top w:val="none" w:sz="0" w:space="0" w:color="auto"/>
                <w:left w:val="none" w:sz="0" w:space="0" w:color="auto"/>
                <w:bottom w:val="none" w:sz="0" w:space="0" w:color="auto"/>
                <w:right w:val="none" w:sz="0" w:space="0" w:color="auto"/>
              </w:divBdr>
              <w:divsChild>
                <w:div w:id="2013337973">
                  <w:marLeft w:val="0"/>
                  <w:marRight w:val="0"/>
                  <w:marTop w:val="0"/>
                  <w:marBottom w:val="0"/>
                  <w:divBdr>
                    <w:top w:val="none" w:sz="0" w:space="0" w:color="auto"/>
                    <w:left w:val="none" w:sz="0" w:space="0" w:color="auto"/>
                    <w:bottom w:val="none" w:sz="0" w:space="0" w:color="auto"/>
                    <w:right w:val="none" w:sz="0" w:space="0" w:color="auto"/>
                  </w:divBdr>
                  <w:divsChild>
                    <w:div w:id="1190073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007511">
      <w:bodyDiv w:val="1"/>
      <w:marLeft w:val="0"/>
      <w:marRight w:val="0"/>
      <w:marTop w:val="0"/>
      <w:marBottom w:val="0"/>
      <w:divBdr>
        <w:top w:val="none" w:sz="0" w:space="0" w:color="auto"/>
        <w:left w:val="none" w:sz="0" w:space="0" w:color="auto"/>
        <w:bottom w:val="none" w:sz="0" w:space="0" w:color="auto"/>
        <w:right w:val="none" w:sz="0" w:space="0" w:color="auto"/>
      </w:divBdr>
      <w:divsChild>
        <w:div w:id="1786461239">
          <w:marLeft w:val="0"/>
          <w:marRight w:val="0"/>
          <w:marTop w:val="0"/>
          <w:marBottom w:val="0"/>
          <w:divBdr>
            <w:top w:val="none" w:sz="0" w:space="0" w:color="auto"/>
            <w:left w:val="none" w:sz="0" w:space="0" w:color="auto"/>
            <w:bottom w:val="none" w:sz="0" w:space="0" w:color="auto"/>
            <w:right w:val="none" w:sz="0" w:space="0" w:color="auto"/>
          </w:divBdr>
          <w:divsChild>
            <w:div w:id="1682315589">
              <w:marLeft w:val="0"/>
              <w:marRight w:val="0"/>
              <w:marTop w:val="0"/>
              <w:marBottom w:val="0"/>
              <w:divBdr>
                <w:top w:val="none" w:sz="0" w:space="0" w:color="auto"/>
                <w:left w:val="none" w:sz="0" w:space="0" w:color="auto"/>
                <w:bottom w:val="none" w:sz="0" w:space="0" w:color="auto"/>
                <w:right w:val="none" w:sz="0" w:space="0" w:color="auto"/>
              </w:divBdr>
              <w:divsChild>
                <w:div w:id="606932428">
                  <w:marLeft w:val="0"/>
                  <w:marRight w:val="0"/>
                  <w:marTop w:val="0"/>
                  <w:marBottom w:val="0"/>
                  <w:divBdr>
                    <w:top w:val="none" w:sz="0" w:space="0" w:color="auto"/>
                    <w:left w:val="none" w:sz="0" w:space="0" w:color="auto"/>
                    <w:bottom w:val="none" w:sz="0" w:space="0" w:color="auto"/>
                    <w:right w:val="none" w:sz="0" w:space="0" w:color="auto"/>
                  </w:divBdr>
                  <w:divsChild>
                    <w:div w:id="1862547581">
                      <w:marLeft w:val="0"/>
                      <w:marRight w:val="0"/>
                      <w:marTop w:val="0"/>
                      <w:marBottom w:val="0"/>
                      <w:divBdr>
                        <w:top w:val="none" w:sz="0" w:space="0" w:color="auto"/>
                        <w:left w:val="none" w:sz="0" w:space="0" w:color="auto"/>
                        <w:bottom w:val="none" w:sz="0" w:space="0" w:color="auto"/>
                        <w:right w:val="none" w:sz="0" w:space="0" w:color="auto"/>
                      </w:divBdr>
                      <w:divsChild>
                        <w:div w:id="285237361">
                          <w:marLeft w:val="0"/>
                          <w:marRight w:val="0"/>
                          <w:marTop w:val="0"/>
                          <w:marBottom w:val="0"/>
                          <w:divBdr>
                            <w:top w:val="none" w:sz="0" w:space="0" w:color="auto"/>
                            <w:left w:val="none" w:sz="0" w:space="0" w:color="auto"/>
                            <w:bottom w:val="none" w:sz="0" w:space="0" w:color="auto"/>
                            <w:right w:val="none" w:sz="0" w:space="0" w:color="auto"/>
                          </w:divBdr>
                          <w:divsChild>
                            <w:div w:id="156028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9194215">
      <w:bodyDiv w:val="1"/>
      <w:marLeft w:val="0"/>
      <w:marRight w:val="0"/>
      <w:marTop w:val="0"/>
      <w:marBottom w:val="0"/>
      <w:divBdr>
        <w:top w:val="none" w:sz="0" w:space="0" w:color="auto"/>
        <w:left w:val="none" w:sz="0" w:space="0" w:color="auto"/>
        <w:bottom w:val="none" w:sz="0" w:space="0" w:color="auto"/>
        <w:right w:val="none" w:sz="0" w:space="0" w:color="auto"/>
      </w:divBdr>
    </w:div>
    <w:div w:id="930166389">
      <w:bodyDiv w:val="1"/>
      <w:marLeft w:val="0"/>
      <w:marRight w:val="0"/>
      <w:marTop w:val="0"/>
      <w:marBottom w:val="0"/>
      <w:divBdr>
        <w:top w:val="none" w:sz="0" w:space="0" w:color="auto"/>
        <w:left w:val="none" w:sz="0" w:space="0" w:color="auto"/>
        <w:bottom w:val="none" w:sz="0" w:space="0" w:color="auto"/>
        <w:right w:val="none" w:sz="0" w:space="0" w:color="auto"/>
      </w:divBdr>
    </w:div>
    <w:div w:id="951473925">
      <w:bodyDiv w:val="1"/>
      <w:marLeft w:val="0"/>
      <w:marRight w:val="0"/>
      <w:marTop w:val="0"/>
      <w:marBottom w:val="0"/>
      <w:divBdr>
        <w:top w:val="none" w:sz="0" w:space="0" w:color="auto"/>
        <w:left w:val="none" w:sz="0" w:space="0" w:color="auto"/>
        <w:bottom w:val="none" w:sz="0" w:space="0" w:color="auto"/>
        <w:right w:val="none" w:sz="0" w:space="0" w:color="auto"/>
      </w:divBdr>
      <w:divsChild>
        <w:div w:id="813446729">
          <w:marLeft w:val="0"/>
          <w:marRight w:val="0"/>
          <w:marTop w:val="0"/>
          <w:marBottom w:val="0"/>
          <w:divBdr>
            <w:top w:val="none" w:sz="0" w:space="0" w:color="auto"/>
            <w:left w:val="none" w:sz="0" w:space="0" w:color="auto"/>
            <w:bottom w:val="none" w:sz="0" w:space="0" w:color="auto"/>
            <w:right w:val="none" w:sz="0" w:space="0" w:color="auto"/>
          </w:divBdr>
          <w:divsChild>
            <w:div w:id="1757096097">
              <w:marLeft w:val="0"/>
              <w:marRight w:val="0"/>
              <w:marTop w:val="0"/>
              <w:marBottom w:val="0"/>
              <w:divBdr>
                <w:top w:val="none" w:sz="0" w:space="0" w:color="auto"/>
                <w:left w:val="none" w:sz="0" w:space="0" w:color="auto"/>
                <w:bottom w:val="none" w:sz="0" w:space="0" w:color="auto"/>
                <w:right w:val="none" w:sz="0" w:space="0" w:color="auto"/>
              </w:divBdr>
              <w:divsChild>
                <w:div w:id="1747871577">
                  <w:marLeft w:val="0"/>
                  <w:marRight w:val="0"/>
                  <w:marTop w:val="0"/>
                  <w:marBottom w:val="0"/>
                  <w:divBdr>
                    <w:top w:val="none" w:sz="0" w:space="0" w:color="auto"/>
                    <w:left w:val="none" w:sz="0" w:space="0" w:color="auto"/>
                    <w:bottom w:val="none" w:sz="0" w:space="0" w:color="auto"/>
                    <w:right w:val="none" w:sz="0" w:space="0" w:color="auto"/>
                  </w:divBdr>
                  <w:divsChild>
                    <w:div w:id="854684429">
                      <w:marLeft w:val="0"/>
                      <w:marRight w:val="0"/>
                      <w:marTop w:val="0"/>
                      <w:marBottom w:val="0"/>
                      <w:divBdr>
                        <w:top w:val="none" w:sz="0" w:space="0" w:color="auto"/>
                        <w:left w:val="none" w:sz="0" w:space="0" w:color="auto"/>
                        <w:bottom w:val="none" w:sz="0" w:space="0" w:color="auto"/>
                        <w:right w:val="none" w:sz="0" w:space="0" w:color="auto"/>
                      </w:divBdr>
                      <w:divsChild>
                        <w:div w:id="405222992">
                          <w:marLeft w:val="0"/>
                          <w:marRight w:val="0"/>
                          <w:marTop w:val="0"/>
                          <w:marBottom w:val="0"/>
                          <w:divBdr>
                            <w:top w:val="none" w:sz="0" w:space="0" w:color="auto"/>
                            <w:left w:val="none" w:sz="0" w:space="0" w:color="auto"/>
                            <w:bottom w:val="none" w:sz="0" w:space="0" w:color="auto"/>
                            <w:right w:val="none" w:sz="0" w:space="0" w:color="auto"/>
                          </w:divBdr>
                          <w:divsChild>
                            <w:div w:id="103346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716154">
      <w:bodyDiv w:val="1"/>
      <w:marLeft w:val="0"/>
      <w:marRight w:val="0"/>
      <w:marTop w:val="0"/>
      <w:marBottom w:val="0"/>
      <w:divBdr>
        <w:top w:val="none" w:sz="0" w:space="0" w:color="auto"/>
        <w:left w:val="none" w:sz="0" w:space="0" w:color="auto"/>
        <w:bottom w:val="none" w:sz="0" w:space="0" w:color="auto"/>
        <w:right w:val="none" w:sz="0" w:space="0" w:color="auto"/>
      </w:divBdr>
      <w:divsChild>
        <w:div w:id="1522473563">
          <w:marLeft w:val="0"/>
          <w:marRight w:val="0"/>
          <w:marTop w:val="0"/>
          <w:marBottom w:val="0"/>
          <w:divBdr>
            <w:top w:val="none" w:sz="0" w:space="0" w:color="auto"/>
            <w:left w:val="none" w:sz="0" w:space="0" w:color="auto"/>
            <w:bottom w:val="none" w:sz="0" w:space="0" w:color="auto"/>
            <w:right w:val="none" w:sz="0" w:space="0" w:color="auto"/>
          </w:divBdr>
          <w:divsChild>
            <w:div w:id="1733775758">
              <w:marLeft w:val="0"/>
              <w:marRight w:val="0"/>
              <w:marTop w:val="0"/>
              <w:marBottom w:val="0"/>
              <w:divBdr>
                <w:top w:val="none" w:sz="0" w:space="0" w:color="auto"/>
                <w:left w:val="none" w:sz="0" w:space="0" w:color="auto"/>
                <w:bottom w:val="none" w:sz="0" w:space="0" w:color="auto"/>
                <w:right w:val="none" w:sz="0" w:space="0" w:color="auto"/>
              </w:divBdr>
              <w:divsChild>
                <w:div w:id="1559513563">
                  <w:marLeft w:val="0"/>
                  <w:marRight w:val="0"/>
                  <w:marTop w:val="0"/>
                  <w:marBottom w:val="0"/>
                  <w:divBdr>
                    <w:top w:val="none" w:sz="0" w:space="0" w:color="auto"/>
                    <w:left w:val="none" w:sz="0" w:space="0" w:color="auto"/>
                    <w:bottom w:val="none" w:sz="0" w:space="0" w:color="auto"/>
                    <w:right w:val="none" w:sz="0" w:space="0" w:color="auto"/>
                  </w:divBdr>
                  <w:divsChild>
                    <w:div w:id="135646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750744">
      <w:bodyDiv w:val="1"/>
      <w:marLeft w:val="0"/>
      <w:marRight w:val="0"/>
      <w:marTop w:val="0"/>
      <w:marBottom w:val="0"/>
      <w:divBdr>
        <w:top w:val="none" w:sz="0" w:space="0" w:color="auto"/>
        <w:left w:val="none" w:sz="0" w:space="0" w:color="auto"/>
        <w:bottom w:val="none" w:sz="0" w:space="0" w:color="auto"/>
        <w:right w:val="none" w:sz="0" w:space="0" w:color="auto"/>
      </w:divBdr>
      <w:divsChild>
        <w:div w:id="344404393">
          <w:marLeft w:val="0"/>
          <w:marRight w:val="0"/>
          <w:marTop w:val="0"/>
          <w:marBottom w:val="0"/>
          <w:divBdr>
            <w:top w:val="none" w:sz="0" w:space="0" w:color="auto"/>
            <w:left w:val="none" w:sz="0" w:space="0" w:color="auto"/>
            <w:bottom w:val="none" w:sz="0" w:space="0" w:color="auto"/>
            <w:right w:val="none" w:sz="0" w:space="0" w:color="auto"/>
          </w:divBdr>
          <w:divsChild>
            <w:div w:id="113646281">
              <w:marLeft w:val="0"/>
              <w:marRight w:val="0"/>
              <w:marTop w:val="0"/>
              <w:marBottom w:val="0"/>
              <w:divBdr>
                <w:top w:val="none" w:sz="0" w:space="0" w:color="auto"/>
                <w:left w:val="none" w:sz="0" w:space="0" w:color="auto"/>
                <w:bottom w:val="none" w:sz="0" w:space="0" w:color="auto"/>
                <w:right w:val="none" w:sz="0" w:space="0" w:color="auto"/>
              </w:divBdr>
              <w:divsChild>
                <w:div w:id="1304770210">
                  <w:marLeft w:val="0"/>
                  <w:marRight w:val="0"/>
                  <w:marTop w:val="0"/>
                  <w:marBottom w:val="0"/>
                  <w:divBdr>
                    <w:top w:val="none" w:sz="0" w:space="0" w:color="auto"/>
                    <w:left w:val="none" w:sz="0" w:space="0" w:color="auto"/>
                    <w:bottom w:val="none" w:sz="0" w:space="0" w:color="auto"/>
                    <w:right w:val="none" w:sz="0" w:space="0" w:color="auto"/>
                  </w:divBdr>
                  <w:divsChild>
                    <w:div w:id="1636905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346366">
      <w:bodyDiv w:val="1"/>
      <w:marLeft w:val="0"/>
      <w:marRight w:val="0"/>
      <w:marTop w:val="0"/>
      <w:marBottom w:val="0"/>
      <w:divBdr>
        <w:top w:val="none" w:sz="0" w:space="0" w:color="auto"/>
        <w:left w:val="none" w:sz="0" w:space="0" w:color="auto"/>
        <w:bottom w:val="none" w:sz="0" w:space="0" w:color="auto"/>
        <w:right w:val="none" w:sz="0" w:space="0" w:color="auto"/>
      </w:divBdr>
    </w:div>
    <w:div w:id="982082913">
      <w:bodyDiv w:val="1"/>
      <w:marLeft w:val="0"/>
      <w:marRight w:val="0"/>
      <w:marTop w:val="0"/>
      <w:marBottom w:val="0"/>
      <w:divBdr>
        <w:top w:val="none" w:sz="0" w:space="0" w:color="auto"/>
        <w:left w:val="none" w:sz="0" w:space="0" w:color="auto"/>
        <w:bottom w:val="none" w:sz="0" w:space="0" w:color="auto"/>
        <w:right w:val="none" w:sz="0" w:space="0" w:color="auto"/>
      </w:divBdr>
    </w:div>
    <w:div w:id="997459171">
      <w:bodyDiv w:val="1"/>
      <w:marLeft w:val="0"/>
      <w:marRight w:val="0"/>
      <w:marTop w:val="0"/>
      <w:marBottom w:val="0"/>
      <w:divBdr>
        <w:top w:val="none" w:sz="0" w:space="0" w:color="auto"/>
        <w:left w:val="none" w:sz="0" w:space="0" w:color="auto"/>
        <w:bottom w:val="none" w:sz="0" w:space="0" w:color="auto"/>
        <w:right w:val="none" w:sz="0" w:space="0" w:color="auto"/>
      </w:divBdr>
      <w:divsChild>
        <w:div w:id="826021349">
          <w:marLeft w:val="0"/>
          <w:marRight w:val="0"/>
          <w:marTop w:val="0"/>
          <w:marBottom w:val="0"/>
          <w:divBdr>
            <w:top w:val="none" w:sz="0" w:space="0" w:color="auto"/>
            <w:left w:val="none" w:sz="0" w:space="0" w:color="auto"/>
            <w:bottom w:val="none" w:sz="0" w:space="0" w:color="auto"/>
            <w:right w:val="none" w:sz="0" w:space="0" w:color="auto"/>
          </w:divBdr>
          <w:divsChild>
            <w:div w:id="1607614983">
              <w:marLeft w:val="0"/>
              <w:marRight w:val="0"/>
              <w:marTop w:val="0"/>
              <w:marBottom w:val="0"/>
              <w:divBdr>
                <w:top w:val="none" w:sz="0" w:space="0" w:color="auto"/>
                <w:left w:val="none" w:sz="0" w:space="0" w:color="auto"/>
                <w:bottom w:val="none" w:sz="0" w:space="0" w:color="auto"/>
                <w:right w:val="none" w:sz="0" w:space="0" w:color="auto"/>
              </w:divBdr>
              <w:divsChild>
                <w:div w:id="1389378860">
                  <w:marLeft w:val="0"/>
                  <w:marRight w:val="0"/>
                  <w:marTop w:val="0"/>
                  <w:marBottom w:val="0"/>
                  <w:divBdr>
                    <w:top w:val="none" w:sz="0" w:space="0" w:color="auto"/>
                    <w:left w:val="none" w:sz="0" w:space="0" w:color="auto"/>
                    <w:bottom w:val="none" w:sz="0" w:space="0" w:color="auto"/>
                    <w:right w:val="none" w:sz="0" w:space="0" w:color="auto"/>
                  </w:divBdr>
                  <w:divsChild>
                    <w:div w:id="1754817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628343">
      <w:bodyDiv w:val="1"/>
      <w:marLeft w:val="0"/>
      <w:marRight w:val="0"/>
      <w:marTop w:val="0"/>
      <w:marBottom w:val="0"/>
      <w:divBdr>
        <w:top w:val="none" w:sz="0" w:space="0" w:color="auto"/>
        <w:left w:val="none" w:sz="0" w:space="0" w:color="auto"/>
        <w:bottom w:val="none" w:sz="0" w:space="0" w:color="auto"/>
        <w:right w:val="none" w:sz="0" w:space="0" w:color="auto"/>
      </w:divBdr>
      <w:divsChild>
        <w:div w:id="465858043">
          <w:marLeft w:val="0"/>
          <w:marRight w:val="0"/>
          <w:marTop w:val="640"/>
          <w:marBottom w:val="0"/>
          <w:divBdr>
            <w:top w:val="none" w:sz="0" w:space="0" w:color="auto"/>
            <w:left w:val="none" w:sz="0" w:space="0" w:color="auto"/>
            <w:bottom w:val="none" w:sz="0" w:space="0" w:color="auto"/>
            <w:right w:val="none" w:sz="0" w:space="0" w:color="auto"/>
          </w:divBdr>
          <w:divsChild>
            <w:div w:id="961806400">
              <w:marLeft w:val="0"/>
              <w:marRight w:val="0"/>
              <w:marTop w:val="0"/>
              <w:marBottom w:val="0"/>
              <w:divBdr>
                <w:top w:val="none" w:sz="0" w:space="0" w:color="auto"/>
                <w:left w:val="none" w:sz="0" w:space="0" w:color="auto"/>
                <w:bottom w:val="none" w:sz="0" w:space="0" w:color="auto"/>
                <w:right w:val="none" w:sz="0" w:space="0" w:color="auto"/>
              </w:divBdr>
              <w:divsChild>
                <w:div w:id="960959581">
                  <w:marLeft w:val="0"/>
                  <w:marRight w:val="0"/>
                  <w:marTop w:val="0"/>
                  <w:marBottom w:val="0"/>
                  <w:divBdr>
                    <w:top w:val="none" w:sz="0" w:space="0" w:color="auto"/>
                    <w:left w:val="none" w:sz="0" w:space="0" w:color="auto"/>
                    <w:bottom w:val="none" w:sz="0" w:space="0" w:color="auto"/>
                    <w:right w:val="none" w:sz="0" w:space="0" w:color="auto"/>
                  </w:divBdr>
                  <w:divsChild>
                    <w:div w:id="1738939218">
                      <w:marLeft w:val="0"/>
                      <w:marRight w:val="0"/>
                      <w:marTop w:val="0"/>
                      <w:marBottom w:val="0"/>
                      <w:divBdr>
                        <w:top w:val="none" w:sz="0" w:space="0" w:color="auto"/>
                        <w:left w:val="none" w:sz="0" w:space="0" w:color="auto"/>
                        <w:bottom w:val="none" w:sz="0" w:space="0" w:color="auto"/>
                        <w:right w:val="none" w:sz="0" w:space="0" w:color="auto"/>
                      </w:divBdr>
                      <w:divsChild>
                        <w:div w:id="142545070">
                          <w:marLeft w:val="0"/>
                          <w:marRight w:val="0"/>
                          <w:marTop w:val="0"/>
                          <w:marBottom w:val="0"/>
                          <w:divBdr>
                            <w:top w:val="none" w:sz="0" w:space="0" w:color="auto"/>
                            <w:left w:val="none" w:sz="0" w:space="0" w:color="auto"/>
                            <w:bottom w:val="none" w:sz="0" w:space="0" w:color="auto"/>
                            <w:right w:val="none" w:sz="0" w:space="0" w:color="auto"/>
                          </w:divBdr>
                          <w:divsChild>
                            <w:div w:id="1247113918">
                              <w:marLeft w:val="0"/>
                              <w:marRight w:val="0"/>
                              <w:marTop w:val="0"/>
                              <w:marBottom w:val="0"/>
                              <w:divBdr>
                                <w:top w:val="none" w:sz="0" w:space="0" w:color="auto"/>
                                <w:left w:val="none" w:sz="0" w:space="0" w:color="auto"/>
                                <w:bottom w:val="none" w:sz="0" w:space="0" w:color="auto"/>
                                <w:right w:val="none" w:sz="0" w:space="0" w:color="auto"/>
                              </w:divBdr>
                              <w:divsChild>
                                <w:div w:id="2001035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065477">
      <w:bodyDiv w:val="1"/>
      <w:marLeft w:val="0"/>
      <w:marRight w:val="0"/>
      <w:marTop w:val="0"/>
      <w:marBottom w:val="0"/>
      <w:divBdr>
        <w:top w:val="none" w:sz="0" w:space="0" w:color="auto"/>
        <w:left w:val="none" w:sz="0" w:space="0" w:color="auto"/>
        <w:bottom w:val="none" w:sz="0" w:space="0" w:color="auto"/>
        <w:right w:val="none" w:sz="0" w:space="0" w:color="auto"/>
      </w:divBdr>
      <w:divsChild>
        <w:div w:id="1622834908">
          <w:marLeft w:val="0"/>
          <w:marRight w:val="0"/>
          <w:marTop w:val="0"/>
          <w:marBottom w:val="0"/>
          <w:divBdr>
            <w:top w:val="none" w:sz="0" w:space="0" w:color="auto"/>
            <w:left w:val="none" w:sz="0" w:space="0" w:color="auto"/>
            <w:bottom w:val="none" w:sz="0" w:space="0" w:color="auto"/>
            <w:right w:val="none" w:sz="0" w:space="0" w:color="auto"/>
          </w:divBdr>
          <w:divsChild>
            <w:div w:id="888150924">
              <w:marLeft w:val="0"/>
              <w:marRight w:val="0"/>
              <w:marTop w:val="0"/>
              <w:marBottom w:val="0"/>
              <w:divBdr>
                <w:top w:val="none" w:sz="0" w:space="0" w:color="auto"/>
                <w:left w:val="none" w:sz="0" w:space="0" w:color="auto"/>
                <w:bottom w:val="none" w:sz="0" w:space="0" w:color="auto"/>
                <w:right w:val="none" w:sz="0" w:space="0" w:color="auto"/>
              </w:divBdr>
              <w:divsChild>
                <w:div w:id="26567918">
                  <w:marLeft w:val="0"/>
                  <w:marRight w:val="0"/>
                  <w:marTop w:val="0"/>
                  <w:marBottom w:val="0"/>
                  <w:divBdr>
                    <w:top w:val="none" w:sz="0" w:space="0" w:color="auto"/>
                    <w:left w:val="none" w:sz="0" w:space="0" w:color="auto"/>
                    <w:bottom w:val="none" w:sz="0" w:space="0" w:color="auto"/>
                    <w:right w:val="none" w:sz="0" w:space="0" w:color="auto"/>
                  </w:divBdr>
                  <w:divsChild>
                    <w:div w:id="36505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707756">
      <w:bodyDiv w:val="1"/>
      <w:marLeft w:val="0"/>
      <w:marRight w:val="0"/>
      <w:marTop w:val="0"/>
      <w:marBottom w:val="0"/>
      <w:divBdr>
        <w:top w:val="none" w:sz="0" w:space="0" w:color="auto"/>
        <w:left w:val="none" w:sz="0" w:space="0" w:color="auto"/>
        <w:bottom w:val="none" w:sz="0" w:space="0" w:color="auto"/>
        <w:right w:val="none" w:sz="0" w:space="0" w:color="auto"/>
      </w:divBdr>
      <w:divsChild>
        <w:div w:id="1286499294">
          <w:marLeft w:val="0"/>
          <w:marRight w:val="0"/>
          <w:marTop w:val="640"/>
          <w:marBottom w:val="0"/>
          <w:divBdr>
            <w:top w:val="none" w:sz="0" w:space="0" w:color="auto"/>
            <w:left w:val="none" w:sz="0" w:space="0" w:color="auto"/>
            <w:bottom w:val="none" w:sz="0" w:space="0" w:color="auto"/>
            <w:right w:val="none" w:sz="0" w:space="0" w:color="auto"/>
          </w:divBdr>
          <w:divsChild>
            <w:div w:id="1567841942">
              <w:marLeft w:val="0"/>
              <w:marRight w:val="0"/>
              <w:marTop w:val="0"/>
              <w:marBottom w:val="0"/>
              <w:divBdr>
                <w:top w:val="none" w:sz="0" w:space="0" w:color="auto"/>
                <w:left w:val="none" w:sz="0" w:space="0" w:color="auto"/>
                <w:bottom w:val="none" w:sz="0" w:space="0" w:color="auto"/>
                <w:right w:val="none" w:sz="0" w:space="0" w:color="auto"/>
              </w:divBdr>
              <w:divsChild>
                <w:div w:id="532226343">
                  <w:marLeft w:val="0"/>
                  <w:marRight w:val="0"/>
                  <w:marTop w:val="0"/>
                  <w:marBottom w:val="0"/>
                  <w:divBdr>
                    <w:top w:val="none" w:sz="0" w:space="0" w:color="auto"/>
                    <w:left w:val="none" w:sz="0" w:space="0" w:color="auto"/>
                    <w:bottom w:val="none" w:sz="0" w:space="0" w:color="auto"/>
                    <w:right w:val="none" w:sz="0" w:space="0" w:color="auto"/>
                  </w:divBdr>
                  <w:divsChild>
                    <w:div w:id="2068601436">
                      <w:marLeft w:val="0"/>
                      <w:marRight w:val="0"/>
                      <w:marTop w:val="0"/>
                      <w:marBottom w:val="0"/>
                      <w:divBdr>
                        <w:top w:val="none" w:sz="0" w:space="0" w:color="auto"/>
                        <w:left w:val="none" w:sz="0" w:space="0" w:color="auto"/>
                        <w:bottom w:val="none" w:sz="0" w:space="0" w:color="auto"/>
                        <w:right w:val="none" w:sz="0" w:space="0" w:color="auto"/>
                      </w:divBdr>
                      <w:divsChild>
                        <w:div w:id="1814711044">
                          <w:marLeft w:val="0"/>
                          <w:marRight w:val="0"/>
                          <w:marTop w:val="0"/>
                          <w:marBottom w:val="0"/>
                          <w:divBdr>
                            <w:top w:val="none" w:sz="0" w:space="0" w:color="auto"/>
                            <w:left w:val="none" w:sz="0" w:space="0" w:color="auto"/>
                            <w:bottom w:val="none" w:sz="0" w:space="0" w:color="auto"/>
                            <w:right w:val="none" w:sz="0" w:space="0" w:color="auto"/>
                          </w:divBdr>
                          <w:divsChild>
                            <w:div w:id="161167930">
                              <w:marLeft w:val="0"/>
                              <w:marRight w:val="0"/>
                              <w:marTop w:val="0"/>
                              <w:marBottom w:val="0"/>
                              <w:divBdr>
                                <w:top w:val="none" w:sz="0" w:space="0" w:color="auto"/>
                                <w:left w:val="none" w:sz="0" w:space="0" w:color="auto"/>
                                <w:bottom w:val="none" w:sz="0" w:space="0" w:color="auto"/>
                                <w:right w:val="none" w:sz="0" w:space="0" w:color="auto"/>
                              </w:divBdr>
                              <w:divsChild>
                                <w:div w:id="92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17902">
      <w:bodyDiv w:val="1"/>
      <w:marLeft w:val="0"/>
      <w:marRight w:val="0"/>
      <w:marTop w:val="0"/>
      <w:marBottom w:val="0"/>
      <w:divBdr>
        <w:top w:val="none" w:sz="0" w:space="0" w:color="auto"/>
        <w:left w:val="none" w:sz="0" w:space="0" w:color="auto"/>
        <w:bottom w:val="none" w:sz="0" w:space="0" w:color="auto"/>
        <w:right w:val="none" w:sz="0" w:space="0" w:color="auto"/>
      </w:divBdr>
      <w:divsChild>
        <w:div w:id="1785878548">
          <w:marLeft w:val="0"/>
          <w:marRight w:val="0"/>
          <w:marTop w:val="0"/>
          <w:marBottom w:val="0"/>
          <w:divBdr>
            <w:top w:val="none" w:sz="0" w:space="0" w:color="auto"/>
            <w:left w:val="none" w:sz="0" w:space="0" w:color="auto"/>
            <w:bottom w:val="none" w:sz="0" w:space="0" w:color="auto"/>
            <w:right w:val="none" w:sz="0" w:space="0" w:color="auto"/>
          </w:divBdr>
          <w:divsChild>
            <w:div w:id="1979920330">
              <w:marLeft w:val="0"/>
              <w:marRight w:val="0"/>
              <w:marTop w:val="0"/>
              <w:marBottom w:val="0"/>
              <w:divBdr>
                <w:top w:val="none" w:sz="0" w:space="0" w:color="auto"/>
                <w:left w:val="none" w:sz="0" w:space="0" w:color="auto"/>
                <w:bottom w:val="none" w:sz="0" w:space="0" w:color="auto"/>
                <w:right w:val="none" w:sz="0" w:space="0" w:color="auto"/>
              </w:divBdr>
              <w:divsChild>
                <w:div w:id="706758771">
                  <w:marLeft w:val="0"/>
                  <w:marRight w:val="0"/>
                  <w:marTop w:val="0"/>
                  <w:marBottom w:val="0"/>
                  <w:divBdr>
                    <w:top w:val="none" w:sz="0" w:space="0" w:color="auto"/>
                    <w:left w:val="none" w:sz="0" w:space="0" w:color="auto"/>
                    <w:bottom w:val="none" w:sz="0" w:space="0" w:color="auto"/>
                    <w:right w:val="none" w:sz="0" w:space="0" w:color="auto"/>
                  </w:divBdr>
                  <w:divsChild>
                    <w:div w:id="93948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979046">
      <w:bodyDiv w:val="1"/>
      <w:marLeft w:val="0"/>
      <w:marRight w:val="0"/>
      <w:marTop w:val="0"/>
      <w:marBottom w:val="0"/>
      <w:divBdr>
        <w:top w:val="none" w:sz="0" w:space="0" w:color="auto"/>
        <w:left w:val="none" w:sz="0" w:space="0" w:color="auto"/>
        <w:bottom w:val="none" w:sz="0" w:space="0" w:color="auto"/>
        <w:right w:val="none" w:sz="0" w:space="0" w:color="auto"/>
      </w:divBdr>
    </w:div>
    <w:div w:id="1031145182">
      <w:bodyDiv w:val="1"/>
      <w:marLeft w:val="0"/>
      <w:marRight w:val="0"/>
      <w:marTop w:val="0"/>
      <w:marBottom w:val="0"/>
      <w:divBdr>
        <w:top w:val="none" w:sz="0" w:space="0" w:color="auto"/>
        <w:left w:val="none" w:sz="0" w:space="0" w:color="auto"/>
        <w:bottom w:val="none" w:sz="0" w:space="0" w:color="auto"/>
        <w:right w:val="none" w:sz="0" w:space="0" w:color="auto"/>
      </w:divBdr>
      <w:divsChild>
        <w:div w:id="1022511134">
          <w:marLeft w:val="0"/>
          <w:marRight w:val="0"/>
          <w:marTop w:val="0"/>
          <w:marBottom w:val="0"/>
          <w:divBdr>
            <w:top w:val="none" w:sz="0" w:space="0" w:color="auto"/>
            <w:left w:val="none" w:sz="0" w:space="0" w:color="auto"/>
            <w:bottom w:val="none" w:sz="0" w:space="0" w:color="auto"/>
            <w:right w:val="none" w:sz="0" w:space="0" w:color="auto"/>
          </w:divBdr>
          <w:divsChild>
            <w:div w:id="1297834569">
              <w:marLeft w:val="0"/>
              <w:marRight w:val="0"/>
              <w:marTop w:val="0"/>
              <w:marBottom w:val="0"/>
              <w:divBdr>
                <w:top w:val="none" w:sz="0" w:space="0" w:color="auto"/>
                <w:left w:val="none" w:sz="0" w:space="0" w:color="auto"/>
                <w:bottom w:val="none" w:sz="0" w:space="0" w:color="auto"/>
                <w:right w:val="none" w:sz="0" w:space="0" w:color="auto"/>
              </w:divBdr>
              <w:divsChild>
                <w:div w:id="2092967370">
                  <w:marLeft w:val="0"/>
                  <w:marRight w:val="0"/>
                  <w:marTop w:val="0"/>
                  <w:marBottom w:val="0"/>
                  <w:divBdr>
                    <w:top w:val="none" w:sz="0" w:space="0" w:color="auto"/>
                    <w:left w:val="none" w:sz="0" w:space="0" w:color="auto"/>
                    <w:bottom w:val="none" w:sz="0" w:space="0" w:color="auto"/>
                    <w:right w:val="none" w:sz="0" w:space="0" w:color="auto"/>
                  </w:divBdr>
                  <w:divsChild>
                    <w:div w:id="177308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264753">
      <w:bodyDiv w:val="1"/>
      <w:marLeft w:val="0"/>
      <w:marRight w:val="0"/>
      <w:marTop w:val="0"/>
      <w:marBottom w:val="0"/>
      <w:divBdr>
        <w:top w:val="none" w:sz="0" w:space="0" w:color="auto"/>
        <w:left w:val="none" w:sz="0" w:space="0" w:color="auto"/>
        <w:bottom w:val="none" w:sz="0" w:space="0" w:color="auto"/>
        <w:right w:val="none" w:sz="0" w:space="0" w:color="auto"/>
      </w:divBdr>
      <w:divsChild>
        <w:div w:id="1041397826">
          <w:marLeft w:val="0"/>
          <w:marRight w:val="0"/>
          <w:marTop w:val="640"/>
          <w:marBottom w:val="0"/>
          <w:divBdr>
            <w:top w:val="none" w:sz="0" w:space="0" w:color="auto"/>
            <w:left w:val="none" w:sz="0" w:space="0" w:color="auto"/>
            <w:bottom w:val="none" w:sz="0" w:space="0" w:color="auto"/>
            <w:right w:val="none" w:sz="0" w:space="0" w:color="auto"/>
          </w:divBdr>
          <w:divsChild>
            <w:div w:id="1723405762">
              <w:marLeft w:val="0"/>
              <w:marRight w:val="0"/>
              <w:marTop w:val="0"/>
              <w:marBottom w:val="0"/>
              <w:divBdr>
                <w:top w:val="none" w:sz="0" w:space="0" w:color="auto"/>
                <w:left w:val="none" w:sz="0" w:space="0" w:color="auto"/>
                <w:bottom w:val="none" w:sz="0" w:space="0" w:color="auto"/>
                <w:right w:val="none" w:sz="0" w:space="0" w:color="auto"/>
              </w:divBdr>
              <w:divsChild>
                <w:div w:id="1054625270">
                  <w:marLeft w:val="0"/>
                  <w:marRight w:val="0"/>
                  <w:marTop w:val="0"/>
                  <w:marBottom w:val="0"/>
                  <w:divBdr>
                    <w:top w:val="none" w:sz="0" w:space="0" w:color="auto"/>
                    <w:left w:val="none" w:sz="0" w:space="0" w:color="auto"/>
                    <w:bottom w:val="none" w:sz="0" w:space="0" w:color="auto"/>
                    <w:right w:val="none" w:sz="0" w:space="0" w:color="auto"/>
                  </w:divBdr>
                  <w:divsChild>
                    <w:div w:id="640621952">
                      <w:marLeft w:val="0"/>
                      <w:marRight w:val="0"/>
                      <w:marTop w:val="0"/>
                      <w:marBottom w:val="0"/>
                      <w:divBdr>
                        <w:top w:val="none" w:sz="0" w:space="0" w:color="auto"/>
                        <w:left w:val="none" w:sz="0" w:space="0" w:color="auto"/>
                        <w:bottom w:val="none" w:sz="0" w:space="0" w:color="auto"/>
                        <w:right w:val="none" w:sz="0" w:space="0" w:color="auto"/>
                      </w:divBdr>
                      <w:divsChild>
                        <w:div w:id="1061561177">
                          <w:marLeft w:val="0"/>
                          <w:marRight w:val="0"/>
                          <w:marTop w:val="0"/>
                          <w:marBottom w:val="0"/>
                          <w:divBdr>
                            <w:top w:val="none" w:sz="0" w:space="0" w:color="auto"/>
                            <w:left w:val="none" w:sz="0" w:space="0" w:color="auto"/>
                            <w:bottom w:val="none" w:sz="0" w:space="0" w:color="auto"/>
                            <w:right w:val="none" w:sz="0" w:space="0" w:color="auto"/>
                          </w:divBdr>
                          <w:divsChild>
                            <w:div w:id="646593245">
                              <w:marLeft w:val="0"/>
                              <w:marRight w:val="0"/>
                              <w:marTop w:val="0"/>
                              <w:marBottom w:val="0"/>
                              <w:divBdr>
                                <w:top w:val="none" w:sz="0" w:space="0" w:color="auto"/>
                                <w:left w:val="none" w:sz="0" w:space="0" w:color="auto"/>
                                <w:bottom w:val="none" w:sz="0" w:space="0" w:color="auto"/>
                                <w:right w:val="none" w:sz="0" w:space="0" w:color="auto"/>
                              </w:divBdr>
                              <w:divsChild>
                                <w:div w:id="194361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9868844">
      <w:bodyDiv w:val="1"/>
      <w:marLeft w:val="0"/>
      <w:marRight w:val="0"/>
      <w:marTop w:val="0"/>
      <w:marBottom w:val="0"/>
      <w:divBdr>
        <w:top w:val="none" w:sz="0" w:space="0" w:color="auto"/>
        <w:left w:val="none" w:sz="0" w:space="0" w:color="auto"/>
        <w:bottom w:val="none" w:sz="0" w:space="0" w:color="auto"/>
        <w:right w:val="none" w:sz="0" w:space="0" w:color="auto"/>
      </w:divBdr>
      <w:divsChild>
        <w:div w:id="1818959285">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081412522">
      <w:bodyDiv w:val="1"/>
      <w:marLeft w:val="0"/>
      <w:marRight w:val="0"/>
      <w:marTop w:val="0"/>
      <w:marBottom w:val="0"/>
      <w:divBdr>
        <w:top w:val="none" w:sz="0" w:space="0" w:color="auto"/>
        <w:left w:val="none" w:sz="0" w:space="0" w:color="auto"/>
        <w:bottom w:val="none" w:sz="0" w:space="0" w:color="auto"/>
        <w:right w:val="none" w:sz="0" w:space="0" w:color="auto"/>
      </w:divBdr>
    </w:div>
    <w:div w:id="1091777315">
      <w:bodyDiv w:val="1"/>
      <w:marLeft w:val="0"/>
      <w:marRight w:val="0"/>
      <w:marTop w:val="0"/>
      <w:marBottom w:val="0"/>
      <w:divBdr>
        <w:top w:val="none" w:sz="0" w:space="0" w:color="auto"/>
        <w:left w:val="none" w:sz="0" w:space="0" w:color="auto"/>
        <w:bottom w:val="none" w:sz="0" w:space="0" w:color="auto"/>
        <w:right w:val="none" w:sz="0" w:space="0" w:color="auto"/>
      </w:divBdr>
    </w:div>
    <w:div w:id="1091896364">
      <w:bodyDiv w:val="1"/>
      <w:marLeft w:val="0"/>
      <w:marRight w:val="0"/>
      <w:marTop w:val="0"/>
      <w:marBottom w:val="0"/>
      <w:divBdr>
        <w:top w:val="none" w:sz="0" w:space="0" w:color="auto"/>
        <w:left w:val="none" w:sz="0" w:space="0" w:color="auto"/>
        <w:bottom w:val="none" w:sz="0" w:space="0" w:color="auto"/>
        <w:right w:val="none" w:sz="0" w:space="0" w:color="auto"/>
      </w:divBdr>
      <w:divsChild>
        <w:div w:id="1890141260">
          <w:marLeft w:val="0"/>
          <w:marRight w:val="0"/>
          <w:marTop w:val="640"/>
          <w:marBottom w:val="0"/>
          <w:divBdr>
            <w:top w:val="none" w:sz="0" w:space="0" w:color="auto"/>
            <w:left w:val="none" w:sz="0" w:space="0" w:color="auto"/>
            <w:bottom w:val="none" w:sz="0" w:space="0" w:color="auto"/>
            <w:right w:val="none" w:sz="0" w:space="0" w:color="auto"/>
          </w:divBdr>
          <w:divsChild>
            <w:div w:id="890457340">
              <w:marLeft w:val="0"/>
              <w:marRight w:val="0"/>
              <w:marTop w:val="0"/>
              <w:marBottom w:val="0"/>
              <w:divBdr>
                <w:top w:val="none" w:sz="0" w:space="0" w:color="auto"/>
                <w:left w:val="none" w:sz="0" w:space="0" w:color="auto"/>
                <w:bottom w:val="none" w:sz="0" w:space="0" w:color="auto"/>
                <w:right w:val="none" w:sz="0" w:space="0" w:color="auto"/>
              </w:divBdr>
              <w:divsChild>
                <w:div w:id="1088236158">
                  <w:marLeft w:val="0"/>
                  <w:marRight w:val="0"/>
                  <w:marTop w:val="0"/>
                  <w:marBottom w:val="0"/>
                  <w:divBdr>
                    <w:top w:val="none" w:sz="0" w:space="0" w:color="auto"/>
                    <w:left w:val="none" w:sz="0" w:space="0" w:color="auto"/>
                    <w:bottom w:val="none" w:sz="0" w:space="0" w:color="auto"/>
                    <w:right w:val="none" w:sz="0" w:space="0" w:color="auto"/>
                  </w:divBdr>
                  <w:divsChild>
                    <w:div w:id="723993840">
                      <w:marLeft w:val="0"/>
                      <w:marRight w:val="0"/>
                      <w:marTop w:val="0"/>
                      <w:marBottom w:val="0"/>
                      <w:divBdr>
                        <w:top w:val="none" w:sz="0" w:space="0" w:color="auto"/>
                        <w:left w:val="none" w:sz="0" w:space="0" w:color="auto"/>
                        <w:bottom w:val="none" w:sz="0" w:space="0" w:color="auto"/>
                        <w:right w:val="none" w:sz="0" w:space="0" w:color="auto"/>
                      </w:divBdr>
                      <w:divsChild>
                        <w:div w:id="1191992791">
                          <w:marLeft w:val="0"/>
                          <w:marRight w:val="0"/>
                          <w:marTop w:val="0"/>
                          <w:marBottom w:val="0"/>
                          <w:divBdr>
                            <w:top w:val="none" w:sz="0" w:space="0" w:color="auto"/>
                            <w:left w:val="none" w:sz="0" w:space="0" w:color="auto"/>
                            <w:bottom w:val="none" w:sz="0" w:space="0" w:color="auto"/>
                            <w:right w:val="none" w:sz="0" w:space="0" w:color="auto"/>
                          </w:divBdr>
                          <w:divsChild>
                            <w:div w:id="1556770238">
                              <w:marLeft w:val="0"/>
                              <w:marRight w:val="0"/>
                              <w:marTop w:val="0"/>
                              <w:marBottom w:val="0"/>
                              <w:divBdr>
                                <w:top w:val="none" w:sz="0" w:space="0" w:color="auto"/>
                                <w:left w:val="none" w:sz="0" w:space="0" w:color="auto"/>
                                <w:bottom w:val="none" w:sz="0" w:space="0" w:color="auto"/>
                                <w:right w:val="none" w:sz="0" w:space="0" w:color="auto"/>
                              </w:divBdr>
                              <w:divsChild>
                                <w:div w:id="30127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007529">
      <w:bodyDiv w:val="1"/>
      <w:marLeft w:val="0"/>
      <w:marRight w:val="0"/>
      <w:marTop w:val="0"/>
      <w:marBottom w:val="0"/>
      <w:divBdr>
        <w:top w:val="none" w:sz="0" w:space="0" w:color="auto"/>
        <w:left w:val="none" w:sz="0" w:space="0" w:color="auto"/>
        <w:bottom w:val="none" w:sz="0" w:space="0" w:color="auto"/>
        <w:right w:val="none" w:sz="0" w:space="0" w:color="auto"/>
      </w:divBdr>
      <w:divsChild>
        <w:div w:id="1667631851">
          <w:marLeft w:val="0"/>
          <w:marRight w:val="0"/>
          <w:marTop w:val="640"/>
          <w:marBottom w:val="0"/>
          <w:divBdr>
            <w:top w:val="none" w:sz="0" w:space="0" w:color="auto"/>
            <w:left w:val="none" w:sz="0" w:space="0" w:color="auto"/>
            <w:bottom w:val="none" w:sz="0" w:space="0" w:color="auto"/>
            <w:right w:val="none" w:sz="0" w:space="0" w:color="auto"/>
          </w:divBdr>
          <w:divsChild>
            <w:div w:id="1700858439">
              <w:marLeft w:val="0"/>
              <w:marRight w:val="0"/>
              <w:marTop w:val="0"/>
              <w:marBottom w:val="0"/>
              <w:divBdr>
                <w:top w:val="none" w:sz="0" w:space="0" w:color="auto"/>
                <w:left w:val="none" w:sz="0" w:space="0" w:color="auto"/>
                <w:bottom w:val="none" w:sz="0" w:space="0" w:color="auto"/>
                <w:right w:val="none" w:sz="0" w:space="0" w:color="auto"/>
              </w:divBdr>
              <w:divsChild>
                <w:div w:id="1642881307">
                  <w:marLeft w:val="0"/>
                  <w:marRight w:val="0"/>
                  <w:marTop w:val="0"/>
                  <w:marBottom w:val="0"/>
                  <w:divBdr>
                    <w:top w:val="none" w:sz="0" w:space="0" w:color="auto"/>
                    <w:left w:val="none" w:sz="0" w:space="0" w:color="auto"/>
                    <w:bottom w:val="none" w:sz="0" w:space="0" w:color="auto"/>
                    <w:right w:val="none" w:sz="0" w:space="0" w:color="auto"/>
                  </w:divBdr>
                  <w:divsChild>
                    <w:div w:id="1410418041">
                      <w:marLeft w:val="0"/>
                      <w:marRight w:val="0"/>
                      <w:marTop w:val="0"/>
                      <w:marBottom w:val="0"/>
                      <w:divBdr>
                        <w:top w:val="none" w:sz="0" w:space="0" w:color="auto"/>
                        <w:left w:val="none" w:sz="0" w:space="0" w:color="auto"/>
                        <w:bottom w:val="none" w:sz="0" w:space="0" w:color="auto"/>
                        <w:right w:val="none" w:sz="0" w:space="0" w:color="auto"/>
                      </w:divBdr>
                      <w:divsChild>
                        <w:div w:id="984698033">
                          <w:marLeft w:val="0"/>
                          <w:marRight w:val="0"/>
                          <w:marTop w:val="0"/>
                          <w:marBottom w:val="0"/>
                          <w:divBdr>
                            <w:top w:val="none" w:sz="0" w:space="0" w:color="auto"/>
                            <w:left w:val="none" w:sz="0" w:space="0" w:color="auto"/>
                            <w:bottom w:val="none" w:sz="0" w:space="0" w:color="auto"/>
                            <w:right w:val="none" w:sz="0" w:space="0" w:color="auto"/>
                          </w:divBdr>
                          <w:divsChild>
                            <w:div w:id="1496141961">
                              <w:marLeft w:val="0"/>
                              <w:marRight w:val="0"/>
                              <w:marTop w:val="0"/>
                              <w:marBottom w:val="0"/>
                              <w:divBdr>
                                <w:top w:val="none" w:sz="0" w:space="0" w:color="auto"/>
                                <w:left w:val="none" w:sz="0" w:space="0" w:color="auto"/>
                                <w:bottom w:val="none" w:sz="0" w:space="0" w:color="auto"/>
                                <w:right w:val="none" w:sz="0" w:space="0" w:color="auto"/>
                              </w:divBdr>
                              <w:divsChild>
                                <w:div w:id="10248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761875">
      <w:bodyDiv w:val="1"/>
      <w:marLeft w:val="0"/>
      <w:marRight w:val="0"/>
      <w:marTop w:val="0"/>
      <w:marBottom w:val="0"/>
      <w:divBdr>
        <w:top w:val="none" w:sz="0" w:space="0" w:color="auto"/>
        <w:left w:val="none" w:sz="0" w:space="0" w:color="auto"/>
        <w:bottom w:val="none" w:sz="0" w:space="0" w:color="auto"/>
        <w:right w:val="none" w:sz="0" w:space="0" w:color="auto"/>
      </w:divBdr>
    </w:div>
    <w:div w:id="1128888515">
      <w:bodyDiv w:val="1"/>
      <w:marLeft w:val="0"/>
      <w:marRight w:val="0"/>
      <w:marTop w:val="0"/>
      <w:marBottom w:val="0"/>
      <w:divBdr>
        <w:top w:val="none" w:sz="0" w:space="0" w:color="auto"/>
        <w:left w:val="none" w:sz="0" w:space="0" w:color="auto"/>
        <w:bottom w:val="none" w:sz="0" w:space="0" w:color="auto"/>
        <w:right w:val="none" w:sz="0" w:space="0" w:color="auto"/>
      </w:divBdr>
    </w:div>
    <w:div w:id="1139569896">
      <w:bodyDiv w:val="1"/>
      <w:marLeft w:val="0"/>
      <w:marRight w:val="0"/>
      <w:marTop w:val="0"/>
      <w:marBottom w:val="0"/>
      <w:divBdr>
        <w:top w:val="none" w:sz="0" w:space="0" w:color="auto"/>
        <w:left w:val="none" w:sz="0" w:space="0" w:color="auto"/>
        <w:bottom w:val="none" w:sz="0" w:space="0" w:color="auto"/>
        <w:right w:val="none" w:sz="0" w:space="0" w:color="auto"/>
      </w:divBdr>
      <w:divsChild>
        <w:div w:id="146827934">
          <w:marLeft w:val="0"/>
          <w:marRight w:val="0"/>
          <w:marTop w:val="640"/>
          <w:marBottom w:val="0"/>
          <w:divBdr>
            <w:top w:val="none" w:sz="0" w:space="0" w:color="auto"/>
            <w:left w:val="none" w:sz="0" w:space="0" w:color="auto"/>
            <w:bottom w:val="none" w:sz="0" w:space="0" w:color="auto"/>
            <w:right w:val="none" w:sz="0" w:space="0" w:color="auto"/>
          </w:divBdr>
          <w:divsChild>
            <w:div w:id="1310397842">
              <w:marLeft w:val="0"/>
              <w:marRight w:val="0"/>
              <w:marTop w:val="0"/>
              <w:marBottom w:val="0"/>
              <w:divBdr>
                <w:top w:val="none" w:sz="0" w:space="0" w:color="auto"/>
                <w:left w:val="none" w:sz="0" w:space="0" w:color="auto"/>
                <w:bottom w:val="none" w:sz="0" w:space="0" w:color="auto"/>
                <w:right w:val="none" w:sz="0" w:space="0" w:color="auto"/>
              </w:divBdr>
              <w:divsChild>
                <w:div w:id="208499188">
                  <w:marLeft w:val="0"/>
                  <w:marRight w:val="0"/>
                  <w:marTop w:val="0"/>
                  <w:marBottom w:val="0"/>
                  <w:divBdr>
                    <w:top w:val="none" w:sz="0" w:space="0" w:color="auto"/>
                    <w:left w:val="none" w:sz="0" w:space="0" w:color="auto"/>
                    <w:bottom w:val="none" w:sz="0" w:space="0" w:color="auto"/>
                    <w:right w:val="none" w:sz="0" w:space="0" w:color="auto"/>
                  </w:divBdr>
                  <w:divsChild>
                    <w:div w:id="1493327705">
                      <w:marLeft w:val="0"/>
                      <w:marRight w:val="0"/>
                      <w:marTop w:val="0"/>
                      <w:marBottom w:val="0"/>
                      <w:divBdr>
                        <w:top w:val="none" w:sz="0" w:space="0" w:color="auto"/>
                        <w:left w:val="none" w:sz="0" w:space="0" w:color="auto"/>
                        <w:bottom w:val="none" w:sz="0" w:space="0" w:color="auto"/>
                        <w:right w:val="none" w:sz="0" w:space="0" w:color="auto"/>
                      </w:divBdr>
                      <w:divsChild>
                        <w:div w:id="995651274">
                          <w:marLeft w:val="0"/>
                          <w:marRight w:val="0"/>
                          <w:marTop w:val="0"/>
                          <w:marBottom w:val="0"/>
                          <w:divBdr>
                            <w:top w:val="none" w:sz="0" w:space="0" w:color="auto"/>
                            <w:left w:val="none" w:sz="0" w:space="0" w:color="auto"/>
                            <w:bottom w:val="none" w:sz="0" w:space="0" w:color="auto"/>
                            <w:right w:val="none" w:sz="0" w:space="0" w:color="auto"/>
                          </w:divBdr>
                          <w:divsChild>
                            <w:div w:id="344870842">
                              <w:marLeft w:val="0"/>
                              <w:marRight w:val="0"/>
                              <w:marTop w:val="0"/>
                              <w:marBottom w:val="0"/>
                              <w:divBdr>
                                <w:top w:val="none" w:sz="0" w:space="0" w:color="auto"/>
                                <w:left w:val="none" w:sz="0" w:space="0" w:color="auto"/>
                                <w:bottom w:val="none" w:sz="0" w:space="0" w:color="auto"/>
                                <w:right w:val="none" w:sz="0" w:space="0" w:color="auto"/>
                              </w:divBdr>
                              <w:divsChild>
                                <w:div w:id="2122065156">
                                  <w:marLeft w:val="0"/>
                                  <w:marRight w:val="0"/>
                                  <w:marTop w:val="0"/>
                                  <w:marBottom w:val="0"/>
                                  <w:divBdr>
                                    <w:top w:val="none" w:sz="0" w:space="0" w:color="auto"/>
                                    <w:left w:val="none" w:sz="0" w:space="0" w:color="auto"/>
                                    <w:bottom w:val="none" w:sz="0" w:space="0" w:color="auto"/>
                                    <w:right w:val="none" w:sz="0" w:space="0" w:color="auto"/>
                                  </w:divBdr>
                                  <w:divsChild>
                                    <w:div w:id="1884169225">
                                      <w:marLeft w:val="0"/>
                                      <w:marRight w:val="0"/>
                                      <w:marTop w:val="0"/>
                                      <w:marBottom w:val="0"/>
                                      <w:divBdr>
                                        <w:top w:val="none" w:sz="0" w:space="0" w:color="auto"/>
                                        <w:left w:val="none" w:sz="0" w:space="0" w:color="auto"/>
                                        <w:bottom w:val="none" w:sz="0" w:space="0" w:color="auto"/>
                                        <w:right w:val="none" w:sz="0" w:space="0" w:color="auto"/>
                                      </w:divBdr>
                                      <w:divsChild>
                                        <w:div w:id="71323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2507002">
      <w:bodyDiv w:val="1"/>
      <w:marLeft w:val="0"/>
      <w:marRight w:val="0"/>
      <w:marTop w:val="0"/>
      <w:marBottom w:val="0"/>
      <w:divBdr>
        <w:top w:val="none" w:sz="0" w:space="0" w:color="auto"/>
        <w:left w:val="none" w:sz="0" w:space="0" w:color="auto"/>
        <w:bottom w:val="none" w:sz="0" w:space="0" w:color="auto"/>
        <w:right w:val="none" w:sz="0" w:space="0" w:color="auto"/>
      </w:divBdr>
      <w:divsChild>
        <w:div w:id="1490560539">
          <w:marLeft w:val="0"/>
          <w:marRight w:val="0"/>
          <w:marTop w:val="0"/>
          <w:marBottom w:val="0"/>
          <w:divBdr>
            <w:top w:val="none" w:sz="0" w:space="0" w:color="auto"/>
            <w:left w:val="none" w:sz="0" w:space="0" w:color="auto"/>
            <w:bottom w:val="none" w:sz="0" w:space="0" w:color="auto"/>
            <w:right w:val="none" w:sz="0" w:space="0" w:color="auto"/>
          </w:divBdr>
          <w:divsChild>
            <w:div w:id="1762406903">
              <w:marLeft w:val="0"/>
              <w:marRight w:val="0"/>
              <w:marTop w:val="0"/>
              <w:marBottom w:val="0"/>
              <w:divBdr>
                <w:top w:val="none" w:sz="0" w:space="0" w:color="auto"/>
                <w:left w:val="none" w:sz="0" w:space="0" w:color="auto"/>
                <w:bottom w:val="none" w:sz="0" w:space="0" w:color="auto"/>
                <w:right w:val="none" w:sz="0" w:space="0" w:color="auto"/>
              </w:divBdr>
              <w:divsChild>
                <w:div w:id="530342101">
                  <w:marLeft w:val="0"/>
                  <w:marRight w:val="0"/>
                  <w:marTop w:val="0"/>
                  <w:marBottom w:val="0"/>
                  <w:divBdr>
                    <w:top w:val="none" w:sz="0" w:space="0" w:color="auto"/>
                    <w:left w:val="none" w:sz="0" w:space="0" w:color="auto"/>
                    <w:bottom w:val="none" w:sz="0" w:space="0" w:color="auto"/>
                    <w:right w:val="none" w:sz="0" w:space="0" w:color="auto"/>
                  </w:divBdr>
                  <w:divsChild>
                    <w:div w:id="136177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952308">
      <w:bodyDiv w:val="1"/>
      <w:marLeft w:val="0"/>
      <w:marRight w:val="0"/>
      <w:marTop w:val="0"/>
      <w:marBottom w:val="0"/>
      <w:divBdr>
        <w:top w:val="none" w:sz="0" w:space="0" w:color="auto"/>
        <w:left w:val="none" w:sz="0" w:space="0" w:color="auto"/>
        <w:bottom w:val="none" w:sz="0" w:space="0" w:color="auto"/>
        <w:right w:val="none" w:sz="0" w:space="0" w:color="auto"/>
      </w:divBdr>
      <w:divsChild>
        <w:div w:id="2027318867">
          <w:marLeft w:val="0"/>
          <w:marRight w:val="0"/>
          <w:marTop w:val="640"/>
          <w:marBottom w:val="0"/>
          <w:divBdr>
            <w:top w:val="none" w:sz="0" w:space="0" w:color="auto"/>
            <w:left w:val="none" w:sz="0" w:space="0" w:color="auto"/>
            <w:bottom w:val="none" w:sz="0" w:space="0" w:color="auto"/>
            <w:right w:val="none" w:sz="0" w:space="0" w:color="auto"/>
          </w:divBdr>
          <w:divsChild>
            <w:div w:id="95449900">
              <w:marLeft w:val="0"/>
              <w:marRight w:val="0"/>
              <w:marTop w:val="0"/>
              <w:marBottom w:val="0"/>
              <w:divBdr>
                <w:top w:val="none" w:sz="0" w:space="0" w:color="auto"/>
                <w:left w:val="none" w:sz="0" w:space="0" w:color="auto"/>
                <w:bottom w:val="none" w:sz="0" w:space="0" w:color="auto"/>
                <w:right w:val="none" w:sz="0" w:space="0" w:color="auto"/>
              </w:divBdr>
              <w:divsChild>
                <w:div w:id="1234395790">
                  <w:marLeft w:val="0"/>
                  <w:marRight w:val="0"/>
                  <w:marTop w:val="0"/>
                  <w:marBottom w:val="0"/>
                  <w:divBdr>
                    <w:top w:val="none" w:sz="0" w:space="0" w:color="auto"/>
                    <w:left w:val="none" w:sz="0" w:space="0" w:color="auto"/>
                    <w:bottom w:val="none" w:sz="0" w:space="0" w:color="auto"/>
                    <w:right w:val="none" w:sz="0" w:space="0" w:color="auto"/>
                  </w:divBdr>
                  <w:divsChild>
                    <w:div w:id="2050763087">
                      <w:marLeft w:val="0"/>
                      <w:marRight w:val="0"/>
                      <w:marTop w:val="0"/>
                      <w:marBottom w:val="0"/>
                      <w:divBdr>
                        <w:top w:val="none" w:sz="0" w:space="0" w:color="auto"/>
                        <w:left w:val="none" w:sz="0" w:space="0" w:color="auto"/>
                        <w:bottom w:val="none" w:sz="0" w:space="0" w:color="auto"/>
                        <w:right w:val="none" w:sz="0" w:space="0" w:color="auto"/>
                      </w:divBdr>
                      <w:divsChild>
                        <w:div w:id="612245563">
                          <w:marLeft w:val="0"/>
                          <w:marRight w:val="0"/>
                          <w:marTop w:val="0"/>
                          <w:marBottom w:val="0"/>
                          <w:divBdr>
                            <w:top w:val="none" w:sz="0" w:space="0" w:color="auto"/>
                            <w:left w:val="none" w:sz="0" w:space="0" w:color="auto"/>
                            <w:bottom w:val="none" w:sz="0" w:space="0" w:color="auto"/>
                            <w:right w:val="none" w:sz="0" w:space="0" w:color="auto"/>
                          </w:divBdr>
                          <w:divsChild>
                            <w:div w:id="1569261806">
                              <w:marLeft w:val="0"/>
                              <w:marRight w:val="0"/>
                              <w:marTop w:val="0"/>
                              <w:marBottom w:val="0"/>
                              <w:divBdr>
                                <w:top w:val="none" w:sz="0" w:space="0" w:color="auto"/>
                                <w:left w:val="none" w:sz="0" w:space="0" w:color="auto"/>
                                <w:bottom w:val="none" w:sz="0" w:space="0" w:color="auto"/>
                                <w:right w:val="none" w:sz="0" w:space="0" w:color="auto"/>
                              </w:divBdr>
                              <w:divsChild>
                                <w:div w:id="3708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7303746">
      <w:bodyDiv w:val="1"/>
      <w:marLeft w:val="0"/>
      <w:marRight w:val="0"/>
      <w:marTop w:val="0"/>
      <w:marBottom w:val="0"/>
      <w:divBdr>
        <w:top w:val="none" w:sz="0" w:space="0" w:color="auto"/>
        <w:left w:val="none" w:sz="0" w:space="0" w:color="auto"/>
        <w:bottom w:val="none" w:sz="0" w:space="0" w:color="auto"/>
        <w:right w:val="none" w:sz="0" w:space="0" w:color="auto"/>
      </w:divBdr>
      <w:divsChild>
        <w:div w:id="1716387842">
          <w:marLeft w:val="0"/>
          <w:marRight w:val="0"/>
          <w:marTop w:val="640"/>
          <w:marBottom w:val="0"/>
          <w:divBdr>
            <w:top w:val="none" w:sz="0" w:space="0" w:color="auto"/>
            <w:left w:val="none" w:sz="0" w:space="0" w:color="auto"/>
            <w:bottom w:val="none" w:sz="0" w:space="0" w:color="auto"/>
            <w:right w:val="none" w:sz="0" w:space="0" w:color="auto"/>
          </w:divBdr>
          <w:divsChild>
            <w:div w:id="1128740987">
              <w:marLeft w:val="0"/>
              <w:marRight w:val="0"/>
              <w:marTop w:val="0"/>
              <w:marBottom w:val="0"/>
              <w:divBdr>
                <w:top w:val="none" w:sz="0" w:space="0" w:color="auto"/>
                <w:left w:val="none" w:sz="0" w:space="0" w:color="auto"/>
                <w:bottom w:val="none" w:sz="0" w:space="0" w:color="auto"/>
                <w:right w:val="none" w:sz="0" w:space="0" w:color="auto"/>
              </w:divBdr>
              <w:divsChild>
                <w:div w:id="839349324">
                  <w:marLeft w:val="0"/>
                  <w:marRight w:val="0"/>
                  <w:marTop w:val="0"/>
                  <w:marBottom w:val="0"/>
                  <w:divBdr>
                    <w:top w:val="none" w:sz="0" w:space="0" w:color="auto"/>
                    <w:left w:val="none" w:sz="0" w:space="0" w:color="auto"/>
                    <w:bottom w:val="none" w:sz="0" w:space="0" w:color="auto"/>
                    <w:right w:val="none" w:sz="0" w:space="0" w:color="auto"/>
                  </w:divBdr>
                  <w:divsChild>
                    <w:div w:id="566110556">
                      <w:marLeft w:val="0"/>
                      <w:marRight w:val="0"/>
                      <w:marTop w:val="0"/>
                      <w:marBottom w:val="0"/>
                      <w:divBdr>
                        <w:top w:val="none" w:sz="0" w:space="0" w:color="auto"/>
                        <w:left w:val="none" w:sz="0" w:space="0" w:color="auto"/>
                        <w:bottom w:val="none" w:sz="0" w:space="0" w:color="auto"/>
                        <w:right w:val="none" w:sz="0" w:space="0" w:color="auto"/>
                      </w:divBdr>
                      <w:divsChild>
                        <w:div w:id="1733887958">
                          <w:marLeft w:val="0"/>
                          <w:marRight w:val="0"/>
                          <w:marTop w:val="0"/>
                          <w:marBottom w:val="0"/>
                          <w:divBdr>
                            <w:top w:val="none" w:sz="0" w:space="0" w:color="auto"/>
                            <w:left w:val="none" w:sz="0" w:space="0" w:color="auto"/>
                            <w:bottom w:val="none" w:sz="0" w:space="0" w:color="auto"/>
                            <w:right w:val="none" w:sz="0" w:space="0" w:color="auto"/>
                          </w:divBdr>
                          <w:divsChild>
                            <w:div w:id="1038049883">
                              <w:marLeft w:val="0"/>
                              <w:marRight w:val="0"/>
                              <w:marTop w:val="0"/>
                              <w:marBottom w:val="0"/>
                              <w:divBdr>
                                <w:top w:val="none" w:sz="0" w:space="0" w:color="auto"/>
                                <w:left w:val="none" w:sz="0" w:space="0" w:color="auto"/>
                                <w:bottom w:val="none" w:sz="0" w:space="0" w:color="auto"/>
                                <w:right w:val="none" w:sz="0" w:space="0" w:color="auto"/>
                              </w:divBdr>
                              <w:divsChild>
                                <w:div w:id="39802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562965">
      <w:bodyDiv w:val="1"/>
      <w:marLeft w:val="0"/>
      <w:marRight w:val="0"/>
      <w:marTop w:val="0"/>
      <w:marBottom w:val="0"/>
      <w:divBdr>
        <w:top w:val="none" w:sz="0" w:space="0" w:color="auto"/>
        <w:left w:val="none" w:sz="0" w:space="0" w:color="auto"/>
        <w:bottom w:val="none" w:sz="0" w:space="0" w:color="auto"/>
        <w:right w:val="none" w:sz="0" w:space="0" w:color="auto"/>
      </w:divBdr>
    </w:div>
    <w:div w:id="1213886117">
      <w:bodyDiv w:val="1"/>
      <w:marLeft w:val="0"/>
      <w:marRight w:val="0"/>
      <w:marTop w:val="0"/>
      <w:marBottom w:val="0"/>
      <w:divBdr>
        <w:top w:val="none" w:sz="0" w:space="0" w:color="auto"/>
        <w:left w:val="none" w:sz="0" w:space="0" w:color="auto"/>
        <w:bottom w:val="none" w:sz="0" w:space="0" w:color="auto"/>
        <w:right w:val="none" w:sz="0" w:space="0" w:color="auto"/>
      </w:divBdr>
      <w:divsChild>
        <w:div w:id="1605116804">
          <w:marLeft w:val="0"/>
          <w:marRight w:val="0"/>
          <w:marTop w:val="0"/>
          <w:marBottom w:val="0"/>
          <w:divBdr>
            <w:top w:val="none" w:sz="0" w:space="0" w:color="auto"/>
            <w:left w:val="none" w:sz="0" w:space="0" w:color="auto"/>
            <w:bottom w:val="none" w:sz="0" w:space="0" w:color="auto"/>
            <w:right w:val="none" w:sz="0" w:space="0" w:color="auto"/>
          </w:divBdr>
          <w:divsChild>
            <w:div w:id="263198370">
              <w:marLeft w:val="0"/>
              <w:marRight w:val="0"/>
              <w:marTop w:val="0"/>
              <w:marBottom w:val="0"/>
              <w:divBdr>
                <w:top w:val="none" w:sz="0" w:space="0" w:color="auto"/>
                <w:left w:val="none" w:sz="0" w:space="0" w:color="auto"/>
                <w:bottom w:val="none" w:sz="0" w:space="0" w:color="auto"/>
                <w:right w:val="none" w:sz="0" w:space="0" w:color="auto"/>
              </w:divBdr>
              <w:divsChild>
                <w:div w:id="1542093419">
                  <w:marLeft w:val="0"/>
                  <w:marRight w:val="0"/>
                  <w:marTop w:val="0"/>
                  <w:marBottom w:val="0"/>
                  <w:divBdr>
                    <w:top w:val="none" w:sz="0" w:space="0" w:color="auto"/>
                    <w:left w:val="none" w:sz="0" w:space="0" w:color="auto"/>
                    <w:bottom w:val="none" w:sz="0" w:space="0" w:color="auto"/>
                    <w:right w:val="none" w:sz="0" w:space="0" w:color="auto"/>
                  </w:divBdr>
                  <w:divsChild>
                    <w:div w:id="105913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059722">
      <w:bodyDiv w:val="1"/>
      <w:marLeft w:val="0"/>
      <w:marRight w:val="0"/>
      <w:marTop w:val="0"/>
      <w:marBottom w:val="0"/>
      <w:divBdr>
        <w:top w:val="none" w:sz="0" w:space="0" w:color="auto"/>
        <w:left w:val="none" w:sz="0" w:space="0" w:color="auto"/>
        <w:bottom w:val="none" w:sz="0" w:space="0" w:color="auto"/>
        <w:right w:val="none" w:sz="0" w:space="0" w:color="auto"/>
      </w:divBdr>
    </w:div>
    <w:div w:id="1222865503">
      <w:bodyDiv w:val="1"/>
      <w:marLeft w:val="0"/>
      <w:marRight w:val="0"/>
      <w:marTop w:val="0"/>
      <w:marBottom w:val="0"/>
      <w:divBdr>
        <w:top w:val="none" w:sz="0" w:space="0" w:color="auto"/>
        <w:left w:val="none" w:sz="0" w:space="0" w:color="auto"/>
        <w:bottom w:val="none" w:sz="0" w:space="0" w:color="auto"/>
        <w:right w:val="none" w:sz="0" w:space="0" w:color="auto"/>
      </w:divBdr>
      <w:divsChild>
        <w:div w:id="532840365">
          <w:marLeft w:val="0"/>
          <w:marRight w:val="0"/>
          <w:marTop w:val="0"/>
          <w:marBottom w:val="0"/>
          <w:divBdr>
            <w:top w:val="none" w:sz="0" w:space="0" w:color="auto"/>
            <w:left w:val="none" w:sz="0" w:space="0" w:color="auto"/>
            <w:bottom w:val="none" w:sz="0" w:space="0" w:color="auto"/>
            <w:right w:val="none" w:sz="0" w:space="0" w:color="auto"/>
          </w:divBdr>
          <w:divsChild>
            <w:div w:id="1048184983">
              <w:marLeft w:val="0"/>
              <w:marRight w:val="0"/>
              <w:marTop w:val="0"/>
              <w:marBottom w:val="0"/>
              <w:divBdr>
                <w:top w:val="none" w:sz="0" w:space="0" w:color="auto"/>
                <w:left w:val="none" w:sz="0" w:space="0" w:color="auto"/>
                <w:bottom w:val="none" w:sz="0" w:space="0" w:color="auto"/>
                <w:right w:val="none" w:sz="0" w:space="0" w:color="auto"/>
              </w:divBdr>
              <w:divsChild>
                <w:div w:id="1291745103">
                  <w:marLeft w:val="0"/>
                  <w:marRight w:val="0"/>
                  <w:marTop w:val="0"/>
                  <w:marBottom w:val="0"/>
                  <w:divBdr>
                    <w:top w:val="none" w:sz="0" w:space="0" w:color="auto"/>
                    <w:left w:val="none" w:sz="0" w:space="0" w:color="auto"/>
                    <w:bottom w:val="none" w:sz="0" w:space="0" w:color="auto"/>
                    <w:right w:val="none" w:sz="0" w:space="0" w:color="auto"/>
                  </w:divBdr>
                  <w:divsChild>
                    <w:div w:id="31700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056233">
      <w:bodyDiv w:val="1"/>
      <w:marLeft w:val="0"/>
      <w:marRight w:val="0"/>
      <w:marTop w:val="0"/>
      <w:marBottom w:val="0"/>
      <w:divBdr>
        <w:top w:val="none" w:sz="0" w:space="0" w:color="auto"/>
        <w:left w:val="none" w:sz="0" w:space="0" w:color="auto"/>
        <w:bottom w:val="none" w:sz="0" w:space="0" w:color="auto"/>
        <w:right w:val="none" w:sz="0" w:space="0" w:color="auto"/>
      </w:divBdr>
    </w:div>
    <w:div w:id="1226792165">
      <w:bodyDiv w:val="1"/>
      <w:marLeft w:val="0"/>
      <w:marRight w:val="0"/>
      <w:marTop w:val="0"/>
      <w:marBottom w:val="0"/>
      <w:divBdr>
        <w:top w:val="none" w:sz="0" w:space="0" w:color="auto"/>
        <w:left w:val="none" w:sz="0" w:space="0" w:color="auto"/>
        <w:bottom w:val="none" w:sz="0" w:space="0" w:color="auto"/>
        <w:right w:val="none" w:sz="0" w:space="0" w:color="auto"/>
      </w:divBdr>
      <w:divsChild>
        <w:div w:id="1952780739">
          <w:marLeft w:val="0"/>
          <w:marRight w:val="0"/>
          <w:marTop w:val="0"/>
          <w:marBottom w:val="0"/>
          <w:divBdr>
            <w:top w:val="none" w:sz="0" w:space="0" w:color="auto"/>
            <w:left w:val="none" w:sz="0" w:space="0" w:color="auto"/>
            <w:bottom w:val="none" w:sz="0" w:space="0" w:color="auto"/>
            <w:right w:val="none" w:sz="0" w:space="0" w:color="auto"/>
          </w:divBdr>
          <w:divsChild>
            <w:div w:id="1971090987">
              <w:marLeft w:val="0"/>
              <w:marRight w:val="0"/>
              <w:marTop w:val="0"/>
              <w:marBottom w:val="0"/>
              <w:divBdr>
                <w:top w:val="none" w:sz="0" w:space="0" w:color="auto"/>
                <w:left w:val="none" w:sz="0" w:space="0" w:color="auto"/>
                <w:bottom w:val="none" w:sz="0" w:space="0" w:color="auto"/>
                <w:right w:val="none" w:sz="0" w:space="0" w:color="auto"/>
              </w:divBdr>
              <w:divsChild>
                <w:div w:id="1588808055">
                  <w:marLeft w:val="0"/>
                  <w:marRight w:val="0"/>
                  <w:marTop w:val="0"/>
                  <w:marBottom w:val="0"/>
                  <w:divBdr>
                    <w:top w:val="none" w:sz="0" w:space="0" w:color="auto"/>
                    <w:left w:val="none" w:sz="0" w:space="0" w:color="auto"/>
                    <w:bottom w:val="none" w:sz="0" w:space="0" w:color="auto"/>
                    <w:right w:val="none" w:sz="0" w:space="0" w:color="auto"/>
                  </w:divBdr>
                  <w:divsChild>
                    <w:div w:id="144488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356973">
      <w:bodyDiv w:val="1"/>
      <w:marLeft w:val="0"/>
      <w:marRight w:val="0"/>
      <w:marTop w:val="0"/>
      <w:marBottom w:val="0"/>
      <w:divBdr>
        <w:top w:val="none" w:sz="0" w:space="0" w:color="auto"/>
        <w:left w:val="none" w:sz="0" w:space="0" w:color="auto"/>
        <w:bottom w:val="none" w:sz="0" w:space="0" w:color="auto"/>
        <w:right w:val="none" w:sz="0" w:space="0" w:color="auto"/>
      </w:divBdr>
    </w:div>
    <w:div w:id="1238396869">
      <w:bodyDiv w:val="1"/>
      <w:marLeft w:val="0"/>
      <w:marRight w:val="0"/>
      <w:marTop w:val="0"/>
      <w:marBottom w:val="0"/>
      <w:divBdr>
        <w:top w:val="none" w:sz="0" w:space="0" w:color="auto"/>
        <w:left w:val="none" w:sz="0" w:space="0" w:color="auto"/>
        <w:bottom w:val="none" w:sz="0" w:space="0" w:color="auto"/>
        <w:right w:val="none" w:sz="0" w:space="0" w:color="auto"/>
      </w:divBdr>
      <w:divsChild>
        <w:div w:id="2146465505">
          <w:marLeft w:val="0"/>
          <w:marRight w:val="0"/>
          <w:marTop w:val="0"/>
          <w:marBottom w:val="0"/>
          <w:divBdr>
            <w:top w:val="none" w:sz="0" w:space="0" w:color="auto"/>
            <w:left w:val="none" w:sz="0" w:space="0" w:color="auto"/>
            <w:bottom w:val="none" w:sz="0" w:space="0" w:color="auto"/>
            <w:right w:val="none" w:sz="0" w:space="0" w:color="auto"/>
          </w:divBdr>
          <w:divsChild>
            <w:div w:id="2121141959">
              <w:marLeft w:val="0"/>
              <w:marRight w:val="0"/>
              <w:marTop w:val="0"/>
              <w:marBottom w:val="0"/>
              <w:divBdr>
                <w:top w:val="none" w:sz="0" w:space="0" w:color="auto"/>
                <w:left w:val="none" w:sz="0" w:space="0" w:color="auto"/>
                <w:bottom w:val="none" w:sz="0" w:space="0" w:color="auto"/>
                <w:right w:val="none" w:sz="0" w:space="0" w:color="auto"/>
              </w:divBdr>
              <w:divsChild>
                <w:div w:id="1908952169">
                  <w:marLeft w:val="0"/>
                  <w:marRight w:val="0"/>
                  <w:marTop w:val="0"/>
                  <w:marBottom w:val="0"/>
                  <w:divBdr>
                    <w:top w:val="none" w:sz="0" w:space="0" w:color="auto"/>
                    <w:left w:val="none" w:sz="0" w:space="0" w:color="auto"/>
                    <w:bottom w:val="none" w:sz="0" w:space="0" w:color="auto"/>
                    <w:right w:val="none" w:sz="0" w:space="0" w:color="auto"/>
                  </w:divBdr>
                  <w:divsChild>
                    <w:div w:id="180716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635050">
      <w:bodyDiv w:val="1"/>
      <w:marLeft w:val="0"/>
      <w:marRight w:val="0"/>
      <w:marTop w:val="0"/>
      <w:marBottom w:val="0"/>
      <w:divBdr>
        <w:top w:val="none" w:sz="0" w:space="0" w:color="auto"/>
        <w:left w:val="none" w:sz="0" w:space="0" w:color="auto"/>
        <w:bottom w:val="none" w:sz="0" w:space="0" w:color="auto"/>
        <w:right w:val="none" w:sz="0" w:space="0" w:color="auto"/>
      </w:divBdr>
      <w:divsChild>
        <w:div w:id="1996957194">
          <w:marLeft w:val="0"/>
          <w:marRight w:val="0"/>
          <w:marTop w:val="640"/>
          <w:marBottom w:val="0"/>
          <w:divBdr>
            <w:top w:val="none" w:sz="0" w:space="0" w:color="auto"/>
            <w:left w:val="none" w:sz="0" w:space="0" w:color="auto"/>
            <w:bottom w:val="none" w:sz="0" w:space="0" w:color="auto"/>
            <w:right w:val="none" w:sz="0" w:space="0" w:color="auto"/>
          </w:divBdr>
          <w:divsChild>
            <w:div w:id="1528979189">
              <w:marLeft w:val="0"/>
              <w:marRight w:val="0"/>
              <w:marTop w:val="0"/>
              <w:marBottom w:val="0"/>
              <w:divBdr>
                <w:top w:val="none" w:sz="0" w:space="0" w:color="auto"/>
                <w:left w:val="none" w:sz="0" w:space="0" w:color="auto"/>
                <w:bottom w:val="none" w:sz="0" w:space="0" w:color="auto"/>
                <w:right w:val="none" w:sz="0" w:space="0" w:color="auto"/>
              </w:divBdr>
              <w:divsChild>
                <w:div w:id="1640189443">
                  <w:marLeft w:val="0"/>
                  <w:marRight w:val="0"/>
                  <w:marTop w:val="0"/>
                  <w:marBottom w:val="0"/>
                  <w:divBdr>
                    <w:top w:val="none" w:sz="0" w:space="0" w:color="auto"/>
                    <w:left w:val="none" w:sz="0" w:space="0" w:color="auto"/>
                    <w:bottom w:val="none" w:sz="0" w:space="0" w:color="auto"/>
                    <w:right w:val="none" w:sz="0" w:space="0" w:color="auto"/>
                  </w:divBdr>
                  <w:divsChild>
                    <w:div w:id="1160272067">
                      <w:marLeft w:val="0"/>
                      <w:marRight w:val="0"/>
                      <w:marTop w:val="0"/>
                      <w:marBottom w:val="0"/>
                      <w:divBdr>
                        <w:top w:val="none" w:sz="0" w:space="0" w:color="auto"/>
                        <w:left w:val="none" w:sz="0" w:space="0" w:color="auto"/>
                        <w:bottom w:val="none" w:sz="0" w:space="0" w:color="auto"/>
                        <w:right w:val="none" w:sz="0" w:space="0" w:color="auto"/>
                      </w:divBdr>
                      <w:divsChild>
                        <w:div w:id="2139029566">
                          <w:marLeft w:val="0"/>
                          <w:marRight w:val="0"/>
                          <w:marTop w:val="0"/>
                          <w:marBottom w:val="0"/>
                          <w:divBdr>
                            <w:top w:val="none" w:sz="0" w:space="0" w:color="auto"/>
                            <w:left w:val="none" w:sz="0" w:space="0" w:color="auto"/>
                            <w:bottom w:val="none" w:sz="0" w:space="0" w:color="auto"/>
                            <w:right w:val="none" w:sz="0" w:space="0" w:color="auto"/>
                          </w:divBdr>
                          <w:divsChild>
                            <w:div w:id="1387879417">
                              <w:marLeft w:val="0"/>
                              <w:marRight w:val="0"/>
                              <w:marTop w:val="0"/>
                              <w:marBottom w:val="0"/>
                              <w:divBdr>
                                <w:top w:val="none" w:sz="0" w:space="0" w:color="auto"/>
                                <w:left w:val="none" w:sz="0" w:space="0" w:color="auto"/>
                                <w:bottom w:val="none" w:sz="0" w:space="0" w:color="auto"/>
                                <w:right w:val="none" w:sz="0" w:space="0" w:color="auto"/>
                              </w:divBdr>
                              <w:divsChild>
                                <w:div w:id="113059464">
                                  <w:marLeft w:val="0"/>
                                  <w:marRight w:val="0"/>
                                  <w:marTop w:val="0"/>
                                  <w:marBottom w:val="0"/>
                                  <w:divBdr>
                                    <w:top w:val="none" w:sz="0" w:space="0" w:color="auto"/>
                                    <w:left w:val="none" w:sz="0" w:space="0" w:color="auto"/>
                                    <w:bottom w:val="none" w:sz="0" w:space="0" w:color="auto"/>
                                    <w:right w:val="none" w:sz="0" w:space="0" w:color="auto"/>
                                  </w:divBdr>
                                  <w:divsChild>
                                    <w:div w:id="2129473159">
                                      <w:marLeft w:val="0"/>
                                      <w:marRight w:val="0"/>
                                      <w:marTop w:val="0"/>
                                      <w:marBottom w:val="0"/>
                                      <w:divBdr>
                                        <w:top w:val="none" w:sz="0" w:space="0" w:color="auto"/>
                                        <w:left w:val="none" w:sz="0" w:space="0" w:color="auto"/>
                                        <w:bottom w:val="none" w:sz="0" w:space="0" w:color="auto"/>
                                        <w:right w:val="none" w:sz="0" w:space="0" w:color="auto"/>
                                      </w:divBdr>
                                      <w:divsChild>
                                        <w:div w:id="1449622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9829706">
      <w:bodyDiv w:val="1"/>
      <w:marLeft w:val="0"/>
      <w:marRight w:val="0"/>
      <w:marTop w:val="0"/>
      <w:marBottom w:val="0"/>
      <w:divBdr>
        <w:top w:val="none" w:sz="0" w:space="0" w:color="auto"/>
        <w:left w:val="none" w:sz="0" w:space="0" w:color="auto"/>
        <w:bottom w:val="none" w:sz="0" w:space="0" w:color="auto"/>
        <w:right w:val="none" w:sz="0" w:space="0" w:color="auto"/>
      </w:divBdr>
    </w:div>
    <w:div w:id="1255432690">
      <w:bodyDiv w:val="1"/>
      <w:marLeft w:val="0"/>
      <w:marRight w:val="0"/>
      <w:marTop w:val="0"/>
      <w:marBottom w:val="0"/>
      <w:divBdr>
        <w:top w:val="none" w:sz="0" w:space="0" w:color="auto"/>
        <w:left w:val="none" w:sz="0" w:space="0" w:color="auto"/>
        <w:bottom w:val="none" w:sz="0" w:space="0" w:color="auto"/>
        <w:right w:val="none" w:sz="0" w:space="0" w:color="auto"/>
      </w:divBdr>
      <w:divsChild>
        <w:div w:id="1817716825">
          <w:marLeft w:val="0"/>
          <w:marRight w:val="0"/>
          <w:marTop w:val="640"/>
          <w:marBottom w:val="0"/>
          <w:divBdr>
            <w:top w:val="none" w:sz="0" w:space="0" w:color="auto"/>
            <w:left w:val="none" w:sz="0" w:space="0" w:color="auto"/>
            <w:bottom w:val="none" w:sz="0" w:space="0" w:color="auto"/>
            <w:right w:val="none" w:sz="0" w:space="0" w:color="auto"/>
          </w:divBdr>
          <w:divsChild>
            <w:div w:id="2006283301">
              <w:marLeft w:val="0"/>
              <w:marRight w:val="0"/>
              <w:marTop w:val="0"/>
              <w:marBottom w:val="0"/>
              <w:divBdr>
                <w:top w:val="none" w:sz="0" w:space="0" w:color="auto"/>
                <w:left w:val="none" w:sz="0" w:space="0" w:color="auto"/>
                <w:bottom w:val="none" w:sz="0" w:space="0" w:color="auto"/>
                <w:right w:val="none" w:sz="0" w:space="0" w:color="auto"/>
              </w:divBdr>
              <w:divsChild>
                <w:div w:id="1125808259">
                  <w:marLeft w:val="0"/>
                  <w:marRight w:val="0"/>
                  <w:marTop w:val="0"/>
                  <w:marBottom w:val="0"/>
                  <w:divBdr>
                    <w:top w:val="none" w:sz="0" w:space="0" w:color="auto"/>
                    <w:left w:val="none" w:sz="0" w:space="0" w:color="auto"/>
                    <w:bottom w:val="none" w:sz="0" w:space="0" w:color="auto"/>
                    <w:right w:val="none" w:sz="0" w:space="0" w:color="auto"/>
                  </w:divBdr>
                  <w:divsChild>
                    <w:div w:id="18896183">
                      <w:marLeft w:val="0"/>
                      <w:marRight w:val="0"/>
                      <w:marTop w:val="0"/>
                      <w:marBottom w:val="0"/>
                      <w:divBdr>
                        <w:top w:val="none" w:sz="0" w:space="0" w:color="auto"/>
                        <w:left w:val="none" w:sz="0" w:space="0" w:color="auto"/>
                        <w:bottom w:val="none" w:sz="0" w:space="0" w:color="auto"/>
                        <w:right w:val="none" w:sz="0" w:space="0" w:color="auto"/>
                      </w:divBdr>
                      <w:divsChild>
                        <w:div w:id="612127970">
                          <w:marLeft w:val="0"/>
                          <w:marRight w:val="0"/>
                          <w:marTop w:val="0"/>
                          <w:marBottom w:val="0"/>
                          <w:divBdr>
                            <w:top w:val="none" w:sz="0" w:space="0" w:color="auto"/>
                            <w:left w:val="none" w:sz="0" w:space="0" w:color="auto"/>
                            <w:bottom w:val="none" w:sz="0" w:space="0" w:color="auto"/>
                            <w:right w:val="none" w:sz="0" w:space="0" w:color="auto"/>
                          </w:divBdr>
                          <w:divsChild>
                            <w:div w:id="2012370861">
                              <w:marLeft w:val="0"/>
                              <w:marRight w:val="0"/>
                              <w:marTop w:val="0"/>
                              <w:marBottom w:val="0"/>
                              <w:divBdr>
                                <w:top w:val="none" w:sz="0" w:space="0" w:color="auto"/>
                                <w:left w:val="none" w:sz="0" w:space="0" w:color="auto"/>
                                <w:bottom w:val="none" w:sz="0" w:space="0" w:color="auto"/>
                                <w:right w:val="none" w:sz="0" w:space="0" w:color="auto"/>
                              </w:divBdr>
                              <w:divsChild>
                                <w:div w:id="210927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9846943">
      <w:bodyDiv w:val="1"/>
      <w:marLeft w:val="0"/>
      <w:marRight w:val="0"/>
      <w:marTop w:val="0"/>
      <w:marBottom w:val="0"/>
      <w:divBdr>
        <w:top w:val="none" w:sz="0" w:space="0" w:color="auto"/>
        <w:left w:val="none" w:sz="0" w:space="0" w:color="auto"/>
        <w:bottom w:val="none" w:sz="0" w:space="0" w:color="auto"/>
        <w:right w:val="none" w:sz="0" w:space="0" w:color="auto"/>
      </w:divBdr>
      <w:divsChild>
        <w:div w:id="1437821785">
          <w:marLeft w:val="0"/>
          <w:marRight w:val="0"/>
          <w:marTop w:val="640"/>
          <w:marBottom w:val="0"/>
          <w:divBdr>
            <w:top w:val="none" w:sz="0" w:space="0" w:color="auto"/>
            <w:left w:val="none" w:sz="0" w:space="0" w:color="auto"/>
            <w:bottom w:val="none" w:sz="0" w:space="0" w:color="auto"/>
            <w:right w:val="none" w:sz="0" w:space="0" w:color="auto"/>
          </w:divBdr>
          <w:divsChild>
            <w:div w:id="1440489136">
              <w:marLeft w:val="0"/>
              <w:marRight w:val="0"/>
              <w:marTop w:val="0"/>
              <w:marBottom w:val="0"/>
              <w:divBdr>
                <w:top w:val="none" w:sz="0" w:space="0" w:color="auto"/>
                <w:left w:val="none" w:sz="0" w:space="0" w:color="auto"/>
                <w:bottom w:val="none" w:sz="0" w:space="0" w:color="auto"/>
                <w:right w:val="none" w:sz="0" w:space="0" w:color="auto"/>
              </w:divBdr>
              <w:divsChild>
                <w:div w:id="1105344488">
                  <w:marLeft w:val="0"/>
                  <w:marRight w:val="0"/>
                  <w:marTop w:val="0"/>
                  <w:marBottom w:val="0"/>
                  <w:divBdr>
                    <w:top w:val="none" w:sz="0" w:space="0" w:color="auto"/>
                    <w:left w:val="none" w:sz="0" w:space="0" w:color="auto"/>
                    <w:bottom w:val="none" w:sz="0" w:space="0" w:color="auto"/>
                    <w:right w:val="none" w:sz="0" w:space="0" w:color="auto"/>
                  </w:divBdr>
                  <w:divsChild>
                    <w:div w:id="1017467241">
                      <w:marLeft w:val="0"/>
                      <w:marRight w:val="0"/>
                      <w:marTop w:val="0"/>
                      <w:marBottom w:val="0"/>
                      <w:divBdr>
                        <w:top w:val="none" w:sz="0" w:space="0" w:color="auto"/>
                        <w:left w:val="none" w:sz="0" w:space="0" w:color="auto"/>
                        <w:bottom w:val="none" w:sz="0" w:space="0" w:color="auto"/>
                        <w:right w:val="none" w:sz="0" w:space="0" w:color="auto"/>
                      </w:divBdr>
                      <w:divsChild>
                        <w:div w:id="1571501575">
                          <w:marLeft w:val="0"/>
                          <w:marRight w:val="0"/>
                          <w:marTop w:val="0"/>
                          <w:marBottom w:val="0"/>
                          <w:divBdr>
                            <w:top w:val="none" w:sz="0" w:space="0" w:color="auto"/>
                            <w:left w:val="none" w:sz="0" w:space="0" w:color="auto"/>
                            <w:bottom w:val="none" w:sz="0" w:space="0" w:color="auto"/>
                            <w:right w:val="none" w:sz="0" w:space="0" w:color="auto"/>
                          </w:divBdr>
                          <w:divsChild>
                            <w:div w:id="1452747815">
                              <w:marLeft w:val="0"/>
                              <w:marRight w:val="0"/>
                              <w:marTop w:val="0"/>
                              <w:marBottom w:val="0"/>
                              <w:divBdr>
                                <w:top w:val="none" w:sz="0" w:space="0" w:color="auto"/>
                                <w:left w:val="none" w:sz="0" w:space="0" w:color="auto"/>
                                <w:bottom w:val="none" w:sz="0" w:space="0" w:color="auto"/>
                                <w:right w:val="none" w:sz="0" w:space="0" w:color="auto"/>
                              </w:divBdr>
                              <w:divsChild>
                                <w:div w:id="87362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3800207">
      <w:bodyDiv w:val="1"/>
      <w:marLeft w:val="0"/>
      <w:marRight w:val="0"/>
      <w:marTop w:val="0"/>
      <w:marBottom w:val="0"/>
      <w:divBdr>
        <w:top w:val="none" w:sz="0" w:space="0" w:color="auto"/>
        <w:left w:val="none" w:sz="0" w:space="0" w:color="auto"/>
        <w:bottom w:val="none" w:sz="0" w:space="0" w:color="auto"/>
        <w:right w:val="none" w:sz="0" w:space="0" w:color="auto"/>
      </w:divBdr>
    </w:div>
    <w:div w:id="1284530776">
      <w:bodyDiv w:val="1"/>
      <w:marLeft w:val="0"/>
      <w:marRight w:val="0"/>
      <w:marTop w:val="0"/>
      <w:marBottom w:val="0"/>
      <w:divBdr>
        <w:top w:val="none" w:sz="0" w:space="0" w:color="auto"/>
        <w:left w:val="none" w:sz="0" w:space="0" w:color="auto"/>
        <w:bottom w:val="none" w:sz="0" w:space="0" w:color="auto"/>
        <w:right w:val="none" w:sz="0" w:space="0" w:color="auto"/>
      </w:divBdr>
      <w:divsChild>
        <w:div w:id="634676889">
          <w:marLeft w:val="0"/>
          <w:marRight w:val="0"/>
          <w:marTop w:val="0"/>
          <w:marBottom w:val="0"/>
          <w:divBdr>
            <w:top w:val="none" w:sz="0" w:space="0" w:color="auto"/>
            <w:left w:val="none" w:sz="0" w:space="0" w:color="auto"/>
            <w:bottom w:val="none" w:sz="0" w:space="0" w:color="auto"/>
            <w:right w:val="none" w:sz="0" w:space="0" w:color="auto"/>
          </w:divBdr>
          <w:divsChild>
            <w:div w:id="80877223">
              <w:marLeft w:val="0"/>
              <w:marRight w:val="0"/>
              <w:marTop w:val="0"/>
              <w:marBottom w:val="0"/>
              <w:divBdr>
                <w:top w:val="none" w:sz="0" w:space="0" w:color="auto"/>
                <w:left w:val="none" w:sz="0" w:space="0" w:color="auto"/>
                <w:bottom w:val="none" w:sz="0" w:space="0" w:color="auto"/>
                <w:right w:val="none" w:sz="0" w:space="0" w:color="auto"/>
              </w:divBdr>
              <w:divsChild>
                <w:div w:id="2033606966">
                  <w:marLeft w:val="0"/>
                  <w:marRight w:val="0"/>
                  <w:marTop w:val="0"/>
                  <w:marBottom w:val="0"/>
                  <w:divBdr>
                    <w:top w:val="none" w:sz="0" w:space="0" w:color="auto"/>
                    <w:left w:val="none" w:sz="0" w:space="0" w:color="auto"/>
                    <w:bottom w:val="none" w:sz="0" w:space="0" w:color="auto"/>
                    <w:right w:val="none" w:sz="0" w:space="0" w:color="auto"/>
                  </w:divBdr>
                  <w:divsChild>
                    <w:div w:id="1645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4919402">
      <w:bodyDiv w:val="1"/>
      <w:marLeft w:val="0"/>
      <w:marRight w:val="0"/>
      <w:marTop w:val="0"/>
      <w:marBottom w:val="0"/>
      <w:divBdr>
        <w:top w:val="none" w:sz="0" w:space="0" w:color="auto"/>
        <w:left w:val="none" w:sz="0" w:space="0" w:color="auto"/>
        <w:bottom w:val="none" w:sz="0" w:space="0" w:color="auto"/>
        <w:right w:val="none" w:sz="0" w:space="0" w:color="auto"/>
      </w:divBdr>
      <w:divsChild>
        <w:div w:id="2093768811">
          <w:marLeft w:val="0"/>
          <w:marRight w:val="0"/>
          <w:marTop w:val="640"/>
          <w:marBottom w:val="0"/>
          <w:divBdr>
            <w:top w:val="none" w:sz="0" w:space="0" w:color="auto"/>
            <w:left w:val="none" w:sz="0" w:space="0" w:color="auto"/>
            <w:bottom w:val="none" w:sz="0" w:space="0" w:color="auto"/>
            <w:right w:val="none" w:sz="0" w:space="0" w:color="auto"/>
          </w:divBdr>
          <w:divsChild>
            <w:div w:id="1467822333">
              <w:marLeft w:val="0"/>
              <w:marRight w:val="0"/>
              <w:marTop w:val="0"/>
              <w:marBottom w:val="0"/>
              <w:divBdr>
                <w:top w:val="none" w:sz="0" w:space="0" w:color="auto"/>
                <w:left w:val="none" w:sz="0" w:space="0" w:color="auto"/>
                <w:bottom w:val="none" w:sz="0" w:space="0" w:color="auto"/>
                <w:right w:val="none" w:sz="0" w:space="0" w:color="auto"/>
              </w:divBdr>
              <w:divsChild>
                <w:div w:id="1645698017">
                  <w:marLeft w:val="0"/>
                  <w:marRight w:val="0"/>
                  <w:marTop w:val="0"/>
                  <w:marBottom w:val="0"/>
                  <w:divBdr>
                    <w:top w:val="none" w:sz="0" w:space="0" w:color="auto"/>
                    <w:left w:val="none" w:sz="0" w:space="0" w:color="auto"/>
                    <w:bottom w:val="none" w:sz="0" w:space="0" w:color="auto"/>
                    <w:right w:val="none" w:sz="0" w:space="0" w:color="auto"/>
                  </w:divBdr>
                  <w:divsChild>
                    <w:div w:id="176621227">
                      <w:marLeft w:val="0"/>
                      <w:marRight w:val="0"/>
                      <w:marTop w:val="0"/>
                      <w:marBottom w:val="0"/>
                      <w:divBdr>
                        <w:top w:val="none" w:sz="0" w:space="0" w:color="auto"/>
                        <w:left w:val="none" w:sz="0" w:space="0" w:color="auto"/>
                        <w:bottom w:val="none" w:sz="0" w:space="0" w:color="auto"/>
                        <w:right w:val="none" w:sz="0" w:space="0" w:color="auto"/>
                      </w:divBdr>
                      <w:divsChild>
                        <w:div w:id="1449203497">
                          <w:marLeft w:val="0"/>
                          <w:marRight w:val="0"/>
                          <w:marTop w:val="0"/>
                          <w:marBottom w:val="0"/>
                          <w:divBdr>
                            <w:top w:val="none" w:sz="0" w:space="0" w:color="auto"/>
                            <w:left w:val="none" w:sz="0" w:space="0" w:color="auto"/>
                            <w:bottom w:val="none" w:sz="0" w:space="0" w:color="auto"/>
                            <w:right w:val="none" w:sz="0" w:space="0" w:color="auto"/>
                          </w:divBdr>
                          <w:divsChild>
                            <w:div w:id="1720935607">
                              <w:marLeft w:val="0"/>
                              <w:marRight w:val="0"/>
                              <w:marTop w:val="0"/>
                              <w:marBottom w:val="0"/>
                              <w:divBdr>
                                <w:top w:val="none" w:sz="0" w:space="0" w:color="auto"/>
                                <w:left w:val="none" w:sz="0" w:space="0" w:color="auto"/>
                                <w:bottom w:val="none" w:sz="0" w:space="0" w:color="auto"/>
                                <w:right w:val="none" w:sz="0" w:space="0" w:color="auto"/>
                              </w:divBdr>
                              <w:divsChild>
                                <w:div w:id="149206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258188">
      <w:bodyDiv w:val="1"/>
      <w:marLeft w:val="0"/>
      <w:marRight w:val="0"/>
      <w:marTop w:val="0"/>
      <w:marBottom w:val="0"/>
      <w:divBdr>
        <w:top w:val="none" w:sz="0" w:space="0" w:color="auto"/>
        <w:left w:val="none" w:sz="0" w:space="0" w:color="auto"/>
        <w:bottom w:val="none" w:sz="0" w:space="0" w:color="auto"/>
        <w:right w:val="none" w:sz="0" w:space="0" w:color="auto"/>
      </w:divBdr>
    </w:div>
    <w:div w:id="1313096769">
      <w:bodyDiv w:val="1"/>
      <w:marLeft w:val="0"/>
      <w:marRight w:val="0"/>
      <w:marTop w:val="0"/>
      <w:marBottom w:val="0"/>
      <w:divBdr>
        <w:top w:val="none" w:sz="0" w:space="0" w:color="auto"/>
        <w:left w:val="none" w:sz="0" w:space="0" w:color="auto"/>
        <w:bottom w:val="none" w:sz="0" w:space="0" w:color="auto"/>
        <w:right w:val="none" w:sz="0" w:space="0" w:color="auto"/>
      </w:divBdr>
      <w:divsChild>
        <w:div w:id="921915026">
          <w:marLeft w:val="0"/>
          <w:marRight w:val="0"/>
          <w:marTop w:val="640"/>
          <w:marBottom w:val="0"/>
          <w:divBdr>
            <w:top w:val="none" w:sz="0" w:space="0" w:color="auto"/>
            <w:left w:val="none" w:sz="0" w:space="0" w:color="auto"/>
            <w:bottom w:val="none" w:sz="0" w:space="0" w:color="auto"/>
            <w:right w:val="none" w:sz="0" w:space="0" w:color="auto"/>
          </w:divBdr>
          <w:divsChild>
            <w:div w:id="1080177168">
              <w:marLeft w:val="0"/>
              <w:marRight w:val="0"/>
              <w:marTop w:val="0"/>
              <w:marBottom w:val="0"/>
              <w:divBdr>
                <w:top w:val="none" w:sz="0" w:space="0" w:color="auto"/>
                <w:left w:val="none" w:sz="0" w:space="0" w:color="auto"/>
                <w:bottom w:val="none" w:sz="0" w:space="0" w:color="auto"/>
                <w:right w:val="none" w:sz="0" w:space="0" w:color="auto"/>
              </w:divBdr>
              <w:divsChild>
                <w:div w:id="2108498504">
                  <w:marLeft w:val="0"/>
                  <w:marRight w:val="0"/>
                  <w:marTop w:val="0"/>
                  <w:marBottom w:val="0"/>
                  <w:divBdr>
                    <w:top w:val="none" w:sz="0" w:space="0" w:color="auto"/>
                    <w:left w:val="none" w:sz="0" w:space="0" w:color="auto"/>
                    <w:bottom w:val="none" w:sz="0" w:space="0" w:color="auto"/>
                    <w:right w:val="none" w:sz="0" w:space="0" w:color="auto"/>
                  </w:divBdr>
                  <w:divsChild>
                    <w:div w:id="686758136">
                      <w:marLeft w:val="0"/>
                      <w:marRight w:val="0"/>
                      <w:marTop w:val="0"/>
                      <w:marBottom w:val="0"/>
                      <w:divBdr>
                        <w:top w:val="none" w:sz="0" w:space="0" w:color="auto"/>
                        <w:left w:val="none" w:sz="0" w:space="0" w:color="auto"/>
                        <w:bottom w:val="none" w:sz="0" w:space="0" w:color="auto"/>
                        <w:right w:val="none" w:sz="0" w:space="0" w:color="auto"/>
                      </w:divBdr>
                      <w:divsChild>
                        <w:div w:id="886456979">
                          <w:marLeft w:val="0"/>
                          <w:marRight w:val="0"/>
                          <w:marTop w:val="0"/>
                          <w:marBottom w:val="0"/>
                          <w:divBdr>
                            <w:top w:val="none" w:sz="0" w:space="0" w:color="auto"/>
                            <w:left w:val="none" w:sz="0" w:space="0" w:color="auto"/>
                            <w:bottom w:val="none" w:sz="0" w:space="0" w:color="auto"/>
                            <w:right w:val="none" w:sz="0" w:space="0" w:color="auto"/>
                          </w:divBdr>
                          <w:divsChild>
                            <w:div w:id="267200436">
                              <w:marLeft w:val="0"/>
                              <w:marRight w:val="0"/>
                              <w:marTop w:val="0"/>
                              <w:marBottom w:val="0"/>
                              <w:divBdr>
                                <w:top w:val="none" w:sz="0" w:space="0" w:color="auto"/>
                                <w:left w:val="none" w:sz="0" w:space="0" w:color="auto"/>
                                <w:bottom w:val="none" w:sz="0" w:space="0" w:color="auto"/>
                                <w:right w:val="none" w:sz="0" w:space="0" w:color="auto"/>
                              </w:divBdr>
                              <w:divsChild>
                                <w:div w:id="1579486096">
                                  <w:marLeft w:val="0"/>
                                  <w:marRight w:val="0"/>
                                  <w:marTop w:val="0"/>
                                  <w:marBottom w:val="0"/>
                                  <w:divBdr>
                                    <w:top w:val="none" w:sz="0" w:space="0" w:color="auto"/>
                                    <w:left w:val="none" w:sz="0" w:space="0" w:color="auto"/>
                                    <w:bottom w:val="none" w:sz="0" w:space="0" w:color="auto"/>
                                    <w:right w:val="none" w:sz="0" w:space="0" w:color="auto"/>
                                  </w:divBdr>
                                  <w:divsChild>
                                    <w:div w:id="389772385">
                                      <w:marLeft w:val="0"/>
                                      <w:marRight w:val="0"/>
                                      <w:marTop w:val="0"/>
                                      <w:marBottom w:val="0"/>
                                      <w:divBdr>
                                        <w:top w:val="none" w:sz="0" w:space="0" w:color="auto"/>
                                        <w:left w:val="none" w:sz="0" w:space="0" w:color="auto"/>
                                        <w:bottom w:val="none" w:sz="0" w:space="0" w:color="auto"/>
                                        <w:right w:val="none" w:sz="0" w:space="0" w:color="auto"/>
                                      </w:divBdr>
                                      <w:divsChild>
                                        <w:div w:id="529729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6229010">
      <w:bodyDiv w:val="1"/>
      <w:marLeft w:val="0"/>
      <w:marRight w:val="0"/>
      <w:marTop w:val="0"/>
      <w:marBottom w:val="0"/>
      <w:divBdr>
        <w:top w:val="none" w:sz="0" w:space="0" w:color="auto"/>
        <w:left w:val="none" w:sz="0" w:space="0" w:color="auto"/>
        <w:bottom w:val="none" w:sz="0" w:space="0" w:color="auto"/>
        <w:right w:val="none" w:sz="0" w:space="0" w:color="auto"/>
      </w:divBdr>
      <w:divsChild>
        <w:div w:id="1322536999">
          <w:marLeft w:val="0"/>
          <w:marRight w:val="0"/>
          <w:marTop w:val="640"/>
          <w:marBottom w:val="0"/>
          <w:divBdr>
            <w:top w:val="none" w:sz="0" w:space="0" w:color="auto"/>
            <w:left w:val="none" w:sz="0" w:space="0" w:color="auto"/>
            <w:bottom w:val="none" w:sz="0" w:space="0" w:color="auto"/>
            <w:right w:val="none" w:sz="0" w:space="0" w:color="auto"/>
          </w:divBdr>
          <w:divsChild>
            <w:div w:id="1888489031">
              <w:marLeft w:val="0"/>
              <w:marRight w:val="0"/>
              <w:marTop w:val="0"/>
              <w:marBottom w:val="0"/>
              <w:divBdr>
                <w:top w:val="none" w:sz="0" w:space="0" w:color="auto"/>
                <w:left w:val="none" w:sz="0" w:space="0" w:color="auto"/>
                <w:bottom w:val="none" w:sz="0" w:space="0" w:color="auto"/>
                <w:right w:val="none" w:sz="0" w:space="0" w:color="auto"/>
              </w:divBdr>
              <w:divsChild>
                <w:div w:id="230360047">
                  <w:marLeft w:val="0"/>
                  <w:marRight w:val="0"/>
                  <w:marTop w:val="0"/>
                  <w:marBottom w:val="0"/>
                  <w:divBdr>
                    <w:top w:val="none" w:sz="0" w:space="0" w:color="auto"/>
                    <w:left w:val="none" w:sz="0" w:space="0" w:color="auto"/>
                    <w:bottom w:val="none" w:sz="0" w:space="0" w:color="auto"/>
                    <w:right w:val="none" w:sz="0" w:space="0" w:color="auto"/>
                  </w:divBdr>
                  <w:divsChild>
                    <w:div w:id="1711343814">
                      <w:marLeft w:val="0"/>
                      <w:marRight w:val="0"/>
                      <w:marTop w:val="0"/>
                      <w:marBottom w:val="0"/>
                      <w:divBdr>
                        <w:top w:val="none" w:sz="0" w:space="0" w:color="auto"/>
                        <w:left w:val="none" w:sz="0" w:space="0" w:color="auto"/>
                        <w:bottom w:val="none" w:sz="0" w:space="0" w:color="auto"/>
                        <w:right w:val="none" w:sz="0" w:space="0" w:color="auto"/>
                      </w:divBdr>
                      <w:divsChild>
                        <w:div w:id="2083290747">
                          <w:marLeft w:val="0"/>
                          <w:marRight w:val="0"/>
                          <w:marTop w:val="0"/>
                          <w:marBottom w:val="0"/>
                          <w:divBdr>
                            <w:top w:val="none" w:sz="0" w:space="0" w:color="auto"/>
                            <w:left w:val="none" w:sz="0" w:space="0" w:color="auto"/>
                            <w:bottom w:val="none" w:sz="0" w:space="0" w:color="auto"/>
                            <w:right w:val="none" w:sz="0" w:space="0" w:color="auto"/>
                          </w:divBdr>
                          <w:divsChild>
                            <w:div w:id="458839353">
                              <w:marLeft w:val="0"/>
                              <w:marRight w:val="0"/>
                              <w:marTop w:val="0"/>
                              <w:marBottom w:val="0"/>
                              <w:divBdr>
                                <w:top w:val="none" w:sz="0" w:space="0" w:color="auto"/>
                                <w:left w:val="none" w:sz="0" w:space="0" w:color="auto"/>
                                <w:bottom w:val="none" w:sz="0" w:space="0" w:color="auto"/>
                                <w:right w:val="none" w:sz="0" w:space="0" w:color="auto"/>
                              </w:divBdr>
                              <w:divsChild>
                                <w:div w:id="80721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9378142">
      <w:bodyDiv w:val="1"/>
      <w:marLeft w:val="0"/>
      <w:marRight w:val="0"/>
      <w:marTop w:val="0"/>
      <w:marBottom w:val="0"/>
      <w:divBdr>
        <w:top w:val="none" w:sz="0" w:space="0" w:color="auto"/>
        <w:left w:val="none" w:sz="0" w:space="0" w:color="auto"/>
        <w:bottom w:val="none" w:sz="0" w:space="0" w:color="auto"/>
        <w:right w:val="none" w:sz="0" w:space="0" w:color="auto"/>
      </w:divBdr>
      <w:divsChild>
        <w:div w:id="659578175">
          <w:marLeft w:val="0"/>
          <w:marRight w:val="0"/>
          <w:marTop w:val="640"/>
          <w:marBottom w:val="0"/>
          <w:divBdr>
            <w:top w:val="none" w:sz="0" w:space="0" w:color="auto"/>
            <w:left w:val="none" w:sz="0" w:space="0" w:color="auto"/>
            <w:bottom w:val="none" w:sz="0" w:space="0" w:color="auto"/>
            <w:right w:val="none" w:sz="0" w:space="0" w:color="auto"/>
          </w:divBdr>
          <w:divsChild>
            <w:div w:id="532421144">
              <w:marLeft w:val="0"/>
              <w:marRight w:val="0"/>
              <w:marTop w:val="0"/>
              <w:marBottom w:val="0"/>
              <w:divBdr>
                <w:top w:val="none" w:sz="0" w:space="0" w:color="auto"/>
                <w:left w:val="none" w:sz="0" w:space="0" w:color="auto"/>
                <w:bottom w:val="none" w:sz="0" w:space="0" w:color="auto"/>
                <w:right w:val="none" w:sz="0" w:space="0" w:color="auto"/>
              </w:divBdr>
              <w:divsChild>
                <w:div w:id="1047991001">
                  <w:marLeft w:val="0"/>
                  <w:marRight w:val="0"/>
                  <w:marTop w:val="0"/>
                  <w:marBottom w:val="0"/>
                  <w:divBdr>
                    <w:top w:val="none" w:sz="0" w:space="0" w:color="auto"/>
                    <w:left w:val="none" w:sz="0" w:space="0" w:color="auto"/>
                    <w:bottom w:val="none" w:sz="0" w:space="0" w:color="auto"/>
                    <w:right w:val="none" w:sz="0" w:space="0" w:color="auto"/>
                  </w:divBdr>
                  <w:divsChild>
                    <w:div w:id="1053163635">
                      <w:marLeft w:val="0"/>
                      <w:marRight w:val="0"/>
                      <w:marTop w:val="0"/>
                      <w:marBottom w:val="0"/>
                      <w:divBdr>
                        <w:top w:val="none" w:sz="0" w:space="0" w:color="auto"/>
                        <w:left w:val="none" w:sz="0" w:space="0" w:color="auto"/>
                        <w:bottom w:val="none" w:sz="0" w:space="0" w:color="auto"/>
                        <w:right w:val="none" w:sz="0" w:space="0" w:color="auto"/>
                      </w:divBdr>
                      <w:divsChild>
                        <w:div w:id="1242376967">
                          <w:marLeft w:val="0"/>
                          <w:marRight w:val="0"/>
                          <w:marTop w:val="0"/>
                          <w:marBottom w:val="0"/>
                          <w:divBdr>
                            <w:top w:val="none" w:sz="0" w:space="0" w:color="auto"/>
                            <w:left w:val="none" w:sz="0" w:space="0" w:color="auto"/>
                            <w:bottom w:val="none" w:sz="0" w:space="0" w:color="auto"/>
                            <w:right w:val="none" w:sz="0" w:space="0" w:color="auto"/>
                          </w:divBdr>
                          <w:divsChild>
                            <w:div w:id="129254193">
                              <w:marLeft w:val="0"/>
                              <w:marRight w:val="0"/>
                              <w:marTop w:val="0"/>
                              <w:marBottom w:val="0"/>
                              <w:divBdr>
                                <w:top w:val="none" w:sz="0" w:space="0" w:color="auto"/>
                                <w:left w:val="none" w:sz="0" w:space="0" w:color="auto"/>
                                <w:bottom w:val="none" w:sz="0" w:space="0" w:color="auto"/>
                                <w:right w:val="none" w:sz="0" w:space="0" w:color="auto"/>
                              </w:divBdr>
                              <w:divsChild>
                                <w:div w:id="35103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497460">
      <w:bodyDiv w:val="1"/>
      <w:marLeft w:val="0"/>
      <w:marRight w:val="0"/>
      <w:marTop w:val="0"/>
      <w:marBottom w:val="0"/>
      <w:divBdr>
        <w:top w:val="none" w:sz="0" w:space="0" w:color="auto"/>
        <w:left w:val="none" w:sz="0" w:space="0" w:color="auto"/>
        <w:bottom w:val="none" w:sz="0" w:space="0" w:color="auto"/>
        <w:right w:val="none" w:sz="0" w:space="0" w:color="auto"/>
      </w:divBdr>
      <w:divsChild>
        <w:div w:id="1507675372">
          <w:marLeft w:val="0"/>
          <w:marRight w:val="0"/>
          <w:marTop w:val="640"/>
          <w:marBottom w:val="0"/>
          <w:divBdr>
            <w:top w:val="none" w:sz="0" w:space="0" w:color="auto"/>
            <w:left w:val="none" w:sz="0" w:space="0" w:color="auto"/>
            <w:bottom w:val="none" w:sz="0" w:space="0" w:color="auto"/>
            <w:right w:val="none" w:sz="0" w:space="0" w:color="auto"/>
          </w:divBdr>
          <w:divsChild>
            <w:div w:id="283971871">
              <w:marLeft w:val="0"/>
              <w:marRight w:val="0"/>
              <w:marTop w:val="0"/>
              <w:marBottom w:val="0"/>
              <w:divBdr>
                <w:top w:val="none" w:sz="0" w:space="0" w:color="auto"/>
                <w:left w:val="none" w:sz="0" w:space="0" w:color="auto"/>
                <w:bottom w:val="none" w:sz="0" w:space="0" w:color="auto"/>
                <w:right w:val="none" w:sz="0" w:space="0" w:color="auto"/>
              </w:divBdr>
              <w:divsChild>
                <w:div w:id="2046366074">
                  <w:marLeft w:val="0"/>
                  <w:marRight w:val="0"/>
                  <w:marTop w:val="0"/>
                  <w:marBottom w:val="0"/>
                  <w:divBdr>
                    <w:top w:val="none" w:sz="0" w:space="0" w:color="auto"/>
                    <w:left w:val="none" w:sz="0" w:space="0" w:color="auto"/>
                    <w:bottom w:val="none" w:sz="0" w:space="0" w:color="auto"/>
                    <w:right w:val="none" w:sz="0" w:space="0" w:color="auto"/>
                  </w:divBdr>
                  <w:divsChild>
                    <w:div w:id="397166100">
                      <w:marLeft w:val="0"/>
                      <w:marRight w:val="0"/>
                      <w:marTop w:val="0"/>
                      <w:marBottom w:val="0"/>
                      <w:divBdr>
                        <w:top w:val="none" w:sz="0" w:space="0" w:color="auto"/>
                        <w:left w:val="none" w:sz="0" w:space="0" w:color="auto"/>
                        <w:bottom w:val="none" w:sz="0" w:space="0" w:color="auto"/>
                        <w:right w:val="none" w:sz="0" w:space="0" w:color="auto"/>
                      </w:divBdr>
                      <w:divsChild>
                        <w:div w:id="1464078318">
                          <w:marLeft w:val="0"/>
                          <w:marRight w:val="0"/>
                          <w:marTop w:val="0"/>
                          <w:marBottom w:val="0"/>
                          <w:divBdr>
                            <w:top w:val="none" w:sz="0" w:space="0" w:color="auto"/>
                            <w:left w:val="none" w:sz="0" w:space="0" w:color="auto"/>
                            <w:bottom w:val="none" w:sz="0" w:space="0" w:color="auto"/>
                            <w:right w:val="none" w:sz="0" w:space="0" w:color="auto"/>
                          </w:divBdr>
                          <w:divsChild>
                            <w:div w:id="1713310786">
                              <w:marLeft w:val="0"/>
                              <w:marRight w:val="0"/>
                              <w:marTop w:val="0"/>
                              <w:marBottom w:val="0"/>
                              <w:divBdr>
                                <w:top w:val="none" w:sz="0" w:space="0" w:color="auto"/>
                                <w:left w:val="none" w:sz="0" w:space="0" w:color="auto"/>
                                <w:bottom w:val="none" w:sz="0" w:space="0" w:color="auto"/>
                                <w:right w:val="none" w:sz="0" w:space="0" w:color="auto"/>
                              </w:divBdr>
                              <w:divsChild>
                                <w:div w:id="108222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6741507">
      <w:bodyDiv w:val="1"/>
      <w:marLeft w:val="0"/>
      <w:marRight w:val="0"/>
      <w:marTop w:val="0"/>
      <w:marBottom w:val="0"/>
      <w:divBdr>
        <w:top w:val="none" w:sz="0" w:space="0" w:color="auto"/>
        <w:left w:val="none" w:sz="0" w:space="0" w:color="auto"/>
        <w:bottom w:val="none" w:sz="0" w:space="0" w:color="auto"/>
        <w:right w:val="none" w:sz="0" w:space="0" w:color="auto"/>
      </w:divBdr>
      <w:divsChild>
        <w:div w:id="2043434557">
          <w:marLeft w:val="0"/>
          <w:marRight w:val="0"/>
          <w:marTop w:val="640"/>
          <w:marBottom w:val="0"/>
          <w:divBdr>
            <w:top w:val="none" w:sz="0" w:space="0" w:color="auto"/>
            <w:left w:val="none" w:sz="0" w:space="0" w:color="auto"/>
            <w:bottom w:val="none" w:sz="0" w:space="0" w:color="auto"/>
            <w:right w:val="none" w:sz="0" w:space="0" w:color="auto"/>
          </w:divBdr>
          <w:divsChild>
            <w:div w:id="287857510">
              <w:marLeft w:val="0"/>
              <w:marRight w:val="0"/>
              <w:marTop w:val="0"/>
              <w:marBottom w:val="0"/>
              <w:divBdr>
                <w:top w:val="none" w:sz="0" w:space="0" w:color="auto"/>
                <w:left w:val="none" w:sz="0" w:space="0" w:color="auto"/>
                <w:bottom w:val="none" w:sz="0" w:space="0" w:color="auto"/>
                <w:right w:val="none" w:sz="0" w:space="0" w:color="auto"/>
              </w:divBdr>
              <w:divsChild>
                <w:div w:id="1299453070">
                  <w:marLeft w:val="0"/>
                  <w:marRight w:val="0"/>
                  <w:marTop w:val="0"/>
                  <w:marBottom w:val="0"/>
                  <w:divBdr>
                    <w:top w:val="none" w:sz="0" w:space="0" w:color="auto"/>
                    <w:left w:val="none" w:sz="0" w:space="0" w:color="auto"/>
                    <w:bottom w:val="none" w:sz="0" w:space="0" w:color="auto"/>
                    <w:right w:val="none" w:sz="0" w:space="0" w:color="auto"/>
                  </w:divBdr>
                  <w:divsChild>
                    <w:div w:id="897979005">
                      <w:marLeft w:val="0"/>
                      <w:marRight w:val="0"/>
                      <w:marTop w:val="0"/>
                      <w:marBottom w:val="0"/>
                      <w:divBdr>
                        <w:top w:val="none" w:sz="0" w:space="0" w:color="auto"/>
                        <w:left w:val="none" w:sz="0" w:space="0" w:color="auto"/>
                        <w:bottom w:val="none" w:sz="0" w:space="0" w:color="auto"/>
                        <w:right w:val="none" w:sz="0" w:space="0" w:color="auto"/>
                      </w:divBdr>
                      <w:divsChild>
                        <w:div w:id="1046219524">
                          <w:marLeft w:val="0"/>
                          <w:marRight w:val="0"/>
                          <w:marTop w:val="0"/>
                          <w:marBottom w:val="0"/>
                          <w:divBdr>
                            <w:top w:val="none" w:sz="0" w:space="0" w:color="auto"/>
                            <w:left w:val="none" w:sz="0" w:space="0" w:color="auto"/>
                            <w:bottom w:val="none" w:sz="0" w:space="0" w:color="auto"/>
                            <w:right w:val="none" w:sz="0" w:space="0" w:color="auto"/>
                          </w:divBdr>
                          <w:divsChild>
                            <w:div w:id="2129541175">
                              <w:marLeft w:val="0"/>
                              <w:marRight w:val="0"/>
                              <w:marTop w:val="0"/>
                              <w:marBottom w:val="0"/>
                              <w:divBdr>
                                <w:top w:val="none" w:sz="0" w:space="0" w:color="auto"/>
                                <w:left w:val="none" w:sz="0" w:space="0" w:color="auto"/>
                                <w:bottom w:val="none" w:sz="0" w:space="0" w:color="auto"/>
                                <w:right w:val="none" w:sz="0" w:space="0" w:color="auto"/>
                              </w:divBdr>
                              <w:divsChild>
                                <w:div w:id="102100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704340">
      <w:bodyDiv w:val="1"/>
      <w:marLeft w:val="0"/>
      <w:marRight w:val="0"/>
      <w:marTop w:val="0"/>
      <w:marBottom w:val="0"/>
      <w:divBdr>
        <w:top w:val="none" w:sz="0" w:space="0" w:color="auto"/>
        <w:left w:val="none" w:sz="0" w:space="0" w:color="auto"/>
        <w:bottom w:val="none" w:sz="0" w:space="0" w:color="auto"/>
        <w:right w:val="none" w:sz="0" w:space="0" w:color="auto"/>
      </w:divBdr>
      <w:divsChild>
        <w:div w:id="11732693">
          <w:marLeft w:val="0"/>
          <w:marRight w:val="0"/>
          <w:marTop w:val="0"/>
          <w:marBottom w:val="0"/>
          <w:divBdr>
            <w:top w:val="none" w:sz="0" w:space="0" w:color="auto"/>
            <w:left w:val="none" w:sz="0" w:space="0" w:color="auto"/>
            <w:bottom w:val="none" w:sz="0" w:space="0" w:color="auto"/>
            <w:right w:val="none" w:sz="0" w:space="0" w:color="auto"/>
          </w:divBdr>
          <w:divsChild>
            <w:div w:id="86848095">
              <w:marLeft w:val="0"/>
              <w:marRight w:val="0"/>
              <w:marTop w:val="0"/>
              <w:marBottom w:val="0"/>
              <w:divBdr>
                <w:top w:val="none" w:sz="0" w:space="0" w:color="auto"/>
                <w:left w:val="none" w:sz="0" w:space="0" w:color="auto"/>
                <w:bottom w:val="none" w:sz="0" w:space="0" w:color="auto"/>
                <w:right w:val="none" w:sz="0" w:space="0" w:color="auto"/>
              </w:divBdr>
              <w:divsChild>
                <w:div w:id="1601179476">
                  <w:marLeft w:val="0"/>
                  <w:marRight w:val="0"/>
                  <w:marTop w:val="0"/>
                  <w:marBottom w:val="0"/>
                  <w:divBdr>
                    <w:top w:val="none" w:sz="0" w:space="0" w:color="auto"/>
                    <w:left w:val="none" w:sz="0" w:space="0" w:color="auto"/>
                    <w:bottom w:val="none" w:sz="0" w:space="0" w:color="auto"/>
                    <w:right w:val="none" w:sz="0" w:space="0" w:color="auto"/>
                  </w:divBdr>
                  <w:divsChild>
                    <w:div w:id="76114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410288">
      <w:bodyDiv w:val="1"/>
      <w:marLeft w:val="0"/>
      <w:marRight w:val="0"/>
      <w:marTop w:val="0"/>
      <w:marBottom w:val="0"/>
      <w:divBdr>
        <w:top w:val="none" w:sz="0" w:space="0" w:color="auto"/>
        <w:left w:val="none" w:sz="0" w:space="0" w:color="auto"/>
        <w:bottom w:val="none" w:sz="0" w:space="0" w:color="auto"/>
        <w:right w:val="none" w:sz="0" w:space="0" w:color="auto"/>
      </w:divBdr>
    </w:div>
    <w:div w:id="1334916093">
      <w:bodyDiv w:val="1"/>
      <w:marLeft w:val="0"/>
      <w:marRight w:val="0"/>
      <w:marTop w:val="0"/>
      <w:marBottom w:val="0"/>
      <w:divBdr>
        <w:top w:val="none" w:sz="0" w:space="0" w:color="auto"/>
        <w:left w:val="none" w:sz="0" w:space="0" w:color="auto"/>
        <w:bottom w:val="none" w:sz="0" w:space="0" w:color="auto"/>
        <w:right w:val="none" w:sz="0" w:space="0" w:color="auto"/>
      </w:divBdr>
    </w:div>
    <w:div w:id="1362321562">
      <w:bodyDiv w:val="1"/>
      <w:marLeft w:val="0"/>
      <w:marRight w:val="0"/>
      <w:marTop w:val="0"/>
      <w:marBottom w:val="0"/>
      <w:divBdr>
        <w:top w:val="none" w:sz="0" w:space="0" w:color="auto"/>
        <w:left w:val="none" w:sz="0" w:space="0" w:color="auto"/>
        <w:bottom w:val="none" w:sz="0" w:space="0" w:color="auto"/>
        <w:right w:val="none" w:sz="0" w:space="0" w:color="auto"/>
      </w:divBdr>
    </w:div>
    <w:div w:id="1364091544">
      <w:bodyDiv w:val="1"/>
      <w:marLeft w:val="0"/>
      <w:marRight w:val="0"/>
      <w:marTop w:val="0"/>
      <w:marBottom w:val="0"/>
      <w:divBdr>
        <w:top w:val="none" w:sz="0" w:space="0" w:color="auto"/>
        <w:left w:val="none" w:sz="0" w:space="0" w:color="auto"/>
        <w:bottom w:val="none" w:sz="0" w:space="0" w:color="auto"/>
        <w:right w:val="none" w:sz="0" w:space="0" w:color="auto"/>
      </w:divBdr>
      <w:divsChild>
        <w:div w:id="995718202">
          <w:marLeft w:val="0"/>
          <w:marRight w:val="0"/>
          <w:marTop w:val="0"/>
          <w:marBottom w:val="0"/>
          <w:divBdr>
            <w:top w:val="none" w:sz="0" w:space="0" w:color="auto"/>
            <w:left w:val="none" w:sz="0" w:space="0" w:color="auto"/>
            <w:bottom w:val="none" w:sz="0" w:space="0" w:color="auto"/>
            <w:right w:val="none" w:sz="0" w:space="0" w:color="auto"/>
          </w:divBdr>
          <w:divsChild>
            <w:div w:id="1164324805">
              <w:marLeft w:val="0"/>
              <w:marRight w:val="0"/>
              <w:marTop w:val="0"/>
              <w:marBottom w:val="0"/>
              <w:divBdr>
                <w:top w:val="none" w:sz="0" w:space="0" w:color="auto"/>
                <w:left w:val="none" w:sz="0" w:space="0" w:color="auto"/>
                <w:bottom w:val="none" w:sz="0" w:space="0" w:color="auto"/>
                <w:right w:val="none" w:sz="0" w:space="0" w:color="auto"/>
              </w:divBdr>
              <w:divsChild>
                <w:div w:id="1115057081">
                  <w:marLeft w:val="0"/>
                  <w:marRight w:val="0"/>
                  <w:marTop w:val="0"/>
                  <w:marBottom w:val="0"/>
                  <w:divBdr>
                    <w:top w:val="none" w:sz="0" w:space="0" w:color="auto"/>
                    <w:left w:val="none" w:sz="0" w:space="0" w:color="auto"/>
                    <w:bottom w:val="none" w:sz="0" w:space="0" w:color="auto"/>
                    <w:right w:val="none" w:sz="0" w:space="0" w:color="auto"/>
                  </w:divBdr>
                  <w:divsChild>
                    <w:div w:id="24341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304799">
      <w:bodyDiv w:val="1"/>
      <w:marLeft w:val="0"/>
      <w:marRight w:val="0"/>
      <w:marTop w:val="0"/>
      <w:marBottom w:val="0"/>
      <w:divBdr>
        <w:top w:val="none" w:sz="0" w:space="0" w:color="auto"/>
        <w:left w:val="none" w:sz="0" w:space="0" w:color="auto"/>
        <w:bottom w:val="none" w:sz="0" w:space="0" w:color="auto"/>
        <w:right w:val="none" w:sz="0" w:space="0" w:color="auto"/>
      </w:divBdr>
      <w:divsChild>
        <w:div w:id="1368481837">
          <w:marLeft w:val="0"/>
          <w:marRight w:val="0"/>
          <w:marTop w:val="0"/>
          <w:marBottom w:val="0"/>
          <w:divBdr>
            <w:top w:val="none" w:sz="0" w:space="0" w:color="auto"/>
            <w:left w:val="none" w:sz="0" w:space="0" w:color="auto"/>
            <w:bottom w:val="none" w:sz="0" w:space="0" w:color="auto"/>
            <w:right w:val="none" w:sz="0" w:space="0" w:color="auto"/>
          </w:divBdr>
          <w:divsChild>
            <w:div w:id="941886620">
              <w:marLeft w:val="0"/>
              <w:marRight w:val="0"/>
              <w:marTop w:val="0"/>
              <w:marBottom w:val="0"/>
              <w:divBdr>
                <w:top w:val="none" w:sz="0" w:space="0" w:color="auto"/>
                <w:left w:val="none" w:sz="0" w:space="0" w:color="auto"/>
                <w:bottom w:val="none" w:sz="0" w:space="0" w:color="auto"/>
                <w:right w:val="none" w:sz="0" w:space="0" w:color="auto"/>
              </w:divBdr>
              <w:divsChild>
                <w:div w:id="1398627336">
                  <w:marLeft w:val="0"/>
                  <w:marRight w:val="0"/>
                  <w:marTop w:val="0"/>
                  <w:marBottom w:val="0"/>
                  <w:divBdr>
                    <w:top w:val="none" w:sz="0" w:space="0" w:color="auto"/>
                    <w:left w:val="none" w:sz="0" w:space="0" w:color="auto"/>
                    <w:bottom w:val="none" w:sz="0" w:space="0" w:color="auto"/>
                    <w:right w:val="none" w:sz="0" w:space="0" w:color="auto"/>
                  </w:divBdr>
                  <w:divsChild>
                    <w:div w:id="166292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959012">
      <w:bodyDiv w:val="1"/>
      <w:marLeft w:val="0"/>
      <w:marRight w:val="0"/>
      <w:marTop w:val="0"/>
      <w:marBottom w:val="0"/>
      <w:divBdr>
        <w:top w:val="none" w:sz="0" w:space="0" w:color="auto"/>
        <w:left w:val="none" w:sz="0" w:space="0" w:color="auto"/>
        <w:bottom w:val="none" w:sz="0" w:space="0" w:color="auto"/>
        <w:right w:val="none" w:sz="0" w:space="0" w:color="auto"/>
      </w:divBdr>
    </w:div>
    <w:div w:id="1396396257">
      <w:bodyDiv w:val="1"/>
      <w:marLeft w:val="0"/>
      <w:marRight w:val="0"/>
      <w:marTop w:val="0"/>
      <w:marBottom w:val="0"/>
      <w:divBdr>
        <w:top w:val="none" w:sz="0" w:space="0" w:color="auto"/>
        <w:left w:val="none" w:sz="0" w:space="0" w:color="auto"/>
        <w:bottom w:val="none" w:sz="0" w:space="0" w:color="auto"/>
        <w:right w:val="none" w:sz="0" w:space="0" w:color="auto"/>
      </w:divBdr>
      <w:divsChild>
        <w:div w:id="1649506284">
          <w:marLeft w:val="0"/>
          <w:marRight w:val="0"/>
          <w:marTop w:val="640"/>
          <w:marBottom w:val="0"/>
          <w:divBdr>
            <w:top w:val="none" w:sz="0" w:space="0" w:color="auto"/>
            <w:left w:val="none" w:sz="0" w:space="0" w:color="auto"/>
            <w:bottom w:val="none" w:sz="0" w:space="0" w:color="auto"/>
            <w:right w:val="none" w:sz="0" w:space="0" w:color="auto"/>
          </w:divBdr>
          <w:divsChild>
            <w:div w:id="850070748">
              <w:marLeft w:val="0"/>
              <w:marRight w:val="0"/>
              <w:marTop w:val="0"/>
              <w:marBottom w:val="0"/>
              <w:divBdr>
                <w:top w:val="none" w:sz="0" w:space="0" w:color="auto"/>
                <w:left w:val="none" w:sz="0" w:space="0" w:color="auto"/>
                <w:bottom w:val="none" w:sz="0" w:space="0" w:color="auto"/>
                <w:right w:val="none" w:sz="0" w:space="0" w:color="auto"/>
              </w:divBdr>
              <w:divsChild>
                <w:div w:id="626425406">
                  <w:marLeft w:val="0"/>
                  <w:marRight w:val="0"/>
                  <w:marTop w:val="0"/>
                  <w:marBottom w:val="0"/>
                  <w:divBdr>
                    <w:top w:val="none" w:sz="0" w:space="0" w:color="auto"/>
                    <w:left w:val="none" w:sz="0" w:space="0" w:color="auto"/>
                    <w:bottom w:val="none" w:sz="0" w:space="0" w:color="auto"/>
                    <w:right w:val="none" w:sz="0" w:space="0" w:color="auto"/>
                  </w:divBdr>
                  <w:divsChild>
                    <w:div w:id="1046880546">
                      <w:marLeft w:val="0"/>
                      <w:marRight w:val="0"/>
                      <w:marTop w:val="0"/>
                      <w:marBottom w:val="0"/>
                      <w:divBdr>
                        <w:top w:val="none" w:sz="0" w:space="0" w:color="auto"/>
                        <w:left w:val="none" w:sz="0" w:space="0" w:color="auto"/>
                        <w:bottom w:val="none" w:sz="0" w:space="0" w:color="auto"/>
                        <w:right w:val="none" w:sz="0" w:space="0" w:color="auto"/>
                      </w:divBdr>
                      <w:divsChild>
                        <w:div w:id="110903008">
                          <w:marLeft w:val="0"/>
                          <w:marRight w:val="0"/>
                          <w:marTop w:val="0"/>
                          <w:marBottom w:val="0"/>
                          <w:divBdr>
                            <w:top w:val="none" w:sz="0" w:space="0" w:color="auto"/>
                            <w:left w:val="none" w:sz="0" w:space="0" w:color="auto"/>
                            <w:bottom w:val="none" w:sz="0" w:space="0" w:color="auto"/>
                            <w:right w:val="none" w:sz="0" w:space="0" w:color="auto"/>
                          </w:divBdr>
                          <w:divsChild>
                            <w:div w:id="2025981485">
                              <w:marLeft w:val="0"/>
                              <w:marRight w:val="0"/>
                              <w:marTop w:val="0"/>
                              <w:marBottom w:val="0"/>
                              <w:divBdr>
                                <w:top w:val="none" w:sz="0" w:space="0" w:color="auto"/>
                                <w:left w:val="none" w:sz="0" w:space="0" w:color="auto"/>
                                <w:bottom w:val="none" w:sz="0" w:space="0" w:color="auto"/>
                                <w:right w:val="none" w:sz="0" w:space="0" w:color="auto"/>
                              </w:divBdr>
                              <w:divsChild>
                                <w:div w:id="194807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3888774">
      <w:bodyDiv w:val="1"/>
      <w:marLeft w:val="0"/>
      <w:marRight w:val="0"/>
      <w:marTop w:val="0"/>
      <w:marBottom w:val="0"/>
      <w:divBdr>
        <w:top w:val="none" w:sz="0" w:space="0" w:color="auto"/>
        <w:left w:val="none" w:sz="0" w:space="0" w:color="auto"/>
        <w:bottom w:val="none" w:sz="0" w:space="0" w:color="auto"/>
        <w:right w:val="none" w:sz="0" w:space="0" w:color="auto"/>
      </w:divBdr>
      <w:divsChild>
        <w:div w:id="753356908">
          <w:marLeft w:val="0"/>
          <w:marRight w:val="0"/>
          <w:marTop w:val="0"/>
          <w:marBottom w:val="0"/>
          <w:divBdr>
            <w:top w:val="none" w:sz="0" w:space="0" w:color="auto"/>
            <w:left w:val="none" w:sz="0" w:space="0" w:color="auto"/>
            <w:bottom w:val="none" w:sz="0" w:space="0" w:color="auto"/>
            <w:right w:val="none" w:sz="0" w:space="0" w:color="auto"/>
          </w:divBdr>
          <w:divsChild>
            <w:div w:id="918290623">
              <w:marLeft w:val="0"/>
              <w:marRight w:val="0"/>
              <w:marTop w:val="0"/>
              <w:marBottom w:val="0"/>
              <w:divBdr>
                <w:top w:val="none" w:sz="0" w:space="0" w:color="auto"/>
                <w:left w:val="none" w:sz="0" w:space="0" w:color="auto"/>
                <w:bottom w:val="none" w:sz="0" w:space="0" w:color="auto"/>
                <w:right w:val="none" w:sz="0" w:space="0" w:color="auto"/>
              </w:divBdr>
              <w:divsChild>
                <w:div w:id="390928814">
                  <w:marLeft w:val="0"/>
                  <w:marRight w:val="0"/>
                  <w:marTop w:val="0"/>
                  <w:marBottom w:val="0"/>
                  <w:divBdr>
                    <w:top w:val="none" w:sz="0" w:space="0" w:color="auto"/>
                    <w:left w:val="none" w:sz="0" w:space="0" w:color="auto"/>
                    <w:bottom w:val="none" w:sz="0" w:space="0" w:color="auto"/>
                    <w:right w:val="none" w:sz="0" w:space="0" w:color="auto"/>
                  </w:divBdr>
                  <w:divsChild>
                    <w:div w:id="206197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491727">
      <w:bodyDiv w:val="1"/>
      <w:marLeft w:val="0"/>
      <w:marRight w:val="0"/>
      <w:marTop w:val="0"/>
      <w:marBottom w:val="0"/>
      <w:divBdr>
        <w:top w:val="none" w:sz="0" w:space="0" w:color="auto"/>
        <w:left w:val="none" w:sz="0" w:space="0" w:color="auto"/>
        <w:bottom w:val="none" w:sz="0" w:space="0" w:color="auto"/>
        <w:right w:val="none" w:sz="0" w:space="0" w:color="auto"/>
      </w:divBdr>
      <w:divsChild>
        <w:div w:id="786242630">
          <w:marLeft w:val="0"/>
          <w:marRight w:val="0"/>
          <w:marTop w:val="0"/>
          <w:marBottom w:val="0"/>
          <w:divBdr>
            <w:top w:val="none" w:sz="0" w:space="0" w:color="auto"/>
            <w:left w:val="none" w:sz="0" w:space="0" w:color="auto"/>
            <w:bottom w:val="none" w:sz="0" w:space="0" w:color="auto"/>
            <w:right w:val="none" w:sz="0" w:space="0" w:color="auto"/>
          </w:divBdr>
          <w:divsChild>
            <w:div w:id="418134948">
              <w:marLeft w:val="0"/>
              <w:marRight w:val="0"/>
              <w:marTop w:val="0"/>
              <w:marBottom w:val="0"/>
              <w:divBdr>
                <w:top w:val="none" w:sz="0" w:space="0" w:color="auto"/>
                <w:left w:val="none" w:sz="0" w:space="0" w:color="auto"/>
                <w:bottom w:val="none" w:sz="0" w:space="0" w:color="auto"/>
                <w:right w:val="none" w:sz="0" w:space="0" w:color="auto"/>
              </w:divBdr>
              <w:divsChild>
                <w:div w:id="446434586">
                  <w:marLeft w:val="0"/>
                  <w:marRight w:val="0"/>
                  <w:marTop w:val="0"/>
                  <w:marBottom w:val="0"/>
                  <w:divBdr>
                    <w:top w:val="none" w:sz="0" w:space="0" w:color="auto"/>
                    <w:left w:val="none" w:sz="0" w:space="0" w:color="auto"/>
                    <w:bottom w:val="none" w:sz="0" w:space="0" w:color="auto"/>
                    <w:right w:val="none" w:sz="0" w:space="0" w:color="auto"/>
                  </w:divBdr>
                  <w:divsChild>
                    <w:div w:id="193162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955419">
      <w:bodyDiv w:val="1"/>
      <w:marLeft w:val="0"/>
      <w:marRight w:val="0"/>
      <w:marTop w:val="0"/>
      <w:marBottom w:val="0"/>
      <w:divBdr>
        <w:top w:val="none" w:sz="0" w:space="0" w:color="auto"/>
        <w:left w:val="none" w:sz="0" w:space="0" w:color="auto"/>
        <w:bottom w:val="none" w:sz="0" w:space="0" w:color="auto"/>
        <w:right w:val="none" w:sz="0" w:space="0" w:color="auto"/>
      </w:divBdr>
    </w:div>
    <w:div w:id="1446733626">
      <w:bodyDiv w:val="1"/>
      <w:marLeft w:val="0"/>
      <w:marRight w:val="0"/>
      <w:marTop w:val="0"/>
      <w:marBottom w:val="0"/>
      <w:divBdr>
        <w:top w:val="none" w:sz="0" w:space="0" w:color="auto"/>
        <w:left w:val="none" w:sz="0" w:space="0" w:color="auto"/>
        <w:bottom w:val="none" w:sz="0" w:space="0" w:color="auto"/>
        <w:right w:val="none" w:sz="0" w:space="0" w:color="auto"/>
      </w:divBdr>
      <w:divsChild>
        <w:div w:id="885600918">
          <w:marLeft w:val="0"/>
          <w:marRight w:val="0"/>
          <w:marTop w:val="0"/>
          <w:marBottom w:val="0"/>
          <w:divBdr>
            <w:top w:val="none" w:sz="0" w:space="0" w:color="auto"/>
            <w:left w:val="none" w:sz="0" w:space="0" w:color="auto"/>
            <w:bottom w:val="none" w:sz="0" w:space="0" w:color="auto"/>
            <w:right w:val="none" w:sz="0" w:space="0" w:color="auto"/>
          </w:divBdr>
          <w:divsChild>
            <w:div w:id="2028553272">
              <w:marLeft w:val="0"/>
              <w:marRight w:val="0"/>
              <w:marTop w:val="0"/>
              <w:marBottom w:val="0"/>
              <w:divBdr>
                <w:top w:val="none" w:sz="0" w:space="0" w:color="auto"/>
                <w:left w:val="none" w:sz="0" w:space="0" w:color="auto"/>
                <w:bottom w:val="none" w:sz="0" w:space="0" w:color="auto"/>
                <w:right w:val="none" w:sz="0" w:space="0" w:color="auto"/>
              </w:divBdr>
              <w:divsChild>
                <w:div w:id="1631934470">
                  <w:marLeft w:val="0"/>
                  <w:marRight w:val="0"/>
                  <w:marTop w:val="0"/>
                  <w:marBottom w:val="0"/>
                  <w:divBdr>
                    <w:top w:val="none" w:sz="0" w:space="0" w:color="auto"/>
                    <w:left w:val="none" w:sz="0" w:space="0" w:color="auto"/>
                    <w:bottom w:val="none" w:sz="0" w:space="0" w:color="auto"/>
                    <w:right w:val="none" w:sz="0" w:space="0" w:color="auto"/>
                  </w:divBdr>
                  <w:divsChild>
                    <w:div w:id="105546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7460710">
      <w:bodyDiv w:val="1"/>
      <w:marLeft w:val="0"/>
      <w:marRight w:val="0"/>
      <w:marTop w:val="0"/>
      <w:marBottom w:val="0"/>
      <w:divBdr>
        <w:top w:val="none" w:sz="0" w:space="0" w:color="auto"/>
        <w:left w:val="none" w:sz="0" w:space="0" w:color="auto"/>
        <w:bottom w:val="none" w:sz="0" w:space="0" w:color="auto"/>
        <w:right w:val="none" w:sz="0" w:space="0" w:color="auto"/>
      </w:divBdr>
      <w:divsChild>
        <w:div w:id="224415725">
          <w:marLeft w:val="0"/>
          <w:marRight w:val="0"/>
          <w:marTop w:val="640"/>
          <w:marBottom w:val="0"/>
          <w:divBdr>
            <w:top w:val="none" w:sz="0" w:space="0" w:color="auto"/>
            <w:left w:val="none" w:sz="0" w:space="0" w:color="auto"/>
            <w:bottom w:val="none" w:sz="0" w:space="0" w:color="auto"/>
            <w:right w:val="none" w:sz="0" w:space="0" w:color="auto"/>
          </w:divBdr>
          <w:divsChild>
            <w:div w:id="57437605">
              <w:marLeft w:val="0"/>
              <w:marRight w:val="0"/>
              <w:marTop w:val="0"/>
              <w:marBottom w:val="0"/>
              <w:divBdr>
                <w:top w:val="none" w:sz="0" w:space="0" w:color="auto"/>
                <w:left w:val="none" w:sz="0" w:space="0" w:color="auto"/>
                <w:bottom w:val="none" w:sz="0" w:space="0" w:color="auto"/>
                <w:right w:val="none" w:sz="0" w:space="0" w:color="auto"/>
              </w:divBdr>
              <w:divsChild>
                <w:div w:id="147290357">
                  <w:marLeft w:val="0"/>
                  <w:marRight w:val="0"/>
                  <w:marTop w:val="0"/>
                  <w:marBottom w:val="0"/>
                  <w:divBdr>
                    <w:top w:val="none" w:sz="0" w:space="0" w:color="auto"/>
                    <w:left w:val="none" w:sz="0" w:space="0" w:color="auto"/>
                    <w:bottom w:val="none" w:sz="0" w:space="0" w:color="auto"/>
                    <w:right w:val="none" w:sz="0" w:space="0" w:color="auto"/>
                  </w:divBdr>
                  <w:divsChild>
                    <w:div w:id="598176256">
                      <w:marLeft w:val="0"/>
                      <w:marRight w:val="0"/>
                      <w:marTop w:val="0"/>
                      <w:marBottom w:val="0"/>
                      <w:divBdr>
                        <w:top w:val="none" w:sz="0" w:space="0" w:color="auto"/>
                        <w:left w:val="none" w:sz="0" w:space="0" w:color="auto"/>
                        <w:bottom w:val="none" w:sz="0" w:space="0" w:color="auto"/>
                        <w:right w:val="none" w:sz="0" w:space="0" w:color="auto"/>
                      </w:divBdr>
                      <w:divsChild>
                        <w:div w:id="843668651">
                          <w:marLeft w:val="0"/>
                          <w:marRight w:val="0"/>
                          <w:marTop w:val="0"/>
                          <w:marBottom w:val="0"/>
                          <w:divBdr>
                            <w:top w:val="none" w:sz="0" w:space="0" w:color="auto"/>
                            <w:left w:val="none" w:sz="0" w:space="0" w:color="auto"/>
                            <w:bottom w:val="none" w:sz="0" w:space="0" w:color="auto"/>
                            <w:right w:val="none" w:sz="0" w:space="0" w:color="auto"/>
                          </w:divBdr>
                          <w:divsChild>
                            <w:div w:id="1265575319">
                              <w:marLeft w:val="0"/>
                              <w:marRight w:val="0"/>
                              <w:marTop w:val="0"/>
                              <w:marBottom w:val="0"/>
                              <w:divBdr>
                                <w:top w:val="none" w:sz="0" w:space="0" w:color="auto"/>
                                <w:left w:val="none" w:sz="0" w:space="0" w:color="auto"/>
                                <w:bottom w:val="none" w:sz="0" w:space="0" w:color="auto"/>
                                <w:right w:val="none" w:sz="0" w:space="0" w:color="auto"/>
                              </w:divBdr>
                              <w:divsChild>
                                <w:div w:id="8819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575026">
      <w:bodyDiv w:val="1"/>
      <w:marLeft w:val="0"/>
      <w:marRight w:val="0"/>
      <w:marTop w:val="0"/>
      <w:marBottom w:val="0"/>
      <w:divBdr>
        <w:top w:val="none" w:sz="0" w:space="0" w:color="auto"/>
        <w:left w:val="none" w:sz="0" w:space="0" w:color="auto"/>
        <w:bottom w:val="none" w:sz="0" w:space="0" w:color="auto"/>
        <w:right w:val="none" w:sz="0" w:space="0" w:color="auto"/>
      </w:divBdr>
    </w:div>
    <w:div w:id="1481262639">
      <w:bodyDiv w:val="1"/>
      <w:marLeft w:val="0"/>
      <w:marRight w:val="0"/>
      <w:marTop w:val="0"/>
      <w:marBottom w:val="0"/>
      <w:divBdr>
        <w:top w:val="none" w:sz="0" w:space="0" w:color="auto"/>
        <w:left w:val="none" w:sz="0" w:space="0" w:color="auto"/>
        <w:bottom w:val="none" w:sz="0" w:space="0" w:color="auto"/>
        <w:right w:val="none" w:sz="0" w:space="0" w:color="auto"/>
      </w:divBdr>
      <w:divsChild>
        <w:div w:id="1408768008">
          <w:marLeft w:val="0"/>
          <w:marRight w:val="0"/>
          <w:marTop w:val="0"/>
          <w:marBottom w:val="0"/>
          <w:divBdr>
            <w:top w:val="none" w:sz="0" w:space="0" w:color="auto"/>
            <w:left w:val="none" w:sz="0" w:space="0" w:color="auto"/>
            <w:bottom w:val="none" w:sz="0" w:space="0" w:color="auto"/>
            <w:right w:val="none" w:sz="0" w:space="0" w:color="auto"/>
          </w:divBdr>
          <w:divsChild>
            <w:div w:id="861551038">
              <w:marLeft w:val="0"/>
              <w:marRight w:val="0"/>
              <w:marTop w:val="0"/>
              <w:marBottom w:val="0"/>
              <w:divBdr>
                <w:top w:val="none" w:sz="0" w:space="0" w:color="auto"/>
                <w:left w:val="none" w:sz="0" w:space="0" w:color="auto"/>
                <w:bottom w:val="none" w:sz="0" w:space="0" w:color="auto"/>
                <w:right w:val="none" w:sz="0" w:space="0" w:color="auto"/>
              </w:divBdr>
              <w:divsChild>
                <w:div w:id="1381973775">
                  <w:marLeft w:val="0"/>
                  <w:marRight w:val="0"/>
                  <w:marTop w:val="0"/>
                  <w:marBottom w:val="0"/>
                  <w:divBdr>
                    <w:top w:val="none" w:sz="0" w:space="0" w:color="auto"/>
                    <w:left w:val="none" w:sz="0" w:space="0" w:color="auto"/>
                    <w:bottom w:val="none" w:sz="0" w:space="0" w:color="auto"/>
                    <w:right w:val="none" w:sz="0" w:space="0" w:color="auto"/>
                  </w:divBdr>
                  <w:divsChild>
                    <w:div w:id="66081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202840">
      <w:bodyDiv w:val="1"/>
      <w:marLeft w:val="0"/>
      <w:marRight w:val="0"/>
      <w:marTop w:val="0"/>
      <w:marBottom w:val="0"/>
      <w:divBdr>
        <w:top w:val="none" w:sz="0" w:space="0" w:color="auto"/>
        <w:left w:val="none" w:sz="0" w:space="0" w:color="auto"/>
        <w:bottom w:val="none" w:sz="0" w:space="0" w:color="auto"/>
        <w:right w:val="none" w:sz="0" w:space="0" w:color="auto"/>
      </w:divBdr>
    </w:div>
    <w:div w:id="1513108675">
      <w:bodyDiv w:val="1"/>
      <w:marLeft w:val="0"/>
      <w:marRight w:val="0"/>
      <w:marTop w:val="0"/>
      <w:marBottom w:val="0"/>
      <w:divBdr>
        <w:top w:val="none" w:sz="0" w:space="0" w:color="auto"/>
        <w:left w:val="none" w:sz="0" w:space="0" w:color="auto"/>
        <w:bottom w:val="none" w:sz="0" w:space="0" w:color="auto"/>
        <w:right w:val="none" w:sz="0" w:space="0" w:color="auto"/>
      </w:divBdr>
    </w:div>
    <w:div w:id="1520201402">
      <w:bodyDiv w:val="1"/>
      <w:marLeft w:val="0"/>
      <w:marRight w:val="0"/>
      <w:marTop w:val="0"/>
      <w:marBottom w:val="0"/>
      <w:divBdr>
        <w:top w:val="none" w:sz="0" w:space="0" w:color="auto"/>
        <w:left w:val="none" w:sz="0" w:space="0" w:color="auto"/>
        <w:bottom w:val="none" w:sz="0" w:space="0" w:color="auto"/>
        <w:right w:val="none" w:sz="0" w:space="0" w:color="auto"/>
      </w:divBdr>
    </w:div>
    <w:div w:id="1537623402">
      <w:bodyDiv w:val="1"/>
      <w:marLeft w:val="0"/>
      <w:marRight w:val="0"/>
      <w:marTop w:val="0"/>
      <w:marBottom w:val="0"/>
      <w:divBdr>
        <w:top w:val="none" w:sz="0" w:space="0" w:color="auto"/>
        <w:left w:val="none" w:sz="0" w:space="0" w:color="auto"/>
        <w:bottom w:val="none" w:sz="0" w:space="0" w:color="auto"/>
        <w:right w:val="none" w:sz="0" w:space="0" w:color="auto"/>
      </w:divBdr>
    </w:div>
    <w:div w:id="1537933975">
      <w:bodyDiv w:val="1"/>
      <w:marLeft w:val="0"/>
      <w:marRight w:val="0"/>
      <w:marTop w:val="0"/>
      <w:marBottom w:val="0"/>
      <w:divBdr>
        <w:top w:val="none" w:sz="0" w:space="0" w:color="auto"/>
        <w:left w:val="none" w:sz="0" w:space="0" w:color="auto"/>
        <w:bottom w:val="none" w:sz="0" w:space="0" w:color="auto"/>
        <w:right w:val="none" w:sz="0" w:space="0" w:color="auto"/>
      </w:divBdr>
      <w:divsChild>
        <w:div w:id="167988049">
          <w:marLeft w:val="0"/>
          <w:marRight w:val="0"/>
          <w:marTop w:val="0"/>
          <w:marBottom w:val="0"/>
          <w:divBdr>
            <w:top w:val="none" w:sz="0" w:space="0" w:color="auto"/>
            <w:left w:val="none" w:sz="0" w:space="0" w:color="auto"/>
            <w:bottom w:val="none" w:sz="0" w:space="0" w:color="auto"/>
            <w:right w:val="none" w:sz="0" w:space="0" w:color="auto"/>
          </w:divBdr>
          <w:divsChild>
            <w:div w:id="755790589">
              <w:marLeft w:val="0"/>
              <w:marRight w:val="0"/>
              <w:marTop w:val="0"/>
              <w:marBottom w:val="0"/>
              <w:divBdr>
                <w:top w:val="none" w:sz="0" w:space="0" w:color="auto"/>
                <w:left w:val="none" w:sz="0" w:space="0" w:color="auto"/>
                <w:bottom w:val="none" w:sz="0" w:space="0" w:color="auto"/>
                <w:right w:val="none" w:sz="0" w:space="0" w:color="auto"/>
              </w:divBdr>
              <w:divsChild>
                <w:div w:id="1400205501">
                  <w:marLeft w:val="0"/>
                  <w:marRight w:val="0"/>
                  <w:marTop w:val="0"/>
                  <w:marBottom w:val="0"/>
                  <w:divBdr>
                    <w:top w:val="none" w:sz="0" w:space="0" w:color="auto"/>
                    <w:left w:val="none" w:sz="0" w:space="0" w:color="auto"/>
                    <w:bottom w:val="none" w:sz="0" w:space="0" w:color="auto"/>
                    <w:right w:val="none" w:sz="0" w:space="0" w:color="auto"/>
                  </w:divBdr>
                  <w:divsChild>
                    <w:div w:id="17613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sChild>
        <w:div w:id="996611266">
          <w:marLeft w:val="0"/>
          <w:marRight w:val="0"/>
          <w:marTop w:val="0"/>
          <w:marBottom w:val="0"/>
          <w:divBdr>
            <w:top w:val="none" w:sz="0" w:space="0" w:color="auto"/>
            <w:left w:val="none" w:sz="0" w:space="0" w:color="auto"/>
            <w:bottom w:val="none" w:sz="0" w:space="0" w:color="auto"/>
            <w:right w:val="none" w:sz="0" w:space="0" w:color="auto"/>
          </w:divBdr>
          <w:divsChild>
            <w:div w:id="295069975">
              <w:marLeft w:val="0"/>
              <w:marRight w:val="0"/>
              <w:marTop w:val="0"/>
              <w:marBottom w:val="0"/>
              <w:divBdr>
                <w:top w:val="none" w:sz="0" w:space="0" w:color="auto"/>
                <w:left w:val="none" w:sz="0" w:space="0" w:color="auto"/>
                <w:bottom w:val="none" w:sz="0" w:space="0" w:color="auto"/>
                <w:right w:val="none" w:sz="0" w:space="0" w:color="auto"/>
              </w:divBdr>
              <w:divsChild>
                <w:div w:id="172762899">
                  <w:marLeft w:val="0"/>
                  <w:marRight w:val="0"/>
                  <w:marTop w:val="0"/>
                  <w:marBottom w:val="0"/>
                  <w:divBdr>
                    <w:top w:val="none" w:sz="0" w:space="0" w:color="auto"/>
                    <w:left w:val="none" w:sz="0" w:space="0" w:color="auto"/>
                    <w:bottom w:val="none" w:sz="0" w:space="0" w:color="auto"/>
                    <w:right w:val="none" w:sz="0" w:space="0" w:color="auto"/>
                  </w:divBdr>
                  <w:divsChild>
                    <w:div w:id="119820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00666">
      <w:bodyDiv w:val="1"/>
      <w:marLeft w:val="0"/>
      <w:marRight w:val="0"/>
      <w:marTop w:val="0"/>
      <w:marBottom w:val="0"/>
      <w:divBdr>
        <w:top w:val="none" w:sz="0" w:space="0" w:color="auto"/>
        <w:left w:val="none" w:sz="0" w:space="0" w:color="auto"/>
        <w:bottom w:val="none" w:sz="0" w:space="0" w:color="auto"/>
        <w:right w:val="none" w:sz="0" w:space="0" w:color="auto"/>
      </w:divBdr>
    </w:div>
    <w:div w:id="1546065935">
      <w:bodyDiv w:val="1"/>
      <w:marLeft w:val="0"/>
      <w:marRight w:val="0"/>
      <w:marTop w:val="0"/>
      <w:marBottom w:val="0"/>
      <w:divBdr>
        <w:top w:val="none" w:sz="0" w:space="0" w:color="auto"/>
        <w:left w:val="none" w:sz="0" w:space="0" w:color="auto"/>
        <w:bottom w:val="none" w:sz="0" w:space="0" w:color="auto"/>
        <w:right w:val="none" w:sz="0" w:space="0" w:color="auto"/>
      </w:divBdr>
    </w:div>
    <w:div w:id="1550534956">
      <w:bodyDiv w:val="1"/>
      <w:marLeft w:val="0"/>
      <w:marRight w:val="0"/>
      <w:marTop w:val="0"/>
      <w:marBottom w:val="0"/>
      <w:divBdr>
        <w:top w:val="none" w:sz="0" w:space="0" w:color="auto"/>
        <w:left w:val="none" w:sz="0" w:space="0" w:color="auto"/>
        <w:bottom w:val="none" w:sz="0" w:space="0" w:color="auto"/>
        <w:right w:val="none" w:sz="0" w:space="0" w:color="auto"/>
      </w:divBdr>
    </w:div>
    <w:div w:id="1577279932">
      <w:bodyDiv w:val="1"/>
      <w:marLeft w:val="0"/>
      <w:marRight w:val="0"/>
      <w:marTop w:val="0"/>
      <w:marBottom w:val="0"/>
      <w:divBdr>
        <w:top w:val="none" w:sz="0" w:space="0" w:color="auto"/>
        <w:left w:val="none" w:sz="0" w:space="0" w:color="auto"/>
        <w:bottom w:val="none" w:sz="0" w:space="0" w:color="auto"/>
        <w:right w:val="none" w:sz="0" w:space="0" w:color="auto"/>
      </w:divBdr>
    </w:div>
    <w:div w:id="1579288182">
      <w:bodyDiv w:val="1"/>
      <w:marLeft w:val="0"/>
      <w:marRight w:val="0"/>
      <w:marTop w:val="0"/>
      <w:marBottom w:val="0"/>
      <w:divBdr>
        <w:top w:val="none" w:sz="0" w:space="0" w:color="auto"/>
        <w:left w:val="none" w:sz="0" w:space="0" w:color="auto"/>
        <w:bottom w:val="none" w:sz="0" w:space="0" w:color="auto"/>
        <w:right w:val="none" w:sz="0" w:space="0" w:color="auto"/>
      </w:divBdr>
      <w:divsChild>
        <w:div w:id="78254972">
          <w:marLeft w:val="0"/>
          <w:marRight w:val="0"/>
          <w:marTop w:val="0"/>
          <w:marBottom w:val="0"/>
          <w:divBdr>
            <w:top w:val="none" w:sz="0" w:space="0" w:color="auto"/>
            <w:left w:val="none" w:sz="0" w:space="0" w:color="auto"/>
            <w:bottom w:val="none" w:sz="0" w:space="0" w:color="auto"/>
            <w:right w:val="none" w:sz="0" w:space="0" w:color="auto"/>
          </w:divBdr>
          <w:divsChild>
            <w:div w:id="1927300564">
              <w:marLeft w:val="0"/>
              <w:marRight w:val="0"/>
              <w:marTop w:val="0"/>
              <w:marBottom w:val="0"/>
              <w:divBdr>
                <w:top w:val="none" w:sz="0" w:space="0" w:color="auto"/>
                <w:left w:val="none" w:sz="0" w:space="0" w:color="auto"/>
                <w:bottom w:val="none" w:sz="0" w:space="0" w:color="auto"/>
                <w:right w:val="none" w:sz="0" w:space="0" w:color="auto"/>
              </w:divBdr>
              <w:divsChild>
                <w:div w:id="1012339970">
                  <w:marLeft w:val="0"/>
                  <w:marRight w:val="0"/>
                  <w:marTop w:val="0"/>
                  <w:marBottom w:val="0"/>
                  <w:divBdr>
                    <w:top w:val="none" w:sz="0" w:space="0" w:color="auto"/>
                    <w:left w:val="none" w:sz="0" w:space="0" w:color="auto"/>
                    <w:bottom w:val="none" w:sz="0" w:space="0" w:color="auto"/>
                    <w:right w:val="none" w:sz="0" w:space="0" w:color="auto"/>
                  </w:divBdr>
                  <w:divsChild>
                    <w:div w:id="5162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0120750">
      <w:bodyDiv w:val="1"/>
      <w:marLeft w:val="0"/>
      <w:marRight w:val="0"/>
      <w:marTop w:val="0"/>
      <w:marBottom w:val="0"/>
      <w:divBdr>
        <w:top w:val="none" w:sz="0" w:space="0" w:color="auto"/>
        <w:left w:val="none" w:sz="0" w:space="0" w:color="auto"/>
        <w:bottom w:val="none" w:sz="0" w:space="0" w:color="auto"/>
        <w:right w:val="none" w:sz="0" w:space="0" w:color="auto"/>
      </w:divBdr>
      <w:divsChild>
        <w:div w:id="745109360">
          <w:marLeft w:val="0"/>
          <w:marRight w:val="0"/>
          <w:marTop w:val="640"/>
          <w:marBottom w:val="0"/>
          <w:divBdr>
            <w:top w:val="none" w:sz="0" w:space="0" w:color="auto"/>
            <w:left w:val="none" w:sz="0" w:space="0" w:color="auto"/>
            <w:bottom w:val="none" w:sz="0" w:space="0" w:color="auto"/>
            <w:right w:val="none" w:sz="0" w:space="0" w:color="auto"/>
          </w:divBdr>
          <w:divsChild>
            <w:div w:id="1419669082">
              <w:marLeft w:val="0"/>
              <w:marRight w:val="0"/>
              <w:marTop w:val="0"/>
              <w:marBottom w:val="0"/>
              <w:divBdr>
                <w:top w:val="none" w:sz="0" w:space="0" w:color="auto"/>
                <w:left w:val="none" w:sz="0" w:space="0" w:color="auto"/>
                <w:bottom w:val="none" w:sz="0" w:space="0" w:color="auto"/>
                <w:right w:val="none" w:sz="0" w:space="0" w:color="auto"/>
              </w:divBdr>
              <w:divsChild>
                <w:div w:id="1621181060">
                  <w:marLeft w:val="0"/>
                  <w:marRight w:val="0"/>
                  <w:marTop w:val="0"/>
                  <w:marBottom w:val="0"/>
                  <w:divBdr>
                    <w:top w:val="none" w:sz="0" w:space="0" w:color="auto"/>
                    <w:left w:val="none" w:sz="0" w:space="0" w:color="auto"/>
                    <w:bottom w:val="none" w:sz="0" w:space="0" w:color="auto"/>
                    <w:right w:val="none" w:sz="0" w:space="0" w:color="auto"/>
                  </w:divBdr>
                  <w:divsChild>
                    <w:div w:id="649405578">
                      <w:marLeft w:val="0"/>
                      <w:marRight w:val="0"/>
                      <w:marTop w:val="0"/>
                      <w:marBottom w:val="0"/>
                      <w:divBdr>
                        <w:top w:val="none" w:sz="0" w:space="0" w:color="auto"/>
                        <w:left w:val="none" w:sz="0" w:space="0" w:color="auto"/>
                        <w:bottom w:val="none" w:sz="0" w:space="0" w:color="auto"/>
                        <w:right w:val="none" w:sz="0" w:space="0" w:color="auto"/>
                      </w:divBdr>
                      <w:divsChild>
                        <w:div w:id="1392655949">
                          <w:marLeft w:val="0"/>
                          <w:marRight w:val="0"/>
                          <w:marTop w:val="0"/>
                          <w:marBottom w:val="0"/>
                          <w:divBdr>
                            <w:top w:val="none" w:sz="0" w:space="0" w:color="auto"/>
                            <w:left w:val="none" w:sz="0" w:space="0" w:color="auto"/>
                            <w:bottom w:val="none" w:sz="0" w:space="0" w:color="auto"/>
                            <w:right w:val="none" w:sz="0" w:space="0" w:color="auto"/>
                          </w:divBdr>
                          <w:divsChild>
                            <w:div w:id="67778025">
                              <w:marLeft w:val="0"/>
                              <w:marRight w:val="0"/>
                              <w:marTop w:val="0"/>
                              <w:marBottom w:val="0"/>
                              <w:divBdr>
                                <w:top w:val="none" w:sz="0" w:space="0" w:color="auto"/>
                                <w:left w:val="none" w:sz="0" w:space="0" w:color="auto"/>
                                <w:bottom w:val="none" w:sz="0" w:space="0" w:color="auto"/>
                                <w:right w:val="none" w:sz="0" w:space="0" w:color="auto"/>
                              </w:divBdr>
                              <w:divsChild>
                                <w:div w:id="1911691546">
                                  <w:marLeft w:val="0"/>
                                  <w:marRight w:val="0"/>
                                  <w:marTop w:val="0"/>
                                  <w:marBottom w:val="0"/>
                                  <w:divBdr>
                                    <w:top w:val="none" w:sz="0" w:space="0" w:color="auto"/>
                                    <w:left w:val="none" w:sz="0" w:space="0" w:color="auto"/>
                                    <w:bottom w:val="none" w:sz="0" w:space="0" w:color="auto"/>
                                    <w:right w:val="none" w:sz="0" w:space="0" w:color="auto"/>
                                  </w:divBdr>
                                  <w:divsChild>
                                    <w:div w:id="369912869">
                                      <w:marLeft w:val="0"/>
                                      <w:marRight w:val="0"/>
                                      <w:marTop w:val="0"/>
                                      <w:marBottom w:val="0"/>
                                      <w:divBdr>
                                        <w:top w:val="none" w:sz="0" w:space="0" w:color="auto"/>
                                        <w:left w:val="none" w:sz="0" w:space="0" w:color="auto"/>
                                        <w:bottom w:val="none" w:sz="0" w:space="0" w:color="auto"/>
                                        <w:right w:val="none" w:sz="0" w:space="0" w:color="auto"/>
                                      </w:divBdr>
                                      <w:divsChild>
                                        <w:div w:id="262883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926700">
      <w:bodyDiv w:val="1"/>
      <w:marLeft w:val="0"/>
      <w:marRight w:val="0"/>
      <w:marTop w:val="0"/>
      <w:marBottom w:val="0"/>
      <w:divBdr>
        <w:top w:val="none" w:sz="0" w:space="0" w:color="auto"/>
        <w:left w:val="none" w:sz="0" w:space="0" w:color="auto"/>
        <w:bottom w:val="none" w:sz="0" w:space="0" w:color="auto"/>
        <w:right w:val="none" w:sz="0" w:space="0" w:color="auto"/>
      </w:divBdr>
      <w:divsChild>
        <w:div w:id="623074098">
          <w:marLeft w:val="0"/>
          <w:marRight w:val="0"/>
          <w:marTop w:val="640"/>
          <w:marBottom w:val="0"/>
          <w:divBdr>
            <w:top w:val="none" w:sz="0" w:space="0" w:color="auto"/>
            <w:left w:val="none" w:sz="0" w:space="0" w:color="auto"/>
            <w:bottom w:val="none" w:sz="0" w:space="0" w:color="auto"/>
            <w:right w:val="none" w:sz="0" w:space="0" w:color="auto"/>
          </w:divBdr>
          <w:divsChild>
            <w:div w:id="2026445076">
              <w:marLeft w:val="0"/>
              <w:marRight w:val="0"/>
              <w:marTop w:val="0"/>
              <w:marBottom w:val="0"/>
              <w:divBdr>
                <w:top w:val="none" w:sz="0" w:space="0" w:color="auto"/>
                <w:left w:val="none" w:sz="0" w:space="0" w:color="auto"/>
                <w:bottom w:val="none" w:sz="0" w:space="0" w:color="auto"/>
                <w:right w:val="none" w:sz="0" w:space="0" w:color="auto"/>
              </w:divBdr>
              <w:divsChild>
                <w:div w:id="759833595">
                  <w:marLeft w:val="0"/>
                  <w:marRight w:val="0"/>
                  <w:marTop w:val="0"/>
                  <w:marBottom w:val="0"/>
                  <w:divBdr>
                    <w:top w:val="none" w:sz="0" w:space="0" w:color="auto"/>
                    <w:left w:val="none" w:sz="0" w:space="0" w:color="auto"/>
                    <w:bottom w:val="none" w:sz="0" w:space="0" w:color="auto"/>
                    <w:right w:val="none" w:sz="0" w:space="0" w:color="auto"/>
                  </w:divBdr>
                  <w:divsChild>
                    <w:div w:id="393967232">
                      <w:marLeft w:val="0"/>
                      <w:marRight w:val="0"/>
                      <w:marTop w:val="0"/>
                      <w:marBottom w:val="0"/>
                      <w:divBdr>
                        <w:top w:val="none" w:sz="0" w:space="0" w:color="auto"/>
                        <w:left w:val="none" w:sz="0" w:space="0" w:color="auto"/>
                        <w:bottom w:val="none" w:sz="0" w:space="0" w:color="auto"/>
                        <w:right w:val="none" w:sz="0" w:space="0" w:color="auto"/>
                      </w:divBdr>
                      <w:divsChild>
                        <w:div w:id="2011981792">
                          <w:marLeft w:val="0"/>
                          <w:marRight w:val="0"/>
                          <w:marTop w:val="0"/>
                          <w:marBottom w:val="0"/>
                          <w:divBdr>
                            <w:top w:val="none" w:sz="0" w:space="0" w:color="auto"/>
                            <w:left w:val="none" w:sz="0" w:space="0" w:color="auto"/>
                            <w:bottom w:val="none" w:sz="0" w:space="0" w:color="auto"/>
                            <w:right w:val="none" w:sz="0" w:space="0" w:color="auto"/>
                          </w:divBdr>
                          <w:divsChild>
                            <w:div w:id="84889088">
                              <w:marLeft w:val="0"/>
                              <w:marRight w:val="0"/>
                              <w:marTop w:val="0"/>
                              <w:marBottom w:val="0"/>
                              <w:divBdr>
                                <w:top w:val="none" w:sz="0" w:space="0" w:color="auto"/>
                                <w:left w:val="none" w:sz="0" w:space="0" w:color="auto"/>
                                <w:bottom w:val="none" w:sz="0" w:space="0" w:color="auto"/>
                                <w:right w:val="none" w:sz="0" w:space="0" w:color="auto"/>
                              </w:divBdr>
                              <w:divsChild>
                                <w:div w:id="62456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2645195">
      <w:bodyDiv w:val="1"/>
      <w:marLeft w:val="0"/>
      <w:marRight w:val="0"/>
      <w:marTop w:val="0"/>
      <w:marBottom w:val="0"/>
      <w:divBdr>
        <w:top w:val="none" w:sz="0" w:space="0" w:color="auto"/>
        <w:left w:val="none" w:sz="0" w:space="0" w:color="auto"/>
        <w:bottom w:val="none" w:sz="0" w:space="0" w:color="auto"/>
        <w:right w:val="none" w:sz="0" w:space="0" w:color="auto"/>
      </w:divBdr>
      <w:divsChild>
        <w:div w:id="1198812087">
          <w:marLeft w:val="0"/>
          <w:marRight w:val="0"/>
          <w:marTop w:val="0"/>
          <w:marBottom w:val="0"/>
          <w:divBdr>
            <w:top w:val="none" w:sz="0" w:space="0" w:color="auto"/>
            <w:left w:val="none" w:sz="0" w:space="0" w:color="auto"/>
            <w:bottom w:val="none" w:sz="0" w:space="0" w:color="auto"/>
            <w:right w:val="none" w:sz="0" w:space="0" w:color="auto"/>
          </w:divBdr>
          <w:divsChild>
            <w:div w:id="1952930284">
              <w:marLeft w:val="0"/>
              <w:marRight w:val="0"/>
              <w:marTop w:val="0"/>
              <w:marBottom w:val="0"/>
              <w:divBdr>
                <w:top w:val="none" w:sz="0" w:space="0" w:color="auto"/>
                <w:left w:val="none" w:sz="0" w:space="0" w:color="auto"/>
                <w:bottom w:val="none" w:sz="0" w:space="0" w:color="auto"/>
                <w:right w:val="none" w:sz="0" w:space="0" w:color="auto"/>
              </w:divBdr>
              <w:divsChild>
                <w:div w:id="837501983">
                  <w:marLeft w:val="0"/>
                  <w:marRight w:val="0"/>
                  <w:marTop w:val="0"/>
                  <w:marBottom w:val="0"/>
                  <w:divBdr>
                    <w:top w:val="none" w:sz="0" w:space="0" w:color="auto"/>
                    <w:left w:val="none" w:sz="0" w:space="0" w:color="auto"/>
                    <w:bottom w:val="none" w:sz="0" w:space="0" w:color="auto"/>
                    <w:right w:val="none" w:sz="0" w:space="0" w:color="auto"/>
                  </w:divBdr>
                  <w:divsChild>
                    <w:div w:id="168061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6571">
      <w:bodyDiv w:val="1"/>
      <w:marLeft w:val="0"/>
      <w:marRight w:val="0"/>
      <w:marTop w:val="0"/>
      <w:marBottom w:val="0"/>
      <w:divBdr>
        <w:top w:val="none" w:sz="0" w:space="0" w:color="auto"/>
        <w:left w:val="none" w:sz="0" w:space="0" w:color="auto"/>
        <w:bottom w:val="none" w:sz="0" w:space="0" w:color="auto"/>
        <w:right w:val="none" w:sz="0" w:space="0" w:color="auto"/>
      </w:divBdr>
    </w:div>
    <w:div w:id="1603029258">
      <w:bodyDiv w:val="1"/>
      <w:marLeft w:val="0"/>
      <w:marRight w:val="0"/>
      <w:marTop w:val="0"/>
      <w:marBottom w:val="0"/>
      <w:divBdr>
        <w:top w:val="none" w:sz="0" w:space="0" w:color="auto"/>
        <w:left w:val="none" w:sz="0" w:space="0" w:color="auto"/>
        <w:bottom w:val="none" w:sz="0" w:space="0" w:color="auto"/>
        <w:right w:val="none" w:sz="0" w:space="0" w:color="auto"/>
      </w:divBdr>
    </w:div>
    <w:div w:id="1607035026">
      <w:bodyDiv w:val="1"/>
      <w:marLeft w:val="0"/>
      <w:marRight w:val="0"/>
      <w:marTop w:val="0"/>
      <w:marBottom w:val="0"/>
      <w:divBdr>
        <w:top w:val="none" w:sz="0" w:space="0" w:color="auto"/>
        <w:left w:val="none" w:sz="0" w:space="0" w:color="auto"/>
        <w:bottom w:val="none" w:sz="0" w:space="0" w:color="auto"/>
        <w:right w:val="none" w:sz="0" w:space="0" w:color="auto"/>
      </w:divBdr>
    </w:div>
    <w:div w:id="1607349918">
      <w:bodyDiv w:val="1"/>
      <w:marLeft w:val="0"/>
      <w:marRight w:val="0"/>
      <w:marTop w:val="0"/>
      <w:marBottom w:val="0"/>
      <w:divBdr>
        <w:top w:val="none" w:sz="0" w:space="0" w:color="auto"/>
        <w:left w:val="none" w:sz="0" w:space="0" w:color="auto"/>
        <w:bottom w:val="none" w:sz="0" w:space="0" w:color="auto"/>
        <w:right w:val="none" w:sz="0" w:space="0" w:color="auto"/>
      </w:divBdr>
    </w:div>
    <w:div w:id="1618177577">
      <w:bodyDiv w:val="1"/>
      <w:marLeft w:val="0"/>
      <w:marRight w:val="0"/>
      <w:marTop w:val="0"/>
      <w:marBottom w:val="0"/>
      <w:divBdr>
        <w:top w:val="none" w:sz="0" w:space="0" w:color="auto"/>
        <w:left w:val="none" w:sz="0" w:space="0" w:color="auto"/>
        <w:bottom w:val="none" w:sz="0" w:space="0" w:color="auto"/>
        <w:right w:val="none" w:sz="0" w:space="0" w:color="auto"/>
      </w:divBdr>
      <w:divsChild>
        <w:div w:id="1882788786">
          <w:marLeft w:val="0"/>
          <w:marRight w:val="0"/>
          <w:marTop w:val="640"/>
          <w:marBottom w:val="0"/>
          <w:divBdr>
            <w:top w:val="none" w:sz="0" w:space="0" w:color="auto"/>
            <w:left w:val="none" w:sz="0" w:space="0" w:color="auto"/>
            <w:bottom w:val="none" w:sz="0" w:space="0" w:color="auto"/>
            <w:right w:val="none" w:sz="0" w:space="0" w:color="auto"/>
          </w:divBdr>
          <w:divsChild>
            <w:div w:id="1809283243">
              <w:marLeft w:val="0"/>
              <w:marRight w:val="0"/>
              <w:marTop w:val="0"/>
              <w:marBottom w:val="0"/>
              <w:divBdr>
                <w:top w:val="none" w:sz="0" w:space="0" w:color="auto"/>
                <w:left w:val="none" w:sz="0" w:space="0" w:color="auto"/>
                <w:bottom w:val="none" w:sz="0" w:space="0" w:color="auto"/>
                <w:right w:val="none" w:sz="0" w:space="0" w:color="auto"/>
              </w:divBdr>
              <w:divsChild>
                <w:div w:id="1420638345">
                  <w:marLeft w:val="0"/>
                  <w:marRight w:val="0"/>
                  <w:marTop w:val="0"/>
                  <w:marBottom w:val="0"/>
                  <w:divBdr>
                    <w:top w:val="none" w:sz="0" w:space="0" w:color="auto"/>
                    <w:left w:val="none" w:sz="0" w:space="0" w:color="auto"/>
                    <w:bottom w:val="none" w:sz="0" w:space="0" w:color="auto"/>
                    <w:right w:val="none" w:sz="0" w:space="0" w:color="auto"/>
                  </w:divBdr>
                  <w:divsChild>
                    <w:div w:id="1090547555">
                      <w:marLeft w:val="0"/>
                      <w:marRight w:val="0"/>
                      <w:marTop w:val="0"/>
                      <w:marBottom w:val="0"/>
                      <w:divBdr>
                        <w:top w:val="none" w:sz="0" w:space="0" w:color="auto"/>
                        <w:left w:val="none" w:sz="0" w:space="0" w:color="auto"/>
                        <w:bottom w:val="none" w:sz="0" w:space="0" w:color="auto"/>
                        <w:right w:val="none" w:sz="0" w:space="0" w:color="auto"/>
                      </w:divBdr>
                      <w:divsChild>
                        <w:div w:id="2023781115">
                          <w:marLeft w:val="0"/>
                          <w:marRight w:val="0"/>
                          <w:marTop w:val="0"/>
                          <w:marBottom w:val="0"/>
                          <w:divBdr>
                            <w:top w:val="none" w:sz="0" w:space="0" w:color="auto"/>
                            <w:left w:val="none" w:sz="0" w:space="0" w:color="auto"/>
                            <w:bottom w:val="none" w:sz="0" w:space="0" w:color="auto"/>
                            <w:right w:val="none" w:sz="0" w:space="0" w:color="auto"/>
                          </w:divBdr>
                          <w:divsChild>
                            <w:div w:id="1669671952">
                              <w:marLeft w:val="0"/>
                              <w:marRight w:val="0"/>
                              <w:marTop w:val="0"/>
                              <w:marBottom w:val="0"/>
                              <w:divBdr>
                                <w:top w:val="none" w:sz="0" w:space="0" w:color="auto"/>
                                <w:left w:val="none" w:sz="0" w:space="0" w:color="auto"/>
                                <w:bottom w:val="none" w:sz="0" w:space="0" w:color="auto"/>
                                <w:right w:val="none" w:sz="0" w:space="0" w:color="auto"/>
                              </w:divBdr>
                              <w:divsChild>
                                <w:div w:id="104906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233536">
      <w:bodyDiv w:val="1"/>
      <w:marLeft w:val="0"/>
      <w:marRight w:val="0"/>
      <w:marTop w:val="0"/>
      <w:marBottom w:val="0"/>
      <w:divBdr>
        <w:top w:val="none" w:sz="0" w:space="0" w:color="auto"/>
        <w:left w:val="none" w:sz="0" w:space="0" w:color="auto"/>
        <w:bottom w:val="none" w:sz="0" w:space="0" w:color="auto"/>
        <w:right w:val="none" w:sz="0" w:space="0" w:color="auto"/>
      </w:divBdr>
      <w:divsChild>
        <w:div w:id="911550251">
          <w:marLeft w:val="0"/>
          <w:marRight w:val="0"/>
          <w:marTop w:val="640"/>
          <w:marBottom w:val="0"/>
          <w:divBdr>
            <w:top w:val="none" w:sz="0" w:space="0" w:color="auto"/>
            <w:left w:val="none" w:sz="0" w:space="0" w:color="auto"/>
            <w:bottom w:val="none" w:sz="0" w:space="0" w:color="auto"/>
            <w:right w:val="none" w:sz="0" w:space="0" w:color="auto"/>
          </w:divBdr>
          <w:divsChild>
            <w:div w:id="208616891">
              <w:marLeft w:val="0"/>
              <w:marRight w:val="0"/>
              <w:marTop w:val="0"/>
              <w:marBottom w:val="0"/>
              <w:divBdr>
                <w:top w:val="none" w:sz="0" w:space="0" w:color="auto"/>
                <w:left w:val="none" w:sz="0" w:space="0" w:color="auto"/>
                <w:bottom w:val="none" w:sz="0" w:space="0" w:color="auto"/>
                <w:right w:val="none" w:sz="0" w:space="0" w:color="auto"/>
              </w:divBdr>
              <w:divsChild>
                <w:div w:id="816801723">
                  <w:marLeft w:val="0"/>
                  <w:marRight w:val="0"/>
                  <w:marTop w:val="0"/>
                  <w:marBottom w:val="0"/>
                  <w:divBdr>
                    <w:top w:val="none" w:sz="0" w:space="0" w:color="auto"/>
                    <w:left w:val="none" w:sz="0" w:space="0" w:color="auto"/>
                    <w:bottom w:val="none" w:sz="0" w:space="0" w:color="auto"/>
                    <w:right w:val="none" w:sz="0" w:space="0" w:color="auto"/>
                  </w:divBdr>
                  <w:divsChild>
                    <w:div w:id="1806190615">
                      <w:marLeft w:val="0"/>
                      <w:marRight w:val="0"/>
                      <w:marTop w:val="0"/>
                      <w:marBottom w:val="0"/>
                      <w:divBdr>
                        <w:top w:val="none" w:sz="0" w:space="0" w:color="auto"/>
                        <w:left w:val="none" w:sz="0" w:space="0" w:color="auto"/>
                        <w:bottom w:val="none" w:sz="0" w:space="0" w:color="auto"/>
                        <w:right w:val="none" w:sz="0" w:space="0" w:color="auto"/>
                      </w:divBdr>
                      <w:divsChild>
                        <w:div w:id="413360868">
                          <w:marLeft w:val="0"/>
                          <w:marRight w:val="0"/>
                          <w:marTop w:val="0"/>
                          <w:marBottom w:val="0"/>
                          <w:divBdr>
                            <w:top w:val="none" w:sz="0" w:space="0" w:color="auto"/>
                            <w:left w:val="none" w:sz="0" w:space="0" w:color="auto"/>
                            <w:bottom w:val="none" w:sz="0" w:space="0" w:color="auto"/>
                            <w:right w:val="none" w:sz="0" w:space="0" w:color="auto"/>
                          </w:divBdr>
                          <w:divsChild>
                            <w:div w:id="854923666">
                              <w:marLeft w:val="0"/>
                              <w:marRight w:val="0"/>
                              <w:marTop w:val="0"/>
                              <w:marBottom w:val="0"/>
                              <w:divBdr>
                                <w:top w:val="none" w:sz="0" w:space="0" w:color="auto"/>
                                <w:left w:val="none" w:sz="0" w:space="0" w:color="auto"/>
                                <w:bottom w:val="none" w:sz="0" w:space="0" w:color="auto"/>
                                <w:right w:val="none" w:sz="0" w:space="0" w:color="auto"/>
                              </w:divBdr>
                              <w:divsChild>
                                <w:div w:id="91174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0361425">
      <w:bodyDiv w:val="1"/>
      <w:marLeft w:val="0"/>
      <w:marRight w:val="0"/>
      <w:marTop w:val="0"/>
      <w:marBottom w:val="0"/>
      <w:divBdr>
        <w:top w:val="none" w:sz="0" w:space="0" w:color="auto"/>
        <w:left w:val="none" w:sz="0" w:space="0" w:color="auto"/>
        <w:bottom w:val="none" w:sz="0" w:space="0" w:color="auto"/>
        <w:right w:val="none" w:sz="0" w:space="0" w:color="auto"/>
      </w:divBdr>
      <w:divsChild>
        <w:div w:id="1588734111">
          <w:marLeft w:val="0"/>
          <w:marRight w:val="0"/>
          <w:marTop w:val="0"/>
          <w:marBottom w:val="0"/>
          <w:divBdr>
            <w:top w:val="none" w:sz="0" w:space="0" w:color="auto"/>
            <w:left w:val="none" w:sz="0" w:space="0" w:color="auto"/>
            <w:bottom w:val="none" w:sz="0" w:space="0" w:color="auto"/>
            <w:right w:val="none" w:sz="0" w:space="0" w:color="auto"/>
          </w:divBdr>
          <w:divsChild>
            <w:div w:id="15236000">
              <w:marLeft w:val="0"/>
              <w:marRight w:val="0"/>
              <w:marTop w:val="0"/>
              <w:marBottom w:val="0"/>
              <w:divBdr>
                <w:top w:val="none" w:sz="0" w:space="0" w:color="auto"/>
                <w:left w:val="none" w:sz="0" w:space="0" w:color="auto"/>
                <w:bottom w:val="none" w:sz="0" w:space="0" w:color="auto"/>
                <w:right w:val="none" w:sz="0" w:space="0" w:color="auto"/>
              </w:divBdr>
              <w:divsChild>
                <w:div w:id="999769123">
                  <w:marLeft w:val="0"/>
                  <w:marRight w:val="0"/>
                  <w:marTop w:val="0"/>
                  <w:marBottom w:val="0"/>
                  <w:divBdr>
                    <w:top w:val="none" w:sz="0" w:space="0" w:color="auto"/>
                    <w:left w:val="none" w:sz="0" w:space="0" w:color="auto"/>
                    <w:bottom w:val="none" w:sz="0" w:space="0" w:color="auto"/>
                    <w:right w:val="none" w:sz="0" w:space="0" w:color="auto"/>
                  </w:divBdr>
                  <w:divsChild>
                    <w:div w:id="33522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760354">
      <w:bodyDiv w:val="1"/>
      <w:marLeft w:val="0"/>
      <w:marRight w:val="0"/>
      <w:marTop w:val="0"/>
      <w:marBottom w:val="0"/>
      <w:divBdr>
        <w:top w:val="none" w:sz="0" w:space="0" w:color="auto"/>
        <w:left w:val="none" w:sz="0" w:space="0" w:color="auto"/>
        <w:bottom w:val="none" w:sz="0" w:space="0" w:color="auto"/>
        <w:right w:val="none" w:sz="0" w:space="0" w:color="auto"/>
      </w:divBdr>
      <w:divsChild>
        <w:div w:id="3364592">
          <w:marLeft w:val="0"/>
          <w:marRight w:val="0"/>
          <w:marTop w:val="0"/>
          <w:marBottom w:val="0"/>
          <w:divBdr>
            <w:top w:val="none" w:sz="0" w:space="0" w:color="auto"/>
            <w:left w:val="none" w:sz="0" w:space="0" w:color="auto"/>
            <w:bottom w:val="none" w:sz="0" w:space="0" w:color="auto"/>
            <w:right w:val="none" w:sz="0" w:space="0" w:color="auto"/>
          </w:divBdr>
          <w:divsChild>
            <w:div w:id="1873685000">
              <w:marLeft w:val="0"/>
              <w:marRight w:val="0"/>
              <w:marTop w:val="0"/>
              <w:marBottom w:val="0"/>
              <w:divBdr>
                <w:top w:val="none" w:sz="0" w:space="0" w:color="auto"/>
                <w:left w:val="none" w:sz="0" w:space="0" w:color="auto"/>
                <w:bottom w:val="none" w:sz="0" w:space="0" w:color="auto"/>
                <w:right w:val="none" w:sz="0" w:space="0" w:color="auto"/>
              </w:divBdr>
              <w:divsChild>
                <w:div w:id="1287156116">
                  <w:marLeft w:val="0"/>
                  <w:marRight w:val="0"/>
                  <w:marTop w:val="0"/>
                  <w:marBottom w:val="0"/>
                  <w:divBdr>
                    <w:top w:val="none" w:sz="0" w:space="0" w:color="auto"/>
                    <w:left w:val="none" w:sz="0" w:space="0" w:color="auto"/>
                    <w:bottom w:val="none" w:sz="0" w:space="0" w:color="auto"/>
                    <w:right w:val="none" w:sz="0" w:space="0" w:color="auto"/>
                  </w:divBdr>
                  <w:divsChild>
                    <w:div w:id="159902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459371">
      <w:bodyDiv w:val="1"/>
      <w:marLeft w:val="0"/>
      <w:marRight w:val="0"/>
      <w:marTop w:val="0"/>
      <w:marBottom w:val="0"/>
      <w:divBdr>
        <w:top w:val="none" w:sz="0" w:space="0" w:color="auto"/>
        <w:left w:val="none" w:sz="0" w:space="0" w:color="auto"/>
        <w:bottom w:val="none" w:sz="0" w:space="0" w:color="auto"/>
        <w:right w:val="none" w:sz="0" w:space="0" w:color="auto"/>
      </w:divBdr>
    </w:div>
    <w:div w:id="1642269289">
      <w:bodyDiv w:val="1"/>
      <w:marLeft w:val="0"/>
      <w:marRight w:val="0"/>
      <w:marTop w:val="0"/>
      <w:marBottom w:val="0"/>
      <w:divBdr>
        <w:top w:val="none" w:sz="0" w:space="0" w:color="auto"/>
        <w:left w:val="none" w:sz="0" w:space="0" w:color="auto"/>
        <w:bottom w:val="none" w:sz="0" w:space="0" w:color="auto"/>
        <w:right w:val="none" w:sz="0" w:space="0" w:color="auto"/>
      </w:divBdr>
      <w:divsChild>
        <w:div w:id="1905677404">
          <w:marLeft w:val="0"/>
          <w:marRight w:val="0"/>
          <w:marTop w:val="0"/>
          <w:marBottom w:val="0"/>
          <w:divBdr>
            <w:top w:val="none" w:sz="0" w:space="0" w:color="auto"/>
            <w:left w:val="none" w:sz="0" w:space="0" w:color="auto"/>
            <w:bottom w:val="none" w:sz="0" w:space="0" w:color="auto"/>
            <w:right w:val="none" w:sz="0" w:space="0" w:color="auto"/>
          </w:divBdr>
          <w:divsChild>
            <w:div w:id="888422511">
              <w:marLeft w:val="0"/>
              <w:marRight w:val="0"/>
              <w:marTop w:val="0"/>
              <w:marBottom w:val="0"/>
              <w:divBdr>
                <w:top w:val="none" w:sz="0" w:space="0" w:color="auto"/>
                <w:left w:val="none" w:sz="0" w:space="0" w:color="auto"/>
                <w:bottom w:val="none" w:sz="0" w:space="0" w:color="auto"/>
                <w:right w:val="none" w:sz="0" w:space="0" w:color="auto"/>
              </w:divBdr>
              <w:divsChild>
                <w:div w:id="1540818862">
                  <w:marLeft w:val="0"/>
                  <w:marRight w:val="0"/>
                  <w:marTop w:val="0"/>
                  <w:marBottom w:val="0"/>
                  <w:divBdr>
                    <w:top w:val="none" w:sz="0" w:space="0" w:color="auto"/>
                    <w:left w:val="none" w:sz="0" w:space="0" w:color="auto"/>
                    <w:bottom w:val="none" w:sz="0" w:space="0" w:color="auto"/>
                    <w:right w:val="none" w:sz="0" w:space="0" w:color="auto"/>
                  </w:divBdr>
                  <w:divsChild>
                    <w:div w:id="72279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4044222">
      <w:bodyDiv w:val="1"/>
      <w:marLeft w:val="0"/>
      <w:marRight w:val="0"/>
      <w:marTop w:val="0"/>
      <w:marBottom w:val="0"/>
      <w:divBdr>
        <w:top w:val="none" w:sz="0" w:space="0" w:color="auto"/>
        <w:left w:val="none" w:sz="0" w:space="0" w:color="auto"/>
        <w:bottom w:val="none" w:sz="0" w:space="0" w:color="auto"/>
        <w:right w:val="none" w:sz="0" w:space="0" w:color="auto"/>
      </w:divBdr>
      <w:divsChild>
        <w:div w:id="1975602068">
          <w:marLeft w:val="0"/>
          <w:marRight w:val="0"/>
          <w:marTop w:val="640"/>
          <w:marBottom w:val="0"/>
          <w:divBdr>
            <w:top w:val="none" w:sz="0" w:space="0" w:color="auto"/>
            <w:left w:val="none" w:sz="0" w:space="0" w:color="auto"/>
            <w:bottom w:val="none" w:sz="0" w:space="0" w:color="auto"/>
            <w:right w:val="none" w:sz="0" w:space="0" w:color="auto"/>
          </w:divBdr>
          <w:divsChild>
            <w:div w:id="555044422">
              <w:marLeft w:val="0"/>
              <w:marRight w:val="0"/>
              <w:marTop w:val="0"/>
              <w:marBottom w:val="0"/>
              <w:divBdr>
                <w:top w:val="none" w:sz="0" w:space="0" w:color="auto"/>
                <w:left w:val="none" w:sz="0" w:space="0" w:color="auto"/>
                <w:bottom w:val="none" w:sz="0" w:space="0" w:color="auto"/>
                <w:right w:val="none" w:sz="0" w:space="0" w:color="auto"/>
              </w:divBdr>
              <w:divsChild>
                <w:div w:id="1253468815">
                  <w:marLeft w:val="0"/>
                  <w:marRight w:val="0"/>
                  <w:marTop w:val="0"/>
                  <w:marBottom w:val="0"/>
                  <w:divBdr>
                    <w:top w:val="none" w:sz="0" w:space="0" w:color="auto"/>
                    <w:left w:val="none" w:sz="0" w:space="0" w:color="auto"/>
                    <w:bottom w:val="none" w:sz="0" w:space="0" w:color="auto"/>
                    <w:right w:val="none" w:sz="0" w:space="0" w:color="auto"/>
                  </w:divBdr>
                  <w:divsChild>
                    <w:div w:id="1098139835">
                      <w:marLeft w:val="0"/>
                      <w:marRight w:val="0"/>
                      <w:marTop w:val="0"/>
                      <w:marBottom w:val="0"/>
                      <w:divBdr>
                        <w:top w:val="none" w:sz="0" w:space="0" w:color="auto"/>
                        <w:left w:val="none" w:sz="0" w:space="0" w:color="auto"/>
                        <w:bottom w:val="none" w:sz="0" w:space="0" w:color="auto"/>
                        <w:right w:val="none" w:sz="0" w:space="0" w:color="auto"/>
                      </w:divBdr>
                      <w:divsChild>
                        <w:div w:id="141046546">
                          <w:marLeft w:val="0"/>
                          <w:marRight w:val="0"/>
                          <w:marTop w:val="0"/>
                          <w:marBottom w:val="0"/>
                          <w:divBdr>
                            <w:top w:val="none" w:sz="0" w:space="0" w:color="auto"/>
                            <w:left w:val="none" w:sz="0" w:space="0" w:color="auto"/>
                            <w:bottom w:val="none" w:sz="0" w:space="0" w:color="auto"/>
                            <w:right w:val="none" w:sz="0" w:space="0" w:color="auto"/>
                          </w:divBdr>
                          <w:divsChild>
                            <w:div w:id="1511600302">
                              <w:marLeft w:val="0"/>
                              <w:marRight w:val="0"/>
                              <w:marTop w:val="0"/>
                              <w:marBottom w:val="0"/>
                              <w:divBdr>
                                <w:top w:val="none" w:sz="0" w:space="0" w:color="auto"/>
                                <w:left w:val="none" w:sz="0" w:space="0" w:color="auto"/>
                                <w:bottom w:val="none" w:sz="0" w:space="0" w:color="auto"/>
                                <w:right w:val="none" w:sz="0" w:space="0" w:color="auto"/>
                              </w:divBdr>
                              <w:divsChild>
                                <w:div w:id="95513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350636">
      <w:bodyDiv w:val="1"/>
      <w:marLeft w:val="0"/>
      <w:marRight w:val="0"/>
      <w:marTop w:val="0"/>
      <w:marBottom w:val="0"/>
      <w:divBdr>
        <w:top w:val="none" w:sz="0" w:space="0" w:color="auto"/>
        <w:left w:val="none" w:sz="0" w:space="0" w:color="auto"/>
        <w:bottom w:val="none" w:sz="0" w:space="0" w:color="auto"/>
        <w:right w:val="none" w:sz="0" w:space="0" w:color="auto"/>
      </w:divBdr>
      <w:divsChild>
        <w:div w:id="1500389189">
          <w:marLeft w:val="0"/>
          <w:marRight w:val="0"/>
          <w:marTop w:val="0"/>
          <w:marBottom w:val="0"/>
          <w:divBdr>
            <w:top w:val="none" w:sz="0" w:space="0" w:color="auto"/>
            <w:left w:val="none" w:sz="0" w:space="0" w:color="auto"/>
            <w:bottom w:val="none" w:sz="0" w:space="0" w:color="auto"/>
            <w:right w:val="none" w:sz="0" w:space="0" w:color="auto"/>
          </w:divBdr>
          <w:divsChild>
            <w:div w:id="620645660">
              <w:marLeft w:val="0"/>
              <w:marRight w:val="0"/>
              <w:marTop w:val="0"/>
              <w:marBottom w:val="0"/>
              <w:divBdr>
                <w:top w:val="none" w:sz="0" w:space="0" w:color="auto"/>
                <w:left w:val="none" w:sz="0" w:space="0" w:color="auto"/>
                <w:bottom w:val="none" w:sz="0" w:space="0" w:color="auto"/>
                <w:right w:val="none" w:sz="0" w:space="0" w:color="auto"/>
              </w:divBdr>
              <w:divsChild>
                <w:div w:id="1512647684">
                  <w:marLeft w:val="0"/>
                  <w:marRight w:val="0"/>
                  <w:marTop w:val="0"/>
                  <w:marBottom w:val="0"/>
                  <w:divBdr>
                    <w:top w:val="none" w:sz="0" w:space="0" w:color="auto"/>
                    <w:left w:val="none" w:sz="0" w:space="0" w:color="auto"/>
                    <w:bottom w:val="none" w:sz="0" w:space="0" w:color="auto"/>
                    <w:right w:val="none" w:sz="0" w:space="0" w:color="auto"/>
                  </w:divBdr>
                  <w:divsChild>
                    <w:div w:id="9993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6257527">
      <w:bodyDiv w:val="1"/>
      <w:marLeft w:val="0"/>
      <w:marRight w:val="0"/>
      <w:marTop w:val="0"/>
      <w:marBottom w:val="0"/>
      <w:divBdr>
        <w:top w:val="none" w:sz="0" w:space="0" w:color="auto"/>
        <w:left w:val="none" w:sz="0" w:space="0" w:color="auto"/>
        <w:bottom w:val="none" w:sz="0" w:space="0" w:color="auto"/>
        <w:right w:val="none" w:sz="0" w:space="0" w:color="auto"/>
      </w:divBdr>
      <w:divsChild>
        <w:div w:id="1629430931">
          <w:marLeft w:val="0"/>
          <w:marRight w:val="0"/>
          <w:marTop w:val="0"/>
          <w:marBottom w:val="0"/>
          <w:divBdr>
            <w:top w:val="none" w:sz="0" w:space="0" w:color="auto"/>
            <w:left w:val="none" w:sz="0" w:space="0" w:color="auto"/>
            <w:bottom w:val="none" w:sz="0" w:space="0" w:color="auto"/>
            <w:right w:val="none" w:sz="0" w:space="0" w:color="auto"/>
          </w:divBdr>
          <w:divsChild>
            <w:div w:id="1798522987">
              <w:marLeft w:val="0"/>
              <w:marRight w:val="0"/>
              <w:marTop w:val="0"/>
              <w:marBottom w:val="0"/>
              <w:divBdr>
                <w:top w:val="none" w:sz="0" w:space="0" w:color="auto"/>
                <w:left w:val="none" w:sz="0" w:space="0" w:color="auto"/>
                <w:bottom w:val="none" w:sz="0" w:space="0" w:color="auto"/>
                <w:right w:val="none" w:sz="0" w:space="0" w:color="auto"/>
              </w:divBdr>
              <w:divsChild>
                <w:div w:id="677737603">
                  <w:marLeft w:val="0"/>
                  <w:marRight w:val="0"/>
                  <w:marTop w:val="0"/>
                  <w:marBottom w:val="0"/>
                  <w:divBdr>
                    <w:top w:val="none" w:sz="0" w:space="0" w:color="auto"/>
                    <w:left w:val="none" w:sz="0" w:space="0" w:color="auto"/>
                    <w:bottom w:val="none" w:sz="0" w:space="0" w:color="auto"/>
                    <w:right w:val="none" w:sz="0" w:space="0" w:color="auto"/>
                  </w:divBdr>
                  <w:divsChild>
                    <w:div w:id="3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06726">
      <w:bodyDiv w:val="1"/>
      <w:marLeft w:val="0"/>
      <w:marRight w:val="0"/>
      <w:marTop w:val="0"/>
      <w:marBottom w:val="0"/>
      <w:divBdr>
        <w:top w:val="none" w:sz="0" w:space="0" w:color="auto"/>
        <w:left w:val="none" w:sz="0" w:space="0" w:color="auto"/>
        <w:bottom w:val="none" w:sz="0" w:space="0" w:color="auto"/>
        <w:right w:val="none" w:sz="0" w:space="0" w:color="auto"/>
      </w:divBdr>
      <w:divsChild>
        <w:div w:id="858201863">
          <w:marLeft w:val="0"/>
          <w:marRight w:val="0"/>
          <w:marTop w:val="640"/>
          <w:marBottom w:val="0"/>
          <w:divBdr>
            <w:top w:val="none" w:sz="0" w:space="0" w:color="auto"/>
            <w:left w:val="none" w:sz="0" w:space="0" w:color="auto"/>
            <w:bottom w:val="none" w:sz="0" w:space="0" w:color="auto"/>
            <w:right w:val="none" w:sz="0" w:space="0" w:color="auto"/>
          </w:divBdr>
          <w:divsChild>
            <w:div w:id="953512342">
              <w:marLeft w:val="0"/>
              <w:marRight w:val="0"/>
              <w:marTop w:val="0"/>
              <w:marBottom w:val="0"/>
              <w:divBdr>
                <w:top w:val="none" w:sz="0" w:space="0" w:color="auto"/>
                <w:left w:val="none" w:sz="0" w:space="0" w:color="auto"/>
                <w:bottom w:val="none" w:sz="0" w:space="0" w:color="auto"/>
                <w:right w:val="none" w:sz="0" w:space="0" w:color="auto"/>
              </w:divBdr>
              <w:divsChild>
                <w:div w:id="50469257">
                  <w:marLeft w:val="0"/>
                  <w:marRight w:val="0"/>
                  <w:marTop w:val="0"/>
                  <w:marBottom w:val="0"/>
                  <w:divBdr>
                    <w:top w:val="none" w:sz="0" w:space="0" w:color="auto"/>
                    <w:left w:val="none" w:sz="0" w:space="0" w:color="auto"/>
                    <w:bottom w:val="none" w:sz="0" w:space="0" w:color="auto"/>
                    <w:right w:val="none" w:sz="0" w:space="0" w:color="auto"/>
                  </w:divBdr>
                  <w:divsChild>
                    <w:div w:id="863783634">
                      <w:marLeft w:val="0"/>
                      <w:marRight w:val="0"/>
                      <w:marTop w:val="0"/>
                      <w:marBottom w:val="0"/>
                      <w:divBdr>
                        <w:top w:val="none" w:sz="0" w:space="0" w:color="auto"/>
                        <w:left w:val="none" w:sz="0" w:space="0" w:color="auto"/>
                        <w:bottom w:val="none" w:sz="0" w:space="0" w:color="auto"/>
                        <w:right w:val="none" w:sz="0" w:space="0" w:color="auto"/>
                      </w:divBdr>
                      <w:divsChild>
                        <w:div w:id="771247501">
                          <w:marLeft w:val="0"/>
                          <w:marRight w:val="0"/>
                          <w:marTop w:val="0"/>
                          <w:marBottom w:val="0"/>
                          <w:divBdr>
                            <w:top w:val="none" w:sz="0" w:space="0" w:color="auto"/>
                            <w:left w:val="none" w:sz="0" w:space="0" w:color="auto"/>
                            <w:bottom w:val="none" w:sz="0" w:space="0" w:color="auto"/>
                            <w:right w:val="none" w:sz="0" w:space="0" w:color="auto"/>
                          </w:divBdr>
                          <w:divsChild>
                            <w:div w:id="1453984433">
                              <w:marLeft w:val="0"/>
                              <w:marRight w:val="0"/>
                              <w:marTop w:val="0"/>
                              <w:marBottom w:val="0"/>
                              <w:divBdr>
                                <w:top w:val="none" w:sz="0" w:space="0" w:color="auto"/>
                                <w:left w:val="none" w:sz="0" w:space="0" w:color="auto"/>
                                <w:bottom w:val="none" w:sz="0" w:space="0" w:color="auto"/>
                                <w:right w:val="none" w:sz="0" w:space="0" w:color="auto"/>
                              </w:divBdr>
                              <w:divsChild>
                                <w:div w:id="15662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723099">
      <w:bodyDiv w:val="1"/>
      <w:marLeft w:val="0"/>
      <w:marRight w:val="0"/>
      <w:marTop w:val="0"/>
      <w:marBottom w:val="0"/>
      <w:divBdr>
        <w:top w:val="none" w:sz="0" w:space="0" w:color="auto"/>
        <w:left w:val="none" w:sz="0" w:space="0" w:color="auto"/>
        <w:bottom w:val="none" w:sz="0" w:space="0" w:color="auto"/>
        <w:right w:val="none" w:sz="0" w:space="0" w:color="auto"/>
      </w:divBdr>
    </w:div>
    <w:div w:id="1665082233">
      <w:bodyDiv w:val="1"/>
      <w:marLeft w:val="0"/>
      <w:marRight w:val="0"/>
      <w:marTop w:val="0"/>
      <w:marBottom w:val="0"/>
      <w:divBdr>
        <w:top w:val="none" w:sz="0" w:space="0" w:color="auto"/>
        <w:left w:val="none" w:sz="0" w:space="0" w:color="auto"/>
        <w:bottom w:val="none" w:sz="0" w:space="0" w:color="auto"/>
        <w:right w:val="none" w:sz="0" w:space="0" w:color="auto"/>
      </w:divBdr>
      <w:divsChild>
        <w:div w:id="100879270">
          <w:marLeft w:val="0"/>
          <w:marRight w:val="0"/>
          <w:marTop w:val="0"/>
          <w:marBottom w:val="0"/>
          <w:divBdr>
            <w:top w:val="none" w:sz="0" w:space="0" w:color="auto"/>
            <w:left w:val="none" w:sz="0" w:space="0" w:color="auto"/>
            <w:bottom w:val="none" w:sz="0" w:space="0" w:color="auto"/>
            <w:right w:val="none" w:sz="0" w:space="0" w:color="auto"/>
          </w:divBdr>
          <w:divsChild>
            <w:div w:id="2132821334">
              <w:marLeft w:val="0"/>
              <w:marRight w:val="0"/>
              <w:marTop w:val="0"/>
              <w:marBottom w:val="0"/>
              <w:divBdr>
                <w:top w:val="none" w:sz="0" w:space="0" w:color="auto"/>
                <w:left w:val="none" w:sz="0" w:space="0" w:color="auto"/>
                <w:bottom w:val="none" w:sz="0" w:space="0" w:color="auto"/>
                <w:right w:val="none" w:sz="0" w:space="0" w:color="auto"/>
              </w:divBdr>
              <w:divsChild>
                <w:div w:id="1364670992">
                  <w:marLeft w:val="0"/>
                  <w:marRight w:val="0"/>
                  <w:marTop w:val="0"/>
                  <w:marBottom w:val="0"/>
                  <w:divBdr>
                    <w:top w:val="none" w:sz="0" w:space="0" w:color="auto"/>
                    <w:left w:val="none" w:sz="0" w:space="0" w:color="auto"/>
                    <w:bottom w:val="none" w:sz="0" w:space="0" w:color="auto"/>
                    <w:right w:val="none" w:sz="0" w:space="0" w:color="auto"/>
                  </w:divBdr>
                  <w:divsChild>
                    <w:div w:id="2229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591840">
      <w:bodyDiv w:val="1"/>
      <w:marLeft w:val="0"/>
      <w:marRight w:val="0"/>
      <w:marTop w:val="0"/>
      <w:marBottom w:val="0"/>
      <w:divBdr>
        <w:top w:val="none" w:sz="0" w:space="0" w:color="auto"/>
        <w:left w:val="none" w:sz="0" w:space="0" w:color="auto"/>
        <w:bottom w:val="none" w:sz="0" w:space="0" w:color="auto"/>
        <w:right w:val="none" w:sz="0" w:space="0" w:color="auto"/>
      </w:divBdr>
    </w:div>
    <w:div w:id="1671368051">
      <w:bodyDiv w:val="1"/>
      <w:marLeft w:val="0"/>
      <w:marRight w:val="0"/>
      <w:marTop w:val="0"/>
      <w:marBottom w:val="0"/>
      <w:divBdr>
        <w:top w:val="none" w:sz="0" w:space="0" w:color="auto"/>
        <w:left w:val="none" w:sz="0" w:space="0" w:color="auto"/>
        <w:bottom w:val="none" w:sz="0" w:space="0" w:color="auto"/>
        <w:right w:val="none" w:sz="0" w:space="0" w:color="auto"/>
      </w:divBdr>
      <w:divsChild>
        <w:div w:id="587424533">
          <w:marLeft w:val="0"/>
          <w:marRight w:val="0"/>
          <w:marTop w:val="0"/>
          <w:marBottom w:val="0"/>
          <w:divBdr>
            <w:top w:val="none" w:sz="0" w:space="0" w:color="auto"/>
            <w:left w:val="none" w:sz="0" w:space="0" w:color="auto"/>
            <w:bottom w:val="none" w:sz="0" w:space="0" w:color="auto"/>
            <w:right w:val="none" w:sz="0" w:space="0" w:color="auto"/>
          </w:divBdr>
          <w:divsChild>
            <w:div w:id="1557277740">
              <w:marLeft w:val="0"/>
              <w:marRight w:val="0"/>
              <w:marTop w:val="0"/>
              <w:marBottom w:val="0"/>
              <w:divBdr>
                <w:top w:val="none" w:sz="0" w:space="0" w:color="auto"/>
                <w:left w:val="none" w:sz="0" w:space="0" w:color="auto"/>
                <w:bottom w:val="none" w:sz="0" w:space="0" w:color="auto"/>
                <w:right w:val="none" w:sz="0" w:space="0" w:color="auto"/>
              </w:divBdr>
              <w:divsChild>
                <w:div w:id="346835305">
                  <w:marLeft w:val="0"/>
                  <w:marRight w:val="0"/>
                  <w:marTop w:val="0"/>
                  <w:marBottom w:val="0"/>
                  <w:divBdr>
                    <w:top w:val="none" w:sz="0" w:space="0" w:color="auto"/>
                    <w:left w:val="none" w:sz="0" w:space="0" w:color="auto"/>
                    <w:bottom w:val="none" w:sz="0" w:space="0" w:color="auto"/>
                    <w:right w:val="none" w:sz="0" w:space="0" w:color="auto"/>
                  </w:divBdr>
                  <w:divsChild>
                    <w:div w:id="1363287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157319">
      <w:bodyDiv w:val="1"/>
      <w:marLeft w:val="0"/>
      <w:marRight w:val="0"/>
      <w:marTop w:val="0"/>
      <w:marBottom w:val="0"/>
      <w:divBdr>
        <w:top w:val="none" w:sz="0" w:space="0" w:color="auto"/>
        <w:left w:val="none" w:sz="0" w:space="0" w:color="auto"/>
        <w:bottom w:val="none" w:sz="0" w:space="0" w:color="auto"/>
        <w:right w:val="none" w:sz="0" w:space="0" w:color="auto"/>
      </w:divBdr>
    </w:div>
    <w:div w:id="1689024074">
      <w:bodyDiv w:val="1"/>
      <w:marLeft w:val="0"/>
      <w:marRight w:val="0"/>
      <w:marTop w:val="0"/>
      <w:marBottom w:val="0"/>
      <w:divBdr>
        <w:top w:val="none" w:sz="0" w:space="0" w:color="auto"/>
        <w:left w:val="none" w:sz="0" w:space="0" w:color="auto"/>
        <w:bottom w:val="none" w:sz="0" w:space="0" w:color="auto"/>
        <w:right w:val="none" w:sz="0" w:space="0" w:color="auto"/>
      </w:divBdr>
      <w:divsChild>
        <w:div w:id="440614340">
          <w:marLeft w:val="0"/>
          <w:marRight w:val="0"/>
          <w:marTop w:val="640"/>
          <w:marBottom w:val="0"/>
          <w:divBdr>
            <w:top w:val="none" w:sz="0" w:space="0" w:color="auto"/>
            <w:left w:val="none" w:sz="0" w:space="0" w:color="auto"/>
            <w:bottom w:val="none" w:sz="0" w:space="0" w:color="auto"/>
            <w:right w:val="none" w:sz="0" w:space="0" w:color="auto"/>
          </w:divBdr>
          <w:divsChild>
            <w:div w:id="543062125">
              <w:marLeft w:val="0"/>
              <w:marRight w:val="0"/>
              <w:marTop w:val="0"/>
              <w:marBottom w:val="0"/>
              <w:divBdr>
                <w:top w:val="none" w:sz="0" w:space="0" w:color="auto"/>
                <w:left w:val="none" w:sz="0" w:space="0" w:color="auto"/>
                <w:bottom w:val="none" w:sz="0" w:space="0" w:color="auto"/>
                <w:right w:val="none" w:sz="0" w:space="0" w:color="auto"/>
              </w:divBdr>
              <w:divsChild>
                <w:div w:id="1616711378">
                  <w:marLeft w:val="0"/>
                  <w:marRight w:val="0"/>
                  <w:marTop w:val="0"/>
                  <w:marBottom w:val="0"/>
                  <w:divBdr>
                    <w:top w:val="none" w:sz="0" w:space="0" w:color="auto"/>
                    <w:left w:val="none" w:sz="0" w:space="0" w:color="auto"/>
                    <w:bottom w:val="none" w:sz="0" w:space="0" w:color="auto"/>
                    <w:right w:val="none" w:sz="0" w:space="0" w:color="auto"/>
                  </w:divBdr>
                  <w:divsChild>
                    <w:div w:id="962614787">
                      <w:marLeft w:val="0"/>
                      <w:marRight w:val="0"/>
                      <w:marTop w:val="0"/>
                      <w:marBottom w:val="0"/>
                      <w:divBdr>
                        <w:top w:val="none" w:sz="0" w:space="0" w:color="auto"/>
                        <w:left w:val="none" w:sz="0" w:space="0" w:color="auto"/>
                        <w:bottom w:val="none" w:sz="0" w:space="0" w:color="auto"/>
                        <w:right w:val="none" w:sz="0" w:space="0" w:color="auto"/>
                      </w:divBdr>
                      <w:divsChild>
                        <w:div w:id="2096122430">
                          <w:marLeft w:val="0"/>
                          <w:marRight w:val="0"/>
                          <w:marTop w:val="0"/>
                          <w:marBottom w:val="0"/>
                          <w:divBdr>
                            <w:top w:val="none" w:sz="0" w:space="0" w:color="auto"/>
                            <w:left w:val="none" w:sz="0" w:space="0" w:color="auto"/>
                            <w:bottom w:val="none" w:sz="0" w:space="0" w:color="auto"/>
                            <w:right w:val="none" w:sz="0" w:space="0" w:color="auto"/>
                          </w:divBdr>
                          <w:divsChild>
                            <w:div w:id="258832369">
                              <w:marLeft w:val="0"/>
                              <w:marRight w:val="0"/>
                              <w:marTop w:val="0"/>
                              <w:marBottom w:val="0"/>
                              <w:divBdr>
                                <w:top w:val="none" w:sz="0" w:space="0" w:color="auto"/>
                                <w:left w:val="none" w:sz="0" w:space="0" w:color="auto"/>
                                <w:bottom w:val="none" w:sz="0" w:space="0" w:color="auto"/>
                                <w:right w:val="none" w:sz="0" w:space="0" w:color="auto"/>
                              </w:divBdr>
                              <w:divsChild>
                                <w:div w:id="10231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571104">
      <w:bodyDiv w:val="1"/>
      <w:marLeft w:val="0"/>
      <w:marRight w:val="0"/>
      <w:marTop w:val="0"/>
      <w:marBottom w:val="0"/>
      <w:divBdr>
        <w:top w:val="none" w:sz="0" w:space="0" w:color="auto"/>
        <w:left w:val="none" w:sz="0" w:space="0" w:color="auto"/>
        <w:bottom w:val="none" w:sz="0" w:space="0" w:color="auto"/>
        <w:right w:val="none" w:sz="0" w:space="0" w:color="auto"/>
      </w:divBdr>
      <w:divsChild>
        <w:div w:id="1336958194">
          <w:marLeft w:val="0"/>
          <w:marRight w:val="0"/>
          <w:marTop w:val="640"/>
          <w:marBottom w:val="0"/>
          <w:divBdr>
            <w:top w:val="none" w:sz="0" w:space="0" w:color="auto"/>
            <w:left w:val="none" w:sz="0" w:space="0" w:color="auto"/>
            <w:bottom w:val="none" w:sz="0" w:space="0" w:color="auto"/>
            <w:right w:val="none" w:sz="0" w:space="0" w:color="auto"/>
          </w:divBdr>
          <w:divsChild>
            <w:div w:id="1404645628">
              <w:marLeft w:val="0"/>
              <w:marRight w:val="0"/>
              <w:marTop w:val="0"/>
              <w:marBottom w:val="0"/>
              <w:divBdr>
                <w:top w:val="none" w:sz="0" w:space="0" w:color="auto"/>
                <w:left w:val="none" w:sz="0" w:space="0" w:color="auto"/>
                <w:bottom w:val="none" w:sz="0" w:space="0" w:color="auto"/>
                <w:right w:val="none" w:sz="0" w:space="0" w:color="auto"/>
              </w:divBdr>
              <w:divsChild>
                <w:div w:id="124466125">
                  <w:marLeft w:val="0"/>
                  <w:marRight w:val="0"/>
                  <w:marTop w:val="0"/>
                  <w:marBottom w:val="0"/>
                  <w:divBdr>
                    <w:top w:val="none" w:sz="0" w:space="0" w:color="auto"/>
                    <w:left w:val="none" w:sz="0" w:space="0" w:color="auto"/>
                    <w:bottom w:val="none" w:sz="0" w:space="0" w:color="auto"/>
                    <w:right w:val="none" w:sz="0" w:space="0" w:color="auto"/>
                  </w:divBdr>
                  <w:divsChild>
                    <w:div w:id="800269735">
                      <w:marLeft w:val="0"/>
                      <w:marRight w:val="0"/>
                      <w:marTop w:val="0"/>
                      <w:marBottom w:val="0"/>
                      <w:divBdr>
                        <w:top w:val="none" w:sz="0" w:space="0" w:color="auto"/>
                        <w:left w:val="none" w:sz="0" w:space="0" w:color="auto"/>
                        <w:bottom w:val="none" w:sz="0" w:space="0" w:color="auto"/>
                        <w:right w:val="none" w:sz="0" w:space="0" w:color="auto"/>
                      </w:divBdr>
                      <w:divsChild>
                        <w:div w:id="682050209">
                          <w:marLeft w:val="0"/>
                          <w:marRight w:val="0"/>
                          <w:marTop w:val="0"/>
                          <w:marBottom w:val="0"/>
                          <w:divBdr>
                            <w:top w:val="none" w:sz="0" w:space="0" w:color="auto"/>
                            <w:left w:val="none" w:sz="0" w:space="0" w:color="auto"/>
                            <w:bottom w:val="none" w:sz="0" w:space="0" w:color="auto"/>
                            <w:right w:val="none" w:sz="0" w:space="0" w:color="auto"/>
                          </w:divBdr>
                          <w:divsChild>
                            <w:div w:id="653492127">
                              <w:marLeft w:val="0"/>
                              <w:marRight w:val="0"/>
                              <w:marTop w:val="0"/>
                              <w:marBottom w:val="0"/>
                              <w:divBdr>
                                <w:top w:val="none" w:sz="0" w:space="0" w:color="auto"/>
                                <w:left w:val="none" w:sz="0" w:space="0" w:color="auto"/>
                                <w:bottom w:val="none" w:sz="0" w:space="0" w:color="auto"/>
                                <w:right w:val="none" w:sz="0" w:space="0" w:color="auto"/>
                              </w:divBdr>
                              <w:divsChild>
                                <w:div w:id="15030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565">
      <w:bodyDiv w:val="1"/>
      <w:marLeft w:val="0"/>
      <w:marRight w:val="0"/>
      <w:marTop w:val="0"/>
      <w:marBottom w:val="0"/>
      <w:divBdr>
        <w:top w:val="none" w:sz="0" w:space="0" w:color="auto"/>
        <w:left w:val="none" w:sz="0" w:space="0" w:color="auto"/>
        <w:bottom w:val="none" w:sz="0" w:space="0" w:color="auto"/>
        <w:right w:val="none" w:sz="0" w:space="0" w:color="auto"/>
      </w:divBdr>
    </w:div>
    <w:div w:id="1721594254">
      <w:bodyDiv w:val="1"/>
      <w:marLeft w:val="0"/>
      <w:marRight w:val="0"/>
      <w:marTop w:val="0"/>
      <w:marBottom w:val="0"/>
      <w:divBdr>
        <w:top w:val="none" w:sz="0" w:space="0" w:color="auto"/>
        <w:left w:val="none" w:sz="0" w:space="0" w:color="auto"/>
        <w:bottom w:val="none" w:sz="0" w:space="0" w:color="auto"/>
        <w:right w:val="none" w:sz="0" w:space="0" w:color="auto"/>
      </w:divBdr>
      <w:divsChild>
        <w:div w:id="1951623638">
          <w:marLeft w:val="0"/>
          <w:marRight w:val="0"/>
          <w:marTop w:val="640"/>
          <w:marBottom w:val="0"/>
          <w:divBdr>
            <w:top w:val="none" w:sz="0" w:space="0" w:color="auto"/>
            <w:left w:val="none" w:sz="0" w:space="0" w:color="auto"/>
            <w:bottom w:val="none" w:sz="0" w:space="0" w:color="auto"/>
            <w:right w:val="none" w:sz="0" w:space="0" w:color="auto"/>
          </w:divBdr>
          <w:divsChild>
            <w:div w:id="578949918">
              <w:marLeft w:val="0"/>
              <w:marRight w:val="0"/>
              <w:marTop w:val="0"/>
              <w:marBottom w:val="0"/>
              <w:divBdr>
                <w:top w:val="none" w:sz="0" w:space="0" w:color="auto"/>
                <w:left w:val="none" w:sz="0" w:space="0" w:color="auto"/>
                <w:bottom w:val="none" w:sz="0" w:space="0" w:color="auto"/>
                <w:right w:val="none" w:sz="0" w:space="0" w:color="auto"/>
              </w:divBdr>
              <w:divsChild>
                <w:div w:id="2078240279">
                  <w:marLeft w:val="0"/>
                  <w:marRight w:val="0"/>
                  <w:marTop w:val="0"/>
                  <w:marBottom w:val="0"/>
                  <w:divBdr>
                    <w:top w:val="none" w:sz="0" w:space="0" w:color="auto"/>
                    <w:left w:val="none" w:sz="0" w:space="0" w:color="auto"/>
                    <w:bottom w:val="none" w:sz="0" w:space="0" w:color="auto"/>
                    <w:right w:val="none" w:sz="0" w:space="0" w:color="auto"/>
                  </w:divBdr>
                  <w:divsChild>
                    <w:div w:id="68382014">
                      <w:marLeft w:val="0"/>
                      <w:marRight w:val="0"/>
                      <w:marTop w:val="0"/>
                      <w:marBottom w:val="0"/>
                      <w:divBdr>
                        <w:top w:val="none" w:sz="0" w:space="0" w:color="auto"/>
                        <w:left w:val="none" w:sz="0" w:space="0" w:color="auto"/>
                        <w:bottom w:val="none" w:sz="0" w:space="0" w:color="auto"/>
                        <w:right w:val="none" w:sz="0" w:space="0" w:color="auto"/>
                      </w:divBdr>
                      <w:divsChild>
                        <w:div w:id="1544361992">
                          <w:marLeft w:val="0"/>
                          <w:marRight w:val="0"/>
                          <w:marTop w:val="0"/>
                          <w:marBottom w:val="0"/>
                          <w:divBdr>
                            <w:top w:val="none" w:sz="0" w:space="0" w:color="auto"/>
                            <w:left w:val="none" w:sz="0" w:space="0" w:color="auto"/>
                            <w:bottom w:val="none" w:sz="0" w:space="0" w:color="auto"/>
                            <w:right w:val="none" w:sz="0" w:space="0" w:color="auto"/>
                          </w:divBdr>
                          <w:divsChild>
                            <w:div w:id="1417705790">
                              <w:marLeft w:val="0"/>
                              <w:marRight w:val="0"/>
                              <w:marTop w:val="0"/>
                              <w:marBottom w:val="0"/>
                              <w:divBdr>
                                <w:top w:val="none" w:sz="0" w:space="0" w:color="auto"/>
                                <w:left w:val="none" w:sz="0" w:space="0" w:color="auto"/>
                                <w:bottom w:val="none" w:sz="0" w:space="0" w:color="auto"/>
                                <w:right w:val="none" w:sz="0" w:space="0" w:color="auto"/>
                              </w:divBdr>
                              <w:divsChild>
                                <w:div w:id="1938324631">
                                  <w:marLeft w:val="0"/>
                                  <w:marRight w:val="0"/>
                                  <w:marTop w:val="0"/>
                                  <w:marBottom w:val="0"/>
                                  <w:divBdr>
                                    <w:top w:val="none" w:sz="0" w:space="0" w:color="auto"/>
                                    <w:left w:val="none" w:sz="0" w:space="0" w:color="auto"/>
                                    <w:bottom w:val="none" w:sz="0" w:space="0" w:color="auto"/>
                                    <w:right w:val="none" w:sz="0" w:space="0" w:color="auto"/>
                                  </w:divBdr>
                                  <w:divsChild>
                                    <w:div w:id="1060833847">
                                      <w:marLeft w:val="0"/>
                                      <w:marRight w:val="0"/>
                                      <w:marTop w:val="0"/>
                                      <w:marBottom w:val="0"/>
                                      <w:divBdr>
                                        <w:top w:val="none" w:sz="0" w:space="0" w:color="auto"/>
                                        <w:left w:val="none" w:sz="0" w:space="0" w:color="auto"/>
                                        <w:bottom w:val="none" w:sz="0" w:space="0" w:color="auto"/>
                                        <w:right w:val="none" w:sz="0" w:space="0" w:color="auto"/>
                                      </w:divBdr>
                                      <w:divsChild>
                                        <w:div w:id="113490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1708460">
      <w:bodyDiv w:val="1"/>
      <w:marLeft w:val="0"/>
      <w:marRight w:val="0"/>
      <w:marTop w:val="0"/>
      <w:marBottom w:val="0"/>
      <w:divBdr>
        <w:top w:val="none" w:sz="0" w:space="0" w:color="auto"/>
        <w:left w:val="none" w:sz="0" w:space="0" w:color="auto"/>
        <w:bottom w:val="none" w:sz="0" w:space="0" w:color="auto"/>
        <w:right w:val="none" w:sz="0" w:space="0" w:color="auto"/>
      </w:divBdr>
    </w:div>
    <w:div w:id="1722364940">
      <w:bodyDiv w:val="1"/>
      <w:marLeft w:val="0"/>
      <w:marRight w:val="0"/>
      <w:marTop w:val="0"/>
      <w:marBottom w:val="0"/>
      <w:divBdr>
        <w:top w:val="none" w:sz="0" w:space="0" w:color="auto"/>
        <w:left w:val="none" w:sz="0" w:space="0" w:color="auto"/>
        <w:bottom w:val="none" w:sz="0" w:space="0" w:color="auto"/>
        <w:right w:val="none" w:sz="0" w:space="0" w:color="auto"/>
      </w:divBdr>
    </w:div>
    <w:div w:id="1722751148">
      <w:bodyDiv w:val="1"/>
      <w:marLeft w:val="0"/>
      <w:marRight w:val="0"/>
      <w:marTop w:val="0"/>
      <w:marBottom w:val="0"/>
      <w:divBdr>
        <w:top w:val="none" w:sz="0" w:space="0" w:color="auto"/>
        <w:left w:val="none" w:sz="0" w:space="0" w:color="auto"/>
        <w:bottom w:val="none" w:sz="0" w:space="0" w:color="auto"/>
        <w:right w:val="none" w:sz="0" w:space="0" w:color="auto"/>
      </w:divBdr>
    </w:div>
    <w:div w:id="1724980082">
      <w:bodyDiv w:val="1"/>
      <w:marLeft w:val="0"/>
      <w:marRight w:val="0"/>
      <w:marTop w:val="0"/>
      <w:marBottom w:val="0"/>
      <w:divBdr>
        <w:top w:val="none" w:sz="0" w:space="0" w:color="auto"/>
        <w:left w:val="none" w:sz="0" w:space="0" w:color="auto"/>
        <w:bottom w:val="none" w:sz="0" w:space="0" w:color="auto"/>
        <w:right w:val="none" w:sz="0" w:space="0" w:color="auto"/>
      </w:divBdr>
      <w:divsChild>
        <w:div w:id="700201476">
          <w:marLeft w:val="0"/>
          <w:marRight w:val="0"/>
          <w:marTop w:val="0"/>
          <w:marBottom w:val="0"/>
          <w:divBdr>
            <w:top w:val="none" w:sz="0" w:space="0" w:color="auto"/>
            <w:left w:val="none" w:sz="0" w:space="0" w:color="auto"/>
            <w:bottom w:val="none" w:sz="0" w:space="0" w:color="auto"/>
            <w:right w:val="none" w:sz="0" w:space="0" w:color="auto"/>
          </w:divBdr>
          <w:divsChild>
            <w:div w:id="873545944">
              <w:marLeft w:val="0"/>
              <w:marRight w:val="0"/>
              <w:marTop w:val="0"/>
              <w:marBottom w:val="0"/>
              <w:divBdr>
                <w:top w:val="none" w:sz="0" w:space="0" w:color="auto"/>
                <w:left w:val="none" w:sz="0" w:space="0" w:color="auto"/>
                <w:bottom w:val="none" w:sz="0" w:space="0" w:color="auto"/>
                <w:right w:val="none" w:sz="0" w:space="0" w:color="auto"/>
              </w:divBdr>
              <w:divsChild>
                <w:div w:id="378863804">
                  <w:marLeft w:val="0"/>
                  <w:marRight w:val="0"/>
                  <w:marTop w:val="0"/>
                  <w:marBottom w:val="0"/>
                  <w:divBdr>
                    <w:top w:val="none" w:sz="0" w:space="0" w:color="auto"/>
                    <w:left w:val="none" w:sz="0" w:space="0" w:color="auto"/>
                    <w:bottom w:val="none" w:sz="0" w:space="0" w:color="auto"/>
                    <w:right w:val="none" w:sz="0" w:space="0" w:color="auto"/>
                  </w:divBdr>
                  <w:divsChild>
                    <w:div w:id="81043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059867">
      <w:bodyDiv w:val="1"/>
      <w:marLeft w:val="0"/>
      <w:marRight w:val="0"/>
      <w:marTop w:val="0"/>
      <w:marBottom w:val="0"/>
      <w:divBdr>
        <w:top w:val="none" w:sz="0" w:space="0" w:color="auto"/>
        <w:left w:val="none" w:sz="0" w:space="0" w:color="auto"/>
        <w:bottom w:val="none" w:sz="0" w:space="0" w:color="auto"/>
        <w:right w:val="none" w:sz="0" w:space="0" w:color="auto"/>
      </w:divBdr>
      <w:divsChild>
        <w:div w:id="1180705051">
          <w:marLeft w:val="0"/>
          <w:marRight w:val="0"/>
          <w:marTop w:val="640"/>
          <w:marBottom w:val="0"/>
          <w:divBdr>
            <w:top w:val="none" w:sz="0" w:space="0" w:color="auto"/>
            <w:left w:val="none" w:sz="0" w:space="0" w:color="auto"/>
            <w:bottom w:val="none" w:sz="0" w:space="0" w:color="auto"/>
            <w:right w:val="none" w:sz="0" w:space="0" w:color="auto"/>
          </w:divBdr>
          <w:divsChild>
            <w:div w:id="1383358859">
              <w:marLeft w:val="0"/>
              <w:marRight w:val="0"/>
              <w:marTop w:val="0"/>
              <w:marBottom w:val="0"/>
              <w:divBdr>
                <w:top w:val="none" w:sz="0" w:space="0" w:color="auto"/>
                <w:left w:val="none" w:sz="0" w:space="0" w:color="auto"/>
                <w:bottom w:val="none" w:sz="0" w:space="0" w:color="auto"/>
                <w:right w:val="none" w:sz="0" w:space="0" w:color="auto"/>
              </w:divBdr>
              <w:divsChild>
                <w:div w:id="1368599811">
                  <w:marLeft w:val="0"/>
                  <w:marRight w:val="0"/>
                  <w:marTop w:val="0"/>
                  <w:marBottom w:val="0"/>
                  <w:divBdr>
                    <w:top w:val="none" w:sz="0" w:space="0" w:color="auto"/>
                    <w:left w:val="none" w:sz="0" w:space="0" w:color="auto"/>
                    <w:bottom w:val="none" w:sz="0" w:space="0" w:color="auto"/>
                    <w:right w:val="none" w:sz="0" w:space="0" w:color="auto"/>
                  </w:divBdr>
                  <w:divsChild>
                    <w:div w:id="1009530656">
                      <w:marLeft w:val="0"/>
                      <w:marRight w:val="0"/>
                      <w:marTop w:val="0"/>
                      <w:marBottom w:val="0"/>
                      <w:divBdr>
                        <w:top w:val="none" w:sz="0" w:space="0" w:color="auto"/>
                        <w:left w:val="none" w:sz="0" w:space="0" w:color="auto"/>
                        <w:bottom w:val="none" w:sz="0" w:space="0" w:color="auto"/>
                        <w:right w:val="none" w:sz="0" w:space="0" w:color="auto"/>
                      </w:divBdr>
                      <w:divsChild>
                        <w:div w:id="1215891218">
                          <w:marLeft w:val="0"/>
                          <w:marRight w:val="0"/>
                          <w:marTop w:val="0"/>
                          <w:marBottom w:val="0"/>
                          <w:divBdr>
                            <w:top w:val="none" w:sz="0" w:space="0" w:color="auto"/>
                            <w:left w:val="none" w:sz="0" w:space="0" w:color="auto"/>
                            <w:bottom w:val="none" w:sz="0" w:space="0" w:color="auto"/>
                            <w:right w:val="none" w:sz="0" w:space="0" w:color="auto"/>
                          </w:divBdr>
                          <w:divsChild>
                            <w:div w:id="456147674">
                              <w:marLeft w:val="0"/>
                              <w:marRight w:val="0"/>
                              <w:marTop w:val="0"/>
                              <w:marBottom w:val="0"/>
                              <w:divBdr>
                                <w:top w:val="none" w:sz="0" w:space="0" w:color="auto"/>
                                <w:left w:val="none" w:sz="0" w:space="0" w:color="auto"/>
                                <w:bottom w:val="none" w:sz="0" w:space="0" w:color="auto"/>
                                <w:right w:val="none" w:sz="0" w:space="0" w:color="auto"/>
                              </w:divBdr>
                              <w:divsChild>
                                <w:div w:id="10545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1347719">
      <w:bodyDiv w:val="1"/>
      <w:marLeft w:val="0"/>
      <w:marRight w:val="0"/>
      <w:marTop w:val="0"/>
      <w:marBottom w:val="0"/>
      <w:divBdr>
        <w:top w:val="none" w:sz="0" w:space="0" w:color="auto"/>
        <w:left w:val="none" w:sz="0" w:space="0" w:color="auto"/>
        <w:bottom w:val="none" w:sz="0" w:space="0" w:color="auto"/>
        <w:right w:val="none" w:sz="0" w:space="0" w:color="auto"/>
      </w:divBdr>
      <w:divsChild>
        <w:div w:id="1427767517">
          <w:marLeft w:val="0"/>
          <w:marRight w:val="0"/>
          <w:marTop w:val="640"/>
          <w:marBottom w:val="0"/>
          <w:divBdr>
            <w:top w:val="none" w:sz="0" w:space="0" w:color="auto"/>
            <w:left w:val="none" w:sz="0" w:space="0" w:color="auto"/>
            <w:bottom w:val="none" w:sz="0" w:space="0" w:color="auto"/>
            <w:right w:val="none" w:sz="0" w:space="0" w:color="auto"/>
          </w:divBdr>
          <w:divsChild>
            <w:div w:id="2118791644">
              <w:marLeft w:val="0"/>
              <w:marRight w:val="0"/>
              <w:marTop w:val="0"/>
              <w:marBottom w:val="0"/>
              <w:divBdr>
                <w:top w:val="none" w:sz="0" w:space="0" w:color="auto"/>
                <w:left w:val="none" w:sz="0" w:space="0" w:color="auto"/>
                <w:bottom w:val="none" w:sz="0" w:space="0" w:color="auto"/>
                <w:right w:val="none" w:sz="0" w:space="0" w:color="auto"/>
              </w:divBdr>
              <w:divsChild>
                <w:div w:id="1372266201">
                  <w:marLeft w:val="0"/>
                  <w:marRight w:val="0"/>
                  <w:marTop w:val="0"/>
                  <w:marBottom w:val="0"/>
                  <w:divBdr>
                    <w:top w:val="none" w:sz="0" w:space="0" w:color="auto"/>
                    <w:left w:val="none" w:sz="0" w:space="0" w:color="auto"/>
                    <w:bottom w:val="none" w:sz="0" w:space="0" w:color="auto"/>
                    <w:right w:val="none" w:sz="0" w:space="0" w:color="auto"/>
                  </w:divBdr>
                  <w:divsChild>
                    <w:div w:id="953364005">
                      <w:marLeft w:val="0"/>
                      <w:marRight w:val="0"/>
                      <w:marTop w:val="0"/>
                      <w:marBottom w:val="0"/>
                      <w:divBdr>
                        <w:top w:val="none" w:sz="0" w:space="0" w:color="auto"/>
                        <w:left w:val="none" w:sz="0" w:space="0" w:color="auto"/>
                        <w:bottom w:val="none" w:sz="0" w:space="0" w:color="auto"/>
                        <w:right w:val="none" w:sz="0" w:space="0" w:color="auto"/>
                      </w:divBdr>
                      <w:divsChild>
                        <w:div w:id="739669031">
                          <w:marLeft w:val="0"/>
                          <w:marRight w:val="0"/>
                          <w:marTop w:val="0"/>
                          <w:marBottom w:val="0"/>
                          <w:divBdr>
                            <w:top w:val="none" w:sz="0" w:space="0" w:color="auto"/>
                            <w:left w:val="none" w:sz="0" w:space="0" w:color="auto"/>
                            <w:bottom w:val="none" w:sz="0" w:space="0" w:color="auto"/>
                            <w:right w:val="none" w:sz="0" w:space="0" w:color="auto"/>
                          </w:divBdr>
                          <w:divsChild>
                            <w:div w:id="1312978620">
                              <w:marLeft w:val="0"/>
                              <w:marRight w:val="0"/>
                              <w:marTop w:val="0"/>
                              <w:marBottom w:val="0"/>
                              <w:divBdr>
                                <w:top w:val="none" w:sz="0" w:space="0" w:color="auto"/>
                                <w:left w:val="none" w:sz="0" w:space="0" w:color="auto"/>
                                <w:bottom w:val="none" w:sz="0" w:space="0" w:color="auto"/>
                                <w:right w:val="none" w:sz="0" w:space="0" w:color="auto"/>
                              </w:divBdr>
                              <w:divsChild>
                                <w:div w:id="98212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3508812">
      <w:bodyDiv w:val="1"/>
      <w:marLeft w:val="0"/>
      <w:marRight w:val="0"/>
      <w:marTop w:val="0"/>
      <w:marBottom w:val="0"/>
      <w:divBdr>
        <w:top w:val="none" w:sz="0" w:space="0" w:color="auto"/>
        <w:left w:val="none" w:sz="0" w:space="0" w:color="auto"/>
        <w:bottom w:val="none" w:sz="0" w:space="0" w:color="auto"/>
        <w:right w:val="none" w:sz="0" w:space="0" w:color="auto"/>
      </w:divBdr>
      <w:divsChild>
        <w:div w:id="84883522">
          <w:marLeft w:val="0"/>
          <w:marRight w:val="0"/>
          <w:marTop w:val="640"/>
          <w:marBottom w:val="0"/>
          <w:divBdr>
            <w:top w:val="none" w:sz="0" w:space="0" w:color="auto"/>
            <w:left w:val="none" w:sz="0" w:space="0" w:color="auto"/>
            <w:bottom w:val="none" w:sz="0" w:space="0" w:color="auto"/>
            <w:right w:val="none" w:sz="0" w:space="0" w:color="auto"/>
          </w:divBdr>
          <w:divsChild>
            <w:div w:id="515273779">
              <w:marLeft w:val="0"/>
              <w:marRight w:val="0"/>
              <w:marTop w:val="0"/>
              <w:marBottom w:val="0"/>
              <w:divBdr>
                <w:top w:val="none" w:sz="0" w:space="0" w:color="auto"/>
                <w:left w:val="none" w:sz="0" w:space="0" w:color="auto"/>
                <w:bottom w:val="none" w:sz="0" w:space="0" w:color="auto"/>
                <w:right w:val="none" w:sz="0" w:space="0" w:color="auto"/>
              </w:divBdr>
              <w:divsChild>
                <w:div w:id="1239292110">
                  <w:marLeft w:val="0"/>
                  <w:marRight w:val="0"/>
                  <w:marTop w:val="0"/>
                  <w:marBottom w:val="0"/>
                  <w:divBdr>
                    <w:top w:val="none" w:sz="0" w:space="0" w:color="auto"/>
                    <w:left w:val="none" w:sz="0" w:space="0" w:color="auto"/>
                    <w:bottom w:val="none" w:sz="0" w:space="0" w:color="auto"/>
                    <w:right w:val="none" w:sz="0" w:space="0" w:color="auto"/>
                  </w:divBdr>
                  <w:divsChild>
                    <w:div w:id="338123788">
                      <w:marLeft w:val="0"/>
                      <w:marRight w:val="0"/>
                      <w:marTop w:val="0"/>
                      <w:marBottom w:val="0"/>
                      <w:divBdr>
                        <w:top w:val="none" w:sz="0" w:space="0" w:color="auto"/>
                        <w:left w:val="none" w:sz="0" w:space="0" w:color="auto"/>
                        <w:bottom w:val="none" w:sz="0" w:space="0" w:color="auto"/>
                        <w:right w:val="none" w:sz="0" w:space="0" w:color="auto"/>
                      </w:divBdr>
                      <w:divsChild>
                        <w:div w:id="832599035">
                          <w:marLeft w:val="0"/>
                          <w:marRight w:val="0"/>
                          <w:marTop w:val="0"/>
                          <w:marBottom w:val="0"/>
                          <w:divBdr>
                            <w:top w:val="none" w:sz="0" w:space="0" w:color="auto"/>
                            <w:left w:val="none" w:sz="0" w:space="0" w:color="auto"/>
                            <w:bottom w:val="none" w:sz="0" w:space="0" w:color="auto"/>
                            <w:right w:val="none" w:sz="0" w:space="0" w:color="auto"/>
                          </w:divBdr>
                          <w:divsChild>
                            <w:div w:id="1454904139">
                              <w:marLeft w:val="0"/>
                              <w:marRight w:val="0"/>
                              <w:marTop w:val="0"/>
                              <w:marBottom w:val="0"/>
                              <w:divBdr>
                                <w:top w:val="none" w:sz="0" w:space="0" w:color="auto"/>
                                <w:left w:val="none" w:sz="0" w:space="0" w:color="auto"/>
                                <w:bottom w:val="none" w:sz="0" w:space="0" w:color="auto"/>
                                <w:right w:val="none" w:sz="0" w:space="0" w:color="auto"/>
                              </w:divBdr>
                              <w:divsChild>
                                <w:div w:id="176850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6973360">
      <w:bodyDiv w:val="1"/>
      <w:marLeft w:val="0"/>
      <w:marRight w:val="0"/>
      <w:marTop w:val="0"/>
      <w:marBottom w:val="0"/>
      <w:divBdr>
        <w:top w:val="none" w:sz="0" w:space="0" w:color="auto"/>
        <w:left w:val="none" w:sz="0" w:space="0" w:color="auto"/>
        <w:bottom w:val="none" w:sz="0" w:space="0" w:color="auto"/>
        <w:right w:val="none" w:sz="0" w:space="0" w:color="auto"/>
      </w:divBdr>
      <w:divsChild>
        <w:div w:id="2097285284">
          <w:marLeft w:val="0"/>
          <w:marRight w:val="0"/>
          <w:marTop w:val="640"/>
          <w:marBottom w:val="0"/>
          <w:divBdr>
            <w:top w:val="none" w:sz="0" w:space="0" w:color="auto"/>
            <w:left w:val="none" w:sz="0" w:space="0" w:color="auto"/>
            <w:bottom w:val="none" w:sz="0" w:space="0" w:color="auto"/>
            <w:right w:val="none" w:sz="0" w:space="0" w:color="auto"/>
          </w:divBdr>
          <w:divsChild>
            <w:div w:id="934752049">
              <w:marLeft w:val="0"/>
              <w:marRight w:val="0"/>
              <w:marTop w:val="0"/>
              <w:marBottom w:val="0"/>
              <w:divBdr>
                <w:top w:val="none" w:sz="0" w:space="0" w:color="auto"/>
                <w:left w:val="none" w:sz="0" w:space="0" w:color="auto"/>
                <w:bottom w:val="none" w:sz="0" w:space="0" w:color="auto"/>
                <w:right w:val="none" w:sz="0" w:space="0" w:color="auto"/>
              </w:divBdr>
              <w:divsChild>
                <w:div w:id="1359623163">
                  <w:marLeft w:val="0"/>
                  <w:marRight w:val="0"/>
                  <w:marTop w:val="0"/>
                  <w:marBottom w:val="0"/>
                  <w:divBdr>
                    <w:top w:val="none" w:sz="0" w:space="0" w:color="auto"/>
                    <w:left w:val="none" w:sz="0" w:space="0" w:color="auto"/>
                    <w:bottom w:val="none" w:sz="0" w:space="0" w:color="auto"/>
                    <w:right w:val="none" w:sz="0" w:space="0" w:color="auto"/>
                  </w:divBdr>
                  <w:divsChild>
                    <w:div w:id="1606116331">
                      <w:marLeft w:val="0"/>
                      <w:marRight w:val="0"/>
                      <w:marTop w:val="0"/>
                      <w:marBottom w:val="0"/>
                      <w:divBdr>
                        <w:top w:val="none" w:sz="0" w:space="0" w:color="auto"/>
                        <w:left w:val="none" w:sz="0" w:space="0" w:color="auto"/>
                        <w:bottom w:val="none" w:sz="0" w:space="0" w:color="auto"/>
                        <w:right w:val="none" w:sz="0" w:space="0" w:color="auto"/>
                      </w:divBdr>
                      <w:divsChild>
                        <w:div w:id="842549526">
                          <w:marLeft w:val="0"/>
                          <w:marRight w:val="0"/>
                          <w:marTop w:val="0"/>
                          <w:marBottom w:val="0"/>
                          <w:divBdr>
                            <w:top w:val="none" w:sz="0" w:space="0" w:color="auto"/>
                            <w:left w:val="none" w:sz="0" w:space="0" w:color="auto"/>
                            <w:bottom w:val="none" w:sz="0" w:space="0" w:color="auto"/>
                            <w:right w:val="none" w:sz="0" w:space="0" w:color="auto"/>
                          </w:divBdr>
                          <w:divsChild>
                            <w:div w:id="349724179">
                              <w:marLeft w:val="0"/>
                              <w:marRight w:val="0"/>
                              <w:marTop w:val="0"/>
                              <w:marBottom w:val="0"/>
                              <w:divBdr>
                                <w:top w:val="none" w:sz="0" w:space="0" w:color="auto"/>
                                <w:left w:val="none" w:sz="0" w:space="0" w:color="auto"/>
                                <w:bottom w:val="none" w:sz="0" w:space="0" w:color="auto"/>
                                <w:right w:val="none" w:sz="0" w:space="0" w:color="auto"/>
                              </w:divBdr>
                              <w:divsChild>
                                <w:div w:id="43348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9858474">
      <w:bodyDiv w:val="1"/>
      <w:marLeft w:val="0"/>
      <w:marRight w:val="0"/>
      <w:marTop w:val="0"/>
      <w:marBottom w:val="0"/>
      <w:divBdr>
        <w:top w:val="none" w:sz="0" w:space="0" w:color="auto"/>
        <w:left w:val="none" w:sz="0" w:space="0" w:color="auto"/>
        <w:bottom w:val="none" w:sz="0" w:space="0" w:color="auto"/>
        <w:right w:val="none" w:sz="0" w:space="0" w:color="auto"/>
      </w:divBdr>
      <w:divsChild>
        <w:div w:id="1455564574">
          <w:marLeft w:val="0"/>
          <w:marRight w:val="0"/>
          <w:marTop w:val="640"/>
          <w:marBottom w:val="0"/>
          <w:divBdr>
            <w:top w:val="none" w:sz="0" w:space="0" w:color="auto"/>
            <w:left w:val="none" w:sz="0" w:space="0" w:color="auto"/>
            <w:bottom w:val="none" w:sz="0" w:space="0" w:color="auto"/>
            <w:right w:val="none" w:sz="0" w:space="0" w:color="auto"/>
          </w:divBdr>
          <w:divsChild>
            <w:div w:id="920069865">
              <w:marLeft w:val="0"/>
              <w:marRight w:val="0"/>
              <w:marTop w:val="0"/>
              <w:marBottom w:val="0"/>
              <w:divBdr>
                <w:top w:val="none" w:sz="0" w:space="0" w:color="auto"/>
                <w:left w:val="none" w:sz="0" w:space="0" w:color="auto"/>
                <w:bottom w:val="none" w:sz="0" w:space="0" w:color="auto"/>
                <w:right w:val="none" w:sz="0" w:space="0" w:color="auto"/>
              </w:divBdr>
              <w:divsChild>
                <w:div w:id="1097675921">
                  <w:marLeft w:val="0"/>
                  <w:marRight w:val="0"/>
                  <w:marTop w:val="0"/>
                  <w:marBottom w:val="0"/>
                  <w:divBdr>
                    <w:top w:val="none" w:sz="0" w:space="0" w:color="auto"/>
                    <w:left w:val="none" w:sz="0" w:space="0" w:color="auto"/>
                    <w:bottom w:val="none" w:sz="0" w:space="0" w:color="auto"/>
                    <w:right w:val="none" w:sz="0" w:space="0" w:color="auto"/>
                  </w:divBdr>
                  <w:divsChild>
                    <w:div w:id="874197708">
                      <w:marLeft w:val="0"/>
                      <w:marRight w:val="0"/>
                      <w:marTop w:val="0"/>
                      <w:marBottom w:val="0"/>
                      <w:divBdr>
                        <w:top w:val="none" w:sz="0" w:space="0" w:color="auto"/>
                        <w:left w:val="none" w:sz="0" w:space="0" w:color="auto"/>
                        <w:bottom w:val="none" w:sz="0" w:space="0" w:color="auto"/>
                        <w:right w:val="none" w:sz="0" w:space="0" w:color="auto"/>
                      </w:divBdr>
                      <w:divsChild>
                        <w:div w:id="1780635438">
                          <w:marLeft w:val="0"/>
                          <w:marRight w:val="0"/>
                          <w:marTop w:val="0"/>
                          <w:marBottom w:val="0"/>
                          <w:divBdr>
                            <w:top w:val="none" w:sz="0" w:space="0" w:color="auto"/>
                            <w:left w:val="none" w:sz="0" w:space="0" w:color="auto"/>
                            <w:bottom w:val="none" w:sz="0" w:space="0" w:color="auto"/>
                            <w:right w:val="none" w:sz="0" w:space="0" w:color="auto"/>
                          </w:divBdr>
                          <w:divsChild>
                            <w:div w:id="2076933642">
                              <w:marLeft w:val="0"/>
                              <w:marRight w:val="0"/>
                              <w:marTop w:val="0"/>
                              <w:marBottom w:val="0"/>
                              <w:divBdr>
                                <w:top w:val="none" w:sz="0" w:space="0" w:color="auto"/>
                                <w:left w:val="none" w:sz="0" w:space="0" w:color="auto"/>
                                <w:bottom w:val="none" w:sz="0" w:space="0" w:color="auto"/>
                                <w:right w:val="none" w:sz="0" w:space="0" w:color="auto"/>
                              </w:divBdr>
                              <w:divsChild>
                                <w:div w:id="138911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1508943">
      <w:bodyDiv w:val="1"/>
      <w:marLeft w:val="0"/>
      <w:marRight w:val="0"/>
      <w:marTop w:val="0"/>
      <w:marBottom w:val="0"/>
      <w:divBdr>
        <w:top w:val="none" w:sz="0" w:space="0" w:color="auto"/>
        <w:left w:val="none" w:sz="0" w:space="0" w:color="auto"/>
        <w:bottom w:val="none" w:sz="0" w:space="0" w:color="auto"/>
        <w:right w:val="none" w:sz="0" w:space="0" w:color="auto"/>
      </w:divBdr>
    </w:div>
    <w:div w:id="1801142235">
      <w:bodyDiv w:val="1"/>
      <w:marLeft w:val="0"/>
      <w:marRight w:val="0"/>
      <w:marTop w:val="0"/>
      <w:marBottom w:val="0"/>
      <w:divBdr>
        <w:top w:val="none" w:sz="0" w:space="0" w:color="auto"/>
        <w:left w:val="none" w:sz="0" w:space="0" w:color="auto"/>
        <w:bottom w:val="none" w:sz="0" w:space="0" w:color="auto"/>
        <w:right w:val="none" w:sz="0" w:space="0" w:color="auto"/>
      </w:divBdr>
    </w:div>
    <w:div w:id="1802263700">
      <w:bodyDiv w:val="1"/>
      <w:marLeft w:val="0"/>
      <w:marRight w:val="0"/>
      <w:marTop w:val="0"/>
      <w:marBottom w:val="0"/>
      <w:divBdr>
        <w:top w:val="none" w:sz="0" w:space="0" w:color="auto"/>
        <w:left w:val="none" w:sz="0" w:space="0" w:color="auto"/>
        <w:bottom w:val="none" w:sz="0" w:space="0" w:color="auto"/>
        <w:right w:val="none" w:sz="0" w:space="0" w:color="auto"/>
      </w:divBdr>
      <w:divsChild>
        <w:div w:id="53940522">
          <w:marLeft w:val="0"/>
          <w:marRight w:val="0"/>
          <w:marTop w:val="0"/>
          <w:marBottom w:val="0"/>
          <w:divBdr>
            <w:top w:val="none" w:sz="0" w:space="0" w:color="auto"/>
            <w:left w:val="none" w:sz="0" w:space="0" w:color="auto"/>
            <w:bottom w:val="none" w:sz="0" w:space="0" w:color="auto"/>
            <w:right w:val="none" w:sz="0" w:space="0" w:color="auto"/>
          </w:divBdr>
          <w:divsChild>
            <w:div w:id="79761486">
              <w:marLeft w:val="0"/>
              <w:marRight w:val="0"/>
              <w:marTop w:val="0"/>
              <w:marBottom w:val="0"/>
              <w:divBdr>
                <w:top w:val="none" w:sz="0" w:space="0" w:color="auto"/>
                <w:left w:val="none" w:sz="0" w:space="0" w:color="auto"/>
                <w:bottom w:val="none" w:sz="0" w:space="0" w:color="auto"/>
                <w:right w:val="none" w:sz="0" w:space="0" w:color="auto"/>
              </w:divBdr>
              <w:divsChild>
                <w:div w:id="1288313581">
                  <w:marLeft w:val="0"/>
                  <w:marRight w:val="0"/>
                  <w:marTop w:val="0"/>
                  <w:marBottom w:val="0"/>
                  <w:divBdr>
                    <w:top w:val="none" w:sz="0" w:space="0" w:color="auto"/>
                    <w:left w:val="none" w:sz="0" w:space="0" w:color="auto"/>
                    <w:bottom w:val="none" w:sz="0" w:space="0" w:color="auto"/>
                    <w:right w:val="none" w:sz="0" w:space="0" w:color="auto"/>
                  </w:divBdr>
                  <w:divsChild>
                    <w:div w:id="6192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2021828">
      <w:bodyDiv w:val="1"/>
      <w:marLeft w:val="0"/>
      <w:marRight w:val="0"/>
      <w:marTop w:val="0"/>
      <w:marBottom w:val="0"/>
      <w:divBdr>
        <w:top w:val="none" w:sz="0" w:space="0" w:color="auto"/>
        <w:left w:val="none" w:sz="0" w:space="0" w:color="auto"/>
        <w:bottom w:val="none" w:sz="0" w:space="0" w:color="auto"/>
        <w:right w:val="none" w:sz="0" w:space="0" w:color="auto"/>
      </w:divBdr>
      <w:divsChild>
        <w:div w:id="95948923">
          <w:marLeft w:val="0"/>
          <w:marRight w:val="0"/>
          <w:marTop w:val="0"/>
          <w:marBottom w:val="0"/>
          <w:divBdr>
            <w:top w:val="none" w:sz="0" w:space="0" w:color="auto"/>
            <w:left w:val="none" w:sz="0" w:space="0" w:color="auto"/>
            <w:bottom w:val="none" w:sz="0" w:space="0" w:color="auto"/>
            <w:right w:val="none" w:sz="0" w:space="0" w:color="auto"/>
          </w:divBdr>
          <w:divsChild>
            <w:div w:id="146365450">
              <w:marLeft w:val="0"/>
              <w:marRight w:val="0"/>
              <w:marTop w:val="0"/>
              <w:marBottom w:val="0"/>
              <w:divBdr>
                <w:top w:val="none" w:sz="0" w:space="0" w:color="auto"/>
                <w:left w:val="none" w:sz="0" w:space="0" w:color="auto"/>
                <w:bottom w:val="none" w:sz="0" w:space="0" w:color="auto"/>
                <w:right w:val="none" w:sz="0" w:space="0" w:color="auto"/>
              </w:divBdr>
              <w:divsChild>
                <w:div w:id="190262349">
                  <w:marLeft w:val="0"/>
                  <w:marRight w:val="0"/>
                  <w:marTop w:val="0"/>
                  <w:marBottom w:val="0"/>
                  <w:divBdr>
                    <w:top w:val="none" w:sz="0" w:space="0" w:color="auto"/>
                    <w:left w:val="none" w:sz="0" w:space="0" w:color="auto"/>
                    <w:bottom w:val="none" w:sz="0" w:space="0" w:color="auto"/>
                    <w:right w:val="none" w:sz="0" w:space="0" w:color="auto"/>
                  </w:divBdr>
                  <w:divsChild>
                    <w:div w:id="5682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237469">
      <w:bodyDiv w:val="1"/>
      <w:marLeft w:val="0"/>
      <w:marRight w:val="0"/>
      <w:marTop w:val="0"/>
      <w:marBottom w:val="0"/>
      <w:divBdr>
        <w:top w:val="none" w:sz="0" w:space="0" w:color="auto"/>
        <w:left w:val="none" w:sz="0" w:space="0" w:color="auto"/>
        <w:bottom w:val="none" w:sz="0" w:space="0" w:color="auto"/>
        <w:right w:val="none" w:sz="0" w:space="0" w:color="auto"/>
      </w:divBdr>
    </w:div>
    <w:div w:id="1834221761">
      <w:bodyDiv w:val="1"/>
      <w:marLeft w:val="0"/>
      <w:marRight w:val="0"/>
      <w:marTop w:val="0"/>
      <w:marBottom w:val="0"/>
      <w:divBdr>
        <w:top w:val="none" w:sz="0" w:space="0" w:color="auto"/>
        <w:left w:val="none" w:sz="0" w:space="0" w:color="auto"/>
        <w:bottom w:val="none" w:sz="0" w:space="0" w:color="auto"/>
        <w:right w:val="none" w:sz="0" w:space="0" w:color="auto"/>
      </w:divBdr>
    </w:div>
    <w:div w:id="1837724458">
      <w:bodyDiv w:val="1"/>
      <w:marLeft w:val="0"/>
      <w:marRight w:val="0"/>
      <w:marTop w:val="0"/>
      <w:marBottom w:val="0"/>
      <w:divBdr>
        <w:top w:val="none" w:sz="0" w:space="0" w:color="auto"/>
        <w:left w:val="none" w:sz="0" w:space="0" w:color="auto"/>
        <w:bottom w:val="none" w:sz="0" w:space="0" w:color="auto"/>
        <w:right w:val="none" w:sz="0" w:space="0" w:color="auto"/>
      </w:divBdr>
      <w:divsChild>
        <w:div w:id="1478692060">
          <w:marLeft w:val="0"/>
          <w:marRight w:val="0"/>
          <w:marTop w:val="0"/>
          <w:marBottom w:val="0"/>
          <w:divBdr>
            <w:top w:val="none" w:sz="0" w:space="0" w:color="auto"/>
            <w:left w:val="none" w:sz="0" w:space="0" w:color="auto"/>
            <w:bottom w:val="none" w:sz="0" w:space="0" w:color="auto"/>
            <w:right w:val="none" w:sz="0" w:space="0" w:color="auto"/>
          </w:divBdr>
          <w:divsChild>
            <w:div w:id="954407703">
              <w:marLeft w:val="0"/>
              <w:marRight w:val="0"/>
              <w:marTop w:val="0"/>
              <w:marBottom w:val="0"/>
              <w:divBdr>
                <w:top w:val="none" w:sz="0" w:space="0" w:color="auto"/>
                <w:left w:val="none" w:sz="0" w:space="0" w:color="auto"/>
                <w:bottom w:val="none" w:sz="0" w:space="0" w:color="auto"/>
                <w:right w:val="none" w:sz="0" w:space="0" w:color="auto"/>
              </w:divBdr>
              <w:divsChild>
                <w:div w:id="1755664154">
                  <w:marLeft w:val="0"/>
                  <w:marRight w:val="0"/>
                  <w:marTop w:val="0"/>
                  <w:marBottom w:val="0"/>
                  <w:divBdr>
                    <w:top w:val="none" w:sz="0" w:space="0" w:color="auto"/>
                    <w:left w:val="none" w:sz="0" w:space="0" w:color="auto"/>
                    <w:bottom w:val="none" w:sz="0" w:space="0" w:color="auto"/>
                    <w:right w:val="none" w:sz="0" w:space="0" w:color="auto"/>
                  </w:divBdr>
                  <w:divsChild>
                    <w:div w:id="175874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3646326">
      <w:bodyDiv w:val="1"/>
      <w:marLeft w:val="0"/>
      <w:marRight w:val="0"/>
      <w:marTop w:val="0"/>
      <w:marBottom w:val="0"/>
      <w:divBdr>
        <w:top w:val="none" w:sz="0" w:space="0" w:color="auto"/>
        <w:left w:val="none" w:sz="0" w:space="0" w:color="auto"/>
        <w:bottom w:val="none" w:sz="0" w:space="0" w:color="auto"/>
        <w:right w:val="none" w:sz="0" w:space="0" w:color="auto"/>
      </w:divBdr>
    </w:div>
    <w:div w:id="1863476133">
      <w:bodyDiv w:val="1"/>
      <w:marLeft w:val="0"/>
      <w:marRight w:val="0"/>
      <w:marTop w:val="0"/>
      <w:marBottom w:val="0"/>
      <w:divBdr>
        <w:top w:val="none" w:sz="0" w:space="0" w:color="auto"/>
        <w:left w:val="none" w:sz="0" w:space="0" w:color="auto"/>
        <w:bottom w:val="none" w:sz="0" w:space="0" w:color="auto"/>
        <w:right w:val="none" w:sz="0" w:space="0" w:color="auto"/>
      </w:divBdr>
    </w:div>
    <w:div w:id="1866554485">
      <w:bodyDiv w:val="1"/>
      <w:marLeft w:val="0"/>
      <w:marRight w:val="0"/>
      <w:marTop w:val="0"/>
      <w:marBottom w:val="0"/>
      <w:divBdr>
        <w:top w:val="none" w:sz="0" w:space="0" w:color="auto"/>
        <w:left w:val="none" w:sz="0" w:space="0" w:color="auto"/>
        <w:bottom w:val="none" w:sz="0" w:space="0" w:color="auto"/>
        <w:right w:val="none" w:sz="0" w:space="0" w:color="auto"/>
      </w:divBdr>
    </w:div>
    <w:div w:id="1871916503">
      <w:bodyDiv w:val="1"/>
      <w:marLeft w:val="0"/>
      <w:marRight w:val="0"/>
      <w:marTop w:val="0"/>
      <w:marBottom w:val="0"/>
      <w:divBdr>
        <w:top w:val="none" w:sz="0" w:space="0" w:color="auto"/>
        <w:left w:val="none" w:sz="0" w:space="0" w:color="auto"/>
        <w:bottom w:val="none" w:sz="0" w:space="0" w:color="auto"/>
        <w:right w:val="none" w:sz="0" w:space="0" w:color="auto"/>
      </w:divBdr>
    </w:div>
    <w:div w:id="1872453849">
      <w:bodyDiv w:val="1"/>
      <w:marLeft w:val="0"/>
      <w:marRight w:val="0"/>
      <w:marTop w:val="0"/>
      <w:marBottom w:val="0"/>
      <w:divBdr>
        <w:top w:val="none" w:sz="0" w:space="0" w:color="auto"/>
        <w:left w:val="none" w:sz="0" w:space="0" w:color="auto"/>
        <w:bottom w:val="none" w:sz="0" w:space="0" w:color="auto"/>
        <w:right w:val="none" w:sz="0" w:space="0" w:color="auto"/>
      </w:divBdr>
    </w:div>
    <w:div w:id="1877891466">
      <w:bodyDiv w:val="1"/>
      <w:marLeft w:val="0"/>
      <w:marRight w:val="0"/>
      <w:marTop w:val="0"/>
      <w:marBottom w:val="0"/>
      <w:divBdr>
        <w:top w:val="none" w:sz="0" w:space="0" w:color="auto"/>
        <w:left w:val="none" w:sz="0" w:space="0" w:color="auto"/>
        <w:bottom w:val="none" w:sz="0" w:space="0" w:color="auto"/>
        <w:right w:val="none" w:sz="0" w:space="0" w:color="auto"/>
      </w:divBdr>
    </w:div>
    <w:div w:id="1882595375">
      <w:bodyDiv w:val="1"/>
      <w:marLeft w:val="0"/>
      <w:marRight w:val="0"/>
      <w:marTop w:val="0"/>
      <w:marBottom w:val="0"/>
      <w:divBdr>
        <w:top w:val="none" w:sz="0" w:space="0" w:color="auto"/>
        <w:left w:val="none" w:sz="0" w:space="0" w:color="auto"/>
        <w:bottom w:val="none" w:sz="0" w:space="0" w:color="auto"/>
        <w:right w:val="none" w:sz="0" w:space="0" w:color="auto"/>
      </w:divBdr>
      <w:divsChild>
        <w:div w:id="1977173471">
          <w:marLeft w:val="0"/>
          <w:marRight w:val="0"/>
          <w:marTop w:val="640"/>
          <w:marBottom w:val="0"/>
          <w:divBdr>
            <w:top w:val="none" w:sz="0" w:space="0" w:color="auto"/>
            <w:left w:val="none" w:sz="0" w:space="0" w:color="auto"/>
            <w:bottom w:val="none" w:sz="0" w:space="0" w:color="auto"/>
            <w:right w:val="none" w:sz="0" w:space="0" w:color="auto"/>
          </w:divBdr>
          <w:divsChild>
            <w:div w:id="1564218159">
              <w:marLeft w:val="0"/>
              <w:marRight w:val="0"/>
              <w:marTop w:val="0"/>
              <w:marBottom w:val="0"/>
              <w:divBdr>
                <w:top w:val="none" w:sz="0" w:space="0" w:color="auto"/>
                <w:left w:val="none" w:sz="0" w:space="0" w:color="auto"/>
                <w:bottom w:val="none" w:sz="0" w:space="0" w:color="auto"/>
                <w:right w:val="none" w:sz="0" w:space="0" w:color="auto"/>
              </w:divBdr>
              <w:divsChild>
                <w:div w:id="1923367686">
                  <w:marLeft w:val="0"/>
                  <w:marRight w:val="0"/>
                  <w:marTop w:val="0"/>
                  <w:marBottom w:val="0"/>
                  <w:divBdr>
                    <w:top w:val="none" w:sz="0" w:space="0" w:color="auto"/>
                    <w:left w:val="none" w:sz="0" w:space="0" w:color="auto"/>
                    <w:bottom w:val="none" w:sz="0" w:space="0" w:color="auto"/>
                    <w:right w:val="none" w:sz="0" w:space="0" w:color="auto"/>
                  </w:divBdr>
                  <w:divsChild>
                    <w:div w:id="1282222983">
                      <w:marLeft w:val="0"/>
                      <w:marRight w:val="0"/>
                      <w:marTop w:val="0"/>
                      <w:marBottom w:val="0"/>
                      <w:divBdr>
                        <w:top w:val="none" w:sz="0" w:space="0" w:color="auto"/>
                        <w:left w:val="none" w:sz="0" w:space="0" w:color="auto"/>
                        <w:bottom w:val="none" w:sz="0" w:space="0" w:color="auto"/>
                        <w:right w:val="none" w:sz="0" w:space="0" w:color="auto"/>
                      </w:divBdr>
                      <w:divsChild>
                        <w:div w:id="1015376515">
                          <w:marLeft w:val="0"/>
                          <w:marRight w:val="0"/>
                          <w:marTop w:val="0"/>
                          <w:marBottom w:val="0"/>
                          <w:divBdr>
                            <w:top w:val="none" w:sz="0" w:space="0" w:color="auto"/>
                            <w:left w:val="none" w:sz="0" w:space="0" w:color="auto"/>
                            <w:bottom w:val="none" w:sz="0" w:space="0" w:color="auto"/>
                            <w:right w:val="none" w:sz="0" w:space="0" w:color="auto"/>
                          </w:divBdr>
                          <w:divsChild>
                            <w:div w:id="856308862">
                              <w:marLeft w:val="0"/>
                              <w:marRight w:val="0"/>
                              <w:marTop w:val="0"/>
                              <w:marBottom w:val="0"/>
                              <w:divBdr>
                                <w:top w:val="none" w:sz="0" w:space="0" w:color="auto"/>
                                <w:left w:val="none" w:sz="0" w:space="0" w:color="auto"/>
                                <w:bottom w:val="none" w:sz="0" w:space="0" w:color="auto"/>
                                <w:right w:val="none" w:sz="0" w:space="0" w:color="auto"/>
                              </w:divBdr>
                              <w:divsChild>
                                <w:div w:id="51119019">
                                  <w:marLeft w:val="0"/>
                                  <w:marRight w:val="0"/>
                                  <w:marTop w:val="0"/>
                                  <w:marBottom w:val="0"/>
                                  <w:divBdr>
                                    <w:top w:val="none" w:sz="0" w:space="0" w:color="auto"/>
                                    <w:left w:val="none" w:sz="0" w:space="0" w:color="auto"/>
                                    <w:bottom w:val="none" w:sz="0" w:space="0" w:color="auto"/>
                                    <w:right w:val="none" w:sz="0" w:space="0" w:color="auto"/>
                                  </w:divBdr>
                                  <w:divsChild>
                                    <w:div w:id="904681848">
                                      <w:marLeft w:val="0"/>
                                      <w:marRight w:val="0"/>
                                      <w:marTop w:val="0"/>
                                      <w:marBottom w:val="0"/>
                                      <w:divBdr>
                                        <w:top w:val="none" w:sz="0" w:space="0" w:color="auto"/>
                                        <w:left w:val="none" w:sz="0" w:space="0" w:color="auto"/>
                                        <w:bottom w:val="none" w:sz="0" w:space="0" w:color="auto"/>
                                        <w:right w:val="none" w:sz="0" w:space="0" w:color="auto"/>
                                      </w:divBdr>
                                      <w:divsChild>
                                        <w:div w:id="10796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371438">
      <w:bodyDiv w:val="1"/>
      <w:marLeft w:val="0"/>
      <w:marRight w:val="0"/>
      <w:marTop w:val="0"/>
      <w:marBottom w:val="0"/>
      <w:divBdr>
        <w:top w:val="none" w:sz="0" w:space="0" w:color="auto"/>
        <w:left w:val="none" w:sz="0" w:space="0" w:color="auto"/>
        <w:bottom w:val="none" w:sz="0" w:space="0" w:color="auto"/>
        <w:right w:val="none" w:sz="0" w:space="0" w:color="auto"/>
      </w:divBdr>
    </w:div>
    <w:div w:id="1898085765">
      <w:bodyDiv w:val="1"/>
      <w:marLeft w:val="0"/>
      <w:marRight w:val="0"/>
      <w:marTop w:val="0"/>
      <w:marBottom w:val="0"/>
      <w:divBdr>
        <w:top w:val="none" w:sz="0" w:space="0" w:color="auto"/>
        <w:left w:val="none" w:sz="0" w:space="0" w:color="auto"/>
        <w:bottom w:val="none" w:sz="0" w:space="0" w:color="auto"/>
        <w:right w:val="none" w:sz="0" w:space="0" w:color="auto"/>
      </w:divBdr>
    </w:div>
    <w:div w:id="1903637875">
      <w:bodyDiv w:val="1"/>
      <w:marLeft w:val="0"/>
      <w:marRight w:val="0"/>
      <w:marTop w:val="0"/>
      <w:marBottom w:val="0"/>
      <w:divBdr>
        <w:top w:val="none" w:sz="0" w:space="0" w:color="auto"/>
        <w:left w:val="none" w:sz="0" w:space="0" w:color="auto"/>
        <w:bottom w:val="none" w:sz="0" w:space="0" w:color="auto"/>
        <w:right w:val="none" w:sz="0" w:space="0" w:color="auto"/>
      </w:divBdr>
    </w:div>
    <w:div w:id="1921016513">
      <w:bodyDiv w:val="1"/>
      <w:marLeft w:val="0"/>
      <w:marRight w:val="0"/>
      <w:marTop w:val="0"/>
      <w:marBottom w:val="0"/>
      <w:divBdr>
        <w:top w:val="none" w:sz="0" w:space="0" w:color="auto"/>
        <w:left w:val="none" w:sz="0" w:space="0" w:color="auto"/>
        <w:bottom w:val="none" w:sz="0" w:space="0" w:color="auto"/>
        <w:right w:val="none" w:sz="0" w:space="0" w:color="auto"/>
      </w:divBdr>
      <w:divsChild>
        <w:div w:id="1680350149">
          <w:marLeft w:val="0"/>
          <w:marRight w:val="0"/>
          <w:marTop w:val="640"/>
          <w:marBottom w:val="0"/>
          <w:divBdr>
            <w:top w:val="none" w:sz="0" w:space="0" w:color="auto"/>
            <w:left w:val="none" w:sz="0" w:space="0" w:color="auto"/>
            <w:bottom w:val="none" w:sz="0" w:space="0" w:color="auto"/>
            <w:right w:val="none" w:sz="0" w:space="0" w:color="auto"/>
          </w:divBdr>
          <w:divsChild>
            <w:div w:id="873806601">
              <w:marLeft w:val="0"/>
              <w:marRight w:val="0"/>
              <w:marTop w:val="0"/>
              <w:marBottom w:val="0"/>
              <w:divBdr>
                <w:top w:val="none" w:sz="0" w:space="0" w:color="auto"/>
                <w:left w:val="none" w:sz="0" w:space="0" w:color="auto"/>
                <w:bottom w:val="none" w:sz="0" w:space="0" w:color="auto"/>
                <w:right w:val="none" w:sz="0" w:space="0" w:color="auto"/>
              </w:divBdr>
              <w:divsChild>
                <w:div w:id="197163128">
                  <w:marLeft w:val="0"/>
                  <w:marRight w:val="0"/>
                  <w:marTop w:val="0"/>
                  <w:marBottom w:val="0"/>
                  <w:divBdr>
                    <w:top w:val="none" w:sz="0" w:space="0" w:color="auto"/>
                    <w:left w:val="none" w:sz="0" w:space="0" w:color="auto"/>
                    <w:bottom w:val="none" w:sz="0" w:space="0" w:color="auto"/>
                    <w:right w:val="none" w:sz="0" w:space="0" w:color="auto"/>
                  </w:divBdr>
                  <w:divsChild>
                    <w:div w:id="152725428">
                      <w:marLeft w:val="0"/>
                      <w:marRight w:val="0"/>
                      <w:marTop w:val="0"/>
                      <w:marBottom w:val="0"/>
                      <w:divBdr>
                        <w:top w:val="none" w:sz="0" w:space="0" w:color="auto"/>
                        <w:left w:val="none" w:sz="0" w:space="0" w:color="auto"/>
                        <w:bottom w:val="none" w:sz="0" w:space="0" w:color="auto"/>
                        <w:right w:val="none" w:sz="0" w:space="0" w:color="auto"/>
                      </w:divBdr>
                      <w:divsChild>
                        <w:div w:id="1967545828">
                          <w:marLeft w:val="0"/>
                          <w:marRight w:val="0"/>
                          <w:marTop w:val="0"/>
                          <w:marBottom w:val="0"/>
                          <w:divBdr>
                            <w:top w:val="none" w:sz="0" w:space="0" w:color="auto"/>
                            <w:left w:val="none" w:sz="0" w:space="0" w:color="auto"/>
                            <w:bottom w:val="none" w:sz="0" w:space="0" w:color="auto"/>
                            <w:right w:val="none" w:sz="0" w:space="0" w:color="auto"/>
                          </w:divBdr>
                          <w:divsChild>
                            <w:div w:id="410200517">
                              <w:marLeft w:val="0"/>
                              <w:marRight w:val="0"/>
                              <w:marTop w:val="0"/>
                              <w:marBottom w:val="0"/>
                              <w:divBdr>
                                <w:top w:val="none" w:sz="0" w:space="0" w:color="auto"/>
                                <w:left w:val="none" w:sz="0" w:space="0" w:color="auto"/>
                                <w:bottom w:val="none" w:sz="0" w:space="0" w:color="auto"/>
                                <w:right w:val="none" w:sz="0" w:space="0" w:color="auto"/>
                              </w:divBdr>
                              <w:divsChild>
                                <w:div w:id="20775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369382">
      <w:bodyDiv w:val="1"/>
      <w:marLeft w:val="0"/>
      <w:marRight w:val="0"/>
      <w:marTop w:val="0"/>
      <w:marBottom w:val="0"/>
      <w:divBdr>
        <w:top w:val="none" w:sz="0" w:space="0" w:color="auto"/>
        <w:left w:val="none" w:sz="0" w:space="0" w:color="auto"/>
        <w:bottom w:val="none" w:sz="0" w:space="0" w:color="auto"/>
        <w:right w:val="none" w:sz="0" w:space="0" w:color="auto"/>
      </w:divBdr>
      <w:divsChild>
        <w:div w:id="2135558111">
          <w:marLeft w:val="0"/>
          <w:marRight w:val="0"/>
          <w:marTop w:val="0"/>
          <w:marBottom w:val="0"/>
          <w:divBdr>
            <w:top w:val="none" w:sz="0" w:space="0" w:color="auto"/>
            <w:left w:val="none" w:sz="0" w:space="0" w:color="auto"/>
            <w:bottom w:val="none" w:sz="0" w:space="0" w:color="auto"/>
            <w:right w:val="none" w:sz="0" w:space="0" w:color="auto"/>
          </w:divBdr>
          <w:divsChild>
            <w:div w:id="824053577">
              <w:marLeft w:val="0"/>
              <w:marRight w:val="0"/>
              <w:marTop w:val="0"/>
              <w:marBottom w:val="0"/>
              <w:divBdr>
                <w:top w:val="none" w:sz="0" w:space="0" w:color="auto"/>
                <w:left w:val="none" w:sz="0" w:space="0" w:color="auto"/>
                <w:bottom w:val="none" w:sz="0" w:space="0" w:color="auto"/>
                <w:right w:val="none" w:sz="0" w:space="0" w:color="auto"/>
              </w:divBdr>
              <w:divsChild>
                <w:div w:id="1733383996">
                  <w:marLeft w:val="0"/>
                  <w:marRight w:val="0"/>
                  <w:marTop w:val="0"/>
                  <w:marBottom w:val="0"/>
                  <w:divBdr>
                    <w:top w:val="none" w:sz="0" w:space="0" w:color="auto"/>
                    <w:left w:val="none" w:sz="0" w:space="0" w:color="auto"/>
                    <w:bottom w:val="none" w:sz="0" w:space="0" w:color="auto"/>
                    <w:right w:val="none" w:sz="0" w:space="0" w:color="auto"/>
                  </w:divBdr>
                  <w:divsChild>
                    <w:div w:id="400177776">
                      <w:marLeft w:val="0"/>
                      <w:marRight w:val="0"/>
                      <w:marTop w:val="0"/>
                      <w:marBottom w:val="0"/>
                      <w:divBdr>
                        <w:top w:val="none" w:sz="0" w:space="0" w:color="auto"/>
                        <w:left w:val="none" w:sz="0" w:space="0" w:color="auto"/>
                        <w:bottom w:val="none" w:sz="0" w:space="0" w:color="auto"/>
                        <w:right w:val="none" w:sz="0" w:space="0" w:color="auto"/>
                      </w:divBdr>
                      <w:divsChild>
                        <w:div w:id="1060516718">
                          <w:marLeft w:val="0"/>
                          <w:marRight w:val="0"/>
                          <w:marTop w:val="0"/>
                          <w:marBottom w:val="0"/>
                          <w:divBdr>
                            <w:top w:val="none" w:sz="0" w:space="0" w:color="auto"/>
                            <w:left w:val="none" w:sz="0" w:space="0" w:color="auto"/>
                            <w:bottom w:val="none" w:sz="0" w:space="0" w:color="auto"/>
                            <w:right w:val="none" w:sz="0" w:space="0" w:color="auto"/>
                          </w:divBdr>
                          <w:divsChild>
                            <w:div w:id="16530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372460">
      <w:bodyDiv w:val="1"/>
      <w:marLeft w:val="0"/>
      <w:marRight w:val="0"/>
      <w:marTop w:val="0"/>
      <w:marBottom w:val="0"/>
      <w:divBdr>
        <w:top w:val="none" w:sz="0" w:space="0" w:color="auto"/>
        <w:left w:val="none" w:sz="0" w:space="0" w:color="auto"/>
        <w:bottom w:val="none" w:sz="0" w:space="0" w:color="auto"/>
        <w:right w:val="none" w:sz="0" w:space="0" w:color="auto"/>
      </w:divBdr>
      <w:divsChild>
        <w:div w:id="1715275064">
          <w:marLeft w:val="0"/>
          <w:marRight w:val="0"/>
          <w:marTop w:val="0"/>
          <w:marBottom w:val="0"/>
          <w:divBdr>
            <w:top w:val="none" w:sz="0" w:space="0" w:color="auto"/>
            <w:left w:val="none" w:sz="0" w:space="0" w:color="auto"/>
            <w:bottom w:val="none" w:sz="0" w:space="0" w:color="auto"/>
            <w:right w:val="none" w:sz="0" w:space="0" w:color="auto"/>
          </w:divBdr>
          <w:divsChild>
            <w:div w:id="1265990440">
              <w:marLeft w:val="0"/>
              <w:marRight w:val="0"/>
              <w:marTop w:val="0"/>
              <w:marBottom w:val="0"/>
              <w:divBdr>
                <w:top w:val="none" w:sz="0" w:space="0" w:color="auto"/>
                <w:left w:val="none" w:sz="0" w:space="0" w:color="auto"/>
                <w:bottom w:val="none" w:sz="0" w:space="0" w:color="auto"/>
                <w:right w:val="none" w:sz="0" w:space="0" w:color="auto"/>
              </w:divBdr>
              <w:divsChild>
                <w:div w:id="363943831">
                  <w:marLeft w:val="0"/>
                  <w:marRight w:val="0"/>
                  <w:marTop w:val="0"/>
                  <w:marBottom w:val="0"/>
                  <w:divBdr>
                    <w:top w:val="none" w:sz="0" w:space="0" w:color="auto"/>
                    <w:left w:val="none" w:sz="0" w:space="0" w:color="auto"/>
                    <w:bottom w:val="none" w:sz="0" w:space="0" w:color="auto"/>
                    <w:right w:val="none" w:sz="0" w:space="0" w:color="auto"/>
                  </w:divBdr>
                  <w:divsChild>
                    <w:div w:id="131514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14027">
      <w:bodyDiv w:val="1"/>
      <w:marLeft w:val="0"/>
      <w:marRight w:val="0"/>
      <w:marTop w:val="0"/>
      <w:marBottom w:val="0"/>
      <w:divBdr>
        <w:top w:val="none" w:sz="0" w:space="0" w:color="auto"/>
        <w:left w:val="none" w:sz="0" w:space="0" w:color="auto"/>
        <w:bottom w:val="none" w:sz="0" w:space="0" w:color="auto"/>
        <w:right w:val="none" w:sz="0" w:space="0" w:color="auto"/>
      </w:divBdr>
    </w:div>
    <w:div w:id="1969357905">
      <w:bodyDiv w:val="1"/>
      <w:marLeft w:val="0"/>
      <w:marRight w:val="0"/>
      <w:marTop w:val="0"/>
      <w:marBottom w:val="0"/>
      <w:divBdr>
        <w:top w:val="none" w:sz="0" w:space="0" w:color="auto"/>
        <w:left w:val="none" w:sz="0" w:space="0" w:color="auto"/>
        <w:bottom w:val="none" w:sz="0" w:space="0" w:color="auto"/>
        <w:right w:val="none" w:sz="0" w:space="0" w:color="auto"/>
      </w:divBdr>
    </w:div>
    <w:div w:id="1987278993">
      <w:bodyDiv w:val="1"/>
      <w:marLeft w:val="0"/>
      <w:marRight w:val="0"/>
      <w:marTop w:val="0"/>
      <w:marBottom w:val="0"/>
      <w:divBdr>
        <w:top w:val="none" w:sz="0" w:space="0" w:color="auto"/>
        <w:left w:val="none" w:sz="0" w:space="0" w:color="auto"/>
        <w:bottom w:val="none" w:sz="0" w:space="0" w:color="auto"/>
        <w:right w:val="none" w:sz="0" w:space="0" w:color="auto"/>
      </w:divBdr>
    </w:div>
    <w:div w:id="1993749040">
      <w:bodyDiv w:val="1"/>
      <w:marLeft w:val="0"/>
      <w:marRight w:val="0"/>
      <w:marTop w:val="0"/>
      <w:marBottom w:val="0"/>
      <w:divBdr>
        <w:top w:val="none" w:sz="0" w:space="0" w:color="auto"/>
        <w:left w:val="none" w:sz="0" w:space="0" w:color="auto"/>
        <w:bottom w:val="none" w:sz="0" w:space="0" w:color="auto"/>
        <w:right w:val="none" w:sz="0" w:space="0" w:color="auto"/>
      </w:divBdr>
      <w:divsChild>
        <w:div w:id="2114669454">
          <w:marLeft w:val="0"/>
          <w:marRight w:val="0"/>
          <w:marTop w:val="640"/>
          <w:marBottom w:val="0"/>
          <w:divBdr>
            <w:top w:val="none" w:sz="0" w:space="0" w:color="auto"/>
            <w:left w:val="none" w:sz="0" w:space="0" w:color="auto"/>
            <w:bottom w:val="none" w:sz="0" w:space="0" w:color="auto"/>
            <w:right w:val="none" w:sz="0" w:space="0" w:color="auto"/>
          </w:divBdr>
          <w:divsChild>
            <w:div w:id="1347639108">
              <w:marLeft w:val="0"/>
              <w:marRight w:val="0"/>
              <w:marTop w:val="0"/>
              <w:marBottom w:val="0"/>
              <w:divBdr>
                <w:top w:val="none" w:sz="0" w:space="0" w:color="auto"/>
                <w:left w:val="none" w:sz="0" w:space="0" w:color="auto"/>
                <w:bottom w:val="none" w:sz="0" w:space="0" w:color="auto"/>
                <w:right w:val="none" w:sz="0" w:space="0" w:color="auto"/>
              </w:divBdr>
              <w:divsChild>
                <w:div w:id="1913543034">
                  <w:marLeft w:val="0"/>
                  <w:marRight w:val="0"/>
                  <w:marTop w:val="0"/>
                  <w:marBottom w:val="0"/>
                  <w:divBdr>
                    <w:top w:val="none" w:sz="0" w:space="0" w:color="auto"/>
                    <w:left w:val="none" w:sz="0" w:space="0" w:color="auto"/>
                    <w:bottom w:val="none" w:sz="0" w:space="0" w:color="auto"/>
                    <w:right w:val="none" w:sz="0" w:space="0" w:color="auto"/>
                  </w:divBdr>
                  <w:divsChild>
                    <w:div w:id="1588147270">
                      <w:marLeft w:val="0"/>
                      <w:marRight w:val="0"/>
                      <w:marTop w:val="0"/>
                      <w:marBottom w:val="0"/>
                      <w:divBdr>
                        <w:top w:val="none" w:sz="0" w:space="0" w:color="auto"/>
                        <w:left w:val="none" w:sz="0" w:space="0" w:color="auto"/>
                        <w:bottom w:val="none" w:sz="0" w:space="0" w:color="auto"/>
                        <w:right w:val="none" w:sz="0" w:space="0" w:color="auto"/>
                      </w:divBdr>
                      <w:divsChild>
                        <w:div w:id="2126578947">
                          <w:marLeft w:val="0"/>
                          <w:marRight w:val="0"/>
                          <w:marTop w:val="0"/>
                          <w:marBottom w:val="0"/>
                          <w:divBdr>
                            <w:top w:val="none" w:sz="0" w:space="0" w:color="auto"/>
                            <w:left w:val="none" w:sz="0" w:space="0" w:color="auto"/>
                            <w:bottom w:val="none" w:sz="0" w:space="0" w:color="auto"/>
                            <w:right w:val="none" w:sz="0" w:space="0" w:color="auto"/>
                          </w:divBdr>
                          <w:divsChild>
                            <w:div w:id="1649893903">
                              <w:marLeft w:val="0"/>
                              <w:marRight w:val="0"/>
                              <w:marTop w:val="0"/>
                              <w:marBottom w:val="0"/>
                              <w:divBdr>
                                <w:top w:val="none" w:sz="0" w:space="0" w:color="auto"/>
                                <w:left w:val="none" w:sz="0" w:space="0" w:color="auto"/>
                                <w:bottom w:val="none" w:sz="0" w:space="0" w:color="auto"/>
                                <w:right w:val="none" w:sz="0" w:space="0" w:color="auto"/>
                              </w:divBdr>
                              <w:divsChild>
                                <w:div w:id="989557717">
                                  <w:marLeft w:val="0"/>
                                  <w:marRight w:val="0"/>
                                  <w:marTop w:val="0"/>
                                  <w:marBottom w:val="0"/>
                                  <w:divBdr>
                                    <w:top w:val="none" w:sz="0" w:space="0" w:color="auto"/>
                                    <w:left w:val="none" w:sz="0" w:space="0" w:color="auto"/>
                                    <w:bottom w:val="none" w:sz="0" w:space="0" w:color="auto"/>
                                    <w:right w:val="none" w:sz="0" w:space="0" w:color="auto"/>
                                  </w:divBdr>
                                  <w:divsChild>
                                    <w:div w:id="1714185918">
                                      <w:marLeft w:val="0"/>
                                      <w:marRight w:val="0"/>
                                      <w:marTop w:val="0"/>
                                      <w:marBottom w:val="0"/>
                                      <w:divBdr>
                                        <w:top w:val="none" w:sz="0" w:space="0" w:color="auto"/>
                                        <w:left w:val="none" w:sz="0" w:space="0" w:color="auto"/>
                                        <w:bottom w:val="none" w:sz="0" w:space="0" w:color="auto"/>
                                        <w:right w:val="none" w:sz="0" w:space="0" w:color="auto"/>
                                      </w:divBdr>
                                      <w:divsChild>
                                        <w:div w:id="45352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1589376">
      <w:bodyDiv w:val="1"/>
      <w:marLeft w:val="0"/>
      <w:marRight w:val="0"/>
      <w:marTop w:val="0"/>
      <w:marBottom w:val="0"/>
      <w:divBdr>
        <w:top w:val="none" w:sz="0" w:space="0" w:color="auto"/>
        <w:left w:val="none" w:sz="0" w:space="0" w:color="auto"/>
        <w:bottom w:val="none" w:sz="0" w:space="0" w:color="auto"/>
        <w:right w:val="none" w:sz="0" w:space="0" w:color="auto"/>
      </w:divBdr>
      <w:divsChild>
        <w:div w:id="890844818">
          <w:marLeft w:val="0"/>
          <w:marRight w:val="0"/>
          <w:marTop w:val="640"/>
          <w:marBottom w:val="0"/>
          <w:divBdr>
            <w:top w:val="none" w:sz="0" w:space="0" w:color="auto"/>
            <w:left w:val="none" w:sz="0" w:space="0" w:color="auto"/>
            <w:bottom w:val="none" w:sz="0" w:space="0" w:color="auto"/>
            <w:right w:val="none" w:sz="0" w:space="0" w:color="auto"/>
          </w:divBdr>
          <w:divsChild>
            <w:div w:id="210771111">
              <w:marLeft w:val="0"/>
              <w:marRight w:val="0"/>
              <w:marTop w:val="0"/>
              <w:marBottom w:val="0"/>
              <w:divBdr>
                <w:top w:val="none" w:sz="0" w:space="0" w:color="auto"/>
                <w:left w:val="none" w:sz="0" w:space="0" w:color="auto"/>
                <w:bottom w:val="none" w:sz="0" w:space="0" w:color="auto"/>
                <w:right w:val="none" w:sz="0" w:space="0" w:color="auto"/>
              </w:divBdr>
              <w:divsChild>
                <w:div w:id="13924150">
                  <w:marLeft w:val="0"/>
                  <w:marRight w:val="0"/>
                  <w:marTop w:val="0"/>
                  <w:marBottom w:val="0"/>
                  <w:divBdr>
                    <w:top w:val="none" w:sz="0" w:space="0" w:color="auto"/>
                    <w:left w:val="none" w:sz="0" w:space="0" w:color="auto"/>
                    <w:bottom w:val="none" w:sz="0" w:space="0" w:color="auto"/>
                    <w:right w:val="none" w:sz="0" w:space="0" w:color="auto"/>
                  </w:divBdr>
                  <w:divsChild>
                    <w:div w:id="1078210450">
                      <w:marLeft w:val="0"/>
                      <w:marRight w:val="0"/>
                      <w:marTop w:val="0"/>
                      <w:marBottom w:val="0"/>
                      <w:divBdr>
                        <w:top w:val="none" w:sz="0" w:space="0" w:color="auto"/>
                        <w:left w:val="none" w:sz="0" w:space="0" w:color="auto"/>
                        <w:bottom w:val="none" w:sz="0" w:space="0" w:color="auto"/>
                        <w:right w:val="none" w:sz="0" w:space="0" w:color="auto"/>
                      </w:divBdr>
                      <w:divsChild>
                        <w:div w:id="1189178270">
                          <w:marLeft w:val="0"/>
                          <w:marRight w:val="0"/>
                          <w:marTop w:val="0"/>
                          <w:marBottom w:val="0"/>
                          <w:divBdr>
                            <w:top w:val="none" w:sz="0" w:space="0" w:color="auto"/>
                            <w:left w:val="none" w:sz="0" w:space="0" w:color="auto"/>
                            <w:bottom w:val="none" w:sz="0" w:space="0" w:color="auto"/>
                            <w:right w:val="none" w:sz="0" w:space="0" w:color="auto"/>
                          </w:divBdr>
                          <w:divsChild>
                            <w:div w:id="104469831">
                              <w:marLeft w:val="0"/>
                              <w:marRight w:val="0"/>
                              <w:marTop w:val="0"/>
                              <w:marBottom w:val="0"/>
                              <w:divBdr>
                                <w:top w:val="none" w:sz="0" w:space="0" w:color="auto"/>
                                <w:left w:val="none" w:sz="0" w:space="0" w:color="auto"/>
                                <w:bottom w:val="none" w:sz="0" w:space="0" w:color="auto"/>
                                <w:right w:val="none" w:sz="0" w:space="0" w:color="auto"/>
                              </w:divBdr>
                              <w:divsChild>
                                <w:div w:id="211559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873360">
      <w:bodyDiv w:val="1"/>
      <w:marLeft w:val="0"/>
      <w:marRight w:val="0"/>
      <w:marTop w:val="0"/>
      <w:marBottom w:val="0"/>
      <w:divBdr>
        <w:top w:val="none" w:sz="0" w:space="0" w:color="auto"/>
        <w:left w:val="none" w:sz="0" w:space="0" w:color="auto"/>
        <w:bottom w:val="none" w:sz="0" w:space="0" w:color="auto"/>
        <w:right w:val="none" w:sz="0" w:space="0" w:color="auto"/>
      </w:divBdr>
      <w:divsChild>
        <w:div w:id="1512184883">
          <w:marLeft w:val="0"/>
          <w:marRight w:val="0"/>
          <w:marTop w:val="0"/>
          <w:marBottom w:val="0"/>
          <w:divBdr>
            <w:top w:val="none" w:sz="0" w:space="0" w:color="auto"/>
            <w:left w:val="none" w:sz="0" w:space="0" w:color="auto"/>
            <w:bottom w:val="none" w:sz="0" w:space="0" w:color="auto"/>
            <w:right w:val="none" w:sz="0" w:space="0" w:color="auto"/>
          </w:divBdr>
          <w:divsChild>
            <w:div w:id="1386179717">
              <w:marLeft w:val="0"/>
              <w:marRight w:val="0"/>
              <w:marTop w:val="0"/>
              <w:marBottom w:val="0"/>
              <w:divBdr>
                <w:top w:val="none" w:sz="0" w:space="0" w:color="auto"/>
                <w:left w:val="none" w:sz="0" w:space="0" w:color="auto"/>
                <w:bottom w:val="none" w:sz="0" w:space="0" w:color="auto"/>
                <w:right w:val="none" w:sz="0" w:space="0" w:color="auto"/>
              </w:divBdr>
              <w:divsChild>
                <w:div w:id="1771659773">
                  <w:marLeft w:val="0"/>
                  <w:marRight w:val="0"/>
                  <w:marTop w:val="0"/>
                  <w:marBottom w:val="0"/>
                  <w:divBdr>
                    <w:top w:val="none" w:sz="0" w:space="0" w:color="auto"/>
                    <w:left w:val="none" w:sz="0" w:space="0" w:color="auto"/>
                    <w:bottom w:val="none" w:sz="0" w:space="0" w:color="auto"/>
                    <w:right w:val="none" w:sz="0" w:space="0" w:color="auto"/>
                  </w:divBdr>
                  <w:divsChild>
                    <w:div w:id="41513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09856">
      <w:bodyDiv w:val="1"/>
      <w:marLeft w:val="0"/>
      <w:marRight w:val="0"/>
      <w:marTop w:val="0"/>
      <w:marBottom w:val="0"/>
      <w:divBdr>
        <w:top w:val="none" w:sz="0" w:space="0" w:color="auto"/>
        <w:left w:val="none" w:sz="0" w:space="0" w:color="auto"/>
        <w:bottom w:val="none" w:sz="0" w:space="0" w:color="auto"/>
        <w:right w:val="none" w:sz="0" w:space="0" w:color="auto"/>
      </w:divBdr>
      <w:divsChild>
        <w:div w:id="625239110">
          <w:marLeft w:val="0"/>
          <w:marRight w:val="0"/>
          <w:marTop w:val="640"/>
          <w:marBottom w:val="0"/>
          <w:divBdr>
            <w:top w:val="none" w:sz="0" w:space="0" w:color="auto"/>
            <w:left w:val="none" w:sz="0" w:space="0" w:color="auto"/>
            <w:bottom w:val="none" w:sz="0" w:space="0" w:color="auto"/>
            <w:right w:val="none" w:sz="0" w:space="0" w:color="auto"/>
          </w:divBdr>
          <w:divsChild>
            <w:div w:id="701170572">
              <w:marLeft w:val="0"/>
              <w:marRight w:val="0"/>
              <w:marTop w:val="0"/>
              <w:marBottom w:val="0"/>
              <w:divBdr>
                <w:top w:val="none" w:sz="0" w:space="0" w:color="auto"/>
                <w:left w:val="none" w:sz="0" w:space="0" w:color="auto"/>
                <w:bottom w:val="none" w:sz="0" w:space="0" w:color="auto"/>
                <w:right w:val="none" w:sz="0" w:space="0" w:color="auto"/>
              </w:divBdr>
              <w:divsChild>
                <w:div w:id="2130128130">
                  <w:marLeft w:val="0"/>
                  <w:marRight w:val="0"/>
                  <w:marTop w:val="0"/>
                  <w:marBottom w:val="0"/>
                  <w:divBdr>
                    <w:top w:val="none" w:sz="0" w:space="0" w:color="auto"/>
                    <w:left w:val="none" w:sz="0" w:space="0" w:color="auto"/>
                    <w:bottom w:val="none" w:sz="0" w:space="0" w:color="auto"/>
                    <w:right w:val="none" w:sz="0" w:space="0" w:color="auto"/>
                  </w:divBdr>
                  <w:divsChild>
                    <w:div w:id="884682842">
                      <w:marLeft w:val="0"/>
                      <w:marRight w:val="0"/>
                      <w:marTop w:val="0"/>
                      <w:marBottom w:val="0"/>
                      <w:divBdr>
                        <w:top w:val="none" w:sz="0" w:space="0" w:color="auto"/>
                        <w:left w:val="none" w:sz="0" w:space="0" w:color="auto"/>
                        <w:bottom w:val="none" w:sz="0" w:space="0" w:color="auto"/>
                        <w:right w:val="none" w:sz="0" w:space="0" w:color="auto"/>
                      </w:divBdr>
                      <w:divsChild>
                        <w:div w:id="1591891281">
                          <w:marLeft w:val="0"/>
                          <w:marRight w:val="0"/>
                          <w:marTop w:val="0"/>
                          <w:marBottom w:val="0"/>
                          <w:divBdr>
                            <w:top w:val="none" w:sz="0" w:space="0" w:color="auto"/>
                            <w:left w:val="none" w:sz="0" w:space="0" w:color="auto"/>
                            <w:bottom w:val="none" w:sz="0" w:space="0" w:color="auto"/>
                            <w:right w:val="none" w:sz="0" w:space="0" w:color="auto"/>
                          </w:divBdr>
                          <w:divsChild>
                            <w:div w:id="2101872206">
                              <w:marLeft w:val="0"/>
                              <w:marRight w:val="0"/>
                              <w:marTop w:val="0"/>
                              <w:marBottom w:val="0"/>
                              <w:divBdr>
                                <w:top w:val="none" w:sz="0" w:space="0" w:color="auto"/>
                                <w:left w:val="none" w:sz="0" w:space="0" w:color="auto"/>
                                <w:bottom w:val="none" w:sz="0" w:space="0" w:color="auto"/>
                                <w:right w:val="none" w:sz="0" w:space="0" w:color="auto"/>
                              </w:divBdr>
                              <w:divsChild>
                                <w:div w:id="209114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0087174">
      <w:bodyDiv w:val="1"/>
      <w:marLeft w:val="0"/>
      <w:marRight w:val="0"/>
      <w:marTop w:val="0"/>
      <w:marBottom w:val="0"/>
      <w:divBdr>
        <w:top w:val="none" w:sz="0" w:space="0" w:color="auto"/>
        <w:left w:val="none" w:sz="0" w:space="0" w:color="auto"/>
        <w:bottom w:val="none" w:sz="0" w:space="0" w:color="auto"/>
        <w:right w:val="none" w:sz="0" w:space="0" w:color="auto"/>
      </w:divBdr>
    </w:div>
    <w:div w:id="2041397691">
      <w:bodyDiv w:val="1"/>
      <w:marLeft w:val="0"/>
      <w:marRight w:val="0"/>
      <w:marTop w:val="0"/>
      <w:marBottom w:val="0"/>
      <w:divBdr>
        <w:top w:val="none" w:sz="0" w:space="0" w:color="auto"/>
        <w:left w:val="none" w:sz="0" w:space="0" w:color="auto"/>
        <w:bottom w:val="none" w:sz="0" w:space="0" w:color="auto"/>
        <w:right w:val="none" w:sz="0" w:space="0" w:color="auto"/>
      </w:divBdr>
      <w:divsChild>
        <w:div w:id="119618170">
          <w:marLeft w:val="0"/>
          <w:marRight w:val="0"/>
          <w:marTop w:val="0"/>
          <w:marBottom w:val="0"/>
          <w:divBdr>
            <w:top w:val="none" w:sz="0" w:space="0" w:color="auto"/>
            <w:left w:val="none" w:sz="0" w:space="0" w:color="auto"/>
            <w:bottom w:val="none" w:sz="0" w:space="0" w:color="auto"/>
            <w:right w:val="none" w:sz="0" w:space="0" w:color="auto"/>
          </w:divBdr>
          <w:divsChild>
            <w:div w:id="1664310055">
              <w:marLeft w:val="0"/>
              <w:marRight w:val="0"/>
              <w:marTop w:val="0"/>
              <w:marBottom w:val="0"/>
              <w:divBdr>
                <w:top w:val="none" w:sz="0" w:space="0" w:color="auto"/>
                <w:left w:val="none" w:sz="0" w:space="0" w:color="auto"/>
                <w:bottom w:val="none" w:sz="0" w:space="0" w:color="auto"/>
                <w:right w:val="none" w:sz="0" w:space="0" w:color="auto"/>
              </w:divBdr>
              <w:divsChild>
                <w:div w:id="296838324">
                  <w:marLeft w:val="0"/>
                  <w:marRight w:val="0"/>
                  <w:marTop w:val="0"/>
                  <w:marBottom w:val="0"/>
                  <w:divBdr>
                    <w:top w:val="none" w:sz="0" w:space="0" w:color="auto"/>
                    <w:left w:val="none" w:sz="0" w:space="0" w:color="auto"/>
                    <w:bottom w:val="none" w:sz="0" w:space="0" w:color="auto"/>
                    <w:right w:val="none" w:sz="0" w:space="0" w:color="auto"/>
                  </w:divBdr>
                  <w:divsChild>
                    <w:div w:id="531772283">
                      <w:marLeft w:val="0"/>
                      <w:marRight w:val="0"/>
                      <w:marTop w:val="0"/>
                      <w:marBottom w:val="0"/>
                      <w:divBdr>
                        <w:top w:val="none" w:sz="0" w:space="0" w:color="auto"/>
                        <w:left w:val="none" w:sz="0" w:space="0" w:color="auto"/>
                        <w:bottom w:val="none" w:sz="0" w:space="0" w:color="auto"/>
                        <w:right w:val="none" w:sz="0" w:space="0" w:color="auto"/>
                      </w:divBdr>
                      <w:divsChild>
                        <w:div w:id="1378700254">
                          <w:marLeft w:val="0"/>
                          <w:marRight w:val="0"/>
                          <w:marTop w:val="0"/>
                          <w:marBottom w:val="0"/>
                          <w:divBdr>
                            <w:top w:val="none" w:sz="0" w:space="0" w:color="auto"/>
                            <w:left w:val="none" w:sz="0" w:space="0" w:color="auto"/>
                            <w:bottom w:val="none" w:sz="0" w:space="0" w:color="auto"/>
                            <w:right w:val="none" w:sz="0" w:space="0" w:color="auto"/>
                          </w:divBdr>
                          <w:divsChild>
                            <w:div w:id="313262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0931621">
      <w:bodyDiv w:val="1"/>
      <w:marLeft w:val="0"/>
      <w:marRight w:val="0"/>
      <w:marTop w:val="0"/>
      <w:marBottom w:val="0"/>
      <w:divBdr>
        <w:top w:val="none" w:sz="0" w:space="0" w:color="auto"/>
        <w:left w:val="none" w:sz="0" w:space="0" w:color="auto"/>
        <w:bottom w:val="none" w:sz="0" w:space="0" w:color="auto"/>
        <w:right w:val="none" w:sz="0" w:space="0" w:color="auto"/>
      </w:divBdr>
    </w:div>
    <w:div w:id="2064062974">
      <w:bodyDiv w:val="1"/>
      <w:marLeft w:val="0"/>
      <w:marRight w:val="0"/>
      <w:marTop w:val="0"/>
      <w:marBottom w:val="0"/>
      <w:divBdr>
        <w:top w:val="none" w:sz="0" w:space="0" w:color="auto"/>
        <w:left w:val="none" w:sz="0" w:space="0" w:color="auto"/>
        <w:bottom w:val="none" w:sz="0" w:space="0" w:color="auto"/>
        <w:right w:val="none" w:sz="0" w:space="0" w:color="auto"/>
      </w:divBdr>
      <w:divsChild>
        <w:div w:id="167408253">
          <w:marLeft w:val="0"/>
          <w:marRight w:val="0"/>
          <w:marTop w:val="640"/>
          <w:marBottom w:val="0"/>
          <w:divBdr>
            <w:top w:val="none" w:sz="0" w:space="0" w:color="auto"/>
            <w:left w:val="none" w:sz="0" w:space="0" w:color="auto"/>
            <w:bottom w:val="none" w:sz="0" w:space="0" w:color="auto"/>
            <w:right w:val="none" w:sz="0" w:space="0" w:color="auto"/>
          </w:divBdr>
          <w:divsChild>
            <w:div w:id="1253783516">
              <w:marLeft w:val="0"/>
              <w:marRight w:val="0"/>
              <w:marTop w:val="0"/>
              <w:marBottom w:val="0"/>
              <w:divBdr>
                <w:top w:val="none" w:sz="0" w:space="0" w:color="auto"/>
                <w:left w:val="none" w:sz="0" w:space="0" w:color="auto"/>
                <w:bottom w:val="none" w:sz="0" w:space="0" w:color="auto"/>
                <w:right w:val="none" w:sz="0" w:space="0" w:color="auto"/>
              </w:divBdr>
              <w:divsChild>
                <w:div w:id="1140995805">
                  <w:marLeft w:val="0"/>
                  <w:marRight w:val="0"/>
                  <w:marTop w:val="0"/>
                  <w:marBottom w:val="0"/>
                  <w:divBdr>
                    <w:top w:val="none" w:sz="0" w:space="0" w:color="auto"/>
                    <w:left w:val="none" w:sz="0" w:space="0" w:color="auto"/>
                    <w:bottom w:val="none" w:sz="0" w:space="0" w:color="auto"/>
                    <w:right w:val="none" w:sz="0" w:space="0" w:color="auto"/>
                  </w:divBdr>
                  <w:divsChild>
                    <w:div w:id="446506555">
                      <w:marLeft w:val="0"/>
                      <w:marRight w:val="0"/>
                      <w:marTop w:val="0"/>
                      <w:marBottom w:val="0"/>
                      <w:divBdr>
                        <w:top w:val="none" w:sz="0" w:space="0" w:color="auto"/>
                        <w:left w:val="none" w:sz="0" w:space="0" w:color="auto"/>
                        <w:bottom w:val="none" w:sz="0" w:space="0" w:color="auto"/>
                        <w:right w:val="none" w:sz="0" w:space="0" w:color="auto"/>
                      </w:divBdr>
                      <w:divsChild>
                        <w:div w:id="379091347">
                          <w:marLeft w:val="0"/>
                          <w:marRight w:val="0"/>
                          <w:marTop w:val="0"/>
                          <w:marBottom w:val="0"/>
                          <w:divBdr>
                            <w:top w:val="none" w:sz="0" w:space="0" w:color="auto"/>
                            <w:left w:val="none" w:sz="0" w:space="0" w:color="auto"/>
                            <w:bottom w:val="none" w:sz="0" w:space="0" w:color="auto"/>
                            <w:right w:val="none" w:sz="0" w:space="0" w:color="auto"/>
                          </w:divBdr>
                          <w:divsChild>
                            <w:div w:id="43218192">
                              <w:marLeft w:val="0"/>
                              <w:marRight w:val="0"/>
                              <w:marTop w:val="0"/>
                              <w:marBottom w:val="0"/>
                              <w:divBdr>
                                <w:top w:val="none" w:sz="0" w:space="0" w:color="auto"/>
                                <w:left w:val="none" w:sz="0" w:space="0" w:color="auto"/>
                                <w:bottom w:val="none" w:sz="0" w:space="0" w:color="auto"/>
                                <w:right w:val="none" w:sz="0" w:space="0" w:color="auto"/>
                              </w:divBdr>
                              <w:divsChild>
                                <w:div w:id="11602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75250">
      <w:bodyDiv w:val="1"/>
      <w:marLeft w:val="0"/>
      <w:marRight w:val="0"/>
      <w:marTop w:val="0"/>
      <w:marBottom w:val="0"/>
      <w:divBdr>
        <w:top w:val="none" w:sz="0" w:space="0" w:color="auto"/>
        <w:left w:val="none" w:sz="0" w:space="0" w:color="auto"/>
        <w:bottom w:val="none" w:sz="0" w:space="0" w:color="auto"/>
        <w:right w:val="none" w:sz="0" w:space="0" w:color="auto"/>
      </w:divBdr>
      <w:divsChild>
        <w:div w:id="247079760">
          <w:marLeft w:val="0"/>
          <w:marRight w:val="0"/>
          <w:marTop w:val="640"/>
          <w:marBottom w:val="0"/>
          <w:divBdr>
            <w:top w:val="none" w:sz="0" w:space="0" w:color="auto"/>
            <w:left w:val="none" w:sz="0" w:space="0" w:color="auto"/>
            <w:bottom w:val="none" w:sz="0" w:space="0" w:color="auto"/>
            <w:right w:val="none" w:sz="0" w:space="0" w:color="auto"/>
          </w:divBdr>
          <w:divsChild>
            <w:div w:id="184490303">
              <w:marLeft w:val="0"/>
              <w:marRight w:val="0"/>
              <w:marTop w:val="0"/>
              <w:marBottom w:val="0"/>
              <w:divBdr>
                <w:top w:val="none" w:sz="0" w:space="0" w:color="auto"/>
                <w:left w:val="none" w:sz="0" w:space="0" w:color="auto"/>
                <w:bottom w:val="none" w:sz="0" w:space="0" w:color="auto"/>
                <w:right w:val="none" w:sz="0" w:space="0" w:color="auto"/>
              </w:divBdr>
              <w:divsChild>
                <w:div w:id="1361398449">
                  <w:marLeft w:val="0"/>
                  <w:marRight w:val="0"/>
                  <w:marTop w:val="0"/>
                  <w:marBottom w:val="0"/>
                  <w:divBdr>
                    <w:top w:val="none" w:sz="0" w:space="0" w:color="auto"/>
                    <w:left w:val="none" w:sz="0" w:space="0" w:color="auto"/>
                    <w:bottom w:val="none" w:sz="0" w:space="0" w:color="auto"/>
                    <w:right w:val="none" w:sz="0" w:space="0" w:color="auto"/>
                  </w:divBdr>
                  <w:divsChild>
                    <w:div w:id="319893436">
                      <w:marLeft w:val="0"/>
                      <w:marRight w:val="0"/>
                      <w:marTop w:val="0"/>
                      <w:marBottom w:val="0"/>
                      <w:divBdr>
                        <w:top w:val="none" w:sz="0" w:space="0" w:color="auto"/>
                        <w:left w:val="none" w:sz="0" w:space="0" w:color="auto"/>
                        <w:bottom w:val="none" w:sz="0" w:space="0" w:color="auto"/>
                        <w:right w:val="none" w:sz="0" w:space="0" w:color="auto"/>
                      </w:divBdr>
                      <w:divsChild>
                        <w:div w:id="199055387">
                          <w:marLeft w:val="0"/>
                          <w:marRight w:val="0"/>
                          <w:marTop w:val="0"/>
                          <w:marBottom w:val="0"/>
                          <w:divBdr>
                            <w:top w:val="none" w:sz="0" w:space="0" w:color="auto"/>
                            <w:left w:val="none" w:sz="0" w:space="0" w:color="auto"/>
                            <w:bottom w:val="none" w:sz="0" w:space="0" w:color="auto"/>
                            <w:right w:val="none" w:sz="0" w:space="0" w:color="auto"/>
                          </w:divBdr>
                          <w:divsChild>
                            <w:div w:id="1585146504">
                              <w:marLeft w:val="0"/>
                              <w:marRight w:val="0"/>
                              <w:marTop w:val="0"/>
                              <w:marBottom w:val="0"/>
                              <w:divBdr>
                                <w:top w:val="none" w:sz="0" w:space="0" w:color="auto"/>
                                <w:left w:val="none" w:sz="0" w:space="0" w:color="auto"/>
                                <w:bottom w:val="none" w:sz="0" w:space="0" w:color="auto"/>
                                <w:right w:val="none" w:sz="0" w:space="0" w:color="auto"/>
                              </w:divBdr>
                              <w:divsChild>
                                <w:div w:id="47129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068970">
      <w:bodyDiv w:val="1"/>
      <w:marLeft w:val="0"/>
      <w:marRight w:val="0"/>
      <w:marTop w:val="0"/>
      <w:marBottom w:val="0"/>
      <w:divBdr>
        <w:top w:val="none" w:sz="0" w:space="0" w:color="auto"/>
        <w:left w:val="none" w:sz="0" w:space="0" w:color="auto"/>
        <w:bottom w:val="none" w:sz="0" w:space="0" w:color="auto"/>
        <w:right w:val="none" w:sz="0" w:space="0" w:color="auto"/>
      </w:divBdr>
    </w:div>
    <w:div w:id="2094624569">
      <w:bodyDiv w:val="1"/>
      <w:marLeft w:val="0"/>
      <w:marRight w:val="0"/>
      <w:marTop w:val="0"/>
      <w:marBottom w:val="0"/>
      <w:divBdr>
        <w:top w:val="none" w:sz="0" w:space="0" w:color="auto"/>
        <w:left w:val="none" w:sz="0" w:space="0" w:color="auto"/>
        <w:bottom w:val="none" w:sz="0" w:space="0" w:color="auto"/>
        <w:right w:val="none" w:sz="0" w:space="0" w:color="auto"/>
      </w:divBdr>
      <w:divsChild>
        <w:div w:id="417751710">
          <w:marLeft w:val="0"/>
          <w:marRight w:val="0"/>
          <w:marTop w:val="0"/>
          <w:marBottom w:val="0"/>
          <w:divBdr>
            <w:top w:val="none" w:sz="0" w:space="0" w:color="auto"/>
            <w:left w:val="none" w:sz="0" w:space="0" w:color="auto"/>
            <w:bottom w:val="none" w:sz="0" w:space="0" w:color="auto"/>
            <w:right w:val="none" w:sz="0" w:space="0" w:color="auto"/>
          </w:divBdr>
          <w:divsChild>
            <w:div w:id="1157652247">
              <w:marLeft w:val="0"/>
              <w:marRight w:val="0"/>
              <w:marTop w:val="0"/>
              <w:marBottom w:val="0"/>
              <w:divBdr>
                <w:top w:val="none" w:sz="0" w:space="0" w:color="auto"/>
                <w:left w:val="none" w:sz="0" w:space="0" w:color="auto"/>
                <w:bottom w:val="none" w:sz="0" w:space="0" w:color="auto"/>
                <w:right w:val="none" w:sz="0" w:space="0" w:color="auto"/>
              </w:divBdr>
              <w:divsChild>
                <w:div w:id="1595941211">
                  <w:marLeft w:val="0"/>
                  <w:marRight w:val="0"/>
                  <w:marTop w:val="0"/>
                  <w:marBottom w:val="0"/>
                  <w:divBdr>
                    <w:top w:val="none" w:sz="0" w:space="0" w:color="auto"/>
                    <w:left w:val="none" w:sz="0" w:space="0" w:color="auto"/>
                    <w:bottom w:val="none" w:sz="0" w:space="0" w:color="auto"/>
                    <w:right w:val="none" w:sz="0" w:space="0" w:color="auto"/>
                  </w:divBdr>
                  <w:divsChild>
                    <w:div w:id="38020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1412644">
      <w:bodyDiv w:val="1"/>
      <w:marLeft w:val="0"/>
      <w:marRight w:val="0"/>
      <w:marTop w:val="0"/>
      <w:marBottom w:val="0"/>
      <w:divBdr>
        <w:top w:val="none" w:sz="0" w:space="0" w:color="auto"/>
        <w:left w:val="none" w:sz="0" w:space="0" w:color="auto"/>
        <w:bottom w:val="none" w:sz="0" w:space="0" w:color="auto"/>
        <w:right w:val="none" w:sz="0" w:space="0" w:color="auto"/>
      </w:divBdr>
      <w:divsChild>
        <w:div w:id="667445162">
          <w:marLeft w:val="0"/>
          <w:marRight w:val="0"/>
          <w:marTop w:val="640"/>
          <w:marBottom w:val="0"/>
          <w:divBdr>
            <w:top w:val="none" w:sz="0" w:space="0" w:color="auto"/>
            <w:left w:val="none" w:sz="0" w:space="0" w:color="auto"/>
            <w:bottom w:val="none" w:sz="0" w:space="0" w:color="auto"/>
            <w:right w:val="none" w:sz="0" w:space="0" w:color="auto"/>
          </w:divBdr>
          <w:divsChild>
            <w:div w:id="1385252536">
              <w:marLeft w:val="0"/>
              <w:marRight w:val="0"/>
              <w:marTop w:val="0"/>
              <w:marBottom w:val="0"/>
              <w:divBdr>
                <w:top w:val="none" w:sz="0" w:space="0" w:color="auto"/>
                <w:left w:val="none" w:sz="0" w:space="0" w:color="auto"/>
                <w:bottom w:val="none" w:sz="0" w:space="0" w:color="auto"/>
                <w:right w:val="none" w:sz="0" w:space="0" w:color="auto"/>
              </w:divBdr>
              <w:divsChild>
                <w:div w:id="41446079">
                  <w:marLeft w:val="0"/>
                  <w:marRight w:val="0"/>
                  <w:marTop w:val="0"/>
                  <w:marBottom w:val="0"/>
                  <w:divBdr>
                    <w:top w:val="none" w:sz="0" w:space="0" w:color="auto"/>
                    <w:left w:val="none" w:sz="0" w:space="0" w:color="auto"/>
                    <w:bottom w:val="none" w:sz="0" w:space="0" w:color="auto"/>
                    <w:right w:val="none" w:sz="0" w:space="0" w:color="auto"/>
                  </w:divBdr>
                  <w:divsChild>
                    <w:div w:id="1913617316">
                      <w:marLeft w:val="0"/>
                      <w:marRight w:val="0"/>
                      <w:marTop w:val="0"/>
                      <w:marBottom w:val="0"/>
                      <w:divBdr>
                        <w:top w:val="none" w:sz="0" w:space="0" w:color="auto"/>
                        <w:left w:val="none" w:sz="0" w:space="0" w:color="auto"/>
                        <w:bottom w:val="none" w:sz="0" w:space="0" w:color="auto"/>
                        <w:right w:val="none" w:sz="0" w:space="0" w:color="auto"/>
                      </w:divBdr>
                      <w:divsChild>
                        <w:div w:id="2013484131">
                          <w:marLeft w:val="0"/>
                          <w:marRight w:val="0"/>
                          <w:marTop w:val="0"/>
                          <w:marBottom w:val="0"/>
                          <w:divBdr>
                            <w:top w:val="none" w:sz="0" w:space="0" w:color="auto"/>
                            <w:left w:val="none" w:sz="0" w:space="0" w:color="auto"/>
                            <w:bottom w:val="none" w:sz="0" w:space="0" w:color="auto"/>
                            <w:right w:val="none" w:sz="0" w:space="0" w:color="auto"/>
                          </w:divBdr>
                          <w:divsChild>
                            <w:div w:id="462845480">
                              <w:marLeft w:val="0"/>
                              <w:marRight w:val="0"/>
                              <w:marTop w:val="0"/>
                              <w:marBottom w:val="0"/>
                              <w:divBdr>
                                <w:top w:val="none" w:sz="0" w:space="0" w:color="auto"/>
                                <w:left w:val="none" w:sz="0" w:space="0" w:color="auto"/>
                                <w:bottom w:val="none" w:sz="0" w:space="0" w:color="auto"/>
                                <w:right w:val="none" w:sz="0" w:space="0" w:color="auto"/>
                              </w:divBdr>
                              <w:divsChild>
                                <w:div w:id="25467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271350">
      <w:bodyDiv w:val="1"/>
      <w:marLeft w:val="0"/>
      <w:marRight w:val="0"/>
      <w:marTop w:val="0"/>
      <w:marBottom w:val="0"/>
      <w:divBdr>
        <w:top w:val="none" w:sz="0" w:space="0" w:color="auto"/>
        <w:left w:val="none" w:sz="0" w:space="0" w:color="auto"/>
        <w:bottom w:val="none" w:sz="0" w:space="0" w:color="auto"/>
        <w:right w:val="none" w:sz="0" w:space="0" w:color="auto"/>
      </w:divBdr>
      <w:divsChild>
        <w:div w:id="910851227">
          <w:marLeft w:val="0"/>
          <w:marRight w:val="0"/>
          <w:marTop w:val="640"/>
          <w:marBottom w:val="0"/>
          <w:divBdr>
            <w:top w:val="none" w:sz="0" w:space="0" w:color="auto"/>
            <w:left w:val="none" w:sz="0" w:space="0" w:color="auto"/>
            <w:bottom w:val="none" w:sz="0" w:space="0" w:color="auto"/>
            <w:right w:val="none" w:sz="0" w:space="0" w:color="auto"/>
          </w:divBdr>
          <w:divsChild>
            <w:div w:id="167405013">
              <w:marLeft w:val="0"/>
              <w:marRight w:val="0"/>
              <w:marTop w:val="0"/>
              <w:marBottom w:val="0"/>
              <w:divBdr>
                <w:top w:val="none" w:sz="0" w:space="0" w:color="auto"/>
                <w:left w:val="none" w:sz="0" w:space="0" w:color="auto"/>
                <w:bottom w:val="none" w:sz="0" w:space="0" w:color="auto"/>
                <w:right w:val="none" w:sz="0" w:space="0" w:color="auto"/>
              </w:divBdr>
              <w:divsChild>
                <w:div w:id="16391437">
                  <w:marLeft w:val="0"/>
                  <w:marRight w:val="0"/>
                  <w:marTop w:val="0"/>
                  <w:marBottom w:val="0"/>
                  <w:divBdr>
                    <w:top w:val="none" w:sz="0" w:space="0" w:color="auto"/>
                    <w:left w:val="none" w:sz="0" w:space="0" w:color="auto"/>
                    <w:bottom w:val="none" w:sz="0" w:space="0" w:color="auto"/>
                    <w:right w:val="none" w:sz="0" w:space="0" w:color="auto"/>
                  </w:divBdr>
                  <w:divsChild>
                    <w:div w:id="1564372029">
                      <w:marLeft w:val="0"/>
                      <w:marRight w:val="0"/>
                      <w:marTop w:val="0"/>
                      <w:marBottom w:val="0"/>
                      <w:divBdr>
                        <w:top w:val="none" w:sz="0" w:space="0" w:color="auto"/>
                        <w:left w:val="none" w:sz="0" w:space="0" w:color="auto"/>
                        <w:bottom w:val="none" w:sz="0" w:space="0" w:color="auto"/>
                        <w:right w:val="none" w:sz="0" w:space="0" w:color="auto"/>
                      </w:divBdr>
                      <w:divsChild>
                        <w:div w:id="1201935958">
                          <w:marLeft w:val="0"/>
                          <w:marRight w:val="0"/>
                          <w:marTop w:val="0"/>
                          <w:marBottom w:val="0"/>
                          <w:divBdr>
                            <w:top w:val="none" w:sz="0" w:space="0" w:color="auto"/>
                            <w:left w:val="none" w:sz="0" w:space="0" w:color="auto"/>
                            <w:bottom w:val="none" w:sz="0" w:space="0" w:color="auto"/>
                            <w:right w:val="none" w:sz="0" w:space="0" w:color="auto"/>
                          </w:divBdr>
                          <w:divsChild>
                            <w:div w:id="9843577">
                              <w:marLeft w:val="0"/>
                              <w:marRight w:val="0"/>
                              <w:marTop w:val="0"/>
                              <w:marBottom w:val="0"/>
                              <w:divBdr>
                                <w:top w:val="none" w:sz="0" w:space="0" w:color="auto"/>
                                <w:left w:val="none" w:sz="0" w:space="0" w:color="auto"/>
                                <w:bottom w:val="none" w:sz="0" w:space="0" w:color="auto"/>
                                <w:right w:val="none" w:sz="0" w:space="0" w:color="auto"/>
                              </w:divBdr>
                              <w:divsChild>
                                <w:div w:id="9315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0998883">
      <w:bodyDiv w:val="1"/>
      <w:marLeft w:val="0"/>
      <w:marRight w:val="0"/>
      <w:marTop w:val="0"/>
      <w:marBottom w:val="0"/>
      <w:divBdr>
        <w:top w:val="none" w:sz="0" w:space="0" w:color="auto"/>
        <w:left w:val="none" w:sz="0" w:space="0" w:color="auto"/>
        <w:bottom w:val="none" w:sz="0" w:space="0" w:color="auto"/>
        <w:right w:val="none" w:sz="0" w:space="0" w:color="auto"/>
      </w:divBdr>
    </w:div>
    <w:div w:id="2141536532">
      <w:bodyDiv w:val="1"/>
      <w:marLeft w:val="0"/>
      <w:marRight w:val="0"/>
      <w:marTop w:val="0"/>
      <w:marBottom w:val="0"/>
      <w:divBdr>
        <w:top w:val="none" w:sz="0" w:space="0" w:color="auto"/>
        <w:left w:val="none" w:sz="0" w:space="0" w:color="auto"/>
        <w:bottom w:val="none" w:sz="0" w:space="0" w:color="auto"/>
        <w:right w:val="none" w:sz="0" w:space="0" w:color="auto"/>
      </w:divBdr>
    </w:div>
    <w:div w:id="214430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thingi.is/thingstorf/thingmalalistar-eftir-thingum/ferill/?ltg=111&amp;mnr=298" TargetMode="External"/><Relationship Id="rId18" Type="http://schemas.openxmlformats.org/officeDocument/2006/relationships/hyperlink" Target="https://www.althingi.is/thingstorf/thingmalalistar-eftir-thingum/ferill/?ltg=151&amp;mnr=508" TargetMode="External"/><Relationship Id="rId26" Type="http://schemas.openxmlformats.org/officeDocument/2006/relationships/hyperlink" Target="https://www.althingi.is/lagas/nuna/2018042.html" TargetMode="External"/><Relationship Id="rId39" Type="http://schemas.openxmlformats.org/officeDocument/2006/relationships/hyperlink" Target="https://www.althingi.is/lagas/nuna/1982032.html" TargetMode="External"/><Relationship Id="rId21" Type="http://schemas.openxmlformats.org/officeDocument/2006/relationships/hyperlink" Target="https://www.althingi.is/altext/stjt/2009.150.html" TargetMode="External"/><Relationship Id="rId34" Type="http://schemas.openxmlformats.org/officeDocument/2006/relationships/hyperlink" Target="https://www.althingi.is/lagas/nuna/1968082.html" TargetMode="External"/><Relationship Id="rId42" Type="http://schemas.openxmlformats.org/officeDocument/2006/relationships/hyperlink" Target="https://www.althingi.is/lagas/nuna/1990103.html" TargetMode="External"/><Relationship Id="rId47" Type="http://schemas.openxmlformats.org/officeDocument/2006/relationships/hyperlink" Target="https://www.althingi.is/lagas/nuna/2012005.html" TargetMode="External"/><Relationship Id="rId50" Type="http://schemas.openxmlformats.org/officeDocument/2006/relationships/hyperlink" Target="https://www.althingi.is/lagas/nuna/1983070.html" TargetMode="External"/><Relationship Id="rId55" Type="http://schemas.openxmlformats.org/officeDocument/2006/relationships/hyperlink" Target="https://www.althingi.is/lagas/nuna/1994142.html" TargetMode="External"/><Relationship Id="rId63" Type="http://schemas.openxmlformats.org/officeDocument/2006/relationships/hyperlink" Target="https://www.althingi.is/lagas/nuna/1983081.html" TargetMode="External"/><Relationship Id="rId68" Type="http://schemas.openxmlformats.org/officeDocument/2006/relationships/hyperlink" Target="https://www.althingi.is/lagas/nuna/1997060.html" TargetMode="External"/><Relationship Id="rId76"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s://www.althingi.is/lagas/nuna/1993045.html" TargetMode="External"/><Relationship Id="rId2" Type="http://schemas.openxmlformats.org/officeDocument/2006/relationships/customXml" Target="../customXml/item2.xml"/><Relationship Id="rId16" Type="http://schemas.openxmlformats.org/officeDocument/2006/relationships/hyperlink" Target="https://www.althingi.is/thingstorf/thingmalalistar-eftir-thingum/ferill/?ltg=140&amp;mnr=382" TargetMode="External"/><Relationship Id="rId29" Type="http://schemas.openxmlformats.org/officeDocument/2006/relationships/hyperlink" Target="https://www.althingi.is/lagas/nuna/1986031.html" TargetMode="External"/><Relationship Id="rId11" Type="http://schemas.openxmlformats.org/officeDocument/2006/relationships/image" Target="media/image1.emf"/><Relationship Id="rId24" Type="http://schemas.openxmlformats.org/officeDocument/2006/relationships/hyperlink" Target="https://www.althingi.is/lagas/nuna/1992018.html" TargetMode="External"/><Relationship Id="rId32" Type="http://schemas.openxmlformats.org/officeDocument/2006/relationships/hyperlink" Target="https://www.althingi.is/lagas/nuna/1998146.html" TargetMode="External"/><Relationship Id="rId37" Type="http://schemas.openxmlformats.org/officeDocument/2006/relationships/hyperlink" Target="https://www.althingi.is/lagas/nuna/1977015.html" TargetMode="External"/><Relationship Id="rId40" Type="http://schemas.openxmlformats.org/officeDocument/2006/relationships/hyperlink" Target="https://www.althingi.is/lagas/nuna/1983068.html" TargetMode="External"/><Relationship Id="rId45" Type="http://schemas.openxmlformats.org/officeDocument/2006/relationships/hyperlink" Target="https://www.althingi.is/lagas/nuna/1998129.html" TargetMode="External"/><Relationship Id="rId53" Type="http://schemas.openxmlformats.org/officeDocument/2006/relationships/hyperlink" Target="https://www.althingi.is/lagas/nuna/1990127.html" TargetMode="External"/><Relationship Id="rId58" Type="http://schemas.openxmlformats.org/officeDocument/2006/relationships/hyperlink" Target="https://www.althingi.is/lagas/nuna/2002129.html" TargetMode="External"/><Relationship Id="rId66" Type="http://schemas.openxmlformats.org/officeDocument/2006/relationships/hyperlink" Target="https://www.althingi.is/lagas/nuna/1935099.html" TargetMode="External"/><Relationship Id="rId7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althingi.is/thingstorf/thingmalalistar-eftir-thingum/ferill/?ltg=113&amp;mnr=72" TargetMode="External"/><Relationship Id="rId23" Type="http://schemas.openxmlformats.org/officeDocument/2006/relationships/hyperlink" Target="https://www.althingi.is/lagas/nuna/1980093.html" TargetMode="External"/><Relationship Id="rId28" Type="http://schemas.openxmlformats.org/officeDocument/2006/relationships/hyperlink" Target="https://www.althingi.is/lagas/nuna/1985119.html" TargetMode="External"/><Relationship Id="rId36" Type="http://schemas.openxmlformats.org/officeDocument/2006/relationships/hyperlink" Target="https://www.althingi.is/lagas/nuna/1977007.html" TargetMode="External"/><Relationship Id="rId49" Type="http://schemas.openxmlformats.org/officeDocument/2006/relationships/hyperlink" Target="https://www.althingi.is/lagas/nuna/1982077.html" TargetMode="External"/><Relationship Id="rId57" Type="http://schemas.openxmlformats.org/officeDocument/2006/relationships/hyperlink" Target="https://www.althingi.is/lagas/nuna/1998164.html" TargetMode="External"/><Relationship Id="rId61" Type="http://schemas.openxmlformats.org/officeDocument/2006/relationships/hyperlink" Target="https://www.althingi.is/lagas/nuna/1976061.html" TargetMode="External"/><Relationship Id="rId10" Type="http://schemas.openxmlformats.org/officeDocument/2006/relationships/endnotes" Target="endnotes.xml"/><Relationship Id="rId19" Type="http://schemas.openxmlformats.org/officeDocument/2006/relationships/hyperlink" Target="https://www.althingi.is/lagas/nuna/2009138.html" TargetMode="External"/><Relationship Id="rId31" Type="http://schemas.openxmlformats.org/officeDocument/2006/relationships/hyperlink" Target="https://www.althingi.is/lagas/nuna/1997050.html" TargetMode="External"/><Relationship Id="rId44" Type="http://schemas.openxmlformats.org/officeDocument/2006/relationships/hyperlink" Target="https://www.althingi.is/lagas/nuna/1998128.html" TargetMode="External"/><Relationship Id="rId52" Type="http://schemas.openxmlformats.org/officeDocument/2006/relationships/hyperlink" Target="https://www.althingi.is/lagas/nuna/1987093.html" TargetMode="External"/><Relationship Id="rId60" Type="http://schemas.openxmlformats.org/officeDocument/2006/relationships/hyperlink" Target="https://www.althingi.is/lagas/nuna/1959034.html" TargetMode="External"/><Relationship Id="rId65" Type="http://schemas.openxmlformats.org/officeDocument/2006/relationships/hyperlink" Target="https://www.althingi.is/lagas/nuna/2014035.html" TargetMode="External"/><Relationship Id="rId73" Type="http://schemas.openxmlformats.org/officeDocument/2006/relationships/hyperlink" Target="https://www.althingi.is/lagas/nuna/2022006.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thingi.is/thingstorf/thingmalalistar-eftir-thingum/ferill/?ltg=111&amp;mnr=371" TargetMode="External"/><Relationship Id="rId22" Type="http://schemas.openxmlformats.org/officeDocument/2006/relationships/hyperlink" Target="https://www.althingi.is/lagas/nuna/2015060.html" TargetMode="External"/><Relationship Id="rId27" Type="http://schemas.openxmlformats.org/officeDocument/2006/relationships/hyperlink" Target="https://www.althingi.is/lagas/nuna/1954031.html" TargetMode="External"/><Relationship Id="rId30" Type="http://schemas.openxmlformats.org/officeDocument/2006/relationships/hyperlink" Target="https://www.althingi.is/lagas/nuna/1987007.html" TargetMode="External"/><Relationship Id="rId35" Type="http://schemas.openxmlformats.org/officeDocument/2006/relationships/hyperlink" Target="https://www.althingi.is/lagas/nuna/1970028.html" TargetMode="External"/><Relationship Id="rId43" Type="http://schemas.openxmlformats.org/officeDocument/2006/relationships/hyperlink" Target="https://www.althingi.is/lagas/nuna/1990104.html" TargetMode="External"/><Relationship Id="rId48" Type="http://schemas.openxmlformats.org/officeDocument/2006/relationships/hyperlink" Target="https://www.althingi.is/lagas/nuna/1973054.html" TargetMode="External"/><Relationship Id="rId56" Type="http://schemas.openxmlformats.org/officeDocument/2006/relationships/hyperlink" Target="https://www.althingi.is/lagas/nuna/1996162.html" TargetMode="External"/><Relationship Id="rId64" Type="http://schemas.openxmlformats.org/officeDocument/2006/relationships/hyperlink" Target="https://www.althingi.is/lagas/nuna/1984020.html" TargetMode="External"/><Relationship Id="rId69" Type="http://schemas.openxmlformats.org/officeDocument/2006/relationships/hyperlink" Target="https://www.althingi.is/lagas/nuna/1997061.html"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althingi.is/lagas/nuna/1986069.html" TargetMode="External"/><Relationship Id="rId72" Type="http://schemas.openxmlformats.org/officeDocument/2006/relationships/hyperlink" Target="https://www.althingi.is/lagas/nuna/2009075.html" TargetMode="External"/><Relationship Id="rId3" Type="http://schemas.openxmlformats.org/officeDocument/2006/relationships/customXml" Target="../customXml/item3.xml"/><Relationship Id="rId12" Type="http://schemas.openxmlformats.org/officeDocument/2006/relationships/hyperlink" Target="https://www.althingi.is/thingstorf/thingmalalistar-eftir-thingum/ferill/?ltg=110&amp;mnr=260" TargetMode="External"/><Relationship Id="rId17" Type="http://schemas.openxmlformats.org/officeDocument/2006/relationships/hyperlink" Target="https://www.althingi.is/thingstorf/thingmalalistar-eftir-thingum/ferill/?ltg=150&amp;mnr=529" TargetMode="External"/><Relationship Id="rId25" Type="http://schemas.openxmlformats.org/officeDocument/2006/relationships/hyperlink" Target="https://www.althingi.is/lagas/nuna/2017035.html" TargetMode="External"/><Relationship Id="rId33" Type="http://schemas.openxmlformats.org/officeDocument/2006/relationships/hyperlink" Target="https://www.althingi.is/lagas/nuna/1965053.html" TargetMode="External"/><Relationship Id="rId38" Type="http://schemas.openxmlformats.org/officeDocument/2006/relationships/hyperlink" Target="https://www.althingi.is/lagas/nuna/1979038.html" TargetMode="External"/><Relationship Id="rId46" Type="http://schemas.openxmlformats.org/officeDocument/2006/relationships/hyperlink" Target="https://www.althingi.is/lagas/nuna/2011005.html" TargetMode="External"/><Relationship Id="rId59" Type="http://schemas.openxmlformats.org/officeDocument/2006/relationships/hyperlink" Target="https://www.althingi.is/lagas/nuna/2004031.html" TargetMode="External"/><Relationship Id="rId67" Type="http://schemas.openxmlformats.org/officeDocument/2006/relationships/hyperlink" Target="https://www.althingi.is/lagas/nuna/1939022.html" TargetMode="External"/><Relationship Id="rId20" Type="http://schemas.openxmlformats.org/officeDocument/2006/relationships/hyperlink" Target="https://www.althingi.is/lagas/nuna/2008172.html" TargetMode="External"/><Relationship Id="rId41" Type="http://schemas.openxmlformats.org/officeDocument/2006/relationships/hyperlink" Target="https://www.althingi.is/lagas/nuna/1988027.html" TargetMode="External"/><Relationship Id="rId54" Type="http://schemas.openxmlformats.org/officeDocument/2006/relationships/hyperlink" Target="https://www.althingi.is/lagas/nuna/1993085.html" TargetMode="External"/><Relationship Id="rId62" Type="http://schemas.openxmlformats.org/officeDocument/2006/relationships/hyperlink" Target="https://www.althingi.is/lagas/nuna/1990126.html" TargetMode="External"/><Relationship Id="rId70" Type="http://schemas.openxmlformats.org/officeDocument/2006/relationships/hyperlink" Target="https://www.althingi.is/lagas/nuna/1970046.html"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timaritlogrettu.is/timarit/Y_jlaRIAACMA0TAO/Y_jmPxIAACQA0TPo" TargetMode="External"/><Relationship Id="rId3" Type="http://schemas.openxmlformats.org/officeDocument/2006/relationships/hyperlink" Target="https://www.lifeyrismal.is/is/frettir/uttekt-a-fjarfestingarstefnu-akvardanatoku-og-lagalegu-umhverfi-lifeyrissjodanna-i-addraganda-bankahrunsins-2008" TargetMode="External"/><Relationship Id="rId7" Type="http://schemas.openxmlformats.org/officeDocument/2006/relationships/hyperlink" Target="https://www.efta.int/sites/default/files/publications/annual-report/efta-annual-report-2002.pdf" TargetMode="External"/><Relationship Id="rId2" Type="http://schemas.openxmlformats.org/officeDocument/2006/relationships/hyperlink" Target="https://www.stjornarradid.is/media/fjarmalaraduneyti-media/media/frettatengt2016/greinargerd-um-losun-hafta_21032016_FINAL.pdf" TargetMode="External"/><Relationship Id="rId1" Type="http://schemas.openxmlformats.org/officeDocument/2006/relationships/hyperlink" Target="https://www.althingi.is/altext/138/s/0263.html" TargetMode="External"/><Relationship Id="rId6" Type="http://schemas.openxmlformats.org/officeDocument/2006/relationships/hyperlink" Target="https://www.cvce.eu/education/unit-content/-/unit/7124614a-42f3-4ced-add8-a5fb3428f21c/c0b83e6f-a33a-4938-92ec-94d5f1d73782" TargetMode="External"/><Relationship Id="rId5" Type="http://schemas.openxmlformats.org/officeDocument/2006/relationships/hyperlink" Target="https://www.althingi.is/altext/131/s/0785.html" TargetMode="External"/><Relationship Id="rId4" Type="http://schemas.openxmlformats.org/officeDocument/2006/relationships/hyperlink" Target="http://www.althingi.is/altext/109/s/pdf/0153.pdf" TargetMode="External"/><Relationship Id="rId9" Type="http://schemas.openxmlformats.org/officeDocument/2006/relationships/hyperlink" Target="https://ioes.hi.is/files/2021-05/Einkavaeding_a_Islandi_1992_2003.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71DD9DE5D5142639DD0BA476A179267"/>
        <w:category>
          <w:name w:val="General"/>
          <w:gallery w:val="placeholder"/>
        </w:category>
        <w:types>
          <w:type w:val="bbPlcHdr"/>
        </w:types>
        <w:behaviors>
          <w:behavior w:val="content"/>
        </w:behaviors>
        <w:guid w:val="{E2CF52E8-D2AF-45F6-AED9-80DA77FA393D}"/>
      </w:docPartPr>
      <w:docPartBody>
        <w:p w:rsidR="00451F86" w:rsidRDefault="00221792" w:rsidP="00221792">
          <w:pPr>
            <w:pStyle w:val="371DD9DE5D5142639DD0BA476A179267"/>
          </w:pPr>
          <w:r>
            <w:rPr>
              <w:rFonts w:ascii="Times New Roman" w:hAnsi="Times New Roman" w:cs="Times New Roman"/>
            </w:rPr>
            <w:t>Textasvæði</w:t>
          </w:r>
        </w:p>
      </w:docPartBody>
    </w:docPart>
    <w:docPart>
      <w:docPartPr>
        <w:name w:val="E4E44E3FE7C84506B8331C3077F8643B"/>
        <w:category>
          <w:name w:val="General"/>
          <w:gallery w:val="placeholder"/>
        </w:category>
        <w:types>
          <w:type w:val="bbPlcHdr"/>
        </w:types>
        <w:behaviors>
          <w:behavior w:val="content"/>
        </w:behaviors>
        <w:guid w:val="{FAEF1C3F-E8E2-414E-B715-D402E835AF1B}"/>
      </w:docPartPr>
      <w:docPartBody>
        <w:p w:rsidR="00451F86" w:rsidRDefault="00221792" w:rsidP="00221792">
          <w:pPr>
            <w:pStyle w:val="E4E44E3FE7C84506B8331C3077F8643B"/>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792"/>
    <w:rsid w:val="00093BBA"/>
    <w:rsid w:val="000A68FD"/>
    <w:rsid w:val="00221792"/>
    <w:rsid w:val="00277FA0"/>
    <w:rsid w:val="002F303C"/>
    <w:rsid w:val="003E553B"/>
    <w:rsid w:val="00402989"/>
    <w:rsid w:val="00451F86"/>
    <w:rsid w:val="004A20B2"/>
    <w:rsid w:val="005C4F05"/>
    <w:rsid w:val="0067164A"/>
    <w:rsid w:val="00710D75"/>
    <w:rsid w:val="00717343"/>
    <w:rsid w:val="00746AED"/>
    <w:rsid w:val="00812FC9"/>
    <w:rsid w:val="00AE2F95"/>
    <w:rsid w:val="00B75822"/>
    <w:rsid w:val="00CB2A70"/>
    <w:rsid w:val="00DB53C6"/>
    <w:rsid w:val="00E47078"/>
    <w:rsid w:val="00EE66E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1DD9DE5D5142639DD0BA476A179267">
    <w:name w:val="371DD9DE5D5142639DD0BA476A179267"/>
    <w:rsid w:val="00221792"/>
  </w:style>
  <w:style w:type="paragraph" w:customStyle="1" w:styleId="E4E44E3FE7C84506B8331C3077F8643B">
    <w:name w:val="E4E44E3FE7C84506B8331C3077F8643B"/>
    <w:rsid w:val="002217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47AB2DDD810748B8D97A44BF7BF7E3" ma:contentTypeVersion="2" ma:contentTypeDescription="Create a new document." ma:contentTypeScope="" ma:versionID="b98f813c37ed4700a946aebae4d27346">
  <xsd:schema xmlns:xsd="http://www.w3.org/2001/XMLSchema" xmlns:xs="http://www.w3.org/2001/XMLSchema" xmlns:p="http://schemas.microsoft.com/office/2006/metadata/properties" xmlns:ns2="1f7be524-8a87-4dd6-9c13-95a0b594f372" targetNamespace="http://schemas.microsoft.com/office/2006/metadata/properties" ma:root="true" ma:fieldsID="1a4879b51e572d37a27c956062d3b23a" ns2:_="">
    <xsd:import namespace="1f7be524-8a87-4dd6-9c13-95a0b594f37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be524-8a87-4dd6-9c13-95a0b594f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1A07F5-E692-4DD5-AFEF-9DCDE2883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be524-8a87-4dd6-9c13-95a0b594f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CD9EE8-5B43-4683-A728-6D4CF2E55D7D}">
  <ds:schemaRefs>
    <ds:schemaRef ds:uri="http://schemas.openxmlformats.org/officeDocument/2006/bibliography"/>
  </ds:schemaRefs>
</ds:datastoreItem>
</file>

<file path=customXml/itemProps3.xml><?xml version="1.0" encoding="utf-8"?>
<ds:datastoreItem xmlns:ds="http://schemas.openxmlformats.org/officeDocument/2006/customXml" ds:itemID="{A405FE18-051B-4324-97C6-E2129D0128D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C4F8640-2679-440E-9554-EAC34DD22B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4783</Words>
  <Characters>27267</Characters>
  <Application>Microsoft Office Word</Application>
  <DocSecurity>0</DocSecurity>
  <Lines>227</Lines>
  <Paragraphs>63</Paragraphs>
  <ScaleCrop>false</ScaleCrop>
  <Company/>
  <LinksUpToDate>false</LinksUpToDate>
  <CharactersWithSpaces>31987</CharactersWithSpaces>
  <SharedDoc>false</SharedDoc>
  <HLinks>
    <vt:vector size="438" baseType="variant">
      <vt:variant>
        <vt:i4>7667770</vt:i4>
      </vt:variant>
      <vt:variant>
        <vt:i4>189</vt:i4>
      </vt:variant>
      <vt:variant>
        <vt:i4>0</vt:i4>
      </vt:variant>
      <vt:variant>
        <vt:i4>5</vt:i4>
      </vt:variant>
      <vt:variant>
        <vt:lpwstr>https://www.althingi.is/lagas/152a/2022006.html</vt:lpwstr>
      </vt:variant>
      <vt:variant>
        <vt:lpwstr/>
      </vt:variant>
      <vt:variant>
        <vt:i4>3407925</vt:i4>
      </vt:variant>
      <vt:variant>
        <vt:i4>186</vt:i4>
      </vt:variant>
      <vt:variant>
        <vt:i4>0</vt:i4>
      </vt:variant>
      <vt:variant>
        <vt:i4>5</vt:i4>
      </vt:variant>
      <vt:variant>
        <vt:lpwstr>https://www.althingi.is/lagas/nuna/2009075.html</vt:lpwstr>
      </vt:variant>
      <vt:variant>
        <vt:lpwstr/>
      </vt:variant>
      <vt:variant>
        <vt:i4>4063285</vt:i4>
      </vt:variant>
      <vt:variant>
        <vt:i4>183</vt:i4>
      </vt:variant>
      <vt:variant>
        <vt:i4>0</vt:i4>
      </vt:variant>
      <vt:variant>
        <vt:i4>5</vt:i4>
      </vt:variant>
      <vt:variant>
        <vt:lpwstr>https://www.althingi.is/lagas/nuna/1993045.html</vt:lpwstr>
      </vt:variant>
      <vt:variant>
        <vt:lpwstr/>
      </vt:variant>
      <vt:variant>
        <vt:i4>3342390</vt:i4>
      </vt:variant>
      <vt:variant>
        <vt:i4>180</vt:i4>
      </vt:variant>
      <vt:variant>
        <vt:i4>0</vt:i4>
      </vt:variant>
      <vt:variant>
        <vt:i4>5</vt:i4>
      </vt:variant>
      <vt:variant>
        <vt:lpwstr>https://www.althingi.is/lagas/nuna/1970046.html</vt:lpwstr>
      </vt:variant>
      <vt:variant>
        <vt:lpwstr/>
      </vt:variant>
      <vt:variant>
        <vt:i4>3342393</vt:i4>
      </vt:variant>
      <vt:variant>
        <vt:i4>177</vt:i4>
      </vt:variant>
      <vt:variant>
        <vt:i4>0</vt:i4>
      </vt:variant>
      <vt:variant>
        <vt:i4>5</vt:i4>
      </vt:variant>
      <vt:variant>
        <vt:lpwstr>https://www.althingi.is/lagas/nuna/1939022.html</vt:lpwstr>
      </vt:variant>
      <vt:variant>
        <vt:lpwstr/>
      </vt:variant>
      <vt:variant>
        <vt:i4>3670078</vt:i4>
      </vt:variant>
      <vt:variant>
        <vt:i4>174</vt:i4>
      </vt:variant>
      <vt:variant>
        <vt:i4>0</vt:i4>
      </vt:variant>
      <vt:variant>
        <vt:i4>5</vt:i4>
      </vt:variant>
      <vt:variant>
        <vt:lpwstr>https://www.althingi.is/lagas/nuna/1935099.html</vt:lpwstr>
      </vt:variant>
      <vt:variant>
        <vt:lpwstr/>
      </vt:variant>
      <vt:variant>
        <vt:i4>3473468</vt:i4>
      </vt:variant>
      <vt:variant>
        <vt:i4>171</vt:i4>
      </vt:variant>
      <vt:variant>
        <vt:i4>0</vt:i4>
      </vt:variant>
      <vt:variant>
        <vt:i4>5</vt:i4>
      </vt:variant>
      <vt:variant>
        <vt:lpwstr>https://www.althingi.is/lagas/nuna/2014035.html</vt:lpwstr>
      </vt:variant>
      <vt:variant>
        <vt:lpwstr/>
      </vt:variant>
      <vt:variant>
        <vt:i4>3801140</vt:i4>
      </vt:variant>
      <vt:variant>
        <vt:i4>168</vt:i4>
      </vt:variant>
      <vt:variant>
        <vt:i4>0</vt:i4>
      </vt:variant>
      <vt:variant>
        <vt:i4>5</vt:i4>
      </vt:variant>
      <vt:variant>
        <vt:lpwstr>https://www.althingi.is/lagas/nuna/1984020.html</vt:lpwstr>
      </vt:variant>
      <vt:variant>
        <vt:lpwstr/>
      </vt:variant>
      <vt:variant>
        <vt:i4>3866681</vt:i4>
      </vt:variant>
      <vt:variant>
        <vt:i4>165</vt:i4>
      </vt:variant>
      <vt:variant>
        <vt:i4>0</vt:i4>
      </vt:variant>
      <vt:variant>
        <vt:i4>5</vt:i4>
      </vt:variant>
      <vt:variant>
        <vt:lpwstr>https://www.althingi.is/lagas/nuna/1983081.html</vt:lpwstr>
      </vt:variant>
      <vt:variant>
        <vt:lpwstr/>
      </vt:variant>
      <vt:variant>
        <vt:i4>3539006</vt:i4>
      </vt:variant>
      <vt:variant>
        <vt:i4>162</vt:i4>
      </vt:variant>
      <vt:variant>
        <vt:i4>0</vt:i4>
      </vt:variant>
      <vt:variant>
        <vt:i4>5</vt:i4>
      </vt:variant>
      <vt:variant>
        <vt:lpwstr>https://www.althingi.is/lagas/nuna/2010056.html</vt:lpwstr>
      </vt:variant>
      <vt:variant>
        <vt:lpwstr/>
      </vt:variant>
      <vt:variant>
        <vt:i4>3932208</vt:i4>
      </vt:variant>
      <vt:variant>
        <vt:i4>159</vt:i4>
      </vt:variant>
      <vt:variant>
        <vt:i4>0</vt:i4>
      </vt:variant>
      <vt:variant>
        <vt:i4>5</vt:i4>
      </vt:variant>
      <vt:variant>
        <vt:lpwstr>https://www.althingi.is/lagas/nuna/1990126.html</vt:lpwstr>
      </vt:variant>
      <vt:variant>
        <vt:lpwstr/>
      </vt:variant>
      <vt:variant>
        <vt:i4>3407922</vt:i4>
      </vt:variant>
      <vt:variant>
        <vt:i4>156</vt:i4>
      </vt:variant>
      <vt:variant>
        <vt:i4>0</vt:i4>
      </vt:variant>
      <vt:variant>
        <vt:i4>5</vt:i4>
      </vt:variant>
      <vt:variant>
        <vt:lpwstr>https://www.althingi.is/lagas/nuna/1976061.html</vt:lpwstr>
      </vt:variant>
      <vt:variant>
        <vt:lpwstr/>
      </vt:variant>
      <vt:variant>
        <vt:i4>3342392</vt:i4>
      </vt:variant>
      <vt:variant>
        <vt:i4>153</vt:i4>
      </vt:variant>
      <vt:variant>
        <vt:i4>0</vt:i4>
      </vt:variant>
      <vt:variant>
        <vt:i4>5</vt:i4>
      </vt:variant>
      <vt:variant>
        <vt:lpwstr>https://www.althingi.is/lagas/nuna/1959034.html</vt:lpwstr>
      </vt:variant>
      <vt:variant>
        <vt:lpwstr/>
      </vt:variant>
      <vt:variant>
        <vt:i4>3145788</vt:i4>
      </vt:variant>
      <vt:variant>
        <vt:i4>150</vt:i4>
      </vt:variant>
      <vt:variant>
        <vt:i4>0</vt:i4>
      </vt:variant>
      <vt:variant>
        <vt:i4>5</vt:i4>
      </vt:variant>
      <vt:variant>
        <vt:lpwstr>https://www.althingi.is/lagas/nuna/2004031.html</vt:lpwstr>
      </vt:variant>
      <vt:variant>
        <vt:lpwstr/>
      </vt:variant>
      <vt:variant>
        <vt:i4>3735611</vt:i4>
      </vt:variant>
      <vt:variant>
        <vt:i4>147</vt:i4>
      </vt:variant>
      <vt:variant>
        <vt:i4>0</vt:i4>
      </vt:variant>
      <vt:variant>
        <vt:i4>5</vt:i4>
      </vt:variant>
      <vt:variant>
        <vt:lpwstr>https://www.althingi.is/lagas/nuna/2002129.html</vt:lpwstr>
      </vt:variant>
      <vt:variant>
        <vt:lpwstr/>
      </vt:variant>
      <vt:variant>
        <vt:i4>4063292</vt:i4>
      </vt:variant>
      <vt:variant>
        <vt:i4>144</vt:i4>
      </vt:variant>
      <vt:variant>
        <vt:i4>0</vt:i4>
      </vt:variant>
      <vt:variant>
        <vt:i4>5</vt:i4>
      </vt:variant>
      <vt:variant>
        <vt:lpwstr>https://www.althingi.is/lagas/nuna/1998164.html</vt:lpwstr>
      </vt:variant>
      <vt:variant>
        <vt:lpwstr/>
      </vt:variant>
      <vt:variant>
        <vt:i4>3670066</vt:i4>
      </vt:variant>
      <vt:variant>
        <vt:i4>141</vt:i4>
      </vt:variant>
      <vt:variant>
        <vt:i4>0</vt:i4>
      </vt:variant>
      <vt:variant>
        <vt:i4>5</vt:i4>
      </vt:variant>
      <vt:variant>
        <vt:lpwstr>https://www.althingi.is/lagas/nuna/1996162.html</vt:lpwstr>
      </vt:variant>
      <vt:variant>
        <vt:lpwstr/>
      </vt:variant>
      <vt:variant>
        <vt:i4>3670066</vt:i4>
      </vt:variant>
      <vt:variant>
        <vt:i4>138</vt:i4>
      </vt:variant>
      <vt:variant>
        <vt:i4>0</vt:i4>
      </vt:variant>
      <vt:variant>
        <vt:i4>5</vt:i4>
      </vt:variant>
      <vt:variant>
        <vt:lpwstr>https://www.althingi.is/lagas/nuna/1994142.html</vt:lpwstr>
      </vt:variant>
      <vt:variant>
        <vt:lpwstr/>
      </vt:variant>
      <vt:variant>
        <vt:i4>4063289</vt:i4>
      </vt:variant>
      <vt:variant>
        <vt:i4>135</vt:i4>
      </vt:variant>
      <vt:variant>
        <vt:i4>0</vt:i4>
      </vt:variant>
      <vt:variant>
        <vt:i4>5</vt:i4>
      </vt:variant>
      <vt:variant>
        <vt:lpwstr>https://www.althingi.is/lagas/nuna/1993085.html</vt:lpwstr>
      </vt:variant>
      <vt:variant>
        <vt:lpwstr/>
      </vt:variant>
      <vt:variant>
        <vt:i4>3997744</vt:i4>
      </vt:variant>
      <vt:variant>
        <vt:i4>132</vt:i4>
      </vt:variant>
      <vt:variant>
        <vt:i4>0</vt:i4>
      </vt:variant>
      <vt:variant>
        <vt:i4>5</vt:i4>
      </vt:variant>
      <vt:variant>
        <vt:lpwstr>https://www.althingi.is/lagas/nuna/1990127.html</vt:lpwstr>
      </vt:variant>
      <vt:variant>
        <vt:lpwstr/>
      </vt:variant>
      <vt:variant>
        <vt:i4>3735612</vt:i4>
      </vt:variant>
      <vt:variant>
        <vt:i4>129</vt:i4>
      </vt:variant>
      <vt:variant>
        <vt:i4>0</vt:i4>
      </vt:variant>
      <vt:variant>
        <vt:i4>5</vt:i4>
      </vt:variant>
      <vt:variant>
        <vt:lpwstr>https://www.althingi.is/lagas/nuna/1987093.html</vt:lpwstr>
      </vt:variant>
      <vt:variant>
        <vt:lpwstr/>
      </vt:variant>
      <vt:variant>
        <vt:i4>3342386</vt:i4>
      </vt:variant>
      <vt:variant>
        <vt:i4>126</vt:i4>
      </vt:variant>
      <vt:variant>
        <vt:i4>0</vt:i4>
      </vt:variant>
      <vt:variant>
        <vt:i4>5</vt:i4>
      </vt:variant>
      <vt:variant>
        <vt:lpwstr>https://www.althingi.is/lagas/nuna/1986069.html</vt:lpwstr>
      </vt:variant>
      <vt:variant>
        <vt:lpwstr/>
      </vt:variant>
      <vt:variant>
        <vt:i4>3801142</vt:i4>
      </vt:variant>
      <vt:variant>
        <vt:i4>123</vt:i4>
      </vt:variant>
      <vt:variant>
        <vt:i4>0</vt:i4>
      </vt:variant>
      <vt:variant>
        <vt:i4>5</vt:i4>
      </vt:variant>
      <vt:variant>
        <vt:lpwstr>https://www.althingi.is/lagas/nuna/1983070.html</vt:lpwstr>
      </vt:variant>
      <vt:variant>
        <vt:lpwstr/>
      </vt:variant>
      <vt:variant>
        <vt:i4>3997751</vt:i4>
      </vt:variant>
      <vt:variant>
        <vt:i4>120</vt:i4>
      </vt:variant>
      <vt:variant>
        <vt:i4>0</vt:i4>
      </vt:variant>
      <vt:variant>
        <vt:i4>5</vt:i4>
      </vt:variant>
      <vt:variant>
        <vt:lpwstr>https://www.althingi.is/lagas/nuna/1982077.html</vt:lpwstr>
      </vt:variant>
      <vt:variant>
        <vt:lpwstr/>
      </vt:variant>
      <vt:variant>
        <vt:i4>3211316</vt:i4>
      </vt:variant>
      <vt:variant>
        <vt:i4>117</vt:i4>
      </vt:variant>
      <vt:variant>
        <vt:i4>0</vt:i4>
      </vt:variant>
      <vt:variant>
        <vt:i4>5</vt:i4>
      </vt:variant>
      <vt:variant>
        <vt:lpwstr>https://www.althingi.is/lagas/nuna/1973054.html</vt:lpwstr>
      </vt:variant>
      <vt:variant>
        <vt:lpwstr/>
      </vt:variant>
      <vt:variant>
        <vt:i4>3473465</vt:i4>
      </vt:variant>
      <vt:variant>
        <vt:i4>114</vt:i4>
      </vt:variant>
      <vt:variant>
        <vt:i4>0</vt:i4>
      </vt:variant>
      <vt:variant>
        <vt:i4>5</vt:i4>
      </vt:variant>
      <vt:variant>
        <vt:lpwstr>https://www.althingi.is/lagas/nuna/2012005.html</vt:lpwstr>
      </vt:variant>
      <vt:variant>
        <vt:lpwstr/>
      </vt:variant>
      <vt:variant>
        <vt:i4>3473466</vt:i4>
      </vt:variant>
      <vt:variant>
        <vt:i4>111</vt:i4>
      </vt:variant>
      <vt:variant>
        <vt:i4>0</vt:i4>
      </vt:variant>
      <vt:variant>
        <vt:i4>5</vt:i4>
      </vt:variant>
      <vt:variant>
        <vt:lpwstr>https://www.althingi.is/lagas/nuna/2011005.html</vt:lpwstr>
      </vt:variant>
      <vt:variant>
        <vt:lpwstr/>
      </vt:variant>
      <vt:variant>
        <vt:i4>3342392</vt:i4>
      </vt:variant>
      <vt:variant>
        <vt:i4>108</vt:i4>
      </vt:variant>
      <vt:variant>
        <vt:i4>0</vt:i4>
      </vt:variant>
      <vt:variant>
        <vt:i4>5</vt:i4>
      </vt:variant>
      <vt:variant>
        <vt:lpwstr>https://www.althingi.is/lagas/nuna/1998129.html</vt:lpwstr>
      </vt:variant>
      <vt:variant>
        <vt:lpwstr/>
      </vt:variant>
      <vt:variant>
        <vt:i4>3276856</vt:i4>
      </vt:variant>
      <vt:variant>
        <vt:i4>105</vt:i4>
      </vt:variant>
      <vt:variant>
        <vt:i4>0</vt:i4>
      </vt:variant>
      <vt:variant>
        <vt:i4>5</vt:i4>
      </vt:variant>
      <vt:variant>
        <vt:lpwstr>https://www.althingi.is/lagas/nuna/1998128.html</vt:lpwstr>
      </vt:variant>
      <vt:variant>
        <vt:lpwstr/>
      </vt:variant>
      <vt:variant>
        <vt:i4>4063282</vt:i4>
      </vt:variant>
      <vt:variant>
        <vt:i4>102</vt:i4>
      </vt:variant>
      <vt:variant>
        <vt:i4>0</vt:i4>
      </vt:variant>
      <vt:variant>
        <vt:i4>5</vt:i4>
      </vt:variant>
      <vt:variant>
        <vt:lpwstr>https://www.althingi.is/lagas/nuna/1990104.html</vt:lpwstr>
      </vt:variant>
      <vt:variant>
        <vt:lpwstr/>
      </vt:variant>
      <vt:variant>
        <vt:i4>3735602</vt:i4>
      </vt:variant>
      <vt:variant>
        <vt:i4>99</vt:i4>
      </vt:variant>
      <vt:variant>
        <vt:i4>0</vt:i4>
      </vt:variant>
      <vt:variant>
        <vt:i4>5</vt:i4>
      </vt:variant>
      <vt:variant>
        <vt:lpwstr>https://www.althingi.is/lagas/nuna/1990103.html</vt:lpwstr>
      </vt:variant>
      <vt:variant>
        <vt:lpwstr/>
      </vt:variant>
      <vt:variant>
        <vt:i4>3997752</vt:i4>
      </vt:variant>
      <vt:variant>
        <vt:i4>96</vt:i4>
      </vt:variant>
      <vt:variant>
        <vt:i4>0</vt:i4>
      </vt:variant>
      <vt:variant>
        <vt:i4>5</vt:i4>
      </vt:variant>
      <vt:variant>
        <vt:lpwstr>https://www.althingi.is/lagas/nuna/1988027.html</vt:lpwstr>
      </vt:variant>
      <vt:variant>
        <vt:lpwstr/>
      </vt:variant>
      <vt:variant>
        <vt:i4>3276855</vt:i4>
      </vt:variant>
      <vt:variant>
        <vt:i4>93</vt:i4>
      </vt:variant>
      <vt:variant>
        <vt:i4>0</vt:i4>
      </vt:variant>
      <vt:variant>
        <vt:i4>5</vt:i4>
      </vt:variant>
      <vt:variant>
        <vt:lpwstr>https://www.althingi.is/lagas/nuna/1983068.html</vt:lpwstr>
      </vt:variant>
      <vt:variant>
        <vt:lpwstr/>
      </vt:variant>
      <vt:variant>
        <vt:i4>3670067</vt:i4>
      </vt:variant>
      <vt:variant>
        <vt:i4>90</vt:i4>
      </vt:variant>
      <vt:variant>
        <vt:i4>0</vt:i4>
      </vt:variant>
      <vt:variant>
        <vt:i4>5</vt:i4>
      </vt:variant>
      <vt:variant>
        <vt:lpwstr>https://www.althingi.is/lagas/nuna/1982032.html</vt:lpwstr>
      </vt:variant>
      <vt:variant>
        <vt:lpwstr/>
      </vt:variant>
      <vt:variant>
        <vt:i4>3997752</vt:i4>
      </vt:variant>
      <vt:variant>
        <vt:i4>87</vt:i4>
      </vt:variant>
      <vt:variant>
        <vt:i4>0</vt:i4>
      </vt:variant>
      <vt:variant>
        <vt:i4>5</vt:i4>
      </vt:variant>
      <vt:variant>
        <vt:lpwstr>https://www.althingi.is/lagas/nuna/1979038.html</vt:lpwstr>
      </vt:variant>
      <vt:variant>
        <vt:lpwstr/>
      </vt:variant>
      <vt:variant>
        <vt:i4>3145780</vt:i4>
      </vt:variant>
      <vt:variant>
        <vt:i4>84</vt:i4>
      </vt:variant>
      <vt:variant>
        <vt:i4>0</vt:i4>
      </vt:variant>
      <vt:variant>
        <vt:i4>5</vt:i4>
      </vt:variant>
      <vt:variant>
        <vt:lpwstr>https://www.althingi.is/lagas/nuna/1977015.html</vt:lpwstr>
      </vt:variant>
      <vt:variant>
        <vt:lpwstr/>
      </vt:variant>
      <vt:variant>
        <vt:i4>3276853</vt:i4>
      </vt:variant>
      <vt:variant>
        <vt:i4>81</vt:i4>
      </vt:variant>
      <vt:variant>
        <vt:i4>0</vt:i4>
      </vt:variant>
      <vt:variant>
        <vt:i4>5</vt:i4>
      </vt:variant>
      <vt:variant>
        <vt:lpwstr>https://www.althingi.is/lagas/nuna/1977007.html</vt:lpwstr>
      </vt:variant>
      <vt:variant>
        <vt:lpwstr/>
      </vt:variant>
      <vt:variant>
        <vt:i4>3997744</vt:i4>
      </vt:variant>
      <vt:variant>
        <vt:i4>78</vt:i4>
      </vt:variant>
      <vt:variant>
        <vt:i4>0</vt:i4>
      </vt:variant>
      <vt:variant>
        <vt:i4>5</vt:i4>
      </vt:variant>
      <vt:variant>
        <vt:lpwstr>https://www.althingi.is/lagas/nuna/1970028.html</vt:lpwstr>
      </vt:variant>
      <vt:variant>
        <vt:lpwstr/>
      </vt:variant>
      <vt:variant>
        <vt:i4>3538994</vt:i4>
      </vt:variant>
      <vt:variant>
        <vt:i4>75</vt:i4>
      </vt:variant>
      <vt:variant>
        <vt:i4>0</vt:i4>
      </vt:variant>
      <vt:variant>
        <vt:i4>5</vt:i4>
      </vt:variant>
      <vt:variant>
        <vt:lpwstr>https://www.althingi.is/lagas/nuna/1968082.html</vt:lpwstr>
      </vt:variant>
      <vt:variant>
        <vt:lpwstr/>
      </vt:variant>
      <vt:variant>
        <vt:i4>3604530</vt:i4>
      </vt:variant>
      <vt:variant>
        <vt:i4>72</vt:i4>
      </vt:variant>
      <vt:variant>
        <vt:i4>0</vt:i4>
      </vt:variant>
      <vt:variant>
        <vt:i4>5</vt:i4>
      </vt:variant>
      <vt:variant>
        <vt:lpwstr>https://www.althingi.is/lagas/nuna/1965053.html</vt:lpwstr>
      </vt:variant>
      <vt:variant>
        <vt:lpwstr/>
      </vt:variant>
      <vt:variant>
        <vt:i4>3932222</vt:i4>
      </vt:variant>
      <vt:variant>
        <vt:i4>69</vt:i4>
      </vt:variant>
      <vt:variant>
        <vt:i4>0</vt:i4>
      </vt:variant>
      <vt:variant>
        <vt:i4>5</vt:i4>
      </vt:variant>
      <vt:variant>
        <vt:lpwstr>https://www.althingi.is/lagas/nuna/1998146.html</vt:lpwstr>
      </vt:variant>
      <vt:variant>
        <vt:lpwstr/>
      </vt:variant>
      <vt:variant>
        <vt:i4>3866672</vt:i4>
      </vt:variant>
      <vt:variant>
        <vt:i4>66</vt:i4>
      </vt:variant>
      <vt:variant>
        <vt:i4>0</vt:i4>
      </vt:variant>
      <vt:variant>
        <vt:i4>5</vt:i4>
      </vt:variant>
      <vt:variant>
        <vt:lpwstr>https://www.althingi.is/lagas/nuna/1997050.html</vt:lpwstr>
      </vt:variant>
      <vt:variant>
        <vt:lpwstr/>
      </vt:variant>
      <vt:variant>
        <vt:i4>3997749</vt:i4>
      </vt:variant>
      <vt:variant>
        <vt:i4>63</vt:i4>
      </vt:variant>
      <vt:variant>
        <vt:i4>0</vt:i4>
      </vt:variant>
      <vt:variant>
        <vt:i4>5</vt:i4>
      </vt:variant>
      <vt:variant>
        <vt:lpwstr>https://www.althingi.is/lagas/nuna/1987007.html</vt:lpwstr>
      </vt:variant>
      <vt:variant>
        <vt:lpwstr/>
      </vt:variant>
      <vt:variant>
        <vt:i4>3866679</vt:i4>
      </vt:variant>
      <vt:variant>
        <vt:i4>60</vt:i4>
      </vt:variant>
      <vt:variant>
        <vt:i4>0</vt:i4>
      </vt:variant>
      <vt:variant>
        <vt:i4>5</vt:i4>
      </vt:variant>
      <vt:variant>
        <vt:lpwstr>https://www.althingi.is/lagas/nuna/1986031.html</vt:lpwstr>
      </vt:variant>
      <vt:variant>
        <vt:lpwstr/>
      </vt:variant>
      <vt:variant>
        <vt:i4>3276854</vt:i4>
      </vt:variant>
      <vt:variant>
        <vt:i4>57</vt:i4>
      </vt:variant>
      <vt:variant>
        <vt:i4>0</vt:i4>
      </vt:variant>
      <vt:variant>
        <vt:i4>5</vt:i4>
      </vt:variant>
      <vt:variant>
        <vt:lpwstr>https://www.althingi.is/lagas/nuna/1985119.html</vt:lpwstr>
      </vt:variant>
      <vt:variant>
        <vt:lpwstr/>
      </vt:variant>
      <vt:variant>
        <vt:i4>3538997</vt:i4>
      </vt:variant>
      <vt:variant>
        <vt:i4>54</vt:i4>
      </vt:variant>
      <vt:variant>
        <vt:i4>0</vt:i4>
      </vt:variant>
      <vt:variant>
        <vt:i4>5</vt:i4>
      </vt:variant>
      <vt:variant>
        <vt:lpwstr>https://www.althingi.is/lagas/nuna/1954031.html</vt:lpwstr>
      </vt:variant>
      <vt:variant>
        <vt:lpwstr/>
      </vt:variant>
      <vt:variant>
        <vt:i4>3276855</vt:i4>
      </vt:variant>
      <vt:variant>
        <vt:i4>51</vt:i4>
      </vt:variant>
      <vt:variant>
        <vt:i4>0</vt:i4>
      </vt:variant>
      <vt:variant>
        <vt:i4>5</vt:i4>
      </vt:variant>
      <vt:variant>
        <vt:lpwstr>https://www.althingi.is/lagas/nuna/2018042.html</vt:lpwstr>
      </vt:variant>
      <vt:variant>
        <vt:lpwstr/>
      </vt:variant>
      <vt:variant>
        <vt:i4>3473471</vt:i4>
      </vt:variant>
      <vt:variant>
        <vt:i4>48</vt:i4>
      </vt:variant>
      <vt:variant>
        <vt:i4>0</vt:i4>
      </vt:variant>
      <vt:variant>
        <vt:i4>5</vt:i4>
      </vt:variant>
      <vt:variant>
        <vt:lpwstr>https://www.althingi.is/lagas/nuna/2017035.html</vt:lpwstr>
      </vt:variant>
      <vt:variant>
        <vt:lpwstr/>
      </vt:variant>
      <vt:variant>
        <vt:i4>3342385</vt:i4>
      </vt:variant>
      <vt:variant>
        <vt:i4>45</vt:i4>
      </vt:variant>
      <vt:variant>
        <vt:i4>0</vt:i4>
      </vt:variant>
      <vt:variant>
        <vt:i4>5</vt:i4>
      </vt:variant>
      <vt:variant>
        <vt:lpwstr>https://www.althingi.is/lagas/nuna/1992018.html</vt:lpwstr>
      </vt:variant>
      <vt:variant>
        <vt:lpwstr/>
      </vt:variant>
      <vt:variant>
        <vt:i4>3735611</vt:i4>
      </vt:variant>
      <vt:variant>
        <vt:i4>42</vt:i4>
      </vt:variant>
      <vt:variant>
        <vt:i4>0</vt:i4>
      </vt:variant>
      <vt:variant>
        <vt:i4>5</vt:i4>
      </vt:variant>
      <vt:variant>
        <vt:lpwstr>https://www.althingi.is/lagas/nuna/1980093.html</vt:lpwstr>
      </vt:variant>
      <vt:variant>
        <vt:lpwstr/>
      </vt:variant>
      <vt:variant>
        <vt:i4>3801141</vt:i4>
      </vt:variant>
      <vt:variant>
        <vt:i4>39</vt:i4>
      </vt:variant>
      <vt:variant>
        <vt:i4>0</vt:i4>
      </vt:variant>
      <vt:variant>
        <vt:i4>5</vt:i4>
      </vt:variant>
      <vt:variant>
        <vt:lpwstr>https://www.althingi.is/lagas/nuna/1997001.html</vt:lpwstr>
      </vt:variant>
      <vt:variant>
        <vt:lpwstr/>
      </vt:variant>
      <vt:variant>
        <vt:i4>3866742</vt:i4>
      </vt:variant>
      <vt:variant>
        <vt:i4>36</vt:i4>
      </vt:variant>
      <vt:variant>
        <vt:i4>0</vt:i4>
      </vt:variant>
      <vt:variant>
        <vt:i4>5</vt:i4>
      </vt:variant>
      <vt:variant>
        <vt:lpwstr>https://www.althingi.is/thingstorf/thingmalalistar-eftir-thingum/ferill/?ltg=62&amp;mnr=24</vt:lpwstr>
      </vt:variant>
      <vt:variant>
        <vt:lpwstr/>
      </vt:variant>
      <vt:variant>
        <vt:i4>3211318</vt:i4>
      </vt:variant>
      <vt:variant>
        <vt:i4>33</vt:i4>
      </vt:variant>
      <vt:variant>
        <vt:i4>0</vt:i4>
      </vt:variant>
      <vt:variant>
        <vt:i4>5</vt:i4>
      </vt:variant>
      <vt:variant>
        <vt:lpwstr>https://www.althingi.is/lagas/nuna/1921051.html</vt:lpwstr>
      </vt:variant>
      <vt:variant>
        <vt:lpwstr/>
      </vt:variant>
      <vt:variant>
        <vt:i4>3145784</vt:i4>
      </vt:variant>
      <vt:variant>
        <vt:i4>30</vt:i4>
      </vt:variant>
      <vt:variant>
        <vt:i4>0</vt:i4>
      </vt:variant>
      <vt:variant>
        <vt:i4>5</vt:i4>
      </vt:variant>
      <vt:variant>
        <vt:lpwstr>https://www.althingi.is/lagas/nuna/2015060.html</vt:lpwstr>
      </vt:variant>
      <vt:variant>
        <vt:lpwstr/>
      </vt:variant>
      <vt:variant>
        <vt:i4>4915207</vt:i4>
      </vt:variant>
      <vt:variant>
        <vt:i4>27</vt:i4>
      </vt:variant>
      <vt:variant>
        <vt:i4>0</vt:i4>
      </vt:variant>
      <vt:variant>
        <vt:i4>5</vt:i4>
      </vt:variant>
      <vt:variant>
        <vt:lpwstr>https://www.althingi.is/altext/stjt/2009.150.html</vt:lpwstr>
      </vt:variant>
      <vt:variant>
        <vt:lpwstr/>
      </vt:variant>
      <vt:variant>
        <vt:i4>3276852</vt:i4>
      </vt:variant>
      <vt:variant>
        <vt:i4>24</vt:i4>
      </vt:variant>
      <vt:variant>
        <vt:i4>0</vt:i4>
      </vt:variant>
      <vt:variant>
        <vt:i4>5</vt:i4>
      </vt:variant>
      <vt:variant>
        <vt:lpwstr>https://www.althingi.is/lagas/nuna/2008172.html</vt:lpwstr>
      </vt:variant>
      <vt:variant>
        <vt:lpwstr/>
      </vt:variant>
      <vt:variant>
        <vt:i4>3670065</vt:i4>
      </vt:variant>
      <vt:variant>
        <vt:i4>21</vt:i4>
      </vt:variant>
      <vt:variant>
        <vt:i4>0</vt:i4>
      </vt:variant>
      <vt:variant>
        <vt:i4>5</vt:i4>
      </vt:variant>
      <vt:variant>
        <vt:lpwstr>https://www.althingi.is/lagas/nuna/2009138.html</vt:lpwstr>
      </vt:variant>
      <vt:variant>
        <vt:lpwstr/>
      </vt:variant>
      <vt:variant>
        <vt:i4>6160409</vt:i4>
      </vt:variant>
      <vt:variant>
        <vt:i4>18</vt:i4>
      </vt:variant>
      <vt:variant>
        <vt:i4>0</vt:i4>
      </vt:variant>
      <vt:variant>
        <vt:i4>5</vt:i4>
      </vt:variant>
      <vt:variant>
        <vt:lpwstr>https://www.althingi.is/thingstorf/thingmalalistar-eftir-thingum/ferill/?ltg=151&amp;mnr=508</vt:lpwstr>
      </vt:variant>
      <vt:variant>
        <vt:lpwstr/>
      </vt:variant>
      <vt:variant>
        <vt:i4>6160411</vt:i4>
      </vt:variant>
      <vt:variant>
        <vt:i4>15</vt:i4>
      </vt:variant>
      <vt:variant>
        <vt:i4>0</vt:i4>
      </vt:variant>
      <vt:variant>
        <vt:i4>5</vt:i4>
      </vt:variant>
      <vt:variant>
        <vt:lpwstr>https://www.althingi.is/thingstorf/thingmalalistar-eftir-thingum/ferill/?ltg=150&amp;mnr=529</vt:lpwstr>
      </vt:variant>
      <vt:variant>
        <vt:lpwstr/>
      </vt:variant>
      <vt:variant>
        <vt:i4>5439504</vt:i4>
      </vt:variant>
      <vt:variant>
        <vt:i4>12</vt:i4>
      </vt:variant>
      <vt:variant>
        <vt:i4>0</vt:i4>
      </vt:variant>
      <vt:variant>
        <vt:i4>5</vt:i4>
      </vt:variant>
      <vt:variant>
        <vt:lpwstr>https://www.althingi.is/thingstorf/thingmalalistar-eftir-thingum/ferill/?ltg=140&amp;mnr=382</vt:lpwstr>
      </vt:variant>
      <vt:variant>
        <vt:lpwstr/>
      </vt:variant>
      <vt:variant>
        <vt:i4>6684717</vt:i4>
      </vt:variant>
      <vt:variant>
        <vt:i4>9</vt:i4>
      </vt:variant>
      <vt:variant>
        <vt:i4>0</vt:i4>
      </vt:variant>
      <vt:variant>
        <vt:i4>5</vt:i4>
      </vt:variant>
      <vt:variant>
        <vt:lpwstr>https://www.althingi.is/thingstorf/thingmalalistar-eftir-thingum/ferill/?ltg=113&amp;mnr=72</vt:lpwstr>
      </vt:variant>
      <vt:variant>
        <vt:lpwstr/>
      </vt:variant>
      <vt:variant>
        <vt:i4>5308442</vt:i4>
      </vt:variant>
      <vt:variant>
        <vt:i4>6</vt:i4>
      </vt:variant>
      <vt:variant>
        <vt:i4>0</vt:i4>
      </vt:variant>
      <vt:variant>
        <vt:i4>5</vt:i4>
      </vt:variant>
      <vt:variant>
        <vt:lpwstr>https://www.althingi.is/thingstorf/thingmalalistar-eftir-thingum/ferill/?ltg=111&amp;mnr=371</vt:lpwstr>
      </vt:variant>
      <vt:variant>
        <vt:lpwstr/>
      </vt:variant>
      <vt:variant>
        <vt:i4>5832724</vt:i4>
      </vt:variant>
      <vt:variant>
        <vt:i4>3</vt:i4>
      </vt:variant>
      <vt:variant>
        <vt:i4>0</vt:i4>
      </vt:variant>
      <vt:variant>
        <vt:i4>5</vt:i4>
      </vt:variant>
      <vt:variant>
        <vt:lpwstr>https://www.althingi.is/thingstorf/thingmalalistar-eftir-thingum/ferill/?ltg=111&amp;mnr=298</vt:lpwstr>
      </vt:variant>
      <vt:variant>
        <vt:lpwstr/>
      </vt:variant>
      <vt:variant>
        <vt:i4>5242907</vt:i4>
      </vt:variant>
      <vt:variant>
        <vt:i4>0</vt:i4>
      </vt:variant>
      <vt:variant>
        <vt:i4>0</vt:i4>
      </vt:variant>
      <vt:variant>
        <vt:i4>5</vt:i4>
      </vt:variant>
      <vt:variant>
        <vt:lpwstr>https://www.althingi.is/thingstorf/thingmalalistar-eftir-thingum/ferill/?ltg=110&amp;mnr=260</vt:lpwstr>
      </vt:variant>
      <vt:variant>
        <vt:lpwstr/>
      </vt:variant>
      <vt:variant>
        <vt:i4>7340108</vt:i4>
      </vt:variant>
      <vt:variant>
        <vt:i4>21</vt:i4>
      </vt:variant>
      <vt:variant>
        <vt:i4>0</vt:i4>
      </vt:variant>
      <vt:variant>
        <vt:i4>5</vt:i4>
      </vt:variant>
      <vt:variant>
        <vt:lpwstr>http://timarit.logretta.is/article/download/1638/pdf_91</vt:lpwstr>
      </vt:variant>
      <vt:variant>
        <vt:lpwstr/>
      </vt:variant>
      <vt:variant>
        <vt:i4>3407922</vt:i4>
      </vt:variant>
      <vt:variant>
        <vt:i4>18</vt:i4>
      </vt:variant>
      <vt:variant>
        <vt:i4>0</vt:i4>
      </vt:variant>
      <vt:variant>
        <vt:i4>5</vt:i4>
      </vt:variant>
      <vt:variant>
        <vt:lpwstr>https://www.efta.int/sites/default/files/publications/annual-report/efta-annual-report-2002.pdf</vt:lpwstr>
      </vt:variant>
      <vt:variant>
        <vt:lpwstr/>
      </vt:variant>
      <vt:variant>
        <vt:i4>6357106</vt:i4>
      </vt:variant>
      <vt:variant>
        <vt:i4>15</vt:i4>
      </vt:variant>
      <vt:variant>
        <vt:i4>0</vt:i4>
      </vt:variant>
      <vt:variant>
        <vt:i4>5</vt:i4>
      </vt:variant>
      <vt:variant>
        <vt:lpwstr>https://www.cvce.eu/education/unit-content/-/unit/7124614a-42f3-4ced-add8-a5fb3428f21c/c0b83e6f-a33a-4938-92ec-94d5f1d73782</vt:lpwstr>
      </vt:variant>
      <vt:variant>
        <vt:lpwstr/>
      </vt:variant>
      <vt:variant>
        <vt:i4>3997808</vt:i4>
      </vt:variant>
      <vt:variant>
        <vt:i4>12</vt:i4>
      </vt:variant>
      <vt:variant>
        <vt:i4>0</vt:i4>
      </vt:variant>
      <vt:variant>
        <vt:i4>5</vt:i4>
      </vt:variant>
      <vt:variant>
        <vt:lpwstr>https://www.althingi.is/altext/131/s/0785.html</vt:lpwstr>
      </vt:variant>
      <vt:variant>
        <vt:lpwstr/>
      </vt:variant>
      <vt:variant>
        <vt:i4>4194378</vt:i4>
      </vt:variant>
      <vt:variant>
        <vt:i4>9</vt:i4>
      </vt:variant>
      <vt:variant>
        <vt:i4>0</vt:i4>
      </vt:variant>
      <vt:variant>
        <vt:i4>5</vt:i4>
      </vt:variant>
      <vt:variant>
        <vt:lpwstr>http://www.althingi.is/altext/109/s/pdf/0153.pdf</vt:lpwstr>
      </vt:variant>
      <vt:variant>
        <vt:lpwstr/>
      </vt:variant>
      <vt:variant>
        <vt:i4>6946868</vt:i4>
      </vt:variant>
      <vt:variant>
        <vt:i4>6</vt:i4>
      </vt:variant>
      <vt:variant>
        <vt:i4>0</vt:i4>
      </vt:variant>
      <vt:variant>
        <vt:i4>5</vt:i4>
      </vt:variant>
      <vt:variant>
        <vt:lpwstr>https://www.lifeyrismal.is/is/frettir/uttekt-a-fjarfestingarstefnu-akvardanatoku-og-lagalegu-umhverfi-lifeyrissjodanna-i-addraganda-bankahrunsins-2008</vt:lpwstr>
      </vt:variant>
      <vt:variant>
        <vt:lpwstr/>
      </vt:variant>
      <vt:variant>
        <vt:i4>5177353</vt:i4>
      </vt:variant>
      <vt:variant>
        <vt:i4>3</vt:i4>
      </vt:variant>
      <vt:variant>
        <vt:i4>0</vt:i4>
      </vt:variant>
      <vt:variant>
        <vt:i4>5</vt:i4>
      </vt:variant>
      <vt:variant>
        <vt:lpwstr>https://www.stjornarradid.is/media/fjarmalaraduneyti-media/media/frettatengt2016/greinargerd-um-losun-hafta_21032016_FINAL.pdf</vt:lpwstr>
      </vt:variant>
      <vt:variant>
        <vt:lpwstr/>
      </vt:variant>
      <vt:variant>
        <vt:i4>3801203</vt:i4>
      </vt:variant>
      <vt:variant>
        <vt:i4>0</vt:i4>
      </vt:variant>
      <vt:variant>
        <vt:i4>0</vt:i4>
      </vt:variant>
      <vt:variant>
        <vt:i4>5</vt:i4>
      </vt:variant>
      <vt:variant>
        <vt:lpwstr>https://www.althingi.is/altext/138/s/0263.html</vt:lpwstr>
      </vt:variant>
      <vt:variant>
        <vt:lpwstr/>
      </vt:variant>
      <vt:variant>
        <vt:i4>3932276</vt:i4>
      </vt:variant>
      <vt:variant>
        <vt:i4>0</vt:i4>
      </vt:variant>
      <vt:variant>
        <vt:i4>0</vt:i4>
      </vt:variant>
      <vt:variant>
        <vt:i4>5</vt:i4>
      </vt:variant>
      <vt:variant>
        <vt:lpwstr>https://www.vb.is/frettir/tm-fr-a-kaupa-islenska-endurtryggingu-hf/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2023-09-18T11:24:00Z</dcterms:created>
  <dcterms:modified xsi:type="dcterms:W3CDTF">2023-10-23T15:00:00Z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0x010100B047AB2DDD810748B8D97A44BF7BF7E3</vt:lpwstr>
  </property>
</Properties>
</file>