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195189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B0D21EF"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B885EF1" wp14:editId="59AF0A5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1DB9FF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193E3BF"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FCAEDC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FDE0D2F" w14:textId="77777777" w:rsidR="00135B40" w:rsidRPr="00E34B42" w:rsidRDefault="00135B40" w:rsidP="00851A99">
            <w:pPr>
              <w:spacing w:before="60" w:after="60"/>
              <w:rPr>
                <w:rFonts w:ascii="Times New Roman" w:hAnsi="Times New Roman" w:cs="Times New Roman"/>
                <w:b/>
                <w:lang w:val="is-IS"/>
              </w:rPr>
            </w:pPr>
            <w:permStart w:id="1180304288"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4ACAF38"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D418A">
                  <w:rPr>
                    <w:rFonts w:ascii="Times New Roman" w:hAnsi="Times New Roman" w:cs="Times New Roman"/>
                    <w:lang w:val="is-IS"/>
                  </w:rPr>
                  <w:t xml:space="preserve">HRN20090120 - </w:t>
                </w:r>
                <w:r w:rsidR="007F7EDA">
                  <w:rPr>
                    <w:rFonts w:ascii="Times New Roman" w:hAnsi="Times New Roman" w:cs="Times New Roman"/>
                    <w:lang w:val="is-IS"/>
                  </w:rPr>
                  <w:t>Frumvarp til laga um breytingu á lögum um réttindi sjúklinga, nr. 74/1997 (þvinguð meðferð, inngrip og önnur valdbeiting)</w:t>
                </w:r>
                <w:r w:rsidR="00CA59AB">
                  <w:rPr>
                    <w:rFonts w:ascii="Times New Roman" w:hAnsi="Times New Roman" w:cs="Times New Roman"/>
                    <w:lang w:val="is-IS"/>
                  </w:rPr>
                  <w:t xml:space="preserve"> </w:t>
                </w:r>
              </w:p>
            </w:tc>
          </w:sdtContent>
        </w:sdt>
      </w:tr>
      <w:tr w:rsidR="00E34B42" w:rsidRPr="00E34B42" w14:paraId="622CB6F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711D858" w14:textId="77777777" w:rsidR="00135B40" w:rsidRPr="00E34B42" w:rsidRDefault="00135B40" w:rsidP="0012646E">
            <w:pPr>
              <w:spacing w:before="60" w:after="60"/>
              <w:rPr>
                <w:rFonts w:ascii="Times New Roman" w:hAnsi="Times New Roman" w:cs="Times New Roman"/>
                <w:b/>
                <w:lang w:val="is-IS"/>
              </w:rPr>
            </w:pPr>
            <w:permStart w:id="516306047" w:edGrp="everyone" w:colFirst="1" w:colLast="1"/>
            <w:permEnd w:id="1180304288"/>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2A58002"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F7EDA">
                  <w:rPr>
                    <w:rFonts w:ascii="Times New Roman" w:hAnsi="Times New Roman" w:cs="Times New Roman"/>
                    <w:lang w:val="is-IS"/>
                  </w:rPr>
                  <w:t>Heilbrigðisráðuneyti</w:t>
                </w:r>
              </w:p>
            </w:tc>
          </w:sdtContent>
        </w:sdt>
      </w:tr>
      <w:tr w:rsidR="00E34B42" w:rsidRPr="00E34B42" w14:paraId="1C04DFE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8745E06" w14:textId="77777777" w:rsidR="00135B40" w:rsidRPr="00E34B42" w:rsidRDefault="00135B40" w:rsidP="0012646E">
            <w:pPr>
              <w:spacing w:before="60" w:after="60"/>
              <w:rPr>
                <w:rFonts w:ascii="Times New Roman" w:hAnsi="Times New Roman" w:cs="Times New Roman"/>
                <w:b/>
                <w:lang w:val="is-IS"/>
              </w:rPr>
            </w:pPr>
            <w:permStart w:id="642399950" w:edGrp="everyone" w:colFirst="1" w:colLast="1"/>
            <w:permEnd w:id="516306047"/>
            <w:r w:rsidRPr="00E34B42">
              <w:rPr>
                <w:rFonts w:ascii="Times New Roman" w:hAnsi="Times New Roman" w:cs="Times New Roman"/>
                <w:b/>
                <w:lang w:val="is-IS"/>
              </w:rPr>
              <w:t>Innleiðing EES-gerðar?</w:t>
            </w:r>
          </w:p>
        </w:tc>
        <w:tc>
          <w:tcPr>
            <w:tcW w:w="7479" w:type="dxa"/>
            <w:tcBorders>
              <w:bottom w:val="nil"/>
            </w:tcBorders>
          </w:tcPr>
          <w:p w14:paraId="5347F7C7" w14:textId="77777777" w:rsidR="00135B40" w:rsidRPr="00E34B42" w:rsidRDefault="00764FC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AF960D7" w14:textId="77777777" w:rsidR="00135B40" w:rsidRPr="00E34B42" w:rsidRDefault="00764FC2"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7F7EDA">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66E9847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20DE1C2" w14:textId="77777777" w:rsidR="00135B40" w:rsidRPr="00E34B42" w:rsidRDefault="00135B40" w:rsidP="000D6E33">
            <w:pPr>
              <w:spacing w:before="60" w:after="60"/>
              <w:rPr>
                <w:rFonts w:ascii="Times New Roman" w:hAnsi="Times New Roman" w:cs="Times New Roman"/>
                <w:b/>
                <w:lang w:val="is-IS"/>
              </w:rPr>
            </w:pPr>
            <w:permStart w:id="1416697031" w:edGrp="everyone" w:colFirst="1" w:colLast="1"/>
            <w:permEnd w:id="64239995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99A7E3B"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F7EDA">
                  <w:rPr>
                    <w:rFonts w:ascii="Times New Roman" w:hAnsi="Times New Roman" w:cs="Times New Roman"/>
                    <w:lang w:val="is-IS"/>
                  </w:rPr>
                  <w:t>1</w:t>
                </w:r>
                <w:r w:rsidR="00C7343A">
                  <w:rPr>
                    <w:rFonts w:ascii="Times New Roman" w:hAnsi="Times New Roman" w:cs="Times New Roman"/>
                    <w:lang w:val="is-IS"/>
                  </w:rPr>
                  <w:t>2</w:t>
                </w:r>
                <w:r w:rsidR="007F7EDA">
                  <w:rPr>
                    <w:rFonts w:ascii="Times New Roman" w:hAnsi="Times New Roman" w:cs="Times New Roman"/>
                    <w:lang w:val="is-IS"/>
                  </w:rPr>
                  <w:t xml:space="preserve">. </w:t>
                </w:r>
                <w:r w:rsidR="00C7343A">
                  <w:rPr>
                    <w:rFonts w:ascii="Times New Roman" w:hAnsi="Times New Roman" w:cs="Times New Roman"/>
                    <w:lang w:val="is-IS"/>
                  </w:rPr>
                  <w:t>októ</w:t>
                </w:r>
                <w:r w:rsidR="007F7EDA">
                  <w:rPr>
                    <w:rFonts w:ascii="Times New Roman" w:hAnsi="Times New Roman" w:cs="Times New Roman"/>
                    <w:lang w:val="is-IS"/>
                  </w:rPr>
                  <w:t>ber 2020</w:t>
                </w:r>
              </w:p>
            </w:tc>
          </w:sdtContent>
        </w:sdt>
      </w:tr>
      <w:permEnd w:id="1416697031"/>
    </w:tbl>
    <w:p w14:paraId="278B8A58"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57856016" w14:textId="77777777" w:rsidTr="007414CB">
        <w:tc>
          <w:tcPr>
            <w:tcW w:w="9288" w:type="dxa"/>
            <w:shd w:val="clear" w:color="auto" w:fill="92CDDC" w:themeFill="accent5" w:themeFillTint="99"/>
          </w:tcPr>
          <w:p w14:paraId="2F4725E4"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71D89D13" w14:textId="77777777" w:rsidTr="00FD2097">
        <w:trPr>
          <w:trHeight w:val="826"/>
        </w:trPr>
        <w:tc>
          <w:tcPr>
            <w:tcW w:w="9288" w:type="dxa"/>
          </w:tcPr>
          <w:sdt>
            <w:sdtPr>
              <w:rPr>
                <w:rFonts w:ascii="Times New Roman" w:hAnsi="Times New Roman" w:cs="Times New Roman"/>
                <w:b/>
                <w:lang w:val="is-IS"/>
              </w:rPr>
              <w:id w:val="580805120"/>
            </w:sdtPr>
            <w:sdtEndPr/>
            <w:sdtContent>
              <w:permStart w:id="1574308673" w:edGrp="everyone" w:displacedByCustomXml="prev"/>
              <w:p w14:paraId="32C4180A" w14:textId="77777777" w:rsidR="0049761B" w:rsidRDefault="00133146" w:rsidP="0049761B">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CA59AB">
                  <w:rPr>
                    <w:rFonts w:ascii="Times New Roman" w:hAnsi="Times New Roman" w:cs="Times New Roman"/>
                    <w:b/>
                    <w:lang w:val="is-IS"/>
                  </w:rPr>
                  <w:t xml:space="preserve"> </w:t>
                </w:r>
              </w:p>
              <w:p w14:paraId="55CB315A" w14:textId="77777777" w:rsidR="003830AD" w:rsidRDefault="003830AD" w:rsidP="003830AD">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Í skýrslu umboðsmanns Alþingis vegna heimsóknar á geðsvið Landspítala á grundvelli OPCAT-eftirlits var óskað eftir viðbrögðum og tilmælum beint til stjórnvalda, þ. á m. til heilbrigðisráðherra. Í skýrslunni kemur fram að standi vilji stjórnvalda og Alþingis til þess að heimilt sé að beita úrræðum gagnvart sjúklingum á heilbrigðisstofnunum sem víkja frá persónuréttindum sjúklinga, þurfi að kveða á um slíkt með skýrum hætti í lögum.</w:t>
                </w:r>
              </w:p>
              <w:p w14:paraId="27DB0EA0" w14:textId="154010A4" w:rsidR="00897EBB" w:rsidRPr="003830AD" w:rsidRDefault="00890139" w:rsidP="003830AD">
                <w:pPr>
                  <w:pStyle w:val="Mlsgreinlista"/>
                  <w:spacing w:before="60" w:after="60"/>
                  <w:ind w:left="714"/>
                  <w:contextualSpacing w:val="0"/>
                  <w:jc w:val="both"/>
                  <w:rPr>
                    <w:rFonts w:ascii="Times New Roman" w:hAnsi="Times New Roman" w:cs="Times New Roman"/>
                    <w:lang w:val="is-IS"/>
                  </w:rPr>
                </w:pPr>
                <w:r w:rsidRPr="003830AD">
                  <w:rPr>
                    <w:rFonts w:ascii="Times New Roman" w:hAnsi="Times New Roman" w:cs="Times New Roman"/>
                    <w:lang w:val="is-IS"/>
                  </w:rPr>
                  <w:t>F</w:t>
                </w:r>
                <w:r w:rsidR="0049761B" w:rsidRPr="003830AD">
                  <w:rPr>
                    <w:rFonts w:ascii="Times New Roman" w:hAnsi="Times New Roman" w:cs="Times New Roman"/>
                    <w:lang w:val="is-IS"/>
                  </w:rPr>
                  <w:t>ullnægjandi lagaheimildir eru ekki til staðar í íslenskri löggjöf til að taka ákvarðanir gagnvart frelsissviptum einstaklingum á heilbrigðisstofnunum sem geta falið í sér inngrip í réttindi sem varin eru í stjórnarskrá og mannréttindasáttmálum. Þar nægir ekki að fella athafnir og inngrip í líf sjúklinga undir það eitt að um sé að ræða meðferð í læknisfræðilegum tilgangi.</w:t>
                </w:r>
              </w:p>
              <w:p w14:paraId="5A050806" w14:textId="77777777" w:rsidR="00E437C4" w:rsidRDefault="00E437C4" w:rsidP="00E437C4">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Í skýrslunni er sérstaklega tekið fram </w:t>
                </w:r>
                <w:r w:rsidRPr="00E437C4">
                  <w:rPr>
                    <w:rFonts w:ascii="Times New Roman" w:hAnsi="Times New Roman" w:cs="Times New Roman"/>
                    <w:lang w:val="is-IS"/>
                  </w:rPr>
                  <w:t xml:space="preserve">að þrátt fyrir að ekki verði séð að fullnægjandi lagagrundvöllur sé ávallt til staðar til að beita þvingunum og öðru valdi gagnvart sjúklingum </w:t>
                </w:r>
                <w:r w:rsidRPr="00351E04">
                  <w:rPr>
                    <w:rFonts w:ascii="Times New Roman" w:hAnsi="Times New Roman" w:cs="Times New Roman"/>
                    <w:lang w:val="is-IS"/>
                  </w:rPr>
                  <w:t>á deildunum hafi ekki verið að sjá að sjúklingar þar séu beittir ómannlegri eða vanvirðandi meðferð. Þar kemur m.a. til að það virðist eftir fremsta megni vera reynt að takmarka slíkar aðgerðir, bæði að umfangi og tímalengd</w:t>
                </w:r>
                <w:r>
                  <w:rPr>
                    <w:rFonts w:ascii="Times New Roman" w:hAnsi="Times New Roman" w:cs="Times New Roman"/>
                    <w:lang w:val="is-IS"/>
                  </w:rPr>
                  <w:t>.</w:t>
                </w:r>
              </w:p>
              <w:p w14:paraId="559E628A" w14:textId="77777777" w:rsidR="00E437C4" w:rsidRDefault="00E437C4" w:rsidP="00E437C4">
                <w:pPr>
                  <w:pStyle w:val="Mlsgreinlista"/>
                  <w:spacing w:before="60" w:after="60"/>
                  <w:ind w:left="714"/>
                  <w:contextualSpacing w:val="0"/>
                  <w:jc w:val="both"/>
                  <w:rPr>
                    <w:rFonts w:ascii="Times New Roman" w:hAnsi="Times New Roman" w:cs="Times New Roman"/>
                    <w:lang w:val="is-IS"/>
                  </w:rPr>
                </w:pPr>
              </w:p>
              <w:p w14:paraId="7D2D1D06" w14:textId="0E11A2C7" w:rsidR="00E437C4" w:rsidRDefault="00E437C4" w:rsidP="00E437C4">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Enn fremur hefur Evrópunefnd um varnir gegn pyndingum og ómannlegri og vanvirðandi meðferð eða refsingu (CPT-nefndin) ítrekað mælst til þess nú síðast í skýrslu, eftir </w:t>
                </w:r>
                <w:proofErr w:type="spellStart"/>
                <w:r>
                  <w:rPr>
                    <w:rFonts w:ascii="Times New Roman" w:hAnsi="Times New Roman" w:cs="Times New Roman"/>
                    <w:lang w:val="is-IS"/>
                  </w:rPr>
                  <w:t>vitjun</w:t>
                </w:r>
                <w:proofErr w:type="spellEnd"/>
                <w:r>
                  <w:rPr>
                    <w:rFonts w:ascii="Times New Roman" w:hAnsi="Times New Roman" w:cs="Times New Roman"/>
                    <w:lang w:val="is-IS"/>
                  </w:rPr>
                  <w:t xml:space="preserve"> til Íslands frá 17. – 24. maí 2019, að íslensk stjórnvöld setji reglur um beitingu þvingunarráðstafana með löggjöf í stað þess að láta það alfarið í hendur geðheilbrigðisstofnana.</w:t>
                </w:r>
              </w:p>
              <w:p w14:paraId="0CF91D6B" w14:textId="77777777" w:rsidR="00E437C4" w:rsidRDefault="00E437C4" w:rsidP="00C7343A">
                <w:pPr>
                  <w:pStyle w:val="Mlsgreinlista"/>
                  <w:spacing w:before="60" w:after="60"/>
                  <w:ind w:left="714"/>
                  <w:contextualSpacing w:val="0"/>
                  <w:jc w:val="both"/>
                  <w:rPr>
                    <w:rFonts w:ascii="Times New Roman" w:hAnsi="Times New Roman" w:cs="Times New Roman"/>
                    <w:lang w:val="is-IS"/>
                  </w:rPr>
                </w:pPr>
              </w:p>
              <w:p w14:paraId="648EE208" w14:textId="1D44DC12" w:rsidR="00026AFF" w:rsidRPr="00351E04" w:rsidRDefault="00026AFF" w:rsidP="00026AFF">
                <w:pPr>
                  <w:pStyle w:val="Mlsgreinlista"/>
                  <w:spacing w:before="60" w:after="60"/>
                  <w:ind w:left="714"/>
                  <w:contextualSpacing w:val="0"/>
                  <w:jc w:val="both"/>
                  <w:rPr>
                    <w:rFonts w:ascii="Times New Roman" w:hAnsi="Times New Roman" w:cs="Times New Roman"/>
                    <w:lang w:val="is-IS"/>
                  </w:rPr>
                </w:pPr>
                <w:r w:rsidRPr="00351E04">
                  <w:rPr>
                    <w:rFonts w:ascii="Times New Roman" w:hAnsi="Times New Roman" w:cs="Times New Roman"/>
                    <w:lang w:val="is-IS"/>
                  </w:rPr>
                  <w:t>Ráðuneytið telur að bregðast þurfi skjótt við þeim ábendingum sem umboðsmaður beindi til heilbrigðisráðherra og lúta einkum almennt að stöðu frelsissviptra sjúklinga hvað varðar meðferð þeirra og heimildir stjórnvalda til að beita þá hvers konar þvingunum, valdi og/eða taka ákvarðanir sem fela í sér inngrip í friðhelgi einkalífs þeirra. Það er skilningur ráðuneytisins á skýrslu umboðsmanns að ekki sé unnt nema að takmörkuðu leyti að gera slíkum heimildum betur skil í reglugerð þar sem lagastoð skorti fyrir þvingunum sem sjúklingar eru beittir á geðsviði Landspítala og eftir atvikum öðrum heilbrigðisstofnunum.</w:t>
                </w:r>
              </w:p>
              <w:p w14:paraId="5DAC23B9" w14:textId="77777777" w:rsidR="00BE478E" w:rsidRDefault="00026AFF" w:rsidP="00BE478E">
                <w:pPr>
                  <w:pStyle w:val="Mlsgreinlista"/>
                  <w:spacing w:before="60" w:after="60"/>
                  <w:ind w:left="714"/>
                  <w:contextualSpacing w:val="0"/>
                  <w:jc w:val="both"/>
                  <w:rPr>
                    <w:rFonts w:ascii="Times New Roman" w:hAnsi="Times New Roman" w:cs="Times New Roman"/>
                    <w:lang w:val="is-IS"/>
                  </w:rPr>
                </w:pPr>
                <w:r w:rsidRPr="00351E04">
                  <w:rPr>
                    <w:rFonts w:ascii="Times New Roman" w:hAnsi="Times New Roman" w:cs="Times New Roman"/>
                    <w:lang w:val="is-IS"/>
                  </w:rPr>
                  <w:t>Heilbrigðisráðherra hefur því tekið þá ákvörðun að bregðast við</w:t>
                </w:r>
                <w:r w:rsidR="00E437C4">
                  <w:rPr>
                    <w:rFonts w:ascii="Times New Roman" w:hAnsi="Times New Roman" w:cs="Times New Roman"/>
                    <w:lang w:val="is-IS"/>
                  </w:rPr>
                  <w:t xml:space="preserve"> hluta ábendinga í skýrslunni</w:t>
                </w:r>
                <w:r w:rsidRPr="00351E04">
                  <w:rPr>
                    <w:rFonts w:ascii="Times New Roman" w:hAnsi="Times New Roman" w:cs="Times New Roman"/>
                    <w:lang w:val="is-IS"/>
                  </w:rPr>
                  <w:t xml:space="preserve"> með því að leggja fram lagafrumvarp. Þannig er nú að finna á þingmálaskrá ríkisstjórnarinnar fyrir 151. löggjafaraþing frumvarp til breytinga á lögum nr. 74/1997, um réttindi sjúklinga, þar sem stefnt er að því að færa nýjan kafla inn í lögin um inngrip, þvinganir og aðra valdbeitingu. Lagt er upp með að þar verði áréttuð meginreglan um friðhelgi einkalífs og að þvingun sé ekki beitt, að hvaða skilyrðum uppfylltum sé unnt að beita þvingunum, um skráningu tilvika, </w:t>
                </w:r>
                <w:r w:rsidRPr="00351E04">
                  <w:rPr>
                    <w:rFonts w:ascii="Times New Roman" w:hAnsi="Times New Roman" w:cs="Times New Roman"/>
                    <w:lang w:val="is-IS"/>
                  </w:rPr>
                  <w:lastRenderedPageBreak/>
                  <w:t>málsmeðferð, eftirlit og önnur atriði sem rakin eru í skýrslu umboðsmanns með það að markmiði að tryggja betur mannréttindi þeirra sjúklinga sem í hlut eiga.</w:t>
                </w:r>
              </w:p>
              <w:p w14:paraId="58823342" w14:textId="43FFB733" w:rsidR="006D085B" w:rsidRPr="00BE478E" w:rsidRDefault="009E67F7" w:rsidP="00BE478E">
                <w:pPr>
                  <w:pStyle w:val="Mlsgreinlista"/>
                  <w:spacing w:before="60" w:after="60"/>
                  <w:ind w:left="714"/>
                  <w:contextualSpacing w:val="0"/>
                  <w:jc w:val="both"/>
                  <w:rPr>
                    <w:rFonts w:ascii="Times New Roman" w:hAnsi="Times New Roman" w:cs="Times New Roman"/>
                    <w:lang w:val="is-IS"/>
                  </w:rPr>
                </w:pPr>
                <w:r w:rsidRPr="00BE478E">
                  <w:rPr>
                    <w:rFonts w:ascii="Times New Roman" w:hAnsi="Times New Roman" w:cs="Times New Roman"/>
                    <w:lang w:val="is-IS"/>
                  </w:rPr>
                  <w:t>Með þessu frumvarpi er ekki ætlunin að auka heimildir til þvingunar né inngripa á heilbrigðisstofnunum miðað við gildandi framkvæmd, einungis er ætlunin að tryggja fullnægjandi lagaheimildir fyrir þeim inngripum sem talið er nauðsynlegt að beita í undantekningartilvikum ásamt því að tryggja réttindi sjúklinga, s.s. með rétti til endurskoðunar ákvarðana og eftirliti með beitingu þvingana.</w:t>
                </w:r>
                <w:r w:rsidR="00083196" w:rsidRPr="00BE478E">
                  <w:rPr>
                    <w:rFonts w:ascii="Times New Roman" w:hAnsi="Times New Roman" w:cs="Times New Roman"/>
                    <w:lang w:val="is-IS"/>
                  </w:rPr>
                  <w:t xml:space="preserve"> </w:t>
                </w:r>
              </w:p>
              <w:p w14:paraId="15F54977" w14:textId="77777777" w:rsidR="00FD2097" w:rsidRDefault="00D148DB" w:rsidP="006D085B">
                <w:pPr>
                  <w:pStyle w:val="Mlsgreinlista"/>
                  <w:numPr>
                    <w:ilvl w:val="0"/>
                    <w:numId w:val="6"/>
                  </w:numPr>
                  <w:spacing w:before="60" w:after="60"/>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7E100F93" w14:textId="551B92FD" w:rsidR="0049761B" w:rsidRPr="0049761B" w:rsidRDefault="0049761B" w:rsidP="00351E0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Úrlausnarefnið með frumvarpinu er að </w:t>
                </w:r>
                <w:r w:rsidR="005762E8">
                  <w:rPr>
                    <w:rFonts w:ascii="Times New Roman" w:hAnsi="Times New Roman" w:cs="Times New Roman"/>
                    <w:bCs/>
                    <w:lang w:val="is-IS"/>
                  </w:rPr>
                  <w:t xml:space="preserve">tryggja </w:t>
                </w:r>
                <w:r>
                  <w:rPr>
                    <w:rFonts w:ascii="Times New Roman" w:hAnsi="Times New Roman" w:cs="Times New Roman"/>
                    <w:bCs/>
                    <w:lang w:val="is-IS"/>
                  </w:rPr>
                  <w:t>fullnægjandi lagaheimild</w:t>
                </w:r>
                <w:r w:rsidR="005762E8">
                  <w:rPr>
                    <w:rFonts w:ascii="Times New Roman" w:hAnsi="Times New Roman" w:cs="Times New Roman"/>
                    <w:bCs/>
                    <w:lang w:val="is-IS"/>
                  </w:rPr>
                  <w:t>ir</w:t>
                </w:r>
                <w:r>
                  <w:rPr>
                    <w:rFonts w:ascii="Times New Roman" w:hAnsi="Times New Roman" w:cs="Times New Roman"/>
                    <w:bCs/>
                    <w:lang w:val="is-IS"/>
                  </w:rPr>
                  <w:t xml:space="preserve"> til að taka ákvarðanir gagnvart frelsissviptum sjúklingum á heilbrigðisstofnunum</w:t>
                </w:r>
                <w:r w:rsidR="00C7343A">
                  <w:rPr>
                    <w:rFonts w:ascii="Times New Roman" w:hAnsi="Times New Roman" w:cs="Times New Roman"/>
                    <w:bCs/>
                    <w:lang w:val="is-IS"/>
                  </w:rPr>
                  <w:t xml:space="preserve"> og tryggja réttindi sjúklinga</w:t>
                </w:r>
                <w:r w:rsidR="005762E8">
                  <w:rPr>
                    <w:rFonts w:ascii="Times New Roman" w:hAnsi="Times New Roman" w:cs="Times New Roman"/>
                    <w:bCs/>
                    <w:lang w:val="is-IS"/>
                  </w:rPr>
                  <w:t>, m.a. með því að kveða skýrt á um að þvingunum sé ekki beitt nema í algerum undantekningartilvikum, að meðalhófs verði gætt og að eftirlit verða með beitingu þeirra</w:t>
                </w:r>
                <w:r>
                  <w:rPr>
                    <w:rFonts w:ascii="Times New Roman" w:hAnsi="Times New Roman" w:cs="Times New Roman"/>
                    <w:bCs/>
                    <w:lang w:val="is-IS"/>
                  </w:rPr>
                  <w:t>.</w:t>
                </w:r>
              </w:p>
              <w:p w14:paraId="49328731" w14:textId="77777777" w:rsidR="0049761B"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32794854" w14:textId="77777777" w:rsidR="00CA3381" w:rsidRPr="00E34B42" w:rsidRDefault="0049761B" w:rsidP="0049761B">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Í íslenskri löggjöf eru ekki viðhlítandi lög eða reglur um málefnið.</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1574308673" w:displacedByCustomXml="prev"/>
        </w:tc>
      </w:tr>
      <w:tr w:rsidR="00E34B42" w:rsidRPr="00E34B42" w14:paraId="37986A83" w14:textId="77777777" w:rsidTr="007414CB">
        <w:tc>
          <w:tcPr>
            <w:tcW w:w="9288" w:type="dxa"/>
            <w:shd w:val="clear" w:color="auto" w:fill="92CDDC" w:themeFill="accent5" w:themeFillTint="99"/>
          </w:tcPr>
          <w:p w14:paraId="1E0EC496"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77C0FCD2" w14:textId="77777777" w:rsidTr="005E6791">
        <w:trPr>
          <w:trHeight w:val="747"/>
        </w:trPr>
        <w:tc>
          <w:tcPr>
            <w:tcW w:w="9288" w:type="dxa"/>
          </w:tcPr>
          <w:permStart w:id="2487070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6D3AEA05" w14:textId="77777777" w:rsidR="006C6EA3" w:rsidRDefault="00645781" w:rsidP="000C7048">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0830B822" w14:textId="77777777" w:rsidR="00942093" w:rsidRPr="00942093" w:rsidRDefault="00942093" w:rsidP="000C7048">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Frumvarpið fellur undir málefnasvið 23 um sjúkrahúsþjónustu í gildandi fjármálaáætlun</w:t>
                </w:r>
                <w:r w:rsidR="000C7048">
                  <w:rPr>
                    <w:rFonts w:ascii="Times New Roman" w:hAnsi="Times New Roman" w:cs="Times New Roman"/>
                    <w:bCs/>
                    <w:lang w:val="is-IS"/>
                  </w:rPr>
                  <w:t>. Megimarkmið heilbrigðisþjónustu er að veitt sé örugg, aðgengileg og hagkvæm heilbrigðisþjónusta þar sem sjúklingum er tryggð greið leið að réttri þjónustu á réttum stað.</w:t>
                </w:r>
              </w:p>
              <w:p w14:paraId="50149CA2" w14:textId="77777777" w:rsidR="000C7048" w:rsidRDefault="00187E36" w:rsidP="000C7048">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41C9DA1A" w14:textId="578A790D" w:rsidR="00CA3381" w:rsidRPr="00E34B42" w:rsidRDefault="000C7048" w:rsidP="000C7048">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Markmið frumvarpsins er að skjóta lagastoðum og skýra heimildir stjórnvalda til þess </w:t>
                </w:r>
                <w:r w:rsidR="00897EBB">
                  <w:rPr>
                    <w:rFonts w:ascii="Times New Roman" w:hAnsi="Times New Roman" w:cs="Times New Roman"/>
                    <w:bCs/>
                    <w:lang w:val="is-IS"/>
                  </w:rPr>
                  <w:t>að taka ákvarðanir gagnvart frelsissviptum einstaklingum á heilbrigðisstofnunum</w:t>
                </w:r>
                <w:r>
                  <w:rPr>
                    <w:rFonts w:ascii="Times New Roman" w:hAnsi="Times New Roman" w:cs="Times New Roman"/>
                    <w:bCs/>
                    <w:lang w:val="is-IS"/>
                  </w:rPr>
                  <w:t xml:space="preserve">, </w:t>
                </w:r>
                <w:r w:rsidR="005762E8">
                  <w:rPr>
                    <w:rFonts w:ascii="Times New Roman" w:hAnsi="Times New Roman" w:cs="Times New Roman"/>
                    <w:bCs/>
                    <w:lang w:val="is-IS"/>
                  </w:rPr>
                  <w:t xml:space="preserve">sem </w:t>
                </w:r>
                <w:r>
                  <w:rPr>
                    <w:rFonts w:ascii="Times New Roman" w:hAnsi="Times New Roman" w:cs="Times New Roman"/>
                    <w:bCs/>
                    <w:lang w:val="is-IS"/>
                  </w:rPr>
                  <w:t>er hluti af því að veita örugga þjónustu og tryggja réttindi sjúklinga.</w:t>
                </w:r>
              </w:p>
            </w:sdtContent>
          </w:sdt>
        </w:tc>
      </w:tr>
      <w:permEnd w:id="24870703"/>
      <w:tr w:rsidR="00E34B42" w:rsidRPr="00E34B42" w14:paraId="1747975B" w14:textId="77777777" w:rsidTr="007414CB">
        <w:tc>
          <w:tcPr>
            <w:tcW w:w="9288" w:type="dxa"/>
            <w:shd w:val="clear" w:color="auto" w:fill="92CDDC" w:themeFill="accent5" w:themeFillTint="99"/>
          </w:tcPr>
          <w:p w14:paraId="41AFFB47"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225F6D4" w14:textId="77777777" w:rsidTr="00FD2097">
        <w:trPr>
          <w:trHeight w:val="826"/>
        </w:trPr>
        <w:tc>
          <w:tcPr>
            <w:tcW w:w="9288" w:type="dxa"/>
          </w:tcPr>
          <w:permStart w:id="1404594852" w:edGrp="everyone" w:colFirst="0" w:colLast="0" w:displacedByCustomXml="next"/>
          <w:sdt>
            <w:sdtPr>
              <w:rPr>
                <w:rFonts w:ascii="Times New Roman" w:hAnsi="Times New Roman" w:cs="Times New Roman"/>
                <w:b/>
                <w:lang w:val="is-IS"/>
              </w:rPr>
              <w:id w:val="-355357149"/>
            </w:sdtPr>
            <w:sdtEndPr/>
            <w:sdtContent>
              <w:p w14:paraId="30863941"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284F391F" w14:textId="7652DF01" w:rsidR="00A94775" w:rsidRPr="00A94775" w:rsidRDefault="00897EBB" w:rsidP="00A9477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Ákvarðanir gagnvart frelsissviptum einstaklingum á heilbrigðisstofnunum myndu halda áfram að vera teknar </w:t>
                </w:r>
                <w:r w:rsidR="00181B21">
                  <w:rPr>
                    <w:rFonts w:ascii="Times New Roman" w:hAnsi="Times New Roman" w:cs="Times New Roman"/>
                    <w:bCs/>
                    <w:lang w:val="is-IS"/>
                  </w:rPr>
                  <w:t xml:space="preserve">að einhverju leyti </w:t>
                </w:r>
                <w:r>
                  <w:rPr>
                    <w:rFonts w:ascii="Times New Roman" w:hAnsi="Times New Roman" w:cs="Times New Roman"/>
                    <w:bCs/>
                    <w:lang w:val="is-IS"/>
                  </w:rPr>
                  <w:t xml:space="preserve">án </w:t>
                </w:r>
                <w:r w:rsidR="00C7343A">
                  <w:rPr>
                    <w:rFonts w:ascii="Times New Roman" w:hAnsi="Times New Roman" w:cs="Times New Roman"/>
                    <w:bCs/>
                    <w:lang w:val="is-IS"/>
                  </w:rPr>
                  <w:t xml:space="preserve">viðhlítandi </w:t>
                </w:r>
                <w:r>
                  <w:rPr>
                    <w:rFonts w:ascii="Times New Roman" w:hAnsi="Times New Roman" w:cs="Times New Roman"/>
                    <w:bCs/>
                    <w:lang w:val="is-IS"/>
                  </w:rPr>
                  <w:t>lagastoðar</w:t>
                </w:r>
                <w:r w:rsidR="00C7343A">
                  <w:rPr>
                    <w:rFonts w:ascii="Times New Roman" w:hAnsi="Times New Roman" w:cs="Times New Roman"/>
                    <w:bCs/>
                    <w:lang w:val="is-IS"/>
                  </w:rPr>
                  <w:t xml:space="preserve"> og</w:t>
                </w:r>
                <w:r w:rsidR="00181B21">
                  <w:rPr>
                    <w:rFonts w:ascii="Times New Roman" w:hAnsi="Times New Roman" w:cs="Times New Roman"/>
                    <w:bCs/>
                    <w:lang w:val="is-IS"/>
                  </w:rPr>
                  <w:t xml:space="preserve"> réttindi sjúklinga</w:t>
                </w:r>
                <w:r w:rsidR="005762E8">
                  <w:rPr>
                    <w:rFonts w:ascii="Times New Roman" w:hAnsi="Times New Roman" w:cs="Times New Roman"/>
                    <w:bCs/>
                    <w:lang w:val="is-IS"/>
                  </w:rPr>
                  <w:t xml:space="preserve"> ekki</w:t>
                </w:r>
                <w:r w:rsidR="00181B21">
                  <w:rPr>
                    <w:rFonts w:ascii="Times New Roman" w:hAnsi="Times New Roman" w:cs="Times New Roman"/>
                    <w:bCs/>
                    <w:lang w:val="is-IS"/>
                  </w:rPr>
                  <w:t xml:space="preserve"> að fullu tryggð</w:t>
                </w:r>
                <w:r>
                  <w:rPr>
                    <w:rFonts w:ascii="Times New Roman" w:hAnsi="Times New Roman" w:cs="Times New Roman"/>
                    <w:bCs/>
                    <w:lang w:val="is-IS"/>
                  </w:rPr>
                  <w:t xml:space="preserve">. </w:t>
                </w:r>
              </w:p>
              <w:p w14:paraId="024F312F"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331E8029" w14:textId="77777777" w:rsidR="00941BE9" w:rsidRPr="00941BE9" w:rsidRDefault="006D418A" w:rsidP="000C7048">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Önnur úrræði koma ekki til greina miðað við tilgang frumvarpsins. Þar sem um ræðir inngrip í stjórnarskrárvarin réttindi fólks þurfa heimildir stjórnvalda að kom fram í lögum og vera nægjanlega skýrar til að teljast viðhlítandi réttargrundvöllur réttindaskerðingar. Því koma önnur úrræði en löggjöf ekki til greina.</w:t>
                </w:r>
              </w:p>
              <w:p w14:paraId="3427858E" w14:textId="77777777" w:rsidR="006D418A"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6B3B6F33" w14:textId="66BC2F2B" w:rsidR="00CA3381" w:rsidRPr="00E34B42" w:rsidRDefault="006D418A" w:rsidP="00351E04">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Lagt er upp með í frumvarpinu að bæta við ákvæðum við lög um réttindi sjúklinga og ekki </w:t>
                </w:r>
                <w:r w:rsidR="000C7048">
                  <w:rPr>
                    <w:rFonts w:ascii="Times New Roman" w:hAnsi="Times New Roman" w:cs="Times New Roman"/>
                    <w:bCs/>
                    <w:lang w:val="is-IS"/>
                  </w:rPr>
                  <w:t xml:space="preserve">er </w:t>
                </w:r>
                <w:r>
                  <w:rPr>
                    <w:rFonts w:ascii="Times New Roman" w:hAnsi="Times New Roman" w:cs="Times New Roman"/>
                    <w:bCs/>
                    <w:lang w:val="is-IS"/>
                  </w:rPr>
                  <w:t>talið að aðrar leiðir henti betur.</w:t>
                </w:r>
                <w:r w:rsidR="005762E8">
                  <w:rPr>
                    <w:rFonts w:ascii="Times New Roman" w:hAnsi="Times New Roman" w:cs="Times New Roman"/>
                    <w:bCs/>
                    <w:lang w:val="is-IS"/>
                  </w:rPr>
                  <w:t xml:space="preserve"> Um er að ræða afmarkaðan þátt í þjónustu heilbrigðisstofnana og réttindum sjúklinga og því er ekki talin þörf á að setja ný heildarlög um réttindi sjúklinga.</w:t>
                </w:r>
                <w:r w:rsidR="003909DE">
                  <w:rPr>
                    <w:rFonts w:ascii="Times New Roman" w:hAnsi="Times New Roman" w:cs="Times New Roman"/>
                    <w:bCs/>
                    <w:lang w:val="is-IS"/>
                  </w:rPr>
                  <w:t xml:space="preserve"> Þá var það mat ráðuneytisins að eins og sakir standa og í ljósi þess að brýnt er að tryggja umræddar lagaheimildir fari best á því að setja slíkar heimildir og takmörk þeirra inn í núgildandi lög um réttindi sjúklinga í stað þess að setja ný heildarlög um efnið. Slík vinna krefðist meiri undirbúnings og eftir atvikum að beðið væri þess að vinna þingmannanefndar um endurskoðun </w:t>
                </w:r>
                <w:proofErr w:type="spellStart"/>
                <w:r w:rsidR="003909DE">
                  <w:rPr>
                    <w:rFonts w:ascii="Times New Roman" w:hAnsi="Times New Roman" w:cs="Times New Roman"/>
                    <w:bCs/>
                    <w:lang w:val="is-IS"/>
                  </w:rPr>
                  <w:t>lögræðislaga</w:t>
                </w:r>
                <w:proofErr w:type="spellEnd"/>
                <w:r w:rsidR="003909DE">
                  <w:rPr>
                    <w:rFonts w:ascii="Times New Roman" w:hAnsi="Times New Roman" w:cs="Times New Roman"/>
                    <w:bCs/>
                    <w:lang w:val="is-IS"/>
                  </w:rPr>
                  <w:t xml:space="preserve"> lyki</w:t>
                </w:r>
                <w:r w:rsidR="008E6D43">
                  <w:rPr>
                    <w:rFonts w:ascii="Times New Roman" w:hAnsi="Times New Roman" w:cs="Times New Roman"/>
                    <w:bCs/>
                    <w:lang w:val="is-IS"/>
                  </w:rPr>
                  <w:t xml:space="preserve">, sbr. þingsályktun um endurskoðun </w:t>
                </w:r>
                <w:proofErr w:type="spellStart"/>
                <w:r w:rsidR="008E6D43">
                  <w:rPr>
                    <w:rFonts w:ascii="Times New Roman" w:hAnsi="Times New Roman" w:cs="Times New Roman"/>
                    <w:bCs/>
                    <w:lang w:val="is-IS"/>
                  </w:rPr>
                  <w:t>lögræðislaga</w:t>
                </w:r>
                <w:proofErr w:type="spellEnd"/>
                <w:r w:rsidR="008E6D43">
                  <w:rPr>
                    <w:rFonts w:ascii="Times New Roman" w:hAnsi="Times New Roman" w:cs="Times New Roman"/>
                    <w:bCs/>
                    <w:lang w:val="is-IS"/>
                  </w:rPr>
                  <w:t xml:space="preserve"> nr. 41/149</w:t>
                </w:r>
                <w:r w:rsidR="003909DE">
                  <w:rPr>
                    <w:rFonts w:ascii="Times New Roman" w:hAnsi="Times New Roman" w:cs="Times New Roman"/>
                    <w:bCs/>
                    <w:lang w:val="is-IS"/>
                  </w:rPr>
                  <w:t xml:space="preserve">. </w:t>
                </w:r>
              </w:p>
            </w:sdtContent>
          </w:sdt>
        </w:tc>
      </w:tr>
      <w:permEnd w:id="1404594852"/>
      <w:tr w:rsidR="00E34B42" w:rsidRPr="00E34B42" w14:paraId="3DC406E2" w14:textId="77777777" w:rsidTr="007414CB">
        <w:tc>
          <w:tcPr>
            <w:tcW w:w="9288" w:type="dxa"/>
            <w:shd w:val="clear" w:color="auto" w:fill="92CDDC" w:themeFill="accent5" w:themeFillTint="99"/>
          </w:tcPr>
          <w:p w14:paraId="657B143B"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5B870AFD" w14:textId="77777777" w:rsidTr="002115E6">
        <w:trPr>
          <w:trHeight w:val="679"/>
        </w:trPr>
        <w:tc>
          <w:tcPr>
            <w:tcW w:w="9288" w:type="dxa"/>
          </w:tcPr>
          <w:sdt>
            <w:sdtPr>
              <w:rPr>
                <w:rFonts w:ascii="Times New Roman" w:hAnsi="Times New Roman" w:cs="Times New Roman"/>
                <w:b/>
                <w:lang w:val="is-IS"/>
              </w:rPr>
              <w:id w:val="-853185132"/>
            </w:sdtPr>
            <w:sdtEndPr/>
            <w:sdtContent>
              <w:permStart w:id="1745901102" w:edGrp="everyone" w:displacedByCustomXml="prev"/>
              <w:p w14:paraId="2448D1B6"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18A20325" w14:textId="73EC37FA" w:rsidR="000C7048" w:rsidRPr="000C7048" w:rsidRDefault="000C7048" w:rsidP="000C7048">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Áformað er að </w:t>
                </w:r>
                <w:r w:rsidR="003909DE">
                  <w:rPr>
                    <w:rFonts w:ascii="Times New Roman" w:hAnsi="Times New Roman" w:cs="Times New Roman"/>
                    <w:bCs/>
                    <w:lang w:val="is-IS"/>
                  </w:rPr>
                  <w:t>kveða á um</w:t>
                </w:r>
                <w:r w:rsidR="00296CF2">
                  <w:rPr>
                    <w:rFonts w:ascii="Times New Roman" w:hAnsi="Times New Roman" w:cs="Times New Roman"/>
                    <w:bCs/>
                    <w:lang w:val="is-IS"/>
                  </w:rPr>
                  <w:t xml:space="preserve"> réttindi sjúklinga til friðhelgi einkalífs en jafnframt að setja</w:t>
                </w:r>
                <w:r w:rsidR="003909DE">
                  <w:rPr>
                    <w:rFonts w:ascii="Times New Roman" w:hAnsi="Times New Roman" w:cs="Times New Roman"/>
                    <w:bCs/>
                    <w:lang w:val="is-IS"/>
                  </w:rPr>
                  <w:t xml:space="preserve"> </w:t>
                </w:r>
                <w:r>
                  <w:rPr>
                    <w:rFonts w:ascii="Times New Roman" w:hAnsi="Times New Roman" w:cs="Times New Roman"/>
                    <w:bCs/>
                    <w:lang w:val="is-IS"/>
                  </w:rPr>
                  <w:t>lagaheimild</w:t>
                </w:r>
                <w:r w:rsidR="003909DE">
                  <w:rPr>
                    <w:rFonts w:ascii="Times New Roman" w:hAnsi="Times New Roman" w:cs="Times New Roman"/>
                    <w:bCs/>
                    <w:lang w:val="is-IS"/>
                  </w:rPr>
                  <w:t>ir</w:t>
                </w:r>
                <w:r>
                  <w:rPr>
                    <w:rFonts w:ascii="Times New Roman" w:hAnsi="Times New Roman" w:cs="Times New Roman"/>
                    <w:bCs/>
                    <w:lang w:val="is-IS"/>
                  </w:rPr>
                  <w:t xml:space="preserve"> fyrir </w:t>
                </w:r>
                <w:r w:rsidR="00181B21">
                  <w:rPr>
                    <w:rFonts w:ascii="Times New Roman" w:hAnsi="Times New Roman" w:cs="Times New Roman"/>
                    <w:bCs/>
                    <w:lang w:val="is-IS"/>
                  </w:rPr>
                  <w:t>ákveðnum</w:t>
                </w:r>
                <w:r>
                  <w:rPr>
                    <w:rFonts w:ascii="Times New Roman" w:hAnsi="Times New Roman" w:cs="Times New Roman"/>
                    <w:bCs/>
                    <w:lang w:val="is-IS"/>
                  </w:rPr>
                  <w:t xml:space="preserve"> inngripum sem koma til framkvæmda á heilbrigðisstofnunum</w:t>
                </w:r>
                <w:r w:rsidR="003909DE">
                  <w:rPr>
                    <w:rFonts w:ascii="Times New Roman" w:hAnsi="Times New Roman" w:cs="Times New Roman"/>
                    <w:bCs/>
                    <w:lang w:val="is-IS"/>
                  </w:rPr>
                  <w:t xml:space="preserve"> ásamt skýrum ramma</w:t>
                </w:r>
                <w:r w:rsidR="00296CF2">
                  <w:rPr>
                    <w:rFonts w:ascii="Times New Roman" w:hAnsi="Times New Roman" w:cs="Times New Roman"/>
                    <w:bCs/>
                    <w:lang w:val="is-IS"/>
                  </w:rPr>
                  <w:t xml:space="preserve"> um hvenær og hvernig það er heimilt</w:t>
                </w:r>
                <w:r>
                  <w:rPr>
                    <w:rFonts w:ascii="Times New Roman" w:hAnsi="Times New Roman" w:cs="Times New Roman"/>
                    <w:bCs/>
                    <w:lang w:val="is-IS"/>
                  </w:rPr>
                  <w:t xml:space="preserve">. </w:t>
                </w:r>
                <w:r w:rsidR="0049761B">
                  <w:rPr>
                    <w:rFonts w:ascii="Times New Roman" w:hAnsi="Times New Roman" w:cs="Times New Roman"/>
                    <w:bCs/>
                    <w:lang w:val="is-IS"/>
                  </w:rPr>
                  <w:t>Gert er ráð fyrir að bæta við ákvæðum í lög um réttindi sjúklinga</w:t>
                </w:r>
              </w:p>
              <w:p w14:paraId="1A5F559F" w14:textId="77777777" w:rsidR="0049761B"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56646A8F" w14:textId="77777777" w:rsidR="00970A8B" w:rsidRPr="00970A8B" w:rsidRDefault="00970A8B" w:rsidP="00970A8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Helstu fyrirhuguðu breytingar á lögum um réttindi sjúklinga eru að:</w:t>
                </w:r>
              </w:p>
              <w:p w14:paraId="6558D9D2" w14:textId="77777777" w:rsidR="0049761B" w:rsidRPr="0049761B" w:rsidRDefault="00897EBB" w:rsidP="0049761B">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Skilgreina ítarlegar hugtakið meðferð</w:t>
                </w:r>
                <w:r w:rsidR="00970A8B">
                  <w:rPr>
                    <w:rFonts w:ascii="Times New Roman" w:hAnsi="Times New Roman" w:cs="Times New Roman"/>
                    <w:bCs/>
                    <w:lang w:val="is-IS"/>
                  </w:rPr>
                  <w:t xml:space="preserve">. </w:t>
                </w:r>
              </w:p>
              <w:p w14:paraId="1CA94062" w14:textId="77777777" w:rsidR="00296CF2" w:rsidRPr="00351E04" w:rsidRDefault="00296CF2" w:rsidP="0049761B">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Kveða á um að þvingunum skuli almennt ekki beitt í samræmi við friðhelgi einkalífs.</w:t>
                </w:r>
              </w:p>
              <w:p w14:paraId="2417A314" w14:textId="77777777" w:rsidR="00970A8B" w:rsidRPr="00970A8B" w:rsidRDefault="00897EBB" w:rsidP="0049761B">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Skilgreina hvað telst til þvingana</w:t>
                </w:r>
                <w:r w:rsidR="00970A8B">
                  <w:rPr>
                    <w:rFonts w:ascii="Times New Roman" w:hAnsi="Times New Roman" w:cs="Times New Roman"/>
                    <w:bCs/>
                    <w:lang w:val="is-IS"/>
                  </w:rPr>
                  <w:t>.</w:t>
                </w:r>
              </w:p>
              <w:p w14:paraId="2FB55B94" w14:textId="70015FF7" w:rsidR="000D6E33" w:rsidRPr="00E34B42" w:rsidRDefault="00970A8B" w:rsidP="00E437C4">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Setja málsmeðferðarreglur um ákvarðanir um þvingaða meðferð</w:t>
                </w:r>
                <w:r w:rsidR="003830AD">
                  <w:rPr>
                    <w:rFonts w:ascii="Times New Roman" w:hAnsi="Times New Roman" w:cs="Times New Roman"/>
                    <w:bCs/>
                    <w:lang w:val="is-IS"/>
                  </w:rPr>
                  <w:t xml:space="preserve"> eða önnur inngrip.</w:t>
                </w:r>
                <w:r w:rsidR="00BA4BB1" w:rsidRPr="00E34B42">
                  <w:rPr>
                    <w:rFonts w:ascii="Times New Roman" w:hAnsi="Times New Roman" w:cs="Times New Roman"/>
                    <w:b/>
                    <w:lang w:val="is-IS"/>
                  </w:rPr>
                  <w:t xml:space="preserve"> </w:t>
                </w:r>
              </w:p>
              <w:permEnd w:id="1745901102" w:displacedByCustomXml="next"/>
            </w:sdtContent>
          </w:sdt>
        </w:tc>
      </w:tr>
      <w:tr w:rsidR="00E34B42" w:rsidRPr="002A54E0" w14:paraId="0E989E86" w14:textId="77777777" w:rsidTr="007414CB">
        <w:tc>
          <w:tcPr>
            <w:tcW w:w="9288" w:type="dxa"/>
            <w:shd w:val="clear" w:color="auto" w:fill="92CDDC" w:themeFill="accent5" w:themeFillTint="99"/>
          </w:tcPr>
          <w:p w14:paraId="66BD7E06"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4E5498AC" w14:textId="77777777" w:rsidTr="00FD2097">
        <w:tc>
          <w:tcPr>
            <w:tcW w:w="9288" w:type="dxa"/>
          </w:tcPr>
          <w:sdt>
            <w:sdtPr>
              <w:rPr>
                <w:rFonts w:ascii="Times New Roman" w:hAnsi="Times New Roman" w:cs="Times New Roman"/>
                <w:b/>
                <w:lang w:val="is-IS"/>
              </w:rPr>
              <w:id w:val="515513155"/>
            </w:sdtPr>
            <w:sdtEndPr/>
            <w:sdtContent>
              <w:permStart w:id="1449346508" w:edGrp="everyone" w:displacedByCustomXml="prev"/>
              <w:p w14:paraId="10063534" w14:textId="77777777" w:rsidR="0049761B"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p>
              <w:p w14:paraId="5933BA0C" w14:textId="52B5B88B" w:rsidR="009941D2" w:rsidRPr="00E34B42" w:rsidRDefault="00970A8B" w:rsidP="006D085B">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Vinna við gerð frumvarpsins krefst þess að tekið sé tillit til ákvæða stjórnarskrárinnar, einkum ákvæði </w:t>
                </w:r>
                <w:r w:rsidR="00296CF2">
                  <w:rPr>
                    <w:rFonts w:ascii="Times New Roman" w:hAnsi="Times New Roman" w:cs="Times New Roman"/>
                    <w:bCs/>
                    <w:lang w:val="is-IS"/>
                  </w:rPr>
                  <w:t xml:space="preserve">71. gr. um friðhelgi einkalífs og heimilis og eftir atvikum ákvæði </w:t>
                </w:r>
                <w:r>
                  <w:rPr>
                    <w:rFonts w:ascii="Times New Roman" w:hAnsi="Times New Roman" w:cs="Times New Roman"/>
                    <w:bCs/>
                    <w:lang w:val="is-IS"/>
                  </w:rPr>
                  <w:t>67. gr</w:t>
                </w:r>
                <w:r w:rsidR="00F52592">
                  <w:rPr>
                    <w:rFonts w:ascii="Times New Roman" w:hAnsi="Times New Roman" w:cs="Times New Roman"/>
                    <w:bCs/>
                    <w:lang w:val="is-IS"/>
                  </w:rPr>
                  <w:t>. í tengslum við frelsissviptingu.</w:t>
                </w:r>
                <w:r>
                  <w:rPr>
                    <w:rFonts w:ascii="Times New Roman" w:hAnsi="Times New Roman" w:cs="Times New Roman"/>
                    <w:bCs/>
                    <w:lang w:val="is-IS"/>
                  </w:rPr>
                  <w:t xml:space="preserve"> Þá er markmið frumvarpsins að tryggja að heimildir stjórnvalda verði í samræmi við kröfur </w:t>
                </w:r>
                <w:proofErr w:type="spellStart"/>
                <w:r>
                  <w:rPr>
                    <w:rFonts w:ascii="Times New Roman" w:hAnsi="Times New Roman" w:cs="Times New Roman"/>
                    <w:bCs/>
                    <w:lang w:val="is-IS"/>
                  </w:rPr>
                  <w:t>lögmætisreglunnar</w:t>
                </w:r>
                <w:proofErr w:type="spellEnd"/>
                <w:r>
                  <w:rPr>
                    <w:rFonts w:ascii="Times New Roman" w:hAnsi="Times New Roman" w:cs="Times New Roman"/>
                    <w:bCs/>
                    <w:lang w:val="is-IS"/>
                  </w:rPr>
                  <w:t xml:space="preserve"> og </w:t>
                </w:r>
                <w:proofErr w:type="spellStart"/>
                <w:r>
                  <w:rPr>
                    <w:rFonts w:ascii="Times New Roman" w:hAnsi="Times New Roman" w:cs="Times New Roman"/>
                    <w:bCs/>
                    <w:lang w:val="is-IS"/>
                  </w:rPr>
                  <w:t>lagaáskilnaðarreglna</w:t>
                </w:r>
                <w:proofErr w:type="spellEnd"/>
                <w:r w:rsidR="00296CF2">
                  <w:rPr>
                    <w:rFonts w:ascii="Times New Roman" w:hAnsi="Times New Roman" w:cs="Times New Roman"/>
                    <w:bCs/>
                    <w:lang w:val="is-IS"/>
                  </w:rPr>
                  <w:t xml:space="preserve"> framangreindra</w:t>
                </w:r>
                <w:r>
                  <w:rPr>
                    <w:rFonts w:ascii="Times New Roman" w:hAnsi="Times New Roman" w:cs="Times New Roman"/>
                    <w:bCs/>
                    <w:lang w:val="is-IS"/>
                  </w:rPr>
                  <w:t xml:space="preserve"> stjórnarskrár</w:t>
                </w:r>
                <w:r w:rsidR="00296CF2">
                  <w:rPr>
                    <w:rFonts w:ascii="Times New Roman" w:hAnsi="Times New Roman" w:cs="Times New Roman"/>
                    <w:bCs/>
                    <w:lang w:val="is-IS"/>
                  </w:rPr>
                  <w:t>ákvæða</w:t>
                </w:r>
                <w:r>
                  <w:rPr>
                    <w:rFonts w:ascii="Times New Roman" w:hAnsi="Times New Roman" w:cs="Times New Roman"/>
                    <w:bCs/>
                    <w:lang w:val="is-IS"/>
                  </w:rPr>
                  <w:t>.</w:t>
                </w:r>
                <w:r w:rsidR="00E67F09" w:rsidRPr="00E34B42">
                  <w:rPr>
                    <w:rFonts w:ascii="Times New Roman" w:hAnsi="Times New Roman" w:cs="Times New Roman"/>
                    <w:b/>
                    <w:lang w:val="is-IS"/>
                  </w:rPr>
                  <w:t xml:space="preserve"> </w:t>
                </w:r>
              </w:p>
              <w:p w14:paraId="30753401" w14:textId="77777777" w:rsidR="00F5259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p>
              <w:p w14:paraId="1B58D572" w14:textId="77777777" w:rsidR="009941D2" w:rsidRPr="00E34B42" w:rsidRDefault="00F52592" w:rsidP="00F52592">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Nei.</w:t>
                </w:r>
                <w:r w:rsidR="00E67F09" w:rsidRPr="00E34B42">
                  <w:rPr>
                    <w:rFonts w:ascii="Times New Roman" w:hAnsi="Times New Roman" w:cs="Times New Roman"/>
                    <w:b/>
                    <w:lang w:val="is-IS"/>
                  </w:rPr>
                  <w:t xml:space="preserve"> </w:t>
                </w:r>
              </w:p>
              <w:p w14:paraId="3A012A0A" w14:textId="77777777" w:rsidR="00F5259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59B6A13D" w14:textId="77777777" w:rsidR="00CA3381" w:rsidRPr="00E34B42" w:rsidRDefault="00F52592" w:rsidP="00F52592">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Tekið verður tillit til </w:t>
                </w:r>
                <w:proofErr w:type="spellStart"/>
                <w:r>
                  <w:rPr>
                    <w:rFonts w:ascii="Times New Roman" w:hAnsi="Times New Roman" w:cs="Times New Roman"/>
                    <w:bCs/>
                    <w:lang w:val="is-IS"/>
                  </w:rPr>
                  <w:t>lögræðislaga</w:t>
                </w:r>
                <w:proofErr w:type="spellEnd"/>
                <w:r>
                  <w:rPr>
                    <w:rFonts w:ascii="Times New Roman" w:hAnsi="Times New Roman" w:cs="Times New Roman"/>
                    <w:bCs/>
                    <w:lang w:val="is-IS"/>
                  </w:rPr>
                  <w:t>, nr. 71/1997.</w:t>
                </w:r>
                <w:r w:rsidR="00BA4BB1" w:rsidRPr="00E34B42">
                  <w:rPr>
                    <w:rFonts w:ascii="Times New Roman" w:hAnsi="Times New Roman" w:cs="Times New Roman"/>
                    <w:b/>
                    <w:lang w:val="is-IS"/>
                  </w:rPr>
                  <w:t xml:space="preserve"> </w:t>
                </w:r>
              </w:p>
              <w:permEnd w:id="1449346508" w:displacedByCustomXml="next"/>
            </w:sdtContent>
          </w:sdt>
        </w:tc>
      </w:tr>
      <w:tr w:rsidR="00E34B42" w:rsidRPr="00E34B42" w14:paraId="0EE3EC94" w14:textId="77777777" w:rsidTr="007414CB">
        <w:tc>
          <w:tcPr>
            <w:tcW w:w="9288" w:type="dxa"/>
            <w:shd w:val="clear" w:color="auto" w:fill="92CDDC" w:themeFill="accent5" w:themeFillTint="99"/>
          </w:tcPr>
          <w:p w14:paraId="1E71CD76"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6A27ADC0" w14:textId="77777777" w:rsidTr="00FD2097">
        <w:trPr>
          <w:trHeight w:val="826"/>
        </w:trPr>
        <w:tc>
          <w:tcPr>
            <w:tcW w:w="9288" w:type="dxa"/>
          </w:tcPr>
          <w:sdt>
            <w:sdtPr>
              <w:rPr>
                <w:rFonts w:ascii="Times New Roman" w:hAnsi="Times New Roman" w:cs="Times New Roman"/>
                <w:b/>
                <w:lang w:val="is-IS"/>
              </w:rPr>
              <w:id w:val="501779221"/>
            </w:sdtPr>
            <w:sdtEndPr/>
            <w:sdtContent>
              <w:permStart w:id="159457478" w:edGrp="everyone" w:displacedByCustomXml="prev"/>
              <w:p w14:paraId="58F7B2E5"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3196DFD2" w14:textId="656F484E" w:rsidR="006D418A" w:rsidRPr="006D418A" w:rsidRDefault="009C1C5D" w:rsidP="008978F7">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Þeir </w:t>
                </w:r>
                <w:r w:rsidR="00181B21">
                  <w:rPr>
                    <w:rFonts w:ascii="Times New Roman" w:hAnsi="Times New Roman" w:cs="Times New Roman"/>
                    <w:bCs/>
                    <w:lang w:val="is-IS"/>
                  </w:rPr>
                  <w:t>s</w:t>
                </w:r>
                <w:r w:rsidR="006D418A">
                  <w:rPr>
                    <w:rFonts w:ascii="Times New Roman" w:hAnsi="Times New Roman" w:cs="Times New Roman"/>
                    <w:bCs/>
                    <w:lang w:val="is-IS"/>
                  </w:rPr>
                  <w:t>júklingar sem dvelja á heilbrigðisstofnunum</w:t>
                </w:r>
                <w:r>
                  <w:rPr>
                    <w:rFonts w:ascii="Times New Roman" w:hAnsi="Times New Roman" w:cs="Times New Roman"/>
                    <w:bCs/>
                    <w:lang w:val="is-IS"/>
                  </w:rPr>
                  <w:t xml:space="preserve"> og eru eða kunna að vera beittir umræddum þvingunum</w:t>
                </w:r>
                <w:r w:rsidR="006D418A">
                  <w:rPr>
                    <w:rFonts w:ascii="Times New Roman" w:hAnsi="Times New Roman" w:cs="Times New Roman"/>
                    <w:bCs/>
                    <w:lang w:val="is-IS"/>
                  </w:rPr>
                  <w:t>, heilbrigðisstarfsfólk og annað starfsfólk sem starfar á heilbrigðisstofnunum.</w:t>
                </w:r>
                <w:r w:rsidR="00F14D94">
                  <w:rPr>
                    <w:rFonts w:ascii="Times New Roman" w:hAnsi="Times New Roman" w:cs="Times New Roman"/>
                    <w:bCs/>
                    <w:lang w:val="is-IS"/>
                  </w:rPr>
                  <w:t xml:space="preserve"> Embætti landlæknis.</w:t>
                </w:r>
              </w:p>
              <w:p w14:paraId="041552F6" w14:textId="77777777" w:rsidR="006D418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411C4869" w14:textId="742BF34B" w:rsidR="009941D2" w:rsidRPr="003830AD" w:rsidRDefault="006D418A" w:rsidP="006D418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Efni frumvarpsins kann að skarast við stjórnarmálefni dómsmálaráðuneytis vegna </w:t>
                </w:r>
                <w:r w:rsidR="00F52592">
                  <w:rPr>
                    <w:rFonts w:ascii="Times New Roman" w:hAnsi="Times New Roman" w:cs="Times New Roman"/>
                    <w:bCs/>
                    <w:lang w:val="is-IS"/>
                  </w:rPr>
                  <w:t xml:space="preserve">III. kafla </w:t>
                </w:r>
                <w:proofErr w:type="spellStart"/>
                <w:r>
                  <w:rPr>
                    <w:rFonts w:ascii="Times New Roman" w:hAnsi="Times New Roman" w:cs="Times New Roman"/>
                    <w:bCs/>
                    <w:lang w:val="is-IS"/>
                  </w:rPr>
                  <w:t>lögræðislaga</w:t>
                </w:r>
                <w:proofErr w:type="spellEnd"/>
                <w:r>
                  <w:rPr>
                    <w:rFonts w:ascii="Times New Roman" w:hAnsi="Times New Roman" w:cs="Times New Roman"/>
                    <w:bCs/>
                    <w:lang w:val="is-IS"/>
                  </w:rPr>
                  <w:t>, nr.</w:t>
                </w:r>
                <w:r w:rsidR="008978F7">
                  <w:rPr>
                    <w:rFonts w:ascii="Times New Roman" w:hAnsi="Times New Roman" w:cs="Times New Roman"/>
                    <w:bCs/>
                    <w:lang w:val="is-IS"/>
                  </w:rPr>
                  <w:t xml:space="preserve"> 71/1997, þar </w:t>
                </w:r>
                <w:r w:rsidR="00F52592">
                  <w:rPr>
                    <w:rFonts w:ascii="Times New Roman" w:hAnsi="Times New Roman" w:cs="Times New Roman"/>
                    <w:bCs/>
                    <w:lang w:val="is-IS"/>
                  </w:rPr>
                  <w:t>sem</w:t>
                </w:r>
                <w:r w:rsidR="008978F7">
                  <w:rPr>
                    <w:rFonts w:ascii="Times New Roman" w:hAnsi="Times New Roman" w:cs="Times New Roman"/>
                    <w:bCs/>
                    <w:lang w:val="is-IS"/>
                  </w:rPr>
                  <w:t xml:space="preserve"> fjallað um nauðungarvistun á sjúkrahúsi.</w:t>
                </w:r>
                <w:r w:rsidR="00F14D94">
                  <w:rPr>
                    <w:rFonts w:ascii="Times New Roman" w:hAnsi="Times New Roman" w:cs="Times New Roman"/>
                    <w:bCs/>
                    <w:lang w:val="is-IS"/>
                  </w:rPr>
                  <w:t xml:space="preserve"> Enn fremur kann efni frumvarpsins að skarast við stjórnarmálefni félagsmálaráðuneytisins hvort sem er vegna fatlaðs fólks </w:t>
                </w:r>
                <w:r w:rsidR="00221F82" w:rsidRPr="003830AD">
                  <w:rPr>
                    <w:rFonts w:ascii="Times New Roman" w:hAnsi="Times New Roman" w:cs="Times New Roman"/>
                    <w:bCs/>
                    <w:lang w:val="is-IS"/>
                  </w:rPr>
                  <w:t>eða einstaklinga í öryggisvistun</w:t>
                </w:r>
                <w:r w:rsidR="00FF27E8" w:rsidRPr="003830AD">
                  <w:rPr>
                    <w:rFonts w:ascii="Times New Roman" w:hAnsi="Times New Roman" w:cs="Times New Roman"/>
                    <w:bCs/>
                    <w:lang w:val="is-IS"/>
                  </w:rPr>
                  <w:t>.</w:t>
                </w:r>
              </w:p>
              <w:p w14:paraId="7512C1F4"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6BA7975D" w14:textId="5A865689" w:rsidR="006D418A" w:rsidRPr="006D418A" w:rsidRDefault="006633F1" w:rsidP="006633F1">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Heilbrigðisráðuneytið hefur fjallað um efni frumvarpsins og kynnt áformin fyrir dómsmálaráðuneyti og félagsmálaráðuneyti á vettvangi starfshóps sem vann að viðbrögðum aðila við </w:t>
                </w:r>
                <w:r>
                  <w:rPr>
                    <w:rFonts w:ascii="Times New Roman" w:hAnsi="Times New Roman" w:cs="Times New Roman"/>
                    <w:lang w:val="is-IS"/>
                  </w:rPr>
                  <w:t xml:space="preserve">skýrslu umboðsmanns Alþingis vegna heimsóknar á geðsvið Landspítala á grundvelli OPCAT-eftirlits. </w:t>
                </w:r>
              </w:p>
              <w:p w14:paraId="1766B004" w14:textId="77777777" w:rsidR="006D418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597B4C37" w14:textId="617D31D4" w:rsidR="00CA3381" w:rsidRPr="00E34B42" w:rsidRDefault="008978F7" w:rsidP="006D085B">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Heilbrigðisráðuneytið mun hafa samráð við</w:t>
                </w:r>
                <w:r w:rsidR="00F14D94">
                  <w:rPr>
                    <w:rFonts w:ascii="Times New Roman" w:hAnsi="Times New Roman" w:cs="Times New Roman"/>
                    <w:bCs/>
                    <w:lang w:val="is-IS"/>
                  </w:rPr>
                  <w:t xml:space="preserve"> Geðhjálp - samtök</w:t>
                </w:r>
                <w:r w:rsidR="00F14D94" w:rsidRPr="00F14D94">
                  <w:rPr>
                    <w:rFonts w:ascii="Times New Roman" w:hAnsi="Times New Roman" w:cs="Times New Roman"/>
                    <w:bCs/>
                    <w:lang w:val="is-IS"/>
                  </w:rPr>
                  <w:t xml:space="preserve">um </w:t>
                </w:r>
                <w:r w:rsidR="00F14D94">
                  <w:rPr>
                    <w:rFonts w:ascii="Times New Roman" w:hAnsi="Times New Roman" w:cs="Times New Roman"/>
                    <w:bCs/>
                    <w:lang w:val="is-IS"/>
                  </w:rPr>
                  <w:t xml:space="preserve">um </w:t>
                </w:r>
                <w:r w:rsidR="00F14D94" w:rsidRPr="00F14D94">
                  <w:rPr>
                    <w:rFonts w:ascii="Times New Roman" w:hAnsi="Times New Roman" w:cs="Times New Roman"/>
                    <w:bCs/>
                    <w:lang w:val="is-IS"/>
                  </w:rPr>
                  <w:t>bættan hag fólks með geðraskanir og geðfötlun í samfélaginu</w:t>
                </w:r>
                <w:r w:rsidR="00F14D94">
                  <w:rPr>
                    <w:rFonts w:ascii="Times New Roman" w:hAnsi="Times New Roman" w:cs="Times New Roman"/>
                    <w:bCs/>
                    <w:lang w:val="is-IS"/>
                  </w:rPr>
                  <w:t>,</w:t>
                </w:r>
                <w:r>
                  <w:rPr>
                    <w:rFonts w:ascii="Times New Roman" w:hAnsi="Times New Roman" w:cs="Times New Roman"/>
                    <w:bCs/>
                    <w:lang w:val="is-IS"/>
                  </w:rPr>
                  <w:t xml:space="preserve"> Landspítala, Sjúkrahúsið á Akureyri</w:t>
                </w:r>
                <w:r w:rsidR="00F14D94">
                  <w:rPr>
                    <w:rFonts w:ascii="Times New Roman" w:hAnsi="Times New Roman" w:cs="Times New Roman"/>
                    <w:bCs/>
                    <w:lang w:val="is-IS"/>
                  </w:rPr>
                  <w:t>, embætti landlæknis</w:t>
                </w:r>
                <w:r>
                  <w:rPr>
                    <w:rFonts w:ascii="Times New Roman" w:hAnsi="Times New Roman" w:cs="Times New Roman"/>
                    <w:bCs/>
                    <w:lang w:val="is-IS"/>
                  </w:rPr>
                  <w:t xml:space="preserve"> og aðra hagsmunaaðila. Fyrirhugað er að birta áform um lagasetningu og frummat á áhrifum í Samráðsgátt stjórnvalda. Þá er jafnframt fyrirhugað að birta drög að frumvarpi í Samráðsgátt stjórnvalda.</w:t>
                </w:r>
                <w:r w:rsidR="00BA4BB1" w:rsidRPr="00E34B42">
                  <w:rPr>
                    <w:rFonts w:ascii="Times New Roman" w:hAnsi="Times New Roman" w:cs="Times New Roman"/>
                    <w:b/>
                    <w:lang w:val="is-IS"/>
                  </w:rPr>
                  <w:t xml:space="preserve"> </w:t>
                </w:r>
              </w:p>
              <w:permEnd w:id="159457478" w:displacedByCustomXml="next"/>
            </w:sdtContent>
          </w:sdt>
        </w:tc>
      </w:tr>
      <w:tr w:rsidR="00E34B42" w:rsidRPr="00E34B42" w14:paraId="5E29459D" w14:textId="77777777" w:rsidTr="007414CB">
        <w:tc>
          <w:tcPr>
            <w:tcW w:w="9288" w:type="dxa"/>
            <w:shd w:val="clear" w:color="auto" w:fill="92CDDC" w:themeFill="accent5" w:themeFillTint="99"/>
          </w:tcPr>
          <w:p w14:paraId="0F417B71"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E737641" w14:textId="77777777" w:rsidTr="007414CB">
        <w:trPr>
          <w:trHeight w:val="283"/>
        </w:trPr>
        <w:tc>
          <w:tcPr>
            <w:tcW w:w="9288" w:type="dxa"/>
          </w:tcPr>
          <w:permStart w:id="1074229597"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398A27F" w14:textId="7F7F7E15" w:rsidR="00764FC2"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764FC2">
                  <w:rPr>
                    <w:rFonts w:ascii="Times New Roman" w:hAnsi="Times New Roman" w:cs="Times New Roman"/>
                    <w:b/>
                    <w:lang w:val="is-IS"/>
                  </w:rPr>
                  <w:t xml:space="preserve">  </w:t>
                </w:r>
              </w:p>
              <w:p w14:paraId="70606E46" w14:textId="2C71C6C5" w:rsidR="00F93B5C" w:rsidRPr="00D63ED7" w:rsidRDefault="00764FC2" w:rsidP="00764FC2">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Ekki er gert ráð fyrir að lagabreytingin muni hafa áhrif á fjárhag ríkissjóðs.</w:t>
                </w:r>
                <w:bookmarkStart w:id="0" w:name="_GoBack"/>
                <w:bookmarkEnd w:id="0"/>
                <w:r>
                  <w:rPr>
                    <w:rFonts w:ascii="Times New Roman" w:hAnsi="Times New Roman" w:cs="Times New Roman"/>
                    <w:b/>
                    <w:lang w:val="is-IS"/>
                  </w:rPr>
                  <w:t xml:space="preserve">  </w:t>
                </w:r>
              </w:p>
            </w:sdtContent>
          </w:sdt>
        </w:tc>
      </w:tr>
      <w:permEnd w:id="1074229597"/>
      <w:tr w:rsidR="00E34B42" w:rsidRPr="00E34B42" w14:paraId="1E5D2AFC" w14:textId="77777777" w:rsidTr="007414CB">
        <w:tc>
          <w:tcPr>
            <w:tcW w:w="9288" w:type="dxa"/>
            <w:shd w:val="clear" w:color="auto" w:fill="92CDDC" w:themeFill="accent5" w:themeFillTint="99"/>
          </w:tcPr>
          <w:p w14:paraId="6E8C7B25"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1994C056" w14:textId="77777777" w:rsidTr="00FD2097">
        <w:trPr>
          <w:trHeight w:val="826"/>
        </w:trPr>
        <w:tc>
          <w:tcPr>
            <w:tcW w:w="9288" w:type="dxa"/>
          </w:tcPr>
          <w:permStart w:id="1233781975" w:edGrp="everyone" w:colFirst="0" w:colLast="0" w:displacedByCustomXml="next"/>
          <w:sdt>
            <w:sdtPr>
              <w:rPr>
                <w:rFonts w:ascii="Times New Roman" w:hAnsi="Times New Roman" w:cs="Times New Roman"/>
                <w:b/>
                <w:lang w:val="is-IS"/>
              </w:rPr>
              <w:id w:val="-954320449"/>
            </w:sdtPr>
            <w:sdtEndPr/>
            <w:sdtContent>
              <w:p w14:paraId="7746D8CA" w14:textId="77777777" w:rsidR="008978F7" w:rsidRDefault="00133146" w:rsidP="008978F7">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3F7B604" w14:textId="77777777" w:rsidR="008978F7" w:rsidRPr="008978F7" w:rsidRDefault="00942093" w:rsidP="006D085B">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Nei, ekki hefur verið gerð formleg verkefnisáætlun fyrir frumvarpssmíðina. </w:t>
                </w:r>
                <w:r w:rsidR="008978F7">
                  <w:rPr>
                    <w:rFonts w:ascii="Times New Roman" w:hAnsi="Times New Roman" w:cs="Times New Roman"/>
                    <w:bCs/>
                    <w:lang w:val="is-IS"/>
                  </w:rPr>
                  <w:t>Samkvæmt þingmálaskrá ríkisstjórnarinnar er</w:t>
                </w:r>
                <w:r>
                  <w:rPr>
                    <w:rFonts w:ascii="Times New Roman" w:hAnsi="Times New Roman" w:cs="Times New Roman"/>
                    <w:bCs/>
                    <w:lang w:val="is-IS"/>
                  </w:rPr>
                  <w:t xml:space="preserve"> áætlað að leggja frumvarpið fram í mars 2021 á 151. löggjafarþingi.</w:t>
                </w:r>
              </w:p>
              <w:p w14:paraId="010EA261"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29781E82" w14:textId="77777777" w:rsidR="00942093" w:rsidRPr="00942093" w:rsidRDefault="00942093" w:rsidP="006D085B">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Frumvarpið verður unnið í samráði við Landspítala og aðra hagsmunaaðila, ef fram koma ábendingar um að stofnanir þurfi tíma til að undirbúa gildistöku laganna verður það skoðað annars verður lagt til að lögin taki þegar gildi.</w:t>
                </w:r>
              </w:p>
              <w:p w14:paraId="00372EB5"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60078DB0" w14:textId="77777777" w:rsidR="00942093" w:rsidRPr="00942093" w:rsidRDefault="00F52592" w:rsidP="0094209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Kynna þarf umræddar breytingar og reglur fyrir heilbrigðisstarfsfólki með aðkomu embætti landlæknis þar sem það á við.</w:t>
                </w:r>
              </w:p>
              <w:p w14:paraId="1CD3766A" w14:textId="77777777" w:rsidR="00942093" w:rsidRDefault="00645781" w:rsidP="00942093">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w:t>
                </w:r>
                <w:r w:rsidR="00942093">
                  <w:rPr>
                    <w:rFonts w:ascii="Times New Roman" w:hAnsi="Times New Roman" w:cs="Times New Roman"/>
                    <w:b/>
                    <w:lang w:val="is-IS"/>
                  </w:rPr>
                  <w:t>u</w:t>
                </w:r>
              </w:p>
              <w:p w14:paraId="7772860A" w14:textId="77777777" w:rsidR="00942093" w:rsidRPr="00942093" w:rsidRDefault="00942093" w:rsidP="00942093">
                <w:pPr>
                  <w:pStyle w:val="Mlsgreinlista"/>
                  <w:rPr>
                    <w:rFonts w:ascii="Times New Roman" w:hAnsi="Times New Roman" w:cs="Times New Roman"/>
                    <w:bCs/>
                    <w:lang w:val="is-IS"/>
                  </w:rPr>
                </w:pPr>
                <w:r>
                  <w:rPr>
                    <w:rFonts w:ascii="Times New Roman" w:hAnsi="Times New Roman" w:cs="Times New Roman"/>
                    <w:bCs/>
                    <w:lang w:val="is-IS"/>
                  </w:rPr>
                  <w:t>Nei, en það gæti breyst.</w:t>
                </w:r>
              </w:p>
              <w:p w14:paraId="7F8D1D0C" w14:textId="77777777" w:rsidR="00942093"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63A05975" w14:textId="345613EB" w:rsidR="009941D2" w:rsidRPr="00E34B42" w:rsidRDefault="00F52592" w:rsidP="00942093">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Það er skylda að skrá í sjúkraskrá það sem varðar sjúklinga í meðferð á heilbrigðisstofnunum</w:t>
                </w:r>
                <w:r w:rsidR="00181B21">
                  <w:rPr>
                    <w:rFonts w:ascii="Times New Roman" w:hAnsi="Times New Roman" w:cs="Times New Roman"/>
                    <w:bCs/>
                    <w:lang w:val="is-IS"/>
                  </w:rPr>
                  <w:t xml:space="preserve"> og </w:t>
                </w:r>
                <w:r w:rsidR="003830AD">
                  <w:rPr>
                    <w:rFonts w:ascii="Times New Roman" w:hAnsi="Times New Roman" w:cs="Times New Roman"/>
                    <w:bCs/>
                    <w:lang w:val="is-IS"/>
                  </w:rPr>
                  <w:t xml:space="preserve">er því </w:t>
                </w:r>
                <w:r w:rsidR="00181B21">
                  <w:rPr>
                    <w:rFonts w:ascii="Times New Roman" w:hAnsi="Times New Roman" w:cs="Times New Roman"/>
                    <w:bCs/>
                    <w:lang w:val="is-IS"/>
                  </w:rPr>
                  <w:t>möguleiki á að meta árangur til staðar.</w:t>
                </w:r>
                <w:r>
                  <w:rPr>
                    <w:rFonts w:ascii="Times New Roman" w:hAnsi="Times New Roman" w:cs="Times New Roman"/>
                    <w:bCs/>
                    <w:lang w:val="is-IS"/>
                  </w:rPr>
                  <w:t xml:space="preserve"> </w:t>
                </w:r>
              </w:p>
            </w:sdtContent>
          </w:sdt>
        </w:tc>
      </w:tr>
      <w:permEnd w:id="1233781975"/>
      <w:tr w:rsidR="00E34B42" w:rsidRPr="00E34B42" w14:paraId="6A9E1BD8" w14:textId="77777777" w:rsidTr="00744E3E">
        <w:trPr>
          <w:trHeight w:val="312"/>
        </w:trPr>
        <w:tc>
          <w:tcPr>
            <w:tcW w:w="9288" w:type="dxa"/>
            <w:shd w:val="clear" w:color="auto" w:fill="92CDDC" w:themeFill="accent5" w:themeFillTint="99"/>
          </w:tcPr>
          <w:p w14:paraId="7AA36D1E"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973618678" w:edGrp="everyone" w:colFirst="0" w:colLast="0"/>
      <w:tr w:rsidR="00E34B42" w:rsidRPr="00E34B42" w14:paraId="4AEA39B1" w14:textId="77777777" w:rsidTr="00744E3E">
        <w:trPr>
          <w:trHeight w:val="300"/>
        </w:trPr>
        <w:tc>
          <w:tcPr>
            <w:tcW w:w="9288" w:type="dxa"/>
          </w:tcPr>
          <w:p w14:paraId="4E9F28BA" w14:textId="77777777" w:rsidR="00E34B42" w:rsidRPr="00E34B42" w:rsidRDefault="00764FC2"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973618678"/>
      <w:tr w:rsidR="00E34B42" w:rsidRPr="00E34B42" w14:paraId="160ED294" w14:textId="77777777" w:rsidTr="007414CB">
        <w:trPr>
          <w:trHeight w:val="312"/>
        </w:trPr>
        <w:tc>
          <w:tcPr>
            <w:tcW w:w="9288" w:type="dxa"/>
            <w:shd w:val="clear" w:color="auto" w:fill="92CDDC" w:themeFill="accent5" w:themeFillTint="99"/>
          </w:tcPr>
          <w:p w14:paraId="16B41824"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D7CB3D9" w14:textId="77777777" w:rsidTr="007414CB">
        <w:trPr>
          <w:trHeight w:val="300"/>
        </w:trPr>
        <w:tc>
          <w:tcPr>
            <w:tcW w:w="9288" w:type="dxa"/>
          </w:tcPr>
          <w:permStart w:id="1458401943" w:edGrp="everyone" w:colFirst="0" w:colLast="0" w:displacedByCustomXml="next"/>
          <w:sdt>
            <w:sdtPr>
              <w:rPr>
                <w:lang w:val="is-IS"/>
              </w:rPr>
              <w:id w:val="1543943641"/>
            </w:sdtPr>
            <w:sdtEndPr/>
            <w:sdtContent>
              <w:p w14:paraId="51B145C4"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8CE4D6B" w14:textId="036F91A6" w:rsidR="00000C39" w:rsidRPr="00E34B42" w:rsidRDefault="00F14D94" w:rsidP="00EA460C">
                <w:pPr>
                  <w:pStyle w:val="Mlsgreinlista"/>
                  <w:numPr>
                    <w:ilvl w:val="0"/>
                    <w:numId w:val="19"/>
                  </w:numPr>
                  <w:spacing w:before="60" w:after="60"/>
                  <w:ind w:left="709"/>
                  <w:rPr>
                    <w:rFonts w:ascii="Times New Roman" w:hAnsi="Times New Roman" w:cs="Times New Roman"/>
                    <w:b/>
                    <w:lang w:val="is-IS"/>
                  </w:rPr>
                </w:pPr>
                <w:r>
                  <w:rPr>
                    <w:rFonts w:ascii="Times New Roman" w:hAnsi="Times New Roman" w:cs="Times New Roman"/>
                    <w:b/>
                    <w:lang w:val="is-IS"/>
                  </w:rPr>
                  <w:t>Skýrsla umboðsmanns Alþingis vegna heimsóknar á geðsvið Landspítala á Kleppi árið 2018 á grundvelli OPCAT-eftirlits</w:t>
                </w:r>
              </w:p>
            </w:sdtContent>
          </w:sdt>
        </w:tc>
      </w:tr>
      <w:permEnd w:id="1458401943"/>
    </w:tbl>
    <w:p w14:paraId="740C6B96"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4C06" w14:textId="77777777" w:rsidR="005651AC" w:rsidRDefault="005651AC" w:rsidP="007478E0">
      <w:pPr>
        <w:spacing w:after="0" w:line="240" w:lineRule="auto"/>
      </w:pPr>
      <w:r>
        <w:separator/>
      </w:r>
    </w:p>
  </w:endnote>
  <w:endnote w:type="continuationSeparator" w:id="0">
    <w:p w14:paraId="762240E7" w14:textId="77777777" w:rsidR="005651AC" w:rsidRDefault="005651A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FCC3030"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176189E4"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6144" w14:textId="77777777" w:rsidR="005651AC" w:rsidRDefault="005651AC" w:rsidP="007478E0">
      <w:pPr>
        <w:spacing w:after="0" w:line="240" w:lineRule="auto"/>
      </w:pPr>
      <w:r>
        <w:separator/>
      </w:r>
    </w:p>
  </w:footnote>
  <w:footnote w:type="continuationSeparator" w:id="0">
    <w:p w14:paraId="5E4B269E" w14:textId="77777777" w:rsidR="005651AC" w:rsidRDefault="005651A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0B939B9"/>
    <w:multiLevelType w:val="hybridMultilevel"/>
    <w:tmpl w:val="181C705E"/>
    <w:lvl w:ilvl="0" w:tplc="180C071C">
      <w:start w:val="1"/>
      <w:numFmt w:val="decimal"/>
      <w:lvlText w:val="%1."/>
      <w:lvlJc w:val="left"/>
      <w:pPr>
        <w:ind w:left="1074" w:hanging="360"/>
      </w:pPr>
      <w:rPr>
        <w:rFonts w:hint="default"/>
        <w:b w:val="0"/>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10"/>
  </w:num>
  <w:num w:numId="7">
    <w:abstractNumId w:val="8"/>
  </w:num>
  <w:num w:numId="8">
    <w:abstractNumId w:val="6"/>
  </w:num>
  <w:num w:numId="9">
    <w:abstractNumId w:val="11"/>
  </w:num>
  <w:num w:numId="10">
    <w:abstractNumId w:val="13"/>
  </w:num>
  <w:num w:numId="11">
    <w:abstractNumId w:val="18"/>
  </w:num>
  <w:num w:numId="12">
    <w:abstractNumId w:val="19"/>
  </w:num>
  <w:num w:numId="13">
    <w:abstractNumId w:val="2"/>
  </w:num>
  <w:num w:numId="14">
    <w:abstractNumId w:val="4"/>
  </w:num>
  <w:num w:numId="15">
    <w:abstractNumId w:val="21"/>
  </w:num>
  <w:num w:numId="16">
    <w:abstractNumId w:val="0"/>
  </w:num>
  <w:num w:numId="17">
    <w:abstractNumId w:val="7"/>
  </w:num>
  <w:num w:numId="18">
    <w:abstractNumId w:val="15"/>
  </w:num>
  <w:num w:numId="19">
    <w:abstractNumId w:val="12"/>
  </w:num>
  <w:num w:numId="20">
    <w:abstractNumId w:val="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26AFF"/>
    <w:rsid w:val="00043E61"/>
    <w:rsid w:val="00045125"/>
    <w:rsid w:val="00050DAE"/>
    <w:rsid w:val="00051DC6"/>
    <w:rsid w:val="00063E97"/>
    <w:rsid w:val="00081ED8"/>
    <w:rsid w:val="000829E4"/>
    <w:rsid w:val="00083196"/>
    <w:rsid w:val="0008494B"/>
    <w:rsid w:val="00096B1D"/>
    <w:rsid w:val="000A7176"/>
    <w:rsid w:val="000C58BD"/>
    <w:rsid w:val="000C7048"/>
    <w:rsid w:val="000D6E33"/>
    <w:rsid w:val="000E1312"/>
    <w:rsid w:val="000E34DF"/>
    <w:rsid w:val="00100138"/>
    <w:rsid w:val="0012646E"/>
    <w:rsid w:val="00126525"/>
    <w:rsid w:val="00133146"/>
    <w:rsid w:val="00135B40"/>
    <w:rsid w:val="0013710B"/>
    <w:rsid w:val="00143B7A"/>
    <w:rsid w:val="00176943"/>
    <w:rsid w:val="00181B21"/>
    <w:rsid w:val="00187E36"/>
    <w:rsid w:val="001928E6"/>
    <w:rsid w:val="001972B9"/>
    <w:rsid w:val="001C77EE"/>
    <w:rsid w:val="001D117E"/>
    <w:rsid w:val="001D5BCE"/>
    <w:rsid w:val="001E2499"/>
    <w:rsid w:val="001E7950"/>
    <w:rsid w:val="001F1687"/>
    <w:rsid w:val="001F2301"/>
    <w:rsid w:val="001F7268"/>
    <w:rsid w:val="002115E6"/>
    <w:rsid w:val="0021293B"/>
    <w:rsid w:val="00221F82"/>
    <w:rsid w:val="00242342"/>
    <w:rsid w:val="00244F3D"/>
    <w:rsid w:val="00251D26"/>
    <w:rsid w:val="00263F72"/>
    <w:rsid w:val="0026420F"/>
    <w:rsid w:val="002666DE"/>
    <w:rsid w:val="002704D7"/>
    <w:rsid w:val="00281D86"/>
    <w:rsid w:val="00296CF2"/>
    <w:rsid w:val="002A4788"/>
    <w:rsid w:val="002A54E0"/>
    <w:rsid w:val="002B70B7"/>
    <w:rsid w:val="002C573F"/>
    <w:rsid w:val="002C76B6"/>
    <w:rsid w:val="002C7DDC"/>
    <w:rsid w:val="002D4FA8"/>
    <w:rsid w:val="003025EB"/>
    <w:rsid w:val="00307724"/>
    <w:rsid w:val="00311838"/>
    <w:rsid w:val="00314679"/>
    <w:rsid w:val="00335A2A"/>
    <w:rsid w:val="00350CD3"/>
    <w:rsid w:val="00351E04"/>
    <w:rsid w:val="0035270D"/>
    <w:rsid w:val="00360301"/>
    <w:rsid w:val="00364D97"/>
    <w:rsid w:val="00366D17"/>
    <w:rsid w:val="003821A7"/>
    <w:rsid w:val="003830AD"/>
    <w:rsid w:val="003909DE"/>
    <w:rsid w:val="003A1821"/>
    <w:rsid w:val="003B784E"/>
    <w:rsid w:val="003D01BF"/>
    <w:rsid w:val="003D1515"/>
    <w:rsid w:val="003E270A"/>
    <w:rsid w:val="003E611E"/>
    <w:rsid w:val="00403139"/>
    <w:rsid w:val="0043227F"/>
    <w:rsid w:val="00441AD0"/>
    <w:rsid w:val="00450029"/>
    <w:rsid w:val="0047580A"/>
    <w:rsid w:val="00480BB0"/>
    <w:rsid w:val="0049761B"/>
    <w:rsid w:val="004978E5"/>
    <w:rsid w:val="004A515F"/>
    <w:rsid w:val="004C543A"/>
    <w:rsid w:val="004E0322"/>
    <w:rsid w:val="004E4F53"/>
    <w:rsid w:val="004F0024"/>
    <w:rsid w:val="004F142F"/>
    <w:rsid w:val="004F1C38"/>
    <w:rsid w:val="004F5331"/>
    <w:rsid w:val="00532D45"/>
    <w:rsid w:val="00535EC4"/>
    <w:rsid w:val="005641B1"/>
    <w:rsid w:val="00564856"/>
    <w:rsid w:val="005651AC"/>
    <w:rsid w:val="0057076C"/>
    <w:rsid w:val="00571F25"/>
    <w:rsid w:val="005762E8"/>
    <w:rsid w:val="00592E19"/>
    <w:rsid w:val="005931E6"/>
    <w:rsid w:val="005B46C8"/>
    <w:rsid w:val="005C123A"/>
    <w:rsid w:val="005C1678"/>
    <w:rsid w:val="005C5DEB"/>
    <w:rsid w:val="005E51EA"/>
    <w:rsid w:val="005E6791"/>
    <w:rsid w:val="00614066"/>
    <w:rsid w:val="00614FAD"/>
    <w:rsid w:val="00630FAC"/>
    <w:rsid w:val="00631C8F"/>
    <w:rsid w:val="00645781"/>
    <w:rsid w:val="006633F1"/>
    <w:rsid w:val="00670F44"/>
    <w:rsid w:val="00676A80"/>
    <w:rsid w:val="00683957"/>
    <w:rsid w:val="00694183"/>
    <w:rsid w:val="006960C1"/>
    <w:rsid w:val="00697B19"/>
    <w:rsid w:val="006C5CA8"/>
    <w:rsid w:val="006C6EA3"/>
    <w:rsid w:val="006D085B"/>
    <w:rsid w:val="006D418A"/>
    <w:rsid w:val="006D5876"/>
    <w:rsid w:val="006D76C1"/>
    <w:rsid w:val="006F0215"/>
    <w:rsid w:val="006F2947"/>
    <w:rsid w:val="00700AB1"/>
    <w:rsid w:val="00704B91"/>
    <w:rsid w:val="0070586C"/>
    <w:rsid w:val="00721F6F"/>
    <w:rsid w:val="00730F7B"/>
    <w:rsid w:val="00731AD2"/>
    <w:rsid w:val="00733E25"/>
    <w:rsid w:val="007365C0"/>
    <w:rsid w:val="007414CB"/>
    <w:rsid w:val="007478E0"/>
    <w:rsid w:val="00764FC2"/>
    <w:rsid w:val="007822E4"/>
    <w:rsid w:val="0078460B"/>
    <w:rsid w:val="00795B16"/>
    <w:rsid w:val="00796FBB"/>
    <w:rsid w:val="007A02FD"/>
    <w:rsid w:val="007B71B2"/>
    <w:rsid w:val="007C7454"/>
    <w:rsid w:val="007D5002"/>
    <w:rsid w:val="007E0D8F"/>
    <w:rsid w:val="007F64AB"/>
    <w:rsid w:val="007F7EDA"/>
    <w:rsid w:val="00811C11"/>
    <w:rsid w:val="00820DCE"/>
    <w:rsid w:val="008210FC"/>
    <w:rsid w:val="008218F2"/>
    <w:rsid w:val="00823C70"/>
    <w:rsid w:val="00826B1C"/>
    <w:rsid w:val="00851A99"/>
    <w:rsid w:val="0085776D"/>
    <w:rsid w:val="00863BC9"/>
    <w:rsid w:val="00872634"/>
    <w:rsid w:val="00883508"/>
    <w:rsid w:val="00886AC9"/>
    <w:rsid w:val="00890139"/>
    <w:rsid w:val="00892071"/>
    <w:rsid w:val="008978F7"/>
    <w:rsid w:val="00897EBB"/>
    <w:rsid w:val="008A2C75"/>
    <w:rsid w:val="008D09FC"/>
    <w:rsid w:val="008E14CF"/>
    <w:rsid w:val="008E6D43"/>
    <w:rsid w:val="008E7025"/>
    <w:rsid w:val="0091519C"/>
    <w:rsid w:val="00923554"/>
    <w:rsid w:val="0092759D"/>
    <w:rsid w:val="00932BC6"/>
    <w:rsid w:val="00933946"/>
    <w:rsid w:val="00941142"/>
    <w:rsid w:val="00941BE9"/>
    <w:rsid w:val="00942093"/>
    <w:rsid w:val="009439F8"/>
    <w:rsid w:val="00944199"/>
    <w:rsid w:val="009449CA"/>
    <w:rsid w:val="00951F81"/>
    <w:rsid w:val="00956B33"/>
    <w:rsid w:val="00960D10"/>
    <w:rsid w:val="00970A8B"/>
    <w:rsid w:val="00970EE0"/>
    <w:rsid w:val="00993115"/>
    <w:rsid w:val="00994012"/>
    <w:rsid w:val="009941D2"/>
    <w:rsid w:val="009B7A52"/>
    <w:rsid w:val="009C1771"/>
    <w:rsid w:val="009C1C5D"/>
    <w:rsid w:val="009C2DA3"/>
    <w:rsid w:val="009C3565"/>
    <w:rsid w:val="009E67F7"/>
    <w:rsid w:val="009F474D"/>
    <w:rsid w:val="009F64EA"/>
    <w:rsid w:val="00A30C51"/>
    <w:rsid w:val="00A31A6F"/>
    <w:rsid w:val="00A51298"/>
    <w:rsid w:val="00A6722A"/>
    <w:rsid w:val="00A77160"/>
    <w:rsid w:val="00A92F9D"/>
    <w:rsid w:val="00A94775"/>
    <w:rsid w:val="00AA2EFD"/>
    <w:rsid w:val="00AB6474"/>
    <w:rsid w:val="00AB7771"/>
    <w:rsid w:val="00AB7B39"/>
    <w:rsid w:val="00AB7DCB"/>
    <w:rsid w:val="00AC1AE9"/>
    <w:rsid w:val="00AC47A3"/>
    <w:rsid w:val="00AE50E5"/>
    <w:rsid w:val="00B01FF3"/>
    <w:rsid w:val="00B339AF"/>
    <w:rsid w:val="00B3771A"/>
    <w:rsid w:val="00B46F21"/>
    <w:rsid w:val="00B50990"/>
    <w:rsid w:val="00B65214"/>
    <w:rsid w:val="00B863E2"/>
    <w:rsid w:val="00BA1F90"/>
    <w:rsid w:val="00BA4BB1"/>
    <w:rsid w:val="00BA5089"/>
    <w:rsid w:val="00BB2B30"/>
    <w:rsid w:val="00BE1D1C"/>
    <w:rsid w:val="00BE478E"/>
    <w:rsid w:val="00BF3B4A"/>
    <w:rsid w:val="00BF5ACD"/>
    <w:rsid w:val="00C10C94"/>
    <w:rsid w:val="00C171B2"/>
    <w:rsid w:val="00C209C4"/>
    <w:rsid w:val="00C22E8B"/>
    <w:rsid w:val="00C24145"/>
    <w:rsid w:val="00C412C9"/>
    <w:rsid w:val="00C454D6"/>
    <w:rsid w:val="00C5037E"/>
    <w:rsid w:val="00C61306"/>
    <w:rsid w:val="00C67F5E"/>
    <w:rsid w:val="00C7343A"/>
    <w:rsid w:val="00C7397C"/>
    <w:rsid w:val="00CA3381"/>
    <w:rsid w:val="00CA59AB"/>
    <w:rsid w:val="00CC774F"/>
    <w:rsid w:val="00CD60E4"/>
    <w:rsid w:val="00CE190D"/>
    <w:rsid w:val="00CF477F"/>
    <w:rsid w:val="00D03E7A"/>
    <w:rsid w:val="00D0424B"/>
    <w:rsid w:val="00D04F19"/>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07283"/>
    <w:rsid w:val="00E17DA4"/>
    <w:rsid w:val="00E231B6"/>
    <w:rsid w:val="00E31C26"/>
    <w:rsid w:val="00E32B79"/>
    <w:rsid w:val="00E34B42"/>
    <w:rsid w:val="00E437C4"/>
    <w:rsid w:val="00E57920"/>
    <w:rsid w:val="00E664C8"/>
    <w:rsid w:val="00E67F09"/>
    <w:rsid w:val="00E71099"/>
    <w:rsid w:val="00E832C9"/>
    <w:rsid w:val="00E8379D"/>
    <w:rsid w:val="00EA460C"/>
    <w:rsid w:val="00F14D94"/>
    <w:rsid w:val="00F51F2D"/>
    <w:rsid w:val="00F52592"/>
    <w:rsid w:val="00F60EE8"/>
    <w:rsid w:val="00F656C4"/>
    <w:rsid w:val="00F7438A"/>
    <w:rsid w:val="00F841D8"/>
    <w:rsid w:val="00F93B5C"/>
    <w:rsid w:val="00F9608F"/>
    <w:rsid w:val="00FA7664"/>
    <w:rsid w:val="00FC4D62"/>
    <w:rsid w:val="00FD2097"/>
    <w:rsid w:val="00FD28D1"/>
    <w:rsid w:val="00FE119E"/>
    <w:rsid w:val="00FE2816"/>
    <w:rsid w:val="00FF27E8"/>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7919E"/>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26FB4"/>
    <w:rsid w:val="00640000"/>
    <w:rsid w:val="00651AC2"/>
    <w:rsid w:val="006B17C6"/>
    <w:rsid w:val="006B3934"/>
    <w:rsid w:val="006C2E75"/>
    <w:rsid w:val="006D0B87"/>
    <w:rsid w:val="006F1B63"/>
    <w:rsid w:val="00703473"/>
    <w:rsid w:val="0070759F"/>
    <w:rsid w:val="00757EF8"/>
    <w:rsid w:val="00805AC3"/>
    <w:rsid w:val="00814E48"/>
    <w:rsid w:val="008E61E5"/>
    <w:rsid w:val="00940263"/>
    <w:rsid w:val="009F53A8"/>
    <w:rsid w:val="00A23088"/>
    <w:rsid w:val="00AF12E0"/>
    <w:rsid w:val="00DE4646"/>
    <w:rsid w:val="00DE681D"/>
    <w:rsid w:val="00E424E4"/>
    <w:rsid w:val="00E641C6"/>
    <w:rsid w:val="00E70FA5"/>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71AC-0F11-49DA-A30F-DC261724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9127</Characters>
  <Application>Microsoft Office Word</Application>
  <DocSecurity>0</DocSecurity>
  <Lines>76</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Guðlín Steinsdóttir</cp:lastModifiedBy>
  <cp:revision>2</cp:revision>
  <cp:lastPrinted>2017-01-12T13:13:00Z</cp:lastPrinted>
  <dcterms:created xsi:type="dcterms:W3CDTF">2020-11-04T10:00:00Z</dcterms:created>
  <dcterms:modified xsi:type="dcterms:W3CDTF">2020-11-04T10:00:00Z</dcterms:modified>
</cp:coreProperties>
</file>