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B4169" w14:textId="77777777" w:rsidR="00CA01E2" w:rsidRDefault="00A8788B" w:rsidP="00A8788B">
      <w:pPr>
        <w:pStyle w:val="Fyrirsgn1"/>
      </w:pPr>
      <w:r>
        <w:t>REGLUGERÐ</w:t>
      </w:r>
    </w:p>
    <w:p w14:paraId="036EDCFF" w14:textId="1E457F57" w:rsidR="00A8788B" w:rsidRDefault="00A8788B" w:rsidP="00A8788B">
      <w:pPr>
        <w:pStyle w:val="Fyrirsgn2"/>
      </w:pPr>
      <w:r>
        <w:t xml:space="preserve">um </w:t>
      </w:r>
      <w:r w:rsidR="00057AB9">
        <w:t>notkunarleiðbeininga</w:t>
      </w:r>
      <w:r w:rsidR="003F5848">
        <w:t>r</w:t>
      </w:r>
      <w:r w:rsidR="00057AB9">
        <w:t xml:space="preserve"> sem fylgja lækningatækjum sem ætluð eru almenningi.</w:t>
      </w:r>
    </w:p>
    <w:p w14:paraId="39A7E605" w14:textId="79301D03" w:rsidR="00A812E3" w:rsidRDefault="00A812E3" w:rsidP="00A812E3">
      <w:pPr>
        <w:rPr>
          <w:lang w:eastAsia="en-GB"/>
        </w:rPr>
      </w:pPr>
    </w:p>
    <w:p w14:paraId="45D5FC11" w14:textId="77777777" w:rsidR="00A812E3" w:rsidRPr="001F5B90" w:rsidRDefault="00A812E3" w:rsidP="002B470C"/>
    <w:p w14:paraId="672A6659" w14:textId="77777777" w:rsidR="00A8788B" w:rsidRDefault="00A8788B" w:rsidP="00A8788B">
      <w:pPr>
        <w:rPr>
          <w:lang w:eastAsia="en-GB"/>
        </w:rPr>
      </w:pPr>
    </w:p>
    <w:p w14:paraId="55791A4E" w14:textId="77777777" w:rsidR="00A8788B" w:rsidRDefault="00A8788B" w:rsidP="00A8788B">
      <w:pPr>
        <w:pStyle w:val="Fyrirsgn3"/>
      </w:pPr>
      <w:r>
        <w:t>1. gr.</w:t>
      </w:r>
    </w:p>
    <w:p w14:paraId="1667AA16" w14:textId="77777777" w:rsidR="00A8788B" w:rsidRDefault="00A8788B" w:rsidP="00A8788B">
      <w:pPr>
        <w:pStyle w:val="Fyrirsgn4"/>
      </w:pPr>
      <w:r>
        <w:t>Gildissvið.</w:t>
      </w:r>
    </w:p>
    <w:p w14:paraId="251B39EF" w14:textId="0FEA2D0D" w:rsidR="00A8788B" w:rsidRDefault="003F5848" w:rsidP="00A84260">
      <w:pPr>
        <w:rPr>
          <w:lang w:eastAsia="en-GB"/>
        </w:rPr>
      </w:pPr>
      <w:r w:rsidRPr="523FDF70">
        <w:rPr>
          <w:lang w:eastAsia="en-GB"/>
        </w:rPr>
        <w:t>Reglugerð þessi gildir</w:t>
      </w:r>
      <w:r w:rsidR="0D40A9D6" w:rsidRPr="523FDF70">
        <w:rPr>
          <w:lang w:eastAsia="en-GB"/>
        </w:rPr>
        <w:t xml:space="preserve"> um</w:t>
      </w:r>
      <w:r w:rsidR="00E35C26" w:rsidRPr="523FDF70">
        <w:rPr>
          <w:lang w:eastAsia="en-GB"/>
        </w:rPr>
        <w:t xml:space="preserve"> </w:t>
      </w:r>
      <w:r w:rsidR="2E9A3970" w:rsidRPr="523FDF70">
        <w:rPr>
          <w:lang w:eastAsia="en-GB"/>
        </w:rPr>
        <w:t xml:space="preserve">tungumálakröfur </w:t>
      </w:r>
      <w:r w:rsidR="002C7622">
        <w:rPr>
          <w:lang w:eastAsia="en-GB"/>
        </w:rPr>
        <w:t>sem gerðar eru til</w:t>
      </w:r>
      <w:r w:rsidR="00E35C26" w:rsidRPr="523FDF70">
        <w:rPr>
          <w:lang w:eastAsia="en-GB"/>
        </w:rPr>
        <w:t xml:space="preserve"> nauðsynleg</w:t>
      </w:r>
      <w:r w:rsidR="2307A340" w:rsidRPr="523FDF70">
        <w:rPr>
          <w:lang w:eastAsia="en-GB"/>
        </w:rPr>
        <w:t>r</w:t>
      </w:r>
      <w:r w:rsidR="3EC5EDA0" w:rsidRPr="523FDF70">
        <w:rPr>
          <w:lang w:eastAsia="en-GB"/>
        </w:rPr>
        <w:t>a</w:t>
      </w:r>
      <w:r w:rsidR="00E35C26" w:rsidRPr="523FDF70">
        <w:rPr>
          <w:lang w:eastAsia="en-GB"/>
        </w:rPr>
        <w:t xml:space="preserve"> upplýsing</w:t>
      </w:r>
      <w:r w:rsidR="05A8C74C" w:rsidRPr="523FDF70">
        <w:rPr>
          <w:lang w:eastAsia="en-GB"/>
        </w:rPr>
        <w:t>a</w:t>
      </w:r>
      <w:r w:rsidR="00E35C26" w:rsidRPr="523FDF70">
        <w:rPr>
          <w:lang w:eastAsia="en-GB"/>
        </w:rPr>
        <w:t xml:space="preserve"> sem fylgja </w:t>
      </w:r>
      <w:r w:rsidR="002C7622">
        <w:rPr>
          <w:lang w:eastAsia="en-GB"/>
        </w:rPr>
        <w:t>skulu</w:t>
      </w:r>
      <w:r w:rsidR="002C7622" w:rsidRPr="523FDF70">
        <w:rPr>
          <w:lang w:eastAsia="en-GB"/>
        </w:rPr>
        <w:t xml:space="preserve"> </w:t>
      </w:r>
      <w:r w:rsidR="00E35C26" w:rsidRPr="523FDF70">
        <w:rPr>
          <w:lang w:eastAsia="en-GB"/>
        </w:rPr>
        <w:t xml:space="preserve">lækningatækjum </w:t>
      </w:r>
      <w:r w:rsidR="00AB5EB0">
        <w:rPr>
          <w:lang w:eastAsia="en-GB"/>
        </w:rPr>
        <w:t xml:space="preserve">sem </w:t>
      </w:r>
      <w:r w:rsidR="002C7622">
        <w:rPr>
          <w:lang w:eastAsia="en-GB"/>
        </w:rPr>
        <w:t>markaðssett eru hér á landi</w:t>
      </w:r>
      <w:r w:rsidR="00E35C26" w:rsidRPr="523FDF70">
        <w:rPr>
          <w:lang w:eastAsia="en-GB"/>
        </w:rPr>
        <w:t xml:space="preserve">. </w:t>
      </w:r>
    </w:p>
    <w:p w14:paraId="0A37501D" w14:textId="77777777" w:rsidR="00E35C26" w:rsidRDefault="00E35C26" w:rsidP="00A84260">
      <w:pPr>
        <w:rPr>
          <w:lang w:eastAsia="en-GB"/>
        </w:rPr>
      </w:pPr>
    </w:p>
    <w:p w14:paraId="5DAB6C7B" w14:textId="77777777" w:rsidR="00A8788B" w:rsidRDefault="00A8788B" w:rsidP="00A8788B">
      <w:pPr>
        <w:ind w:firstLine="0"/>
        <w:rPr>
          <w:lang w:eastAsia="en-GB"/>
        </w:rPr>
      </w:pPr>
    </w:p>
    <w:p w14:paraId="42C16E1B" w14:textId="77777777" w:rsidR="00A8788B" w:rsidRDefault="00A8788B" w:rsidP="00A8788B">
      <w:pPr>
        <w:pStyle w:val="Fyrirsgn3"/>
      </w:pPr>
      <w:r>
        <w:t>2. gr.</w:t>
      </w:r>
    </w:p>
    <w:p w14:paraId="3468C680" w14:textId="77777777" w:rsidR="00A8788B" w:rsidRDefault="00057AB9" w:rsidP="00A8788B">
      <w:pPr>
        <w:pStyle w:val="Fyrirsgn4"/>
      </w:pPr>
      <w:r>
        <w:t>Skilgreiningar</w:t>
      </w:r>
      <w:r w:rsidR="00A8788B">
        <w:t>.</w:t>
      </w:r>
    </w:p>
    <w:p w14:paraId="58749EFA" w14:textId="77777777" w:rsidR="003F5848" w:rsidRDefault="00E35C26" w:rsidP="005F67DF">
      <w:pPr>
        <w:rPr>
          <w:lang w:eastAsia="en-GB"/>
        </w:rPr>
      </w:pPr>
      <w:r>
        <w:rPr>
          <w:lang w:eastAsia="en-GB"/>
        </w:rPr>
        <w:t xml:space="preserve">Í þessari reglugerð er merking eftirfarandi hugtaka sem hér segir: </w:t>
      </w:r>
    </w:p>
    <w:p w14:paraId="597E53B0" w14:textId="1B14519B" w:rsidR="003F5848" w:rsidRPr="00AB5EB0" w:rsidRDefault="003F5848" w:rsidP="00AB5EB0">
      <w:pPr>
        <w:rPr>
          <w:lang w:eastAsia="en-GB"/>
        </w:rPr>
      </w:pPr>
      <w:r>
        <w:rPr>
          <w:i/>
          <w:iCs/>
          <w:color w:val="242424"/>
          <w:shd w:val="clear" w:color="auto" w:fill="FFFFFF"/>
        </w:rPr>
        <w:t>Merkimiði:</w:t>
      </w:r>
      <w:r>
        <w:rPr>
          <w:color w:val="242424"/>
          <w:shd w:val="clear" w:color="auto" w:fill="FFFFFF"/>
        </w:rPr>
        <w:t> Ritaðar, prentaðar eða myndrænar upplýsingar sem koma fram á tækinu sjálfu, á umbúðum hverrar einingar eða á umbúðum margra lækningatækja</w:t>
      </w:r>
      <w:r w:rsidR="00AB5EB0">
        <w:rPr>
          <w:color w:val="242424"/>
          <w:shd w:val="clear" w:color="auto" w:fill="FFFFFF"/>
        </w:rPr>
        <w:t>, sbr. 21</w:t>
      </w:r>
      <w:r w:rsidR="00AB5EB0">
        <w:rPr>
          <w:color w:val="242424"/>
          <w:shd w:val="clear" w:color="auto" w:fill="FFFFFF"/>
        </w:rPr>
        <w:t xml:space="preserve">. málsl. 4. gr. laga um lækningatæki nr. 132/2020. </w:t>
      </w:r>
    </w:p>
    <w:p w14:paraId="32929FE6" w14:textId="2C6FD45B" w:rsidR="005F67DF" w:rsidRDefault="005F67DF" w:rsidP="00A8788B">
      <w:pPr>
        <w:rPr>
          <w:lang w:eastAsia="en-GB"/>
        </w:rPr>
      </w:pPr>
      <w:r>
        <w:rPr>
          <w:i/>
          <w:iCs/>
          <w:color w:val="242424"/>
          <w:shd w:val="clear" w:color="auto" w:fill="FFFFFF"/>
        </w:rPr>
        <w:t>Notkunarleiðbeiningar:</w:t>
      </w:r>
      <w:r>
        <w:rPr>
          <w:color w:val="242424"/>
          <w:shd w:val="clear" w:color="auto" w:fill="FFFFFF"/>
        </w:rPr>
        <w:t> Upplýsingar sem framleiðandi lætur í té til að upplýsa notanda tækis um ætlaðan tilgang með því og rétta notkun og um allar varúðarráðstafanir sem gera þarf</w:t>
      </w:r>
      <w:r w:rsidR="00AB5EB0">
        <w:rPr>
          <w:color w:val="242424"/>
          <w:shd w:val="clear" w:color="auto" w:fill="FFFFFF"/>
        </w:rPr>
        <w:t xml:space="preserve">, sbr. 23. málsl. 4. gr. laga um lækningatæki nr. 132/2020. </w:t>
      </w:r>
    </w:p>
    <w:p w14:paraId="02EB378F" w14:textId="77777777" w:rsidR="00057AB9" w:rsidRDefault="00057AB9" w:rsidP="00A8788B">
      <w:pPr>
        <w:rPr>
          <w:lang w:eastAsia="en-GB"/>
        </w:rPr>
      </w:pPr>
    </w:p>
    <w:p w14:paraId="7DFD90FA" w14:textId="77777777" w:rsidR="00057AB9" w:rsidRDefault="005F67DF" w:rsidP="00057AB9">
      <w:pPr>
        <w:pStyle w:val="Fyrirsgn3"/>
      </w:pPr>
      <w:r>
        <w:t>3</w:t>
      </w:r>
      <w:r w:rsidR="00057AB9">
        <w:t>. gr.</w:t>
      </w:r>
    </w:p>
    <w:p w14:paraId="454CA931" w14:textId="03B9A44E" w:rsidR="00057AB9" w:rsidRDefault="005F67DF" w:rsidP="00057AB9">
      <w:pPr>
        <w:pStyle w:val="Fyrirsgn4"/>
      </w:pPr>
      <w:r>
        <w:t>Tungumálakröfur</w:t>
      </w:r>
      <w:r w:rsidR="00057AB9">
        <w:t>.</w:t>
      </w:r>
    </w:p>
    <w:p w14:paraId="07FCBF97" w14:textId="1CABE7F9" w:rsidR="00057AB9" w:rsidRDefault="1F7D2AF1" w:rsidP="00057AB9">
      <w:pPr>
        <w:rPr>
          <w:lang w:eastAsia="en-GB"/>
        </w:rPr>
      </w:pPr>
      <w:r w:rsidRPr="0B3AD72A">
        <w:rPr>
          <w:lang w:eastAsia="en-GB"/>
        </w:rPr>
        <w:t xml:space="preserve">Framleiðendur lækningatækja skulu tryggja að </w:t>
      </w:r>
      <w:bookmarkStart w:id="0" w:name="_GoBack"/>
      <w:bookmarkEnd w:id="0"/>
      <w:r w:rsidRPr="0B3AD72A">
        <w:rPr>
          <w:lang w:eastAsia="en-GB"/>
        </w:rPr>
        <w:t>tækinu fylgi</w:t>
      </w:r>
      <w:r w:rsidR="1EAD11B9" w:rsidRPr="0B3AD72A">
        <w:rPr>
          <w:lang w:eastAsia="en-GB"/>
        </w:rPr>
        <w:t xml:space="preserve"> notkunarleiðbeiningar</w:t>
      </w:r>
      <w:r w:rsidRPr="0B3AD72A">
        <w:rPr>
          <w:lang w:eastAsia="en-GB"/>
        </w:rPr>
        <w:t xml:space="preserve"> þar sem </w:t>
      </w:r>
      <w:r w:rsidR="48FC78E3" w:rsidRPr="0B3AD72A">
        <w:rPr>
          <w:lang w:eastAsia="en-GB"/>
        </w:rPr>
        <w:t xml:space="preserve">tækið er gert notanda eða sjúklingi aðgengilegt. Upplýsingar á merkimiða skulu vera óafmáanlegar, auðlæsilegar og auðskiljanlegar. </w:t>
      </w:r>
    </w:p>
    <w:p w14:paraId="588E1EA5" w14:textId="0A4253C4" w:rsidR="00E24B42" w:rsidRDefault="00E24B42" w:rsidP="00E24B42">
      <w:pPr>
        <w:rPr>
          <w:szCs w:val="21"/>
          <w:lang w:eastAsia="en-GB"/>
        </w:rPr>
      </w:pPr>
      <w:r>
        <w:rPr>
          <w:szCs w:val="21"/>
          <w:lang w:eastAsia="en-GB"/>
        </w:rPr>
        <w:t>Ef um er að ræða lækningatæki</w:t>
      </w:r>
      <w:r w:rsidRPr="4F9FFDF4">
        <w:rPr>
          <w:szCs w:val="21"/>
          <w:lang w:eastAsia="en-GB"/>
        </w:rPr>
        <w:t xml:space="preserve"> í </w:t>
      </w:r>
      <w:r w:rsidR="0057635E">
        <w:rPr>
          <w:szCs w:val="21"/>
          <w:lang w:eastAsia="en-GB"/>
        </w:rPr>
        <w:t>áhættu</w:t>
      </w:r>
      <w:r w:rsidRPr="4F9FFDF4">
        <w:rPr>
          <w:szCs w:val="21"/>
          <w:lang w:eastAsia="en-GB"/>
        </w:rPr>
        <w:t>flokki I og IIa</w:t>
      </w:r>
      <w:r w:rsidR="0057635E">
        <w:rPr>
          <w:szCs w:val="21"/>
          <w:lang w:eastAsia="en-GB"/>
        </w:rPr>
        <w:t>, sbr. 13. gr. laga um lækningatæki</w:t>
      </w:r>
      <w:r w:rsidRPr="4F9FFDF4">
        <w:rPr>
          <w:szCs w:val="21"/>
          <w:lang w:eastAsia="en-GB"/>
        </w:rPr>
        <w:t xml:space="preserve"> er heimilt að notkunarleiðbeiningar séu á íslensku, ensku eða norðurlandamáli öðru en finnsku.</w:t>
      </w:r>
    </w:p>
    <w:p w14:paraId="1997456A" w14:textId="1223CD90" w:rsidR="00F716C7" w:rsidRDefault="00E24B42" w:rsidP="00E24B42">
      <w:pPr>
        <w:rPr>
          <w:szCs w:val="21"/>
          <w:lang w:eastAsia="en-GB"/>
        </w:rPr>
      </w:pPr>
      <w:r>
        <w:rPr>
          <w:szCs w:val="21"/>
          <w:lang w:eastAsia="en-GB"/>
        </w:rPr>
        <w:t xml:space="preserve">Ef um er að ræða lækningatæki í </w:t>
      </w:r>
      <w:r w:rsidR="0057635E">
        <w:rPr>
          <w:szCs w:val="21"/>
          <w:lang w:eastAsia="en-GB"/>
        </w:rPr>
        <w:t>áhættu</w:t>
      </w:r>
      <w:r>
        <w:rPr>
          <w:szCs w:val="21"/>
          <w:lang w:eastAsia="en-GB"/>
        </w:rPr>
        <w:t>flokki IIb og III</w:t>
      </w:r>
      <w:r w:rsidR="0057635E">
        <w:rPr>
          <w:szCs w:val="21"/>
          <w:lang w:eastAsia="en-GB"/>
        </w:rPr>
        <w:t>, sbr. 13. gr. laga um lækningatæki</w:t>
      </w:r>
      <w:r w:rsidR="00AB5EB0">
        <w:rPr>
          <w:szCs w:val="21"/>
          <w:lang w:eastAsia="en-GB"/>
        </w:rPr>
        <w:t xml:space="preserve">, </w:t>
      </w:r>
      <w:r>
        <w:rPr>
          <w:szCs w:val="21"/>
          <w:lang w:eastAsia="en-GB"/>
        </w:rPr>
        <w:t>skulu notkunarleiðbeiningar vera á íslensku.</w:t>
      </w:r>
    </w:p>
    <w:p w14:paraId="4C28A01B" w14:textId="0601019A" w:rsidR="00F716C7" w:rsidRDefault="00F716C7" w:rsidP="0064130B">
      <w:pPr>
        <w:spacing w:line="259" w:lineRule="auto"/>
        <w:rPr>
          <w:noProof w:val="0"/>
          <w:lang w:eastAsia="en-GB"/>
        </w:rPr>
      </w:pPr>
    </w:p>
    <w:p w14:paraId="50D2737D" w14:textId="24C7F94E" w:rsidR="523FDF70" w:rsidRDefault="523FDF70" w:rsidP="00182291">
      <w:pPr>
        <w:spacing w:line="259" w:lineRule="auto"/>
      </w:pPr>
    </w:p>
    <w:p w14:paraId="5433C82C" w14:textId="71A15C2B" w:rsidR="00057AB9" w:rsidRDefault="005F67DF" w:rsidP="00057AB9">
      <w:pPr>
        <w:pStyle w:val="Fyrirsgn3"/>
      </w:pPr>
      <w:r>
        <w:t>4</w:t>
      </w:r>
      <w:r w:rsidR="00057AB9">
        <w:t>. gr.</w:t>
      </w:r>
    </w:p>
    <w:p w14:paraId="4ABA3D63" w14:textId="77777777" w:rsidR="00057AB9" w:rsidRDefault="004F092C" w:rsidP="00057AB9">
      <w:pPr>
        <w:pStyle w:val="Fyrirsgn4"/>
      </w:pPr>
      <w:r>
        <w:t>Kröfur varðandi upplýsingar sem eru afhentar með tæki</w:t>
      </w:r>
      <w:r w:rsidR="00057AB9">
        <w:t>.</w:t>
      </w:r>
    </w:p>
    <w:p w14:paraId="774B5491" w14:textId="77777777" w:rsidR="00057AB9" w:rsidRDefault="004F092C" w:rsidP="00057AB9">
      <w:pPr>
        <w:rPr>
          <w:lang w:eastAsia="en-GB"/>
        </w:rPr>
      </w:pPr>
      <w:r>
        <w:rPr>
          <w:lang w:eastAsia="en-GB"/>
        </w:rPr>
        <w:t>Framleiðandi skal láta í té upplýsingar með lækningatækjum í samræmi við kröfum 23. liðar III. kafla I viðauka reglugerðar Evrópuþingsins og ráðsins (ESB) 2017/745</w:t>
      </w:r>
    </w:p>
    <w:p w14:paraId="41C8F396" w14:textId="77777777" w:rsidR="00057AB9" w:rsidRDefault="00057AB9" w:rsidP="00A8788B">
      <w:pPr>
        <w:rPr>
          <w:lang w:eastAsia="en-GB"/>
        </w:rPr>
      </w:pPr>
    </w:p>
    <w:p w14:paraId="60061E4C" w14:textId="77777777" w:rsidR="00E35C26" w:rsidRDefault="00E35C26" w:rsidP="00E35C26">
      <w:pPr>
        <w:rPr>
          <w:lang w:eastAsia="en-GB"/>
        </w:rPr>
      </w:pPr>
    </w:p>
    <w:p w14:paraId="7E647457" w14:textId="26B3FAFB" w:rsidR="00E35C26" w:rsidRDefault="00F716C7" w:rsidP="00E35C26">
      <w:pPr>
        <w:pStyle w:val="Fyrirsgn3"/>
      </w:pPr>
      <w:r>
        <w:t>5</w:t>
      </w:r>
      <w:r w:rsidR="00E35C26">
        <w:t>. gr.</w:t>
      </w:r>
    </w:p>
    <w:p w14:paraId="0740E9D0" w14:textId="77777777" w:rsidR="00E35C26" w:rsidRDefault="00E35C26" w:rsidP="00E35C26">
      <w:pPr>
        <w:pStyle w:val="Fyrirsgn4"/>
      </w:pPr>
      <w:r>
        <w:t>Eftirlit og viðurlög.</w:t>
      </w:r>
    </w:p>
    <w:p w14:paraId="12E1B9FC" w14:textId="77777777" w:rsidR="00E35C26" w:rsidRDefault="005F67DF" w:rsidP="005F67DF">
      <w:pPr>
        <w:ind w:firstLine="0"/>
        <w:rPr>
          <w:lang w:eastAsia="en-GB"/>
        </w:rPr>
      </w:pPr>
      <w:r>
        <w:rPr>
          <w:lang w:eastAsia="en-GB"/>
        </w:rPr>
        <w:tab/>
      </w:r>
      <w:r w:rsidR="00E35C26">
        <w:rPr>
          <w:lang w:eastAsia="en-GB"/>
        </w:rPr>
        <w:t xml:space="preserve">Um eftirlit með reglugerð þessari og brot gegn ákvæðum hennar fer skv. VII laga um lækningatæki nr. 132/2020. </w:t>
      </w:r>
    </w:p>
    <w:p w14:paraId="44EAFD9C" w14:textId="77777777" w:rsidR="00E35C26" w:rsidRDefault="00E35C26" w:rsidP="00E35C26">
      <w:pPr>
        <w:rPr>
          <w:lang w:eastAsia="en-GB"/>
        </w:rPr>
      </w:pPr>
    </w:p>
    <w:p w14:paraId="2AC2D5A1" w14:textId="61B03A43" w:rsidR="00E35C26" w:rsidRDefault="00F716C7" w:rsidP="00E35C26">
      <w:pPr>
        <w:pStyle w:val="Fyrirsgn3"/>
      </w:pPr>
      <w:r>
        <w:t>6</w:t>
      </w:r>
      <w:r w:rsidR="00E35C26">
        <w:t>. gr.</w:t>
      </w:r>
    </w:p>
    <w:p w14:paraId="5604ED6F" w14:textId="77777777" w:rsidR="00E35C26" w:rsidRDefault="00E35C26" w:rsidP="00E35C26">
      <w:pPr>
        <w:pStyle w:val="Fyrirsgn4"/>
      </w:pPr>
      <w:r>
        <w:t>Innleiðing.</w:t>
      </w:r>
    </w:p>
    <w:p w14:paraId="298EEFCF" w14:textId="77777777" w:rsidR="00E35C26" w:rsidRDefault="005F67DF" w:rsidP="005F67DF">
      <w:pPr>
        <w:ind w:firstLine="0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ab/>
      </w:r>
      <w:r w:rsidR="00E35C26">
        <w:rPr>
          <w:color w:val="242424"/>
          <w:shd w:val="clear" w:color="auto" w:fill="FFFFFF"/>
        </w:rPr>
        <w:t>Ákvæði reglugerðar Evrópuþingsins og ráðsins (ESB) </w:t>
      </w:r>
      <w:r w:rsidR="00E35C26" w:rsidRPr="00756154">
        <w:rPr>
          <w:shd w:val="clear" w:color="auto" w:fill="FFFFFF"/>
        </w:rPr>
        <w:t>2017/745</w:t>
      </w:r>
      <w:r w:rsidR="00E35C26">
        <w:rPr>
          <w:color w:val="242424"/>
          <w:shd w:val="clear" w:color="auto" w:fill="FFFFFF"/>
        </w:rPr>
        <w:t> frá 5. apríl 2017 um lækningatæki, um breytingu á tilskipun 2001/83/EB, reglugerð (EB) nr. 178/2002 og reglugerð (EB) nr. 1223/2009 og um niðurfellingu á tilskipunum ráðsins 90/385/EBE og 93/42/EBE eins og hún er tekin upp í samninginn um Evrópska efnahagssvæðið með þeim aðlögunum sem leiðir af ákvörðunum sameiginlegu EES-nefndarinnar nr. </w:t>
      </w:r>
      <w:r w:rsidR="00E35C26" w:rsidRPr="00756154">
        <w:rPr>
          <w:shd w:val="clear" w:color="auto" w:fill="FFFFFF"/>
        </w:rPr>
        <w:t>288/2019</w:t>
      </w:r>
      <w:r w:rsidR="00E35C26">
        <w:rPr>
          <w:color w:val="242424"/>
          <w:shd w:val="clear" w:color="auto" w:fill="FFFFFF"/>
        </w:rPr>
        <w:t xml:space="preserve"> frá 13. desember 2019 sbr. einnig bókun 1 um altæka </w:t>
      </w:r>
      <w:r w:rsidR="00E35C26">
        <w:rPr>
          <w:color w:val="242424"/>
          <w:shd w:val="clear" w:color="auto" w:fill="FFFFFF"/>
        </w:rPr>
        <w:lastRenderedPageBreak/>
        <w:t>aðlögun við samninginn um Evrópska efnahagssvæðið, sbr. </w:t>
      </w:r>
      <w:r w:rsidR="00E35C26" w:rsidRPr="00756154">
        <w:rPr>
          <w:shd w:val="clear" w:color="auto" w:fill="FFFFFF"/>
        </w:rPr>
        <w:t>lög um Evrópska efnahagssvæðið, nr. 2/1993</w:t>
      </w:r>
      <w:r w:rsidR="00E35C26">
        <w:rPr>
          <w:color w:val="242424"/>
          <w:shd w:val="clear" w:color="auto" w:fill="FFFFFF"/>
        </w:rPr>
        <w:t>, þar sem bókunin er lögfest.</w:t>
      </w:r>
    </w:p>
    <w:p w14:paraId="4B94D5A5" w14:textId="77777777" w:rsidR="005F67DF" w:rsidRDefault="005F67DF" w:rsidP="005F67DF">
      <w:pPr>
        <w:ind w:firstLine="0"/>
        <w:rPr>
          <w:color w:val="242424"/>
          <w:shd w:val="clear" w:color="auto" w:fill="FFFFFF"/>
        </w:rPr>
      </w:pPr>
    </w:p>
    <w:p w14:paraId="00FA3199" w14:textId="77777777" w:rsidR="005F67DF" w:rsidRDefault="005F67DF" w:rsidP="005F67DF">
      <w:pPr>
        <w:ind w:firstLine="0"/>
        <w:rPr>
          <w:lang w:eastAsia="en-GB"/>
        </w:rPr>
      </w:pPr>
      <w:r w:rsidRPr="005F67DF">
        <w:rPr>
          <w:lang w:eastAsia="en-GB"/>
        </w:rPr>
        <w:t>Reglugerð framkvæmdastjórnarinnar (ESB) nr. 207/2012 frá 9. mars 2012 um rafrænar notkunarleiðbeiningar fyrir lækningatæki, sem vísað er til í lið 9 í XXX. kafla II. viðauka við samninginn um Evrópska efnahagssvæðið, eins og honum var breytt með ákvörðun sameiginlegu EES-nefndarinnar nr. 198/2012 frá 26. október 2012 um breytingu á II. viðauka (Tæknilegar reglugerðir, staðlar, prófanir og vottun) við EES-samninginn, skal öðlast gildi hér á landi með þeim breytingum og viðbótum sem leiðir af II. viðauka samningsins, bókun 1 við samninginn og öðrum ákvæðum hans.</w:t>
      </w:r>
    </w:p>
    <w:p w14:paraId="3DEEC669" w14:textId="77777777" w:rsidR="00E35C26" w:rsidRDefault="00E35C26" w:rsidP="00057AB9">
      <w:pPr>
        <w:rPr>
          <w:lang w:eastAsia="en-GB"/>
        </w:rPr>
      </w:pPr>
    </w:p>
    <w:p w14:paraId="3656B9AB" w14:textId="77777777" w:rsidR="00057AB9" w:rsidRDefault="00057AB9" w:rsidP="00A8788B">
      <w:pPr>
        <w:rPr>
          <w:lang w:eastAsia="en-GB"/>
        </w:rPr>
      </w:pPr>
    </w:p>
    <w:p w14:paraId="049F31CB" w14:textId="77777777" w:rsidR="00057AB9" w:rsidRDefault="00057AB9" w:rsidP="003B71E4">
      <w:pPr>
        <w:rPr>
          <w:lang w:eastAsia="en-GB"/>
        </w:rPr>
      </w:pPr>
    </w:p>
    <w:p w14:paraId="1EC6E911" w14:textId="6C71D41F" w:rsidR="00E35C26" w:rsidRDefault="00F716C7" w:rsidP="00E35C26">
      <w:pPr>
        <w:pStyle w:val="Fyrirsgn3"/>
      </w:pPr>
      <w:r>
        <w:t>7</w:t>
      </w:r>
      <w:r w:rsidR="00E35C26">
        <w:t>. gr.</w:t>
      </w:r>
    </w:p>
    <w:p w14:paraId="61909549" w14:textId="77777777" w:rsidR="00E35C26" w:rsidRDefault="00E35C26" w:rsidP="00E35C26">
      <w:pPr>
        <w:pStyle w:val="Fyrirsgn4"/>
      </w:pPr>
      <w:r>
        <w:t>Gildistaka.</w:t>
      </w:r>
    </w:p>
    <w:p w14:paraId="6E90215F" w14:textId="77777777" w:rsidR="00E35C26" w:rsidRDefault="00E35C26" w:rsidP="00E35C26">
      <w:pPr>
        <w:rPr>
          <w:lang w:eastAsia="en-GB"/>
        </w:rPr>
      </w:pPr>
      <w:r>
        <w:rPr>
          <w:lang w:eastAsia="en-GB"/>
        </w:rPr>
        <w:t xml:space="preserve">Reglugerð þessi sem sett er með stoð í 12. gr. laga nr. 132/2020 um lækningatæki öðlast gildi 26. maí 2021. </w:t>
      </w:r>
      <w:r w:rsidR="00DE3F9D">
        <w:rPr>
          <w:lang w:eastAsia="en-GB"/>
        </w:rPr>
        <w:t xml:space="preserve">Á sama tíma fellur á brott reglugerð nr. 627/2013 um gildistöku reglugerða Evrópusambandsins um lækningatæki. </w:t>
      </w:r>
    </w:p>
    <w:p w14:paraId="53128261" w14:textId="77777777" w:rsidR="00057AB9" w:rsidRDefault="00057AB9" w:rsidP="00A8788B">
      <w:pPr>
        <w:rPr>
          <w:lang w:eastAsia="en-GB"/>
        </w:rPr>
      </w:pPr>
    </w:p>
    <w:p w14:paraId="62486C05" w14:textId="77777777" w:rsidR="00057AB9" w:rsidRDefault="00057AB9" w:rsidP="00A8788B">
      <w:pPr>
        <w:rPr>
          <w:lang w:eastAsia="en-GB"/>
        </w:rPr>
      </w:pPr>
    </w:p>
    <w:p w14:paraId="4101652C" w14:textId="77777777" w:rsidR="00057AB9" w:rsidRDefault="00057AB9" w:rsidP="00A8788B">
      <w:pPr>
        <w:rPr>
          <w:lang w:eastAsia="en-GB"/>
        </w:rPr>
      </w:pPr>
    </w:p>
    <w:p w14:paraId="4B99056E" w14:textId="77777777" w:rsidR="00057AB9" w:rsidRDefault="00057AB9" w:rsidP="00A8788B">
      <w:pPr>
        <w:rPr>
          <w:lang w:eastAsia="en-GB"/>
        </w:rPr>
      </w:pPr>
    </w:p>
    <w:p w14:paraId="1299C43A" w14:textId="77777777" w:rsidR="001C0E06" w:rsidRDefault="001C0E06" w:rsidP="00A8788B">
      <w:pPr>
        <w:rPr>
          <w:lang w:eastAsia="en-GB"/>
        </w:rPr>
      </w:pPr>
    </w:p>
    <w:p w14:paraId="720FE47C" w14:textId="7D2B433F" w:rsidR="001C0E06" w:rsidRDefault="00AB2C97" w:rsidP="00CE79CB">
      <w:pPr>
        <w:pStyle w:val="Fyrirsgn4"/>
      </w:pPr>
      <w:r>
        <w:t>Heilbrigðisráðuneytinu</w:t>
      </w:r>
      <w:r w:rsidR="0034189C">
        <w:t>,</w:t>
      </w:r>
      <w:r>
        <w:t xml:space="preserve"> </w:t>
      </w:r>
      <w:r w:rsidR="00C35F59">
        <w:t>xx</w:t>
      </w:r>
      <w:r w:rsidR="001C0E06">
        <w:t xml:space="preserve">. </w:t>
      </w:r>
      <w:r w:rsidR="00C35F59">
        <w:t>maí</w:t>
      </w:r>
      <w:r w:rsidR="00F716C7">
        <w:t xml:space="preserve"> 2021</w:t>
      </w:r>
      <w:r w:rsidR="00A84260">
        <w:t>.</w:t>
      </w:r>
    </w:p>
    <w:p w14:paraId="4DDBEF00" w14:textId="77777777" w:rsidR="001C0E06" w:rsidRDefault="001C0E06" w:rsidP="00A8788B">
      <w:pPr>
        <w:rPr>
          <w:lang w:eastAsia="en-GB"/>
        </w:rPr>
      </w:pPr>
    </w:p>
    <w:p w14:paraId="3461D779" w14:textId="77777777" w:rsidR="0034189C" w:rsidRDefault="0034189C" w:rsidP="00A8788B">
      <w:pPr>
        <w:rPr>
          <w:lang w:eastAsia="en-GB"/>
        </w:rPr>
      </w:pPr>
    </w:p>
    <w:p w14:paraId="535CBFEF" w14:textId="77777777" w:rsidR="001C0E06" w:rsidRDefault="005C1809" w:rsidP="001C0E06">
      <w:pPr>
        <w:pStyle w:val="Undirritun1"/>
      </w:pPr>
      <w:r>
        <w:t>Svandís Svavarsdóttir</w:t>
      </w:r>
    </w:p>
    <w:p w14:paraId="4B9ABCFC" w14:textId="77777777" w:rsidR="001C0E06" w:rsidRDefault="00CE79CB" w:rsidP="00CE79CB">
      <w:pPr>
        <w:pStyle w:val="Fyrirsgn3"/>
      </w:pPr>
      <w:r>
        <w:t>heilbrigðisráðherra.</w:t>
      </w:r>
    </w:p>
    <w:p w14:paraId="3CF2D8B6" w14:textId="77777777" w:rsidR="00CE79CB" w:rsidRDefault="00CE79CB" w:rsidP="00CE79CB">
      <w:pPr>
        <w:ind w:firstLine="0"/>
        <w:rPr>
          <w:lang w:eastAsia="en-GB"/>
        </w:rPr>
      </w:pPr>
    </w:p>
    <w:p w14:paraId="6EF5A580" w14:textId="77777777" w:rsidR="00CE79CB" w:rsidRDefault="00CE79CB" w:rsidP="00CE79CB">
      <w:pPr>
        <w:ind w:firstLine="0"/>
        <w:jc w:val="right"/>
      </w:pPr>
      <w:r>
        <w:t>___________________________</w:t>
      </w:r>
    </w:p>
    <w:p w14:paraId="792B8D9C" w14:textId="7FBFC264" w:rsidR="00CE79CB" w:rsidRPr="00CE79CB" w:rsidRDefault="005F67DF" w:rsidP="00CE79CB">
      <w:pPr>
        <w:ind w:firstLine="0"/>
        <w:jc w:val="right"/>
        <w:rPr>
          <w:i/>
          <w:lang w:eastAsia="en-GB"/>
        </w:rPr>
      </w:pPr>
      <w:r>
        <w:rPr>
          <w:i/>
          <w:lang w:eastAsia="en-GB"/>
        </w:rPr>
        <w:t>Hrönn Ottósdóttir</w:t>
      </w:r>
      <w:r w:rsidR="00CE79CB" w:rsidRPr="00CE79CB">
        <w:rPr>
          <w:i/>
          <w:lang w:eastAsia="en-GB"/>
        </w:rPr>
        <w:t>.</w:t>
      </w:r>
    </w:p>
    <w:p w14:paraId="0FB78278" w14:textId="77777777" w:rsidR="00A8788B" w:rsidRDefault="00A8788B" w:rsidP="00A8788B">
      <w:pPr>
        <w:rPr>
          <w:lang w:eastAsia="en-GB"/>
        </w:rPr>
      </w:pPr>
    </w:p>
    <w:p w14:paraId="1FC39945" w14:textId="77777777" w:rsidR="00A8788B" w:rsidRPr="00A8788B" w:rsidRDefault="00A8788B" w:rsidP="00A8788B">
      <w:pPr>
        <w:rPr>
          <w:lang w:eastAsia="en-GB"/>
        </w:rPr>
      </w:pPr>
    </w:p>
    <w:p w14:paraId="0562CB0E" w14:textId="77777777" w:rsidR="00CE79CB" w:rsidRPr="002926D1" w:rsidRDefault="00CE79CB" w:rsidP="002926D1">
      <w:pPr>
        <w:rPr>
          <w:lang w:eastAsia="en-GB"/>
        </w:rPr>
      </w:pPr>
    </w:p>
    <w:sectPr w:rsidR="00CE79CB" w:rsidRPr="002926D1" w:rsidSect="00840702">
      <w:headerReference w:type="default" r:id="rId10"/>
      <w:pgSz w:w="11907" w:h="16840" w:code="9"/>
      <w:pgMar w:top="2495" w:right="1758" w:bottom="1361" w:left="1644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1A073" w16cex:dateUtc="2021-04-13T17:20:00Z"/>
  <w16cex:commentExtensible w16cex:durableId="7AC1516E" w16cex:dateUtc="2021-04-20T13:24:00Z"/>
  <w16cex:commentExtensible w16cex:durableId="774EE30E" w16cex:dateUtc="2021-04-20T13:24:00Z"/>
  <w16cex:commentExtensible w16cex:durableId="02A62BD4" w16cex:dateUtc="2021-04-20T13:35:00Z"/>
  <w16cex:commentExtensible w16cex:durableId="415BD9D2" w16cex:dateUtc="2021-04-20T13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80B3C" w14:textId="77777777" w:rsidR="00AF329B" w:rsidRDefault="00AF329B" w:rsidP="000130AF">
      <w:r>
        <w:separator/>
      </w:r>
    </w:p>
  </w:endnote>
  <w:endnote w:type="continuationSeparator" w:id="0">
    <w:p w14:paraId="1EB9E846" w14:textId="77777777" w:rsidR="00AF329B" w:rsidRDefault="00AF329B" w:rsidP="000130AF">
      <w:r>
        <w:continuationSeparator/>
      </w:r>
    </w:p>
  </w:endnote>
  <w:endnote w:type="continuationNotice" w:id="1">
    <w:p w14:paraId="5BE42EFC" w14:textId="77777777" w:rsidR="00AF329B" w:rsidRDefault="00AF3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9AD6" w14:textId="77777777" w:rsidR="00AF329B" w:rsidRDefault="00AF329B" w:rsidP="000130AF">
      <w:r>
        <w:separator/>
      </w:r>
    </w:p>
  </w:footnote>
  <w:footnote w:type="continuationSeparator" w:id="0">
    <w:p w14:paraId="7D9CCAFE" w14:textId="77777777" w:rsidR="00AF329B" w:rsidRDefault="00AF329B" w:rsidP="000130AF">
      <w:r>
        <w:continuationSeparator/>
      </w:r>
    </w:p>
  </w:footnote>
  <w:footnote w:type="continuationNotice" w:id="1">
    <w:p w14:paraId="24DEAB62" w14:textId="77777777" w:rsidR="00AF329B" w:rsidRDefault="00AF32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62EBF3C5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6D98A12B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2946DB82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5997CC1D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061EF39B" w14:textId="77777777" w:rsidR="000A4392" w:rsidRDefault="00F75093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t xml:space="preserve">Nr. </w:t>
    </w:r>
    <w:r>
      <w:tab/>
      <w:t>20</w:t>
    </w:r>
    <w:r w:rsidR="00F970E4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B9"/>
    <w:rsid w:val="000023A2"/>
    <w:rsid w:val="000031BD"/>
    <w:rsid w:val="00005750"/>
    <w:rsid w:val="000130AF"/>
    <w:rsid w:val="0003BBA4"/>
    <w:rsid w:val="0004387E"/>
    <w:rsid w:val="0004656D"/>
    <w:rsid w:val="000469DE"/>
    <w:rsid w:val="00054EA9"/>
    <w:rsid w:val="00057AB9"/>
    <w:rsid w:val="00072234"/>
    <w:rsid w:val="00086235"/>
    <w:rsid w:val="000A4392"/>
    <w:rsid w:val="000B3DA2"/>
    <w:rsid w:val="00100906"/>
    <w:rsid w:val="00110CD7"/>
    <w:rsid w:val="001134BD"/>
    <w:rsid w:val="00137EBD"/>
    <w:rsid w:val="00147B4A"/>
    <w:rsid w:val="001627FD"/>
    <w:rsid w:val="001702F8"/>
    <w:rsid w:val="00182291"/>
    <w:rsid w:val="001B7372"/>
    <w:rsid w:val="001C0E06"/>
    <w:rsid w:val="001D64A6"/>
    <w:rsid w:val="001F45AB"/>
    <w:rsid w:val="001F5B90"/>
    <w:rsid w:val="00201CFA"/>
    <w:rsid w:val="00207A6E"/>
    <w:rsid w:val="00212F5D"/>
    <w:rsid w:val="00220EDB"/>
    <w:rsid w:val="0025272F"/>
    <w:rsid w:val="00254B0C"/>
    <w:rsid w:val="00273234"/>
    <w:rsid w:val="002926D1"/>
    <w:rsid w:val="002A0FD9"/>
    <w:rsid w:val="002A2BBD"/>
    <w:rsid w:val="002A4A56"/>
    <w:rsid w:val="002A77D0"/>
    <w:rsid w:val="002B470C"/>
    <w:rsid w:val="002C7622"/>
    <w:rsid w:val="002E0C78"/>
    <w:rsid w:val="002F32BF"/>
    <w:rsid w:val="00303E94"/>
    <w:rsid w:val="0031021D"/>
    <w:rsid w:val="00315E1D"/>
    <w:rsid w:val="003322DD"/>
    <w:rsid w:val="0034189C"/>
    <w:rsid w:val="0034638B"/>
    <w:rsid w:val="0038428B"/>
    <w:rsid w:val="00391FD9"/>
    <w:rsid w:val="003961DD"/>
    <w:rsid w:val="003B1A1A"/>
    <w:rsid w:val="003B71E4"/>
    <w:rsid w:val="003E470C"/>
    <w:rsid w:val="003F5848"/>
    <w:rsid w:val="004128D7"/>
    <w:rsid w:val="00415EB1"/>
    <w:rsid w:val="0045587E"/>
    <w:rsid w:val="00474852"/>
    <w:rsid w:val="00477755"/>
    <w:rsid w:val="00493B65"/>
    <w:rsid w:val="004E177F"/>
    <w:rsid w:val="004F092C"/>
    <w:rsid w:val="004F2F84"/>
    <w:rsid w:val="0050133A"/>
    <w:rsid w:val="00521F1A"/>
    <w:rsid w:val="0054117A"/>
    <w:rsid w:val="00553D4A"/>
    <w:rsid w:val="0057635E"/>
    <w:rsid w:val="00583A7E"/>
    <w:rsid w:val="005A4E70"/>
    <w:rsid w:val="005B22DC"/>
    <w:rsid w:val="005B53E3"/>
    <w:rsid w:val="005C1809"/>
    <w:rsid w:val="005D7946"/>
    <w:rsid w:val="005F412B"/>
    <w:rsid w:val="005F67DF"/>
    <w:rsid w:val="00604A65"/>
    <w:rsid w:val="00626B50"/>
    <w:rsid w:val="0064130B"/>
    <w:rsid w:val="00642983"/>
    <w:rsid w:val="006B1176"/>
    <w:rsid w:val="006B4431"/>
    <w:rsid w:val="006C0876"/>
    <w:rsid w:val="006D0A62"/>
    <w:rsid w:val="006D70EA"/>
    <w:rsid w:val="006F31DC"/>
    <w:rsid w:val="00704B32"/>
    <w:rsid w:val="00717432"/>
    <w:rsid w:val="007419BB"/>
    <w:rsid w:val="00747D5D"/>
    <w:rsid w:val="00752A94"/>
    <w:rsid w:val="00775675"/>
    <w:rsid w:val="007D1ABF"/>
    <w:rsid w:val="00802239"/>
    <w:rsid w:val="00840702"/>
    <w:rsid w:val="00855F04"/>
    <w:rsid w:val="00895021"/>
    <w:rsid w:val="009054F8"/>
    <w:rsid w:val="00905E45"/>
    <w:rsid w:val="00951A65"/>
    <w:rsid w:val="009765B1"/>
    <w:rsid w:val="00990CBD"/>
    <w:rsid w:val="009C5CAE"/>
    <w:rsid w:val="00A06595"/>
    <w:rsid w:val="00A211D0"/>
    <w:rsid w:val="00A414A8"/>
    <w:rsid w:val="00A552F4"/>
    <w:rsid w:val="00A668E2"/>
    <w:rsid w:val="00A77D74"/>
    <w:rsid w:val="00A812E3"/>
    <w:rsid w:val="00A84260"/>
    <w:rsid w:val="00A8788B"/>
    <w:rsid w:val="00AB2C97"/>
    <w:rsid w:val="00AB2D5F"/>
    <w:rsid w:val="00AB582B"/>
    <w:rsid w:val="00AB5EB0"/>
    <w:rsid w:val="00AF187C"/>
    <w:rsid w:val="00AF329B"/>
    <w:rsid w:val="00B104BB"/>
    <w:rsid w:val="00B113CE"/>
    <w:rsid w:val="00B15D96"/>
    <w:rsid w:val="00B33F3E"/>
    <w:rsid w:val="00B41879"/>
    <w:rsid w:val="00B86F75"/>
    <w:rsid w:val="00BA17DC"/>
    <w:rsid w:val="00BC0501"/>
    <w:rsid w:val="00BF1E68"/>
    <w:rsid w:val="00BF1EFC"/>
    <w:rsid w:val="00C01933"/>
    <w:rsid w:val="00C25C6B"/>
    <w:rsid w:val="00C3570D"/>
    <w:rsid w:val="00C35F59"/>
    <w:rsid w:val="00C544CD"/>
    <w:rsid w:val="00C611D0"/>
    <w:rsid w:val="00C80EC3"/>
    <w:rsid w:val="00CA01E2"/>
    <w:rsid w:val="00CA2682"/>
    <w:rsid w:val="00CB6900"/>
    <w:rsid w:val="00CD1AC2"/>
    <w:rsid w:val="00CE79CB"/>
    <w:rsid w:val="00D20E53"/>
    <w:rsid w:val="00D521FE"/>
    <w:rsid w:val="00D61388"/>
    <w:rsid w:val="00D62D5E"/>
    <w:rsid w:val="00D714EA"/>
    <w:rsid w:val="00DA0481"/>
    <w:rsid w:val="00DC1AD9"/>
    <w:rsid w:val="00DE3F9D"/>
    <w:rsid w:val="00E20AA9"/>
    <w:rsid w:val="00E24B42"/>
    <w:rsid w:val="00E35C26"/>
    <w:rsid w:val="00E37C8F"/>
    <w:rsid w:val="00E6248C"/>
    <w:rsid w:val="00E74E39"/>
    <w:rsid w:val="00E87A3B"/>
    <w:rsid w:val="00EA0068"/>
    <w:rsid w:val="00EA1A33"/>
    <w:rsid w:val="00ED3ECA"/>
    <w:rsid w:val="00ED4EFA"/>
    <w:rsid w:val="00EE0E91"/>
    <w:rsid w:val="00F06FCA"/>
    <w:rsid w:val="00F1205C"/>
    <w:rsid w:val="00F716C7"/>
    <w:rsid w:val="00F74841"/>
    <w:rsid w:val="00F75093"/>
    <w:rsid w:val="00F846EC"/>
    <w:rsid w:val="00F84BB2"/>
    <w:rsid w:val="00F91734"/>
    <w:rsid w:val="00F970E4"/>
    <w:rsid w:val="01600872"/>
    <w:rsid w:val="01964D29"/>
    <w:rsid w:val="019760D2"/>
    <w:rsid w:val="01B580FB"/>
    <w:rsid w:val="01B964E7"/>
    <w:rsid w:val="025B6729"/>
    <w:rsid w:val="03E78476"/>
    <w:rsid w:val="046C711F"/>
    <w:rsid w:val="048ABD64"/>
    <w:rsid w:val="05A8C74C"/>
    <w:rsid w:val="06757843"/>
    <w:rsid w:val="07D5CEA4"/>
    <w:rsid w:val="095F8AD7"/>
    <w:rsid w:val="09B28B70"/>
    <w:rsid w:val="0AF4615C"/>
    <w:rsid w:val="0B3AD72A"/>
    <w:rsid w:val="0C46BBE8"/>
    <w:rsid w:val="0C5A66C1"/>
    <w:rsid w:val="0CE8DFFD"/>
    <w:rsid w:val="0D40A9D6"/>
    <w:rsid w:val="0EF63534"/>
    <w:rsid w:val="0FB37D58"/>
    <w:rsid w:val="1021CCF4"/>
    <w:rsid w:val="115F1962"/>
    <w:rsid w:val="122DD5F6"/>
    <w:rsid w:val="122F8AAA"/>
    <w:rsid w:val="1258E62E"/>
    <w:rsid w:val="125FC696"/>
    <w:rsid w:val="126AF0D7"/>
    <w:rsid w:val="1313526F"/>
    <w:rsid w:val="13C9A657"/>
    <w:rsid w:val="13FB3EEA"/>
    <w:rsid w:val="149139EE"/>
    <w:rsid w:val="149FEB2B"/>
    <w:rsid w:val="14CE3F7A"/>
    <w:rsid w:val="15885208"/>
    <w:rsid w:val="16971580"/>
    <w:rsid w:val="182DF70E"/>
    <w:rsid w:val="19806DBC"/>
    <w:rsid w:val="19DB2E31"/>
    <w:rsid w:val="1A1A34B0"/>
    <w:rsid w:val="1B1E6454"/>
    <w:rsid w:val="1B622C53"/>
    <w:rsid w:val="1B8E6928"/>
    <w:rsid w:val="1C372CAB"/>
    <w:rsid w:val="1D84CD7B"/>
    <w:rsid w:val="1E948D72"/>
    <w:rsid w:val="1EAD11B9"/>
    <w:rsid w:val="1F144684"/>
    <w:rsid w:val="1F7D2AF1"/>
    <w:rsid w:val="218DA5D8"/>
    <w:rsid w:val="218E7B15"/>
    <w:rsid w:val="21E01A22"/>
    <w:rsid w:val="2307A340"/>
    <w:rsid w:val="2427734A"/>
    <w:rsid w:val="244A2C16"/>
    <w:rsid w:val="24D36537"/>
    <w:rsid w:val="25838808"/>
    <w:rsid w:val="270BCAA6"/>
    <w:rsid w:val="279C8310"/>
    <w:rsid w:val="27C14082"/>
    <w:rsid w:val="284302A3"/>
    <w:rsid w:val="291794C3"/>
    <w:rsid w:val="2932205D"/>
    <w:rsid w:val="2A53CE95"/>
    <w:rsid w:val="2AA2B8A9"/>
    <w:rsid w:val="2B25AEA5"/>
    <w:rsid w:val="2CA6B4FC"/>
    <w:rsid w:val="2CE6274C"/>
    <w:rsid w:val="2DBFC554"/>
    <w:rsid w:val="2DE920D6"/>
    <w:rsid w:val="2E9A3970"/>
    <w:rsid w:val="2F220210"/>
    <w:rsid w:val="2F8CDEBD"/>
    <w:rsid w:val="2FA2626F"/>
    <w:rsid w:val="318F9A6E"/>
    <w:rsid w:val="32465DF1"/>
    <w:rsid w:val="32AB944B"/>
    <w:rsid w:val="34A3D740"/>
    <w:rsid w:val="34B1C6E1"/>
    <w:rsid w:val="3506DF43"/>
    <w:rsid w:val="3552C69E"/>
    <w:rsid w:val="359B5AA4"/>
    <w:rsid w:val="362DF9A7"/>
    <w:rsid w:val="37C29044"/>
    <w:rsid w:val="3836EB30"/>
    <w:rsid w:val="3883C60F"/>
    <w:rsid w:val="38DB1513"/>
    <w:rsid w:val="39097F44"/>
    <w:rsid w:val="39A89D61"/>
    <w:rsid w:val="39F3CFC8"/>
    <w:rsid w:val="3AE6CA94"/>
    <w:rsid w:val="3BB52369"/>
    <w:rsid w:val="3C15EC34"/>
    <w:rsid w:val="3C5732BD"/>
    <w:rsid w:val="3C661FBE"/>
    <w:rsid w:val="3DDDD6A4"/>
    <w:rsid w:val="3E073226"/>
    <w:rsid w:val="3EC5EDA0"/>
    <w:rsid w:val="3F6178E4"/>
    <w:rsid w:val="40C3448E"/>
    <w:rsid w:val="41A36B4C"/>
    <w:rsid w:val="4406B4E0"/>
    <w:rsid w:val="44468C63"/>
    <w:rsid w:val="445D4B4D"/>
    <w:rsid w:val="453A594F"/>
    <w:rsid w:val="45D4164A"/>
    <w:rsid w:val="4603E4C8"/>
    <w:rsid w:val="4660D524"/>
    <w:rsid w:val="466173B3"/>
    <w:rsid w:val="4729F1DE"/>
    <w:rsid w:val="473E55A2"/>
    <w:rsid w:val="4794EC0F"/>
    <w:rsid w:val="48D4DFE2"/>
    <w:rsid w:val="48FC78E3"/>
    <w:rsid w:val="49CD397B"/>
    <w:rsid w:val="4AD367ED"/>
    <w:rsid w:val="4B6F0D5D"/>
    <w:rsid w:val="4BA935A8"/>
    <w:rsid w:val="4C11C6C5"/>
    <w:rsid w:val="4DF298DE"/>
    <w:rsid w:val="4E535D3B"/>
    <w:rsid w:val="4F3445E8"/>
    <w:rsid w:val="4F9FFDF4"/>
    <w:rsid w:val="50B34AF8"/>
    <w:rsid w:val="50CE4A0A"/>
    <w:rsid w:val="5193841C"/>
    <w:rsid w:val="523FDF70"/>
    <w:rsid w:val="548EB07E"/>
    <w:rsid w:val="56172CFE"/>
    <w:rsid w:val="56D2DC3F"/>
    <w:rsid w:val="5A296856"/>
    <w:rsid w:val="5A47D15E"/>
    <w:rsid w:val="5B386114"/>
    <w:rsid w:val="5BEAEBBE"/>
    <w:rsid w:val="5C43DB44"/>
    <w:rsid w:val="5D48E86D"/>
    <w:rsid w:val="5DCD8BD4"/>
    <w:rsid w:val="5EFA10E1"/>
    <w:rsid w:val="5F655860"/>
    <w:rsid w:val="6098A9DA"/>
    <w:rsid w:val="609FB773"/>
    <w:rsid w:val="61D5F648"/>
    <w:rsid w:val="61DCC514"/>
    <w:rsid w:val="6286037A"/>
    <w:rsid w:val="63A357B2"/>
    <w:rsid w:val="653F2813"/>
    <w:rsid w:val="65FF2EEE"/>
    <w:rsid w:val="6647BD45"/>
    <w:rsid w:val="68A66248"/>
    <w:rsid w:val="6B65EAB0"/>
    <w:rsid w:val="6C56C30F"/>
    <w:rsid w:val="6DEF5309"/>
    <w:rsid w:val="6F072DD2"/>
    <w:rsid w:val="705621B4"/>
    <w:rsid w:val="70AECDA4"/>
    <w:rsid w:val="71A29097"/>
    <w:rsid w:val="71F3BEEB"/>
    <w:rsid w:val="722598A1"/>
    <w:rsid w:val="72B755C5"/>
    <w:rsid w:val="72C2C42C"/>
    <w:rsid w:val="735E7E69"/>
    <w:rsid w:val="73D49CAA"/>
    <w:rsid w:val="73E66E66"/>
    <w:rsid w:val="745E948D"/>
    <w:rsid w:val="755D3963"/>
    <w:rsid w:val="7642D38D"/>
    <w:rsid w:val="768AD247"/>
    <w:rsid w:val="76F5E673"/>
    <w:rsid w:val="77517C25"/>
    <w:rsid w:val="787BB1C8"/>
    <w:rsid w:val="79ADA27C"/>
    <w:rsid w:val="7A54BF6C"/>
    <w:rsid w:val="7A58F837"/>
    <w:rsid w:val="7B062FA9"/>
    <w:rsid w:val="7B4972DD"/>
    <w:rsid w:val="7B4EEA96"/>
    <w:rsid w:val="7BCC7AE7"/>
    <w:rsid w:val="7BFC42CE"/>
    <w:rsid w:val="7CF168AB"/>
    <w:rsid w:val="7E1CAA64"/>
    <w:rsid w:val="7E67E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FAF66A7"/>
  <w15:docId w15:val="{F4B230EB-045F-4F59-BCF5-1D621201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BA17DC"/>
    <w:pPr>
      <w:spacing w:before="80" w:after="80"/>
      <w:outlineLvl w:val="9"/>
    </w:p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Mlsgreinlista">
    <w:name w:val="List Paragraph"/>
    <w:basedOn w:val="Venjulegur"/>
    <w:uiPriority w:val="34"/>
    <w:qFormat/>
    <w:rsid w:val="00A8788B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057AB9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57AB9"/>
    <w:rPr>
      <w:rFonts w:ascii="Segoe UI" w:hAnsi="Segoe UI" w:cs="Segoe UI"/>
      <w:noProof/>
      <w:sz w:val="18"/>
      <w:szCs w:val="18"/>
      <w:lang w:eastAsia="en-US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Pr>
      <w:rFonts w:ascii="Times" w:hAnsi="Times"/>
      <w:noProof/>
      <w:lang w:eastAsia="en-US"/>
    </w:rPr>
  </w:style>
  <w:style w:type="character" w:styleId="Tilvsunathugasemd">
    <w:name w:val="annotation reference"/>
    <w:basedOn w:val="Sjlfgefinleturgermlsgreinar"/>
    <w:uiPriority w:val="99"/>
    <w:semiHidden/>
    <w:unhideWhenUsed/>
    <w:rPr>
      <w:sz w:val="16"/>
      <w:szCs w:val="16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CB690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CB6900"/>
    <w:rPr>
      <w:rFonts w:ascii="Times" w:hAnsi="Times"/>
      <w:b/>
      <w:bCs/>
      <w:noProof/>
      <w:lang w:eastAsia="en-US"/>
    </w:rPr>
  </w:style>
  <w:style w:type="paragraph" w:styleId="Venjulegtvefur">
    <w:name w:val="Normal (Web)"/>
    <w:basedOn w:val="Venjulegur"/>
    <w:uiPriority w:val="99"/>
    <w:semiHidden/>
    <w:unhideWhenUsed/>
    <w:rsid w:val="00303E94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  <w:style w:type="character" w:styleId="Tengill">
    <w:name w:val="Hyperlink"/>
    <w:basedOn w:val="Sjlfgefinleturgermlsgreinar"/>
    <w:uiPriority w:val="99"/>
    <w:semiHidden/>
    <w:unhideWhenUsed/>
    <w:rsid w:val="00303E94"/>
    <w:rPr>
      <w:color w:val="0000FF"/>
      <w:u w:val="single"/>
    </w:rPr>
  </w:style>
  <w:style w:type="character" w:styleId="hersla">
    <w:name w:val="Emphasis"/>
    <w:basedOn w:val="Sjlfgefinleturgermlsgreinar"/>
    <w:uiPriority w:val="20"/>
    <w:qFormat/>
    <w:rsid w:val="00F84BB2"/>
    <w:rPr>
      <w:i/>
      <w:iCs/>
    </w:rPr>
  </w:style>
  <w:style w:type="character" w:styleId="Umtal">
    <w:name w:val="Mention"/>
    <w:basedOn w:val="Sjlfgefinleturgermlsgreinar"/>
    <w:uiPriority w:val="99"/>
    <w:unhideWhenUsed/>
    <w:rPr>
      <w:color w:val="2B579A"/>
      <w:shd w:val="clear" w:color="auto" w:fill="E6E6E6"/>
    </w:rPr>
  </w:style>
  <w:style w:type="paragraph" w:styleId="Endurskoun">
    <w:name w:val="Revision"/>
    <w:hidden/>
    <w:uiPriority w:val="99"/>
    <w:semiHidden/>
    <w:rsid w:val="00A552F4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8klh\Desktop\REGLUGER&#208;%202020%20sni&#240;m&#225;t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6ABA75F-BB4D-4F13-9567-066115FDFC4F}">
    <t:Anchor>
      <t:Comment id="606002862"/>
    </t:Anchor>
    <t:History>
      <t:Event id="{5FA8BE4B-D75C-47FE-B2AC-B4B911A255C1}" time="2021-05-02T22:21:20Z">
        <t:Attribution userId="S::valgerdur.g.gunnarsdottir@lyfjastofnun.is::d494a8b3-ba5a-4a16-9383-c13d3fe619f9" userProvider="AD" userName="Valgerður Guðrún Gunnarsdóttir - IMA"/>
        <t:Anchor>
          <t:Comment id="1407308032"/>
        </t:Anchor>
        <t:Create/>
      </t:Event>
      <t:Event id="{770BDC5E-74ED-4BBF-95AB-34FAB0919190}" time="2021-05-02T22:21:20Z">
        <t:Attribution userId="S::valgerdur.g.gunnarsdottir@lyfjastofnun.is::d494a8b3-ba5a-4a16-9383-c13d3fe619f9" userProvider="AD" userName="Valgerður Guðrún Gunnarsdóttir - IMA"/>
        <t:Anchor>
          <t:Comment id="1407308032"/>
        </t:Anchor>
        <t:Assign userId="S::valgerdur.einarsdottir@lyfjastofnun.is::b587f26c-5328-4341-9d27-ce6c4ad2d6e5" userProvider="AD" userName="Valgerður Einarsdóttir - IMA"/>
      </t:Event>
      <t:Event id="{10A0EDE5-4B84-4EA4-9CE3-8C6911298C92}" time="2021-05-02T22:21:20Z">
        <t:Attribution userId="S::valgerdur.g.gunnarsdottir@lyfjastofnun.is::d494a8b3-ba5a-4a16-9383-c13d3fe619f9" userProvider="AD" userName="Valgerður Guðrún Gunnarsdóttir - IMA"/>
        <t:Anchor>
          <t:Comment id="1407308032"/>
        </t:Anchor>
        <t:SetTitle title="Ef þetta er í reglugerðinni mætti taka þá út hér @Valgerður Einarsdóttir - IMA gætir þú kannað málið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2" ma:contentTypeDescription="Create a new document." ma:contentTypeScope="" ma:versionID="8d42785bd4783d7eb235845de49fa21b">
  <xsd:schema xmlns:xsd="http://www.w3.org/2001/XMLSchema" xmlns:xs="http://www.w3.org/2001/XMLSchema" xmlns:p="http://schemas.microsoft.com/office/2006/metadata/properties" xmlns:ns2="79c78131-1fdc-4045-a5be-7c0317a76b82" targetNamespace="http://schemas.microsoft.com/office/2006/metadata/properties" ma:root="true" ma:fieldsID="294522416d0f900f0fe2b85a8c5a86b5" ns2:_="">
    <xsd:import namespace="79c78131-1fdc-4045-a5be-7c0317a76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CA10-F082-4B05-BA38-CD03099DB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16A16-219D-41E3-AC93-D0F2349070E0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9c78131-1fdc-4045-a5be-7c0317a76b82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B12E77C-CCAD-460C-AB57-D0B984F65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82424-7A36-482B-AE69-B64A9374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REGLUGERÐ 2020 sniðmát</Template>
  <TotalTime>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Lára Helgadóttir</dc:creator>
  <cp:keywords/>
  <cp:lastModifiedBy>Kristín Lára Helgadóttir</cp:lastModifiedBy>
  <cp:revision>5</cp:revision>
  <cp:lastPrinted>2008-12-24T08:48:00Z</cp:lastPrinted>
  <dcterms:created xsi:type="dcterms:W3CDTF">2021-05-05T12:00:00Z</dcterms:created>
  <dcterms:modified xsi:type="dcterms:W3CDTF">2021-05-06T11:05:00Z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</Properties>
</file>