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66FEE28E"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625545DF"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7ED08B3B" wp14:editId="217A627A">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7C66770A"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01F1C494"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330F24AD"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0BCEE2C4"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5B464D08" w14:textId="77777777" w:rsidR="00135B40" w:rsidRPr="004E0E11" w:rsidRDefault="00135B40" w:rsidP="00851A99">
            <w:pPr>
              <w:spacing w:before="60" w:after="60"/>
              <w:rPr>
                <w:rFonts w:ascii="Times New Roman" w:hAnsi="Times New Roman" w:cs="Times New Roman"/>
                <w:b/>
                <w:lang w:val="is-IS"/>
              </w:rPr>
            </w:pPr>
            <w:permStart w:id="23624058"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330617E1" w14:textId="26D07615"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AA1B09">
                  <w:rPr>
                    <w:rFonts w:ascii="Times New Roman" w:hAnsi="Times New Roman" w:cs="Times New Roman"/>
                    <w:lang w:val="is-IS"/>
                  </w:rPr>
                  <w:t>Frumvarp til laga um skip – 150. löggjafarþing (SRN19090069</w:t>
                </w:r>
              </w:p>
            </w:tc>
          </w:sdtContent>
        </w:sdt>
      </w:tr>
      <w:tr w:rsidR="00135B40" w:rsidRPr="00BF5ACD" w14:paraId="77FA6FED" w14:textId="77777777" w:rsidTr="0021293B">
        <w:tblPrEx>
          <w:tblBorders>
            <w:insideH w:val="single" w:sz="4" w:space="0" w:color="auto"/>
            <w:insideV w:val="single" w:sz="4" w:space="0" w:color="auto"/>
          </w:tblBorders>
        </w:tblPrEx>
        <w:tc>
          <w:tcPr>
            <w:tcW w:w="1809" w:type="dxa"/>
            <w:tcBorders>
              <w:bottom w:val="single" w:sz="4" w:space="0" w:color="auto"/>
            </w:tcBorders>
          </w:tcPr>
          <w:p w14:paraId="1ADE2C62" w14:textId="77777777" w:rsidR="00135B40" w:rsidRPr="004E0E11" w:rsidRDefault="004E0E11" w:rsidP="0012646E">
            <w:pPr>
              <w:spacing w:before="60" w:after="60"/>
              <w:rPr>
                <w:rFonts w:ascii="Times New Roman" w:hAnsi="Times New Roman" w:cs="Times New Roman"/>
                <w:b/>
                <w:lang w:val="is-IS"/>
              </w:rPr>
            </w:pPr>
            <w:permStart w:id="207953968" w:edGrp="everyone" w:colFirst="1" w:colLast="1"/>
            <w:permEnd w:id="23624058"/>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58596166" w14:textId="24E86367"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AA1B09">
                  <w:rPr>
                    <w:rFonts w:ascii="Times New Roman" w:hAnsi="Times New Roman" w:cs="Times New Roman"/>
                    <w:lang w:val="is-IS"/>
                  </w:rPr>
                  <w:t>Samgöngu- og sveitarstjórnarráðuneytið</w:t>
                </w:r>
              </w:p>
            </w:tc>
          </w:sdtContent>
        </w:sdt>
      </w:tr>
      <w:tr w:rsidR="00135B40" w:rsidRPr="00BF5ACD" w14:paraId="41E5C49F" w14:textId="77777777" w:rsidTr="0021293B">
        <w:tblPrEx>
          <w:tblBorders>
            <w:insideH w:val="single" w:sz="4" w:space="0" w:color="auto"/>
            <w:insideV w:val="single" w:sz="4" w:space="0" w:color="auto"/>
          </w:tblBorders>
        </w:tblPrEx>
        <w:tc>
          <w:tcPr>
            <w:tcW w:w="1809" w:type="dxa"/>
            <w:tcBorders>
              <w:bottom w:val="single" w:sz="4" w:space="0" w:color="auto"/>
            </w:tcBorders>
          </w:tcPr>
          <w:p w14:paraId="5DA4CA30" w14:textId="77777777" w:rsidR="00135B40" w:rsidRPr="004E0E11" w:rsidRDefault="005176D0" w:rsidP="0012646E">
            <w:pPr>
              <w:spacing w:before="60" w:after="60"/>
              <w:rPr>
                <w:rFonts w:ascii="Times New Roman" w:hAnsi="Times New Roman" w:cs="Times New Roman"/>
                <w:b/>
                <w:lang w:val="is-IS"/>
              </w:rPr>
            </w:pPr>
            <w:permStart w:id="1557209699" w:edGrp="everyone" w:colFirst="1" w:colLast="1"/>
            <w:permEnd w:id="207953968"/>
            <w:r w:rsidRPr="004E0E11">
              <w:rPr>
                <w:rFonts w:ascii="Times New Roman" w:hAnsi="Times New Roman" w:cs="Times New Roman"/>
                <w:b/>
                <w:lang w:val="is-IS"/>
              </w:rPr>
              <w:t>Stig mats</w:t>
            </w:r>
          </w:p>
        </w:tc>
        <w:tc>
          <w:tcPr>
            <w:tcW w:w="7479" w:type="dxa"/>
            <w:tcBorders>
              <w:bottom w:val="nil"/>
            </w:tcBorders>
          </w:tcPr>
          <w:p w14:paraId="15ED6D48" w14:textId="60A1EA2C" w:rsidR="00135B40" w:rsidRPr="004E0E11" w:rsidRDefault="00BE674E"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AA1B09">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50860E77" w14:textId="77777777" w:rsidR="00135B40" w:rsidRPr="004E0E11" w:rsidRDefault="00BE674E"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53AC43BC"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26B4D5FD" w14:textId="77777777" w:rsidR="00135B40" w:rsidRPr="004E0E11" w:rsidRDefault="00135B40" w:rsidP="000D6E33">
            <w:pPr>
              <w:spacing w:before="60" w:after="60"/>
              <w:rPr>
                <w:rFonts w:ascii="Times New Roman" w:hAnsi="Times New Roman" w:cs="Times New Roman"/>
                <w:b/>
                <w:lang w:val="is-IS"/>
              </w:rPr>
            </w:pPr>
            <w:permStart w:id="308245918" w:edGrp="everyone" w:colFirst="1" w:colLast="1"/>
            <w:permEnd w:id="1557209699"/>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028216AB" w14:textId="3376048F"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AA1B09">
                  <w:rPr>
                    <w:rFonts w:ascii="Times New Roman" w:hAnsi="Times New Roman" w:cs="Times New Roman"/>
                    <w:lang w:val="is-IS"/>
                  </w:rPr>
                  <w:t>12. nóvember 2019</w:t>
                </w:r>
              </w:p>
            </w:tc>
          </w:sdtContent>
        </w:sdt>
      </w:tr>
      <w:permEnd w:id="308245918"/>
    </w:tbl>
    <w:p w14:paraId="12AF642F" w14:textId="77777777" w:rsidR="000073F7" w:rsidRPr="007414CB" w:rsidRDefault="000073F7"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263F72" w:rsidRPr="00BF5ACD" w14:paraId="26B1DE60" w14:textId="77777777" w:rsidTr="007414CB">
        <w:tc>
          <w:tcPr>
            <w:tcW w:w="9288" w:type="dxa"/>
            <w:shd w:val="clear" w:color="auto" w:fill="92CDDC" w:themeFill="accent5" w:themeFillTint="99"/>
          </w:tcPr>
          <w:p w14:paraId="6DA3243B"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506B0D6C"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976964820" w:edGrp="everyone" w:displacedByCustomXml="prev"/>
              <w:p w14:paraId="10ACD4EE" w14:textId="77777777" w:rsidR="0043227F" w:rsidRPr="00D96089"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51716FF3" w14:textId="77777777" w:rsidR="00D96089" w:rsidRPr="00A72ECC"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p>
              <w:p w14:paraId="07E08DAE" w14:textId="77777777" w:rsidR="00D96089" w:rsidRPr="00A72ECC"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p>
              <w:p w14:paraId="4CA7FBDD" w14:textId="77777777" w:rsidR="00D96089" w:rsidRPr="00A72ECC"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p>
              <w:p w14:paraId="63763B34" w14:textId="77777777" w:rsidR="00D96089" w:rsidRPr="00A72ECC"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p>
              <w:p w14:paraId="49CA25A3" w14:textId="6802410F" w:rsidR="00D96089"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Aðskilin umfjöllun um </w:t>
                </w:r>
                <w:proofErr w:type="spellStart"/>
                <w:r w:rsidRPr="00A72ECC">
                  <w:rPr>
                    <w:rFonts w:ascii="Times New Roman" w:hAnsi="Times New Roman" w:cs="Times New Roman"/>
                    <w:lang w:val="is-IS"/>
                  </w:rPr>
                  <w:t>brúttóáhrif</w:t>
                </w:r>
                <w:proofErr w:type="spellEnd"/>
                <w:r w:rsidRPr="00A72ECC">
                  <w:rPr>
                    <w:rFonts w:ascii="Times New Roman" w:hAnsi="Times New Roman" w:cs="Times New Roman"/>
                    <w:lang w:val="is-IS"/>
                  </w:rPr>
                  <w:t xml:space="preserve"> á tekjuhlið og gjaldahlið en einnig tilgreind nettóáhrif á afkomu</w:t>
                </w:r>
              </w:p>
              <w:p w14:paraId="351E27C8" w14:textId="0177081A" w:rsidR="00D42405" w:rsidRPr="00D42405" w:rsidRDefault="00AA1B09" w:rsidP="00D42405">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Ekki er gert ráð fyrir að samþykkt frumvarpsins hafi áhrif á ríkissjóð.</w:t>
                </w:r>
                <w:r w:rsidR="00D42405">
                  <w:rPr>
                    <w:rFonts w:ascii="Times New Roman" w:hAnsi="Times New Roman" w:cs="Times New Roman"/>
                    <w:lang w:val="is-IS"/>
                  </w:rPr>
                  <w:t xml:space="preserve"> Varðandi hugsanleg áhrif breyttra reglna um merkingar skipa þá hefur samrað verið haft við Samgöngustofu. Breytingar munu ekki hafa áhrif á kerfi Samgöngustofu</w:t>
                </w:r>
                <w:r w:rsidR="00BE674E">
                  <w:rPr>
                    <w:rFonts w:ascii="Times New Roman" w:hAnsi="Times New Roman" w:cs="Times New Roman"/>
                    <w:lang w:val="is-IS"/>
                  </w:rPr>
                  <w:t xml:space="preserve"> og ekki leiða til aukins kostnaðar.</w:t>
                </w:r>
                <w:bookmarkStart w:id="0" w:name="_GoBack"/>
                <w:bookmarkEnd w:id="0"/>
              </w:p>
              <w:p w14:paraId="6B12BFB2" w14:textId="77777777" w:rsidR="00FD2097"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4950F591" w14:textId="79D4D08F" w:rsidR="00D96089" w:rsidRPr="00A72ECC" w:rsidRDefault="002F5A2D" w:rsidP="00237053">
                <w:pPr>
                  <w:pStyle w:val="ListParagraph"/>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AA1B09">
                  <w:rPr>
                    <w:rFonts w:ascii="Times New Roman" w:hAnsi="Times New Roman" w:cs="Times New Roman"/>
                    <w:lang w:val="is-IS"/>
                  </w:rPr>
                  <w:t>Engar</w:t>
                </w:r>
              </w:p>
              <w:p w14:paraId="41E996B7" w14:textId="77777777" w:rsidR="000212D2" w:rsidRPr="00EE7DC8" w:rsidRDefault="00AD6D06" w:rsidP="00EE7DC8">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3947B88E" w14:textId="7AAFA16E" w:rsidR="00D96089" w:rsidRPr="00A72ECC" w:rsidRDefault="002F5A2D" w:rsidP="00D96089">
                <w:pPr>
                  <w:pStyle w:val="ListParagraph"/>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AA1B09">
                  <w:rPr>
                    <w:rFonts w:ascii="Times New Roman" w:hAnsi="Times New Roman" w:cs="Times New Roman"/>
                    <w:lang w:val="is-IS"/>
                  </w:rPr>
                  <w:t>Engar</w:t>
                </w:r>
              </w:p>
              <w:p w14:paraId="0F8003C5" w14:textId="77777777" w:rsidR="00D96089"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3D1D4A6C" w14:textId="0F5971BF" w:rsidR="00D96089" w:rsidRPr="00A72ECC" w:rsidRDefault="002F5A2D" w:rsidP="00D96089">
                <w:pPr>
                  <w:pStyle w:val="ListParagraph"/>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AA1B09">
                  <w:rPr>
                    <w:rFonts w:ascii="Times New Roman" w:hAnsi="Times New Roman" w:cs="Times New Roman"/>
                    <w:lang w:val="is-IS"/>
                  </w:rPr>
                  <w:t>Engar</w:t>
                </w:r>
              </w:p>
              <w:p w14:paraId="27BCF15F" w14:textId="77777777" w:rsidR="00813003" w:rsidRDefault="00AD6D06" w:rsidP="00813003">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320DA476" w14:textId="29BAD8DD" w:rsidR="00CA3381" w:rsidRPr="00E648AA" w:rsidRDefault="00AA1B09" w:rsidP="00AA1B09">
                <w:pPr>
                  <w:pStyle w:val="ListParagraph"/>
                  <w:spacing w:before="60" w:after="60"/>
                  <w:ind w:left="1080"/>
                  <w:contextualSpacing w:val="0"/>
                  <w:rPr>
                    <w:rFonts w:ascii="Times New Roman" w:hAnsi="Times New Roman" w:cs="Times New Roman"/>
                    <w:b/>
                    <w:lang w:val="is-IS"/>
                  </w:rPr>
                </w:pPr>
                <w:r>
                  <w:rPr>
                    <w:rFonts w:ascii="Times New Roman" w:hAnsi="Times New Roman" w:cs="Times New Roman"/>
                    <w:lang w:val="is-IS"/>
                  </w:rPr>
                  <w:t>Engin</w:t>
                </w:r>
              </w:p>
            </w:sdtContent>
          </w:sdt>
          <w:permEnd w:id="1976964820" w:displacedByCustomXml="prev"/>
        </w:tc>
      </w:tr>
      <w:tr w:rsidR="00263F72" w:rsidRPr="00BF5ACD" w14:paraId="220E564B" w14:textId="77777777" w:rsidTr="007414CB">
        <w:tc>
          <w:tcPr>
            <w:tcW w:w="9288" w:type="dxa"/>
            <w:shd w:val="clear" w:color="auto" w:fill="92CDDC" w:themeFill="accent5" w:themeFillTint="99"/>
          </w:tcPr>
          <w:p w14:paraId="35EEB7CF"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 xml:space="preserve">Samræmi við útgjaldaramma og fimm ára fjármálaætlun – fjármögnun </w:t>
            </w:r>
          </w:p>
        </w:tc>
      </w:tr>
      <w:tr w:rsidR="00311838" w:rsidRPr="0047580A" w14:paraId="70EC2957" w14:textId="77777777" w:rsidTr="00FD2097">
        <w:trPr>
          <w:trHeight w:val="826"/>
        </w:trPr>
        <w:tc>
          <w:tcPr>
            <w:tcW w:w="9288" w:type="dxa"/>
          </w:tcPr>
          <w:permStart w:id="782787911" w:edGrp="everyone" w:colFirst="0" w:colLast="0" w:displacedByCustomXml="next"/>
          <w:sdt>
            <w:sdtPr>
              <w:rPr>
                <w:rFonts w:ascii="Times New Roman" w:hAnsi="Times New Roman" w:cs="Times New Roman"/>
                <w:b/>
                <w:lang w:val="is-IS"/>
              </w:rPr>
              <w:id w:val="-197159978"/>
            </w:sdtPr>
            <w:sdtEndPr/>
            <w:sdtContent>
              <w:p w14:paraId="1B1149C6" w14:textId="6DE2AD06" w:rsidR="006C6EA3"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r w:rsidR="00AA1B09">
                  <w:rPr>
                    <w:rFonts w:ascii="Times New Roman" w:hAnsi="Times New Roman" w:cs="Times New Roman"/>
                    <w:b/>
                    <w:lang w:val="is-IS"/>
                  </w:rPr>
                  <w:t xml:space="preserve"> </w:t>
                </w:r>
                <w:r w:rsidR="00AA1B09">
                  <w:rPr>
                    <w:rFonts w:ascii="Times New Roman" w:hAnsi="Times New Roman" w:cs="Times New Roman"/>
                    <w:lang w:val="is-IS"/>
                  </w:rPr>
                  <w:t>Ekki talið nauðsynlegt</w:t>
                </w:r>
              </w:p>
              <w:p w14:paraId="0797A269" w14:textId="1876420A" w:rsidR="00FD2097" w:rsidRPr="00CA3381"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r w:rsidR="00AA1B09">
                  <w:rPr>
                    <w:rFonts w:ascii="Times New Roman" w:hAnsi="Times New Roman" w:cs="Times New Roman"/>
                    <w:b/>
                    <w:lang w:val="is-IS"/>
                  </w:rPr>
                  <w:t xml:space="preserve"> </w:t>
                </w:r>
                <w:r w:rsidR="00AA1B09" w:rsidRPr="00AA1B09">
                  <w:rPr>
                    <w:rFonts w:ascii="Times New Roman" w:hAnsi="Times New Roman" w:cs="Times New Roman"/>
                    <w:lang w:val="is-IS"/>
                  </w:rPr>
                  <w:t>Á ekki við.</w:t>
                </w:r>
              </w:p>
              <w:p w14:paraId="5F3E37B6" w14:textId="1B834462" w:rsidR="00CA3381" w:rsidRPr="000D6E33"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r w:rsidR="00AA1B09">
                  <w:rPr>
                    <w:rFonts w:ascii="Times New Roman" w:hAnsi="Times New Roman" w:cs="Times New Roman"/>
                    <w:b/>
                    <w:lang w:val="is-IS"/>
                  </w:rPr>
                  <w:t xml:space="preserve"> </w:t>
                </w:r>
                <w:r w:rsidR="00AA1B09" w:rsidRPr="00AA1B09">
                  <w:rPr>
                    <w:rFonts w:ascii="Times New Roman" w:hAnsi="Times New Roman" w:cs="Times New Roman"/>
                    <w:lang w:val="is-IS"/>
                  </w:rPr>
                  <w:t>Nei</w:t>
                </w:r>
              </w:p>
            </w:sdtContent>
          </w:sdt>
        </w:tc>
      </w:tr>
      <w:permEnd w:id="782787911"/>
      <w:tr w:rsidR="00263F72" w:rsidRPr="00BF5ACD" w14:paraId="69B70364" w14:textId="77777777" w:rsidTr="007414CB">
        <w:tc>
          <w:tcPr>
            <w:tcW w:w="9288" w:type="dxa"/>
            <w:shd w:val="clear" w:color="auto" w:fill="92CDDC" w:themeFill="accent5" w:themeFillTint="99"/>
          </w:tcPr>
          <w:p w14:paraId="2EFAE1D9"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602A2DA0" w14:textId="77777777" w:rsidTr="00FD2097">
        <w:trPr>
          <w:trHeight w:val="826"/>
        </w:trPr>
        <w:tc>
          <w:tcPr>
            <w:tcW w:w="9288" w:type="dxa"/>
          </w:tcPr>
          <w:permStart w:id="1754153820"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2D0A110F" w14:textId="20F4C8D9" w:rsidR="00FD2097" w:rsidRDefault="00A410EA" w:rsidP="00A410EA">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14:paraId="69C9F6EF" w14:textId="2A3DD7C1" w:rsidR="00161B75" w:rsidRPr="00161B75" w:rsidRDefault="00161B75" w:rsidP="00161B75">
                <w:pPr>
                  <w:pStyle w:val="ListParagraph"/>
                  <w:spacing w:before="60" w:after="60"/>
                  <w:contextualSpacing w:val="0"/>
                  <w:rPr>
                    <w:rFonts w:ascii="Times New Roman" w:hAnsi="Times New Roman" w:cs="Times New Roman"/>
                    <w:lang w:val="is-IS"/>
                  </w:rPr>
                </w:pPr>
                <w:r w:rsidRPr="00161B75">
                  <w:rPr>
                    <w:rFonts w:ascii="Times New Roman" w:hAnsi="Times New Roman" w:cs="Times New Roman"/>
                    <w:lang w:val="is-IS"/>
                  </w:rPr>
                  <w:t>Á ekki við.</w:t>
                </w:r>
              </w:p>
              <w:p w14:paraId="763D3E58" w14:textId="77777777" w:rsidR="001B69DD" w:rsidRPr="004E0E11" w:rsidRDefault="00A410EA" w:rsidP="00A410EA">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w:t>
                </w:r>
                <w:r w:rsidRPr="00A410EA">
                  <w:rPr>
                    <w:rFonts w:ascii="Times New Roman" w:hAnsi="Times New Roman" w:cs="Times New Roman"/>
                    <w:b/>
                    <w:lang w:val="is-IS"/>
                  </w:rPr>
                  <w:lastRenderedPageBreak/>
                  <w:t xml:space="preserve">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268DA444" w14:textId="4BA955FC" w:rsidR="00FD2097" w:rsidRPr="004E0E11" w:rsidRDefault="00AA1B09" w:rsidP="00161B75">
                <w:pPr>
                  <w:pStyle w:val="ListParagraph"/>
                  <w:numPr>
                    <w:ilvl w:val="0"/>
                    <w:numId w:val="30"/>
                  </w:numPr>
                  <w:spacing w:before="60" w:after="60"/>
                  <w:contextualSpacing w:val="0"/>
                  <w:jc w:val="both"/>
                  <w:rPr>
                    <w:rFonts w:ascii="Times New Roman" w:hAnsi="Times New Roman" w:cs="Times New Roman"/>
                    <w:b/>
                    <w:lang w:val="is-IS"/>
                  </w:rPr>
                </w:pPr>
                <w:r>
                  <w:rPr>
                    <w:rFonts w:ascii="Times New Roman" w:hAnsi="Times New Roman" w:cs="Times New Roman"/>
                    <w:lang w:val="is-IS"/>
                  </w:rPr>
                  <w:t xml:space="preserve">Með frumvarpi þessu er markmiðið að einfalda löggjöf sem gildir um skip. Þetta </w:t>
                </w:r>
                <w:r w:rsidR="008A463C">
                  <w:rPr>
                    <w:rFonts w:ascii="Times New Roman" w:hAnsi="Times New Roman" w:cs="Times New Roman"/>
                    <w:lang w:val="is-IS"/>
                  </w:rPr>
                  <w:t xml:space="preserve">hefur jákvæð áhrif á fyrirtæki og einstaklinga sem koma að rekstri skipa. Breyttar reglur um merkingar skipa munu hafa áhrif á skipafélög en hins vegar verður </w:t>
                </w:r>
                <w:r w:rsidR="00161B75">
                  <w:rPr>
                    <w:rFonts w:ascii="Times New Roman" w:hAnsi="Times New Roman" w:cs="Times New Roman"/>
                    <w:lang w:val="is-IS"/>
                  </w:rPr>
                  <w:t>ákvæði til bráðabirgða fyrir skip sem eru þegar merkt samkvæmt gildandi reglum þannig að þau hafi rúman tíma til að gera breytingar í samræmi við nýjar reglur.</w:t>
                </w:r>
                <w:r w:rsidR="008A463C">
                  <w:rPr>
                    <w:rFonts w:ascii="Times New Roman" w:hAnsi="Times New Roman" w:cs="Times New Roman"/>
                    <w:lang w:val="is-IS"/>
                  </w:rPr>
                  <w:t xml:space="preserve"> </w:t>
                </w:r>
              </w:p>
              <w:p w14:paraId="22E38691" w14:textId="77777777" w:rsidR="00A410EA" w:rsidRPr="004433F4" w:rsidRDefault="00A410EA" w:rsidP="00A410EA">
                <w:pPr>
                  <w:pStyle w:val="ListParagraph"/>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06C5751A" w14:textId="587883FE" w:rsidR="00CA3381" w:rsidRPr="003F530A" w:rsidRDefault="00161B75" w:rsidP="00161B75">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sdtContent>
          </w:sdt>
        </w:tc>
      </w:tr>
      <w:permEnd w:id="1754153820"/>
      <w:tr w:rsidR="000D6E33" w:rsidRPr="00BF5ACD" w14:paraId="2970EC6B" w14:textId="77777777" w:rsidTr="007414CB">
        <w:tc>
          <w:tcPr>
            <w:tcW w:w="9288" w:type="dxa"/>
            <w:shd w:val="clear" w:color="auto" w:fill="92CDDC" w:themeFill="accent5" w:themeFillTint="99"/>
          </w:tcPr>
          <w:p w14:paraId="4D254265" w14:textId="77777777" w:rsidR="000D6E33"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CA3381" w14:paraId="493864ED"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949689390" w:edGrp="everyone" w:displacedByCustomXml="prev"/>
              <w:p w14:paraId="6C2A8289" w14:textId="77777777" w:rsidR="00CE06FC" w:rsidRPr="00CE06FC" w:rsidRDefault="00AC19E3" w:rsidP="00AC19E3">
                <w:pPr>
                  <w:pStyle w:val="ListParagraph"/>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35DEAE6B" w14:textId="2215CDC1" w:rsidR="000D6E33" w:rsidRPr="004E0E11" w:rsidRDefault="00161B75" w:rsidP="00CE06FC">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Engin áhrif.</w:t>
                </w:r>
              </w:p>
              <w:p w14:paraId="3AD60109" w14:textId="77777777" w:rsidR="00CE06FC" w:rsidRPr="004E0E11" w:rsidRDefault="00AC19E3" w:rsidP="00AC19E3">
                <w:pPr>
                  <w:pStyle w:val="ListParagraph"/>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3EF278A8" w14:textId="6C2C0F89" w:rsidR="00AC19E3" w:rsidRPr="004E0E11" w:rsidRDefault="00161B75" w:rsidP="00CE06FC">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Engin áhrif.</w:t>
                </w:r>
              </w:p>
              <w:p w14:paraId="770B9C52" w14:textId="77777777" w:rsidR="00CE06FC" w:rsidRPr="004E0E11" w:rsidRDefault="00AC19E3" w:rsidP="00AC19E3">
                <w:pPr>
                  <w:pStyle w:val="ListParagraph"/>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 xml:space="preserve">Áhrif á tæknilegar reglur um vöru og </w:t>
                </w:r>
                <w:proofErr w:type="spellStart"/>
                <w:r w:rsidRPr="004E0E11">
                  <w:rPr>
                    <w:rFonts w:ascii="Times New Roman" w:hAnsi="Times New Roman" w:cs="Times New Roman"/>
                    <w:b/>
                    <w:lang w:val="is-IS"/>
                  </w:rPr>
                  <w:t>fjarþjónustu</w:t>
                </w:r>
                <w:proofErr w:type="spellEnd"/>
                <w:r w:rsidRPr="004E0E11">
                  <w:rPr>
                    <w:rFonts w:ascii="Times New Roman" w:hAnsi="Times New Roman" w:cs="Times New Roman"/>
                    <w:b/>
                    <w:lang w:val="is-IS"/>
                  </w:rPr>
                  <w:t>, sbr. lög nr. 57/2000</w:t>
                </w:r>
                <w:r w:rsidR="008734A0" w:rsidRPr="004E0E11">
                  <w:rPr>
                    <w:rFonts w:ascii="Times New Roman" w:hAnsi="Times New Roman" w:cs="Times New Roman"/>
                    <w:b/>
                    <w:lang w:val="is-IS"/>
                  </w:rPr>
                  <w:t xml:space="preserve">  </w:t>
                </w:r>
              </w:p>
              <w:p w14:paraId="1378E715" w14:textId="259D6306" w:rsidR="00AC19E3" w:rsidRPr="004E0E11" w:rsidRDefault="00161B75" w:rsidP="00CE06FC">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Engin áhrif.</w:t>
                </w:r>
              </w:p>
              <w:p w14:paraId="2045DCAF" w14:textId="119AB1EC" w:rsidR="00AC19E3" w:rsidRDefault="00AC19E3" w:rsidP="00AC19E3">
                <w:pPr>
                  <w:pStyle w:val="ListParagraph"/>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14:paraId="76A86AA5" w14:textId="6EA18E52" w:rsidR="005C71C0" w:rsidRPr="00D42405" w:rsidRDefault="005C71C0" w:rsidP="005C71C0">
                <w:pPr>
                  <w:pStyle w:val="ListParagraph"/>
                  <w:spacing w:before="60" w:after="60"/>
                  <w:contextualSpacing w:val="0"/>
                  <w:rPr>
                    <w:rFonts w:ascii="Times New Roman" w:hAnsi="Times New Roman" w:cs="Times New Roman"/>
                    <w:lang w:val="is-IS"/>
                  </w:rPr>
                </w:pPr>
                <w:r w:rsidRPr="00D42405">
                  <w:rPr>
                    <w:rFonts w:ascii="Times New Roman" w:hAnsi="Times New Roman" w:cs="Times New Roman"/>
                    <w:lang w:val="is-IS"/>
                  </w:rPr>
                  <w:t>Engin áhrif</w:t>
                </w:r>
              </w:p>
              <w:p w14:paraId="332FE710" w14:textId="069934E1" w:rsidR="00AC19E3" w:rsidRDefault="00AC19E3" w:rsidP="00AC19E3">
                <w:pPr>
                  <w:pStyle w:val="ListParagraph"/>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14:paraId="3E8E5F40" w14:textId="3A1C9E33" w:rsidR="00D42405" w:rsidRPr="00D42405" w:rsidRDefault="00D42405" w:rsidP="00D42405">
                <w:pPr>
                  <w:pStyle w:val="ListParagraph"/>
                  <w:spacing w:before="60" w:after="60"/>
                  <w:contextualSpacing w:val="0"/>
                  <w:rPr>
                    <w:rFonts w:ascii="Times New Roman" w:hAnsi="Times New Roman" w:cs="Times New Roman"/>
                    <w:lang w:val="is-IS"/>
                  </w:rPr>
                </w:pPr>
                <w:r w:rsidRPr="00D42405">
                  <w:rPr>
                    <w:rFonts w:ascii="Times New Roman" w:hAnsi="Times New Roman" w:cs="Times New Roman"/>
                    <w:lang w:val="is-IS"/>
                  </w:rPr>
                  <w:t>Engin áhrif</w:t>
                </w:r>
              </w:p>
              <w:p w14:paraId="4FC02136" w14:textId="77777777" w:rsidR="003C66CA" w:rsidRPr="004E0E11" w:rsidRDefault="00AC19E3" w:rsidP="00AC19E3">
                <w:pPr>
                  <w:pStyle w:val="ListParagraph"/>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18C6EAA3" w14:textId="4A5E8888" w:rsidR="00AC19E3" w:rsidRPr="004E0E11" w:rsidRDefault="00886857" w:rsidP="003C66CA">
                <w:pPr>
                  <w:pStyle w:val="ListParagraph"/>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sidR="00D42405">
                  <w:rPr>
                    <w:rFonts w:ascii="Times New Roman" w:hAnsi="Times New Roman" w:cs="Times New Roman"/>
                    <w:lang w:val="is-IS"/>
                  </w:rPr>
                  <w:t>Engin áhrif</w:t>
                </w:r>
              </w:p>
              <w:p w14:paraId="222436C6" w14:textId="27A893A9"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14:paraId="09359476" w14:textId="3A9515AE" w:rsidR="00D42405" w:rsidRPr="00D42405" w:rsidRDefault="00D42405" w:rsidP="00D42405">
                <w:pPr>
                  <w:pStyle w:val="ListParagraph"/>
                  <w:spacing w:before="60" w:after="60"/>
                  <w:contextualSpacing w:val="0"/>
                  <w:rPr>
                    <w:rFonts w:ascii="Times New Roman" w:hAnsi="Times New Roman" w:cs="Times New Roman"/>
                    <w:lang w:val="is-IS"/>
                  </w:rPr>
                </w:pPr>
                <w:r w:rsidRPr="00D42405">
                  <w:rPr>
                    <w:rFonts w:ascii="Times New Roman" w:hAnsi="Times New Roman" w:cs="Times New Roman"/>
                    <w:lang w:val="is-IS"/>
                  </w:rPr>
                  <w:t>Engin áhrif</w:t>
                </w:r>
              </w:p>
              <w:p w14:paraId="62560F50" w14:textId="6B1A5A61"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14:paraId="6D0A269C" w14:textId="16C9CBA6" w:rsidR="00D42405" w:rsidRPr="00D42405" w:rsidRDefault="00D42405" w:rsidP="00D42405">
                <w:pPr>
                  <w:pStyle w:val="ListParagraph"/>
                  <w:spacing w:before="60" w:after="60"/>
                  <w:contextualSpacing w:val="0"/>
                  <w:rPr>
                    <w:rFonts w:ascii="Times New Roman" w:hAnsi="Times New Roman" w:cs="Times New Roman"/>
                    <w:lang w:val="is-IS"/>
                  </w:rPr>
                </w:pPr>
                <w:r w:rsidRPr="00D42405">
                  <w:rPr>
                    <w:rFonts w:ascii="Times New Roman" w:hAnsi="Times New Roman" w:cs="Times New Roman"/>
                    <w:lang w:val="is-IS"/>
                  </w:rPr>
                  <w:t>Engin áhrif</w:t>
                </w:r>
              </w:p>
              <w:p w14:paraId="1A96518C" w14:textId="50B20558"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14:paraId="5883E5AC" w14:textId="536891CD" w:rsidR="00D42405" w:rsidRPr="00D42405" w:rsidRDefault="00D42405" w:rsidP="00D42405">
                <w:pPr>
                  <w:pStyle w:val="ListParagraph"/>
                  <w:spacing w:before="60" w:after="60"/>
                  <w:contextualSpacing w:val="0"/>
                  <w:rPr>
                    <w:rFonts w:ascii="Times New Roman" w:hAnsi="Times New Roman" w:cs="Times New Roman"/>
                    <w:lang w:val="is-IS"/>
                  </w:rPr>
                </w:pPr>
                <w:r w:rsidRPr="00D42405">
                  <w:rPr>
                    <w:rFonts w:ascii="Times New Roman" w:hAnsi="Times New Roman" w:cs="Times New Roman"/>
                    <w:lang w:val="is-IS"/>
                  </w:rPr>
                  <w:t>Engin áhrif</w:t>
                </w:r>
              </w:p>
              <w:p w14:paraId="13C32767" w14:textId="553FA0B7"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14:paraId="05056F8A" w14:textId="3E8E14AA" w:rsidR="00D42405" w:rsidRPr="00D42405" w:rsidRDefault="00D42405" w:rsidP="00D42405">
                <w:pPr>
                  <w:pStyle w:val="ListParagraph"/>
                  <w:spacing w:before="60" w:after="60"/>
                  <w:contextualSpacing w:val="0"/>
                  <w:rPr>
                    <w:rFonts w:ascii="Times New Roman" w:hAnsi="Times New Roman" w:cs="Times New Roman"/>
                    <w:lang w:val="is-IS"/>
                  </w:rPr>
                </w:pPr>
                <w:r w:rsidRPr="00D42405">
                  <w:rPr>
                    <w:rFonts w:ascii="Times New Roman" w:hAnsi="Times New Roman" w:cs="Times New Roman"/>
                    <w:lang w:val="is-IS"/>
                  </w:rPr>
                  <w:t xml:space="preserve">Verði þetta frumvarp að lögum er ekki fyrirséð að breytingarnar hafi slík áhrif að stofnanir ríkisins verði fyrir auknu álagi. </w:t>
                </w:r>
              </w:p>
              <w:p w14:paraId="40CB4F18" w14:textId="23152776"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14:paraId="7D978FF6" w14:textId="076B75B3" w:rsidR="00D42405" w:rsidRPr="00D42405" w:rsidRDefault="00D42405" w:rsidP="00D42405">
                <w:pPr>
                  <w:pStyle w:val="ListParagraph"/>
                  <w:spacing w:before="60" w:after="60"/>
                  <w:contextualSpacing w:val="0"/>
                  <w:rPr>
                    <w:rFonts w:ascii="Times New Roman" w:hAnsi="Times New Roman" w:cs="Times New Roman"/>
                    <w:lang w:val="is-IS"/>
                  </w:rPr>
                </w:pPr>
                <w:r w:rsidRPr="00D42405">
                  <w:rPr>
                    <w:rFonts w:ascii="Times New Roman" w:hAnsi="Times New Roman" w:cs="Times New Roman"/>
                    <w:lang w:val="is-IS"/>
                  </w:rPr>
                  <w:t>Engin áhrif.</w:t>
                </w:r>
              </w:p>
              <w:p w14:paraId="09C88E5C" w14:textId="77777777" w:rsidR="00D42405" w:rsidRDefault="00346619" w:rsidP="008831B4">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r>
                  <w:rPr>
                    <w:rFonts w:ascii="Times New Roman" w:hAnsi="Times New Roman" w:cs="Times New Roman"/>
                    <w:b/>
                    <w:lang w:val="is-IS"/>
                  </w:rPr>
                  <w:t xml:space="preserve"> </w:t>
                </w:r>
                <w:r w:rsidR="00D42405">
                  <w:rPr>
                    <w:rFonts w:ascii="Times New Roman" w:hAnsi="Times New Roman" w:cs="Times New Roman"/>
                    <w:b/>
                    <w:lang w:val="is-IS"/>
                  </w:rPr>
                  <w:t>.</w:t>
                </w:r>
              </w:p>
              <w:p w14:paraId="52A619CB" w14:textId="4D90371C" w:rsidR="000D6E33" w:rsidRPr="00346619" w:rsidRDefault="00D42405" w:rsidP="00D42405">
                <w:pPr>
                  <w:pStyle w:val="ListParagraph"/>
                  <w:spacing w:before="60" w:after="60"/>
                  <w:contextualSpacing w:val="0"/>
                  <w:rPr>
                    <w:rFonts w:ascii="Times New Roman" w:hAnsi="Times New Roman" w:cs="Times New Roman"/>
                    <w:b/>
                    <w:lang w:val="is-IS"/>
                  </w:rPr>
                </w:pPr>
                <w:r w:rsidRPr="00D42405">
                  <w:rPr>
                    <w:rFonts w:ascii="Times New Roman" w:hAnsi="Times New Roman" w:cs="Times New Roman"/>
                    <w:lang w:val="is-IS"/>
                  </w:rPr>
                  <w:t>Engin áhrif.</w:t>
                </w:r>
              </w:p>
              <w:permEnd w:id="949689390" w:displacedByCustomXml="next"/>
            </w:sdtContent>
          </w:sdt>
        </w:tc>
      </w:tr>
      <w:tr w:rsidR="00311838" w:rsidRPr="0047580A" w14:paraId="63D37F8F" w14:textId="77777777" w:rsidTr="007414CB">
        <w:tc>
          <w:tcPr>
            <w:tcW w:w="9288" w:type="dxa"/>
            <w:shd w:val="clear" w:color="auto" w:fill="92CDDC" w:themeFill="accent5" w:themeFillTint="99"/>
          </w:tcPr>
          <w:p w14:paraId="1384AC52" w14:textId="77777777" w:rsidR="00311838"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0D0B5636"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298845884" w:edGrp="everyone" w:displacedByCustomXml="prev"/>
              <w:p w14:paraId="43D16C83" w14:textId="1943A945" w:rsidR="000073F7"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53C17443" w14:textId="5549D58E" w:rsidR="00D42405" w:rsidRPr="00D42405" w:rsidRDefault="00D42405" w:rsidP="00D42405">
                <w:pPr>
                  <w:pStyle w:val="ListParagraph"/>
                  <w:spacing w:before="60" w:after="60"/>
                  <w:contextualSpacing w:val="0"/>
                  <w:rPr>
                    <w:rFonts w:ascii="Times New Roman" w:hAnsi="Times New Roman" w:cs="Times New Roman"/>
                    <w:lang w:val="is-IS"/>
                  </w:rPr>
                </w:pPr>
                <w:r w:rsidRPr="00D42405">
                  <w:rPr>
                    <w:rFonts w:ascii="Times New Roman" w:hAnsi="Times New Roman" w:cs="Times New Roman"/>
                    <w:lang w:val="is-IS"/>
                  </w:rPr>
                  <w:t xml:space="preserve">Það er ekki talið að fyrirhuguð lagasetning hafi fjárhagsleg áhrif fyrir ríkissjóð. </w:t>
                </w:r>
              </w:p>
              <w:p w14:paraId="543CB614" w14:textId="43D2DADC" w:rsidR="000073F7"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0B22FE4B" w14:textId="7ED5E864" w:rsidR="00D42405" w:rsidRPr="00D42405" w:rsidRDefault="00D42405" w:rsidP="00D42405">
                <w:pPr>
                  <w:pStyle w:val="ListParagraph"/>
                  <w:spacing w:before="60" w:after="60"/>
                  <w:contextualSpacing w:val="0"/>
                  <w:rPr>
                    <w:rFonts w:ascii="Times New Roman" w:hAnsi="Times New Roman" w:cs="Times New Roman"/>
                    <w:lang w:val="is-IS"/>
                  </w:rPr>
                </w:pPr>
                <w:r w:rsidRPr="00D42405">
                  <w:rPr>
                    <w:rFonts w:ascii="Times New Roman" w:hAnsi="Times New Roman" w:cs="Times New Roman"/>
                    <w:lang w:val="is-IS"/>
                  </w:rPr>
                  <w:t>Engin.</w:t>
                </w:r>
              </w:p>
              <w:p w14:paraId="71EE73BA" w14:textId="77777777" w:rsidR="00D42405" w:rsidRDefault="00346619" w:rsidP="00F33A33">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 xml:space="preserve">(ekki gerð krafa um </w:t>
                </w:r>
                <w:r w:rsidR="000073F7">
                  <w:rPr>
                    <w:rFonts w:ascii="Times New Roman" w:hAnsi="Times New Roman" w:cs="Times New Roman"/>
                    <w:b/>
                    <w:lang w:val="is-IS"/>
                  </w:rPr>
                  <w:lastRenderedPageBreak/>
                  <w:t>tölulegt mat)</w:t>
                </w:r>
              </w:p>
              <w:p w14:paraId="38220AF6" w14:textId="33E6756D" w:rsidR="00CA3381" w:rsidRPr="00F33A33" w:rsidRDefault="00D42405" w:rsidP="00D42405">
                <w:pPr>
                  <w:pStyle w:val="ListParagraph"/>
                  <w:spacing w:before="60" w:after="60"/>
                  <w:contextualSpacing w:val="0"/>
                  <w:jc w:val="both"/>
                  <w:rPr>
                    <w:rFonts w:ascii="Times New Roman" w:hAnsi="Times New Roman" w:cs="Times New Roman"/>
                    <w:b/>
                    <w:lang w:val="is-IS"/>
                  </w:rPr>
                </w:pPr>
                <w:r w:rsidRPr="00D42405">
                  <w:rPr>
                    <w:rFonts w:ascii="Times New Roman" w:hAnsi="Times New Roman" w:cs="Times New Roman"/>
                    <w:lang w:val="is-IS"/>
                  </w:rPr>
                  <w:t xml:space="preserve">Það er mat </w:t>
                </w:r>
                <w:proofErr w:type="spellStart"/>
                <w:r w:rsidRPr="00D42405">
                  <w:rPr>
                    <w:rFonts w:ascii="Times New Roman" w:hAnsi="Times New Roman" w:cs="Times New Roman"/>
                    <w:lang w:val="is-IS"/>
                  </w:rPr>
                  <w:t>samgöngu</w:t>
                </w:r>
                <w:proofErr w:type="spellEnd"/>
                <w:r w:rsidRPr="00D42405">
                  <w:rPr>
                    <w:rFonts w:ascii="Times New Roman" w:hAnsi="Times New Roman" w:cs="Times New Roman"/>
                    <w:lang w:val="is-IS"/>
                  </w:rPr>
                  <w:t>- og sveitarstjórnarráðuneytisins að frumvarp þetta hafi í sér jákvæð áhrif. Eins og vikið hefur verið að hér að ofan er ekki talið að frumvarpið hafi í för með sér fjárhagsleg áhrif á ríkissjóð. Þá eru áhrif á atvinnulíf lítil í samanburði við þann ávinning sem hlýst af einfaldaðra og skýrara regluverki.</w:t>
                </w:r>
                <w:r>
                  <w:rPr>
                    <w:rFonts w:ascii="Times New Roman" w:hAnsi="Times New Roman" w:cs="Times New Roman"/>
                    <w:b/>
                    <w:lang w:val="is-IS"/>
                  </w:rPr>
                  <w:t xml:space="preserve"> </w:t>
                </w:r>
              </w:p>
              <w:permEnd w:id="298845884" w:displacedByCustomXml="next"/>
            </w:sdtContent>
          </w:sdt>
        </w:tc>
      </w:tr>
      <w:tr w:rsidR="00EB6651" w:rsidRPr="0047580A" w14:paraId="51242CDC" w14:textId="77777777" w:rsidTr="00EB6651">
        <w:tc>
          <w:tcPr>
            <w:tcW w:w="9288" w:type="dxa"/>
            <w:shd w:val="clear" w:color="auto" w:fill="92CDDC" w:themeFill="accent5" w:themeFillTint="99"/>
          </w:tcPr>
          <w:p w14:paraId="06F71D1A" w14:textId="77777777" w:rsidR="00EB6651" w:rsidRPr="00BF3F59" w:rsidRDefault="00D64A3D" w:rsidP="00D64A3D">
            <w:pPr>
              <w:pStyle w:val="ListParagraph"/>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lastRenderedPageBreak/>
              <w:t>Til útfyllingar vegna endanlegs mats – breytingar frá frummati</w:t>
            </w:r>
          </w:p>
        </w:tc>
      </w:tr>
      <w:tr w:rsidR="00EB6651" w:rsidRPr="00CA3381" w14:paraId="03B7A81E" w14:textId="77777777" w:rsidTr="00EB6651">
        <w:tc>
          <w:tcPr>
            <w:tcW w:w="9288" w:type="dxa"/>
          </w:tcPr>
          <w:sdt>
            <w:sdtPr>
              <w:rPr>
                <w:rFonts w:ascii="Times New Roman" w:hAnsi="Times New Roman" w:cs="Times New Roman"/>
                <w:b/>
                <w:lang w:val="is-IS"/>
              </w:rPr>
              <w:id w:val="-1269299813"/>
            </w:sdtPr>
            <w:sdtEndPr/>
            <w:sdtContent>
              <w:permStart w:id="1424910131" w:edGrp="everyone" w:displacedByCustomXml="prev"/>
              <w:p w14:paraId="73D9D986" w14:textId="77777777"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077ACF36" w14:textId="77777777"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0D6C02E4" w14:textId="77777777" w:rsidR="00EB6651" w:rsidRPr="00BF3F59" w:rsidRDefault="00D64A3D" w:rsidP="000073F7">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424910131" w:displacedByCustomXml="next"/>
            </w:sdtContent>
          </w:sdt>
        </w:tc>
      </w:tr>
    </w:tbl>
    <w:p w14:paraId="37B93EB9" w14:textId="77777777" w:rsidR="00263F72" w:rsidRDefault="00263F72">
      <w:pPr>
        <w:rPr>
          <w:rFonts w:ascii="Times New Roman" w:hAnsi="Times New Roman" w:cs="Times New Roman"/>
          <w:lang w:val="is-IS"/>
        </w:rPr>
      </w:pPr>
    </w:p>
    <w:p w14:paraId="58A7FF0B" w14:textId="77777777" w:rsidR="00E568F6" w:rsidRDefault="00E568F6" w:rsidP="00E568F6">
      <w:pPr>
        <w:rPr>
          <w:rFonts w:ascii="Times New Roman" w:hAnsi="Times New Roman" w:cs="Times New Roman"/>
          <w:lang w:val="is-IS"/>
        </w:rPr>
      </w:pPr>
    </w:p>
    <w:p w14:paraId="3FF03FE8"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6007F" w14:textId="77777777" w:rsidR="00D36884" w:rsidRDefault="00D36884" w:rsidP="007478E0">
      <w:pPr>
        <w:spacing w:after="0" w:line="240" w:lineRule="auto"/>
      </w:pPr>
      <w:r>
        <w:separator/>
      </w:r>
    </w:p>
  </w:endnote>
  <w:endnote w:type="continuationSeparator" w:id="0">
    <w:p w14:paraId="14F70FC9" w14:textId="77777777" w:rsidR="00D36884" w:rsidRDefault="00D36884"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6294630C" w14:textId="77777777" w:rsidR="002A4788" w:rsidRDefault="002A4788" w:rsidP="002A4788">
        <w:pPr>
          <w:pStyle w:val="Foote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71A8B207"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0A887" w14:textId="77777777" w:rsidR="00D36884" w:rsidRDefault="00D36884" w:rsidP="007478E0">
      <w:pPr>
        <w:spacing w:after="0" w:line="240" w:lineRule="auto"/>
      </w:pPr>
      <w:r>
        <w:separator/>
      </w:r>
    </w:p>
  </w:footnote>
  <w:footnote w:type="continuationSeparator" w:id="0">
    <w:p w14:paraId="14F92EB7" w14:textId="77777777" w:rsidR="00D36884" w:rsidRDefault="00D36884"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E1726"/>
    <w:multiLevelType w:val="hybridMultilevel"/>
    <w:tmpl w:val="231689AC"/>
    <w:lvl w:ilvl="0" w:tplc="BC6AE830">
      <w:start w:val="12"/>
      <w:numFmt w:val="bullet"/>
      <w:lvlText w:val="–"/>
      <w:lvlJc w:val="left"/>
      <w:pPr>
        <w:ind w:left="1080" w:hanging="360"/>
      </w:pPr>
      <w:rPr>
        <w:rFonts w:ascii="Times New Roman" w:eastAsiaTheme="minorHAnsi" w:hAnsi="Times New Roman" w:cs="Times New Roman" w:hint="default"/>
        <w:b w:val="0"/>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5"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1"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2"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8"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5"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8"/>
  </w:num>
  <w:num w:numId="2">
    <w:abstractNumId w:val="20"/>
  </w:num>
  <w:num w:numId="3">
    <w:abstractNumId w:val="2"/>
  </w:num>
  <w:num w:numId="4">
    <w:abstractNumId w:val="28"/>
  </w:num>
  <w:num w:numId="5">
    <w:abstractNumId w:val="19"/>
  </w:num>
  <w:num w:numId="6">
    <w:abstractNumId w:val="13"/>
  </w:num>
  <w:num w:numId="7">
    <w:abstractNumId w:val="9"/>
  </w:num>
  <w:num w:numId="8">
    <w:abstractNumId w:val="7"/>
  </w:num>
  <w:num w:numId="9">
    <w:abstractNumId w:val="15"/>
  </w:num>
  <w:num w:numId="10">
    <w:abstractNumId w:val="16"/>
  </w:num>
  <w:num w:numId="11">
    <w:abstractNumId w:val="25"/>
  </w:num>
  <w:num w:numId="12">
    <w:abstractNumId w:val="27"/>
  </w:num>
  <w:num w:numId="13">
    <w:abstractNumId w:val="3"/>
  </w:num>
  <w:num w:numId="14">
    <w:abstractNumId w:val="4"/>
  </w:num>
  <w:num w:numId="15">
    <w:abstractNumId w:val="29"/>
  </w:num>
  <w:num w:numId="16">
    <w:abstractNumId w:val="0"/>
  </w:num>
  <w:num w:numId="17">
    <w:abstractNumId w:val="14"/>
  </w:num>
  <w:num w:numId="18">
    <w:abstractNumId w:val="23"/>
  </w:num>
  <w:num w:numId="19">
    <w:abstractNumId w:val="24"/>
  </w:num>
  <w:num w:numId="20">
    <w:abstractNumId w:val="21"/>
  </w:num>
  <w:num w:numId="21">
    <w:abstractNumId w:val="11"/>
  </w:num>
  <w:num w:numId="22">
    <w:abstractNumId w:val="22"/>
  </w:num>
  <w:num w:numId="23">
    <w:abstractNumId w:val="17"/>
  </w:num>
  <w:num w:numId="24">
    <w:abstractNumId w:val="5"/>
  </w:num>
  <w:num w:numId="25">
    <w:abstractNumId w:val="10"/>
  </w:num>
  <w:num w:numId="26">
    <w:abstractNumId w:val="8"/>
  </w:num>
  <w:num w:numId="27">
    <w:abstractNumId w:val="26"/>
  </w:num>
  <w:num w:numId="28">
    <w:abstractNumId w:val="6"/>
  </w:num>
  <w:num w:numId="29">
    <w:abstractNumId w:val="1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F72"/>
    <w:rsid w:val="00000C39"/>
    <w:rsid w:val="00005502"/>
    <w:rsid w:val="000073F7"/>
    <w:rsid w:val="000212D2"/>
    <w:rsid w:val="00050DAE"/>
    <w:rsid w:val="00051DC6"/>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61B75"/>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11B1"/>
    <w:rsid w:val="003A1821"/>
    <w:rsid w:val="003B784E"/>
    <w:rsid w:val="003C66CA"/>
    <w:rsid w:val="003D01BF"/>
    <w:rsid w:val="003D1515"/>
    <w:rsid w:val="003E611E"/>
    <w:rsid w:val="003F530A"/>
    <w:rsid w:val="00403139"/>
    <w:rsid w:val="0043227F"/>
    <w:rsid w:val="004433F4"/>
    <w:rsid w:val="00450029"/>
    <w:rsid w:val="004604F4"/>
    <w:rsid w:val="0047580A"/>
    <w:rsid w:val="004978E5"/>
    <w:rsid w:val="004A3002"/>
    <w:rsid w:val="004A515F"/>
    <w:rsid w:val="004E0322"/>
    <w:rsid w:val="004E0E11"/>
    <w:rsid w:val="004E4F53"/>
    <w:rsid w:val="004F0024"/>
    <w:rsid w:val="004F142F"/>
    <w:rsid w:val="004F1C38"/>
    <w:rsid w:val="004F5331"/>
    <w:rsid w:val="005176D0"/>
    <w:rsid w:val="00532D45"/>
    <w:rsid w:val="00535EC4"/>
    <w:rsid w:val="005641B1"/>
    <w:rsid w:val="00564856"/>
    <w:rsid w:val="00592E19"/>
    <w:rsid w:val="005A2A30"/>
    <w:rsid w:val="005B46C8"/>
    <w:rsid w:val="005C123A"/>
    <w:rsid w:val="005C1678"/>
    <w:rsid w:val="005C71C0"/>
    <w:rsid w:val="005E44E3"/>
    <w:rsid w:val="00613815"/>
    <w:rsid w:val="00614FAD"/>
    <w:rsid w:val="00676A80"/>
    <w:rsid w:val="00694183"/>
    <w:rsid w:val="006960C1"/>
    <w:rsid w:val="00697B19"/>
    <w:rsid w:val="006C5CA8"/>
    <w:rsid w:val="006C6EA3"/>
    <w:rsid w:val="006D5876"/>
    <w:rsid w:val="006D76C1"/>
    <w:rsid w:val="006F0215"/>
    <w:rsid w:val="006F69D7"/>
    <w:rsid w:val="00700AB1"/>
    <w:rsid w:val="00704B91"/>
    <w:rsid w:val="00730F7B"/>
    <w:rsid w:val="00731AD2"/>
    <w:rsid w:val="007365C0"/>
    <w:rsid w:val="007414CB"/>
    <w:rsid w:val="007478E0"/>
    <w:rsid w:val="00761AFD"/>
    <w:rsid w:val="00784383"/>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A2C75"/>
    <w:rsid w:val="008A463C"/>
    <w:rsid w:val="008D09FC"/>
    <w:rsid w:val="008E14CF"/>
    <w:rsid w:val="008E4EEE"/>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F43E8"/>
    <w:rsid w:val="009F64EA"/>
    <w:rsid w:val="00A01DD4"/>
    <w:rsid w:val="00A30C51"/>
    <w:rsid w:val="00A3629C"/>
    <w:rsid w:val="00A40657"/>
    <w:rsid w:val="00A410EA"/>
    <w:rsid w:val="00A51298"/>
    <w:rsid w:val="00A64F53"/>
    <w:rsid w:val="00A6722A"/>
    <w:rsid w:val="00A72ECC"/>
    <w:rsid w:val="00A77160"/>
    <w:rsid w:val="00AA1B09"/>
    <w:rsid w:val="00AA2EFD"/>
    <w:rsid w:val="00AB3CC3"/>
    <w:rsid w:val="00AB5511"/>
    <w:rsid w:val="00AB6474"/>
    <w:rsid w:val="00AB7771"/>
    <w:rsid w:val="00AB7DCB"/>
    <w:rsid w:val="00AC19E3"/>
    <w:rsid w:val="00AC1AE9"/>
    <w:rsid w:val="00AC47A3"/>
    <w:rsid w:val="00AD6D06"/>
    <w:rsid w:val="00AE50E5"/>
    <w:rsid w:val="00B339AF"/>
    <w:rsid w:val="00B65214"/>
    <w:rsid w:val="00B677F5"/>
    <w:rsid w:val="00B863E2"/>
    <w:rsid w:val="00BA4BB1"/>
    <w:rsid w:val="00BA5089"/>
    <w:rsid w:val="00BA5B20"/>
    <w:rsid w:val="00BB2B30"/>
    <w:rsid w:val="00BD69E0"/>
    <w:rsid w:val="00BE1D1C"/>
    <w:rsid w:val="00BE674E"/>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A3381"/>
    <w:rsid w:val="00CC343A"/>
    <w:rsid w:val="00CC774F"/>
    <w:rsid w:val="00CD60E4"/>
    <w:rsid w:val="00CE06FC"/>
    <w:rsid w:val="00CE190D"/>
    <w:rsid w:val="00CF477F"/>
    <w:rsid w:val="00D03E7A"/>
    <w:rsid w:val="00D0424B"/>
    <w:rsid w:val="00D121DE"/>
    <w:rsid w:val="00D148DB"/>
    <w:rsid w:val="00D23EAD"/>
    <w:rsid w:val="00D36884"/>
    <w:rsid w:val="00D42405"/>
    <w:rsid w:val="00D503AC"/>
    <w:rsid w:val="00D53AA7"/>
    <w:rsid w:val="00D62AAC"/>
    <w:rsid w:val="00D62CC3"/>
    <w:rsid w:val="00D64A3D"/>
    <w:rsid w:val="00D74D0E"/>
    <w:rsid w:val="00D87B33"/>
    <w:rsid w:val="00D913A8"/>
    <w:rsid w:val="00D96089"/>
    <w:rsid w:val="00DD7EA1"/>
    <w:rsid w:val="00DF2AA7"/>
    <w:rsid w:val="00E02D04"/>
    <w:rsid w:val="00E231B6"/>
    <w:rsid w:val="00E31C26"/>
    <w:rsid w:val="00E40F87"/>
    <w:rsid w:val="00E568F6"/>
    <w:rsid w:val="00E57920"/>
    <w:rsid w:val="00E648AA"/>
    <w:rsid w:val="00E664C8"/>
    <w:rsid w:val="00E67F09"/>
    <w:rsid w:val="00E71099"/>
    <w:rsid w:val="00E832C9"/>
    <w:rsid w:val="00E8379D"/>
    <w:rsid w:val="00EB6651"/>
    <w:rsid w:val="00EE7DC8"/>
    <w:rsid w:val="00EF25FE"/>
    <w:rsid w:val="00F33A33"/>
    <w:rsid w:val="00F51F2D"/>
    <w:rsid w:val="00F55F5D"/>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C8EAC8"/>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 w:type="paragraph" w:styleId="FootnoteText">
    <w:name w:val="footnote text"/>
    <w:basedOn w:val="Normal"/>
    <w:link w:val="FootnoteTextChar"/>
    <w:uiPriority w:val="99"/>
    <w:semiHidden/>
    <w:unhideWhenUsed/>
    <w:rsid w:val="00007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3F7"/>
    <w:rPr>
      <w:sz w:val="20"/>
      <w:szCs w:val="20"/>
    </w:rPr>
  </w:style>
  <w:style w:type="character" w:styleId="FootnoteReference">
    <w:name w:val="footnote reference"/>
    <w:basedOn w:val="DefaultParagraphFont"/>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782422">
      <w:bodyDiv w:val="1"/>
      <w:marLeft w:val="0"/>
      <w:marRight w:val="0"/>
      <w:marTop w:val="0"/>
      <w:marBottom w:val="0"/>
      <w:divBdr>
        <w:top w:val="none" w:sz="0" w:space="0" w:color="auto"/>
        <w:left w:val="none" w:sz="0" w:space="0" w:color="auto"/>
        <w:bottom w:val="none" w:sz="0" w:space="0" w:color="auto"/>
        <w:right w:val="none" w:sz="0" w:space="0" w:color="auto"/>
      </w:divBdr>
    </w:div>
    <w:div w:id="192834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E61E5"/>
    <w:rsid w:val="0095447C"/>
    <w:rsid w:val="00983C8A"/>
    <w:rsid w:val="009F53A8"/>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6A06A-D13A-4943-8F21-CD515367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733</Words>
  <Characters>4184</Characters>
  <Application>Microsoft Office Word</Application>
  <DocSecurity>0</DocSecurity>
  <Lines>34</Lines>
  <Paragraphs>9</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Eggert Ólafsson</cp:lastModifiedBy>
  <cp:revision>11</cp:revision>
  <cp:lastPrinted>2019-11-12T13:33:00Z</cp:lastPrinted>
  <dcterms:created xsi:type="dcterms:W3CDTF">2017-07-24T12:57:00Z</dcterms:created>
  <dcterms:modified xsi:type="dcterms:W3CDTF">2019-11-12T14:02:00Z</dcterms:modified>
</cp:coreProperties>
</file>