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63E97" w14:textId="0F01390E" w:rsidR="00696BA0" w:rsidRPr="002A2C71" w:rsidRDefault="00696BA0" w:rsidP="002A2C71">
      <w:pPr>
        <w:pStyle w:val="Fyrirsgn-skjalategund"/>
        <w:rPr>
          <w:sz w:val="21"/>
          <w:szCs w:val="21"/>
        </w:rPr>
      </w:pPr>
      <w:r w:rsidRPr="002A2C71">
        <w:rPr>
          <w:sz w:val="21"/>
          <w:szCs w:val="21"/>
        </w:rPr>
        <w:t>Frumvarp til laga</w:t>
      </w:r>
    </w:p>
    <w:p w14:paraId="5DBBF202" w14:textId="14884FD9" w:rsidR="00696BA0" w:rsidRPr="002A2C71" w:rsidRDefault="00696BA0" w:rsidP="002A2C71">
      <w:pPr>
        <w:pStyle w:val="Fyrirsgn-undirfyrirsgn"/>
        <w:rPr>
          <w:sz w:val="21"/>
          <w:szCs w:val="21"/>
        </w:rPr>
      </w:pPr>
      <w:r w:rsidRPr="002A2C71">
        <w:rPr>
          <w:sz w:val="21"/>
          <w:szCs w:val="21"/>
        </w:rPr>
        <w:t>um breytinga á lögum um kosningar til Alþingis nr. 24/2000.</w:t>
      </w:r>
    </w:p>
    <w:p w14:paraId="0E4017B0" w14:textId="77777777" w:rsidR="00696BA0" w:rsidRPr="002A2C71" w:rsidRDefault="00696BA0" w:rsidP="002A2C71">
      <w:pPr>
        <w:spacing w:line="240" w:lineRule="auto"/>
        <w:rPr>
          <w:rFonts w:ascii="Times New Roman" w:hAnsi="Times New Roman" w:cs="Times New Roman"/>
          <w:sz w:val="21"/>
          <w:szCs w:val="21"/>
        </w:rPr>
      </w:pPr>
    </w:p>
    <w:p w14:paraId="4BD97010" w14:textId="77777777" w:rsidR="00696BA0" w:rsidRPr="002A2C71" w:rsidRDefault="00696BA0" w:rsidP="002A2C71">
      <w:pPr>
        <w:pStyle w:val="Frrherra"/>
        <w:rPr>
          <w:rFonts w:cs="Times New Roman"/>
          <w:szCs w:val="21"/>
        </w:rPr>
      </w:pPr>
      <w:r w:rsidRPr="002A2C71">
        <w:rPr>
          <w:rFonts w:cs="Times New Roman"/>
          <w:szCs w:val="21"/>
        </w:rPr>
        <w:t xml:space="preserve">Frá dómsmálaráðherra. </w:t>
      </w:r>
    </w:p>
    <w:p w14:paraId="0C597B3B" w14:textId="77777777" w:rsidR="00696BA0" w:rsidRPr="002A2C71" w:rsidRDefault="00696BA0" w:rsidP="002A2C71">
      <w:pPr>
        <w:spacing w:line="240" w:lineRule="auto"/>
        <w:rPr>
          <w:rFonts w:ascii="Times New Roman" w:hAnsi="Times New Roman" w:cs="Times New Roman"/>
          <w:sz w:val="21"/>
          <w:szCs w:val="21"/>
        </w:rPr>
      </w:pPr>
    </w:p>
    <w:p w14:paraId="5FD92F1E" w14:textId="77777777" w:rsidR="00696BA0" w:rsidRPr="002A2C71" w:rsidRDefault="00696BA0" w:rsidP="002A2C71">
      <w:pPr>
        <w:pStyle w:val="Greinarnmer"/>
        <w:ind w:left="644"/>
        <w:rPr>
          <w:szCs w:val="21"/>
        </w:rPr>
      </w:pPr>
      <w:r w:rsidRPr="002A2C71">
        <w:rPr>
          <w:szCs w:val="21"/>
        </w:rPr>
        <w:t>1. gr.</w:t>
      </w:r>
    </w:p>
    <w:p w14:paraId="29F183F1" w14:textId="20F02F5A" w:rsidR="00696BA0" w:rsidRPr="002A2C71" w:rsidRDefault="00696BA0" w:rsidP="002A2C71">
      <w:pPr>
        <w:pStyle w:val="Enginbil"/>
        <w:ind w:firstLine="142"/>
        <w:jc w:val="left"/>
        <w:rPr>
          <w:rFonts w:eastAsia="Times New Roman"/>
          <w:szCs w:val="21"/>
        </w:rPr>
      </w:pPr>
      <w:r w:rsidRPr="002A2C71">
        <w:rPr>
          <w:rFonts w:eastAsia="Times New Roman"/>
          <w:color w:val="242424"/>
          <w:szCs w:val="21"/>
          <w:shd w:val="clear" w:color="auto" w:fill="FFFFFF"/>
        </w:rPr>
        <w:t>Eftirfarandi breytingar verða á 1. mgr. 6. gr. laganna:</w:t>
      </w:r>
    </w:p>
    <w:p w14:paraId="315F7990" w14:textId="78824CB4" w:rsidR="00696BA0" w:rsidRPr="002A2C71" w:rsidRDefault="00696BA0" w:rsidP="002A2C71">
      <w:pPr>
        <w:pStyle w:val="Enginbil"/>
        <w:numPr>
          <w:ilvl w:val="0"/>
          <w:numId w:val="20"/>
        </w:numPr>
        <w:ind w:left="426" w:hanging="284"/>
        <w:jc w:val="left"/>
        <w:rPr>
          <w:rFonts w:eastAsia="Times New Roman"/>
          <w:color w:val="242424"/>
          <w:szCs w:val="21"/>
        </w:rPr>
      </w:pPr>
      <w:r w:rsidRPr="002A2C71">
        <w:rPr>
          <w:rFonts w:eastAsia="Times New Roman"/>
          <w:color w:val="242424"/>
          <w:szCs w:val="21"/>
        </w:rPr>
        <w:t>Orðin „Fljótsdals</w:t>
      </w:r>
      <w:r w:rsidR="000F3F5B" w:rsidRPr="002A2C71">
        <w:rPr>
          <w:rFonts w:eastAsia="Times New Roman"/>
          <w:color w:val="242424"/>
          <w:szCs w:val="21"/>
        </w:rPr>
        <w:t>hérað</w:t>
      </w:r>
      <w:r w:rsidRPr="002A2C71">
        <w:rPr>
          <w:rFonts w:eastAsia="Times New Roman"/>
          <w:color w:val="242424"/>
          <w:szCs w:val="21"/>
        </w:rPr>
        <w:t>, Borgarfjarðarhreppur, Seyðisfjarðarkaupstaður, Djúpvogshreppur “ í 2. tölul. falla brott.</w:t>
      </w:r>
    </w:p>
    <w:p w14:paraId="7E308B53" w14:textId="3B832D03" w:rsidR="003359D3" w:rsidRPr="002A2C71" w:rsidRDefault="00696BA0" w:rsidP="002A2C71">
      <w:pPr>
        <w:pStyle w:val="Enginbil"/>
        <w:numPr>
          <w:ilvl w:val="0"/>
          <w:numId w:val="20"/>
        </w:numPr>
        <w:ind w:left="426" w:hanging="284"/>
        <w:jc w:val="left"/>
        <w:rPr>
          <w:rFonts w:eastAsia="Times New Roman"/>
          <w:color w:val="242424"/>
          <w:szCs w:val="21"/>
        </w:rPr>
      </w:pPr>
      <w:r w:rsidRPr="002A2C71">
        <w:rPr>
          <w:rFonts w:eastAsia="Times New Roman"/>
          <w:color w:val="242424"/>
          <w:szCs w:val="21"/>
        </w:rPr>
        <w:t xml:space="preserve">Á eftir orðinu </w:t>
      </w:r>
      <w:r w:rsidR="00BC1975" w:rsidRPr="002A2C71">
        <w:rPr>
          <w:rFonts w:eastAsia="Times New Roman"/>
          <w:color w:val="242424"/>
          <w:szCs w:val="21"/>
        </w:rPr>
        <w:t>„</w:t>
      </w:r>
      <w:r w:rsidRPr="002A2C71">
        <w:rPr>
          <w:rFonts w:eastAsia="Times New Roman"/>
          <w:color w:val="242424"/>
          <w:szCs w:val="21"/>
        </w:rPr>
        <w:t>og</w:t>
      </w:r>
      <w:r w:rsidR="00BC1975" w:rsidRPr="002A2C71">
        <w:rPr>
          <w:rFonts w:eastAsia="Times New Roman"/>
          <w:color w:val="242424"/>
          <w:szCs w:val="21"/>
        </w:rPr>
        <w:t>“</w:t>
      </w:r>
      <w:r w:rsidRPr="002A2C71">
        <w:rPr>
          <w:rFonts w:eastAsia="Times New Roman"/>
          <w:color w:val="242424"/>
          <w:szCs w:val="21"/>
        </w:rPr>
        <w:t xml:space="preserve"> í 2. tölul. kemur: Múla</w:t>
      </w:r>
      <w:r w:rsidR="005B1891" w:rsidRPr="002A2C71">
        <w:rPr>
          <w:rFonts w:eastAsia="Times New Roman"/>
          <w:color w:val="242424"/>
          <w:szCs w:val="21"/>
        </w:rPr>
        <w:t>þing</w:t>
      </w:r>
    </w:p>
    <w:p w14:paraId="04EE27E7" w14:textId="77777777" w:rsidR="000F2F63" w:rsidRPr="002A2C71" w:rsidRDefault="000F2F63" w:rsidP="002A2C71">
      <w:pPr>
        <w:pStyle w:val="Enginbil"/>
        <w:ind w:left="426" w:hanging="284"/>
        <w:jc w:val="left"/>
        <w:rPr>
          <w:rFonts w:eastAsia="Times New Roman"/>
          <w:color w:val="242424"/>
          <w:szCs w:val="21"/>
        </w:rPr>
      </w:pPr>
    </w:p>
    <w:p w14:paraId="77D42D28" w14:textId="77777777" w:rsidR="00696BA0" w:rsidRPr="002A2C71" w:rsidRDefault="00696BA0" w:rsidP="002A2C71">
      <w:pPr>
        <w:pStyle w:val="Greinarnmer"/>
        <w:numPr>
          <w:ilvl w:val="0"/>
          <w:numId w:val="2"/>
        </w:numPr>
        <w:rPr>
          <w:szCs w:val="21"/>
        </w:rPr>
      </w:pPr>
      <w:r w:rsidRPr="002A2C71">
        <w:rPr>
          <w:szCs w:val="21"/>
        </w:rPr>
        <w:t>gr.</w:t>
      </w:r>
    </w:p>
    <w:p w14:paraId="189DD40F" w14:textId="74444046" w:rsidR="004F0764" w:rsidRPr="002A2C71" w:rsidRDefault="004F0764" w:rsidP="002A2C71">
      <w:pPr>
        <w:spacing w:line="240" w:lineRule="auto"/>
        <w:ind w:firstLine="142"/>
        <w:rPr>
          <w:rFonts w:ascii="Times New Roman" w:hAnsi="Times New Roman" w:cs="Times New Roman"/>
          <w:sz w:val="21"/>
          <w:szCs w:val="21"/>
        </w:rPr>
      </w:pPr>
      <w:r w:rsidRPr="002A2C71">
        <w:rPr>
          <w:rFonts w:ascii="Times New Roman" w:hAnsi="Times New Roman" w:cs="Times New Roman"/>
          <w:sz w:val="21"/>
          <w:szCs w:val="21"/>
        </w:rPr>
        <w:t>1. mgr. 30. gr. laganna hljóðar svo:</w:t>
      </w:r>
    </w:p>
    <w:p w14:paraId="096E566A" w14:textId="6D9C3DC1" w:rsidR="000D6288" w:rsidRPr="002A2C71" w:rsidRDefault="004F0764" w:rsidP="002A2C71">
      <w:pPr>
        <w:spacing w:line="240" w:lineRule="auto"/>
        <w:ind w:firstLine="142"/>
        <w:rPr>
          <w:rFonts w:ascii="Times New Roman" w:hAnsi="Times New Roman" w:cs="Times New Roman"/>
          <w:color w:val="242424"/>
          <w:sz w:val="21"/>
          <w:szCs w:val="21"/>
          <w:shd w:val="clear" w:color="auto" w:fill="FFFFFF"/>
        </w:rPr>
      </w:pPr>
      <w:r w:rsidRPr="002A2C71">
        <w:rPr>
          <w:rFonts w:ascii="Times New Roman" w:hAnsi="Times New Roman" w:cs="Times New Roman"/>
          <w:color w:val="242424"/>
          <w:sz w:val="21"/>
          <w:szCs w:val="21"/>
          <w:shd w:val="clear" w:color="auto" w:fill="FFFFFF"/>
        </w:rPr>
        <w:t xml:space="preserve">Þegar alþingiskosningar eiga að fara fram skulu öll framboð tilkynnt yfirkjörstjórn þeirri sem í hlut á, með sannanlegum hætti, eigi síðar en kl. 12 á hádegi 15 dögum fyrir kjördag. </w:t>
      </w:r>
    </w:p>
    <w:p w14:paraId="1DFA0848" w14:textId="77777777" w:rsidR="00220BAA" w:rsidRPr="002A2C71" w:rsidRDefault="00220BAA" w:rsidP="002A2C71">
      <w:pPr>
        <w:pStyle w:val="Enginbil"/>
        <w:rPr>
          <w:szCs w:val="21"/>
          <w:shd w:val="clear" w:color="auto" w:fill="FFFFFF"/>
        </w:rPr>
      </w:pPr>
    </w:p>
    <w:p w14:paraId="71821246" w14:textId="457FF7E7" w:rsidR="00696BA0" w:rsidRPr="002A2C71" w:rsidRDefault="00696BA0" w:rsidP="002A2C71">
      <w:pPr>
        <w:pStyle w:val="Greinarnmer"/>
        <w:numPr>
          <w:ilvl w:val="0"/>
          <w:numId w:val="2"/>
        </w:numPr>
        <w:rPr>
          <w:szCs w:val="21"/>
        </w:rPr>
      </w:pPr>
      <w:r w:rsidRPr="002A2C71">
        <w:rPr>
          <w:szCs w:val="21"/>
        </w:rPr>
        <w:t>gr.</w:t>
      </w:r>
    </w:p>
    <w:p w14:paraId="4BC6E053" w14:textId="630B256C" w:rsidR="00C16D2D" w:rsidRPr="002A2C71" w:rsidRDefault="00220BAA" w:rsidP="002A2C71">
      <w:pPr>
        <w:spacing w:line="240" w:lineRule="auto"/>
        <w:ind w:firstLine="142"/>
        <w:rPr>
          <w:rFonts w:ascii="Times New Roman" w:hAnsi="Times New Roman" w:cs="Times New Roman"/>
          <w:sz w:val="21"/>
          <w:szCs w:val="21"/>
        </w:rPr>
      </w:pPr>
      <w:r w:rsidRPr="002A2C71">
        <w:rPr>
          <w:rFonts w:ascii="Times New Roman" w:hAnsi="Times New Roman" w:cs="Times New Roman"/>
          <w:sz w:val="21"/>
          <w:szCs w:val="21"/>
        </w:rPr>
        <w:t xml:space="preserve"> </w:t>
      </w:r>
      <w:r w:rsidR="00C16D2D" w:rsidRPr="002A2C71">
        <w:rPr>
          <w:rFonts w:ascii="Times New Roman" w:hAnsi="Times New Roman" w:cs="Times New Roman"/>
          <w:sz w:val="21"/>
          <w:szCs w:val="21"/>
        </w:rPr>
        <w:t>Eftirfarandi breytingar verða á 32. gr. laganna:</w:t>
      </w:r>
    </w:p>
    <w:p w14:paraId="419149E6" w14:textId="50F1E3D5" w:rsidR="007A6765" w:rsidRPr="002A2C71" w:rsidRDefault="007A6765" w:rsidP="002A2C71">
      <w:pPr>
        <w:pStyle w:val="Mlsgreinlista"/>
        <w:numPr>
          <w:ilvl w:val="0"/>
          <w:numId w:val="15"/>
        </w:numPr>
        <w:rPr>
          <w:szCs w:val="21"/>
        </w:rPr>
      </w:pPr>
      <w:r w:rsidRPr="002A2C71">
        <w:rPr>
          <w:szCs w:val="21"/>
        </w:rPr>
        <w:t xml:space="preserve">Orðin ,,skrifleg“ </w:t>
      </w:r>
      <w:r w:rsidR="00BC1975" w:rsidRPr="002A2C71">
        <w:rPr>
          <w:szCs w:val="21"/>
        </w:rPr>
        <w:t xml:space="preserve">tvisvar sinnum </w:t>
      </w:r>
      <w:r w:rsidRPr="002A2C71">
        <w:rPr>
          <w:szCs w:val="21"/>
        </w:rPr>
        <w:t xml:space="preserve">í 1. </w:t>
      </w:r>
      <w:r w:rsidR="00BC1975" w:rsidRPr="002A2C71">
        <w:rPr>
          <w:szCs w:val="21"/>
        </w:rPr>
        <w:t xml:space="preserve">mgr. </w:t>
      </w:r>
      <w:r w:rsidRPr="002A2C71">
        <w:rPr>
          <w:szCs w:val="21"/>
        </w:rPr>
        <w:t xml:space="preserve">og </w:t>
      </w:r>
      <w:r w:rsidR="00BC1975" w:rsidRPr="002A2C71">
        <w:rPr>
          <w:szCs w:val="21"/>
        </w:rPr>
        <w:t xml:space="preserve">einu sinni í </w:t>
      </w:r>
      <w:r w:rsidRPr="002A2C71">
        <w:rPr>
          <w:szCs w:val="21"/>
        </w:rPr>
        <w:t>2. mgr. falla brott.</w:t>
      </w:r>
    </w:p>
    <w:p w14:paraId="2603F042" w14:textId="22F8926F" w:rsidR="00696BA0" w:rsidRPr="002A2C71" w:rsidRDefault="000F6230" w:rsidP="002A2C71">
      <w:pPr>
        <w:pStyle w:val="Mlsgreinlista"/>
        <w:numPr>
          <w:ilvl w:val="0"/>
          <w:numId w:val="15"/>
        </w:numPr>
        <w:rPr>
          <w:szCs w:val="21"/>
        </w:rPr>
      </w:pPr>
      <w:r w:rsidRPr="002A2C71">
        <w:rPr>
          <w:szCs w:val="21"/>
        </w:rPr>
        <w:t>4.</w:t>
      </w:r>
      <w:r w:rsidR="00696BA0" w:rsidRPr="002A2C71">
        <w:rPr>
          <w:szCs w:val="21"/>
        </w:rPr>
        <w:t xml:space="preserve"> mgr. </w:t>
      </w:r>
      <w:r w:rsidRPr="002A2C71">
        <w:rPr>
          <w:szCs w:val="21"/>
        </w:rPr>
        <w:t>hljóðar svo</w:t>
      </w:r>
      <w:r w:rsidR="00696BA0" w:rsidRPr="002A2C71">
        <w:rPr>
          <w:szCs w:val="21"/>
        </w:rPr>
        <w:t>:</w:t>
      </w:r>
    </w:p>
    <w:p w14:paraId="452C5053" w14:textId="7E5BFABE" w:rsidR="00627575" w:rsidRPr="002A2C71" w:rsidRDefault="00CB3464" w:rsidP="002A2C71">
      <w:pPr>
        <w:pStyle w:val="Mlsgreinlista"/>
        <w:ind w:left="0" w:firstLine="0"/>
        <w:rPr>
          <w:szCs w:val="21"/>
          <w:shd w:val="clear" w:color="auto" w:fill="FFFFFF"/>
        </w:rPr>
      </w:pPr>
      <w:r w:rsidRPr="002A2C71">
        <w:rPr>
          <w:color w:val="FF0000"/>
          <w:szCs w:val="21"/>
          <w:shd w:val="clear" w:color="auto" w:fill="FFFFFF"/>
        </w:rPr>
        <w:t xml:space="preserve">   </w:t>
      </w:r>
      <w:bookmarkStart w:id="0" w:name="_Hlk63362071"/>
      <w:r w:rsidR="003F0C5B" w:rsidRPr="002A2C71">
        <w:rPr>
          <w:szCs w:val="21"/>
          <w:shd w:val="clear" w:color="auto" w:fill="FFFFFF"/>
        </w:rPr>
        <w:t xml:space="preserve">Yfirlýsing frambjóðenda um að þeir hafi leyft að setja nöfn sín á framboðslista getur verið undirrituð eigin hendi eða með rafrænni undirskrift. </w:t>
      </w:r>
      <w:r w:rsidR="00627575" w:rsidRPr="002A2C71">
        <w:rPr>
          <w:szCs w:val="21"/>
          <w:shd w:val="clear" w:color="auto" w:fill="FFFFFF"/>
        </w:rPr>
        <w:t xml:space="preserve">Söfnun meðmæla </w:t>
      </w:r>
      <w:r w:rsidR="00BC1975" w:rsidRPr="002A2C71">
        <w:rPr>
          <w:szCs w:val="21"/>
          <w:shd w:val="clear" w:color="auto" w:fill="FFFFFF"/>
        </w:rPr>
        <w:t xml:space="preserve">um stuðning við framboðslista og fyrir hvaða stjórnmálasamtök </w:t>
      </w:r>
      <w:r w:rsidR="00285C5D" w:rsidRPr="002A2C71">
        <w:rPr>
          <w:szCs w:val="21"/>
          <w:shd w:val="clear" w:color="auto" w:fill="FFFFFF"/>
        </w:rPr>
        <w:t>framboðslisti er boði</w:t>
      </w:r>
      <w:r w:rsidR="00BC1975" w:rsidRPr="002A2C71">
        <w:rPr>
          <w:szCs w:val="21"/>
          <w:shd w:val="clear" w:color="auto" w:fill="FFFFFF"/>
        </w:rPr>
        <w:t xml:space="preserve">nn fram </w:t>
      </w:r>
      <w:r w:rsidR="00627575" w:rsidRPr="002A2C71">
        <w:rPr>
          <w:szCs w:val="21"/>
          <w:shd w:val="clear" w:color="auto" w:fill="FFFFFF"/>
        </w:rPr>
        <w:t>getur farið fram skriflega eða með rafrænum hætti. Þjóðskrá Íslands er heimilt</w:t>
      </w:r>
      <w:r w:rsidR="00A0766B" w:rsidRPr="002A2C71">
        <w:rPr>
          <w:szCs w:val="21"/>
          <w:shd w:val="clear" w:color="auto" w:fill="FFFFFF"/>
        </w:rPr>
        <w:t>, að beiðni yfirkjörstjórnar,</w:t>
      </w:r>
      <w:r w:rsidR="00627575" w:rsidRPr="002A2C71">
        <w:rPr>
          <w:szCs w:val="21"/>
          <w:shd w:val="clear" w:color="auto" w:fill="FFFFFF"/>
        </w:rPr>
        <w:t xml:space="preserve"> að samkeyra upplýsingar úr </w:t>
      </w:r>
      <w:proofErr w:type="spellStart"/>
      <w:r w:rsidR="00627575" w:rsidRPr="002A2C71">
        <w:rPr>
          <w:szCs w:val="21"/>
          <w:shd w:val="clear" w:color="auto" w:fill="FFFFFF"/>
        </w:rPr>
        <w:t>meðmælendalist</w:t>
      </w:r>
      <w:r w:rsidR="00285C5D" w:rsidRPr="002A2C71">
        <w:rPr>
          <w:szCs w:val="21"/>
          <w:shd w:val="clear" w:color="auto" w:fill="FFFFFF"/>
        </w:rPr>
        <w:t>um</w:t>
      </w:r>
      <w:proofErr w:type="spellEnd"/>
      <w:r w:rsidR="00627575" w:rsidRPr="002A2C71">
        <w:rPr>
          <w:szCs w:val="21"/>
          <w:shd w:val="clear" w:color="auto" w:fill="FFFFFF"/>
        </w:rPr>
        <w:t xml:space="preserve"> við þjóðskrá að fullnægðum skilyrðum laga um persónuvernd og vinnslu persónuupplýsinga og kanna hvort viðkomandi sé kosningarbær. Jafnframt </w:t>
      </w:r>
      <w:r w:rsidR="00285C5D" w:rsidRPr="002A2C71">
        <w:rPr>
          <w:szCs w:val="21"/>
          <w:shd w:val="clear" w:color="auto" w:fill="FFFFFF"/>
        </w:rPr>
        <w:t>skal</w:t>
      </w:r>
      <w:r w:rsidR="00627575" w:rsidRPr="002A2C71">
        <w:rPr>
          <w:szCs w:val="21"/>
          <w:shd w:val="clear" w:color="auto" w:fill="FFFFFF"/>
        </w:rPr>
        <w:t xml:space="preserve"> Þjóðskrá Íslands veita yfirkjörstjórnum rafrænan aðgang að </w:t>
      </w:r>
      <w:r w:rsidR="00285C5D" w:rsidRPr="002A2C71">
        <w:rPr>
          <w:szCs w:val="21"/>
          <w:shd w:val="clear" w:color="auto" w:fill="FFFFFF"/>
        </w:rPr>
        <w:t>listunum</w:t>
      </w:r>
      <w:r w:rsidR="00627575" w:rsidRPr="002A2C71">
        <w:rPr>
          <w:szCs w:val="21"/>
          <w:shd w:val="clear" w:color="auto" w:fill="FFFFFF"/>
        </w:rPr>
        <w:t xml:space="preserve">. </w:t>
      </w:r>
      <w:bookmarkEnd w:id="0"/>
    </w:p>
    <w:p w14:paraId="62C02CCE" w14:textId="412A1158" w:rsidR="00303F7C" w:rsidRPr="002A2C71" w:rsidRDefault="00303F7C" w:rsidP="002A2C71">
      <w:pPr>
        <w:pStyle w:val="Mlsgreinlista"/>
        <w:numPr>
          <w:ilvl w:val="0"/>
          <w:numId w:val="15"/>
        </w:numPr>
        <w:rPr>
          <w:color w:val="FF0000"/>
          <w:szCs w:val="21"/>
          <w:shd w:val="clear" w:color="auto" w:fill="FFFFFF"/>
        </w:rPr>
      </w:pPr>
      <w:r w:rsidRPr="002A2C71">
        <w:rPr>
          <w:szCs w:val="21"/>
        </w:rPr>
        <w:t xml:space="preserve">5. </w:t>
      </w:r>
      <w:r w:rsidR="00696BA0" w:rsidRPr="002A2C71">
        <w:rPr>
          <w:szCs w:val="21"/>
        </w:rPr>
        <w:t xml:space="preserve">mgr. </w:t>
      </w:r>
      <w:r w:rsidR="000F6230" w:rsidRPr="002A2C71">
        <w:rPr>
          <w:szCs w:val="21"/>
        </w:rPr>
        <w:t>hljóðar svo</w:t>
      </w:r>
      <w:r w:rsidR="005B1891" w:rsidRPr="002A2C71">
        <w:rPr>
          <w:szCs w:val="21"/>
        </w:rPr>
        <w:t>:</w:t>
      </w:r>
    </w:p>
    <w:p w14:paraId="20E9E2C0" w14:textId="15F1D308" w:rsidR="006245ED" w:rsidRPr="002A2C71" w:rsidRDefault="00CB3464" w:rsidP="002A2C71">
      <w:pPr>
        <w:spacing w:line="240" w:lineRule="auto"/>
        <w:jc w:val="both"/>
        <w:rPr>
          <w:rFonts w:ascii="Times New Roman" w:hAnsi="Times New Roman" w:cs="Times New Roman"/>
          <w:color w:val="242424"/>
          <w:sz w:val="21"/>
          <w:szCs w:val="21"/>
          <w:shd w:val="clear" w:color="auto" w:fill="FFFFFF"/>
        </w:rPr>
      </w:pPr>
      <w:bookmarkStart w:id="1" w:name="_Hlk63375722"/>
      <w:r w:rsidRPr="002A2C71">
        <w:rPr>
          <w:rFonts w:ascii="Times New Roman" w:hAnsi="Times New Roman" w:cs="Times New Roman"/>
          <w:color w:val="242424"/>
          <w:sz w:val="21"/>
          <w:szCs w:val="21"/>
          <w:shd w:val="clear" w:color="auto" w:fill="FFFFFF"/>
        </w:rPr>
        <w:t>Ráðherra setur, að fenginni umsögn landskjörstjórnar og yfirkjörstjórna, reglugerð um tilkynningar skv. 30. gr., um söfnun meðmæla</w:t>
      </w:r>
      <w:r w:rsidR="001D2CBB" w:rsidRPr="002A2C71">
        <w:rPr>
          <w:rFonts w:ascii="Times New Roman" w:hAnsi="Times New Roman" w:cs="Times New Roman"/>
          <w:color w:val="242424"/>
          <w:sz w:val="21"/>
          <w:szCs w:val="21"/>
          <w:shd w:val="clear" w:color="auto" w:fill="FFFFFF"/>
        </w:rPr>
        <w:t xml:space="preserve"> </w:t>
      </w:r>
      <w:r w:rsidRPr="002A2C71">
        <w:rPr>
          <w:rFonts w:ascii="Times New Roman" w:hAnsi="Times New Roman" w:cs="Times New Roman"/>
          <w:color w:val="242424"/>
          <w:sz w:val="21"/>
          <w:szCs w:val="21"/>
          <w:shd w:val="clear" w:color="auto" w:fill="FFFFFF"/>
        </w:rPr>
        <w:t>og yfirlýsinga þeirra sem á framboðslista eru skv</w:t>
      </w:r>
      <w:r w:rsidR="00CE1DC7" w:rsidRPr="002A2C71">
        <w:rPr>
          <w:rFonts w:ascii="Times New Roman" w:hAnsi="Times New Roman" w:cs="Times New Roman"/>
          <w:color w:val="242424"/>
          <w:sz w:val="21"/>
          <w:szCs w:val="21"/>
          <w:shd w:val="clear" w:color="auto" w:fill="FFFFFF"/>
        </w:rPr>
        <w:t>. 1., 2. og 4. mgr</w:t>
      </w:r>
      <w:r w:rsidRPr="002A2C71">
        <w:rPr>
          <w:rFonts w:ascii="Times New Roman" w:hAnsi="Times New Roman" w:cs="Times New Roman"/>
          <w:color w:val="242424"/>
          <w:sz w:val="21"/>
          <w:szCs w:val="21"/>
          <w:shd w:val="clear" w:color="auto" w:fill="FFFFFF"/>
        </w:rPr>
        <w:t>. og um</w:t>
      </w:r>
      <w:r w:rsidR="003F0C5B" w:rsidRPr="002A2C71">
        <w:rPr>
          <w:rFonts w:ascii="Times New Roman" w:hAnsi="Times New Roman" w:cs="Times New Roman"/>
          <w:color w:val="242424"/>
          <w:sz w:val="21"/>
          <w:szCs w:val="21"/>
          <w:shd w:val="clear" w:color="auto" w:fill="FFFFFF"/>
        </w:rPr>
        <w:t xml:space="preserve"> umsóknir um listabókstaf og söfnun meðmæla </w:t>
      </w:r>
      <w:r w:rsidRPr="002A2C71">
        <w:rPr>
          <w:rFonts w:ascii="Times New Roman" w:hAnsi="Times New Roman" w:cs="Times New Roman"/>
          <w:color w:val="242424"/>
          <w:sz w:val="21"/>
          <w:szCs w:val="21"/>
          <w:shd w:val="clear" w:color="auto" w:fill="FFFFFF"/>
        </w:rPr>
        <w:t xml:space="preserve">vegna </w:t>
      </w:r>
      <w:r w:rsidR="003F0C5B" w:rsidRPr="002A2C71">
        <w:rPr>
          <w:rFonts w:ascii="Times New Roman" w:hAnsi="Times New Roman" w:cs="Times New Roman"/>
          <w:color w:val="242424"/>
          <w:sz w:val="21"/>
          <w:szCs w:val="21"/>
          <w:shd w:val="clear" w:color="auto" w:fill="FFFFFF"/>
        </w:rPr>
        <w:t>þeirra</w:t>
      </w:r>
      <w:r w:rsidR="00D5119F">
        <w:rPr>
          <w:rFonts w:ascii="Times New Roman" w:hAnsi="Times New Roman" w:cs="Times New Roman"/>
          <w:color w:val="242424"/>
          <w:sz w:val="21"/>
          <w:szCs w:val="21"/>
          <w:shd w:val="clear" w:color="auto" w:fill="FFFFFF"/>
        </w:rPr>
        <w:t xml:space="preserve"> </w:t>
      </w:r>
      <w:r w:rsidRPr="002A2C71">
        <w:rPr>
          <w:rFonts w:ascii="Times New Roman" w:hAnsi="Times New Roman" w:cs="Times New Roman"/>
          <w:color w:val="242424"/>
          <w:sz w:val="21"/>
          <w:szCs w:val="21"/>
          <w:shd w:val="clear" w:color="auto" w:fill="FFFFFF"/>
        </w:rPr>
        <w:t xml:space="preserve">skv. 38. gr. </w:t>
      </w:r>
      <w:bookmarkStart w:id="2" w:name="_Hlk63376744"/>
      <w:r w:rsidRPr="002A2C71">
        <w:rPr>
          <w:rFonts w:ascii="Times New Roman" w:hAnsi="Times New Roman" w:cs="Times New Roman"/>
          <w:color w:val="242424"/>
          <w:sz w:val="21"/>
          <w:szCs w:val="21"/>
          <w:shd w:val="clear" w:color="auto" w:fill="FFFFFF"/>
        </w:rPr>
        <w:t xml:space="preserve">Reglugerðin skal </w:t>
      </w:r>
      <w:r w:rsidR="00285C5D" w:rsidRPr="002A2C71">
        <w:rPr>
          <w:rFonts w:ascii="Times New Roman" w:hAnsi="Times New Roman" w:cs="Times New Roman"/>
          <w:color w:val="242424"/>
          <w:sz w:val="21"/>
          <w:szCs w:val="21"/>
          <w:shd w:val="clear" w:color="auto" w:fill="FFFFFF"/>
        </w:rPr>
        <w:t xml:space="preserve">m.a. </w:t>
      </w:r>
      <w:r w:rsidRPr="002A2C71">
        <w:rPr>
          <w:rFonts w:ascii="Times New Roman" w:hAnsi="Times New Roman" w:cs="Times New Roman"/>
          <w:color w:val="242424"/>
          <w:sz w:val="21"/>
          <w:szCs w:val="21"/>
          <w:shd w:val="clear" w:color="auto" w:fill="FFFFFF"/>
        </w:rPr>
        <w:t xml:space="preserve">kveða á um form og </w:t>
      </w:r>
      <w:r w:rsidR="00556CCA" w:rsidRPr="002A2C71">
        <w:rPr>
          <w:rFonts w:ascii="Times New Roman" w:hAnsi="Times New Roman" w:cs="Times New Roman"/>
          <w:color w:val="242424"/>
          <w:sz w:val="21"/>
          <w:szCs w:val="21"/>
          <w:shd w:val="clear" w:color="auto" w:fill="FFFFFF"/>
        </w:rPr>
        <w:t xml:space="preserve">viðmót, </w:t>
      </w:r>
      <w:r w:rsidRPr="002A2C71">
        <w:rPr>
          <w:rFonts w:ascii="Times New Roman" w:hAnsi="Times New Roman" w:cs="Times New Roman"/>
          <w:color w:val="242424"/>
          <w:sz w:val="21"/>
          <w:szCs w:val="21"/>
          <w:shd w:val="clear" w:color="auto" w:fill="FFFFFF"/>
        </w:rPr>
        <w:t>söfnun, meðferð</w:t>
      </w:r>
      <w:r w:rsidR="00E23F06" w:rsidRPr="002A2C71">
        <w:rPr>
          <w:rFonts w:ascii="Times New Roman" w:hAnsi="Times New Roman" w:cs="Times New Roman"/>
          <w:color w:val="242424"/>
          <w:sz w:val="21"/>
          <w:szCs w:val="21"/>
          <w:shd w:val="clear" w:color="auto" w:fill="FFFFFF"/>
        </w:rPr>
        <w:t xml:space="preserve"> persónuupplýsinga </w:t>
      </w:r>
      <w:r w:rsidRPr="002A2C71">
        <w:rPr>
          <w:rFonts w:ascii="Times New Roman" w:hAnsi="Times New Roman" w:cs="Times New Roman"/>
          <w:color w:val="242424"/>
          <w:sz w:val="21"/>
          <w:szCs w:val="21"/>
          <w:shd w:val="clear" w:color="auto" w:fill="FFFFFF"/>
        </w:rPr>
        <w:t xml:space="preserve">og </w:t>
      </w:r>
      <w:r w:rsidR="00E23F06" w:rsidRPr="002A2C71">
        <w:rPr>
          <w:rFonts w:ascii="Times New Roman" w:hAnsi="Times New Roman" w:cs="Times New Roman"/>
          <w:color w:val="242424"/>
          <w:sz w:val="21"/>
          <w:szCs w:val="21"/>
          <w:shd w:val="clear" w:color="auto" w:fill="FFFFFF"/>
        </w:rPr>
        <w:t xml:space="preserve">um varðveislu og </w:t>
      </w:r>
      <w:r w:rsidRPr="002A2C71">
        <w:rPr>
          <w:rFonts w:ascii="Times New Roman" w:hAnsi="Times New Roman" w:cs="Times New Roman"/>
          <w:color w:val="242424"/>
          <w:sz w:val="21"/>
          <w:szCs w:val="21"/>
          <w:shd w:val="clear" w:color="auto" w:fill="FFFFFF"/>
        </w:rPr>
        <w:t>eyðingu yfirlýsinga og tilkynninga og tegund rafrænnar auðkenningar þegar það á við.</w:t>
      </w:r>
      <w:bookmarkEnd w:id="1"/>
      <w:bookmarkEnd w:id="2"/>
    </w:p>
    <w:p w14:paraId="50CB0510" w14:textId="77777777" w:rsidR="000F2F63" w:rsidRPr="00A93266" w:rsidRDefault="000F2F63" w:rsidP="00A93266">
      <w:pPr>
        <w:pStyle w:val="Enginbil"/>
      </w:pPr>
    </w:p>
    <w:p w14:paraId="4AC4F960" w14:textId="2A6BC9A3" w:rsidR="006245ED" w:rsidRPr="002A2C71" w:rsidRDefault="006245ED" w:rsidP="002A2C71">
      <w:pPr>
        <w:pStyle w:val="Mlsgreinlista"/>
        <w:numPr>
          <w:ilvl w:val="0"/>
          <w:numId w:val="2"/>
        </w:numPr>
        <w:jc w:val="center"/>
        <w:rPr>
          <w:szCs w:val="21"/>
          <w:shd w:val="clear" w:color="auto" w:fill="FFFFFF"/>
        </w:rPr>
      </w:pPr>
      <w:r w:rsidRPr="002A2C71">
        <w:rPr>
          <w:szCs w:val="21"/>
          <w:shd w:val="clear" w:color="auto" w:fill="FFFFFF"/>
        </w:rPr>
        <w:t>gr.</w:t>
      </w:r>
    </w:p>
    <w:p w14:paraId="0210A897" w14:textId="71D2D220" w:rsidR="00F130EB" w:rsidRPr="002A2C71" w:rsidRDefault="00F130EB" w:rsidP="002A2C71">
      <w:pPr>
        <w:pStyle w:val="Enginbil"/>
        <w:ind w:firstLine="142"/>
        <w:jc w:val="left"/>
        <w:rPr>
          <w:rFonts w:eastAsia="Times New Roman"/>
          <w:szCs w:val="21"/>
        </w:rPr>
      </w:pPr>
      <w:r w:rsidRPr="002A2C71">
        <w:rPr>
          <w:rFonts w:eastAsia="Times New Roman"/>
          <w:color w:val="242424"/>
          <w:szCs w:val="21"/>
          <w:shd w:val="clear" w:color="auto" w:fill="FFFFFF"/>
        </w:rPr>
        <w:t>Eftirfarandi breytingar verða á 34. gr. laganna:</w:t>
      </w:r>
    </w:p>
    <w:p w14:paraId="685A352A" w14:textId="626B3014" w:rsidR="006245ED" w:rsidRPr="002A2C71" w:rsidRDefault="006245ED" w:rsidP="002A2C71">
      <w:pPr>
        <w:pStyle w:val="Mlsgreinlista"/>
        <w:numPr>
          <w:ilvl w:val="0"/>
          <w:numId w:val="21"/>
        </w:numPr>
        <w:ind w:left="426" w:hanging="284"/>
        <w:rPr>
          <w:szCs w:val="21"/>
        </w:rPr>
      </w:pPr>
      <w:r w:rsidRPr="002A2C71">
        <w:rPr>
          <w:szCs w:val="21"/>
        </w:rPr>
        <w:t>Orðin ,,skriflegt“  og ,,skriflega“ í 2. mgr. falla brott.</w:t>
      </w:r>
    </w:p>
    <w:p w14:paraId="452064E7" w14:textId="61D2CE85" w:rsidR="00F130EB" w:rsidRDefault="00F130EB" w:rsidP="002A2C71">
      <w:pPr>
        <w:pStyle w:val="Mlsgreinlista"/>
        <w:numPr>
          <w:ilvl w:val="0"/>
          <w:numId w:val="21"/>
        </w:numPr>
        <w:ind w:left="426" w:hanging="284"/>
        <w:rPr>
          <w:szCs w:val="21"/>
        </w:rPr>
      </w:pPr>
      <w:r w:rsidRPr="002A2C71">
        <w:rPr>
          <w:szCs w:val="21"/>
        </w:rPr>
        <w:t>4. mgr. 34. gr. laganna fellur brott.</w:t>
      </w:r>
    </w:p>
    <w:p w14:paraId="717CEA05" w14:textId="77777777" w:rsidR="000F2F63" w:rsidRPr="002A2C71" w:rsidRDefault="000F2F63" w:rsidP="00A93266">
      <w:pPr>
        <w:pStyle w:val="Enginbil"/>
      </w:pPr>
    </w:p>
    <w:p w14:paraId="47AC9699" w14:textId="7312857A" w:rsidR="006245ED" w:rsidRPr="002A2C71" w:rsidRDefault="006245ED" w:rsidP="002A2C71">
      <w:pPr>
        <w:pStyle w:val="Greinarnmer"/>
        <w:numPr>
          <w:ilvl w:val="0"/>
          <w:numId w:val="2"/>
        </w:numPr>
        <w:rPr>
          <w:szCs w:val="21"/>
        </w:rPr>
      </w:pPr>
      <w:r w:rsidRPr="002A2C71">
        <w:rPr>
          <w:szCs w:val="21"/>
        </w:rPr>
        <w:t>gr.</w:t>
      </w:r>
    </w:p>
    <w:p w14:paraId="15D0407F" w14:textId="1E9612CD" w:rsidR="005F1AB1" w:rsidRPr="002A2C71" w:rsidRDefault="005F1AB1" w:rsidP="002A2C71">
      <w:pPr>
        <w:spacing w:line="240" w:lineRule="auto"/>
        <w:ind w:firstLine="142"/>
        <w:rPr>
          <w:rFonts w:ascii="Times New Roman" w:hAnsi="Times New Roman" w:cs="Times New Roman"/>
          <w:sz w:val="21"/>
          <w:szCs w:val="21"/>
        </w:rPr>
      </w:pPr>
      <w:bookmarkStart w:id="3" w:name="_Hlk63379508"/>
      <w:bookmarkStart w:id="4" w:name="_Hlk64982801"/>
      <w:r w:rsidRPr="002A2C71">
        <w:rPr>
          <w:rFonts w:ascii="Times New Roman" w:hAnsi="Times New Roman" w:cs="Times New Roman"/>
          <w:sz w:val="21"/>
          <w:szCs w:val="21"/>
        </w:rPr>
        <w:t xml:space="preserve">Eftirfarandi breytingar verða á </w:t>
      </w:r>
      <w:r w:rsidR="00422E78" w:rsidRPr="002A2C71">
        <w:rPr>
          <w:rFonts w:ascii="Times New Roman" w:hAnsi="Times New Roman" w:cs="Times New Roman"/>
          <w:sz w:val="21"/>
          <w:szCs w:val="21"/>
        </w:rPr>
        <w:t>2</w:t>
      </w:r>
      <w:r w:rsidRPr="002A2C71">
        <w:rPr>
          <w:rFonts w:ascii="Times New Roman" w:hAnsi="Times New Roman" w:cs="Times New Roman"/>
          <w:sz w:val="21"/>
          <w:szCs w:val="21"/>
        </w:rPr>
        <w:t>. mgr. 38. gr. laganna:</w:t>
      </w:r>
    </w:p>
    <w:p w14:paraId="431A43EC" w14:textId="086DA06B" w:rsidR="006245ED" w:rsidRPr="002A2C71" w:rsidRDefault="003F0C5B" w:rsidP="002A2C71">
      <w:pPr>
        <w:pStyle w:val="Mlsgreinlista"/>
        <w:numPr>
          <w:ilvl w:val="0"/>
          <w:numId w:val="22"/>
        </w:numPr>
        <w:rPr>
          <w:szCs w:val="21"/>
        </w:rPr>
      </w:pPr>
      <w:r w:rsidRPr="002A2C71">
        <w:rPr>
          <w:szCs w:val="21"/>
        </w:rPr>
        <w:t>1-3</w:t>
      </w:r>
      <w:r w:rsidR="00526CD1" w:rsidRPr="002A2C71">
        <w:rPr>
          <w:szCs w:val="21"/>
        </w:rPr>
        <w:t xml:space="preserve">. </w:t>
      </w:r>
      <w:proofErr w:type="spellStart"/>
      <w:r w:rsidR="00526CD1" w:rsidRPr="002A2C71">
        <w:rPr>
          <w:szCs w:val="21"/>
        </w:rPr>
        <w:t>málsl</w:t>
      </w:r>
      <w:proofErr w:type="spellEnd"/>
      <w:r w:rsidR="00526CD1" w:rsidRPr="002A2C71">
        <w:rPr>
          <w:szCs w:val="21"/>
        </w:rPr>
        <w:t xml:space="preserve">. </w:t>
      </w:r>
      <w:r w:rsidR="000F6230" w:rsidRPr="002A2C71">
        <w:rPr>
          <w:szCs w:val="21"/>
        </w:rPr>
        <w:t>hljóða</w:t>
      </w:r>
      <w:r w:rsidR="005F1AB1" w:rsidRPr="002A2C71">
        <w:rPr>
          <w:szCs w:val="21"/>
        </w:rPr>
        <w:t>r</w:t>
      </w:r>
      <w:r w:rsidR="000F6230" w:rsidRPr="002A2C71">
        <w:rPr>
          <w:szCs w:val="21"/>
        </w:rPr>
        <w:t xml:space="preserve"> svo</w:t>
      </w:r>
      <w:r w:rsidR="006245ED" w:rsidRPr="002A2C71">
        <w:rPr>
          <w:szCs w:val="21"/>
        </w:rPr>
        <w:t>:</w:t>
      </w:r>
    </w:p>
    <w:p w14:paraId="53238C9A" w14:textId="0134CB64" w:rsidR="00422E78" w:rsidRPr="002A2C71" w:rsidRDefault="003F0C5B" w:rsidP="00D5119F">
      <w:pPr>
        <w:spacing w:line="240" w:lineRule="auto"/>
        <w:ind w:firstLine="142"/>
        <w:jc w:val="both"/>
        <w:rPr>
          <w:rFonts w:ascii="Times New Roman" w:hAnsi="Times New Roman" w:cs="Times New Roman"/>
          <w:sz w:val="21"/>
          <w:szCs w:val="21"/>
        </w:rPr>
      </w:pPr>
      <w:r w:rsidRPr="002A2C71">
        <w:rPr>
          <w:rFonts w:ascii="Times New Roman" w:hAnsi="Times New Roman" w:cs="Times New Roman"/>
          <w:sz w:val="21"/>
          <w:szCs w:val="21"/>
        </w:rPr>
        <w:t>Hyggist stjórnmálasamtök, sem ekki hafa skráðan listabókstaf skv. 1. mgr.</w:t>
      </w:r>
      <w:r w:rsidR="00D5119F">
        <w:rPr>
          <w:rFonts w:ascii="Times New Roman" w:hAnsi="Times New Roman" w:cs="Times New Roman"/>
          <w:sz w:val="21"/>
          <w:szCs w:val="21"/>
        </w:rPr>
        <w:t xml:space="preserve"> </w:t>
      </w:r>
      <w:r w:rsidRPr="002A2C71">
        <w:rPr>
          <w:rFonts w:ascii="Times New Roman" w:hAnsi="Times New Roman" w:cs="Times New Roman"/>
          <w:sz w:val="21"/>
          <w:szCs w:val="21"/>
        </w:rPr>
        <w:t xml:space="preserve">bjóða fram lista við alþingiskosningar skulu þau sækja um listabókstaf til ráðuneytisins eigi síðar en þremur sólarhringum áður en framboðsfrestur rennur út.  Umsókn skal fylgja yfirlýsing a.m.k. 300 kjósenda þar sem mælt er með heiti samtakanna og listabókstaf. Yfirlýsingin skal dagsett og greina nafn </w:t>
      </w:r>
      <w:proofErr w:type="spellStart"/>
      <w:r w:rsidRPr="002A2C71">
        <w:rPr>
          <w:rFonts w:ascii="Times New Roman" w:hAnsi="Times New Roman" w:cs="Times New Roman"/>
          <w:sz w:val="21"/>
          <w:szCs w:val="21"/>
        </w:rPr>
        <w:t>meðmælanda</w:t>
      </w:r>
      <w:proofErr w:type="spellEnd"/>
      <w:r w:rsidRPr="002A2C71">
        <w:rPr>
          <w:rFonts w:ascii="Times New Roman" w:hAnsi="Times New Roman" w:cs="Times New Roman"/>
          <w:sz w:val="21"/>
          <w:szCs w:val="21"/>
        </w:rPr>
        <w:t>, kennitölu hans og heimili.</w:t>
      </w:r>
    </w:p>
    <w:p w14:paraId="71026C75" w14:textId="77777777" w:rsidR="00D5119F" w:rsidRDefault="005F1AB1" w:rsidP="002A2C71">
      <w:pPr>
        <w:pStyle w:val="Mlsgreinlista"/>
        <w:numPr>
          <w:ilvl w:val="0"/>
          <w:numId w:val="22"/>
        </w:numPr>
        <w:ind w:left="426" w:hanging="284"/>
        <w:rPr>
          <w:szCs w:val="21"/>
          <w:shd w:val="clear" w:color="auto" w:fill="FFFFFF"/>
        </w:rPr>
      </w:pPr>
      <w:r w:rsidRPr="002A2C71">
        <w:rPr>
          <w:szCs w:val="21"/>
          <w:shd w:val="clear" w:color="auto" w:fill="FFFFFF"/>
        </w:rPr>
        <w:t>Við bæ</w:t>
      </w:r>
      <w:r w:rsidR="00541C16" w:rsidRPr="002A2C71">
        <w:rPr>
          <w:szCs w:val="21"/>
          <w:shd w:val="clear" w:color="auto" w:fill="FFFFFF"/>
        </w:rPr>
        <w:t>t</w:t>
      </w:r>
      <w:r w:rsidRPr="002A2C71">
        <w:rPr>
          <w:szCs w:val="21"/>
          <w:shd w:val="clear" w:color="auto" w:fill="FFFFFF"/>
        </w:rPr>
        <w:t xml:space="preserve">ast tveir nýir málsliðir svohljóðandi: </w:t>
      </w:r>
    </w:p>
    <w:p w14:paraId="28A54C78" w14:textId="3B953808" w:rsidR="00873817" w:rsidRPr="00D5119F" w:rsidRDefault="003F0C5B" w:rsidP="00D5119F">
      <w:pPr>
        <w:ind w:left="142"/>
        <w:jc w:val="both"/>
        <w:rPr>
          <w:rFonts w:ascii="Times New Roman" w:hAnsi="Times New Roman" w:cs="Times New Roman"/>
          <w:szCs w:val="21"/>
          <w:shd w:val="clear" w:color="auto" w:fill="FFFFFF"/>
        </w:rPr>
      </w:pPr>
      <w:r w:rsidRPr="00D5119F" w:rsidDel="00161A9E">
        <w:rPr>
          <w:rFonts w:ascii="Times New Roman" w:hAnsi="Times New Roman" w:cs="Times New Roman"/>
          <w:szCs w:val="21"/>
          <w:shd w:val="clear" w:color="auto" w:fill="FFFFFF"/>
        </w:rPr>
        <w:t>Söfnun meðmæla</w:t>
      </w:r>
      <w:r w:rsidRPr="00D5119F">
        <w:rPr>
          <w:rFonts w:ascii="Times New Roman" w:hAnsi="Times New Roman" w:cs="Times New Roman"/>
          <w:szCs w:val="21"/>
          <w:shd w:val="clear" w:color="auto" w:fill="FFFFFF"/>
        </w:rPr>
        <w:t xml:space="preserve"> og umsókn um listabókstaf </w:t>
      </w:r>
      <w:r w:rsidRPr="00D5119F" w:rsidDel="00161A9E">
        <w:rPr>
          <w:rFonts w:ascii="Times New Roman" w:hAnsi="Times New Roman" w:cs="Times New Roman"/>
          <w:szCs w:val="21"/>
          <w:shd w:val="clear" w:color="auto" w:fill="FFFFFF"/>
        </w:rPr>
        <w:t>getur farið</w:t>
      </w:r>
      <w:r w:rsidR="00D5119F">
        <w:rPr>
          <w:rFonts w:ascii="Times New Roman" w:hAnsi="Times New Roman" w:cs="Times New Roman"/>
          <w:szCs w:val="21"/>
          <w:shd w:val="clear" w:color="auto" w:fill="FFFFFF"/>
        </w:rPr>
        <w:t xml:space="preserve"> </w:t>
      </w:r>
      <w:r w:rsidRPr="00D5119F" w:rsidDel="00161A9E">
        <w:rPr>
          <w:rFonts w:ascii="Times New Roman" w:hAnsi="Times New Roman" w:cs="Times New Roman"/>
          <w:sz w:val="21"/>
          <w:szCs w:val="21"/>
          <w:shd w:val="clear" w:color="auto" w:fill="FFFFFF"/>
        </w:rPr>
        <w:t>fram skriflega eða með rafrænum hætti.</w:t>
      </w:r>
      <w:r w:rsidRPr="00D5119F">
        <w:rPr>
          <w:rFonts w:ascii="Times New Roman" w:hAnsi="Times New Roman" w:cs="Times New Roman"/>
          <w:sz w:val="21"/>
          <w:szCs w:val="21"/>
          <w:shd w:val="clear" w:color="auto" w:fill="FFFFFF"/>
        </w:rPr>
        <w:t xml:space="preserve"> Þjóðskrá Íslands er heimilt, að beiðni ráðuneytisins, að samkeyra upplýsingar úr </w:t>
      </w:r>
      <w:proofErr w:type="spellStart"/>
      <w:r w:rsidRPr="00D5119F">
        <w:rPr>
          <w:rFonts w:ascii="Times New Roman" w:hAnsi="Times New Roman" w:cs="Times New Roman"/>
          <w:sz w:val="21"/>
          <w:szCs w:val="21"/>
          <w:shd w:val="clear" w:color="auto" w:fill="FFFFFF"/>
        </w:rPr>
        <w:t>meðmælendalista</w:t>
      </w:r>
      <w:proofErr w:type="spellEnd"/>
      <w:r w:rsidRPr="00D5119F">
        <w:rPr>
          <w:rFonts w:ascii="Times New Roman" w:hAnsi="Times New Roman" w:cs="Times New Roman"/>
          <w:sz w:val="21"/>
          <w:szCs w:val="21"/>
          <w:shd w:val="clear" w:color="auto" w:fill="FFFFFF"/>
        </w:rPr>
        <w:t xml:space="preserve"> við </w:t>
      </w:r>
      <w:r w:rsidRPr="00D5119F">
        <w:rPr>
          <w:rFonts w:ascii="Times New Roman" w:hAnsi="Times New Roman" w:cs="Times New Roman"/>
          <w:sz w:val="21"/>
          <w:szCs w:val="21"/>
          <w:shd w:val="clear" w:color="auto" w:fill="FFFFFF"/>
        </w:rPr>
        <w:lastRenderedPageBreak/>
        <w:t>þjóðskrá að fullnægðum skilyrðum laga um persónuvernd og vinnslu persónuupplýsinga og kanna hvort viðkomandi sé kosningarbær og að því loknu afhenda ráðuneytinu þær upplýsingar.</w:t>
      </w:r>
      <w:bookmarkEnd w:id="3"/>
      <w:bookmarkEnd w:id="4"/>
    </w:p>
    <w:p w14:paraId="38EA4BAB" w14:textId="77777777" w:rsidR="000F2F63" w:rsidRPr="002A2C71" w:rsidRDefault="000F2F63" w:rsidP="00A93266">
      <w:pPr>
        <w:pStyle w:val="Enginbil"/>
      </w:pPr>
    </w:p>
    <w:p w14:paraId="1F213439" w14:textId="77777777" w:rsidR="00F01B58" w:rsidRPr="002A2C71" w:rsidRDefault="00F01B58" w:rsidP="002A2C71">
      <w:pPr>
        <w:pStyle w:val="Mlsgreinlista"/>
        <w:numPr>
          <w:ilvl w:val="0"/>
          <w:numId w:val="2"/>
        </w:numPr>
        <w:jc w:val="center"/>
        <w:rPr>
          <w:color w:val="242424"/>
          <w:szCs w:val="21"/>
          <w:shd w:val="clear" w:color="auto" w:fill="FFFFFF"/>
        </w:rPr>
      </w:pPr>
      <w:r w:rsidRPr="002A2C71">
        <w:rPr>
          <w:color w:val="242424"/>
          <w:szCs w:val="21"/>
          <w:shd w:val="clear" w:color="auto" w:fill="FFFFFF"/>
        </w:rPr>
        <w:t>gr.</w:t>
      </w:r>
    </w:p>
    <w:p w14:paraId="362E777A" w14:textId="47A65C84" w:rsidR="00593725" w:rsidRPr="002A2C71" w:rsidRDefault="00593725" w:rsidP="002A2C71">
      <w:pPr>
        <w:spacing w:line="240" w:lineRule="auto"/>
        <w:ind w:firstLine="142"/>
        <w:rPr>
          <w:rFonts w:ascii="Times New Roman" w:hAnsi="Times New Roman" w:cs="Times New Roman"/>
          <w:sz w:val="21"/>
          <w:szCs w:val="21"/>
        </w:rPr>
      </w:pPr>
      <w:r w:rsidRPr="002A2C71">
        <w:rPr>
          <w:rFonts w:ascii="Times New Roman" w:hAnsi="Times New Roman" w:cs="Times New Roman"/>
          <w:sz w:val="21"/>
          <w:szCs w:val="21"/>
        </w:rPr>
        <w:t>Eftirfarandi breytingar verða á 39. gr. laganna:</w:t>
      </w:r>
    </w:p>
    <w:p w14:paraId="57DD3FEE" w14:textId="157C9630" w:rsidR="00F01B58" w:rsidRPr="002A2C71" w:rsidRDefault="00F01B58" w:rsidP="002A2C71">
      <w:pPr>
        <w:pStyle w:val="Mlsgreinlista"/>
        <w:numPr>
          <w:ilvl w:val="0"/>
          <w:numId w:val="19"/>
        </w:numPr>
        <w:rPr>
          <w:szCs w:val="21"/>
        </w:rPr>
      </w:pPr>
      <w:r w:rsidRPr="002A2C71">
        <w:rPr>
          <w:szCs w:val="21"/>
        </w:rPr>
        <w:t xml:space="preserve">Orðið „skrifleg“ </w:t>
      </w:r>
      <w:r w:rsidR="005F1AB1" w:rsidRPr="002A2C71">
        <w:rPr>
          <w:szCs w:val="21"/>
        </w:rPr>
        <w:t xml:space="preserve">í 1. </w:t>
      </w:r>
      <w:proofErr w:type="spellStart"/>
      <w:r w:rsidR="005F1AB1" w:rsidRPr="002A2C71">
        <w:rPr>
          <w:szCs w:val="21"/>
        </w:rPr>
        <w:t>málsl</w:t>
      </w:r>
      <w:proofErr w:type="spellEnd"/>
      <w:r w:rsidR="005F1AB1" w:rsidRPr="002A2C71">
        <w:rPr>
          <w:szCs w:val="21"/>
        </w:rPr>
        <w:t xml:space="preserve">. </w:t>
      </w:r>
      <w:r w:rsidRPr="002A2C71">
        <w:rPr>
          <w:szCs w:val="21"/>
        </w:rPr>
        <w:t xml:space="preserve">fellur brott. </w:t>
      </w:r>
    </w:p>
    <w:p w14:paraId="6213E0A9" w14:textId="1481AE11" w:rsidR="00593725" w:rsidRPr="002A2C71" w:rsidRDefault="005F1AB1" w:rsidP="002A2C71">
      <w:pPr>
        <w:pStyle w:val="Mlsgreinlista"/>
        <w:numPr>
          <w:ilvl w:val="0"/>
          <w:numId w:val="19"/>
        </w:numPr>
        <w:rPr>
          <w:szCs w:val="21"/>
        </w:rPr>
      </w:pPr>
      <w:r w:rsidRPr="002A2C71">
        <w:rPr>
          <w:szCs w:val="21"/>
        </w:rPr>
        <w:t>Á e</w:t>
      </w:r>
      <w:r w:rsidR="00593725" w:rsidRPr="002A2C71">
        <w:rPr>
          <w:szCs w:val="21"/>
        </w:rPr>
        <w:t xml:space="preserve">ftir 1. </w:t>
      </w:r>
      <w:proofErr w:type="spellStart"/>
      <w:r w:rsidR="00593725" w:rsidRPr="002A2C71">
        <w:rPr>
          <w:szCs w:val="21"/>
        </w:rPr>
        <w:t>málsl</w:t>
      </w:r>
      <w:proofErr w:type="spellEnd"/>
      <w:r w:rsidR="00593725" w:rsidRPr="002A2C71">
        <w:rPr>
          <w:szCs w:val="21"/>
        </w:rPr>
        <w:t xml:space="preserve">. </w:t>
      </w:r>
      <w:r w:rsidRPr="002A2C71">
        <w:rPr>
          <w:szCs w:val="21"/>
        </w:rPr>
        <w:t>kemur</w:t>
      </w:r>
      <w:r w:rsidR="00593725" w:rsidRPr="002A2C71">
        <w:rPr>
          <w:szCs w:val="21"/>
        </w:rPr>
        <w:t xml:space="preserve"> nýr </w:t>
      </w:r>
      <w:proofErr w:type="spellStart"/>
      <w:r w:rsidR="00593725" w:rsidRPr="002A2C71">
        <w:rPr>
          <w:szCs w:val="21"/>
        </w:rPr>
        <w:t>málsl</w:t>
      </w:r>
      <w:proofErr w:type="spellEnd"/>
      <w:r w:rsidR="00593725" w:rsidRPr="002A2C71">
        <w:rPr>
          <w:szCs w:val="21"/>
        </w:rPr>
        <w:t xml:space="preserve">. svohljóðandi: </w:t>
      </w:r>
    </w:p>
    <w:p w14:paraId="1339D5D4" w14:textId="79BC3D23" w:rsidR="00593725" w:rsidRPr="002A2C71" w:rsidRDefault="00593725" w:rsidP="002A2C71">
      <w:pPr>
        <w:pStyle w:val="Mlsgreinlista"/>
        <w:ind w:left="502" w:firstLine="0"/>
        <w:rPr>
          <w:szCs w:val="21"/>
        </w:rPr>
      </w:pPr>
      <w:r w:rsidRPr="002A2C71">
        <w:rPr>
          <w:color w:val="242424"/>
          <w:szCs w:val="21"/>
          <w:shd w:val="clear" w:color="auto" w:fill="FFFFFF"/>
        </w:rPr>
        <w:t>Skal yfirkjörstjórn tilkynnt um umboðsmenn með sannanlegum hætti.</w:t>
      </w:r>
    </w:p>
    <w:p w14:paraId="293EE275" w14:textId="77777777" w:rsidR="001D2586" w:rsidRPr="002A2C71" w:rsidRDefault="001D2586" w:rsidP="002A2C71">
      <w:pPr>
        <w:spacing w:line="240" w:lineRule="auto"/>
        <w:rPr>
          <w:rFonts w:ascii="Times New Roman" w:hAnsi="Times New Roman" w:cs="Times New Roman"/>
          <w:sz w:val="21"/>
          <w:szCs w:val="21"/>
        </w:rPr>
      </w:pPr>
    </w:p>
    <w:p w14:paraId="3880C19E" w14:textId="1C1CCCE5" w:rsidR="001D2586" w:rsidRPr="002A2C71" w:rsidRDefault="001D2586" w:rsidP="002A2C71">
      <w:pPr>
        <w:pStyle w:val="Mlsgreinlista"/>
        <w:numPr>
          <w:ilvl w:val="0"/>
          <w:numId w:val="2"/>
        </w:numPr>
        <w:jc w:val="center"/>
        <w:rPr>
          <w:color w:val="242424"/>
          <w:szCs w:val="21"/>
          <w:shd w:val="clear" w:color="auto" w:fill="FFFFFF"/>
        </w:rPr>
      </w:pPr>
      <w:r w:rsidRPr="002A2C71">
        <w:rPr>
          <w:color w:val="242424"/>
          <w:szCs w:val="21"/>
          <w:shd w:val="clear" w:color="auto" w:fill="FFFFFF"/>
        </w:rPr>
        <w:t>gr.</w:t>
      </w:r>
    </w:p>
    <w:p w14:paraId="0F2A9973" w14:textId="47A7A951" w:rsidR="001D2586" w:rsidRPr="002A2C71" w:rsidRDefault="001D2586" w:rsidP="002A2C71">
      <w:pPr>
        <w:spacing w:line="240" w:lineRule="auto"/>
        <w:rPr>
          <w:rFonts w:ascii="Times New Roman" w:hAnsi="Times New Roman" w:cs="Times New Roman"/>
          <w:sz w:val="21"/>
          <w:szCs w:val="21"/>
        </w:rPr>
      </w:pPr>
      <w:r w:rsidRPr="002A2C71">
        <w:rPr>
          <w:rFonts w:ascii="Times New Roman" w:hAnsi="Times New Roman" w:cs="Times New Roman"/>
          <w:sz w:val="21"/>
          <w:szCs w:val="21"/>
        </w:rPr>
        <w:t xml:space="preserve">Eftirfarandi breyting verður á 58. gr. laganna: </w:t>
      </w:r>
    </w:p>
    <w:p w14:paraId="78A2A615" w14:textId="7330FD1E" w:rsidR="000F6230" w:rsidRPr="002A2C71" w:rsidRDefault="007E1AE1" w:rsidP="002A2C71">
      <w:pPr>
        <w:pStyle w:val="Mlsgreinlista"/>
        <w:numPr>
          <w:ilvl w:val="0"/>
          <w:numId w:val="16"/>
        </w:numPr>
        <w:ind w:left="567" w:hanging="425"/>
        <w:rPr>
          <w:color w:val="242424"/>
          <w:szCs w:val="21"/>
          <w:shd w:val="clear" w:color="auto" w:fill="FFFFFF"/>
        </w:rPr>
      </w:pPr>
      <w:r w:rsidRPr="002A2C71">
        <w:rPr>
          <w:color w:val="242424"/>
          <w:szCs w:val="21"/>
          <w:shd w:val="clear" w:color="auto" w:fill="FFFFFF"/>
        </w:rPr>
        <w:t>O</w:t>
      </w:r>
      <w:r w:rsidR="000F6230" w:rsidRPr="002A2C71">
        <w:rPr>
          <w:color w:val="242424"/>
          <w:szCs w:val="21"/>
          <w:shd w:val="clear" w:color="auto" w:fill="FFFFFF"/>
        </w:rPr>
        <w:t xml:space="preserve">rðin: „starfsmenn hans“ í </w:t>
      </w:r>
      <w:r w:rsidR="00525862" w:rsidRPr="002A2C71">
        <w:rPr>
          <w:color w:val="242424"/>
          <w:szCs w:val="21"/>
          <w:shd w:val="clear" w:color="auto" w:fill="FFFFFF"/>
        </w:rPr>
        <w:t xml:space="preserve">a. lið 1. mgr. </w:t>
      </w:r>
      <w:r w:rsidR="000F6230" w:rsidRPr="002A2C71">
        <w:rPr>
          <w:color w:val="242424"/>
          <w:szCs w:val="21"/>
          <w:shd w:val="clear" w:color="auto" w:fill="FFFFFF"/>
        </w:rPr>
        <w:t>falla brott.</w:t>
      </w:r>
    </w:p>
    <w:p w14:paraId="01CEAF82" w14:textId="74382199" w:rsidR="003611EC" w:rsidRPr="002A2C71" w:rsidRDefault="007E1AE1" w:rsidP="002A2C71">
      <w:pPr>
        <w:pStyle w:val="Mlsgreinlista"/>
        <w:numPr>
          <w:ilvl w:val="0"/>
          <w:numId w:val="16"/>
        </w:numPr>
        <w:ind w:left="567" w:hanging="425"/>
        <w:rPr>
          <w:color w:val="242424"/>
          <w:szCs w:val="21"/>
          <w:shd w:val="clear" w:color="auto" w:fill="FFFFFF"/>
        </w:rPr>
      </w:pPr>
      <w:r w:rsidRPr="002A2C71">
        <w:rPr>
          <w:color w:val="242424"/>
          <w:szCs w:val="21"/>
          <w:shd w:val="clear" w:color="auto" w:fill="FFFFFF"/>
        </w:rPr>
        <w:t>Í</w:t>
      </w:r>
      <w:r w:rsidR="00525862" w:rsidRPr="002A2C71">
        <w:rPr>
          <w:color w:val="242424"/>
          <w:szCs w:val="21"/>
          <w:shd w:val="clear" w:color="auto" w:fill="FFFFFF"/>
        </w:rPr>
        <w:t xml:space="preserve"> stað orðanna</w:t>
      </w:r>
      <w:r w:rsidR="001D2586" w:rsidRPr="002A2C71">
        <w:rPr>
          <w:color w:val="242424"/>
          <w:szCs w:val="21"/>
          <w:shd w:val="clear" w:color="auto" w:fill="FFFFFF"/>
        </w:rPr>
        <w:t xml:space="preserve"> ,,16 fjórum“ </w:t>
      </w:r>
      <w:r w:rsidR="00525862" w:rsidRPr="002A2C71">
        <w:rPr>
          <w:color w:val="242424"/>
          <w:szCs w:val="21"/>
          <w:shd w:val="clear" w:color="auto" w:fill="FFFFFF"/>
        </w:rPr>
        <w:t xml:space="preserve">í </w:t>
      </w:r>
      <w:r w:rsidR="00422E78" w:rsidRPr="002A2C71">
        <w:rPr>
          <w:color w:val="242424"/>
          <w:szCs w:val="21"/>
          <w:shd w:val="clear" w:color="auto" w:fill="FFFFFF"/>
        </w:rPr>
        <w:t>2</w:t>
      </w:r>
      <w:r w:rsidR="005F1AB1" w:rsidRPr="002A2C71">
        <w:rPr>
          <w:color w:val="242424"/>
          <w:szCs w:val="21"/>
          <w:shd w:val="clear" w:color="auto" w:fill="FFFFFF"/>
        </w:rPr>
        <w:t xml:space="preserve">. </w:t>
      </w:r>
      <w:proofErr w:type="spellStart"/>
      <w:r w:rsidR="005F1AB1" w:rsidRPr="002A2C71">
        <w:rPr>
          <w:color w:val="242424"/>
          <w:szCs w:val="21"/>
          <w:shd w:val="clear" w:color="auto" w:fill="FFFFFF"/>
        </w:rPr>
        <w:t>málsl</w:t>
      </w:r>
      <w:proofErr w:type="spellEnd"/>
      <w:r w:rsidR="005F1AB1" w:rsidRPr="002A2C71">
        <w:rPr>
          <w:color w:val="242424"/>
          <w:szCs w:val="21"/>
          <w:shd w:val="clear" w:color="auto" w:fill="FFFFFF"/>
        </w:rPr>
        <w:t xml:space="preserve">., </w:t>
      </w:r>
      <w:r w:rsidR="00525862" w:rsidRPr="002A2C71">
        <w:rPr>
          <w:color w:val="242424"/>
          <w:szCs w:val="21"/>
          <w:shd w:val="clear" w:color="auto" w:fill="FFFFFF"/>
        </w:rPr>
        <w:t xml:space="preserve">3. mgr. </w:t>
      </w:r>
      <w:r w:rsidR="001D2586" w:rsidRPr="002A2C71">
        <w:rPr>
          <w:color w:val="242424"/>
          <w:szCs w:val="21"/>
          <w:shd w:val="clear" w:color="auto" w:fill="FFFFFF"/>
        </w:rPr>
        <w:t>kemur: 10 tveimur.</w:t>
      </w:r>
    </w:p>
    <w:p w14:paraId="6B27D9DB" w14:textId="77777777" w:rsidR="003611EC" w:rsidRPr="002A2C71" w:rsidRDefault="003611EC" w:rsidP="002A2C71">
      <w:pPr>
        <w:spacing w:line="240" w:lineRule="auto"/>
        <w:jc w:val="center"/>
        <w:rPr>
          <w:rFonts w:ascii="Times New Roman" w:hAnsi="Times New Roman" w:cs="Times New Roman"/>
          <w:sz w:val="21"/>
          <w:szCs w:val="21"/>
        </w:rPr>
      </w:pPr>
    </w:p>
    <w:p w14:paraId="3DC387A7" w14:textId="25B707EE" w:rsidR="00644EC3" w:rsidRPr="002A2C71" w:rsidRDefault="00644EC3" w:rsidP="002A2C71">
      <w:pPr>
        <w:pStyle w:val="Greinarnmer"/>
        <w:numPr>
          <w:ilvl w:val="0"/>
          <w:numId w:val="2"/>
        </w:numPr>
        <w:rPr>
          <w:szCs w:val="21"/>
        </w:rPr>
      </w:pPr>
      <w:r w:rsidRPr="002A2C71">
        <w:rPr>
          <w:szCs w:val="21"/>
        </w:rPr>
        <w:t>gr.</w:t>
      </w:r>
    </w:p>
    <w:p w14:paraId="457A3AD4" w14:textId="77777777" w:rsidR="003611EC" w:rsidRPr="002A2C71" w:rsidRDefault="00644EC3" w:rsidP="002A2C71">
      <w:pPr>
        <w:spacing w:line="240" w:lineRule="auto"/>
        <w:ind w:firstLine="142"/>
        <w:rPr>
          <w:rFonts w:ascii="Times New Roman" w:hAnsi="Times New Roman" w:cs="Times New Roman"/>
          <w:b/>
          <w:bCs/>
          <w:color w:val="242424"/>
          <w:sz w:val="21"/>
          <w:szCs w:val="21"/>
          <w:shd w:val="clear" w:color="auto" w:fill="FFFFFF"/>
        </w:rPr>
      </w:pPr>
      <w:r w:rsidRPr="002A2C71">
        <w:rPr>
          <w:rFonts w:ascii="Times New Roman" w:hAnsi="Times New Roman" w:cs="Times New Roman"/>
          <w:b/>
          <w:bCs/>
          <w:color w:val="242424"/>
          <w:sz w:val="21"/>
          <w:szCs w:val="21"/>
          <w:shd w:val="clear" w:color="auto" w:fill="FFFFFF"/>
        </w:rPr>
        <w:t>Ákvæði til bráðabirgða.</w:t>
      </w:r>
    </w:p>
    <w:p w14:paraId="666C60FB" w14:textId="77777777" w:rsidR="0084594E" w:rsidRPr="002A2C71" w:rsidRDefault="003611EC" w:rsidP="002A2C71">
      <w:pPr>
        <w:pStyle w:val="Enginbil"/>
        <w:ind w:firstLine="142"/>
        <w:rPr>
          <w:szCs w:val="21"/>
        </w:rPr>
      </w:pPr>
      <w:bookmarkStart w:id="5" w:name="_Hlk63381239"/>
      <w:r w:rsidRPr="002A2C71">
        <w:rPr>
          <w:szCs w:val="21"/>
        </w:rPr>
        <w:t xml:space="preserve">Sýslumenn </w:t>
      </w:r>
      <w:r w:rsidR="00F24C43" w:rsidRPr="002A2C71">
        <w:rPr>
          <w:szCs w:val="21"/>
        </w:rPr>
        <w:t>skulu</w:t>
      </w:r>
      <w:r w:rsidRPr="002A2C71">
        <w:rPr>
          <w:szCs w:val="21"/>
        </w:rPr>
        <w:t>, hver í sínu umdæmi, í samráði við sóttvarnaryfirvöld, skipul</w:t>
      </w:r>
      <w:r w:rsidR="00F24C43" w:rsidRPr="002A2C71">
        <w:rPr>
          <w:szCs w:val="21"/>
        </w:rPr>
        <w:t>eggja</w:t>
      </w:r>
      <w:r w:rsidRPr="002A2C71">
        <w:rPr>
          <w:szCs w:val="21"/>
        </w:rPr>
        <w:t xml:space="preserve"> atkvæðagreiðslu utan kjörfundar </w:t>
      </w:r>
      <w:bookmarkStart w:id="6" w:name="_Hlk63422052"/>
      <w:r w:rsidRPr="002A2C71">
        <w:rPr>
          <w:szCs w:val="21"/>
        </w:rPr>
        <w:t xml:space="preserve">vegna þeirra sem ekki geta sótt kjörfund á kjördag eða greitt atkvæði á þeim stað sem regluleg </w:t>
      </w:r>
      <w:proofErr w:type="spellStart"/>
      <w:r w:rsidRPr="002A2C71">
        <w:rPr>
          <w:szCs w:val="21"/>
        </w:rPr>
        <w:t>utankjörfundaratkvæðagreiðsla</w:t>
      </w:r>
      <w:proofErr w:type="spellEnd"/>
      <w:r w:rsidRPr="002A2C71">
        <w:rPr>
          <w:szCs w:val="21"/>
        </w:rPr>
        <w:t xml:space="preserve"> fer fram, sökum þess að þeir eru í sóttkví eða einangrun vegna COVID-19 farsóttarinnar. </w:t>
      </w:r>
      <w:bookmarkStart w:id="7" w:name="_Hlk63422120"/>
      <w:bookmarkEnd w:id="6"/>
      <w:r w:rsidRPr="002A2C71">
        <w:rPr>
          <w:szCs w:val="21"/>
        </w:rPr>
        <w:t>Skal sýslumaður auglýsa hvar og hvenær slík atkvæðagreiðsla fer fram</w:t>
      </w:r>
      <w:r w:rsidR="00525862" w:rsidRPr="002A2C71">
        <w:rPr>
          <w:szCs w:val="21"/>
        </w:rPr>
        <w:t xml:space="preserve"> en hún má þó ekki hefjast fyrr en 5 dögum fyrir kjördag.</w:t>
      </w:r>
      <w:bookmarkEnd w:id="7"/>
    </w:p>
    <w:p w14:paraId="02BE8584" w14:textId="30371852" w:rsidR="0084594E" w:rsidRPr="002A2C71" w:rsidRDefault="003611EC" w:rsidP="002A2C71">
      <w:pPr>
        <w:pStyle w:val="Enginbil"/>
        <w:ind w:firstLine="142"/>
        <w:rPr>
          <w:szCs w:val="21"/>
        </w:rPr>
      </w:pPr>
      <w:r w:rsidRPr="002A2C71">
        <w:rPr>
          <w:szCs w:val="21"/>
        </w:rPr>
        <w:t xml:space="preserve">Kjósanda sem ekki getur sótt kjörfund á kjördag sökum þess að hann er í einangrun vegna COVID-19 farsóttarinnar </w:t>
      </w:r>
      <w:r w:rsidR="00525862" w:rsidRPr="002A2C71">
        <w:rPr>
          <w:szCs w:val="21"/>
        </w:rPr>
        <w:t xml:space="preserve">er </w:t>
      </w:r>
      <w:r w:rsidRPr="002A2C71">
        <w:rPr>
          <w:szCs w:val="21"/>
        </w:rPr>
        <w:t xml:space="preserve">heimilt að greiða atkvæði </w:t>
      </w:r>
      <w:r w:rsidR="00775DAF">
        <w:rPr>
          <w:szCs w:val="21"/>
        </w:rPr>
        <w:t>á dvalarstað</w:t>
      </w:r>
      <w:r w:rsidRPr="002A2C71">
        <w:rPr>
          <w:szCs w:val="21"/>
        </w:rPr>
        <w:t xml:space="preserve">. Beiðni þar um skal berast hlutaðeigandi sýslumanni, ásamt staðfestingu heilbrigðisyfirvalda á að viðkomandi sé í einangrun fram á kjördag, eigi síðar en kl. 10 á kjördag, sé kjósandi staddur í því kjördæmi sem hann á kosningarrétt í, annars eigi síðar en kl. 10 tveimur dögum fyrir kjördag. Sama á við um þann sem er í sóttkví af sömu ástæðu og er ókleift að greiða atkvæði utan dvalarstaðar. Skal þá kjósandi gera grein fyrir hvers vegna honum </w:t>
      </w:r>
      <w:r w:rsidR="00525862" w:rsidRPr="002A2C71">
        <w:rPr>
          <w:szCs w:val="21"/>
        </w:rPr>
        <w:t>sé</w:t>
      </w:r>
      <w:r w:rsidRPr="002A2C71">
        <w:rPr>
          <w:szCs w:val="21"/>
        </w:rPr>
        <w:t xml:space="preserve"> ókleift að greiða atkvæði utan dvalarstaðar.</w:t>
      </w:r>
      <w:bookmarkStart w:id="8" w:name="_Hlk63422283"/>
    </w:p>
    <w:p w14:paraId="527D256A" w14:textId="77777777" w:rsidR="0084594E" w:rsidRPr="002A2C71" w:rsidRDefault="003611EC" w:rsidP="002A2C71">
      <w:pPr>
        <w:pStyle w:val="Enginbil"/>
        <w:ind w:firstLine="142"/>
        <w:rPr>
          <w:szCs w:val="21"/>
        </w:rPr>
      </w:pPr>
      <w:r w:rsidRPr="002A2C71">
        <w:rPr>
          <w:szCs w:val="21"/>
        </w:rPr>
        <w:t xml:space="preserve">Kjósandi sem </w:t>
      </w:r>
      <w:r w:rsidR="00525862" w:rsidRPr="002A2C71">
        <w:rPr>
          <w:szCs w:val="21"/>
        </w:rPr>
        <w:t>er í sóttkví eða einangrun vegna COVID-19 telst</w:t>
      </w:r>
      <w:r w:rsidRPr="002A2C71">
        <w:rPr>
          <w:szCs w:val="21"/>
        </w:rPr>
        <w:t xml:space="preserve"> hvorki fær um að árita kjörseðilinn á fyrirskipaðan hátt né undirrita fylgibréfið og því skal kjörstjóri veita honum aðstoð til þess, án þess að nokkur annar sjái. </w:t>
      </w:r>
      <w:bookmarkStart w:id="9" w:name="_Hlk63384851"/>
      <w:bookmarkStart w:id="10" w:name="_Hlk63422322"/>
      <w:bookmarkEnd w:id="8"/>
    </w:p>
    <w:p w14:paraId="1F739A3D" w14:textId="77777777" w:rsidR="0084594E" w:rsidRPr="002A2C71" w:rsidRDefault="009A5FF3" w:rsidP="002A2C71">
      <w:pPr>
        <w:pStyle w:val="Enginbil"/>
        <w:ind w:firstLine="142"/>
        <w:rPr>
          <w:szCs w:val="21"/>
        </w:rPr>
      </w:pPr>
      <w:r w:rsidRPr="002A2C71">
        <w:rPr>
          <w:szCs w:val="21"/>
          <w:shd w:val="clear" w:color="auto" w:fill="FFFFFF"/>
        </w:rPr>
        <w:t xml:space="preserve">Sýslumaður ákveður hverjir skulu vera kjörstjórar og </w:t>
      </w:r>
      <w:r w:rsidR="003611EC" w:rsidRPr="002A2C71">
        <w:rPr>
          <w:szCs w:val="21"/>
        </w:rPr>
        <w:t>getur í sinn stað tilnefnt sérstakan trúnaðarmann til að sjá um framkvæmd atkvæðagreiðslu</w:t>
      </w:r>
      <w:r w:rsidR="00525862" w:rsidRPr="002A2C71">
        <w:rPr>
          <w:szCs w:val="21"/>
        </w:rPr>
        <w:t>nnar</w:t>
      </w:r>
      <w:r w:rsidR="003611EC" w:rsidRPr="002A2C71">
        <w:rPr>
          <w:szCs w:val="21"/>
        </w:rPr>
        <w:t>.</w:t>
      </w:r>
      <w:bookmarkEnd w:id="9"/>
      <w:bookmarkEnd w:id="10"/>
    </w:p>
    <w:p w14:paraId="32B5EDF5" w14:textId="77777777" w:rsidR="0084594E" w:rsidRPr="002A2C71" w:rsidRDefault="00A24744" w:rsidP="002A2C71">
      <w:pPr>
        <w:pStyle w:val="Enginbil"/>
        <w:ind w:firstLine="142"/>
        <w:rPr>
          <w:szCs w:val="21"/>
        </w:rPr>
      </w:pPr>
      <w:r w:rsidRPr="002A2C71">
        <w:rPr>
          <w:szCs w:val="21"/>
        </w:rPr>
        <w:t>Ákvæði XII. kafla gilda um atkvæðagreiðsluna eftir því sem við á</w:t>
      </w:r>
      <w:r w:rsidR="00525862" w:rsidRPr="002A2C71">
        <w:rPr>
          <w:szCs w:val="21"/>
        </w:rPr>
        <w:t>.</w:t>
      </w:r>
      <w:r w:rsidRPr="002A2C71">
        <w:rPr>
          <w:szCs w:val="21"/>
        </w:rPr>
        <w:t xml:space="preserve"> </w:t>
      </w:r>
    </w:p>
    <w:p w14:paraId="5939679C" w14:textId="77777777" w:rsidR="0084594E" w:rsidRPr="002A2C71" w:rsidRDefault="00A24744" w:rsidP="002A2C71">
      <w:pPr>
        <w:pStyle w:val="Enginbil"/>
        <w:ind w:firstLine="142"/>
        <w:rPr>
          <w:szCs w:val="21"/>
        </w:rPr>
      </w:pPr>
      <w:r w:rsidRPr="002A2C71">
        <w:rPr>
          <w:szCs w:val="21"/>
        </w:rPr>
        <w:t>Synja má um atkvæðagreiðslu telji sóttvarnaryfirvöld að henni verði ekki við komið án þess að tefla heilsu kjörstjóra eða annarra í hættu. Sú ákvörðun er endanleg.</w:t>
      </w:r>
    </w:p>
    <w:p w14:paraId="6F8C4361" w14:textId="77777777" w:rsidR="0084594E" w:rsidRPr="002A2C71" w:rsidRDefault="00A24744" w:rsidP="002A2C71">
      <w:pPr>
        <w:pStyle w:val="Enginbil"/>
        <w:ind w:firstLine="142"/>
        <w:rPr>
          <w:szCs w:val="21"/>
        </w:rPr>
      </w:pPr>
      <w:r w:rsidRPr="002A2C71">
        <w:rPr>
          <w:color w:val="242424"/>
          <w:szCs w:val="21"/>
          <w:shd w:val="clear" w:color="auto" w:fill="FFFFFF"/>
        </w:rPr>
        <w:t xml:space="preserve">Ráðherra skal í reglugerð kveða á um form og efni umsókna sem og undirbúning, fyrirkomulag og framkvæmd kosninga skv. ákvæði þessu. </w:t>
      </w:r>
    </w:p>
    <w:p w14:paraId="73246A79" w14:textId="1F392D51" w:rsidR="00893DDF" w:rsidRPr="002A2C71" w:rsidRDefault="00A24744" w:rsidP="002A2C71">
      <w:pPr>
        <w:pStyle w:val="Enginbil"/>
        <w:ind w:firstLine="142"/>
        <w:rPr>
          <w:szCs w:val="21"/>
        </w:rPr>
      </w:pPr>
      <w:r w:rsidRPr="002A2C71">
        <w:rPr>
          <w:color w:val="242424"/>
          <w:szCs w:val="21"/>
          <w:shd w:val="clear" w:color="auto" w:fill="FFFFFF"/>
        </w:rPr>
        <w:t>Ákvæði þetta fellur úr gildi 1. janúar 2022.</w:t>
      </w:r>
    </w:p>
    <w:p w14:paraId="5620A374" w14:textId="77777777" w:rsidR="00220BAA" w:rsidRPr="002A2C71" w:rsidRDefault="00220BAA" w:rsidP="002A2C71">
      <w:pPr>
        <w:pStyle w:val="Enginbil"/>
        <w:rPr>
          <w:szCs w:val="21"/>
        </w:rPr>
      </w:pPr>
    </w:p>
    <w:bookmarkEnd w:id="5"/>
    <w:p w14:paraId="4AB757A4" w14:textId="5B01CFAC" w:rsidR="00644EC3" w:rsidRPr="002A2C71" w:rsidRDefault="00644EC3" w:rsidP="002A2C71">
      <w:pPr>
        <w:pStyle w:val="Enginbil"/>
        <w:numPr>
          <w:ilvl w:val="0"/>
          <w:numId w:val="2"/>
        </w:numPr>
        <w:jc w:val="center"/>
        <w:rPr>
          <w:szCs w:val="21"/>
        </w:rPr>
      </w:pPr>
      <w:r w:rsidRPr="002A2C71">
        <w:rPr>
          <w:szCs w:val="21"/>
        </w:rPr>
        <w:t>gr.</w:t>
      </w:r>
    </w:p>
    <w:p w14:paraId="76AA1201" w14:textId="77777777" w:rsidR="00644EC3" w:rsidRPr="002A2C71" w:rsidRDefault="00644EC3" w:rsidP="002A2C71">
      <w:pPr>
        <w:pStyle w:val="Enginbil"/>
        <w:rPr>
          <w:szCs w:val="21"/>
        </w:rPr>
      </w:pPr>
      <w:r w:rsidRPr="002A2C71">
        <w:rPr>
          <w:szCs w:val="21"/>
        </w:rPr>
        <w:t xml:space="preserve">Lög þessi öðlast þegar gildi. </w:t>
      </w:r>
    </w:p>
    <w:p w14:paraId="7581B1FC" w14:textId="29635D9E" w:rsidR="00644EC3" w:rsidRPr="002A2C71" w:rsidRDefault="00644EC3" w:rsidP="002A2C71">
      <w:pPr>
        <w:pStyle w:val="Enginbil"/>
        <w:rPr>
          <w:szCs w:val="21"/>
        </w:rPr>
      </w:pPr>
    </w:p>
    <w:p w14:paraId="640B49CB" w14:textId="201AD0F5" w:rsidR="00577675" w:rsidRPr="002A2C71" w:rsidRDefault="00577675" w:rsidP="002A2C71">
      <w:pPr>
        <w:pStyle w:val="Enginbil"/>
        <w:rPr>
          <w:szCs w:val="21"/>
        </w:rPr>
      </w:pPr>
    </w:p>
    <w:p w14:paraId="4B2A72A4" w14:textId="77777777" w:rsidR="005F21D7" w:rsidRPr="002A2C71" w:rsidRDefault="005F21D7" w:rsidP="002A2C71">
      <w:pPr>
        <w:spacing w:line="240" w:lineRule="auto"/>
        <w:rPr>
          <w:rFonts w:ascii="Times New Roman" w:hAnsi="Times New Roman" w:cs="Times New Roman"/>
          <w:sz w:val="21"/>
          <w:szCs w:val="21"/>
        </w:rPr>
      </w:pPr>
    </w:p>
    <w:p w14:paraId="367CD1A6" w14:textId="1B83D698" w:rsidR="005F21D7" w:rsidRPr="002A2C71" w:rsidRDefault="005F21D7" w:rsidP="002A2C71">
      <w:pPr>
        <w:spacing w:line="240" w:lineRule="auto"/>
        <w:rPr>
          <w:rFonts w:ascii="Times New Roman" w:hAnsi="Times New Roman" w:cs="Times New Roman"/>
          <w:sz w:val="21"/>
          <w:szCs w:val="21"/>
        </w:rPr>
      </w:pPr>
    </w:p>
    <w:p w14:paraId="2BCC4549" w14:textId="568AC09C" w:rsidR="005F21D7" w:rsidRPr="002A2C71" w:rsidRDefault="005F21D7" w:rsidP="002A2C71">
      <w:pPr>
        <w:spacing w:line="240" w:lineRule="auto"/>
        <w:rPr>
          <w:rFonts w:ascii="Times New Roman" w:hAnsi="Times New Roman" w:cs="Times New Roman"/>
          <w:sz w:val="21"/>
          <w:szCs w:val="21"/>
        </w:rPr>
      </w:pPr>
    </w:p>
    <w:p w14:paraId="240BF844" w14:textId="7A400923" w:rsidR="005F21D7" w:rsidRPr="002A2C71" w:rsidRDefault="005F21D7" w:rsidP="002A2C71">
      <w:pPr>
        <w:spacing w:line="240" w:lineRule="auto"/>
        <w:rPr>
          <w:rFonts w:ascii="Times New Roman" w:hAnsi="Times New Roman" w:cs="Times New Roman"/>
          <w:sz w:val="21"/>
          <w:szCs w:val="21"/>
        </w:rPr>
      </w:pPr>
    </w:p>
    <w:p w14:paraId="05AB8C03" w14:textId="77777777" w:rsidR="005F21D7" w:rsidRPr="002A2C71" w:rsidRDefault="005F21D7" w:rsidP="002A2C71">
      <w:pPr>
        <w:spacing w:line="240" w:lineRule="auto"/>
        <w:rPr>
          <w:rFonts w:ascii="Times New Roman" w:hAnsi="Times New Roman" w:cs="Times New Roman"/>
          <w:sz w:val="21"/>
          <w:szCs w:val="21"/>
        </w:rPr>
      </w:pPr>
    </w:p>
    <w:p w14:paraId="6D839F80" w14:textId="77777777" w:rsidR="005F21D7" w:rsidRPr="002A2C71" w:rsidRDefault="005F21D7" w:rsidP="002A2C71">
      <w:pPr>
        <w:spacing w:line="240" w:lineRule="auto"/>
        <w:rPr>
          <w:rFonts w:ascii="Times New Roman" w:hAnsi="Times New Roman" w:cs="Times New Roman"/>
          <w:sz w:val="21"/>
          <w:szCs w:val="21"/>
        </w:rPr>
      </w:pPr>
    </w:p>
    <w:p w14:paraId="6D8AD54D" w14:textId="38ECA024" w:rsidR="005F21D7" w:rsidRPr="002A2C71" w:rsidRDefault="005F21D7" w:rsidP="002A2C71">
      <w:pPr>
        <w:pStyle w:val="Fyrirsgn-greinarger"/>
        <w:rPr>
          <w:rFonts w:cs="Times New Roman"/>
          <w:szCs w:val="21"/>
        </w:rPr>
      </w:pPr>
      <w:bookmarkStart w:id="11" w:name="_Hlk1551460"/>
      <w:r w:rsidRPr="002A2C71">
        <w:rPr>
          <w:rFonts w:cs="Times New Roman"/>
          <w:szCs w:val="21"/>
        </w:rPr>
        <w:lastRenderedPageBreak/>
        <w:t>Greinargerð.</w:t>
      </w:r>
    </w:p>
    <w:p w14:paraId="68C85181" w14:textId="77777777" w:rsidR="005F21D7" w:rsidRPr="002A2C71" w:rsidRDefault="005F21D7" w:rsidP="002A2C71">
      <w:pPr>
        <w:spacing w:line="240" w:lineRule="auto"/>
        <w:rPr>
          <w:rFonts w:ascii="Times New Roman" w:hAnsi="Times New Roman" w:cs="Times New Roman"/>
          <w:sz w:val="21"/>
          <w:szCs w:val="21"/>
        </w:rPr>
      </w:pPr>
    </w:p>
    <w:bookmarkEnd w:id="11"/>
    <w:p w14:paraId="0225E915" w14:textId="77777777" w:rsidR="005F21D7" w:rsidRPr="002A2C71" w:rsidRDefault="005F21D7" w:rsidP="002A2C71">
      <w:pPr>
        <w:pStyle w:val="Millifyrirsgn1"/>
        <w:rPr>
          <w:szCs w:val="21"/>
        </w:rPr>
      </w:pPr>
      <w:r w:rsidRPr="002A2C71">
        <w:rPr>
          <w:szCs w:val="21"/>
        </w:rPr>
        <w:t xml:space="preserve">1. Inngangur. </w:t>
      </w:r>
    </w:p>
    <w:p w14:paraId="4C1CB724" w14:textId="2F0B5168" w:rsidR="005F21D7" w:rsidRPr="002A2C71" w:rsidRDefault="005F21D7" w:rsidP="002A2C71">
      <w:pPr>
        <w:spacing w:line="240" w:lineRule="auto"/>
        <w:ind w:firstLine="142"/>
        <w:jc w:val="both"/>
        <w:rPr>
          <w:rFonts w:ascii="Times New Roman" w:hAnsi="Times New Roman" w:cs="Times New Roman"/>
          <w:bCs/>
          <w:sz w:val="21"/>
          <w:szCs w:val="21"/>
        </w:rPr>
      </w:pPr>
      <w:r w:rsidRPr="002A2C71">
        <w:rPr>
          <w:rFonts w:ascii="Times New Roman" w:hAnsi="Times New Roman" w:cs="Times New Roman"/>
          <w:sz w:val="21"/>
          <w:szCs w:val="21"/>
        </w:rPr>
        <w:t xml:space="preserve">Frumvarp þetta er </w:t>
      </w:r>
      <w:r w:rsidR="0031417C" w:rsidRPr="002A2C71">
        <w:rPr>
          <w:rFonts w:ascii="Times New Roman" w:hAnsi="Times New Roman" w:cs="Times New Roman"/>
          <w:sz w:val="21"/>
          <w:szCs w:val="21"/>
        </w:rPr>
        <w:t xml:space="preserve">samið í dómsmálaráðuneytinu. Með frumvarpinu er í fyrsta lagi lagt til </w:t>
      </w:r>
      <w:r w:rsidRPr="002A2C71">
        <w:rPr>
          <w:rFonts w:ascii="Times New Roman" w:hAnsi="Times New Roman" w:cs="Times New Roman"/>
          <w:sz w:val="21"/>
          <w:szCs w:val="21"/>
        </w:rPr>
        <w:t xml:space="preserve">að unnt </w:t>
      </w:r>
      <w:r w:rsidR="0031417C" w:rsidRPr="002A2C71">
        <w:rPr>
          <w:rFonts w:ascii="Times New Roman" w:hAnsi="Times New Roman" w:cs="Times New Roman"/>
          <w:sz w:val="21"/>
          <w:szCs w:val="21"/>
        </w:rPr>
        <w:t>verði</w:t>
      </w:r>
      <w:r w:rsidRPr="002A2C71">
        <w:rPr>
          <w:rFonts w:ascii="Times New Roman" w:hAnsi="Times New Roman" w:cs="Times New Roman"/>
          <w:sz w:val="21"/>
          <w:szCs w:val="21"/>
        </w:rPr>
        <w:t xml:space="preserve"> að safna meðmælum með framboðum til kosninga til Alþingis </w:t>
      </w:r>
      <w:r w:rsidR="006A6D0F" w:rsidRPr="002A2C71">
        <w:rPr>
          <w:rFonts w:ascii="Times New Roman" w:hAnsi="Times New Roman" w:cs="Times New Roman"/>
          <w:sz w:val="21"/>
          <w:szCs w:val="21"/>
        </w:rPr>
        <w:t xml:space="preserve">rafrænt sem </w:t>
      </w:r>
      <w:r w:rsidRPr="002A2C71">
        <w:rPr>
          <w:rFonts w:ascii="Times New Roman" w:hAnsi="Times New Roman" w:cs="Times New Roman"/>
          <w:sz w:val="21"/>
          <w:szCs w:val="21"/>
        </w:rPr>
        <w:t xml:space="preserve">og </w:t>
      </w:r>
      <w:r w:rsidR="006A6D0F" w:rsidRPr="002A2C71">
        <w:rPr>
          <w:rFonts w:ascii="Times New Roman" w:hAnsi="Times New Roman" w:cs="Times New Roman"/>
          <w:sz w:val="21"/>
          <w:szCs w:val="21"/>
        </w:rPr>
        <w:t xml:space="preserve">meðmælum </w:t>
      </w:r>
      <w:r w:rsidRPr="002A2C71">
        <w:rPr>
          <w:rFonts w:ascii="Times New Roman" w:hAnsi="Times New Roman" w:cs="Times New Roman"/>
          <w:sz w:val="21"/>
          <w:szCs w:val="21"/>
        </w:rPr>
        <w:t>vegna úthlutunar</w:t>
      </w:r>
      <w:r w:rsidR="00422E78" w:rsidRPr="002A2C71">
        <w:rPr>
          <w:rFonts w:ascii="Times New Roman" w:hAnsi="Times New Roman" w:cs="Times New Roman"/>
          <w:sz w:val="21"/>
          <w:szCs w:val="21"/>
        </w:rPr>
        <w:t xml:space="preserve"> </w:t>
      </w:r>
      <w:r w:rsidRPr="002A2C71">
        <w:rPr>
          <w:rFonts w:ascii="Times New Roman" w:hAnsi="Times New Roman" w:cs="Times New Roman"/>
          <w:sz w:val="21"/>
          <w:szCs w:val="21"/>
          <w:shd w:val="clear" w:color="auto" w:fill="FFFFFF"/>
        </w:rPr>
        <w:t>listabókstafs.</w:t>
      </w:r>
      <w:r w:rsidRPr="002A2C71">
        <w:rPr>
          <w:rFonts w:ascii="Times New Roman" w:hAnsi="Times New Roman" w:cs="Times New Roman"/>
          <w:sz w:val="21"/>
          <w:szCs w:val="21"/>
        </w:rPr>
        <w:t xml:space="preserve"> Jafnframt að </w:t>
      </w:r>
      <w:r w:rsidRPr="002A2C71">
        <w:rPr>
          <w:rFonts w:ascii="Times New Roman" w:hAnsi="Times New Roman" w:cs="Times New Roman"/>
          <w:bCs/>
          <w:sz w:val="21"/>
          <w:szCs w:val="21"/>
        </w:rPr>
        <w:t xml:space="preserve">unnt sé rita rafrænt undir tilkynningu stjórnmálasamtaka til yfirkjörstjórna um framboð og að sá sem hyggst bjóða sig fram geti </w:t>
      </w:r>
      <w:r w:rsidR="0031417C" w:rsidRPr="002A2C71">
        <w:rPr>
          <w:rFonts w:ascii="Times New Roman" w:hAnsi="Times New Roman" w:cs="Times New Roman"/>
          <w:bCs/>
          <w:sz w:val="21"/>
          <w:szCs w:val="21"/>
        </w:rPr>
        <w:t xml:space="preserve">ritað </w:t>
      </w:r>
      <w:r w:rsidRPr="002A2C71">
        <w:rPr>
          <w:rFonts w:ascii="Times New Roman" w:hAnsi="Times New Roman" w:cs="Times New Roman"/>
          <w:bCs/>
          <w:sz w:val="21"/>
          <w:szCs w:val="21"/>
        </w:rPr>
        <w:t>rafrænt undir yfirlýsing</w:t>
      </w:r>
      <w:r w:rsidR="0031417C" w:rsidRPr="002A2C71">
        <w:rPr>
          <w:rFonts w:ascii="Times New Roman" w:hAnsi="Times New Roman" w:cs="Times New Roman"/>
          <w:bCs/>
          <w:sz w:val="21"/>
          <w:szCs w:val="21"/>
        </w:rPr>
        <w:t>u</w:t>
      </w:r>
      <w:r w:rsidRPr="002A2C71">
        <w:rPr>
          <w:rFonts w:ascii="Times New Roman" w:hAnsi="Times New Roman" w:cs="Times New Roman"/>
          <w:bCs/>
          <w:sz w:val="21"/>
          <w:szCs w:val="21"/>
        </w:rPr>
        <w:t xml:space="preserve"> sína um framboð. </w:t>
      </w:r>
    </w:p>
    <w:p w14:paraId="7B080B62" w14:textId="39B6FBC1" w:rsidR="0031417C" w:rsidRPr="002A2C71" w:rsidRDefault="0031417C" w:rsidP="002A2C71">
      <w:pPr>
        <w:spacing w:line="240" w:lineRule="auto"/>
        <w:ind w:firstLine="142"/>
        <w:jc w:val="both"/>
        <w:rPr>
          <w:rFonts w:ascii="Times New Roman" w:hAnsi="Times New Roman" w:cs="Times New Roman"/>
          <w:sz w:val="21"/>
          <w:szCs w:val="21"/>
          <w:shd w:val="clear" w:color="auto" w:fill="FFFFFF"/>
        </w:rPr>
      </w:pPr>
      <w:r w:rsidRPr="002A2C71">
        <w:rPr>
          <w:rFonts w:ascii="Times New Roman" w:hAnsi="Times New Roman" w:cs="Times New Roman"/>
          <w:sz w:val="21"/>
          <w:szCs w:val="21"/>
          <w:shd w:val="clear" w:color="auto" w:fill="FFFFFF"/>
        </w:rPr>
        <w:t>Í ö</w:t>
      </w:r>
      <w:r w:rsidR="00422E78" w:rsidRPr="002A2C71">
        <w:rPr>
          <w:rFonts w:ascii="Times New Roman" w:hAnsi="Times New Roman" w:cs="Times New Roman"/>
          <w:sz w:val="21"/>
          <w:szCs w:val="21"/>
          <w:shd w:val="clear" w:color="auto" w:fill="FFFFFF"/>
        </w:rPr>
        <w:t>ðr</w:t>
      </w:r>
      <w:r w:rsidRPr="002A2C71">
        <w:rPr>
          <w:rFonts w:ascii="Times New Roman" w:hAnsi="Times New Roman" w:cs="Times New Roman"/>
          <w:sz w:val="21"/>
          <w:szCs w:val="21"/>
          <w:shd w:val="clear" w:color="auto" w:fill="FFFFFF"/>
        </w:rPr>
        <w:t xml:space="preserve">u lagi </w:t>
      </w:r>
      <w:r w:rsidR="005F21D7" w:rsidRPr="002A2C71">
        <w:rPr>
          <w:rFonts w:ascii="Times New Roman" w:hAnsi="Times New Roman" w:cs="Times New Roman"/>
          <w:sz w:val="21"/>
          <w:szCs w:val="21"/>
          <w:shd w:val="clear" w:color="auto" w:fill="FFFFFF"/>
        </w:rPr>
        <w:t xml:space="preserve">er </w:t>
      </w:r>
      <w:r w:rsidRPr="002A2C71">
        <w:rPr>
          <w:rFonts w:ascii="Times New Roman" w:hAnsi="Times New Roman" w:cs="Times New Roman"/>
          <w:sz w:val="21"/>
          <w:szCs w:val="21"/>
          <w:shd w:val="clear" w:color="auto" w:fill="FFFFFF"/>
        </w:rPr>
        <w:t xml:space="preserve">í frumvarpinu lagt til að unnt verði </w:t>
      </w:r>
      <w:r w:rsidR="005F21D7" w:rsidRPr="002A2C71">
        <w:rPr>
          <w:rFonts w:ascii="Times New Roman" w:hAnsi="Times New Roman" w:cs="Times New Roman"/>
          <w:sz w:val="21"/>
          <w:szCs w:val="21"/>
          <w:shd w:val="clear" w:color="auto" w:fill="FFFFFF"/>
        </w:rPr>
        <w:t>að bregðast við því ástandi sem</w:t>
      </w:r>
      <w:r w:rsidR="00422E78" w:rsidRPr="002A2C71">
        <w:rPr>
          <w:rFonts w:ascii="Times New Roman" w:hAnsi="Times New Roman" w:cs="Times New Roman"/>
          <w:sz w:val="21"/>
          <w:szCs w:val="21"/>
          <w:shd w:val="clear" w:color="auto" w:fill="FFFFFF"/>
        </w:rPr>
        <w:t xml:space="preserve"> </w:t>
      </w:r>
      <w:r w:rsidR="005F21D7" w:rsidRPr="002A2C71">
        <w:rPr>
          <w:rFonts w:ascii="Times New Roman" w:hAnsi="Times New Roman" w:cs="Times New Roman"/>
          <w:sz w:val="21"/>
          <w:szCs w:val="21"/>
          <w:shd w:val="clear" w:color="auto" w:fill="FFFFFF"/>
        </w:rPr>
        <w:t xml:space="preserve">kann </w:t>
      </w:r>
      <w:r w:rsidRPr="002A2C71">
        <w:rPr>
          <w:rFonts w:ascii="Times New Roman" w:hAnsi="Times New Roman" w:cs="Times New Roman"/>
          <w:sz w:val="21"/>
          <w:szCs w:val="21"/>
          <w:shd w:val="clear" w:color="auto" w:fill="FFFFFF"/>
        </w:rPr>
        <w:t xml:space="preserve">hugsanlega </w:t>
      </w:r>
      <w:r w:rsidR="005F21D7" w:rsidRPr="002A2C71">
        <w:rPr>
          <w:rFonts w:ascii="Times New Roman" w:hAnsi="Times New Roman" w:cs="Times New Roman"/>
          <w:sz w:val="21"/>
          <w:szCs w:val="21"/>
          <w:shd w:val="clear" w:color="auto" w:fill="FFFFFF"/>
        </w:rPr>
        <w:t xml:space="preserve">að ríkja vegna COVID-19 farsóttarinnar </w:t>
      </w:r>
      <w:r w:rsidRPr="002A2C71">
        <w:rPr>
          <w:rFonts w:ascii="Times New Roman" w:hAnsi="Times New Roman" w:cs="Times New Roman"/>
          <w:sz w:val="21"/>
          <w:szCs w:val="21"/>
          <w:shd w:val="clear" w:color="auto" w:fill="FFFFFF"/>
        </w:rPr>
        <w:t xml:space="preserve">þegar kosningar fara fram á hausti komandi </w:t>
      </w:r>
      <w:r w:rsidR="005F21D7" w:rsidRPr="002A2C71">
        <w:rPr>
          <w:rFonts w:ascii="Times New Roman" w:hAnsi="Times New Roman" w:cs="Times New Roman"/>
          <w:sz w:val="21"/>
          <w:szCs w:val="21"/>
          <w:shd w:val="clear" w:color="auto" w:fill="FFFFFF"/>
        </w:rPr>
        <w:t xml:space="preserve">þannig að þeim sem kunna að vera í sóttkví eða einangrun á kjördag </w:t>
      </w:r>
      <w:r w:rsidRPr="002A2C71">
        <w:rPr>
          <w:rFonts w:ascii="Times New Roman" w:hAnsi="Times New Roman" w:cs="Times New Roman"/>
          <w:sz w:val="21"/>
          <w:szCs w:val="21"/>
          <w:shd w:val="clear" w:color="auto" w:fill="FFFFFF"/>
        </w:rPr>
        <w:t xml:space="preserve">verði </w:t>
      </w:r>
      <w:r w:rsidR="005F21D7" w:rsidRPr="002A2C71">
        <w:rPr>
          <w:rFonts w:ascii="Times New Roman" w:hAnsi="Times New Roman" w:cs="Times New Roman"/>
          <w:sz w:val="21"/>
          <w:szCs w:val="21"/>
          <w:shd w:val="clear" w:color="auto" w:fill="FFFFFF"/>
        </w:rPr>
        <w:t xml:space="preserve">gert kleift að kjósa. </w:t>
      </w:r>
    </w:p>
    <w:p w14:paraId="04AAB6B1" w14:textId="2F857CA3" w:rsidR="005F21D7" w:rsidRPr="002A2C71" w:rsidRDefault="0031417C" w:rsidP="002A2C71">
      <w:pPr>
        <w:spacing w:line="240" w:lineRule="auto"/>
        <w:ind w:firstLine="142"/>
        <w:jc w:val="both"/>
        <w:rPr>
          <w:rFonts w:ascii="Times New Roman" w:hAnsi="Times New Roman" w:cs="Times New Roman"/>
          <w:sz w:val="21"/>
          <w:szCs w:val="21"/>
          <w:shd w:val="clear" w:color="auto" w:fill="FFFFFF"/>
        </w:rPr>
      </w:pPr>
      <w:r w:rsidRPr="002A2C71">
        <w:rPr>
          <w:rFonts w:ascii="Times New Roman" w:hAnsi="Times New Roman" w:cs="Times New Roman"/>
          <w:sz w:val="21"/>
          <w:szCs w:val="21"/>
          <w:shd w:val="clear" w:color="auto" w:fill="FFFFFF"/>
        </w:rPr>
        <w:t xml:space="preserve">Þá er í þriðja lagi </w:t>
      </w:r>
      <w:r w:rsidR="005F21D7" w:rsidRPr="002A2C71">
        <w:rPr>
          <w:rFonts w:ascii="Times New Roman" w:hAnsi="Times New Roman" w:cs="Times New Roman"/>
          <w:sz w:val="21"/>
          <w:szCs w:val="21"/>
          <w:shd w:val="clear" w:color="auto" w:fill="FFFFFF"/>
        </w:rPr>
        <w:t xml:space="preserve">kveðið á um nauðsynlegar breytingar á heiti sveitarfélaga vegna sameiningar þeirra. </w:t>
      </w:r>
    </w:p>
    <w:p w14:paraId="242F4798" w14:textId="77777777" w:rsidR="005F21D7" w:rsidRPr="002A2C71" w:rsidRDefault="005F21D7" w:rsidP="002A2C71">
      <w:pPr>
        <w:pStyle w:val="Enginbil"/>
        <w:rPr>
          <w:szCs w:val="21"/>
        </w:rPr>
      </w:pPr>
    </w:p>
    <w:p w14:paraId="44DA5AE6" w14:textId="77777777" w:rsidR="005F21D7" w:rsidRPr="002A2C71" w:rsidRDefault="005F21D7" w:rsidP="002A2C71">
      <w:pPr>
        <w:pStyle w:val="Millifyrirsgn1"/>
        <w:rPr>
          <w:szCs w:val="21"/>
        </w:rPr>
      </w:pPr>
      <w:r w:rsidRPr="002A2C71">
        <w:rPr>
          <w:szCs w:val="21"/>
        </w:rPr>
        <w:t xml:space="preserve">2. Tilefni og nauðsyn lagasetningar. </w:t>
      </w:r>
    </w:p>
    <w:p w14:paraId="07DE0ABE" w14:textId="13D1E27B" w:rsidR="005F21D7" w:rsidRPr="002A2C71" w:rsidRDefault="005F21D7" w:rsidP="002A2C71">
      <w:pPr>
        <w:spacing w:line="240" w:lineRule="auto"/>
        <w:ind w:firstLine="142"/>
        <w:jc w:val="both"/>
        <w:rPr>
          <w:rFonts w:ascii="Times New Roman" w:hAnsi="Times New Roman" w:cs="Times New Roman"/>
          <w:sz w:val="21"/>
          <w:szCs w:val="21"/>
        </w:rPr>
      </w:pPr>
      <w:r w:rsidRPr="002A2C71">
        <w:rPr>
          <w:rFonts w:ascii="Times New Roman" w:hAnsi="Times New Roman" w:cs="Times New Roman"/>
          <w:bCs/>
          <w:sz w:val="21"/>
          <w:szCs w:val="21"/>
        </w:rPr>
        <w:t xml:space="preserve">Hingað til hefur söfnun </w:t>
      </w:r>
      <w:proofErr w:type="spellStart"/>
      <w:r w:rsidRPr="002A2C71">
        <w:rPr>
          <w:rFonts w:ascii="Times New Roman" w:hAnsi="Times New Roman" w:cs="Times New Roman"/>
          <w:bCs/>
          <w:sz w:val="21"/>
          <w:szCs w:val="21"/>
        </w:rPr>
        <w:t>meðmælenda</w:t>
      </w:r>
      <w:proofErr w:type="spellEnd"/>
      <w:r w:rsidRPr="002A2C71">
        <w:rPr>
          <w:rFonts w:ascii="Times New Roman" w:hAnsi="Times New Roman" w:cs="Times New Roman"/>
          <w:bCs/>
          <w:sz w:val="21"/>
          <w:szCs w:val="21"/>
        </w:rPr>
        <w:t xml:space="preserve"> með framboðum til kosninga til Alþingis farið fram skriflega, þ.e. á pappír. Þannig hafa undirskriftalistar </w:t>
      </w:r>
      <w:r w:rsidR="0031417C" w:rsidRPr="002A2C71">
        <w:rPr>
          <w:rFonts w:ascii="Times New Roman" w:hAnsi="Times New Roman" w:cs="Times New Roman"/>
          <w:bCs/>
          <w:sz w:val="21"/>
          <w:szCs w:val="21"/>
        </w:rPr>
        <w:t xml:space="preserve">gengið </w:t>
      </w:r>
      <w:r w:rsidRPr="002A2C71">
        <w:rPr>
          <w:rFonts w:ascii="Times New Roman" w:hAnsi="Times New Roman" w:cs="Times New Roman"/>
          <w:bCs/>
          <w:sz w:val="21"/>
          <w:szCs w:val="21"/>
        </w:rPr>
        <w:t xml:space="preserve">á milli manna sem rita nafn sitt, kennitölu og heimilisfang á listana og lýsa því þá yfir að þeir </w:t>
      </w:r>
      <w:r w:rsidR="0031417C" w:rsidRPr="002A2C71">
        <w:rPr>
          <w:rFonts w:ascii="Times New Roman" w:hAnsi="Times New Roman" w:cs="Times New Roman"/>
          <w:bCs/>
          <w:sz w:val="21"/>
          <w:szCs w:val="21"/>
        </w:rPr>
        <w:t xml:space="preserve">styðji </w:t>
      </w:r>
      <w:r w:rsidRPr="002A2C71">
        <w:rPr>
          <w:rFonts w:ascii="Times New Roman" w:hAnsi="Times New Roman" w:cs="Times New Roman"/>
          <w:bCs/>
          <w:sz w:val="21"/>
          <w:szCs w:val="21"/>
        </w:rPr>
        <w:t>tiltek</w:t>
      </w:r>
      <w:r w:rsidR="0031417C" w:rsidRPr="002A2C71">
        <w:rPr>
          <w:rFonts w:ascii="Times New Roman" w:hAnsi="Times New Roman" w:cs="Times New Roman"/>
          <w:bCs/>
          <w:sz w:val="21"/>
          <w:szCs w:val="21"/>
        </w:rPr>
        <w:t>inn</w:t>
      </w:r>
      <w:r w:rsidRPr="002A2C71">
        <w:rPr>
          <w:rFonts w:ascii="Times New Roman" w:hAnsi="Times New Roman" w:cs="Times New Roman"/>
          <w:bCs/>
          <w:sz w:val="21"/>
          <w:szCs w:val="21"/>
        </w:rPr>
        <w:t xml:space="preserve"> framboð</w:t>
      </w:r>
      <w:r w:rsidR="0031417C" w:rsidRPr="002A2C71">
        <w:rPr>
          <w:rFonts w:ascii="Times New Roman" w:hAnsi="Times New Roman" w:cs="Times New Roman"/>
          <w:bCs/>
          <w:sz w:val="21"/>
          <w:szCs w:val="21"/>
        </w:rPr>
        <w:t>slista og fyrir hvaða stjórnmálasamtök hann er borinn fram</w:t>
      </w:r>
      <w:r w:rsidRPr="002A2C71">
        <w:rPr>
          <w:rFonts w:ascii="Times New Roman" w:hAnsi="Times New Roman" w:cs="Times New Roman"/>
          <w:bCs/>
          <w:sz w:val="21"/>
          <w:szCs w:val="21"/>
        </w:rPr>
        <w:t xml:space="preserve">. Sama </w:t>
      </w:r>
      <w:r w:rsidR="00422E78" w:rsidRPr="002A2C71">
        <w:rPr>
          <w:rFonts w:ascii="Times New Roman" w:hAnsi="Times New Roman" w:cs="Times New Roman"/>
          <w:bCs/>
          <w:sz w:val="21"/>
          <w:szCs w:val="21"/>
        </w:rPr>
        <w:t xml:space="preserve">framkvæmd </w:t>
      </w:r>
      <w:r w:rsidR="0031417C" w:rsidRPr="002A2C71">
        <w:rPr>
          <w:rFonts w:ascii="Times New Roman" w:hAnsi="Times New Roman" w:cs="Times New Roman"/>
          <w:bCs/>
          <w:sz w:val="21"/>
          <w:szCs w:val="21"/>
        </w:rPr>
        <w:t xml:space="preserve">hefur verið viðhöfð við söfnun </w:t>
      </w:r>
      <w:proofErr w:type="spellStart"/>
      <w:r w:rsidR="0031417C" w:rsidRPr="002A2C71">
        <w:rPr>
          <w:rFonts w:ascii="Times New Roman" w:hAnsi="Times New Roman" w:cs="Times New Roman"/>
          <w:bCs/>
          <w:sz w:val="21"/>
          <w:szCs w:val="21"/>
        </w:rPr>
        <w:t>meðmælenda</w:t>
      </w:r>
      <w:proofErr w:type="spellEnd"/>
      <w:r w:rsidR="0031417C" w:rsidRPr="002A2C71">
        <w:rPr>
          <w:rFonts w:ascii="Times New Roman" w:hAnsi="Times New Roman" w:cs="Times New Roman"/>
          <w:bCs/>
          <w:sz w:val="21"/>
          <w:szCs w:val="21"/>
        </w:rPr>
        <w:t xml:space="preserve"> með forsetaframbjóðendum.</w:t>
      </w:r>
      <w:r w:rsidRPr="002A2C71">
        <w:rPr>
          <w:rFonts w:ascii="Times New Roman" w:hAnsi="Times New Roman" w:cs="Times New Roman"/>
          <w:bCs/>
          <w:sz w:val="21"/>
          <w:szCs w:val="21"/>
        </w:rPr>
        <w:t xml:space="preserve"> Við forsetakosningarnar síðastliðið sumar þótti slík framkvæmd ekki ásættanleg í ljósi þess ástands sem ríkti í samfélaginu vegna COVID-19 farsóttarinnar. Var því, í samstafi </w:t>
      </w:r>
      <w:r w:rsidR="00700F80" w:rsidRPr="002A2C71">
        <w:rPr>
          <w:rFonts w:ascii="Times New Roman" w:hAnsi="Times New Roman" w:cs="Times New Roman"/>
          <w:bCs/>
          <w:sz w:val="21"/>
          <w:szCs w:val="21"/>
        </w:rPr>
        <w:t xml:space="preserve">dómsmálaráðuneytisins og </w:t>
      </w:r>
      <w:r w:rsidRPr="002A2C71">
        <w:rPr>
          <w:rFonts w:ascii="Times New Roman" w:hAnsi="Times New Roman" w:cs="Times New Roman"/>
          <w:bCs/>
          <w:sz w:val="21"/>
          <w:szCs w:val="21"/>
        </w:rPr>
        <w:t>Þjóðskrá</w:t>
      </w:r>
      <w:r w:rsidR="00700F80" w:rsidRPr="002A2C71">
        <w:rPr>
          <w:rFonts w:ascii="Times New Roman" w:hAnsi="Times New Roman" w:cs="Times New Roman"/>
          <w:bCs/>
          <w:sz w:val="21"/>
          <w:szCs w:val="21"/>
        </w:rPr>
        <w:t>r</w:t>
      </w:r>
      <w:r w:rsidRPr="002A2C71">
        <w:rPr>
          <w:rFonts w:ascii="Times New Roman" w:hAnsi="Times New Roman" w:cs="Times New Roman"/>
          <w:bCs/>
          <w:sz w:val="21"/>
          <w:szCs w:val="21"/>
        </w:rPr>
        <w:t xml:space="preserve"> Íslands, skoða</w:t>
      </w:r>
      <w:r w:rsidR="00700F80" w:rsidRPr="002A2C71">
        <w:rPr>
          <w:rFonts w:ascii="Times New Roman" w:hAnsi="Times New Roman" w:cs="Times New Roman"/>
          <w:bCs/>
          <w:sz w:val="21"/>
          <w:szCs w:val="21"/>
        </w:rPr>
        <w:t>ð</w:t>
      </w:r>
      <w:r w:rsidRPr="002A2C71">
        <w:rPr>
          <w:rFonts w:ascii="Times New Roman" w:hAnsi="Times New Roman" w:cs="Times New Roman"/>
          <w:bCs/>
          <w:sz w:val="21"/>
          <w:szCs w:val="21"/>
        </w:rPr>
        <w:t xml:space="preserve"> hvort unnt væri að safna </w:t>
      </w:r>
      <w:proofErr w:type="spellStart"/>
      <w:r w:rsidRPr="002A2C71">
        <w:rPr>
          <w:rFonts w:ascii="Times New Roman" w:hAnsi="Times New Roman" w:cs="Times New Roman"/>
          <w:bCs/>
          <w:sz w:val="21"/>
          <w:szCs w:val="21"/>
        </w:rPr>
        <w:t>meðmælendum</w:t>
      </w:r>
      <w:proofErr w:type="spellEnd"/>
      <w:r w:rsidRPr="002A2C71">
        <w:rPr>
          <w:rFonts w:ascii="Times New Roman" w:hAnsi="Times New Roman" w:cs="Times New Roman"/>
          <w:bCs/>
          <w:sz w:val="21"/>
          <w:szCs w:val="21"/>
        </w:rPr>
        <w:t xml:space="preserve"> rafrænt. Var niðurstaðan sú að verkefnið væri vel framkvæmanlegt</w:t>
      </w:r>
      <w:r w:rsidR="00700F80" w:rsidRPr="002A2C71">
        <w:rPr>
          <w:rFonts w:ascii="Times New Roman" w:hAnsi="Times New Roman" w:cs="Times New Roman"/>
          <w:bCs/>
          <w:sz w:val="21"/>
          <w:szCs w:val="21"/>
        </w:rPr>
        <w:t xml:space="preserve"> á þeim stutta tíma sem þá var til stefnu. Var </w:t>
      </w:r>
      <w:r w:rsidRPr="002A2C71">
        <w:rPr>
          <w:rFonts w:ascii="Times New Roman" w:hAnsi="Times New Roman" w:cs="Times New Roman"/>
          <w:bCs/>
          <w:sz w:val="21"/>
          <w:szCs w:val="21"/>
        </w:rPr>
        <w:t xml:space="preserve">lögum um framboð og kjör forseta Íslands </w:t>
      </w:r>
      <w:r w:rsidR="00700F80" w:rsidRPr="002A2C71">
        <w:rPr>
          <w:rFonts w:ascii="Times New Roman" w:hAnsi="Times New Roman" w:cs="Times New Roman"/>
          <w:bCs/>
          <w:sz w:val="21"/>
          <w:szCs w:val="21"/>
        </w:rPr>
        <w:t xml:space="preserve">breytt og heimild veitt þar til rafrænnar </w:t>
      </w:r>
      <w:proofErr w:type="spellStart"/>
      <w:r w:rsidR="00700F80" w:rsidRPr="002A2C71">
        <w:rPr>
          <w:rFonts w:ascii="Times New Roman" w:hAnsi="Times New Roman" w:cs="Times New Roman"/>
          <w:bCs/>
          <w:sz w:val="21"/>
          <w:szCs w:val="21"/>
        </w:rPr>
        <w:t>söfunar</w:t>
      </w:r>
      <w:proofErr w:type="spellEnd"/>
      <w:r w:rsidR="00700F80" w:rsidRPr="002A2C71">
        <w:rPr>
          <w:rFonts w:ascii="Times New Roman" w:hAnsi="Times New Roman" w:cs="Times New Roman"/>
          <w:bCs/>
          <w:sz w:val="21"/>
          <w:szCs w:val="21"/>
        </w:rPr>
        <w:t xml:space="preserve"> meðmæla</w:t>
      </w:r>
      <w:r w:rsidRPr="002A2C71">
        <w:rPr>
          <w:rFonts w:ascii="Times New Roman" w:hAnsi="Times New Roman" w:cs="Times New Roman"/>
          <w:bCs/>
          <w:sz w:val="21"/>
          <w:szCs w:val="21"/>
        </w:rPr>
        <w:t xml:space="preserve">. Tókst framkvæmdin vel í alla staði og var 87,5 % meðmæla rafræn. </w:t>
      </w:r>
    </w:p>
    <w:p w14:paraId="6C4EBEB0" w14:textId="2AD291A9" w:rsidR="005F21D7" w:rsidRPr="002A2C71" w:rsidRDefault="005F21D7" w:rsidP="002A2C71">
      <w:pPr>
        <w:spacing w:line="240" w:lineRule="auto"/>
        <w:ind w:firstLine="142"/>
        <w:jc w:val="both"/>
        <w:rPr>
          <w:rFonts w:ascii="Times New Roman" w:hAnsi="Times New Roman" w:cs="Times New Roman"/>
          <w:bCs/>
          <w:sz w:val="21"/>
          <w:szCs w:val="21"/>
        </w:rPr>
      </w:pPr>
      <w:r w:rsidRPr="002A2C71">
        <w:rPr>
          <w:rFonts w:ascii="Times New Roman" w:hAnsi="Times New Roman" w:cs="Times New Roman"/>
          <w:bCs/>
          <w:sz w:val="21"/>
          <w:szCs w:val="21"/>
        </w:rPr>
        <w:t xml:space="preserve">Í ljósi þeirrar óvissu </w:t>
      </w:r>
      <w:r w:rsidRPr="002A2C71">
        <w:rPr>
          <w:rFonts w:ascii="Times New Roman" w:hAnsi="Times New Roman" w:cs="Times New Roman"/>
          <w:bCs/>
          <w:color w:val="242424"/>
          <w:sz w:val="21"/>
          <w:szCs w:val="21"/>
          <w:shd w:val="clear" w:color="auto" w:fill="FFFFFF"/>
        </w:rPr>
        <w:t>sem enn ríkir vegna COVID-19 farsóttarinnar og</w:t>
      </w:r>
      <w:r w:rsidR="00700F80" w:rsidRPr="002A2C71">
        <w:rPr>
          <w:rFonts w:ascii="Times New Roman" w:hAnsi="Times New Roman" w:cs="Times New Roman"/>
          <w:bCs/>
          <w:color w:val="242424"/>
          <w:sz w:val="21"/>
          <w:szCs w:val="21"/>
          <w:shd w:val="clear" w:color="auto" w:fill="FFFFFF"/>
        </w:rPr>
        <w:t xml:space="preserve"> þess</w:t>
      </w:r>
      <w:r w:rsidRPr="002A2C71">
        <w:rPr>
          <w:rFonts w:ascii="Times New Roman" w:hAnsi="Times New Roman" w:cs="Times New Roman"/>
          <w:bCs/>
          <w:color w:val="242424"/>
          <w:sz w:val="21"/>
          <w:szCs w:val="21"/>
          <w:shd w:val="clear" w:color="auto" w:fill="FFFFFF"/>
        </w:rPr>
        <w:t xml:space="preserve"> hversu </w:t>
      </w:r>
      <w:r w:rsidR="00700F80" w:rsidRPr="002A2C71">
        <w:rPr>
          <w:rFonts w:ascii="Times New Roman" w:hAnsi="Times New Roman" w:cs="Times New Roman"/>
          <w:bCs/>
          <w:color w:val="242424"/>
          <w:sz w:val="21"/>
          <w:szCs w:val="21"/>
          <w:shd w:val="clear" w:color="auto" w:fill="FFFFFF"/>
        </w:rPr>
        <w:t>mikil ánægja var með að unnt væri að safna</w:t>
      </w:r>
      <w:r w:rsidRPr="002A2C71">
        <w:rPr>
          <w:rFonts w:ascii="Times New Roman" w:hAnsi="Times New Roman" w:cs="Times New Roman"/>
          <w:bCs/>
          <w:sz w:val="21"/>
          <w:szCs w:val="21"/>
        </w:rPr>
        <w:t xml:space="preserve"> meðmælum rafrænt við forsetakosningarnar </w:t>
      </w:r>
      <w:r w:rsidR="00700F80" w:rsidRPr="002A2C71">
        <w:rPr>
          <w:rFonts w:ascii="Times New Roman" w:hAnsi="Times New Roman" w:cs="Times New Roman"/>
          <w:bCs/>
          <w:sz w:val="21"/>
          <w:szCs w:val="21"/>
        </w:rPr>
        <w:t xml:space="preserve">síðast liðið sumar </w:t>
      </w:r>
      <w:r w:rsidRPr="002A2C71">
        <w:rPr>
          <w:rFonts w:ascii="Times New Roman" w:hAnsi="Times New Roman" w:cs="Times New Roman"/>
          <w:bCs/>
          <w:color w:val="242424"/>
          <w:sz w:val="21"/>
          <w:szCs w:val="21"/>
          <w:shd w:val="clear" w:color="auto" w:fill="FFFFFF"/>
        </w:rPr>
        <w:t xml:space="preserve">er mikilvægt að mögulegt verið að safna </w:t>
      </w:r>
      <w:proofErr w:type="spellStart"/>
      <w:r w:rsidRPr="002A2C71">
        <w:rPr>
          <w:rFonts w:ascii="Times New Roman" w:hAnsi="Times New Roman" w:cs="Times New Roman"/>
          <w:bCs/>
          <w:color w:val="242424"/>
          <w:sz w:val="21"/>
          <w:szCs w:val="21"/>
          <w:shd w:val="clear" w:color="auto" w:fill="FFFFFF"/>
        </w:rPr>
        <w:t>meðmælendum</w:t>
      </w:r>
      <w:proofErr w:type="spellEnd"/>
      <w:r w:rsidRPr="002A2C71">
        <w:rPr>
          <w:rFonts w:ascii="Times New Roman" w:hAnsi="Times New Roman" w:cs="Times New Roman"/>
          <w:bCs/>
          <w:color w:val="242424"/>
          <w:sz w:val="21"/>
          <w:szCs w:val="21"/>
          <w:shd w:val="clear" w:color="auto" w:fill="FFFFFF"/>
        </w:rPr>
        <w:t xml:space="preserve"> með framboðum til kosninga til Alþingis rafrænt. Þá þykir einnig,</w:t>
      </w:r>
      <w:r w:rsidR="00794782" w:rsidRPr="002A2C71">
        <w:rPr>
          <w:rFonts w:ascii="Times New Roman" w:hAnsi="Times New Roman" w:cs="Times New Roman"/>
          <w:bCs/>
          <w:color w:val="242424"/>
          <w:sz w:val="21"/>
          <w:szCs w:val="21"/>
          <w:shd w:val="clear" w:color="auto" w:fill="FFFFFF"/>
        </w:rPr>
        <w:t xml:space="preserve"> </w:t>
      </w:r>
      <w:r w:rsidR="00700F80" w:rsidRPr="002A2C71">
        <w:rPr>
          <w:rFonts w:ascii="Times New Roman" w:hAnsi="Times New Roman" w:cs="Times New Roman"/>
          <w:bCs/>
          <w:color w:val="242424"/>
          <w:sz w:val="21"/>
          <w:szCs w:val="21"/>
          <w:shd w:val="clear" w:color="auto" w:fill="FFFFFF"/>
        </w:rPr>
        <w:t>af sömu ástæðum</w:t>
      </w:r>
      <w:r w:rsidRPr="002A2C71">
        <w:rPr>
          <w:rFonts w:ascii="Times New Roman" w:hAnsi="Times New Roman" w:cs="Times New Roman"/>
          <w:bCs/>
          <w:color w:val="242424"/>
          <w:sz w:val="21"/>
          <w:szCs w:val="21"/>
          <w:shd w:val="clear" w:color="auto" w:fill="FFFFFF"/>
        </w:rPr>
        <w:t xml:space="preserve"> nauðsynlegt að skráning </w:t>
      </w:r>
      <w:proofErr w:type="spellStart"/>
      <w:r w:rsidRPr="002A2C71">
        <w:rPr>
          <w:rFonts w:ascii="Times New Roman" w:hAnsi="Times New Roman" w:cs="Times New Roman"/>
          <w:bCs/>
          <w:color w:val="242424"/>
          <w:sz w:val="21"/>
          <w:szCs w:val="21"/>
          <w:shd w:val="clear" w:color="auto" w:fill="FFFFFF"/>
        </w:rPr>
        <w:t>meðmælenda</w:t>
      </w:r>
      <w:proofErr w:type="spellEnd"/>
      <w:r w:rsidRPr="002A2C71">
        <w:rPr>
          <w:rFonts w:ascii="Times New Roman" w:hAnsi="Times New Roman" w:cs="Times New Roman"/>
          <w:bCs/>
          <w:color w:val="242424"/>
          <w:sz w:val="21"/>
          <w:szCs w:val="21"/>
          <w:shd w:val="clear" w:color="auto" w:fill="FFFFFF"/>
        </w:rPr>
        <w:t xml:space="preserve"> vegna úthlutunar listabókstafs til</w:t>
      </w:r>
      <w:r w:rsidR="00700F80" w:rsidRPr="002A2C71">
        <w:rPr>
          <w:rFonts w:ascii="Times New Roman" w:hAnsi="Times New Roman" w:cs="Times New Roman"/>
          <w:bCs/>
          <w:color w:val="242424"/>
          <w:sz w:val="21"/>
          <w:szCs w:val="21"/>
          <w:shd w:val="clear" w:color="auto" w:fill="FFFFFF"/>
        </w:rPr>
        <w:t xml:space="preserve"> nýrra stjórnmálasamtaka</w:t>
      </w:r>
      <w:r w:rsidRPr="002A2C71">
        <w:rPr>
          <w:rFonts w:ascii="Times New Roman" w:hAnsi="Times New Roman" w:cs="Times New Roman"/>
          <w:bCs/>
          <w:color w:val="242424"/>
          <w:sz w:val="21"/>
          <w:szCs w:val="21"/>
          <w:shd w:val="clear" w:color="auto" w:fill="FFFFFF"/>
        </w:rPr>
        <w:t xml:space="preserve"> geti verið rafræn. </w:t>
      </w:r>
      <w:r w:rsidR="00700F80" w:rsidRPr="002A2C71">
        <w:rPr>
          <w:rFonts w:ascii="Times New Roman" w:hAnsi="Times New Roman" w:cs="Times New Roman"/>
          <w:bCs/>
          <w:color w:val="242424"/>
          <w:sz w:val="21"/>
          <w:szCs w:val="21"/>
          <w:shd w:val="clear" w:color="auto" w:fill="FFFFFF"/>
        </w:rPr>
        <w:t xml:space="preserve">Þá er einnig rétt að bjóða upp á að </w:t>
      </w:r>
      <w:r w:rsidRPr="002A2C71">
        <w:rPr>
          <w:rFonts w:ascii="Times New Roman" w:hAnsi="Times New Roman" w:cs="Times New Roman"/>
          <w:bCs/>
          <w:sz w:val="21"/>
          <w:szCs w:val="21"/>
        </w:rPr>
        <w:t xml:space="preserve">unnt sé rita rafrænt undir tilkynningu stjórnmálasamtaka til yfirkjörstjórna um framboð og að sá sem hyggst taka sæti á framboðslista geti </w:t>
      </w:r>
      <w:r w:rsidR="00700F80" w:rsidRPr="002A2C71">
        <w:rPr>
          <w:rFonts w:ascii="Times New Roman" w:hAnsi="Times New Roman" w:cs="Times New Roman"/>
          <w:bCs/>
          <w:sz w:val="21"/>
          <w:szCs w:val="21"/>
        </w:rPr>
        <w:t xml:space="preserve">ritað </w:t>
      </w:r>
      <w:r w:rsidRPr="002A2C71">
        <w:rPr>
          <w:rFonts w:ascii="Times New Roman" w:hAnsi="Times New Roman" w:cs="Times New Roman"/>
          <w:bCs/>
          <w:sz w:val="21"/>
          <w:szCs w:val="21"/>
        </w:rPr>
        <w:t>rafrænt undir yfirlýsing</w:t>
      </w:r>
      <w:r w:rsidR="00700F80" w:rsidRPr="002A2C71">
        <w:rPr>
          <w:rFonts w:ascii="Times New Roman" w:hAnsi="Times New Roman" w:cs="Times New Roman"/>
          <w:bCs/>
          <w:sz w:val="21"/>
          <w:szCs w:val="21"/>
        </w:rPr>
        <w:t>u</w:t>
      </w:r>
      <w:r w:rsidRPr="002A2C71">
        <w:rPr>
          <w:rFonts w:ascii="Times New Roman" w:hAnsi="Times New Roman" w:cs="Times New Roman"/>
          <w:bCs/>
          <w:sz w:val="21"/>
          <w:szCs w:val="21"/>
        </w:rPr>
        <w:t xml:space="preserve"> sína um framboð. </w:t>
      </w:r>
      <w:r w:rsidR="00D755ED">
        <w:rPr>
          <w:rFonts w:ascii="Times New Roman" w:hAnsi="Times New Roman" w:cs="Times New Roman"/>
          <w:bCs/>
          <w:sz w:val="21"/>
          <w:szCs w:val="21"/>
        </w:rPr>
        <w:t xml:space="preserve">Er þetta einnig í samræmi við þá stafrænu þróun sem á sér stað í samfélaginu.  </w:t>
      </w:r>
    </w:p>
    <w:p w14:paraId="22EF4503" w14:textId="77777777" w:rsidR="005F21D7" w:rsidRPr="002A2C71" w:rsidRDefault="005F21D7" w:rsidP="002A2C71">
      <w:pPr>
        <w:pStyle w:val="Enginbil"/>
        <w:rPr>
          <w:szCs w:val="21"/>
        </w:rPr>
      </w:pPr>
    </w:p>
    <w:p w14:paraId="50373CCF" w14:textId="77777777" w:rsidR="005F21D7" w:rsidRPr="002A2C71" w:rsidRDefault="005F21D7" w:rsidP="002A2C71">
      <w:pPr>
        <w:pStyle w:val="Millifyrirsgn1"/>
        <w:rPr>
          <w:szCs w:val="21"/>
        </w:rPr>
      </w:pPr>
      <w:r w:rsidRPr="002A2C71">
        <w:rPr>
          <w:szCs w:val="21"/>
        </w:rPr>
        <w:t xml:space="preserve">3. Meginefni frumvarpsins. </w:t>
      </w:r>
    </w:p>
    <w:p w14:paraId="7224BE4B" w14:textId="4CACC54D" w:rsidR="005F21D7" w:rsidRPr="002A2C71" w:rsidRDefault="005F21D7" w:rsidP="002A2C71">
      <w:pPr>
        <w:spacing w:before="60" w:after="60" w:line="240" w:lineRule="auto"/>
        <w:ind w:firstLine="142"/>
        <w:jc w:val="both"/>
        <w:rPr>
          <w:rFonts w:ascii="Times New Roman" w:hAnsi="Times New Roman" w:cs="Times New Roman"/>
          <w:bCs/>
          <w:sz w:val="21"/>
          <w:szCs w:val="21"/>
        </w:rPr>
      </w:pPr>
      <w:r w:rsidRPr="002A2C71">
        <w:rPr>
          <w:rFonts w:ascii="Times New Roman" w:hAnsi="Times New Roman" w:cs="Times New Roman"/>
          <w:bCs/>
          <w:sz w:val="21"/>
          <w:szCs w:val="21"/>
        </w:rPr>
        <w:t xml:space="preserve">Í frumvarpinu eru lagðar til </w:t>
      </w:r>
      <w:r w:rsidR="00D755ED">
        <w:rPr>
          <w:rFonts w:ascii="Times New Roman" w:hAnsi="Times New Roman" w:cs="Times New Roman"/>
          <w:bCs/>
          <w:sz w:val="21"/>
          <w:szCs w:val="21"/>
        </w:rPr>
        <w:t>eftirtaldar megin</w:t>
      </w:r>
      <w:r w:rsidRPr="002A2C71">
        <w:rPr>
          <w:rFonts w:ascii="Times New Roman" w:hAnsi="Times New Roman" w:cs="Times New Roman"/>
          <w:bCs/>
          <w:sz w:val="21"/>
          <w:szCs w:val="21"/>
        </w:rPr>
        <w:t xml:space="preserve">breytingar. </w:t>
      </w:r>
    </w:p>
    <w:p w14:paraId="5048ACBD" w14:textId="77777777" w:rsidR="00A93266" w:rsidRDefault="005F21D7" w:rsidP="000D1478">
      <w:pPr>
        <w:spacing w:before="60" w:after="60" w:line="240" w:lineRule="auto"/>
        <w:ind w:firstLine="142"/>
        <w:jc w:val="both"/>
        <w:rPr>
          <w:rFonts w:ascii="Times New Roman" w:hAnsi="Times New Roman" w:cs="Times New Roman"/>
          <w:bCs/>
          <w:sz w:val="21"/>
          <w:szCs w:val="21"/>
        </w:rPr>
      </w:pPr>
      <w:r w:rsidRPr="002A2C71">
        <w:rPr>
          <w:rFonts w:ascii="Times New Roman" w:hAnsi="Times New Roman" w:cs="Times New Roman"/>
          <w:bCs/>
          <w:sz w:val="21"/>
          <w:szCs w:val="21"/>
        </w:rPr>
        <w:t xml:space="preserve">Í fyrsta lagi </w:t>
      </w:r>
      <w:r w:rsidR="001F296D" w:rsidRPr="002A2C71">
        <w:rPr>
          <w:rFonts w:ascii="Times New Roman" w:hAnsi="Times New Roman" w:cs="Times New Roman"/>
          <w:bCs/>
          <w:sz w:val="21"/>
          <w:szCs w:val="21"/>
        </w:rPr>
        <w:t xml:space="preserve">breytingar sem lúta að heimildum til að safna meðmælum rafrænt og að </w:t>
      </w:r>
      <w:r w:rsidR="001F296D" w:rsidRPr="000D1478">
        <w:rPr>
          <w:rFonts w:ascii="Times New Roman" w:hAnsi="Times New Roman" w:cs="Times New Roman"/>
          <w:bCs/>
          <w:sz w:val="21"/>
          <w:szCs w:val="21"/>
        </w:rPr>
        <w:t xml:space="preserve">tilkynningar megi senda undirritaðar með rafrænni undirskrift. Þannig er lagt til </w:t>
      </w:r>
      <w:r w:rsidRPr="000D1478">
        <w:rPr>
          <w:rFonts w:ascii="Times New Roman" w:hAnsi="Times New Roman" w:cs="Times New Roman"/>
          <w:bCs/>
          <w:sz w:val="21"/>
          <w:szCs w:val="21"/>
        </w:rPr>
        <w:t>að 32. gr. laga</w:t>
      </w:r>
      <w:r w:rsidR="001F296D" w:rsidRPr="00610769">
        <w:rPr>
          <w:rFonts w:ascii="Times New Roman" w:hAnsi="Times New Roman" w:cs="Times New Roman"/>
          <w:bCs/>
          <w:sz w:val="21"/>
          <w:szCs w:val="21"/>
        </w:rPr>
        <w:t>nna</w:t>
      </w:r>
      <w:r w:rsidR="00D755ED" w:rsidRPr="00610769">
        <w:rPr>
          <w:rFonts w:ascii="Times New Roman" w:hAnsi="Times New Roman" w:cs="Times New Roman"/>
          <w:bCs/>
          <w:sz w:val="21"/>
          <w:szCs w:val="21"/>
        </w:rPr>
        <w:t xml:space="preserve"> </w:t>
      </w:r>
      <w:r w:rsidR="001F296D" w:rsidRPr="00610769">
        <w:rPr>
          <w:rFonts w:ascii="Times New Roman" w:hAnsi="Times New Roman" w:cs="Times New Roman"/>
          <w:bCs/>
          <w:sz w:val="21"/>
          <w:szCs w:val="21"/>
        </w:rPr>
        <w:t>verði breytt</w:t>
      </w:r>
      <w:r w:rsidRPr="00610769">
        <w:rPr>
          <w:rFonts w:ascii="Times New Roman" w:hAnsi="Times New Roman" w:cs="Times New Roman"/>
          <w:bCs/>
          <w:sz w:val="21"/>
          <w:szCs w:val="21"/>
        </w:rPr>
        <w:t xml:space="preserve"> þ</w:t>
      </w:r>
      <w:r w:rsidRPr="002A2C71">
        <w:rPr>
          <w:rFonts w:ascii="Times New Roman" w:hAnsi="Times New Roman" w:cs="Times New Roman"/>
          <w:bCs/>
          <w:sz w:val="21"/>
          <w:szCs w:val="21"/>
        </w:rPr>
        <w:t xml:space="preserve">annig að heimilt </w:t>
      </w:r>
      <w:r w:rsidR="001F296D" w:rsidRPr="002A2C71">
        <w:rPr>
          <w:rFonts w:ascii="Times New Roman" w:hAnsi="Times New Roman" w:cs="Times New Roman"/>
          <w:bCs/>
          <w:sz w:val="21"/>
          <w:szCs w:val="21"/>
        </w:rPr>
        <w:t>verði</w:t>
      </w:r>
      <w:r w:rsidRPr="002A2C71">
        <w:rPr>
          <w:rFonts w:ascii="Times New Roman" w:hAnsi="Times New Roman" w:cs="Times New Roman"/>
          <w:bCs/>
          <w:sz w:val="21"/>
          <w:szCs w:val="21"/>
        </w:rPr>
        <w:t xml:space="preserve"> að safna meðmælum </w:t>
      </w:r>
      <w:r w:rsidR="001F296D" w:rsidRPr="002A2C71">
        <w:rPr>
          <w:rFonts w:ascii="Times New Roman" w:hAnsi="Times New Roman" w:cs="Times New Roman"/>
          <w:bCs/>
          <w:sz w:val="21"/>
          <w:szCs w:val="21"/>
        </w:rPr>
        <w:t xml:space="preserve">með </w:t>
      </w:r>
      <w:r w:rsidRPr="002A2C71">
        <w:rPr>
          <w:rFonts w:ascii="Times New Roman" w:hAnsi="Times New Roman" w:cs="Times New Roman"/>
          <w:bCs/>
          <w:sz w:val="21"/>
          <w:szCs w:val="21"/>
        </w:rPr>
        <w:t>framboð</w:t>
      </w:r>
      <w:r w:rsidR="001F296D" w:rsidRPr="002A2C71">
        <w:rPr>
          <w:rFonts w:ascii="Times New Roman" w:hAnsi="Times New Roman" w:cs="Times New Roman"/>
          <w:bCs/>
          <w:sz w:val="21"/>
          <w:szCs w:val="21"/>
        </w:rPr>
        <w:t>slista stjórnmálasamtaka</w:t>
      </w:r>
      <w:r w:rsidR="006A6D0F" w:rsidRPr="002A2C71">
        <w:rPr>
          <w:rFonts w:ascii="Times New Roman" w:hAnsi="Times New Roman" w:cs="Times New Roman"/>
          <w:bCs/>
          <w:sz w:val="21"/>
          <w:szCs w:val="21"/>
        </w:rPr>
        <w:t xml:space="preserve"> rafrænt </w:t>
      </w:r>
      <w:r w:rsidRPr="002A2C71">
        <w:rPr>
          <w:rFonts w:ascii="Times New Roman" w:hAnsi="Times New Roman" w:cs="Times New Roman"/>
          <w:bCs/>
          <w:sz w:val="21"/>
          <w:szCs w:val="21"/>
        </w:rPr>
        <w:t xml:space="preserve">og </w:t>
      </w:r>
      <w:r w:rsidR="006A6D0F" w:rsidRPr="002A2C71">
        <w:rPr>
          <w:rFonts w:ascii="Times New Roman" w:hAnsi="Times New Roman" w:cs="Times New Roman"/>
          <w:bCs/>
          <w:sz w:val="21"/>
          <w:szCs w:val="21"/>
        </w:rPr>
        <w:t xml:space="preserve">að 38. gr. laganna </w:t>
      </w:r>
      <w:r w:rsidR="001F296D" w:rsidRPr="002A2C71">
        <w:rPr>
          <w:rFonts w:ascii="Times New Roman" w:hAnsi="Times New Roman" w:cs="Times New Roman"/>
          <w:bCs/>
          <w:sz w:val="21"/>
          <w:szCs w:val="21"/>
        </w:rPr>
        <w:t xml:space="preserve">verði </w:t>
      </w:r>
      <w:r w:rsidR="006A6D0F" w:rsidRPr="002A2C71">
        <w:rPr>
          <w:rFonts w:ascii="Times New Roman" w:hAnsi="Times New Roman" w:cs="Times New Roman"/>
          <w:bCs/>
          <w:sz w:val="21"/>
          <w:szCs w:val="21"/>
        </w:rPr>
        <w:t xml:space="preserve">breytt þannig að meðmælasöfnun </w:t>
      </w:r>
      <w:r w:rsidRPr="002A2C71">
        <w:rPr>
          <w:rFonts w:ascii="Times New Roman" w:hAnsi="Times New Roman" w:cs="Times New Roman"/>
          <w:bCs/>
          <w:sz w:val="21"/>
          <w:szCs w:val="21"/>
        </w:rPr>
        <w:t xml:space="preserve">vegna úthlutunar listabókstafs </w:t>
      </w:r>
      <w:r w:rsidR="006A6D0F" w:rsidRPr="002A2C71">
        <w:rPr>
          <w:rFonts w:ascii="Times New Roman" w:hAnsi="Times New Roman" w:cs="Times New Roman"/>
          <w:bCs/>
          <w:sz w:val="21"/>
          <w:szCs w:val="21"/>
        </w:rPr>
        <w:t xml:space="preserve">geti verið </w:t>
      </w:r>
      <w:r w:rsidRPr="002A2C71">
        <w:rPr>
          <w:rFonts w:ascii="Times New Roman" w:hAnsi="Times New Roman" w:cs="Times New Roman"/>
          <w:bCs/>
          <w:sz w:val="21"/>
          <w:szCs w:val="21"/>
        </w:rPr>
        <w:t>rafræn</w:t>
      </w:r>
      <w:r w:rsidR="000D1478">
        <w:rPr>
          <w:rFonts w:ascii="Times New Roman" w:hAnsi="Times New Roman" w:cs="Times New Roman"/>
          <w:bCs/>
          <w:sz w:val="21"/>
          <w:szCs w:val="21"/>
        </w:rPr>
        <w:t>, sem og umsókn um listabóksta</w:t>
      </w:r>
      <w:r w:rsidR="00A93266">
        <w:rPr>
          <w:rFonts w:ascii="Times New Roman" w:hAnsi="Times New Roman" w:cs="Times New Roman"/>
          <w:bCs/>
          <w:sz w:val="21"/>
          <w:szCs w:val="21"/>
        </w:rPr>
        <w:t>f</w:t>
      </w:r>
      <w:r w:rsidRPr="002A2C71">
        <w:rPr>
          <w:rFonts w:ascii="Times New Roman" w:hAnsi="Times New Roman" w:cs="Times New Roman"/>
          <w:bCs/>
          <w:sz w:val="21"/>
          <w:szCs w:val="21"/>
        </w:rPr>
        <w:t>.</w:t>
      </w:r>
    </w:p>
    <w:p w14:paraId="17595652" w14:textId="5C9B6398" w:rsidR="00D824D3" w:rsidRDefault="005F21D7" w:rsidP="000D1478">
      <w:pPr>
        <w:spacing w:before="60" w:after="60" w:line="240" w:lineRule="auto"/>
        <w:ind w:firstLine="142"/>
        <w:jc w:val="both"/>
        <w:rPr>
          <w:rFonts w:ascii="Times New Roman" w:hAnsi="Times New Roman" w:cs="Times New Roman"/>
          <w:bCs/>
          <w:sz w:val="21"/>
          <w:szCs w:val="21"/>
        </w:rPr>
      </w:pPr>
      <w:r w:rsidRPr="002A2C71">
        <w:rPr>
          <w:rFonts w:ascii="Times New Roman" w:hAnsi="Times New Roman" w:cs="Times New Roman"/>
          <w:bCs/>
          <w:sz w:val="21"/>
          <w:szCs w:val="21"/>
        </w:rPr>
        <w:t xml:space="preserve">Einnig að unnt </w:t>
      </w:r>
      <w:r w:rsidR="001F296D" w:rsidRPr="002A2C71">
        <w:rPr>
          <w:rFonts w:ascii="Times New Roman" w:hAnsi="Times New Roman" w:cs="Times New Roman"/>
          <w:bCs/>
          <w:sz w:val="21"/>
          <w:szCs w:val="21"/>
        </w:rPr>
        <w:t>verði</w:t>
      </w:r>
      <w:r w:rsidRPr="002A2C71">
        <w:rPr>
          <w:rFonts w:ascii="Times New Roman" w:hAnsi="Times New Roman" w:cs="Times New Roman"/>
          <w:bCs/>
          <w:sz w:val="21"/>
          <w:szCs w:val="21"/>
        </w:rPr>
        <w:t xml:space="preserve"> að rita rafrænt undir tilkynningu stjórnmálasamtaka til yfirkjörstjórna um framboð og að sá sem hyggst taka sæti á framboðslista geti </w:t>
      </w:r>
      <w:r w:rsidR="001F296D" w:rsidRPr="002A2C71">
        <w:rPr>
          <w:rFonts w:ascii="Times New Roman" w:hAnsi="Times New Roman" w:cs="Times New Roman"/>
          <w:bCs/>
          <w:sz w:val="21"/>
          <w:szCs w:val="21"/>
        </w:rPr>
        <w:t xml:space="preserve">ritað </w:t>
      </w:r>
      <w:r w:rsidRPr="002A2C71">
        <w:rPr>
          <w:rFonts w:ascii="Times New Roman" w:hAnsi="Times New Roman" w:cs="Times New Roman"/>
          <w:bCs/>
          <w:sz w:val="21"/>
          <w:szCs w:val="21"/>
        </w:rPr>
        <w:t xml:space="preserve">rafrænt undir yfirlýsingu sína um </w:t>
      </w:r>
      <w:r w:rsidR="001F296D" w:rsidRPr="002A2C71">
        <w:rPr>
          <w:rFonts w:ascii="Times New Roman" w:hAnsi="Times New Roman" w:cs="Times New Roman"/>
          <w:bCs/>
          <w:sz w:val="21"/>
          <w:szCs w:val="21"/>
        </w:rPr>
        <w:t>að taka sæti á framboðslista</w:t>
      </w:r>
      <w:r w:rsidRPr="002A2C71">
        <w:rPr>
          <w:rFonts w:ascii="Times New Roman" w:hAnsi="Times New Roman" w:cs="Times New Roman"/>
          <w:bCs/>
          <w:sz w:val="21"/>
          <w:szCs w:val="21"/>
        </w:rPr>
        <w:t xml:space="preserve">. Í þessu samband þarf að gera nokkrar breytingar á fleiri ákvæðum í VII. kafla </w:t>
      </w:r>
      <w:r w:rsidR="006C2B1B" w:rsidRPr="002A2C71">
        <w:rPr>
          <w:rFonts w:ascii="Times New Roman" w:hAnsi="Times New Roman" w:cs="Times New Roman"/>
          <w:bCs/>
          <w:sz w:val="21"/>
          <w:szCs w:val="21"/>
        </w:rPr>
        <w:t xml:space="preserve">laganna </w:t>
      </w:r>
      <w:r w:rsidRPr="002A2C71">
        <w:rPr>
          <w:rFonts w:ascii="Times New Roman" w:hAnsi="Times New Roman" w:cs="Times New Roman"/>
          <w:bCs/>
          <w:sz w:val="21"/>
          <w:szCs w:val="21"/>
        </w:rPr>
        <w:t xml:space="preserve">um framboð, s.s. að fella niður </w:t>
      </w:r>
      <w:r w:rsidR="006C2B1B" w:rsidRPr="002A2C71">
        <w:rPr>
          <w:rFonts w:ascii="Times New Roman" w:hAnsi="Times New Roman" w:cs="Times New Roman"/>
          <w:bCs/>
          <w:sz w:val="21"/>
          <w:szCs w:val="21"/>
        </w:rPr>
        <w:t xml:space="preserve">skilyrði um að tilkynningar og meðmæli skuli vera skrifleg. </w:t>
      </w:r>
    </w:p>
    <w:p w14:paraId="0A0B87B4" w14:textId="6B105A98" w:rsidR="005F21D7" w:rsidRPr="002A2C71" w:rsidRDefault="005F21D7" w:rsidP="002A2C71">
      <w:pPr>
        <w:spacing w:before="60" w:after="60" w:line="240" w:lineRule="auto"/>
        <w:ind w:firstLine="142"/>
        <w:jc w:val="both"/>
        <w:rPr>
          <w:rFonts w:ascii="Times New Roman" w:hAnsi="Times New Roman" w:cs="Times New Roman"/>
          <w:bCs/>
          <w:sz w:val="21"/>
          <w:szCs w:val="21"/>
        </w:rPr>
      </w:pPr>
      <w:r w:rsidRPr="002A2C71">
        <w:rPr>
          <w:rFonts w:ascii="Times New Roman" w:hAnsi="Times New Roman" w:cs="Times New Roman"/>
          <w:bCs/>
          <w:sz w:val="21"/>
          <w:szCs w:val="21"/>
        </w:rPr>
        <w:t xml:space="preserve">Í öðru lagi felur breytingin í sér að setja bráðabirgðaákvæði sem einungis er ætlað að gilda í afmarkaðan tíma eða til 1. janúar 2022 þar sem kveðið er á um heimild þeirra sem eru í sóttkví eða einangrun vegna </w:t>
      </w:r>
      <w:proofErr w:type="spellStart"/>
      <w:r w:rsidR="00A67F32" w:rsidRPr="002A2C71">
        <w:rPr>
          <w:rFonts w:ascii="Times New Roman" w:hAnsi="Times New Roman" w:cs="Times New Roman"/>
          <w:bCs/>
          <w:sz w:val="21"/>
          <w:szCs w:val="21"/>
        </w:rPr>
        <w:t>Covid</w:t>
      </w:r>
      <w:proofErr w:type="spellEnd"/>
      <w:r w:rsidR="00A67F32" w:rsidRPr="002A2C71">
        <w:rPr>
          <w:rFonts w:ascii="Times New Roman" w:hAnsi="Times New Roman" w:cs="Times New Roman"/>
          <w:bCs/>
          <w:sz w:val="21"/>
          <w:szCs w:val="21"/>
        </w:rPr>
        <w:t xml:space="preserve"> 19 farsóttarinnar </w:t>
      </w:r>
      <w:r w:rsidRPr="002A2C71">
        <w:rPr>
          <w:rFonts w:ascii="Times New Roman" w:hAnsi="Times New Roman" w:cs="Times New Roman"/>
          <w:bCs/>
          <w:sz w:val="21"/>
          <w:szCs w:val="21"/>
        </w:rPr>
        <w:t xml:space="preserve">til að greiða atkvæði utan kjörfundar.  </w:t>
      </w:r>
    </w:p>
    <w:p w14:paraId="7761C6C6" w14:textId="1B19E7B4" w:rsidR="005F21D7" w:rsidRPr="002A2C71" w:rsidRDefault="005F21D7" w:rsidP="002A2C71">
      <w:pPr>
        <w:spacing w:before="60" w:after="60" w:line="240" w:lineRule="auto"/>
        <w:ind w:firstLine="142"/>
        <w:jc w:val="both"/>
        <w:rPr>
          <w:rFonts w:ascii="Times New Roman" w:hAnsi="Times New Roman" w:cs="Times New Roman"/>
          <w:bCs/>
          <w:sz w:val="21"/>
          <w:szCs w:val="21"/>
        </w:rPr>
      </w:pPr>
      <w:r w:rsidRPr="002A2C71">
        <w:rPr>
          <w:rFonts w:ascii="Times New Roman" w:hAnsi="Times New Roman" w:cs="Times New Roman"/>
          <w:bCs/>
          <w:sz w:val="21"/>
          <w:szCs w:val="21"/>
        </w:rPr>
        <w:t xml:space="preserve">Þá er jafnframt lagt til að frestur til að skila inn umsókn um að kjósandi geti kosið í heimahúsi verði </w:t>
      </w:r>
      <w:r w:rsidR="002A2C71" w:rsidRPr="002A2C71">
        <w:rPr>
          <w:rFonts w:ascii="Times New Roman" w:hAnsi="Times New Roman" w:cs="Times New Roman"/>
          <w:bCs/>
          <w:sz w:val="21"/>
          <w:szCs w:val="21"/>
        </w:rPr>
        <w:t xml:space="preserve">styttur </w:t>
      </w:r>
      <w:r w:rsidRPr="002A2C71">
        <w:rPr>
          <w:rFonts w:ascii="Times New Roman" w:hAnsi="Times New Roman" w:cs="Times New Roman"/>
          <w:bCs/>
          <w:sz w:val="21"/>
          <w:szCs w:val="21"/>
        </w:rPr>
        <w:t xml:space="preserve">og í stað þess að viðkomandi þurfi að sækja um slíkt fjórum dögum fyrir kjördag er lagt til að </w:t>
      </w:r>
      <w:r w:rsidR="009934D2" w:rsidRPr="002A2C71">
        <w:rPr>
          <w:rFonts w:ascii="Times New Roman" w:hAnsi="Times New Roman" w:cs="Times New Roman"/>
          <w:bCs/>
          <w:sz w:val="21"/>
          <w:szCs w:val="21"/>
        </w:rPr>
        <w:t>unnt sé að sækja um þar til tveimur dögum fyrir kjördag</w:t>
      </w:r>
      <w:r w:rsidRPr="002A2C71">
        <w:rPr>
          <w:rFonts w:ascii="Times New Roman" w:hAnsi="Times New Roman" w:cs="Times New Roman"/>
          <w:bCs/>
          <w:sz w:val="21"/>
          <w:szCs w:val="21"/>
        </w:rPr>
        <w:t>.</w:t>
      </w:r>
    </w:p>
    <w:p w14:paraId="73AB207E" w14:textId="07F699F0" w:rsidR="005F21D7" w:rsidRPr="002A2C71" w:rsidRDefault="005F21D7" w:rsidP="002A2C71">
      <w:pPr>
        <w:spacing w:line="240" w:lineRule="auto"/>
        <w:ind w:firstLine="142"/>
        <w:jc w:val="both"/>
        <w:rPr>
          <w:rFonts w:ascii="Times New Roman" w:eastAsia="Times New Roman" w:hAnsi="Times New Roman" w:cs="Times New Roman"/>
          <w:color w:val="242424"/>
          <w:sz w:val="21"/>
          <w:szCs w:val="21"/>
        </w:rPr>
      </w:pPr>
      <w:r w:rsidRPr="002A2C71">
        <w:rPr>
          <w:rFonts w:ascii="Times New Roman" w:hAnsi="Times New Roman" w:cs="Times New Roman"/>
          <w:bCs/>
          <w:sz w:val="21"/>
          <w:szCs w:val="21"/>
        </w:rPr>
        <w:t xml:space="preserve">Loks er lögð til breyting </w:t>
      </w:r>
      <w:r w:rsidR="00D755ED">
        <w:rPr>
          <w:rFonts w:ascii="Times New Roman" w:hAnsi="Times New Roman" w:cs="Times New Roman"/>
          <w:bCs/>
          <w:sz w:val="21"/>
          <w:szCs w:val="21"/>
        </w:rPr>
        <w:t xml:space="preserve">á </w:t>
      </w:r>
      <w:r w:rsidRPr="002A2C71">
        <w:rPr>
          <w:rFonts w:ascii="Times New Roman" w:hAnsi="Times New Roman" w:cs="Times New Roman"/>
          <w:bCs/>
          <w:sz w:val="21"/>
          <w:szCs w:val="21"/>
        </w:rPr>
        <w:t>6. gr. laganna þar sem gerð er grein fyrir kjördæmaskiptingu, en sveitarfélögin</w:t>
      </w:r>
      <w:r w:rsidRPr="002A2C71">
        <w:rPr>
          <w:rFonts w:ascii="Times New Roman" w:eastAsia="Times New Roman" w:hAnsi="Times New Roman" w:cs="Times New Roman"/>
          <w:color w:val="242424"/>
          <w:sz w:val="21"/>
          <w:szCs w:val="21"/>
        </w:rPr>
        <w:t xml:space="preserve"> Fljótsdalshreppur, Borgarfjarðarhreppur, Seyðisfjarðarkaupstaður, Djúpvogshreppur hafa nú verið sameinuð í sveitarfélagið Múlaþing</w:t>
      </w:r>
      <w:r w:rsidR="00794782" w:rsidRPr="002A2C71">
        <w:rPr>
          <w:rFonts w:ascii="Times New Roman" w:eastAsia="Times New Roman" w:hAnsi="Times New Roman" w:cs="Times New Roman"/>
          <w:color w:val="242424"/>
          <w:sz w:val="21"/>
          <w:szCs w:val="21"/>
        </w:rPr>
        <w:t xml:space="preserve">. </w:t>
      </w:r>
    </w:p>
    <w:p w14:paraId="3789A9C2" w14:textId="53941E4E" w:rsidR="00794782" w:rsidRPr="002A2C71" w:rsidRDefault="00794782" w:rsidP="002A2C71">
      <w:pPr>
        <w:spacing w:line="240" w:lineRule="auto"/>
        <w:ind w:firstLine="142"/>
        <w:jc w:val="both"/>
        <w:rPr>
          <w:rFonts w:ascii="Times New Roman" w:hAnsi="Times New Roman" w:cs="Times New Roman"/>
          <w:bCs/>
          <w:sz w:val="21"/>
          <w:szCs w:val="21"/>
        </w:rPr>
      </w:pPr>
      <w:r w:rsidRPr="002A2C71">
        <w:rPr>
          <w:rFonts w:ascii="Times New Roman" w:hAnsi="Times New Roman" w:cs="Times New Roman"/>
          <w:sz w:val="21"/>
          <w:szCs w:val="21"/>
        </w:rPr>
        <w:lastRenderedPageBreak/>
        <w:t xml:space="preserve">Í </w:t>
      </w:r>
      <w:r w:rsidRPr="002A2C71">
        <w:rPr>
          <w:rFonts w:ascii="Times New Roman" w:hAnsi="Times New Roman" w:cs="Times New Roman"/>
          <w:color w:val="242424"/>
          <w:sz w:val="21"/>
          <w:szCs w:val="21"/>
          <w:shd w:val="clear" w:color="auto" w:fill="FFFFFF"/>
        </w:rPr>
        <w:t xml:space="preserve">4. mgr. 32. gr. laga um kosningar til Alþingis er kveðið á um að ráðherra skuli setja reglugerð um form tilkynninga um framboð, söfnun stuðningsyfirlýsinga, meðferð þeirra og eyðingu. Ákvæðið kom inn í lögin árið 2018, en reglugerðin hefur ekki verið sett. Þá segir í 5. mgr. sömu greinar að ráðherra geti enn fremur, að fengnum tillögum yfirkjörstjórnar, sett í reglugerð fyrirmæli um að stuðningsyfirlýsingum skuli safnað með rafrænum hætti á eyðublöðum eða viðmóti sem Þjóðskrá Íslands lætur í té. Í ákvæðinu segir jafnframt að í reglugerðinni skuli setja nánari fyrirmæli um að einnig sé hægt að veita meðmæli á annan hátt en rafrænt og um aðgang að upplýsingum hjá Þjóðskrá Íslands til þess að athuga hvort </w:t>
      </w:r>
      <w:proofErr w:type="spellStart"/>
      <w:r w:rsidRPr="002A2C71">
        <w:rPr>
          <w:rFonts w:ascii="Times New Roman" w:hAnsi="Times New Roman" w:cs="Times New Roman"/>
          <w:color w:val="242424"/>
          <w:sz w:val="21"/>
          <w:szCs w:val="21"/>
          <w:shd w:val="clear" w:color="auto" w:fill="FFFFFF"/>
        </w:rPr>
        <w:t>meðmælandi</w:t>
      </w:r>
      <w:proofErr w:type="spellEnd"/>
      <w:r w:rsidRPr="002A2C71">
        <w:rPr>
          <w:rFonts w:ascii="Times New Roman" w:hAnsi="Times New Roman" w:cs="Times New Roman"/>
          <w:color w:val="242424"/>
          <w:sz w:val="21"/>
          <w:szCs w:val="21"/>
          <w:shd w:val="clear" w:color="auto" w:fill="FFFFFF"/>
        </w:rPr>
        <w:t xml:space="preserve"> sé kosningarbær. Ráðherra er því einungis heimilt að setja í reglugerð að söfnun </w:t>
      </w:r>
      <w:proofErr w:type="spellStart"/>
      <w:r w:rsidRPr="002A2C71">
        <w:rPr>
          <w:rFonts w:ascii="Times New Roman" w:hAnsi="Times New Roman" w:cs="Times New Roman"/>
          <w:color w:val="242424"/>
          <w:sz w:val="21"/>
          <w:szCs w:val="21"/>
          <w:shd w:val="clear" w:color="auto" w:fill="FFFFFF"/>
        </w:rPr>
        <w:t>meðmælenda</w:t>
      </w:r>
      <w:proofErr w:type="spellEnd"/>
      <w:r w:rsidRPr="002A2C71">
        <w:rPr>
          <w:rFonts w:ascii="Times New Roman" w:hAnsi="Times New Roman" w:cs="Times New Roman"/>
          <w:color w:val="242424"/>
          <w:sz w:val="21"/>
          <w:szCs w:val="21"/>
          <w:shd w:val="clear" w:color="auto" w:fill="FFFFFF"/>
        </w:rPr>
        <w:t xml:space="preserve"> við framboð til Alþingis geti verið rafræn, en reglugerðarheimildin nær ekki til þess</w:t>
      </w:r>
      <w:r w:rsidRPr="002A2C71">
        <w:rPr>
          <w:rFonts w:ascii="Times New Roman" w:hAnsi="Times New Roman" w:cs="Times New Roman"/>
          <w:bCs/>
          <w:sz w:val="21"/>
          <w:szCs w:val="21"/>
        </w:rPr>
        <w:t xml:space="preserve"> að söfnun undirskrifta vegna úthlutunar listabókstafs geti verið rafræn og hvorki til þess að unnt sé rita rafrænt undir tilkynningu stjórnmálasamtaka til yfirkjörstjórna um framboð né að þeir sem hyggist taka sæti á framboðslista geti ritað rafrænt undir yfirlýsingu sína um framboð. Þá er ekki vikið að rafrænni auðkenningu þeirra sem skrá sig inn, </w:t>
      </w:r>
      <w:r w:rsidRPr="002A2C71">
        <w:rPr>
          <w:rFonts w:ascii="Times New Roman" w:hAnsi="Times New Roman" w:cs="Times New Roman"/>
          <w:color w:val="242424"/>
          <w:sz w:val="21"/>
          <w:szCs w:val="21"/>
          <w:shd w:val="clear" w:color="auto" w:fill="FFFFFF"/>
        </w:rPr>
        <w:t xml:space="preserve">meðferð persónuupplýsinga eða varðveislu og eyðingu upplýsinga. Í frumvarpinu er því lagt til að 4. og 5. mgr. 32. gr. laganna falli brott og í stað þeirra komi ný reglugerðarheimild sem kveði með nákvæmari hætti á um  hvernig rafræna söfnun meðmæla og undirskrifta fari fram.  </w:t>
      </w:r>
    </w:p>
    <w:p w14:paraId="37425C1B" w14:textId="77777777" w:rsidR="00794782" w:rsidRPr="002A2C71" w:rsidRDefault="00794782" w:rsidP="002A2C71">
      <w:pPr>
        <w:spacing w:line="240" w:lineRule="auto"/>
        <w:ind w:firstLine="142"/>
        <w:jc w:val="both"/>
        <w:rPr>
          <w:rFonts w:ascii="Times New Roman" w:hAnsi="Times New Roman" w:cs="Times New Roman"/>
          <w:sz w:val="21"/>
          <w:szCs w:val="21"/>
        </w:rPr>
      </w:pPr>
      <w:r w:rsidRPr="002A2C71">
        <w:rPr>
          <w:rFonts w:ascii="Times New Roman" w:hAnsi="Times New Roman" w:cs="Times New Roman"/>
          <w:sz w:val="21"/>
          <w:szCs w:val="21"/>
        </w:rPr>
        <w:t xml:space="preserve">Í frumvarpinu er jafnframt brugðist við þeirri þörf að unnt sé að safna meðmælum með framboðum til kosninga til Alþingis rafrænt og að </w:t>
      </w:r>
      <w:r w:rsidRPr="002A2C71">
        <w:rPr>
          <w:rFonts w:ascii="Times New Roman" w:hAnsi="Times New Roman" w:cs="Times New Roman"/>
          <w:sz w:val="21"/>
          <w:szCs w:val="21"/>
          <w:shd w:val="clear" w:color="auto" w:fill="FFFFFF"/>
        </w:rPr>
        <w:t xml:space="preserve">söfnun meðmæla vegna úthlutunar listabókstafs geti einnig verið rafræn. Þá er jafnframt lagt til að </w:t>
      </w:r>
      <w:r w:rsidRPr="002A2C71">
        <w:rPr>
          <w:rFonts w:ascii="Times New Roman" w:hAnsi="Times New Roman" w:cs="Times New Roman"/>
          <w:bCs/>
          <w:sz w:val="21"/>
          <w:szCs w:val="21"/>
        </w:rPr>
        <w:t>unnt verði að rita rafrænt undir tilkynningu stjórnmálasamtaka til yfirkjörstjórna um framboð og að sá sem hyggst taka sæti á framboðslista geti ritað rafrænt undir yfirlýsingu sína um framboð.</w:t>
      </w:r>
      <w:r w:rsidRPr="002A2C71">
        <w:rPr>
          <w:rFonts w:ascii="Times New Roman" w:hAnsi="Times New Roman" w:cs="Times New Roman"/>
          <w:color w:val="242424"/>
          <w:sz w:val="21"/>
          <w:szCs w:val="21"/>
          <w:shd w:val="clear" w:color="auto" w:fill="FFFFFF"/>
        </w:rPr>
        <w:t xml:space="preserve">  </w:t>
      </w:r>
    </w:p>
    <w:p w14:paraId="07D44F7A" w14:textId="29A0A696" w:rsidR="00794782" w:rsidRPr="002A2C71" w:rsidRDefault="00794782" w:rsidP="002A2C71">
      <w:pPr>
        <w:spacing w:line="240" w:lineRule="auto"/>
        <w:ind w:firstLine="142"/>
        <w:jc w:val="both"/>
        <w:rPr>
          <w:rFonts w:ascii="Times New Roman" w:hAnsi="Times New Roman" w:cs="Times New Roman"/>
          <w:sz w:val="21"/>
          <w:szCs w:val="21"/>
        </w:rPr>
      </w:pPr>
      <w:r w:rsidRPr="002A2C71">
        <w:rPr>
          <w:rFonts w:ascii="Times New Roman" w:hAnsi="Times New Roman" w:cs="Times New Roman"/>
          <w:color w:val="242424"/>
          <w:sz w:val="21"/>
          <w:szCs w:val="21"/>
          <w:shd w:val="clear" w:color="auto" w:fill="FFFFFF"/>
        </w:rPr>
        <w:t>Breyting</w:t>
      </w:r>
      <w:r w:rsidR="00DA5AFD">
        <w:rPr>
          <w:rFonts w:ascii="Times New Roman" w:hAnsi="Times New Roman" w:cs="Times New Roman"/>
          <w:color w:val="242424"/>
          <w:sz w:val="21"/>
          <w:szCs w:val="21"/>
          <w:shd w:val="clear" w:color="auto" w:fill="FFFFFF"/>
        </w:rPr>
        <w:t>in</w:t>
      </w:r>
      <w:r w:rsidRPr="002A2C71">
        <w:rPr>
          <w:rFonts w:ascii="Times New Roman" w:hAnsi="Times New Roman" w:cs="Times New Roman"/>
          <w:color w:val="242424"/>
          <w:sz w:val="21"/>
          <w:szCs w:val="21"/>
          <w:shd w:val="clear" w:color="auto" w:fill="FFFFFF"/>
        </w:rPr>
        <w:t xml:space="preserve"> felur þannig í sér heimild til söfnunar meðmæla rafrænt (vegna framboða og </w:t>
      </w:r>
      <w:proofErr w:type="spellStart"/>
      <w:r w:rsidRPr="002A2C71">
        <w:rPr>
          <w:rFonts w:ascii="Times New Roman" w:hAnsi="Times New Roman" w:cs="Times New Roman"/>
          <w:color w:val="242424"/>
          <w:sz w:val="21"/>
          <w:szCs w:val="21"/>
          <w:shd w:val="clear" w:color="auto" w:fill="FFFFFF"/>
        </w:rPr>
        <w:t>úthutunar</w:t>
      </w:r>
      <w:proofErr w:type="spellEnd"/>
      <w:r w:rsidRPr="002A2C71">
        <w:rPr>
          <w:rFonts w:ascii="Times New Roman" w:hAnsi="Times New Roman" w:cs="Times New Roman"/>
          <w:color w:val="242424"/>
          <w:sz w:val="21"/>
          <w:szCs w:val="21"/>
          <w:shd w:val="clear" w:color="auto" w:fill="FFFFFF"/>
        </w:rPr>
        <w:t xml:space="preserve"> listabókstafa), </w:t>
      </w:r>
      <w:r w:rsidRPr="002A2C71">
        <w:rPr>
          <w:rFonts w:ascii="Times New Roman" w:hAnsi="Times New Roman" w:cs="Times New Roman"/>
          <w:sz w:val="21"/>
          <w:szCs w:val="21"/>
        </w:rPr>
        <w:t>en gert er ráð fyrir að nánari útfærslu á söfnuninni í reglugerð</w:t>
      </w:r>
      <w:r w:rsidR="00DA5AFD">
        <w:rPr>
          <w:rFonts w:ascii="Times New Roman" w:hAnsi="Times New Roman" w:cs="Times New Roman"/>
          <w:sz w:val="21"/>
          <w:szCs w:val="21"/>
        </w:rPr>
        <w:t>.</w:t>
      </w:r>
      <w:r w:rsidRPr="002A2C71">
        <w:rPr>
          <w:rFonts w:ascii="Times New Roman" w:hAnsi="Times New Roman" w:cs="Times New Roman"/>
          <w:sz w:val="21"/>
          <w:szCs w:val="21"/>
        </w:rPr>
        <w:t xml:space="preserve"> Einnig felst í breytingunni að undirskrift geti verið </w:t>
      </w:r>
      <w:bookmarkStart w:id="12" w:name="Tölvuorðabókin_16_1"/>
      <w:r w:rsidRPr="002A2C71">
        <w:rPr>
          <w:rFonts w:ascii="Times New Roman" w:hAnsi="Times New Roman" w:cs="Times New Roman"/>
          <w:sz w:val="21"/>
          <w:szCs w:val="21"/>
        </w:rPr>
        <w:t>raf</w:t>
      </w:r>
      <w:r w:rsidR="0047061E" w:rsidRPr="002A2C71">
        <w:rPr>
          <w:rFonts w:ascii="Times New Roman" w:hAnsi="Times New Roman" w:cs="Times New Roman"/>
          <w:sz w:val="21"/>
          <w:szCs w:val="21"/>
        </w:rPr>
        <w:t>r</w:t>
      </w:r>
      <w:r w:rsidRPr="002A2C71">
        <w:rPr>
          <w:rFonts w:ascii="Times New Roman" w:hAnsi="Times New Roman" w:cs="Times New Roman"/>
          <w:sz w:val="21"/>
          <w:szCs w:val="21"/>
        </w:rPr>
        <w:t>æn</w:t>
      </w:r>
      <w:bookmarkEnd w:id="12"/>
      <w:r w:rsidRPr="002A2C71">
        <w:rPr>
          <w:rFonts w:ascii="Times New Roman" w:hAnsi="Times New Roman" w:cs="Times New Roman"/>
          <w:sz w:val="21"/>
          <w:szCs w:val="21"/>
        </w:rPr>
        <w:t xml:space="preserve"> í þeim tilvikum sem frambjóðandi lýsir yfir vilja sínum til að taka sæti á framboðslista og einnig þegar framboð er tilkynnt til yfirkjörstjórnar. </w:t>
      </w:r>
      <w:r w:rsidRPr="002A2C71">
        <w:rPr>
          <w:rFonts w:ascii="Times New Roman" w:hAnsi="Times New Roman" w:cs="Times New Roman"/>
          <w:color w:val="242424"/>
          <w:sz w:val="21"/>
          <w:szCs w:val="21"/>
          <w:shd w:val="clear" w:color="auto" w:fill="FFFFFF"/>
        </w:rPr>
        <w:t>F</w:t>
      </w:r>
      <w:r w:rsidRPr="002A2C71">
        <w:rPr>
          <w:rFonts w:ascii="Times New Roman" w:hAnsi="Times New Roman" w:cs="Times New Roman"/>
          <w:sz w:val="21"/>
          <w:szCs w:val="21"/>
        </w:rPr>
        <w:t>ullgild rafræn undirskrift hefur sömu réttaráhrif og eiginhandarundirskrift,</w:t>
      </w:r>
      <w:r w:rsidR="00276DE2">
        <w:rPr>
          <w:rFonts w:ascii="Times New Roman" w:hAnsi="Times New Roman" w:cs="Times New Roman"/>
          <w:sz w:val="21"/>
          <w:szCs w:val="21"/>
        </w:rPr>
        <w:t xml:space="preserve"> sbr. </w:t>
      </w:r>
      <w:r w:rsidRPr="002A2C71">
        <w:rPr>
          <w:rFonts w:ascii="Times New Roman" w:hAnsi="Times New Roman" w:cs="Times New Roman"/>
          <w:sz w:val="21"/>
          <w:szCs w:val="21"/>
        </w:rPr>
        <w:t xml:space="preserve">um rafræna auðkenningu og traustþjónustu fyrir rafræn viðskipti nr. 55/2019.  </w:t>
      </w:r>
    </w:p>
    <w:p w14:paraId="76F9C2B9" w14:textId="77777777" w:rsidR="00794782" w:rsidRPr="002A2C71" w:rsidRDefault="00794782" w:rsidP="002A2C71">
      <w:pPr>
        <w:spacing w:before="60" w:after="60" w:line="240" w:lineRule="auto"/>
        <w:ind w:firstLine="142"/>
        <w:jc w:val="both"/>
        <w:rPr>
          <w:rFonts w:ascii="Times New Roman" w:hAnsi="Times New Roman" w:cs="Times New Roman"/>
          <w:color w:val="242424"/>
          <w:sz w:val="21"/>
          <w:szCs w:val="21"/>
          <w:shd w:val="clear" w:color="auto" w:fill="FFFFFF"/>
        </w:rPr>
      </w:pPr>
      <w:r w:rsidRPr="002A2C71">
        <w:rPr>
          <w:rFonts w:ascii="Times New Roman" w:hAnsi="Times New Roman" w:cs="Times New Roman"/>
          <w:color w:val="242424"/>
          <w:sz w:val="21"/>
          <w:szCs w:val="21"/>
          <w:shd w:val="clear" w:color="auto" w:fill="FFFFFF"/>
        </w:rPr>
        <w:t xml:space="preserve">Þá þarf </w:t>
      </w:r>
      <w:r w:rsidRPr="002A2C71">
        <w:rPr>
          <w:rFonts w:ascii="Times New Roman" w:hAnsi="Times New Roman" w:cs="Times New Roman"/>
          <w:bCs/>
          <w:sz w:val="21"/>
          <w:szCs w:val="21"/>
        </w:rPr>
        <w:t xml:space="preserve">skýr lagaheimild að vera fyrir hendi til þess að unnt sé að bregðast við ástandi eins og kom upp að morgni kjördags í forsetakosningunum síðastliðið sumar, þegar </w:t>
      </w:r>
      <w:r w:rsidRPr="002A2C71">
        <w:rPr>
          <w:rFonts w:ascii="Times New Roman" w:hAnsi="Times New Roman" w:cs="Times New Roman"/>
          <w:color w:val="000000"/>
          <w:sz w:val="21"/>
          <w:szCs w:val="21"/>
        </w:rPr>
        <w:t xml:space="preserve">í ljós kom að fjöldi fólks sem ætluðu að greiða atkvæði á kjördag var kominn í sóttkví samkvæmt ákvörðun yfirvalda vegna COVID-19 farsóttarinnar. Af </w:t>
      </w:r>
      <w:proofErr w:type="spellStart"/>
      <w:r w:rsidRPr="002A2C71">
        <w:rPr>
          <w:rFonts w:ascii="Times New Roman" w:hAnsi="Times New Roman" w:cs="Times New Roman"/>
          <w:color w:val="000000"/>
          <w:sz w:val="21"/>
          <w:szCs w:val="21"/>
        </w:rPr>
        <w:t>sóttkvínni</w:t>
      </w:r>
      <w:proofErr w:type="spellEnd"/>
      <w:r w:rsidRPr="002A2C71">
        <w:rPr>
          <w:rFonts w:ascii="Times New Roman" w:hAnsi="Times New Roman" w:cs="Times New Roman"/>
          <w:color w:val="000000"/>
          <w:sz w:val="21"/>
          <w:szCs w:val="21"/>
        </w:rPr>
        <w:t xml:space="preserve"> leiddi að þessum kjósendum var hvorki heimilt að sækja kjörfund á kjördegi né greiða atkvæði utan kjörfundar með hefðbundnum hætti. Eftir samráð dómsmálaráðuneytisins við yfirkjörstjórnir, embætti sýslumannsins á höfuðborgarsvæðinu og sóttvarnaryfirvöld var ákveðið að gera þeim, sem svo væri ástatt um að vera í sóttkví vegna ráðstafana sóttvarnaryfirvalda, kleift að greiða atkvæði utan kjörfundar hjá sýslumanninum á höfuðborgarsvæðinu. Var um að ræða kosningu utan kjörfundar sem fór fram fyrir utan við kjörstað sýslumanns á höfuðborgarsvæðinu og nutu kjósendur aðstoðar kjörstjóra við að greiða atkvæði. Var þannig gætt ákvæða kosningalaga um kosningu utan kjörfundar sem og skilyrðum sóttvarna vegna þeirra sem voru í sóttkví samkvæmt ákvörðun yfirvalda vegna COVID-19. </w:t>
      </w:r>
    </w:p>
    <w:p w14:paraId="31EEF715" w14:textId="451C64B0" w:rsidR="00794782" w:rsidRPr="002A2C71" w:rsidRDefault="00794782" w:rsidP="002A2C71">
      <w:pPr>
        <w:spacing w:line="240" w:lineRule="auto"/>
        <w:ind w:firstLine="142"/>
        <w:jc w:val="both"/>
        <w:rPr>
          <w:rFonts w:ascii="Times New Roman" w:eastAsia="Times New Roman" w:hAnsi="Times New Roman" w:cs="Times New Roman"/>
          <w:color w:val="242424"/>
          <w:sz w:val="21"/>
          <w:szCs w:val="21"/>
        </w:rPr>
      </w:pPr>
      <w:r w:rsidRPr="002A2C71">
        <w:rPr>
          <w:rFonts w:ascii="Times New Roman" w:hAnsi="Times New Roman" w:cs="Times New Roman"/>
          <w:color w:val="000000"/>
          <w:sz w:val="21"/>
          <w:szCs w:val="21"/>
        </w:rPr>
        <w:t xml:space="preserve">Þau tilvik geta óhjákvæmilega komið upp að íslenskir ríkisborgarar sem kosningarrétt eiga samkvæmt lögum um kosningar til Alþingis og staddir eru erlendis, hafi ekki tækifæri til að nýta kosningarrétt sinn vegna aðgerða stjórnvalda í þeim löndum vegna COVID-19 farsóttarinnar, s.s. vegna útgöngubanns. Til þess að bregðast við aðstæðum sem þessum verður annað hvort að gefa viðkomandi kost á að greiða atkvæði rafrænt eða heimila póstkosningu. Athugun á þessum möguleikum hefur leitt í ljós að ekki er enn tímabært að fara í svo mikla breytingu að gera atkvæðagreiðslu utan kjörfundar rafræna, en slík breyting fæli í raun í sér algjöra breytingu á því fyrirkomulag sem tíðast við kosningu utan kjörfundar og er ekki tímabær, en sem komið er. Þá er ekki sennilegt að póstkosning gæti komið til móts við kjósendur í þessum tilvikum, þar sem póstkosning þarf allnokkurn undirbúning, s.s. að senda kjörgögn til viðkomandi o.s.frv., en þær aðgerðir stjórnvalda sem verið er að bregðast við eiga sér oft stuttan aðdraganda. Í frumvarpinu er ekki gert ráð fyrir að brugðist sé við fyrrgreindum aðstæðum. </w:t>
      </w:r>
    </w:p>
    <w:p w14:paraId="01778E3A" w14:textId="77777777" w:rsidR="005F21D7" w:rsidRPr="002A2C71" w:rsidRDefault="005F21D7" w:rsidP="002A2C71">
      <w:pPr>
        <w:pStyle w:val="Enginbil"/>
        <w:rPr>
          <w:szCs w:val="21"/>
        </w:rPr>
      </w:pPr>
    </w:p>
    <w:p w14:paraId="6FAEE735" w14:textId="0F17A56E" w:rsidR="005F21D7" w:rsidRDefault="005F21D7" w:rsidP="002A2C71">
      <w:pPr>
        <w:spacing w:before="60" w:after="60" w:line="240" w:lineRule="auto"/>
        <w:jc w:val="both"/>
        <w:rPr>
          <w:rFonts w:ascii="Times New Roman" w:hAnsi="Times New Roman" w:cs="Times New Roman"/>
          <w:bCs/>
          <w:sz w:val="21"/>
          <w:szCs w:val="21"/>
        </w:rPr>
      </w:pPr>
    </w:p>
    <w:p w14:paraId="19322D7A" w14:textId="350763DC" w:rsidR="00A93266" w:rsidRDefault="00A93266" w:rsidP="002A2C71">
      <w:pPr>
        <w:spacing w:before="60" w:after="60" w:line="240" w:lineRule="auto"/>
        <w:jc w:val="both"/>
        <w:rPr>
          <w:rFonts w:ascii="Times New Roman" w:hAnsi="Times New Roman" w:cs="Times New Roman"/>
          <w:bCs/>
          <w:sz w:val="21"/>
          <w:szCs w:val="21"/>
        </w:rPr>
      </w:pPr>
    </w:p>
    <w:p w14:paraId="778EADC9" w14:textId="37ADE112" w:rsidR="00A93266" w:rsidRDefault="00A93266" w:rsidP="002A2C71">
      <w:pPr>
        <w:spacing w:before="60" w:after="60" w:line="240" w:lineRule="auto"/>
        <w:jc w:val="both"/>
        <w:rPr>
          <w:rFonts w:ascii="Times New Roman" w:hAnsi="Times New Roman" w:cs="Times New Roman"/>
          <w:bCs/>
          <w:sz w:val="21"/>
          <w:szCs w:val="21"/>
        </w:rPr>
      </w:pPr>
    </w:p>
    <w:p w14:paraId="24A03C7E" w14:textId="77777777" w:rsidR="00A93266" w:rsidRPr="002A2C71" w:rsidRDefault="00A93266" w:rsidP="002A2C71">
      <w:pPr>
        <w:spacing w:before="60" w:after="60" w:line="240" w:lineRule="auto"/>
        <w:jc w:val="both"/>
        <w:rPr>
          <w:rFonts w:ascii="Times New Roman" w:hAnsi="Times New Roman" w:cs="Times New Roman"/>
          <w:bCs/>
          <w:sz w:val="21"/>
          <w:szCs w:val="21"/>
        </w:rPr>
      </w:pPr>
    </w:p>
    <w:p w14:paraId="23E8DC3C" w14:textId="7BAFA573" w:rsidR="005F21D7" w:rsidRPr="002A2C71" w:rsidRDefault="005F21D7" w:rsidP="002A2C71">
      <w:pPr>
        <w:pStyle w:val="Greinarfyrirsgn"/>
        <w:keepNext/>
        <w:rPr>
          <w:szCs w:val="21"/>
        </w:rPr>
      </w:pPr>
      <w:r w:rsidRPr="002A2C71">
        <w:rPr>
          <w:szCs w:val="21"/>
        </w:rPr>
        <w:lastRenderedPageBreak/>
        <w:t>Um einstakar greinar frumvarpsins.</w:t>
      </w:r>
    </w:p>
    <w:p w14:paraId="1C6B3560" w14:textId="77777777" w:rsidR="005F21D7" w:rsidRPr="002A2C71" w:rsidRDefault="005F21D7" w:rsidP="002A2C71">
      <w:pPr>
        <w:spacing w:line="240" w:lineRule="auto"/>
        <w:rPr>
          <w:rFonts w:ascii="Times New Roman" w:hAnsi="Times New Roman" w:cs="Times New Roman"/>
          <w:sz w:val="21"/>
          <w:szCs w:val="21"/>
        </w:rPr>
      </w:pPr>
    </w:p>
    <w:p w14:paraId="3755B21B" w14:textId="77777777" w:rsidR="005F21D7" w:rsidRPr="002A2C71" w:rsidRDefault="005F21D7" w:rsidP="002A2C71">
      <w:pPr>
        <w:pStyle w:val="Greinarnmer"/>
        <w:keepNext/>
        <w:rPr>
          <w:szCs w:val="21"/>
        </w:rPr>
      </w:pPr>
      <w:r w:rsidRPr="002A2C71">
        <w:rPr>
          <w:szCs w:val="21"/>
        </w:rPr>
        <w:t>Um 1. gr.</w:t>
      </w:r>
    </w:p>
    <w:p w14:paraId="767182B1" w14:textId="5B8D2B2E" w:rsidR="005F21D7" w:rsidRPr="002A2C71" w:rsidRDefault="005F21D7" w:rsidP="002A2C71">
      <w:pPr>
        <w:spacing w:line="240" w:lineRule="auto"/>
        <w:jc w:val="both"/>
        <w:rPr>
          <w:rFonts w:ascii="Times New Roman" w:eastAsia="Times New Roman" w:hAnsi="Times New Roman" w:cs="Times New Roman"/>
          <w:color w:val="242424"/>
          <w:sz w:val="21"/>
          <w:szCs w:val="21"/>
        </w:rPr>
      </w:pPr>
      <w:r w:rsidRPr="002A2C71">
        <w:rPr>
          <w:rFonts w:ascii="Times New Roman" w:hAnsi="Times New Roman" w:cs="Times New Roman"/>
          <w:bCs/>
          <w:sz w:val="21"/>
          <w:szCs w:val="21"/>
        </w:rPr>
        <w:t xml:space="preserve">Sveitarfélögin </w:t>
      </w:r>
      <w:r w:rsidRPr="002A2C71">
        <w:rPr>
          <w:rFonts w:ascii="Times New Roman" w:eastAsia="Times New Roman" w:hAnsi="Times New Roman" w:cs="Times New Roman"/>
          <w:color w:val="242424"/>
          <w:sz w:val="21"/>
          <w:szCs w:val="21"/>
        </w:rPr>
        <w:t>Fljótsdalshreppur, Borgarfjarðarhreppur, Seyðisfjarðarkaupstaður</w:t>
      </w:r>
      <w:r w:rsidR="009934D2" w:rsidRPr="002A2C71">
        <w:rPr>
          <w:rFonts w:ascii="Times New Roman" w:eastAsia="Times New Roman" w:hAnsi="Times New Roman" w:cs="Times New Roman"/>
          <w:color w:val="242424"/>
          <w:sz w:val="21"/>
          <w:szCs w:val="21"/>
        </w:rPr>
        <w:t xml:space="preserve"> og</w:t>
      </w:r>
      <w:r w:rsidRPr="002A2C71">
        <w:rPr>
          <w:rFonts w:ascii="Times New Roman" w:eastAsia="Times New Roman" w:hAnsi="Times New Roman" w:cs="Times New Roman"/>
          <w:color w:val="242424"/>
          <w:sz w:val="21"/>
          <w:szCs w:val="21"/>
        </w:rPr>
        <w:t xml:space="preserve"> Djúpvogshreppur hafa nú verið sameinuð í sveitarfélagið Múlaþing, sbr. auglýsingu </w:t>
      </w:r>
      <w:r w:rsidR="009934D2" w:rsidRPr="002A2C71">
        <w:rPr>
          <w:rFonts w:ascii="Times New Roman" w:eastAsia="Times New Roman" w:hAnsi="Times New Roman" w:cs="Times New Roman"/>
          <w:color w:val="242424"/>
          <w:sz w:val="21"/>
          <w:szCs w:val="21"/>
        </w:rPr>
        <w:t xml:space="preserve">í B deild Stjórnartíðinda </w:t>
      </w:r>
      <w:r w:rsidRPr="002A2C71">
        <w:rPr>
          <w:rFonts w:ascii="Times New Roman" w:eastAsia="Times New Roman" w:hAnsi="Times New Roman" w:cs="Times New Roman"/>
          <w:color w:val="242424"/>
          <w:sz w:val="21"/>
          <w:szCs w:val="21"/>
        </w:rPr>
        <w:t>nr. 1037/2020</w:t>
      </w:r>
      <w:r w:rsidR="009934D2" w:rsidRPr="002A2C71">
        <w:rPr>
          <w:rFonts w:ascii="Times New Roman" w:eastAsia="Times New Roman" w:hAnsi="Times New Roman" w:cs="Times New Roman"/>
          <w:color w:val="242424"/>
          <w:sz w:val="21"/>
          <w:szCs w:val="21"/>
        </w:rPr>
        <w:t>. Þ</w:t>
      </w:r>
      <w:r w:rsidRPr="002A2C71">
        <w:rPr>
          <w:rFonts w:ascii="Times New Roman" w:eastAsia="Times New Roman" w:hAnsi="Times New Roman" w:cs="Times New Roman"/>
          <w:color w:val="242424"/>
          <w:sz w:val="21"/>
          <w:szCs w:val="21"/>
        </w:rPr>
        <w:t xml:space="preserve">ví er lagt til að heiti þessar sveitarfélaga verði felld á brott í upptalningu sveitarfélag í Norðausturkjördæmi í 6. gr. laganna og í stað þeirra komi heiti hins nýja sveitarfélags Múlaþing. </w:t>
      </w:r>
    </w:p>
    <w:p w14:paraId="7CB40EBE" w14:textId="77777777" w:rsidR="0047061E" w:rsidRPr="00BC3DE4" w:rsidRDefault="0047061E" w:rsidP="00BC3DE4">
      <w:pPr>
        <w:pStyle w:val="Enginbil"/>
      </w:pPr>
    </w:p>
    <w:p w14:paraId="4DED9F5F" w14:textId="4EBC8D07" w:rsidR="005F21D7" w:rsidRPr="002A2C71" w:rsidRDefault="005F21D7" w:rsidP="002A2C71">
      <w:pPr>
        <w:pStyle w:val="Greinarnmer"/>
        <w:rPr>
          <w:szCs w:val="21"/>
        </w:rPr>
      </w:pPr>
      <w:r w:rsidRPr="002A2C71">
        <w:rPr>
          <w:szCs w:val="21"/>
        </w:rPr>
        <w:t>Um 2. gr.</w:t>
      </w:r>
    </w:p>
    <w:p w14:paraId="3A71A91D" w14:textId="1229DEAB" w:rsidR="005F21D7" w:rsidRPr="002A2C71" w:rsidRDefault="005F21D7" w:rsidP="002A2C71">
      <w:pPr>
        <w:spacing w:line="240" w:lineRule="auto"/>
        <w:jc w:val="both"/>
        <w:rPr>
          <w:rFonts w:ascii="Times New Roman" w:hAnsi="Times New Roman" w:cs="Times New Roman"/>
          <w:sz w:val="21"/>
          <w:szCs w:val="21"/>
        </w:rPr>
      </w:pPr>
      <w:r w:rsidRPr="002A2C71">
        <w:rPr>
          <w:rFonts w:ascii="Times New Roman" w:hAnsi="Times New Roman" w:cs="Times New Roman"/>
          <w:sz w:val="21"/>
          <w:szCs w:val="21"/>
        </w:rPr>
        <w:t xml:space="preserve">     Lagt er til að orðið skriflega í 1. mgr. 30. gr. laganna verði fellt niður, þannig að unnt verði að tilkynna framboð til yfirkjörstjórnar bæði á hefðbundinn hátt, þannig að tilkynningin sé undirrituð eigin hendi en einnig með rafrænni undirskrift </w:t>
      </w:r>
      <w:r w:rsidR="003F1FC7" w:rsidRPr="002A2C71">
        <w:rPr>
          <w:rFonts w:ascii="Times New Roman" w:hAnsi="Times New Roman" w:cs="Times New Roman"/>
          <w:sz w:val="21"/>
          <w:szCs w:val="21"/>
        </w:rPr>
        <w:t>og send með rafrænum hætti til yfirkjörstjórnar.</w:t>
      </w:r>
      <w:r w:rsidRPr="002A2C71">
        <w:rPr>
          <w:rFonts w:ascii="Times New Roman" w:hAnsi="Times New Roman" w:cs="Times New Roman"/>
          <w:sz w:val="21"/>
          <w:szCs w:val="21"/>
        </w:rPr>
        <w:t xml:space="preserve"> </w:t>
      </w:r>
    </w:p>
    <w:p w14:paraId="30471539" w14:textId="77777777" w:rsidR="005F21D7" w:rsidRPr="002A2C71" w:rsidRDefault="005F21D7" w:rsidP="00BC3DE4">
      <w:pPr>
        <w:pStyle w:val="Enginbil"/>
      </w:pPr>
    </w:p>
    <w:p w14:paraId="62D46385" w14:textId="3490533D" w:rsidR="005F21D7" w:rsidRPr="002A2C71" w:rsidRDefault="005F21D7" w:rsidP="00BC3DE4">
      <w:pPr>
        <w:pStyle w:val="Enginbil"/>
        <w:jc w:val="center"/>
      </w:pPr>
      <w:r w:rsidRPr="002A2C71">
        <w:t>Um 3. gr.</w:t>
      </w:r>
    </w:p>
    <w:p w14:paraId="08FABF16" w14:textId="7B42B403" w:rsidR="005F21D7" w:rsidRPr="002A2C71" w:rsidRDefault="005F21D7" w:rsidP="00A93266">
      <w:pPr>
        <w:pStyle w:val="Enginbil"/>
        <w:ind w:firstLine="142"/>
      </w:pPr>
      <w:r w:rsidRPr="002A2C71">
        <w:t xml:space="preserve"> </w:t>
      </w:r>
      <w:r w:rsidRPr="002A2C71">
        <w:rPr>
          <w:shd w:val="clear" w:color="auto" w:fill="FFFFFF"/>
        </w:rPr>
        <w:t xml:space="preserve">Sú breyting er lögð til </w:t>
      </w:r>
      <w:r w:rsidR="003F1FC7" w:rsidRPr="002A2C71">
        <w:rPr>
          <w:shd w:val="clear" w:color="auto" w:fill="FFFFFF"/>
        </w:rPr>
        <w:t xml:space="preserve">hér </w:t>
      </w:r>
      <w:r w:rsidRPr="002A2C71">
        <w:rPr>
          <w:shd w:val="clear" w:color="auto" w:fill="FFFFFF"/>
        </w:rPr>
        <w:t>að yfirlýsing frambjóðenda, s</w:t>
      </w:r>
      <w:r w:rsidR="003F1FC7" w:rsidRPr="002A2C71">
        <w:rPr>
          <w:shd w:val="clear" w:color="auto" w:fill="FFFFFF"/>
        </w:rPr>
        <w:t>kv</w:t>
      </w:r>
      <w:r w:rsidRPr="002A2C71">
        <w:rPr>
          <w:shd w:val="clear" w:color="auto" w:fill="FFFFFF"/>
        </w:rPr>
        <w:t xml:space="preserve">. 1. mgr. 32. gr. laganna, geti verið hvort sem er undirrituð eigin hendi eða með rafrænni undirskrift. </w:t>
      </w:r>
    </w:p>
    <w:p w14:paraId="16815356" w14:textId="348CE827" w:rsidR="005F21D7" w:rsidRPr="002A2C71" w:rsidRDefault="005F21D7" w:rsidP="002A2C71">
      <w:pPr>
        <w:spacing w:line="240" w:lineRule="auto"/>
        <w:ind w:firstLine="142"/>
        <w:jc w:val="both"/>
        <w:rPr>
          <w:rFonts w:ascii="Times New Roman" w:hAnsi="Times New Roman" w:cs="Times New Roman"/>
          <w:sz w:val="21"/>
          <w:szCs w:val="21"/>
        </w:rPr>
      </w:pPr>
      <w:r w:rsidRPr="002A2C71">
        <w:rPr>
          <w:rFonts w:ascii="Times New Roman" w:hAnsi="Times New Roman" w:cs="Times New Roman"/>
          <w:sz w:val="21"/>
          <w:szCs w:val="21"/>
        </w:rPr>
        <w:t>Þá er lög</w:t>
      </w:r>
      <w:r w:rsidR="003F1FC7" w:rsidRPr="002A2C71">
        <w:rPr>
          <w:rFonts w:ascii="Times New Roman" w:hAnsi="Times New Roman" w:cs="Times New Roman"/>
          <w:sz w:val="21"/>
          <w:szCs w:val="21"/>
        </w:rPr>
        <w:t>ð</w:t>
      </w:r>
      <w:r w:rsidRPr="002A2C71">
        <w:rPr>
          <w:rFonts w:ascii="Times New Roman" w:hAnsi="Times New Roman" w:cs="Times New Roman"/>
          <w:sz w:val="21"/>
          <w:szCs w:val="21"/>
        </w:rPr>
        <w:t xml:space="preserve"> til sú breyting að núverandi 4. mgr. </w:t>
      </w:r>
      <w:r w:rsidR="00775DAF">
        <w:rPr>
          <w:rFonts w:ascii="Times New Roman" w:hAnsi="Times New Roman" w:cs="Times New Roman"/>
          <w:sz w:val="21"/>
          <w:szCs w:val="21"/>
        </w:rPr>
        <w:t xml:space="preserve">sem fjallar um heimild til að setja reglugerð, </w:t>
      </w:r>
      <w:r w:rsidRPr="002A2C71">
        <w:rPr>
          <w:rFonts w:ascii="Times New Roman" w:hAnsi="Times New Roman" w:cs="Times New Roman"/>
          <w:sz w:val="21"/>
          <w:szCs w:val="21"/>
        </w:rPr>
        <w:t xml:space="preserve">falli niður og ný 4. mgr. taki gildi. </w:t>
      </w:r>
      <w:r w:rsidR="00C96A5D">
        <w:rPr>
          <w:rFonts w:ascii="Times New Roman" w:hAnsi="Times New Roman" w:cs="Times New Roman"/>
          <w:sz w:val="21"/>
          <w:szCs w:val="21"/>
        </w:rPr>
        <w:t xml:space="preserve">Reglugerðarheimildin verður færð yfir í 5. mgr. </w:t>
      </w:r>
      <w:r w:rsidRPr="002A2C71">
        <w:rPr>
          <w:rFonts w:ascii="Times New Roman" w:hAnsi="Times New Roman" w:cs="Times New Roman"/>
          <w:sz w:val="21"/>
          <w:szCs w:val="21"/>
        </w:rPr>
        <w:t xml:space="preserve">Nýja ákvæðið heimilar </w:t>
      </w:r>
      <w:r w:rsidRPr="002A2C71">
        <w:rPr>
          <w:rFonts w:ascii="Times New Roman" w:hAnsi="Times New Roman" w:cs="Times New Roman"/>
          <w:sz w:val="21"/>
          <w:szCs w:val="21"/>
          <w:shd w:val="clear" w:color="auto" w:fill="FFFFFF"/>
        </w:rPr>
        <w:t xml:space="preserve">að söfnun meðmæla vegna framboða, sbr. 1. og 2. mgr. 32. gr. laganna, geti hvort sem heldur farið fram með hefðbundnum hætti, þ.e. undirritun á pappír eða með rafrænum hætti. </w:t>
      </w:r>
      <w:r w:rsidRPr="002A2C71">
        <w:rPr>
          <w:rFonts w:ascii="Times New Roman" w:hAnsi="Times New Roman" w:cs="Times New Roman"/>
          <w:bCs/>
          <w:sz w:val="21"/>
          <w:szCs w:val="21"/>
        </w:rPr>
        <w:t xml:space="preserve">Hingað til hefur söfnun </w:t>
      </w:r>
      <w:proofErr w:type="spellStart"/>
      <w:r w:rsidRPr="002A2C71">
        <w:rPr>
          <w:rFonts w:ascii="Times New Roman" w:hAnsi="Times New Roman" w:cs="Times New Roman"/>
          <w:bCs/>
          <w:sz w:val="21"/>
          <w:szCs w:val="21"/>
        </w:rPr>
        <w:t>meðmælenda</w:t>
      </w:r>
      <w:proofErr w:type="spellEnd"/>
      <w:r w:rsidRPr="002A2C71">
        <w:rPr>
          <w:rFonts w:ascii="Times New Roman" w:hAnsi="Times New Roman" w:cs="Times New Roman"/>
          <w:bCs/>
          <w:sz w:val="21"/>
          <w:szCs w:val="21"/>
        </w:rPr>
        <w:t xml:space="preserve"> með framboðum til kosninga til Alþingis eingöngu farið fram skriflega, þ.e. á pappír. Þannig hafa undirskriftalistar </w:t>
      </w:r>
      <w:r w:rsidR="003F1FC7" w:rsidRPr="002A2C71">
        <w:rPr>
          <w:rFonts w:ascii="Times New Roman" w:hAnsi="Times New Roman" w:cs="Times New Roman"/>
          <w:bCs/>
          <w:sz w:val="21"/>
          <w:szCs w:val="21"/>
        </w:rPr>
        <w:t>gengið</w:t>
      </w:r>
      <w:r w:rsidRPr="002A2C71">
        <w:rPr>
          <w:rFonts w:ascii="Times New Roman" w:hAnsi="Times New Roman" w:cs="Times New Roman"/>
          <w:bCs/>
          <w:sz w:val="21"/>
          <w:szCs w:val="21"/>
        </w:rPr>
        <w:t xml:space="preserve"> á milli manna sem rita nafn sitt, kennitölu og heimilisfang á listana og lýsa því þá yfir að þeir mæli með tilteknu</w:t>
      </w:r>
      <w:r w:rsidR="003F1FC7" w:rsidRPr="002A2C71">
        <w:rPr>
          <w:rFonts w:ascii="Times New Roman" w:hAnsi="Times New Roman" w:cs="Times New Roman"/>
          <w:bCs/>
          <w:sz w:val="21"/>
          <w:szCs w:val="21"/>
        </w:rPr>
        <w:t>m</w:t>
      </w:r>
      <w:r w:rsidRPr="002A2C71">
        <w:rPr>
          <w:rFonts w:ascii="Times New Roman" w:hAnsi="Times New Roman" w:cs="Times New Roman"/>
          <w:bCs/>
          <w:sz w:val="21"/>
          <w:szCs w:val="21"/>
        </w:rPr>
        <w:t xml:space="preserve"> framboð</w:t>
      </w:r>
      <w:r w:rsidR="003F1FC7" w:rsidRPr="002A2C71">
        <w:rPr>
          <w:rFonts w:ascii="Times New Roman" w:hAnsi="Times New Roman" w:cs="Times New Roman"/>
          <w:bCs/>
          <w:sz w:val="21"/>
          <w:szCs w:val="21"/>
        </w:rPr>
        <w:t>slista</w:t>
      </w:r>
      <w:r w:rsidRPr="002A2C71">
        <w:rPr>
          <w:rFonts w:ascii="Times New Roman" w:hAnsi="Times New Roman" w:cs="Times New Roman"/>
          <w:bCs/>
          <w:sz w:val="21"/>
          <w:szCs w:val="21"/>
        </w:rPr>
        <w:t xml:space="preserve">. Í ljósi þeirrar óvissu sem ríkir í samfélaginu vegna COVID-19 farsóttarinnar og þess að það er tæknilega framkvæmanlegt að söfnunin sé rafræn er lagt til að söfnun meðmæla geti bæði verið skrifleg og rafræn. Var sú leið farin við kosningar til forseta Íslands sl. sumar. Tókst sú framkvæmd vel í alla staði og var 87,5 % meðmæla rafræn. </w:t>
      </w:r>
      <w:r w:rsidRPr="002A2C71">
        <w:rPr>
          <w:rFonts w:ascii="Times New Roman" w:hAnsi="Times New Roman" w:cs="Times New Roman"/>
          <w:sz w:val="21"/>
          <w:szCs w:val="21"/>
          <w:shd w:val="clear" w:color="auto" w:fill="FFFFFF"/>
        </w:rPr>
        <w:t xml:space="preserve">Heimild til rafrænnar söfnunar meðmæla snýst annars vegar um tæknilega útfærslu til að tryggja aukinn aðgang almennings að meðmælalistum, </w:t>
      </w:r>
      <w:r w:rsidR="003F1BBA" w:rsidRPr="002A2C71">
        <w:rPr>
          <w:rFonts w:ascii="Times New Roman" w:hAnsi="Times New Roman" w:cs="Times New Roman"/>
          <w:sz w:val="21"/>
          <w:szCs w:val="21"/>
          <w:shd w:val="clear" w:color="auto" w:fill="FFFFFF"/>
        </w:rPr>
        <w:t>og hins vegar um að</w:t>
      </w:r>
      <w:r w:rsidRPr="002A2C71">
        <w:rPr>
          <w:rFonts w:ascii="Times New Roman" w:hAnsi="Times New Roman" w:cs="Times New Roman"/>
          <w:sz w:val="21"/>
          <w:szCs w:val="21"/>
          <w:shd w:val="clear" w:color="auto" w:fill="FFFFFF"/>
        </w:rPr>
        <w:t xml:space="preserve"> </w:t>
      </w:r>
      <w:r w:rsidR="00C96A5D">
        <w:rPr>
          <w:rFonts w:ascii="Times New Roman" w:hAnsi="Times New Roman" w:cs="Times New Roman"/>
          <w:sz w:val="21"/>
          <w:szCs w:val="21"/>
          <w:shd w:val="clear" w:color="auto" w:fill="FFFFFF"/>
        </w:rPr>
        <w:t>hafa skýr</w:t>
      </w:r>
      <w:r w:rsidR="00A93266">
        <w:rPr>
          <w:rFonts w:ascii="Times New Roman" w:hAnsi="Times New Roman" w:cs="Times New Roman"/>
          <w:sz w:val="21"/>
          <w:szCs w:val="21"/>
          <w:shd w:val="clear" w:color="auto" w:fill="FFFFFF"/>
        </w:rPr>
        <w:t xml:space="preserve"> </w:t>
      </w:r>
      <w:r w:rsidRPr="002A2C71">
        <w:rPr>
          <w:rFonts w:ascii="Times New Roman" w:hAnsi="Times New Roman" w:cs="Times New Roman"/>
          <w:sz w:val="21"/>
          <w:szCs w:val="21"/>
          <w:shd w:val="clear" w:color="auto" w:fill="FFFFFF"/>
        </w:rPr>
        <w:t xml:space="preserve">skilyrði </w:t>
      </w:r>
      <w:r w:rsidR="00C96A5D">
        <w:rPr>
          <w:rFonts w:ascii="Times New Roman" w:hAnsi="Times New Roman" w:cs="Times New Roman"/>
          <w:sz w:val="21"/>
          <w:szCs w:val="21"/>
          <w:shd w:val="clear" w:color="auto" w:fill="FFFFFF"/>
        </w:rPr>
        <w:t>um</w:t>
      </w:r>
      <w:r w:rsidR="003F1BBA" w:rsidRPr="002A2C71">
        <w:rPr>
          <w:rFonts w:ascii="Times New Roman" w:hAnsi="Times New Roman" w:cs="Times New Roman"/>
          <w:sz w:val="21"/>
          <w:szCs w:val="21"/>
          <w:shd w:val="clear" w:color="auto" w:fill="FFFFFF"/>
        </w:rPr>
        <w:t xml:space="preserve"> </w:t>
      </w:r>
      <w:proofErr w:type="spellStart"/>
      <w:r w:rsidR="003F1BBA" w:rsidRPr="002A2C71">
        <w:rPr>
          <w:rFonts w:ascii="Times New Roman" w:hAnsi="Times New Roman" w:cs="Times New Roman"/>
          <w:sz w:val="21"/>
          <w:szCs w:val="21"/>
          <w:shd w:val="clear" w:color="auto" w:fill="FFFFFF"/>
        </w:rPr>
        <w:t>aukenningu</w:t>
      </w:r>
      <w:proofErr w:type="spellEnd"/>
      <w:r w:rsidR="00C96A5D">
        <w:rPr>
          <w:rFonts w:ascii="Times New Roman" w:hAnsi="Times New Roman" w:cs="Times New Roman"/>
          <w:sz w:val="21"/>
          <w:szCs w:val="21"/>
          <w:shd w:val="clear" w:color="auto" w:fill="FFFFFF"/>
        </w:rPr>
        <w:t xml:space="preserve"> þess er mælir með.</w:t>
      </w:r>
      <w:r w:rsidRPr="002A2C71">
        <w:rPr>
          <w:rFonts w:ascii="Times New Roman" w:hAnsi="Times New Roman" w:cs="Times New Roman"/>
          <w:sz w:val="21"/>
          <w:szCs w:val="21"/>
          <w:shd w:val="clear" w:color="auto" w:fill="FFFFFF"/>
        </w:rPr>
        <w:t xml:space="preserve"> Mikilvægt er að tryggja jafnvægi á milli þessara beggja þátta</w:t>
      </w:r>
      <w:r w:rsidR="00C96A5D">
        <w:rPr>
          <w:rFonts w:ascii="Times New Roman" w:hAnsi="Times New Roman" w:cs="Times New Roman"/>
          <w:sz w:val="21"/>
          <w:szCs w:val="21"/>
          <w:shd w:val="clear" w:color="auto" w:fill="FFFFFF"/>
        </w:rPr>
        <w:t>.</w:t>
      </w:r>
      <w:r w:rsidRPr="002A2C71">
        <w:rPr>
          <w:rFonts w:ascii="Times New Roman" w:hAnsi="Times New Roman" w:cs="Times New Roman"/>
          <w:sz w:val="21"/>
          <w:szCs w:val="21"/>
          <w:shd w:val="clear" w:color="auto" w:fill="FFFFFF"/>
        </w:rPr>
        <w:t xml:space="preserve"> Til að tryggja fullnægjandi öryggi við skráninguna skal nota örugga rafræna auðkenningu, en nánari ákvæði um auðkenningu skal setja í reglugerð, sbr. c. lið 3. gr. </w:t>
      </w:r>
    </w:p>
    <w:p w14:paraId="5315E72E" w14:textId="63E07655" w:rsidR="005F21D7" w:rsidRPr="002A2C71" w:rsidRDefault="005F21D7" w:rsidP="002A2C71">
      <w:pPr>
        <w:spacing w:line="240" w:lineRule="auto"/>
        <w:ind w:firstLine="142"/>
        <w:jc w:val="both"/>
        <w:rPr>
          <w:rFonts w:ascii="Times New Roman" w:hAnsi="Times New Roman" w:cs="Times New Roman"/>
          <w:sz w:val="21"/>
          <w:szCs w:val="21"/>
          <w:shd w:val="clear" w:color="auto" w:fill="FFFFFF"/>
        </w:rPr>
      </w:pPr>
      <w:r w:rsidRPr="002A2C71">
        <w:rPr>
          <w:rFonts w:ascii="Times New Roman" w:hAnsi="Times New Roman" w:cs="Times New Roman"/>
          <w:sz w:val="21"/>
          <w:szCs w:val="21"/>
          <w:shd w:val="clear" w:color="auto" w:fill="FFFFFF"/>
        </w:rPr>
        <w:t xml:space="preserve">Þjóðskrá Íslands hefur nú heimild, að beiðni yfirkjörstjórna, til þess að samkeyra </w:t>
      </w:r>
      <w:proofErr w:type="spellStart"/>
      <w:r w:rsidRPr="002A2C71">
        <w:rPr>
          <w:rFonts w:ascii="Times New Roman" w:hAnsi="Times New Roman" w:cs="Times New Roman"/>
          <w:sz w:val="21"/>
          <w:szCs w:val="21"/>
          <w:shd w:val="clear" w:color="auto" w:fill="FFFFFF"/>
        </w:rPr>
        <w:t>meðmælendalista</w:t>
      </w:r>
      <w:proofErr w:type="spellEnd"/>
      <w:r w:rsidRPr="002A2C71">
        <w:rPr>
          <w:rFonts w:ascii="Times New Roman" w:hAnsi="Times New Roman" w:cs="Times New Roman"/>
          <w:sz w:val="21"/>
          <w:szCs w:val="21"/>
          <w:shd w:val="clear" w:color="auto" w:fill="FFFFFF"/>
        </w:rPr>
        <w:t xml:space="preserve"> framboð</w:t>
      </w:r>
      <w:r w:rsidR="00C96A5D">
        <w:rPr>
          <w:rFonts w:ascii="Times New Roman" w:hAnsi="Times New Roman" w:cs="Times New Roman"/>
          <w:sz w:val="21"/>
          <w:szCs w:val="21"/>
          <w:shd w:val="clear" w:color="auto" w:fill="FFFFFF"/>
        </w:rPr>
        <w:t>a</w:t>
      </w:r>
      <w:r w:rsidRPr="002A2C71">
        <w:rPr>
          <w:rFonts w:ascii="Times New Roman" w:hAnsi="Times New Roman" w:cs="Times New Roman"/>
          <w:sz w:val="21"/>
          <w:szCs w:val="21"/>
          <w:shd w:val="clear" w:color="auto" w:fill="FFFFFF"/>
        </w:rPr>
        <w:t xml:space="preserve"> við þjóðskrá að fullnægðum heimildum laga sem um persónuvernd og vinnslu persónuupplýsinga gilda hverju sinni, sbr. 4. mgr. 34. gr. laganna. Þykir betur fara á því að færa þessa heimild í </w:t>
      </w:r>
      <w:r w:rsidR="00C96A5D">
        <w:rPr>
          <w:rFonts w:ascii="Times New Roman" w:hAnsi="Times New Roman" w:cs="Times New Roman"/>
          <w:sz w:val="21"/>
          <w:szCs w:val="21"/>
          <w:shd w:val="clear" w:color="auto" w:fill="FFFFFF"/>
        </w:rPr>
        <w:t xml:space="preserve">4. mgr. </w:t>
      </w:r>
      <w:r w:rsidRPr="002A2C71">
        <w:rPr>
          <w:rFonts w:ascii="Times New Roman" w:hAnsi="Times New Roman" w:cs="Times New Roman"/>
          <w:sz w:val="21"/>
          <w:szCs w:val="21"/>
          <w:shd w:val="clear" w:color="auto" w:fill="FFFFFF"/>
        </w:rPr>
        <w:t xml:space="preserve">32. gr. laganna þar sem gerð er grein fyrir því hvernig söfnun </w:t>
      </w:r>
      <w:proofErr w:type="spellStart"/>
      <w:r w:rsidRPr="002A2C71">
        <w:rPr>
          <w:rFonts w:ascii="Times New Roman" w:hAnsi="Times New Roman" w:cs="Times New Roman"/>
          <w:sz w:val="21"/>
          <w:szCs w:val="21"/>
          <w:shd w:val="clear" w:color="auto" w:fill="FFFFFF"/>
        </w:rPr>
        <w:t>meðmælenda</w:t>
      </w:r>
      <w:proofErr w:type="spellEnd"/>
      <w:r w:rsidRPr="002A2C71">
        <w:rPr>
          <w:rFonts w:ascii="Times New Roman" w:hAnsi="Times New Roman" w:cs="Times New Roman"/>
          <w:sz w:val="21"/>
          <w:szCs w:val="21"/>
          <w:shd w:val="clear" w:color="auto" w:fill="FFFFFF"/>
        </w:rPr>
        <w:t xml:space="preserve"> skal fara fram. </w:t>
      </w:r>
    </w:p>
    <w:p w14:paraId="0A529F10" w14:textId="17FE5FB7" w:rsidR="005F21D7" w:rsidRPr="002A2C71" w:rsidRDefault="005F21D7" w:rsidP="002A2C71">
      <w:pPr>
        <w:spacing w:line="240" w:lineRule="auto"/>
        <w:ind w:firstLine="142"/>
        <w:jc w:val="both"/>
        <w:rPr>
          <w:rFonts w:ascii="Times New Roman" w:hAnsi="Times New Roman" w:cs="Times New Roman"/>
          <w:sz w:val="21"/>
          <w:szCs w:val="21"/>
          <w:shd w:val="clear" w:color="auto" w:fill="FFFFFF"/>
        </w:rPr>
      </w:pPr>
      <w:r w:rsidRPr="002A2C71">
        <w:rPr>
          <w:rFonts w:ascii="Times New Roman" w:hAnsi="Times New Roman" w:cs="Times New Roman"/>
          <w:sz w:val="21"/>
          <w:szCs w:val="21"/>
        </w:rPr>
        <w:t xml:space="preserve">Heimild Þjóðskrár Íslands til samkeyrslunnar er óbreytt frá því sem nú er, </w:t>
      </w:r>
      <w:r w:rsidR="000D1478">
        <w:rPr>
          <w:rFonts w:ascii="Times New Roman" w:hAnsi="Times New Roman" w:cs="Times New Roman"/>
          <w:sz w:val="21"/>
          <w:szCs w:val="21"/>
        </w:rPr>
        <w:t>e</w:t>
      </w:r>
      <w:r w:rsidRPr="002A2C71">
        <w:rPr>
          <w:rFonts w:ascii="Times New Roman" w:hAnsi="Times New Roman" w:cs="Times New Roman"/>
          <w:sz w:val="21"/>
          <w:szCs w:val="21"/>
        </w:rPr>
        <w:t>n þó þykir rétt að taka fram að Þjóðskrá Íslands sé heimil samkeyrsla upplýsinganna í því skyni að kanna hvort viðkomandi sér kosningarbær. T</w:t>
      </w:r>
      <w:r w:rsidRPr="002A2C71">
        <w:rPr>
          <w:rFonts w:ascii="Times New Roman" w:hAnsi="Times New Roman" w:cs="Times New Roman"/>
          <w:sz w:val="21"/>
          <w:szCs w:val="21"/>
          <w:shd w:val="clear" w:color="auto" w:fill="FFFFFF"/>
        </w:rPr>
        <w:t xml:space="preserve">ilgangur samkeyrslu </w:t>
      </w:r>
      <w:proofErr w:type="spellStart"/>
      <w:r w:rsidRPr="002A2C71">
        <w:rPr>
          <w:rFonts w:ascii="Times New Roman" w:hAnsi="Times New Roman" w:cs="Times New Roman"/>
          <w:sz w:val="21"/>
          <w:szCs w:val="21"/>
          <w:shd w:val="clear" w:color="auto" w:fill="FFFFFF"/>
        </w:rPr>
        <w:t>meðmælendalista</w:t>
      </w:r>
      <w:proofErr w:type="spellEnd"/>
      <w:r w:rsidRPr="002A2C71">
        <w:rPr>
          <w:rFonts w:ascii="Times New Roman" w:hAnsi="Times New Roman" w:cs="Times New Roman"/>
          <w:sz w:val="21"/>
          <w:szCs w:val="21"/>
          <w:shd w:val="clear" w:color="auto" w:fill="FFFFFF"/>
        </w:rPr>
        <w:t xml:space="preserve"> framboðsaðila við þjóðskrá er </w:t>
      </w:r>
      <w:r w:rsidR="00E17076">
        <w:rPr>
          <w:rFonts w:ascii="Times New Roman" w:hAnsi="Times New Roman" w:cs="Times New Roman"/>
          <w:sz w:val="21"/>
          <w:szCs w:val="21"/>
          <w:shd w:val="clear" w:color="auto" w:fill="FFFFFF"/>
        </w:rPr>
        <w:t xml:space="preserve">ganga úr skugga um </w:t>
      </w:r>
      <w:r w:rsidRPr="002A2C71">
        <w:rPr>
          <w:rFonts w:ascii="Times New Roman" w:hAnsi="Times New Roman" w:cs="Times New Roman"/>
          <w:sz w:val="21"/>
          <w:szCs w:val="21"/>
          <w:shd w:val="clear" w:color="auto" w:fill="FFFFFF"/>
        </w:rPr>
        <w:t xml:space="preserve"> að viðkomandi einstaklingur sé til sem og að hann sé kosningarbær með tilliti til aldurs, ríkisfangs og kjördæmis. Þá er </w:t>
      </w:r>
      <w:r w:rsidR="00E17076">
        <w:rPr>
          <w:rFonts w:ascii="Times New Roman" w:hAnsi="Times New Roman" w:cs="Times New Roman"/>
          <w:sz w:val="21"/>
          <w:szCs w:val="21"/>
          <w:shd w:val="clear" w:color="auto" w:fill="FFFFFF"/>
        </w:rPr>
        <w:t>lagt til</w:t>
      </w:r>
      <w:r w:rsidRPr="002A2C71">
        <w:rPr>
          <w:rFonts w:ascii="Times New Roman" w:hAnsi="Times New Roman" w:cs="Times New Roman"/>
          <w:sz w:val="21"/>
          <w:szCs w:val="21"/>
          <w:shd w:val="clear" w:color="auto" w:fill="FFFFFF"/>
        </w:rPr>
        <w:t xml:space="preserve"> að </w:t>
      </w:r>
      <w:r w:rsidR="00E17076">
        <w:rPr>
          <w:rFonts w:ascii="Times New Roman" w:hAnsi="Times New Roman" w:cs="Times New Roman"/>
          <w:sz w:val="21"/>
          <w:szCs w:val="21"/>
          <w:shd w:val="clear" w:color="auto" w:fill="FFFFFF"/>
        </w:rPr>
        <w:t xml:space="preserve">kveðið sé á um að </w:t>
      </w:r>
      <w:r w:rsidRPr="002A2C71">
        <w:rPr>
          <w:rFonts w:ascii="Times New Roman" w:hAnsi="Times New Roman" w:cs="Times New Roman"/>
          <w:sz w:val="21"/>
          <w:szCs w:val="21"/>
          <w:shd w:val="clear" w:color="auto" w:fill="FFFFFF"/>
        </w:rPr>
        <w:t xml:space="preserve">Þjóðskrá Íslands sé heimilt að veita yfirkjörstjórnum rafrænan aðgang að </w:t>
      </w:r>
      <w:r w:rsidR="00E17076">
        <w:rPr>
          <w:rFonts w:ascii="Times New Roman" w:hAnsi="Times New Roman" w:cs="Times New Roman"/>
          <w:sz w:val="21"/>
          <w:szCs w:val="21"/>
          <w:shd w:val="clear" w:color="auto" w:fill="FFFFFF"/>
        </w:rPr>
        <w:t>listunum</w:t>
      </w:r>
      <w:r w:rsidRPr="002A2C71">
        <w:rPr>
          <w:rFonts w:ascii="Times New Roman" w:hAnsi="Times New Roman" w:cs="Times New Roman"/>
          <w:sz w:val="21"/>
          <w:szCs w:val="21"/>
          <w:shd w:val="clear" w:color="auto" w:fill="FFFFFF"/>
        </w:rPr>
        <w:t xml:space="preserve">. Er það nauðsynlegt þegar um rafræna söfnun meðmæla er að ræða. </w:t>
      </w:r>
    </w:p>
    <w:p w14:paraId="1EACEA01" w14:textId="1149D1E0" w:rsidR="005F21D7" w:rsidRPr="00154E79" w:rsidRDefault="005F21D7" w:rsidP="002A2C71">
      <w:pPr>
        <w:spacing w:line="240" w:lineRule="auto"/>
        <w:jc w:val="both"/>
        <w:rPr>
          <w:rFonts w:ascii="Times New Roman" w:hAnsi="Times New Roman" w:cs="Times New Roman"/>
          <w:sz w:val="21"/>
          <w:szCs w:val="21"/>
          <w:shd w:val="clear" w:color="auto" w:fill="FFFFFF"/>
        </w:rPr>
      </w:pPr>
      <w:r w:rsidRPr="00154E79">
        <w:rPr>
          <w:rFonts w:ascii="Times New Roman" w:hAnsi="Times New Roman" w:cs="Times New Roman"/>
          <w:sz w:val="21"/>
          <w:szCs w:val="21"/>
          <w:shd w:val="clear" w:color="auto" w:fill="FFFFFF"/>
        </w:rPr>
        <w:t xml:space="preserve">  Lagt er til að núverandi 5. mgr. falli niður en í stað hennar komi ný 5. mgr. sem kveður á um að ráðherra sku</w:t>
      </w:r>
      <w:r w:rsidR="003F1BBA" w:rsidRPr="00154E79">
        <w:rPr>
          <w:rFonts w:ascii="Times New Roman" w:hAnsi="Times New Roman" w:cs="Times New Roman"/>
          <w:sz w:val="21"/>
          <w:szCs w:val="21"/>
          <w:shd w:val="clear" w:color="auto" w:fill="FFFFFF"/>
        </w:rPr>
        <w:t>li</w:t>
      </w:r>
      <w:r w:rsidRPr="00154E79">
        <w:rPr>
          <w:rFonts w:ascii="Times New Roman" w:hAnsi="Times New Roman" w:cs="Times New Roman"/>
          <w:sz w:val="21"/>
          <w:szCs w:val="21"/>
          <w:shd w:val="clear" w:color="auto" w:fill="FFFFFF"/>
        </w:rPr>
        <w:t xml:space="preserve"> að fenginni umsögn landskjörstjórnar og yfirkjörstjórna, setja reglugerð um tilkynningar skv. 1. mgr. 30. gr., um söfnun meðmæla, </w:t>
      </w:r>
      <w:r w:rsidR="003F1BBA" w:rsidRPr="00154E79">
        <w:rPr>
          <w:rFonts w:ascii="Times New Roman" w:hAnsi="Times New Roman" w:cs="Times New Roman"/>
          <w:sz w:val="21"/>
          <w:szCs w:val="21"/>
          <w:shd w:val="clear" w:color="auto" w:fill="FFFFFF"/>
        </w:rPr>
        <w:t>um</w:t>
      </w:r>
      <w:r w:rsidRPr="00154E79">
        <w:rPr>
          <w:rFonts w:ascii="Times New Roman" w:hAnsi="Times New Roman" w:cs="Times New Roman"/>
          <w:sz w:val="21"/>
          <w:szCs w:val="21"/>
          <w:shd w:val="clear" w:color="auto" w:fill="FFFFFF"/>
        </w:rPr>
        <w:t xml:space="preserve">yfirlýsingar þeirra sem á framboðslista eru skv. 32. gr. og </w:t>
      </w:r>
      <w:r w:rsidR="003F1BBA" w:rsidRPr="00154E79">
        <w:rPr>
          <w:rFonts w:ascii="Times New Roman" w:hAnsi="Times New Roman" w:cs="Times New Roman"/>
          <w:sz w:val="21"/>
          <w:szCs w:val="21"/>
          <w:shd w:val="clear" w:color="auto" w:fill="FFFFFF"/>
        </w:rPr>
        <w:t xml:space="preserve">um umsóknir um listabókstaf og söfnun meðmæla vegna þeirra skv. 2. mgr. 38. gr.  </w:t>
      </w:r>
      <w:r w:rsidRPr="00154E79">
        <w:rPr>
          <w:rFonts w:ascii="Times New Roman" w:hAnsi="Times New Roman" w:cs="Times New Roman"/>
          <w:sz w:val="21"/>
          <w:szCs w:val="21"/>
          <w:shd w:val="clear" w:color="auto" w:fill="FFFFFF"/>
        </w:rPr>
        <w:t xml:space="preserve">Reglugerðin skal kveða á um form og viðmót, söfnun, meðferð persónuupplýsinga og um varðveislu og eyðingu yfirlýsinga og tilkynninga og tegund rafrænnar auðkenningar </w:t>
      </w:r>
      <w:proofErr w:type="spellStart"/>
      <w:r w:rsidRPr="00154E79">
        <w:rPr>
          <w:rFonts w:ascii="Times New Roman" w:hAnsi="Times New Roman" w:cs="Times New Roman"/>
          <w:sz w:val="21"/>
          <w:szCs w:val="21"/>
          <w:shd w:val="clear" w:color="auto" w:fill="FFFFFF"/>
        </w:rPr>
        <w:t>meðmælenda</w:t>
      </w:r>
      <w:proofErr w:type="spellEnd"/>
      <w:r w:rsidRPr="00154E79">
        <w:rPr>
          <w:rFonts w:ascii="Times New Roman" w:hAnsi="Times New Roman" w:cs="Times New Roman"/>
          <w:sz w:val="21"/>
          <w:szCs w:val="21"/>
          <w:shd w:val="clear" w:color="auto" w:fill="FFFFFF"/>
        </w:rPr>
        <w:t xml:space="preserve"> þegar það á við. Með því er átt við hvaða sannvottunaraðferð </w:t>
      </w:r>
      <w:proofErr w:type="spellStart"/>
      <w:r w:rsidRPr="00154E79">
        <w:rPr>
          <w:rFonts w:ascii="Times New Roman" w:hAnsi="Times New Roman" w:cs="Times New Roman"/>
          <w:sz w:val="21"/>
          <w:szCs w:val="21"/>
          <w:shd w:val="clear" w:color="auto" w:fill="FFFFFF"/>
        </w:rPr>
        <w:t>meðmælendur</w:t>
      </w:r>
      <w:proofErr w:type="spellEnd"/>
      <w:r w:rsidRPr="00154E79">
        <w:rPr>
          <w:rFonts w:ascii="Times New Roman" w:hAnsi="Times New Roman" w:cs="Times New Roman"/>
          <w:sz w:val="21"/>
          <w:szCs w:val="21"/>
          <w:shd w:val="clear" w:color="auto" w:fill="FFFFFF"/>
        </w:rPr>
        <w:t xml:space="preserve"> skulu nota til að skrá meðmæli rafrænt.</w:t>
      </w:r>
    </w:p>
    <w:p w14:paraId="21098985" w14:textId="77777777" w:rsidR="002A2C71" w:rsidRPr="002A2C71" w:rsidRDefault="005F21D7" w:rsidP="00BC3DE4">
      <w:pPr>
        <w:pStyle w:val="Enginbil"/>
        <w:jc w:val="center"/>
      </w:pPr>
      <w:r w:rsidRPr="002A2C71">
        <w:rPr>
          <w:color w:val="242424"/>
        </w:rPr>
        <w:br/>
      </w:r>
      <w:r w:rsidRPr="002A2C71">
        <w:t>Um 4. gr.</w:t>
      </w:r>
    </w:p>
    <w:p w14:paraId="2BBBD6F8" w14:textId="5EB6440C" w:rsidR="005F21D7" w:rsidRPr="002A2C71" w:rsidRDefault="005F21D7" w:rsidP="00BC3DE4">
      <w:pPr>
        <w:pStyle w:val="Enginbil"/>
      </w:pPr>
      <w:r w:rsidRPr="002A2C71">
        <w:t xml:space="preserve">Lagt er til að orðin skriflegt og skriflega í 2. mgr. 34. gr. laganna verði felld brott. Er breytingin í samræmi við 2. og 3. gr. frumvarpsins, </w:t>
      </w:r>
      <w:r w:rsidRPr="002A2C71">
        <w:rPr>
          <w:shd w:val="clear" w:color="auto" w:fill="FFFFFF"/>
        </w:rPr>
        <w:t xml:space="preserve">en í 3. gr. er lagt til að yfirlýsing frambjóðenda, sbr. 1. mgr. 32. gr. laganna, geti verið hvort sem er undirrituð eigin hendi eða með rafrænni undirskrift. </w:t>
      </w:r>
    </w:p>
    <w:p w14:paraId="6032AE26" w14:textId="3D926134" w:rsidR="005F21D7" w:rsidRPr="002A2C71" w:rsidRDefault="005F21D7" w:rsidP="002A2C71">
      <w:pPr>
        <w:spacing w:line="240" w:lineRule="auto"/>
        <w:ind w:firstLine="142"/>
        <w:jc w:val="both"/>
        <w:rPr>
          <w:rFonts w:ascii="Times New Roman" w:hAnsi="Times New Roman" w:cs="Times New Roman"/>
          <w:sz w:val="21"/>
          <w:szCs w:val="21"/>
          <w:shd w:val="clear" w:color="auto" w:fill="FFFFFF"/>
        </w:rPr>
      </w:pPr>
      <w:r w:rsidRPr="002A2C71">
        <w:rPr>
          <w:rFonts w:ascii="Times New Roman" w:hAnsi="Times New Roman" w:cs="Times New Roman"/>
          <w:sz w:val="21"/>
          <w:szCs w:val="21"/>
          <w:shd w:val="clear" w:color="auto" w:fill="FFFFFF"/>
        </w:rPr>
        <w:lastRenderedPageBreak/>
        <w:t xml:space="preserve">Lagt er til að heimild Þjóðskrár Íslands til að samkeyra </w:t>
      </w:r>
      <w:proofErr w:type="spellStart"/>
      <w:r w:rsidRPr="002A2C71">
        <w:rPr>
          <w:rFonts w:ascii="Times New Roman" w:hAnsi="Times New Roman" w:cs="Times New Roman"/>
          <w:color w:val="242424"/>
          <w:sz w:val="21"/>
          <w:szCs w:val="21"/>
          <w:shd w:val="clear" w:color="auto" w:fill="FFFFFF"/>
        </w:rPr>
        <w:t>meðmælendalista</w:t>
      </w:r>
      <w:proofErr w:type="spellEnd"/>
      <w:r w:rsidRPr="002A2C71">
        <w:rPr>
          <w:rFonts w:ascii="Times New Roman" w:hAnsi="Times New Roman" w:cs="Times New Roman"/>
          <w:color w:val="242424"/>
          <w:sz w:val="21"/>
          <w:szCs w:val="21"/>
          <w:shd w:val="clear" w:color="auto" w:fill="FFFFFF"/>
        </w:rPr>
        <w:t xml:space="preserve"> framboðsaðila við þjóðskrá sé nú í 32. gr. laganna, sjá umfjöllun um 3. gr. frumvarpsins. Því er lagt til að fella þetta ákvæði á brott. </w:t>
      </w:r>
    </w:p>
    <w:p w14:paraId="134FE1A4" w14:textId="77777777" w:rsidR="005F21D7" w:rsidRPr="002A2C71" w:rsidRDefault="005F21D7" w:rsidP="00154E79">
      <w:pPr>
        <w:pStyle w:val="Enginbil"/>
        <w:rPr>
          <w:shd w:val="clear" w:color="auto" w:fill="FFFFFF"/>
        </w:rPr>
      </w:pPr>
    </w:p>
    <w:p w14:paraId="7A901163" w14:textId="5D3B8079" w:rsidR="005F21D7" w:rsidRPr="002A2C71" w:rsidRDefault="005F21D7" w:rsidP="00154E79">
      <w:pPr>
        <w:pStyle w:val="Enginbil"/>
        <w:ind w:firstLine="142"/>
        <w:jc w:val="center"/>
      </w:pPr>
      <w:r w:rsidRPr="002A2C71">
        <w:t>Um 5. gr.</w:t>
      </w:r>
    </w:p>
    <w:p w14:paraId="03F807BE" w14:textId="1FA66F80" w:rsidR="005F21D7" w:rsidRPr="002A2C71" w:rsidRDefault="005F21D7" w:rsidP="00154E79">
      <w:pPr>
        <w:pStyle w:val="Enginbil"/>
        <w:ind w:firstLine="142"/>
        <w:rPr>
          <w:shd w:val="clear" w:color="auto" w:fill="FFFFFF"/>
        </w:rPr>
      </w:pPr>
      <w:r w:rsidRPr="002A2C71">
        <w:t xml:space="preserve">Lagt er </w:t>
      </w:r>
      <w:r w:rsidR="00D164EF" w:rsidRPr="002A2C71">
        <w:t xml:space="preserve">til </w:t>
      </w:r>
      <w:r w:rsidRPr="002A2C71">
        <w:t xml:space="preserve">að unnt </w:t>
      </w:r>
      <w:r w:rsidR="00D164EF" w:rsidRPr="002A2C71">
        <w:t xml:space="preserve">verði </w:t>
      </w:r>
      <w:r w:rsidRPr="002A2C71">
        <w:t xml:space="preserve">að safna meðmælum vegna </w:t>
      </w:r>
      <w:r w:rsidR="00D164EF" w:rsidRPr="002A2C71">
        <w:t xml:space="preserve">umsóknar um </w:t>
      </w:r>
      <w:r w:rsidRPr="002A2C71">
        <w:t xml:space="preserve">listabókstaf með rafrænum hætti á sama hátt og heimilt er að safna </w:t>
      </w:r>
      <w:proofErr w:type="spellStart"/>
      <w:r w:rsidRPr="002A2C71">
        <w:t>meðmælendum</w:t>
      </w:r>
      <w:proofErr w:type="spellEnd"/>
      <w:r w:rsidRPr="002A2C71">
        <w:t xml:space="preserve"> við framboðslista. Þykir fara betur á því að fella á brot ákvæði </w:t>
      </w:r>
      <w:r w:rsidR="00154E79">
        <w:t>1</w:t>
      </w:r>
      <w:r w:rsidRPr="002A2C71">
        <w:t>.</w:t>
      </w:r>
      <w:r w:rsidR="00154E79">
        <w:t xml:space="preserve">, 2. og </w:t>
      </w:r>
      <w:r w:rsidRPr="002A2C71">
        <w:t xml:space="preserve">3. </w:t>
      </w:r>
      <w:proofErr w:type="spellStart"/>
      <w:r w:rsidRPr="002A2C71">
        <w:t>málsl</w:t>
      </w:r>
      <w:proofErr w:type="spellEnd"/>
      <w:r w:rsidRPr="002A2C71">
        <w:t xml:space="preserve">. 38. gr. laganna og í stað þeirra koma nýir málsliðir sem heimila það að söfnun </w:t>
      </w:r>
      <w:r w:rsidRPr="002A2C71">
        <w:rPr>
          <w:shd w:val="clear" w:color="auto" w:fill="FFFFFF"/>
        </w:rPr>
        <w:t xml:space="preserve">meðmæla vegna úthlutunar listabókstafs geti farið fram skriflega eða með rafrænum hætti. Er orðalag lagfært en skilyrði um 300 </w:t>
      </w:r>
      <w:proofErr w:type="spellStart"/>
      <w:r w:rsidRPr="002A2C71">
        <w:rPr>
          <w:shd w:val="clear" w:color="auto" w:fill="FFFFFF"/>
        </w:rPr>
        <w:t>meðmælendur</w:t>
      </w:r>
      <w:proofErr w:type="spellEnd"/>
      <w:r w:rsidRPr="002A2C71">
        <w:rPr>
          <w:shd w:val="clear" w:color="auto" w:fill="FFFFFF"/>
        </w:rPr>
        <w:t xml:space="preserve"> er óbreytt sem og það að geta skuli um dagsetningu yfirlýsingarinnar auk nafns, kennitölu og heimilisfangs </w:t>
      </w:r>
      <w:proofErr w:type="spellStart"/>
      <w:r w:rsidRPr="002A2C71">
        <w:rPr>
          <w:shd w:val="clear" w:color="auto" w:fill="FFFFFF"/>
        </w:rPr>
        <w:t>meðmælandans</w:t>
      </w:r>
      <w:proofErr w:type="spellEnd"/>
      <w:r w:rsidRPr="002A2C71">
        <w:rPr>
          <w:shd w:val="clear" w:color="auto" w:fill="FFFFFF"/>
        </w:rPr>
        <w:t xml:space="preserve">. </w:t>
      </w:r>
    </w:p>
    <w:p w14:paraId="5D4DB267" w14:textId="68CFFDB0" w:rsidR="005F21D7" w:rsidRPr="002A2C71" w:rsidRDefault="005F21D7" w:rsidP="000D1478">
      <w:pPr>
        <w:spacing w:line="240" w:lineRule="auto"/>
        <w:ind w:firstLine="142"/>
        <w:jc w:val="both"/>
        <w:rPr>
          <w:rFonts w:ascii="Times New Roman" w:hAnsi="Times New Roman" w:cs="Times New Roman"/>
          <w:sz w:val="21"/>
          <w:szCs w:val="21"/>
          <w:shd w:val="clear" w:color="auto" w:fill="FFFFFF"/>
        </w:rPr>
      </w:pPr>
      <w:r w:rsidRPr="002A2C71">
        <w:rPr>
          <w:rFonts w:ascii="Times New Roman" w:hAnsi="Times New Roman" w:cs="Times New Roman"/>
          <w:sz w:val="21"/>
          <w:szCs w:val="21"/>
          <w:shd w:val="clear" w:color="auto" w:fill="FFFFFF"/>
        </w:rPr>
        <w:t xml:space="preserve">Þá er </w:t>
      </w:r>
      <w:r w:rsidR="00D164EF" w:rsidRPr="002A2C71">
        <w:rPr>
          <w:rFonts w:ascii="Times New Roman" w:hAnsi="Times New Roman" w:cs="Times New Roman"/>
          <w:sz w:val="21"/>
          <w:szCs w:val="21"/>
          <w:shd w:val="clear" w:color="auto" w:fill="FFFFFF"/>
        </w:rPr>
        <w:t xml:space="preserve">tekið fram </w:t>
      </w:r>
      <w:r w:rsidRPr="002A2C71">
        <w:rPr>
          <w:rFonts w:ascii="Times New Roman" w:hAnsi="Times New Roman" w:cs="Times New Roman"/>
          <w:sz w:val="21"/>
          <w:szCs w:val="21"/>
          <w:shd w:val="clear" w:color="auto" w:fill="FFFFFF"/>
        </w:rPr>
        <w:t xml:space="preserve">að Þjóðskrá Íslands sé heimilt að beiðni ráðuneytisins að samkeyra upplýsingar úr </w:t>
      </w:r>
      <w:proofErr w:type="spellStart"/>
      <w:r w:rsidRPr="002A2C71">
        <w:rPr>
          <w:rFonts w:ascii="Times New Roman" w:hAnsi="Times New Roman" w:cs="Times New Roman"/>
          <w:sz w:val="21"/>
          <w:szCs w:val="21"/>
          <w:shd w:val="clear" w:color="auto" w:fill="FFFFFF"/>
        </w:rPr>
        <w:t>meðmælendalista</w:t>
      </w:r>
      <w:proofErr w:type="spellEnd"/>
      <w:r w:rsidRPr="002A2C71">
        <w:rPr>
          <w:rFonts w:ascii="Times New Roman" w:hAnsi="Times New Roman" w:cs="Times New Roman"/>
          <w:sz w:val="21"/>
          <w:szCs w:val="21"/>
          <w:shd w:val="clear" w:color="auto" w:fill="FFFFFF"/>
        </w:rPr>
        <w:t xml:space="preserve"> við þjóðskrá að fullnægðum skilyrðum laga um persónuvernd og vinnslu persónuupplýsinga og kanna hvort viðkomandi sé kosningarbær og að því loknu afhenda ráðuneytinu þær upplýsingar.</w:t>
      </w:r>
    </w:p>
    <w:p w14:paraId="08C203F8" w14:textId="77777777" w:rsidR="005F21D7" w:rsidRPr="002A2C71" w:rsidRDefault="005F21D7" w:rsidP="00154E79">
      <w:pPr>
        <w:pStyle w:val="Enginbil"/>
      </w:pPr>
    </w:p>
    <w:p w14:paraId="161EFFD0" w14:textId="77777777" w:rsidR="005F21D7" w:rsidRPr="002A2C71" w:rsidRDefault="005F21D7" w:rsidP="00BC3DE4">
      <w:pPr>
        <w:pStyle w:val="Enginbil"/>
        <w:jc w:val="center"/>
      </w:pPr>
      <w:r w:rsidRPr="002A2C71">
        <w:t>Um  6. gr.</w:t>
      </w:r>
    </w:p>
    <w:p w14:paraId="3E488350" w14:textId="2B230151" w:rsidR="005F21D7" w:rsidRPr="002A2C71" w:rsidRDefault="005F21D7" w:rsidP="00154E79">
      <w:pPr>
        <w:pStyle w:val="Enginbil"/>
        <w:ind w:firstLine="142"/>
      </w:pPr>
      <w:r w:rsidRPr="002A2C71">
        <w:t>Lagt er til að orðið skrifleg í 39. gr. laganna verði fellt niður. Í breytingunni felst að ekki er lengur gerð krafa um að tilkynningin sé rituð eigin hendi, en hún verður að vera send yfirkjörstjórn með sannanlegum hætti. Í framkvæmd hefur það tíðkast að tilkynningar um umboðsmenn hafi verið sendar viðkomandi yfirkjörstjórn í tölvupóst</w:t>
      </w:r>
      <w:r w:rsidR="00D164EF" w:rsidRPr="002A2C71">
        <w:t>i</w:t>
      </w:r>
      <w:r w:rsidRPr="002A2C71">
        <w:t xml:space="preserve">. Með ákvæðinu er ekki ætlunin að hrófla við því fyrirkomulagi sem hefur verið heldur mun frekar að auka festu í framkvæmdinni og tryggja að tilkynningin sé send með sannanlegum hætti. </w:t>
      </w:r>
    </w:p>
    <w:p w14:paraId="7EE2691A" w14:textId="77777777" w:rsidR="005F21D7" w:rsidRPr="002A2C71" w:rsidRDefault="005F21D7" w:rsidP="00154E79">
      <w:pPr>
        <w:pStyle w:val="Enginbil"/>
      </w:pPr>
    </w:p>
    <w:p w14:paraId="4EE710DE" w14:textId="77777777" w:rsidR="005F21D7" w:rsidRPr="002A2C71" w:rsidRDefault="005F21D7" w:rsidP="00BC3DE4">
      <w:pPr>
        <w:pStyle w:val="Enginbil"/>
        <w:jc w:val="center"/>
      </w:pPr>
      <w:r w:rsidRPr="002A2C71">
        <w:t>Um 7. gr.</w:t>
      </w:r>
    </w:p>
    <w:p w14:paraId="4CCC8BE0" w14:textId="083C4465" w:rsidR="005F21D7" w:rsidRPr="002A2C71" w:rsidRDefault="005F21D7" w:rsidP="00BC3DE4">
      <w:pPr>
        <w:pStyle w:val="Enginbil"/>
      </w:pPr>
      <w:r w:rsidRPr="002A2C71">
        <w:t xml:space="preserve">Í ákvæðinu er lagt til að frestur til að sækja um að greiða atkvæði í heimahúsi verði styttur úr fjórum dögum í tvo daga. Jafnframt er tímasetningu þess hvenær fresturinn rennur út breytt til samræmis við bráðabirgðaákvæði frumvarpsins, þannig miðað verði við kl. 10.00 </w:t>
      </w:r>
      <w:proofErr w:type="spellStart"/>
      <w:r w:rsidRPr="002A2C71">
        <w:t>árdegis</w:t>
      </w:r>
      <w:proofErr w:type="spellEnd"/>
      <w:r w:rsidRPr="002A2C71">
        <w:t xml:space="preserve">. Er þetta gert í þeim tilgangi að hafa meira samræmi milli hinnar hefðbundnu heimakosningar og þess að greiða atkvæði í heimahúsi vegna þess að viðkomandi kjósandi er í sóttkví eða einangrun vegna COVID-19 að ákvörðun yfirvalda. </w:t>
      </w:r>
    </w:p>
    <w:p w14:paraId="0B188D2B" w14:textId="77777777" w:rsidR="002A2C71" w:rsidRPr="002A2C71" w:rsidRDefault="002A2C71" w:rsidP="00154E79">
      <w:pPr>
        <w:pStyle w:val="Enginbil"/>
      </w:pPr>
    </w:p>
    <w:p w14:paraId="5E1EF574" w14:textId="77777777" w:rsidR="005F21D7" w:rsidRPr="002A2C71" w:rsidRDefault="005F21D7" w:rsidP="00BC3DE4">
      <w:pPr>
        <w:pStyle w:val="Enginbil"/>
        <w:jc w:val="center"/>
      </w:pPr>
      <w:r w:rsidRPr="002A2C71">
        <w:t>Um 8. gr.</w:t>
      </w:r>
    </w:p>
    <w:p w14:paraId="1E4237FD" w14:textId="12A91388" w:rsidR="002A2C71" w:rsidRPr="002A2C71" w:rsidRDefault="005F21D7" w:rsidP="00BC3DE4">
      <w:pPr>
        <w:pStyle w:val="Enginbil"/>
      </w:pPr>
      <w:r w:rsidRPr="002A2C71">
        <w:t xml:space="preserve">Skýr lagaheimild þarf að vera fyrir hendi svo unnt sé gera fólki kleift að </w:t>
      </w:r>
      <w:r w:rsidR="00D164EF" w:rsidRPr="002A2C71">
        <w:t>greiða atkvæði</w:t>
      </w:r>
      <w:r w:rsidRPr="002A2C71">
        <w:t xml:space="preserve"> komi upp þær aðstæður að það sé annað hvort í sóttkví eða einangrun </w:t>
      </w:r>
      <w:r w:rsidRPr="002A2C71">
        <w:rPr>
          <w:color w:val="000000"/>
        </w:rPr>
        <w:t>samkvæmt ákvörðun yfirvalda vegna COVID-19 farsóttarinnar.</w:t>
      </w:r>
      <w:r w:rsidRPr="002A2C71">
        <w:t xml:space="preserve"> Með ákvæðinu er brugðist því ef enn gætir áhrifa COVID-19 á þeim tíma sem kosningar til Alþingis fara fram. </w:t>
      </w:r>
      <w:r w:rsidRPr="002A2C71">
        <w:rPr>
          <w:shd w:val="clear" w:color="auto" w:fill="FFFFFF"/>
        </w:rPr>
        <w:t>Í ljósi þeirra sérstöku aðstæðna þykir rétt að heimild sú sem í ákvæði felst sé til bráðabirgða og falli úr gildi 1. janúar 2022.</w:t>
      </w:r>
    </w:p>
    <w:p w14:paraId="7E5018A7" w14:textId="641F4260" w:rsidR="005F21D7" w:rsidRPr="002A2C71" w:rsidRDefault="005F21D7" w:rsidP="002A2C71">
      <w:pPr>
        <w:pStyle w:val="Enginbil"/>
        <w:ind w:firstLine="142"/>
        <w:rPr>
          <w:szCs w:val="21"/>
        </w:rPr>
      </w:pPr>
      <w:r w:rsidRPr="002A2C71">
        <w:rPr>
          <w:szCs w:val="21"/>
          <w:shd w:val="clear" w:color="auto" w:fill="FFFFFF"/>
        </w:rPr>
        <w:t xml:space="preserve">Lagt er fyrir sýslumenn að þeir, hver í sínu umdæmi, í samráði við sóttvarnaryfirvöld skipuleggi atkvæðagreiðslu </w:t>
      </w:r>
      <w:r w:rsidRPr="002A2C71">
        <w:rPr>
          <w:szCs w:val="21"/>
        </w:rPr>
        <w:t xml:space="preserve">utan kjörfundar á sérstökum stað og með sérstökum hætti fyrir þá sem ekki geta greitt atkvæði á kjörstað á kjördag eða greitt atkvæði utan kjörfundar á almennum </w:t>
      </w:r>
      <w:proofErr w:type="spellStart"/>
      <w:r w:rsidRPr="002A2C71">
        <w:rPr>
          <w:szCs w:val="21"/>
        </w:rPr>
        <w:t>utankjörfundarstað</w:t>
      </w:r>
      <w:proofErr w:type="spellEnd"/>
      <w:r w:rsidRPr="002A2C71">
        <w:rPr>
          <w:szCs w:val="21"/>
        </w:rPr>
        <w:t xml:space="preserve"> sökum þess að þeir eru í sóttkví eða einangrun vegna COVID-19 farsóttarinnar. Skal sýslumaður auglýsa hvar og hvenær slík atkvæðagreiðsla fer fram en hún má þó ekki hefjast fyrr en fimm dögum fyrir kjördag.</w:t>
      </w:r>
    </w:p>
    <w:p w14:paraId="61CEC516" w14:textId="227FD314" w:rsidR="005F21D7" w:rsidRPr="002A2C71" w:rsidRDefault="005F21D7" w:rsidP="002A2C71">
      <w:pPr>
        <w:pStyle w:val="Enginbil"/>
        <w:ind w:firstLine="142"/>
        <w:rPr>
          <w:szCs w:val="21"/>
        </w:rPr>
      </w:pPr>
      <w:r w:rsidRPr="002A2C71">
        <w:rPr>
          <w:szCs w:val="21"/>
        </w:rPr>
        <w:t xml:space="preserve">Undir þetta falla þau tilvik þegar einstaklingur er settur í sóttkví skömmu fyrir kjördag og verður í sóttkví á kjördag. Hann getur því ekki greitt atkvæði á kjördag eins og venja er þar sem hann má ekki fara á kjörstað og hann má heldur ekki greiða atkvæði utan kjörfundar á venjulegum </w:t>
      </w:r>
      <w:proofErr w:type="spellStart"/>
      <w:r w:rsidRPr="002A2C71">
        <w:rPr>
          <w:szCs w:val="21"/>
        </w:rPr>
        <w:t>utankjörfundarstað</w:t>
      </w:r>
      <w:proofErr w:type="spellEnd"/>
      <w:r w:rsidRPr="002A2C71">
        <w:rPr>
          <w:szCs w:val="21"/>
        </w:rPr>
        <w:t>. Þessum einstakling</w:t>
      </w:r>
      <w:r w:rsidR="00D164EF" w:rsidRPr="002A2C71">
        <w:rPr>
          <w:szCs w:val="21"/>
        </w:rPr>
        <w:t>i</w:t>
      </w:r>
      <w:r w:rsidRPr="002A2C71">
        <w:rPr>
          <w:szCs w:val="21"/>
        </w:rPr>
        <w:t xml:space="preserve"> er þá gert kleift að greiða atkvæði utan kjörfundar á sérstökum stað hvort sem er á kjördag eða fyrir kjördag. </w:t>
      </w:r>
    </w:p>
    <w:p w14:paraId="7E8F2E26" w14:textId="455A3F34" w:rsidR="002A2C71" w:rsidRPr="002A2C71" w:rsidRDefault="005F21D7" w:rsidP="002A2C71">
      <w:pPr>
        <w:pStyle w:val="Enginbil"/>
        <w:ind w:firstLine="142"/>
        <w:rPr>
          <w:szCs w:val="21"/>
        </w:rPr>
      </w:pPr>
      <w:r w:rsidRPr="002A2C71">
        <w:rPr>
          <w:szCs w:val="21"/>
        </w:rPr>
        <w:t xml:space="preserve">Kjósanda sem ekki getur sótt kjörfund á kjördag sökum þess að hann er í einangrun er heimilt að greiða atkvæði </w:t>
      </w:r>
      <w:r w:rsidR="005532D6">
        <w:rPr>
          <w:szCs w:val="21"/>
        </w:rPr>
        <w:t>á dvalarstað</w:t>
      </w:r>
      <w:r w:rsidRPr="002A2C71">
        <w:rPr>
          <w:szCs w:val="21"/>
        </w:rPr>
        <w:t>. Hér er um það að ræða að kjósandi er smitaður af COVID-19 og er settur í einangrun, samkvæmt ákvörðun yfirvalda, á ákveð</w:t>
      </w:r>
      <w:r w:rsidR="00D164EF" w:rsidRPr="002A2C71">
        <w:rPr>
          <w:szCs w:val="21"/>
        </w:rPr>
        <w:t xml:space="preserve">num </w:t>
      </w:r>
      <w:r w:rsidRPr="002A2C71">
        <w:rPr>
          <w:szCs w:val="21"/>
        </w:rPr>
        <w:t xml:space="preserve">dvalarstað sem hann má ekki yfirgefa. Honum er þannig ókleift að greiða atkvæði utan kjörfundar á sérstökum </w:t>
      </w:r>
      <w:proofErr w:type="spellStart"/>
      <w:r w:rsidRPr="002A2C71">
        <w:rPr>
          <w:szCs w:val="21"/>
        </w:rPr>
        <w:t>utankjörfundarstað</w:t>
      </w:r>
      <w:proofErr w:type="spellEnd"/>
      <w:r w:rsidRPr="002A2C71">
        <w:rPr>
          <w:szCs w:val="21"/>
        </w:rPr>
        <w:t xml:space="preserve"> þar sem honum er ekki heimilt að yfirgefa dvalarstað sinn. Kjósandanum er þá heimilt að greiða atkvæði á sínum dvalarstað. Þegar um er að ræða kjósanda, sem er í sóttkví vegna COVID-19 og hefur ekki tök á að koma sér á sérstakan </w:t>
      </w:r>
      <w:proofErr w:type="spellStart"/>
      <w:r w:rsidRPr="002A2C71">
        <w:rPr>
          <w:szCs w:val="21"/>
        </w:rPr>
        <w:t>utankjörfundarstað</w:t>
      </w:r>
      <w:proofErr w:type="spellEnd"/>
      <w:r w:rsidRPr="002A2C71">
        <w:rPr>
          <w:szCs w:val="21"/>
        </w:rPr>
        <w:t xml:space="preserve"> er viðkomandi kjósanda heimilt að greiða atkvæði </w:t>
      </w:r>
      <w:r w:rsidR="005532D6">
        <w:rPr>
          <w:szCs w:val="21"/>
        </w:rPr>
        <w:t>á dvalarstað</w:t>
      </w:r>
      <w:r w:rsidRPr="002A2C71">
        <w:rPr>
          <w:szCs w:val="21"/>
        </w:rPr>
        <w:t xml:space="preserve">. Skal hann gera grein fyrir hvers vegna honum er ókleift að greiða atkvæði á sérstökum </w:t>
      </w:r>
      <w:proofErr w:type="spellStart"/>
      <w:r w:rsidRPr="002A2C71">
        <w:rPr>
          <w:szCs w:val="21"/>
        </w:rPr>
        <w:t>utankjörfundarstað</w:t>
      </w:r>
      <w:proofErr w:type="spellEnd"/>
      <w:r w:rsidRPr="002A2C71">
        <w:rPr>
          <w:szCs w:val="21"/>
        </w:rPr>
        <w:t xml:space="preserve">, en </w:t>
      </w:r>
      <w:r w:rsidR="00DF7E81" w:rsidRPr="002A2C71">
        <w:rPr>
          <w:szCs w:val="21"/>
        </w:rPr>
        <w:t>sem dæmi um</w:t>
      </w:r>
      <w:r w:rsidRPr="002A2C71">
        <w:rPr>
          <w:szCs w:val="21"/>
        </w:rPr>
        <w:t xml:space="preserve"> það </w:t>
      </w:r>
      <w:r w:rsidR="00DF7E81" w:rsidRPr="002A2C71">
        <w:rPr>
          <w:szCs w:val="21"/>
        </w:rPr>
        <w:t xml:space="preserve">má nefna þegar </w:t>
      </w:r>
      <w:r w:rsidRPr="002A2C71">
        <w:rPr>
          <w:szCs w:val="21"/>
        </w:rPr>
        <w:t>kjósandi h</w:t>
      </w:r>
      <w:r w:rsidR="00DF7E81" w:rsidRPr="002A2C71">
        <w:rPr>
          <w:szCs w:val="21"/>
        </w:rPr>
        <w:t xml:space="preserve">efur </w:t>
      </w:r>
      <w:r w:rsidRPr="002A2C71">
        <w:rPr>
          <w:szCs w:val="21"/>
        </w:rPr>
        <w:t xml:space="preserve">ekki bifreið til umráða </w:t>
      </w:r>
      <w:r w:rsidR="00DF7E81" w:rsidRPr="002A2C71">
        <w:rPr>
          <w:szCs w:val="21"/>
        </w:rPr>
        <w:t>til</w:t>
      </w:r>
      <w:r w:rsidRPr="002A2C71">
        <w:rPr>
          <w:szCs w:val="21"/>
        </w:rPr>
        <w:t xml:space="preserve"> að koma sér á slíkan stað.</w:t>
      </w:r>
      <w:r w:rsidR="002A2C71" w:rsidRPr="002A2C71">
        <w:rPr>
          <w:szCs w:val="21"/>
        </w:rPr>
        <w:t xml:space="preserve"> </w:t>
      </w:r>
    </w:p>
    <w:p w14:paraId="546BD819" w14:textId="3A8AEC11" w:rsidR="005F21D7" w:rsidRPr="002A2C71" w:rsidRDefault="005F21D7" w:rsidP="002A2C71">
      <w:pPr>
        <w:pStyle w:val="Enginbil"/>
        <w:ind w:firstLine="142"/>
        <w:rPr>
          <w:szCs w:val="21"/>
        </w:rPr>
      </w:pPr>
      <w:r w:rsidRPr="002A2C71">
        <w:rPr>
          <w:szCs w:val="21"/>
        </w:rPr>
        <w:t xml:space="preserve">Um undantekningrákvæði er að ræða frá þeirri meginreglu að sá sem er sóttkví mæti á sérstakan </w:t>
      </w:r>
      <w:proofErr w:type="spellStart"/>
      <w:r w:rsidRPr="002A2C71">
        <w:rPr>
          <w:szCs w:val="21"/>
        </w:rPr>
        <w:t>utankjörfundarstað</w:t>
      </w:r>
      <w:proofErr w:type="spellEnd"/>
      <w:r w:rsidRPr="002A2C71">
        <w:rPr>
          <w:szCs w:val="21"/>
        </w:rPr>
        <w:t xml:space="preserve">. </w:t>
      </w:r>
    </w:p>
    <w:p w14:paraId="484E21A1" w14:textId="32377E37" w:rsidR="005F21D7" w:rsidRPr="002A2C71" w:rsidRDefault="005F21D7" w:rsidP="002A2C71">
      <w:pPr>
        <w:pStyle w:val="Enginbil"/>
        <w:ind w:firstLine="142"/>
        <w:rPr>
          <w:szCs w:val="21"/>
        </w:rPr>
      </w:pPr>
      <w:r w:rsidRPr="002A2C71">
        <w:rPr>
          <w:szCs w:val="21"/>
        </w:rPr>
        <w:lastRenderedPageBreak/>
        <w:t xml:space="preserve">Beiðni um kosningu </w:t>
      </w:r>
      <w:r w:rsidR="005532D6">
        <w:rPr>
          <w:szCs w:val="21"/>
        </w:rPr>
        <w:t xml:space="preserve">á dvalarstað </w:t>
      </w:r>
      <w:r w:rsidRPr="002A2C71">
        <w:rPr>
          <w:szCs w:val="21"/>
        </w:rPr>
        <w:t xml:space="preserve">skal berast viðkomandi sýslumanni, ásamt staðfestingu heilbrigðisyfirvalda á að viðkomandi sé í einangrun fram á kjördag, eigi síðar en kl. 10 á kjördag, sé kjósandi staddur í því kjördæmi sem hann á kosningarrétt í, annars eigi síðar en kl. 10 tveimur dögum fyrir kjördag. Ástæða þessa er sú að ekki er unnt að tryggja að atkvæði sem greitt er t.d. í Norðvesturkjördæmi af kjósanda sem er á kjörskrá í Suðurkjördæmi berist í tímalega til viðkomandi kjörstjórnar, berist umsókn þar um t.d. daginn fyrir kjördag.  </w:t>
      </w:r>
    </w:p>
    <w:p w14:paraId="786D0290" w14:textId="77777777" w:rsidR="005F21D7" w:rsidRPr="002A2C71" w:rsidRDefault="005F21D7" w:rsidP="002A2C71">
      <w:pPr>
        <w:pStyle w:val="Enginbil"/>
        <w:ind w:firstLine="142"/>
        <w:rPr>
          <w:szCs w:val="21"/>
        </w:rPr>
      </w:pPr>
      <w:r w:rsidRPr="002A2C71">
        <w:rPr>
          <w:szCs w:val="21"/>
        </w:rPr>
        <w:t xml:space="preserve">Kjósandi sem er í sóttkví eða einangrun vegna COVID-19 telst hvorki fær um að árita kjörseðilinn á fyrirskipaðan hátt né undirrita fylgibréfið og því skal kjörstjóri veita honum aðstoð til þess, án þess að nokkur annar sjái. </w:t>
      </w:r>
    </w:p>
    <w:p w14:paraId="09084FCB" w14:textId="10E6A606" w:rsidR="005F21D7" w:rsidRPr="002A2C71" w:rsidRDefault="005F21D7" w:rsidP="002A2C71">
      <w:pPr>
        <w:pStyle w:val="Enginbil"/>
        <w:ind w:firstLine="142"/>
        <w:rPr>
          <w:szCs w:val="21"/>
        </w:rPr>
      </w:pPr>
      <w:r w:rsidRPr="002A2C71">
        <w:rPr>
          <w:szCs w:val="21"/>
        </w:rPr>
        <w:t xml:space="preserve">Sýslumaður ákveður hverjir </w:t>
      </w:r>
      <w:r w:rsidRPr="002A2C71">
        <w:rPr>
          <w:szCs w:val="21"/>
          <w:shd w:val="clear" w:color="auto" w:fill="FFFFFF"/>
        </w:rPr>
        <w:t xml:space="preserve">skulu vera kjörstjórar og </w:t>
      </w:r>
      <w:r w:rsidRPr="002A2C71">
        <w:rPr>
          <w:szCs w:val="21"/>
        </w:rPr>
        <w:t xml:space="preserve">getur í sinn stað tilnefnt sérstakan trúnaðarmann, t.d. starfsmann sveitarfélags eða heilbrigðisstarfsmann, til að sjá um framkvæmd atkvæðagreiðslu sé tilefni til þess. </w:t>
      </w:r>
    </w:p>
    <w:p w14:paraId="1EE9CD6E" w14:textId="77777777" w:rsidR="005F21D7" w:rsidRPr="002A2C71" w:rsidRDefault="005F21D7" w:rsidP="002A2C71">
      <w:pPr>
        <w:pStyle w:val="Enginbil"/>
        <w:ind w:firstLine="142"/>
        <w:rPr>
          <w:szCs w:val="21"/>
        </w:rPr>
      </w:pPr>
      <w:r w:rsidRPr="002A2C71">
        <w:rPr>
          <w:szCs w:val="21"/>
        </w:rPr>
        <w:t>Þá er kveðið á um það að ákvæði XII. kafla laganna gildi um atkvæðagreiðsluna eftir því sem við eigi.</w:t>
      </w:r>
    </w:p>
    <w:p w14:paraId="0A7AAEA9" w14:textId="77777777" w:rsidR="005F21D7" w:rsidRPr="002A2C71" w:rsidRDefault="005F21D7" w:rsidP="002A2C71">
      <w:pPr>
        <w:pStyle w:val="Enginbil"/>
        <w:ind w:firstLine="142"/>
        <w:rPr>
          <w:szCs w:val="21"/>
        </w:rPr>
      </w:pPr>
      <w:r w:rsidRPr="002A2C71">
        <w:rPr>
          <w:szCs w:val="21"/>
        </w:rPr>
        <w:t>Séu atvik með þeim hætti að sóttvarnaryfirvöld telja að atkvæðagreiðslu verði ekki við komið án þess að tefla heilsu kjörstjóra eða annarra í hættu er sýslumanni heimilt að hafna beiðni um atkvæðagreiðslu. Sú ákvörðun er endanleg.</w:t>
      </w:r>
    </w:p>
    <w:p w14:paraId="1F8B37A1" w14:textId="77777777" w:rsidR="005F21D7" w:rsidRPr="002A2C71" w:rsidRDefault="005F21D7" w:rsidP="002A2C71">
      <w:pPr>
        <w:pStyle w:val="Enginbil"/>
        <w:ind w:firstLine="142"/>
        <w:rPr>
          <w:szCs w:val="21"/>
        </w:rPr>
      </w:pPr>
      <w:r w:rsidRPr="002A2C71">
        <w:rPr>
          <w:szCs w:val="21"/>
          <w:shd w:val="clear" w:color="auto" w:fill="FFFFFF"/>
        </w:rPr>
        <w:t>Loks er kveðið á um að ráðherra skuli í reglugerð kveða á um form og efni umsókna sem og undirbúning, fyrirkomulag og framkvæmd kosninganna.</w:t>
      </w:r>
    </w:p>
    <w:p w14:paraId="3AE1D1BD" w14:textId="77777777" w:rsidR="005F21D7" w:rsidRPr="002A2C71" w:rsidRDefault="005F21D7" w:rsidP="002A2C71">
      <w:pPr>
        <w:spacing w:line="240" w:lineRule="auto"/>
        <w:jc w:val="both"/>
        <w:rPr>
          <w:rFonts w:ascii="Times New Roman" w:hAnsi="Times New Roman" w:cs="Times New Roman"/>
          <w:sz w:val="21"/>
          <w:szCs w:val="21"/>
        </w:rPr>
      </w:pPr>
    </w:p>
    <w:p w14:paraId="0438069F" w14:textId="77777777" w:rsidR="005F21D7" w:rsidRPr="002A2C71" w:rsidRDefault="005F21D7" w:rsidP="002A2C71">
      <w:pPr>
        <w:pStyle w:val="Greinarnmer"/>
        <w:rPr>
          <w:szCs w:val="21"/>
        </w:rPr>
      </w:pPr>
      <w:r w:rsidRPr="002A2C71">
        <w:rPr>
          <w:szCs w:val="21"/>
        </w:rPr>
        <w:t>Um 9. gr.</w:t>
      </w:r>
    </w:p>
    <w:p w14:paraId="7462B5C2" w14:textId="77777777" w:rsidR="005F21D7" w:rsidRPr="002A2C71" w:rsidRDefault="005F21D7" w:rsidP="002A2C71">
      <w:pPr>
        <w:spacing w:line="240" w:lineRule="auto"/>
        <w:ind w:firstLine="142"/>
        <w:jc w:val="both"/>
        <w:rPr>
          <w:rFonts w:ascii="Times New Roman" w:hAnsi="Times New Roman" w:cs="Times New Roman"/>
          <w:sz w:val="21"/>
          <w:szCs w:val="21"/>
        </w:rPr>
      </w:pPr>
      <w:r w:rsidRPr="002A2C71">
        <w:rPr>
          <w:rFonts w:ascii="Times New Roman" w:hAnsi="Times New Roman" w:cs="Times New Roman"/>
          <w:sz w:val="21"/>
          <w:szCs w:val="21"/>
        </w:rPr>
        <w:t xml:space="preserve">Í greininni er kveðið á um gildistöku með hefðbundnum hætti. </w:t>
      </w:r>
    </w:p>
    <w:p w14:paraId="09E3D5EE" w14:textId="77777777" w:rsidR="005F21D7" w:rsidRPr="002A2C71" w:rsidRDefault="005F21D7" w:rsidP="002A2C71">
      <w:pPr>
        <w:spacing w:line="240" w:lineRule="auto"/>
        <w:jc w:val="both"/>
        <w:rPr>
          <w:rFonts w:ascii="Times New Roman" w:hAnsi="Times New Roman" w:cs="Times New Roman"/>
          <w:sz w:val="21"/>
          <w:szCs w:val="21"/>
        </w:rPr>
      </w:pPr>
    </w:p>
    <w:p w14:paraId="0492C815" w14:textId="77777777" w:rsidR="005F21D7" w:rsidRPr="002A2C71" w:rsidRDefault="005F21D7" w:rsidP="002A2C71">
      <w:pPr>
        <w:spacing w:line="240" w:lineRule="auto"/>
        <w:jc w:val="both"/>
        <w:rPr>
          <w:rFonts w:ascii="Times New Roman" w:hAnsi="Times New Roman" w:cs="Times New Roman"/>
          <w:sz w:val="21"/>
          <w:szCs w:val="21"/>
        </w:rPr>
      </w:pPr>
    </w:p>
    <w:p w14:paraId="0E127F16" w14:textId="77777777" w:rsidR="005F21D7" w:rsidRPr="002A2C71" w:rsidRDefault="005F21D7" w:rsidP="002A2C71">
      <w:pPr>
        <w:spacing w:line="240" w:lineRule="auto"/>
        <w:jc w:val="both"/>
        <w:rPr>
          <w:rFonts w:ascii="Times New Roman" w:hAnsi="Times New Roman" w:cs="Times New Roman"/>
          <w:sz w:val="21"/>
          <w:szCs w:val="21"/>
        </w:rPr>
      </w:pPr>
    </w:p>
    <w:p w14:paraId="76A21DF8" w14:textId="77777777" w:rsidR="005F21D7" w:rsidRPr="002A2C71" w:rsidRDefault="005F21D7" w:rsidP="002A2C71">
      <w:pPr>
        <w:spacing w:line="240" w:lineRule="auto"/>
        <w:jc w:val="both"/>
        <w:rPr>
          <w:rFonts w:ascii="Times New Roman" w:hAnsi="Times New Roman" w:cs="Times New Roman"/>
          <w:sz w:val="21"/>
          <w:szCs w:val="21"/>
        </w:rPr>
      </w:pPr>
    </w:p>
    <w:p w14:paraId="4464AF06" w14:textId="77777777" w:rsidR="005F21D7" w:rsidRPr="002A2C71" w:rsidRDefault="005F21D7" w:rsidP="002A2C71">
      <w:pPr>
        <w:spacing w:line="240" w:lineRule="auto"/>
        <w:jc w:val="both"/>
        <w:rPr>
          <w:rFonts w:ascii="Times New Roman" w:hAnsi="Times New Roman" w:cs="Times New Roman"/>
          <w:sz w:val="21"/>
          <w:szCs w:val="21"/>
        </w:rPr>
      </w:pPr>
    </w:p>
    <w:p w14:paraId="280FAF5A" w14:textId="77777777" w:rsidR="00696BA0" w:rsidRPr="002A2C71" w:rsidRDefault="00696BA0" w:rsidP="002A2C71">
      <w:pPr>
        <w:spacing w:line="240" w:lineRule="auto"/>
        <w:jc w:val="both"/>
        <w:rPr>
          <w:rFonts w:ascii="Times New Roman" w:hAnsi="Times New Roman" w:cs="Times New Roman"/>
          <w:sz w:val="21"/>
          <w:szCs w:val="21"/>
        </w:rPr>
      </w:pPr>
    </w:p>
    <w:sectPr w:rsidR="00696BA0" w:rsidRPr="002A2C71" w:rsidSect="000F2F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0" type="#_x0000_t75" style="width:10.2pt;height:10.2pt;visibility:visible;mso-wrap-style:square" o:bullet="t">
        <v:imagedata r:id="rId1" o:title=""/>
      </v:shape>
    </w:pict>
  </w:numPicBullet>
  <w:numPicBullet w:numPicBulletId="1">
    <w:pict>
      <v:shape id="_x0000_i1421" type="#_x0000_t75" style="width:8.6pt;height:8.6pt;visibility:visible;mso-wrap-style:square" o:bullet="t">
        <v:imagedata r:id="rId2" o:title=""/>
      </v:shape>
    </w:pict>
  </w:numPicBullet>
  <w:abstractNum w:abstractNumId="0" w15:restartNumberingAfterBreak="0">
    <w:nsid w:val="03C95F89"/>
    <w:multiLevelType w:val="hybridMultilevel"/>
    <w:tmpl w:val="012A24C6"/>
    <w:lvl w:ilvl="0" w:tplc="F28C6AD6">
      <w:start w:val="1"/>
      <w:numFmt w:val="lowerLetter"/>
      <w:lvlText w:val="%1."/>
      <w:lvlJc w:val="left"/>
      <w:pPr>
        <w:ind w:left="502" w:hanging="360"/>
      </w:pPr>
      <w:rPr>
        <w:rFonts w:hint="default"/>
      </w:rPr>
    </w:lvl>
    <w:lvl w:ilvl="1" w:tplc="10000019" w:tentative="1">
      <w:start w:val="1"/>
      <w:numFmt w:val="lowerLetter"/>
      <w:lvlText w:val="%2."/>
      <w:lvlJc w:val="left"/>
      <w:pPr>
        <w:ind w:left="1222" w:hanging="360"/>
      </w:pPr>
    </w:lvl>
    <w:lvl w:ilvl="2" w:tplc="1000001B" w:tentative="1">
      <w:start w:val="1"/>
      <w:numFmt w:val="lowerRoman"/>
      <w:lvlText w:val="%3."/>
      <w:lvlJc w:val="right"/>
      <w:pPr>
        <w:ind w:left="1942" w:hanging="180"/>
      </w:pPr>
    </w:lvl>
    <w:lvl w:ilvl="3" w:tplc="1000000F" w:tentative="1">
      <w:start w:val="1"/>
      <w:numFmt w:val="decimal"/>
      <w:lvlText w:val="%4."/>
      <w:lvlJc w:val="left"/>
      <w:pPr>
        <w:ind w:left="2662" w:hanging="360"/>
      </w:pPr>
    </w:lvl>
    <w:lvl w:ilvl="4" w:tplc="10000019" w:tentative="1">
      <w:start w:val="1"/>
      <w:numFmt w:val="lowerLetter"/>
      <w:lvlText w:val="%5."/>
      <w:lvlJc w:val="left"/>
      <w:pPr>
        <w:ind w:left="3382" w:hanging="360"/>
      </w:pPr>
    </w:lvl>
    <w:lvl w:ilvl="5" w:tplc="1000001B" w:tentative="1">
      <w:start w:val="1"/>
      <w:numFmt w:val="lowerRoman"/>
      <w:lvlText w:val="%6."/>
      <w:lvlJc w:val="right"/>
      <w:pPr>
        <w:ind w:left="4102" w:hanging="180"/>
      </w:pPr>
    </w:lvl>
    <w:lvl w:ilvl="6" w:tplc="1000000F" w:tentative="1">
      <w:start w:val="1"/>
      <w:numFmt w:val="decimal"/>
      <w:lvlText w:val="%7."/>
      <w:lvlJc w:val="left"/>
      <w:pPr>
        <w:ind w:left="4822" w:hanging="360"/>
      </w:pPr>
    </w:lvl>
    <w:lvl w:ilvl="7" w:tplc="10000019" w:tentative="1">
      <w:start w:val="1"/>
      <w:numFmt w:val="lowerLetter"/>
      <w:lvlText w:val="%8."/>
      <w:lvlJc w:val="left"/>
      <w:pPr>
        <w:ind w:left="5542" w:hanging="360"/>
      </w:pPr>
    </w:lvl>
    <w:lvl w:ilvl="8" w:tplc="1000001B" w:tentative="1">
      <w:start w:val="1"/>
      <w:numFmt w:val="lowerRoman"/>
      <w:lvlText w:val="%9."/>
      <w:lvlJc w:val="right"/>
      <w:pPr>
        <w:ind w:left="6262" w:hanging="180"/>
      </w:pPr>
    </w:lvl>
  </w:abstractNum>
  <w:abstractNum w:abstractNumId="1" w15:restartNumberingAfterBreak="0">
    <w:nsid w:val="092E6598"/>
    <w:multiLevelType w:val="hybridMultilevel"/>
    <w:tmpl w:val="E444A160"/>
    <w:lvl w:ilvl="0" w:tplc="50FC2214">
      <w:start w:val="1"/>
      <w:numFmt w:val="lowerLetter"/>
      <w:lvlText w:val="%1."/>
      <w:lvlJc w:val="left"/>
      <w:pPr>
        <w:ind w:left="502" w:hanging="360"/>
      </w:pPr>
      <w:rPr>
        <w:rFonts w:hint="default"/>
        <w:color w:val="auto"/>
      </w:rPr>
    </w:lvl>
    <w:lvl w:ilvl="1" w:tplc="040F0019" w:tentative="1">
      <w:start w:val="1"/>
      <w:numFmt w:val="lowerLetter"/>
      <w:lvlText w:val="%2."/>
      <w:lvlJc w:val="left"/>
      <w:pPr>
        <w:ind w:left="1222" w:hanging="360"/>
      </w:pPr>
    </w:lvl>
    <w:lvl w:ilvl="2" w:tplc="040F001B" w:tentative="1">
      <w:start w:val="1"/>
      <w:numFmt w:val="lowerRoman"/>
      <w:lvlText w:val="%3."/>
      <w:lvlJc w:val="right"/>
      <w:pPr>
        <w:ind w:left="1942" w:hanging="180"/>
      </w:pPr>
    </w:lvl>
    <w:lvl w:ilvl="3" w:tplc="040F000F" w:tentative="1">
      <w:start w:val="1"/>
      <w:numFmt w:val="decimal"/>
      <w:lvlText w:val="%4."/>
      <w:lvlJc w:val="left"/>
      <w:pPr>
        <w:ind w:left="2662" w:hanging="360"/>
      </w:pPr>
    </w:lvl>
    <w:lvl w:ilvl="4" w:tplc="040F0019" w:tentative="1">
      <w:start w:val="1"/>
      <w:numFmt w:val="lowerLetter"/>
      <w:lvlText w:val="%5."/>
      <w:lvlJc w:val="left"/>
      <w:pPr>
        <w:ind w:left="3382" w:hanging="360"/>
      </w:pPr>
    </w:lvl>
    <w:lvl w:ilvl="5" w:tplc="040F001B" w:tentative="1">
      <w:start w:val="1"/>
      <w:numFmt w:val="lowerRoman"/>
      <w:lvlText w:val="%6."/>
      <w:lvlJc w:val="right"/>
      <w:pPr>
        <w:ind w:left="4102" w:hanging="180"/>
      </w:pPr>
    </w:lvl>
    <w:lvl w:ilvl="6" w:tplc="040F000F" w:tentative="1">
      <w:start w:val="1"/>
      <w:numFmt w:val="decimal"/>
      <w:lvlText w:val="%7."/>
      <w:lvlJc w:val="left"/>
      <w:pPr>
        <w:ind w:left="4822" w:hanging="360"/>
      </w:pPr>
    </w:lvl>
    <w:lvl w:ilvl="7" w:tplc="040F0019" w:tentative="1">
      <w:start w:val="1"/>
      <w:numFmt w:val="lowerLetter"/>
      <w:lvlText w:val="%8."/>
      <w:lvlJc w:val="left"/>
      <w:pPr>
        <w:ind w:left="5542" w:hanging="360"/>
      </w:pPr>
    </w:lvl>
    <w:lvl w:ilvl="8" w:tplc="040F001B" w:tentative="1">
      <w:start w:val="1"/>
      <w:numFmt w:val="lowerRoman"/>
      <w:lvlText w:val="%9."/>
      <w:lvlJc w:val="right"/>
      <w:pPr>
        <w:ind w:left="6262" w:hanging="180"/>
      </w:pPr>
    </w:lvl>
  </w:abstractNum>
  <w:abstractNum w:abstractNumId="2" w15:restartNumberingAfterBreak="0">
    <w:nsid w:val="0B89396D"/>
    <w:multiLevelType w:val="hybridMultilevel"/>
    <w:tmpl w:val="6B7CF35E"/>
    <w:lvl w:ilvl="0" w:tplc="4986F542">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3" w15:restartNumberingAfterBreak="0">
    <w:nsid w:val="0D6D3B28"/>
    <w:multiLevelType w:val="hybridMultilevel"/>
    <w:tmpl w:val="C1E02FCC"/>
    <w:lvl w:ilvl="0" w:tplc="09149AA0">
      <w:start w:val="2"/>
      <w:numFmt w:val="decimal"/>
      <w:lvlText w:val="%1."/>
      <w:lvlJc w:val="left"/>
      <w:pPr>
        <w:ind w:left="1080" w:hanging="360"/>
      </w:pPr>
      <w:rPr>
        <w:rFonts w:hint="default"/>
        <w:color w:val="auto"/>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4" w15:restartNumberingAfterBreak="0">
    <w:nsid w:val="1040263B"/>
    <w:multiLevelType w:val="hybridMultilevel"/>
    <w:tmpl w:val="D198604A"/>
    <w:lvl w:ilvl="0" w:tplc="13CE1714">
      <w:start w:val="1"/>
      <w:numFmt w:val="lowerLetter"/>
      <w:lvlText w:val="%1."/>
      <w:lvlJc w:val="left"/>
      <w:pPr>
        <w:ind w:left="720" w:hanging="360"/>
      </w:pPr>
      <w:rPr>
        <w:rFonts w:ascii="Times New Roman" w:hAnsi="Times New Roman" w:cs="Times New Roman" w:hint="default"/>
        <w:sz w:val="21"/>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2AFB1427"/>
    <w:multiLevelType w:val="hybridMultilevel"/>
    <w:tmpl w:val="8E26BAEE"/>
    <w:lvl w:ilvl="0" w:tplc="DFE26628">
      <w:start w:val="1"/>
      <w:numFmt w:val="bullet"/>
      <w:lvlText w:val=""/>
      <w:lvlPicBulletId w:val="0"/>
      <w:lvlJc w:val="left"/>
      <w:pPr>
        <w:tabs>
          <w:tab w:val="num" w:pos="360"/>
        </w:tabs>
        <w:ind w:left="360" w:hanging="360"/>
      </w:pPr>
      <w:rPr>
        <w:rFonts w:ascii="Symbol" w:hAnsi="Symbol" w:hint="default"/>
      </w:rPr>
    </w:lvl>
    <w:lvl w:ilvl="1" w:tplc="7AF6A3C2" w:tentative="1">
      <w:start w:val="1"/>
      <w:numFmt w:val="bullet"/>
      <w:lvlText w:val=""/>
      <w:lvlJc w:val="left"/>
      <w:pPr>
        <w:tabs>
          <w:tab w:val="num" w:pos="1080"/>
        </w:tabs>
        <w:ind w:left="1080" w:hanging="360"/>
      </w:pPr>
      <w:rPr>
        <w:rFonts w:ascii="Symbol" w:hAnsi="Symbol" w:hint="default"/>
      </w:rPr>
    </w:lvl>
    <w:lvl w:ilvl="2" w:tplc="E22E8DBA" w:tentative="1">
      <w:start w:val="1"/>
      <w:numFmt w:val="bullet"/>
      <w:lvlText w:val=""/>
      <w:lvlJc w:val="left"/>
      <w:pPr>
        <w:tabs>
          <w:tab w:val="num" w:pos="1800"/>
        </w:tabs>
        <w:ind w:left="1800" w:hanging="360"/>
      </w:pPr>
      <w:rPr>
        <w:rFonts w:ascii="Symbol" w:hAnsi="Symbol" w:hint="default"/>
      </w:rPr>
    </w:lvl>
    <w:lvl w:ilvl="3" w:tplc="A1328404" w:tentative="1">
      <w:start w:val="1"/>
      <w:numFmt w:val="bullet"/>
      <w:lvlText w:val=""/>
      <w:lvlJc w:val="left"/>
      <w:pPr>
        <w:tabs>
          <w:tab w:val="num" w:pos="2520"/>
        </w:tabs>
        <w:ind w:left="2520" w:hanging="360"/>
      </w:pPr>
      <w:rPr>
        <w:rFonts w:ascii="Symbol" w:hAnsi="Symbol" w:hint="default"/>
      </w:rPr>
    </w:lvl>
    <w:lvl w:ilvl="4" w:tplc="151655D4" w:tentative="1">
      <w:start w:val="1"/>
      <w:numFmt w:val="bullet"/>
      <w:lvlText w:val=""/>
      <w:lvlJc w:val="left"/>
      <w:pPr>
        <w:tabs>
          <w:tab w:val="num" w:pos="3240"/>
        </w:tabs>
        <w:ind w:left="3240" w:hanging="360"/>
      </w:pPr>
      <w:rPr>
        <w:rFonts w:ascii="Symbol" w:hAnsi="Symbol" w:hint="default"/>
      </w:rPr>
    </w:lvl>
    <w:lvl w:ilvl="5" w:tplc="14763128" w:tentative="1">
      <w:start w:val="1"/>
      <w:numFmt w:val="bullet"/>
      <w:lvlText w:val=""/>
      <w:lvlJc w:val="left"/>
      <w:pPr>
        <w:tabs>
          <w:tab w:val="num" w:pos="3960"/>
        </w:tabs>
        <w:ind w:left="3960" w:hanging="360"/>
      </w:pPr>
      <w:rPr>
        <w:rFonts w:ascii="Symbol" w:hAnsi="Symbol" w:hint="default"/>
      </w:rPr>
    </w:lvl>
    <w:lvl w:ilvl="6" w:tplc="52366ABA" w:tentative="1">
      <w:start w:val="1"/>
      <w:numFmt w:val="bullet"/>
      <w:lvlText w:val=""/>
      <w:lvlJc w:val="left"/>
      <w:pPr>
        <w:tabs>
          <w:tab w:val="num" w:pos="4680"/>
        </w:tabs>
        <w:ind w:left="4680" w:hanging="360"/>
      </w:pPr>
      <w:rPr>
        <w:rFonts w:ascii="Symbol" w:hAnsi="Symbol" w:hint="default"/>
      </w:rPr>
    </w:lvl>
    <w:lvl w:ilvl="7" w:tplc="EA82FA38" w:tentative="1">
      <w:start w:val="1"/>
      <w:numFmt w:val="bullet"/>
      <w:lvlText w:val=""/>
      <w:lvlJc w:val="left"/>
      <w:pPr>
        <w:tabs>
          <w:tab w:val="num" w:pos="5400"/>
        </w:tabs>
        <w:ind w:left="5400" w:hanging="360"/>
      </w:pPr>
      <w:rPr>
        <w:rFonts w:ascii="Symbol" w:hAnsi="Symbol" w:hint="default"/>
      </w:rPr>
    </w:lvl>
    <w:lvl w:ilvl="8" w:tplc="CF627ED4"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30DE6441"/>
    <w:multiLevelType w:val="hybridMultilevel"/>
    <w:tmpl w:val="1E785310"/>
    <w:lvl w:ilvl="0" w:tplc="1000000F">
      <w:start w:val="1"/>
      <w:numFmt w:val="decimal"/>
      <w:lvlText w:val="%1."/>
      <w:lvlJc w:val="left"/>
      <w:pPr>
        <w:ind w:left="502" w:hanging="360"/>
      </w:pPr>
      <w:rPr>
        <w:rFonts w:hint="default"/>
      </w:rPr>
    </w:lvl>
    <w:lvl w:ilvl="1" w:tplc="10000019" w:tentative="1">
      <w:start w:val="1"/>
      <w:numFmt w:val="lowerLetter"/>
      <w:lvlText w:val="%2."/>
      <w:lvlJc w:val="left"/>
      <w:pPr>
        <w:ind w:left="1222" w:hanging="360"/>
      </w:pPr>
    </w:lvl>
    <w:lvl w:ilvl="2" w:tplc="1000001B" w:tentative="1">
      <w:start w:val="1"/>
      <w:numFmt w:val="lowerRoman"/>
      <w:lvlText w:val="%3."/>
      <w:lvlJc w:val="right"/>
      <w:pPr>
        <w:ind w:left="1942" w:hanging="180"/>
      </w:pPr>
    </w:lvl>
    <w:lvl w:ilvl="3" w:tplc="1000000F" w:tentative="1">
      <w:start w:val="1"/>
      <w:numFmt w:val="decimal"/>
      <w:lvlText w:val="%4."/>
      <w:lvlJc w:val="left"/>
      <w:pPr>
        <w:ind w:left="2662" w:hanging="360"/>
      </w:pPr>
    </w:lvl>
    <w:lvl w:ilvl="4" w:tplc="10000019" w:tentative="1">
      <w:start w:val="1"/>
      <w:numFmt w:val="lowerLetter"/>
      <w:lvlText w:val="%5."/>
      <w:lvlJc w:val="left"/>
      <w:pPr>
        <w:ind w:left="3382" w:hanging="360"/>
      </w:pPr>
    </w:lvl>
    <w:lvl w:ilvl="5" w:tplc="1000001B" w:tentative="1">
      <w:start w:val="1"/>
      <w:numFmt w:val="lowerRoman"/>
      <w:lvlText w:val="%6."/>
      <w:lvlJc w:val="right"/>
      <w:pPr>
        <w:ind w:left="4102" w:hanging="180"/>
      </w:pPr>
    </w:lvl>
    <w:lvl w:ilvl="6" w:tplc="1000000F" w:tentative="1">
      <w:start w:val="1"/>
      <w:numFmt w:val="decimal"/>
      <w:lvlText w:val="%7."/>
      <w:lvlJc w:val="left"/>
      <w:pPr>
        <w:ind w:left="4822" w:hanging="360"/>
      </w:pPr>
    </w:lvl>
    <w:lvl w:ilvl="7" w:tplc="10000019" w:tentative="1">
      <w:start w:val="1"/>
      <w:numFmt w:val="lowerLetter"/>
      <w:lvlText w:val="%8."/>
      <w:lvlJc w:val="left"/>
      <w:pPr>
        <w:ind w:left="5542" w:hanging="360"/>
      </w:pPr>
    </w:lvl>
    <w:lvl w:ilvl="8" w:tplc="1000001B" w:tentative="1">
      <w:start w:val="1"/>
      <w:numFmt w:val="lowerRoman"/>
      <w:lvlText w:val="%9."/>
      <w:lvlJc w:val="right"/>
      <w:pPr>
        <w:ind w:left="6262" w:hanging="180"/>
      </w:pPr>
    </w:lvl>
  </w:abstractNum>
  <w:abstractNum w:abstractNumId="7" w15:restartNumberingAfterBreak="0">
    <w:nsid w:val="39C56A9A"/>
    <w:multiLevelType w:val="hybridMultilevel"/>
    <w:tmpl w:val="213AF5A6"/>
    <w:lvl w:ilvl="0" w:tplc="7E109B74">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8" w15:restartNumberingAfterBreak="0">
    <w:nsid w:val="40971CE0"/>
    <w:multiLevelType w:val="hybridMultilevel"/>
    <w:tmpl w:val="D34E054A"/>
    <w:lvl w:ilvl="0" w:tplc="4670BFEA">
      <w:start w:val="1"/>
      <w:numFmt w:val="bullet"/>
      <w:lvlText w:val=""/>
      <w:lvlPicBulletId w:val="0"/>
      <w:lvlJc w:val="left"/>
      <w:pPr>
        <w:tabs>
          <w:tab w:val="num" w:pos="720"/>
        </w:tabs>
        <w:ind w:left="720" w:hanging="360"/>
      </w:pPr>
      <w:rPr>
        <w:rFonts w:ascii="Symbol" w:hAnsi="Symbol" w:hint="default"/>
      </w:rPr>
    </w:lvl>
    <w:lvl w:ilvl="1" w:tplc="202E0DC8" w:tentative="1">
      <w:start w:val="1"/>
      <w:numFmt w:val="bullet"/>
      <w:lvlText w:val=""/>
      <w:lvlJc w:val="left"/>
      <w:pPr>
        <w:tabs>
          <w:tab w:val="num" w:pos="1440"/>
        </w:tabs>
        <w:ind w:left="1440" w:hanging="360"/>
      </w:pPr>
      <w:rPr>
        <w:rFonts w:ascii="Symbol" w:hAnsi="Symbol" w:hint="default"/>
      </w:rPr>
    </w:lvl>
    <w:lvl w:ilvl="2" w:tplc="F394332A" w:tentative="1">
      <w:start w:val="1"/>
      <w:numFmt w:val="bullet"/>
      <w:lvlText w:val=""/>
      <w:lvlJc w:val="left"/>
      <w:pPr>
        <w:tabs>
          <w:tab w:val="num" w:pos="2160"/>
        </w:tabs>
        <w:ind w:left="2160" w:hanging="360"/>
      </w:pPr>
      <w:rPr>
        <w:rFonts w:ascii="Symbol" w:hAnsi="Symbol" w:hint="default"/>
      </w:rPr>
    </w:lvl>
    <w:lvl w:ilvl="3" w:tplc="1AD6F216" w:tentative="1">
      <w:start w:val="1"/>
      <w:numFmt w:val="bullet"/>
      <w:lvlText w:val=""/>
      <w:lvlJc w:val="left"/>
      <w:pPr>
        <w:tabs>
          <w:tab w:val="num" w:pos="2880"/>
        </w:tabs>
        <w:ind w:left="2880" w:hanging="360"/>
      </w:pPr>
      <w:rPr>
        <w:rFonts w:ascii="Symbol" w:hAnsi="Symbol" w:hint="default"/>
      </w:rPr>
    </w:lvl>
    <w:lvl w:ilvl="4" w:tplc="C1E89370" w:tentative="1">
      <w:start w:val="1"/>
      <w:numFmt w:val="bullet"/>
      <w:lvlText w:val=""/>
      <w:lvlJc w:val="left"/>
      <w:pPr>
        <w:tabs>
          <w:tab w:val="num" w:pos="3600"/>
        </w:tabs>
        <w:ind w:left="3600" w:hanging="360"/>
      </w:pPr>
      <w:rPr>
        <w:rFonts w:ascii="Symbol" w:hAnsi="Symbol" w:hint="default"/>
      </w:rPr>
    </w:lvl>
    <w:lvl w:ilvl="5" w:tplc="B1BAA1F4" w:tentative="1">
      <w:start w:val="1"/>
      <w:numFmt w:val="bullet"/>
      <w:lvlText w:val=""/>
      <w:lvlJc w:val="left"/>
      <w:pPr>
        <w:tabs>
          <w:tab w:val="num" w:pos="4320"/>
        </w:tabs>
        <w:ind w:left="4320" w:hanging="360"/>
      </w:pPr>
      <w:rPr>
        <w:rFonts w:ascii="Symbol" w:hAnsi="Symbol" w:hint="default"/>
      </w:rPr>
    </w:lvl>
    <w:lvl w:ilvl="6" w:tplc="9B2EA9C6" w:tentative="1">
      <w:start w:val="1"/>
      <w:numFmt w:val="bullet"/>
      <w:lvlText w:val=""/>
      <w:lvlJc w:val="left"/>
      <w:pPr>
        <w:tabs>
          <w:tab w:val="num" w:pos="5040"/>
        </w:tabs>
        <w:ind w:left="5040" w:hanging="360"/>
      </w:pPr>
      <w:rPr>
        <w:rFonts w:ascii="Symbol" w:hAnsi="Symbol" w:hint="default"/>
      </w:rPr>
    </w:lvl>
    <w:lvl w:ilvl="7" w:tplc="A3CEAFD4" w:tentative="1">
      <w:start w:val="1"/>
      <w:numFmt w:val="bullet"/>
      <w:lvlText w:val=""/>
      <w:lvlJc w:val="left"/>
      <w:pPr>
        <w:tabs>
          <w:tab w:val="num" w:pos="5760"/>
        </w:tabs>
        <w:ind w:left="5760" w:hanging="360"/>
      </w:pPr>
      <w:rPr>
        <w:rFonts w:ascii="Symbol" w:hAnsi="Symbol" w:hint="default"/>
      </w:rPr>
    </w:lvl>
    <w:lvl w:ilvl="8" w:tplc="F190A7E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D197B83"/>
    <w:multiLevelType w:val="hybridMultilevel"/>
    <w:tmpl w:val="C1E02FCC"/>
    <w:lvl w:ilvl="0" w:tplc="09149AA0">
      <w:start w:val="2"/>
      <w:numFmt w:val="decimal"/>
      <w:lvlText w:val="%1."/>
      <w:lvlJc w:val="left"/>
      <w:pPr>
        <w:ind w:left="1080" w:hanging="360"/>
      </w:pPr>
      <w:rPr>
        <w:rFonts w:hint="default"/>
        <w:color w:val="auto"/>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0" w15:restartNumberingAfterBreak="0">
    <w:nsid w:val="4D451CB5"/>
    <w:multiLevelType w:val="hybridMultilevel"/>
    <w:tmpl w:val="C1E02FCC"/>
    <w:lvl w:ilvl="0" w:tplc="09149AA0">
      <w:start w:val="2"/>
      <w:numFmt w:val="decimal"/>
      <w:lvlText w:val="%1."/>
      <w:lvlJc w:val="left"/>
      <w:pPr>
        <w:ind w:left="1080" w:hanging="360"/>
      </w:pPr>
      <w:rPr>
        <w:rFonts w:hint="default"/>
        <w:color w:val="auto"/>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1" w15:restartNumberingAfterBreak="0">
    <w:nsid w:val="54020906"/>
    <w:multiLevelType w:val="hybridMultilevel"/>
    <w:tmpl w:val="2FB0EC46"/>
    <w:lvl w:ilvl="0" w:tplc="09149AA0">
      <w:start w:val="6"/>
      <w:numFmt w:val="decimal"/>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2" w15:restartNumberingAfterBreak="0">
    <w:nsid w:val="571B6214"/>
    <w:multiLevelType w:val="hybridMultilevel"/>
    <w:tmpl w:val="C1E02FCC"/>
    <w:lvl w:ilvl="0" w:tplc="09149AA0">
      <w:start w:val="2"/>
      <w:numFmt w:val="decimal"/>
      <w:lvlText w:val="%1."/>
      <w:lvlJc w:val="left"/>
      <w:pPr>
        <w:ind w:left="1080" w:hanging="360"/>
      </w:pPr>
      <w:rPr>
        <w:rFonts w:hint="default"/>
        <w:color w:val="auto"/>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3" w15:restartNumberingAfterBreak="0">
    <w:nsid w:val="58CD7AB1"/>
    <w:multiLevelType w:val="hybridMultilevel"/>
    <w:tmpl w:val="DC48655E"/>
    <w:lvl w:ilvl="0" w:tplc="526ED7F2">
      <w:start w:val="12"/>
      <w:numFmt w:val="decimal"/>
      <w:lvlText w:val="%1."/>
      <w:lvlJc w:val="left"/>
      <w:pPr>
        <w:ind w:left="1495" w:hanging="360"/>
      </w:pPr>
      <w:rPr>
        <w:rFonts w:hint="default"/>
      </w:rPr>
    </w:lvl>
    <w:lvl w:ilvl="1" w:tplc="10000019" w:tentative="1">
      <w:start w:val="1"/>
      <w:numFmt w:val="lowerLetter"/>
      <w:lvlText w:val="%2."/>
      <w:lvlJc w:val="left"/>
      <w:pPr>
        <w:ind w:left="2215" w:hanging="360"/>
      </w:pPr>
    </w:lvl>
    <w:lvl w:ilvl="2" w:tplc="1000001B" w:tentative="1">
      <w:start w:val="1"/>
      <w:numFmt w:val="lowerRoman"/>
      <w:lvlText w:val="%3."/>
      <w:lvlJc w:val="right"/>
      <w:pPr>
        <w:ind w:left="2935" w:hanging="180"/>
      </w:pPr>
    </w:lvl>
    <w:lvl w:ilvl="3" w:tplc="1000000F" w:tentative="1">
      <w:start w:val="1"/>
      <w:numFmt w:val="decimal"/>
      <w:lvlText w:val="%4."/>
      <w:lvlJc w:val="left"/>
      <w:pPr>
        <w:ind w:left="3655" w:hanging="360"/>
      </w:pPr>
    </w:lvl>
    <w:lvl w:ilvl="4" w:tplc="10000019" w:tentative="1">
      <w:start w:val="1"/>
      <w:numFmt w:val="lowerLetter"/>
      <w:lvlText w:val="%5."/>
      <w:lvlJc w:val="left"/>
      <w:pPr>
        <w:ind w:left="4375" w:hanging="360"/>
      </w:pPr>
    </w:lvl>
    <w:lvl w:ilvl="5" w:tplc="1000001B" w:tentative="1">
      <w:start w:val="1"/>
      <w:numFmt w:val="lowerRoman"/>
      <w:lvlText w:val="%6."/>
      <w:lvlJc w:val="right"/>
      <w:pPr>
        <w:ind w:left="5095" w:hanging="180"/>
      </w:pPr>
    </w:lvl>
    <w:lvl w:ilvl="6" w:tplc="1000000F" w:tentative="1">
      <w:start w:val="1"/>
      <w:numFmt w:val="decimal"/>
      <w:lvlText w:val="%7."/>
      <w:lvlJc w:val="left"/>
      <w:pPr>
        <w:ind w:left="5815" w:hanging="360"/>
      </w:pPr>
    </w:lvl>
    <w:lvl w:ilvl="7" w:tplc="10000019" w:tentative="1">
      <w:start w:val="1"/>
      <w:numFmt w:val="lowerLetter"/>
      <w:lvlText w:val="%8."/>
      <w:lvlJc w:val="left"/>
      <w:pPr>
        <w:ind w:left="6535" w:hanging="360"/>
      </w:pPr>
    </w:lvl>
    <w:lvl w:ilvl="8" w:tplc="1000001B" w:tentative="1">
      <w:start w:val="1"/>
      <w:numFmt w:val="lowerRoman"/>
      <w:lvlText w:val="%9."/>
      <w:lvlJc w:val="right"/>
      <w:pPr>
        <w:ind w:left="7255" w:hanging="180"/>
      </w:pPr>
    </w:lvl>
  </w:abstractNum>
  <w:abstractNum w:abstractNumId="14" w15:restartNumberingAfterBreak="0">
    <w:nsid w:val="59DA3749"/>
    <w:multiLevelType w:val="hybridMultilevel"/>
    <w:tmpl w:val="C1E02FCC"/>
    <w:lvl w:ilvl="0" w:tplc="09149AA0">
      <w:start w:val="2"/>
      <w:numFmt w:val="decimal"/>
      <w:lvlText w:val="%1."/>
      <w:lvlJc w:val="left"/>
      <w:pPr>
        <w:ind w:left="1080" w:hanging="360"/>
      </w:pPr>
      <w:rPr>
        <w:rFonts w:hint="default"/>
        <w:color w:val="auto"/>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5" w15:restartNumberingAfterBreak="0">
    <w:nsid w:val="5F6F02DE"/>
    <w:multiLevelType w:val="hybridMultilevel"/>
    <w:tmpl w:val="C1E02FCC"/>
    <w:lvl w:ilvl="0" w:tplc="09149AA0">
      <w:start w:val="2"/>
      <w:numFmt w:val="decimal"/>
      <w:lvlText w:val="%1."/>
      <w:lvlJc w:val="left"/>
      <w:pPr>
        <w:ind w:left="1080" w:hanging="360"/>
      </w:pPr>
      <w:rPr>
        <w:rFonts w:hint="default"/>
        <w:color w:val="auto"/>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6" w15:restartNumberingAfterBreak="0">
    <w:nsid w:val="61AB34C9"/>
    <w:multiLevelType w:val="hybridMultilevel"/>
    <w:tmpl w:val="C1E02FCC"/>
    <w:lvl w:ilvl="0" w:tplc="09149AA0">
      <w:start w:val="2"/>
      <w:numFmt w:val="decimal"/>
      <w:lvlText w:val="%1."/>
      <w:lvlJc w:val="left"/>
      <w:pPr>
        <w:ind w:left="1080" w:hanging="360"/>
      </w:pPr>
      <w:rPr>
        <w:rFonts w:hint="default"/>
        <w:color w:val="auto"/>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7" w15:restartNumberingAfterBreak="0">
    <w:nsid w:val="62576B28"/>
    <w:multiLevelType w:val="hybridMultilevel"/>
    <w:tmpl w:val="C1E02FCC"/>
    <w:lvl w:ilvl="0" w:tplc="09149AA0">
      <w:start w:val="2"/>
      <w:numFmt w:val="decimal"/>
      <w:lvlText w:val="%1."/>
      <w:lvlJc w:val="left"/>
      <w:pPr>
        <w:ind w:left="1080" w:hanging="360"/>
      </w:pPr>
      <w:rPr>
        <w:rFonts w:hint="default"/>
        <w:color w:val="auto"/>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8" w15:restartNumberingAfterBreak="0">
    <w:nsid w:val="6A9A6C3A"/>
    <w:multiLevelType w:val="hybridMultilevel"/>
    <w:tmpl w:val="44083E56"/>
    <w:lvl w:ilvl="0" w:tplc="D53E21CE">
      <w:start w:val="1"/>
      <w:numFmt w:val="lowerLetter"/>
      <w:lvlText w:val="%1."/>
      <w:lvlJc w:val="left"/>
      <w:pPr>
        <w:ind w:left="502" w:hanging="360"/>
      </w:pPr>
      <w:rPr>
        <w:rFonts w:hint="default"/>
      </w:rPr>
    </w:lvl>
    <w:lvl w:ilvl="1" w:tplc="040F0019" w:tentative="1">
      <w:start w:val="1"/>
      <w:numFmt w:val="lowerLetter"/>
      <w:lvlText w:val="%2."/>
      <w:lvlJc w:val="left"/>
      <w:pPr>
        <w:ind w:left="1222" w:hanging="360"/>
      </w:pPr>
    </w:lvl>
    <w:lvl w:ilvl="2" w:tplc="040F001B" w:tentative="1">
      <w:start w:val="1"/>
      <w:numFmt w:val="lowerRoman"/>
      <w:lvlText w:val="%3."/>
      <w:lvlJc w:val="right"/>
      <w:pPr>
        <w:ind w:left="1942" w:hanging="180"/>
      </w:pPr>
    </w:lvl>
    <w:lvl w:ilvl="3" w:tplc="040F000F" w:tentative="1">
      <w:start w:val="1"/>
      <w:numFmt w:val="decimal"/>
      <w:lvlText w:val="%4."/>
      <w:lvlJc w:val="left"/>
      <w:pPr>
        <w:ind w:left="2662" w:hanging="360"/>
      </w:pPr>
    </w:lvl>
    <w:lvl w:ilvl="4" w:tplc="040F0019" w:tentative="1">
      <w:start w:val="1"/>
      <w:numFmt w:val="lowerLetter"/>
      <w:lvlText w:val="%5."/>
      <w:lvlJc w:val="left"/>
      <w:pPr>
        <w:ind w:left="3382" w:hanging="360"/>
      </w:pPr>
    </w:lvl>
    <w:lvl w:ilvl="5" w:tplc="040F001B" w:tentative="1">
      <w:start w:val="1"/>
      <w:numFmt w:val="lowerRoman"/>
      <w:lvlText w:val="%6."/>
      <w:lvlJc w:val="right"/>
      <w:pPr>
        <w:ind w:left="4102" w:hanging="180"/>
      </w:pPr>
    </w:lvl>
    <w:lvl w:ilvl="6" w:tplc="040F000F" w:tentative="1">
      <w:start w:val="1"/>
      <w:numFmt w:val="decimal"/>
      <w:lvlText w:val="%7."/>
      <w:lvlJc w:val="left"/>
      <w:pPr>
        <w:ind w:left="4822" w:hanging="360"/>
      </w:pPr>
    </w:lvl>
    <w:lvl w:ilvl="7" w:tplc="040F0019" w:tentative="1">
      <w:start w:val="1"/>
      <w:numFmt w:val="lowerLetter"/>
      <w:lvlText w:val="%8."/>
      <w:lvlJc w:val="left"/>
      <w:pPr>
        <w:ind w:left="5542" w:hanging="360"/>
      </w:pPr>
    </w:lvl>
    <w:lvl w:ilvl="8" w:tplc="040F001B" w:tentative="1">
      <w:start w:val="1"/>
      <w:numFmt w:val="lowerRoman"/>
      <w:lvlText w:val="%9."/>
      <w:lvlJc w:val="right"/>
      <w:pPr>
        <w:ind w:left="6262" w:hanging="180"/>
      </w:pPr>
    </w:lvl>
  </w:abstractNum>
  <w:abstractNum w:abstractNumId="19" w15:restartNumberingAfterBreak="0">
    <w:nsid w:val="6F0F633A"/>
    <w:multiLevelType w:val="hybridMultilevel"/>
    <w:tmpl w:val="BF7CAA3C"/>
    <w:lvl w:ilvl="0" w:tplc="10000017">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0" w15:restartNumberingAfterBreak="0">
    <w:nsid w:val="722309FC"/>
    <w:multiLevelType w:val="hybridMultilevel"/>
    <w:tmpl w:val="C1E02FCC"/>
    <w:lvl w:ilvl="0" w:tplc="09149AA0">
      <w:start w:val="2"/>
      <w:numFmt w:val="decimal"/>
      <w:lvlText w:val="%1."/>
      <w:lvlJc w:val="left"/>
      <w:pPr>
        <w:ind w:left="1080" w:hanging="360"/>
      </w:pPr>
      <w:rPr>
        <w:rFonts w:hint="default"/>
        <w:color w:val="auto"/>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1" w15:restartNumberingAfterBreak="0">
    <w:nsid w:val="73F00E4D"/>
    <w:multiLevelType w:val="hybridMultilevel"/>
    <w:tmpl w:val="B33446AA"/>
    <w:lvl w:ilvl="0" w:tplc="73227FB6">
      <w:start w:val="1"/>
      <w:numFmt w:val="bullet"/>
      <w:lvlText w:val=""/>
      <w:lvlPicBulletId w:val="0"/>
      <w:lvlJc w:val="left"/>
      <w:pPr>
        <w:tabs>
          <w:tab w:val="num" w:pos="360"/>
        </w:tabs>
        <w:ind w:left="360" w:hanging="360"/>
      </w:pPr>
      <w:rPr>
        <w:rFonts w:ascii="Symbol" w:hAnsi="Symbol" w:hint="default"/>
      </w:rPr>
    </w:lvl>
    <w:lvl w:ilvl="1" w:tplc="D77EA2D8" w:tentative="1">
      <w:start w:val="1"/>
      <w:numFmt w:val="bullet"/>
      <w:lvlText w:val=""/>
      <w:lvlJc w:val="left"/>
      <w:pPr>
        <w:tabs>
          <w:tab w:val="num" w:pos="1080"/>
        </w:tabs>
        <w:ind w:left="1080" w:hanging="360"/>
      </w:pPr>
      <w:rPr>
        <w:rFonts w:ascii="Symbol" w:hAnsi="Symbol" w:hint="default"/>
      </w:rPr>
    </w:lvl>
    <w:lvl w:ilvl="2" w:tplc="CE7050D4" w:tentative="1">
      <w:start w:val="1"/>
      <w:numFmt w:val="bullet"/>
      <w:lvlText w:val=""/>
      <w:lvlJc w:val="left"/>
      <w:pPr>
        <w:tabs>
          <w:tab w:val="num" w:pos="1800"/>
        </w:tabs>
        <w:ind w:left="1800" w:hanging="360"/>
      </w:pPr>
      <w:rPr>
        <w:rFonts w:ascii="Symbol" w:hAnsi="Symbol" w:hint="default"/>
      </w:rPr>
    </w:lvl>
    <w:lvl w:ilvl="3" w:tplc="621C3464" w:tentative="1">
      <w:start w:val="1"/>
      <w:numFmt w:val="bullet"/>
      <w:lvlText w:val=""/>
      <w:lvlJc w:val="left"/>
      <w:pPr>
        <w:tabs>
          <w:tab w:val="num" w:pos="2520"/>
        </w:tabs>
        <w:ind w:left="2520" w:hanging="360"/>
      </w:pPr>
      <w:rPr>
        <w:rFonts w:ascii="Symbol" w:hAnsi="Symbol" w:hint="default"/>
      </w:rPr>
    </w:lvl>
    <w:lvl w:ilvl="4" w:tplc="2BBAC7C0" w:tentative="1">
      <w:start w:val="1"/>
      <w:numFmt w:val="bullet"/>
      <w:lvlText w:val=""/>
      <w:lvlJc w:val="left"/>
      <w:pPr>
        <w:tabs>
          <w:tab w:val="num" w:pos="3240"/>
        </w:tabs>
        <w:ind w:left="3240" w:hanging="360"/>
      </w:pPr>
      <w:rPr>
        <w:rFonts w:ascii="Symbol" w:hAnsi="Symbol" w:hint="default"/>
      </w:rPr>
    </w:lvl>
    <w:lvl w:ilvl="5" w:tplc="C3285D06" w:tentative="1">
      <w:start w:val="1"/>
      <w:numFmt w:val="bullet"/>
      <w:lvlText w:val=""/>
      <w:lvlJc w:val="left"/>
      <w:pPr>
        <w:tabs>
          <w:tab w:val="num" w:pos="3960"/>
        </w:tabs>
        <w:ind w:left="3960" w:hanging="360"/>
      </w:pPr>
      <w:rPr>
        <w:rFonts w:ascii="Symbol" w:hAnsi="Symbol" w:hint="default"/>
      </w:rPr>
    </w:lvl>
    <w:lvl w:ilvl="6" w:tplc="1C8C9C46" w:tentative="1">
      <w:start w:val="1"/>
      <w:numFmt w:val="bullet"/>
      <w:lvlText w:val=""/>
      <w:lvlJc w:val="left"/>
      <w:pPr>
        <w:tabs>
          <w:tab w:val="num" w:pos="4680"/>
        </w:tabs>
        <w:ind w:left="4680" w:hanging="360"/>
      </w:pPr>
      <w:rPr>
        <w:rFonts w:ascii="Symbol" w:hAnsi="Symbol" w:hint="default"/>
      </w:rPr>
    </w:lvl>
    <w:lvl w:ilvl="7" w:tplc="D26C0A6A" w:tentative="1">
      <w:start w:val="1"/>
      <w:numFmt w:val="bullet"/>
      <w:lvlText w:val=""/>
      <w:lvlJc w:val="left"/>
      <w:pPr>
        <w:tabs>
          <w:tab w:val="num" w:pos="5400"/>
        </w:tabs>
        <w:ind w:left="5400" w:hanging="360"/>
      </w:pPr>
      <w:rPr>
        <w:rFonts w:ascii="Symbol" w:hAnsi="Symbol" w:hint="default"/>
      </w:rPr>
    </w:lvl>
    <w:lvl w:ilvl="8" w:tplc="FA08CD5A" w:tentative="1">
      <w:start w:val="1"/>
      <w:numFmt w:val="bullet"/>
      <w:lvlText w:val=""/>
      <w:lvlJc w:val="left"/>
      <w:pPr>
        <w:tabs>
          <w:tab w:val="num" w:pos="6120"/>
        </w:tabs>
        <w:ind w:left="6120" w:hanging="360"/>
      </w:pPr>
      <w:rPr>
        <w:rFonts w:ascii="Symbol" w:hAnsi="Symbol" w:hint="default"/>
      </w:rPr>
    </w:lvl>
  </w:abstractNum>
  <w:num w:numId="1">
    <w:abstractNumId w:val="5"/>
  </w:num>
  <w:num w:numId="2">
    <w:abstractNumId w:val="20"/>
  </w:num>
  <w:num w:numId="3">
    <w:abstractNumId w:val="10"/>
  </w:num>
  <w:num w:numId="4">
    <w:abstractNumId w:val="9"/>
  </w:num>
  <w:num w:numId="5">
    <w:abstractNumId w:val="3"/>
  </w:num>
  <w:num w:numId="6">
    <w:abstractNumId w:val="15"/>
  </w:num>
  <w:num w:numId="7">
    <w:abstractNumId w:val="12"/>
  </w:num>
  <w:num w:numId="8">
    <w:abstractNumId w:val="17"/>
  </w:num>
  <w:num w:numId="9">
    <w:abstractNumId w:val="16"/>
  </w:num>
  <w:num w:numId="10">
    <w:abstractNumId w:val="13"/>
  </w:num>
  <w:num w:numId="11">
    <w:abstractNumId w:val="21"/>
  </w:num>
  <w:num w:numId="12">
    <w:abstractNumId w:val="8"/>
  </w:num>
  <w:num w:numId="13">
    <w:abstractNumId w:val="14"/>
  </w:num>
  <w:num w:numId="14">
    <w:abstractNumId w:val="11"/>
  </w:num>
  <w:num w:numId="15">
    <w:abstractNumId w:val="1"/>
  </w:num>
  <w:num w:numId="16">
    <w:abstractNumId w:val="4"/>
  </w:num>
  <w:num w:numId="17">
    <w:abstractNumId w:val="19"/>
  </w:num>
  <w:num w:numId="18">
    <w:abstractNumId w:val="6"/>
  </w:num>
  <w:num w:numId="19">
    <w:abstractNumId w:val="0"/>
  </w:num>
  <w:num w:numId="20">
    <w:abstractNumId w:val="7"/>
  </w:num>
  <w:num w:numId="21">
    <w:abstractNumId w:val="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6DA"/>
    <w:rsid w:val="0002610C"/>
    <w:rsid w:val="00051E9B"/>
    <w:rsid w:val="0006444A"/>
    <w:rsid w:val="00083418"/>
    <w:rsid w:val="000C7875"/>
    <w:rsid w:val="000D1478"/>
    <w:rsid w:val="000D6288"/>
    <w:rsid w:val="000E06E5"/>
    <w:rsid w:val="000F2F63"/>
    <w:rsid w:val="000F3F5B"/>
    <w:rsid w:val="000F6230"/>
    <w:rsid w:val="00154E79"/>
    <w:rsid w:val="00155303"/>
    <w:rsid w:val="00161A9E"/>
    <w:rsid w:val="001D2586"/>
    <w:rsid w:val="001D2CBB"/>
    <w:rsid w:val="001F296D"/>
    <w:rsid w:val="00220BAA"/>
    <w:rsid w:val="00257ABF"/>
    <w:rsid w:val="00276DE2"/>
    <w:rsid w:val="00285C5D"/>
    <w:rsid w:val="002A2C71"/>
    <w:rsid w:val="002C2BC1"/>
    <w:rsid w:val="00303D39"/>
    <w:rsid w:val="00303F7C"/>
    <w:rsid w:val="0030568F"/>
    <w:rsid w:val="0031417C"/>
    <w:rsid w:val="003359D3"/>
    <w:rsid w:val="003611EC"/>
    <w:rsid w:val="003D3618"/>
    <w:rsid w:val="003F0C5B"/>
    <w:rsid w:val="003F1BBA"/>
    <w:rsid w:val="003F1FC7"/>
    <w:rsid w:val="003F4832"/>
    <w:rsid w:val="00422E78"/>
    <w:rsid w:val="0042446C"/>
    <w:rsid w:val="004666DA"/>
    <w:rsid w:val="0047061E"/>
    <w:rsid w:val="004B3329"/>
    <w:rsid w:val="004C2377"/>
    <w:rsid w:val="004F0764"/>
    <w:rsid w:val="005045D7"/>
    <w:rsid w:val="00525862"/>
    <w:rsid w:val="00526CD1"/>
    <w:rsid w:val="00541C16"/>
    <w:rsid w:val="005532D6"/>
    <w:rsid w:val="00553EF1"/>
    <w:rsid w:val="00556CCA"/>
    <w:rsid w:val="005601EB"/>
    <w:rsid w:val="00577675"/>
    <w:rsid w:val="00593725"/>
    <w:rsid w:val="005B1891"/>
    <w:rsid w:val="005F1AB1"/>
    <w:rsid w:val="005F21D7"/>
    <w:rsid w:val="00610769"/>
    <w:rsid w:val="006245ED"/>
    <w:rsid w:val="00627575"/>
    <w:rsid w:val="00644EC3"/>
    <w:rsid w:val="0065127A"/>
    <w:rsid w:val="0066164C"/>
    <w:rsid w:val="00686E42"/>
    <w:rsid w:val="00696BA0"/>
    <w:rsid w:val="006A6D0F"/>
    <w:rsid w:val="006C2B1B"/>
    <w:rsid w:val="006C3644"/>
    <w:rsid w:val="006D042C"/>
    <w:rsid w:val="006F38A1"/>
    <w:rsid w:val="00700F80"/>
    <w:rsid w:val="00707F2E"/>
    <w:rsid w:val="00714E10"/>
    <w:rsid w:val="00775DAF"/>
    <w:rsid w:val="0079363F"/>
    <w:rsid w:val="00794782"/>
    <w:rsid w:val="007A6765"/>
    <w:rsid w:val="007C2D63"/>
    <w:rsid w:val="007E1AE1"/>
    <w:rsid w:val="007F5CC6"/>
    <w:rsid w:val="00837860"/>
    <w:rsid w:val="0084594E"/>
    <w:rsid w:val="00873817"/>
    <w:rsid w:val="00893DDF"/>
    <w:rsid w:val="008C3EEB"/>
    <w:rsid w:val="00915FF9"/>
    <w:rsid w:val="009934D2"/>
    <w:rsid w:val="009A5FF3"/>
    <w:rsid w:val="00A0766B"/>
    <w:rsid w:val="00A24744"/>
    <w:rsid w:val="00A37C5C"/>
    <w:rsid w:val="00A67F32"/>
    <w:rsid w:val="00A728FD"/>
    <w:rsid w:val="00A76499"/>
    <w:rsid w:val="00A93266"/>
    <w:rsid w:val="00B6347B"/>
    <w:rsid w:val="00B64034"/>
    <w:rsid w:val="00B701A7"/>
    <w:rsid w:val="00BC1975"/>
    <w:rsid w:val="00BC3DE4"/>
    <w:rsid w:val="00BD3C01"/>
    <w:rsid w:val="00BD6FFF"/>
    <w:rsid w:val="00C16D2D"/>
    <w:rsid w:val="00C300AB"/>
    <w:rsid w:val="00C45022"/>
    <w:rsid w:val="00C4640E"/>
    <w:rsid w:val="00C54311"/>
    <w:rsid w:val="00C93CE4"/>
    <w:rsid w:val="00C96A5D"/>
    <w:rsid w:val="00C978A6"/>
    <w:rsid w:val="00CB2EA3"/>
    <w:rsid w:val="00CB3464"/>
    <w:rsid w:val="00CE1DC7"/>
    <w:rsid w:val="00CF26E1"/>
    <w:rsid w:val="00D164EF"/>
    <w:rsid w:val="00D5119F"/>
    <w:rsid w:val="00D57B0B"/>
    <w:rsid w:val="00D614A9"/>
    <w:rsid w:val="00D755ED"/>
    <w:rsid w:val="00D824D3"/>
    <w:rsid w:val="00DA5AFD"/>
    <w:rsid w:val="00DF7E81"/>
    <w:rsid w:val="00E17076"/>
    <w:rsid w:val="00E23F06"/>
    <w:rsid w:val="00E3638A"/>
    <w:rsid w:val="00E95598"/>
    <w:rsid w:val="00F01B58"/>
    <w:rsid w:val="00F02867"/>
    <w:rsid w:val="00F130EB"/>
    <w:rsid w:val="00F24C43"/>
    <w:rsid w:val="00F3312E"/>
    <w:rsid w:val="00F63257"/>
    <w:rsid w:val="00F80D92"/>
    <w:rsid w:val="00F94664"/>
    <w:rsid w:val="00F967BC"/>
    <w:rsid w:val="00FC4B05"/>
    <w:rsid w:val="00FE1C0A"/>
  </w:rsids>
  <m:mathPr>
    <m:mathFont m:val="Cambria Math"/>
    <m:brkBin m:val="before"/>
    <m:brkBinSub m:val="--"/>
    <m:smallFrac m:val="0"/>
    <m:dispDef/>
    <m:lMargin m:val="0"/>
    <m:rMargin m:val="0"/>
    <m:defJc m:val="centerGroup"/>
    <m:wrapIndent m:val="1440"/>
    <m:intLim m:val="subSup"/>
    <m:naryLim m:val="undOvr"/>
  </m:mathPr>
  <w:themeFontLang w:val="is-I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3AD83B2"/>
  <w15:chartTrackingRefBased/>
  <w15:docId w15:val="{FBF1472B-8A97-48A0-8228-73AC57C08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Blrutexti">
    <w:name w:val="Balloon Text"/>
    <w:basedOn w:val="Venjulegur"/>
    <w:link w:val="BlrutextiStaf"/>
    <w:uiPriority w:val="99"/>
    <w:semiHidden/>
    <w:unhideWhenUsed/>
    <w:rsid w:val="00696BA0"/>
    <w:pPr>
      <w:spacing w:after="0" w:line="240" w:lineRule="auto"/>
    </w:pPr>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696BA0"/>
    <w:rPr>
      <w:rFonts w:ascii="Segoe UI" w:hAnsi="Segoe UI" w:cs="Segoe UI"/>
      <w:sz w:val="18"/>
      <w:szCs w:val="18"/>
      <w:lang w:val="is-IS"/>
    </w:rPr>
  </w:style>
  <w:style w:type="character" w:styleId="Tengill">
    <w:name w:val="Hyperlink"/>
    <w:basedOn w:val="Sjlfgefinleturgermlsgreinar"/>
    <w:uiPriority w:val="99"/>
    <w:unhideWhenUsed/>
    <w:rsid w:val="00696BA0"/>
    <w:rPr>
      <w:color w:val="0000FF" w:themeColor="hyperlink"/>
      <w:u w:val="single"/>
    </w:rPr>
  </w:style>
  <w:style w:type="paragraph" w:customStyle="1" w:styleId="Fyrirsgn-skjalategund">
    <w:name w:val="Fyrirsögn - skjalategund"/>
    <w:basedOn w:val="Venjulegur"/>
    <w:next w:val="Venjulegur"/>
    <w:qFormat/>
    <w:rsid w:val="00696BA0"/>
    <w:pPr>
      <w:spacing w:before="720" w:after="360" w:line="240" w:lineRule="auto"/>
      <w:jc w:val="center"/>
    </w:pPr>
    <w:rPr>
      <w:rFonts w:ascii="Times New Roman" w:eastAsia="Calibri" w:hAnsi="Times New Roman" w:cs="Times New Roman"/>
      <w:b/>
      <w:sz w:val="38"/>
    </w:rPr>
  </w:style>
  <w:style w:type="paragraph" w:customStyle="1" w:styleId="Fyrirsgn-undirfyrirsgn">
    <w:name w:val="Fyrirsögn - undirfyrirsögn"/>
    <w:basedOn w:val="Venjulegur"/>
    <w:next w:val="Venjulegur"/>
    <w:qFormat/>
    <w:rsid w:val="00696BA0"/>
    <w:pPr>
      <w:spacing w:after="0" w:line="240" w:lineRule="auto"/>
      <w:jc w:val="center"/>
    </w:pPr>
    <w:rPr>
      <w:rFonts w:ascii="Times New Roman" w:eastAsia="Calibri" w:hAnsi="Times New Roman" w:cs="Times New Roman"/>
      <w:b/>
      <w:sz w:val="24"/>
    </w:rPr>
  </w:style>
  <w:style w:type="paragraph" w:customStyle="1" w:styleId="Greinarnmer">
    <w:name w:val="Greinarnúmer"/>
    <w:basedOn w:val="Venjulegur"/>
    <w:next w:val="Venjulegur"/>
    <w:qFormat/>
    <w:rsid w:val="00696BA0"/>
    <w:pPr>
      <w:spacing w:after="0" w:line="240" w:lineRule="auto"/>
      <w:jc w:val="center"/>
    </w:pPr>
    <w:rPr>
      <w:rFonts w:ascii="Times New Roman" w:eastAsia="Calibri" w:hAnsi="Times New Roman" w:cs="Times New Roman"/>
      <w:sz w:val="21"/>
    </w:rPr>
  </w:style>
  <w:style w:type="paragraph" w:customStyle="1" w:styleId="Frrherra">
    <w:name w:val="Frá ...ráðherra."/>
    <w:basedOn w:val="Venjulegur"/>
    <w:next w:val="Venjulegur"/>
    <w:qFormat/>
    <w:rsid w:val="00696BA0"/>
    <w:pPr>
      <w:spacing w:after="0" w:line="240" w:lineRule="auto"/>
      <w:jc w:val="center"/>
    </w:pPr>
    <w:rPr>
      <w:rFonts w:ascii="Times New Roman" w:hAnsi="Times New Roman"/>
      <w:sz w:val="21"/>
    </w:rPr>
  </w:style>
  <w:style w:type="paragraph" w:styleId="Enginbil">
    <w:name w:val="No Spacing"/>
    <w:uiPriority w:val="1"/>
    <w:qFormat/>
    <w:rsid w:val="00696BA0"/>
    <w:pPr>
      <w:spacing w:after="0" w:line="240" w:lineRule="auto"/>
      <w:ind w:firstLine="284"/>
      <w:jc w:val="both"/>
    </w:pPr>
    <w:rPr>
      <w:rFonts w:ascii="Times New Roman" w:eastAsia="Calibri" w:hAnsi="Times New Roman" w:cs="Times New Roman"/>
      <w:sz w:val="21"/>
    </w:rPr>
  </w:style>
  <w:style w:type="paragraph" w:styleId="Mlsgreinlista">
    <w:name w:val="List Paragraph"/>
    <w:basedOn w:val="Venjulegur"/>
    <w:uiPriority w:val="34"/>
    <w:qFormat/>
    <w:rsid w:val="00696BA0"/>
    <w:pPr>
      <w:spacing w:after="0" w:line="240" w:lineRule="auto"/>
      <w:ind w:left="720" w:firstLine="284"/>
      <w:contextualSpacing/>
      <w:jc w:val="both"/>
    </w:pPr>
    <w:rPr>
      <w:rFonts w:ascii="Times New Roman" w:eastAsia="Calibri" w:hAnsi="Times New Roman" w:cs="Times New Roman"/>
      <w:sz w:val="21"/>
    </w:rPr>
  </w:style>
  <w:style w:type="paragraph" w:styleId="Textiathugasemdar">
    <w:name w:val="annotation text"/>
    <w:basedOn w:val="Venjulegur"/>
    <w:link w:val="TextiathugasemdarStaf"/>
    <w:uiPriority w:val="99"/>
    <w:unhideWhenUsed/>
    <w:rsid w:val="00644EC3"/>
    <w:pPr>
      <w:spacing w:after="0" w:line="240" w:lineRule="auto"/>
      <w:ind w:firstLine="284"/>
      <w:jc w:val="both"/>
    </w:pPr>
    <w:rPr>
      <w:rFonts w:ascii="Times New Roman" w:eastAsia="Calibri" w:hAnsi="Times New Roman" w:cs="Times New Roman"/>
      <w:sz w:val="24"/>
      <w:szCs w:val="24"/>
    </w:rPr>
  </w:style>
  <w:style w:type="character" w:customStyle="1" w:styleId="TextiathugasemdarStaf">
    <w:name w:val="Texti athugasemdar Staf"/>
    <w:basedOn w:val="Sjlfgefinleturgermlsgreinar"/>
    <w:link w:val="Textiathugasemdar"/>
    <w:uiPriority w:val="99"/>
    <w:rsid w:val="00644EC3"/>
    <w:rPr>
      <w:rFonts w:ascii="Times New Roman" w:eastAsia="Calibri" w:hAnsi="Times New Roman" w:cs="Times New Roman"/>
      <w:sz w:val="24"/>
      <w:szCs w:val="24"/>
      <w:lang w:val="is-IS"/>
    </w:rPr>
  </w:style>
  <w:style w:type="character" w:styleId="Tilvsunathugasemd">
    <w:name w:val="annotation reference"/>
    <w:basedOn w:val="Sjlfgefinleturgermlsgreinar"/>
    <w:uiPriority w:val="99"/>
    <w:semiHidden/>
    <w:unhideWhenUsed/>
    <w:rsid w:val="00644EC3"/>
    <w:rPr>
      <w:sz w:val="18"/>
      <w:szCs w:val="18"/>
    </w:rPr>
  </w:style>
  <w:style w:type="paragraph" w:styleId="Efniathugasemdar">
    <w:name w:val="annotation subject"/>
    <w:basedOn w:val="Textiathugasemdar"/>
    <w:next w:val="Textiathugasemdar"/>
    <w:link w:val="EfniathugasemdarStaf"/>
    <w:uiPriority w:val="99"/>
    <w:semiHidden/>
    <w:unhideWhenUsed/>
    <w:rsid w:val="00155303"/>
    <w:pPr>
      <w:spacing w:after="160"/>
      <w:ind w:firstLine="0"/>
      <w:jc w:val="left"/>
    </w:pPr>
    <w:rPr>
      <w:rFonts w:asciiTheme="minorHAnsi" w:eastAsiaTheme="minorHAnsi" w:hAnsiTheme="minorHAnsi" w:cstheme="minorBidi"/>
      <w:b/>
      <w:bCs/>
      <w:sz w:val="20"/>
      <w:szCs w:val="20"/>
    </w:rPr>
  </w:style>
  <w:style w:type="character" w:customStyle="1" w:styleId="EfniathugasemdarStaf">
    <w:name w:val="Efni athugasemdar Staf"/>
    <w:basedOn w:val="TextiathugasemdarStaf"/>
    <w:link w:val="Efniathugasemdar"/>
    <w:uiPriority w:val="99"/>
    <w:semiHidden/>
    <w:rsid w:val="00155303"/>
    <w:rPr>
      <w:rFonts w:ascii="Times New Roman" w:eastAsia="Calibri" w:hAnsi="Times New Roman" w:cs="Times New Roman"/>
      <w:b/>
      <w:bCs/>
      <w:sz w:val="20"/>
      <w:szCs w:val="20"/>
      <w:lang w:val="is-IS"/>
    </w:rPr>
  </w:style>
  <w:style w:type="paragraph" w:customStyle="1" w:styleId="Millifyrirsgn1">
    <w:name w:val="Millifyrirsögn 1"/>
    <w:basedOn w:val="Venjulegur"/>
    <w:next w:val="Venjulegur"/>
    <w:qFormat/>
    <w:rsid w:val="005F21D7"/>
    <w:pPr>
      <w:spacing w:after="0" w:line="240" w:lineRule="auto"/>
      <w:jc w:val="both"/>
    </w:pPr>
    <w:rPr>
      <w:rFonts w:ascii="Times New Roman" w:eastAsia="Calibri" w:hAnsi="Times New Roman" w:cs="Times New Roman"/>
      <w:b/>
      <w:sz w:val="21"/>
    </w:rPr>
  </w:style>
  <w:style w:type="paragraph" w:customStyle="1" w:styleId="Greinarfyrirsgn">
    <w:name w:val="Greinarfyrirsögn"/>
    <w:basedOn w:val="Venjulegur"/>
    <w:next w:val="Venjulegur"/>
    <w:qFormat/>
    <w:rsid w:val="005F21D7"/>
    <w:pPr>
      <w:spacing w:after="0" w:line="240" w:lineRule="auto"/>
      <w:jc w:val="center"/>
    </w:pPr>
    <w:rPr>
      <w:rFonts w:ascii="Times New Roman" w:eastAsia="Calibri" w:hAnsi="Times New Roman" w:cs="Times New Roman"/>
      <w:i/>
      <w:sz w:val="21"/>
    </w:rPr>
  </w:style>
  <w:style w:type="paragraph" w:customStyle="1" w:styleId="Fyrirsgn-greinarger">
    <w:name w:val="Fyrirsögn - greinargerð"/>
    <w:basedOn w:val="Venjulegur"/>
    <w:next w:val="Venjulegur"/>
    <w:qFormat/>
    <w:rsid w:val="005F21D7"/>
    <w:pPr>
      <w:spacing w:after="0" w:line="240" w:lineRule="auto"/>
      <w:jc w:val="center"/>
      <w:outlineLvl w:val="0"/>
    </w:pPr>
    <w:rPr>
      <w:rFonts w:ascii="Times New Roman" w:hAnsi="Times New Roman"/>
      <w:spacing w:val="44"/>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867835">
      <w:bodyDiv w:val="1"/>
      <w:marLeft w:val="0"/>
      <w:marRight w:val="0"/>
      <w:marTop w:val="0"/>
      <w:marBottom w:val="0"/>
      <w:divBdr>
        <w:top w:val="none" w:sz="0" w:space="0" w:color="auto"/>
        <w:left w:val="none" w:sz="0" w:space="0" w:color="auto"/>
        <w:bottom w:val="none" w:sz="0" w:space="0" w:color="auto"/>
        <w:right w:val="none" w:sz="0" w:space="0" w:color="auto"/>
      </w:divBdr>
    </w:div>
    <w:div w:id="578443027">
      <w:bodyDiv w:val="1"/>
      <w:marLeft w:val="0"/>
      <w:marRight w:val="0"/>
      <w:marTop w:val="0"/>
      <w:marBottom w:val="0"/>
      <w:divBdr>
        <w:top w:val="none" w:sz="0" w:space="0" w:color="auto"/>
        <w:left w:val="none" w:sz="0" w:space="0" w:color="auto"/>
        <w:bottom w:val="none" w:sz="0" w:space="0" w:color="auto"/>
        <w:right w:val="none" w:sz="0" w:space="0" w:color="auto"/>
      </w:divBdr>
    </w:div>
    <w:div w:id="181718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19927-B642-497E-AE8D-D3AB621E6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3683</Words>
  <Characters>20996</Characters>
  <Application>Microsoft Office Word</Application>
  <DocSecurity>0</DocSecurity>
  <Lines>174</Lines>
  <Paragraphs>49</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24630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Hjördís Stefánsdóttir</dc:creator>
  <cp:keywords/>
  <dc:description/>
  <cp:lastModifiedBy>Bryndís Helgadóttir</cp:lastModifiedBy>
  <cp:revision>3</cp:revision>
  <cp:lastPrinted>2021-02-24T17:08:00Z</cp:lastPrinted>
  <dcterms:created xsi:type="dcterms:W3CDTF">2021-02-25T14:24:00Z</dcterms:created>
  <dcterms:modified xsi:type="dcterms:W3CDTF">2021-02-25T14:25:00Z</dcterms:modified>
</cp:coreProperties>
</file>