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DC5788" w:rsidRPr="009D112F" w14:paraId="33A70CF0" w14:textId="77777777" w:rsidTr="70B43AA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DA04BA1" w14:textId="77777777" w:rsidR="00DC5788" w:rsidRPr="009D112F" w:rsidRDefault="00DC5788" w:rsidP="70B43AAD">
            <w:pPr>
              <w:spacing w:before="120" w:after="120"/>
              <w:jc w:val="both"/>
              <w:rPr>
                <w:rFonts w:ascii="Times New Roman" w:hAnsi="Times New Roman"/>
                <w:b/>
                <w:sz w:val="32"/>
                <w:szCs w:val="32"/>
                <w:lang w:val="is-IS"/>
              </w:rPr>
            </w:pPr>
            <w:bookmarkStart w:id="0" w:name="_Hlk23935858"/>
            <w:r w:rsidRPr="009D112F">
              <w:rPr>
                <w:rFonts w:ascii="Times New Roman" w:hAnsi="Times New Roman"/>
                <w:i/>
                <w:noProof/>
                <w:lang w:eastAsia="is-IS"/>
              </w:rPr>
              <w:drawing>
                <wp:inline distT="0" distB="0" distL="0" distR="0" wp14:anchorId="637F1078" wp14:editId="1CA7B88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9821D27" w14:textId="77777777" w:rsidR="00DC5788" w:rsidRPr="009D112F" w:rsidRDefault="00DC5788" w:rsidP="00725709">
            <w:pPr>
              <w:spacing w:before="400" w:after="120"/>
              <w:jc w:val="both"/>
              <w:rPr>
                <w:rFonts w:ascii="Times New Roman" w:hAnsi="Times New Roman"/>
                <w:b/>
                <w:sz w:val="32"/>
                <w:szCs w:val="32"/>
                <w:lang w:val="is-IS"/>
              </w:rPr>
            </w:pPr>
            <w:r w:rsidRPr="009D112F">
              <w:rPr>
                <w:rFonts w:ascii="Times New Roman" w:hAnsi="Times New Roman"/>
                <w:b/>
                <w:sz w:val="32"/>
                <w:szCs w:val="32"/>
                <w:lang w:val="is-IS"/>
              </w:rPr>
              <w:t xml:space="preserve">      ÁFORM UM LAGASETNINGU</w:t>
            </w:r>
          </w:p>
          <w:p w14:paraId="6FA54DD0" w14:textId="62508B8C" w:rsidR="00DC5788" w:rsidRPr="009D112F" w:rsidRDefault="00DC5788" w:rsidP="00725709">
            <w:pPr>
              <w:spacing w:before="120" w:after="120"/>
              <w:jc w:val="both"/>
              <w:rPr>
                <w:rFonts w:ascii="Times New Roman" w:hAnsi="Times New Roman"/>
                <w:i/>
                <w:lang w:val="is-IS"/>
              </w:rPr>
            </w:pPr>
            <w:r w:rsidRPr="009D112F">
              <w:rPr>
                <w:rFonts w:ascii="Times New Roman" w:hAnsi="Times New Roman"/>
                <w:i/>
                <w:lang w:val="is-IS"/>
              </w:rPr>
              <w:t xml:space="preserve">          – sbr. samþykkt ríkisstjórnar frá 10. mars 2017, 1.-4. gr.</w:t>
            </w:r>
          </w:p>
        </w:tc>
      </w:tr>
      <w:tr w:rsidR="00DC5788" w:rsidRPr="009D112F" w14:paraId="4030DCD7" w14:textId="77777777" w:rsidTr="70B43AA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AA82E14" w14:textId="77777777" w:rsidR="00DC5788" w:rsidRPr="009D112F" w:rsidRDefault="00DC5788" w:rsidP="00725709">
            <w:pPr>
              <w:spacing w:before="60" w:after="60"/>
              <w:jc w:val="both"/>
              <w:rPr>
                <w:rFonts w:ascii="Times New Roman" w:hAnsi="Times New Roman"/>
                <w:b/>
                <w:lang w:val="is-IS"/>
              </w:rPr>
            </w:pPr>
            <w:r w:rsidRPr="009D112F">
              <w:rPr>
                <w:rFonts w:ascii="Times New Roman" w:hAnsi="Times New Roman"/>
                <w:b/>
                <w:lang w:val="is-IS"/>
              </w:rPr>
              <w:t>Málsheiti og nr.</w:t>
            </w:r>
          </w:p>
        </w:tc>
        <w:sdt>
          <w:sdtPr>
            <w:rPr>
              <w:rFonts w:ascii="Times New Roman" w:hAnsi="Times New Roman"/>
            </w:rPr>
            <w:id w:val="764192880"/>
            <w:placeholder>
              <w:docPart w:val="371DD9DE5D5142639DD0BA476A179267"/>
            </w:placeholder>
          </w:sdtPr>
          <w:sdtEndPr/>
          <w:sdtContent>
            <w:tc>
              <w:tcPr>
                <w:tcW w:w="7479" w:type="dxa"/>
                <w:tcBorders>
                  <w:top w:val="single" w:sz="4" w:space="0" w:color="auto"/>
                  <w:bottom w:val="single" w:sz="4" w:space="0" w:color="auto"/>
                </w:tcBorders>
              </w:tcPr>
              <w:p w14:paraId="10FC7568" w14:textId="04234F9F" w:rsidR="00DC5788" w:rsidRPr="009D112F" w:rsidRDefault="001F143C" w:rsidP="00725709">
                <w:pPr>
                  <w:spacing w:before="60"/>
                  <w:jc w:val="both"/>
                  <w:rPr>
                    <w:rFonts w:ascii="Times New Roman" w:hAnsi="Times New Roman"/>
                    <w:lang w:val="is-IS"/>
                  </w:rPr>
                </w:pPr>
                <w:r w:rsidRPr="009D112F">
                  <w:rPr>
                    <w:rFonts w:ascii="Times New Roman" w:hAnsi="Times New Roman"/>
                    <w:lang w:val="is-IS"/>
                  </w:rPr>
                  <w:t xml:space="preserve">Frumvarp til laga um </w:t>
                </w:r>
                <w:r w:rsidR="009D3F5B" w:rsidRPr="009D112F">
                  <w:rPr>
                    <w:rFonts w:ascii="Times New Roman" w:hAnsi="Times New Roman"/>
                    <w:lang w:val="is-IS"/>
                  </w:rPr>
                  <w:t>verðbréfafyrirtæki</w:t>
                </w:r>
                <w:r w:rsidR="00DC5788" w:rsidRPr="009D112F">
                  <w:rPr>
                    <w:rFonts w:ascii="Times New Roman" w:hAnsi="Times New Roman"/>
                    <w:lang w:val="is-IS"/>
                  </w:rPr>
                  <w:t xml:space="preserve"> </w:t>
                </w:r>
                <w:r w:rsidR="008C0B43" w:rsidRPr="009D112F">
                  <w:rPr>
                    <w:rFonts w:ascii="Times New Roman" w:hAnsi="Times New Roman"/>
                    <w:lang w:val="is-IS"/>
                  </w:rPr>
                  <w:t xml:space="preserve">/ </w:t>
                </w:r>
                <w:r w:rsidR="00193011" w:rsidRPr="009D112F">
                  <w:rPr>
                    <w:rFonts w:ascii="Times New Roman" w:hAnsi="Times New Roman"/>
                    <w:lang w:val="is-IS"/>
                  </w:rPr>
                  <w:t>FJR2023110127</w:t>
                </w:r>
              </w:p>
            </w:tc>
          </w:sdtContent>
        </w:sdt>
      </w:tr>
      <w:tr w:rsidR="00DC5788" w:rsidRPr="009D112F" w14:paraId="3378712D" w14:textId="77777777" w:rsidTr="70B43AAD">
        <w:tblPrEx>
          <w:tblBorders>
            <w:insideH w:val="single" w:sz="4" w:space="0" w:color="auto"/>
            <w:insideV w:val="single" w:sz="4" w:space="0" w:color="auto"/>
          </w:tblBorders>
        </w:tblPrEx>
        <w:tc>
          <w:tcPr>
            <w:tcW w:w="1809" w:type="dxa"/>
            <w:tcBorders>
              <w:bottom w:val="single" w:sz="4" w:space="0" w:color="auto"/>
            </w:tcBorders>
          </w:tcPr>
          <w:p w14:paraId="2D94F794" w14:textId="77777777" w:rsidR="00DC5788" w:rsidRPr="009D112F" w:rsidRDefault="00DC5788" w:rsidP="00725709">
            <w:pPr>
              <w:spacing w:before="60" w:after="60"/>
              <w:jc w:val="both"/>
              <w:rPr>
                <w:rFonts w:ascii="Times New Roman" w:hAnsi="Times New Roman"/>
                <w:b/>
                <w:lang w:val="is-IS"/>
              </w:rPr>
            </w:pPr>
            <w:r w:rsidRPr="009D112F">
              <w:rPr>
                <w:rFonts w:ascii="Times New Roman" w:hAnsi="Times New Roman"/>
                <w:b/>
                <w:lang w:val="is-IS"/>
              </w:rPr>
              <w:t>Ráðuneyti /verkefnisstjóri</w:t>
            </w:r>
          </w:p>
        </w:tc>
        <w:sdt>
          <w:sdtPr>
            <w:rPr>
              <w:rFonts w:ascii="Times New Roman" w:hAnsi="Times New Roman"/>
            </w:rPr>
            <w:id w:val="1126588465"/>
            <w:placeholder>
              <w:docPart w:val="E4E44E3FE7C84506B8331C3077F8643B"/>
            </w:placeholder>
          </w:sdtPr>
          <w:sdtEndPr/>
          <w:sdtContent>
            <w:tc>
              <w:tcPr>
                <w:tcW w:w="7479" w:type="dxa"/>
                <w:tcBorders>
                  <w:bottom w:val="nil"/>
                </w:tcBorders>
              </w:tcPr>
              <w:p w14:paraId="46EAA994" w14:textId="63AC9445" w:rsidR="00DC5788" w:rsidRPr="009D112F" w:rsidRDefault="001F143C" w:rsidP="00725709">
                <w:pPr>
                  <w:spacing w:before="60"/>
                  <w:jc w:val="both"/>
                  <w:rPr>
                    <w:rFonts w:ascii="Times New Roman" w:hAnsi="Times New Roman"/>
                    <w:lang w:val="is-IS"/>
                  </w:rPr>
                </w:pPr>
                <w:r w:rsidRPr="009D112F">
                  <w:rPr>
                    <w:rFonts w:ascii="Times New Roman" w:hAnsi="Times New Roman"/>
                    <w:lang w:val="is-IS"/>
                  </w:rPr>
                  <w:t>Fjármála- og efnahagsráðuneyti / Gunnlaugur Helgason</w:t>
                </w:r>
              </w:p>
            </w:tc>
          </w:sdtContent>
        </w:sdt>
      </w:tr>
      <w:tr w:rsidR="00DC5788" w:rsidRPr="009D112F" w14:paraId="168AA7D4" w14:textId="77777777" w:rsidTr="70B43AAD">
        <w:tblPrEx>
          <w:tblBorders>
            <w:insideH w:val="single" w:sz="4" w:space="0" w:color="auto"/>
            <w:insideV w:val="single" w:sz="4" w:space="0" w:color="auto"/>
          </w:tblBorders>
        </w:tblPrEx>
        <w:tc>
          <w:tcPr>
            <w:tcW w:w="1809" w:type="dxa"/>
            <w:tcBorders>
              <w:bottom w:val="single" w:sz="4" w:space="0" w:color="auto"/>
            </w:tcBorders>
          </w:tcPr>
          <w:p w14:paraId="2E9AA018" w14:textId="77777777" w:rsidR="00DC5788" w:rsidRPr="009D112F" w:rsidRDefault="00DC5788" w:rsidP="00725709">
            <w:pPr>
              <w:spacing w:before="60" w:after="60"/>
              <w:jc w:val="both"/>
              <w:rPr>
                <w:rFonts w:ascii="Times New Roman" w:hAnsi="Times New Roman"/>
                <w:b/>
                <w:lang w:val="is-IS"/>
              </w:rPr>
            </w:pPr>
            <w:r w:rsidRPr="009D112F">
              <w:rPr>
                <w:rFonts w:ascii="Times New Roman" w:hAnsi="Times New Roman"/>
                <w:b/>
                <w:lang w:val="is-IS"/>
              </w:rPr>
              <w:t>Innleiðing EES-gerðar?</w:t>
            </w:r>
          </w:p>
        </w:tc>
        <w:tc>
          <w:tcPr>
            <w:tcW w:w="7479" w:type="dxa"/>
            <w:tcBorders>
              <w:bottom w:val="nil"/>
            </w:tcBorders>
          </w:tcPr>
          <w:p w14:paraId="7CFC7CE6" w14:textId="7735D3DF" w:rsidR="00DC5788" w:rsidRPr="009D112F" w:rsidRDefault="00FD6D08" w:rsidP="00725709">
            <w:pPr>
              <w:spacing w:before="60"/>
              <w:jc w:val="both"/>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1F143C" w:rsidRPr="009D112F">
                  <w:rPr>
                    <w:rFonts w:ascii="MS Gothic" w:eastAsia="MS Gothic" w:hAnsi="MS Gothic"/>
                    <w:lang w:val="is-IS"/>
                  </w:rPr>
                  <w:t>☒</w:t>
                </w:r>
              </w:sdtContent>
            </w:sdt>
            <w:r w:rsidR="00DC5788" w:rsidRPr="009D112F">
              <w:rPr>
                <w:rFonts w:ascii="Times New Roman" w:hAnsi="Times New Roman"/>
                <w:lang w:val="is-IS"/>
              </w:rPr>
              <w:t xml:space="preserve"> Já</w:t>
            </w:r>
          </w:p>
          <w:p w14:paraId="7D508EFE" w14:textId="1B4F49CB" w:rsidR="00DC5788" w:rsidRPr="009D112F" w:rsidRDefault="00FD6D08" w:rsidP="00725709">
            <w:pPr>
              <w:spacing w:before="60"/>
              <w:jc w:val="both"/>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DC5788" w:rsidRPr="009D112F">
                  <w:rPr>
                    <w:rFonts w:ascii="MS Gothic" w:eastAsia="MS Gothic" w:hAnsi="MS Gothic"/>
                    <w:lang w:val="is-IS"/>
                  </w:rPr>
                  <w:t>☐</w:t>
                </w:r>
              </w:sdtContent>
            </w:sdt>
            <w:r w:rsidR="00DC5788" w:rsidRPr="009D112F">
              <w:rPr>
                <w:rFonts w:ascii="Times New Roman" w:hAnsi="Times New Roman"/>
                <w:lang w:val="is-IS"/>
              </w:rPr>
              <w:t xml:space="preserve"> Nei</w:t>
            </w:r>
          </w:p>
        </w:tc>
      </w:tr>
      <w:tr w:rsidR="00DC5788" w:rsidRPr="009D112F" w14:paraId="3123D986" w14:textId="77777777" w:rsidTr="70B43AAD">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05525BD" w14:textId="77777777" w:rsidR="00DC5788" w:rsidRPr="009D112F" w:rsidRDefault="00DC5788" w:rsidP="00725709">
            <w:pPr>
              <w:spacing w:before="60" w:after="60"/>
              <w:jc w:val="both"/>
              <w:rPr>
                <w:rFonts w:ascii="Times New Roman" w:hAnsi="Times New Roman"/>
                <w:b/>
                <w:lang w:val="is-IS"/>
              </w:rPr>
            </w:pPr>
            <w:r w:rsidRPr="009D112F">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D95A691" w14:textId="1560F632" w:rsidR="00DC5788" w:rsidRPr="009D112F" w:rsidRDefault="00D04BB2" w:rsidP="00725709">
                <w:pPr>
                  <w:spacing w:before="60"/>
                  <w:jc w:val="both"/>
                  <w:rPr>
                    <w:rFonts w:ascii="Times New Roman" w:hAnsi="Times New Roman"/>
                    <w:lang w:val="is-IS"/>
                  </w:rPr>
                </w:pPr>
                <w:r>
                  <w:rPr>
                    <w:rFonts w:ascii="Times New Roman" w:hAnsi="Times New Roman"/>
                    <w:lang w:val="is-IS"/>
                  </w:rPr>
                  <w:t>4. júlí 2024</w:t>
                </w:r>
              </w:p>
            </w:tc>
          </w:sdtContent>
        </w:sdt>
      </w:tr>
    </w:tbl>
    <w:p w14:paraId="475CC325" w14:textId="77777777" w:rsidR="00DC5788" w:rsidRPr="009D112F" w:rsidRDefault="00DC5788" w:rsidP="00725709">
      <w:pPr>
        <w:spacing w:after="0" w:line="240" w:lineRule="auto"/>
        <w:jc w:val="both"/>
        <w:rPr>
          <w:sz w:val="20"/>
          <w:szCs w:val="20"/>
        </w:rPr>
      </w:pPr>
    </w:p>
    <w:tbl>
      <w:tblPr>
        <w:tblStyle w:val="TableGrid"/>
        <w:tblW w:w="9288" w:type="dxa"/>
        <w:tblLayout w:type="fixed"/>
        <w:tblLook w:val="04A0" w:firstRow="1" w:lastRow="0" w:firstColumn="1" w:lastColumn="0" w:noHBand="0" w:noVBand="1"/>
      </w:tblPr>
      <w:tblGrid>
        <w:gridCol w:w="9288"/>
      </w:tblGrid>
      <w:tr w:rsidR="00DC5788" w:rsidRPr="009D112F" w14:paraId="2BDE2FD9" w14:textId="77777777" w:rsidTr="32641FF3">
        <w:tc>
          <w:tcPr>
            <w:tcW w:w="9288" w:type="dxa"/>
            <w:shd w:val="clear" w:color="auto" w:fill="9CC2E5" w:themeFill="accent5" w:themeFillTint="99"/>
          </w:tcPr>
          <w:p w14:paraId="4CB737A2" w14:textId="77777777" w:rsidR="00DC5788" w:rsidRPr="009D112F"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9D112F">
              <w:rPr>
                <w:rFonts w:ascii="Times New Roman" w:hAnsi="Times New Roman" w:cs="Times New Roman"/>
                <w:b/>
                <w:lang w:val="is-IS"/>
              </w:rPr>
              <w:t>Úrlausnarefni</w:t>
            </w:r>
          </w:p>
        </w:tc>
      </w:tr>
      <w:tr w:rsidR="00DC5788" w:rsidRPr="009D112F" w14:paraId="5EAAD07E" w14:textId="77777777" w:rsidTr="32641FF3">
        <w:trPr>
          <w:trHeight w:val="826"/>
        </w:trPr>
        <w:tc>
          <w:tcPr>
            <w:tcW w:w="9288" w:type="dxa"/>
          </w:tcPr>
          <w:sdt>
            <w:sdtPr>
              <w:rPr>
                <w:rFonts w:ascii="Times New Roman" w:hAnsi="Times New Roman" w:cs="Times New Roman"/>
                <w:b/>
                <w:bCs/>
                <w:lang w:val="is-IS"/>
              </w:rPr>
              <w:id w:val="580805120"/>
            </w:sdtPr>
            <w:sdtEndPr>
              <w:rPr>
                <w:rFonts w:asciiTheme="minorHAnsi" w:hAnsiTheme="minorHAnsi" w:cstheme="minorBidi"/>
                <w:b w:val="0"/>
                <w:bCs w:val="0"/>
                <w:lang w:val="en-GB"/>
              </w:rPr>
            </w:sdtEndPr>
            <w:sdtContent>
              <w:p w14:paraId="05DE6430" w14:textId="77777777" w:rsidR="00DC5788" w:rsidRPr="009D112F" w:rsidRDefault="00DC5788" w:rsidP="0072570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Forsaga máls og tilefni</w:t>
                </w:r>
              </w:p>
              <w:p w14:paraId="6425A2F6" w14:textId="799FDAAF" w:rsidR="00100F8C" w:rsidRPr="009D112F" w:rsidRDefault="00CC5BFE" w:rsidP="00221132">
                <w:pPr>
                  <w:spacing w:before="60" w:after="60"/>
                  <w:jc w:val="both"/>
                  <w:rPr>
                    <w:rFonts w:ascii="Times New Roman" w:hAnsi="Times New Roman" w:cs="Times New Roman"/>
                    <w:i/>
                    <w:iCs/>
                    <w:lang w:val="is-IS"/>
                  </w:rPr>
                </w:pPr>
                <w:r>
                  <w:rPr>
                    <w:rFonts w:ascii="Times New Roman" w:hAnsi="Times New Roman" w:cs="Times New Roman"/>
                    <w:i/>
                    <w:iCs/>
                    <w:lang w:val="is-IS"/>
                  </w:rPr>
                  <w:t>A</w:t>
                </w:r>
                <w:r w:rsidR="00100F8C" w:rsidRPr="009D112F">
                  <w:rPr>
                    <w:rFonts w:ascii="Times New Roman" w:hAnsi="Times New Roman" w:cs="Times New Roman"/>
                    <w:i/>
                    <w:iCs/>
                    <w:lang w:val="is-IS"/>
                  </w:rPr>
                  <w:t>. Inngangur.</w:t>
                </w:r>
              </w:p>
              <w:p w14:paraId="726D5B7B" w14:textId="28979863" w:rsidR="00BE3A30" w:rsidRDefault="00221132" w:rsidP="00221132">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Verðbréfafyrirtæki eru fyrirtæki sem hafa það að meginstarfsemi að veita fjárfestingarþjónustu eða stunda fjárfestingarstarfsemi, svo sem að </w:t>
                </w:r>
                <w:r w:rsidR="00CD397D" w:rsidRPr="009D112F">
                  <w:rPr>
                    <w:rFonts w:ascii="Times New Roman" w:hAnsi="Times New Roman" w:cs="Times New Roman"/>
                    <w:lang w:val="is-IS"/>
                  </w:rPr>
                  <w:t xml:space="preserve">miðla og framkvæma viðskiptafyrirmæli fyrir hönd viðskiptavina, </w:t>
                </w:r>
                <w:r w:rsidRPr="009D112F">
                  <w:rPr>
                    <w:rFonts w:ascii="Times New Roman" w:hAnsi="Times New Roman" w:cs="Times New Roman"/>
                    <w:lang w:val="is-IS"/>
                  </w:rPr>
                  <w:t xml:space="preserve">stunda viðskipti með fjármálagerninga fyrir eigin reikning eða fyrir viðskiptavini, veita fjárfestingarráðgjöf og </w:t>
                </w:r>
                <w:r w:rsidR="00446A1B" w:rsidRPr="009D112F">
                  <w:rPr>
                    <w:rFonts w:ascii="Times New Roman" w:hAnsi="Times New Roman" w:cs="Times New Roman"/>
                    <w:lang w:val="is-IS"/>
                  </w:rPr>
                  <w:t xml:space="preserve">eignastýringarþjónustu </w:t>
                </w:r>
                <w:r w:rsidRPr="009D112F">
                  <w:rPr>
                    <w:rFonts w:ascii="Times New Roman" w:hAnsi="Times New Roman" w:cs="Times New Roman"/>
                    <w:lang w:val="is-IS"/>
                  </w:rPr>
                  <w:t>og hafa umsjón með útboðum fjármálagerninga. Þau eru því í samkeppni við</w:t>
                </w:r>
                <w:r w:rsidR="00860AEB" w:rsidRPr="009D112F">
                  <w:rPr>
                    <w:rFonts w:ascii="Times New Roman" w:hAnsi="Times New Roman" w:cs="Times New Roman"/>
                    <w:lang w:val="is-IS"/>
                  </w:rPr>
                  <w:t xml:space="preserve"> banka og aðrar</w:t>
                </w:r>
                <w:r w:rsidRPr="009D112F">
                  <w:rPr>
                    <w:rFonts w:ascii="Times New Roman" w:hAnsi="Times New Roman" w:cs="Times New Roman"/>
                    <w:lang w:val="is-IS"/>
                  </w:rPr>
                  <w:t xml:space="preserve"> lánastofnanir, sem geta einnig veitt fjárfestingarþjónustu og stundað fjárfestingarstarfsemi</w:t>
                </w:r>
                <w:r w:rsidR="00A95A5E" w:rsidRPr="009D112F">
                  <w:rPr>
                    <w:rFonts w:ascii="Times New Roman" w:hAnsi="Times New Roman" w:cs="Times New Roman"/>
                    <w:lang w:val="is-IS"/>
                  </w:rPr>
                  <w:t>.</w:t>
                </w:r>
                <w:r w:rsidRPr="009D112F">
                  <w:rPr>
                    <w:rFonts w:ascii="Times New Roman" w:hAnsi="Times New Roman" w:cs="Times New Roman"/>
                    <w:lang w:val="is-IS"/>
                  </w:rPr>
                  <w:t xml:space="preserve"> </w:t>
                </w:r>
                <w:r w:rsidR="00A95A5E" w:rsidRPr="009D112F">
                  <w:rPr>
                    <w:rFonts w:ascii="Times New Roman" w:hAnsi="Times New Roman" w:cs="Times New Roman"/>
                    <w:lang w:val="is-IS"/>
                  </w:rPr>
                  <w:t>Ó</w:t>
                </w:r>
                <w:r w:rsidRPr="009D112F">
                  <w:rPr>
                    <w:rFonts w:ascii="Times New Roman" w:hAnsi="Times New Roman" w:cs="Times New Roman"/>
                    <w:lang w:val="is-IS"/>
                  </w:rPr>
                  <w:t>líkt lánastofnunum starfa verðbréfafyrirtæki</w:t>
                </w:r>
                <w:r w:rsidR="00A95A5E" w:rsidRPr="009D112F">
                  <w:rPr>
                    <w:rFonts w:ascii="Times New Roman" w:hAnsi="Times New Roman" w:cs="Times New Roman"/>
                    <w:lang w:val="is-IS"/>
                  </w:rPr>
                  <w:t xml:space="preserve"> þó</w:t>
                </w:r>
                <w:r w:rsidRPr="009D112F">
                  <w:rPr>
                    <w:rFonts w:ascii="Times New Roman" w:hAnsi="Times New Roman" w:cs="Times New Roman"/>
                    <w:lang w:val="is-IS"/>
                  </w:rPr>
                  <w:t xml:space="preserve"> ekki við að taka við innlánum og veita útlán. Þau standa því ekki frammi fyrir sams konar útlána- og lausafjáráhættu og lánastofnanir sem geta þurft að greiða út innlán með skömmum fyrirvara.</w:t>
                </w:r>
                <w:r w:rsidR="00661E34" w:rsidRPr="009D112F">
                  <w:rPr>
                    <w:rFonts w:ascii="Times New Roman" w:hAnsi="Times New Roman" w:cs="Times New Roman"/>
                    <w:lang w:val="is-IS"/>
                  </w:rPr>
                  <w:t xml:space="preserve"> Þá stafar almennt ekki hliðstæð kerfisleg áhætta af starfsemi verðbréfafyrirtækja og lánastofnana; áhætta af starfsemi þeirra er alla jafna bundnari við viðskiptavini þeirra og markaði með fjármálagerninga</w:t>
                </w:r>
                <w:r w:rsidR="0068016B" w:rsidRPr="009D112F">
                  <w:rPr>
                    <w:rFonts w:ascii="Times New Roman" w:hAnsi="Times New Roman" w:cs="Times New Roman"/>
                    <w:lang w:val="is-IS"/>
                  </w:rPr>
                  <w:t xml:space="preserve"> þar sem þau eiga í viðskiptum</w:t>
                </w:r>
                <w:r w:rsidR="00661E34" w:rsidRPr="009D112F">
                  <w:rPr>
                    <w:rFonts w:ascii="Times New Roman" w:hAnsi="Times New Roman" w:cs="Times New Roman"/>
                    <w:lang w:val="is-IS"/>
                  </w:rPr>
                  <w:t>.</w:t>
                </w:r>
              </w:p>
              <w:p w14:paraId="226EA5A4" w14:textId="17FB44A8" w:rsidR="00D63561" w:rsidRPr="00122C63" w:rsidRDefault="00672D10" w:rsidP="32641FF3">
                <w:pPr>
                  <w:spacing w:before="60" w:after="60"/>
                  <w:jc w:val="both"/>
                  <w:rPr>
                    <w:rFonts w:ascii="Times New Roman" w:hAnsi="Times New Roman" w:cs="Times New Roman"/>
                    <w:lang w:val="is-IS"/>
                  </w:rPr>
                </w:pPr>
                <w:r>
                  <w:rPr>
                    <w:rFonts w:ascii="Times New Roman" w:hAnsi="Times New Roman" w:cs="Times New Roman"/>
                    <w:lang w:val="is-IS"/>
                  </w:rPr>
                  <w:t>Starfandi verðbréfafyrirtæki á Evrópska efnahagssvæðinu eru ríflega 5.500 talsins.</w:t>
                </w:r>
                <w:r w:rsidRPr="009D112F">
                  <w:rPr>
                    <w:rFonts w:ascii="Times New Roman" w:hAnsi="Times New Roman" w:cs="Times New Roman"/>
                    <w:lang w:val="is-IS"/>
                  </w:rPr>
                  <w:t xml:space="preserve"> Þar af eru 225 í </w:t>
                </w:r>
                <w:r>
                  <w:rPr>
                    <w:rFonts w:ascii="Times New Roman" w:hAnsi="Times New Roman" w:cs="Times New Roman"/>
                    <w:lang w:val="is-IS"/>
                  </w:rPr>
                  <w:t>EFTA-ríkjunum Íslandi, Liechtenstein og Noregi</w:t>
                </w:r>
                <w:r w:rsidRPr="009D112F">
                  <w:rPr>
                    <w:rFonts w:ascii="Times New Roman" w:hAnsi="Times New Roman" w:cs="Times New Roman"/>
                    <w:lang w:val="is-IS"/>
                  </w:rPr>
                  <w:t>.</w:t>
                </w:r>
                <w:r>
                  <w:rPr>
                    <w:rStyle w:val="FootnoteReference"/>
                    <w:rFonts w:ascii="Times New Roman" w:hAnsi="Times New Roman" w:cs="Times New Roman"/>
                    <w:lang w:val="is-IS"/>
                  </w:rPr>
                  <w:footnoteReference w:id="2"/>
                </w:r>
                <w:r w:rsidR="00122C63">
                  <w:rPr>
                    <w:rFonts w:ascii="Times New Roman" w:hAnsi="Times New Roman" w:cs="Times New Roman"/>
                    <w:lang w:val="is-IS"/>
                  </w:rPr>
                  <w:t xml:space="preserve"> </w:t>
                </w:r>
                <w:r w:rsidR="25B2C46B" w:rsidRPr="009D112F">
                  <w:rPr>
                    <w:rFonts w:ascii="Times New Roman" w:hAnsi="Times New Roman" w:cs="Times New Roman"/>
                    <w:lang w:val="is-IS"/>
                  </w:rPr>
                  <w:t>Átta verðbréfafyrirtæki hafa starfsleyfi hér á landi.</w:t>
                </w:r>
                <w:r w:rsidR="00D63561" w:rsidRPr="009D112F">
                  <w:rPr>
                    <w:rStyle w:val="FootnoteReference"/>
                    <w:rFonts w:ascii="Times New Roman" w:hAnsi="Times New Roman" w:cs="Times New Roman"/>
                    <w:lang w:val="is-IS"/>
                  </w:rPr>
                  <w:footnoteReference w:id="3"/>
                </w:r>
                <w:r w:rsidR="25B2C46B" w:rsidRPr="009D112F">
                  <w:rPr>
                    <w:rFonts w:ascii="Times New Roman" w:hAnsi="Times New Roman" w:cs="Times New Roman"/>
                    <w:lang w:val="is-IS"/>
                  </w:rPr>
                  <w:t xml:space="preserve"> </w:t>
                </w:r>
                <w:r w:rsidR="77DDB6D0" w:rsidRPr="009D112F">
                  <w:rPr>
                    <w:rFonts w:ascii="Times New Roman" w:hAnsi="Times New Roman" w:cs="Times New Roman"/>
                    <w:lang w:val="is-IS"/>
                  </w:rPr>
                  <w:t xml:space="preserve">Ekkert þeirra </w:t>
                </w:r>
                <w:r w:rsidR="01721A1E" w:rsidRPr="009D112F">
                  <w:rPr>
                    <w:rFonts w:ascii="Times New Roman" w:hAnsi="Times New Roman" w:cs="Times New Roman"/>
                    <w:lang w:val="is-IS"/>
                  </w:rPr>
                  <w:t>telst kerfislega mikilvægt.</w:t>
                </w:r>
                <w:r w:rsidR="00A24E65" w:rsidRPr="009D112F">
                  <w:rPr>
                    <w:rStyle w:val="FootnoteReference"/>
                    <w:rFonts w:ascii="Times New Roman" w:hAnsi="Times New Roman" w:cs="Times New Roman"/>
                    <w:lang w:val="is-IS"/>
                  </w:rPr>
                  <w:footnoteReference w:id="4"/>
                </w:r>
                <w:r w:rsidR="21546BD6" w:rsidRPr="009D112F">
                  <w:rPr>
                    <w:rFonts w:ascii="Times New Roman" w:hAnsi="Times New Roman" w:cs="Times New Roman"/>
                    <w:lang w:val="is-IS"/>
                  </w:rPr>
                  <w:t xml:space="preserve"> </w:t>
                </w:r>
                <w:r w:rsidR="00A52C26" w:rsidRPr="009D112F">
                  <w:rPr>
                    <w:rFonts w:ascii="Times New Roman" w:hAnsi="Times New Roman" w:cs="Times New Roman"/>
                    <w:lang w:val="is-IS"/>
                  </w:rPr>
                  <w:t xml:space="preserve">Umfang þeirra er </w:t>
                </w:r>
                <w:r w:rsidR="490D44F2" w:rsidRPr="009D112F">
                  <w:rPr>
                    <w:rFonts w:ascii="Times New Roman" w:hAnsi="Times New Roman" w:cs="Times New Roman"/>
                    <w:lang w:val="is-IS"/>
                  </w:rPr>
                  <w:t>einungis brot af</w:t>
                </w:r>
                <w:r w:rsidR="00A52C26" w:rsidRPr="009D112F">
                  <w:rPr>
                    <w:rFonts w:ascii="Times New Roman" w:hAnsi="Times New Roman" w:cs="Times New Roman"/>
                    <w:lang w:val="is-IS"/>
                  </w:rPr>
                  <w:t xml:space="preserve"> umfang</w:t>
                </w:r>
                <w:r w:rsidR="7790D3F6" w:rsidRPr="009D112F">
                  <w:rPr>
                    <w:rFonts w:ascii="Times New Roman" w:hAnsi="Times New Roman" w:cs="Times New Roman"/>
                    <w:lang w:val="is-IS"/>
                  </w:rPr>
                  <w:t>i</w:t>
                </w:r>
                <w:r w:rsidR="4E55B783" w:rsidRPr="009D112F">
                  <w:rPr>
                    <w:rFonts w:ascii="Times New Roman" w:hAnsi="Times New Roman" w:cs="Times New Roman"/>
                    <w:lang w:val="is-IS"/>
                  </w:rPr>
                  <w:t xml:space="preserve"> innlendra</w:t>
                </w:r>
                <w:r w:rsidR="00A52C26" w:rsidRPr="009D112F">
                  <w:rPr>
                    <w:rFonts w:ascii="Times New Roman" w:hAnsi="Times New Roman" w:cs="Times New Roman"/>
                    <w:lang w:val="is-IS"/>
                  </w:rPr>
                  <w:t xml:space="preserve"> lánastofnana. </w:t>
                </w:r>
                <w:r w:rsidR="002710F4" w:rsidRPr="32641FF3">
                  <w:rPr>
                    <w:rFonts w:ascii="Times New Roman" w:hAnsi="Times New Roman" w:cs="Times New Roman"/>
                    <w:lang w:val="is-IS"/>
                  </w:rPr>
                  <w:t xml:space="preserve">Samanlagðar eignir </w:t>
                </w:r>
                <w:r w:rsidR="00A52C26" w:rsidRPr="009D112F">
                  <w:rPr>
                    <w:rFonts w:ascii="Times New Roman" w:hAnsi="Times New Roman" w:cs="Times New Roman"/>
                    <w:lang w:val="is-IS"/>
                  </w:rPr>
                  <w:t>þeirra í lok árs 2022</w:t>
                </w:r>
                <w:r w:rsidR="002961C6" w:rsidRPr="32641FF3">
                  <w:rPr>
                    <w:rFonts w:ascii="Times New Roman" w:hAnsi="Times New Roman" w:cs="Times New Roman"/>
                    <w:lang w:val="is-IS"/>
                  </w:rPr>
                  <w:t xml:space="preserve"> voru </w:t>
                </w:r>
                <w:r w:rsidR="009606B9" w:rsidRPr="32641FF3">
                  <w:rPr>
                    <w:rFonts w:ascii="Times New Roman" w:hAnsi="Times New Roman" w:cs="Times New Roman"/>
                    <w:lang w:val="is-IS"/>
                  </w:rPr>
                  <w:t xml:space="preserve">þannig </w:t>
                </w:r>
                <w:r w:rsidR="00D00F2C" w:rsidRPr="32641FF3">
                  <w:rPr>
                    <w:rFonts w:ascii="Times New Roman" w:hAnsi="Times New Roman" w:cs="Times New Roman"/>
                    <w:lang w:val="is-IS"/>
                  </w:rPr>
                  <w:t>tæplega 3,4 milljarðar króna, sem</w:t>
                </w:r>
                <w:r w:rsidR="00A52C26" w:rsidRPr="009D112F">
                  <w:rPr>
                    <w:rFonts w:ascii="Times New Roman" w:hAnsi="Times New Roman" w:cs="Times New Roman"/>
                    <w:lang w:val="is-IS"/>
                  </w:rPr>
                  <w:t xml:space="preserve"> var aðeins 0,07% af </w:t>
                </w:r>
                <w:r w:rsidR="00D00F2C" w:rsidRPr="32641FF3">
                  <w:rPr>
                    <w:rFonts w:ascii="Times New Roman" w:hAnsi="Times New Roman" w:cs="Times New Roman"/>
                    <w:lang w:val="is-IS"/>
                  </w:rPr>
                  <w:t xml:space="preserve">eignum </w:t>
                </w:r>
                <w:r w:rsidR="00A52C26" w:rsidRPr="009D112F">
                  <w:rPr>
                    <w:rFonts w:ascii="Times New Roman" w:hAnsi="Times New Roman" w:cs="Times New Roman"/>
                    <w:lang w:val="is-IS"/>
                  </w:rPr>
                  <w:t>viðskiptabankanna fjögurra</w:t>
                </w:r>
                <w:r w:rsidR="003A1F92" w:rsidRPr="32641FF3">
                  <w:rPr>
                    <w:rFonts w:ascii="Times New Roman" w:hAnsi="Times New Roman" w:cs="Times New Roman"/>
                    <w:lang w:val="is-IS"/>
                  </w:rPr>
                  <w:t>,</w:t>
                </w:r>
                <w:r w:rsidR="00A52C26" w:rsidRPr="009D112F">
                  <w:rPr>
                    <w:rFonts w:ascii="Times New Roman" w:hAnsi="Times New Roman" w:cs="Times New Roman"/>
                    <w:lang w:val="is-IS"/>
                  </w:rPr>
                  <w:t xml:space="preserve"> og </w:t>
                </w:r>
                <w:r w:rsidR="00F96708" w:rsidRPr="32641FF3">
                  <w:rPr>
                    <w:rFonts w:ascii="Times New Roman" w:hAnsi="Times New Roman" w:cs="Times New Roman"/>
                    <w:lang w:val="is-IS"/>
                  </w:rPr>
                  <w:t xml:space="preserve">samanlagður </w:t>
                </w:r>
                <w:r w:rsidR="00A52C26" w:rsidRPr="009D112F">
                  <w:rPr>
                    <w:rFonts w:ascii="Times New Roman" w:hAnsi="Times New Roman" w:cs="Times New Roman"/>
                    <w:lang w:val="is-IS"/>
                  </w:rPr>
                  <w:t xml:space="preserve">hagnaður </w:t>
                </w:r>
                <w:r w:rsidR="00551466" w:rsidRPr="009D112F">
                  <w:rPr>
                    <w:rFonts w:ascii="Times New Roman" w:hAnsi="Times New Roman" w:cs="Times New Roman"/>
                    <w:lang w:val="is-IS"/>
                  </w:rPr>
                  <w:t xml:space="preserve">þeirra </w:t>
                </w:r>
                <w:r w:rsidR="00A52C26" w:rsidRPr="009D112F">
                  <w:rPr>
                    <w:rFonts w:ascii="Times New Roman" w:hAnsi="Times New Roman" w:cs="Times New Roman"/>
                    <w:lang w:val="is-IS"/>
                  </w:rPr>
                  <w:t xml:space="preserve">á því ári </w:t>
                </w:r>
                <w:r w:rsidR="62C4FF00" w:rsidRPr="009D112F">
                  <w:rPr>
                    <w:rFonts w:ascii="Times New Roman" w:hAnsi="Times New Roman" w:cs="Times New Roman"/>
                    <w:lang w:val="is-IS"/>
                  </w:rPr>
                  <w:t>var</w:t>
                </w:r>
                <w:r w:rsidR="00E73243" w:rsidRPr="32641FF3">
                  <w:rPr>
                    <w:rFonts w:ascii="Times New Roman" w:hAnsi="Times New Roman" w:cs="Times New Roman"/>
                    <w:lang w:val="is-IS"/>
                  </w:rPr>
                  <w:t xml:space="preserve"> </w:t>
                </w:r>
                <w:r w:rsidR="00D20EB9" w:rsidRPr="32641FF3">
                  <w:rPr>
                    <w:rFonts w:ascii="Times New Roman" w:hAnsi="Times New Roman" w:cs="Times New Roman"/>
                    <w:lang w:val="is-IS"/>
                  </w:rPr>
                  <w:t xml:space="preserve">um 864 milljónir króna, </w:t>
                </w:r>
                <w:r w:rsidR="00257362" w:rsidRPr="32641FF3">
                  <w:rPr>
                    <w:rFonts w:ascii="Times New Roman" w:hAnsi="Times New Roman" w:cs="Times New Roman"/>
                    <w:lang w:val="is-IS"/>
                  </w:rPr>
                  <w:t>eða</w:t>
                </w:r>
                <w:r w:rsidR="62C4FF00" w:rsidRPr="009D112F">
                  <w:rPr>
                    <w:rFonts w:ascii="Times New Roman" w:hAnsi="Times New Roman" w:cs="Times New Roman"/>
                    <w:lang w:val="is-IS"/>
                  </w:rPr>
                  <w:t xml:space="preserve"> </w:t>
                </w:r>
                <w:r w:rsidR="00A52C26" w:rsidRPr="009D112F">
                  <w:rPr>
                    <w:rFonts w:ascii="Times New Roman" w:hAnsi="Times New Roman" w:cs="Times New Roman"/>
                    <w:lang w:val="is-IS"/>
                  </w:rPr>
                  <w:t>1,2% af hagnaði viðskiptabankanna</w:t>
                </w:r>
                <w:r w:rsidR="00F475B6">
                  <w:rPr>
                    <w:rFonts w:ascii="Times New Roman" w:hAnsi="Times New Roman" w:cs="Times New Roman"/>
                    <w:lang w:val="is-IS"/>
                  </w:rPr>
                  <w:t>.</w:t>
                </w:r>
                <w:r w:rsidR="25B2C46B" w:rsidRPr="009D112F">
                  <w:rPr>
                    <w:rStyle w:val="FootnoteReference"/>
                    <w:rFonts w:ascii="Times New Roman" w:hAnsi="Times New Roman" w:cs="Times New Roman"/>
                    <w:lang w:val="is-IS"/>
                  </w:rPr>
                  <w:footnoteReference w:id="5"/>
                </w:r>
                <w:r w:rsidR="00A52C26" w:rsidRPr="009D112F">
                  <w:rPr>
                    <w:rFonts w:ascii="Times New Roman" w:hAnsi="Times New Roman" w:cs="Times New Roman"/>
                    <w:lang w:val="is-IS"/>
                  </w:rPr>
                  <w:t xml:space="preserve"> </w:t>
                </w:r>
                <w:r w:rsidR="21546BD6" w:rsidRPr="009D112F">
                  <w:rPr>
                    <w:rFonts w:ascii="Times New Roman" w:hAnsi="Times New Roman" w:cs="Times New Roman"/>
                    <w:lang w:val="is-IS"/>
                  </w:rPr>
                  <w:t xml:space="preserve">Meirihluti </w:t>
                </w:r>
                <w:r w:rsidR="005E6DB7">
                  <w:rPr>
                    <w:rFonts w:ascii="Times New Roman" w:hAnsi="Times New Roman" w:cs="Times New Roman"/>
                    <w:lang w:val="is-IS"/>
                  </w:rPr>
                  <w:t xml:space="preserve">íslensku </w:t>
                </w:r>
                <w:r w:rsidR="005512F5" w:rsidRPr="009D112F">
                  <w:rPr>
                    <w:rFonts w:ascii="Times New Roman" w:hAnsi="Times New Roman" w:cs="Times New Roman"/>
                    <w:lang w:val="is-IS"/>
                  </w:rPr>
                  <w:t>verðbréfa</w:t>
                </w:r>
                <w:r w:rsidR="21546BD6" w:rsidRPr="009D112F">
                  <w:rPr>
                    <w:rFonts w:ascii="Times New Roman" w:hAnsi="Times New Roman" w:cs="Times New Roman"/>
                    <w:lang w:val="is-IS"/>
                  </w:rPr>
                  <w:t xml:space="preserve">fyrirtækjanna hefur heimild til að veita fjárfestingarráðgjöf og sinna eignastýringu, taka við, miðla og framkvæma viðskiptafyrirmæli fyrir hönd viðskiptavina og hafa umsjón með útboði fjármálagerninga án sölutryggingar. </w:t>
                </w:r>
                <w:r w:rsidR="740B21E6" w:rsidRPr="009D112F">
                  <w:rPr>
                    <w:rFonts w:ascii="Times New Roman" w:hAnsi="Times New Roman" w:cs="Times New Roman"/>
                    <w:lang w:val="is-IS"/>
                  </w:rPr>
                  <w:t>Engu þeirra er heimilt</w:t>
                </w:r>
                <w:r w:rsidR="21546BD6" w:rsidRPr="009D112F">
                  <w:rPr>
                    <w:rFonts w:ascii="Times New Roman" w:hAnsi="Times New Roman" w:cs="Times New Roman"/>
                    <w:lang w:val="is-IS"/>
                  </w:rPr>
                  <w:t xml:space="preserve"> að eiga í viðskiptum fyrir eig</w:t>
                </w:r>
                <w:r w:rsidR="740B21E6" w:rsidRPr="009D112F">
                  <w:rPr>
                    <w:rFonts w:ascii="Times New Roman" w:hAnsi="Times New Roman" w:cs="Times New Roman"/>
                    <w:lang w:val="is-IS"/>
                  </w:rPr>
                  <w:t>i</w:t>
                </w:r>
                <w:r w:rsidR="21546BD6" w:rsidRPr="009D112F">
                  <w:rPr>
                    <w:rFonts w:ascii="Times New Roman" w:hAnsi="Times New Roman" w:cs="Times New Roman"/>
                    <w:lang w:val="is-IS"/>
                  </w:rPr>
                  <w:t>n reikning, veita sölutryggingu í tengslum við útgáfu eða útboð fjármálagerninga eða reka markaðstorg fjármálagerninga eða skipulegt markaðstorg.</w:t>
                </w:r>
                <w:r w:rsidR="00744CB9" w:rsidRPr="009D112F">
                  <w:rPr>
                    <w:rStyle w:val="FootnoteReference"/>
                    <w:rFonts w:ascii="Times New Roman" w:hAnsi="Times New Roman" w:cs="Times New Roman"/>
                    <w:lang w:val="is-IS"/>
                  </w:rPr>
                  <w:footnoteReference w:id="6"/>
                </w:r>
              </w:p>
              <w:p w14:paraId="2B02892D" w14:textId="72DFC6DC" w:rsidR="00100F8C" w:rsidRPr="009D112F" w:rsidRDefault="00CC5BFE" w:rsidP="00100F8C">
                <w:pPr>
                  <w:spacing w:before="60" w:after="60"/>
                  <w:jc w:val="both"/>
                  <w:rPr>
                    <w:rFonts w:ascii="Times New Roman" w:hAnsi="Times New Roman" w:cs="Times New Roman"/>
                    <w:i/>
                    <w:iCs/>
                    <w:lang w:val="is-IS"/>
                  </w:rPr>
                </w:pPr>
                <w:r>
                  <w:rPr>
                    <w:rFonts w:ascii="Times New Roman" w:hAnsi="Times New Roman" w:cs="Times New Roman"/>
                    <w:i/>
                    <w:iCs/>
                    <w:lang w:val="is-IS"/>
                  </w:rPr>
                  <w:t>B</w:t>
                </w:r>
                <w:r w:rsidR="00100F8C" w:rsidRPr="009D112F">
                  <w:rPr>
                    <w:rFonts w:ascii="Times New Roman" w:hAnsi="Times New Roman" w:cs="Times New Roman"/>
                    <w:i/>
                    <w:iCs/>
                    <w:lang w:val="is-IS"/>
                  </w:rPr>
                  <w:t xml:space="preserve">. </w:t>
                </w:r>
                <w:r w:rsidR="00B66341" w:rsidRPr="009D112F">
                  <w:rPr>
                    <w:rFonts w:ascii="Times New Roman" w:hAnsi="Times New Roman" w:cs="Times New Roman"/>
                    <w:i/>
                    <w:iCs/>
                    <w:lang w:val="is-IS"/>
                  </w:rPr>
                  <w:t xml:space="preserve">Aðdragandi </w:t>
                </w:r>
                <w:r w:rsidR="00100F8C" w:rsidRPr="009D112F">
                  <w:rPr>
                    <w:rFonts w:ascii="Times New Roman" w:hAnsi="Times New Roman" w:cs="Times New Roman"/>
                    <w:i/>
                    <w:iCs/>
                    <w:lang w:val="is-IS"/>
                  </w:rPr>
                  <w:t>Evrópugerð</w:t>
                </w:r>
                <w:r w:rsidR="00B66341" w:rsidRPr="009D112F">
                  <w:rPr>
                    <w:rFonts w:ascii="Times New Roman" w:hAnsi="Times New Roman" w:cs="Times New Roman"/>
                    <w:i/>
                    <w:iCs/>
                    <w:lang w:val="is-IS"/>
                  </w:rPr>
                  <w:t>a</w:t>
                </w:r>
                <w:r w:rsidR="00851860" w:rsidRPr="009D112F">
                  <w:rPr>
                    <w:rFonts w:ascii="Times New Roman" w:hAnsi="Times New Roman" w:cs="Times New Roman"/>
                    <w:i/>
                    <w:iCs/>
                    <w:lang w:val="is-IS"/>
                  </w:rPr>
                  <w:t xml:space="preserve"> um verðbréfafyrirtæki</w:t>
                </w:r>
                <w:r w:rsidR="00100F8C" w:rsidRPr="009D112F">
                  <w:rPr>
                    <w:rFonts w:ascii="Times New Roman" w:hAnsi="Times New Roman" w:cs="Times New Roman"/>
                    <w:i/>
                    <w:iCs/>
                    <w:lang w:val="is-IS"/>
                  </w:rPr>
                  <w:t>.</w:t>
                </w:r>
              </w:p>
              <w:p w14:paraId="009DE6F0" w14:textId="3C648481" w:rsidR="00860AEB" w:rsidRPr="009D112F" w:rsidRDefault="2133EB20" w:rsidP="00D13D20">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Fram til </w:t>
                </w:r>
                <w:r w:rsidR="3CCC1956" w:rsidRPr="009D112F">
                  <w:rPr>
                    <w:rFonts w:ascii="Times New Roman" w:hAnsi="Times New Roman" w:cs="Times New Roman"/>
                    <w:lang w:val="is-IS"/>
                  </w:rPr>
                  <w:t>2021</w:t>
                </w:r>
                <w:r w:rsidRPr="009D112F">
                  <w:rPr>
                    <w:rFonts w:ascii="Times New Roman" w:hAnsi="Times New Roman" w:cs="Times New Roman"/>
                    <w:lang w:val="is-IS"/>
                  </w:rPr>
                  <w:t xml:space="preserve"> féllu </w:t>
                </w:r>
                <w:r w:rsidR="6568A4D5" w:rsidRPr="009D112F">
                  <w:rPr>
                    <w:rFonts w:ascii="Times New Roman" w:hAnsi="Times New Roman" w:cs="Times New Roman"/>
                    <w:lang w:val="is-IS"/>
                  </w:rPr>
                  <w:t xml:space="preserve">verðbréfafyrirtæki undir sömu varfærnisumgjörð </w:t>
                </w:r>
                <w:r w:rsidR="720277E9" w:rsidRPr="009D112F">
                  <w:rPr>
                    <w:rFonts w:ascii="Times New Roman" w:hAnsi="Times New Roman" w:cs="Times New Roman"/>
                    <w:lang w:val="is-IS"/>
                  </w:rPr>
                  <w:t>Evrópusamband</w:t>
                </w:r>
                <w:r w:rsidR="643C51BD" w:rsidRPr="009D112F">
                  <w:rPr>
                    <w:rFonts w:ascii="Times New Roman" w:hAnsi="Times New Roman" w:cs="Times New Roman"/>
                    <w:lang w:val="is-IS"/>
                  </w:rPr>
                  <w:t xml:space="preserve">sins </w:t>
                </w:r>
                <w:r w:rsidR="6568A4D5" w:rsidRPr="009D112F">
                  <w:rPr>
                    <w:rFonts w:ascii="Times New Roman" w:hAnsi="Times New Roman" w:cs="Times New Roman"/>
                    <w:lang w:val="is-IS"/>
                  </w:rPr>
                  <w:t xml:space="preserve">og lánastofnanir, það er </w:t>
                </w:r>
                <w:hyperlink r:id="rId9">
                  <w:r w:rsidR="6568A4D5" w:rsidRPr="009D112F">
                    <w:rPr>
                      <w:rStyle w:val="Hyperlink"/>
                      <w:rFonts w:ascii="Times New Roman" w:hAnsi="Times New Roman" w:cs="Times New Roman"/>
                      <w:lang w:val="is-IS"/>
                    </w:rPr>
                    <w:t xml:space="preserve">reglugerð (ESB) nr. 575/2013, um varfærniskröfur að því er varðar lánastofnanir </w:t>
                  </w:r>
                  <w:r w:rsidR="6568A4D5" w:rsidRPr="009D112F">
                    <w:rPr>
                      <w:rStyle w:val="Hyperlink"/>
                      <w:rFonts w:ascii="Times New Roman" w:hAnsi="Times New Roman" w:cs="Times New Roman"/>
                      <w:lang w:val="is-IS"/>
                    </w:rPr>
                    <w:lastRenderedPageBreak/>
                    <w:t>og verðbréfafyrirtæki</w:t>
                  </w:r>
                </w:hyperlink>
                <w:r w:rsidR="0A8F9679" w:rsidRPr="009D112F">
                  <w:rPr>
                    <w:rFonts w:ascii="Times New Roman" w:hAnsi="Times New Roman" w:cs="Times New Roman"/>
                    <w:lang w:val="is-IS"/>
                  </w:rPr>
                  <w:t xml:space="preserve"> („CRR“),</w:t>
                </w:r>
                <w:r w:rsidR="6568A4D5" w:rsidRPr="009D112F">
                  <w:rPr>
                    <w:rFonts w:ascii="Times New Roman" w:hAnsi="Times New Roman" w:cs="Times New Roman"/>
                    <w:lang w:val="is-IS"/>
                  </w:rPr>
                  <w:t xml:space="preserve"> og </w:t>
                </w:r>
                <w:hyperlink r:id="rId10">
                  <w:r w:rsidR="6568A4D5" w:rsidRPr="009D112F">
                    <w:rPr>
                      <w:rStyle w:val="Hyperlink"/>
                      <w:rFonts w:ascii="Times New Roman" w:hAnsi="Times New Roman" w:cs="Times New Roman"/>
                      <w:lang w:val="is-IS"/>
                    </w:rPr>
                    <w:t>tilskipun 2013/36/ESB, um aðgang að starfsemi lánastofnana og varfærnieftirlit með lánastofnunum og verðbréfafyrirtækjum</w:t>
                  </w:r>
                </w:hyperlink>
                <w:r w:rsidR="0A8F9679" w:rsidRPr="009D112F">
                  <w:rPr>
                    <w:rFonts w:ascii="Times New Roman" w:hAnsi="Times New Roman" w:cs="Times New Roman"/>
                    <w:lang w:val="is-IS"/>
                  </w:rPr>
                  <w:t xml:space="preserve"> („CRD IV“).</w:t>
                </w:r>
                <w:r w:rsidR="6568A4D5" w:rsidRPr="009D112F">
                  <w:rPr>
                    <w:rFonts w:ascii="Times New Roman" w:hAnsi="Times New Roman" w:cs="Times New Roman"/>
                    <w:lang w:val="is-IS"/>
                  </w:rPr>
                  <w:t xml:space="preserve"> </w:t>
                </w:r>
                <w:r w:rsidR="740E994E" w:rsidRPr="009D112F">
                  <w:rPr>
                    <w:rFonts w:ascii="Times New Roman" w:hAnsi="Times New Roman" w:cs="Times New Roman"/>
                    <w:lang w:val="is-IS"/>
                  </w:rPr>
                  <w:t>CRR og CRD IV</w:t>
                </w:r>
                <w:r w:rsidR="64BEE772" w:rsidRPr="009D112F">
                  <w:rPr>
                    <w:rFonts w:ascii="Times New Roman" w:hAnsi="Times New Roman" w:cs="Times New Roman"/>
                    <w:lang w:val="is-IS"/>
                  </w:rPr>
                  <w:t xml:space="preserve"> </w:t>
                </w:r>
                <w:r w:rsidR="5112536A" w:rsidRPr="009D112F">
                  <w:rPr>
                    <w:rFonts w:ascii="Times New Roman" w:hAnsi="Times New Roman" w:cs="Times New Roman"/>
                    <w:lang w:val="is-IS"/>
                  </w:rPr>
                  <w:t xml:space="preserve">ásamt undirgerðum </w:t>
                </w:r>
                <w:r w:rsidR="00F713A4">
                  <w:rPr>
                    <w:rFonts w:ascii="Times New Roman" w:hAnsi="Times New Roman" w:cs="Times New Roman"/>
                    <w:lang w:val="is-IS"/>
                  </w:rPr>
                  <w:t>mynda</w:t>
                </w:r>
                <w:r w:rsidR="64BEE772" w:rsidRPr="009D112F">
                  <w:rPr>
                    <w:rFonts w:ascii="Times New Roman" w:hAnsi="Times New Roman" w:cs="Times New Roman"/>
                    <w:lang w:val="is-IS"/>
                  </w:rPr>
                  <w:t xml:space="preserve"> viðamikið regluverk um eigið fé og laust fé, áhættustýringu, stjórnarhætti,</w:t>
                </w:r>
                <w:r w:rsidR="6B4B74B4" w:rsidRPr="009D112F">
                  <w:rPr>
                    <w:rFonts w:ascii="Times New Roman" w:hAnsi="Times New Roman" w:cs="Times New Roman"/>
                    <w:lang w:val="is-IS"/>
                  </w:rPr>
                  <w:t xml:space="preserve"> eignarhald,</w:t>
                </w:r>
                <w:r w:rsidR="64BEE772" w:rsidRPr="009D112F">
                  <w:rPr>
                    <w:rFonts w:ascii="Times New Roman" w:hAnsi="Times New Roman" w:cs="Times New Roman"/>
                    <w:lang w:val="is-IS"/>
                  </w:rPr>
                  <w:t xml:space="preserve"> </w:t>
                </w:r>
                <w:r w:rsidR="0BBDE196" w:rsidRPr="009D112F">
                  <w:rPr>
                    <w:rFonts w:ascii="Times New Roman" w:hAnsi="Times New Roman" w:cs="Times New Roman"/>
                    <w:lang w:val="is-IS"/>
                  </w:rPr>
                  <w:t xml:space="preserve">upplýsingagjöf, </w:t>
                </w:r>
                <w:r w:rsidR="64BEE772" w:rsidRPr="009D112F">
                  <w:rPr>
                    <w:rFonts w:ascii="Times New Roman" w:hAnsi="Times New Roman" w:cs="Times New Roman"/>
                    <w:lang w:val="is-IS"/>
                  </w:rPr>
                  <w:t xml:space="preserve">eftirlit og margvísleg önnur atriði. </w:t>
                </w:r>
                <w:r w:rsidR="082095F1" w:rsidRPr="009D112F">
                  <w:rPr>
                    <w:rFonts w:ascii="Times New Roman" w:hAnsi="Times New Roman" w:cs="Times New Roman"/>
                    <w:lang w:val="is-IS"/>
                  </w:rPr>
                  <w:t>Gerðirnar</w:t>
                </w:r>
                <w:r w:rsidR="4C679DC8" w:rsidRPr="009D112F">
                  <w:rPr>
                    <w:rFonts w:ascii="Times New Roman" w:hAnsi="Times New Roman" w:cs="Times New Roman"/>
                    <w:lang w:val="is-IS"/>
                  </w:rPr>
                  <w:t xml:space="preserve"> </w:t>
                </w:r>
                <w:r w:rsidR="1E49D2EA" w:rsidRPr="009D112F">
                  <w:rPr>
                    <w:rFonts w:ascii="Times New Roman" w:hAnsi="Times New Roman" w:cs="Times New Roman"/>
                    <w:lang w:val="is-IS"/>
                  </w:rPr>
                  <w:t>bygg</w:t>
                </w:r>
                <w:r w:rsidR="5FC8E5D6" w:rsidRPr="009D112F">
                  <w:rPr>
                    <w:rFonts w:ascii="Times New Roman" w:hAnsi="Times New Roman" w:cs="Times New Roman"/>
                    <w:lang w:val="is-IS"/>
                  </w:rPr>
                  <w:t>ja</w:t>
                </w:r>
                <w:r w:rsidR="1E49D2EA" w:rsidRPr="009D112F">
                  <w:rPr>
                    <w:rFonts w:ascii="Times New Roman" w:hAnsi="Times New Roman" w:cs="Times New Roman"/>
                    <w:lang w:val="is-IS"/>
                  </w:rPr>
                  <w:t xml:space="preserve">st á viðmiðum um varfærniskröfur til stórra alþjóðlegra banka, svonefndum </w:t>
                </w:r>
                <w:hyperlink r:id="rId11">
                  <w:r w:rsidR="1E49D2EA" w:rsidRPr="009D112F">
                    <w:rPr>
                      <w:rStyle w:val="Hyperlink"/>
                      <w:rFonts w:ascii="Times New Roman" w:hAnsi="Times New Roman" w:cs="Times New Roman"/>
                      <w:lang w:val="is-IS"/>
                    </w:rPr>
                    <w:t>Basel-viðmiðum</w:t>
                  </w:r>
                </w:hyperlink>
                <w:r w:rsidR="024DF397" w:rsidRPr="009D112F">
                  <w:rPr>
                    <w:rFonts w:ascii="Times New Roman" w:hAnsi="Times New Roman" w:cs="Times New Roman"/>
                    <w:lang w:val="is-IS"/>
                  </w:rPr>
                  <w:t>, og bein</w:t>
                </w:r>
                <w:r w:rsidR="00BC022C">
                  <w:rPr>
                    <w:rFonts w:ascii="Times New Roman" w:hAnsi="Times New Roman" w:cs="Times New Roman"/>
                    <w:lang w:val="is-IS"/>
                  </w:rPr>
                  <w:t>a</w:t>
                </w:r>
                <w:r w:rsidR="024DF397" w:rsidRPr="009D112F">
                  <w:rPr>
                    <w:rFonts w:ascii="Times New Roman" w:hAnsi="Times New Roman" w:cs="Times New Roman"/>
                    <w:lang w:val="is-IS"/>
                  </w:rPr>
                  <w:t>st því að verulegu leyti að því að tryggja</w:t>
                </w:r>
                <w:r w:rsidR="008E3A86">
                  <w:rPr>
                    <w:rFonts w:ascii="Times New Roman" w:hAnsi="Times New Roman" w:cs="Times New Roman"/>
                    <w:lang w:val="is-IS"/>
                  </w:rPr>
                  <w:t xml:space="preserve"> að</w:t>
                </w:r>
                <w:r w:rsidR="024DF397" w:rsidRPr="009D112F">
                  <w:rPr>
                    <w:rFonts w:ascii="Times New Roman" w:hAnsi="Times New Roman" w:cs="Times New Roman"/>
                    <w:lang w:val="is-IS"/>
                  </w:rPr>
                  <w:t xml:space="preserve"> útlána- og innlánastarfsemi </w:t>
                </w:r>
                <w:r w:rsidR="52C1DF09" w:rsidRPr="009D112F">
                  <w:rPr>
                    <w:rFonts w:ascii="Times New Roman" w:hAnsi="Times New Roman" w:cs="Times New Roman"/>
                    <w:lang w:val="is-IS"/>
                  </w:rPr>
                  <w:t xml:space="preserve">og greiðslumiðlun </w:t>
                </w:r>
                <w:r w:rsidR="359D64A4" w:rsidRPr="009D112F">
                  <w:rPr>
                    <w:rFonts w:ascii="Times New Roman" w:hAnsi="Times New Roman" w:cs="Times New Roman"/>
                    <w:lang w:val="is-IS"/>
                  </w:rPr>
                  <w:t>banka</w:t>
                </w:r>
                <w:r w:rsidR="024DF397" w:rsidRPr="009D112F">
                  <w:rPr>
                    <w:rFonts w:ascii="Times New Roman" w:hAnsi="Times New Roman" w:cs="Times New Roman"/>
                    <w:lang w:val="is-IS"/>
                  </w:rPr>
                  <w:t xml:space="preserve"> </w:t>
                </w:r>
                <w:r w:rsidR="740B21E6" w:rsidRPr="009D112F">
                  <w:rPr>
                    <w:rFonts w:ascii="Times New Roman" w:hAnsi="Times New Roman" w:cs="Times New Roman"/>
                    <w:lang w:val="is-IS"/>
                  </w:rPr>
                  <w:t xml:space="preserve">viðhaldist </w:t>
                </w:r>
                <w:r w:rsidR="024DF397" w:rsidRPr="009D112F">
                  <w:rPr>
                    <w:rFonts w:ascii="Times New Roman" w:hAnsi="Times New Roman" w:cs="Times New Roman"/>
                    <w:lang w:val="is-IS"/>
                  </w:rPr>
                  <w:t>í gegnum hagsveiflur.</w:t>
                </w:r>
                <w:r w:rsidR="1E49D2EA" w:rsidRPr="009D112F">
                  <w:rPr>
                    <w:rFonts w:ascii="Times New Roman" w:hAnsi="Times New Roman" w:cs="Times New Roman"/>
                    <w:lang w:val="is-IS"/>
                  </w:rPr>
                  <w:t xml:space="preserve"> </w:t>
                </w:r>
                <w:r w:rsidR="7174D476" w:rsidRPr="009D112F">
                  <w:rPr>
                    <w:rFonts w:ascii="Times New Roman" w:hAnsi="Times New Roman" w:cs="Times New Roman"/>
                    <w:lang w:val="is-IS"/>
                  </w:rPr>
                  <w:t>Gerðirnar voru</w:t>
                </w:r>
                <w:r w:rsidR="10E5430E" w:rsidRPr="009D112F">
                  <w:rPr>
                    <w:rFonts w:ascii="Times New Roman" w:hAnsi="Times New Roman" w:cs="Times New Roman"/>
                    <w:lang w:val="is-IS"/>
                  </w:rPr>
                  <w:t xml:space="preserve"> innleidd</w:t>
                </w:r>
                <w:r w:rsidR="004B5C7D">
                  <w:rPr>
                    <w:rFonts w:ascii="Times New Roman" w:hAnsi="Times New Roman" w:cs="Times New Roman"/>
                    <w:lang w:val="is-IS"/>
                  </w:rPr>
                  <w:t>a</w:t>
                </w:r>
                <w:r w:rsidR="10E5430E" w:rsidRPr="009D112F">
                  <w:rPr>
                    <w:rFonts w:ascii="Times New Roman" w:hAnsi="Times New Roman" w:cs="Times New Roman"/>
                    <w:lang w:val="is-IS"/>
                  </w:rPr>
                  <w:t>r</w:t>
                </w:r>
                <w:r w:rsidR="0A6F2ECD" w:rsidRPr="009D112F">
                  <w:rPr>
                    <w:rFonts w:ascii="Times New Roman" w:hAnsi="Times New Roman" w:cs="Times New Roman"/>
                    <w:lang w:val="is-IS"/>
                  </w:rPr>
                  <w:t xml:space="preserve"> hér á landi </w:t>
                </w:r>
                <w:r w:rsidR="740B21E6" w:rsidRPr="009D112F">
                  <w:rPr>
                    <w:rFonts w:ascii="Times New Roman" w:hAnsi="Times New Roman" w:cs="Times New Roman"/>
                    <w:lang w:val="is-IS"/>
                  </w:rPr>
                  <w:t xml:space="preserve">í nokkrum áföngum </w:t>
                </w:r>
                <w:r w:rsidR="0A6F2ECD" w:rsidRPr="009D112F">
                  <w:rPr>
                    <w:rFonts w:ascii="Times New Roman" w:hAnsi="Times New Roman" w:cs="Times New Roman"/>
                    <w:lang w:val="is-IS"/>
                  </w:rPr>
                  <w:t>með</w:t>
                </w:r>
                <w:r w:rsidR="740B21E6" w:rsidRPr="009D112F">
                  <w:rPr>
                    <w:rFonts w:ascii="Times New Roman" w:hAnsi="Times New Roman" w:cs="Times New Roman"/>
                    <w:lang w:val="is-IS"/>
                  </w:rPr>
                  <w:t xml:space="preserve"> breytingum á</w:t>
                </w:r>
                <w:r w:rsidR="0A6F2ECD" w:rsidRPr="009D112F">
                  <w:rPr>
                    <w:rFonts w:ascii="Times New Roman" w:hAnsi="Times New Roman" w:cs="Times New Roman"/>
                    <w:lang w:val="is-IS"/>
                  </w:rPr>
                  <w:t xml:space="preserve"> </w:t>
                </w:r>
                <w:hyperlink r:id="rId12">
                  <w:r w:rsidR="0A6F2ECD" w:rsidRPr="009D112F">
                    <w:rPr>
                      <w:rStyle w:val="Hyperlink"/>
                      <w:rFonts w:ascii="Times New Roman" w:hAnsi="Times New Roman" w:cs="Times New Roman"/>
                      <w:lang w:val="is-IS"/>
                    </w:rPr>
                    <w:t>lögum um fjármálafyrirtæki, nr. 161/2002</w:t>
                  </w:r>
                </w:hyperlink>
                <w:r w:rsidR="19FA6C68" w:rsidRPr="009D112F">
                  <w:rPr>
                    <w:rFonts w:ascii="Times New Roman" w:hAnsi="Times New Roman" w:cs="Times New Roman"/>
                    <w:lang w:val="is-IS"/>
                  </w:rPr>
                  <w:t xml:space="preserve">, </w:t>
                </w:r>
                <w:r w:rsidR="3FDBC0AF" w:rsidRPr="009D112F">
                  <w:rPr>
                    <w:rFonts w:ascii="Times New Roman" w:hAnsi="Times New Roman" w:cs="Times New Roman"/>
                    <w:lang w:val="is-IS"/>
                  </w:rPr>
                  <w:t>og stjórnvaldsfyrirmælum á grundvelli þeirra.</w:t>
                </w:r>
              </w:p>
              <w:p w14:paraId="0326ABC8" w14:textId="46F9976C" w:rsidR="00E35064" w:rsidRPr="009D112F" w:rsidRDefault="00A2553E" w:rsidP="00221132">
                <w:pPr>
                  <w:spacing w:before="60" w:after="60"/>
                  <w:jc w:val="both"/>
                  <w:rPr>
                    <w:rFonts w:ascii="Times New Roman" w:hAnsi="Times New Roman" w:cs="Times New Roman"/>
                    <w:lang w:val="is-IS"/>
                  </w:rPr>
                </w:pPr>
                <w:r w:rsidRPr="32641FF3">
                  <w:rPr>
                    <w:rFonts w:ascii="Times New Roman" w:hAnsi="Times New Roman" w:cs="Times New Roman"/>
                    <w:lang w:val="is-IS"/>
                  </w:rPr>
                  <w:t>Í desember 2014 leitaði framkvæmdastjórn Evrópusambandsins eftir áliti Evrópsku bankaeftirlitsstofnunarinnar á því hvort regluverkið væri við hæfi fyrir verðbréfafyrirtæki.</w:t>
                </w:r>
                <w:r w:rsidR="00CB0A8F" w:rsidRPr="32641FF3">
                  <w:rPr>
                    <w:rFonts w:ascii="Times New Roman" w:hAnsi="Times New Roman" w:cs="Times New Roman"/>
                    <w:lang w:val="is-IS"/>
                  </w:rPr>
                  <w:t xml:space="preserve"> Eftirlitsstofn</w:t>
                </w:r>
                <w:r w:rsidR="00B8369C" w:rsidRPr="32641FF3">
                  <w:rPr>
                    <w:rFonts w:ascii="Times New Roman" w:hAnsi="Times New Roman" w:cs="Times New Roman"/>
                    <w:lang w:val="is-IS"/>
                  </w:rPr>
                  <w:t>unin</w:t>
                </w:r>
                <w:r w:rsidR="00CB0A8F" w:rsidRPr="32641FF3">
                  <w:rPr>
                    <w:rFonts w:ascii="Times New Roman" w:hAnsi="Times New Roman" w:cs="Times New Roman"/>
                    <w:lang w:val="is-IS"/>
                  </w:rPr>
                  <w:t xml:space="preserve"> </w:t>
                </w:r>
                <w:r w:rsidR="00824C62" w:rsidRPr="32641FF3">
                  <w:rPr>
                    <w:rFonts w:ascii="Times New Roman" w:hAnsi="Times New Roman" w:cs="Times New Roman"/>
                    <w:lang w:val="is-IS"/>
                  </w:rPr>
                  <w:t>skilaði</w:t>
                </w:r>
                <w:r w:rsidR="00CB0A8F" w:rsidRPr="32641FF3">
                  <w:rPr>
                    <w:rFonts w:ascii="Times New Roman" w:hAnsi="Times New Roman" w:cs="Times New Roman"/>
                    <w:lang w:val="is-IS"/>
                  </w:rPr>
                  <w:t xml:space="preserve"> </w:t>
                </w:r>
                <w:hyperlink r:id="rId13">
                  <w:r w:rsidR="00CB0A8F" w:rsidRPr="32641FF3">
                    <w:rPr>
                      <w:rStyle w:val="Hyperlink"/>
                      <w:rFonts w:ascii="Times New Roman" w:hAnsi="Times New Roman" w:cs="Times New Roman"/>
                      <w:lang w:val="is-IS"/>
                    </w:rPr>
                    <w:t>skýrslu</w:t>
                  </w:r>
                </w:hyperlink>
                <w:r w:rsidR="00CB0A8F" w:rsidRPr="32641FF3">
                  <w:rPr>
                    <w:rFonts w:ascii="Times New Roman" w:hAnsi="Times New Roman" w:cs="Times New Roman"/>
                    <w:lang w:val="is-IS"/>
                  </w:rPr>
                  <w:t xml:space="preserve"> ári síðar þar sem mælt var með því að kerfislega mikilvæg verðbréfafyrirtæki féllu áfram undir </w:t>
                </w:r>
                <w:r w:rsidR="00C50062" w:rsidRPr="32641FF3">
                  <w:rPr>
                    <w:rFonts w:ascii="Times New Roman" w:hAnsi="Times New Roman" w:cs="Times New Roman"/>
                    <w:lang w:val="is-IS"/>
                  </w:rPr>
                  <w:t>CRR og CRD IV</w:t>
                </w:r>
                <w:r w:rsidR="00CB0A8F" w:rsidRPr="32641FF3">
                  <w:rPr>
                    <w:rFonts w:ascii="Times New Roman" w:hAnsi="Times New Roman" w:cs="Times New Roman"/>
                    <w:lang w:val="is-IS"/>
                  </w:rPr>
                  <w:t xml:space="preserve"> en að </w:t>
                </w:r>
                <w:r w:rsidR="004D18C6" w:rsidRPr="32641FF3">
                  <w:rPr>
                    <w:rFonts w:ascii="Times New Roman" w:hAnsi="Times New Roman" w:cs="Times New Roman"/>
                    <w:lang w:val="is-IS"/>
                  </w:rPr>
                  <w:t>mót</w:t>
                </w:r>
                <w:r w:rsidR="0035058C" w:rsidRPr="32641FF3">
                  <w:rPr>
                    <w:rFonts w:ascii="Times New Roman" w:hAnsi="Times New Roman" w:cs="Times New Roman"/>
                    <w:lang w:val="is-IS"/>
                  </w:rPr>
                  <w:t>aður</w:t>
                </w:r>
                <w:r w:rsidR="004D18C6" w:rsidRPr="32641FF3">
                  <w:rPr>
                    <w:rFonts w:ascii="Times New Roman" w:hAnsi="Times New Roman" w:cs="Times New Roman"/>
                    <w:lang w:val="is-IS"/>
                  </w:rPr>
                  <w:t xml:space="preserve"> yrði </w:t>
                </w:r>
                <w:r w:rsidR="000201DF" w:rsidRPr="32641FF3">
                  <w:rPr>
                    <w:rFonts w:ascii="Times New Roman" w:hAnsi="Times New Roman" w:cs="Times New Roman"/>
                    <w:lang w:val="is-IS"/>
                  </w:rPr>
                  <w:t xml:space="preserve">einfaldari </w:t>
                </w:r>
                <w:r w:rsidR="00547B14" w:rsidRPr="32641FF3">
                  <w:rPr>
                    <w:rFonts w:ascii="Times New Roman" w:hAnsi="Times New Roman" w:cs="Times New Roman"/>
                    <w:lang w:val="is-IS"/>
                  </w:rPr>
                  <w:t>reglurammi</w:t>
                </w:r>
                <w:r w:rsidR="004D18C6" w:rsidRPr="32641FF3">
                  <w:rPr>
                    <w:rFonts w:ascii="Times New Roman" w:hAnsi="Times New Roman" w:cs="Times New Roman"/>
                    <w:lang w:val="is-IS"/>
                  </w:rPr>
                  <w:t xml:space="preserve"> fyrir önnur verðbréfafyrirtæki, sem er yfirgnæfandi meirihluti verðbréfafyrirtækja</w:t>
                </w:r>
                <w:r w:rsidR="00F02E77" w:rsidRPr="32641FF3">
                  <w:rPr>
                    <w:rFonts w:ascii="Times New Roman" w:hAnsi="Times New Roman" w:cs="Times New Roman"/>
                    <w:lang w:val="is-IS"/>
                  </w:rPr>
                  <w:t>. Gildandi</w:t>
                </w:r>
                <w:r w:rsidR="00162439" w:rsidRPr="32641FF3">
                  <w:rPr>
                    <w:rFonts w:ascii="Times New Roman" w:hAnsi="Times New Roman" w:cs="Times New Roman"/>
                    <w:lang w:val="is-IS"/>
                  </w:rPr>
                  <w:t xml:space="preserve"> rammi væri óþarflega flókinn og íþyngjandi fyrir</w:t>
                </w:r>
                <w:r w:rsidR="00644053" w:rsidRPr="32641FF3">
                  <w:rPr>
                    <w:rFonts w:ascii="Times New Roman" w:hAnsi="Times New Roman" w:cs="Times New Roman"/>
                    <w:lang w:val="is-IS"/>
                  </w:rPr>
                  <w:t xml:space="preserve"> flest</w:t>
                </w:r>
                <w:r w:rsidR="00162439" w:rsidRPr="32641FF3">
                  <w:rPr>
                    <w:rFonts w:ascii="Times New Roman" w:hAnsi="Times New Roman" w:cs="Times New Roman"/>
                    <w:lang w:val="is-IS"/>
                  </w:rPr>
                  <w:t xml:space="preserve"> verðbréfafyrirtæki</w:t>
                </w:r>
                <w:r w:rsidR="00F02E77" w:rsidRPr="32641FF3">
                  <w:rPr>
                    <w:rFonts w:ascii="Times New Roman" w:hAnsi="Times New Roman" w:cs="Times New Roman"/>
                    <w:lang w:val="is-IS"/>
                  </w:rPr>
                  <w:t xml:space="preserve"> og nýr rammi fyrir verðbréfafyrirtæki gæti tekið betur mið af þeirri áhættu sem tengist starfsemi þeirra frekar en áhættu sem tengist starfsemi lánastofnana</w:t>
                </w:r>
                <w:r w:rsidR="004D18C6" w:rsidRPr="32641FF3">
                  <w:rPr>
                    <w:rFonts w:ascii="Times New Roman" w:hAnsi="Times New Roman" w:cs="Times New Roman"/>
                    <w:lang w:val="is-IS"/>
                  </w:rPr>
                  <w:t>.</w:t>
                </w:r>
                <w:r w:rsidR="001650F0" w:rsidRPr="32641FF3">
                  <w:rPr>
                    <w:rFonts w:ascii="Times New Roman" w:hAnsi="Times New Roman" w:cs="Times New Roman"/>
                    <w:lang w:val="is-IS"/>
                  </w:rPr>
                  <w:t xml:space="preserve"> </w:t>
                </w:r>
                <w:r w:rsidR="00DB1CAE" w:rsidRPr="32641FF3">
                  <w:rPr>
                    <w:rFonts w:ascii="Times New Roman" w:hAnsi="Times New Roman" w:cs="Times New Roman"/>
                    <w:lang w:val="is-IS"/>
                  </w:rPr>
                  <w:t>Stofnunin skilaði álitum í</w:t>
                </w:r>
                <w:r w:rsidR="00851860" w:rsidRPr="32641FF3">
                  <w:rPr>
                    <w:rFonts w:ascii="Times New Roman" w:hAnsi="Times New Roman" w:cs="Times New Roman"/>
                    <w:lang w:val="is-IS"/>
                  </w:rPr>
                  <w:t xml:space="preserve"> </w:t>
                </w:r>
                <w:hyperlink r:id="rId14">
                  <w:r w:rsidR="00851860" w:rsidRPr="32641FF3">
                    <w:rPr>
                      <w:rStyle w:val="Hyperlink"/>
                      <w:rFonts w:ascii="Times New Roman" w:hAnsi="Times New Roman" w:cs="Times New Roman"/>
                      <w:lang w:val="is-IS"/>
                    </w:rPr>
                    <w:t>október 2016</w:t>
                  </w:r>
                </w:hyperlink>
                <w:r w:rsidR="00FB226B" w:rsidRPr="32641FF3">
                  <w:rPr>
                    <w:rFonts w:ascii="Times New Roman" w:hAnsi="Times New Roman" w:cs="Times New Roman"/>
                    <w:lang w:val="is-IS"/>
                  </w:rPr>
                  <w:t xml:space="preserve"> </w:t>
                </w:r>
                <w:r w:rsidR="00851860" w:rsidRPr="32641FF3">
                  <w:rPr>
                    <w:rFonts w:ascii="Times New Roman" w:hAnsi="Times New Roman" w:cs="Times New Roman"/>
                    <w:lang w:val="is-IS"/>
                  </w:rPr>
                  <w:t xml:space="preserve">og </w:t>
                </w:r>
                <w:hyperlink r:id="rId15">
                  <w:r w:rsidR="00FB226B" w:rsidRPr="32641FF3">
                    <w:rPr>
                      <w:rStyle w:val="Hyperlink"/>
                      <w:rFonts w:ascii="Times New Roman" w:hAnsi="Times New Roman" w:cs="Times New Roman"/>
                      <w:lang w:val="is-IS"/>
                    </w:rPr>
                    <w:t>september 2017</w:t>
                  </w:r>
                </w:hyperlink>
                <w:r w:rsidR="00FB226B" w:rsidRPr="32641FF3">
                  <w:rPr>
                    <w:rFonts w:ascii="Times New Roman" w:hAnsi="Times New Roman" w:cs="Times New Roman"/>
                    <w:lang w:val="is-IS"/>
                  </w:rPr>
                  <w:t xml:space="preserve"> </w:t>
                </w:r>
                <w:r w:rsidR="00DB1CAE" w:rsidRPr="32641FF3">
                  <w:rPr>
                    <w:rFonts w:ascii="Times New Roman" w:hAnsi="Times New Roman" w:cs="Times New Roman"/>
                    <w:lang w:val="is-IS"/>
                  </w:rPr>
                  <w:t xml:space="preserve">með nánari tillögum </w:t>
                </w:r>
                <w:r w:rsidR="00B80AFC">
                  <w:rPr>
                    <w:rFonts w:ascii="Times New Roman" w:hAnsi="Times New Roman" w:cs="Times New Roman"/>
                    <w:lang w:val="is-IS"/>
                  </w:rPr>
                  <w:t>um það</w:t>
                </w:r>
                <w:r w:rsidR="00DB1CAE" w:rsidRPr="32641FF3">
                  <w:rPr>
                    <w:rFonts w:ascii="Times New Roman" w:hAnsi="Times New Roman" w:cs="Times New Roman"/>
                    <w:lang w:val="is-IS"/>
                  </w:rPr>
                  <w:t xml:space="preserve"> hvaða verðbréfafyrirtæki ættu að falla áfram undir </w:t>
                </w:r>
                <w:r w:rsidR="00C50062" w:rsidRPr="32641FF3">
                  <w:rPr>
                    <w:rFonts w:ascii="Times New Roman" w:hAnsi="Times New Roman" w:cs="Times New Roman"/>
                    <w:lang w:val="is-IS"/>
                  </w:rPr>
                  <w:t>CRR og CRD IV</w:t>
                </w:r>
                <w:r w:rsidR="00DB1CAE" w:rsidRPr="32641FF3">
                  <w:rPr>
                    <w:rFonts w:ascii="Times New Roman" w:hAnsi="Times New Roman" w:cs="Times New Roman"/>
                    <w:lang w:val="is-IS"/>
                  </w:rPr>
                  <w:t xml:space="preserve"> og hvaða </w:t>
                </w:r>
                <w:r w:rsidR="00914BAA" w:rsidRPr="32641FF3">
                  <w:rPr>
                    <w:rFonts w:ascii="Times New Roman" w:hAnsi="Times New Roman" w:cs="Times New Roman"/>
                    <w:lang w:val="is-IS"/>
                  </w:rPr>
                  <w:t>reglur</w:t>
                </w:r>
                <w:r w:rsidR="00DB1CAE" w:rsidRPr="32641FF3">
                  <w:rPr>
                    <w:rFonts w:ascii="Times New Roman" w:hAnsi="Times New Roman" w:cs="Times New Roman"/>
                    <w:lang w:val="is-IS"/>
                  </w:rPr>
                  <w:t xml:space="preserve"> ætt</w:t>
                </w:r>
                <w:r w:rsidR="00914BAA" w:rsidRPr="32641FF3">
                  <w:rPr>
                    <w:rFonts w:ascii="Times New Roman" w:hAnsi="Times New Roman" w:cs="Times New Roman"/>
                    <w:lang w:val="is-IS"/>
                  </w:rPr>
                  <w:t>u</w:t>
                </w:r>
                <w:r w:rsidR="00DB1CAE" w:rsidRPr="32641FF3">
                  <w:rPr>
                    <w:rFonts w:ascii="Times New Roman" w:hAnsi="Times New Roman" w:cs="Times New Roman"/>
                    <w:lang w:val="is-IS"/>
                  </w:rPr>
                  <w:t xml:space="preserve"> að gilda fyrir önnur verðbréfafyrirtæki.</w:t>
                </w:r>
              </w:p>
              <w:p w14:paraId="2E74C7A9" w14:textId="77777777" w:rsidR="00B66341" w:rsidRPr="009D112F" w:rsidRDefault="00966EC3" w:rsidP="003F0590">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Framkvæmdastjórn Evrópusambandsins lagði fram tillögur að </w:t>
                </w:r>
                <w:hyperlink r:id="rId16" w:history="1">
                  <w:r w:rsidRPr="009D112F">
                    <w:rPr>
                      <w:rStyle w:val="Hyperlink"/>
                      <w:rFonts w:ascii="Times New Roman" w:hAnsi="Times New Roman" w:cs="Times New Roman"/>
                      <w:lang w:val="is-IS"/>
                    </w:rPr>
                    <w:t>reglugerð</w:t>
                  </w:r>
                </w:hyperlink>
                <w:r w:rsidRPr="009D112F">
                  <w:rPr>
                    <w:rFonts w:ascii="Times New Roman" w:hAnsi="Times New Roman" w:cs="Times New Roman"/>
                    <w:lang w:val="is-IS"/>
                  </w:rPr>
                  <w:t xml:space="preserve"> og </w:t>
                </w:r>
                <w:hyperlink r:id="rId17" w:history="1">
                  <w:r w:rsidRPr="009D112F">
                    <w:rPr>
                      <w:rStyle w:val="Hyperlink"/>
                      <w:rFonts w:ascii="Times New Roman" w:hAnsi="Times New Roman" w:cs="Times New Roman"/>
                      <w:lang w:val="is-IS"/>
                    </w:rPr>
                    <w:t>tilskipun</w:t>
                  </w:r>
                </w:hyperlink>
                <w:r w:rsidRPr="009D112F">
                  <w:rPr>
                    <w:rFonts w:ascii="Times New Roman" w:hAnsi="Times New Roman" w:cs="Times New Roman"/>
                    <w:lang w:val="is-IS"/>
                  </w:rPr>
                  <w:t xml:space="preserve"> í desember 2017 sem byggðust á tillögum Evrópsku bankaeftirlitsstofnunarinnar.</w:t>
                </w:r>
                <w:r w:rsidR="004A2992" w:rsidRPr="009D112F">
                  <w:rPr>
                    <w:rFonts w:ascii="Times New Roman" w:hAnsi="Times New Roman" w:cs="Times New Roman"/>
                    <w:lang w:val="is-IS"/>
                  </w:rPr>
                  <w:t xml:space="preserve"> Evrópusambandið samþykkti tillögurnar sem </w:t>
                </w:r>
                <w:hyperlink r:id="rId18" w:history="1">
                  <w:r w:rsidR="004A2992" w:rsidRPr="009D112F">
                    <w:rPr>
                      <w:rStyle w:val="Hyperlink"/>
                      <w:rFonts w:ascii="Times New Roman" w:hAnsi="Times New Roman" w:cs="Times New Roman"/>
                      <w:lang w:val="is-IS"/>
                    </w:rPr>
                    <w:t>reglugerð (ESB) 2019/2033, um varfærniskröfur til verðbréfafyrirtækja</w:t>
                  </w:r>
                </w:hyperlink>
                <w:r w:rsidR="004A2992" w:rsidRPr="009D112F">
                  <w:rPr>
                    <w:rFonts w:ascii="Times New Roman" w:hAnsi="Times New Roman" w:cs="Times New Roman"/>
                    <w:lang w:val="is-IS"/>
                  </w:rPr>
                  <w:t xml:space="preserve"> („IFR“), og </w:t>
                </w:r>
                <w:hyperlink r:id="rId19" w:history="1">
                  <w:r w:rsidR="004A2992" w:rsidRPr="009D112F">
                    <w:rPr>
                      <w:rStyle w:val="Hyperlink"/>
                      <w:rFonts w:ascii="Times New Roman" w:hAnsi="Times New Roman" w:cs="Times New Roman"/>
                      <w:lang w:val="is-IS"/>
                    </w:rPr>
                    <w:t>tilskipun (ESB) 2019/2034, um varfærniseftirlit með verðbréfafyrirtækjum</w:t>
                  </w:r>
                </w:hyperlink>
                <w:r w:rsidR="004A2992" w:rsidRPr="009D112F">
                  <w:rPr>
                    <w:lang w:val="is-IS"/>
                  </w:rPr>
                  <w:t xml:space="preserve"> </w:t>
                </w:r>
                <w:r w:rsidR="004A2992" w:rsidRPr="009D112F">
                  <w:rPr>
                    <w:rFonts w:ascii="Times New Roman" w:hAnsi="Times New Roman" w:cs="Times New Roman"/>
                    <w:lang w:val="is-IS"/>
                  </w:rPr>
                  <w:t>(„IFD“)</w:t>
                </w:r>
                <w:r w:rsidR="00A75742" w:rsidRPr="009D112F">
                  <w:rPr>
                    <w:rFonts w:ascii="Times New Roman" w:hAnsi="Times New Roman" w:cs="Times New Roman"/>
                    <w:lang w:val="is-IS"/>
                  </w:rPr>
                  <w:t xml:space="preserve"> í nóvember 2019.</w:t>
                </w:r>
                <w:r w:rsidR="004B12EE" w:rsidRPr="009D112F">
                  <w:rPr>
                    <w:rFonts w:ascii="Times New Roman" w:hAnsi="Times New Roman" w:cs="Times New Roman"/>
                    <w:lang w:val="is-IS"/>
                  </w:rPr>
                  <w:t xml:space="preserve"> Gerðirnar tóku í meginatriðum gildi í Evrópusambandinu í júní 2021.</w:t>
                </w:r>
                <w:r w:rsidR="003F0590" w:rsidRPr="009D112F">
                  <w:rPr>
                    <w:rFonts w:ascii="Times New Roman" w:hAnsi="Times New Roman" w:cs="Times New Roman"/>
                    <w:lang w:val="is-IS"/>
                  </w:rPr>
                  <w:t xml:space="preserve"> </w:t>
                </w:r>
              </w:p>
              <w:p w14:paraId="6AD74329" w14:textId="47C5DAE8" w:rsidR="00B66341" w:rsidRPr="009D112F" w:rsidRDefault="00CC5BFE" w:rsidP="00B66341">
                <w:pPr>
                  <w:spacing w:before="60" w:after="60"/>
                  <w:jc w:val="both"/>
                  <w:rPr>
                    <w:rFonts w:ascii="Times New Roman" w:hAnsi="Times New Roman" w:cs="Times New Roman"/>
                    <w:i/>
                    <w:iCs/>
                    <w:lang w:val="is-IS"/>
                  </w:rPr>
                </w:pPr>
                <w:r>
                  <w:rPr>
                    <w:rFonts w:ascii="Times New Roman" w:hAnsi="Times New Roman" w:cs="Times New Roman"/>
                    <w:i/>
                    <w:iCs/>
                    <w:lang w:val="is-IS"/>
                  </w:rPr>
                  <w:t>C</w:t>
                </w:r>
                <w:r w:rsidR="00B66341" w:rsidRPr="009D112F">
                  <w:rPr>
                    <w:rFonts w:ascii="Times New Roman" w:hAnsi="Times New Roman" w:cs="Times New Roman"/>
                    <w:i/>
                    <w:iCs/>
                    <w:lang w:val="is-IS"/>
                  </w:rPr>
                  <w:t>. Efni Evrópugerða</w:t>
                </w:r>
                <w:r w:rsidR="009564CE">
                  <w:rPr>
                    <w:rFonts w:ascii="Times New Roman" w:hAnsi="Times New Roman" w:cs="Times New Roman"/>
                    <w:i/>
                    <w:iCs/>
                    <w:lang w:val="is-IS"/>
                  </w:rPr>
                  <w:t>nna</w:t>
                </w:r>
                <w:r w:rsidR="00B66341" w:rsidRPr="009D112F">
                  <w:rPr>
                    <w:rFonts w:ascii="Times New Roman" w:hAnsi="Times New Roman" w:cs="Times New Roman"/>
                    <w:i/>
                    <w:iCs/>
                    <w:lang w:val="is-IS"/>
                  </w:rPr>
                  <w:t>.</w:t>
                </w:r>
              </w:p>
              <w:p w14:paraId="661563E9" w14:textId="4B9D36EC" w:rsidR="0091105A" w:rsidRPr="009D112F" w:rsidRDefault="6179793F" w:rsidP="003F0590">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Gerðirnar gilda um </w:t>
                </w:r>
                <w:r w:rsidR="635CA357" w:rsidRPr="009D112F">
                  <w:rPr>
                    <w:rFonts w:ascii="Times New Roman" w:hAnsi="Times New Roman" w:cs="Times New Roman"/>
                    <w:lang w:val="is-IS"/>
                  </w:rPr>
                  <w:t>lang</w:t>
                </w:r>
                <w:r w:rsidRPr="009D112F">
                  <w:rPr>
                    <w:rFonts w:ascii="Times New Roman" w:hAnsi="Times New Roman" w:cs="Times New Roman"/>
                    <w:lang w:val="is-IS"/>
                  </w:rPr>
                  <w:t>flest verðbréfafyrirtæki. Verðbréfafyrirtæki sem eiga í viðskiptum fyrir eigin reikning eða</w:t>
                </w:r>
                <w:r w:rsidR="067A266E" w:rsidRPr="009D112F">
                  <w:rPr>
                    <w:rFonts w:ascii="Times New Roman" w:hAnsi="Times New Roman" w:cs="Times New Roman"/>
                    <w:lang w:val="is-IS"/>
                  </w:rPr>
                  <w:t xml:space="preserve"> </w:t>
                </w:r>
                <w:r w:rsidR="772B1CB2" w:rsidRPr="009D112F">
                  <w:rPr>
                    <w:rFonts w:ascii="Times New Roman" w:hAnsi="Times New Roman" w:cs="Times New Roman"/>
                    <w:lang w:val="is-IS"/>
                  </w:rPr>
                  <w:t xml:space="preserve">veita </w:t>
                </w:r>
                <w:r w:rsidRPr="009D112F">
                  <w:rPr>
                    <w:rFonts w:ascii="Times New Roman" w:hAnsi="Times New Roman" w:cs="Times New Roman"/>
                    <w:lang w:val="is-IS"/>
                  </w:rPr>
                  <w:t xml:space="preserve">sölutryggingu í tengslum við útgáfu eða útboð fjármálagerninga </w:t>
                </w:r>
                <w:r w:rsidR="740B21E6" w:rsidRPr="009D112F">
                  <w:rPr>
                    <w:rFonts w:ascii="Times New Roman" w:hAnsi="Times New Roman" w:cs="Times New Roman"/>
                    <w:lang w:val="is-IS"/>
                  </w:rPr>
                  <w:t xml:space="preserve">og eru </w:t>
                </w:r>
                <w:r w:rsidRPr="009D112F">
                  <w:rPr>
                    <w:rFonts w:ascii="Times New Roman" w:hAnsi="Times New Roman" w:cs="Times New Roman"/>
                    <w:lang w:val="is-IS"/>
                  </w:rPr>
                  <w:t xml:space="preserve">með minnst 15 milljarða evra eignir heyra þó áfram undir </w:t>
                </w:r>
                <w:r w:rsidR="34F02DF5" w:rsidRPr="009D112F">
                  <w:rPr>
                    <w:rFonts w:ascii="Times New Roman" w:hAnsi="Times New Roman" w:cs="Times New Roman"/>
                    <w:lang w:val="is-IS"/>
                  </w:rPr>
                  <w:t>CRR og CRD IV</w:t>
                </w:r>
                <w:r w:rsidRPr="009D112F">
                  <w:rPr>
                    <w:rFonts w:ascii="Times New Roman" w:hAnsi="Times New Roman" w:cs="Times New Roman"/>
                    <w:lang w:val="is-IS"/>
                  </w:rPr>
                  <w:t xml:space="preserve"> og lögbært yfirvald getur ákveðið að hið sama gildi um mikilvæg verðbréfafyrirtæki sem eiga í viðskiptum fyrir eigin reikning eða </w:t>
                </w:r>
                <w:r w:rsidR="772B1CB2" w:rsidRPr="009D112F">
                  <w:rPr>
                    <w:rFonts w:ascii="Times New Roman" w:hAnsi="Times New Roman" w:cs="Times New Roman"/>
                    <w:lang w:val="is-IS"/>
                  </w:rPr>
                  <w:t xml:space="preserve">veita </w:t>
                </w:r>
                <w:r w:rsidRPr="009D112F">
                  <w:rPr>
                    <w:rFonts w:ascii="Times New Roman" w:hAnsi="Times New Roman" w:cs="Times New Roman"/>
                    <w:lang w:val="is-IS"/>
                  </w:rPr>
                  <w:t>sölutryggingu í tengslum við útgáfu eða útboð fjármálagerninga með minnst 5 milljarða evra eignir. Sú lýsing á ekki við um neitt íslenskt verðbréfafyrirtæki</w:t>
                </w:r>
                <w:r w:rsidR="00B25C10" w:rsidRPr="009D112F">
                  <w:rPr>
                    <w:rFonts w:ascii="Times New Roman" w:hAnsi="Times New Roman" w:cs="Times New Roman"/>
                    <w:lang w:val="is-IS"/>
                  </w:rPr>
                  <w:t xml:space="preserve"> sem eru öll víðs fjarri því að </w:t>
                </w:r>
                <w:r w:rsidR="00605A65">
                  <w:rPr>
                    <w:rFonts w:ascii="Times New Roman" w:hAnsi="Times New Roman" w:cs="Times New Roman"/>
                    <w:lang w:val="is-IS"/>
                  </w:rPr>
                  <w:t>búa yfir slíkum</w:t>
                </w:r>
                <w:r w:rsidR="00B25C10" w:rsidRPr="009D112F">
                  <w:rPr>
                    <w:rFonts w:ascii="Times New Roman" w:hAnsi="Times New Roman" w:cs="Times New Roman"/>
                    <w:lang w:val="is-IS"/>
                  </w:rPr>
                  <w:t xml:space="preserve"> eign</w:t>
                </w:r>
                <w:r w:rsidR="00605A65">
                  <w:rPr>
                    <w:rFonts w:ascii="Times New Roman" w:hAnsi="Times New Roman" w:cs="Times New Roman"/>
                    <w:lang w:val="is-IS"/>
                  </w:rPr>
                  <w:t>um</w:t>
                </w:r>
                <w:r w:rsidRPr="009D112F">
                  <w:rPr>
                    <w:rFonts w:ascii="Times New Roman" w:hAnsi="Times New Roman" w:cs="Times New Roman"/>
                    <w:lang w:val="is-IS"/>
                  </w:rPr>
                  <w:t xml:space="preserve">. Öll verðbréfafyrirtæki hér á landi falla því undir gildissvið </w:t>
                </w:r>
                <w:r w:rsidR="00105F23">
                  <w:rPr>
                    <w:rFonts w:ascii="Times New Roman" w:hAnsi="Times New Roman" w:cs="Times New Roman"/>
                    <w:lang w:val="is-IS"/>
                  </w:rPr>
                  <w:t xml:space="preserve">nýju </w:t>
                </w:r>
                <w:r w:rsidRPr="009D112F">
                  <w:rPr>
                    <w:rFonts w:ascii="Times New Roman" w:hAnsi="Times New Roman" w:cs="Times New Roman"/>
                    <w:lang w:val="is-IS"/>
                  </w:rPr>
                  <w:t>Evrópugerðanna.</w:t>
                </w:r>
                <w:r w:rsidR="635CA357" w:rsidRPr="009D112F">
                  <w:rPr>
                    <w:rFonts w:ascii="Times New Roman" w:hAnsi="Times New Roman" w:cs="Times New Roman"/>
                    <w:lang w:val="is-IS"/>
                  </w:rPr>
                  <w:t xml:space="preserve"> </w:t>
                </w:r>
              </w:p>
              <w:p w14:paraId="6B581CFB" w14:textId="04C0342A" w:rsidR="00FD570B" w:rsidRPr="009D112F" w:rsidRDefault="00B50B2F" w:rsidP="003F0590">
                <w:pPr>
                  <w:spacing w:before="60" w:after="60"/>
                  <w:jc w:val="both"/>
                  <w:rPr>
                    <w:rFonts w:ascii="Times New Roman" w:hAnsi="Times New Roman" w:cs="Times New Roman"/>
                    <w:lang w:val="is-IS"/>
                  </w:rPr>
                </w:pPr>
                <w:r w:rsidRPr="32641FF3">
                  <w:rPr>
                    <w:rFonts w:ascii="Times New Roman" w:hAnsi="Times New Roman" w:cs="Times New Roman"/>
                    <w:lang w:val="is-IS"/>
                  </w:rPr>
                  <w:t>Verðbréfafyrirtækjum sem falla undir gildissvið gerðanna er skipt í lítil og ótengd verðbréfafyrirtæki</w:t>
                </w:r>
                <w:r w:rsidR="48B7127D" w:rsidRPr="32641FF3">
                  <w:rPr>
                    <w:rFonts w:ascii="Times New Roman" w:hAnsi="Times New Roman" w:cs="Times New Roman"/>
                    <w:lang w:val="is-IS"/>
                  </w:rPr>
                  <w:t xml:space="preserve"> annars vegar</w:t>
                </w:r>
                <w:r w:rsidRPr="32641FF3">
                  <w:rPr>
                    <w:rFonts w:ascii="Times New Roman" w:hAnsi="Times New Roman" w:cs="Times New Roman"/>
                    <w:lang w:val="is-IS"/>
                  </w:rPr>
                  <w:t xml:space="preserve"> og önnur verðbréfafyrirtæki</w:t>
                </w:r>
                <w:r w:rsidR="1ECF53C9" w:rsidRPr="32641FF3">
                  <w:rPr>
                    <w:rFonts w:ascii="Times New Roman" w:hAnsi="Times New Roman" w:cs="Times New Roman"/>
                    <w:lang w:val="is-IS"/>
                  </w:rPr>
                  <w:t xml:space="preserve"> hins vegar</w:t>
                </w:r>
                <w:r w:rsidRPr="32641FF3">
                  <w:rPr>
                    <w:rFonts w:ascii="Times New Roman" w:hAnsi="Times New Roman" w:cs="Times New Roman"/>
                    <w:lang w:val="is-IS"/>
                  </w:rPr>
                  <w:t xml:space="preserve">. Lítil og ótengd verðbréfafyrirtæki eru fyrirtæki sem </w:t>
                </w:r>
                <w:r w:rsidR="006C75FD" w:rsidRPr="32641FF3">
                  <w:rPr>
                    <w:rFonts w:ascii="Times New Roman" w:hAnsi="Times New Roman" w:cs="Times New Roman"/>
                    <w:lang w:val="is-IS"/>
                  </w:rPr>
                  <w:t xml:space="preserve">meðal annars </w:t>
                </w:r>
                <w:r w:rsidRPr="32641FF3">
                  <w:rPr>
                    <w:rFonts w:ascii="Times New Roman" w:hAnsi="Times New Roman" w:cs="Times New Roman"/>
                    <w:lang w:val="is-IS"/>
                  </w:rPr>
                  <w:t>eiga ekki í viðskiptum fyrir eigin reikning</w:t>
                </w:r>
                <w:r w:rsidR="00F16D5C" w:rsidRPr="32641FF3">
                  <w:rPr>
                    <w:rFonts w:ascii="Times New Roman" w:hAnsi="Times New Roman" w:cs="Times New Roman"/>
                    <w:lang w:val="is-IS"/>
                  </w:rPr>
                  <w:t>,</w:t>
                </w:r>
                <w:r w:rsidRPr="32641FF3">
                  <w:rPr>
                    <w:rFonts w:ascii="Times New Roman" w:hAnsi="Times New Roman" w:cs="Times New Roman"/>
                    <w:lang w:val="is-IS"/>
                  </w:rPr>
                  <w:t xml:space="preserve"> varðveita ekki eignir viðskiptavina, eru með minna en jafnvirði 1,2 milljarða evra í stýringu, meðhöndla </w:t>
                </w:r>
                <w:r w:rsidR="0090082F" w:rsidRPr="32641FF3">
                  <w:rPr>
                    <w:rFonts w:ascii="Times New Roman" w:hAnsi="Times New Roman" w:cs="Times New Roman"/>
                    <w:lang w:val="is-IS"/>
                  </w:rPr>
                  <w:t xml:space="preserve">að meðaltali </w:t>
                </w:r>
                <w:r w:rsidRPr="32641FF3">
                  <w:rPr>
                    <w:rFonts w:ascii="Times New Roman" w:hAnsi="Times New Roman" w:cs="Times New Roman"/>
                    <w:lang w:val="is-IS"/>
                  </w:rPr>
                  <w:t>daglega fyrirmæli viðskiptavina fyrir minna en jafnvirði 100 milljóna evra í reiðufjárviðskiptum eða milljarðs evra í afleiðuviðskiptum, eiga minna en jafnvirði 100 milljóna evra eignir og hafa minna en jafnvirði 30 milljóna evra í árstekjur af fjárfestingarstarfsemi og -þjónustu. Vægari kröfur eru gerðar til lítilla og ótengdra verðbréfafyrirtækja en annarra verðbréfafyrirtækja.</w:t>
                </w:r>
              </w:p>
              <w:p w14:paraId="232D11AF" w14:textId="29AA1E76" w:rsidR="009D152F" w:rsidRPr="009D112F" w:rsidRDefault="009D152F" w:rsidP="003F0590">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Eftirfarandi er meginefni </w:t>
                </w:r>
                <w:r w:rsidR="00CA6BCA" w:rsidRPr="009D112F">
                  <w:rPr>
                    <w:rFonts w:ascii="Times New Roman" w:hAnsi="Times New Roman" w:cs="Times New Roman"/>
                    <w:lang w:val="is-IS"/>
                  </w:rPr>
                  <w:t>IFR</w:t>
                </w:r>
                <w:r w:rsidRPr="009D112F">
                  <w:rPr>
                    <w:rFonts w:ascii="Times New Roman" w:hAnsi="Times New Roman" w:cs="Times New Roman"/>
                    <w:lang w:val="is-IS"/>
                  </w:rPr>
                  <w:t>:</w:t>
                </w:r>
              </w:p>
              <w:p w14:paraId="05DD15DE" w14:textId="65E8615C" w:rsidR="009D152F" w:rsidRPr="009D112F" w:rsidRDefault="004B08A9" w:rsidP="00C51905">
                <w:pPr>
                  <w:pStyle w:val="ListParagraph"/>
                  <w:numPr>
                    <w:ilvl w:val="0"/>
                    <w:numId w:val="32"/>
                  </w:numPr>
                  <w:spacing w:before="60" w:after="60" w:line="240" w:lineRule="auto"/>
                  <w:jc w:val="both"/>
                  <w:rPr>
                    <w:rFonts w:ascii="Times New Roman" w:hAnsi="Times New Roman" w:cs="Times New Roman"/>
                    <w:lang w:val="is-IS"/>
                  </w:rPr>
                </w:pPr>
                <w:r w:rsidRPr="009D112F">
                  <w:rPr>
                    <w:rFonts w:ascii="Times New Roman" w:hAnsi="Times New Roman" w:cs="Times New Roman"/>
                    <w:i/>
                    <w:iCs/>
                    <w:lang w:val="is-IS"/>
                  </w:rPr>
                  <w:t>Eigið fé</w:t>
                </w:r>
                <w:r w:rsidR="009D152F" w:rsidRPr="009D112F">
                  <w:rPr>
                    <w:rFonts w:ascii="Times New Roman" w:hAnsi="Times New Roman" w:cs="Times New Roman"/>
                    <w:i/>
                    <w:iCs/>
                    <w:lang w:val="is-IS"/>
                  </w:rPr>
                  <w:t xml:space="preserve">: </w:t>
                </w:r>
                <w:r w:rsidR="009D152F" w:rsidRPr="009D112F">
                  <w:rPr>
                    <w:rFonts w:ascii="Times New Roman" w:hAnsi="Times New Roman" w:cs="Times New Roman"/>
                    <w:lang w:val="is-IS"/>
                  </w:rPr>
                  <w:t xml:space="preserve">Verðbréfafyrirtæki skulu viðhalda </w:t>
                </w:r>
                <w:r w:rsidR="0091232B">
                  <w:rPr>
                    <w:rFonts w:ascii="Times New Roman" w:hAnsi="Times New Roman" w:cs="Times New Roman"/>
                    <w:lang w:val="is-IS"/>
                  </w:rPr>
                  <w:t>tilteknu</w:t>
                </w:r>
                <w:r w:rsidR="009D152F" w:rsidRPr="009D112F">
                  <w:rPr>
                    <w:rFonts w:ascii="Times New Roman" w:hAnsi="Times New Roman" w:cs="Times New Roman"/>
                    <w:lang w:val="is-IS"/>
                  </w:rPr>
                  <w:t xml:space="preserve"> magni eigin fjár. Byggt er á reglum CRR um </w:t>
                </w:r>
                <w:r w:rsidR="00D3460D" w:rsidRPr="009D112F">
                  <w:rPr>
                    <w:rFonts w:ascii="Times New Roman" w:hAnsi="Times New Roman" w:cs="Times New Roman"/>
                    <w:lang w:val="is-IS"/>
                  </w:rPr>
                  <w:t xml:space="preserve">samsetningu </w:t>
                </w:r>
                <w:r w:rsidR="00D25013" w:rsidRPr="009D112F">
                  <w:rPr>
                    <w:rFonts w:ascii="Times New Roman" w:hAnsi="Times New Roman" w:cs="Times New Roman"/>
                    <w:lang w:val="is-IS"/>
                  </w:rPr>
                  <w:t>eigin fjár</w:t>
                </w:r>
                <w:r w:rsidR="009D152F" w:rsidRPr="009D112F">
                  <w:rPr>
                    <w:rFonts w:ascii="Times New Roman" w:hAnsi="Times New Roman" w:cs="Times New Roman"/>
                    <w:lang w:val="is-IS"/>
                  </w:rPr>
                  <w:t>.</w:t>
                </w:r>
                <w:r w:rsidR="008A28AD" w:rsidRPr="009D112F">
                  <w:rPr>
                    <w:rFonts w:ascii="Times New Roman" w:hAnsi="Times New Roman" w:cs="Times New Roman"/>
                    <w:lang w:val="is-IS"/>
                  </w:rPr>
                  <w:t xml:space="preserve"> </w:t>
                </w:r>
                <w:r w:rsidR="00532B3D" w:rsidRPr="009D112F">
                  <w:rPr>
                    <w:rFonts w:ascii="Times New Roman" w:hAnsi="Times New Roman" w:cs="Times New Roman"/>
                    <w:lang w:val="is-IS"/>
                  </w:rPr>
                  <w:t>Lítil og ótengd v</w:t>
                </w:r>
                <w:r w:rsidR="008A28AD" w:rsidRPr="009D112F">
                  <w:rPr>
                    <w:rFonts w:ascii="Times New Roman" w:hAnsi="Times New Roman" w:cs="Times New Roman"/>
                    <w:lang w:val="is-IS"/>
                  </w:rPr>
                  <w:t xml:space="preserve">erðbréfafyrirtæki skulu viðhalda hvorri eftirtalinna fjárhæða sem er hærri: a) fjórðungi fasts kostnaðar á ári </w:t>
                </w:r>
                <w:r w:rsidR="00CC70FA" w:rsidRPr="009D112F">
                  <w:rPr>
                    <w:rFonts w:ascii="Times New Roman" w:hAnsi="Times New Roman" w:cs="Times New Roman"/>
                    <w:lang w:val="is-IS"/>
                  </w:rPr>
                  <w:t>eða</w:t>
                </w:r>
                <w:r w:rsidR="008A28AD" w:rsidRPr="009D112F">
                  <w:rPr>
                    <w:rFonts w:ascii="Times New Roman" w:hAnsi="Times New Roman" w:cs="Times New Roman"/>
                    <w:lang w:val="is-IS"/>
                  </w:rPr>
                  <w:t xml:space="preserve"> b) lágmarksstofnframlagi samkvæmt IFD</w:t>
                </w:r>
                <w:r w:rsidR="008F30EB" w:rsidRPr="009D112F">
                  <w:rPr>
                    <w:rFonts w:ascii="Times New Roman" w:hAnsi="Times New Roman" w:cs="Times New Roman"/>
                    <w:lang w:val="is-IS"/>
                  </w:rPr>
                  <w:t xml:space="preserve"> (sem er jafnvirði 75, 150 eða 750 þúsund evra og ræðst af starfsheimildum verðbréfafyrirtækis)</w:t>
                </w:r>
                <w:r w:rsidR="008A28AD" w:rsidRPr="009D112F">
                  <w:rPr>
                    <w:rFonts w:ascii="Times New Roman" w:hAnsi="Times New Roman" w:cs="Times New Roman"/>
                    <w:lang w:val="is-IS"/>
                  </w:rPr>
                  <w:t xml:space="preserve">. </w:t>
                </w:r>
                <w:r w:rsidR="00400227" w:rsidRPr="009D112F">
                  <w:rPr>
                    <w:rFonts w:ascii="Times New Roman" w:hAnsi="Times New Roman" w:cs="Times New Roman"/>
                    <w:lang w:val="is-IS"/>
                  </w:rPr>
                  <w:t>Önnur</w:t>
                </w:r>
                <w:r w:rsidR="006734DC" w:rsidRPr="009D112F">
                  <w:rPr>
                    <w:rFonts w:ascii="Times New Roman" w:hAnsi="Times New Roman" w:cs="Times New Roman"/>
                    <w:lang w:val="is-IS"/>
                  </w:rPr>
                  <w:t xml:space="preserve"> verðbréfafyrirtæki þurfa að viðhalda hverri eftirtalinna fjárhæða sem er hæst: a) fjórðungi fasts kostnaðar á ári</w:t>
                </w:r>
                <w:r w:rsidR="00113F07" w:rsidRPr="009D112F">
                  <w:rPr>
                    <w:rFonts w:ascii="Times New Roman" w:hAnsi="Times New Roman" w:cs="Times New Roman"/>
                    <w:lang w:val="is-IS"/>
                  </w:rPr>
                  <w:t>,</w:t>
                </w:r>
                <w:r w:rsidR="006734DC" w:rsidRPr="009D112F">
                  <w:rPr>
                    <w:rFonts w:ascii="Times New Roman" w:hAnsi="Times New Roman" w:cs="Times New Roman"/>
                    <w:lang w:val="is-IS"/>
                  </w:rPr>
                  <w:t xml:space="preserve"> b) lágmarksstofnframlagi samkvæmt IFD </w:t>
                </w:r>
                <w:r w:rsidR="00CC70FA" w:rsidRPr="009D112F">
                  <w:rPr>
                    <w:rFonts w:ascii="Times New Roman" w:hAnsi="Times New Roman" w:cs="Times New Roman"/>
                    <w:lang w:val="is-IS"/>
                  </w:rPr>
                  <w:t>eða</w:t>
                </w:r>
                <w:r w:rsidR="006734DC" w:rsidRPr="009D112F">
                  <w:rPr>
                    <w:rFonts w:ascii="Times New Roman" w:hAnsi="Times New Roman" w:cs="Times New Roman"/>
                    <w:lang w:val="is-IS"/>
                  </w:rPr>
                  <w:t xml:space="preserve"> c) kröfu </w:t>
                </w:r>
                <w:r w:rsidR="007B6E22" w:rsidRPr="009D112F">
                  <w:rPr>
                    <w:rFonts w:ascii="Times New Roman" w:hAnsi="Times New Roman" w:cs="Times New Roman"/>
                    <w:lang w:val="is-IS"/>
                  </w:rPr>
                  <w:t>vegna</w:t>
                </w:r>
                <w:r w:rsidR="006734DC" w:rsidRPr="009D112F">
                  <w:rPr>
                    <w:rFonts w:ascii="Times New Roman" w:hAnsi="Times New Roman" w:cs="Times New Roman"/>
                    <w:lang w:val="is-IS"/>
                  </w:rPr>
                  <w:t xml:space="preserve"> </w:t>
                </w:r>
                <w:r w:rsidR="00C340DE" w:rsidRPr="009D112F">
                  <w:rPr>
                    <w:rFonts w:ascii="Times New Roman" w:hAnsi="Times New Roman" w:cs="Times New Roman"/>
                    <w:lang w:val="is-IS"/>
                  </w:rPr>
                  <w:t>svokallað</w:t>
                </w:r>
                <w:r w:rsidR="007B6E22" w:rsidRPr="009D112F">
                  <w:rPr>
                    <w:rFonts w:ascii="Times New Roman" w:hAnsi="Times New Roman" w:cs="Times New Roman"/>
                    <w:lang w:val="is-IS"/>
                  </w:rPr>
                  <w:t>ra</w:t>
                </w:r>
                <w:r w:rsidR="00C340DE" w:rsidRPr="009D112F">
                  <w:rPr>
                    <w:rFonts w:ascii="Times New Roman" w:hAnsi="Times New Roman" w:cs="Times New Roman"/>
                    <w:lang w:val="is-IS"/>
                  </w:rPr>
                  <w:t xml:space="preserve"> </w:t>
                </w:r>
                <w:r w:rsidR="006734DC" w:rsidRPr="009D112F">
                  <w:rPr>
                    <w:rFonts w:ascii="Times New Roman" w:hAnsi="Times New Roman" w:cs="Times New Roman"/>
                    <w:lang w:val="is-IS"/>
                  </w:rPr>
                  <w:t>K-þ</w:t>
                </w:r>
                <w:r w:rsidR="007B6E22" w:rsidRPr="009D112F">
                  <w:rPr>
                    <w:rFonts w:ascii="Times New Roman" w:hAnsi="Times New Roman" w:cs="Times New Roman"/>
                    <w:lang w:val="is-IS"/>
                  </w:rPr>
                  <w:t>á</w:t>
                </w:r>
                <w:r w:rsidR="006734DC" w:rsidRPr="009D112F">
                  <w:rPr>
                    <w:rFonts w:ascii="Times New Roman" w:hAnsi="Times New Roman" w:cs="Times New Roman"/>
                    <w:lang w:val="is-IS"/>
                  </w:rPr>
                  <w:t>tt</w:t>
                </w:r>
                <w:r w:rsidR="007B6E22" w:rsidRPr="009D112F">
                  <w:rPr>
                    <w:rFonts w:ascii="Times New Roman" w:hAnsi="Times New Roman" w:cs="Times New Roman"/>
                    <w:lang w:val="is-IS"/>
                  </w:rPr>
                  <w:t>a</w:t>
                </w:r>
                <w:r w:rsidR="006734DC" w:rsidRPr="009D112F">
                  <w:rPr>
                    <w:rFonts w:ascii="Times New Roman" w:hAnsi="Times New Roman" w:cs="Times New Roman"/>
                    <w:lang w:val="is-IS"/>
                  </w:rPr>
                  <w:t xml:space="preserve">. Krafa </w:t>
                </w:r>
                <w:r w:rsidR="007B6E22" w:rsidRPr="009D112F">
                  <w:rPr>
                    <w:rFonts w:ascii="Times New Roman" w:hAnsi="Times New Roman" w:cs="Times New Roman"/>
                    <w:lang w:val="is-IS"/>
                  </w:rPr>
                  <w:t>vegna</w:t>
                </w:r>
                <w:r w:rsidR="006734DC" w:rsidRPr="009D112F">
                  <w:rPr>
                    <w:rFonts w:ascii="Times New Roman" w:hAnsi="Times New Roman" w:cs="Times New Roman"/>
                    <w:lang w:val="is-IS"/>
                  </w:rPr>
                  <w:t xml:space="preserve"> K-</w:t>
                </w:r>
                <w:r w:rsidR="007B6E22" w:rsidRPr="009D112F">
                  <w:rPr>
                    <w:rFonts w:ascii="Times New Roman" w:hAnsi="Times New Roman" w:cs="Times New Roman"/>
                    <w:lang w:val="is-IS"/>
                  </w:rPr>
                  <w:t>þátta</w:t>
                </w:r>
                <w:r w:rsidR="006734DC" w:rsidRPr="009D112F">
                  <w:rPr>
                    <w:rFonts w:ascii="Times New Roman" w:hAnsi="Times New Roman" w:cs="Times New Roman"/>
                    <w:lang w:val="is-IS"/>
                  </w:rPr>
                  <w:t xml:space="preserve"> </w:t>
                </w:r>
                <w:r w:rsidR="009C6CE7" w:rsidRPr="009D112F">
                  <w:rPr>
                    <w:rFonts w:ascii="Times New Roman" w:hAnsi="Times New Roman" w:cs="Times New Roman"/>
                    <w:lang w:val="is-IS"/>
                  </w:rPr>
                  <w:t xml:space="preserve">er </w:t>
                </w:r>
                <w:r w:rsidR="00C51905" w:rsidRPr="009D112F">
                  <w:rPr>
                    <w:rFonts w:ascii="Times New Roman" w:hAnsi="Times New Roman" w:cs="Times New Roman"/>
                    <w:lang w:val="is-IS"/>
                  </w:rPr>
                  <w:t xml:space="preserve">samtala </w:t>
                </w:r>
                <w:proofErr w:type="spellStart"/>
                <w:r w:rsidR="00C51905" w:rsidRPr="009D112F">
                  <w:rPr>
                    <w:rFonts w:ascii="Times New Roman" w:hAnsi="Times New Roman" w:cs="Times New Roman"/>
                    <w:lang w:val="is-IS"/>
                  </w:rPr>
                  <w:t>margfeldis</w:t>
                </w:r>
                <w:proofErr w:type="spellEnd"/>
                <w:r w:rsidR="00C51905" w:rsidRPr="009D112F">
                  <w:rPr>
                    <w:rFonts w:ascii="Times New Roman" w:hAnsi="Times New Roman" w:cs="Times New Roman"/>
                    <w:lang w:val="is-IS"/>
                  </w:rPr>
                  <w:t xml:space="preserve"> tilgreindra stuðla og </w:t>
                </w:r>
                <w:r w:rsidR="00590768" w:rsidRPr="009D112F">
                  <w:rPr>
                    <w:rFonts w:ascii="Times New Roman" w:hAnsi="Times New Roman" w:cs="Times New Roman"/>
                    <w:lang w:val="is-IS"/>
                  </w:rPr>
                  <w:t>nokkurra</w:t>
                </w:r>
                <w:r w:rsidR="00C51905" w:rsidRPr="009D112F">
                  <w:rPr>
                    <w:rFonts w:ascii="Times New Roman" w:hAnsi="Times New Roman" w:cs="Times New Roman"/>
                    <w:lang w:val="is-IS"/>
                  </w:rPr>
                  <w:t xml:space="preserve"> </w:t>
                </w:r>
                <w:r w:rsidR="00104748" w:rsidRPr="009D112F">
                  <w:rPr>
                    <w:rFonts w:ascii="Times New Roman" w:hAnsi="Times New Roman" w:cs="Times New Roman"/>
                    <w:lang w:val="is-IS"/>
                  </w:rPr>
                  <w:t>fjárhæða</w:t>
                </w:r>
                <w:r w:rsidR="00C51905" w:rsidRPr="009D112F">
                  <w:rPr>
                    <w:rFonts w:ascii="Times New Roman" w:hAnsi="Times New Roman" w:cs="Times New Roman"/>
                    <w:lang w:val="is-IS"/>
                  </w:rPr>
                  <w:t xml:space="preserve"> </w:t>
                </w:r>
                <w:r w:rsidR="006734DC" w:rsidRPr="009D112F">
                  <w:rPr>
                    <w:rFonts w:ascii="Times New Roman" w:hAnsi="Times New Roman" w:cs="Times New Roman"/>
                    <w:lang w:val="is-IS"/>
                  </w:rPr>
                  <w:t>sem eiga að varpa ljósi á áhættu viðskiptavina verðbréfafyrirtækis, áhættu markaðar af starfsemi þess og áhættu verðbréfafyrirtækisins sjálfs</w:t>
                </w:r>
                <w:r w:rsidR="00EA6961" w:rsidRPr="009D112F">
                  <w:rPr>
                    <w:rFonts w:ascii="Times New Roman" w:hAnsi="Times New Roman" w:cs="Times New Roman"/>
                    <w:lang w:val="is-IS"/>
                  </w:rPr>
                  <w:t>, svo sem virði eigna í stýringu fyrirtækisins og dagleg</w:t>
                </w:r>
                <w:r w:rsidR="00381EDA">
                  <w:rPr>
                    <w:rFonts w:ascii="Times New Roman" w:hAnsi="Times New Roman" w:cs="Times New Roman"/>
                    <w:lang w:val="is-IS"/>
                  </w:rPr>
                  <w:t>s</w:t>
                </w:r>
                <w:r w:rsidR="007F2A14" w:rsidRPr="009D112F">
                  <w:rPr>
                    <w:rFonts w:ascii="Times New Roman" w:hAnsi="Times New Roman" w:cs="Times New Roman"/>
                    <w:lang w:val="is-IS"/>
                  </w:rPr>
                  <w:t xml:space="preserve"> magn</w:t>
                </w:r>
                <w:r w:rsidR="00381EDA">
                  <w:rPr>
                    <w:rFonts w:ascii="Times New Roman" w:hAnsi="Times New Roman" w:cs="Times New Roman"/>
                    <w:lang w:val="is-IS"/>
                  </w:rPr>
                  <w:t>s</w:t>
                </w:r>
                <w:r w:rsidR="00EA6961" w:rsidRPr="009D112F">
                  <w:rPr>
                    <w:rFonts w:ascii="Times New Roman" w:hAnsi="Times New Roman" w:cs="Times New Roman"/>
                    <w:lang w:val="is-IS"/>
                  </w:rPr>
                  <w:t xml:space="preserve"> viðskipta.</w:t>
                </w:r>
              </w:p>
              <w:p w14:paraId="2204758A" w14:textId="2D06FFCF" w:rsidR="008F424C" w:rsidRPr="009D112F" w:rsidRDefault="007F2A14" w:rsidP="009D152F">
                <w:pPr>
                  <w:pStyle w:val="ListParagraph"/>
                  <w:numPr>
                    <w:ilvl w:val="0"/>
                    <w:numId w:val="32"/>
                  </w:numPr>
                  <w:spacing w:before="60" w:after="60" w:line="240" w:lineRule="auto"/>
                  <w:jc w:val="both"/>
                  <w:rPr>
                    <w:rFonts w:ascii="Times New Roman" w:hAnsi="Times New Roman" w:cs="Times New Roman"/>
                    <w:lang w:val="is-IS"/>
                  </w:rPr>
                </w:pPr>
                <w:r w:rsidRPr="009D112F">
                  <w:rPr>
                    <w:rFonts w:ascii="Times New Roman" w:hAnsi="Times New Roman" w:cs="Times New Roman"/>
                    <w:i/>
                    <w:iCs/>
                    <w:lang w:val="is-IS"/>
                  </w:rPr>
                  <w:t>Samþjöppunaráhætta:</w:t>
                </w:r>
                <w:r w:rsidRPr="009D112F">
                  <w:rPr>
                    <w:rFonts w:ascii="Times New Roman" w:hAnsi="Times New Roman" w:cs="Times New Roman"/>
                    <w:lang w:val="is-IS"/>
                  </w:rPr>
                  <w:t xml:space="preserve"> </w:t>
                </w:r>
                <w:r w:rsidR="008F424C" w:rsidRPr="009D112F">
                  <w:rPr>
                    <w:rFonts w:ascii="Times New Roman" w:hAnsi="Times New Roman" w:cs="Times New Roman"/>
                    <w:lang w:val="is-IS"/>
                  </w:rPr>
                  <w:t xml:space="preserve">Verðbréfafyrirtæki sem </w:t>
                </w:r>
                <w:r w:rsidR="00A57B16" w:rsidRPr="009D112F">
                  <w:rPr>
                    <w:rFonts w:ascii="Times New Roman" w:hAnsi="Times New Roman" w:cs="Times New Roman"/>
                    <w:lang w:val="is-IS"/>
                  </w:rPr>
                  <w:t>eru ekki</w:t>
                </w:r>
                <w:r w:rsidR="008F424C" w:rsidRPr="009D112F">
                  <w:rPr>
                    <w:rFonts w:ascii="Times New Roman" w:hAnsi="Times New Roman" w:cs="Times New Roman"/>
                    <w:lang w:val="is-IS"/>
                  </w:rPr>
                  <w:t xml:space="preserve"> lítil og ótengd þurfa almennt að viðhalda viðbótareiginfé vegna áhættu gagnvart einstökum viðskiptavinum eða hópi tengdra </w:t>
                </w:r>
                <w:r w:rsidR="008F424C" w:rsidRPr="009D112F">
                  <w:rPr>
                    <w:rFonts w:ascii="Times New Roman" w:hAnsi="Times New Roman" w:cs="Times New Roman"/>
                    <w:lang w:val="is-IS"/>
                  </w:rPr>
                  <w:lastRenderedPageBreak/>
                  <w:t>viðskiptavina sem er umfram 25% af eigin fé verðbréfafyrirtækjanna</w:t>
                </w:r>
                <w:r w:rsidR="00FF0A45">
                  <w:rPr>
                    <w:rFonts w:ascii="Times New Roman" w:hAnsi="Times New Roman" w:cs="Times New Roman"/>
                    <w:lang w:val="is-IS"/>
                  </w:rPr>
                  <w:t>.</w:t>
                </w:r>
                <w:r w:rsidR="008F424C" w:rsidRPr="009D112F">
                  <w:rPr>
                    <w:rFonts w:ascii="Times New Roman" w:hAnsi="Times New Roman" w:cs="Times New Roman"/>
                    <w:lang w:val="is-IS"/>
                  </w:rPr>
                  <w:t xml:space="preserve"> </w:t>
                </w:r>
                <w:r w:rsidR="00FF0A45">
                  <w:rPr>
                    <w:rFonts w:ascii="Times New Roman" w:hAnsi="Times New Roman" w:cs="Times New Roman"/>
                    <w:lang w:val="is-IS"/>
                  </w:rPr>
                  <w:t>Þau</w:t>
                </w:r>
                <w:r w:rsidR="008F424C" w:rsidRPr="009D112F">
                  <w:rPr>
                    <w:rFonts w:ascii="Times New Roman" w:hAnsi="Times New Roman" w:cs="Times New Roman"/>
                    <w:lang w:val="is-IS"/>
                  </w:rPr>
                  <w:t xml:space="preserve"> þurfa </w:t>
                </w:r>
                <w:r w:rsidR="00FF0A45">
                  <w:rPr>
                    <w:rFonts w:ascii="Times New Roman" w:hAnsi="Times New Roman" w:cs="Times New Roman"/>
                    <w:lang w:val="is-IS"/>
                  </w:rPr>
                  <w:t xml:space="preserve">jafnframt </w:t>
                </w:r>
                <w:r w:rsidR="008F424C" w:rsidRPr="009D112F">
                  <w:rPr>
                    <w:rFonts w:ascii="Times New Roman" w:hAnsi="Times New Roman" w:cs="Times New Roman"/>
                    <w:lang w:val="is-IS"/>
                  </w:rPr>
                  <w:t>að tilkynna lögbæru yfirvaldi um slíka áhættu.</w:t>
                </w:r>
              </w:p>
              <w:p w14:paraId="1AA13B73" w14:textId="786AA2BA" w:rsidR="008F424C" w:rsidRPr="009D112F" w:rsidRDefault="19B7C80D" w:rsidP="009D152F">
                <w:pPr>
                  <w:pStyle w:val="ListParagraph"/>
                  <w:numPr>
                    <w:ilvl w:val="0"/>
                    <w:numId w:val="32"/>
                  </w:numPr>
                  <w:spacing w:before="60" w:after="60" w:line="240" w:lineRule="auto"/>
                  <w:jc w:val="both"/>
                  <w:rPr>
                    <w:rFonts w:ascii="Times New Roman" w:hAnsi="Times New Roman" w:cs="Times New Roman"/>
                    <w:lang w:val="is-IS"/>
                  </w:rPr>
                </w:pPr>
                <w:r w:rsidRPr="009D112F">
                  <w:rPr>
                    <w:rFonts w:ascii="Times New Roman" w:hAnsi="Times New Roman" w:cs="Times New Roman"/>
                    <w:i/>
                    <w:iCs/>
                    <w:lang w:val="is-IS"/>
                  </w:rPr>
                  <w:t>Laust fé:</w:t>
                </w:r>
                <w:r w:rsidRPr="009D112F">
                  <w:rPr>
                    <w:rFonts w:ascii="Times New Roman" w:hAnsi="Times New Roman" w:cs="Times New Roman"/>
                    <w:lang w:val="is-IS"/>
                  </w:rPr>
                  <w:t xml:space="preserve"> </w:t>
                </w:r>
                <w:r w:rsidR="3D66884A" w:rsidRPr="009D112F">
                  <w:rPr>
                    <w:rFonts w:ascii="Times New Roman" w:hAnsi="Times New Roman" w:cs="Times New Roman"/>
                    <w:lang w:val="is-IS"/>
                  </w:rPr>
                  <w:t xml:space="preserve">Verðbréfafyrirtæki þurfa almennt að viðhalda lausu fé sem nemur </w:t>
                </w:r>
                <w:r w:rsidR="1769B1BB" w:rsidRPr="009D112F">
                  <w:rPr>
                    <w:rFonts w:ascii="Times New Roman" w:hAnsi="Times New Roman" w:cs="Times New Roman"/>
                    <w:lang w:val="is-IS"/>
                  </w:rPr>
                  <w:t>1/12</w:t>
                </w:r>
                <w:r w:rsidR="3D66884A" w:rsidRPr="009D112F">
                  <w:rPr>
                    <w:rFonts w:ascii="Times New Roman" w:hAnsi="Times New Roman" w:cs="Times New Roman"/>
                    <w:lang w:val="is-IS"/>
                  </w:rPr>
                  <w:t xml:space="preserve"> af föstum kostnaði þeirra á ári</w:t>
                </w:r>
                <w:r w:rsidR="4ACC7E35" w:rsidRPr="009D112F">
                  <w:rPr>
                    <w:rFonts w:ascii="Times New Roman" w:hAnsi="Times New Roman" w:cs="Times New Roman"/>
                    <w:lang w:val="is-IS"/>
                  </w:rPr>
                  <w:t xml:space="preserve"> að viðbættum 1,6% af ábyrgðum sem þau veita viðskiptavinum</w:t>
                </w:r>
                <w:r w:rsidR="3D66884A" w:rsidRPr="009D112F">
                  <w:rPr>
                    <w:rFonts w:ascii="Times New Roman" w:hAnsi="Times New Roman" w:cs="Times New Roman"/>
                    <w:lang w:val="is-IS"/>
                  </w:rPr>
                  <w:t>.</w:t>
                </w:r>
                <w:r w:rsidR="27737CDF" w:rsidRPr="009D112F">
                  <w:rPr>
                    <w:rFonts w:ascii="Times New Roman" w:hAnsi="Times New Roman" w:cs="Times New Roman"/>
                    <w:lang w:val="is-IS"/>
                  </w:rPr>
                  <w:t xml:space="preserve"> Lögbær yfirvöld mega undanþiggja</w:t>
                </w:r>
                <w:r w:rsidR="0326BA7C" w:rsidRPr="009D112F">
                  <w:rPr>
                    <w:rFonts w:ascii="Times New Roman" w:hAnsi="Times New Roman" w:cs="Times New Roman"/>
                    <w:lang w:val="is-IS"/>
                  </w:rPr>
                  <w:t xml:space="preserve"> lítil og ótengd</w:t>
                </w:r>
                <w:r w:rsidR="27737CDF" w:rsidRPr="009D112F">
                  <w:rPr>
                    <w:rFonts w:ascii="Times New Roman" w:hAnsi="Times New Roman" w:cs="Times New Roman"/>
                    <w:lang w:val="is-IS"/>
                  </w:rPr>
                  <w:t xml:space="preserve"> verðbréfafyrirtæki</w:t>
                </w:r>
                <w:r w:rsidR="00C339FE" w:rsidRPr="009D112F">
                  <w:rPr>
                    <w:rFonts w:ascii="Times New Roman" w:hAnsi="Times New Roman" w:cs="Times New Roman"/>
                    <w:lang w:val="is-IS"/>
                  </w:rPr>
                  <w:t xml:space="preserve"> frá kröfu</w:t>
                </w:r>
                <w:r w:rsidR="00B92335">
                  <w:rPr>
                    <w:rFonts w:ascii="Times New Roman" w:hAnsi="Times New Roman" w:cs="Times New Roman"/>
                    <w:lang w:val="is-IS"/>
                  </w:rPr>
                  <w:t>nni</w:t>
                </w:r>
                <w:r w:rsidR="27737CDF" w:rsidRPr="009D112F">
                  <w:rPr>
                    <w:rFonts w:ascii="Times New Roman" w:hAnsi="Times New Roman" w:cs="Times New Roman"/>
                    <w:lang w:val="is-IS"/>
                  </w:rPr>
                  <w:t>.</w:t>
                </w:r>
              </w:p>
              <w:p w14:paraId="394891FC" w14:textId="7EA5D626" w:rsidR="002911D0" w:rsidRPr="009D112F" w:rsidRDefault="00A63278" w:rsidP="00713D84">
                <w:pPr>
                  <w:pStyle w:val="ListParagraph"/>
                  <w:numPr>
                    <w:ilvl w:val="0"/>
                    <w:numId w:val="32"/>
                  </w:numPr>
                  <w:spacing w:before="60" w:after="60" w:line="240" w:lineRule="auto"/>
                  <w:jc w:val="both"/>
                  <w:rPr>
                    <w:rFonts w:ascii="Times New Roman" w:hAnsi="Times New Roman" w:cs="Times New Roman"/>
                    <w:lang w:val="is-IS"/>
                  </w:rPr>
                </w:pPr>
                <w:r w:rsidRPr="009D112F">
                  <w:rPr>
                    <w:rFonts w:ascii="Times New Roman" w:hAnsi="Times New Roman" w:cs="Times New Roman"/>
                    <w:i/>
                    <w:iCs/>
                    <w:lang w:val="is-IS"/>
                  </w:rPr>
                  <w:t>Birting upplýsinga:</w:t>
                </w:r>
                <w:r w:rsidRPr="009D112F">
                  <w:rPr>
                    <w:rFonts w:ascii="Times New Roman" w:hAnsi="Times New Roman" w:cs="Times New Roman"/>
                    <w:lang w:val="is-IS"/>
                  </w:rPr>
                  <w:t xml:space="preserve"> </w:t>
                </w:r>
                <w:r w:rsidR="00BE5A90" w:rsidRPr="009D112F">
                  <w:rPr>
                    <w:rFonts w:ascii="Times New Roman" w:hAnsi="Times New Roman" w:cs="Times New Roman"/>
                    <w:lang w:val="is-IS"/>
                  </w:rPr>
                  <w:t xml:space="preserve">Verðbréfafyrirtæki sem </w:t>
                </w:r>
                <w:r w:rsidR="00426F5D" w:rsidRPr="009D112F">
                  <w:rPr>
                    <w:rFonts w:ascii="Times New Roman" w:hAnsi="Times New Roman" w:cs="Times New Roman"/>
                    <w:lang w:val="is-IS"/>
                  </w:rPr>
                  <w:t>eru ekki</w:t>
                </w:r>
                <w:r w:rsidR="00BE5A90" w:rsidRPr="009D112F">
                  <w:rPr>
                    <w:rFonts w:ascii="Times New Roman" w:hAnsi="Times New Roman" w:cs="Times New Roman"/>
                    <w:lang w:val="is-IS"/>
                  </w:rPr>
                  <w:t xml:space="preserve"> lítil og ótengd skulu </w:t>
                </w:r>
                <w:r w:rsidR="002B5FB0" w:rsidRPr="009D112F">
                  <w:rPr>
                    <w:rFonts w:ascii="Times New Roman" w:hAnsi="Times New Roman" w:cs="Times New Roman"/>
                    <w:lang w:val="is-IS"/>
                  </w:rPr>
                  <w:t xml:space="preserve">almennt </w:t>
                </w:r>
                <w:r w:rsidR="00BE5A90" w:rsidRPr="009D112F">
                  <w:rPr>
                    <w:rFonts w:ascii="Times New Roman" w:hAnsi="Times New Roman" w:cs="Times New Roman"/>
                    <w:lang w:val="is-IS"/>
                  </w:rPr>
                  <w:t xml:space="preserve">birta árlega upplýsingar um áhættustýringu, </w:t>
                </w:r>
                <w:r w:rsidR="00EA7C5B" w:rsidRPr="009D112F">
                  <w:rPr>
                    <w:rFonts w:ascii="Times New Roman" w:hAnsi="Times New Roman" w:cs="Times New Roman"/>
                    <w:lang w:val="is-IS"/>
                  </w:rPr>
                  <w:t xml:space="preserve">stjórnarhætti, </w:t>
                </w:r>
                <w:r w:rsidR="000F37D2" w:rsidRPr="009D112F">
                  <w:rPr>
                    <w:rFonts w:ascii="Times New Roman" w:hAnsi="Times New Roman" w:cs="Times New Roman"/>
                    <w:lang w:val="is-IS"/>
                  </w:rPr>
                  <w:t>eigið fé</w:t>
                </w:r>
                <w:r w:rsidR="00C63F22" w:rsidRPr="009D112F">
                  <w:rPr>
                    <w:rFonts w:ascii="Times New Roman" w:hAnsi="Times New Roman" w:cs="Times New Roman"/>
                    <w:lang w:val="is-IS"/>
                  </w:rPr>
                  <w:t xml:space="preserve">, starfskjör, </w:t>
                </w:r>
                <w:r w:rsidR="002257F3" w:rsidRPr="009D112F">
                  <w:rPr>
                    <w:rFonts w:ascii="Times New Roman" w:hAnsi="Times New Roman" w:cs="Times New Roman"/>
                    <w:lang w:val="is-IS"/>
                  </w:rPr>
                  <w:t>hvernig þau beita atkvæðisrétti sínum í skráðum félögum þar sem þau fara með meira en 5% atkvæðisréttar</w:t>
                </w:r>
                <w:r w:rsidR="00713D84" w:rsidRPr="009D112F">
                  <w:rPr>
                    <w:rFonts w:ascii="Times New Roman" w:hAnsi="Times New Roman" w:cs="Times New Roman"/>
                    <w:lang w:val="is-IS"/>
                  </w:rPr>
                  <w:t xml:space="preserve"> og</w:t>
                </w:r>
                <w:r w:rsidR="00F23F3C">
                  <w:rPr>
                    <w:rFonts w:ascii="Times New Roman" w:hAnsi="Times New Roman" w:cs="Times New Roman"/>
                    <w:lang w:val="is-IS"/>
                  </w:rPr>
                  <w:t xml:space="preserve"> áhættu sem tengist</w:t>
                </w:r>
                <w:r w:rsidR="00713D84" w:rsidRPr="009D112F">
                  <w:rPr>
                    <w:rFonts w:ascii="Times New Roman" w:hAnsi="Times New Roman" w:cs="Times New Roman"/>
                    <w:lang w:val="is-IS"/>
                  </w:rPr>
                  <w:t xml:space="preserve"> umhverfis- og félags</w:t>
                </w:r>
                <w:r w:rsidR="009948CA" w:rsidRPr="009D112F">
                  <w:rPr>
                    <w:rFonts w:ascii="Times New Roman" w:hAnsi="Times New Roman" w:cs="Times New Roman"/>
                    <w:lang w:val="is-IS"/>
                  </w:rPr>
                  <w:t>leg</w:t>
                </w:r>
                <w:r w:rsidR="00F23F3C">
                  <w:rPr>
                    <w:rFonts w:ascii="Times New Roman" w:hAnsi="Times New Roman" w:cs="Times New Roman"/>
                    <w:lang w:val="is-IS"/>
                  </w:rPr>
                  <w:t>um</w:t>
                </w:r>
                <w:r w:rsidR="009948CA" w:rsidRPr="009D112F">
                  <w:rPr>
                    <w:rFonts w:ascii="Times New Roman" w:hAnsi="Times New Roman" w:cs="Times New Roman"/>
                    <w:lang w:val="is-IS"/>
                  </w:rPr>
                  <w:t xml:space="preserve"> þ</w:t>
                </w:r>
                <w:r w:rsidR="00F23F3C">
                  <w:rPr>
                    <w:rFonts w:ascii="Times New Roman" w:hAnsi="Times New Roman" w:cs="Times New Roman"/>
                    <w:lang w:val="is-IS"/>
                  </w:rPr>
                  <w:t>áttum</w:t>
                </w:r>
                <w:r w:rsidR="00713D84" w:rsidRPr="009D112F">
                  <w:rPr>
                    <w:rFonts w:ascii="Times New Roman" w:hAnsi="Times New Roman" w:cs="Times New Roman"/>
                    <w:lang w:val="is-IS"/>
                  </w:rPr>
                  <w:t xml:space="preserve"> og stjórn</w:t>
                </w:r>
                <w:r w:rsidR="009948CA" w:rsidRPr="009D112F">
                  <w:rPr>
                    <w:rFonts w:ascii="Times New Roman" w:hAnsi="Times New Roman" w:cs="Times New Roman"/>
                    <w:lang w:val="is-IS"/>
                  </w:rPr>
                  <w:t>arh</w:t>
                </w:r>
                <w:r w:rsidR="00F23F3C">
                  <w:rPr>
                    <w:rFonts w:ascii="Times New Roman" w:hAnsi="Times New Roman" w:cs="Times New Roman"/>
                    <w:lang w:val="is-IS"/>
                  </w:rPr>
                  <w:t>áttum</w:t>
                </w:r>
                <w:r w:rsidR="00735F85" w:rsidRPr="009D112F">
                  <w:rPr>
                    <w:rFonts w:ascii="Times New Roman" w:hAnsi="Times New Roman" w:cs="Times New Roman"/>
                    <w:lang w:val="is-IS"/>
                  </w:rPr>
                  <w:t>.</w:t>
                </w:r>
              </w:p>
              <w:p w14:paraId="5BBAA1D7" w14:textId="6E8E5779" w:rsidR="001163A7" w:rsidRPr="009D112F" w:rsidRDefault="001163A7" w:rsidP="00713D84">
                <w:pPr>
                  <w:pStyle w:val="ListParagraph"/>
                  <w:numPr>
                    <w:ilvl w:val="0"/>
                    <w:numId w:val="32"/>
                  </w:numPr>
                  <w:spacing w:before="60" w:after="60" w:line="240" w:lineRule="auto"/>
                  <w:jc w:val="both"/>
                  <w:rPr>
                    <w:rFonts w:ascii="Times New Roman" w:hAnsi="Times New Roman" w:cs="Times New Roman"/>
                    <w:lang w:val="is-IS"/>
                  </w:rPr>
                </w:pPr>
                <w:r w:rsidRPr="009D112F">
                  <w:rPr>
                    <w:rFonts w:ascii="Times New Roman" w:hAnsi="Times New Roman" w:cs="Times New Roman"/>
                    <w:i/>
                    <w:iCs/>
                    <w:lang w:val="is-IS"/>
                  </w:rPr>
                  <w:t>Upplýsingagjöf til lögbærra yfirvalda:</w:t>
                </w:r>
                <w:r w:rsidRPr="009D112F">
                  <w:rPr>
                    <w:rFonts w:ascii="Times New Roman" w:hAnsi="Times New Roman" w:cs="Times New Roman"/>
                    <w:lang w:val="is-IS"/>
                  </w:rPr>
                  <w:t xml:space="preserve"> </w:t>
                </w:r>
                <w:r w:rsidR="00103026" w:rsidRPr="009D112F">
                  <w:rPr>
                    <w:rFonts w:ascii="Times New Roman" w:hAnsi="Times New Roman" w:cs="Times New Roman"/>
                    <w:lang w:val="is-IS"/>
                  </w:rPr>
                  <w:t xml:space="preserve">Verðbréfafyrirtæki skulu fjórum sinnum á ári, eða árlega ef </w:t>
                </w:r>
                <w:r w:rsidR="001532B0">
                  <w:rPr>
                    <w:rFonts w:ascii="Times New Roman" w:hAnsi="Times New Roman" w:cs="Times New Roman"/>
                    <w:lang w:val="is-IS"/>
                  </w:rPr>
                  <w:t xml:space="preserve">þau </w:t>
                </w:r>
                <w:r w:rsidR="00185962" w:rsidRPr="009D112F">
                  <w:rPr>
                    <w:rFonts w:ascii="Times New Roman" w:hAnsi="Times New Roman" w:cs="Times New Roman"/>
                    <w:lang w:val="is-IS"/>
                  </w:rPr>
                  <w:t>eru</w:t>
                </w:r>
                <w:r w:rsidR="00103026" w:rsidRPr="009D112F">
                  <w:rPr>
                    <w:rFonts w:ascii="Times New Roman" w:hAnsi="Times New Roman" w:cs="Times New Roman"/>
                    <w:lang w:val="is-IS"/>
                  </w:rPr>
                  <w:t xml:space="preserve"> lítil og ótengd, veita lögbærum yfirvöldum upplýsingar um eigið fé, samþjöppunaráhættu og laust fé.</w:t>
                </w:r>
              </w:p>
              <w:p w14:paraId="4EA9A9D0" w14:textId="7A747778" w:rsidR="002E6D4C" w:rsidRPr="009D112F" w:rsidRDefault="002E6D4C" w:rsidP="002E6D4C">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Eftirfarandi er meginefni </w:t>
                </w:r>
                <w:r w:rsidR="00CA6BCA" w:rsidRPr="009D112F">
                  <w:rPr>
                    <w:rFonts w:ascii="Times New Roman" w:hAnsi="Times New Roman" w:cs="Times New Roman"/>
                    <w:lang w:val="is-IS"/>
                  </w:rPr>
                  <w:t>IFD</w:t>
                </w:r>
                <w:r w:rsidRPr="009D112F">
                  <w:rPr>
                    <w:rFonts w:ascii="Times New Roman" w:hAnsi="Times New Roman" w:cs="Times New Roman"/>
                    <w:lang w:val="is-IS"/>
                  </w:rPr>
                  <w:t>:</w:t>
                </w:r>
              </w:p>
              <w:p w14:paraId="6FE8AFD2" w14:textId="617EC730" w:rsidR="002837A1" w:rsidRPr="009D112F" w:rsidRDefault="002837A1" w:rsidP="002837A1">
                <w:pPr>
                  <w:pStyle w:val="ListParagraph"/>
                  <w:numPr>
                    <w:ilvl w:val="0"/>
                    <w:numId w:val="34"/>
                  </w:numPr>
                  <w:spacing w:before="60" w:after="60" w:line="240" w:lineRule="auto"/>
                  <w:jc w:val="both"/>
                  <w:rPr>
                    <w:rFonts w:ascii="Times New Roman" w:hAnsi="Times New Roman" w:cs="Times New Roman"/>
                    <w:lang w:val="is-IS"/>
                  </w:rPr>
                </w:pPr>
                <w:r w:rsidRPr="009D112F">
                  <w:rPr>
                    <w:rFonts w:ascii="Times New Roman" w:hAnsi="Times New Roman" w:cs="Times New Roman"/>
                    <w:i/>
                    <w:iCs/>
                    <w:lang w:val="is-IS"/>
                  </w:rPr>
                  <w:t>Stofnframlag:</w:t>
                </w:r>
                <w:r w:rsidRPr="009D112F">
                  <w:rPr>
                    <w:rFonts w:ascii="Times New Roman" w:hAnsi="Times New Roman" w:cs="Times New Roman"/>
                    <w:lang w:val="is-IS"/>
                  </w:rPr>
                  <w:t xml:space="preserve"> Stofnframlag verðbréfafyrirtækja skal vera jafnvirði 75, 150 eða 750 þúsund evra og </w:t>
                </w:r>
                <w:r w:rsidR="00D47CAE" w:rsidRPr="009D112F">
                  <w:rPr>
                    <w:rFonts w:ascii="Times New Roman" w:hAnsi="Times New Roman" w:cs="Times New Roman"/>
                    <w:lang w:val="is-IS"/>
                  </w:rPr>
                  <w:t xml:space="preserve">fer það eftir </w:t>
                </w:r>
                <w:r w:rsidRPr="009D112F">
                  <w:rPr>
                    <w:rFonts w:ascii="Times New Roman" w:hAnsi="Times New Roman" w:cs="Times New Roman"/>
                    <w:lang w:val="is-IS"/>
                  </w:rPr>
                  <w:t>starfsheimildum fyrirtækjanna. Hæsta krafan gildir fyrir verðbréfafyrirtæki sem er heimilt að eiga í viðskiptum fyrir eigin reikning, veita sölutryggingu í tengslum við útgáfu eða útboð fjármálagerninga eða reka skipulegt markaðstorg.</w:t>
                </w:r>
                <w:r w:rsidR="005E0D1B" w:rsidRPr="009D112F">
                  <w:rPr>
                    <w:rFonts w:ascii="Times New Roman" w:hAnsi="Times New Roman" w:cs="Times New Roman"/>
                    <w:lang w:val="is-IS"/>
                  </w:rPr>
                  <w:t xml:space="preserve"> Lægsta krafan gildir fyrir verðbréfafyrirtæki sem er það óheimilt og sem varðveita ekki eignir viðskiptavina.</w:t>
                </w:r>
              </w:p>
              <w:p w14:paraId="2C45852F" w14:textId="49D83459" w:rsidR="002837A1" w:rsidRPr="009D112F" w:rsidRDefault="002837A1" w:rsidP="002837A1">
                <w:pPr>
                  <w:pStyle w:val="ListParagraph"/>
                  <w:numPr>
                    <w:ilvl w:val="0"/>
                    <w:numId w:val="34"/>
                  </w:numPr>
                  <w:spacing w:before="60" w:after="60" w:line="240" w:lineRule="auto"/>
                  <w:jc w:val="both"/>
                  <w:rPr>
                    <w:rFonts w:ascii="Times New Roman" w:hAnsi="Times New Roman" w:cs="Times New Roman"/>
                    <w:lang w:val="is-IS"/>
                  </w:rPr>
                </w:pPr>
                <w:r w:rsidRPr="009D112F">
                  <w:rPr>
                    <w:rFonts w:ascii="Times New Roman" w:hAnsi="Times New Roman" w:cs="Times New Roman"/>
                    <w:i/>
                    <w:iCs/>
                    <w:lang w:val="is-IS"/>
                  </w:rPr>
                  <w:t>Stjórnarhættir:</w:t>
                </w:r>
                <w:r w:rsidRPr="009D112F">
                  <w:rPr>
                    <w:rFonts w:ascii="Times New Roman" w:hAnsi="Times New Roman" w:cs="Times New Roman"/>
                    <w:lang w:val="is-IS"/>
                  </w:rPr>
                  <w:t xml:space="preserve"> Verðbréfafyrirtæki sem </w:t>
                </w:r>
                <w:r w:rsidR="00957174" w:rsidRPr="009D112F">
                  <w:rPr>
                    <w:rFonts w:ascii="Times New Roman" w:hAnsi="Times New Roman" w:cs="Times New Roman"/>
                    <w:lang w:val="is-IS"/>
                  </w:rPr>
                  <w:t>eru ekki</w:t>
                </w:r>
                <w:r w:rsidRPr="009D112F">
                  <w:rPr>
                    <w:rFonts w:ascii="Times New Roman" w:hAnsi="Times New Roman" w:cs="Times New Roman"/>
                    <w:lang w:val="is-IS"/>
                  </w:rPr>
                  <w:t xml:space="preserve"> lítil og ótengd skulu hafa traust fyrirkomulag stjórnarhátta, vakta og stýra áhættu sem þau og viðskiptavinir standa frammi fyrir og tryggja að uppsetning starfskjara mikilvægra starfsmanna samræmist langtímahagsmunum fyrirtækjanna.</w:t>
                </w:r>
              </w:p>
              <w:p w14:paraId="52604508" w14:textId="3DB9C42C" w:rsidR="002911D0" w:rsidRPr="009D112F" w:rsidRDefault="48590054" w:rsidP="007D4473">
                <w:pPr>
                  <w:pStyle w:val="ListParagraph"/>
                  <w:numPr>
                    <w:ilvl w:val="0"/>
                    <w:numId w:val="34"/>
                  </w:numPr>
                  <w:spacing w:before="60" w:after="60" w:line="240" w:lineRule="auto"/>
                  <w:jc w:val="both"/>
                  <w:rPr>
                    <w:rFonts w:ascii="Times New Roman" w:hAnsi="Times New Roman" w:cs="Times New Roman"/>
                    <w:lang w:val="is-IS"/>
                  </w:rPr>
                </w:pPr>
                <w:r w:rsidRPr="009D112F">
                  <w:rPr>
                    <w:rFonts w:ascii="Times New Roman" w:hAnsi="Times New Roman" w:cs="Times New Roman"/>
                    <w:i/>
                    <w:iCs/>
                    <w:lang w:val="is-IS"/>
                  </w:rPr>
                  <w:t>Eftirlit</w:t>
                </w:r>
                <w:r w:rsidR="618A5DF8" w:rsidRPr="009D112F">
                  <w:rPr>
                    <w:rFonts w:ascii="Times New Roman" w:hAnsi="Times New Roman" w:cs="Times New Roman"/>
                    <w:i/>
                    <w:iCs/>
                    <w:lang w:val="is-IS"/>
                  </w:rPr>
                  <w:t xml:space="preserve">: </w:t>
                </w:r>
                <w:r w:rsidR="618A5DF8" w:rsidRPr="009D112F">
                  <w:rPr>
                    <w:rFonts w:ascii="Times New Roman" w:hAnsi="Times New Roman" w:cs="Times New Roman"/>
                    <w:lang w:val="is-IS"/>
                  </w:rPr>
                  <w:t xml:space="preserve">Aðildarríki skulu tilnefna lögbær yfirvöld sem skulu hafa eftirlit með </w:t>
                </w:r>
                <w:r w:rsidR="1696B189" w:rsidRPr="009D112F">
                  <w:rPr>
                    <w:rFonts w:ascii="Times New Roman" w:hAnsi="Times New Roman" w:cs="Times New Roman"/>
                    <w:lang w:val="is-IS"/>
                  </w:rPr>
                  <w:t>því að verðbréfafyrirtæki fari eftir ákvæðum tilskipunarinnar og IFR.</w:t>
                </w:r>
                <w:r w:rsidRPr="009D112F">
                  <w:rPr>
                    <w:rFonts w:ascii="Times New Roman" w:hAnsi="Times New Roman" w:cs="Times New Roman"/>
                    <w:lang w:val="is-IS"/>
                  </w:rPr>
                  <w:t xml:space="preserve"> Lögbær yfirvöld skulu hafa nægar eftirlits- og viðurlagaheimildir til að framfylgja ákvæðum </w:t>
                </w:r>
                <w:r w:rsidR="22984C02" w:rsidRPr="009D112F">
                  <w:rPr>
                    <w:rFonts w:ascii="Times New Roman" w:hAnsi="Times New Roman" w:cs="Times New Roman"/>
                    <w:lang w:val="is-IS"/>
                  </w:rPr>
                  <w:t>gerðanna</w:t>
                </w:r>
                <w:r w:rsidR="3EE40C0C" w:rsidRPr="009D112F">
                  <w:rPr>
                    <w:rFonts w:ascii="Times New Roman" w:hAnsi="Times New Roman" w:cs="Times New Roman"/>
                    <w:lang w:val="is-IS"/>
                  </w:rPr>
                  <w:t>. Þau</w:t>
                </w:r>
                <w:r w:rsidR="6A3AB5DD" w:rsidRPr="009D112F">
                  <w:rPr>
                    <w:rFonts w:ascii="Times New Roman" w:hAnsi="Times New Roman" w:cs="Times New Roman"/>
                    <w:lang w:val="is-IS"/>
                  </w:rPr>
                  <w:t xml:space="preserve"> skulu </w:t>
                </w:r>
                <w:r w:rsidRPr="009D112F">
                  <w:rPr>
                    <w:rFonts w:ascii="Times New Roman" w:hAnsi="Times New Roman" w:cs="Times New Roman"/>
                    <w:lang w:val="is-IS"/>
                  </w:rPr>
                  <w:t xml:space="preserve">meðal annars </w:t>
                </w:r>
                <w:r w:rsidR="6A3AB5DD" w:rsidRPr="009D112F">
                  <w:rPr>
                    <w:rFonts w:ascii="Times New Roman" w:hAnsi="Times New Roman" w:cs="Times New Roman"/>
                    <w:lang w:val="is-IS"/>
                  </w:rPr>
                  <w:t>geta krafist</w:t>
                </w:r>
                <w:r w:rsidRPr="009D112F">
                  <w:rPr>
                    <w:rFonts w:ascii="Times New Roman" w:hAnsi="Times New Roman" w:cs="Times New Roman"/>
                    <w:lang w:val="is-IS"/>
                  </w:rPr>
                  <w:t xml:space="preserve"> þess að verðbréfafyrirtæki hafi meira eigið </w:t>
                </w:r>
                <w:r w:rsidR="00F046FF" w:rsidRPr="009D112F">
                  <w:rPr>
                    <w:rFonts w:ascii="Times New Roman" w:hAnsi="Times New Roman" w:cs="Times New Roman"/>
                    <w:lang w:val="is-IS"/>
                  </w:rPr>
                  <w:t xml:space="preserve">fé </w:t>
                </w:r>
                <w:r w:rsidR="05A15CF3" w:rsidRPr="009D112F">
                  <w:rPr>
                    <w:rFonts w:ascii="Times New Roman" w:hAnsi="Times New Roman" w:cs="Times New Roman"/>
                    <w:lang w:val="is-IS"/>
                  </w:rPr>
                  <w:t xml:space="preserve">eða laust </w:t>
                </w:r>
                <w:r w:rsidRPr="009D112F">
                  <w:rPr>
                    <w:rFonts w:ascii="Times New Roman" w:hAnsi="Times New Roman" w:cs="Times New Roman"/>
                    <w:lang w:val="is-IS"/>
                  </w:rPr>
                  <w:t>fé en IFR áskilur</w:t>
                </w:r>
                <w:r w:rsidR="4F2B5209" w:rsidRPr="009D112F">
                  <w:rPr>
                    <w:rFonts w:ascii="Times New Roman" w:hAnsi="Times New Roman" w:cs="Times New Roman"/>
                    <w:lang w:val="is-IS"/>
                  </w:rPr>
                  <w:t xml:space="preserve">. </w:t>
                </w:r>
                <w:r w:rsidRPr="009D112F">
                  <w:rPr>
                    <w:rFonts w:ascii="Times New Roman" w:hAnsi="Times New Roman" w:cs="Times New Roman"/>
                    <w:lang w:val="is-IS"/>
                  </w:rPr>
                  <w:t>Lögbær yfirvöld mismunandi aðildarríkja skulu vinna náið saman og skiptast á upplýsingum.</w:t>
                </w:r>
              </w:p>
              <w:p w14:paraId="16787B1D" w14:textId="54477177" w:rsidR="002B374B" w:rsidRPr="00CC5BFE" w:rsidRDefault="00CC5BFE" w:rsidP="002B374B">
                <w:pPr>
                  <w:spacing w:before="60" w:after="60"/>
                  <w:jc w:val="both"/>
                  <w:rPr>
                    <w:rFonts w:ascii="Times New Roman" w:hAnsi="Times New Roman" w:cs="Times New Roman"/>
                    <w:i/>
                    <w:iCs/>
                    <w:lang w:val="is-IS"/>
                  </w:rPr>
                </w:pPr>
                <w:r w:rsidRPr="00CC5BFE">
                  <w:rPr>
                    <w:rFonts w:ascii="Times New Roman" w:hAnsi="Times New Roman" w:cs="Times New Roman"/>
                    <w:i/>
                    <w:iCs/>
                    <w:lang w:val="is-IS"/>
                  </w:rPr>
                  <w:t>D</w:t>
                </w:r>
                <w:r w:rsidR="002B374B" w:rsidRPr="00CC5BFE">
                  <w:rPr>
                    <w:rFonts w:ascii="Times New Roman" w:hAnsi="Times New Roman" w:cs="Times New Roman"/>
                    <w:i/>
                    <w:iCs/>
                    <w:lang w:val="is-IS"/>
                  </w:rPr>
                  <w:t>. Upptaka Evrópugerðanna í EES-samninginn.</w:t>
                </w:r>
              </w:p>
              <w:p w14:paraId="2717B205" w14:textId="3B2644A3" w:rsidR="002B374B" w:rsidRPr="009D112F" w:rsidRDefault="002B374B" w:rsidP="002B374B">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Gerðir sem Evrópusambandið samþykkir </w:t>
                </w:r>
                <w:r w:rsidR="00F61A59" w:rsidRPr="009D112F">
                  <w:rPr>
                    <w:rFonts w:ascii="Times New Roman" w:hAnsi="Times New Roman" w:cs="Times New Roman"/>
                    <w:lang w:val="is-IS"/>
                  </w:rPr>
                  <w:t>og</w:t>
                </w:r>
                <w:r w:rsidRPr="009D112F">
                  <w:rPr>
                    <w:rFonts w:ascii="Times New Roman" w:hAnsi="Times New Roman" w:cs="Times New Roman"/>
                    <w:lang w:val="is-IS"/>
                  </w:rPr>
                  <w:t xml:space="preserve"> heyra undir EES-samning</w:t>
                </w:r>
                <w:r w:rsidR="005262D2">
                  <w:rPr>
                    <w:rFonts w:ascii="Times New Roman" w:hAnsi="Times New Roman" w:cs="Times New Roman"/>
                    <w:lang w:val="is-IS"/>
                  </w:rPr>
                  <w:t>inn</w:t>
                </w:r>
                <w:r w:rsidRPr="009D112F">
                  <w:rPr>
                    <w:rFonts w:ascii="Times New Roman" w:hAnsi="Times New Roman" w:cs="Times New Roman"/>
                    <w:lang w:val="is-IS"/>
                  </w:rPr>
                  <w:t xml:space="preserve"> eru teknar upp í samninginn með ákvörðun sameiginlegu EES-nefndarinnar, þar sem sæti eiga fulltrúar EFTA-ríkjanna Íslands, Liechtenstein og Noregs </w:t>
                </w:r>
                <w:r w:rsidR="00206AFC">
                  <w:rPr>
                    <w:rFonts w:ascii="Times New Roman" w:hAnsi="Times New Roman" w:cs="Times New Roman"/>
                    <w:lang w:val="is-IS"/>
                  </w:rPr>
                  <w:t>auk</w:t>
                </w:r>
                <w:r w:rsidRPr="009D112F">
                  <w:rPr>
                    <w:rFonts w:ascii="Times New Roman" w:hAnsi="Times New Roman" w:cs="Times New Roman"/>
                    <w:lang w:val="is-IS"/>
                  </w:rPr>
                  <w:t xml:space="preserve"> </w:t>
                </w:r>
                <w:r w:rsidR="005E48C1">
                  <w:rPr>
                    <w:rFonts w:ascii="Times New Roman" w:hAnsi="Times New Roman" w:cs="Times New Roman"/>
                    <w:lang w:val="is-IS"/>
                  </w:rPr>
                  <w:t xml:space="preserve">fulltrúa </w:t>
                </w:r>
                <w:r w:rsidRPr="009D112F">
                  <w:rPr>
                    <w:rFonts w:ascii="Times New Roman" w:hAnsi="Times New Roman" w:cs="Times New Roman"/>
                    <w:lang w:val="is-IS"/>
                  </w:rPr>
                  <w:t xml:space="preserve">Evrópusambandsins. </w:t>
                </w:r>
                <w:r w:rsidR="0092678C">
                  <w:rPr>
                    <w:rFonts w:ascii="Times New Roman" w:hAnsi="Times New Roman" w:cs="Times New Roman"/>
                    <w:lang w:val="is-IS"/>
                  </w:rPr>
                  <w:t>Íslandi, Liechtenstein og Noregi</w:t>
                </w:r>
                <w:r w:rsidRPr="009D112F">
                  <w:rPr>
                    <w:rFonts w:ascii="Times New Roman" w:hAnsi="Times New Roman" w:cs="Times New Roman"/>
                    <w:lang w:val="is-IS"/>
                  </w:rPr>
                  <w:t xml:space="preserve"> ber að </w:t>
                </w:r>
                <w:r w:rsidR="00A705F0">
                  <w:rPr>
                    <w:rFonts w:ascii="Times New Roman" w:hAnsi="Times New Roman" w:cs="Times New Roman"/>
                    <w:lang w:val="is-IS"/>
                  </w:rPr>
                  <w:t>innleiða</w:t>
                </w:r>
                <w:r w:rsidRPr="009D112F">
                  <w:rPr>
                    <w:rFonts w:ascii="Times New Roman" w:hAnsi="Times New Roman" w:cs="Times New Roman"/>
                    <w:lang w:val="is-IS"/>
                  </w:rPr>
                  <w:t xml:space="preserve"> gerðir sem eru teknar upp í samninginn í landsrétt sinn. Reglugerðir skulu </w:t>
                </w:r>
                <w:r w:rsidR="00712617">
                  <w:rPr>
                    <w:rFonts w:ascii="Times New Roman" w:hAnsi="Times New Roman" w:cs="Times New Roman"/>
                    <w:lang w:val="is-IS"/>
                  </w:rPr>
                  <w:t>innleiddar</w:t>
                </w:r>
                <w:r w:rsidRPr="009D112F">
                  <w:rPr>
                    <w:rFonts w:ascii="Times New Roman" w:hAnsi="Times New Roman" w:cs="Times New Roman"/>
                    <w:lang w:val="is-IS"/>
                  </w:rPr>
                  <w:t xml:space="preserve"> sem slíkar en ríki </w:t>
                </w:r>
                <w:r w:rsidR="002739FE" w:rsidRPr="009D112F">
                  <w:rPr>
                    <w:rFonts w:ascii="Times New Roman" w:hAnsi="Times New Roman" w:cs="Times New Roman"/>
                    <w:lang w:val="is-IS"/>
                  </w:rPr>
                  <w:t>hafa svigrúm um</w:t>
                </w:r>
                <w:r w:rsidRPr="009D112F">
                  <w:rPr>
                    <w:rFonts w:ascii="Times New Roman" w:hAnsi="Times New Roman" w:cs="Times New Roman"/>
                    <w:lang w:val="is-IS"/>
                  </w:rPr>
                  <w:t xml:space="preserve"> form og aðferð við innleiðingu tilskipana.</w:t>
                </w:r>
              </w:p>
              <w:p w14:paraId="7E2D14F8" w14:textId="4EAD9713" w:rsidR="001B0458" w:rsidRPr="009D112F" w:rsidRDefault="001B0458" w:rsidP="002B374B">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Unnið er að upptöku </w:t>
                </w:r>
                <w:r w:rsidR="00E6071C" w:rsidRPr="009D112F">
                  <w:rPr>
                    <w:rFonts w:ascii="Times New Roman" w:hAnsi="Times New Roman" w:cs="Times New Roman"/>
                    <w:lang w:val="is-IS"/>
                  </w:rPr>
                  <w:t>IFR</w:t>
                </w:r>
                <w:r w:rsidR="009564CE">
                  <w:rPr>
                    <w:rFonts w:ascii="Times New Roman" w:hAnsi="Times New Roman" w:cs="Times New Roman"/>
                    <w:lang w:val="is-IS"/>
                  </w:rPr>
                  <w:t xml:space="preserve"> og</w:t>
                </w:r>
                <w:r w:rsidR="00E6071C" w:rsidRPr="009D112F">
                  <w:rPr>
                    <w:rFonts w:ascii="Times New Roman" w:hAnsi="Times New Roman" w:cs="Times New Roman"/>
                    <w:lang w:val="is-IS"/>
                  </w:rPr>
                  <w:t xml:space="preserve"> IFD </w:t>
                </w:r>
                <w:r w:rsidRPr="009D112F">
                  <w:rPr>
                    <w:rFonts w:ascii="Times New Roman" w:hAnsi="Times New Roman" w:cs="Times New Roman"/>
                    <w:lang w:val="is-IS"/>
                  </w:rPr>
                  <w:t>í EES-samninginn. Stefnt er að því að taka þær upp í samninginn árið 2025. Íslandi mun bera skylda til að leiða þær í landsrétt þegar og ef þær verða teknar upp í samninginn.</w:t>
                </w:r>
              </w:p>
              <w:p w14:paraId="132936BD" w14:textId="77777777" w:rsidR="00E6071C" w:rsidRPr="009D112F" w:rsidRDefault="00E6071C" w:rsidP="002B374B">
                <w:pPr>
                  <w:spacing w:before="60" w:after="60"/>
                  <w:jc w:val="both"/>
                  <w:rPr>
                    <w:rFonts w:ascii="Times New Roman" w:hAnsi="Times New Roman" w:cs="Times New Roman"/>
                    <w:lang w:val="is-IS"/>
                  </w:rPr>
                </w:pPr>
              </w:p>
              <w:p w14:paraId="2EC67615" w14:textId="77777777" w:rsidR="00DC5788" w:rsidRPr="009D112F" w:rsidRDefault="00DC5788" w:rsidP="0072570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Hvert er úrlausnarefnið?</w:t>
                </w:r>
              </w:p>
              <w:p w14:paraId="4F2C1B48" w14:textId="567D6F29" w:rsidR="0036712A" w:rsidRPr="009D112F" w:rsidRDefault="006E6BCB"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A</w:t>
                </w:r>
                <w:r w:rsidR="006F5907" w:rsidRPr="009D112F">
                  <w:rPr>
                    <w:rFonts w:ascii="Times New Roman" w:hAnsi="Times New Roman" w:cs="Times New Roman"/>
                    <w:lang w:val="is-IS"/>
                  </w:rPr>
                  <w:t xml:space="preserve">ð </w:t>
                </w:r>
                <w:r w:rsidR="00ED56BA" w:rsidRPr="009D112F">
                  <w:rPr>
                    <w:rFonts w:ascii="Times New Roman" w:hAnsi="Times New Roman" w:cs="Times New Roman"/>
                    <w:lang w:val="is-IS"/>
                  </w:rPr>
                  <w:t>leiða</w:t>
                </w:r>
                <w:r w:rsidR="006F5907" w:rsidRPr="009D112F">
                  <w:rPr>
                    <w:rFonts w:ascii="Times New Roman" w:hAnsi="Times New Roman" w:cs="Times New Roman"/>
                    <w:lang w:val="is-IS"/>
                  </w:rPr>
                  <w:t xml:space="preserve"> </w:t>
                </w:r>
                <w:r w:rsidR="001754AF" w:rsidRPr="009D112F">
                  <w:rPr>
                    <w:rFonts w:ascii="Times New Roman" w:hAnsi="Times New Roman" w:cs="Times New Roman"/>
                    <w:lang w:val="is-IS"/>
                  </w:rPr>
                  <w:t xml:space="preserve">í landsrétt </w:t>
                </w:r>
                <w:r w:rsidR="0036712A" w:rsidRPr="009D112F">
                  <w:rPr>
                    <w:rFonts w:ascii="Times New Roman" w:hAnsi="Times New Roman" w:cs="Times New Roman"/>
                    <w:lang w:val="is-IS"/>
                  </w:rPr>
                  <w:t>IFR</w:t>
                </w:r>
                <w:r w:rsidR="00CC5BFE">
                  <w:rPr>
                    <w:rFonts w:ascii="Times New Roman" w:hAnsi="Times New Roman" w:cs="Times New Roman"/>
                    <w:lang w:val="is-IS"/>
                  </w:rPr>
                  <w:t xml:space="preserve"> og</w:t>
                </w:r>
                <w:r w:rsidR="0036712A" w:rsidRPr="009D112F">
                  <w:rPr>
                    <w:rFonts w:ascii="Times New Roman" w:hAnsi="Times New Roman" w:cs="Times New Roman"/>
                    <w:lang w:val="is-IS"/>
                  </w:rPr>
                  <w:t xml:space="preserve"> IFD.</w:t>
                </w:r>
              </w:p>
              <w:p w14:paraId="539D92CC" w14:textId="77777777" w:rsidR="00E6071C" w:rsidRPr="009D112F" w:rsidRDefault="00E6071C" w:rsidP="00725709">
                <w:pPr>
                  <w:spacing w:before="60" w:after="60"/>
                  <w:jc w:val="both"/>
                  <w:rPr>
                    <w:rFonts w:ascii="Times New Roman" w:hAnsi="Times New Roman" w:cs="Times New Roman"/>
                    <w:lang w:val="is-IS"/>
                  </w:rPr>
                </w:pPr>
              </w:p>
              <w:p w14:paraId="1543BE1A" w14:textId="77777777" w:rsidR="00302EB8" w:rsidRPr="009D112F" w:rsidRDefault="00DC5788" w:rsidP="0072570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Að hvaða marki duga gildandi lög og reglur ekki til?</w:t>
                </w:r>
              </w:p>
              <w:p w14:paraId="62E0A1C4" w14:textId="0716F82A" w:rsidR="00DC5788" w:rsidRPr="009D112F" w:rsidRDefault="00ED56BA" w:rsidP="00725709">
                <w:pPr>
                  <w:spacing w:before="60" w:after="60"/>
                  <w:jc w:val="both"/>
                  <w:rPr>
                    <w:rFonts w:ascii="Times New Roman" w:hAnsi="Times New Roman" w:cs="Times New Roman"/>
                    <w:lang w:val="is-IS"/>
                  </w:rPr>
                </w:pPr>
                <w:r w:rsidRPr="32641FF3">
                  <w:rPr>
                    <w:rFonts w:ascii="Times New Roman" w:hAnsi="Times New Roman" w:cs="Times New Roman"/>
                    <w:lang w:val="is-IS"/>
                  </w:rPr>
                  <w:t xml:space="preserve">Nú er að verulegu leyti fjallað saman um lánastofnanir og verðbréfafyrirtæki í lögum um fjármálafyrirtæki. Innleiðing </w:t>
                </w:r>
                <w:r w:rsidR="0036712A" w:rsidRPr="32641FF3">
                  <w:rPr>
                    <w:rFonts w:ascii="Times New Roman" w:hAnsi="Times New Roman" w:cs="Times New Roman"/>
                    <w:lang w:val="is-IS"/>
                  </w:rPr>
                  <w:t>IFR</w:t>
                </w:r>
                <w:r w:rsidR="00A762C9" w:rsidRPr="32641FF3">
                  <w:rPr>
                    <w:rFonts w:ascii="Times New Roman" w:hAnsi="Times New Roman" w:cs="Times New Roman"/>
                    <w:lang w:val="is-IS"/>
                  </w:rPr>
                  <w:t xml:space="preserve"> og </w:t>
                </w:r>
                <w:r w:rsidR="0036712A" w:rsidRPr="32641FF3">
                  <w:rPr>
                    <w:rFonts w:ascii="Times New Roman" w:hAnsi="Times New Roman" w:cs="Times New Roman"/>
                    <w:lang w:val="is-IS"/>
                  </w:rPr>
                  <w:t>IFD</w:t>
                </w:r>
                <w:r w:rsidR="00A762C9" w:rsidRPr="32641FF3">
                  <w:rPr>
                    <w:rFonts w:ascii="Times New Roman" w:hAnsi="Times New Roman" w:cs="Times New Roman"/>
                    <w:lang w:val="is-IS"/>
                  </w:rPr>
                  <w:t xml:space="preserve"> kalla</w:t>
                </w:r>
                <w:r w:rsidR="00324161" w:rsidRPr="32641FF3">
                  <w:rPr>
                    <w:rFonts w:ascii="Times New Roman" w:hAnsi="Times New Roman" w:cs="Times New Roman"/>
                    <w:lang w:val="is-IS"/>
                  </w:rPr>
                  <w:t>r</w:t>
                </w:r>
                <w:r w:rsidR="00A762C9" w:rsidRPr="32641FF3">
                  <w:rPr>
                    <w:rFonts w:ascii="Times New Roman" w:hAnsi="Times New Roman" w:cs="Times New Roman"/>
                    <w:lang w:val="is-IS"/>
                  </w:rPr>
                  <w:t xml:space="preserve"> á að</w:t>
                </w:r>
                <w:r w:rsidR="00383D44" w:rsidRPr="32641FF3">
                  <w:rPr>
                    <w:rFonts w:ascii="Times New Roman" w:hAnsi="Times New Roman" w:cs="Times New Roman"/>
                    <w:lang w:val="is-IS"/>
                  </w:rPr>
                  <w:t xml:space="preserve"> í megindráttum verði</w:t>
                </w:r>
                <w:r w:rsidR="00A762C9" w:rsidRPr="32641FF3">
                  <w:rPr>
                    <w:rFonts w:ascii="Times New Roman" w:hAnsi="Times New Roman" w:cs="Times New Roman"/>
                    <w:lang w:val="is-IS"/>
                  </w:rPr>
                  <w:t xml:space="preserve"> skilið þar á milli</w:t>
                </w:r>
                <w:r w:rsidR="007C5A3E" w:rsidRPr="32641FF3">
                  <w:rPr>
                    <w:rFonts w:ascii="Times New Roman" w:hAnsi="Times New Roman" w:cs="Times New Roman"/>
                    <w:lang w:val="is-IS"/>
                  </w:rPr>
                  <w:t xml:space="preserve">, þótt að ákvæði um lánastofnanir eigi áfram að gilda um </w:t>
                </w:r>
                <w:r w:rsidR="00DF4127" w:rsidRPr="32641FF3">
                  <w:rPr>
                    <w:rFonts w:ascii="Times New Roman" w:hAnsi="Times New Roman" w:cs="Times New Roman"/>
                    <w:lang w:val="is-IS"/>
                  </w:rPr>
                  <w:t>mjög stór</w:t>
                </w:r>
                <w:r w:rsidR="001F7D1C" w:rsidRPr="32641FF3">
                  <w:rPr>
                    <w:rFonts w:ascii="Times New Roman" w:hAnsi="Times New Roman" w:cs="Times New Roman"/>
                    <w:lang w:val="is-IS"/>
                  </w:rPr>
                  <w:t xml:space="preserve"> og mikilvæg</w:t>
                </w:r>
                <w:r w:rsidR="007C5A3E" w:rsidRPr="32641FF3">
                  <w:rPr>
                    <w:rFonts w:ascii="Times New Roman" w:hAnsi="Times New Roman" w:cs="Times New Roman"/>
                    <w:lang w:val="is-IS"/>
                  </w:rPr>
                  <w:t xml:space="preserve"> verðbréfafyrirtæki</w:t>
                </w:r>
                <w:r w:rsidR="00A762C9" w:rsidRPr="32641FF3">
                  <w:rPr>
                    <w:rFonts w:ascii="Times New Roman" w:hAnsi="Times New Roman" w:cs="Times New Roman"/>
                    <w:lang w:val="is-IS"/>
                  </w:rPr>
                  <w:t>.</w:t>
                </w:r>
                <w:r w:rsidR="41FFE212" w:rsidRPr="32641FF3">
                  <w:rPr>
                    <w:rFonts w:ascii="Times New Roman" w:hAnsi="Times New Roman" w:cs="Times New Roman"/>
                    <w:lang w:val="is-IS"/>
                  </w:rPr>
                  <w:t xml:space="preserve"> </w:t>
                </w:r>
              </w:p>
            </w:sdtContent>
          </w:sdt>
        </w:tc>
      </w:tr>
      <w:tr w:rsidR="00DC5788" w:rsidRPr="009D112F" w14:paraId="4A909DEA" w14:textId="77777777" w:rsidTr="32641FF3">
        <w:tc>
          <w:tcPr>
            <w:tcW w:w="9288" w:type="dxa"/>
            <w:shd w:val="clear" w:color="auto" w:fill="9CC2E5" w:themeFill="accent5" w:themeFillTint="99"/>
          </w:tcPr>
          <w:p w14:paraId="5A0D4804" w14:textId="77777777" w:rsidR="00DC5788" w:rsidRPr="009D112F"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9D112F">
              <w:rPr>
                <w:rFonts w:ascii="Times New Roman" w:hAnsi="Times New Roman" w:cs="Times New Roman"/>
                <w:b/>
                <w:lang w:val="is-IS"/>
              </w:rPr>
              <w:lastRenderedPageBreak/>
              <w:t xml:space="preserve">Markmið </w:t>
            </w:r>
          </w:p>
        </w:tc>
      </w:tr>
      <w:tr w:rsidR="00DC5788" w:rsidRPr="009D112F" w14:paraId="37EC67FA" w14:textId="77777777" w:rsidTr="32641FF3">
        <w:trPr>
          <w:trHeight w:val="747"/>
        </w:trPr>
        <w:tc>
          <w:tcPr>
            <w:tcW w:w="9288" w:type="dxa"/>
          </w:tcPr>
          <w:sdt>
            <w:sdtPr>
              <w:rPr>
                <w:rFonts w:ascii="Times New Roman" w:hAnsi="Times New Roman" w:cs="Times New Roman"/>
                <w:b/>
                <w:bCs/>
                <w:lang w:val="is-IS"/>
              </w:rPr>
              <w:id w:val="-197159978"/>
            </w:sdtPr>
            <w:sdtEndPr>
              <w:rPr>
                <w:rFonts w:asciiTheme="minorHAnsi" w:hAnsiTheme="minorHAnsi" w:cstheme="minorBidi"/>
                <w:b w:val="0"/>
                <w:bCs w:val="0"/>
                <w:lang w:val="en-GB"/>
              </w:rPr>
            </w:sdtEndPr>
            <w:sdtContent>
              <w:p w14:paraId="2906F965" w14:textId="77777777" w:rsidR="00DC5788" w:rsidRPr="009D112F" w:rsidRDefault="00DC5788" w:rsidP="00725709">
                <w:pPr>
                  <w:pStyle w:val="ListParagraph"/>
                  <w:numPr>
                    <w:ilvl w:val="0"/>
                    <w:numId w:val="5"/>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Stefna hins opinbera á viðkomandi málefnasviði/málaflokki</w:t>
                </w:r>
              </w:p>
              <w:p w14:paraId="4F09EA9A" w14:textId="3AB690D8" w:rsidR="00570D29" w:rsidRPr="009D112F" w:rsidRDefault="006B27DE" w:rsidP="00725709">
                <w:pPr>
                  <w:spacing w:before="60" w:after="60"/>
                  <w:jc w:val="both"/>
                  <w:rPr>
                    <w:rStyle w:val="normaltextrun"/>
                    <w:rFonts w:ascii="Times New Roman" w:eastAsia="Times New Roman" w:hAnsi="Times New Roman" w:cs="Times New Roman"/>
                    <w:shd w:val="clear" w:color="auto" w:fill="FFFFFF"/>
                    <w:lang w:val="is-IS"/>
                  </w:rPr>
                </w:pPr>
                <w:r w:rsidRPr="009D112F">
                  <w:rPr>
                    <w:rStyle w:val="normaltextrun"/>
                    <w:rFonts w:ascii="Times New Roman" w:eastAsia="Times New Roman" w:hAnsi="Times New Roman" w:cs="Times New Roman"/>
                    <w:shd w:val="clear" w:color="auto" w:fill="FFFFFF"/>
                    <w:lang w:val="is-IS"/>
                  </w:rPr>
                  <w:t xml:space="preserve">Í </w:t>
                </w:r>
                <w:hyperlink r:id="rId20" w:history="1">
                  <w:r w:rsidRPr="009D112F">
                    <w:rPr>
                      <w:rStyle w:val="Hyperlink"/>
                      <w:rFonts w:ascii="Times New Roman" w:eastAsia="Times New Roman" w:hAnsi="Times New Roman" w:cs="Times New Roman"/>
                      <w:shd w:val="clear" w:color="auto" w:fill="FFFFFF"/>
                      <w:lang w:val="is-IS"/>
                    </w:rPr>
                    <w:t>sáttmála Framsóknarflokks, Sjálfstæðisflokks og Vinstrihreyfingarinnar – græns framboðs um ríkisstjórnarsamstarf</w:t>
                  </w:r>
                </w:hyperlink>
                <w:r w:rsidRPr="009D112F">
                  <w:rPr>
                    <w:rStyle w:val="normaltextrun"/>
                    <w:rFonts w:ascii="Times New Roman" w:eastAsia="Times New Roman" w:hAnsi="Times New Roman" w:cs="Times New Roman"/>
                    <w:shd w:val="clear" w:color="auto" w:fill="FFFFFF"/>
                    <w:lang w:val="is-IS"/>
                  </w:rPr>
                  <w:t xml:space="preserve"> </w:t>
                </w:r>
                <w:r w:rsidR="00570D29" w:rsidRPr="009D112F">
                  <w:rPr>
                    <w:rStyle w:val="normaltextrun"/>
                    <w:rFonts w:ascii="Times New Roman" w:eastAsia="Times New Roman" w:hAnsi="Times New Roman" w:cs="Times New Roman"/>
                    <w:shd w:val="clear" w:color="auto" w:fill="FFFFFF"/>
                    <w:lang w:val="is-IS"/>
                  </w:rPr>
                  <w:t>kemur fram</w:t>
                </w:r>
                <w:r w:rsidR="00103C30" w:rsidRPr="009D112F">
                  <w:rPr>
                    <w:rStyle w:val="normaltextrun"/>
                    <w:rFonts w:ascii="Times New Roman" w:eastAsia="Times New Roman" w:hAnsi="Times New Roman" w:cs="Times New Roman"/>
                    <w:shd w:val="clear" w:color="auto" w:fill="FFFFFF"/>
                    <w:lang w:val="is-IS"/>
                  </w:rPr>
                  <w:t xml:space="preserve"> að</w:t>
                </w:r>
                <w:r w:rsidR="00570D29" w:rsidRPr="009D112F">
                  <w:rPr>
                    <w:rStyle w:val="normaltextrun"/>
                    <w:rFonts w:ascii="Times New Roman" w:eastAsia="Times New Roman" w:hAnsi="Times New Roman" w:cs="Times New Roman"/>
                    <w:shd w:val="clear" w:color="auto" w:fill="FFFFFF"/>
                    <w:lang w:val="is-IS"/>
                  </w:rPr>
                  <w:t xml:space="preserve"> ríkisstjórnin leggi áherslu á framkvæmd og þróun EES-samningsins þannig að hagsmunir og fullveldi Íslands í samstarfi og viðskiptum við önnur ríki sé tryggt. Lögð verði áhersla á frjáls og opin alþjóðaviðskipti og greiðan aðgang íslensks atvinnulífs að erlendum mörkuðum.</w:t>
                </w:r>
                <w:r w:rsidRPr="009D112F">
                  <w:rPr>
                    <w:rStyle w:val="normaltextrun"/>
                    <w:rFonts w:ascii="Times New Roman" w:eastAsia="Times New Roman" w:hAnsi="Times New Roman" w:cs="Times New Roman"/>
                    <w:shd w:val="clear" w:color="auto" w:fill="FFFFFF"/>
                    <w:lang w:val="is-IS"/>
                  </w:rPr>
                  <w:t xml:space="preserve"> </w:t>
                </w:r>
              </w:p>
              <w:p w14:paraId="7E0AC300" w14:textId="765594C7" w:rsidR="00F20BFA" w:rsidRPr="009D112F" w:rsidRDefault="00570D29" w:rsidP="00725709">
                <w:pPr>
                  <w:spacing w:before="60" w:after="60"/>
                  <w:jc w:val="both"/>
                  <w:rPr>
                    <w:rFonts w:ascii="Times New Roman" w:eastAsia="Times New Roman" w:hAnsi="Times New Roman" w:cs="Times New Roman"/>
                    <w:shd w:val="clear" w:color="auto" w:fill="FFFFFF"/>
                    <w:lang w:val="is-IS"/>
                  </w:rPr>
                </w:pPr>
                <w:r w:rsidRPr="009D112F">
                  <w:rPr>
                    <w:rStyle w:val="normaltextrun"/>
                    <w:rFonts w:ascii="Times New Roman" w:eastAsia="Times New Roman" w:hAnsi="Times New Roman" w:cs="Times New Roman"/>
                    <w:shd w:val="clear" w:color="auto" w:fill="FFFFFF"/>
                    <w:lang w:val="is-IS"/>
                  </w:rPr>
                  <w:t>Í umfjöllun um stefnumótun á sviði markaðseftirlits</w:t>
                </w:r>
                <w:r w:rsidR="00A24DDF" w:rsidRPr="009D112F">
                  <w:rPr>
                    <w:rStyle w:val="normaltextrun"/>
                    <w:rFonts w:ascii="Times New Roman" w:eastAsia="Times New Roman" w:hAnsi="Times New Roman" w:cs="Times New Roman"/>
                    <w:shd w:val="clear" w:color="auto" w:fill="FFFFFF"/>
                    <w:lang w:val="is-IS"/>
                  </w:rPr>
                  <w:t xml:space="preserve"> og</w:t>
                </w:r>
                <w:r w:rsidRPr="009D112F">
                  <w:rPr>
                    <w:rStyle w:val="normaltextrun"/>
                    <w:rFonts w:ascii="Times New Roman" w:eastAsia="Times New Roman" w:hAnsi="Times New Roman" w:cs="Times New Roman"/>
                    <w:shd w:val="clear" w:color="auto" w:fill="FFFFFF"/>
                    <w:lang w:val="is-IS"/>
                  </w:rPr>
                  <w:t xml:space="preserve"> neytendamála í </w:t>
                </w:r>
                <w:hyperlink r:id="rId21" w:history="1">
                  <w:r w:rsidRPr="009D112F">
                    <w:rPr>
                      <w:rStyle w:val="Hyperlink"/>
                      <w:rFonts w:ascii="Times New Roman" w:eastAsia="Times New Roman" w:hAnsi="Times New Roman" w:cs="Times New Roman"/>
                      <w:shd w:val="clear" w:color="auto" w:fill="FFFFFF"/>
                      <w:lang w:val="is-IS"/>
                    </w:rPr>
                    <w:t>greinargerð með tillögu til þingsályktunar um fjármálaáætlun fyrir árin 202</w:t>
                  </w:r>
                  <w:r w:rsidR="00A24DDF" w:rsidRPr="009D112F">
                    <w:rPr>
                      <w:rStyle w:val="Hyperlink"/>
                      <w:rFonts w:ascii="Times New Roman" w:eastAsia="Times New Roman" w:hAnsi="Times New Roman" w:cs="Times New Roman"/>
                      <w:shd w:val="clear" w:color="auto" w:fill="FFFFFF"/>
                      <w:lang w:val="is-IS"/>
                    </w:rPr>
                    <w:t>4</w:t>
                  </w:r>
                  <w:r w:rsidRPr="009D112F">
                    <w:rPr>
                      <w:rStyle w:val="Hyperlink"/>
                      <w:rFonts w:ascii="Times New Roman" w:eastAsia="Times New Roman" w:hAnsi="Times New Roman" w:cs="Times New Roman"/>
                      <w:shd w:val="clear" w:color="auto" w:fill="FFFFFF"/>
                      <w:lang w:val="is-IS"/>
                    </w:rPr>
                    <w:t>–202</w:t>
                  </w:r>
                  <w:r w:rsidR="00A24DDF" w:rsidRPr="009D112F">
                    <w:rPr>
                      <w:rStyle w:val="Hyperlink"/>
                      <w:rFonts w:ascii="Times New Roman" w:eastAsia="Times New Roman" w:hAnsi="Times New Roman" w:cs="Times New Roman"/>
                      <w:shd w:val="clear" w:color="auto" w:fill="FFFFFF"/>
                      <w:lang w:val="is-IS"/>
                    </w:rPr>
                    <w:t>8</w:t>
                  </w:r>
                </w:hyperlink>
                <w:r w:rsidRPr="009D112F">
                  <w:rPr>
                    <w:rStyle w:val="normaltextrun"/>
                    <w:rFonts w:ascii="Times New Roman" w:eastAsia="Times New Roman" w:hAnsi="Times New Roman" w:cs="Times New Roman"/>
                    <w:shd w:val="clear" w:color="auto" w:fill="FFFFFF"/>
                    <w:lang w:val="is-IS"/>
                  </w:rPr>
                  <w:t xml:space="preserve">, </w:t>
                </w:r>
                <w:r w:rsidR="00416FD2" w:rsidRPr="009D112F">
                  <w:rPr>
                    <w:rStyle w:val="normaltextrun"/>
                    <w:rFonts w:ascii="Times New Roman" w:eastAsia="Times New Roman" w:hAnsi="Times New Roman" w:cs="Times New Roman"/>
                    <w:shd w:val="clear" w:color="auto" w:fill="FFFFFF"/>
                    <w:lang w:val="is-IS"/>
                  </w:rPr>
                  <w:t xml:space="preserve">segir að </w:t>
                </w:r>
                <w:r w:rsidR="00F20BFA" w:rsidRPr="009D112F">
                  <w:rPr>
                    <w:rStyle w:val="normaltextrun"/>
                    <w:rFonts w:ascii="Times New Roman" w:eastAsia="Times New Roman" w:hAnsi="Times New Roman" w:cs="Times New Roman"/>
                    <w:shd w:val="clear" w:color="auto" w:fill="FFFFFF"/>
                    <w:lang w:val="is-IS"/>
                  </w:rPr>
                  <w:t xml:space="preserve">meginmarkmið málefnasviðsins sé </w:t>
                </w:r>
                <w:r w:rsidR="00F20BFA" w:rsidRPr="009D112F">
                  <w:rPr>
                    <w:rStyle w:val="normaltextrun"/>
                    <w:rFonts w:ascii="Times New Roman" w:eastAsia="Times New Roman" w:hAnsi="Times New Roman" w:cs="Times New Roman"/>
                    <w:shd w:val="clear" w:color="auto" w:fill="FFFFFF"/>
                    <w:lang w:val="is-IS"/>
                  </w:rPr>
                  <w:lastRenderedPageBreak/>
                  <w:t>alþjóðleg samkeppnishæfni atvinnulífsins sem byggist á efnahagslegu, umhverfislegu og samfélagslegu jafnvægi.</w:t>
                </w:r>
              </w:p>
              <w:p w14:paraId="3A92D32A" w14:textId="5F15847C" w:rsidR="006B27DE" w:rsidRPr="009D112F" w:rsidRDefault="006B27DE" w:rsidP="00725709">
                <w:pPr>
                  <w:spacing w:before="60" w:after="60"/>
                  <w:jc w:val="both"/>
                  <w:rPr>
                    <w:rStyle w:val="normaltextrun"/>
                    <w:rFonts w:ascii="Times New Roman" w:eastAsia="Times New Roman" w:hAnsi="Times New Roman" w:cs="Times New Roman"/>
                    <w:lang w:val="is-IS"/>
                  </w:rPr>
                </w:pPr>
                <w:r w:rsidRPr="009D112F">
                  <w:rPr>
                    <w:rStyle w:val="normaltextrun"/>
                    <w:rFonts w:ascii="Times New Roman" w:eastAsia="Times New Roman" w:hAnsi="Times New Roman" w:cs="Times New Roman"/>
                    <w:lang w:val="is-IS"/>
                  </w:rPr>
                  <w:t xml:space="preserve">Í </w:t>
                </w:r>
                <w:hyperlink r:id="rId22" w:history="1">
                  <w:r w:rsidRPr="009D112F">
                    <w:rPr>
                      <w:rStyle w:val="Hyperlink"/>
                      <w:rFonts w:ascii="Times New Roman" w:eastAsia="Times New Roman" w:hAnsi="Times New Roman" w:cs="Times New Roman"/>
                      <w:lang w:val="is-IS"/>
                    </w:rPr>
                    <w:t>Hvítbók um framtíðarsýn fyrir fjármálakerfið</w:t>
                  </w:r>
                </w:hyperlink>
                <w:r w:rsidRPr="009D112F">
                  <w:rPr>
                    <w:rStyle w:val="normaltextrun"/>
                    <w:rFonts w:ascii="Times New Roman" w:eastAsia="Times New Roman" w:hAnsi="Times New Roman" w:cs="Times New Roman"/>
                    <w:lang w:val="is-IS"/>
                  </w:rPr>
                  <w:t xml:space="preserve"> segir að til þess að tryggja að laga- og regluverk á fjármálamarkaði stuðli allt í senn að traustum, stöðugum og hagkvæmum fjármálamarkaði ættu íslensk stjórnvöld að leggja áherslu á tímanlega innleiðingu Evrópuregluverks fyrir fjármálamarkað.</w:t>
                </w:r>
              </w:p>
              <w:p w14:paraId="578863DC" w14:textId="77777777" w:rsidR="00E6071C" w:rsidRPr="009D112F" w:rsidRDefault="00E6071C" w:rsidP="00725709">
                <w:pPr>
                  <w:spacing w:before="60" w:after="60"/>
                  <w:jc w:val="both"/>
                  <w:rPr>
                    <w:rStyle w:val="normaltextrun"/>
                    <w:rFonts w:ascii="Times New Roman" w:eastAsia="Times New Roman" w:hAnsi="Times New Roman" w:cs="Times New Roman"/>
                    <w:lang w:val="is-IS"/>
                  </w:rPr>
                </w:pPr>
              </w:p>
              <w:p w14:paraId="2DBBB5D8" w14:textId="77777777" w:rsidR="006B27DE" w:rsidRPr="009D112F" w:rsidRDefault="00DC5788" w:rsidP="00725709">
                <w:pPr>
                  <w:pStyle w:val="ListParagraph"/>
                  <w:numPr>
                    <w:ilvl w:val="0"/>
                    <w:numId w:val="5"/>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Markmið sem að er stefnt með lagasetningu í ljósi úrlausnarefnis og stefnu stjórnvalda</w:t>
                </w:r>
              </w:p>
              <w:p w14:paraId="153BF32B" w14:textId="3B4638D1" w:rsidR="00DC5788" w:rsidRPr="009D112F" w:rsidRDefault="00A24DDF" w:rsidP="00221A5E">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Tímanleg innleiðing </w:t>
                </w:r>
                <w:r w:rsidR="00473778" w:rsidRPr="009D112F">
                  <w:rPr>
                    <w:rFonts w:ascii="Times New Roman" w:hAnsi="Times New Roman" w:cs="Times New Roman"/>
                    <w:lang w:val="is-IS"/>
                  </w:rPr>
                  <w:t>IFR</w:t>
                </w:r>
                <w:r w:rsidR="0063717F">
                  <w:rPr>
                    <w:rFonts w:ascii="Times New Roman" w:hAnsi="Times New Roman" w:cs="Times New Roman"/>
                    <w:lang w:val="is-IS"/>
                  </w:rPr>
                  <w:t xml:space="preserve"> og</w:t>
                </w:r>
                <w:r w:rsidR="00473778" w:rsidRPr="009D112F">
                  <w:rPr>
                    <w:rFonts w:ascii="Times New Roman" w:hAnsi="Times New Roman" w:cs="Times New Roman"/>
                    <w:lang w:val="is-IS"/>
                  </w:rPr>
                  <w:t xml:space="preserve"> IFD </w:t>
                </w:r>
                <w:r w:rsidRPr="009D112F">
                  <w:rPr>
                    <w:rFonts w:ascii="Times New Roman" w:hAnsi="Times New Roman" w:cs="Times New Roman"/>
                    <w:lang w:val="is-IS"/>
                  </w:rPr>
                  <w:t>er liður í góðri framkvæmd Íslands á EES-samningnum</w:t>
                </w:r>
                <w:r w:rsidR="00875C40" w:rsidRPr="009D112F">
                  <w:rPr>
                    <w:rFonts w:ascii="Times New Roman" w:hAnsi="Times New Roman" w:cs="Times New Roman"/>
                    <w:lang w:val="is-IS"/>
                  </w:rPr>
                  <w:t xml:space="preserve"> og því að tryggja áframhaldandi aðgang íslenskra fyrirtækja að innri markaði Evrópska efnahagssvæðisins. </w:t>
                </w:r>
                <w:r w:rsidR="00621ED2">
                  <w:rPr>
                    <w:rFonts w:ascii="Times New Roman" w:hAnsi="Times New Roman" w:cs="Times New Roman"/>
                    <w:lang w:val="is-IS"/>
                  </w:rPr>
                  <w:t>Gerðirnar</w:t>
                </w:r>
                <w:r w:rsidR="00EC5772" w:rsidRPr="009D112F">
                  <w:rPr>
                    <w:rFonts w:ascii="Times New Roman" w:hAnsi="Times New Roman" w:cs="Times New Roman"/>
                    <w:lang w:val="is-IS"/>
                  </w:rPr>
                  <w:t xml:space="preserve"> </w:t>
                </w:r>
                <w:r w:rsidR="00221A5E" w:rsidRPr="009D112F">
                  <w:rPr>
                    <w:rFonts w:ascii="Times New Roman" w:hAnsi="Times New Roman" w:cs="Times New Roman"/>
                    <w:lang w:val="is-IS"/>
                  </w:rPr>
                  <w:t xml:space="preserve">laga regluverk um fjármálafyrirtæki betur að starfsemi verðbréfafyrirtækja. Innleiðing þeirra er því til þess </w:t>
                </w:r>
                <w:r w:rsidR="00EC5772" w:rsidRPr="009D112F">
                  <w:rPr>
                    <w:rFonts w:ascii="Times New Roman" w:hAnsi="Times New Roman" w:cs="Times New Roman"/>
                    <w:lang w:val="is-IS"/>
                  </w:rPr>
                  <w:t>fallin að draga úr reglubyrði íslenskra verðbréfafyrirtækja, og þannig auka samkeppnishæfni íslensks atvinnulífs, án þess að koma niður á öryggi fjármálakerfisins.</w:t>
                </w:r>
              </w:p>
            </w:sdtContent>
          </w:sdt>
        </w:tc>
      </w:tr>
      <w:tr w:rsidR="00DC5788" w:rsidRPr="009D112F" w14:paraId="3CCA2184" w14:textId="77777777" w:rsidTr="32641FF3">
        <w:tc>
          <w:tcPr>
            <w:tcW w:w="9288" w:type="dxa"/>
            <w:shd w:val="clear" w:color="auto" w:fill="9CC2E5" w:themeFill="accent5" w:themeFillTint="99"/>
          </w:tcPr>
          <w:p w14:paraId="035DB3DF" w14:textId="77777777" w:rsidR="00DC5788" w:rsidRPr="009D112F"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9D112F">
              <w:rPr>
                <w:rFonts w:ascii="Times New Roman" w:hAnsi="Times New Roman" w:cs="Times New Roman"/>
                <w:b/>
                <w:lang w:val="is-IS"/>
              </w:rPr>
              <w:lastRenderedPageBreak/>
              <w:t>Leiðir</w:t>
            </w:r>
          </w:p>
        </w:tc>
      </w:tr>
      <w:tr w:rsidR="00DC5788" w:rsidRPr="009D112F" w14:paraId="325BBABB" w14:textId="77777777" w:rsidTr="32641FF3">
        <w:trPr>
          <w:trHeight w:val="826"/>
        </w:trPr>
        <w:tc>
          <w:tcPr>
            <w:tcW w:w="9288" w:type="dxa"/>
          </w:tcPr>
          <w:sdt>
            <w:sdtPr>
              <w:rPr>
                <w:rFonts w:ascii="Times New Roman" w:hAnsi="Times New Roman" w:cs="Times New Roman"/>
                <w:b/>
                <w:bCs/>
                <w:lang w:val="is-IS"/>
              </w:rPr>
              <w:id w:val="-355357149"/>
            </w:sdtPr>
            <w:sdtEndPr>
              <w:rPr>
                <w:rFonts w:asciiTheme="minorHAnsi" w:hAnsiTheme="minorHAnsi" w:cstheme="minorBidi"/>
                <w:b w:val="0"/>
                <w:bCs w:val="0"/>
              </w:rPr>
            </w:sdtEndPr>
            <w:sdtContent>
              <w:p w14:paraId="3174A4F0" w14:textId="77777777" w:rsidR="00DC5788" w:rsidRPr="009D112F" w:rsidRDefault="00DC5788" w:rsidP="00613585">
                <w:pPr>
                  <w:pStyle w:val="ListParagraph"/>
                  <w:numPr>
                    <w:ilvl w:val="0"/>
                    <w:numId w:val="22"/>
                  </w:numPr>
                  <w:spacing w:before="60" w:after="60" w:line="240" w:lineRule="auto"/>
                  <w:contextualSpacing w:val="0"/>
                  <w:jc w:val="both"/>
                  <w:rPr>
                    <w:rFonts w:ascii="Times New Roman" w:hAnsi="Times New Roman" w:cs="Times New Roman"/>
                    <w:b/>
                    <w:lang w:val="is-IS"/>
                  </w:rPr>
                </w:pPr>
                <w:r w:rsidRPr="009D112F">
                  <w:rPr>
                    <w:rFonts w:ascii="Times New Roman" w:hAnsi="Times New Roman" w:cs="Times New Roman"/>
                    <w:b/>
                    <w:lang w:val="is-IS"/>
                  </w:rPr>
                  <w:t xml:space="preserve">Ekkert aðhafst - hvaða afleiðingar hefði það? </w:t>
                </w:r>
              </w:p>
              <w:p w14:paraId="2CF277E0" w14:textId="7D8DDFBE" w:rsidR="00AB42F4" w:rsidRPr="009D112F" w:rsidRDefault="004B3D0E"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Íslensk fjármálafyrirtæki byggju við annað regluverk en fjármálafyrirtæki annars staðar á Evrópska efnahagssvæðinu sem gæti </w:t>
                </w:r>
                <w:proofErr w:type="spellStart"/>
                <w:r w:rsidRPr="009D112F">
                  <w:rPr>
                    <w:rFonts w:ascii="Times New Roman" w:hAnsi="Times New Roman" w:cs="Times New Roman"/>
                    <w:lang w:val="is-IS"/>
                  </w:rPr>
                  <w:t>torveldað</w:t>
                </w:r>
                <w:proofErr w:type="spellEnd"/>
                <w:r w:rsidRPr="009D112F">
                  <w:rPr>
                    <w:rFonts w:ascii="Times New Roman" w:hAnsi="Times New Roman" w:cs="Times New Roman"/>
                    <w:lang w:val="is-IS"/>
                  </w:rPr>
                  <w:t xml:space="preserve"> viðskipti utan Íslands. </w:t>
                </w:r>
                <w:r w:rsidR="00112048">
                  <w:rPr>
                    <w:rFonts w:ascii="Times New Roman" w:hAnsi="Times New Roman" w:cs="Times New Roman"/>
                    <w:lang w:val="is-IS"/>
                  </w:rPr>
                  <w:t>V</w:t>
                </w:r>
                <w:r w:rsidR="00112048" w:rsidRPr="009D112F">
                  <w:rPr>
                    <w:rFonts w:ascii="Times New Roman" w:hAnsi="Times New Roman" w:cs="Times New Roman"/>
                    <w:lang w:val="is-IS"/>
                  </w:rPr>
                  <w:t xml:space="preserve">erðbréfafyrirtæki </w:t>
                </w:r>
                <w:r w:rsidR="00112048">
                  <w:rPr>
                    <w:rFonts w:ascii="Times New Roman" w:hAnsi="Times New Roman" w:cs="Times New Roman"/>
                    <w:lang w:val="is-IS"/>
                  </w:rPr>
                  <w:t xml:space="preserve">byggju </w:t>
                </w:r>
                <w:r w:rsidR="00112048" w:rsidRPr="009D112F">
                  <w:rPr>
                    <w:rFonts w:ascii="Times New Roman" w:hAnsi="Times New Roman" w:cs="Times New Roman"/>
                    <w:lang w:val="is-IS"/>
                  </w:rPr>
                  <w:t>við óþarflega íþyngjandi regluverk.</w:t>
                </w:r>
                <w:r w:rsidR="00112048">
                  <w:rPr>
                    <w:rFonts w:ascii="Times New Roman" w:hAnsi="Times New Roman" w:cs="Times New Roman"/>
                    <w:lang w:val="is-IS"/>
                  </w:rPr>
                  <w:t xml:space="preserve"> Þá</w:t>
                </w:r>
                <w:r w:rsidRPr="009D112F">
                  <w:rPr>
                    <w:rFonts w:ascii="Times New Roman" w:hAnsi="Times New Roman" w:cs="Times New Roman"/>
                    <w:lang w:val="is-IS"/>
                  </w:rPr>
                  <w:t xml:space="preserve"> bryti </w:t>
                </w:r>
                <w:r w:rsidR="00112048">
                  <w:rPr>
                    <w:rFonts w:ascii="Times New Roman" w:hAnsi="Times New Roman" w:cs="Times New Roman"/>
                    <w:lang w:val="is-IS"/>
                  </w:rPr>
                  <w:t xml:space="preserve">það </w:t>
                </w:r>
                <w:r w:rsidRPr="009D112F">
                  <w:rPr>
                    <w:rFonts w:ascii="Times New Roman" w:hAnsi="Times New Roman" w:cs="Times New Roman"/>
                    <w:lang w:val="is-IS"/>
                  </w:rPr>
                  <w:t>gegn skuldbindingum Íslands samkvæmt EES-samningnum að innleiða gerðirnar ekki eftir að þær hafa verið teknar upp í samninginn.</w:t>
                </w:r>
              </w:p>
              <w:p w14:paraId="4CF59FF3" w14:textId="77777777" w:rsidR="00AB42F4" w:rsidRPr="009D112F" w:rsidRDefault="00AB42F4" w:rsidP="00725709">
                <w:pPr>
                  <w:spacing w:before="60" w:after="60"/>
                  <w:jc w:val="both"/>
                  <w:rPr>
                    <w:rFonts w:ascii="Times New Roman" w:hAnsi="Times New Roman" w:cs="Times New Roman"/>
                    <w:lang w:val="is-IS"/>
                  </w:rPr>
                </w:pPr>
              </w:p>
              <w:p w14:paraId="06A4044C" w14:textId="77777777" w:rsidR="00DC5788" w:rsidRPr="009D112F" w:rsidRDefault="00DC5788" w:rsidP="00613585">
                <w:pPr>
                  <w:pStyle w:val="ListParagraph"/>
                  <w:numPr>
                    <w:ilvl w:val="0"/>
                    <w:numId w:val="22"/>
                  </w:numPr>
                  <w:spacing w:before="60" w:after="60" w:line="240" w:lineRule="auto"/>
                  <w:contextualSpacing w:val="0"/>
                  <w:jc w:val="both"/>
                  <w:rPr>
                    <w:rFonts w:ascii="Times New Roman" w:hAnsi="Times New Roman" w:cs="Times New Roman"/>
                    <w:b/>
                    <w:lang w:val="is-IS"/>
                  </w:rPr>
                </w:pPr>
                <w:r w:rsidRPr="009D112F">
                  <w:rPr>
                    <w:rFonts w:ascii="Times New Roman" w:hAnsi="Times New Roman" w:cs="Times New Roman"/>
                    <w:b/>
                    <w:lang w:val="is-IS"/>
                  </w:rPr>
                  <w:t>Önnur úrræði en lagasetning sem metin hafa verið</w:t>
                </w:r>
              </w:p>
              <w:p w14:paraId="5D459E31" w14:textId="4C67D71D" w:rsidR="001D2F27" w:rsidRPr="009D112F" w:rsidRDefault="00826320" w:rsidP="00725709">
                <w:pPr>
                  <w:spacing w:before="60" w:after="60"/>
                  <w:jc w:val="both"/>
                  <w:rPr>
                    <w:rFonts w:ascii="Times New Roman" w:hAnsi="Times New Roman" w:cs="Times New Roman"/>
                    <w:lang w:val="is-IS"/>
                  </w:rPr>
                </w:pPr>
                <w:r>
                  <w:rPr>
                    <w:rFonts w:ascii="Times New Roman" w:hAnsi="Times New Roman" w:cs="Times New Roman"/>
                    <w:lang w:val="is-IS"/>
                  </w:rPr>
                  <w:t>N</w:t>
                </w:r>
                <w:r w:rsidR="006C018B" w:rsidRPr="009D112F">
                  <w:rPr>
                    <w:rFonts w:ascii="Times New Roman" w:hAnsi="Times New Roman" w:cs="Times New Roman"/>
                    <w:lang w:val="is-IS"/>
                  </w:rPr>
                  <w:t xml:space="preserve">auðsynlegt </w:t>
                </w:r>
                <w:r>
                  <w:rPr>
                    <w:rFonts w:ascii="Times New Roman" w:hAnsi="Times New Roman" w:cs="Times New Roman"/>
                    <w:lang w:val="is-IS"/>
                  </w:rPr>
                  <w:t xml:space="preserve">er </w:t>
                </w:r>
                <w:r w:rsidR="000E1771">
                  <w:rPr>
                    <w:rFonts w:ascii="Times New Roman" w:hAnsi="Times New Roman" w:cs="Times New Roman"/>
                    <w:lang w:val="is-IS"/>
                  </w:rPr>
                  <w:t xml:space="preserve">að </w:t>
                </w:r>
                <w:r w:rsidR="000D1A40">
                  <w:rPr>
                    <w:rFonts w:ascii="Times New Roman" w:hAnsi="Times New Roman" w:cs="Times New Roman"/>
                    <w:lang w:val="is-IS"/>
                  </w:rPr>
                  <w:t xml:space="preserve">setja ný lög og/eða </w:t>
                </w:r>
                <w:r w:rsidR="006C018B" w:rsidRPr="009D112F">
                  <w:rPr>
                    <w:rFonts w:ascii="Times New Roman" w:hAnsi="Times New Roman" w:cs="Times New Roman"/>
                    <w:lang w:val="is-IS"/>
                  </w:rPr>
                  <w:t>breyta</w:t>
                </w:r>
                <w:r w:rsidR="00371188" w:rsidRPr="009D112F">
                  <w:rPr>
                    <w:rFonts w:ascii="Times New Roman" w:hAnsi="Times New Roman" w:cs="Times New Roman"/>
                    <w:lang w:val="is-IS"/>
                  </w:rPr>
                  <w:t xml:space="preserve"> </w:t>
                </w:r>
                <w:r w:rsidR="000D1A40">
                  <w:rPr>
                    <w:rFonts w:ascii="Times New Roman" w:hAnsi="Times New Roman" w:cs="Times New Roman"/>
                    <w:lang w:val="is-IS"/>
                  </w:rPr>
                  <w:t>gil</w:t>
                </w:r>
                <w:r w:rsidR="000F2F1A">
                  <w:rPr>
                    <w:rFonts w:ascii="Times New Roman" w:hAnsi="Times New Roman" w:cs="Times New Roman"/>
                    <w:lang w:val="is-IS"/>
                  </w:rPr>
                  <w:t>d</w:t>
                </w:r>
                <w:r w:rsidR="000D1A40">
                  <w:rPr>
                    <w:rFonts w:ascii="Times New Roman" w:hAnsi="Times New Roman" w:cs="Times New Roman"/>
                    <w:lang w:val="is-IS"/>
                  </w:rPr>
                  <w:t xml:space="preserve">andi </w:t>
                </w:r>
                <w:r w:rsidR="00371188" w:rsidRPr="009D112F">
                  <w:rPr>
                    <w:rFonts w:ascii="Times New Roman" w:hAnsi="Times New Roman" w:cs="Times New Roman"/>
                    <w:lang w:val="is-IS"/>
                  </w:rPr>
                  <w:t>lögum, einkum</w:t>
                </w:r>
                <w:r w:rsidR="006C018B" w:rsidRPr="009D112F">
                  <w:rPr>
                    <w:rFonts w:ascii="Times New Roman" w:hAnsi="Times New Roman" w:cs="Times New Roman"/>
                    <w:lang w:val="is-IS"/>
                  </w:rPr>
                  <w:t xml:space="preserve"> lögum um fjármálafyrirtæki, til að innleiða gerðirnar</w:t>
                </w:r>
                <w:r w:rsidR="006A35A6" w:rsidRPr="009D112F">
                  <w:rPr>
                    <w:rFonts w:ascii="Times New Roman" w:hAnsi="Times New Roman" w:cs="Times New Roman"/>
                    <w:lang w:val="is-IS"/>
                  </w:rPr>
                  <w:t>.</w:t>
                </w:r>
                <w:r w:rsidR="006C018B" w:rsidRPr="009D112F">
                  <w:rPr>
                    <w:rFonts w:ascii="Times New Roman" w:hAnsi="Times New Roman" w:cs="Times New Roman"/>
                    <w:lang w:val="is-IS"/>
                  </w:rPr>
                  <w:t xml:space="preserve"> </w:t>
                </w:r>
                <w:r w:rsidR="00A62D2E" w:rsidRPr="009D112F">
                  <w:rPr>
                    <w:rFonts w:ascii="Times New Roman" w:hAnsi="Times New Roman" w:cs="Times New Roman"/>
                    <w:lang w:val="is-IS"/>
                  </w:rPr>
                  <w:t>Aftur á móti kemur til greina að útfæra lög nánar í stjórnvaldsfyrirmælum</w:t>
                </w:r>
                <w:r w:rsidR="004B3D0E" w:rsidRPr="009D112F">
                  <w:rPr>
                    <w:rFonts w:ascii="Times New Roman" w:hAnsi="Times New Roman" w:cs="Times New Roman"/>
                    <w:lang w:val="is-IS"/>
                  </w:rPr>
                  <w:t>.</w:t>
                </w:r>
              </w:p>
              <w:p w14:paraId="3079D981" w14:textId="77777777" w:rsidR="00AB42F4" w:rsidRPr="009D112F" w:rsidRDefault="00AB42F4" w:rsidP="00725709">
                <w:pPr>
                  <w:spacing w:before="60" w:after="60"/>
                  <w:jc w:val="both"/>
                  <w:rPr>
                    <w:rFonts w:ascii="Times New Roman" w:hAnsi="Times New Roman" w:cs="Times New Roman"/>
                    <w:lang w:val="is-IS"/>
                  </w:rPr>
                </w:pPr>
              </w:p>
              <w:p w14:paraId="52D29BAF" w14:textId="77777777" w:rsidR="001D2F27" w:rsidRPr="009D112F" w:rsidRDefault="00DC5788" w:rsidP="00613585">
                <w:pPr>
                  <w:pStyle w:val="ListParagraph"/>
                  <w:numPr>
                    <w:ilvl w:val="0"/>
                    <w:numId w:val="22"/>
                  </w:numPr>
                  <w:spacing w:before="60" w:after="60" w:line="240" w:lineRule="auto"/>
                  <w:contextualSpacing w:val="0"/>
                  <w:jc w:val="both"/>
                  <w:rPr>
                    <w:rFonts w:ascii="Times New Roman" w:hAnsi="Times New Roman" w:cs="Times New Roman"/>
                    <w:b/>
                    <w:lang w:val="is-IS"/>
                  </w:rPr>
                </w:pPr>
                <w:bookmarkStart w:id="1" w:name="_Hlk55199518"/>
                <w:r w:rsidRPr="009D112F">
                  <w:rPr>
                    <w:rFonts w:ascii="Times New Roman" w:hAnsi="Times New Roman" w:cs="Times New Roman"/>
                    <w:b/>
                    <w:lang w:val="is-IS"/>
                  </w:rPr>
                  <w:t>Mögulegar leiðir við lagasetningu</w:t>
                </w:r>
              </w:p>
              <w:p w14:paraId="74AB7943" w14:textId="70D35F6E" w:rsidR="000C4451" w:rsidRPr="009D112F" w:rsidRDefault="000C4451" w:rsidP="00725709">
                <w:pPr>
                  <w:spacing w:before="60" w:after="60"/>
                  <w:jc w:val="both"/>
                  <w:rPr>
                    <w:rFonts w:ascii="Times New Roman" w:hAnsi="Times New Roman" w:cs="Times New Roman"/>
                    <w:bCs/>
                    <w:lang w:val="is-IS"/>
                  </w:rPr>
                </w:pPr>
                <w:r w:rsidRPr="009D112F">
                  <w:rPr>
                    <w:rFonts w:ascii="Times New Roman" w:hAnsi="Times New Roman" w:cs="Times New Roman"/>
                    <w:bCs/>
                    <w:lang w:val="is-IS"/>
                  </w:rPr>
                  <w:t>Eftirfarandi er meðal helstu álitamála:</w:t>
                </w:r>
              </w:p>
              <w:p w14:paraId="35409F95" w14:textId="10394503" w:rsidR="00CD464B" w:rsidRPr="009D112F" w:rsidRDefault="0063717F" w:rsidP="00CD464B">
                <w:pPr>
                  <w:spacing w:before="60" w:after="60"/>
                  <w:jc w:val="both"/>
                  <w:rPr>
                    <w:rFonts w:ascii="Times New Roman" w:eastAsia="Times New Roman" w:hAnsi="Times New Roman" w:cs="Times New Roman"/>
                    <w:i/>
                    <w:iCs/>
                    <w:lang w:val="is-IS"/>
                  </w:rPr>
                </w:pPr>
                <w:r>
                  <w:rPr>
                    <w:rFonts w:ascii="Times New Roman" w:eastAsia="Times New Roman" w:hAnsi="Times New Roman" w:cs="Times New Roman"/>
                    <w:i/>
                    <w:iCs/>
                    <w:lang w:val="is-IS"/>
                  </w:rPr>
                  <w:t>1</w:t>
                </w:r>
                <w:r w:rsidR="00CD464B" w:rsidRPr="009D112F">
                  <w:rPr>
                    <w:rFonts w:ascii="Times New Roman" w:eastAsia="Times New Roman" w:hAnsi="Times New Roman" w:cs="Times New Roman"/>
                    <w:i/>
                    <w:iCs/>
                    <w:lang w:val="is-IS"/>
                  </w:rPr>
                  <w:t>. Hvenær eiga lög að taka gildi?</w:t>
                </w:r>
              </w:p>
              <w:p w14:paraId="46EB252E" w14:textId="2A3EADB6" w:rsidR="00DE7D47" w:rsidRPr="009D112F" w:rsidRDefault="00CD464B" w:rsidP="00CD464B">
                <w:pPr>
                  <w:spacing w:before="60" w:after="60"/>
                  <w:jc w:val="both"/>
                  <w:rPr>
                    <w:rFonts w:ascii="Times New Roman" w:eastAsia="Times New Roman" w:hAnsi="Times New Roman" w:cs="Times New Roman"/>
                    <w:lang w:val="is-IS"/>
                  </w:rPr>
                </w:pPr>
                <w:r w:rsidRPr="009D112F">
                  <w:rPr>
                    <w:rFonts w:ascii="Times New Roman" w:eastAsia="Times New Roman" w:hAnsi="Times New Roman" w:cs="Times New Roman"/>
                    <w:lang w:val="is-IS"/>
                  </w:rPr>
                  <w:t xml:space="preserve">Ákveða þarf hvenær innleiðingarlög eigi að taka gildi. Líklegt er að Evrópugerðirnar verði teknar upp í EES-samninginn í upphafi árs 2025 en að EES-/EFTA-ríkin </w:t>
                </w:r>
                <w:r w:rsidR="004D0266" w:rsidRPr="009D112F">
                  <w:rPr>
                    <w:rFonts w:ascii="Times New Roman" w:eastAsia="Times New Roman" w:hAnsi="Times New Roman" w:cs="Times New Roman"/>
                    <w:lang w:val="is-IS"/>
                  </w:rPr>
                  <w:t>hafi</w:t>
                </w:r>
                <w:r w:rsidRPr="009D112F">
                  <w:rPr>
                    <w:rFonts w:ascii="Times New Roman" w:eastAsia="Times New Roman" w:hAnsi="Times New Roman" w:cs="Times New Roman"/>
                    <w:lang w:val="is-IS"/>
                  </w:rPr>
                  <w:t xml:space="preserve"> nokkurra mánaða frest til að innleiða þær í landsrétt. </w:t>
                </w:r>
                <w:r w:rsidR="006C6F90" w:rsidRPr="009D112F">
                  <w:rPr>
                    <w:rFonts w:ascii="Times New Roman" w:eastAsia="Times New Roman" w:hAnsi="Times New Roman" w:cs="Times New Roman"/>
                    <w:lang w:val="is-IS"/>
                  </w:rPr>
                  <w:t>IFR og IFD</w:t>
                </w:r>
                <w:r w:rsidRPr="009D112F">
                  <w:rPr>
                    <w:rFonts w:ascii="Times New Roman" w:eastAsia="Times New Roman" w:hAnsi="Times New Roman" w:cs="Times New Roman"/>
                    <w:lang w:val="is-IS"/>
                  </w:rPr>
                  <w:t xml:space="preserve"> öðluðust í meginatriðum gildi í Evrópusambandinu í júní 2021.</w:t>
                </w:r>
              </w:p>
              <w:p w14:paraId="10ABBBEF" w14:textId="16A6D614" w:rsidR="00763FB8" w:rsidRPr="009D112F" w:rsidRDefault="0063717F" w:rsidP="00725709">
                <w:pPr>
                  <w:spacing w:before="60" w:after="60"/>
                  <w:jc w:val="both"/>
                  <w:rPr>
                    <w:rFonts w:ascii="Times New Roman" w:hAnsi="Times New Roman" w:cs="Times New Roman"/>
                    <w:bCs/>
                    <w:lang w:val="is-IS"/>
                  </w:rPr>
                </w:pPr>
                <w:r>
                  <w:rPr>
                    <w:rFonts w:ascii="Times New Roman" w:hAnsi="Times New Roman" w:cs="Times New Roman"/>
                    <w:bCs/>
                    <w:i/>
                    <w:iCs/>
                    <w:lang w:val="is-IS"/>
                  </w:rPr>
                  <w:t>2</w:t>
                </w:r>
                <w:r w:rsidR="000267BC" w:rsidRPr="009D112F">
                  <w:rPr>
                    <w:rFonts w:ascii="Times New Roman" w:hAnsi="Times New Roman" w:cs="Times New Roman"/>
                    <w:bCs/>
                    <w:i/>
                    <w:iCs/>
                    <w:lang w:val="is-IS"/>
                  </w:rPr>
                  <w:t>. Á að setja ný lög um verðbréfafyrirtæki?</w:t>
                </w:r>
                <w:r w:rsidR="00DF686C" w:rsidRPr="009D112F">
                  <w:rPr>
                    <w:rFonts w:ascii="Times New Roman" w:hAnsi="Times New Roman" w:cs="Times New Roman"/>
                    <w:bCs/>
                    <w:i/>
                    <w:iCs/>
                    <w:lang w:val="is-IS"/>
                  </w:rPr>
                  <w:t xml:space="preserve"> Hvernig eiga þau þá að vera sett upp?</w:t>
                </w:r>
              </w:p>
              <w:p w14:paraId="12186DD7" w14:textId="41595E69" w:rsidR="000267BC" w:rsidRPr="009D112F" w:rsidRDefault="000267BC" w:rsidP="00725709">
                <w:pPr>
                  <w:spacing w:before="60" w:after="60"/>
                  <w:jc w:val="both"/>
                  <w:rPr>
                    <w:rFonts w:ascii="Times New Roman" w:hAnsi="Times New Roman" w:cs="Times New Roman"/>
                    <w:bCs/>
                    <w:lang w:val="is-IS"/>
                  </w:rPr>
                </w:pPr>
                <w:r w:rsidRPr="009D112F">
                  <w:rPr>
                    <w:rFonts w:ascii="Times New Roman" w:hAnsi="Times New Roman" w:cs="Times New Roman"/>
                    <w:bCs/>
                    <w:lang w:val="is-IS"/>
                  </w:rPr>
                  <w:t xml:space="preserve">Til greina kemur að setja ný lög um verðbréfafyrirtæki sem innleiði </w:t>
                </w:r>
                <w:r w:rsidR="00AF5622" w:rsidRPr="009D112F">
                  <w:rPr>
                    <w:rFonts w:ascii="Times New Roman" w:hAnsi="Times New Roman" w:cs="Times New Roman"/>
                    <w:bCs/>
                    <w:lang w:val="is-IS"/>
                  </w:rPr>
                  <w:t>IFR og IFD</w:t>
                </w:r>
                <w:r w:rsidRPr="009D112F">
                  <w:rPr>
                    <w:rFonts w:ascii="Times New Roman" w:hAnsi="Times New Roman" w:cs="Times New Roman"/>
                    <w:bCs/>
                    <w:lang w:val="is-IS"/>
                  </w:rPr>
                  <w:t>. Gildandi lög um fjármálafyrirtæki myndu þá fyrst og fremst fjalla um lánastofnanir og til greina kæmi að endurnefna þau lög um lánastofnanir.</w:t>
                </w:r>
              </w:p>
              <w:p w14:paraId="32B2AF02" w14:textId="042EB678" w:rsidR="00DF686C" w:rsidRPr="009D112F" w:rsidRDefault="00DF686C" w:rsidP="00725709">
                <w:pPr>
                  <w:spacing w:before="60" w:after="60"/>
                  <w:jc w:val="both"/>
                  <w:rPr>
                    <w:rFonts w:ascii="Times New Roman" w:hAnsi="Times New Roman" w:cs="Times New Roman"/>
                    <w:bCs/>
                    <w:lang w:val="is-IS"/>
                  </w:rPr>
                </w:pPr>
                <w:r w:rsidRPr="009D112F">
                  <w:rPr>
                    <w:rFonts w:ascii="Times New Roman" w:hAnsi="Times New Roman" w:cs="Times New Roman"/>
                    <w:bCs/>
                    <w:lang w:val="is-IS"/>
                  </w:rPr>
                  <w:t xml:space="preserve">Ef sett </w:t>
                </w:r>
                <w:r w:rsidR="00732CEF" w:rsidRPr="009D112F">
                  <w:rPr>
                    <w:rFonts w:ascii="Times New Roman" w:hAnsi="Times New Roman" w:cs="Times New Roman"/>
                    <w:bCs/>
                    <w:lang w:val="is-IS"/>
                  </w:rPr>
                  <w:t>yrðu</w:t>
                </w:r>
                <w:r w:rsidRPr="009D112F">
                  <w:rPr>
                    <w:rFonts w:ascii="Times New Roman" w:hAnsi="Times New Roman" w:cs="Times New Roman"/>
                    <w:bCs/>
                    <w:lang w:val="is-IS"/>
                  </w:rPr>
                  <w:t xml:space="preserve"> ný lög um verðbréfafyrirtæki þarf að ákveða hvernig þau </w:t>
                </w:r>
                <w:r w:rsidR="0073085C" w:rsidRPr="009D112F">
                  <w:rPr>
                    <w:rFonts w:ascii="Times New Roman" w:hAnsi="Times New Roman" w:cs="Times New Roman"/>
                    <w:bCs/>
                    <w:lang w:val="is-IS"/>
                  </w:rPr>
                  <w:t>yrðu</w:t>
                </w:r>
                <w:r w:rsidRPr="009D112F">
                  <w:rPr>
                    <w:rFonts w:ascii="Times New Roman" w:hAnsi="Times New Roman" w:cs="Times New Roman"/>
                    <w:bCs/>
                    <w:lang w:val="is-IS"/>
                  </w:rPr>
                  <w:t xml:space="preserve"> sett upp. Til greina kæmi til dæmis að byggja á uppsetningu </w:t>
                </w:r>
                <w:r w:rsidR="00E07202" w:rsidRPr="009D112F">
                  <w:rPr>
                    <w:rFonts w:ascii="Times New Roman" w:hAnsi="Times New Roman" w:cs="Times New Roman"/>
                    <w:bCs/>
                    <w:lang w:val="is-IS"/>
                  </w:rPr>
                  <w:t>IFD</w:t>
                </w:r>
                <w:r w:rsidR="00CF4944" w:rsidRPr="009D112F">
                  <w:rPr>
                    <w:rFonts w:ascii="Times New Roman" w:hAnsi="Times New Roman" w:cs="Times New Roman"/>
                    <w:bCs/>
                    <w:lang w:val="is-IS"/>
                  </w:rPr>
                  <w:t xml:space="preserve">, að </w:t>
                </w:r>
                <w:r w:rsidR="0079298B" w:rsidRPr="009D112F">
                  <w:rPr>
                    <w:rFonts w:ascii="Times New Roman" w:hAnsi="Times New Roman" w:cs="Times New Roman"/>
                    <w:bCs/>
                    <w:lang w:val="is-IS"/>
                  </w:rPr>
                  <w:t>taka mið af</w:t>
                </w:r>
                <w:r w:rsidR="00CF4944" w:rsidRPr="009D112F">
                  <w:rPr>
                    <w:rFonts w:ascii="Times New Roman" w:hAnsi="Times New Roman" w:cs="Times New Roman"/>
                    <w:bCs/>
                    <w:lang w:val="is-IS"/>
                  </w:rPr>
                  <w:t xml:space="preserve"> uppsetning</w:t>
                </w:r>
                <w:r w:rsidR="0079298B" w:rsidRPr="009D112F">
                  <w:rPr>
                    <w:rFonts w:ascii="Times New Roman" w:hAnsi="Times New Roman" w:cs="Times New Roman"/>
                    <w:bCs/>
                    <w:lang w:val="is-IS"/>
                  </w:rPr>
                  <w:t>u</w:t>
                </w:r>
                <w:r w:rsidR="00CF4944" w:rsidRPr="009D112F">
                  <w:rPr>
                    <w:rFonts w:ascii="Times New Roman" w:hAnsi="Times New Roman" w:cs="Times New Roman"/>
                    <w:bCs/>
                    <w:lang w:val="is-IS"/>
                  </w:rPr>
                  <w:t xml:space="preserve"> gildandi íslenskra laga, einkum laga um fjármálafyrirtæki, að horfa til uppsetningar danskra, sænskra og finnskra </w:t>
                </w:r>
                <w:bookmarkStart w:id="2" w:name="_Hlk161042314"/>
                <w:r w:rsidR="00CF4944" w:rsidRPr="009D112F">
                  <w:rPr>
                    <w:rFonts w:ascii="Times New Roman" w:hAnsi="Times New Roman" w:cs="Times New Roman"/>
                    <w:bCs/>
                    <w:lang w:val="is-IS"/>
                  </w:rPr>
                  <w:t>laga um efnið</w:t>
                </w:r>
                <w:r w:rsidR="00C7292E" w:rsidRPr="009D112F">
                  <w:rPr>
                    <w:rFonts w:ascii="Times New Roman" w:hAnsi="Times New Roman" w:cs="Times New Roman"/>
                    <w:bCs/>
                    <w:lang w:val="is-IS"/>
                  </w:rPr>
                  <w:t xml:space="preserve"> eða að meta einfaldlega hvaða uppsetning virkar rökrétt og aðgengileg.</w:t>
                </w:r>
              </w:p>
              <w:p w14:paraId="05295A63" w14:textId="28C00CA2" w:rsidR="002E7537" w:rsidRPr="009D112F" w:rsidRDefault="0063717F" w:rsidP="002E7537">
                <w:pPr>
                  <w:spacing w:before="60" w:after="60"/>
                  <w:jc w:val="both"/>
                  <w:rPr>
                    <w:rFonts w:ascii="Times New Roman" w:hAnsi="Times New Roman" w:cs="Times New Roman"/>
                    <w:bCs/>
                    <w:i/>
                    <w:iCs/>
                    <w:lang w:val="is-IS"/>
                  </w:rPr>
                </w:pPr>
                <w:r>
                  <w:rPr>
                    <w:rFonts w:ascii="Times New Roman" w:hAnsi="Times New Roman" w:cs="Times New Roman"/>
                    <w:bCs/>
                    <w:i/>
                    <w:iCs/>
                    <w:lang w:val="is-IS"/>
                  </w:rPr>
                  <w:t>3</w:t>
                </w:r>
                <w:r w:rsidR="002E7537" w:rsidRPr="009D112F">
                  <w:rPr>
                    <w:rFonts w:ascii="Times New Roman" w:hAnsi="Times New Roman" w:cs="Times New Roman"/>
                    <w:bCs/>
                    <w:i/>
                    <w:iCs/>
                    <w:lang w:val="is-IS"/>
                  </w:rPr>
                  <w:t xml:space="preserve">. Hvernig á að nýta svigrúm í </w:t>
                </w:r>
                <w:r w:rsidR="00002BD0" w:rsidRPr="009D112F">
                  <w:rPr>
                    <w:rFonts w:ascii="Times New Roman" w:hAnsi="Times New Roman" w:cs="Times New Roman"/>
                    <w:bCs/>
                    <w:i/>
                    <w:iCs/>
                    <w:lang w:val="is-IS"/>
                  </w:rPr>
                  <w:t>IFD</w:t>
                </w:r>
                <w:r w:rsidR="002E7537" w:rsidRPr="009D112F">
                  <w:rPr>
                    <w:rFonts w:ascii="Times New Roman" w:hAnsi="Times New Roman" w:cs="Times New Roman"/>
                    <w:bCs/>
                    <w:i/>
                    <w:iCs/>
                    <w:lang w:val="is-IS"/>
                  </w:rPr>
                  <w:t>?</w:t>
                </w:r>
              </w:p>
              <w:p w14:paraId="1E7D2E08" w14:textId="44FE5B42" w:rsidR="002E7537" w:rsidRPr="009D112F" w:rsidRDefault="00331AF5" w:rsidP="002E7537">
                <w:pPr>
                  <w:spacing w:before="60" w:after="60"/>
                  <w:jc w:val="both"/>
                  <w:rPr>
                    <w:rFonts w:ascii="Times New Roman" w:hAnsi="Times New Roman" w:cs="Times New Roman"/>
                    <w:bCs/>
                    <w:lang w:val="is-IS"/>
                  </w:rPr>
                </w:pPr>
                <w:r w:rsidRPr="009D112F">
                  <w:rPr>
                    <w:rFonts w:ascii="Times New Roman" w:hAnsi="Times New Roman" w:cs="Times New Roman"/>
                    <w:bCs/>
                    <w:lang w:val="is-IS"/>
                  </w:rPr>
                  <w:t xml:space="preserve">Íslandi mun bera að taka IFR upp í landsrétt sem slíka þegar og ef hún verður tekin upp í EES-samninginn. </w:t>
                </w:r>
                <w:r w:rsidR="002E7537" w:rsidRPr="009D112F">
                  <w:rPr>
                    <w:rFonts w:ascii="Times New Roman" w:hAnsi="Times New Roman" w:cs="Times New Roman"/>
                    <w:bCs/>
                    <w:lang w:val="is-IS"/>
                  </w:rPr>
                  <w:t xml:space="preserve">Í nokkrum ákvæðum </w:t>
                </w:r>
                <w:r w:rsidRPr="009D112F">
                  <w:rPr>
                    <w:rFonts w:ascii="Times New Roman" w:hAnsi="Times New Roman" w:cs="Times New Roman"/>
                    <w:bCs/>
                    <w:lang w:val="is-IS"/>
                  </w:rPr>
                  <w:t>IFD</w:t>
                </w:r>
                <w:r w:rsidR="002E7537" w:rsidRPr="009D112F">
                  <w:rPr>
                    <w:rFonts w:ascii="Times New Roman" w:hAnsi="Times New Roman" w:cs="Times New Roman"/>
                    <w:bCs/>
                    <w:lang w:val="is-IS"/>
                  </w:rPr>
                  <w:t xml:space="preserve"> er aðildarríkjum </w:t>
                </w:r>
                <w:r w:rsidRPr="009D112F">
                  <w:rPr>
                    <w:rFonts w:ascii="Times New Roman" w:hAnsi="Times New Roman" w:cs="Times New Roman"/>
                    <w:bCs/>
                    <w:lang w:val="is-IS"/>
                  </w:rPr>
                  <w:t xml:space="preserve">aftur á móti </w:t>
                </w:r>
                <w:r w:rsidR="002E7537" w:rsidRPr="009D112F">
                  <w:rPr>
                    <w:rFonts w:ascii="Times New Roman" w:hAnsi="Times New Roman" w:cs="Times New Roman"/>
                    <w:bCs/>
                    <w:lang w:val="is-IS"/>
                  </w:rPr>
                  <w:t>veitt svigrúm við útfærslu:</w:t>
                </w:r>
              </w:p>
              <w:p w14:paraId="27903904" w14:textId="75314A0D" w:rsidR="002E7537" w:rsidRPr="009D112F" w:rsidRDefault="002E7537" w:rsidP="006E7507">
                <w:pPr>
                  <w:pStyle w:val="ListParagraph"/>
                  <w:numPr>
                    <w:ilvl w:val="0"/>
                    <w:numId w:val="35"/>
                  </w:numPr>
                  <w:spacing w:before="60" w:after="60" w:line="240" w:lineRule="auto"/>
                  <w:jc w:val="both"/>
                  <w:rPr>
                    <w:rFonts w:ascii="Times New Roman" w:hAnsi="Times New Roman" w:cs="Times New Roman"/>
                    <w:bCs/>
                    <w:lang w:val="is-IS"/>
                  </w:rPr>
                </w:pPr>
                <w:r w:rsidRPr="009D112F">
                  <w:rPr>
                    <w:rFonts w:ascii="Times New Roman" w:eastAsia="Times New Roman" w:hAnsi="Times New Roman" w:cs="Times New Roman"/>
                    <w:i/>
                    <w:iCs/>
                    <w:lang w:val="is-IS"/>
                  </w:rPr>
                  <w:t>Hvert eða hver eiga lögbær yfirvöld að vera?</w:t>
                </w:r>
                <w:r w:rsidRPr="009D112F">
                  <w:rPr>
                    <w:rFonts w:ascii="Times New Roman" w:eastAsia="Times New Roman" w:hAnsi="Times New Roman" w:cs="Times New Roman"/>
                    <w:lang w:val="is-IS"/>
                  </w:rPr>
                  <w:t xml:space="preserve"> Aðildarríki skulu </w:t>
                </w:r>
                <w:r w:rsidR="00F35278" w:rsidRPr="009D112F">
                  <w:rPr>
                    <w:rFonts w:ascii="Times New Roman" w:eastAsia="Times New Roman" w:hAnsi="Times New Roman" w:cs="Times New Roman"/>
                    <w:lang w:val="is-IS"/>
                  </w:rPr>
                  <w:t>samkvæmt</w:t>
                </w:r>
                <w:r w:rsidRPr="009D112F">
                  <w:rPr>
                    <w:rFonts w:ascii="Times New Roman" w:eastAsia="Times New Roman" w:hAnsi="Times New Roman" w:cs="Times New Roman"/>
                    <w:lang w:val="is-IS"/>
                  </w:rPr>
                  <w:t xml:space="preserve"> 4. gr. </w:t>
                </w:r>
                <w:r w:rsidR="000A01F1" w:rsidRPr="009D112F">
                  <w:rPr>
                    <w:rFonts w:ascii="Times New Roman" w:eastAsia="Times New Roman" w:hAnsi="Times New Roman" w:cs="Times New Roman"/>
                    <w:lang w:val="is-IS"/>
                  </w:rPr>
                  <w:t>tilskipunarinnar</w:t>
                </w:r>
                <w:r w:rsidRPr="009D112F">
                  <w:rPr>
                    <w:rFonts w:ascii="Times New Roman" w:hAnsi="Times New Roman" w:cs="Times New Roman"/>
                    <w:bCs/>
                    <w:lang w:val="is-IS"/>
                  </w:rPr>
                  <w:t xml:space="preserve"> tilnefna eitt eða fleiri lögbær yfirvöld til að sinna eftirliti og öðrum verkefnum sem kveðið er á um í tilskipuninni og </w:t>
                </w:r>
                <w:r w:rsidR="00C24D78" w:rsidRPr="009D112F">
                  <w:rPr>
                    <w:rFonts w:ascii="Times New Roman" w:hAnsi="Times New Roman" w:cs="Times New Roman"/>
                    <w:bCs/>
                    <w:lang w:val="is-IS"/>
                  </w:rPr>
                  <w:t>IFR</w:t>
                </w:r>
                <w:r w:rsidRPr="009D112F">
                  <w:rPr>
                    <w:rFonts w:ascii="Times New Roman" w:hAnsi="Times New Roman" w:cs="Times New Roman"/>
                    <w:bCs/>
                    <w:lang w:val="is-IS"/>
                  </w:rPr>
                  <w:t>.</w:t>
                </w:r>
              </w:p>
              <w:p w14:paraId="728DCAA3" w14:textId="7B98237F" w:rsidR="002E7537" w:rsidRPr="008C7303" w:rsidRDefault="002E7537" w:rsidP="006E7507">
                <w:pPr>
                  <w:pStyle w:val="ListParagraph"/>
                  <w:numPr>
                    <w:ilvl w:val="0"/>
                    <w:numId w:val="35"/>
                  </w:numPr>
                  <w:spacing w:before="60" w:after="60" w:line="240" w:lineRule="auto"/>
                  <w:jc w:val="both"/>
                  <w:rPr>
                    <w:rFonts w:ascii="Times New Roman" w:hAnsi="Times New Roman" w:cs="Times New Roman"/>
                    <w:bCs/>
                    <w:lang w:val="is-IS"/>
                  </w:rPr>
                </w:pPr>
                <w:r w:rsidRPr="009D112F">
                  <w:rPr>
                    <w:rFonts w:ascii="Times New Roman" w:eastAsia="Times New Roman" w:hAnsi="Times New Roman" w:cs="Times New Roman"/>
                    <w:i/>
                    <w:iCs/>
                    <w:lang w:val="is-IS"/>
                  </w:rPr>
                  <w:t>Á að mæla fyrir um stjórnsýsluviðurlög eða refsingar?</w:t>
                </w:r>
                <w:r w:rsidRPr="009D112F">
                  <w:rPr>
                    <w:rFonts w:ascii="Times New Roman" w:eastAsia="Times New Roman" w:hAnsi="Times New Roman" w:cs="Times New Roman"/>
                    <w:lang w:val="is-IS"/>
                  </w:rPr>
                  <w:t xml:space="preserve"> Aðildarríki skulu </w:t>
                </w:r>
                <w:r w:rsidR="00F35278" w:rsidRPr="009D112F">
                  <w:rPr>
                    <w:rFonts w:ascii="Times New Roman" w:eastAsia="Times New Roman" w:hAnsi="Times New Roman" w:cs="Times New Roman"/>
                    <w:lang w:val="is-IS"/>
                  </w:rPr>
                  <w:t>samkvæmt</w:t>
                </w:r>
                <w:r w:rsidRPr="009D112F">
                  <w:rPr>
                    <w:rFonts w:ascii="Times New Roman" w:eastAsia="Times New Roman" w:hAnsi="Times New Roman" w:cs="Times New Roman"/>
                    <w:lang w:val="is-IS"/>
                  </w:rPr>
                  <w:t xml:space="preserve"> 18. gr. </w:t>
                </w:r>
                <w:r w:rsidR="00594633" w:rsidRPr="009D112F">
                  <w:rPr>
                    <w:rFonts w:ascii="Times New Roman" w:eastAsia="Times New Roman" w:hAnsi="Times New Roman" w:cs="Times New Roman"/>
                    <w:lang w:val="is-IS"/>
                  </w:rPr>
                  <w:t>tilskipunarinnar</w:t>
                </w:r>
                <w:r w:rsidRPr="009D112F">
                  <w:rPr>
                    <w:rFonts w:ascii="Times New Roman" w:hAnsi="Times New Roman" w:cs="Times New Roman"/>
                    <w:bCs/>
                    <w:lang w:val="is-IS"/>
                  </w:rPr>
                  <w:t xml:space="preserve"> </w:t>
                </w:r>
                <w:r w:rsidRPr="009D112F">
                  <w:rPr>
                    <w:rFonts w:ascii="Times New Roman" w:eastAsia="Times New Roman" w:hAnsi="Times New Roman" w:cs="Times New Roman"/>
                    <w:lang w:val="is-IS"/>
                  </w:rPr>
                  <w:t xml:space="preserve">mæla fyrir um stjórnsýsluviðurlög vegna brota gegn fyrirmælum í tilgreindum ákvæðum </w:t>
                </w:r>
                <w:r w:rsidR="005843E6" w:rsidRPr="009D112F">
                  <w:rPr>
                    <w:rFonts w:ascii="Times New Roman" w:eastAsia="Times New Roman" w:hAnsi="Times New Roman" w:cs="Times New Roman"/>
                    <w:lang w:val="is-IS"/>
                  </w:rPr>
                  <w:t>hennar</w:t>
                </w:r>
                <w:r w:rsidRPr="009D112F">
                  <w:rPr>
                    <w:rFonts w:ascii="Times New Roman" w:eastAsia="Times New Roman" w:hAnsi="Times New Roman" w:cs="Times New Roman"/>
                    <w:lang w:val="is-IS"/>
                  </w:rPr>
                  <w:t>. Aðildarríkjum er þó heimilt að leggja refsingar við brotum frekar en stjórnsýsluviðurlög.</w:t>
                </w:r>
              </w:p>
              <w:p w14:paraId="0F6B29F0" w14:textId="4FD300A5" w:rsidR="00744002" w:rsidRPr="009D112F" w:rsidRDefault="00744002" w:rsidP="006E7507">
                <w:pPr>
                  <w:pStyle w:val="ListParagraph"/>
                  <w:numPr>
                    <w:ilvl w:val="0"/>
                    <w:numId w:val="35"/>
                  </w:numPr>
                  <w:spacing w:before="60" w:after="60" w:line="240" w:lineRule="auto"/>
                  <w:jc w:val="both"/>
                  <w:rPr>
                    <w:rFonts w:ascii="Times New Roman" w:hAnsi="Times New Roman" w:cs="Times New Roman"/>
                    <w:bCs/>
                    <w:lang w:val="is-IS"/>
                  </w:rPr>
                </w:pPr>
                <w:r>
                  <w:rPr>
                    <w:rFonts w:ascii="Times New Roman" w:eastAsia="Times New Roman" w:hAnsi="Times New Roman" w:cs="Times New Roman"/>
                    <w:i/>
                    <w:iCs/>
                    <w:lang w:val="is-IS"/>
                  </w:rPr>
                  <w:lastRenderedPageBreak/>
                  <w:t>B</w:t>
                </w:r>
                <w:r w:rsidRPr="00A32AE5">
                  <w:rPr>
                    <w:rFonts w:ascii="Times New Roman" w:eastAsia="Times New Roman" w:hAnsi="Times New Roman" w:cs="Times New Roman"/>
                    <w:i/>
                    <w:iCs/>
                    <w:lang w:val="is-IS"/>
                  </w:rPr>
                  <w:t xml:space="preserve">rot </w:t>
                </w:r>
                <w:r>
                  <w:rPr>
                    <w:rFonts w:ascii="Times New Roman" w:eastAsia="Times New Roman" w:hAnsi="Times New Roman" w:cs="Times New Roman"/>
                    <w:i/>
                    <w:iCs/>
                    <w:lang w:val="is-IS"/>
                  </w:rPr>
                  <w:t xml:space="preserve">gegn hvaða ákvæðum </w:t>
                </w:r>
                <w:r w:rsidRPr="00A32AE5">
                  <w:rPr>
                    <w:rFonts w:ascii="Times New Roman" w:eastAsia="Times New Roman" w:hAnsi="Times New Roman" w:cs="Times New Roman"/>
                    <w:i/>
                    <w:iCs/>
                    <w:lang w:val="is-IS"/>
                  </w:rPr>
                  <w:t>eiga að varða viðurlögum?</w:t>
                </w:r>
                <w:r w:rsidRPr="00A32AE5">
                  <w:rPr>
                    <w:rFonts w:ascii="Times New Roman" w:hAnsi="Times New Roman" w:cs="Times New Roman"/>
                    <w:bCs/>
                    <w:lang w:val="is-IS"/>
                  </w:rPr>
                  <w:t xml:space="preserve"> Í 1. mgr. </w:t>
                </w:r>
                <w:r>
                  <w:rPr>
                    <w:rFonts w:ascii="Times New Roman" w:hAnsi="Times New Roman" w:cs="Times New Roman"/>
                    <w:bCs/>
                    <w:lang w:val="is-IS"/>
                  </w:rPr>
                  <w:t>18</w:t>
                </w:r>
                <w:r w:rsidRPr="00A32AE5">
                  <w:rPr>
                    <w:rFonts w:ascii="Times New Roman" w:hAnsi="Times New Roman" w:cs="Times New Roman"/>
                    <w:bCs/>
                    <w:lang w:val="is-IS"/>
                  </w:rPr>
                  <w:t xml:space="preserve">. gr. </w:t>
                </w:r>
                <w:r>
                  <w:rPr>
                    <w:rFonts w:ascii="Times New Roman" w:hAnsi="Times New Roman" w:cs="Times New Roman"/>
                    <w:bCs/>
                    <w:lang w:val="is-IS"/>
                  </w:rPr>
                  <w:t>IFD</w:t>
                </w:r>
                <w:r w:rsidRPr="00A32AE5">
                  <w:rPr>
                    <w:rFonts w:ascii="Times New Roman" w:hAnsi="Times New Roman" w:cs="Times New Roman"/>
                    <w:bCs/>
                    <w:lang w:val="is-IS"/>
                  </w:rPr>
                  <w:t xml:space="preserve"> er kveðið á um að brot gegn tilgreindum ákvæðum </w:t>
                </w:r>
                <w:r w:rsidRPr="00A32AE5">
                  <w:rPr>
                    <w:rFonts w:ascii="Times New Roman" w:eastAsia="Times New Roman" w:hAnsi="Times New Roman" w:cs="Times New Roman"/>
                    <w:lang w:val="is-IS"/>
                  </w:rPr>
                  <w:t>tilskipunarinnar</w:t>
                </w:r>
                <w:r w:rsidR="00611B68">
                  <w:rPr>
                    <w:rFonts w:ascii="Times New Roman" w:eastAsia="Times New Roman" w:hAnsi="Times New Roman" w:cs="Times New Roman"/>
                    <w:lang w:val="is-IS"/>
                  </w:rPr>
                  <w:t xml:space="preserve"> </w:t>
                </w:r>
                <w:r w:rsidR="00A939F8">
                  <w:rPr>
                    <w:rFonts w:ascii="Times New Roman" w:eastAsia="Times New Roman" w:hAnsi="Times New Roman" w:cs="Times New Roman"/>
                    <w:lang w:val="is-IS"/>
                  </w:rPr>
                  <w:t>og</w:t>
                </w:r>
                <w:r w:rsidR="00611B68">
                  <w:rPr>
                    <w:rFonts w:ascii="Times New Roman" w:eastAsia="Times New Roman" w:hAnsi="Times New Roman" w:cs="Times New Roman"/>
                    <w:lang w:val="is-IS"/>
                  </w:rPr>
                  <w:t xml:space="preserve"> IFR</w:t>
                </w:r>
                <w:r w:rsidRPr="00A32AE5">
                  <w:rPr>
                    <w:rFonts w:ascii="Times New Roman" w:eastAsia="Times New Roman" w:hAnsi="Times New Roman" w:cs="Times New Roman"/>
                    <w:lang w:val="is-IS"/>
                  </w:rPr>
                  <w:t xml:space="preserve"> skuli varða viðurlögum. Aðildarríkjum er heimilt að kveða á um viðurlög vegna brota</w:t>
                </w:r>
                <w:r>
                  <w:rPr>
                    <w:rFonts w:ascii="Times New Roman" w:eastAsia="Times New Roman" w:hAnsi="Times New Roman" w:cs="Times New Roman"/>
                    <w:lang w:val="is-IS"/>
                  </w:rPr>
                  <w:t xml:space="preserve"> gegn öðrum ákvæðum</w:t>
                </w:r>
                <w:r w:rsidR="006156FD">
                  <w:rPr>
                    <w:rFonts w:ascii="Times New Roman" w:eastAsia="Times New Roman" w:hAnsi="Times New Roman" w:cs="Times New Roman"/>
                    <w:lang w:val="is-IS"/>
                  </w:rPr>
                  <w:t>.</w:t>
                </w:r>
              </w:p>
              <w:p w14:paraId="49FF301E" w14:textId="5AE5CE18" w:rsidR="002E7537" w:rsidRPr="009D112F" w:rsidRDefault="002E7537" w:rsidP="006E7507">
                <w:pPr>
                  <w:pStyle w:val="ListParagraph"/>
                  <w:numPr>
                    <w:ilvl w:val="0"/>
                    <w:numId w:val="35"/>
                  </w:numPr>
                  <w:spacing w:before="60" w:after="60" w:line="240" w:lineRule="auto"/>
                  <w:jc w:val="both"/>
                  <w:rPr>
                    <w:rFonts w:ascii="Times New Roman" w:hAnsi="Times New Roman" w:cs="Times New Roman"/>
                    <w:bCs/>
                    <w:lang w:val="is-IS"/>
                  </w:rPr>
                </w:pPr>
                <w:r w:rsidRPr="009D112F">
                  <w:rPr>
                    <w:rFonts w:ascii="Times New Roman" w:eastAsia="Times New Roman" w:hAnsi="Times New Roman" w:cs="Times New Roman"/>
                    <w:i/>
                    <w:iCs/>
                    <w:lang w:val="is-IS"/>
                  </w:rPr>
                  <w:t>Á að mæla fyrir um hámark kaupauka?</w:t>
                </w:r>
                <w:r w:rsidRPr="009D112F">
                  <w:rPr>
                    <w:rFonts w:ascii="Times New Roman" w:eastAsia="Times New Roman" w:hAnsi="Times New Roman" w:cs="Times New Roman"/>
                    <w:lang w:val="is-IS"/>
                  </w:rPr>
                  <w:t xml:space="preserve"> </w:t>
                </w:r>
                <w:r w:rsidR="00F35278" w:rsidRPr="009D112F">
                  <w:rPr>
                    <w:rFonts w:ascii="Times New Roman" w:eastAsia="Times New Roman" w:hAnsi="Times New Roman" w:cs="Times New Roman"/>
                    <w:lang w:val="is-IS"/>
                  </w:rPr>
                  <w:t>Samkvæmt</w:t>
                </w:r>
                <w:r w:rsidRPr="009D112F">
                  <w:rPr>
                    <w:rFonts w:ascii="Times New Roman" w:eastAsia="Times New Roman" w:hAnsi="Times New Roman" w:cs="Times New Roman"/>
                    <w:lang w:val="is-IS"/>
                  </w:rPr>
                  <w:t xml:space="preserve"> 2. mgr. 30. gr. tilskipunar</w:t>
                </w:r>
                <w:r w:rsidR="001E56F5" w:rsidRPr="009D112F">
                  <w:rPr>
                    <w:rFonts w:ascii="Times New Roman" w:eastAsia="Times New Roman" w:hAnsi="Times New Roman" w:cs="Times New Roman"/>
                    <w:lang w:val="is-IS"/>
                  </w:rPr>
                  <w:t xml:space="preserve">innar </w:t>
                </w:r>
                <w:r w:rsidRPr="009D112F">
                  <w:rPr>
                    <w:rFonts w:ascii="Times New Roman" w:hAnsi="Times New Roman" w:cs="Times New Roman"/>
                    <w:bCs/>
                    <w:lang w:val="is-IS"/>
                  </w:rPr>
                  <w:t xml:space="preserve">skulu aðildarríki tryggja að verðbréfafyrirtæki ákvarði viðeigandi hlutfall milli breytilegra og fastra þátta heildarlauna í starfskjarastefnum sínum. Í 25. aðfaraorði tilskipunarinnar er þó áréttað að tilskipunin komi ekki í veg fyrir að aðildarríki geri strangari kröfur um hámarkshlutfall milli breytilegra og fastra þátta launa, eftir atvikum með hámarkshlutfalli breytilegra launa sem gildi fyrir öll eða tilteknar tegundir verðbréfafyrirtækja. Kaupaukar til starfsmanna verðbréfafyrirtækja mega nú ekki vera hærri en 25% af föstum starfskjörum </w:t>
                </w:r>
                <w:r w:rsidR="00F35278" w:rsidRPr="009D112F">
                  <w:rPr>
                    <w:rFonts w:ascii="Times New Roman" w:hAnsi="Times New Roman" w:cs="Times New Roman"/>
                    <w:bCs/>
                    <w:lang w:val="is-IS"/>
                  </w:rPr>
                  <w:t>samkvæmt</w:t>
                </w:r>
                <w:r w:rsidRPr="009D112F">
                  <w:rPr>
                    <w:rFonts w:ascii="Times New Roman" w:hAnsi="Times New Roman" w:cs="Times New Roman"/>
                    <w:bCs/>
                    <w:lang w:val="is-IS"/>
                  </w:rPr>
                  <w:t xml:space="preserve"> 5. tölul. 1. mgr. 57. gr. b laga um fjármálafyrirtæki</w:t>
                </w:r>
                <w:r w:rsidR="00721F63" w:rsidRPr="009D112F">
                  <w:rPr>
                    <w:rFonts w:ascii="Times New Roman" w:hAnsi="Times New Roman" w:cs="Times New Roman"/>
                    <w:bCs/>
                    <w:lang w:val="is-IS"/>
                  </w:rPr>
                  <w:t xml:space="preserve"> og ekki má veita stjórnarmönnum og starfsmönnum sem starfa við áhættustýringu, innri endurskoðun eða regluvörslu kaupauk</w:t>
                </w:r>
                <w:r w:rsidR="00FF44A7" w:rsidRPr="009D112F">
                  <w:rPr>
                    <w:rFonts w:ascii="Times New Roman" w:hAnsi="Times New Roman" w:cs="Times New Roman"/>
                    <w:bCs/>
                    <w:lang w:val="is-IS"/>
                  </w:rPr>
                  <w:t xml:space="preserve">a </w:t>
                </w:r>
                <w:r w:rsidR="00F85705" w:rsidRPr="009D112F">
                  <w:rPr>
                    <w:rFonts w:ascii="Times New Roman" w:hAnsi="Times New Roman" w:cs="Times New Roman"/>
                    <w:bCs/>
                    <w:lang w:val="is-IS"/>
                  </w:rPr>
                  <w:t xml:space="preserve">samkvæmt </w:t>
                </w:r>
                <w:r w:rsidR="00FF44A7" w:rsidRPr="009D112F">
                  <w:rPr>
                    <w:rFonts w:ascii="Times New Roman" w:hAnsi="Times New Roman" w:cs="Times New Roman"/>
                    <w:bCs/>
                    <w:lang w:val="is-IS"/>
                  </w:rPr>
                  <w:t>5. mgr. sömu greinar</w:t>
                </w:r>
                <w:r w:rsidRPr="009D112F">
                  <w:rPr>
                    <w:rFonts w:ascii="Times New Roman" w:hAnsi="Times New Roman" w:cs="Times New Roman"/>
                    <w:bCs/>
                    <w:lang w:val="is-IS"/>
                  </w:rPr>
                  <w:t>.</w:t>
                </w:r>
              </w:p>
              <w:p w14:paraId="55515769" w14:textId="0206452F" w:rsidR="002E7537" w:rsidRPr="009D112F" w:rsidRDefault="002E7537" w:rsidP="006E7507">
                <w:pPr>
                  <w:pStyle w:val="ListParagraph"/>
                  <w:numPr>
                    <w:ilvl w:val="0"/>
                    <w:numId w:val="35"/>
                  </w:numPr>
                  <w:spacing w:before="60" w:after="60" w:line="240" w:lineRule="auto"/>
                  <w:jc w:val="both"/>
                  <w:rPr>
                    <w:rFonts w:ascii="Times New Roman" w:hAnsi="Times New Roman" w:cs="Times New Roman"/>
                    <w:bCs/>
                    <w:lang w:val="is-IS"/>
                  </w:rPr>
                </w:pPr>
                <w:r w:rsidRPr="009D112F">
                  <w:rPr>
                    <w:rFonts w:ascii="Times New Roman" w:eastAsia="Times New Roman" w:hAnsi="Times New Roman" w:cs="Times New Roman"/>
                    <w:i/>
                    <w:iCs/>
                    <w:lang w:val="is-IS"/>
                  </w:rPr>
                  <w:t xml:space="preserve">Á að breyta viðmiðum fyrir greiðslu kaupauka með hlutabréfum og skyldum </w:t>
                </w:r>
                <w:proofErr w:type="spellStart"/>
                <w:r w:rsidRPr="009D112F">
                  <w:rPr>
                    <w:rFonts w:ascii="Times New Roman" w:eastAsia="Times New Roman" w:hAnsi="Times New Roman" w:cs="Times New Roman"/>
                    <w:i/>
                    <w:iCs/>
                    <w:lang w:val="is-IS"/>
                  </w:rPr>
                  <w:t>gerningum</w:t>
                </w:r>
                <w:proofErr w:type="spellEnd"/>
                <w:r w:rsidRPr="009D112F">
                  <w:rPr>
                    <w:rFonts w:ascii="Times New Roman" w:eastAsia="Times New Roman" w:hAnsi="Times New Roman" w:cs="Times New Roman"/>
                    <w:i/>
                    <w:iCs/>
                    <w:lang w:val="is-IS"/>
                  </w:rPr>
                  <w:t xml:space="preserve">? </w:t>
                </w:r>
                <w:r w:rsidR="00F35278" w:rsidRPr="009D112F">
                  <w:rPr>
                    <w:rFonts w:ascii="Times New Roman" w:eastAsia="Times New Roman" w:hAnsi="Times New Roman" w:cs="Times New Roman"/>
                    <w:lang w:val="is-IS"/>
                  </w:rPr>
                  <w:t>Samkvæmt</w:t>
                </w:r>
                <w:r w:rsidRPr="009D112F">
                  <w:rPr>
                    <w:rFonts w:ascii="Times New Roman" w:eastAsia="Times New Roman" w:hAnsi="Times New Roman" w:cs="Times New Roman"/>
                    <w:lang w:val="is-IS"/>
                  </w:rPr>
                  <w:t xml:space="preserve"> </w:t>
                </w:r>
                <w:proofErr w:type="spellStart"/>
                <w:r w:rsidRPr="009D112F">
                  <w:rPr>
                    <w:rFonts w:ascii="Times New Roman" w:eastAsia="Times New Roman" w:hAnsi="Times New Roman" w:cs="Times New Roman"/>
                    <w:lang w:val="is-IS"/>
                  </w:rPr>
                  <w:t>j-lið</w:t>
                </w:r>
                <w:proofErr w:type="spellEnd"/>
                <w:r w:rsidRPr="009D112F">
                  <w:rPr>
                    <w:rFonts w:ascii="Times New Roman" w:eastAsia="Times New Roman" w:hAnsi="Times New Roman" w:cs="Times New Roman"/>
                    <w:lang w:val="is-IS"/>
                  </w:rPr>
                  <w:t xml:space="preserve"> 1. mgr. 32. gr. tilskipunar</w:t>
                </w:r>
                <w:r w:rsidR="00E85611" w:rsidRPr="009D112F">
                  <w:rPr>
                    <w:rFonts w:ascii="Times New Roman" w:eastAsia="Times New Roman" w:hAnsi="Times New Roman" w:cs="Times New Roman"/>
                    <w:lang w:val="is-IS"/>
                  </w:rPr>
                  <w:t xml:space="preserve">innar </w:t>
                </w:r>
                <w:r w:rsidR="00033D17" w:rsidRPr="009D112F">
                  <w:rPr>
                    <w:rFonts w:ascii="Times New Roman" w:hAnsi="Times New Roman" w:cs="Times New Roman"/>
                    <w:bCs/>
                    <w:lang w:val="is-IS"/>
                  </w:rPr>
                  <w:t>skal að minnsta kosti helmingur</w:t>
                </w:r>
                <w:r w:rsidRPr="009D112F">
                  <w:rPr>
                    <w:rFonts w:ascii="Times New Roman" w:hAnsi="Times New Roman" w:cs="Times New Roman"/>
                    <w:bCs/>
                    <w:lang w:val="is-IS"/>
                  </w:rPr>
                  <w:t xml:space="preserve"> breytilegra launa samanstanda af hlutabréfum og skyldum </w:t>
                </w:r>
                <w:proofErr w:type="spellStart"/>
                <w:r w:rsidRPr="009D112F">
                  <w:rPr>
                    <w:rFonts w:ascii="Times New Roman" w:hAnsi="Times New Roman" w:cs="Times New Roman"/>
                    <w:bCs/>
                    <w:lang w:val="is-IS"/>
                  </w:rPr>
                  <w:t>gerningum</w:t>
                </w:r>
                <w:proofErr w:type="spellEnd"/>
                <w:r w:rsidRPr="009D112F">
                  <w:rPr>
                    <w:rFonts w:ascii="Times New Roman" w:hAnsi="Times New Roman" w:cs="Times New Roman"/>
                    <w:bCs/>
                    <w:lang w:val="is-IS"/>
                  </w:rPr>
                  <w:t xml:space="preserve">. </w:t>
                </w:r>
                <w:r w:rsidR="00F35278" w:rsidRPr="009D112F">
                  <w:rPr>
                    <w:rFonts w:ascii="Times New Roman" w:hAnsi="Times New Roman" w:cs="Times New Roman"/>
                    <w:bCs/>
                    <w:lang w:val="is-IS"/>
                  </w:rPr>
                  <w:t>Samkvæmt</w:t>
                </w:r>
                <w:r w:rsidRPr="009D112F">
                  <w:rPr>
                    <w:rFonts w:ascii="Times New Roman" w:hAnsi="Times New Roman" w:cs="Times New Roman"/>
                    <w:bCs/>
                    <w:lang w:val="is-IS"/>
                  </w:rPr>
                  <w:t xml:space="preserve"> 3. mgr. sömu greinar er aðildarríkjum heimilt að takmarka gerð og skipulag slíkra gerninga og banna notkun tiltekinna gerninga.</w:t>
                </w:r>
              </w:p>
              <w:p w14:paraId="1E5EB53E" w14:textId="68786FB7" w:rsidR="00DC5788" w:rsidRPr="0063717F" w:rsidRDefault="00F35278" w:rsidP="0063717F">
                <w:pPr>
                  <w:pStyle w:val="ListParagraph"/>
                  <w:spacing w:before="60" w:after="60" w:line="240" w:lineRule="auto"/>
                  <w:ind w:firstLine="284"/>
                  <w:jc w:val="both"/>
                  <w:rPr>
                    <w:rFonts w:ascii="Times New Roman" w:hAnsi="Times New Roman" w:cs="Times New Roman"/>
                    <w:bCs/>
                    <w:lang w:val="is-IS"/>
                  </w:rPr>
                </w:pPr>
                <w:r w:rsidRPr="009D112F">
                  <w:rPr>
                    <w:rFonts w:ascii="Times New Roman" w:hAnsi="Times New Roman" w:cs="Times New Roman"/>
                    <w:bCs/>
                    <w:lang w:val="is-IS"/>
                  </w:rPr>
                  <w:t>Samkvæmt</w:t>
                </w:r>
                <w:r w:rsidR="002E7537" w:rsidRPr="009D112F">
                  <w:rPr>
                    <w:rFonts w:ascii="Times New Roman" w:hAnsi="Times New Roman" w:cs="Times New Roman"/>
                    <w:bCs/>
                    <w:lang w:val="is-IS"/>
                  </w:rPr>
                  <w:t xml:space="preserve"> 4. mgr. sömu greinar gildir </w:t>
                </w:r>
                <w:r w:rsidR="00CB6C6F" w:rsidRPr="009D112F">
                  <w:rPr>
                    <w:rFonts w:ascii="Times New Roman" w:hAnsi="Times New Roman" w:cs="Times New Roman"/>
                    <w:bCs/>
                    <w:lang w:val="is-IS"/>
                  </w:rPr>
                  <w:t xml:space="preserve">áskilnaður </w:t>
                </w:r>
                <w:proofErr w:type="spellStart"/>
                <w:r w:rsidR="002E7537" w:rsidRPr="009D112F">
                  <w:rPr>
                    <w:rFonts w:ascii="Times New Roman" w:hAnsi="Times New Roman" w:cs="Times New Roman"/>
                    <w:bCs/>
                    <w:lang w:val="is-IS"/>
                  </w:rPr>
                  <w:t>j-liðar</w:t>
                </w:r>
                <w:proofErr w:type="spellEnd"/>
                <w:r w:rsidR="002E7537" w:rsidRPr="009D112F">
                  <w:rPr>
                    <w:rFonts w:ascii="Times New Roman" w:hAnsi="Times New Roman" w:cs="Times New Roman"/>
                    <w:bCs/>
                    <w:lang w:val="is-IS"/>
                  </w:rPr>
                  <w:t xml:space="preserve"> ekki um verðbréfafyrirtæki ef eignir </w:t>
                </w:r>
                <w:r w:rsidR="00F539C7" w:rsidRPr="009D112F">
                  <w:rPr>
                    <w:rFonts w:ascii="Times New Roman" w:hAnsi="Times New Roman" w:cs="Times New Roman"/>
                    <w:bCs/>
                    <w:lang w:val="is-IS"/>
                  </w:rPr>
                  <w:t xml:space="preserve">fyrirtækjanna </w:t>
                </w:r>
                <w:r w:rsidR="002E7537" w:rsidRPr="009D112F">
                  <w:rPr>
                    <w:rFonts w:ascii="Times New Roman" w:hAnsi="Times New Roman" w:cs="Times New Roman"/>
                    <w:bCs/>
                    <w:lang w:val="is-IS"/>
                  </w:rPr>
                  <w:t>eru undir 100 milljónum evra að meðaltali yfir síðustu fjögur ár og ekki um starfsmenn ef breytileg laun þeirra eru ekki hærri en 50 þúsund evrur</w:t>
                </w:r>
                <w:r w:rsidR="00994048" w:rsidRPr="009D112F">
                  <w:rPr>
                    <w:rFonts w:ascii="Times New Roman" w:hAnsi="Times New Roman" w:cs="Times New Roman"/>
                    <w:bCs/>
                    <w:lang w:val="is-IS"/>
                  </w:rPr>
                  <w:t xml:space="preserve"> á ári</w:t>
                </w:r>
                <w:r w:rsidR="002E7537" w:rsidRPr="009D112F">
                  <w:rPr>
                    <w:rFonts w:ascii="Times New Roman" w:hAnsi="Times New Roman" w:cs="Times New Roman"/>
                    <w:bCs/>
                    <w:lang w:val="is-IS"/>
                  </w:rPr>
                  <w:t xml:space="preserve"> og ekki meira en fjórðungur af heildarárslaunum. Aðildarríkjum er </w:t>
                </w:r>
                <w:r w:rsidRPr="009D112F">
                  <w:rPr>
                    <w:rFonts w:ascii="Times New Roman" w:hAnsi="Times New Roman" w:cs="Times New Roman"/>
                    <w:bCs/>
                    <w:lang w:val="is-IS"/>
                  </w:rPr>
                  <w:t>samkvæmt</w:t>
                </w:r>
                <w:r w:rsidR="002E7537" w:rsidRPr="009D112F">
                  <w:rPr>
                    <w:rFonts w:ascii="Times New Roman" w:hAnsi="Times New Roman" w:cs="Times New Roman"/>
                    <w:bCs/>
                    <w:lang w:val="is-IS"/>
                  </w:rPr>
                  <w:t xml:space="preserve"> 5. og 6. mgr. greinarinnar heimilt að hækka eða lækka eignaviðmiðið að tilgreindum skilyrðum uppfylltum. Aðildarríkjum er </w:t>
                </w:r>
                <w:r w:rsidRPr="009D112F">
                  <w:rPr>
                    <w:rFonts w:ascii="Times New Roman" w:hAnsi="Times New Roman" w:cs="Times New Roman"/>
                    <w:bCs/>
                    <w:lang w:val="is-IS"/>
                  </w:rPr>
                  <w:t>samkvæmt</w:t>
                </w:r>
                <w:r w:rsidR="002E7537" w:rsidRPr="009D112F">
                  <w:rPr>
                    <w:rFonts w:ascii="Times New Roman" w:hAnsi="Times New Roman" w:cs="Times New Roman"/>
                    <w:bCs/>
                    <w:lang w:val="is-IS"/>
                  </w:rPr>
                  <w:t xml:space="preserve"> 7. mgr. greinarinnar heimilt að lækka launaviðmiðið að tilgreindum skilyrðum uppfylltum.</w:t>
                </w:r>
              </w:p>
              <w:bookmarkEnd w:id="2" w:displacedByCustomXml="next"/>
            </w:sdtContent>
          </w:sdt>
          <w:bookmarkEnd w:id="1" w:displacedByCustomXml="prev"/>
        </w:tc>
      </w:tr>
      <w:tr w:rsidR="00DC5788" w:rsidRPr="009D112F" w14:paraId="0F32F01C" w14:textId="77777777" w:rsidTr="32641FF3">
        <w:tc>
          <w:tcPr>
            <w:tcW w:w="9288" w:type="dxa"/>
            <w:shd w:val="clear" w:color="auto" w:fill="9CC2E5" w:themeFill="accent5" w:themeFillTint="99"/>
          </w:tcPr>
          <w:p w14:paraId="04175C0C" w14:textId="77777777" w:rsidR="00DC5788" w:rsidRPr="009D112F"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9D112F">
              <w:rPr>
                <w:rFonts w:ascii="Times New Roman" w:hAnsi="Times New Roman" w:cs="Times New Roman"/>
                <w:b/>
                <w:lang w:val="is-IS"/>
              </w:rPr>
              <w:lastRenderedPageBreak/>
              <w:t>Hvaða leið er áformuð og hvers vegna?</w:t>
            </w:r>
          </w:p>
        </w:tc>
      </w:tr>
      <w:tr w:rsidR="00DC5788" w:rsidRPr="009D112F" w14:paraId="5FEFFBB2" w14:textId="77777777" w:rsidTr="32641FF3">
        <w:trPr>
          <w:trHeight w:val="679"/>
        </w:trPr>
        <w:tc>
          <w:tcPr>
            <w:tcW w:w="9288" w:type="dxa"/>
          </w:tcPr>
          <w:sdt>
            <w:sdtPr>
              <w:rPr>
                <w:rFonts w:ascii="Times New Roman" w:hAnsi="Times New Roman" w:cs="Times New Roman"/>
                <w:b/>
                <w:bCs/>
                <w:lang w:val="is-IS"/>
              </w:rPr>
              <w:id w:val="-853185132"/>
            </w:sdtPr>
            <w:sdtEndPr>
              <w:rPr>
                <w:rFonts w:asciiTheme="minorHAnsi" w:hAnsiTheme="minorHAnsi" w:cstheme="minorBidi"/>
                <w:b w:val="0"/>
                <w:bCs w:val="0"/>
                <w:lang w:val="en-GB"/>
              </w:rPr>
            </w:sdtEndPr>
            <w:sdtContent>
              <w:p w14:paraId="30321B0B" w14:textId="77777777" w:rsidR="00DC5788" w:rsidRPr="009D112F" w:rsidRDefault="00DC5788" w:rsidP="00725709">
                <w:pPr>
                  <w:pStyle w:val="ListParagraph"/>
                  <w:numPr>
                    <w:ilvl w:val="0"/>
                    <w:numId w:val="9"/>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Stutt lýsing á þeirri leið sem áformuð er og rökstuðningur fyrir henni</w:t>
                </w:r>
              </w:p>
              <w:p w14:paraId="1AB1512F" w14:textId="5DD7B243" w:rsidR="00596099" w:rsidRPr="009D112F" w:rsidRDefault="0063717F" w:rsidP="00596099">
                <w:pPr>
                  <w:spacing w:before="60" w:after="60"/>
                  <w:jc w:val="both"/>
                  <w:rPr>
                    <w:rFonts w:ascii="Times New Roman" w:eastAsia="Times New Roman" w:hAnsi="Times New Roman" w:cs="Times New Roman"/>
                    <w:i/>
                    <w:iCs/>
                    <w:lang w:val="is-IS"/>
                  </w:rPr>
                </w:pPr>
                <w:r>
                  <w:rPr>
                    <w:rFonts w:ascii="Times New Roman" w:eastAsia="Times New Roman" w:hAnsi="Times New Roman" w:cs="Times New Roman"/>
                    <w:i/>
                    <w:iCs/>
                    <w:lang w:val="is-IS"/>
                  </w:rPr>
                  <w:t>1</w:t>
                </w:r>
                <w:r w:rsidR="00596099" w:rsidRPr="009D112F">
                  <w:rPr>
                    <w:rFonts w:ascii="Times New Roman" w:eastAsia="Times New Roman" w:hAnsi="Times New Roman" w:cs="Times New Roman"/>
                    <w:i/>
                    <w:iCs/>
                    <w:lang w:val="is-IS"/>
                  </w:rPr>
                  <w:t>. Hvenær eiga lög að taka gildi?</w:t>
                </w:r>
              </w:p>
              <w:p w14:paraId="1F843FEF" w14:textId="6528BDF2" w:rsidR="00596099" w:rsidRPr="009D112F" w:rsidRDefault="00B63BB9" w:rsidP="00596099">
                <w:pPr>
                  <w:spacing w:before="60" w:after="60"/>
                  <w:jc w:val="both"/>
                  <w:rPr>
                    <w:rFonts w:ascii="Times New Roman" w:eastAsia="Times New Roman" w:hAnsi="Times New Roman" w:cs="Times New Roman"/>
                    <w:lang w:val="is-IS"/>
                  </w:rPr>
                </w:pPr>
                <w:r w:rsidRPr="009D112F">
                  <w:rPr>
                    <w:rFonts w:ascii="Times New Roman" w:eastAsia="Times New Roman" w:hAnsi="Times New Roman" w:cs="Times New Roman"/>
                    <w:lang w:val="is-IS"/>
                  </w:rPr>
                  <w:t>Líklega verður lagt</w:t>
                </w:r>
                <w:r w:rsidR="00AE3754" w:rsidRPr="009D112F">
                  <w:rPr>
                    <w:rFonts w:ascii="Times New Roman" w:eastAsia="Times New Roman" w:hAnsi="Times New Roman" w:cs="Times New Roman"/>
                    <w:lang w:val="is-IS"/>
                  </w:rPr>
                  <w:t xml:space="preserve"> til að frumvarpið taki gildi um mitt ár 2025. Hugsanlega kemur til greina að fresta gildistöku tiltekinna skuldbindinga.</w:t>
                </w:r>
              </w:p>
              <w:p w14:paraId="12C559D8" w14:textId="3C1176C2" w:rsidR="00596099" w:rsidRPr="009D112F" w:rsidRDefault="0063717F" w:rsidP="00596099">
                <w:pPr>
                  <w:spacing w:before="60" w:after="60"/>
                  <w:jc w:val="both"/>
                  <w:rPr>
                    <w:rFonts w:ascii="Times New Roman" w:hAnsi="Times New Roman" w:cs="Times New Roman"/>
                    <w:bCs/>
                    <w:lang w:val="is-IS"/>
                  </w:rPr>
                </w:pPr>
                <w:r>
                  <w:rPr>
                    <w:rFonts w:ascii="Times New Roman" w:hAnsi="Times New Roman" w:cs="Times New Roman"/>
                    <w:bCs/>
                    <w:i/>
                    <w:iCs/>
                    <w:lang w:val="is-IS"/>
                  </w:rPr>
                  <w:t>2</w:t>
                </w:r>
                <w:r w:rsidR="00596099" w:rsidRPr="009D112F">
                  <w:rPr>
                    <w:rFonts w:ascii="Times New Roman" w:hAnsi="Times New Roman" w:cs="Times New Roman"/>
                    <w:bCs/>
                    <w:i/>
                    <w:iCs/>
                    <w:lang w:val="is-IS"/>
                  </w:rPr>
                  <w:t>. Á að setja ný lög um verðbréfafyrirtæki? Hvernig eiga þau þá að vera sett upp?</w:t>
                </w:r>
              </w:p>
              <w:p w14:paraId="03C66C2F" w14:textId="16778A1E" w:rsidR="00596099" w:rsidRPr="009D112F" w:rsidRDefault="005B5EF5" w:rsidP="00596099">
                <w:pPr>
                  <w:spacing w:before="60" w:after="60"/>
                  <w:jc w:val="both"/>
                  <w:rPr>
                    <w:rFonts w:ascii="Times New Roman" w:hAnsi="Times New Roman" w:cs="Times New Roman"/>
                    <w:bCs/>
                    <w:lang w:val="is-IS"/>
                  </w:rPr>
                </w:pPr>
                <w:r w:rsidRPr="009D112F">
                  <w:rPr>
                    <w:rFonts w:ascii="Times New Roman" w:hAnsi="Times New Roman" w:cs="Times New Roman"/>
                    <w:bCs/>
                    <w:lang w:val="is-IS"/>
                  </w:rPr>
                  <w:t>Líklega verður lagt til að IFR og IFD verði innleiddar með nýjum lögum um verðbréfafyrirtæki</w:t>
                </w:r>
                <w:r w:rsidR="008F1954" w:rsidRPr="009D112F">
                  <w:rPr>
                    <w:rFonts w:ascii="Times New Roman" w:hAnsi="Times New Roman" w:cs="Times New Roman"/>
                    <w:bCs/>
                    <w:lang w:val="is-IS"/>
                  </w:rPr>
                  <w:t>, en ekki hefur verið ákveðið hvernig uppsetning þeirra ætti að vera</w:t>
                </w:r>
                <w:r w:rsidR="00B830C0" w:rsidRPr="009D112F">
                  <w:rPr>
                    <w:rFonts w:ascii="Times New Roman" w:hAnsi="Times New Roman" w:cs="Times New Roman"/>
                    <w:bCs/>
                    <w:lang w:val="is-IS"/>
                  </w:rPr>
                  <w:t xml:space="preserve">. </w:t>
                </w:r>
                <w:r w:rsidR="001917BE" w:rsidRPr="009D112F">
                  <w:rPr>
                    <w:rFonts w:ascii="Times New Roman" w:hAnsi="Times New Roman" w:cs="Times New Roman"/>
                    <w:bCs/>
                    <w:lang w:val="is-IS"/>
                  </w:rPr>
                  <w:t xml:space="preserve">Til greina </w:t>
                </w:r>
                <w:r w:rsidR="00E77BA7" w:rsidRPr="009D112F">
                  <w:rPr>
                    <w:rFonts w:ascii="Times New Roman" w:hAnsi="Times New Roman" w:cs="Times New Roman"/>
                    <w:bCs/>
                    <w:lang w:val="is-IS"/>
                  </w:rPr>
                  <w:t>kemur</w:t>
                </w:r>
                <w:r w:rsidR="001917BE" w:rsidRPr="009D112F">
                  <w:rPr>
                    <w:rFonts w:ascii="Times New Roman" w:hAnsi="Times New Roman" w:cs="Times New Roman"/>
                    <w:bCs/>
                    <w:lang w:val="is-IS"/>
                  </w:rPr>
                  <w:t xml:space="preserve"> að vísa þar til tiltekinna kafla í lögum um fjármálafyrirtæki sem </w:t>
                </w:r>
                <w:r w:rsidR="005F1033" w:rsidRPr="009D112F">
                  <w:rPr>
                    <w:rFonts w:ascii="Times New Roman" w:hAnsi="Times New Roman" w:cs="Times New Roman"/>
                    <w:bCs/>
                    <w:lang w:val="is-IS"/>
                  </w:rPr>
                  <w:t>eigi</w:t>
                </w:r>
                <w:r w:rsidR="001917BE" w:rsidRPr="009D112F">
                  <w:rPr>
                    <w:rFonts w:ascii="Times New Roman" w:hAnsi="Times New Roman" w:cs="Times New Roman"/>
                    <w:bCs/>
                    <w:lang w:val="is-IS"/>
                  </w:rPr>
                  <w:t xml:space="preserve"> áfram að gilda um verðbréfafyrirtæki.</w:t>
                </w:r>
                <w:r w:rsidR="00B830C0" w:rsidRPr="009D112F">
                  <w:rPr>
                    <w:rFonts w:ascii="Times New Roman" w:hAnsi="Times New Roman" w:cs="Times New Roman"/>
                    <w:bCs/>
                    <w:lang w:val="is-IS"/>
                  </w:rPr>
                  <w:t xml:space="preserve"> </w:t>
                </w:r>
                <w:r w:rsidR="001E107E" w:rsidRPr="009D112F">
                  <w:rPr>
                    <w:rFonts w:ascii="Times New Roman" w:hAnsi="Times New Roman" w:cs="Times New Roman"/>
                    <w:bCs/>
                    <w:lang w:val="is-IS"/>
                  </w:rPr>
                  <w:t>Fleira</w:t>
                </w:r>
                <w:r w:rsidR="00B830C0" w:rsidRPr="009D112F">
                  <w:rPr>
                    <w:rFonts w:ascii="Times New Roman" w:hAnsi="Times New Roman" w:cs="Times New Roman"/>
                    <w:bCs/>
                    <w:lang w:val="is-IS"/>
                  </w:rPr>
                  <w:t xml:space="preserve"> kemur þó til greina ef önnur nálgun </w:t>
                </w:r>
                <w:r w:rsidR="00FE7F25">
                  <w:rPr>
                    <w:rFonts w:ascii="Times New Roman" w:hAnsi="Times New Roman" w:cs="Times New Roman"/>
                    <w:bCs/>
                    <w:lang w:val="is-IS"/>
                  </w:rPr>
                  <w:t>reynist</w:t>
                </w:r>
                <w:r w:rsidR="00B830C0" w:rsidRPr="009D112F">
                  <w:rPr>
                    <w:rFonts w:ascii="Times New Roman" w:hAnsi="Times New Roman" w:cs="Times New Roman"/>
                    <w:bCs/>
                    <w:lang w:val="is-IS"/>
                  </w:rPr>
                  <w:t xml:space="preserve"> heppilegri, svo sem að innleiða </w:t>
                </w:r>
                <w:r w:rsidR="00E83F5A" w:rsidRPr="009D112F">
                  <w:rPr>
                    <w:rFonts w:ascii="Times New Roman" w:hAnsi="Times New Roman" w:cs="Times New Roman"/>
                    <w:bCs/>
                    <w:lang w:val="is-IS"/>
                  </w:rPr>
                  <w:t xml:space="preserve">verðbréfafyrirtækjagerðirnar í nýjum kafla í </w:t>
                </w:r>
                <w:hyperlink r:id="rId23" w:history="1">
                  <w:r w:rsidR="00E83F5A" w:rsidRPr="009D112F">
                    <w:rPr>
                      <w:rStyle w:val="Hyperlink"/>
                      <w:rFonts w:ascii="Times New Roman" w:hAnsi="Times New Roman" w:cs="Times New Roman"/>
                      <w:bCs/>
                      <w:lang w:val="is-IS"/>
                    </w:rPr>
                    <w:t xml:space="preserve">lögum um markaði fyrir fjármálagerninga, nr. </w:t>
                  </w:r>
                  <w:r w:rsidR="00C54CF5" w:rsidRPr="009D112F">
                    <w:rPr>
                      <w:rStyle w:val="Hyperlink"/>
                      <w:rFonts w:ascii="Times New Roman" w:hAnsi="Times New Roman" w:cs="Times New Roman"/>
                      <w:bCs/>
                      <w:lang w:val="is-IS"/>
                    </w:rPr>
                    <w:t>115/2021</w:t>
                  </w:r>
                </w:hyperlink>
                <w:r w:rsidR="00C54CF5" w:rsidRPr="009D112F">
                  <w:rPr>
                    <w:rFonts w:ascii="Times New Roman" w:hAnsi="Times New Roman" w:cs="Times New Roman"/>
                    <w:bCs/>
                    <w:lang w:val="is-IS"/>
                  </w:rPr>
                  <w:t>.</w:t>
                </w:r>
              </w:p>
              <w:p w14:paraId="6E30E917" w14:textId="4985BEBA" w:rsidR="00596099" w:rsidRPr="009D112F" w:rsidRDefault="0063717F" w:rsidP="00596099">
                <w:pPr>
                  <w:spacing w:before="60" w:after="60"/>
                  <w:jc w:val="both"/>
                  <w:rPr>
                    <w:rFonts w:ascii="Times New Roman" w:hAnsi="Times New Roman" w:cs="Times New Roman"/>
                    <w:bCs/>
                    <w:i/>
                    <w:iCs/>
                    <w:lang w:val="is-IS"/>
                  </w:rPr>
                </w:pPr>
                <w:r>
                  <w:rPr>
                    <w:rFonts w:ascii="Times New Roman" w:hAnsi="Times New Roman" w:cs="Times New Roman"/>
                    <w:bCs/>
                    <w:i/>
                    <w:iCs/>
                    <w:lang w:val="is-IS"/>
                  </w:rPr>
                  <w:t>3</w:t>
                </w:r>
                <w:r w:rsidR="00596099" w:rsidRPr="009D112F">
                  <w:rPr>
                    <w:rFonts w:ascii="Times New Roman" w:hAnsi="Times New Roman" w:cs="Times New Roman"/>
                    <w:bCs/>
                    <w:i/>
                    <w:iCs/>
                    <w:lang w:val="is-IS"/>
                  </w:rPr>
                  <w:t xml:space="preserve">. Hvernig á að nýta svigrúm í </w:t>
                </w:r>
                <w:r w:rsidR="005661FF" w:rsidRPr="009D112F">
                  <w:rPr>
                    <w:rFonts w:ascii="Times New Roman" w:hAnsi="Times New Roman" w:cs="Times New Roman"/>
                    <w:bCs/>
                    <w:i/>
                    <w:iCs/>
                    <w:lang w:val="is-IS"/>
                  </w:rPr>
                  <w:t>IFD</w:t>
                </w:r>
                <w:r w:rsidR="00596099" w:rsidRPr="009D112F">
                  <w:rPr>
                    <w:rFonts w:ascii="Times New Roman" w:hAnsi="Times New Roman" w:cs="Times New Roman"/>
                    <w:bCs/>
                    <w:i/>
                    <w:iCs/>
                    <w:lang w:val="is-IS"/>
                  </w:rPr>
                  <w:t>?</w:t>
                </w:r>
              </w:p>
              <w:p w14:paraId="555FFE21" w14:textId="3EC8A025" w:rsidR="00596099" w:rsidRPr="009D112F" w:rsidRDefault="00596099" w:rsidP="00A23560">
                <w:pPr>
                  <w:pStyle w:val="ListParagraph"/>
                  <w:numPr>
                    <w:ilvl w:val="0"/>
                    <w:numId w:val="24"/>
                  </w:numPr>
                  <w:spacing w:before="60" w:after="60" w:line="240" w:lineRule="auto"/>
                  <w:jc w:val="both"/>
                  <w:rPr>
                    <w:rFonts w:ascii="Times New Roman" w:hAnsi="Times New Roman" w:cs="Times New Roman"/>
                    <w:bCs/>
                    <w:lang w:val="is-IS"/>
                  </w:rPr>
                </w:pPr>
                <w:r w:rsidRPr="009D112F">
                  <w:rPr>
                    <w:rFonts w:ascii="Times New Roman" w:eastAsia="Times New Roman" w:hAnsi="Times New Roman" w:cs="Times New Roman"/>
                    <w:i/>
                    <w:iCs/>
                    <w:lang w:val="is-IS"/>
                  </w:rPr>
                  <w:t>Hvert eða hver eiga lögbær yfirvöld að vera?</w:t>
                </w:r>
                <w:r w:rsidRPr="009D112F">
                  <w:rPr>
                    <w:rFonts w:ascii="Times New Roman" w:eastAsia="Times New Roman" w:hAnsi="Times New Roman" w:cs="Times New Roman"/>
                    <w:lang w:val="is-IS"/>
                  </w:rPr>
                  <w:t xml:space="preserve"> </w:t>
                </w:r>
                <w:r w:rsidR="00CD3922" w:rsidRPr="009D112F">
                  <w:rPr>
                    <w:rFonts w:ascii="Times New Roman" w:eastAsia="Times New Roman" w:hAnsi="Times New Roman" w:cs="Times New Roman"/>
                    <w:lang w:val="is-IS"/>
                  </w:rPr>
                  <w:t xml:space="preserve">Fjármálaeftirlitið, sem er hluti Seðlabanka Íslands, hefur almennt eftirlit með fyrirtækjum á fjármálamarkaði. </w:t>
                </w:r>
                <w:r w:rsidR="00E515F9" w:rsidRPr="009D112F">
                  <w:rPr>
                    <w:rFonts w:ascii="Times New Roman" w:eastAsia="Times New Roman" w:hAnsi="Times New Roman" w:cs="Times New Roman"/>
                    <w:lang w:val="is-IS"/>
                  </w:rPr>
                  <w:t xml:space="preserve">Því </w:t>
                </w:r>
                <w:r w:rsidR="00CD3922" w:rsidRPr="009D112F">
                  <w:rPr>
                    <w:rFonts w:ascii="Times New Roman" w:eastAsia="Times New Roman" w:hAnsi="Times New Roman" w:cs="Times New Roman"/>
                    <w:lang w:val="is-IS"/>
                  </w:rPr>
                  <w:t>er</w:t>
                </w:r>
                <w:r w:rsidR="00E515F9" w:rsidRPr="009D112F">
                  <w:rPr>
                    <w:rFonts w:ascii="Times New Roman" w:eastAsia="Times New Roman" w:hAnsi="Times New Roman" w:cs="Times New Roman"/>
                    <w:lang w:val="is-IS"/>
                  </w:rPr>
                  <w:t xml:space="preserve"> áformað</w:t>
                </w:r>
                <w:r w:rsidR="00CD3922" w:rsidRPr="009D112F">
                  <w:rPr>
                    <w:rFonts w:ascii="Times New Roman" w:eastAsia="Times New Roman" w:hAnsi="Times New Roman" w:cs="Times New Roman"/>
                    <w:lang w:val="is-IS"/>
                  </w:rPr>
                  <w:t xml:space="preserve"> að Seðlabankinn verði lögbært yfirvald samkvæmt tilskipuninni.</w:t>
                </w:r>
              </w:p>
              <w:p w14:paraId="5EA528FB" w14:textId="25EE44C8" w:rsidR="00596099" w:rsidRPr="00725BF9" w:rsidRDefault="00596099" w:rsidP="00A23560">
                <w:pPr>
                  <w:pStyle w:val="ListParagraph"/>
                  <w:numPr>
                    <w:ilvl w:val="0"/>
                    <w:numId w:val="24"/>
                  </w:numPr>
                  <w:spacing w:before="60" w:after="60" w:line="240" w:lineRule="auto"/>
                  <w:jc w:val="both"/>
                  <w:rPr>
                    <w:rFonts w:ascii="Times New Roman" w:hAnsi="Times New Roman" w:cs="Times New Roman"/>
                    <w:bCs/>
                    <w:lang w:val="is-IS"/>
                  </w:rPr>
                </w:pPr>
                <w:r w:rsidRPr="009D112F">
                  <w:rPr>
                    <w:rFonts w:ascii="Times New Roman" w:eastAsia="Times New Roman" w:hAnsi="Times New Roman" w:cs="Times New Roman"/>
                    <w:i/>
                    <w:iCs/>
                    <w:lang w:val="is-IS"/>
                  </w:rPr>
                  <w:t>Á að mæla fyrir um stjórnsýsluviðurlög eða refsingar?</w:t>
                </w:r>
                <w:r w:rsidRPr="009D112F">
                  <w:rPr>
                    <w:rFonts w:ascii="Times New Roman" w:eastAsia="Times New Roman" w:hAnsi="Times New Roman" w:cs="Times New Roman"/>
                    <w:lang w:val="is-IS"/>
                  </w:rPr>
                  <w:t xml:space="preserve"> </w:t>
                </w:r>
                <w:r w:rsidR="007855AF" w:rsidRPr="009D112F">
                  <w:rPr>
                    <w:rFonts w:ascii="Times New Roman" w:eastAsia="Times New Roman" w:hAnsi="Times New Roman" w:cs="Times New Roman"/>
                    <w:lang w:val="is-IS"/>
                  </w:rPr>
                  <w:t xml:space="preserve">Líklega verður lagt upp með að sams konar brot varði refsingu og nú þegar varða refsingu </w:t>
                </w:r>
                <w:r w:rsidR="00F35278" w:rsidRPr="009D112F">
                  <w:rPr>
                    <w:rFonts w:ascii="Times New Roman" w:eastAsia="Times New Roman" w:hAnsi="Times New Roman" w:cs="Times New Roman"/>
                    <w:lang w:val="is-IS"/>
                  </w:rPr>
                  <w:t>samkvæmt</w:t>
                </w:r>
                <w:r w:rsidR="007855AF" w:rsidRPr="009D112F">
                  <w:rPr>
                    <w:rFonts w:ascii="Times New Roman" w:eastAsia="Times New Roman" w:hAnsi="Times New Roman" w:cs="Times New Roman"/>
                    <w:lang w:val="is-IS"/>
                  </w:rPr>
                  <w:t xml:space="preserve"> 112. gr. b og 112. gr. e laga um fjármálafyrirtæki.</w:t>
                </w:r>
              </w:p>
              <w:p w14:paraId="70ECA903" w14:textId="77621B3B" w:rsidR="00472CFE" w:rsidRPr="009D112F" w:rsidRDefault="00472CFE" w:rsidP="00A23560">
                <w:pPr>
                  <w:pStyle w:val="ListParagraph"/>
                  <w:numPr>
                    <w:ilvl w:val="0"/>
                    <w:numId w:val="24"/>
                  </w:numPr>
                  <w:spacing w:before="60" w:after="60" w:line="240" w:lineRule="auto"/>
                  <w:jc w:val="both"/>
                  <w:rPr>
                    <w:rFonts w:ascii="Times New Roman" w:hAnsi="Times New Roman" w:cs="Times New Roman"/>
                    <w:bCs/>
                    <w:lang w:val="is-IS"/>
                  </w:rPr>
                </w:pPr>
                <w:r>
                  <w:rPr>
                    <w:rFonts w:ascii="Times New Roman" w:eastAsia="Times New Roman" w:hAnsi="Times New Roman" w:cs="Times New Roman"/>
                    <w:i/>
                    <w:iCs/>
                    <w:lang w:val="is-IS"/>
                  </w:rPr>
                  <w:t>B</w:t>
                </w:r>
                <w:r w:rsidRPr="00A32AE5">
                  <w:rPr>
                    <w:rFonts w:ascii="Times New Roman" w:eastAsia="Times New Roman" w:hAnsi="Times New Roman" w:cs="Times New Roman"/>
                    <w:i/>
                    <w:iCs/>
                    <w:lang w:val="is-IS"/>
                  </w:rPr>
                  <w:t xml:space="preserve">rot </w:t>
                </w:r>
                <w:r>
                  <w:rPr>
                    <w:rFonts w:ascii="Times New Roman" w:eastAsia="Times New Roman" w:hAnsi="Times New Roman" w:cs="Times New Roman"/>
                    <w:i/>
                    <w:iCs/>
                    <w:lang w:val="is-IS"/>
                  </w:rPr>
                  <w:t xml:space="preserve">gegn hvaða ákvæðum </w:t>
                </w:r>
                <w:r w:rsidRPr="00A32AE5">
                  <w:rPr>
                    <w:rFonts w:ascii="Times New Roman" w:eastAsia="Times New Roman" w:hAnsi="Times New Roman" w:cs="Times New Roman"/>
                    <w:i/>
                    <w:iCs/>
                    <w:lang w:val="is-IS"/>
                  </w:rPr>
                  <w:t>eiga að varða viðurlögum?</w:t>
                </w:r>
                <w:r w:rsidR="00E50BD2">
                  <w:rPr>
                    <w:rFonts w:ascii="Times New Roman" w:eastAsia="Times New Roman" w:hAnsi="Times New Roman" w:cs="Times New Roman"/>
                    <w:i/>
                    <w:iCs/>
                    <w:lang w:val="is-IS"/>
                  </w:rPr>
                  <w:t xml:space="preserve"> </w:t>
                </w:r>
                <w:r w:rsidR="00E50BD2">
                  <w:rPr>
                    <w:rFonts w:ascii="Times New Roman" w:eastAsia="Times New Roman" w:hAnsi="Times New Roman" w:cs="Times New Roman"/>
                    <w:lang w:val="is-IS"/>
                  </w:rPr>
                  <w:t xml:space="preserve">Metið verður hvort tilefni sé til að brot gegn öðrum ákvæðum </w:t>
                </w:r>
                <w:r w:rsidR="00102D55">
                  <w:rPr>
                    <w:rFonts w:ascii="Times New Roman" w:eastAsia="Times New Roman" w:hAnsi="Times New Roman" w:cs="Times New Roman"/>
                    <w:lang w:val="is-IS"/>
                  </w:rPr>
                  <w:t xml:space="preserve">en tilskipunin áskilur </w:t>
                </w:r>
                <w:r w:rsidR="00E50BD2">
                  <w:rPr>
                    <w:rFonts w:ascii="Times New Roman" w:eastAsia="Times New Roman" w:hAnsi="Times New Roman" w:cs="Times New Roman"/>
                    <w:lang w:val="is-IS"/>
                  </w:rPr>
                  <w:t>varði viðurlögum.</w:t>
                </w:r>
              </w:p>
              <w:p w14:paraId="0121FBBB" w14:textId="0DB485B3" w:rsidR="00596099" w:rsidRPr="009D112F" w:rsidRDefault="00596099" w:rsidP="00A23560">
                <w:pPr>
                  <w:pStyle w:val="ListParagraph"/>
                  <w:numPr>
                    <w:ilvl w:val="0"/>
                    <w:numId w:val="24"/>
                  </w:numPr>
                  <w:spacing w:before="60" w:after="60" w:line="240" w:lineRule="auto"/>
                  <w:jc w:val="both"/>
                  <w:rPr>
                    <w:rFonts w:ascii="Times New Roman" w:hAnsi="Times New Roman" w:cs="Times New Roman"/>
                    <w:bCs/>
                    <w:lang w:val="is-IS"/>
                  </w:rPr>
                </w:pPr>
                <w:r w:rsidRPr="009D112F">
                  <w:rPr>
                    <w:rFonts w:ascii="Times New Roman" w:eastAsia="Times New Roman" w:hAnsi="Times New Roman" w:cs="Times New Roman"/>
                    <w:i/>
                    <w:iCs/>
                    <w:lang w:val="is-IS"/>
                  </w:rPr>
                  <w:t>Á að mæla fyrir um hámark kaupauka?</w:t>
                </w:r>
                <w:r w:rsidRPr="009D112F">
                  <w:rPr>
                    <w:rFonts w:ascii="Times New Roman" w:eastAsia="Times New Roman" w:hAnsi="Times New Roman" w:cs="Times New Roman"/>
                    <w:lang w:val="is-IS"/>
                  </w:rPr>
                  <w:t xml:space="preserve"> </w:t>
                </w:r>
                <w:r w:rsidR="00427017">
                  <w:rPr>
                    <w:rFonts w:ascii="Times New Roman" w:eastAsia="Times New Roman" w:hAnsi="Times New Roman" w:cs="Times New Roman"/>
                    <w:lang w:val="is-IS"/>
                  </w:rPr>
                  <w:t xml:space="preserve">Líklega </w:t>
                </w:r>
                <w:r w:rsidR="00E61361">
                  <w:rPr>
                    <w:rFonts w:ascii="Times New Roman" w:eastAsia="Times New Roman" w:hAnsi="Times New Roman" w:cs="Times New Roman"/>
                    <w:lang w:val="is-IS"/>
                  </w:rPr>
                  <w:t>verður lagt til að áfram verði mælt fyrir um hámark kaupauka en að það verði þó hærra en í tilviki lánastofnana</w:t>
                </w:r>
                <w:r w:rsidR="00D975FA">
                  <w:rPr>
                    <w:rFonts w:ascii="Times New Roman" w:eastAsia="Times New Roman" w:hAnsi="Times New Roman" w:cs="Times New Roman"/>
                    <w:lang w:val="is-IS"/>
                  </w:rPr>
                  <w:t>.</w:t>
                </w:r>
                <w:r w:rsidR="00E61361">
                  <w:rPr>
                    <w:rFonts w:ascii="Times New Roman" w:eastAsia="Times New Roman" w:hAnsi="Times New Roman" w:cs="Times New Roman"/>
                    <w:lang w:val="is-IS"/>
                  </w:rPr>
                  <w:t xml:space="preserve"> </w:t>
                </w:r>
                <w:r w:rsidR="00D975FA">
                  <w:rPr>
                    <w:rFonts w:ascii="Times New Roman" w:eastAsia="Times New Roman" w:hAnsi="Times New Roman" w:cs="Times New Roman"/>
                    <w:lang w:val="is-IS"/>
                  </w:rPr>
                  <w:t>V</w:t>
                </w:r>
                <w:r w:rsidR="00B61B68">
                  <w:rPr>
                    <w:rFonts w:ascii="Times New Roman" w:eastAsia="Times New Roman" w:hAnsi="Times New Roman" w:cs="Times New Roman"/>
                    <w:lang w:val="is-IS"/>
                  </w:rPr>
                  <w:t>erðbréfafyrirtæki hafa</w:t>
                </w:r>
                <w:r w:rsidR="00831C0C">
                  <w:rPr>
                    <w:rFonts w:ascii="Times New Roman" w:eastAsia="Times New Roman" w:hAnsi="Times New Roman" w:cs="Times New Roman"/>
                    <w:lang w:val="is-IS"/>
                  </w:rPr>
                  <w:t xml:space="preserve"> </w:t>
                </w:r>
                <w:r w:rsidR="00B61B68">
                  <w:rPr>
                    <w:rFonts w:ascii="Times New Roman" w:eastAsia="Times New Roman" w:hAnsi="Times New Roman" w:cs="Times New Roman"/>
                    <w:lang w:val="is-IS"/>
                  </w:rPr>
                  <w:t xml:space="preserve">ekki hliðstætt </w:t>
                </w:r>
                <w:proofErr w:type="spellStart"/>
                <w:r w:rsidR="00B61B68">
                  <w:rPr>
                    <w:rFonts w:ascii="Times New Roman" w:eastAsia="Times New Roman" w:hAnsi="Times New Roman" w:cs="Times New Roman"/>
                    <w:lang w:val="is-IS"/>
                  </w:rPr>
                  <w:t>kerfislegt</w:t>
                </w:r>
                <w:proofErr w:type="spellEnd"/>
                <w:r w:rsidR="00B61B68">
                  <w:rPr>
                    <w:rFonts w:ascii="Times New Roman" w:eastAsia="Times New Roman" w:hAnsi="Times New Roman" w:cs="Times New Roman"/>
                    <w:lang w:val="is-IS"/>
                  </w:rPr>
                  <w:t xml:space="preserve"> mikilvægi og lánastofnanir</w:t>
                </w:r>
                <w:r w:rsidR="00F16BDA">
                  <w:rPr>
                    <w:rFonts w:ascii="Times New Roman" w:eastAsia="Times New Roman" w:hAnsi="Times New Roman" w:cs="Times New Roman"/>
                    <w:lang w:val="is-IS"/>
                  </w:rPr>
                  <w:t xml:space="preserve"> </w:t>
                </w:r>
                <w:r w:rsidR="00F16BDA" w:rsidRPr="00F16BDA">
                  <w:rPr>
                    <w:rFonts w:ascii="Times New Roman" w:eastAsia="Times New Roman" w:hAnsi="Times New Roman" w:cs="Times New Roman"/>
                    <w:lang w:val="is-IS"/>
                  </w:rPr>
                  <w:t>og því eru ekki viðlíka samfélagslegir hagsmunir af því að takmarka áhættutöku þeirra og áhættutöku</w:t>
                </w:r>
                <w:r w:rsidR="00F16BDA">
                  <w:rPr>
                    <w:rFonts w:ascii="Times New Roman" w:eastAsia="Times New Roman" w:hAnsi="Times New Roman" w:cs="Times New Roman"/>
                    <w:lang w:val="is-IS"/>
                  </w:rPr>
                  <w:t xml:space="preserve"> </w:t>
                </w:r>
                <w:r w:rsidR="007E2C20">
                  <w:rPr>
                    <w:rFonts w:ascii="Times New Roman" w:eastAsia="Times New Roman" w:hAnsi="Times New Roman" w:cs="Times New Roman"/>
                    <w:lang w:val="is-IS"/>
                  </w:rPr>
                  <w:t>lánastofnana</w:t>
                </w:r>
                <w:r w:rsidR="00B61B68">
                  <w:rPr>
                    <w:rFonts w:ascii="Times New Roman" w:eastAsia="Times New Roman" w:hAnsi="Times New Roman" w:cs="Times New Roman"/>
                    <w:lang w:val="is-IS"/>
                  </w:rPr>
                  <w:t>.</w:t>
                </w:r>
              </w:p>
              <w:p w14:paraId="422D0366" w14:textId="7CC626A3" w:rsidR="00596099" w:rsidRPr="009D112F" w:rsidRDefault="00596099" w:rsidP="00A23560">
                <w:pPr>
                  <w:pStyle w:val="ListParagraph"/>
                  <w:numPr>
                    <w:ilvl w:val="0"/>
                    <w:numId w:val="24"/>
                  </w:numPr>
                  <w:spacing w:before="60" w:after="60" w:line="240" w:lineRule="auto"/>
                  <w:jc w:val="both"/>
                  <w:rPr>
                    <w:rFonts w:ascii="Times New Roman" w:hAnsi="Times New Roman" w:cs="Times New Roman"/>
                    <w:bCs/>
                    <w:lang w:val="is-IS"/>
                  </w:rPr>
                </w:pPr>
                <w:r w:rsidRPr="009D112F">
                  <w:rPr>
                    <w:rFonts w:ascii="Times New Roman" w:eastAsia="Times New Roman" w:hAnsi="Times New Roman" w:cs="Times New Roman"/>
                    <w:i/>
                    <w:iCs/>
                    <w:lang w:val="is-IS"/>
                  </w:rPr>
                  <w:t xml:space="preserve">Á að breyta viðmiðum fyrir greiðslu kaupauka með hlutabréfum og skyldum </w:t>
                </w:r>
                <w:proofErr w:type="spellStart"/>
                <w:r w:rsidRPr="009D112F">
                  <w:rPr>
                    <w:rFonts w:ascii="Times New Roman" w:eastAsia="Times New Roman" w:hAnsi="Times New Roman" w:cs="Times New Roman"/>
                    <w:i/>
                    <w:iCs/>
                    <w:lang w:val="is-IS"/>
                  </w:rPr>
                  <w:t>gerningum</w:t>
                </w:r>
                <w:proofErr w:type="spellEnd"/>
                <w:r w:rsidRPr="009D112F">
                  <w:rPr>
                    <w:rFonts w:ascii="Times New Roman" w:eastAsia="Times New Roman" w:hAnsi="Times New Roman" w:cs="Times New Roman"/>
                    <w:i/>
                    <w:iCs/>
                    <w:lang w:val="is-IS"/>
                  </w:rPr>
                  <w:t xml:space="preserve">? </w:t>
                </w:r>
                <w:r w:rsidR="00911085" w:rsidRPr="009D112F">
                  <w:rPr>
                    <w:rFonts w:ascii="Times New Roman" w:eastAsia="Times New Roman" w:hAnsi="Times New Roman" w:cs="Times New Roman"/>
                    <w:lang w:val="is-IS"/>
                  </w:rPr>
                  <w:t xml:space="preserve">Hvorki er áformað </w:t>
                </w:r>
                <w:r w:rsidR="00DC5937" w:rsidRPr="009D112F">
                  <w:rPr>
                    <w:rFonts w:ascii="Times New Roman" w:eastAsia="Times New Roman" w:hAnsi="Times New Roman" w:cs="Times New Roman"/>
                    <w:iCs/>
                    <w:lang w:val="is-IS"/>
                  </w:rPr>
                  <w:t xml:space="preserve">að nýta heimild 3. mgr. 32. gr. IFD til að takmarka gerð og skipulag gerninga sem eru nýttir til að fullnægja áskilnaði </w:t>
                </w:r>
                <w:proofErr w:type="spellStart"/>
                <w:r w:rsidR="00DC5937" w:rsidRPr="009D112F">
                  <w:rPr>
                    <w:rFonts w:ascii="Times New Roman" w:eastAsia="Times New Roman" w:hAnsi="Times New Roman" w:cs="Times New Roman"/>
                    <w:iCs/>
                    <w:lang w:val="is-IS"/>
                  </w:rPr>
                  <w:t>j-liðar</w:t>
                </w:r>
                <w:proofErr w:type="spellEnd"/>
                <w:r w:rsidR="00DC5937" w:rsidRPr="009D112F">
                  <w:rPr>
                    <w:rFonts w:ascii="Times New Roman" w:eastAsia="Times New Roman" w:hAnsi="Times New Roman" w:cs="Times New Roman"/>
                    <w:iCs/>
                    <w:lang w:val="is-IS"/>
                  </w:rPr>
                  <w:t xml:space="preserve"> 1. mgr. greinarinnar um að minnst </w:t>
                </w:r>
                <w:r w:rsidR="00DC5937" w:rsidRPr="009D112F">
                  <w:rPr>
                    <w:rFonts w:ascii="Times New Roman" w:eastAsia="Times New Roman" w:hAnsi="Times New Roman" w:cs="Times New Roman"/>
                    <w:bCs/>
                    <w:iCs/>
                    <w:lang w:val="is-IS"/>
                  </w:rPr>
                  <w:t xml:space="preserve">helmingur </w:t>
                </w:r>
                <w:r w:rsidR="00DC5937" w:rsidRPr="009D112F">
                  <w:rPr>
                    <w:rFonts w:ascii="Times New Roman" w:eastAsia="Times New Roman" w:hAnsi="Times New Roman" w:cs="Times New Roman"/>
                    <w:bCs/>
                    <w:iCs/>
                    <w:lang w:val="is-IS"/>
                  </w:rPr>
                  <w:lastRenderedPageBreak/>
                  <w:t xml:space="preserve">breytilegra launa samanstandi af hlutabréfum og skyldum </w:t>
                </w:r>
                <w:proofErr w:type="spellStart"/>
                <w:r w:rsidR="00DC5937" w:rsidRPr="009D112F">
                  <w:rPr>
                    <w:rFonts w:ascii="Times New Roman" w:eastAsia="Times New Roman" w:hAnsi="Times New Roman" w:cs="Times New Roman"/>
                    <w:bCs/>
                    <w:iCs/>
                    <w:lang w:val="is-IS"/>
                  </w:rPr>
                  <w:t>gerningum</w:t>
                </w:r>
                <w:proofErr w:type="spellEnd"/>
                <w:r w:rsidR="00DC5937" w:rsidRPr="009D112F">
                  <w:rPr>
                    <w:rFonts w:ascii="Times New Roman" w:eastAsia="Times New Roman" w:hAnsi="Times New Roman" w:cs="Times New Roman"/>
                    <w:bCs/>
                    <w:iCs/>
                    <w:lang w:val="is-IS"/>
                  </w:rPr>
                  <w:t xml:space="preserve"> né heimildir 5.–7. mgr. greinarinnar til að breyta viðmiðum 4. mgr. sömu greinar um hvaða fyrirtæki eru undanþegin áskilnaði </w:t>
                </w:r>
                <w:proofErr w:type="spellStart"/>
                <w:r w:rsidR="00DC5937" w:rsidRPr="009D112F">
                  <w:rPr>
                    <w:rFonts w:ascii="Times New Roman" w:eastAsia="Times New Roman" w:hAnsi="Times New Roman" w:cs="Times New Roman"/>
                    <w:bCs/>
                    <w:iCs/>
                    <w:lang w:val="is-IS"/>
                  </w:rPr>
                  <w:t>j-liðar</w:t>
                </w:r>
                <w:proofErr w:type="spellEnd"/>
                <w:r w:rsidR="00DC5937" w:rsidRPr="009D112F">
                  <w:rPr>
                    <w:rFonts w:ascii="Times New Roman" w:eastAsia="Times New Roman" w:hAnsi="Times New Roman" w:cs="Times New Roman"/>
                    <w:bCs/>
                    <w:iCs/>
                    <w:lang w:val="is-IS"/>
                  </w:rPr>
                  <w:t xml:space="preserve"> 1. mgr.</w:t>
                </w:r>
                <w:r w:rsidR="00DC5937" w:rsidRPr="009D112F" w:rsidDel="00911085">
                  <w:rPr>
                    <w:rFonts w:ascii="Times New Roman" w:eastAsia="Times New Roman" w:hAnsi="Times New Roman" w:cs="Times New Roman"/>
                    <w:lang w:val="is-IS"/>
                  </w:rPr>
                  <w:t xml:space="preserve"> </w:t>
                </w:r>
              </w:p>
              <w:p w14:paraId="4D6359F7" w14:textId="77777777" w:rsidR="00DA2F07" w:rsidRPr="009D112F" w:rsidRDefault="00DA2F07" w:rsidP="00DA2F07">
                <w:pPr>
                  <w:pStyle w:val="ListParagraph"/>
                  <w:spacing w:before="60" w:after="60" w:line="240" w:lineRule="auto"/>
                  <w:jc w:val="both"/>
                  <w:rPr>
                    <w:rFonts w:ascii="Times New Roman" w:hAnsi="Times New Roman" w:cs="Times New Roman"/>
                    <w:bCs/>
                    <w:lang w:val="is-IS"/>
                  </w:rPr>
                </w:pPr>
              </w:p>
              <w:p w14:paraId="632A8C7D" w14:textId="77777777" w:rsidR="00C259D1" w:rsidRPr="009D112F" w:rsidRDefault="00DC5788" w:rsidP="00725709">
                <w:pPr>
                  <w:pStyle w:val="ListParagraph"/>
                  <w:numPr>
                    <w:ilvl w:val="0"/>
                    <w:numId w:val="9"/>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 xml:space="preserve">Helstu fyrirhuguðu breytingar á gildandi lögum og reglum, hvort heldur bætt er við eða fellt brott </w:t>
                </w:r>
              </w:p>
              <w:p w14:paraId="725C748B" w14:textId="11AF8F21" w:rsidR="00DC5788" w:rsidRPr="009D112F" w:rsidRDefault="002123B9" w:rsidP="00725709">
                <w:pPr>
                  <w:spacing w:before="60" w:after="60"/>
                  <w:jc w:val="both"/>
                  <w:rPr>
                    <w:rFonts w:ascii="Times New Roman" w:eastAsia="Times New Roman" w:hAnsi="Times New Roman" w:cs="Times New Roman"/>
                    <w:i/>
                    <w:lang w:val="is-IS"/>
                  </w:rPr>
                </w:pPr>
                <w:r w:rsidRPr="009D112F">
                  <w:rPr>
                    <w:rFonts w:ascii="Times New Roman" w:eastAsia="Times New Roman" w:hAnsi="Times New Roman" w:cs="Times New Roman"/>
                    <w:lang w:val="is-IS"/>
                  </w:rPr>
                  <w:t>Sjá D.1.</w:t>
                </w:r>
              </w:p>
            </w:sdtContent>
          </w:sdt>
        </w:tc>
      </w:tr>
      <w:tr w:rsidR="00DC5788" w:rsidRPr="009D112F" w14:paraId="1B6B63EB" w14:textId="77777777" w:rsidTr="32641FF3">
        <w:tc>
          <w:tcPr>
            <w:tcW w:w="9288" w:type="dxa"/>
            <w:shd w:val="clear" w:color="auto" w:fill="9CC2E5" w:themeFill="accent5" w:themeFillTint="99"/>
          </w:tcPr>
          <w:p w14:paraId="1497B79B" w14:textId="77777777" w:rsidR="00DC5788" w:rsidRPr="009D112F"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9D112F">
              <w:rPr>
                <w:rFonts w:ascii="Times New Roman" w:hAnsi="Times New Roman" w:cs="Times New Roman"/>
                <w:b/>
                <w:lang w:val="is-IS"/>
              </w:rPr>
              <w:lastRenderedPageBreak/>
              <w:t>Samræmi við stjórnarskrá og þjóðarétt – aðrar grundvallarspurningar</w:t>
            </w:r>
          </w:p>
        </w:tc>
      </w:tr>
      <w:tr w:rsidR="00DC5788" w:rsidRPr="009D112F" w14:paraId="552E3042" w14:textId="77777777" w:rsidTr="32641FF3">
        <w:tc>
          <w:tcPr>
            <w:tcW w:w="9288" w:type="dxa"/>
          </w:tcPr>
          <w:sdt>
            <w:sdtPr>
              <w:rPr>
                <w:rFonts w:ascii="Times New Roman" w:hAnsi="Times New Roman" w:cs="Times New Roman"/>
                <w:b/>
                <w:bCs/>
                <w:lang w:val="is-IS"/>
              </w:rPr>
              <w:id w:val="515513155"/>
            </w:sdtPr>
            <w:sdtEndPr>
              <w:rPr>
                <w:rFonts w:asciiTheme="minorHAnsi" w:hAnsiTheme="minorHAnsi" w:cstheme="minorBidi"/>
                <w:b w:val="0"/>
                <w:bCs w:val="0"/>
                <w:lang w:val="en-GB"/>
              </w:rPr>
            </w:sdtEndPr>
            <w:sdtContent>
              <w:p w14:paraId="01E4E11A" w14:textId="77777777" w:rsidR="00DC5788" w:rsidRPr="009D112F" w:rsidRDefault="00DC5788" w:rsidP="0072570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 xml:space="preserve">Koma áformin inn á svið stjórnarskrár og þjóðréttarskuldbindinga? </w:t>
                </w:r>
              </w:p>
              <w:p w14:paraId="72E94027" w14:textId="396C03B0" w:rsidR="00BF389D" w:rsidRPr="009D112F" w:rsidRDefault="00BF389D" w:rsidP="00725709">
                <w:pPr>
                  <w:spacing w:before="60" w:after="60"/>
                  <w:jc w:val="both"/>
                  <w:rPr>
                    <w:rFonts w:ascii="Times New Roman" w:eastAsia="Times New Roman" w:hAnsi="Times New Roman" w:cs="Times New Roman"/>
                    <w:lang w:val="is-IS"/>
                  </w:rPr>
                </w:pPr>
                <w:r w:rsidRPr="009D112F">
                  <w:rPr>
                    <w:rFonts w:ascii="Times New Roman" w:eastAsia="Times New Roman" w:hAnsi="Times New Roman" w:cs="Times New Roman"/>
                    <w:lang w:val="is-IS"/>
                  </w:rPr>
                  <w:t xml:space="preserve">Fyrirhuguð löggjöf er ekki talin </w:t>
                </w:r>
                <w:r w:rsidR="00771703" w:rsidRPr="009D112F">
                  <w:rPr>
                    <w:rFonts w:ascii="Times New Roman" w:eastAsia="Times New Roman" w:hAnsi="Times New Roman" w:cs="Times New Roman"/>
                    <w:lang w:val="is-IS"/>
                  </w:rPr>
                  <w:t>vekja stjórnskipuleg álitamál.</w:t>
                </w:r>
              </w:p>
              <w:p w14:paraId="3C6DF259" w14:textId="777F36FD" w:rsidR="009E04BE" w:rsidRPr="009D112F" w:rsidRDefault="009E04BE" w:rsidP="00725709">
                <w:pPr>
                  <w:spacing w:before="60" w:after="60"/>
                  <w:jc w:val="both"/>
                  <w:rPr>
                    <w:rFonts w:ascii="Times New Roman" w:eastAsia="Times New Roman" w:hAnsi="Times New Roman" w:cs="Times New Roman"/>
                    <w:lang w:val="is-IS"/>
                  </w:rPr>
                </w:pPr>
                <w:r w:rsidRPr="009D112F">
                  <w:rPr>
                    <w:rFonts w:ascii="Times New Roman" w:eastAsia="Times New Roman" w:hAnsi="Times New Roman" w:cs="Times New Roman"/>
                    <w:lang w:val="is-IS"/>
                  </w:rPr>
                  <w:t xml:space="preserve">Innleiðing </w:t>
                </w:r>
                <w:r w:rsidR="00250E59" w:rsidRPr="009D112F">
                  <w:rPr>
                    <w:rFonts w:ascii="Times New Roman" w:eastAsia="Times New Roman" w:hAnsi="Times New Roman" w:cs="Times New Roman"/>
                    <w:lang w:val="is-IS"/>
                  </w:rPr>
                  <w:t>Evrópugerðanna</w:t>
                </w:r>
                <w:r w:rsidR="006431F5" w:rsidRPr="009D112F">
                  <w:rPr>
                    <w:rFonts w:ascii="Times New Roman" w:eastAsia="Times New Roman" w:hAnsi="Times New Roman" w:cs="Times New Roman"/>
                    <w:lang w:val="is-IS"/>
                  </w:rPr>
                  <w:t xml:space="preserve"> í íslensk lög</w:t>
                </w:r>
                <w:r w:rsidR="00250E59" w:rsidRPr="009D112F">
                  <w:rPr>
                    <w:rFonts w:ascii="Times New Roman" w:eastAsia="Times New Roman" w:hAnsi="Times New Roman" w:cs="Times New Roman"/>
                    <w:lang w:val="is-IS"/>
                  </w:rPr>
                  <w:t xml:space="preserve"> eftir að þær hafa verið teknar upp í EES-samninginn </w:t>
                </w:r>
                <w:r w:rsidRPr="009D112F">
                  <w:rPr>
                    <w:rFonts w:ascii="Times New Roman" w:eastAsia="Times New Roman" w:hAnsi="Times New Roman" w:cs="Times New Roman"/>
                    <w:lang w:val="is-IS"/>
                  </w:rPr>
                  <w:t>samræmist skuldbindingum Íslands samkvæmt samningnum.</w:t>
                </w:r>
              </w:p>
              <w:p w14:paraId="666D7514" w14:textId="77777777" w:rsidR="00DA2F07" w:rsidRPr="009D112F" w:rsidRDefault="00DA2F07" w:rsidP="00725709">
                <w:pPr>
                  <w:spacing w:before="60" w:after="60"/>
                  <w:jc w:val="both"/>
                  <w:rPr>
                    <w:rFonts w:ascii="Times New Roman" w:eastAsia="Times New Roman" w:hAnsi="Times New Roman" w:cs="Times New Roman"/>
                    <w:lang w:val="is-IS"/>
                  </w:rPr>
                </w:pPr>
              </w:p>
              <w:p w14:paraId="60F721D0" w14:textId="77777777" w:rsidR="00DC5788" w:rsidRPr="009D112F" w:rsidRDefault="00DC5788" w:rsidP="0072570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 xml:space="preserve">Varða áformin ákvæði EES-samningsins um ríkisaðstoð, tæknilegar reglur um vöru og </w:t>
                </w:r>
                <w:proofErr w:type="spellStart"/>
                <w:r w:rsidRPr="009D112F">
                  <w:rPr>
                    <w:rFonts w:ascii="Times New Roman" w:hAnsi="Times New Roman" w:cs="Times New Roman"/>
                    <w:b/>
                    <w:lang w:val="is-IS"/>
                  </w:rPr>
                  <w:t>fjarþjónustu</w:t>
                </w:r>
                <w:proofErr w:type="spellEnd"/>
                <w:r w:rsidRPr="009D112F">
                  <w:rPr>
                    <w:rFonts w:ascii="Times New Roman" w:hAnsi="Times New Roman" w:cs="Times New Roman"/>
                    <w:b/>
                    <w:lang w:val="is-IS"/>
                  </w:rPr>
                  <w:t xml:space="preserve"> eða frelsi til að veita þjónustu? </w:t>
                </w:r>
              </w:p>
              <w:p w14:paraId="03D90E78" w14:textId="73059503" w:rsidR="005514E1" w:rsidRPr="009D112F" w:rsidRDefault="005514E1"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Nei.</w:t>
                </w:r>
              </w:p>
              <w:p w14:paraId="383291AC" w14:textId="77777777" w:rsidR="00DA2F07" w:rsidRPr="009D112F" w:rsidRDefault="00DA2F07" w:rsidP="00725709">
                <w:pPr>
                  <w:spacing w:before="60" w:after="60"/>
                  <w:jc w:val="both"/>
                  <w:rPr>
                    <w:rFonts w:ascii="Times New Roman" w:hAnsi="Times New Roman" w:cs="Times New Roman"/>
                    <w:lang w:val="is-IS"/>
                  </w:rPr>
                </w:pPr>
              </w:p>
              <w:p w14:paraId="390CC645" w14:textId="77777777" w:rsidR="005514E1" w:rsidRPr="009D112F" w:rsidRDefault="00DC5788" w:rsidP="0072570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 xml:space="preserve">Er önnur grundvallarlöggjöf sem taka þarf tillit til? </w:t>
                </w:r>
              </w:p>
              <w:p w14:paraId="3A1F1324" w14:textId="6452E972" w:rsidR="00DC5788" w:rsidRPr="009D112F" w:rsidRDefault="00451340"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Já. Innleiðing verður meðal annars að taka mið af </w:t>
                </w:r>
                <w:hyperlink r:id="rId24" w:history="1">
                  <w:r w:rsidRPr="009D112F">
                    <w:rPr>
                      <w:rStyle w:val="Hyperlink"/>
                      <w:rFonts w:ascii="Times New Roman" w:hAnsi="Times New Roman" w:cs="Times New Roman"/>
                      <w:lang w:val="is-IS"/>
                    </w:rPr>
                    <w:t>stjórnsýslulögum, nr. 37/1993</w:t>
                  </w:r>
                </w:hyperlink>
                <w:r w:rsidRPr="009D112F">
                  <w:rPr>
                    <w:rFonts w:ascii="Times New Roman" w:hAnsi="Times New Roman" w:cs="Times New Roman"/>
                    <w:lang w:val="is-IS"/>
                  </w:rPr>
                  <w:t xml:space="preserve">, </w:t>
                </w:r>
                <w:hyperlink r:id="rId25" w:history="1">
                  <w:r w:rsidRPr="009D112F">
                    <w:rPr>
                      <w:rStyle w:val="Hyperlink"/>
                      <w:rFonts w:ascii="Times New Roman" w:hAnsi="Times New Roman" w:cs="Times New Roman"/>
                      <w:lang w:val="is-IS"/>
                    </w:rPr>
                    <w:t>lögum um persónuvernd og vinnslu persónuupplýsinga, nr. 90/2018</w:t>
                  </w:r>
                </w:hyperlink>
                <w:r w:rsidR="00D42E3C" w:rsidRPr="009D112F">
                  <w:rPr>
                    <w:rStyle w:val="Hyperlink"/>
                    <w:rFonts w:ascii="Times New Roman" w:hAnsi="Times New Roman" w:cs="Times New Roman"/>
                    <w:color w:val="000000" w:themeColor="text1"/>
                    <w:u w:val="none"/>
                    <w:lang w:val="is-IS"/>
                  </w:rPr>
                  <w:t>,</w:t>
                </w:r>
                <w:r w:rsidRPr="009D112F">
                  <w:rPr>
                    <w:rFonts w:ascii="Times New Roman" w:hAnsi="Times New Roman" w:cs="Times New Roman"/>
                    <w:lang w:val="is-IS"/>
                  </w:rPr>
                  <w:t xml:space="preserve"> </w:t>
                </w:r>
                <w:hyperlink r:id="rId26" w:history="1">
                  <w:r w:rsidRPr="009D112F">
                    <w:rPr>
                      <w:rStyle w:val="Hyperlink"/>
                      <w:rFonts w:ascii="Times New Roman" w:hAnsi="Times New Roman" w:cs="Times New Roman"/>
                      <w:lang w:val="is-IS"/>
                    </w:rPr>
                    <w:t>lögum um opinbert eftirlit með fjármálastarfsemi, nr. 87/1998</w:t>
                  </w:r>
                </w:hyperlink>
                <w:r w:rsidR="002B486B">
                  <w:rPr>
                    <w:rFonts w:ascii="Times New Roman" w:hAnsi="Times New Roman" w:cs="Times New Roman"/>
                    <w:lang w:val="is-IS"/>
                  </w:rPr>
                  <w:t xml:space="preserve">, og </w:t>
                </w:r>
                <w:hyperlink r:id="rId27" w:history="1">
                  <w:r w:rsidR="002B486B" w:rsidRPr="002B486B">
                    <w:rPr>
                      <w:rStyle w:val="Hyperlink"/>
                      <w:rFonts w:ascii="Times New Roman" w:hAnsi="Times New Roman" w:cs="Times New Roman"/>
                      <w:lang w:val="is-IS"/>
                    </w:rPr>
                    <w:t>lögum um evrópskt eftirlitskerfi á fjármálamarkaði, nr. 24/2017</w:t>
                  </w:r>
                </w:hyperlink>
                <w:r w:rsidR="002B486B">
                  <w:rPr>
                    <w:rFonts w:ascii="Times New Roman" w:hAnsi="Times New Roman" w:cs="Times New Roman"/>
                    <w:lang w:val="is-IS"/>
                  </w:rPr>
                  <w:t>.</w:t>
                </w:r>
              </w:p>
            </w:sdtContent>
          </w:sdt>
        </w:tc>
      </w:tr>
      <w:tr w:rsidR="00DC5788" w:rsidRPr="009D112F" w14:paraId="1C58E64D" w14:textId="77777777" w:rsidTr="32641FF3">
        <w:tc>
          <w:tcPr>
            <w:tcW w:w="9288" w:type="dxa"/>
            <w:shd w:val="clear" w:color="auto" w:fill="9CC2E5" w:themeFill="accent5" w:themeFillTint="99"/>
          </w:tcPr>
          <w:p w14:paraId="67FE2832" w14:textId="77777777" w:rsidR="00DC5788" w:rsidRPr="009D112F"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9D112F">
              <w:rPr>
                <w:rFonts w:ascii="Times New Roman" w:hAnsi="Times New Roman" w:cs="Times New Roman"/>
                <w:b/>
                <w:lang w:val="is-IS"/>
              </w:rPr>
              <w:t>Samráð</w:t>
            </w:r>
          </w:p>
        </w:tc>
      </w:tr>
      <w:tr w:rsidR="00DC5788" w:rsidRPr="009D112F" w14:paraId="686E6519" w14:textId="77777777" w:rsidTr="32641FF3">
        <w:trPr>
          <w:trHeight w:val="826"/>
        </w:trPr>
        <w:tc>
          <w:tcPr>
            <w:tcW w:w="9288" w:type="dxa"/>
          </w:tcPr>
          <w:sdt>
            <w:sdtPr>
              <w:rPr>
                <w:rFonts w:ascii="Times New Roman" w:hAnsi="Times New Roman" w:cs="Times New Roman"/>
                <w:b/>
                <w:bCs/>
                <w:lang w:val="is-IS"/>
              </w:rPr>
              <w:id w:val="501779221"/>
            </w:sdtPr>
            <w:sdtEndPr>
              <w:rPr>
                <w:rFonts w:asciiTheme="minorHAnsi" w:hAnsiTheme="minorHAnsi" w:cstheme="minorBidi"/>
                <w:b w:val="0"/>
                <w:bCs w:val="0"/>
                <w:lang w:val="en-GB"/>
              </w:rPr>
            </w:sdtEndPr>
            <w:sdtContent>
              <w:p w14:paraId="1987CD2D" w14:textId="77777777" w:rsidR="00DC5788" w:rsidRPr="009D112F"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 xml:space="preserve">Hverjir eru helstu hagsmunaaðilar? </w:t>
                </w:r>
              </w:p>
              <w:p w14:paraId="4112E5B9" w14:textId="61843BB1" w:rsidR="00056657" w:rsidRPr="009D112F" w:rsidRDefault="00815DD5"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Verðbréfafyrirtæki</w:t>
                </w:r>
                <w:r w:rsidR="00056657" w:rsidRPr="009D112F">
                  <w:rPr>
                    <w:rFonts w:ascii="Times New Roman" w:hAnsi="Times New Roman" w:cs="Times New Roman"/>
                    <w:lang w:val="is-IS"/>
                  </w:rPr>
                  <w:t xml:space="preserve">, viðskiptavinir </w:t>
                </w:r>
                <w:r w:rsidR="002F69D8" w:rsidRPr="009D112F">
                  <w:rPr>
                    <w:rFonts w:ascii="Times New Roman" w:hAnsi="Times New Roman" w:cs="Times New Roman"/>
                    <w:lang w:val="is-IS"/>
                  </w:rPr>
                  <w:t xml:space="preserve">og eigendur </w:t>
                </w:r>
                <w:r w:rsidR="00056657" w:rsidRPr="009D112F">
                  <w:rPr>
                    <w:rFonts w:ascii="Times New Roman" w:hAnsi="Times New Roman" w:cs="Times New Roman"/>
                    <w:lang w:val="is-IS"/>
                  </w:rPr>
                  <w:t>þeirra og Seðlabanki Íslands.</w:t>
                </w:r>
              </w:p>
              <w:p w14:paraId="545AE096" w14:textId="77777777" w:rsidR="00DA2F07" w:rsidRPr="009D112F" w:rsidRDefault="00DA2F07" w:rsidP="00725709">
                <w:pPr>
                  <w:spacing w:before="60" w:after="60"/>
                  <w:jc w:val="both"/>
                  <w:rPr>
                    <w:rFonts w:ascii="Times New Roman" w:hAnsi="Times New Roman" w:cs="Times New Roman"/>
                    <w:lang w:val="is-IS"/>
                  </w:rPr>
                </w:pPr>
              </w:p>
              <w:p w14:paraId="14C7B4A8" w14:textId="77777777" w:rsidR="00DC5788" w:rsidRPr="009D112F"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 xml:space="preserve">Er skörun við stjórnarmálefni annarra ráðuneyta? </w:t>
                </w:r>
              </w:p>
              <w:p w14:paraId="5FFAD9A2" w14:textId="5E051B2C" w:rsidR="00E41A4B" w:rsidRPr="009D112F" w:rsidRDefault="00A943C4"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Nei</w:t>
                </w:r>
                <w:r w:rsidR="00CB32BA" w:rsidRPr="009D112F">
                  <w:rPr>
                    <w:rFonts w:ascii="Times New Roman" w:hAnsi="Times New Roman" w:cs="Times New Roman"/>
                    <w:lang w:val="is-IS"/>
                  </w:rPr>
                  <w:t>.</w:t>
                </w:r>
                <w:r w:rsidRPr="009D112F">
                  <w:rPr>
                    <w:rFonts w:ascii="Times New Roman" w:hAnsi="Times New Roman" w:cs="Times New Roman"/>
                    <w:lang w:val="is-IS"/>
                  </w:rPr>
                  <w:t xml:space="preserve"> Evrópugerðirnar</w:t>
                </w:r>
                <w:r w:rsidR="00273D0A" w:rsidRPr="009D112F">
                  <w:rPr>
                    <w:rFonts w:ascii="Times New Roman" w:hAnsi="Times New Roman" w:cs="Times New Roman"/>
                    <w:lang w:val="is-IS"/>
                  </w:rPr>
                  <w:t xml:space="preserve"> v</w:t>
                </w:r>
                <w:r w:rsidR="00452FA7" w:rsidRPr="009D112F">
                  <w:rPr>
                    <w:rFonts w:ascii="Times New Roman" w:hAnsi="Times New Roman" w:cs="Times New Roman"/>
                    <w:lang w:val="is-IS"/>
                  </w:rPr>
                  <w:t>a</w:t>
                </w:r>
                <w:r w:rsidR="00273D0A" w:rsidRPr="009D112F">
                  <w:rPr>
                    <w:rFonts w:ascii="Times New Roman" w:hAnsi="Times New Roman" w:cs="Times New Roman"/>
                    <w:lang w:val="is-IS"/>
                  </w:rPr>
                  <w:t>rða atriði sem</w:t>
                </w:r>
                <w:r w:rsidRPr="009D112F">
                  <w:rPr>
                    <w:rFonts w:ascii="Times New Roman" w:hAnsi="Times New Roman" w:cs="Times New Roman"/>
                    <w:lang w:val="is-IS"/>
                  </w:rPr>
                  <w:t xml:space="preserve"> heyra</w:t>
                </w:r>
                <w:r w:rsidR="000E11CA" w:rsidRPr="009D112F">
                  <w:rPr>
                    <w:rFonts w:ascii="Times New Roman" w:hAnsi="Times New Roman" w:cs="Times New Roman"/>
                    <w:lang w:val="is-IS"/>
                  </w:rPr>
                  <w:t xml:space="preserve"> undir málefnasvið fjármála- og efnahagsráðuneytis </w:t>
                </w:r>
                <w:r w:rsidR="00F35278" w:rsidRPr="009D112F">
                  <w:rPr>
                    <w:rFonts w:ascii="Times New Roman" w:hAnsi="Times New Roman" w:cs="Times New Roman"/>
                    <w:lang w:val="is-IS"/>
                  </w:rPr>
                  <w:t>samkvæmt</w:t>
                </w:r>
                <w:r w:rsidR="000E11CA" w:rsidRPr="009D112F">
                  <w:rPr>
                    <w:rFonts w:ascii="Times New Roman" w:hAnsi="Times New Roman" w:cs="Times New Roman"/>
                    <w:lang w:val="is-IS"/>
                  </w:rPr>
                  <w:t xml:space="preserve"> </w:t>
                </w:r>
                <w:r w:rsidR="00E41A4B" w:rsidRPr="009D112F">
                  <w:rPr>
                    <w:rFonts w:ascii="Times New Roman" w:hAnsi="Times New Roman" w:cs="Times New Roman"/>
                    <w:lang w:val="is-IS"/>
                  </w:rPr>
                  <w:t xml:space="preserve">8. tölul. 4. gr. </w:t>
                </w:r>
                <w:hyperlink r:id="rId28" w:history="1">
                  <w:r w:rsidRPr="009D112F">
                    <w:rPr>
                      <w:rStyle w:val="Hyperlink"/>
                      <w:rFonts w:ascii="Times New Roman" w:hAnsi="Times New Roman" w:cs="Times New Roman"/>
                      <w:lang w:val="is-IS"/>
                    </w:rPr>
                    <w:t>forsetaúrskurðar um skiptingu stjórnarmálefna milli ráðuneyta í Stjórnarráði Íslands, nr. 6/2022</w:t>
                  </w:r>
                </w:hyperlink>
                <w:r w:rsidRPr="009D112F">
                  <w:rPr>
                    <w:rFonts w:ascii="Times New Roman" w:hAnsi="Times New Roman" w:cs="Times New Roman"/>
                    <w:lang w:val="is-IS"/>
                  </w:rPr>
                  <w:t>.</w:t>
                </w:r>
              </w:p>
              <w:p w14:paraId="1EA49EB6" w14:textId="77777777" w:rsidR="00DA2F07" w:rsidRPr="009D112F" w:rsidRDefault="00DA2F07" w:rsidP="00725709">
                <w:pPr>
                  <w:spacing w:before="60" w:after="60"/>
                  <w:jc w:val="both"/>
                  <w:rPr>
                    <w:rFonts w:ascii="Times New Roman" w:hAnsi="Times New Roman" w:cs="Times New Roman"/>
                    <w:lang w:val="is-IS"/>
                  </w:rPr>
                </w:pPr>
              </w:p>
              <w:p w14:paraId="23600613" w14:textId="77777777" w:rsidR="00DC5788" w:rsidRPr="009D112F"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Samráð sem þegar hefur farið fram</w:t>
                </w:r>
              </w:p>
              <w:p w14:paraId="1E68EA8B" w14:textId="01FA6A13" w:rsidR="00D22075" w:rsidRDefault="00C43F81"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Fjármála- og efnahagsráðherra hefur skipað starfshóp</w:t>
                </w:r>
                <w:r w:rsidR="00E35898" w:rsidRPr="009D112F">
                  <w:rPr>
                    <w:rFonts w:ascii="Times New Roman" w:hAnsi="Times New Roman" w:cs="Times New Roman"/>
                    <w:lang w:val="is-IS"/>
                  </w:rPr>
                  <w:t xml:space="preserve"> með fulltrúum frá Seðlabanka Íslands og Samtökum fjármálafyrirtækja</w:t>
                </w:r>
                <w:r w:rsidRPr="009D112F">
                  <w:rPr>
                    <w:rFonts w:ascii="Times New Roman" w:hAnsi="Times New Roman" w:cs="Times New Roman"/>
                    <w:lang w:val="is-IS"/>
                  </w:rPr>
                  <w:t xml:space="preserve"> til að vinna frumvarp </w:t>
                </w:r>
                <w:r w:rsidR="005C78BA" w:rsidRPr="009D112F">
                  <w:rPr>
                    <w:rFonts w:ascii="Times New Roman" w:hAnsi="Times New Roman" w:cs="Times New Roman"/>
                    <w:lang w:val="is-IS"/>
                  </w:rPr>
                  <w:t>til að innleiða</w:t>
                </w:r>
                <w:r w:rsidRPr="009D112F">
                  <w:rPr>
                    <w:rFonts w:ascii="Times New Roman" w:hAnsi="Times New Roman" w:cs="Times New Roman"/>
                    <w:lang w:val="is-IS"/>
                  </w:rPr>
                  <w:t xml:space="preserve"> </w:t>
                </w:r>
                <w:r w:rsidR="00BD6A2B" w:rsidRPr="009D112F">
                  <w:rPr>
                    <w:rFonts w:ascii="Times New Roman" w:hAnsi="Times New Roman" w:cs="Times New Roman"/>
                    <w:lang w:val="is-IS"/>
                  </w:rPr>
                  <w:t>Evrópugerð</w:t>
                </w:r>
                <w:r w:rsidR="005C78BA" w:rsidRPr="009D112F">
                  <w:rPr>
                    <w:rFonts w:ascii="Times New Roman" w:hAnsi="Times New Roman" w:cs="Times New Roman"/>
                    <w:lang w:val="is-IS"/>
                  </w:rPr>
                  <w:t>irnar</w:t>
                </w:r>
                <w:r w:rsidR="00BD6A2B" w:rsidRPr="009D112F">
                  <w:rPr>
                    <w:rFonts w:ascii="Times New Roman" w:hAnsi="Times New Roman" w:cs="Times New Roman"/>
                    <w:lang w:val="is-IS"/>
                  </w:rPr>
                  <w:t xml:space="preserve">. </w:t>
                </w:r>
                <w:r w:rsidRPr="009D112F">
                  <w:rPr>
                    <w:rFonts w:ascii="Times New Roman" w:hAnsi="Times New Roman" w:cs="Times New Roman"/>
                    <w:lang w:val="is-IS"/>
                  </w:rPr>
                  <w:t>Áformaskjal þetta var unnið í samráði við starfshópinn.</w:t>
                </w:r>
                <w:r w:rsidR="003862CA" w:rsidRPr="009D112F">
                  <w:rPr>
                    <w:rFonts w:ascii="Times New Roman" w:hAnsi="Times New Roman" w:cs="Times New Roman"/>
                    <w:lang w:val="is-IS"/>
                  </w:rPr>
                  <w:t xml:space="preserve"> </w:t>
                </w:r>
                <w:r w:rsidR="00243FAB">
                  <w:rPr>
                    <w:rFonts w:ascii="Times New Roman" w:hAnsi="Times New Roman" w:cs="Times New Roman"/>
                    <w:lang w:val="is-IS"/>
                  </w:rPr>
                  <w:t xml:space="preserve">Af hálfu Samtaka fjármálafyrirtækja var lögð áhersla á að hámark kaupauka starfsmanna </w:t>
                </w:r>
                <w:r w:rsidR="00BC2ADA">
                  <w:rPr>
                    <w:rFonts w:ascii="Times New Roman" w:hAnsi="Times New Roman" w:cs="Times New Roman"/>
                    <w:lang w:val="is-IS"/>
                  </w:rPr>
                  <w:t>bæði verðbréfafyrirtækja og lánastofnana yrði tekið til heildstæðrar endurskoðunar þar sem að hámarkið</w:t>
                </w:r>
                <w:r w:rsidR="00CC62A8">
                  <w:rPr>
                    <w:rFonts w:ascii="Times New Roman" w:hAnsi="Times New Roman" w:cs="Times New Roman"/>
                    <w:lang w:val="is-IS"/>
                  </w:rPr>
                  <w:t xml:space="preserve"> væri talsvert strangara en CRD IV áskildi</w:t>
                </w:r>
                <w:r w:rsidR="002E3A87">
                  <w:rPr>
                    <w:rFonts w:ascii="Times New Roman" w:hAnsi="Times New Roman" w:cs="Times New Roman"/>
                    <w:lang w:val="is-IS"/>
                  </w:rPr>
                  <w:t xml:space="preserve"> og lægra en hámörk sem giltu í öðrum EES-ríkjum.</w:t>
                </w:r>
                <w:r w:rsidR="00243FAB">
                  <w:rPr>
                    <w:rFonts w:ascii="Times New Roman" w:hAnsi="Times New Roman" w:cs="Times New Roman"/>
                    <w:lang w:val="is-IS"/>
                  </w:rPr>
                  <w:t xml:space="preserve"> </w:t>
                </w:r>
              </w:p>
              <w:p w14:paraId="6D905A5E" w14:textId="0431D7C7" w:rsidR="00883FED" w:rsidRPr="009D112F" w:rsidRDefault="00883FED"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Drög að áformaskjali voru send öðrum ráðuneytum til umsagnar </w:t>
                </w:r>
                <w:r w:rsidR="007E6DD0">
                  <w:rPr>
                    <w:rFonts w:ascii="Times New Roman" w:hAnsi="Times New Roman" w:cs="Times New Roman"/>
                    <w:lang w:val="is-IS"/>
                  </w:rPr>
                  <w:t xml:space="preserve">í maí 2024. Engar athugasemdir bárust. Í drögunum sem send voru öðrum ráðuneytum til umsagnar var </w:t>
                </w:r>
                <w:r w:rsidR="00E31724">
                  <w:rPr>
                    <w:rFonts w:ascii="Times New Roman" w:hAnsi="Times New Roman" w:cs="Times New Roman"/>
                    <w:lang w:val="is-IS"/>
                  </w:rPr>
                  <w:t>einnig fjallað um fyrirhugaða innleiðingu</w:t>
                </w:r>
                <w:r w:rsidR="00D92717">
                  <w:rPr>
                    <w:rFonts w:ascii="Times New Roman" w:hAnsi="Times New Roman" w:cs="Times New Roman"/>
                    <w:lang w:val="is-IS"/>
                  </w:rPr>
                  <w:t xml:space="preserve"> </w:t>
                </w:r>
                <w:r w:rsidR="00D92717" w:rsidRPr="00D92717">
                  <w:rPr>
                    <w:rFonts w:ascii="Times New Roman" w:hAnsi="Times New Roman" w:cs="Times New Roman"/>
                    <w:lang w:val="is-IS"/>
                  </w:rPr>
                  <w:t>reglugerð</w:t>
                </w:r>
                <w:r w:rsidR="00D92717">
                  <w:rPr>
                    <w:rFonts w:ascii="Times New Roman" w:hAnsi="Times New Roman" w:cs="Times New Roman"/>
                    <w:lang w:val="is-IS"/>
                  </w:rPr>
                  <w:t>ar</w:t>
                </w:r>
                <w:r w:rsidR="00D92717" w:rsidRPr="00D92717">
                  <w:rPr>
                    <w:rFonts w:ascii="Times New Roman" w:hAnsi="Times New Roman" w:cs="Times New Roman"/>
                    <w:lang w:val="is-IS"/>
                  </w:rPr>
                  <w:t xml:space="preserve"> </w:t>
                </w:r>
                <w:hyperlink r:id="rId29" w:history="1">
                  <w:r w:rsidR="00D92717" w:rsidRPr="00D92717">
                    <w:rPr>
                      <w:rStyle w:val="Hyperlink"/>
                      <w:rFonts w:ascii="Times New Roman" w:hAnsi="Times New Roman" w:cs="Times New Roman"/>
                      <w:lang w:val="is-IS"/>
                    </w:rPr>
                    <w:t>COM(2021)664</w:t>
                  </w:r>
                </w:hyperlink>
                <w:r w:rsidR="00D92717" w:rsidRPr="00D92717">
                  <w:rPr>
                    <w:rFonts w:ascii="Times New Roman" w:hAnsi="Times New Roman" w:cs="Times New Roman"/>
                    <w:lang w:val="is-IS"/>
                  </w:rPr>
                  <w:t xml:space="preserve"> („CRR III</w:t>
                </w:r>
                <w:r w:rsidR="00D92717">
                  <w:rPr>
                    <w:rFonts w:ascii="Times New Roman" w:hAnsi="Times New Roman" w:cs="Times New Roman"/>
                    <w:lang w:val="is-IS"/>
                  </w:rPr>
                  <w:t>“</w:t>
                </w:r>
                <w:r w:rsidR="00D92717" w:rsidRPr="00D92717">
                  <w:rPr>
                    <w:rFonts w:ascii="Times New Roman" w:hAnsi="Times New Roman" w:cs="Times New Roman"/>
                    <w:lang w:val="is-IS"/>
                  </w:rPr>
                  <w:t>) og tilskipun</w:t>
                </w:r>
                <w:r w:rsidR="00D92717">
                  <w:rPr>
                    <w:rFonts w:ascii="Times New Roman" w:hAnsi="Times New Roman" w:cs="Times New Roman"/>
                    <w:lang w:val="is-IS"/>
                  </w:rPr>
                  <w:t>ar</w:t>
                </w:r>
                <w:r w:rsidR="00D92717" w:rsidRPr="00D92717">
                  <w:rPr>
                    <w:rFonts w:ascii="Times New Roman" w:hAnsi="Times New Roman" w:cs="Times New Roman"/>
                    <w:lang w:val="is-IS"/>
                  </w:rPr>
                  <w:t xml:space="preserve"> </w:t>
                </w:r>
                <w:hyperlink r:id="rId30" w:history="1">
                  <w:r w:rsidR="00D92717" w:rsidRPr="00D92717">
                    <w:rPr>
                      <w:rStyle w:val="Hyperlink"/>
                      <w:rFonts w:ascii="Times New Roman" w:hAnsi="Times New Roman" w:cs="Times New Roman"/>
                      <w:lang w:val="is-IS"/>
                    </w:rPr>
                    <w:t>COM(2021)663</w:t>
                  </w:r>
                </w:hyperlink>
                <w:r w:rsidR="00D92717" w:rsidRPr="00D92717">
                  <w:rPr>
                    <w:rFonts w:ascii="Times New Roman" w:hAnsi="Times New Roman" w:cs="Times New Roman"/>
                    <w:lang w:val="is-IS"/>
                  </w:rPr>
                  <w:t xml:space="preserve"> („CRD VI“), eða svo</w:t>
                </w:r>
                <w:r w:rsidR="00373042">
                  <w:rPr>
                    <w:rFonts w:ascii="Times New Roman" w:hAnsi="Times New Roman" w:cs="Times New Roman"/>
                    <w:lang w:val="is-IS"/>
                  </w:rPr>
                  <w:t>kallaðs</w:t>
                </w:r>
                <w:r w:rsidR="00D92717" w:rsidRPr="00D92717">
                  <w:rPr>
                    <w:rFonts w:ascii="Times New Roman" w:hAnsi="Times New Roman" w:cs="Times New Roman"/>
                    <w:lang w:val="is-IS"/>
                  </w:rPr>
                  <w:t xml:space="preserve"> bankapakka 2021</w:t>
                </w:r>
                <w:r w:rsidR="00EE26D8">
                  <w:rPr>
                    <w:rFonts w:ascii="Times New Roman" w:hAnsi="Times New Roman" w:cs="Times New Roman"/>
                    <w:lang w:val="is-IS"/>
                  </w:rPr>
                  <w:t>, en ákveðið var að skilja þar á milli og fjalla um bankapakkann í öðru áformaskjali.</w:t>
                </w:r>
              </w:p>
              <w:p w14:paraId="62AD2E91" w14:textId="77777777" w:rsidR="00DA2F07" w:rsidRPr="009D112F" w:rsidRDefault="00DA2F07" w:rsidP="00725709">
                <w:pPr>
                  <w:spacing w:before="60" w:after="60"/>
                  <w:jc w:val="both"/>
                  <w:rPr>
                    <w:rFonts w:ascii="Times New Roman" w:hAnsi="Times New Roman" w:cs="Times New Roman"/>
                    <w:lang w:val="is-IS"/>
                  </w:rPr>
                </w:pPr>
              </w:p>
              <w:p w14:paraId="64FF9A07" w14:textId="77777777" w:rsidR="00EC03D5" w:rsidRPr="009D112F"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 xml:space="preserve">Fyrirhugað samráð </w:t>
                </w:r>
              </w:p>
              <w:p w14:paraId="3CC4E412" w14:textId="4B83EFF6" w:rsidR="00DC5788" w:rsidRPr="009D112F" w:rsidRDefault="00E44CDE" w:rsidP="0019792C">
                <w:pPr>
                  <w:spacing w:before="60" w:after="60"/>
                  <w:jc w:val="both"/>
                  <w:rPr>
                    <w:rFonts w:ascii="Times New Roman" w:hAnsi="Times New Roman" w:cs="Times New Roman"/>
                    <w:b/>
                    <w:lang w:val="is-IS"/>
                  </w:rPr>
                </w:pPr>
                <w:r w:rsidRPr="009D112F">
                  <w:rPr>
                    <w:rFonts w:ascii="Times New Roman" w:hAnsi="Times New Roman" w:cs="Times New Roman"/>
                    <w:lang w:val="is-IS"/>
                  </w:rPr>
                  <w:t xml:space="preserve">Áformaskjal þetta </w:t>
                </w:r>
                <w:r w:rsidR="00D174CB" w:rsidRPr="009D112F">
                  <w:rPr>
                    <w:rFonts w:ascii="Times New Roman" w:hAnsi="Times New Roman" w:cs="Times New Roman"/>
                    <w:lang w:val="is-IS"/>
                  </w:rPr>
                  <w:t>verður birt</w:t>
                </w:r>
                <w:r w:rsidRPr="009D112F">
                  <w:rPr>
                    <w:rFonts w:ascii="Times New Roman" w:hAnsi="Times New Roman" w:cs="Times New Roman"/>
                    <w:lang w:val="is-IS"/>
                  </w:rPr>
                  <w:t xml:space="preserve"> í samráðsgátt stjórnvalda</w:t>
                </w:r>
                <w:r w:rsidR="00436B0C" w:rsidRPr="009D112F">
                  <w:rPr>
                    <w:rFonts w:ascii="Times New Roman" w:hAnsi="Times New Roman" w:cs="Times New Roman"/>
                    <w:lang w:val="is-IS"/>
                  </w:rPr>
                  <w:t xml:space="preserve"> á vefnum Ísland.is</w:t>
                </w:r>
                <w:r w:rsidRPr="009D112F">
                  <w:rPr>
                    <w:rFonts w:ascii="Times New Roman" w:hAnsi="Times New Roman" w:cs="Times New Roman"/>
                    <w:lang w:val="is-IS"/>
                  </w:rPr>
                  <w:t xml:space="preserve"> og verða framkomnar umsagnir metnar að umsagnarfresti loknum.</w:t>
                </w:r>
                <w:r w:rsidR="0019792C" w:rsidRPr="009D112F">
                  <w:rPr>
                    <w:rFonts w:ascii="Times New Roman" w:hAnsi="Times New Roman" w:cs="Times New Roman"/>
                    <w:lang w:val="is-IS"/>
                  </w:rPr>
                  <w:t xml:space="preserve"> </w:t>
                </w:r>
                <w:proofErr w:type="spellStart"/>
                <w:r w:rsidR="00B309E3" w:rsidRPr="009D112F">
                  <w:rPr>
                    <w:rFonts w:ascii="Times New Roman" w:hAnsi="Times New Roman" w:cs="Times New Roman"/>
                    <w:lang w:val="is-IS"/>
                  </w:rPr>
                  <w:t>Drö</w:t>
                </w:r>
                <w:r w:rsidR="003018E9">
                  <w:rPr>
                    <w:rFonts w:ascii="Times New Roman" w:hAnsi="Times New Roman" w:cs="Times New Roman"/>
                    <w:lang w:val="is-IS"/>
                  </w:rPr>
                  <w:t>p</w:t>
                </w:r>
                <w:r w:rsidR="00B309E3" w:rsidRPr="009D112F">
                  <w:rPr>
                    <w:rFonts w:ascii="Times New Roman" w:hAnsi="Times New Roman" w:cs="Times New Roman"/>
                    <w:lang w:val="is-IS"/>
                  </w:rPr>
                  <w:t>g</w:t>
                </w:r>
                <w:proofErr w:type="spellEnd"/>
                <w:r w:rsidR="00B309E3" w:rsidRPr="009D112F">
                  <w:rPr>
                    <w:rFonts w:ascii="Times New Roman" w:hAnsi="Times New Roman" w:cs="Times New Roman"/>
                    <w:lang w:val="is-IS"/>
                  </w:rPr>
                  <w:t xml:space="preserve"> að frumvarpi</w:t>
                </w:r>
                <w:r w:rsidR="00E35898" w:rsidRPr="009D112F">
                  <w:rPr>
                    <w:rFonts w:ascii="Times New Roman" w:hAnsi="Times New Roman" w:cs="Times New Roman"/>
                    <w:lang w:val="is-IS"/>
                  </w:rPr>
                  <w:t xml:space="preserve"> um innleiðingu á </w:t>
                </w:r>
                <w:r w:rsidR="00DE6D46" w:rsidRPr="009D112F">
                  <w:rPr>
                    <w:rFonts w:ascii="Times New Roman" w:hAnsi="Times New Roman" w:cs="Times New Roman"/>
                    <w:lang w:val="is-IS"/>
                  </w:rPr>
                  <w:t>Evrópugerðunum</w:t>
                </w:r>
                <w:r w:rsidR="00E35898" w:rsidRPr="009D112F">
                  <w:rPr>
                    <w:rFonts w:ascii="Times New Roman" w:hAnsi="Times New Roman" w:cs="Times New Roman"/>
                    <w:lang w:val="is-IS"/>
                  </w:rPr>
                  <w:t xml:space="preserve"> verður unnið af </w:t>
                </w:r>
                <w:r w:rsidR="001B34A7" w:rsidRPr="009D112F">
                  <w:rPr>
                    <w:rFonts w:ascii="Times New Roman" w:hAnsi="Times New Roman" w:cs="Times New Roman"/>
                    <w:lang w:val="is-IS"/>
                  </w:rPr>
                  <w:t xml:space="preserve">fyrrgreindum </w:t>
                </w:r>
                <w:r w:rsidR="00E35898" w:rsidRPr="009D112F">
                  <w:rPr>
                    <w:rFonts w:ascii="Times New Roman" w:hAnsi="Times New Roman" w:cs="Times New Roman"/>
                    <w:lang w:val="is-IS"/>
                  </w:rPr>
                  <w:t>starfshópi. Ráðgert er að birta drög</w:t>
                </w:r>
                <w:r w:rsidR="00B309E3" w:rsidRPr="009D112F">
                  <w:rPr>
                    <w:rFonts w:ascii="Times New Roman" w:hAnsi="Times New Roman" w:cs="Times New Roman"/>
                    <w:lang w:val="is-IS"/>
                  </w:rPr>
                  <w:t>in</w:t>
                </w:r>
                <w:r w:rsidR="00E35898" w:rsidRPr="009D112F">
                  <w:rPr>
                    <w:rFonts w:ascii="Times New Roman" w:hAnsi="Times New Roman" w:cs="Times New Roman"/>
                    <w:lang w:val="is-IS"/>
                  </w:rPr>
                  <w:t xml:space="preserve"> í samráðsgátt stjórnvald</w:t>
                </w:r>
                <w:r w:rsidR="00436B0C" w:rsidRPr="009D112F">
                  <w:rPr>
                    <w:rFonts w:ascii="Times New Roman" w:hAnsi="Times New Roman" w:cs="Times New Roman"/>
                    <w:lang w:val="is-IS"/>
                  </w:rPr>
                  <w:t>a</w:t>
                </w:r>
                <w:r w:rsidR="00E35898" w:rsidRPr="009D112F">
                  <w:rPr>
                    <w:rFonts w:ascii="Times New Roman" w:hAnsi="Times New Roman" w:cs="Times New Roman"/>
                    <w:lang w:val="is-IS"/>
                  </w:rPr>
                  <w:t>.</w:t>
                </w:r>
              </w:p>
            </w:sdtContent>
          </w:sdt>
        </w:tc>
      </w:tr>
      <w:tr w:rsidR="00DC5788" w:rsidRPr="009D112F" w14:paraId="4258E525" w14:textId="77777777" w:rsidTr="32641FF3">
        <w:tc>
          <w:tcPr>
            <w:tcW w:w="9288" w:type="dxa"/>
            <w:shd w:val="clear" w:color="auto" w:fill="9CC2E5" w:themeFill="accent5" w:themeFillTint="99"/>
          </w:tcPr>
          <w:p w14:paraId="6E2952C3" w14:textId="77777777" w:rsidR="00DC5788" w:rsidRPr="009D112F"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9D112F">
              <w:rPr>
                <w:rFonts w:ascii="Times New Roman" w:hAnsi="Times New Roman" w:cs="Times New Roman"/>
                <w:b/>
                <w:lang w:val="is-IS"/>
              </w:rPr>
              <w:lastRenderedPageBreak/>
              <w:t xml:space="preserve">Mat á áhrifum þeirrar leiðar sem áformuð er </w:t>
            </w:r>
          </w:p>
        </w:tc>
      </w:tr>
      <w:tr w:rsidR="00DC5788" w:rsidRPr="009D112F" w14:paraId="416D0523" w14:textId="77777777" w:rsidTr="32641FF3">
        <w:trPr>
          <w:trHeight w:val="283"/>
        </w:trPr>
        <w:tc>
          <w:tcPr>
            <w:tcW w:w="9288" w:type="dxa"/>
          </w:tcPr>
          <w:sdt>
            <w:sdtPr>
              <w:rPr>
                <w:rFonts w:ascii="Times New Roman" w:hAnsi="Times New Roman" w:cs="Times New Roman"/>
                <w:b/>
                <w:bCs/>
                <w:lang w:val="is-IS"/>
              </w:rPr>
              <w:id w:val="352008833"/>
            </w:sdtPr>
            <w:sdtEndPr>
              <w:rPr>
                <w:rFonts w:asciiTheme="minorHAnsi" w:hAnsiTheme="minorHAnsi" w:cstheme="minorBidi"/>
                <w:b w:val="0"/>
                <w:bCs w:val="0"/>
                <w:lang w:val="en-GB"/>
              </w:rPr>
            </w:sdtEndPr>
            <w:sdtContent>
              <w:p w14:paraId="71FA1B4C" w14:textId="77777777" w:rsidR="00497CF3" w:rsidRPr="009D112F" w:rsidRDefault="00DC5788" w:rsidP="00725709">
                <w:pPr>
                  <w:pStyle w:val="ListParagraph"/>
                  <w:numPr>
                    <w:ilvl w:val="0"/>
                    <w:numId w:val="2"/>
                  </w:numPr>
                  <w:spacing w:before="60" w:after="60" w:line="240" w:lineRule="auto"/>
                  <w:contextualSpacing w:val="0"/>
                  <w:jc w:val="both"/>
                  <w:rPr>
                    <w:rFonts w:ascii="Times New Roman" w:hAnsi="Times New Roman" w:cs="Times New Roman"/>
                    <w:b/>
                    <w:lang w:val="is-IS"/>
                  </w:rPr>
                </w:pPr>
                <w:r w:rsidRPr="009D112F">
                  <w:rPr>
                    <w:rFonts w:ascii="Times New Roman" w:hAnsi="Times New Roman" w:cs="Times New Roman"/>
                    <w:b/>
                    <w:lang w:val="is-IS"/>
                  </w:rPr>
                  <w:t>Niðurstaða frummats á áhrifum, sbr. fylgiskjal</w:t>
                </w:r>
              </w:p>
              <w:p w14:paraId="675BA244" w14:textId="6B114CDD" w:rsidR="00DC5788" w:rsidRPr="009D112F" w:rsidRDefault="00AF1FA7" w:rsidP="00725709">
                <w:pPr>
                  <w:spacing w:before="60" w:after="60"/>
                  <w:jc w:val="both"/>
                  <w:rPr>
                    <w:rFonts w:ascii="Times New Roman" w:hAnsi="Times New Roman" w:cs="Times New Roman"/>
                    <w:b/>
                    <w:lang w:val="is-IS"/>
                  </w:rPr>
                </w:pPr>
                <w:r w:rsidRPr="009D112F">
                  <w:rPr>
                    <w:rFonts w:ascii="Times New Roman" w:hAnsi="Times New Roman" w:cs="Times New Roman"/>
                    <w:lang w:val="is-IS"/>
                  </w:rPr>
                  <w:t>Með innleiðingu IFR og IFD verður í megindráttum skilið á milli varfærnisreglna um starfsemi verðbréfafyrirtækja annars vegar og lánastofnana hins vegar</w:t>
                </w:r>
                <w:r w:rsidR="006A53CE">
                  <w:rPr>
                    <w:rFonts w:ascii="Times New Roman" w:hAnsi="Times New Roman" w:cs="Times New Roman"/>
                    <w:lang w:val="is-IS"/>
                  </w:rPr>
                  <w:t>.</w:t>
                </w:r>
                <w:r w:rsidRPr="009D112F">
                  <w:rPr>
                    <w:rFonts w:ascii="Times New Roman" w:hAnsi="Times New Roman" w:cs="Times New Roman"/>
                    <w:lang w:val="is-IS"/>
                  </w:rPr>
                  <w:t xml:space="preserve"> </w:t>
                </w:r>
                <w:r w:rsidR="006A53CE">
                  <w:rPr>
                    <w:rFonts w:ascii="Times New Roman" w:hAnsi="Times New Roman" w:cs="Times New Roman"/>
                    <w:lang w:val="is-IS"/>
                  </w:rPr>
                  <w:t>Það</w:t>
                </w:r>
                <w:r w:rsidRPr="009D112F">
                  <w:rPr>
                    <w:rFonts w:ascii="Times New Roman" w:hAnsi="Times New Roman" w:cs="Times New Roman"/>
                    <w:lang w:val="is-IS"/>
                  </w:rPr>
                  <w:t xml:space="preserve"> gerir regluverkinu kleift að taka betur mið af sérstöðu hvorrar tegundar fyrirtækja fyrir sig. Það er í senn til þess fallið að treysta fjármálastöðugleika og draga úr kostnaði fyrirtækjanna. Samfélagsleg áhrif af innleiðingu </w:t>
                </w:r>
                <w:r w:rsidR="00A202BE">
                  <w:rPr>
                    <w:rFonts w:ascii="Times New Roman" w:hAnsi="Times New Roman" w:cs="Times New Roman"/>
                    <w:lang w:val="is-IS"/>
                  </w:rPr>
                  <w:t>gerðanna</w:t>
                </w:r>
                <w:r w:rsidRPr="009D112F">
                  <w:rPr>
                    <w:rFonts w:ascii="Times New Roman" w:hAnsi="Times New Roman" w:cs="Times New Roman"/>
                    <w:lang w:val="is-IS"/>
                  </w:rPr>
                  <w:t xml:space="preserve"> eru því líklega jákvæð. Upptaka og innleiðing </w:t>
                </w:r>
                <w:r w:rsidR="0043204F">
                  <w:rPr>
                    <w:rFonts w:ascii="Times New Roman" w:hAnsi="Times New Roman" w:cs="Times New Roman"/>
                    <w:lang w:val="is-IS"/>
                  </w:rPr>
                  <w:t>þeirra</w:t>
                </w:r>
                <w:r w:rsidRPr="009D112F">
                  <w:rPr>
                    <w:rFonts w:ascii="Times New Roman" w:hAnsi="Times New Roman" w:cs="Times New Roman"/>
                    <w:lang w:val="is-IS"/>
                  </w:rPr>
                  <w:t xml:space="preserve"> er </w:t>
                </w:r>
                <w:r w:rsidR="001D6E62" w:rsidRPr="001D6E62">
                  <w:rPr>
                    <w:rFonts w:ascii="Times New Roman" w:hAnsi="Times New Roman" w:cs="Times New Roman"/>
                    <w:bCs/>
                    <w:lang w:val="is-IS"/>
                  </w:rPr>
                  <w:t xml:space="preserve">einnig </w:t>
                </w:r>
                <w:r w:rsidRPr="009D112F">
                  <w:rPr>
                    <w:rFonts w:ascii="Times New Roman" w:hAnsi="Times New Roman" w:cs="Times New Roman"/>
                    <w:lang w:val="is-IS"/>
                  </w:rPr>
                  <w:t>liður í góðri framkvæmd Íslands á EES-samningnum.</w:t>
                </w:r>
              </w:p>
            </w:sdtContent>
          </w:sdt>
        </w:tc>
      </w:tr>
      <w:tr w:rsidR="00DC5788" w:rsidRPr="009D112F" w14:paraId="35698B73" w14:textId="77777777" w:rsidTr="32641FF3">
        <w:tc>
          <w:tcPr>
            <w:tcW w:w="9288" w:type="dxa"/>
            <w:shd w:val="clear" w:color="auto" w:fill="9CC2E5" w:themeFill="accent5" w:themeFillTint="99"/>
          </w:tcPr>
          <w:p w14:paraId="0E6AE1EA" w14:textId="77777777" w:rsidR="00DC5788" w:rsidRPr="009D112F"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9D112F">
              <w:rPr>
                <w:rFonts w:ascii="Times New Roman" w:hAnsi="Times New Roman" w:cs="Times New Roman"/>
                <w:b/>
                <w:lang w:val="is-IS"/>
              </w:rPr>
              <w:t>Næstu skref, innleiðing</w:t>
            </w:r>
          </w:p>
        </w:tc>
      </w:tr>
      <w:tr w:rsidR="00DC5788" w:rsidRPr="009D112F" w14:paraId="6EA32A64" w14:textId="77777777" w:rsidTr="32641FF3">
        <w:trPr>
          <w:trHeight w:val="826"/>
        </w:trPr>
        <w:tc>
          <w:tcPr>
            <w:tcW w:w="9288" w:type="dxa"/>
          </w:tcPr>
          <w:sdt>
            <w:sdtPr>
              <w:rPr>
                <w:rFonts w:ascii="Times New Roman" w:hAnsi="Times New Roman" w:cs="Times New Roman"/>
                <w:b/>
                <w:bCs/>
                <w:lang w:val="is-IS"/>
              </w:rPr>
              <w:id w:val="-954320449"/>
            </w:sdtPr>
            <w:sdtEndPr>
              <w:rPr>
                <w:rFonts w:asciiTheme="minorHAnsi" w:hAnsiTheme="minorHAnsi" w:cstheme="minorBidi"/>
                <w:b w:val="0"/>
                <w:bCs w:val="0"/>
                <w:lang w:val="en-GB"/>
              </w:rPr>
            </w:sdtEndPr>
            <w:sdtContent>
              <w:p w14:paraId="2D179285" w14:textId="77777777" w:rsidR="00DC5788" w:rsidRPr="009D112F"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 xml:space="preserve">Hefur verið gerð verkefnisáætlun fyrir frumvarpssmíðina? </w:t>
                </w:r>
              </w:p>
              <w:p w14:paraId="7C5CC6B0" w14:textId="4E74CDCB" w:rsidR="00DC0A61" w:rsidRPr="009D112F" w:rsidRDefault="00CA6A60"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Stefnt er að</w:t>
                </w:r>
                <w:r w:rsidR="00B96AB9" w:rsidRPr="009D112F">
                  <w:rPr>
                    <w:rFonts w:ascii="Times New Roman" w:hAnsi="Times New Roman" w:cs="Times New Roman"/>
                    <w:lang w:val="is-IS"/>
                  </w:rPr>
                  <w:t xml:space="preserve"> því a</w:t>
                </w:r>
                <w:r w:rsidR="00950464" w:rsidRPr="009D112F">
                  <w:rPr>
                    <w:rFonts w:ascii="Times New Roman" w:hAnsi="Times New Roman" w:cs="Times New Roman"/>
                    <w:lang w:val="is-IS"/>
                  </w:rPr>
                  <w:t>ð</w:t>
                </w:r>
                <w:r w:rsidRPr="009D112F">
                  <w:rPr>
                    <w:rFonts w:ascii="Times New Roman" w:hAnsi="Times New Roman" w:cs="Times New Roman"/>
                    <w:lang w:val="is-IS"/>
                  </w:rPr>
                  <w:t xml:space="preserve"> </w:t>
                </w:r>
                <w:r w:rsidR="00DC0A61" w:rsidRPr="009D112F">
                  <w:rPr>
                    <w:rFonts w:ascii="Times New Roman" w:hAnsi="Times New Roman" w:cs="Times New Roman"/>
                    <w:lang w:val="is-IS"/>
                  </w:rPr>
                  <w:t xml:space="preserve">leggja frumvarp fyrir Alþingi </w:t>
                </w:r>
                <w:r w:rsidR="0096314C" w:rsidRPr="009D112F">
                  <w:rPr>
                    <w:rFonts w:ascii="Times New Roman" w:hAnsi="Times New Roman" w:cs="Times New Roman"/>
                    <w:lang w:val="is-IS"/>
                  </w:rPr>
                  <w:t>á fyrri hluta árs 2025.</w:t>
                </w:r>
              </w:p>
              <w:p w14:paraId="7207BE22" w14:textId="77777777" w:rsidR="00DA2F07" w:rsidRPr="009D112F" w:rsidRDefault="00DA2F07" w:rsidP="00725709">
                <w:pPr>
                  <w:spacing w:before="60" w:after="60"/>
                  <w:jc w:val="both"/>
                  <w:rPr>
                    <w:rFonts w:ascii="Times New Roman" w:hAnsi="Times New Roman" w:cs="Times New Roman"/>
                    <w:lang w:val="is-IS"/>
                  </w:rPr>
                </w:pPr>
              </w:p>
              <w:p w14:paraId="0E3F4DFE" w14:textId="77777777" w:rsidR="00DC5788" w:rsidRPr="009D112F"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Hvernig verður staðið að innleiðingu löggjafar? Hvað má gera ráð fyrir að þeir sem verða fyrir áhrifum, opinberar stofnanir/hagsmunaaðilar/almenningur, þurfi langan tíma til undirbúnings/aðlögunar?</w:t>
                </w:r>
              </w:p>
              <w:p w14:paraId="03EC878F" w14:textId="5AA39502" w:rsidR="005D128E" w:rsidRPr="009D112F" w:rsidRDefault="009355FA" w:rsidP="00725709">
                <w:pPr>
                  <w:spacing w:before="60" w:after="60"/>
                  <w:jc w:val="both"/>
                  <w:rPr>
                    <w:rFonts w:ascii="Times New Roman" w:hAnsi="Times New Roman" w:cs="Times New Roman"/>
                    <w:lang w:val="is-IS"/>
                  </w:rPr>
                </w:pPr>
                <w:r>
                  <w:rPr>
                    <w:rFonts w:ascii="Times New Roman" w:hAnsi="Times New Roman" w:cs="Times New Roman"/>
                    <w:lang w:val="is-IS"/>
                  </w:rPr>
                  <w:t>Verðbréfafyrirtæki</w:t>
                </w:r>
                <w:r w:rsidR="008C6755">
                  <w:rPr>
                    <w:rFonts w:ascii="Times New Roman" w:hAnsi="Times New Roman" w:cs="Times New Roman"/>
                    <w:lang w:val="is-IS"/>
                  </w:rPr>
                  <w:t xml:space="preserve"> munu þurfa að fylgja ákvæðum laganna eftir </w:t>
                </w:r>
                <w:r w:rsidR="00FB030A">
                  <w:rPr>
                    <w:rFonts w:ascii="Times New Roman" w:hAnsi="Times New Roman" w:cs="Times New Roman"/>
                    <w:lang w:val="is-IS"/>
                  </w:rPr>
                  <w:t>gildistöku þeirra og Fjármálaeftirlitið að hafa eftirlit með því.</w:t>
                </w:r>
                <w:r w:rsidR="001B0143">
                  <w:rPr>
                    <w:rFonts w:ascii="Times New Roman" w:hAnsi="Times New Roman" w:cs="Times New Roman"/>
                    <w:lang w:val="is-IS"/>
                  </w:rPr>
                  <w:t xml:space="preserve"> </w:t>
                </w:r>
                <w:r w:rsidR="001B0143" w:rsidRPr="001B0143">
                  <w:rPr>
                    <w:rFonts w:ascii="Times New Roman" w:hAnsi="Times New Roman" w:cs="Times New Roman"/>
                    <w:lang w:val="is-IS"/>
                  </w:rPr>
                  <w:t>Unnt er að byrja að undirbúa það þegar í stað</w:t>
                </w:r>
                <w:r w:rsidR="001B0143">
                  <w:rPr>
                    <w:rFonts w:ascii="Times New Roman" w:hAnsi="Times New Roman" w:cs="Times New Roman"/>
                    <w:lang w:val="is-IS"/>
                  </w:rPr>
                  <w:t>.</w:t>
                </w:r>
              </w:p>
              <w:p w14:paraId="693B458D" w14:textId="77777777" w:rsidR="00DA2F07" w:rsidRPr="009D112F" w:rsidRDefault="00DA2F07" w:rsidP="00725709">
                <w:pPr>
                  <w:spacing w:before="60" w:after="60"/>
                  <w:jc w:val="both"/>
                  <w:rPr>
                    <w:rFonts w:ascii="Times New Roman" w:hAnsi="Times New Roman" w:cs="Times New Roman"/>
                    <w:lang w:val="is-IS"/>
                  </w:rPr>
                </w:pPr>
              </w:p>
              <w:p w14:paraId="668B873A" w14:textId="77777777" w:rsidR="00DC5788" w:rsidRPr="009D112F"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 xml:space="preserve">Hvaða forsendur þurfa að vera fyrir hendi til að lagasetning beri árangur? </w:t>
                </w:r>
              </w:p>
              <w:p w14:paraId="11CFABCB" w14:textId="2638D931" w:rsidR="009F4FA1" w:rsidRPr="009D112F" w:rsidRDefault="009F4FA1"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Lagasetningin sem slík er liður í því að fullnægja skuldbindingum Íslands samkvæmt EES-samningnum.</w:t>
                </w:r>
                <w:r w:rsidR="008B02C3" w:rsidRPr="009D112F">
                  <w:rPr>
                    <w:rFonts w:ascii="Times New Roman" w:hAnsi="Times New Roman" w:cs="Times New Roman"/>
                    <w:lang w:val="is-IS"/>
                  </w:rPr>
                  <w:t xml:space="preserve"> </w:t>
                </w:r>
                <w:r w:rsidRPr="009D112F">
                  <w:rPr>
                    <w:rFonts w:ascii="Times New Roman" w:hAnsi="Times New Roman" w:cs="Times New Roman"/>
                    <w:lang w:val="is-IS"/>
                  </w:rPr>
                  <w:t>Fjármálaeftirlit</w:t>
                </w:r>
                <w:r w:rsidR="00BD5F44" w:rsidRPr="009D112F">
                  <w:rPr>
                    <w:rFonts w:ascii="Times New Roman" w:hAnsi="Times New Roman" w:cs="Times New Roman"/>
                    <w:lang w:val="is-IS"/>
                  </w:rPr>
                  <w:t>ið</w:t>
                </w:r>
                <w:r w:rsidRPr="009D112F">
                  <w:rPr>
                    <w:rFonts w:ascii="Times New Roman" w:hAnsi="Times New Roman" w:cs="Times New Roman"/>
                    <w:lang w:val="is-IS"/>
                  </w:rPr>
                  <w:t xml:space="preserve"> hefur eftirlit með því að </w:t>
                </w:r>
                <w:r w:rsidR="00A07AED">
                  <w:rPr>
                    <w:rFonts w:ascii="Times New Roman" w:hAnsi="Times New Roman" w:cs="Times New Roman"/>
                    <w:lang w:val="is-IS"/>
                  </w:rPr>
                  <w:t>verðbréfafyrirtæki</w:t>
                </w:r>
                <w:r w:rsidRPr="009D112F">
                  <w:rPr>
                    <w:rFonts w:ascii="Times New Roman" w:hAnsi="Times New Roman" w:cs="Times New Roman"/>
                    <w:lang w:val="is-IS"/>
                  </w:rPr>
                  <w:t xml:space="preserve"> fylgi lögum og reglum sem innleiða </w:t>
                </w:r>
                <w:r w:rsidR="008B02C3" w:rsidRPr="009D112F">
                  <w:rPr>
                    <w:rFonts w:ascii="Times New Roman" w:hAnsi="Times New Roman" w:cs="Times New Roman"/>
                    <w:lang w:val="is-IS"/>
                  </w:rPr>
                  <w:t>Evrópugerðirnar</w:t>
                </w:r>
                <w:r w:rsidRPr="009D112F">
                  <w:rPr>
                    <w:rFonts w:ascii="Times New Roman" w:hAnsi="Times New Roman" w:cs="Times New Roman"/>
                    <w:lang w:val="is-IS"/>
                  </w:rPr>
                  <w:t>.</w:t>
                </w:r>
              </w:p>
              <w:p w14:paraId="70566A58" w14:textId="77777777" w:rsidR="00DA2F07" w:rsidRPr="009D112F" w:rsidRDefault="00DA2F07" w:rsidP="00725709">
                <w:pPr>
                  <w:spacing w:before="60" w:after="60"/>
                  <w:jc w:val="both"/>
                  <w:rPr>
                    <w:rFonts w:ascii="Times New Roman" w:hAnsi="Times New Roman" w:cs="Times New Roman"/>
                    <w:lang w:val="is-IS"/>
                  </w:rPr>
                </w:pPr>
              </w:p>
              <w:p w14:paraId="66FE378D" w14:textId="77777777" w:rsidR="00DC5788" w:rsidRPr="009D112F"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Mælikvarðar á árangur og útkomu</w:t>
                </w:r>
              </w:p>
              <w:p w14:paraId="41A60DE4" w14:textId="6CEFD1AC" w:rsidR="00526C19" w:rsidRPr="009D112F" w:rsidRDefault="00E87509"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Eftirlitsstofnun EFTA hefur eftirlit með því að Ísland fullnægi skuldbindingum sínum samkvæmt EES-samningnum</w:t>
                </w:r>
                <w:r w:rsidR="00262B92" w:rsidRPr="009D112F">
                  <w:rPr>
                    <w:rFonts w:ascii="Times New Roman" w:hAnsi="Times New Roman" w:cs="Times New Roman"/>
                    <w:lang w:val="is-IS"/>
                  </w:rPr>
                  <w:t xml:space="preserve"> og birtir upplýsingar um árangur ríkisins.</w:t>
                </w:r>
              </w:p>
              <w:p w14:paraId="474BB470" w14:textId="77777777" w:rsidR="00DA2F07" w:rsidRPr="009D112F" w:rsidRDefault="00DA2F07" w:rsidP="00725709">
                <w:pPr>
                  <w:spacing w:before="60" w:after="60"/>
                  <w:jc w:val="both"/>
                  <w:rPr>
                    <w:rFonts w:ascii="Times New Roman" w:hAnsi="Times New Roman" w:cs="Times New Roman"/>
                    <w:lang w:val="is-IS"/>
                  </w:rPr>
                </w:pPr>
              </w:p>
              <w:p w14:paraId="1A6FAC5D" w14:textId="77777777" w:rsidR="002132BB" w:rsidRPr="009D112F"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9D112F">
                  <w:rPr>
                    <w:rFonts w:ascii="Times New Roman" w:hAnsi="Times New Roman" w:cs="Times New Roman"/>
                    <w:b/>
                    <w:lang w:val="is-IS"/>
                  </w:rPr>
                  <w:t>Hefur verið hugað að því að afla gagna til að meta árangur þegar þar að kemur?</w:t>
                </w:r>
              </w:p>
              <w:p w14:paraId="493418AB" w14:textId="485C8415" w:rsidR="00DC5788" w:rsidRPr="009D112F" w:rsidRDefault="00DA7BA5" w:rsidP="00725709">
                <w:pPr>
                  <w:spacing w:before="60" w:after="60"/>
                  <w:jc w:val="both"/>
                  <w:rPr>
                    <w:rFonts w:ascii="Times New Roman" w:hAnsi="Times New Roman" w:cs="Times New Roman"/>
                    <w:lang w:val="is-IS"/>
                  </w:rPr>
                </w:pPr>
                <w:r w:rsidRPr="009D112F">
                  <w:rPr>
                    <w:rFonts w:ascii="Times New Roman" w:hAnsi="Times New Roman" w:cs="Times New Roman"/>
                    <w:lang w:val="is-IS"/>
                  </w:rPr>
                  <w:t>Stjórnvöld halda utan um tölfræði um upptöku- og innleiðingarhalla á fjármálamarkaði, það er um fjölda gerða sem Evrópusambandið hefur samþykkt en á eftir að taka upp í EES-samninginn og um fjölda gerða sem hafa verið teknar upp í EES-samninginn en á eftir að leiða í landsrétt. Upptaka og innleiðing IFR</w:t>
                </w:r>
                <w:r w:rsidR="00BA2336">
                  <w:rPr>
                    <w:rFonts w:ascii="Times New Roman" w:hAnsi="Times New Roman" w:cs="Times New Roman"/>
                    <w:lang w:val="is-IS"/>
                  </w:rPr>
                  <w:t xml:space="preserve"> og</w:t>
                </w:r>
                <w:r w:rsidRPr="009D112F">
                  <w:rPr>
                    <w:rFonts w:ascii="Times New Roman" w:hAnsi="Times New Roman" w:cs="Times New Roman"/>
                    <w:lang w:val="is-IS"/>
                  </w:rPr>
                  <w:t xml:space="preserve"> IFD</w:t>
                </w:r>
                <w:r w:rsidR="00BA2336">
                  <w:rPr>
                    <w:rFonts w:ascii="Times New Roman" w:hAnsi="Times New Roman" w:cs="Times New Roman"/>
                    <w:lang w:val="is-IS"/>
                  </w:rPr>
                  <w:t xml:space="preserve"> </w:t>
                </w:r>
                <w:r w:rsidRPr="009D112F">
                  <w:rPr>
                    <w:rFonts w:ascii="Times New Roman" w:hAnsi="Times New Roman" w:cs="Times New Roman"/>
                    <w:lang w:val="is-IS"/>
                  </w:rPr>
                  <w:t>og undirgerða þeirra hefur talsverð áhrif á upptöku- og innleiðingarhallann.</w:t>
                </w:r>
              </w:p>
            </w:sdtContent>
          </w:sdt>
        </w:tc>
      </w:tr>
      <w:tr w:rsidR="00DC5788" w:rsidRPr="009D112F" w14:paraId="429B9E24" w14:textId="77777777" w:rsidTr="32641FF3">
        <w:trPr>
          <w:trHeight w:val="312"/>
        </w:trPr>
        <w:tc>
          <w:tcPr>
            <w:tcW w:w="9288" w:type="dxa"/>
            <w:shd w:val="clear" w:color="auto" w:fill="9CC2E5" w:themeFill="accent5" w:themeFillTint="99"/>
          </w:tcPr>
          <w:p w14:paraId="049E291B" w14:textId="77777777" w:rsidR="00DC5788" w:rsidRPr="009D112F"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9D112F">
              <w:rPr>
                <w:rFonts w:ascii="Times New Roman" w:hAnsi="Times New Roman" w:cs="Times New Roman"/>
                <w:b/>
                <w:lang w:val="is-IS"/>
              </w:rPr>
              <w:t>Annað</w:t>
            </w:r>
          </w:p>
        </w:tc>
      </w:tr>
      <w:tr w:rsidR="00DC5788" w:rsidRPr="009D112F" w14:paraId="373B8428" w14:textId="77777777" w:rsidTr="32641FF3">
        <w:trPr>
          <w:trHeight w:val="300"/>
        </w:trPr>
        <w:tc>
          <w:tcPr>
            <w:tcW w:w="9288" w:type="dxa"/>
          </w:tcPr>
          <w:p w14:paraId="7854BCAD" w14:textId="4DF121EC" w:rsidR="00FD025B" w:rsidRPr="009D112F" w:rsidRDefault="00FD025B" w:rsidP="00FD025B">
            <w:pPr>
              <w:spacing w:before="60" w:after="60"/>
              <w:jc w:val="both"/>
              <w:rPr>
                <w:rFonts w:ascii="Times New Roman" w:hAnsi="Times New Roman" w:cs="Times New Roman"/>
                <w:lang w:val="is-IS"/>
              </w:rPr>
            </w:pPr>
            <w:r w:rsidRPr="009D112F">
              <w:rPr>
                <w:rFonts w:ascii="Times New Roman" w:hAnsi="Times New Roman" w:cs="Times New Roman"/>
                <w:lang w:val="is-IS"/>
              </w:rPr>
              <w:t xml:space="preserve">Nálgast má Evrópugerðirnar um verðbréfafyrirtæki og </w:t>
            </w:r>
            <w:r w:rsidR="00600738" w:rsidRPr="009D112F">
              <w:rPr>
                <w:rFonts w:ascii="Times New Roman" w:hAnsi="Times New Roman" w:cs="Times New Roman"/>
                <w:lang w:val="is-IS"/>
              </w:rPr>
              <w:t>tengd gögn frá Evrópusambandinu á eftirfarandi vefslóðum</w:t>
            </w:r>
            <w:r w:rsidRPr="009D112F">
              <w:rPr>
                <w:rFonts w:ascii="Times New Roman" w:hAnsi="Times New Roman" w:cs="Times New Roman"/>
                <w:lang w:val="is-IS"/>
              </w:rPr>
              <w:t>:</w:t>
            </w:r>
          </w:p>
          <w:p w14:paraId="57EBCAF1" w14:textId="4EE499F9" w:rsidR="009B561F" w:rsidRPr="009D112F" w:rsidRDefault="00FD6D08" w:rsidP="00D04E6A">
            <w:pPr>
              <w:pStyle w:val="ListParagraph"/>
              <w:numPr>
                <w:ilvl w:val="0"/>
                <w:numId w:val="26"/>
              </w:numPr>
              <w:spacing w:before="60" w:after="60" w:line="240" w:lineRule="auto"/>
              <w:rPr>
                <w:rFonts w:ascii="Times New Roman" w:hAnsi="Times New Roman" w:cs="Times New Roman"/>
                <w:lang w:val="is-IS"/>
              </w:rPr>
            </w:pPr>
            <w:hyperlink r:id="rId31" w:history="1">
              <w:r w:rsidR="009B561F" w:rsidRPr="009D112F">
                <w:rPr>
                  <w:rStyle w:val="Hyperlink"/>
                  <w:rFonts w:ascii="Times New Roman" w:hAnsi="Times New Roman" w:cs="Times New Roman"/>
                  <w:lang w:val="is-IS"/>
                </w:rPr>
                <w:t>Álit Evrópsku bankaeftirlitsstofnunarinnar um varfærnisumgjörð fyrir verðbréfafyrirtæki frá desember 2015 (EBA/Op/2015/20)</w:t>
              </w:r>
            </w:hyperlink>
            <w:r w:rsidR="009B561F" w:rsidRPr="009D112F">
              <w:rPr>
                <w:rFonts w:ascii="Times New Roman" w:hAnsi="Times New Roman" w:cs="Times New Roman"/>
                <w:lang w:val="is-IS"/>
              </w:rPr>
              <w:t>.</w:t>
            </w:r>
          </w:p>
          <w:p w14:paraId="358BB7B6" w14:textId="66198511" w:rsidR="00065F3A" w:rsidRPr="009D112F" w:rsidRDefault="00FD6D08" w:rsidP="00D04E6A">
            <w:pPr>
              <w:pStyle w:val="ListParagraph"/>
              <w:numPr>
                <w:ilvl w:val="0"/>
                <w:numId w:val="26"/>
              </w:numPr>
              <w:spacing w:before="60" w:after="60" w:line="240" w:lineRule="auto"/>
              <w:rPr>
                <w:rFonts w:ascii="Times New Roman" w:hAnsi="Times New Roman" w:cs="Times New Roman"/>
                <w:lang w:val="is-IS"/>
              </w:rPr>
            </w:pPr>
            <w:hyperlink r:id="rId32" w:history="1">
              <w:r w:rsidR="00065F3A" w:rsidRPr="009D112F">
                <w:rPr>
                  <w:rStyle w:val="Hyperlink"/>
                  <w:rFonts w:ascii="Times New Roman" w:hAnsi="Times New Roman" w:cs="Times New Roman"/>
                  <w:lang w:val="is-IS"/>
                </w:rPr>
                <w:t>Álit Evrópsku bankaeftirlitsstofnunarinnar um varfærnisumgjörð fyrir verðbréfafyrirtæki frá 19. október 2016 (EBA-Op-2016-16)</w:t>
              </w:r>
            </w:hyperlink>
            <w:r w:rsidR="00065F3A" w:rsidRPr="009D112F">
              <w:rPr>
                <w:rFonts w:ascii="Times New Roman" w:hAnsi="Times New Roman" w:cs="Times New Roman"/>
                <w:lang w:val="is-IS"/>
              </w:rPr>
              <w:t>.</w:t>
            </w:r>
          </w:p>
          <w:p w14:paraId="4642AB99" w14:textId="71D58328" w:rsidR="009B561F" w:rsidRPr="009D112F" w:rsidRDefault="00FD6D08" w:rsidP="00D04E6A">
            <w:pPr>
              <w:pStyle w:val="ListParagraph"/>
              <w:numPr>
                <w:ilvl w:val="0"/>
                <w:numId w:val="26"/>
              </w:numPr>
              <w:spacing w:before="60" w:after="60" w:line="240" w:lineRule="auto"/>
              <w:rPr>
                <w:rFonts w:ascii="Times New Roman" w:hAnsi="Times New Roman" w:cs="Times New Roman"/>
                <w:lang w:val="is-IS"/>
              </w:rPr>
            </w:pPr>
            <w:hyperlink r:id="rId33" w:history="1">
              <w:r w:rsidR="009B561F" w:rsidRPr="009D112F">
                <w:rPr>
                  <w:rStyle w:val="Hyperlink"/>
                  <w:rFonts w:ascii="Times New Roman" w:hAnsi="Times New Roman" w:cs="Times New Roman"/>
                  <w:lang w:val="is-IS"/>
                </w:rPr>
                <w:t>Umræðuskjal Evrópsku bankaeftirlitsstofnunarinnar um varfærnisumgjörð fyrir verðbréfafyrirtæki frá 4. nóvember 2016 (EBA/DP/2016/02)</w:t>
              </w:r>
            </w:hyperlink>
            <w:r w:rsidR="009B561F" w:rsidRPr="009D112F">
              <w:rPr>
                <w:rFonts w:ascii="Times New Roman" w:hAnsi="Times New Roman" w:cs="Times New Roman"/>
                <w:lang w:val="is-IS"/>
              </w:rPr>
              <w:t>.</w:t>
            </w:r>
          </w:p>
          <w:p w14:paraId="64C6F82F" w14:textId="5AF794B6" w:rsidR="00826D49" w:rsidRPr="009D112F" w:rsidRDefault="00FD6D08" w:rsidP="00D04E6A">
            <w:pPr>
              <w:pStyle w:val="ListParagraph"/>
              <w:numPr>
                <w:ilvl w:val="0"/>
                <w:numId w:val="26"/>
              </w:numPr>
              <w:spacing w:before="60" w:after="60" w:line="240" w:lineRule="auto"/>
              <w:rPr>
                <w:rFonts w:ascii="Times New Roman" w:hAnsi="Times New Roman" w:cs="Times New Roman"/>
                <w:lang w:val="is-IS"/>
              </w:rPr>
            </w:pPr>
            <w:hyperlink r:id="rId34" w:history="1">
              <w:r w:rsidR="00826D49" w:rsidRPr="009D112F">
                <w:rPr>
                  <w:rStyle w:val="Hyperlink"/>
                  <w:rFonts w:ascii="Times New Roman" w:hAnsi="Times New Roman" w:cs="Times New Roman"/>
                  <w:lang w:val="is-IS"/>
                </w:rPr>
                <w:t>Álit Evrópsku bankaeftirlitsstofnunarinnar um varfærnisumgjörð fyrir verðbréfafyrirtæki frá 29. september 2017 (EBA/Op/2017/11)</w:t>
              </w:r>
            </w:hyperlink>
            <w:r w:rsidR="00826D49" w:rsidRPr="009D112F">
              <w:rPr>
                <w:rFonts w:ascii="Times New Roman" w:hAnsi="Times New Roman" w:cs="Times New Roman"/>
                <w:lang w:val="is-IS"/>
              </w:rPr>
              <w:t>.</w:t>
            </w:r>
          </w:p>
          <w:p w14:paraId="0B209787" w14:textId="08D469CE" w:rsidR="00D04E6A" w:rsidRPr="009D112F" w:rsidRDefault="00FD6D08" w:rsidP="00D04E6A">
            <w:pPr>
              <w:pStyle w:val="ListParagraph"/>
              <w:numPr>
                <w:ilvl w:val="0"/>
                <w:numId w:val="26"/>
              </w:numPr>
              <w:spacing w:before="60" w:after="60" w:line="240" w:lineRule="auto"/>
              <w:rPr>
                <w:rFonts w:ascii="Times New Roman" w:hAnsi="Times New Roman" w:cs="Times New Roman"/>
                <w:lang w:val="is-IS"/>
              </w:rPr>
            </w:pPr>
            <w:hyperlink r:id="rId35" w:history="1">
              <w:r w:rsidR="00DB058B" w:rsidRPr="009D112F">
                <w:rPr>
                  <w:rStyle w:val="Hyperlink"/>
                  <w:rFonts w:ascii="Times New Roman" w:hAnsi="Times New Roman" w:cs="Times New Roman"/>
                  <w:lang w:val="is-IS"/>
                </w:rPr>
                <w:t>Skýrsla framkvæmdastjórnar Evrópusambandsins um varfærnisreglur um verðbréfafyrirtæki frá 20. desember 2017</w:t>
              </w:r>
            </w:hyperlink>
            <w:r w:rsidR="00D04E6A" w:rsidRPr="009D112F">
              <w:rPr>
                <w:rFonts w:ascii="Times New Roman" w:hAnsi="Times New Roman" w:cs="Times New Roman"/>
                <w:lang w:val="is-IS"/>
              </w:rPr>
              <w:t>.</w:t>
            </w:r>
          </w:p>
          <w:p w14:paraId="65D73FDE" w14:textId="77777777" w:rsidR="00FD025B" w:rsidRPr="009D112F" w:rsidRDefault="00FD6D08" w:rsidP="00802B3A">
            <w:pPr>
              <w:pStyle w:val="ListParagraph"/>
              <w:numPr>
                <w:ilvl w:val="0"/>
                <w:numId w:val="26"/>
              </w:numPr>
              <w:spacing w:before="60" w:after="60" w:line="240" w:lineRule="auto"/>
              <w:jc w:val="both"/>
              <w:rPr>
                <w:rFonts w:ascii="Times New Roman" w:hAnsi="Times New Roman" w:cs="Times New Roman"/>
                <w:lang w:val="is-IS"/>
              </w:rPr>
            </w:pPr>
            <w:hyperlink r:id="rId36" w:history="1">
              <w:r w:rsidR="00FD025B" w:rsidRPr="009D112F">
                <w:rPr>
                  <w:rStyle w:val="Hyperlink"/>
                  <w:rFonts w:ascii="Times New Roman" w:hAnsi="Times New Roman" w:cs="Times New Roman"/>
                  <w:lang w:val="is-IS"/>
                </w:rPr>
                <w:t>Reglugerð (ESB) 2019/2033, um varfærniskröfur til verðbréfafyrirtækja</w:t>
              </w:r>
            </w:hyperlink>
            <w:r w:rsidR="00FD025B" w:rsidRPr="009D112F">
              <w:rPr>
                <w:rFonts w:ascii="Times New Roman" w:hAnsi="Times New Roman" w:cs="Times New Roman"/>
                <w:lang w:val="is-IS"/>
              </w:rPr>
              <w:t>.</w:t>
            </w:r>
          </w:p>
          <w:p w14:paraId="0DBA0DC7" w14:textId="083E8C92" w:rsidR="00FD025B" w:rsidRPr="009D112F" w:rsidRDefault="00FD6D08" w:rsidP="00802B3A">
            <w:pPr>
              <w:pStyle w:val="ListParagraph"/>
              <w:numPr>
                <w:ilvl w:val="1"/>
                <w:numId w:val="26"/>
              </w:numPr>
              <w:spacing w:before="60" w:after="60" w:line="240" w:lineRule="auto"/>
              <w:jc w:val="both"/>
              <w:rPr>
                <w:rFonts w:ascii="Times New Roman" w:hAnsi="Times New Roman" w:cs="Times New Roman"/>
                <w:lang w:val="is-IS"/>
              </w:rPr>
            </w:pPr>
            <w:hyperlink r:id="rId37" w:history="1">
              <w:r w:rsidR="00F515DD" w:rsidRPr="009D112F">
                <w:rPr>
                  <w:rStyle w:val="Hyperlink"/>
                  <w:rFonts w:ascii="Times New Roman" w:hAnsi="Times New Roman" w:cs="Times New Roman"/>
                  <w:lang w:val="is-IS"/>
                </w:rPr>
                <w:t>Tillaga framkvæmdastjórnar Evrópusambandsins að reglugerð með greinargerð</w:t>
              </w:r>
            </w:hyperlink>
            <w:r w:rsidR="00FD025B" w:rsidRPr="009D112F">
              <w:rPr>
                <w:rFonts w:ascii="Times New Roman" w:hAnsi="Times New Roman" w:cs="Times New Roman"/>
                <w:lang w:val="is-IS"/>
              </w:rPr>
              <w:t>.</w:t>
            </w:r>
            <w:r w:rsidR="007A15F6" w:rsidRPr="009D112F">
              <w:rPr>
                <w:rFonts w:ascii="Times New Roman" w:hAnsi="Times New Roman" w:cs="Times New Roman"/>
                <w:lang w:val="is-IS"/>
              </w:rPr>
              <w:t xml:space="preserve"> (Feril tillögunnar hjá stofnunum Evrópusambandsins má nálgast </w:t>
            </w:r>
            <w:hyperlink r:id="rId38" w:history="1">
              <w:r w:rsidR="007A15F6" w:rsidRPr="009D112F">
                <w:rPr>
                  <w:rStyle w:val="Hyperlink"/>
                  <w:rFonts w:ascii="Times New Roman" w:hAnsi="Times New Roman" w:cs="Times New Roman"/>
                  <w:lang w:val="is-IS"/>
                </w:rPr>
                <w:t>hér</w:t>
              </w:r>
            </w:hyperlink>
            <w:r w:rsidR="007A15F6" w:rsidRPr="009D112F">
              <w:rPr>
                <w:rFonts w:ascii="Times New Roman" w:hAnsi="Times New Roman" w:cs="Times New Roman"/>
                <w:lang w:val="is-IS"/>
              </w:rPr>
              <w:t>.)</w:t>
            </w:r>
          </w:p>
          <w:p w14:paraId="1EE34C4C" w14:textId="77777777" w:rsidR="00FD025B" w:rsidRPr="009D112F" w:rsidRDefault="00FD6D08" w:rsidP="00802B3A">
            <w:pPr>
              <w:pStyle w:val="ListParagraph"/>
              <w:numPr>
                <w:ilvl w:val="0"/>
                <w:numId w:val="26"/>
              </w:numPr>
              <w:spacing w:before="60" w:after="60" w:line="240" w:lineRule="auto"/>
              <w:jc w:val="both"/>
              <w:rPr>
                <w:rFonts w:ascii="Times New Roman" w:hAnsi="Times New Roman" w:cs="Times New Roman"/>
                <w:lang w:val="is-IS"/>
              </w:rPr>
            </w:pPr>
            <w:hyperlink r:id="rId39" w:history="1">
              <w:r w:rsidR="00FD025B" w:rsidRPr="009D112F">
                <w:rPr>
                  <w:rStyle w:val="Hyperlink"/>
                  <w:rFonts w:ascii="Times New Roman" w:hAnsi="Times New Roman" w:cs="Times New Roman"/>
                  <w:lang w:val="is-IS"/>
                </w:rPr>
                <w:t>Tilskipun (ESB) 2019/2034, um varfærniseftirlit með verðbréfafyrirtækjum</w:t>
              </w:r>
            </w:hyperlink>
            <w:r w:rsidR="00FD025B" w:rsidRPr="009D112F">
              <w:rPr>
                <w:rFonts w:ascii="Times New Roman" w:hAnsi="Times New Roman" w:cs="Times New Roman"/>
                <w:lang w:val="is-IS"/>
              </w:rPr>
              <w:t>.</w:t>
            </w:r>
          </w:p>
          <w:p w14:paraId="10F2C944" w14:textId="7F05626C" w:rsidR="00FD025B" w:rsidRPr="009D112F" w:rsidRDefault="00FD6D08" w:rsidP="00FE20DB">
            <w:pPr>
              <w:pStyle w:val="ListParagraph"/>
              <w:numPr>
                <w:ilvl w:val="1"/>
                <w:numId w:val="26"/>
              </w:numPr>
              <w:spacing w:before="60" w:after="60" w:line="240" w:lineRule="auto"/>
              <w:jc w:val="both"/>
              <w:rPr>
                <w:rFonts w:ascii="Times New Roman" w:hAnsi="Times New Roman" w:cs="Times New Roman"/>
                <w:lang w:val="is-IS"/>
              </w:rPr>
            </w:pPr>
            <w:hyperlink r:id="rId40" w:history="1">
              <w:r w:rsidR="00F515DD" w:rsidRPr="009D112F">
                <w:rPr>
                  <w:rStyle w:val="Hyperlink"/>
                  <w:rFonts w:ascii="Times New Roman" w:hAnsi="Times New Roman" w:cs="Times New Roman"/>
                  <w:lang w:val="is-IS"/>
                </w:rPr>
                <w:t>Tillaga framkvæmdastjórnar Evrópusambandsins að tilskipun með greinargerð</w:t>
              </w:r>
            </w:hyperlink>
            <w:r w:rsidR="00FD025B" w:rsidRPr="009D112F">
              <w:rPr>
                <w:rFonts w:ascii="Times New Roman" w:hAnsi="Times New Roman" w:cs="Times New Roman"/>
                <w:lang w:val="is-IS"/>
              </w:rPr>
              <w:t>.</w:t>
            </w:r>
            <w:r w:rsidR="00FE20DB" w:rsidRPr="009D112F">
              <w:rPr>
                <w:rFonts w:ascii="Times New Roman" w:hAnsi="Times New Roman" w:cs="Times New Roman"/>
                <w:lang w:val="is-IS"/>
              </w:rPr>
              <w:t xml:space="preserve"> (Feril tillögunnar hjá stofnunum Evrópusambandsins má nálgast </w:t>
            </w:r>
            <w:hyperlink r:id="rId41" w:history="1">
              <w:r w:rsidR="00FE20DB" w:rsidRPr="009D112F">
                <w:rPr>
                  <w:rStyle w:val="Hyperlink"/>
                  <w:rFonts w:ascii="Times New Roman" w:hAnsi="Times New Roman" w:cs="Times New Roman"/>
                  <w:lang w:val="is-IS"/>
                </w:rPr>
                <w:t>hér</w:t>
              </w:r>
            </w:hyperlink>
            <w:r w:rsidR="00FE20DB" w:rsidRPr="009D112F">
              <w:rPr>
                <w:rFonts w:ascii="Times New Roman" w:hAnsi="Times New Roman" w:cs="Times New Roman"/>
                <w:lang w:val="is-IS"/>
              </w:rPr>
              <w:t>.)</w:t>
            </w:r>
          </w:p>
          <w:p w14:paraId="1590659B" w14:textId="64A131D4" w:rsidR="00D50DA1" w:rsidRPr="009D112F" w:rsidRDefault="00D50DA1" w:rsidP="00D50DA1">
            <w:pPr>
              <w:spacing w:before="60" w:after="60"/>
              <w:jc w:val="both"/>
              <w:rPr>
                <w:rFonts w:ascii="Times New Roman" w:hAnsi="Times New Roman" w:cs="Times New Roman"/>
                <w:lang w:val="is-IS"/>
              </w:rPr>
            </w:pPr>
            <w:r w:rsidRPr="009D112F">
              <w:rPr>
                <w:rFonts w:ascii="Times New Roman" w:hAnsi="Times New Roman" w:cs="Times New Roman"/>
                <w:lang w:val="is-IS"/>
              </w:rPr>
              <w:t>Nálgast má norræna löggjöf um verðbréfafyrirtæki og tengd gögn á eftirfarandi vefslóðum:</w:t>
            </w:r>
          </w:p>
          <w:p w14:paraId="5C52F3C7" w14:textId="77777777" w:rsidR="00C166F0" w:rsidRPr="009D112F" w:rsidRDefault="00FD6D08" w:rsidP="00C166F0">
            <w:pPr>
              <w:pStyle w:val="ListParagraph"/>
              <w:numPr>
                <w:ilvl w:val="0"/>
                <w:numId w:val="27"/>
              </w:numPr>
              <w:spacing w:before="60" w:after="60" w:line="240" w:lineRule="auto"/>
              <w:jc w:val="both"/>
              <w:rPr>
                <w:rFonts w:ascii="Times New Roman" w:hAnsi="Times New Roman" w:cs="Times New Roman"/>
                <w:b/>
                <w:bCs/>
                <w:i/>
                <w:iCs/>
                <w:lang w:val="is-IS"/>
              </w:rPr>
            </w:pPr>
            <w:hyperlink r:id="rId42" w:history="1">
              <w:r w:rsidR="00C166F0" w:rsidRPr="009D112F">
                <w:rPr>
                  <w:rStyle w:val="Hyperlink"/>
                  <w:rFonts w:ascii="Times New Roman" w:hAnsi="Times New Roman" w:cs="Times New Roman"/>
                  <w:lang w:val="is-IS"/>
                </w:rPr>
                <w:t>Umfjöllun um reglugerð (ESB) 2019/2033 á vef norskra stjórnvalda</w:t>
              </w:r>
            </w:hyperlink>
            <w:r w:rsidR="00C166F0" w:rsidRPr="009D112F">
              <w:rPr>
                <w:rFonts w:ascii="Times New Roman" w:hAnsi="Times New Roman" w:cs="Times New Roman"/>
                <w:lang w:val="is-IS"/>
              </w:rPr>
              <w:t>.</w:t>
            </w:r>
          </w:p>
          <w:p w14:paraId="755EFD05" w14:textId="77777777" w:rsidR="00C166F0" w:rsidRPr="009D112F" w:rsidRDefault="00FD6D08" w:rsidP="00C166F0">
            <w:pPr>
              <w:pStyle w:val="ListParagraph"/>
              <w:numPr>
                <w:ilvl w:val="0"/>
                <w:numId w:val="27"/>
              </w:numPr>
              <w:spacing w:before="60" w:after="60" w:line="240" w:lineRule="auto"/>
              <w:jc w:val="both"/>
              <w:rPr>
                <w:rFonts w:ascii="Times New Roman" w:hAnsi="Times New Roman" w:cs="Times New Roman"/>
                <w:b/>
                <w:bCs/>
                <w:i/>
                <w:iCs/>
                <w:lang w:val="is-IS"/>
              </w:rPr>
            </w:pPr>
            <w:hyperlink r:id="rId43" w:history="1">
              <w:r w:rsidR="00C166F0" w:rsidRPr="009D112F">
                <w:rPr>
                  <w:rStyle w:val="Hyperlink"/>
                  <w:rFonts w:ascii="Times New Roman" w:hAnsi="Times New Roman" w:cs="Times New Roman"/>
                  <w:lang w:val="is-IS"/>
                </w:rPr>
                <w:t>Umfjöllun um tilskipun (ESB) 2019/2034 á vef norskra stjórnvalda</w:t>
              </w:r>
            </w:hyperlink>
            <w:r w:rsidR="00C166F0" w:rsidRPr="009D112F">
              <w:rPr>
                <w:rFonts w:ascii="Times New Roman" w:hAnsi="Times New Roman" w:cs="Times New Roman"/>
                <w:lang w:val="is-IS"/>
              </w:rPr>
              <w:t>.</w:t>
            </w:r>
          </w:p>
          <w:p w14:paraId="6524DD31" w14:textId="67899405" w:rsidR="00FD025B" w:rsidRPr="009D112F" w:rsidRDefault="00FD6D08" w:rsidP="00692A32">
            <w:pPr>
              <w:pStyle w:val="ListParagraph"/>
              <w:numPr>
                <w:ilvl w:val="0"/>
                <w:numId w:val="27"/>
              </w:numPr>
              <w:spacing w:before="60" w:after="60" w:line="240" w:lineRule="auto"/>
              <w:jc w:val="both"/>
              <w:rPr>
                <w:rFonts w:ascii="Times New Roman" w:hAnsi="Times New Roman" w:cs="Times New Roman"/>
                <w:b/>
                <w:bCs/>
                <w:i/>
                <w:iCs/>
                <w:lang w:val="is-IS"/>
              </w:rPr>
            </w:pPr>
            <w:hyperlink r:id="rId44" w:history="1">
              <w:r w:rsidR="00692A32" w:rsidRPr="009D112F">
                <w:rPr>
                  <w:rStyle w:val="Hyperlink"/>
                  <w:rFonts w:ascii="Times New Roman" w:hAnsi="Times New Roman" w:cs="Times New Roman"/>
                  <w:lang w:val="is-IS"/>
                </w:rPr>
                <w:t xml:space="preserve">Dönsk </w:t>
              </w:r>
              <w:proofErr w:type="spellStart"/>
              <w:r w:rsidR="00692A32" w:rsidRPr="009D112F">
                <w:rPr>
                  <w:rStyle w:val="Hyperlink"/>
                  <w:rFonts w:ascii="Times New Roman" w:hAnsi="Times New Roman" w:cs="Times New Roman"/>
                  <w:lang w:val="is-IS"/>
                </w:rPr>
                <w:t>lov</w:t>
              </w:r>
              <w:proofErr w:type="spellEnd"/>
              <w:r w:rsidR="00692A32" w:rsidRPr="009D112F">
                <w:rPr>
                  <w:rStyle w:val="Hyperlink"/>
                  <w:rFonts w:ascii="Times New Roman" w:hAnsi="Times New Roman" w:cs="Times New Roman"/>
                  <w:lang w:val="is-IS"/>
                </w:rPr>
                <w:t xml:space="preserve"> </w:t>
              </w:r>
              <w:proofErr w:type="spellStart"/>
              <w:r w:rsidR="00692A32" w:rsidRPr="009D112F">
                <w:rPr>
                  <w:rStyle w:val="Hyperlink"/>
                  <w:rFonts w:ascii="Times New Roman" w:hAnsi="Times New Roman" w:cs="Times New Roman"/>
                  <w:lang w:val="is-IS"/>
                </w:rPr>
                <w:t>om</w:t>
              </w:r>
              <w:proofErr w:type="spellEnd"/>
              <w:r w:rsidR="00692A32" w:rsidRPr="009D112F">
                <w:rPr>
                  <w:rStyle w:val="Hyperlink"/>
                  <w:rFonts w:ascii="Times New Roman" w:hAnsi="Times New Roman" w:cs="Times New Roman"/>
                  <w:lang w:val="is-IS"/>
                </w:rPr>
                <w:t xml:space="preserve"> </w:t>
              </w:r>
              <w:proofErr w:type="spellStart"/>
              <w:r w:rsidR="00692A32" w:rsidRPr="009D112F">
                <w:rPr>
                  <w:rStyle w:val="Hyperlink"/>
                  <w:rFonts w:ascii="Times New Roman" w:hAnsi="Times New Roman" w:cs="Times New Roman"/>
                  <w:lang w:val="is-IS"/>
                </w:rPr>
                <w:t>fondsmæglerselskaber</w:t>
              </w:r>
              <w:proofErr w:type="spellEnd"/>
              <w:r w:rsidR="00692A32" w:rsidRPr="009D112F">
                <w:rPr>
                  <w:rStyle w:val="Hyperlink"/>
                  <w:rFonts w:ascii="Times New Roman" w:hAnsi="Times New Roman" w:cs="Times New Roman"/>
                  <w:lang w:val="is-IS"/>
                </w:rPr>
                <w:t xml:space="preserve"> og </w:t>
              </w:r>
              <w:proofErr w:type="spellStart"/>
              <w:r w:rsidR="00692A32" w:rsidRPr="009D112F">
                <w:rPr>
                  <w:rStyle w:val="Hyperlink"/>
                  <w:rFonts w:ascii="Times New Roman" w:hAnsi="Times New Roman" w:cs="Times New Roman"/>
                  <w:lang w:val="is-IS"/>
                </w:rPr>
                <w:t>investeringsservice</w:t>
              </w:r>
              <w:proofErr w:type="spellEnd"/>
              <w:r w:rsidR="00692A32" w:rsidRPr="009D112F">
                <w:rPr>
                  <w:rStyle w:val="Hyperlink"/>
                  <w:rFonts w:ascii="Times New Roman" w:hAnsi="Times New Roman" w:cs="Times New Roman"/>
                  <w:lang w:val="is-IS"/>
                </w:rPr>
                <w:t xml:space="preserve"> og -</w:t>
              </w:r>
              <w:proofErr w:type="spellStart"/>
              <w:r w:rsidR="00692A32" w:rsidRPr="009D112F">
                <w:rPr>
                  <w:rStyle w:val="Hyperlink"/>
                  <w:rFonts w:ascii="Times New Roman" w:hAnsi="Times New Roman" w:cs="Times New Roman"/>
                  <w:lang w:val="is-IS"/>
                </w:rPr>
                <w:t>aktiviteter</w:t>
              </w:r>
              <w:proofErr w:type="spellEnd"/>
              <w:r w:rsidR="00230986" w:rsidRPr="009D112F">
                <w:rPr>
                  <w:rStyle w:val="Hyperlink"/>
                  <w:rFonts w:ascii="Times New Roman" w:hAnsi="Times New Roman" w:cs="Times New Roman"/>
                  <w:lang w:val="is-IS"/>
                </w:rPr>
                <w:t>, nr. 232/2024</w:t>
              </w:r>
            </w:hyperlink>
            <w:r w:rsidR="00230986" w:rsidRPr="009D112F">
              <w:rPr>
                <w:rFonts w:ascii="Times New Roman" w:hAnsi="Times New Roman" w:cs="Times New Roman"/>
                <w:lang w:val="is-IS"/>
              </w:rPr>
              <w:t>.</w:t>
            </w:r>
          </w:p>
          <w:p w14:paraId="5EAACC87" w14:textId="05830FDF" w:rsidR="00230986" w:rsidRPr="009D112F" w:rsidRDefault="00FD6D08" w:rsidP="00230986">
            <w:pPr>
              <w:pStyle w:val="ListParagraph"/>
              <w:numPr>
                <w:ilvl w:val="1"/>
                <w:numId w:val="27"/>
              </w:numPr>
              <w:spacing w:before="60" w:after="60" w:line="240" w:lineRule="auto"/>
              <w:jc w:val="both"/>
              <w:rPr>
                <w:rFonts w:ascii="Times New Roman" w:hAnsi="Times New Roman" w:cs="Times New Roman"/>
                <w:b/>
                <w:bCs/>
                <w:i/>
                <w:iCs/>
                <w:lang w:val="is-IS"/>
              </w:rPr>
            </w:pPr>
            <w:hyperlink r:id="rId45" w:history="1">
              <w:r w:rsidR="00230986" w:rsidRPr="009D112F">
                <w:rPr>
                  <w:rStyle w:val="Hyperlink"/>
                  <w:rFonts w:ascii="Times New Roman" w:hAnsi="Times New Roman" w:cs="Times New Roman"/>
                  <w:lang w:val="is-IS"/>
                </w:rPr>
                <w:t>Frumvarp til laganna</w:t>
              </w:r>
            </w:hyperlink>
            <w:r w:rsidR="00230986" w:rsidRPr="009D112F">
              <w:rPr>
                <w:rFonts w:ascii="Times New Roman" w:hAnsi="Times New Roman" w:cs="Times New Roman"/>
                <w:lang w:val="is-IS"/>
              </w:rPr>
              <w:t xml:space="preserve">. (Feril frumvarpsins hjá danska þinginu má nálgast </w:t>
            </w:r>
            <w:hyperlink r:id="rId46" w:history="1">
              <w:r w:rsidR="00230986" w:rsidRPr="009D112F">
                <w:rPr>
                  <w:rStyle w:val="Hyperlink"/>
                  <w:rFonts w:ascii="Times New Roman" w:hAnsi="Times New Roman" w:cs="Times New Roman"/>
                  <w:lang w:val="is-IS"/>
                </w:rPr>
                <w:t>hér</w:t>
              </w:r>
            </w:hyperlink>
            <w:r w:rsidR="00230986" w:rsidRPr="009D112F">
              <w:rPr>
                <w:rFonts w:ascii="Times New Roman" w:hAnsi="Times New Roman" w:cs="Times New Roman"/>
                <w:lang w:val="is-IS"/>
              </w:rPr>
              <w:t>.)</w:t>
            </w:r>
          </w:p>
          <w:p w14:paraId="3EADC102" w14:textId="1C2E9F62" w:rsidR="00230986" w:rsidRPr="009D112F" w:rsidRDefault="00FD6D08" w:rsidP="00692A32">
            <w:pPr>
              <w:pStyle w:val="ListParagraph"/>
              <w:numPr>
                <w:ilvl w:val="0"/>
                <w:numId w:val="27"/>
              </w:numPr>
              <w:spacing w:before="60" w:after="60" w:line="240" w:lineRule="auto"/>
              <w:jc w:val="both"/>
              <w:rPr>
                <w:rFonts w:ascii="Times New Roman" w:hAnsi="Times New Roman" w:cs="Times New Roman"/>
                <w:b/>
                <w:bCs/>
                <w:i/>
                <w:iCs/>
                <w:lang w:val="is-IS"/>
              </w:rPr>
            </w:pPr>
            <w:hyperlink r:id="rId47" w:history="1">
              <w:r w:rsidR="00C95584" w:rsidRPr="009D112F">
                <w:rPr>
                  <w:rStyle w:val="Hyperlink"/>
                  <w:rFonts w:ascii="Times New Roman" w:hAnsi="Times New Roman" w:cs="Times New Roman"/>
                  <w:lang w:val="is-IS"/>
                </w:rPr>
                <w:t xml:space="preserve">Sænsk lag </w:t>
              </w:r>
              <w:proofErr w:type="spellStart"/>
              <w:r w:rsidR="00C95584" w:rsidRPr="009D112F">
                <w:rPr>
                  <w:rStyle w:val="Hyperlink"/>
                  <w:rFonts w:ascii="Times New Roman" w:hAnsi="Times New Roman" w:cs="Times New Roman"/>
                  <w:lang w:val="is-IS"/>
                </w:rPr>
                <w:t>om</w:t>
              </w:r>
              <w:proofErr w:type="spellEnd"/>
              <w:r w:rsidR="00C95584" w:rsidRPr="009D112F">
                <w:rPr>
                  <w:rStyle w:val="Hyperlink"/>
                  <w:rFonts w:ascii="Times New Roman" w:hAnsi="Times New Roman" w:cs="Times New Roman"/>
                  <w:lang w:val="is-IS"/>
                </w:rPr>
                <w:t xml:space="preserve"> </w:t>
              </w:r>
              <w:proofErr w:type="spellStart"/>
              <w:r w:rsidR="00C95584" w:rsidRPr="009D112F">
                <w:rPr>
                  <w:rStyle w:val="Hyperlink"/>
                  <w:rFonts w:ascii="Times New Roman" w:hAnsi="Times New Roman" w:cs="Times New Roman"/>
                  <w:lang w:val="is-IS"/>
                </w:rPr>
                <w:t>särskild</w:t>
              </w:r>
              <w:proofErr w:type="spellEnd"/>
              <w:r w:rsidR="00C95584" w:rsidRPr="009D112F">
                <w:rPr>
                  <w:rStyle w:val="Hyperlink"/>
                  <w:rFonts w:ascii="Times New Roman" w:hAnsi="Times New Roman" w:cs="Times New Roman"/>
                  <w:lang w:val="is-IS"/>
                </w:rPr>
                <w:t xml:space="preserve"> </w:t>
              </w:r>
              <w:proofErr w:type="spellStart"/>
              <w:r w:rsidR="00C95584" w:rsidRPr="009D112F">
                <w:rPr>
                  <w:rStyle w:val="Hyperlink"/>
                  <w:rFonts w:ascii="Times New Roman" w:hAnsi="Times New Roman" w:cs="Times New Roman"/>
                  <w:lang w:val="is-IS"/>
                </w:rPr>
                <w:t>tillsyn</w:t>
              </w:r>
              <w:proofErr w:type="spellEnd"/>
              <w:r w:rsidR="00C95584" w:rsidRPr="009D112F">
                <w:rPr>
                  <w:rStyle w:val="Hyperlink"/>
                  <w:rFonts w:ascii="Times New Roman" w:hAnsi="Times New Roman" w:cs="Times New Roman"/>
                  <w:lang w:val="is-IS"/>
                </w:rPr>
                <w:t xml:space="preserve"> </w:t>
              </w:r>
              <w:proofErr w:type="spellStart"/>
              <w:r w:rsidR="00C95584" w:rsidRPr="009D112F">
                <w:rPr>
                  <w:rStyle w:val="Hyperlink"/>
                  <w:rFonts w:ascii="Times New Roman" w:hAnsi="Times New Roman" w:cs="Times New Roman"/>
                  <w:lang w:val="is-IS"/>
                </w:rPr>
                <w:t>över</w:t>
              </w:r>
              <w:proofErr w:type="spellEnd"/>
              <w:r w:rsidR="00C95584" w:rsidRPr="009D112F">
                <w:rPr>
                  <w:rStyle w:val="Hyperlink"/>
                  <w:rFonts w:ascii="Times New Roman" w:hAnsi="Times New Roman" w:cs="Times New Roman"/>
                  <w:lang w:val="is-IS"/>
                </w:rPr>
                <w:t xml:space="preserve"> </w:t>
              </w:r>
              <w:proofErr w:type="spellStart"/>
              <w:r w:rsidR="00C95584" w:rsidRPr="009D112F">
                <w:rPr>
                  <w:rStyle w:val="Hyperlink"/>
                  <w:rFonts w:ascii="Times New Roman" w:hAnsi="Times New Roman" w:cs="Times New Roman"/>
                  <w:lang w:val="is-IS"/>
                </w:rPr>
                <w:t>kreditinstitut</w:t>
              </w:r>
              <w:proofErr w:type="spellEnd"/>
              <w:r w:rsidR="00C95584" w:rsidRPr="009D112F">
                <w:rPr>
                  <w:rStyle w:val="Hyperlink"/>
                  <w:rFonts w:ascii="Times New Roman" w:hAnsi="Times New Roman" w:cs="Times New Roman"/>
                  <w:lang w:val="is-IS"/>
                </w:rPr>
                <w:t xml:space="preserve"> </w:t>
              </w:r>
              <w:proofErr w:type="spellStart"/>
              <w:r w:rsidR="00C95584" w:rsidRPr="009D112F">
                <w:rPr>
                  <w:rStyle w:val="Hyperlink"/>
                  <w:rFonts w:ascii="Times New Roman" w:hAnsi="Times New Roman" w:cs="Times New Roman"/>
                  <w:lang w:val="is-IS"/>
                </w:rPr>
                <w:t>och</w:t>
              </w:r>
              <w:proofErr w:type="spellEnd"/>
              <w:r w:rsidR="00C95584" w:rsidRPr="009D112F">
                <w:rPr>
                  <w:rStyle w:val="Hyperlink"/>
                  <w:rFonts w:ascii="Times New Roman" w:hAnsi="Times New Roman" w:cs="Times New Roman"/>
                  <w:lang w:val="is-IS"/>
                </w:rPr>
                <w:t xml:space="preserve"> </w:t>
              </w:r>
              <w:proofErr w:type="spellStart"/>
              <w:r w:rsidR="00C95584" w:rsidRPr="009D112F">
                <w:rPr>
                  <w:rStyle w:val="Hyperlink"/>
                  <w:rFonts w:ascii="Times New Roman" w:hAnsi="Times New Roman" w:cs="Times New Roman"/>
                  <w:lang w:val="is-IS"/>
                </w:rPr>
                <w:t>värdepappersbolag</w:t>
              </w:r>
              <w:proofErr w:type="spellEnd"/>
              <w:r w:rsidR="00C95584" w:rsidRPr="009D112F">
                <w:rPr>
                  <w:rStyle w:val="Hyperlink"/>
                  <w:rFonts w:ascii="Times New Roman" w:hAnsi="Times New Roman" w:cs="Times New Roman"/>
                  <w:lang w:val="is-IS"/>
                </w:rPr>
                <w:t>, nr. 968/2014</w:t>
              </w:r>
            </w:hyperlink>
            <w:r w:rsidR="00C95584" w:rsidRPr="009D112F">
              <w:rPr>
                <w:rFonts w:ascii="Times New Roman" w:hAnsi="Times New Roman" w:cs="Times New Roman"/>
                <w:lang w:val="is-IS"/>
              </w:rPr>
              <w:t>.</w:t>
            </w:r>
          </w:p>
          <w:p w14:paraId="43A5337D" w14:textId="33B3D498" w:rsidR="00C95584" w:rsidRPr="009D112F" w:rsidRDefault="00FD6D08" w:rsidP="00C95584">
            <w:pPr>
              <w:pStyle w:val="ListParagraph"/>
              <w:numPr>
                <w:ilvl w:val="1"/>
                <w:numId w:val="27"/>
              </w:numPr>
              <w:spacing w:before="60" w:after="60" w:line="240" w:lineRule="auto"/>
              <w:jc w:val="both"/>
              <w:rPr>
                <w:rFonts w:ascii="Times New Roman" w:hAnsi="Times New Roman" w:cs="Times New Roman"/>
                <w:b/>
                <w:bCs/>
                <w:i/>
                <w:iCs/>
                <w:lang w:val="is-IS"/>
              </w:rPr>
            </w:pPr>
            <w:hyperlink r:id="rId48" w:history="1">
              <w:r w:rsidR="00C95584" w:rsidRPr="009D112F">
                <w:rPr>
                  <w:rStyle w:val="Hyperlink"/>
                  <w:rFonts w:ascii="Times New Roman" w:hAnsi="Times New Roman" w:cs="Times New Roman"/>
                  <w:lang w:val="is-IS"/>
                </w:rPr>
                <w:t>Lög nr. 193/2022, um breytingu á lögum nr. 968/2014 til innleiðingar á Evrópugerðunum um verðbréfafyrirtæki</w:t>
              </w:r>
            </w:hyperlink>
            <w:r w:rsidR="00C95584" w:rsidRPr="009D112F">
              <w:rPr>
                <w:rFonts w:ascii="Times New Roman" w:hAnsi="Times New Roman" w:cs="Times New Roman"/>
                <w:lang w:val="is-IS"/>
              </w:rPr>
              <w:t>.</w:t>
            </w:r>
          </w:p>
          <w:p w14:paraId="14EFA223" w14:textId="5EF887FF" w:rsidR="00C95584" w:rsidRPr="009D112F" w:rsidRDefault="00FD6D08" w:rsidP="00C95584">
            <w:pPr>
              <w:pStyle w:val="ListParagraph"/>
              <w:numPr>
                <w:ilvl w:val="2"/>
                <w:numId w:val="27"/>
              </w:numPr>
              <w:spacing w:before="60" w:after="60" w:line="240" w:lineRule="auto"/>
              <w:jc w:val="both"/>
              <w:rPr>
                <w:rFonts w:ascii="Times New Roman" w:hAnsi="Times New Roman" w:cs="Times New Roman"/>
                <w:b/>
                <w:bCs/>
                <w:i/>
                <w:iCs/>
                <w:lang w:val="is-IS"/>
              </w:rPr>
            </w:pPr>
            <w:hyperlink r:id="rId49" w:history="1">
              <w:r w:rsidR="00C95584" w:rsidRPr="009D112F">
                <w:rPr>
                  <w:rStyle w:val="Hyperlink"/>
                  <w:rFonts w:ascii="Times New Roman" w:hAnsi="Times New Roman" w:cs="Times New Roman"/>
                  <w:lang w:val="is-IS"/>
                </w:rPr>
                <w:t>Frumvarp til laganna</w:t>
              </w:r>
            </w:hyperlink>
            <w:r w:rsidR="00C95584" w:rsidRPr="009D112F">
              <w:rPr>
                <w:rFonts w:ascii="Times New Roman" w:hAnsi="Times New Roman" w:cs="Times New Roman"/>
                <w:lang w:val="is-IS"/>
              </w:rPr>
              <w:t xml:space="preserve">. (Feril frumvarpsins hjá sænska þinginu má nálgast </w:t>
            </w:r>
            <w:hyperlink r:id="rId50" w:history="1">
              <w:r w:rsidR="00C95584" w:rsidRPr="009D112F">
                <w:rPr>
                  <w:rStyle w:val="Hyperlink"/>
                  <w:rFonts w:ascii="Times New Roman" w:hAnsi="Times New Roman" w:cs="Times New Roman"/>
                  <w:lang w:val="is-IS"/>
                </w:rPr>
                <w:t>hér</w:t>
              </w:r>
            </w:hyperlink>
            <w:r w:rsidR="00C95584" w:rsidRPr="009D112F">
              <w:rPr>
                <w:rFonts w:ascii="Times New Roman" w:hAnsi="Times New Roman" w:cs="Times New Roman"/>
                <w:lang w:val="is-IS"/>
              </w:rPr>
              <w:t>.)</w:t>
            </w:r>
          </w:p>
          <w:p w14:paraId="7F863998" w14:textId="25A98B52" w:rsidR="00A70FA2" w:rsidRPr="009D112F" w:rsidRDefault="00FD6D08" w:rsidP="00A70FA2">
            <w:pPr>
              <w:pStyle w:val="ListParagraph"/>
              <w:numPr>
                <w:ilvl w:val="0"/>
                <w:numId w:val="27"/>
              </w:numPr>
              <w:spacing w:before="60" w:after="60" w:line="240" w:lineRule="auto"/>
              <w:jc w:val="both"/>
              <w:rPr>
                <w:rFonts w:ascii="Times New Roman" w:hAnsi="Times New Roman" w:cs="Times New Roman"/>
                <w:b/>
                <w:bCs/>
                <w:i/>
                <w:iCs/>
                <w:lang w:val="is-IS"/>
              </w:rPr>
            </w:pPr>
            <w:hyperlink r:id="rId51" w:history="1">
              <w:r w:rsidR="00A70FA2" w:rsidRPr="009D112F">
                <w:rPr>
                  <w:rStyle w:val="Hyperlink"/>
                  <w:rFonts w:ascii="Times New Roman" w:hAnsi="Times New Roman" w:cs="Times New Roman"/>
                  <w:lang w:val="is-IS"/>
                </w:rPr>
                <w:t xml:space="preserve">Finnsk </w:t>
              </w:r>
              <w:r w:rsidR="00E1066B" w:rsidRPr="009D112F">
                <w:rPr>
                  <w:rStyle w:val="Hyperlink"/>
                  <w:rFonts w:ascii="Times New Roman" w:hAnsi="Times New Roman" w:cs="Times New Roman"/>
                  <w:lang w:val="is-IS"/>
                </w:rPr>
                <w:t xml:space="preserve">lag </w:t>
              </w:r>
              <w:proofErr w:type="spellStart"/>
              <w:r w:rsidR="00E1066B" w:rsidRPr="009D112F">
                <w:rPr>
                  <w:rStyle w:val="Hyperlink"/>
                  <w:rFonts w:ascii="Times New Roman" w:hAnsi="Times New Roman" w:cs="Times New Roman"/>
                  <w:lang w:val="is-IS"/>
                </w:rPr>
                <w:t>om</w:t>
              </w:r>
              <w:proofErr w:type="spellEnd"/>
              <w:r w:rsidR="00E1066B" w:rsidRPr="009D112F">
                <w:rPr>
                  <w:rStyle w:val="Hyperlink"/>
                  <w:rFonts w:ascii="Times New Roman" w:hAnsi="Times New Roman" w:cs="Times New Roman"/>
                  <w:lang w:val="is-IS"/>
                </w:rPr>
                <w:t xml:space="preserve"> </w:t>
              </w:r>
              <w:proofErr w:type="spellStart"/>
              <w:r w:rsidR="00E1066B" w:rsidRPr="009D112F">
                <w:rPr>
                  <w:rStyle w:val="Hyperlink"/>
                  <w:rFonts w:ascii="Times New Roman" w:hAnsi="Times New Roman" w:cs="Times New Roman"/>
                  <w:lang w:val="is-IS"/>
                </w:rPr>
                <w:t>investeringstjänster</w:t>
              </w:r>
              <w:proofErr w:type="spellEnd"/>
              <w:r w:rsidR="00E1066B" w:rsidRPr="009D112F">
                <w:rPr>
                  <w:rStyle w:val="Hyperlink"/>
                  <w:rFonts w:ascii="Times New Roman" w:hAnsi="Times New Roman" w:cs="Times New Roman"/>
                  <w:lang w:val="is-IS"/>
                </w:rPr>
                <w:t>, nr. 747/2012</w:t>
              </w:r>
            </w:hyperlink>
            <w:r w:rsidR="00E1066B" w:rsidRPr="009D112F">
              <w:rPr>
                <w:rFonts w:ascii="Times New Roman" w:hAnsi="Times New Roman" w:cs="Times New Roman"/>
                <w:lang w:val="is-IS"/>
              </w:rPr>
              <w:t>.</w:t>
            </w:r>
          </w:p>
          <w:p w14:paraId="0769C0A6" w14:textId="6E235808" w:rsidR="00E1066B" w:rsidRPr="009D112F" w:rsidRDefault="00FD6D08" w:rsidP="00E1066B">
            <w:pPr>
              <w:pStyle w:val="ListParagraph"/>
              <w:numPr>
                <w:ilvl w:val="1"/>
                <w:numId w:val="27"/>
              </w:numPr>
              <w:spacing w:before="60" w:after="60" w:line="240" w:lineRule="auto"/>
              <w:jc w:val="both"/>
              <w:rPr>
                <w:rFonts w:ascii="Times New Roman" w:hAnsi="Times New Roman" w:cs="Times New Roman"/>
                <w:b/>
                <w:bCs/>
                <w:i/>
                <w:iCs/>
                <w:lang w:val="is-IS"/>
              </w:rPr>
            </w:pPr>
            <w:hyperlink r:id="rId52" w:history="1">
              <w:r w:rsidR="00E1066B" w:rsidRPr="009D112F">
                <w:rPr>
                  <w:rStyle w:val="Hyperlink"/>
                  <w:rFonts w:ascii="Times New Roman" w:hAnsi="Times New Roman" w:cs="Times New Roman"/>
                  <w:lang w:val="is-IS"/>
                </w:rPr>
                <w:t>Lög nr. 523/2021, um breytingu á lögum nr. 747/2012 til innleiðingar á Evrópugerðunum um verðbréfafyrirtæki</w:t>
              </w:r>
            </w:hyperlink>
            <w:r w:rsidR="00E1066B" w:rsidRPr="009D112F">
              <w:rPr>
                <w:rFonts w:ascii="Times New Roman" w:hAnsi="Times New Roman" w:cs="Times New Roman"/>
                <w:lang w:val="is-IS"/>
              </w:rPr>
              <w:t>.</w:t>
            </w:r>
          </w:p>
          <w:p w14:paraId="670EA0CB" w14:textId="1CC00F67" w:rsidR="00DC5788" w:rsidRPr="00BA2336" w:rsidRDefault="00FD6D08" w:rsidP="00BA2336">
            <w:pPr>
              <w:pStyle w:val="ListParagraph"/>
              <w:numPr>
                <w:ilvl w:val="2"/>
                <w:numId w:val="27"/>
              </w:numPr>
              <w:spacing w:before="60" w:after="60" w:line="240" w:lineRule="auto"/>
              <w:jc w:val="both"/>
              <w:rPr>
                <w:rFonts w:ascii="Times New Roman" w:hAnsi="Times New Roman" w:cs="Times New Roman"/>
                <w:b/>
                <w:bCs/>
                <w:i/>
                <w:iCs/>
                <w:lang w:val="is-IS"/>
              </w:rPr>
            </w:pPr>
            <w:hyperlink r:id="rId53" w:history="1">
              <w:r w:rsidR="00E1066B" w:rsidRPr="009D112F">
                <w:rPr>
                  <w:rStyle w:val="Hyperlink"/>
                  <w:rFonts w:ascii="Times New Roman" w:hAnsi="Times New Roman" w:cs="Times New Roman"/>
                  <w:lang w:val="is-IS"/>
                </w:rPr>
                <w:t>Frumvarp til laganna</w:t>
              </w:r>
            </w:hyperlink>
            <w:r w:rsidR="00E1066B" w:rsidRPr="009D112F">
              <w:rPr>
                <w:rFonts w:ascii="Times New Roman" w:hAnsi="Times New Roman" w:cs="Times New Roman"/>
                <w:lang w:val="is-IS"/>
              </w:rPr>
              <w:t xml:space="preserve">. (Feril frumvarpsins hjá finnska þinginu má nálgast </w:t>
            </w:r>
            <w:hyperlink r:id="rId54" w:history="1">
              <w:r w:rsidR="00E1066B" w:rsidRPr="009D112F">
                <w:rPr>
                  <w:rStyle w:val="Hyperlink"/>
                  <w:rFonts w:ascii="Times New Roman" w:hAnsi="Times New Roman" w:cs="Times New Roman"/>
                  <w:lang w:val="is-IS"/>
                </w:rPr>
                <w:t>hér</w:t>
              </w:r>
            </w:hyperlink>
            <w:r w:rsidR="00E1066B" w:rsidRPr="009D112F">
              <w:rPr>
                <w:rFonts w:ascii="Times New Roman" w:hAnsi="Times New Roman" w:cs="Times New Roman"/>
                <w:lang w:val="is-IS"/>
              </w:rPr>
              <w:t>.)</w:t>
            </w:r>
          </w:p>
        </w:tc>
      </w:tr>
      <w:tr w:rsidR="00DC5788" w:rsidRPr="009D112F" w14:paraId="0699D10B" w14:textId="77777777" w:rsidTr="32641FF3">
        <w:trPr>
          <w:trHeight w:val="312"/>
        </w:trPr>
        <w:tc>
          <w:tcPr>
            <w:tcW w:w="9288" w:type="dxa"/>
            <w:shd w:val="clear" w:color="auto" w:fill="9CC2E5" w:themeFill="accent5" w:themeFillTint="99"/>
          </w:tcPr>
          <w:p w14:paraId="0149C867" w14:textId="77777777" w:rsidR="00DC5788" w:rsidRPr="009D112F"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9D112F">
              <w:rPr>
                <w:rFonts w:ascii="Times New Roman" w:hAnsi="Times New Roman" w:cs="Times New Roman"/>
                <w:b/>
                <w:lang w:val="is-IS"/>
              </w:rPr>
              <w:lastRenderedPageBreak/>
              <w:t>Fylgiskjöl</w:t>
            </w:r>
          </w:p>
        </w:tc>
      </w:tr>
      <w:tr w:rsidR="00DC5788" w:rsidRPr="009D112F" w14:paraId="3BC8E235" w14:textId="77777777" w:rsidTr="32641FF3">
        <w:trPr>
          <w:trHeight w:val="300"/>
        </w:trPr>
        <w:tc>
          <w:tcPr>
            <w:tcW w:w="9288" w:type="dxa"/>
          </w:tcPr>
          <w:sdt>
            <w:sdtPr>
              <w:rPr>
                <w:lang w:val="is-IS"/>
              </w:rPr>
              <w:id w:val="1543943641"/>
            </w:sdtPr>
            <w:sdtEndPr/>
            <w:sdtContent>
              <w:p w14:paraId="55F53A42" w14:textId="1C62D497" w:rsidR="00DC5788" w:rsidRPr="009D112F" w:rsidRDefault="00DC5788" w:rsidP="00725709">
                <w:pPr>
                  <w:pStyle w:val="ListParagraph"/>
                  <w:numPr>
                    <w:ilvl w:val="0"/>
                    <w:numId w:val="10"/>
                  </w:numPr>
                  <w:spacing w:before="60" w:after="60" w:line="240" w:lineRule="auto"/>
                  <w:ind w:left="709"/>
                  <w:jc w:val="both"/>
                  <w:rPr>
                    <w:rFonts w:ascii="Times New Roman" w:hAnsi="Times New Roman" w:cs="Times New Roman"/>
                    <w:b/>
                    <w:lang w:val="is-IS"/>
                  </w:rPr>
                </w:pPr>
                <w:r w:rsidRPr="009D112F">
                  <w:rPr>
                    <w:rFonts w:ascii="Times New Roman" w:hAnsi="Times New Roman" w:cs="Times New Roman"/>
                    <w:b/>
                    <w:lang w:val="is-IS"/>
                  </w:rPr>
                  <w:t>Mat á áhrifum lagasetningar – Frummat, sbr. eyðublað</w:t>
                </w:r>
              </w:p>
            </w:sdtContent>
          </w:sdt>
        </w:tc>
      </w:tr>
      <w:bookmarkEnd w:id="0"/>
    </w:tbl>
    <w:p w14:paraId="249AD8E2" w14:textId="77777777" w:rsidR="0059766F" w:rsidRPr="009D112F" w:rsidRDefault="0059766F" w:rsidP="00725709">
      <w:pPr>
        <w:jc w:val="both"/>
      </w:pPr>
    </w:p>
    <w:sectPr w:rsidR="0059766F" w:rsidRPr="009D112F">
      <w:footerReference w:type="default" r:id="rId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3336F" w14:textId="77777777" w:rsidR="00543BCB" w:rsidRDefault="00543BCB" w:rsidP="00852998">
      <w:pPr>
        <w:spacing w:after="0" w:line="240" w:lineRule="auto"/>
      </w:pPr>
      <w:r>
        <w:separator/>
      </w:r>
    </w:p>
  </w:endnote>
  <w:endnote w:type="continuationSeparator" w:id="0">
    <w:p w14:paraId="4B0AD8A8" w14:textId="77777777" w:rsidR="00543BCB" w:rsidRDefault="00543BCB" w:rsidP="00852998">
      <w:pPr>
        <w:spacing w:after="0" w:line="240" w:lineRule="auto"/>
      </w:pPr>
      <w:r>
        <w:continuationSeparator/>
      </w:r>
    </w:p>
  </w:endnote>
  <w:endnote w:type="continuationNotice" w:id="1">
    <w:p w14:paraId="34B821D6" w14:textId="77777777" w:rsidR="00543BCB" w:rsidRDefault="00543B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248657760"/>
      <w:docPartObj>
        <w:docPartGallery w:val="Page Numbers (Bottom of Page)"/>
        <w:docPartUnique/>
      </w:docPartObj>
    </w:sdtPr>
    <w:sdtEndPr/>
    <w:sdtContent>
      <w:p w14:paraId="0DD27E69" w14:textId="6F24331B" w:rsidR="00506410" w:rsidRPr="00E33C35" w:rsidRDefault="00506410">
        <w:pPr>
          <w:pStyle w:val="Footer"/>
          <w:jc w:val="center"/>
          <w:rPr>
            <w:rFonts w:ascii="Times New Roman" w:hAnsi="Times New Roman" w:cs="Times New Roman"/>
            <w:sz w:val="20"/>
            <w:szCs w:val="20"/>
          </w:rPr>
        </w:pPr>
        <w:r w:rsidRPr="00E33C35">
          <w:rPr>
            <w:rFonts w:ascii="Times New Roman" w:hAnsi="Times New Roman" w:cs="Times New Roman"/>
            <w:sz w:val="20"/>
            <w:szCs w:val="20"/>
          </w:rPr>
          <w:fldChar w:fldCharType="begin"/>
        </w:r>
        <w:r w:rsidRPr="00E33C35">
          <w:rPr>
            <w:rFonts w:ascii="Times New Roman" w:hAnsi="Times New Roman" w:cs="Times New Roman"/>
            <w:sz w:val="20"/>
            <w:szCs w:val="20"/>
          </w:rPr>
          <w:instrText>PAGE   \* MERGEFORMAT</w:instrText>
        </w:r>
        <w:r w:rsidRPr="00E33C35">
          <w:rPr>
            <w:rFonts w:ascii="Times New Roman" w:hAnsi="Times New Roman" w:cs="Times New Roman"/>
            <w:sz w:val="20"/>
            <w:szCs w:val="20"/>
          </w:rPr>
          <w:fldChar w:fldCharType="separate"/>
        </w:r>
        <w:r w:rsidRPr="00E33C35">
          <w:rPr>
            <w:rFonts w:ascii="Times New Roman" w:hAnsi="Times New Roman" w:cs="Times New Roman"/>
            <w:sz w:val="20"/>
            <w:szCs w:val="20"/>
          </w:rPr>
          <w:t>2</w:t>
        </w:r>
        <w:r w:rsidRPr="00E33C35">
          <w:rPr>
            <w:rFonts w:ascii="Times New Roman" w:hAnsi="Times New Roman" w:cs="Times New Roman"/>
            <w:sz w:val="20"/>
            <w:szCs w:val="20"/>
          </w:rPr>
          <w:fldChar w:fldCharType="end"/>
        </w:r>
      </w:p>
    </w:sdtContent>
  </w:sdt>
  <w:p w14:paraId="0511DE4D" w14:textId="77777777" w:rsidR="00506410" w:rsidRPr="00E33C35" w:rsidRDefault="00506410">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0554B9" w14:textId="77777777" w:rsidR="00543BCB" w:rsidRDefault="00543BCB" w:rsidP="00852998">
      <w:pPr>
        <w:spacing w:after="0" w:line="240" w:lineRule="auto"/>
      </w:pPr>
      <w:r>
        <w:separator/>
      </w:r>
    </w:p>
  </w:footnote>
  <w:footnote w:type="continuationSeparator" w:id="0">
    <w:p w14:paraId="12D79253" w14:textId="77777777" w:rsidR="00543BCB" w:rsidRDefault="00543BCB" w:rsidP="00852998">
      <w:pPr>
        <w:spacing w:after="0" w:line="240" w:lineRule="auto"/>
      </w:pPr>
      <w:r>
        <w:continuationSeparator/>
      </w:r>
    </w:p>
  </w:footnote>
  <w:footnote w:type="continuationNotice" w:id="1">
    <w:p w14:paraId="11D44503" w14:textId="77777777" w:rsidR="00543BCB" w:rsidRDefault="00543BCB">
      <w:pPr>
        <w:spacing w:after="0" w:line="240" w:lineRule="auto"/>
      </w:pPr>
    </w:p>
  </w:footnote>
  <w:footnote w:id="2">
    <w:p w14:paraId="59D34B95" w14:textId="1B35C6A1" w:rsidR="00672D10" w:rsidRPr="00672D10" w:rsidRDefault="00672D10">
      <w:pPr>
        <w:pStyle w:val="FootnoteText"/>
        <w:rPr>
          <w:rFonts w:ascii="Times New Roman" w:hAnsi="Times New Roman" w:cs="Times New Roman"/>
        </w:rPr>
      </w:pPr>
      <w:r w:rsidRPr="00672D10">
        <w:rPr>
          <w:rStyle w:val="FootnoteReference"/>
          <w:rFonts w:ascii="Times New Roman" w:hAnsi="Times New Roman" w:cs="Times New Roman"/>
        </w:rPr>
        <w:footnoteRef/>
      </w:r>
      <w:r w:rsidRPr="00672D10">
        <w:rPr>
          <w:rFonts w:ascii="Times New Roman" w:hAnsi="Times New Roman" w:cs="Times New Roman"/>
        </w:rPr>
        <w:t xml:space="preserve"> </w:t>
      </w:r>
      <w:hyperlink r:id="rId1" w:history="1">
        <w:r>
          <w:rPr>
            <w:rStyle w:val="Hyperlink"/>
            <w:rFonts w:ascii="Times New Roman" w:hAnsi="Times New Roman" w:cs="Times New Roman"/>
          </w:rPr>
          <w:t>L</w:t>
        </w:r>
        <w:r w:rsidRPr="00672D10">
          <w:rPr>
            <w:rStyle w:val="Hyperlink"/>
            <w:rFonts w:ascii="Times New Roman" w:hAnsi="Times New Roman" w:cs="Times New Roman"/>
          </w:rPr>
          <w:t>ist</w:t>
        </w:r>
        <w:r>
          <w:rPr>
            <w:rStyle w:val="Hyperlink"/>
            <w:rFonts w:ascii="Times New Roman" w:hAnsi="Times New Roman" w:cs="Times New Roman"/>
          </w:rPr>
          <w:t>i</w:t>
        </w:r>
        <w:r w:rsidRPr="00672D10">
          <w:rPr>
            <w:rStyle w:val="Hyperlink"/>
            <w:rFonts w:ascii="Times New Roman" w:hAnsi="Times New Roman" w:cs="Times New Roman"/>
          </w:rPr>
          <w:t xml:space="preserve"> Evrópsku verðbréfamarkaðseftirlitsstofnunarinnar</w:t>
        </w:r>
      </w:hyperlink>
      <w:r>
        <w:rPr>
          <w:rFonts w:ascii="Times New Roman" w:hAnsi="Times New Roman" w:cs="Times New Roman"/>
        </w:rPr>
        <w:t>.</w:t>
      </w:r>
    </w:p>
  </w:footnote>
  <w:footnote w:id="3">
    <w:p w14:paraId="56F63EAD" w14:textId="5465A023" w:rsidR="00506410" w:rsidRPr="00AC5B83" w:rsidRDefault="00506410" w:rsidP="00D63561">
      <w:pPr>
        <w:pStyle w:val="FootnoteText"/>
        <w:rPr>
          <w:rFonts w:ascii="Times New Roman" w:hAnsi="Times New Roman" w:cs="Times New Roman"/>
        </w:rPr>
      </w:pPr>
      <w:r w:rsidRPr="00AC5B83">
        <w:rPr>
          <w:rStyle w:val="FootnoteReference"/>
          <w:rFonts w:ascii="Times New Roman" w:hAnsi="Times New Roman" w:cs="Times New Roman"/>
        </w:rPr>
        <w:footnoteRef/>
      </w:r>
      <w:r w:rsidRPr="00AC5B83">
        <w:rPr>
          <w:rFonts w:ascii="Times New Roman" w:hAnsi="Times New Roman" w:cs="Times New Roman"/>
        </w:rPr>
        <w:t xml:space="preserve"> </w:t>
      </w:r>
      <w:hyperlink r:id="rId2" w:history="1">
        <w:r w:rsidRPr="00AC5B83">
          <w:rPr>
            <w:rStyle w:val="Hyperlink"/>
            <w:rFonts w:ascii="Times New Roman" w:hAnsi="Times New Roman" w:cs="Times New Roman"/>
          </w:rPr>
          <w:t>Listi Seðlabanka Íslands yfir eftirlitsskylda aðila</w:t>
        </w:r>
      </w:hyperlink>
      <w:r w:rsidRPr="00AC5B83">
        <w:rPr>
          <w:rFonts w:ascii="Times New Roman" w:hAnsi="Times New Roman" w:cs="Times New Roman"/>
        </w:rPr>
        <w:t xml:space="preserve">. Fyrirtækin eru ACRO verðbréf hf., ALM Verðbréf hf., </w:t>
      </w:r>
      <w:proofErr w:type="spellStart"/>
      <w:r w:rsidRPr="00AC5B83">
        <w:rPr>
          <w:rFonts w:ascii="Times New Roman" w:hAnsi="Times New Roman" w:cs="Times New Roman"/>
        </w:rPr>
        <w:t>Arctica</w:t>
      </w:r>
      <w:proofErr w:type="spellEnd"/>
      <w:r w:rsidRPr="00AC5B83">
        <w:rPr>
          <w:rFonts w:ascii="Times New Roman" w:hAnsi="Times New Roman" w:cs="Times New Roman"/>
        </w:rPr>
        <w:t xml:space="preserve"> </w:t>
      </w:r>
      <w:proofErr w:type="spellStart"/>
      <w:r w:rsidRPr="00AC5B83">
        <w:rPr>
          <w:rFonts w:ascii="Times New Roman" w:hAnsi="Times New Roman" w:cs="Times New Roman"/>
        </w:rPr>
        <w:t>Finance</w:t>
      </w:r>
      <w:proofErr w:type="spellEnd"/>
      <w:r w:rsidRPr="00AC5B83">
        <w:rPr>
          <w:rFonts w:ascii="Times New Roman" w:hAnsi="Times New Roman" w:cs="Times New Roman"/>
        </w:rPr>
        <w:t xml:space="preserve"> hf., </w:t>
      </w:r>
      <w:proofErr w:type="spellStart"/>
      <w:r w:rsidRPr="00AC5B83">
        <w:rPr>
          <w:rFonts w:ascii="Times New Roman" w:hAnsi="Times New Roman" w:cs="Times New Roman"/>
        </w:rPr>
        <w:t>Arev</w:t>
      </w:r>
      <w:proofErr w:type="spellEnd"/>
      <w:r w:rsidRPr="00AC5B83">
        <w:rPr>
          <w:rFonts w:ascii="Times New Roman" w:hAnsi="Times New Roman" w:cs="Times New Roman"/>
        </w:rPr>
        <w:t xml:space="preserve"> verðbréfafyrirtæki hf., </w:t>
      </w:r>
      <w:proofErr w:type="spellStart"/>
      <w:r w:rsidRPr="00AC5B83">
        <w:rPr>
          <w:rFonts w:ascii="Times New Roman" w:hAnsi="Times New Roman" w:cs="Times New Roman"/>
        </w:rPr>
        <w:t>Centra</w:t>
      </w:r>
      <w:proofErr w:type="spellEnd"/>
      <w:r w:rsidRPr="00AC5B83">
        <w:rPr>
          <w:rFonts w:ascii="Times New Roman" w:hAnsi="Times New Roman" w:cs="Times New Roman"/>
        </w:rPr>
        <w:t xml:space="preserve"> Fyrirtækjaráðgjöf hf., Íslensk verðbréf hf., Jöklar-Verðbréf hf. og T Plús hf.</w:t>
      </w:r>
    </w:p>
  </w:footnote>
  <w:footnote w:id="4">
    <w:p w14:paraId="788A0886" w14:textId="00C42EFE" w:rsidR="00506410" w:rsidRPr="00AC5B83" w:rsidRDefault="00506410">
      <w:pPr>
        <w:pStyle w:val="FootnoteText"/>
        <w:rPr>
          <w:rFonts w:ascii="Times New Roman" w:hAnsi="Times New Roman" w:cs="Times New Roman"/>
        </w:rPr>
      </w:pPr>
      <w:r w:rsidRPr="00AC5B83">
        <w:rPr>
          <w:rStyle w:val="FootnoteReference"/>
          <w:rFonts w:ascii="Times New Roman" w:hAnsi="Times New Roman" w:cs="Times New Roman"/>
        </w:rPr>
        <w:footnoteRef/>
      </w:r>
      <w:r w:rsidRPr="00AC5B83">
        <w:rPr>
          <w:rFonts w:ascii="Times New Roman" w:hAnsi="Times New Roman" w:cs="Times New Roman"/>
        </w:rPr>
        <w:t xml:space="preserve"> </w:t>
      </w:r>
      <w:r w:rsidRPr="00AC5B83">
        <w:rPr>
          <w:rFonts w:ascii="Times New Roman" w:hAnsi="Times New Roman" w:cs="Times New Roman"/>
        </w:rPr>
        <w:t xml:space="preserve">Fjármálastöðugleikanefnd Seðlabanka Íslands ákveður hvaða eftirlitsskyldir aðilar teljast kerfislega mikilvægir </w:t>
      </w:r>
      <w:r w:rsidR="00F35278">
        <w:rPr>
          <w:rFonts w:ascii="Times New Roman" w:hAnsi="Times New Roman" w:cs="Times New Roman"/>
        </w:rPr>
        <w:t>samkvæmt</w:t>
      </w:r>
      <w:r w:rsidRPr="00AC5B83">
        <w:rPr>
          <w:rFonts w:ascii="Times New Roman" w:hAnsi="Times New Roman" w:cs="Times New Roman"/>
        </w:rPr>
        <w:t xml:space="preserve"> </w:t>
      </w:r>
      <w:proofErr w:type="spellStart"/>
      <w:r w:rsidRPr="00AC5B83">
        <w:rPr>
          <w:rFonts w:ascii="Times New Roman" w:hAnsi="Times New Roman" w:cs="Times New Roman"/>
        </w:rPr>
        <w:t>d-lið</w:t>
      </w:r>
      <w:proofErr w:type="spellEnd"/>
      <w:r w:rsidRPr="00AC5B83">
        <w:rPr>
          <w:rFonts w:ascii="Times New Roman" w:hAnsi="Times New Roman" w:cs="Times New Roman"/>
        </w:rPr>
        <w:t xml:space="preserve"> 13. gr. </w:t>
      </w:r>
      <w:hyperlink r:id="rId3" w:history="1">
        <w:r w:rsidRPr="00AC5B83">
          <w:rPr>
            <w:rStyle w:val="Hyperlink"/>
            <w:rFonts w:ascii="Times New Roman" w:hAnsi="Times New Roman" w:cs="Times New Roman"/>
          </w:rPr>
          <w:t>laga um Seðlabanka Íslands, nr. 92/2019</w:t>
        </w:r>
      </w:hyperlink>
      <w:r w:rsidRPr="00AC5B83">
        <w:rPr>
          <w:rFonts w:ascii="Times New Roman" w:hAnsi="Times New Roman" w:cs="Times New Roman"/>
        </w:rPr>
        <w:t xml:space="preserve">. Mat á kerfislegu mikilvægi verðbréfafyrirtækja byggist á stærð þeirra, efnahagslegu mikilvægi, umfangi starfsemi yfir landamæri, samtengingu við fjármálakerfið og öðrum þáttum sem um getur í 86. gr. b og 86. gr. e </w:t>
      </w:r>
      <w:hyperlink r:id="rId4" w:history="1">
        <w:r w:rsidRPr="00AC5B83">
          <w:rPr>
            <w:rStyle w:val="Hyperlink"/>
            <w:rFonts w:ascii="Times New Roman" w:hAnsi="Times New Roman" w:cs="Times New Roman"/>
          </w:rPr>
          <w:t>laga um fjármálafyrirtæki, nr. 161/2002</w:t>
        </w:r>
      </w:hyperlink>
      <w:r w:rsidRPr="00AC5B83">
        <w:rPr>
          <w:rFonts w:ascii="Times New Roman" w:hAnsi="Times New Roman" w:cs="Times New Roman"/>
        </w:rPr>
        <w:t>.</w:t>
      </w:r>
    </w:p>
  </w:footnote>
  <w:footnote w:id="5">
    <w:p w14:paraId="58FFCB81" w14:textId="561DF866" w:rsidR="09B41093" w:rsidRPr="009D2D48" w:rsidRDefault="09B41093" w:rsidP="009D2D48">
      <w:pPr>
        <w:pStyle w:val="FootnoteText"/>
        <w:rPr>
          <w:rFonts w:ascii="Times New Roman" w:hAnsi="Times New Roman" w:cs="Times New Roman"/>
        </w:rPr>
      </w:pPr>
      <w:r w:rsidRPr="009D2D48">
        <w:rPr>
          <w:rStyle w:val="FootnoteReference"/>
          <w:rFonts w:ascii="Times New Roman" w:hAnsi="Times New Roman" w:cs="Times New Roman"/>
        </w:rPr>
        <w:footnoteRef/>
      </w:r>
      <w:r w:rsidR="00CF6D7B" w:rsidRPr="009D2D48">
        <w:rPr>
          <w:rFonts w:ascii="Times New Roman" w:hAnsi="Times New Roman" w:cs="Times New Roman"/>
        </w:rPr>
        <w:t xml:space="preserve"> </w:t>
      </w:r>
      <w:hyperlink r:id="rId5" w:history="1">
        <w:r w:rsidR="00CF6D7B" w:rsidRPr="009D2D48">
          <w:rPr>
            <w:rStyle w:val="Hyperlink"/>
            <w:rFonts w:ascii="Times New Roman" w:hAnsi="Times New Roman" w:cs="Times New Roman"/>
          </w:rPr>
          <w:t xml:space="preserve">Heildarniðurstöður ársreikninga </w:t>
        </w:r>
        <w:r w:rsidR="009D2D48" w:rsidRPr="009D2D48">
          <w:rPr>
            <w:rStyle w:val="Hyperlink"/>
            <w:rFonts w:ascii="Times New Roman" w:hAnsi="Times New Roman" w:cs="Times New Roman"/>
          </w:rPr>
          <w:t>lánastofnana og verðbréfafyrirtækja á vef</w:t>
        </w:r>
        <w:r w:rsidR="0078331C">
          <w:rPr>
            <w:rStyle w:val="Hyperlink"/>
            <w:rFonts w:ascii="Times New Roman" w:hAnsi="Times New Roman" w:cs="Times New Roman"/>
          </w:rPr>
          <w:t xml:space="preserve"> Seðlabanka Íslands</w:t>
        </w:r>
      </w:hyperlink>
      <w:r w:rsidR="009D2D48" w:rsidRPr="009D2D48">
        <w:rPr>
          <w:rFonts w:ascii="Times New Roman" w:hAnsi="Times New Roman" w:cs="Times New Roman"/>
        </w:rPr>
        <w:t>.</w:t>
      </w:r>
    </w:p>
  </w:footnote>
  <w:footnote w:id="6">
    <w:p w14:paraId="0A828DF1" w14:textId="516E027B" w:rsidR="00506410" w:rsidRPr="00AC5B83" w:rsidRDefault="00506410">
      <w:pPr>
        <w:pStyle w:val="FootnoteText"/>
        <w:rPr>
          <w:rFonts w:ascii="Times New Roman" w:hAnsi="Times New Roman" w:cs="Times New Roman"/>
        </w:rPr>
      </w:pPr>
      <w:r w:rsidRPr="00AC5B83">
        <w:rPr>
          <w:rStyle w:val="FootnoteReference"/>
          <w:rFonts w:ascii="Times New Roman" w:hAnsi="Times New Roman" w:cs="Times New Roman"/>
        </w:rPr>
        <w:footnoteRef/>
      </w:r>
      <w:r w:rsidRPr="00AC5B83">
        <w:rPr>
          <w:rFonts w:ascii="Times New Roman" w:hAnsi="Times New Roman" w:cs="Times New Roman"/>
        </w:rPr>
        <w:t xml:space="preserve"> </w:t>
      </w:r>
      <w:hyperlink r:id="rId6" w:history="1">
        <w:r w:rsidR="00851860">
          <w:rPr>
            <w:rStyle w:val="Hyperlink"/>
            <w:rFonts w:ascii="Times New Roman" w:hAnsi="Times New Roman" w:cs="Times New Roman"/>
          </w:rPr>
          <w:t>Upplýsingar um starfsheimildir fjármálafyrirtækja á vef Seðlabanka Íslands</w:t>
        </w:r>
      </w:hyperlink>
      <w:r w:rsidRPr="00AC5B83">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992911"/>
    <w:multiLevelType w:val="hybridMultilevel"/>
    <w:tmpl w:val="4B044D96"/>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0D1341A7"/>
    <w:multiLevelType w:val="hybridMultilevel"/>
    <w:tmpl w:val="D3EEE19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139F752D"/>
    <w:multiLevelType w:val="hybridMultilevel"/>
    <w:tmpl w:val="AC66336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1A684C6D"/>
    <w:multiLevelType w:val="hybridMultilevel"/>
    <w:tmpl w:val="8DAEE69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C3F454F"/>
    <w:multiLevelType w:val="hybridMultilevel"/>
    <w:tmpl w:val="8DAEE69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24E47149"/>
    <w:multiLevelType w:val="hybridMultilevel"/>
    <w:tmpl w:val="B5F4C7E2"/>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7" w15:restartNumberingAfterBreak="0">
    <w:nsid w:val="27A40395"/>
    <w:multiLevelType w:val="hybridMultilevel"/>
    <w:tmpl w:val="449A1804"/>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27C97F91"/>
    <w:multiLevelType w:val="hybridMultilevel"/>
    <w:tmpl w:val="725831E2"/>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D5737A"/>
    <w:multiLevelType w:val="hybridMultilevel"/>
    <w:tmpl w:val="BBB22480"/>
    <w:lvl w:ilvl="0" w:tplc="040F000F">
      <w:start w:val="1"/>
      <w:numFmt w:val="decimal"/>
      <w:lvlText w:val="%1."/>
      <w:lvlJc w:val="left"/>
      <w:pPr>
        <w:ind w:left="776" w:hanging="360"/>
      </w:pPr>
    </w:lvl>
    <w:lvl w:ilvl="1" w:tplc="040F0019" w:tentative="1">
      <w:start w:val="1"/>
      <w:numFmt w:val="lowerLetter"/>
      <w:lvlText w:val="%2."/>
      <w:lvlJc w:val="left"/>
      <w:pPr>
        <w:ind w:left="1496" w:hanging="360"/>
      </w:pPr>
    </w:lvl>
    <w:lvl w:ilvl="2" w:tplc="040F001B" w:tentative="1">
      <w:start w:val="1"/>
      <w:numFmt w:val="lowerRoman"/>
      <w:lvlText w:val="%3."/>
      <w:lvlJc w:val="right"/>
      <w:pPr>
        <w:ind w:left="2216" w:hanging="180"/>
      </w:pPr>
    </w:lvl>
    <w:lvl w:ilvl="3" w:tplc="040F000F" w:tentative="1">
      <w:start w:val="1"/>
      <w:numFmt w:val="decimal"/>
      <w:lvlText w:val="%4."/>
      <w:lvlJc w:val="left"/>
      <w:pPr>
        <w:ind w:left="2936" w:hanging="360"/>
      </w:pPr>
    </w:lvl>
    <w:lvl w:ilvl="4" w:tplc="040F0019" w:tentative="1">
      <w:start w:val="1"/>
      <w:numFmt w:val="lowerLetter"/>
      <w:lvlText w:val="%5."/>
      <w:lvlJc w:val="left"/>
      <w:pPr>
        <w:ind w:left="3656" w:hanging="360"/>
      </w:pPr>
    </w:lvl>
    <w:lvl w:ilvl="5" w:tplc="040F001B" w:tentative="1">
      <w:start w:val="1"/>
      <w:numFmt w:val="lowerRoman"/>
      <w:lvlText w:val="%6."/>
      <w:lvlJc w:val="right"/>
      <w:pPr>
        <w:ind w:left="4376" w:hanging="180"/>
      </w:pPr>
    </w:lvl>
    <w:lvl w:ilvl="6" w:tplc="040F000F" w:tentative="1">
      <w:start w:val="1"/>
      <w:numFmt w:val="decimal"/>
      <w:lvlText w:val="%7."/>
      <w:lvlJc w:val="left"/>
      <w:pPr>
        <w:ind w:left="5096" w:hanging="360"/>
      </w:pPr>
    </w:lvl>
    <w:lvl w:ilvl="7" w:tplc="040F0019" w:tentative="1">
      <w:start w:val="1"/>
      <w:numFmt w:val="lowerLetter"/>
      <w:lvlText w:val="%8."/>
      <w:lvlJc w:val="left"/>
      <w:pPr>
        <w:ind w:left="5816" w:hanging="360"/>
      </w:pPr>
    </w:lvl>
    <w:lvl w:ilvl="8" w:tplc="040F001B" w:tentative="1">
      <w:start w:val="1"/>
      <w:numFmt w:val="lowerRoman"/>
      <w:lvlText w:val="%9."/>
      <w:lvlJc w:val="right"/>
      <w:pPr>
        <w:ind w:left="6536" w:hanging="180"/>
      </w:pPr>
    </w:lvl>
  </w:abstractNum>
  <w:abstractNum w:abstractNumId="11" w15:restartNumberingAfterBreak="0">
    <w:nsid w:val="302405BA"/>
    <w:multiLevelType w:val="hybridMultilevel"/>
    <w:tmpl w:val="9E780E62"/>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336438A6"/>
    <w:multiLevelType w:val="hybridMultilevel"/>
    <w:tmpl w:val="AC66336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661779C"/>
    <w:multiLevelType w:val="hybridMultilevel"/>
    <w:tmpl w:val="E2ECFB00"/>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6F5862"/>
    <w:multiLevelType w:val="hybridMultilevel"/>
    <w:tmpl w:val="FE4A01DE"/>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441D5141"/>
    <w:multiLevelType w:val="hybridMultilevel"/>
    <w:tmpl w:val="E89ADABC"/>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7" w15:restartNumberingAfterBreak="0">
    <w:nsid w:val="444132D9"/>
    <w:multiLevelType w:val="hybridMultilevel"/>
    <w:tmpl w:val="FAA8B716"/>
    <w:lvl w:ilvl="0" w:tplc="040F000F">
      <w:start w:val="1"/>
      <w:numFmt w:val="decimal"/>
      <w:lvlText w:val="%1."/>
      <w:lvlJc w:val="left"/>
      <w:pPr>
        <w:ind w:left="720" w:hanging="360"/>
      </w:pPr>
      <w:rPr>
        <w:rFonts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8"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386BE2"/>
    <w:multiLevelType w:val="hybridMultilevel"/>
    <w:tmpl w:val="33444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21"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C0447A"/>
    <w:multiLevelType w:val="hybridMultilevel"/>
    <w:tmpl w:val="33444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F70416"/>
    <w:multiLevelType w:val="hybridMultilevel"/>
    <w:tmpl w:val="DAAA3E8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5" w15:restartNumberingAfterBreak="0">
    <w:nsid w:val="538900E0"/>
    <w:multiLevelType w:val="hybridMultilevel"/>
    <w:tmpl w:val="AC66336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966AD3"/>
    <w:multiLevelType w:val="hybridMultilevel"/>
    <w:tmpl w:val="3A9033C4"/>
    <w:lvl w:ilvl="0" w:tplc="6128C1C6">
      <w:start w:val="1"/>
      <w:numFmt w:val="upperLetter"/>
      <w:lvlText w:val="%1."/>
      <w:lvlJc w:val="left"/>
      <w:pPr>
        <w:ind w:left="717" w:hanging="360"/>
      </w:pPr>
      <w:rPr>
        <w:rFonts w:hint="default"/>
      </w:rPr>
    </w:lvl>
    <w:lvl w:ilvl="1" w:tplc="040F0019" w:tentative="1">
      <w:start w:val="1"/>
      <w:numFmt w:val="lowerLetter"/>
      <w:lvlText w:val="%2."/>
      <w:lvlJc w:val="left"/>
      <w:pPr>
        <w:ind w:left="1437" w:hanging="360"/>
      </w:pPr>
    </w:lvl>
    <w:lvl w:ilvl="2" w:tplc="040F001B" w:tentative="1">
      <w:start w:val="1"/>
      <w:numFmt w:val="lowerRoman"/>
      <w:lvlText w:val="%3."/>
      <w:lvlJc w:val="right"/>
      <w:pPr>
        <w:ind w:left="2157" w:hanging="180"/>
      </w:pPr>
    </w:lvl>
    <w:lvl w:ilvl="3" w:tplc="040F000F" w:tentative="1">
      <w:start w:val="1"/>
      <w:numFmt w:val="decimal"/>
      <w:lvlText w:val="%4."/>
      <w:lvlJc w:val="left"/>
      <w:pPr>
        <w:ind w:left="2877" w:hanging="360"/>
      </w:pPr>
    </w:lvl>
    <w:lvl w:ilvl="4" w:tplc="040F0019" w:tentative="1">
      <w:start w:val="1"/>
      <w:numFmt w:val="lowerLetter"/>
      <w:lvlText w:val="%5."/>
      <w:lvlJc w:val="left"/>
      <w:pPr>
        <w:ind w:left="3597" w:hanging="360"/>
      </w:pPr>
    </w:lvl>
    <w:lvl w:ilvl="5" w:tplc="040F001B" w:tentative="1">
      <w:start w:val="1"/>
      <w:numFmt w:val="lowerRoman"/>
      <w:lvlText w:val="%6."/>
      <w:lvlJc w:val="right"/>
      <w:pPr>
        <w:ind w:left="4317" w:hanging="180"/>
      </w:pPr>
    </w:lvl>
    <w:lvl w:ilvl="6" w:tplc="040F000F" w:tentative="1">
      <w:start w:val="1"/>
      <w:numFmt w:val="decimal"/>
      <w:lvlText w:val="%7."/>
      <w:lvlJc w:val="left"/>
      <w:pPr>
        <w:ind w:left="5037" w:hanging="360"/>
      </w:pPr>
    </w:lvl>
    <w:lvl w:ilvl="7" w:tplc="040F0019" w:tentative="1">
      <w:start w:val="1"/>
      <w:numFmt w:val="lowerLetter"/>
      <w:lvlText w:val="%8."/>
      <w:lvlJc w:val="left"/>
      <w:pPr>
        <w:ind w:left="5757" w:hanging="360"/>
      </w:pPr>
    </w:lvl>
    <w:lvl w:ilvl="8" w:tplc="040F001B" w:tentative="1">
      <w:start w:val="1"/>
      <w:numFmt w:val="lowerRoman"/>
      <w:lvlText w:val="%9."/>
      <w:lvlJc w:val="right"/>
      <w:pPr>
        <w:ind w:left="6477" w:hanging="180"/>
      </w:pPr>
    </w:lvl>
  </w:abstractNum>
  <w:abstractNum w:abstractNumId="28" w15:restartNumberingAfterBreak="0">
    <w:nsid w:val="63837058"/>
    <w:multiLevelType w:val="hybridMultilevel"/>
    <w:tmpl w:val="AC66336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9" w15:restartNumberingAfterBreak="0">
    <w:nsid w:val="67AB631D"/>
    <w:multiLevelType w:val="hybridMultilevel"/>
    <w:tmpl w:val="420E68AE"/>
    <w:lvl w:ilvl="0" w:tplc="040F0019">
      <w:start w:val="1"/>
      <w:numFmt w:val="lowerLetter"/>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0" w15:restartNumberingAfterBreak="0">
    <w:nsid w:val="714A7D7F"/>
    <w:multiLevelType w:val="hybridMultilevel"/>
    <w:tmpl w:val="8466AE0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1" w15:restartNumberingAfterBreak="0">
    <w:nsid w:val="762D752C"/>
    <w:multiLevelType w:val="hybridMultilevel"/>
    <w:tmpl w:val="E5CA2AB0"/>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2"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BAB145D"/>
    <w:multiLevelType w:val="hybridMultilevel"/>
    <w:tmpl w:val="B2620B2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4" w15:restartNumberingAfterBreak="0">
    <w:nsid w:val="7F7E496B"/>
    <w:multiLevelType w:val="hybridMultilevel"/>
    <w:tmpl w:val="85C8D9A8"/>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abstractNumId w:val="22"/>
  </w:num>
  <w:num w:numId="2">
    <w:abstractNumId w:val="26"/>
  </w:num>
  <w:num w:numId="3">
    <w:abstractNumId w:val="23"/>
  </w:num>
  <w:num w:numId="4">
    <w:abstractNumId w:val="14"/>
  </w:num>
  <w:num w:numId="5">
    <w:abstractNumId w:val="9"/>
  </w:num>
  <w:num w:numId="6">
    <w:abstractNumId w:val="18"/>
  </w:num>
  <w:num w:numId="7">
    <w:abstractNumId w:val="21"/>
  </w:num>
  <w:num w:numId="8">
    <w:abstractNumId w:val="32"/>
  </w:num>
  <w:num w:numId="9">
    <w:abstractNumId w:val="0"/>
  </w:num>
  <w:num w:numId="10">
    <w:abstractNumId w:val="20"/>
  </w:num>
  <w:num w:numId="11">
    <w:abstractNumId w:val="7"/>
  </w:num>
  <w:num w:numId="12">
    <w:abstractNumId w:val="13"/>
  </w:num>
  <w:num w:numId="13">
    <w:abstractNumId w:val="34"/>
  </w:num>
  <w:num w:numId="14">
    <w:abstractNumId w:val="30"/>
  </w:num>
  <w:num w:numId="15">
    <w:abstractNumId w:val="17"/>
  </w:num>
  <w:num w:numId="16">
    <w:abstractNumId w:val="10"/>
  </w:num>
  <w:num w:numId="17">
    <w:abstractNumId w:val="27"/>
  </w:num>
  <w:num w:numId="18">
    <w:abstractNumId w:val="6"/>
  </w:num>
  <w:num w:numId="19">
    <w:abstractNumId w:val="8"/>
  </w:num>
  <w:num w:numId="20">
    <w:abstractNumId w:val="19"/>
  </w:num>
  <w:num w:numId="21">
    <w:abstractNumId w:val="12"/>
  </w:num>
  <w:num w:numId="22">
    <w:abstractNumId w:val="4"/>
  </w:num>
  <w:num w:numId="23">
    <w:abstractNumId w:val="28"/>
  </w:num>
  <w:num w:numId="24">
    <w:abstractNumId w:val="25"/>
  </w:num>
  <w:num w:numId="25">
    <w:abstractNumId w:val="3"/>
  </w:num>
  <w:num w:numId="26">
    <w:abstractNumId w:val="11"/>
  </w:num>
  <w:num w:numId="27">
    <w:abstractNumId w:val="31"/>
  </w:num>
  <w:num w:numId="28">
    <w:abstractNumId w:val="24"/>
  </w:num>
  <w:num w:numId="29">
    <w:abstractNumId w:val="16"/>
  </w:num>
  <w:num w:numId="30">
    <w:abstractNumId w:val="1"/>
  </w:num>
  <w:num w:numId="31">
    <w:abstractNumId w:val="2"/>
  </w:num>
  <w:num w:numId="32">
    <w:abstractNumId w:val="15"/>
  </w:num>
  <w:num w:numId="33">
    <w:abstractNumId w:val="33"/>
  </w:num>
  <w:num w:numId="34">
    <w:abstractNumId w:val="29"/>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removePersonalInformation/>
  <w:removeDateAndTime/>
  <w:doNotDisplayPageBoundaries/>
  <w:proofState w:spelling="clean" w:grammar="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788"/>
    <w:rsid w:val="00000341"/>
    <w:rsid w:val="00001F84"/>
    <w:rsid w:val="00002BD0"/>
    <w:rsid w:val="00002C7C"/>
    <w:rsid w:val="00003294"/>
    <w:rsid w:val="00003B1D"/>
    <w:rsid w:val="00005452"/>
    <w:rsid w:val="00005520"/>
    <w:rsid w:val="000057FD"/>
    <w:rsid w:val="00006ADD"/>
    <w:rsid w:val="00006CCF"/>
    <w:rsid w:val="00007180"/>
    <w:rsid w:val="000075DF"/>
    <w:rsid w:val="00007E92"/>
    <w:rsid w:val="000101ED"/>
    <w:rsid w:val="00010385"/>
    <w:rsid w:val="0001238D"/>
    <w:rsid w:val="00012B4A"/>
    <w:rsid w:val="00014344"/>
    <w:rsid w:val="00015ECD"/>
    <w:rsid w:val="00015F0D"/>
    <w:rsid w:val="000170E8"/>
    <w:rsid w:val="00017304"/>
    <w:rsid w:val="00017563"/>
    <w:rsid w:val="00017B1C"/>
    <w:rsid w:val="00017D42"/>
    <w:rsid w:val="000201DF"/>
    <w:rsid w:val="00020D07"/>
    <w:rsid w:val="000221FD"/>
    <w:rsid w:val="00022567"/>
    <w:rsid w:val="00022751"/>
    <w:rsid w:val="0002436F"/>
    <w:rsid w:val="00024826"/>
    <w:rsid w:val="00025B04"/>
    <w:rsid w:val="00026440"/>
    <w:rsid w:val="000267BC"/>
    <w:rsid w:val="000274CE"/>
    <w:rsid w:val="00030C1C"/>
    <w:rsid w:val="00030F10"/>
    <w:rsid w:val="000310C1"/>
    <w:rsid w:val="00033350"/>
    <w:rsid w:val="000337BB"/>
    <w:rsid w:val="00033D17"/>
    <w:rsid w:val="000347A9"/>
    <w:rsid w:val="00035059"/>
    <w:rsid w:val="000357F5"/>
    <w:rsid w:val="00036520"/>
    <w:rsid w:val="000370D2"/>
    <w:rsid w:val="00037A61"/>
    <w:rsid w:val="00037B42"/>
    <w:rsid w:val="00037F17"/>
    <w:rsid w:val="00040800"/>
    <w:rsid w:val="0004147C"/>
    <w:rsid w:val="00044C2B"/>
    <w:rsid w:val="000463CF"/>
    <w:rsid w:val="00047190"/>
    <w:rsid w:val="0004758B"/>
    <w:rsid w:val="00050974"/>
    <w:rsid w:val="00051356"/>
    <w:rsid w:val="00051914"/>
    <w:rsid w:val="00053282"/>
    <w:rsid w:val="00053707"/>
    <w:rsid w:val="00053FC0"/>
    <w:rsid w:val="000541E2"/>
    <w:rsid w:val="00056579"/>
    <w:rsid w:val="00056657"/>
    <w:rsid w:val="00056C40"/>
    <w:rsid w:val="000570D2"/>
    <w:rsid w:val="00057675"/>
    <w:rsid w:val="00060A0C"/>
    <w:rsid w:val="000625E9"/>
    <w:rsid w:val="0006315C"/>
    <w:rsid w:val="0006394C"/>
    <w:rsid w:val="00063E5C"/>
    <w:rsid w:val="000641BB"/>
    <w:rsid w:val="00064911"/>
    <w:rsid w:val="00065F3A"/>
    <w:rsid w:val="00071B42"/>
    <w:rsid w:val="00072093"/>
    <w:rsid w:val="00073EC2"/>
    <w:rsid w:val="00074E0F"/>
    <w:rsid w:val="00075B8A"/>
    <w:rsid w:val="00076282"/>
    <w:rsid w:val="00076459"/>
    <w:rsid w:val="00076DB2"/>
    <w:rsid w:val="000774A1"/>
    <w:rsid w:val="000813EC"/>
    <w:rsid w:val="00082039"/>
    <w:rsid w:val="00083C6E"/>
    <w:rsid w:val="000848C2"/>
    <w:rsid w:val="0008614E"/>
    <w:rsid w:val="00086C50"/>
    <w:rsid w:val="00087360"/>
    <w:rsid w:val="00087CE3"/>
    <w:rsid w:val="000926E1"/>
    <w:rsid w:val="00093533"/>
    <w:rsid w:val="00093A4C"/>
    <w:rsid w:val="00094449"/>
    <w:rsid w:val="0009445F"/>
    <w:rsid w:val="00094537"/>
    <w:rsid w:val="0009469C"/>
    <w:rsid w:val="00094DE2"/>
    <w:rsid w:val="0009531D"/>
    <w:rsid w:val="000959B0"/>
    <w:rsid w:val="0009708E"/>
    <w:rsid w:val="00097A15"/>
    <w:rsid w:val="00097EED"/>
    <w:rsid w:val="000A01F1"/>
    <w:rsid w:val="000A126B"/>
    <w:rsid w:val="000A2FED"/>
    <w:rsid w:val="000A59C9"/>
    <w:rsid w:val="000A5FA1"/>
    <w:rsid w:val="000A6958"/>
    <w:rsid w:val="000B045C"/>
    <w:rsid w:val="000B1352"/>
    <w:rsid w:val="000B30D9"/>
    <w:rsid w:val="000B3293"/>
    <w:rsid w:val="000B374A"/>
    <w:rsid w:val="000B3E7F"/>
    <w:rsid w:val="000B482F"/>
    <w:rsid w:val="000B48C6"/>
    <w:rsid w:val="000B5255"/>
    <w:rsid w:val="000B5807"/>
    <w:rsid w:val="000B6745"/>
    <w:rsid w:val="000C0A55"/>
    <w:rsid w:val="000C2150"/>
    <w:rsid w:val="000C24AB"/>
    <w:rsid w:val="000C4451"/>
    <w:rsid w:val="000C4AEE"/>
    <w:rsid w:val="000C6EA2"/>
    <w:rsid w:val="000C735D"/>
    <w:rsid w:val="000D10DD"/>
    <w:rsid w:val="000D13EE"/>
    <w:rsid w:val="000D1781"/>
    <w:rsid w:val="000D1A40"/>
    <w:rsid w:val="000D1D6E"/>
    <w:rsid w:val="000D23AF"/>
    <w:rsid w:val="000D372E"/>
    <w:rsid w:val="000D426E"/>
    <w:rsid w:val="000D4794"/>
    <w:rsid w:val="000D4925"/>
    <w:rsid w:val="000D4C63"/>
    <w:rsid w:val="000D514E"/>
    <w:rsid w:val="000D6CE3"/>
    <w:rsid w:val="000E044B"/>
    <w:rsid w:val="000E0BB2"/>
    <w:rsid w:val="000E0F82"/>
    <w:rsid w:val="000E11CA"/>
    <w:rsid w:val="000E15CD"/>
    <w:rsid w:val="000E1771"/>
    <w:rsid w:val="000E2E3F"/>
    <w:rsid w:val="000E372D"/>
    <w:rsid w:val="000E4EF8"/>
    <w:rsid w:val="000E5E58"/>
    <w:rsid w:val="000E61B9"/>
    <w:rsid w:val="000E6E9D"/>
    <w:rsid w:val="000F130D"/>
    <w:rsid w:val="000F262D"/>
    <w:rsid w:val="000F2F1A"/>
    <w:rsid w:val="000F37D2"/>
    <w:rsid w:val="000F3B9E"/>
    <w:rsid w:val="000F4BF7"/>
    <w:rsid w:val="000F5861"/>
    <w:rsid w:val="000F6E48"/>
    <w:rsid w:val="000F7715"/>
    <w:rsid w:val="000F782B"/>
    <w:rsid w:val="000F78EE"/>
    <w:rsid w:val="001003FB"/>
    <w:rsid w:val="00100CCF"/>
    <w:rsid w:val="00100F8C"/>
    <w:rsid w:val="00101886"/>
    <w:rsid w:val="00102C73"/>
    <w:rsid w:val="00102D55"/>
    <w:rsid w:val="00103026"/>
    <w:rsid w:val="00103669"/>
    <w:rsid w:val="00103C30"/>
    <w:rsid w:val="00104748"/>
    <w:rsid w:val="00105069"/>
    <w:rsid w:val="00105416"/>
    <w:rsid w:val="00105F23"/>
    <w:rsid w:val="0010766B"/>
    <w:rsid w:val="001116D7"/>
    <w:rsid w:val="00111C28"/>
    <w:rsid w:val="00111C54"/>
    <w:rsid w:val="00112048"/>
    <w:rsid w:val="001121B2"/>
    <w:rsid w:val="001136BA"/>
    <w:rsid w:val="00113F07"/>
    <w:rsid w:val="00114962"/>
    <w:rsid w:val="0011605D"/>
    <w:rsid w:val="001163A7"/>
    <w:rsid w:val="001164DA"/>
    <w:rsid w:val="00120228"/>
    <w:rsid w:val="0012113A"/>
    <w:rsid w:val="001218AA"/>
    <w:rsid w:val="00122C63"/>
    <w:rsid w:val="00124E9F"/>
    <w:rsid w:val="00125080"/>
    <w:rsid w:val="00125814"/>
    <w:rsid w:val="00125E54"/>
    <w:rsid w:val="00126636"/>
    <w:rsid w:val="0012663E"/>
    <w:rsid w:val="00130A5B"/>
    <w:rsid w:val="00131843"/>
    <w:rsid w:val="00132C29"/>
    <w:rsid w:val="00132E75"/>
    <w:rsid w:val="001332C7"/>
    <w:rsid w:val="001349F1"/>
    <w:rsid w:val="001369B0"/>
    <w:rsid w:val="00136F31"/>
    <w:rsid w:val="00142155"/>
    <w:rsid w:val="00146064"/>
    <w:rsid w:val="001460C5"/>
    <w:rsid w:val="001463A3"/>
    <w:rsid w:val="001522BB"/>
    <w:rsid w:val="001525B9"/>
    <w:rsid w:val="00152D77"/>
    <w:rsid w:val="001532B0"/>
    <w:rsid w:val="00153B1F"/>
    <w:rsid w:val="00154E59"/>
    <w:rsid w:val="00155185"/>
    <w:rsid w:val="00155850"/>
    <w:rsid w:val="00156B70"/>
    <w:rsid w:val="0015767B"/>
    <w:rsid w:val="00160CDF"/>
    <w:rsid w:val="001616E2"/>
    <w:rsid w:val="00162439"/>
    <w:rsid w:val="00162904"/>
    <w:rsid w:val="00162D51"/>
    <w:rsid w:val="00163300"/>
    <w:rsid w:val="00163C54"/>
    <w:rsid w:val="001650F0"/>
    <w:rsid w:val="00165D97"/>
    <w:rsid w:val="001662FE"/>
    <w:rsid w:val="00170227"/>
    <w:rsid w:val="0017341F"/>
    <w:rsid w:val="001754AF"/>
    <w:rsid w:val="00176543"/>
    <w:rsid w:val="0017785F"/>
    <w:rsid w:val="00177D7B"/>
    <w:rsid w:val="00177F31"/>
    <w:rsid w:val="0018115C"/>
    <w:rsid w:val="0018186A"/>
    <w:rsid w:val="00181A67"/>
    <w:rsid w:val="001837F0"/>
    <w:rsid w:val="00183978"/>
    <w:rsid w:val="00183980"/>
    <w:rsid w:val="001844BE"/>
    <w:rsid w:val="00184E23"/>
    <w:rsid w:val="00185788"/>
    <w:rsid w:val="00185962"/>
    <w:rsid w:val="00185A4A"/>
    <w:rsid w:val="00186A31"/>
    <w:rsid w:val="00186CA3"/>
    <w:rsid w:val="00186FA7"/>
    <w:rsid w:val="001917BE"/>
    <w:rsid w:val="0019232B"/>
    <w:rsid w:val="00193011"/>
    <w:rsid w:val="00194EBB"/>
    <w:rsid w:val="00195D79"/>
    <w:rsid w:val="00195F01"/>
    <w:rsid w:val="00196D7C"/>
    <w:rsid w:val="00196FCA"/>
    <w:rsid w:val="00197711"/>
    <w:rsid w:val="0019792C"/>
    <w:rsid w:val="001A029A"/>
    <w:rsid w:val="001A1698"/>
    <w:rsid w:val="001A38DD"/>
    <w:rsid w:val="001A3CEA"/>
    <w:rsid w:val="001A3CF1"/>
    <w:rsid w:val="001A413F"/>
    <w:rsid w:val="001A4AB8"/>
    <w:rsid w:val="001A4C3B"/>
    <w:rsid w:val="001A6F12"/>
    <w:rsid w:val="001A79B4"/>
    <w:rsid w:val="001B0143"/>
    <w:rsid w:val="001B0458"/>
    <w:rsid w:val="001B05F4"/>
    <w:rsid w:val="001B0F25"/>
    <w:rsid w:val="001B24CC"/>
    <w:rsid w:val="001B2766"/>
    <w:rsid w:val="001B28F9"/>
    <w:rsid w:val="001B2991"/>
    <w:rsid w:val="001B2A85"/>
    <w:rsid w:val="001B317C"/>
    <w:rsid w:val="001B34A7"/>
    <w:rsid w:val="001B4FF7"/>
    <w:rsid w:val="001B5A90"/>
    <w:rsid w:val="001B67CC"/>
    <w:rsid w:val="001C04EA"/>
    <w:rsid w:val="001C0D36"/>
    <w:rsid w:val="001C15C5"/>
    <w:rsid w:val="001C1B1D"/>
    <w:rsid w:val="001C26D1"/>
    <w:rsid w:val="001C3253"/>
    <w:rsid w:val="001C391E"/>
    <w:rsid w:val="001C4716"/>
    <w:rsid w:val="001C4B73"/>
    <w:rsid w:val="001C4CA8"/>
    <w:rsid w:val="001C57F3"/>
    <w:rsid w:val="001C66F3"/>
    <w:rsid w:val="001D00D7"/>
    <w:rsid w:val="001D0478"/>
    <w:rsid w:val="001D1357"/>
    <w:rsid w:val="001D2F27"/>
    <w:rsid w:val="001D365D"/>
    <w:rsid w:val="001D3A10"/>
    <w:rsid w:val="001D3B28"/>
    <w:rsid w:val="001D4727"/>
    <w:rsid w:val="001D5539"/>
    <w:rsid w:val="001D5772"/>
    <w:rsid w:val="001D5B98"/>
    <w:rsid w:val="001D5D9F"/>
    <w:rsid w:val="001D61BE"/>
    <w:rsid w:val="001D6E62"/>
    <w:rsid w:val="001E107E"/>
    <w:rsid w:val="001E1B86"/>
    <w:rsid w:val="001E1CE8"/>
    <w:rsid w:val="001E2A84"/>
    <w:rsid w:val="001E4A0D"/>
    <w:rsid w:val="001E56F5"/>
    <w:rsid w:val="001E76B7"/>
    <w:rsid w:val="001F143C"/>
    <w:rsid w:val="001F1F7A"/>
    <w:rsid w:val="001F3E08"/>
    <w:rsid w:val="001F3E1D"/>
    <w:rsid w:val="001F4156"/>
    <w:rsid w:val="001F48DC"/>
    <w:rsid w:val="001F50E1"/>
    <w:rsid w:val="001F51AD"/>
    <w:rsid w:val="001F7203"/>
    <w:rsid w:val="001F7B21"/>
    <w:rsid w:val="001F7D1C"/>
    <w:rsid w:val="002008B3"/>
    <w:rsid w:val="00201001"/>
    <w:rsid w:val="0020113B"/>
    <w:rsid w:val="0020131C"/>
    <w:rsid w:val="00201E76"/>
    <w:rsid w:val="00202E7A"/>
    <w:rsid w:val="002031DA"/>
    <w:rsid w:val="002032DF"/>
    <w:rsid w:val="00203C62"/>
    <w:rsid w:val="00204209"/>
    <w:rsid w:val="002044C8"/>
    <w:rsid w:val="00205FC0"/>
    <w:rsid w:val="00206AFC"/>
    <w:rsid w:val="00207056"/>
    <w:rsid w:val="00207680"/>
    <w:rsid w:val="00207EBD"/>
    <w:rsid w:val="00210755"/>
    <w:rsid w:val="00211961"/>
    <w:rsid w:val="00211A29"/>
    <w:rsid w:val="002123B9"/>
    <w:rsid w:val="002132BB"/>
    <w:rsid w:val="00213EE2"/>
    <w:rsid w:val="00215138"/>
    <w:rsid w:val="002151AC"/>
    <w:rsid w:val="00215FF0"/>
    <w:rsid w:val="00216784"/>
    <w:rsid w:val="002172A7"/>
    <w:rsid w:val="002204BC"/>
    <w:rsid w:val="00220E6C"/>
    <w:rsid w:val="00221132"/>
    <w:rsid w:val="002216D3"/>
    <w:rsid w:val="00221792"/>
    <w:rsid w:val="002217F2"/>
    <w:rsid w:val="00221A5E"/>
    <w:rsid w:val="00221E51"/>
    <w:rsid w:val="00222B84"/>
    <w:rsid w:val="0022508F"/>
    <w:rsid w:val="002257F3"/>
    <w:rsid w:val="00226149"/>
    <w:rsid w:val="002265FA"/>
    <w:rsid w:val="00230394"/>
    <w:rsid w:val="002306FA"/>
    <w:rsid w:val="00230986"/>
    <w:rsid w:val="002321CB"/>
    <w:rsid w:val="00232537"/>
    <w:rsid w:val="00233943"/>
    <w:rsid w:val="0023481A"/>
    <w:rsid w:val="00240810"/>
    <w:rsid w:val="0024150A"/>
    <w:rsid w:val="0024189C"/>
    <w:rsid w:val="00243FAB"/>
    <w:rsid w:val="00244111"/>
    <w:rsid w:val="0024477B"/>
    <w:rsid w:val="00244E63"/>
    <w:rsid w:val="00244E78"/>
    <w:rsid w:val="002451BC"/>
    <w:rsid w:val="0024724A"/>
    <w:rsid w:val="0024733E"/>
    <w:rsid w:val="002476D1"/>
    <w:rsid w:val="00247E8F"/>
    <w:rsid w:val="00250E59"/>
    <w:rsid w:val="00251940"/>
    <w:rsid w:val="00252591"/>
    <w:rsid w:val="0025436E"/>
    <w:rsid w:val="00255C18"/>
    <w:rsid w:val="00256F04"/>
    <w:rsid w:val="00257362"/>
    <w:rsid w:val="00257416"/>
    <w:rsid w:val="002574A3"/>
    <w:rsid w:val="00257AA2"/>
    <w:rsid w:val="00257EDF"/>
    <w:rsid w:val="002613FA"/>
    <w:rsid w:val="00261E9D"/>
    <w:rsid w:val="00262B92"/>
    <w:rsid w:val="00263052"/>
    <w:rsid w:val="00263D32"/>
    <w:rsid w:val="00264604"/>
    <w:rsid w:val="00264E8B"/>
    <w:rsid w:val="002668EE"/>
    <w:rsid w:val="0026768A"/>
    <w:rsid w:val="002704E8"/>
    <w:rsid w:val="002710F4"/>
    <w:rsid w:val="002719A7"/>
    <w:rsid w:val="00271B13"/>
    <w:rsid w:val="002721C4"/>
    <w:rsid w:val="0027230C"/>
    <w:rsid w:val="00272D0D"/>
    <w:rsid w:val="002739FE"/>
    <w:rsid w:val="00273D0A"/>
    <w:rsid w:val="00273E6F"/>
    <w:rsid w:val="002749FD"/>
    <w:rsid w:val="00275B4A"/>
    <w:rsid w:val="00276DB1"/>
    <w:rsid w:val="002771CF"/>
    <w:rsid w:val="002775AA"/>
    <w:rsid w:val="00280EB9"/>
    <w:rsid w:val="0028181B"/>
    <w:rsid w:val="00281E03"/>
    <w:rsid w:val="0028206B"/>
    <w:rsid w:val="00282267"/>
    <w:rsid w:val="002837A1"/>
    <w:rsid w:val="00284B7B"/>
    <w:rsid w:val="0028570E"/>
    <w:rsid w:val="00285991"/>
    <w:rsid w:val="00287CF1"/>
    <w:rsid w:val="00290575"/>
    <w:rsid w:val="00290B01"/>
    <w:rsid w:val="0029115A"/>
    <w:rsid w:val="002911D0"/>
    <w:rsid w:val="00291CF9"/>
    <w:rsid w:val="002934C1"/>
    <w:rsid w:val="00293F20"/>
    <w:rsid w:val="002943D2"/>
    <w:rsid w:val="002961C6"/>
    <w:rsid w:val="002A01E2"/>
    <w:rsid w:val="002A0627"/>
    <w:rsid w:val="002A08E6"/>
    <w:rsid w:val="002A09EF"/>
    <w:rsid w:val="002A0C66"/>
    <w:rsid w:val="002A0FCE"/>
    <w:rsid w:val="002A3231"/>
    <w:rsid w:val="002A365A"/>
    <w:rsid w:val="002A562C"/>
    <w:rsid w:val="002A5E33"/>
    <w:rsid w:val="002A6A9D"/>
    <w:rsid w:val="002B09EC"/>
    <w:rsid w:val="002B0D59"/>
    <w:rsid w:val="002B112B"/>
    <w:rsid w:val="002B2D25"/>
    <w:rsid w:val="002B374B"/>
    <w:rsid w:val="002B3C05"/>
    <w:rsid w:val="002B486B"/>
    <w:rsid w:val="002B4A7E"/>
    <w:rsid w:val="002B5FB0"/>
    <w:rsid w:val="002B63A5"/>
    <w:rsid w:val="002B694E"/>
    <w:rsid w:val="002B6AB1"/>
    <w:rsid w:val="002C1F3C"/>
    <w:rsid w:val="002C2299"/>
    <w:rsid w:val="002C23EC"/>
    <w:rsid w:val="002C40FF"/>
    <w:rsid w:val="002C6175"/>
    <w:rsid w:val="002C6450"/>
    <w:rsid w:val="002C71FD"/>
    <w:rsid w:val="002D1BB4"/>
    <w:rsid w:val="002D2CBF"/>
    <w:rsid w:val="002D2E0E"/>
    <w:rsid w:val="002D4151"/>
    <w:rsid w:val="002D4BCA"/>
    <w:rsid w:val="002D4E45"/>
    <w:rsid w:val="002D4F6B"/>
    <w:rsid w:val="002D5121"/>
    <w:rsid w:val="002D63E1"/>
    <w:rsid w:val="002D68B4"/>
    <w:rsid w:val="002D691A"/>
    <w:rsid w:val="002D7273"/>
    <w:rsid w:val="002D7DB1"/>
    <w:rsid w:val="002E010B"/>
    <w:rsid w:val="002E12FB"/>
    <w:rsid w:val="002E136E"/>
    <w:rsid w:val="002E327F"/>
    <w:rsid w:val="002E32B9"/>
    <w:rsid w:val="002E3A87"/>
    <w:rsid w:val="002E3CF8"/>
    <w:rsid w:val="002E46BA"/>
    <w:rsid w:val="002E5EA4"/>
    <w:rsid w:val="002E6028"/>
    <w:rsid w:val="002E6C6F"/>
    <w:rsid w:val="002E6D4C"/>
    <w:rsid w:val="002E7537"/>
    <w:rsid w:val="002F1088"/>
    <w:rsid w:val="002F1950"/>
    <w:rsid w:val="002F28FD"/>
    <w:rsid w:val="002F2DF6"/>
    <w:rsid w:val="002F3032"/>
    <w:rsid w:val="002F3CB5"/>
    <w:rsid w:val="002F3FF7"/>
    <w:rsid w:val="002F4258"/>
    <w:rsid w:val="002F4339"/>
    <w:rsid w:val="002F45A8"/>
    <w:rsid w:val="002F4CF5"/>
    <w:rsid w:val="002F65B6"/>
    <w:rsid w:val="002F684D"/>
    <w:rsid w:val="002F69D8"/>
    <w:rsid w:val="002F6A39"/>
    <w:rsid w:val="002F75CF"/>
    <w:rsid w:val="00300C9A"/>
    <w:rsid w:val="003018E9"/>
    <w:rsid w:val="0030194E"/>
    <w:rsid w:val="00302C1D"/>
    <w:rsid w:val="00302EB8"/>
    <w:rsid w:val="003034B8"/>
    <w:rsid w:val="00303F71"/>
    <w:rsid w:val="00304CF1"/>
    <w:rsid w:val="003066F3"/>
    <w:rsid w:val="00306B7E"/>
    <w:rsid w:val="00306C51"/>
    <w:rsid w:val="003071A4"/>
    <w:rsid w:val="00311321"/>
    <w:rsid w:val="00312266"/>
    <w:rsid w:val="003125CC"/>
    <w:rsid w:val="00313A10"/>
    <w:rsid w:val="00314087"/>
    <w:rsid w:val="00314532"/>
    <w:rsid w:val="00314A73"/>
    <w:rsid w:val="003158DD"/>
    <w:rsid w:val="0031675B"/>
    <w:rsid w:val="003205B3"/>
    <w:rsid w:val="00322DAE"/>
    <w:rsid w:val="00322F5B"/>
    <w:rsid w:val="0032316F"/>
    <w:rsid w:val="00324161"/>
    <w:rsid w:val="00324DDE"/>
    <w:rsid w:val="003256CC"/>
    <w:rsid w:val="00325F6A"/>
    <w:rsid w:val="003306B4"/>
    <w:rsid w:val="00330729"/>
    <w:rsid w:val="00330931"/>
    <w:rsid w:val="00331616"/>
    <w:rsid w:val="00331AF5"/>
    <w:rsid w:val="00331E10"/>
    <w:rsid w:val="003330B6"/>
    <w:rsid w:val="003348C1"/>
    <w:rsid w:val="00335255"/>
    <w:rsid w:val="00337330"/>
    <w:rsid w:val="00340301"/>
    <w:rsid w:val="00340788"/>
    <w:rsid w:val="00340CB5"/>
    <w:rsid w:val="00346A85"/>
    <w:rsid w:val="0035019A"/>
    <w:rsid w:val="003503EB"/>
    <w:rsid w:val="0035058C"/>
    <w:rsid w:val="003511A3"/>
    <w:rsid w:val="0035263C"/>
    <w:rsid w:val="00354764"/>
    <w:rsid w:val="00357C33"/>
    <w:rsid w:val="0036056A"/>
    <w:rsid w:val="003617B4"/>
    <w:rsid w:val="00361EDA"/>
    <w:rsid w:val="00361F5E"/>
    <w:rsid w:val="003637D1"/>
    <w:rsid w:val="003642E6"/>
    <w:rsid w:val="00365338"/>
    <w:rsid w:val="0036712A"/>
    <w:rsid w:val="00367405"/>
    <w:rsid w:val="00367479"/>
    <w:rsid w:val="00367CB4"/>
    <w:rsid w:val="00367E34"/>
    <w:rsid w:val="00371188"/>
    <w:rsid w:val="00373042"/>
    <w:rsid w:val="00374870"/>
    <w:rsid w:val="00375BCD"/>
    <w:rsid w:val="00375E77"/>
    <w:rsid w:val="00376685"/>
    <w:rsid w:val="00376DC1"/>
    <w:rsid w:val="00381DC6"/>
    <w:rsid w:val="00381EDA"/>
    <w:rsid w:val="00382886"/>
    <w:rsid w:val="00382F29"/>
    <w:rsid w:val="00383615"/>
    <w:rsid w:val="003838FD"/>
    <w:rsid w:val="0038398A"/>
    <w:rsid w:val="00383D44"/>
    <w:rsid w:val="00384A7B"/>
    <w:rsid w:val="00384C2C"/>
    <w:rsid w:val="003862CA"/>
    <w:rsid w:val="00386B4A"/>
    <w:rsid w:val="00386C11"/>
    <w:rsid w:val="00390A12"/>
    <w:rsid w:val="00392474"/>
    <w:rsid w:val="003924E7"/>
    <w:rsid w:val="00392773"/>
    <w:rsid w:val="00393B4E"/>
    <w:rsid w:val="00393CBB"/>
    <w:rsid w:val="00393E35"/>
    <w:rsid w:val="00395300"/>
    <w:rsid w:val="00396DEB"/>
    <w:rsid w:val="0039713C"/>
    <w:rsid w:val="00397779"/>
    <w:rsid w:val="00397B91"/>
    <w:rsid w:val="003A1F92"/>
    <w:rsid w:val="003A33D4"/>
    <w:rsid w:val="003A4D0F"/>
    <w:rsid w:val="003A4FD0"/>
    <w:rsid w:val="003A50C7"/>
    <w:rsid w:val="003B010D"/>
    <w:rsid w:val="003B1087"/>
    <w:rsid w:val="003B3D23"/>
    <w:rsid w:val="003B4C87"/>
    <w:rsid w:val="003B66D5"/>
    <w:rsid w:val="003B6C32"/>
    <w:rsid w:val="003B72C3"/>
    <w:rsid w:val="003C0BA2"/>
    <w:rsid w:val="003C1260"/>
    <w:rsid w:val="003C1FA8"/>
    <w:rsid w:val="003C3492"/>
    <w:rsid w:val="003C6304"/>
    <w:rsid w:val="003C72D7"/>
    <w:rsid w:val="003D098D"/>
    <w:rsid w:val="003D0FF6"/>
    <w:rsid w:val="003D2D4D"/>
    <w:rsid w:val="003D5A2D"/>
    <w:rsid w:val="003E0F33"/>
    <w:rsid w:val="003E19A6"/>
    <w:rsid w:val="003E1DEB"/>
    <w:rsid w:val="003E322F"/>
    <w:rsid w:val="003E5AF1"/>
    <w:rsid w:val="003E709B"/>
    <w:rsid w:val="003E7B1F"/>
    <w:rsid w:val="003E7EE3"/>
    <w:rsid w:val="003F0590"/>
    <w:rsid w:val="003F10E6"/>
    <w:rsid w:val="003F1443"/>
    <w:rsid w:val="003F17EA"/>
    <w:rsid w:val="003F26A0"/>
    <w:rsid w:val="003F3702"/>
    <w:rsid w:val="003F39D8"/>
    <w:rsid w:val="003F3A35"/>
    <w:rsid w:val="003F4058"/>
    <w:rsid w:val="003F5EFD"/>
    <w:rsid w:val="003F6028"/>
    <w:rsid w:val="003F6373"/>
    <w:rsid w:val="003F6D45"/>
    <w:rsid w:val="00400227"/>
    <w:rsid w:val="00400522"/>
    <w:rsid w:val="00402273"/>
    <w:rsid w:val="004026D3"/>
    <w:rsid w:val="004029C8"/>
    <w:rsid w:val="00403E42"/>
    <w:rsid w:val="00404B2B"/>
    <w:rsid w:val="00405AC9"/>
    <w:rsid w:val="004078CD"/>
    <w:rsid w:val="0041064D"/>
    <w:rsid w:val="00410BAD"/>
    <w:rsid w:val="00412225"/>
    <w:rsid w:val="0041245C"/>
    <w:rsid w:val="004124DF"/>
    <w:rsid w:val="00412CB4"/>
    <w:rsid w:val="004138F4"/>
    <w:rsid w:val="00413A5A"/>
    <w:rsid w:val="00414183"/>
    <w:rsid w:val="00414575"/>
    <w:rsid w:val="00415579"/>
    <w:rsid w:val="0041573E"/>
    <w:rsid w:val="00415771"/>
    <w:rsid w:val="0041580A"/>
    <w:rsid w:val="00415CE9"/>
    <w:rsid w:val="00416FD2"/>
    <w:rsid w:val="0041724E"/>
    <w:rsid w:val="004175B2"/>
    <w:rsid w:val="00420AB1"/>
    <w:rsid w:val="0042212C"/>
    <w:rsid w:val="00422762"/>
    <w:rsid w:val="00422887"/>
    <w:rsid w:val="0042392E"/>
    <w:rsid w:val="00424A8E"/>
    <w:rsid w:val="00424D43"/>
    <w:rsid w:val="00425749"/>
    <w:rsid w:val="004257AB"/>
    <w:rsid w:val="0042615E"/>
    <w:rsid w:val="00426F5D"/>
    <w:rsid w:val="00427017"/>
    <w:rsid w:val="0042742E"/>
    <w:rsid w:val="00430515"/>
    <w:rsid w:val="0043204F"/>
    <w:rsid w:val="00433DD1"/>
    <w:rsid w:val="00436B0C"/>
    <w:rsid w:val="0043765E"/>
    <w:rsid w:val="00437BC8"/>
    <w:rsid w:val="004430D2"/>
    <w:rsid w:val="00443E77"/>
    <w:rsid w:val="0044402D"/>
    <w:rsid w:val="004442BA"/>
    <w:rsid w:val="00445404"/>
    <w:rsid w:val="004464EB"/>
    <w:rsid w:val="00446A1B"/>
    <w:rsid w:val="00450824"/>
    <w:rsid w:val="00451340"/>
    <w:rsid w:val="004516A7"/>
    <w:rsid w:val="00452153"/>
    <w:rsid w:val="0045280B"/>
    <w:rsid w:val="00452998"/>
    <w:rsid w:val="00452FA7"/>
    <w:rsid w:val="00453C51"/>
    <w:rsid w:val="004546EE"/>
    <w:rsid w:val="0045592A"/>
    <w:rsid w:val="004559F0"/>
    <w:rsid w:val="00455E8D"/>
    <w:rsid w:val="004564F3"/>
    <w:rsid w:val="00456723"/>
    <w:rsid w:val="00457EF5"/>
    <w:rsid w:val="004614CB"/>
    <w:rsid w:val="004617AD"/>
    <w:rsid w:val="00461B6F"/>
    <w:rsid w:val="00461DEF"/>
    <w:rsid w:val="00462416"/>
    <w:rsid w:val="004626F7"/>
    <w:rsid w:val="00462A1D"/>
    <w:rsid w:val="0046401C"/>
    <w:rsid w:val="00464A82"/>
    <w:rsid w:val="00464B7A"/>
    <w:rsid w:val="00464C67"/>
    <w:rsid w:val="00464F5E"/>
    <w:rsid w:val="00467EAB"/>
    <w:rsid w:val="00471C21"/>
    <w:rsid w:val="00472CFE"/>
    <w:rsid w:val="00473778"/>
    <w:rsid w:val="00474DBA"/>
    <w:rsid w:val="0047644D"/>
    <w:rsid w:val="00477600"/>
    <w:rsid w:val="00477910"/>
    <w:rsid w:val="00477FA7"/>
    <w:rsid w:val="00480760"/>
    <w:rsid w:val="00480D1C"/>
    <w:rsid w:val="004822DF"/>
    <w:rsid w:val="004823C9"/>
    <w:rsid w:val="00482AC8"/>
    <w:rsid w:val="00484993"/>
    <w:rsid w:val="00485353"/>
    <w:rsid w:val="00486DC0"/>
    <w:rsid w:val="004937BF"/>
    <w:rsid w:val="00494AB4"/>
    <w:rsid w:val="00495B43"/>
    <w:rsid w:val="00495ED1"/>
    <w:rsid w:val="00496E06"/>
    <w:rsid w:val="004978B7"/>
    <w:rsid w:val="00497CF3"/>
    <w:rsid w:val="004A0A42"/>
    <w:rsid w:val="004A230F"/>
    <w:rsid w:val="004A2409"/>
    <w:rsid w:val="004A28D6"/>
    <w:rsid w:val="004A2992"/>
    <w:rsid w:val="004A2D37"/>
    <w:rsid w:val="004A2F8D"/>
    <w:rsid w:val="004A38D3"/>
    <w:rsid w:val="004A3A6F"/>
    <w:rsid w:val="004A4054"/>
    <w:rsid w:val="004A44FD"/>
    <w:rsid w:val="004A5095"/>
    <w:rsid w:val="004A5174"/>
    <w:rsid w:val="004A5246"/>
    <w:rsid w:val="004A53AD"/>
    <w:rsid w:val="004A71D9"/>
    <w:rsid w:val="004B027A"/>
    <w:rsid w:val="004B08A9"/>
    <w:rsid w:val="004B12EE"/>
    <w:rsid w:val="004B2780"/>
    <w:rsid w:val="004B3D0E"/>
    <w:rsid w:val="004B51C9"/>
    <w:rsid w:val="004B5C7D"/>
    <w:rsid w:val="004B6136"/>
    <w:rsid w:val="004C2D9E"/>
    <w:rsid w:val="004C32BA"/>
    <w:rsid w:val="004C3928"/>
    <w:rsid w:val="004C3AF3"/>
    <w:rsid w:val="004C5605"/>
    <w:rsid w:val="004C611F"/>
    <w:rsid w:val="004C6380"/>
    <w:rsid w:val="004C752C"/>
    <w:rsid w:val="004D0266"/>
    <w:rsid w:val="004D02F9"/>
    <w:rsid w:val="004D1623"/>
    <w:rsid w:val="004D17AE"/>
    <w:rsid w:val="004D18C6"/>
    <w:rsid w:val="004D3606"/>
    <w:rsid w:val="004D4A19"/>
    <w:rsid w:val="004D574D"/>
    <w:rsid w:val="004D5CAD"/>
    <w:rsid w:val="004D62B2"/>
    <w:rsid w:val="004D68AB"/>
    <w:rsid w:val="004D7452"/>
    <w:rsid w:val="004D74D5"/>
    <w:rsid w:val="004D77C4"/>
    <w:rsid w:val="004E1A4C"/>
    <w:rsid w:val="004E26A4"/>
    <w:rsid w:val="004E2D75"/>
    <w:rsid w:val="004E5873"/>
    <w:rsid w:val="004E5F6D"/>
    <w:rsid w:val="004E7107"/>
    <w:rsid w:val="004E74F4"/>
    <w:rsid w:val="004E7EFD"/>
    <w:rsid w:val="004F0C53"/>
    <w:rsid w:val="004F1E5C"/>
    <w:rsid w:val="004F278E"/>
    <w:rsid w:val="004F3F1A"/>
    <w:rsid w:val="004F535F"/>
    <w:rsid w:val="004F5B4F"/>
    <w:rsid w:val="004F5E98"/>
    <w:rsid w:val="004F74D0"/>
    <w:rsid w:val="004F77B2"/>
    <w:rsid w:val="00500921"/>
    <w:rsid w:val="00500F2A"/>
    <w:rsid w:val="005010D5"/>
    <w:rsid w:val="005016BF"/>
    <w:rsid w:val="00501BD8"/>
    <w:rsid w:val="00502262"/>
    <w:rsid w:val="0050226B"/>
    <w:rsid w:val="005027D9"/>
    <w:rsid w:val="00502C43"/>
    <w:rsid w:val="0050458E"/>
    <w:rsid w:val="0050551B"/>
    <w:rsid w:val="00506299"/>
    <w:rsid w:val="00506410"/>
    <w:rsid w:val="00510B80"/>
    <w:rsid w:val="00510CF6"/>
    <w:rsid w:val="005112E5"/>
    <w:rsid w:val="0051206F"/>
    <w:rsid w:val="00512539"/>
    <w:rsid w:val="00512F57"/>
    <w:rsid w:val="00513F68"/>
    <w:rsid w:val="005141C8"/>
    <w:rsid w:val="00514A56"/>
    <w:rsid w:val="00515E7F"/>
    <w:rsid w:val="005173EE"/>
    <w:rsid w:val="00520023"/>
    <w:rsid w:val="0052048A"/>
    <w:rsid w:val="0052138A"/>
    <w:rsid w:val="00521BE2"/>
    <w:rsid w:val="005249AC"/>
    <w:rsid w:val="00524E03"/>
    <w:rsid w:val="00524E0F"/>
    <w:rsid w:val="00524FDA"/>
    <w:rsid w:val="00525438"/>
    <w:rsid w:val="005256C7"/>
    <w:rsid w:val="00525DF7"/>
    <w:rsid w:val="0052615F"/>
    <w:rsid w:val="00526259"/>
    <w:rsid w:val="005262D2"/>
    <w:rsid w:val="00526C19"/>
    <w:rsid w:val="00526FCE"/>
    <w:rsid w:val="0052728E"/>
    <w:rsid w:val="00530609"/>
    <w:rsid w:val="00530E99"/>
    <w:rsid w:val="00531CF3"/>
    <w:rsid w:val="005327A0"/>
    <w:rsid w:val="00532B3D"/>
    <w:rsid w:val="00533C14"/>
    <w:rsid w:val="005370A7"/>
    <w:rsid w:val="00537D4F"/>
    <w:rsid w:val="00537FB4"/>
    <w:rsid w:val="0054068F"/>
    <w:rsid w:val="005414D7"/>
    <w:rsid w:val="0054201F"/>
    <w:rsid w:val="00543BCB"/>
    <w:rsid w:val="005447FE"/>
    <w:rsid w:val="00545B53"/>
    <w:rsid w:val="00547B14"/>
    <w:rsid w:val="005501D7"/>
    <w:rsid w:val="00550730"/>
    <w:rsid w:val="00550B4B"/>
    <w:rsid w:val="00550DC0"/>
    <w:rsid w:val="005512F5"/>
    <w:rsid w:val="00551466"/>
    <w:rsid w:val="005514E1"/>
    <w:rsid w:val="0055274F"/>
    <w:rsid w:val="00552DB2"/>
    <w:rsid w:val="0055378D"/>
    <w:rsid w:val="00553C59"/>
    <w:rsid w:val="00554202"/>
    <w:rsid w:val="00554BD7"/>
    <w:rsid w:val="00555A50"/>
    <w:rsid w:val="00555B9F"/>
    <w:rsid w:val="00555F65"/>
    <w:rsid w:val="005569F4"/>
    <w:rsid w:val="00557183"/>
    <w:rsid w:val="005579C0"/>
    <w:rsid w:val="00557FD4"/>
    <w:rsid w:val="005614A1"/>
    <w:rsid w:val="005619D1"/>
    <w:rsid w:val="00561CCD"/>
    <w:rsid w:val="005623B1"/>
    <w:rsid w:val="00563722"/>
    <w:rsid w:val="00564660"/>
    <w:rsid w:val="00564F29"/>
    <w:rsid w:val="00565556"/>
    <w:rsid w:val="0056583F"/>
    <w:rsid w:val="005661FF"/>
    <w:rsid w:val="005669A9"/>
    <w:rsid w:val="00570D29"/>
    <w:rsid w:val="00570FED"/>
    <w:rsid w:val="00571B79"/>
    <w:rsid w:val="00571D00"/>
    <w:rsid w:val="00572388"/>
    <w:rsid w:val="00575530"/>
    <w:rsid w:val="0057604D"/>
    <w:rsid w:val="00577AAC"/>
    <w:rsid w:val="00581D6B"/>
    <w:rsid w:val="005836D0"/>
    <w:rsid w:val="005842F0"/>
    <w:rsid w:val="005843E6"/>
    <w:rsid w:val="005846E4"/>
    <w:rsid w:val="00585C4D"/>
    <w:rsid w:val="00587B25"/>
    <w:rsid w:val="00590768"/>
    <w:rsid w:val="00590E8E"/>
    <w:rsid w:val="00592C1D"/>
    <w:rsid w:val="00593694"/>
    <w:rsid w:val="00593BC7"/>
    <w:rsid w:val="00593F78"/>
    <w:rsid w:val="00594350"/>
    <w:rsid w:val="00594633"/>
    <w:rsid w:val="00594674"/>
    <w:rsid w:val="00595158"/>
    <w:rsid w:val="00596099"/>
    <w:rsid w:val="00596109"/>
    <w:rsid w:val="005962D3"/>
    <w:rsid w:val="00596467"/>
    <w:rsid w:val="005966DB"/>
    <w:rsid w:val="00596A58"/>
    <w:rsid w:val="00596A5C"/>
    <w:rsid w:val="0059766F"/>
    <w:rsid w:val="005A0044"/>
    <w:rsid w:val="005A005F"/>
    <w:rsid w:val="005A0FD7"/>
    <w:rsid w:val="005A10DA"/>
    <w:rsid w:val="005A26D6"/>
    <w:rsid w:val="005A27E6"/>
    <w:rsid w:val="005A6486"/>
    <w:rsid w:val="005A7187"/>
    <w:rsid w:val="005A7EA6"/>
    <w:rsid w:val="005B117E"/>
    <w:rsid w:val="005B1586"/>
    <w:rsid w:val="005B16EE"/>
    <w:rsid w:val="005B21BA"/>
    <w:rsid w:val="005B3347"/>
    <w:rsid w:val="005B3492"/>
    <w:rsid w:val="005B4D15"/>
    <w:rsid w:val="005B4DAA"/>
    <w:rsid w:val="005B5EF5"/>
    <w:rsid w:val="005B6522"/>
    <w:rsid w:val="005C1B54"/>
    <w:rsid w:val="005C23C4"/>
    <w:rsid w:val="005C2AC6"/>
    <w:rsid w:val="005C78BA"/>
    <w:rsid w:val="005CBC64"/>
    <w:rsid w:val="005D00EE"/>
    <w:rsid w:val="005D09CC"/>
    <w:rsid w:val="005D128E"/>
    <w:rsid w:val="005D197B"/>
    <w:rsid w:val="005D220F"/>
    <w:rsid w:val="005D324F"/>
    <w:rsid w:val="005D335F"/>
    <w:rsid w:val="005D39A5"/>
    <w:rsid w:val="005D3E13"/>
    <w:rsid w:val="005D49A7"/>
    <w:rsid w:val="005D5FD6"/>
    <w:rsid w:val="005D7AB4"/>
    <w:rsid w:val="005E0D1B"/>
    <w:rsid w:val="005E1174"/>
    <w:rsid w:val="005E221D"/>
    <w:rsid w:val="005E224D"/>
    <w:rsid w:val="005E24DC"/>
    <w:rsid w:val="005E2576"/>
    <w:rsid w:val="005E2C81"/>
    <w:rsid w:val="005E30B5"/>
    <w:rsid w:val="005E33E7"/>
    <w:rsid w:val="005E375E"/>
    <w:rsid w:val="005E409A"/>
    <w:rsid w:val="005E48C1"/>
    <w:rsid w:val="005E5EFD"/>
    <w:rsid w:val="005E6DB7"/>
    <w:rsid w:val="005E75CC"/>
    <w:rsid w:val="005F0BCD"/>
    <w:rsid w:val="005F0F74"/>
    <w:rsid w:val="005F1033"/>
    <w:rsid w:val="005F2524"/>
    <w:rsid w:val="005F2767"/>
    <w:rsid w:val="005F2AD0"/>
    <w:rsid w:val="005F3028"/>
    <w:rsid w:val="005F4949"/>
    <w:rsid w:val="005F521F"/>
    <w:rsid w:val="005F53B4"/>
    <w:rsid w:val="00600738"/>
    <w:rsid w:val="00600ED7"/>
    <w:rsid w:val="006020C4"/>
    <w:rsid w:val="00604B83"/>
    <w:rsid w:val="0060542A"/>
    <w:rsid w:val="00605641"/>
    <w:rsid w:val="00605A65"/>
    <w:rsid w:val="00606AD8"/>
    <w:rsid w:val="00606AD9"/>
    <w:rsid w:val="006074A3"/>
    <w:rsid w:val="006102E7"/>
    <w:rsid w:val="006114C0"/>
    <w:rsid w:val="00611743"/>
    <w:rsid w:val="00611B68"/>
    <w:rsid w:val="00613585"/>
    <w:rsid w:val="00614D1C"/>
    <w:rsid w:val="00615609"/>
    <w:rsid w:val="006156FD"/>
    <w:rsid w:val="0061678A"/>
    <w:rsid w:val="00617796"/>
    <w:rsid w:val="00617C63"/>
    <w:rsid w:val="00617CA4"/>
    <w:rsid w:val="00621D83"/>
    <w:rsid w:val="00621ED2"/>
    <w:rsid w:val="006225F0"/>
    <w:rsid w:val="00623230"/>
    <w:rsid w:val="006234EF"/>
    <w:rsid w:val="006238E7"/>
    <w:rsid w:val="00623CAE"/>
    <w:rsid w:val="00624FAC"/>
    <w:rsid w:val="006261F4"/>
    <w:rsid w:val="00630B9C"/>
    <w:rsid w:val="0063272A"/>
    <w:rsid w:val="006329CC"/>
    <w:rsid w:val="00632E0A"/>
    <w:rsid w:val="00632FC1"/>
    <w:rsid w:val="00634048"/>
    <w:rsid w:val="00634437"/>
    <w:rsid w:val="0063447D"/>
    <w:rsid w:val="00634926"/>
    <w:rsid w:val="00634A31"/>
    <w:rsid w:val="00634D99"/>
    <w:rsid w:val="0063701C"/>
    <w:rsid w:val="0063717F"/>
    <w:rsid w:val="006373D5"/>
    <w:rsid w:val="006378C3"/>
    <w:rsid w:val="00637CC1"/>
    <w:rsid w:val="00640012"/>
    <w:rsid w:val="00640F05"/>
    <w:rsid w:val="0064182C"/>
    <w:rsid w:val="00641FB8"/>
    <w:rsid w:val="006420F0"/>
    <w:rsid w:val="006424EC"/>
    <w:rsid w:val="006431F5"/>
    <w:rsid w:val="00643695"/>
    <w:rsid w:val="00644053"/>
    <w:rsid w:val="006440EA"/>
    <w:rsid w:val="0064422D"/>
    <w:rsid w:val="0064592C"/>
    <w:rsid w:val="00646664"/>
    <w:rsid w:val="00647D35"/>
    <w:rsid w:val="00650B40"/>
    <w:rsid w:val="00651829"/>
    <w:rsid w:val="00652ED9"/>
    <w:rsid w:val="0065309A"/>
    <w:rsid w:val="0065437D"/>
    <w:rsid w:val="006554F1"/>
    <w:rsid w:val="006555A9"/>
    <w:rsid w:val="00656B64"/>
    <w:rsid w:val="006604C0"/>
    <w:rsid w:val="006608D7"/>
    <w:rsid w:val="00661E34"/>
    <w:rsid w:val="00661FF3"/>
    <w:rsid w:val="00662CA3"/>
    <w:rsid w:val="00663349"/>
    <w:rsid w:val="006635A9"/>
    <w:rsid w:val="006643EB"/>
    <w:rsid w:val="00664909"/>
    <w:rsid w:val="00665AB4"/>
    <w:rsid w:val="00666008"/>
    <w:rsid w:val="00666D97"/>
    <w:rsid w:val="006675B6"/>
    <w:rsid w:val="00667F83"/>
    <w:rsid w:val="006709F9"/>
    <w:rsid w:val="00670FCC"/>
    <w:rsid w:val="00671ADB"/>
    <w:rsid w:val="006721A5"/>
    <w:rsid w:val="00672D10"/>
    <w:rsid w:val="006734DC"/>
    <w:rsid w:val="006750A4"/>
    <w:rsid w:val="00676855"/>
    <w:rsid w:val="00676973"/>
    <w:rsid w:val="00677A3A"/>
    <w:rsid w:val="0068016B"/>
    <w:rsid w:val="006807A9"/>
    <w:rsid w:val="006811D3"/>
    <w:rsid w:val="006812BF"/>
    <w:rsid w:val="00681B72"/>
    <w:rsid w:val="00683276"/>
    <w:rsid w:val="006837AF"/>
    <w:rsid w:val="006844AD"/>
    <w:rsid w:val="00684B4A"/>
    <w:rsid w:val="0068590F"/>
    <w:rsid w:val="00685DA9"/>
    <w:rsid w:val="00686728"/>
    <w:rsid w:val="0069153E"/>
    <w:rsid w:val="0069287C"/>
    <w:rsid w:val="00692A32"/>
    <w:rsid w:val="00692FA4"/>
    <w:rsid w:val="00693410"/>
    <w:rsid w:val="00694A77"/>
    <w:rsid w:val="00696C1F"/>
    <w:rsid w:val="00697011"/>
    <w:rsid w:val="00697377"/>
    <w:rsid w:val="006A0474"/>
    <w:rsid w:val="006A21CC"/>
    <w:rsid w:val="006A311F"/>
    <w:rsid w:val="006A35A6"/>
    <w:rsid w:val="006A4E3A"/>
    <w:rsid w:val="006A53CE"/>
    <w:rsid w:val="006A586A"/>
    <w:rsid w:val="006B0134"/>
    <w:rsid w:val="006B04CA"/>
    <w:rsid w:val="006B1106"/>
    <w:rsid w:val="006B1ED7"/>
    <w:rsid w:val="006B22AD"/>
    <w:rsid w:val="006B27DE"/>
    <w:rsid w:val="006B2A02"/>
    <w:rsid w:val="006B339C"/>
    <w:rsid w:val="006B341B"/>
    <w:rsid w:val="006B3CD7"/>
    <w:rsid w:val="006B4BE6"/>
    <w:rsid w:val="006B5123"/>
    <w:rsid w:val="006B645B"/>
    <w:rsid w:val="006B6E2E"/>
    <w:rsid w:val="006B7524"/>
    <w:rsid w:val="006B7724"/>
    <w:rsid w:val="006B7E55"/>
    <w:rsid w:val="006C018B"/>
    <w:rsid w:val="006C3107"/>
    <w:rsid w:val="006C57D7"/>
    <w:rsid w:val="006C6643"/>
    <w:rsid w:val="006C6CA7"/>
    <w:rsid w:val="006C6F90"/>
    <w:rsid w:val="006C75FD"/>
    <w:rsid w:val="006C7692"/>
    <w:rsid w:val="006D034B"/>
    <w:rsid w:val="006D22DF"/>
    <w:rsid w:val="006D2465"/>
    <w:rsid w:val="006D28B9"/>
    <w:rsid w:val="006D3725"/>
    <w:rsid w:val="006D630F"/>
    <w:rsid w:val="006D64D4"/>
    <w:rsid w:val="006D6E03"/>
    <w:rsid w:val="006D6E45"/>
    <w:rsid w:val="006D72BA"/>
    <w:rsid w:val="006E0A53"/>
    <w:rsid w:val="006E1D52"/>
    <w:rsid w:val="006E200B"/>
    <w:rsid w:val="006E30C4"/>
    <w:rsid w:val="006E31BF"/>
    <w:rsid w:val="006E3AA2"/>
    <w:rsid w:val="006E3CF1"/>
    <w:rsid w:val="006E3D30"/>
    <w:rsid w:val="006E4AFD"/>
    <w:rsid w:val="006E59CB"/>
    <w:rsid w:val="006E5F51"/>
    <w:rsid w:val="006E6BCB"/>
    <w:rsid w:val="006E6EED"/>
    <w:rsid w:val="006E7507"/>
    <w:rsid w:val="006E7607"/>
    <w:rsid w:val="006E7610"/>
    <w:rsid w:val="006E7A46"/>
    <w:rsid w:val="006F1C3C"/>
    <w:rsid w:val="006F1C3E"/>
    <w:rsid w:val="006F2563"/>
    <w:rsid w:val="006F2D58"/>
    <w:rsid w:val="006F2EC4"/>
    <w:rsid w:val="006F4D93"/>
    <w:rsid w:val="006F5907"/>
    <w:rsid w:val="006F60DF"/>
    <w:rsid w:val="006F6868"/>
    <w:rsid w:val="0070003B"/>
    <w:rsid w:val="007000B1"/>
    <w:rsid w:val="007011D0"/>
    <w:rsid w:val="007018A8"/>
    <w:rsid w:val="00701BB8"/>
    <w:rsid w:val="00704099"/>
    <w:rsid w:val="00705711"/>
    <w:rsid w:val="00706371"/>
    <w:rsid w:val="00706391"/>
    <w:rsid w:val="00706D8C"/>
    <w:rsid w:val="00706DC5"/>
    <w:rsid w:val="00712547"/>
    <w:rsid w:val="00712617"/>
    <w:rsid w:val="0071392C"/>
    <w:rsid w:val="00713941"/>
    <w:rsid w:val="00713B0E"/>
    <w:rsid w:val="00713D84"/>
    <w:rsid w:val="00713E16"/>
    <w:rsid w:val="00713EA6"/>
    <w:rsid w:val="0071468C"/>
    <w:rsid w:val="00714B7A"/>
    <w:rsid w:val="00714D35"/>
    <w:rsid w:val="0071553A"/>
    <w:rsid w:val="00715561"/>
    <w:rsid w:val="00717539"/>
    <w:rsid w:val="00717914"/>
    <w:rsid w:val="00721C85"/>
    <w:rsid w:val="00721F3E"/>
    <w:rsid w:val="00721F63"/>
    <w:rsid w:val="00722EEF"/>
    <w:rsid w:val="007231C5"/>
    <w:rsid w:val="00723514"/>
    <w:rsid w:val="007238D9"/>
    <w:rsid w:val="00723DAA"/>
    <w:rsid w:val="00725248"/>
    <w:rsid w:val="00725709"/>
    <w:rsid w:val="00725B7D"/>
    <w:rsid w:val="00725BF9"/>
    <w:rsid w:val="00725D49"/>
    <w:rsid w:val="00726690"/>
    <w:rsid w:val="007273EA"/>
    <w:rsid w:val="00727CA7"/>
    <w:rsid w:val="0073085C"/>
    <w:rsid w:val="00731B36"/>
    <w:rsid w:val="0073227B"/>
    <w:rsid w:val="00732CEF"/>
    <w:rsid w:val="00733E04"/>
    <w:rsid w:val="00734000"/>
    <w:rsid w:val="007342D7"/>
    <w:rsid w:val="00735F85"/>
    <w:rsid w:val="007363B8"/>
    <w:rsid w:val="00737AE3"/>
    <w:rsid w:val="00740E16"/>
    <w:rsid w:val="007418BF"/>
    <w:rsid w:val="00741FB1"/>
    <w:rsid w:val="0074275C"/>
    <w:rsid w:val="00742893"/>
    <w:rsid w:val="00744002"/>
    <w:rsid w:val="00744618"/>
    <w:rsid w:val="00744A6D"/>
    <w:rsid w:val="00744CB9"/>
    <w:rsid w:val="00746EB0"/>
    <w:rsid w:val="007473FB"/>
    <w:rsid w:val="007504A2"/>
    <w:rsid w:val="007509C0"/>
    <w:rsid w:val="0075101A"/>
    <w:rsid w:val="007525DA"/>
    <w:rsid w:val="007534C1"/>
    <w:rsid w:val="007544FB"/>
    <w:rsid w:val="00755F0F"/>
    <w:rsid w:val="00756486"/>
    <w:rsid w:val="007569B6"/>
    <w:rsid w:val="00756EF8"/>
    <w:rsid w:val="007604D2"/>
    <w:rsid w:val="00760916"/>
    <w:rsid w:val="00760B42"/>
    <w:rsid w:val="0076105D"/>
    <w:rsid w:val="00761238"/>
    <w:rsid w:val="00761AB5"/>
    <w:rsid w:val="0076234D"/>
    <w:rsid w:val="007626C3"/>
    <w:rsid w:val="0076341C"/>
    <w:rsid w:val="00763FB8"/>
    <w:rsid w:val="00764E1F"/>
    <w:rsid w:val="00765141"/>
    <w:rsid w:val="0076648D"/>
    <w:rsid w:val="007670C2"/>
    <w:rsid w:val="00767102"/>
    <w:rsid w:val="007675F9"/>
    <w:rsid w:val="00770573"/>
    <w:rsid w:val="00770751"/>
    <w:rsid w:val="00771250"/>
    <w:rsid w:val="00771703"/>
    <w:rsid w:val="00772E9D"/>
    <w:rsid w:val="0077584B"/>
    <w:rsid w:val="00775EB3"/>
    <w:rsid w:val="00776BED"/>
    <w:rsid w:val="007770F2"/>
    <w:rsid w:val="00777419"/>
    <w:rsid w:val="00780EAD"/>
    <w:rsid w:val="00780F8F"/>
    <w:rsid w:val="00781651"/>
    <w:rsid w:val="0078331C"/>
    <w:rsid w:val="007843E0"/>
    <w:rsid w:val="007844A1"/>
    <w:rsid w:val="007849AB"/>
    <w:rsid w:val="007855AF"/>
    <w:rsid w:val="00785BE3"/>
    <w:rsid w:val="00785DC9"/>
    <w:rsid w:val="00786019"/>
    <w:rsid w:val="0078661B"/>
    <w:rsid w:val="00787FD5"/>
    <w:rsid w:val="007910B1"/>
    <w:rsid w:val="0079298B"/>
    <w:rsid w:val="00792EC3"/>
    <w:rsid w:val="0079386E"/>
    <w:rsid w:val="0079415E"/>
    <w:rsid w:val="00794A76"/>
    <w:rsid w:val="00795C92"/>
    <w:rsid w:val="00796218"/>
    <w:rsid w:val="007A0706"/>
    <w:rsid w:val="007A08BD"/>
    <w:rsid w:val="007A15F6"/>
    <w:rsid w:val="007A289B"/>
    <w:rsid w:val="007A3B2B"/>
    <w:rsid w:val="007A3BAB"/>
    <w:rsid w:val="007A4F53"/>
    <w:rsid w:val="007A5257"/>
    <w:rsid w:val="007A600F"/>
    <w:rsid w:val="007A68AA"/>
    <w:rsid w:val="007A7104"/>
    <w:rsid w:val="007B2803"/>
    <w:rsid w:val="007B2C67"/>
    <w:rsid w:val="007B34C1"/>
    <w:rsid w:val="007B3568"/>
    <w:rsid w:val="007B3A40"/>
    <w:rsid w:val="007B47A6"/>
    <w:rsid w:val="007B568D"/>
    <w:rsid w:val="007B6008"/>
    <w:rsid w:val="007B6E22"/>
    <w:rsid w:val="007C107E"/>
    <w:rsid w:val="007C2809"/>
    <w:rsid w:val="007C30BF"/>
    <w:rsid w:val="007C316E"/>
    <w:rsid w:val="007C4990"/>
    <w:rsid w:val="007C4D80"/>
    <w:rsid w:val="007C5A3E"/>
    <w:rsid w:val="007C5EE0"/>
    <w:rsid w:val="007C687B"/>
    <w:rsid w:val="007C7C7F"/>
    <w:rsid w:val="007D0559"/>
    <w:rsid w:val="007D12A7"/>
    <w:rsid w:val="007D15B1"/>
    <w:rsid w:val="007D1919"/>
    <w:rsid w:val="007D1F3D"/>
    <w:rsid w:val="007D2148"/>
    <w:rsid w:val="007D3E3C"/>
    <w:rsid w:val="007D4473"/>
    <w:rsid w:val="007D53D9"/>
    <w:rsid w:val="007D59D3"/>
    <w:rsid w:val="007D616C"/>
    <w:rsid w:val="007D6A14"/>
    <w:rsid w:val="007D6EB9"/>
    <w:rsid w:val="007D7873"/>
    <w:rsid w:val="007E153F"/>
    <w:rsid w:val="007E1D94"/>
    <w:rsid w:val="007E1F02"/>
    <w:rsid w:val="007E2C20"/>
    <w:rsid w:val="007E4D9B"/>
    <w:rsid w:val="007E51BC"/>
    <w:rsid w:val="007E5A61"/>
    <w:rsid w:val="007E612C"/>
    <w:rsid w:val="007E6B9D"/>
    <w:rsid w:val="007E6DD0"/>
    <w:rsid w:val="007E70FF"/>
    <w:rsid w:val="007E7FCB"/>
    <w:rsid w:val="007F06A3"/>
    <w:rsid w:val="007F1276"/>
    <w:rsid w:val="007F19C7"/>
    <w:rsid w:val="007F2A14"/>
    <w:rsid w:val="007F30F1"/>
    <w:rsid w:val="007F4AFC"/>
    <w:rsid w:val="007F5C3E"/>
    <w:rsid w:val="007F6CBF"/>
    <w:rsid w:val="007F6D76"/>
    <w:rsid w:val="008009FD"/>
    <w:rsid w:val="00800C4F"/>
    <w:rsid w:val="00802B3A"/>
    <w:rsid w:val="00802DD7"/>
    <w:rsid w:val="00807146"/>
    <w:rsid w:val="00807A94"/>
    <w:rsid w:val="008105DE"/>
    <w:rsid w:val="00811921"/>
    <w:rsid w:val="00812D4D"/>
    <w:rsid w:val="00813744"/>
    <w:rsid w:val="00813D22"/>
    <w:rsid w:val="0081433A"/>
    <w:rsid w:val="0081502E"/>
    <w:rsid w:val="0081552A"/>
    <w:rsid w:val="00815DD5"/>
    <w:rsid w:val="00816F52"/>
    <w:rsid w:val="00821840"/>
    <w:rsid w:val="0082414C"/>
    <w:rsid w:val="00824274"/>
    <w:rsid w:val="00824C62"/>
    <w:rsid w:val="00825FAD"/>
    <w:rsid w:val="00826320"/>
    <w:rsid w:val="008268E2"/>
    <w:rsid w:val="00826AC6"/>
    <w:rsid w:val="00826D49"/>
    <w:rsid w:val="00831C0C"/>
    <w:rsid w:val="008355DD"/>
    <w:rsid w:val="00836246"/>
    <w:rsid w:val="00836E58"/>
    <w:rsid w:val="00836E65"/>
    <w:rsid w:val="00837CEA"/>
    <w:rsid w:val="00840549"/>
    <w:rsid w:val="00843CA4"/>
    <w:rsid w:val="0084557C"/>
    <w:rsid w:val="00845605"/>
    <w:rsid w:val="00846440"/>
    <w:rsid w:val="00847230"/>
    <w:rsid w:val="00847272"/>
    <w:rsid w:val="00850907"/>
    <w:rsid w:val="00851345"/>
    <w:rsid w:val="00851860"/>
    <w:rsid w:val="00852313"/>
    <w:rsid w:val="00852998"/>
    <w:rsid w:val="00852FCF"/>
    <w:rsid w:val="008533CA"/>
    <w:rsid w:val="00853878"/>
    <w:rsid w:val="00857DF2"/>
    <w:rsid w:val="0086087D"/>
    <w:rsid w:val="00860AEB"/>
    <w:rsid w:val="00862ADE"/>
    <w:rsid w:val="0086481B"/>
    <w:rsid w:val="00864A0F"/>
    <w:rsid w:val="00864CC0"/>
    <w:rsid w:val="00865A53"/>
    <w:rsid w:val="00867901"/>
    <w:rsid w:val="00867928"/>
    <w:rsid w:val="00867EAC"/>
    <w:rsid w:val="00870416"/>
    <w:rsid w:val="008705DE"/>
    <w:rsid w:val="008712C8"/>
    <w:rsid w:val="008725F6"/>
    <w:rsid w:val="0087298E"/>
    <w:rsid w:val="00874A7E"/>
    <w:rsid w:val="008754C4"/>
    <w:rsid w:val="00875C40"/>
    <w:rsid w:val="008760C1"/>
    <w:rsid w:val="00876551"/>
    <w:rsid w:val="00877172"/>
    <w:rsid w:val="00880100"/>
    <w:rsid w:val="008803AC"/>
    <w:rsid w:val="0088203D"/>
    <w:rsid w:val="008837B8"/>
    <w:rsid w:val="00883A03"/>
    <w:rsid w:val="00883FED"/>
    <w:rsid w:val="00884BEC"/>
    <w:rsid w:val="00885095"/>
    <w:rsid w:val="008854BC"/>
    <w:rsid w:val="00887C40"/>
    <w:rsid w:val="00890B43"/>
    <w:rsid w:val="00890D52"/>
    <w:rsid w:val="00890ECB"/>
    <w:rsid w:val="00892DBA"/>
    <w:rsid w:val="008934C6"/>
    <w:rsid w:val="0089430D"/>
    <w:rsid w:val="00895BBC"/>
    <w:rsid w:val="00895BD0"/>
    <w:rsid w:val="00896037"/>
    <w:rsid w:val="00897930"/>
    <w:rsid w:val="008A08A4"/>
    <w:rsid w:val="008A09D6"/>
    <w:rsid w:val="008A0C10"/>
    <w:rsid w:val="008A17AB"/>
    <w:rsid w:val="008A2492"/>
    <w:rsid w:val="008A28AD"/>
    <w:rsid w:val="008A2D28"/>
    <w:rsid w:val="008A4021"/>
    <w:rsid w:val="008A5239"/>
    <w:rsid w:val="008A6506"/>
    <w:rsid w:val="008A7381"/>
    <w:rsid w:val="008A7B1F"/>
    <w:rsid w:val="008B02C3"/>
    <w:rsid w:val="008B1057"/>
    <w:rsid w:val="008B1E33"/>
    <w:rsid w:val="008B2236"/>
    <w:rsid w:val="008B259F"/>
    <w:rsid w:val="008B450C"/>
    <w:rsid w:val="008B5C87"/>
    <w:rsid w:val="008B5F6A"/>
    <w:rsid w:val="008B6C24"/>
    <w:rsid w:val="008C07C4"/>
    <w:rsid w:val="008C0B43"/>
    <w:rsid w:val="008C0DF5"/>
    <w:rsid w:val="008C21F1"/>
    <w:rsid w:val="008C2EA1"/>
    <w:rsid w:val="008C365C"/>
    <w:rsid w:val="008C3849"/>
    <w:rsid w:val="008C46F7"/>
    <w:rsid w:val="008C4F62"/>
    <w:rsid w:val="008C5015"/>
    <w:rsid w:val="008C53BF"/>
    <w:rsid w:val="008C6473"/>
    <w:rsid w:val="008C6755"/>
    <w:rsid w:val="008C6C69"/>
    <w:rsid w:val="008C7303"/>
    <w:rsid w:val="008D3AB8"/>
    <w:rsid w:val="008D5DCF"/>
    <w:rsid w:val="008D5FC7"/>
    <w:rsid w:val="008E0B78"/>
    <w:rsid w:val="008E1235"/>
    <w:rsid w:val="008E2539"/>
    <w:rsid w:val="008E352C"/>
    <w:rsid w:val="008E3A86"/>
    <w:rsid w:val="008E3A9F"/>
    <w:rsid w:val="008E462B"/>
    <w:rsid w:val="008E65A7"/>
    <w:rsid w:val="008E6749"/>
    <w:rsid w:val="008E7C06"/>
    <w:rsid w:val="008F0BD5"/>
    <w:rsid w:val="008F1954"/>
    <w:rsid w:val="008F1B90"/>
    <w:rsid w:val="008F1E77"/>
    <w:rsid w:val="008F30EB"/>
    <w:rsid w:val="008F3EDB"/>
    <w:rsid w:val="008F4029"/>
    <w:rsid w:val="008F424C"/>
    <w:rsid w:val="008F4C4C"/>
    <w:rsid w:val="008F5CDF"/>
    <w:rsid w:val="008F6A9D"/>
    <w:rsid w:val="008F723F"/>
    <w:rsid w:val="0090082F"/>
    <w:rsid w:val="00900A84"/>
    <w:rsid w:val="009016D0"/>
    <w:rsid w:val="00902DF3"/>
    <w:rsid w:val="009030BE"/>
    <w:rsid w:val="009034DE"/>
    <w:rsid w:val="00903DCC"/>
    <w:rsid w:val="0090418A"/>
    <w:rsid w:val="009044FD"/>
    <w:rsid w:val="00904DA4"/>
    <w:rsid w:val="009067A7"/>
    <w:rsid w:val="0090733D"/>
    <w:rsid w:val="00907A54"/>
    <w:rsid w:val="00910ED7"/>
    <w:rsid w:val="0091105A"/>
    <w:rsid w:val="00911085"/>
    <w:rsid w:val="00911F7A"/>
    <w:rsid w:val="0091232B"/>
    <w:rsid w:val="00914BAA"/>
    <w:rsid w:val="00914DFF"/>
    <w:rsid w:val="00915DBB"/>
    <w:rsid w:val="009170E8"/>
    <w:rsid w:val="00920714"/>
    <w:rsid w:val="00921C3D"/>
    <w:rsid w:val="009220CB"/>
    <w:rsid w:val="00923B56"/>
    <w:rsid w:val="0092456C"/>
    <w:rsid w:val="00924BC1"/>
    <w:rsid w:val="00924DBF"/>
    <w:rsid w:val="00925583"/>
    <w:rsid w:val="009265A6"/>
    <w:rsid w:val="00926727"/>
    <w:rsid w:val="0092678C"/>
    <w:rsid w:val="009276CA"/>
    <w:rsid w:val="00927734"/>
    <w:rsid w:val="00927DD1"/>
    <w:rsid w:val="00930DD5"/>
    <w:rsid w:val="00933A2B"/>
    <w:rsid w:val="009355FA"/>
    <w:rsid w:val="009368AB"/>
    <w:rsid w:val="00936EF2"/>
    <w:rsid w:val="0093759A"/>
    <w:rsid w:val="0094081C"/>
    <w:rsid w:val="00940FE8"/>
    <w:rsid w:val="00941008"/>
    <w:rsid w:val="00941E5F"/>
    <w:rsid w:val="0094272C"/>
    <w:rsid w:val="00943E8F"/>
    <w:rsid w:val="00944546"/>
    <w:rsid w:val="00945791"/>
    <w:rsid w:val="00945BFF"/>
    <w:rsid w:val="009463EE"/>
    <w:rsid w:val="00947F4F"/>
    <w:rsid w:val="00950464"/>
    <w:rsid w:val="00951012"/>
    <w:rsid w:val="00951048"/>
    <w:rsid w:val="00951B53"/>
    <w:rsid w:val="00951BC5"/>
    <w:rsid w:val="00953BED"/>
    <w:rsid w:val="00954EFC"/>
    <w:rsid w:val="0095506D"/>
    <w:rsid w:val="0095533E"/>
    <w:rsid w:val="00955423"/>
    <w:rsid w:val="009564CE"/>
    <w:rsid w:val="00957174"/>
    <w:rsid w:val="00957F62"/>
    <w:rsid w:val="009606B9"/>
    <w:rsid w:val="00961660"/>
    <w:rsid w:val="00962846"/>
    <w:rsid w:val="0096314C"/>
    <w:rsid w:val="00963498"/>
    <w:rsid w:val="00963829"/>
    <w:rsid w:val="00965257"/>
    <w:rsid w:val="00966D9F"/>
    <w:rsid w:val="00966EC3"/>
    <w:rsid w:val="00970774"/>
    <w:rsid w:val="009713BF"/>
    <w:rsid w:val="00972951"/>
    <w:rsid w:val="009729F0"/>
    <w:rsid w:val="00972D76"/>
    <w:rsid w:val="00973F15"/>
    <w:rsid w:val="0097406C"/>
    <w:rsid w:val="009746D6"/>
    <w:rsid w:val="00975390"/>
    <w:rsid w:val="0097595A"/>
    <w:rsid w:val="00976EF5"/>
    <w:rsid w:val="009776AC"/>
    <w:rsid w:val="00981A3C"/>
    <w:rsid w:val="00982BBC"/>
    <w:rsid w:val="009832F3"/>
    <w:rsid w:val="009851B3"/>
    <w:rsid w:val="009863C9"/>
    <w:rsid w:val="009871C6"/>
    <w:rsid w:val="0099047A"/>
    <w:rsid w:val="009905B4"/>
    <w:rsid w:val="00991B92"/>
    <w:rsid w:val="00994048"/>
    <w:rsid w:val="009944A3"/>
    <w:rsid w:val="009948CA"/>
    <w:rsid w:val="009956E3"/>
    <w:rsid w:val="00995703"/>
    <w:rsid w:val="0099655B"/>
    <w:rsid w:val="009972EC"/>
    <w:rsid w:val="009A0B97"/>
    <w:rsid w:val="009A0D65"/>
    <w:rsid w:val="009A188E"/>
    <w:rsid w:val="009A18E0"/>
    <w:rsid w:val="009A1A99"/>
    <w:rsid w:val="009A208A"/>
    <w:rsid w:val="009A2466"/>
    <w:rsid w:val="009A4136"/>
    <w:rsid w:val="009A5392"/>
    <w:rsid w:val="009A62A7"/>
    <w:rsid w:val="009B0850"/>
    <w:rsid w:val="009B0D5A"/>
    <w:rsid w:val="009B105A"/>
    <w:rsid w:val="009B1657"/>
    <w:rsid w:val="009B1C6F"/>
    <w:rsid w:val="009B257B"/>
    <w:rsid w:val="009B3352"/>
    <w:rsid w:val="009B483B"/>
    <w:rsid w:val="009B4F2B"/>
    <w:rsid w:val="009B5088"/>
    <w:rsid w:val="009B561F"/>
    <w:rsid w:val="009B73E7"/>
    <w:rsid w:val="009C0D47"/>
    <w:rsid w:val="009C1302"/>
    <w:rsid w:val="009C2B20"/>
    <w:rsid w:val="009C3558"/>
    <w:rsid w:val="009C3740"/>
    <w:rsid w:val="009C6CE7"/>
    <w:rsid w:val="009C7925"/>
    <w:rsid w:val="009C7F00"/>
    <w:rsid w:val="009C7F27"/>
    <w:rsid w:val="009D1027"/>
    <w:rsid w:val="009D112F"/>
    <w:rsid w:val="009D152F"/>
    <w:rsid w:val="009D2D48"/>
    <w:rsid w:val="009D3F5B"/>
    <w:rsid w:val="009D4AF5"/>
    <w:rsid w:val="009D4BB3"/>
    <w:rsid w:val="009D4BCD"/>
    <w:rsid w:val="009D53D4"/>
    <w:rsid w:val="009D5C25"/>
    <w:rsid w:val="009D5DD0"/>
    <w:rsid w:val="009D6B3B"/>
    <w:rsid w:val="009D6E87"/>
    <w:rsid w:val="009E04BE"/>
    <w:rsid w:val="009E4BE3"/>
    <w:rsid w:val="009E4DF0"/>
    <w:rsid w:val="009E5262"/>
    <w:rsid w:val="009E6EAB"/>
    <w:rsid w:val="009F1C34"/>
    <w:rsid w:val="009F226A"/>
    <w:rsid w:val="009F4FA1"/>
    <w:rsid w:val="009F5146"/>
    <w:rsid w:val="009F5659"/>
    <w:rsid w:val="009F603D"/>
    <w:rsid w:val="009F6BB5"/>
    <w:rsid w:val="009F7691"/>
    <w:rsid w:val="00A01299"/>
    <w:rsid w:val="00A012D1"/>
    <w:rsid w:val="00A01A33"/>
    <w:rsid w:val="00A01F44"/>
    <w:rsid w:val="00A0272F"/>
    <w:rsid w:val="00A03457"/>
    <w:rsid w:val="00A03EAF"/>
    <w:rsid w:val="00A055E5"/>
    <w:rsid w:val="00A06499"/>
    <w:rsid w:val="00A06AEA"/>
    <w:rsid w:val="00A06F0F"/>
    <w:rsid w:val="00A077EF"/>
    <w:rsid w:val="00A07AED"/>
    <w:rsid w:val="00A11237"/>
    <w:rsid w:val="00A11379"/>
    <w:rsid w:val="00A11E1E"/>
    <w:rsid w:val="00A12BB5"/>
    <w:rsid w:val="00A13B4F"/>
    <w:rsid w:val="00A141C8"/>
    <w:rsid w:val="00A16C98"/>
    <w:rsid w:val="00A16E2C"/>
    <w:rsid w:val="00A202BE"/>
    <w:rsid w:val="00A2032C"/>
    <w:rsid w:val="00A20803"/>
    <w:rsid w:val="00A20BC3"/>
    <w:rsid w:val="00A21A81"/>
    <w:rsid w:val="00A23560"/>
    <w:rsid w:val="00A23667"/>
    <w:rsid w:val="00A23AB6"/>
    <w:rsid w:val="00A24DDF"/>
    <w:rsid w:val="00A24E65"/>
    <w:rsid w:val="00A2553E"/>
    <w:rsid w:val="00A267E4"/>
    <w:rsid w:val="00A279EF"/>
    <w:rsid w:val="00A30374"/>
    <w:rsid w:val="00A311DE"/>
    <w:rsid w:val="00A312CD"/>
    <w:rsid w:val="00A314F0"/>
    <w:rsid w:val="00A32219"/>
    <w:rsid w:val="00A3253E"/>
    <w:rsid w:val="00A332AE"/>
    <w:rsid w:val="00A33499"/>
    <w:rsid w:val="00A34466"/>
    <w:rsid w:val="00A34857"/>
    <w:rsid w:val="00A35DA7"/>
    <w:rsid w:val="00A37A1B"/>
    <w:rsid w:val="00A40BC9"/>
    <w:rsid w:val="00A43447"/>
    <w:rsid w:val="00A45998"/>
    <w:rsid w:val="00A45A30"/>
    <w:rsid w:val="00A45F9D"/>
    <w:rsid w:val="00A473E8"/>
    <w:rsid w:val="00A47A17"/>
    <w:rsid w:val="00A47E4C"/>
    <w:rsid w:val="00A50616"/>
    <w:rsid w:val="00A50648"/>
    <w:rsid w:val="00A50746"/>
    <w:rsid w:val="00A51713"/>
    <w:rsid w:val="00A52239"/>
    <w:rsid w:val="00A52C26"/>
    <w:rsid w:val="00A53D07"/>
    <w:rsid w:val="00A54189"/>
    <w:rsid w:val="00A54896"/>
    <w:rsid w:val="00A55216"/>
    <w:rsid w:val="00A5564C"/>
    <w:rsid w:val="00A55A10"/>
    <w:rsid w:val="00A56857"/>
    <w:rsid w:val="00A57299"/>
    <w:rsid w:val="00A5744B"/>
    <w:rsid w:val="00A576C0"/>
    <w:rsid w:val="00A579A8"/>
    <w:rsid w:val="00A57B16"/>
    <w:rsid w:val="00A6031B"/>
    <w:rsid w:val="00A608EA"/>
    <w:rsid w:val="00A6194E"/>
    <w:rsid w:val="00A62252"/>
    <w:rsid w:val="00A62D2E"/>
    <w:rsid w:val="00A63278"/>
    <w:rsid w:val="00A6351F"/>
    <w:rsid w:val="00A63FC2"/>
    <w:rsid w:val="00A64613"/>
    <w:rsid w:val="00A663FB"/>
    <w:rsid w:val="00A6649E"/>
    <w:rsid w:val="00A67064"/>
    <w:rsid w:val="00A67F6F"/>
    <w:rsid w:val="00A705F0"/>
    <w:rsid w:val="00A70E6C"/>
    <w:rsid w:val="00A70FA2"/>
    <w:rsid w:val="00A712F3"/>
    <w:rsid w:val="00A71729"/>
    <w:rsid w:val="00A71FBC"/>
    <w:rsid w:val="00A7212D"/>
    <w:rsid w:val="00A73A0E"/>
    <w:rsid w:val="00A73CDA"/>
    <w:rsid w:val="00A75742"/>
    <w:rsid w:val="00A762C9"/>
    <w:rsid w:val="00A77E05"/>
    <w:rsid w:val="00A80D99"/>
    <w:rsid w:val="00A81698"/>
    <w:rsid w:val="00A83F29"/>
    <w:rsid w:val="00A85058"/>
    <w:rsid w:val="00A85CAD"/>
    <w:rsid w:val="00A864FC"/>
    <w:rsid w:val="00A86ABA"/>
    <w:rsid w:val="00A90BBD"/>
    <w:rsid w:val="00A913C5"/>
    <w:rsid w:val="00A915AC"/>
    <w:rsid w:val="00A91A93"/>
    <w:rsid w:val="00A92032"/>
    <w:rsid w:val="00A93689"/>
    <w:rsid w:val="00A939F8"/>
    <w:rsid w:val="00A93F62"/>
    <w:rsid w:val="00A943C4"/>
    <w:rsid w:val="00A94AE2"/>
    <w:rsid w:val="00A95394"/>
    <w:rsid w:val="00A95A35"/>
    <w:rsid w:val="00A95A5E"/>
    <w:rsid w:val="00A95E6B"/>
    <w:rsid w:val="00A9773E"/>
    <w:rsid w:val="00AA0CFA"/>
    <w:rsid w:val="00AA4187"/>
    <w:rsid w:val="00AA47EC"/>
    <w:rsid w:val="00AA4C76"/>
    <w:rsid w:val="00AB0850"/>
    <w:rsid w:val="00AB08D2"/>
    <w:rsid w:val="00AB0A0C"/>
    <w:rsid w:val="00AB3C2C"/>
    <w:rsid w:val="00AB3FEA"/>
    <w:rsid w:val="00AB42F4"/>
    <w:rsid w:val="00AB4565"/>
    <w:rsid w:val="00AB51C8"/>
    <w:rsid w:val="00AB60D9"/>
    <w:rsid w:val="00AB7661"/>
    <w:rsid w:val="00AB7D53"/>
    <w:rsid w:val="00AC1849"/>
    <w:rsid w:val="00AC2B1D"/>
    <w:rsid w:val="00AC5B83"/>
    <w:rsid w:val="00AC5FDD"/>
    <w:rsid w:val="00AC6F3C"/>
    <w:rsid w:val="00AC79C8"/>
    <w:rsid w:val="00AD05E0"/>
    <w:rsid w:val="00AD1F75"/>
    <w:rsid w:val="00AD2854"/>
    <w:rsid w:val="00AD3957"/>
    <w:rsid w:val="00AD3ACD"/>
    <w:rsid w:val="00AD46DF"/>
    <w:rsid w:val="00AD49C0"/>
    <w:rsid w:val="00AD4E6E"/>
    <w:rsid w:val="00AD4F6A"/>
    <w:rsid w:val="00AD59F7"/>
    <w:rsid w:val="00AD5A75"/>
    <w:rsid w:val="00AD685A"/>
    <w:rsid w:val="00AD6B2C"/>
    <w:rsid w:val="00AD7E67"/>
    <w:rsid w:val="00AE0414"/>
    <w:rsid w:val="00AE11BF"/>
    <w:rsid w:val="00AE2E95"/>
    <w:rsid w:val="00AE3223"/>
    <w:rsid w:val="00AE3754"/>
    <w:rsid w:val="00AE4895"/>
    <w:rsid w:val="00AE5F3F"/>
    <w:rsid w:val="00AE6347"/>
    <w:rsid w:val="00AE7A54"/>
    <w:rsid w:val="00AE7C64"/>
    <w:rsid w:val="00AE7D1A"/>
    <w:rsid w:val="00AE7D2A"/>
    <w:rsid w:val="00AF0012"/>
    <w:rsid w:val="00AF05A4"/>
    <w:rsid w:val="00AF072E"/>
    <w:rsid w:val="00AF1415"/>
    <w:rsid w:val="00AF1FA7"/>
    <w:rsid w:val="00AF25EC"/>
    <w:rsid w:val="00AF5532"/>
    <w:rsid w:val="00AF5622"/>
    <w:rsid w:val="00AF6CE8"/>
    <w:rsid w:val="00AF6F5A"/>
    <w:rsid w:val="00AF7A2A"/>
    <w:rsid w:val="00B00ABC"/>
    <w:rsid w:val="00B00C5C"/>
    <w:rsid w:val="00B01C20"/>
    <w:rsid w:val="00B02BC1"/>
    <w:rsid w:val="00B034B3"/>
    <w:rsid w:val="00B03D25"/>
    <w:rsid w:val="00B04029"/>
    <w:rsid w:val="00B04AE8"/>
    <w:rsid w:val="00B051BB"/>
    <w:rsid w:val="00B0588F"/>
    <w:rsid w:val="00B12538"/>
    <w:rsid w:val="00B12860"/>
    <w:rsid w:val="00B12C08"/>
    <w:rsid w:val="00B14677"/>
    <w:rsid w:val="00B150FB"/>
    <w:rsid w:val="00B152FC"/>
    <w:rsid w:val="00B16669"/>
    <w:rsid w:val="00B168D0"/>
    <w:rsid w:val="00B16ACA"/>
    <w:rsid w:val="00B17A55"/>
    <w:rsid w:val="00B20B7D"/>
    <w:rsid w:val="00B22E7F"/>
    <w:rsid w:val="00B23EDD"/>
    <w:rsid w:val="00B24532"/>
    <w:rsid w:val="00B25258"/>
    <w:rsid w:val="00B257EC"/>
    <w:rsid w:val="00B25C10"/>
    <w:rsid w:val="00B25EE1"/>
    <w:rsid w:val="00B26340"/>
    <w:rsid w:val="00B27494"/>
    <w:rsid w:val="00B30811"/>
    <w:rsid w:val="00B309E3"/>
    <w:rsid w:val="00B31AAB"/>
    <w:rsid w:val="00B32AE6"/>
    <w:rsid w:val="00B32B39"/>
    <w:rsid w:val="00B32D84"/>
    <w:rsid w:val="00B349D3"/>
    <w:rsid w:val="00B35B71"/>
    <w:rsid w:val="00B4111C"/>
    <w:rsid w:val="00B41991"/>
    <w:rsid w:val="00B41C8B"/>
    <w:rsid w:val="00B42B1D"/>
    <w:rsid w:val="00B440B0"/>
    <w:rsid w:val="00B4492A"/>
    <w:rsid w:val="00B475EA"/>
    <w:rsid w:val="00B47C0B"/>
    <w:rsid w:val="00B47CCA"/>
    <w:rsid w:val="00B5006B"/>
    <w:rsid w:val="00B50840"/>
    <w:rsid w:val="00B50871"/>
    <w:rsid w:val="00B50B2F"/>
    <w:rsid w:val="00B51B4C"/>
    <w:rsid w:val="00B51F40"/>
    <w:rsid w:val="00B52602"/>
    <w:rsid w:val="00B5273F"/>
    <w:rsid w:val="00B53BB0"/>
    <w:rsid w:val="00B54205"/>
    <w:rsid w:val="00B543F1"/>
    <w:rsid w:val="00B55212"/>
    <w:rsid w:val="00B55C3C"/>
    <w:rsid w:val="00B566ED"/>
    <w:rsid w:val="00B57B92"/>
    <w:rsid w:val="00B60428"/>
    <w:rsid w:val="00B608E1"/>
    <w:rsid w:val="00B614A6"/>
    <w:rsid w:val="00B61B68"/>
    <w:rsid w:val="00B6320A"/>
    <w:rsid w:val="00B632BB"/>
    <w:rsid w:val="00B63BB9"/>
    <w:rsid w:val="00B641A1"/>
    <w:rsid w:val="00B642EB"/>
    <w:rsid w:val="00B649C0"/>
    <w:rsid w:val="00B64A61"/>
    <w:rsid w:val="00B66341"/>
    <w:rsid w:val="00B70F23"/>
    <w:rsid w:val="00B71B5B"/>
    <w:rsid w:val="00B72054"/>
    <w:rsid w:val="00B72754"/>
    <w:rsid w:val="00B72871"/>
    <w:rsid w:val="00B73083"/>
    <w:rsid w:val="00B743E2"/>
    <w:rsid w:val="00B750E0"/>
    <w:rsid w:val="00B75813"/>
    <w:rsid w:val="00B77EB7"/>
    <w:rsid w:val="00B80AFC"/>
    <w:rsid w:val="00B81A74"/>
    <w:rsid w:val="00B82ABE"/>
    <w:rsid w:val="00B830C0"/>
    <w:rsid w:val="00B83451"/>
    <w:rsid w:val="00B8362B"/>
    <w:rsid w:val="00B8369C"/>
    <w:rsid w:val="00B84BED"/>
    <w:rsid w:val="00B85258"/>
    <w:rsid w:val="00B856B5"/>
    <w:rsid w:val="00B90286"/>
    <w:rsid w:val="00B90FA8"/>
    <w:rsid w:val="00B92335"/>
    <w:rsid w:val="00B93FA8"/>
    <w:rsid w:val="00B94D66"/>
    <w:rsid w:val="00B94D8B"/>
    <w:rsid w:val="00B956EE"/>
    <w:rsid w:val="00B96396"/>
    <w:rsid w:val="00B967C2"/>
    <w:rsid w:val="00B96AB9"/>
    <w:rsid w:val="00B97861"/>
    <w:rsid w:val="00B979F2"/>
    <w:rsid w:val="00BA2336"/>
    <w:rsid w:val="00BA26D2"/>
    <w:rsid w:val="00BA2BE2"/>
    <w:rsid w:val="00BA2DAA"/>
    <w:rsid w:val="00BA3B7A"/>
    <w:rsid w:val="00BA606D"/>
    <w:rsid w:val="00BB0AD5"/>
    <w:rsid w:val="00BB11D4"/>
    <w:rsid w:val="00BB16D9"/>
    <w:rsid w:val="00BB2194"/>
    <w:rsid w:val="00BB2290"/>
    <w:rsid w:val="00BB2D8E"/>
    <w:rsid w:val="00BB3025"/>
    <w:rsid w:val="00BB3495"/>
    <w:rsid w:val="00BB349B"/>
    <w:rsid w:val="00BB4BE2"/>
    <w:rsid w:val="00BB5DF8"/>
    <w:rsid w:val="00BB5FDE"/>
    <w:rsid w:val="00BB64BE"/>
    <w:rsid w:val="00BB705F"/>
    <w:rsid w:val="00BB76B9"/>
    <w:rsid w:val="00BC022C"/>
    <w:rsid w:val="00BC07C2"/>
    <w:rsid w:val="00BC151B"/>
    <w:rsid w:val="00BC18D1"/>
    <w:rsid w:val="00BC258F"/>
    <w:rsid w:val="00BC2ADA"/>
    <w:rsid w:val="00BC3FDB"/>
    <w:rsid w:val="00BC42F6"/>
    <w:rsid w:val="00BC43E8"/>
    <w:rsid w:val="00BC584C"/>
    <w:rsid w:val="00BC7014"/>
    <w:rsid w:val="00BD119F"/>
    <w:rsid w:val="00BD270F"/>
    <w:rsid w:val="00BD2AA4"/>
    <w:rsid w:val="00BD31E9"/>
    <w:rsid w:val="00BD3C91"/>
    <w:rsid w:val="00BD3EF5"/>
    <w:rsid w:val="00BD42D4"/>
    <w:rsid w:val="00BD43FA"/>
    <w:rsid w:val="00BD4DC0"/>
    <w:rsid w:val="00BD54E7"/>
    <w:rsid w:val="00BD571C"/>
    <w:rsid w:val="00BD5F44"/>
    <w:rsid w:val="00BD6A2B"/>
    <w:rsid w:val="00BD6D5D"/>
    <w:rsid w:val="00BD6E41"/>
    <w:rsid w:val="00BD7DE4"/>
    <w:rsid w:val="00BD7F05"/>
    <w:rsid w:val="00BE041C"/>
    <w:rsid w:val="00BE057E"/>
    <w:rsid w:val="00BE115C"/>
    <w:rsid w:val="00BE1631"/>
    <w:rsid w:val="00BE1FBA"/>
    <w:rsid w:val="00BE30D1"/>
    <w:rsid w:val="00BE3A30"/>
    <w:rsid w:val="00BE45DD"/>
    <w:rsid w:val="00BE5A90"/>
    <w:rsid w:val="00BE6216"/>
    <w:rsid w:val="00BE62B2"/>
    <w:rsid w:val="00BF1986"/>
    <w:rsid w:val="00BF34C6"/>
    <w:rsid w:val="00BF37BD"/>
    <w:rsid w:val="00BF389D"/>
    <w:rsid w:val="00BF4ACB"/>
    <w:rsid w:val="00BF4BC7"/>
    <w:rsid w:val="00BF64A0"/>
    <w:rsid w:val="00BF7B2D"/>
    <w:rsid w:val="00C0099C"/>
    <w:rsid w:val="00C00B23"/>
    <w:rsid w:val="00C029B4"/>
    <w:rsid w:val="00C02E08"/>
    <w:rsid w:val="00C03434"/>
    <w:rsid w:val="00C03577"/>
    <w:rsid w:val="00C05923"/>
    <w:rsid w:val="00C066F3"/>
    <w:rsid w:val="00C070A4"/>
    <w:rsid w:val="00C0736D"/>
    <w:rsid w:val="00C07388"/>
    <w:rsid w:val="00C076D4"/>
    <w:rsid w:val="00C0795A"/>
    <w:rsid w:val="00C112C7"/>
    <w:rsid w:val="00C11750"/>
    <w:rsid w:val="00C122C2"/>
    <w:rsid w:val="00C122CF"/>
    <w:rsid w:val="00C126CD"/>
    <w:rsid w:val="00C128C4"/>
    <w:rsid w:val="00C12BC5"/>
    <w:rsid w:val="00C13847"/>
    <w:rsid w:val="00C138CE"/>
    <w:rsid w:val="00C1476A"/>
    <w:rsid w:val="00C15BE6"/>
    <w:rsid w:val="00C15E11"/>
    <w:rsid w:val="00C166F0"/>
    <w:rsid w:val="00C171DC"/>
    <w:rsid w:val="00C176BB"/>
    <w:rsid w:val="00C20153"/>
    <w:rsid w:val="00C212A2"/>
    <w:rsid w:val="00C21514"/>
    <w:rsid w:val="00C2154B"/>
    <w:rsid w:val="00C22E4F"/>
    <w:rsid w:val="00C23B86"/>
    <w:rsid w:val="00C2487B"/>
    <w:rsid w:val="00C24D78"/>
    <w:rsid w:val="00C251F3"/>
    <w:rsid w:val="00C259D1"/>
    <w:rsid w:val="00C275C8"/>
    <w:rsid w:val="00C27AFE"/>
    <w:rsid w:val="00C301EE"/>
    <w:rsid w:val="00C3230B"/>
    <w:rsid w:val="00C3359C"/>
    <w:rsid w:val="00C339FE"/>
    <w:rsid w:val="00C33C8B"/>
    <w:rsid w:val="00C340DE"/>
    <w:rsid w:val="00C34B85"/>
    <w:rsid w:val="00C35A62"/>
    <w:rsid w:val="00C360D1"/>
    <w:rsid w:val="00C364C8"/>
    <w:rsid w:val="00C423F6"/>
    <w:rsid w:val="00C42913"/>
    <w:rsid w:val="00C42BBB"/>
    <w:rsid w:val="00C42EB4"/>
    <w:rsid w:val="00C4316C"/>
    <w:rsid w:val="00C43B26"/>
    <w:rsid w:val="00C43C90"/>
    <w:rsid w:val="00C43F81"/>
    <w:rsid w:val="00C44885"/>
    <w:rsid w:val="00C4516D"/>
    <w:rsid w:val="00C45195"/>
    <w:rsid w:val="00C46550"/>
    <w:rsid w:val="00C465CC"/>
    <w:rsid w:val="00C4666E"/>
    <w:rsid w:val="00C46916"/>
    <w:rsid w:val="00C50062"/>
    <w:rsid w:val="00C504FD"/>
    <w:rsid w:val="00C509CF"/>
    <w:rsid w:val="00C50E1E"/>
    <w:rsid w:val="00C51905"/>
    <w:rsid w:val="00C51A82"/>
    <w:rsid w:val="00C544E7"/>
    <w:rsid w:val="00C54CF5"/>
    <w:rsid w:val="00C572F7"/>
    <w:rsid w:val="00C61752"/>
    <w:rsid w:val="00C63F22"/>
    <w:rsid w:val="00C63FE5"/>
    <w:rsid w:val="00C66229"/>
    <w:rsid w:val="00C6676B"/>
    <w:rsid w:val="00C668F6"/>
    <w:rsid w:val="00C66D6C"/>
    <w:rsid w:val="00C67406"/>
    <w:rsid w:val="00C71F40"/>
    <w:rsid w:val="00C7292E"/>
    <w:rsid w:val="00C72FD2"/>
    <w:rsid w:val="00C733C4"/>
    <w:rsid w:val="00C746FE"/>
    <w:rsid w:val="00C75637"/>
    <w:rsid w:val="00C76AC4"/>
    <w:rsid w:val="00C77255"/>
    <w:rsid w:val="00C77921"/>
    <w:rsid w:val="00C8070E"/>
    <w:rsid w:val="00C81167"/>
    <w:rsid w:val="00C81D45"/>
    <w:rsid w:val="00C83483"/>
    <w:rsid w:val="00C84E9C"/>
    <w:rsid w:val="00C85051"/>
    <w:rsid w:val="00C86D14"/>
    <w:rsid w:val="00C87A23"/>
    <w:rsid w:val="00C90937"/>
    <w:rsid w:val="00C90DA5"/>
    <w:rsid w:val="00C91446"/>
    <w:rsid w:val="00C91AA3"/>
    <w:rsid w:val="00C92258"/>
    <w:rsid w:val="00C925BB"/>
    <w:rsid w:val="00C92E2D"/>
    <w:rsid w:val="00C92F80"/>
    <w:rsid w:val="00C93B3C"/>
    <w:rsid w:val="00C94933"/>
    <w:rsid w:val="00C94A1A"/>
    <w:rsid w:val="00C94F62"/>
    <w:rsid w:val="00C95553"/>
    <w:rsid w:val="00C95584"/>
    <w:rsid w:val="00C95B70"/>
    <w:rsid w:val="00C96C0A"/>
    <w:rsid w:val="00C96CDF"/>
    <w:rsid w:val="00C97A19"/>
    <w:rsid w:val="00CA014D"/>
    <w:rsid w:val="00CA0F54"/>
    <w:rsid w:val="00CA1F34"/>
    <w:rsid w:val="00CA1FD1"/>
    <w:rsid w:val="00CA26F8"/>
    <w:rsid w:val="00CA3AF6"/>
    <w:rsid w:val="00CA41EC"/>
    <w:rsid w:val="00CA5420"/>
    <w:rsid w:val="00CA6049"/>
    <w:rsid w:val="00CA625C"/>
    <w:rsid w:val="00CA6A60"/>
    <w:rsid w:val="00CA6BCA"/>
    <w:rsid w:val="00CA6D2F"/>
    <w:rsid w:val="00CA6DCC"/>
    <w:rsid w:val="00CA7490"/>
    <w:rsid w:val="00CA7541"/>
    <w:rsid w:val="00CB0A8F"/>
    <w:rsid w:val="00CB0D01"/>
    <w:rsid w:val="00CB0E82"/>
    <w:rsid w:val="00CB32BA"/>
    <w:rsid w:val="00CB3514"/>
    <w:rsid w:val="00CB4F6A"/>
    <w:rsid w:val="00CB5945"/>
    <w:rsid w:val="00CB668F"/>
    <w:rsid w:val="00CB6C6F"/>
    <w:rsid w:val="00CB6FA7"/>
    <w:rsid w:val="00CC0A7A"/>
    <w:rsid w:val="00CC14EA"/>
    <w:rsid w:val="00CC1679"/>
    <w:rsid w:val="00CC204F"/>
    <w:rsid w:val="00CC2912"/>
    <w:rsid w:val="00CC2F0E"/>
    <w:rsid w:val="00CC3A4C"/>
    <w:rsid w:val="00CC4485"/>
    <w:rsid w:val="00CC589F"/>
    <w:rsid w:val="00CC5BFE"/>
    <w:rsid w:val="00CC62A8"/>
    <w:rsid w:val="00CC6E30"/>
    <w:rsid w:val="00CC70FA"/>
    <w:rsid w:val="00CC7CA6"/>
    <w:rsid w:val="00CD1EEF"/>
    <w:rsid w:val="00CD2D70"/>
    <w:rsid w:val="00CD30F7"/>
    <w:rsid w:val="00CD37FB"/>
    <w:rsid w:val="00CD3922"/>
    <w:rsid w:val="00CD397D"/>
    <w:rsid w:val="00CD464B"/>
    <w:rsid w:val="00CD63BD"/>
    <w:rsid w:val="00CD6E4C"/>
    <w:rsid w:val="00CD71E4"/>
    <w:rsid w:val="00CE0653"/>
    <w:rsid w:val="00CE067D"/>
    <w:rsid w:val="00CE4427"/>
    <w:rsid w:val="00CE47E5"/>
    <w:rsid w:val="00CE48E9"/>
    <w:rsid w:val="00CE64F9"/>
    <w:rsid w:val="00CE6B75"/>
    <w:rsid w:val="00CE73EC"/>
    <w:rsid w:val="00CF1727"/>
    <w:rsid w:val="00CF2DF1"/>
    <w:rsid w:val="00CF2FE2"/>
    <w:rsid w:val="00CF4706"/>
    <w:rsid w:val="00CF4944"/>
    <w:rsid w:val="00CF6D7B"/>
    <w:rsid w:val="00D00177"/>
    <w:rsid w:val="00D007B1"/>
    <w:rsid w:val="00D00F08"/>
    <w:rsid w:val="00D00F10"/>
    <w:rsid w:val="00D00F2C"/>
    <w:rsid w:val="00D01B66"/>
    <w:rsid w:val="00D02E52"/>
    <w:rsid w:val="00D031B6"/>
    <w:rsid w:val="00D048F0"/>
    <w:rsid w:val="00D04BB2"/>
    <w:rsid w:val="00D04E3D"/>
    <w:rsid w:val="00D04E6A"/>
    <w:rsid w:val="00D0501E"/>
    <w:rsid w:val="00D0518A"/>
    <w:rsid w:val="00D055DE"/>
    <w:rsid w:val="00D062CC"/>
    <w:rsid w:val="00D07A64"/>
    <w:rsid w:val="00D1052E"/>
    <w:rsid w:val="00D1081B"/>
    <w:rsid w:val="00D12118"/>
    <w:rsid w:val="00D122C5"/>
    <w:rsid w:val="00D12731"/>
    <w:rsid w:val="00D12C8D"/>
    <w:rsid w:val="00D12F16"/>
    <w:rsid w:val="00D13602"/>
    <w:rsid w:val="00D13881"/>
    <w:rsid w:val="00D139FA"/>
    <w:rsid w:val="00D13D20"/>
    <w:rsid w:val="00D14662"/>
    <w:rsid w:val="00D146AB"/>
    <w:rsid w:val="00D148CC"/>
    <w:rsid w:val="00D15D77"/>
    <w:rsid w:val="00D167C0"/>
    <w:rsid w:val="00D17155"/>
    <w:rsid w:val="00D174CB"/>
    <w:rsid w:val="00D1771A"/>
    <w:rsid w:val="00D1782B"/>
    <w:rsid w:val="00D205D1"/>
    <w:rsid w:val="00D20EB9"/>
    <w:rsid w:val="00D22075"/>
    <w:rsid w:val="00D2256D"/>
    <w:rsid w:val="00D25013"/>
    <w:rsid w:val="00D2563B"/>
    <w:rsid w:val="00D273D7"/>
    <w:rsid w:val="00D27908"/>
    <w:rsid w:val="00D27A35"/>
    <w:rsid w:val="00D27C31"/>
    <w:rsid w:val="00D27C76"/>
    <w:rsid w:val="00D27DBD"/>
    <w:rsid w:val="00D302FE"/>
    <w:rsid w:val="00D310B3"/>
    <w:rsid w:val="00D32170"/>
    <w:rsid w:val="00D3257D"/>
    <w:rsid w:val="00D32F0A"/>
    <w:rsid w:val="00D33A4D"/>
    <w:rsid w:val="00D343C6"/>
    <w:rsid w:val="00D3460D"/>
    <w:rsid w:val="00D34AD1"/>
    <w:rsid w:val="00D34DCA"/>
    <w:rsid w:val="00D34EDB"/>
    <w:rsid w:val="00D353A1"/>
    <w:rsid w:val="00D35FE4"/>
    <w:rsid w:val="00D365B3"/>
    <w:rsid w:val="00D36F67"/>
    <w:rsid w:val="00D37B32"/>
    <w:rsid w:val="00D37D64"/>
    <w:rsid w:val="00D42D04"/>
    <w:rsid w:val="00D42E3C"/>
    <w:rsid w:val="00D447A7"/>
    <w:rsid w:val="00D44A17"/>
    <w:rsid w:val="00D44E6A"/>
    <w:rsid w:val="00D45CEC"/>
    <w:rsid w:val="00D45F77"/>
    <w:rsid w:val="00D46C27"/>
    <w:rsid w:val="00D473B1"/>
    <w:rsid w:val="00D47805"/>
    <w:rsid w:val="00D47CAE"/>
    <w:rsid w:val="00D50101"/>
    <w:rsid w:val="00D50180"/>
    <w:rsid w:val="00D50D08"/>
    <w:rsid w:val="00D50DA1"/>
    <w:rsid w:val="00D51211"/>
    <w:rsid w:val="00D51FCF"/>
    <w:rsid w:val="00D55406"/>
    <w:rsid w:val="00D55EB5"/>
    <w:rsid w:val="00D569E0"/>
    <w:rsid w:val="00D56F04"/>
    <w:rsid w:val="00D57ABA"/>
    <w:rsid w:val="00D606C7"/>
    <w:rsid w:val="00D60F74"/>
    <w:rsid w:val="00D61CD3"/>
    <w:rsid w:val="00D61EA5"/>
    <w:rsid w:val="00D631EF"/>
    <w:rsid w:val="00D63312"/>
    <w:rsid w:val="00D633CE"/>
    <w:rsid w:val="00D63561"/>
    <w:rsid w:val="00D6383F"/>
    <w:rsid w:val="00D63D36"/>
    <w:rsid w:val="00D652C4"/>
    <w:rsid w:val="00D65BFD"/>
    <w:rsid w:val="00D668AB"/>
    <w:rsid w:val="00D701CB"/>
    <w:rsid w:val="00D701E4"/>
    <w:rsid w:val="00D713CB"/>
    <w:rsid w:val="00D716E0"/>
    <w:rsid w:val="00D721F1"/>
    <w:rsid w:val="00D72846"/>
    <w:rsid w:val="00D72F49"/>
    <w:rsid w:val="00D74784"/>
    <w:rsid w:val="00D7495F"/>
    <w:rsid w:val="00D75113"/>
    <w:rsid w:val="00D7620A"/>
    <w:rsid w:val="00D763C8"/>
    <w:rsid w:val="00D76560"/>
    <w:rsid w:val="00D76675"/>
    <w:rsid w:val="00D77C6A"/>
    <w:rsid w:val="00D77EA7"/>
    <w:rsid w:val="00D8035F"/>
    <w:rsid w:val="00D81C77"/>
    <w:rsid w:val="00D85594"/>
    <w:rsid w:val="00D856C7"/>
    <w:rsid w:val="00D861C9"/>
    <w:rsid w:val="00D8627B"/>
    <w:rsid w:val="00D876E1"/>
    <w:rsid w:val="00D911A5"/>
    <w:rsid w:val="00D91E61"/>
    <w:rsid w:val="00D922F5"/>
    <w:rsid w:val="00D92717"/>
    <w:rsid w:val="00D92D3F"/>
    <w:rsid w:val="00D934E1"/>
    <w:rsid w:val="00D939A3"/>
    <w:rsid w:val="00D95E87"/>
    <w:rsid w:val="00D9621B"/>
    <w:rsid w:val="00D96852"/>
    <w:rsid w:val="00D96882"/>
    <w:rsid w:val="00D975FA"/>
    <w:rsid w:val="00DA047E"/>
    <w:rsid w:val="00DA056A"/>
    <w:rsid w:val="00DA0FF7"/>
    <w:rsid w:val="00DA1E1F"/>
    <w:rsid w:val="00DA28C9"/>
    <w:rsid w:val="00DA2F07"/>
    <w:rsid w:val="00DA5D00"/>
    <w:rsid w:val="00DA5E51"/>
    <w:rsid w:val="00DA6098"/>
    <w:rsid w:val="00DA610D"/>
    <w:rsid w:val="00DA7180"/>
    <w:rsid w:val="00DA7A0E"/>
    <w:rsid w:val="00DA7BA5"/>
    <w:rsid w:val="00DB058B"/>
    <w:rsid w:val="00DB074F"/>
    <w:rsid w:val="00DB12DC"/>
    <w:rsid w:val="00DB1CAE"/>
    <w:rsid w:val="00DB2BD8"/>
    <w:rsid w:val="00DB3CB9"/>
    <w:rsid w:val="00DB49D3"/>
    <w:rsid w:val="00DB7F9B"/>
    <w:rsid w:val="00DC002D"/>
    <w:rsid w:val="00DC0A61"/>
    <w:rsid w:val="00DC18DC"/>
    <w:rsid w:val="00DC1CB1"/>
    <w:rsid w:val="00DC2C51"/>
    <w:rsid w:val="00DC40A2"/>
    <w:rsid w:val="00DC497F"/>
    <w:rsid w:val="00DC5788"/>
    <w:rsid w:val="00DC5937"/>
    <w:rsid w:val="00DC707E"/>
    <w:rsid w:val="00DC734C"/>
    <w:rsid w:val="00DC7431"/>
    <w:rsid w:val="00DC7C48"/>
    <w:rsid w:val="00DD05E8"/>
    <w:rsid w:val="00DD2765"/>
    <w:rsid w:val="00DD354F"/>
    <w:rsid w:val="00DD46ED"/>
    <w:rsid w:val="00DD4737"/>
    <w:rsid w:val="00DD730F"/>
    <w:rsid w:val="00DD7A23"/>
    <w:rsid w:val="00DD7BE4"/>
    <w:rsid w:val="00DD7D55"/>
    <w:rsid w:val="00DE08BC"/>
    <w:rsid w:val="00DE1458"/>
    <w:rsid w:val="00DE2671"/>
    <w:rsid w:val="00DE2973"/>
    <w:rsid w:val="00DE3F0E"/>
    <w:rsid w:val="00DE4D76"/>
    <w:rsid w:val="00DE556B"/>
    <w:rsid w:val="00DE6477"/>
    <w:rsid w:val="00DE6D46"/>
    <w:rsid w:val="00DE7D47"/>
    <w:rsid w:val="00DF038C"/>
    <w:rsid w:val="00DF09E2"/>
    <w:rsid w:val="00DF166C"/>
    <w:rsid w:val="00DF1686"/>
    <w:rsid w:val="00DF17FA"/>
    <w:rsid w:val="00DF2434"/>
    <w:rsid w:val="00DF2E17"/>
    <w:rsid w:val="00DF345B"/>
    <w:rsid w:val="00DF4127"/>
    <w:rsid w:val="00DF492E"/>
    <w:rsid w:val="00DF5064"/>
    <w:rsid w:val="00DF5A62"/>
    <w:rsid w:val="00DF5B46"/>
    <w:rsid w:val="00DF62F0"/>
    <w:rsid w:val="00DF686C"/>
    <w:rsid w:val="00DF6E73"/>
    <w:rsid w:val="00E006FC"/>
    <w:rsid w:val="00E024A8"/>
    <w:rsid w:val="00E039A6"/>
    <w:rsid w:val="00E07202"/>
    <w:rsid w:val="00E1066B"/>
    <w:rsid w:val="00E12DBB"/>
    <w:rsid w:val="00E12F8D"/>
    <w:rsid w:val="00E13423"/>
    <w:rsid w:val="00E13B51"/>
    <w:rsid w:val="00E15D11"/>
    <w:rsid w:val="00E1629C"/>
    <w:rsid w:val="00E16CAF"/>
    <w:rsid w:val="00E16FA9"/>
    <w:rsid w:val="00E1778F"/>
    <w:rsid w:val="00E2060E"/>
    <w:rsid w:val="00E22C08"/>
    <w:rsid w:val="00E24C7A"/>
    <w:rsid w:val="00E260A0"/>
    <w:rsid w:val="00E2633E"/>
    <w:rsid w:val="00E26F70"/>
    <w:rsid w:val="00E27806"/>
    <w:rsid w:val="00E307CE"/>
    <w:rsid w:val="00E30876"/>
    <w:rsid w:val="00E31724"/>
    <w:rsid w:val="00E31F11"/>
    <w:rsid w:val="00E33C35"/>
    <w:rsid w:val="00E345E0"/>
    <w:rsid w:val="00E35064"/>
    <w:rsid w:val="00E35898"/>
    <w:rsid w:val="00E35C59"/>
    <w:rsid w:val="00E37226"/>
    <w:rsid w:val="00E4013B"/>
    <w:rsid w:val="00E4084A"/>
    <w:rsid w:val="00E41A4B"/>
    <w:rsid w:val="00E425C2"/>
    <w:rsid w:val="00E42A1D"/>
    <w:rsid w:val="00E43AD2"/>
    <w:rsid w:val="00E44CDE"/>
    <w:rsid w:val="00E45AA0"/>
    <w:rsid w:val="00E471C0"/>
    <w:rsid w:val="00E50BD2"/>
    <w:rsid w:val="00E515F9"/>
    <w:rsid w:val="00E51F98"/>
    <w:rsid w:val="00E52A39"/>
    <w:rsid w:val="00E53920"/>
    <w:rsid w:val="00E53A06"/>
    <w:rsid w:val="00E54DB3"/>
    <w:rsid w:val="00E54E64"/>
    <w:rsid w:val="00E557A6"/>
    <w:rsid w:val="00E55F53"/>
    <w:rsid w:val="00E5668E"/>
    <w:rsid w:val="00E572CE"/>
    <w:rsid w:val="00E6016F"/>
    <w:rsid w:val="00E6071C"/>
    <w:rsid w:val="00E61361"/>
    <w:rsid w:val="00E622AB"/>
    <w:rsid w:val="00E623CA"/>
    <w:rsid w:val="00E63657"/>
    <w:rsid w:val="00E63747"/>
    <w:rsid w:val="00E63ECA"/>
    <w:rsid w:val="00E64982"/>
    <w:rsid w:val="00E65703"/>
    <w:rsid w:val="00E66E1A"/>
    <w:rsid w:val="00E673DC"/>
    <w:rsid w:val="00E6770A"/>
    <w:rsid w:val="00E677D5"/>
    <w:rsid w:val="00E70FF3"/>
    <w:rsid w:val="00E7260D"/>
    <w:rsid w:val="00E72D1C"/>
    <w:rsid w:val="00E73054"/>
    <w:rsid w:val="00E73243"/>
    <w:rsid w:val="00E75B07"/>
    <w:rsid w:val="00E76993"/>
    <w:rsid w:val="00E77BA7"/>
    <w:rsid w:val="00E80A91"/>
    <w:rsid w:val="00E81A78"/>
    <w:rsid w:val="00E82B0C"/>
    <w:rsid w:val="00E83F5A"/>
    <w:rsid w:val="00E84234"/>
    <w:rsid w:val="00E847C4"/>
    <w:rsid w:val="00E85611"/>
    <w:rsid w:val="00E85764"/>
    <w:rsid w:val="00E85CEF"/>
    <w:rsid w:val="00E864AE"/>
    <w:rsid w:val="00E86653"/>
    <w:rsid w:val="00E87509"/>
    <w:rsid w:val="00E87623"/>
    <w:rsid w:val="00E90307"/>
    <w:rsid w:val="00E914DB"/>
    <w:rsid w:val="00E91763"/>
    <w:rsid w:val="00E94E6A"/>
    <w:rsid w:val="00E95CE7"/>
    <w:rsid w:val="00E95DDD"/>
    <w:rsid w:val="00EA10EA"/>
    <w:rsid w:val="00EA2E86"/>
    <w:rsid w:val="00EA481F"/>
    <w:rsid w:val="00EA55CE"/>
    <w:rsid w:val="00EA5B4E"/>
    <w:rsid w:val="00EA5C06"/>
    <w:rsid w:val="00EA6012"/>
    <w:rsid w:val="00EA6961"/>
    <w:rsid w:val="00EA7530"/>
    <w:rsid w:val="00EA7C5B"/>
    <w:rsid w:val="00EB03A0"/>
    <w:rsid w:val="00EB074F"/>
    <w:rsid w:val="00EB165A"/>
    <w:rsid w:val="00EB1768"/>
    <w:rsid w:val="00EB21C4"/>
    <w:rsid w:val="00EB311A"/>
    <w:rsid w:val="00EB47DD"/>
    <w:rsid w:val="00EB58D6"/>
    <w:rsid w:val="00EB5A7B"/>
    <w:rsid w:val="00EB5D80"/>
    <w:rsid w:val="00EB6EA5"/>
    <w:rsid w:val="00EB6F04"/>
    <w:rsid w:val="00EB728A"/>
    <w:rsid w:val="00EB764D"/>
    <w:rsid w:val="00EC03D5"/>
    <w:rsid w:val="00EC1D07"/>
    <w:rsid w:val="00EC23CA"/>
    <w:rsid w:val="00EC2DD4"/>
    <w:rsid w:val="00EC3BAA"/>
    <w:rsid w:val="00EC4813"/>
    <w:rsid w:val="00EC5772"/>
    <w:rsid w:val="00EC677B"/>
    <w:rsid w:val="00EC7E1E"/>
    <w:rsid w:val="00EC7E1F"/>
    <w:rsid w:val="00ED17A3"/>
    <w:rsid w:val="00ED334D"/>
    <w:rsid w:val="00ED3F5A"/>
    <w:rsid w:val="00ED56BA"/>
    <w:rsid w:val="00ED693C"/>
    <w:rsid w:val="00EE0945"/>
    <w:rsid w:val="00EE208B"/>
    <w:rsid w:val="00EE222D"/>
    <w:rsid w:val="00EE24FB"/>
    <w:rsid w:val="00EE25BA"/>
    <w:rsid w:val="00EE26D8"/>
    <w:rsid w:val="00EE4020"/>
    <w:rsid w:val="00EE6268"/>
    <w:rsid w:val="00EE7F20"/>
    <w:rsid w:val="00EF0981"/>
    <w:rsid w:val="00EF0E63"/>
    <w:rsid w:val="00EF143B"/>
    <w:rsid w:val="00EF16EA"/>
    <w:rsid w:val="00EF2CD6"/>
    <w:rsid w:val="00EF2FBC"/>
    <w:rsid w:val="00EF4673"/>
    <w:rsid w:val="00EF5F4C"/>
    <w:rsid w:val="00EF5F6A"/>
    <w:rsid w:val="00EF6511"/>
    <w:rsid w:val="00EF7A1C"/>
    <w:rsid w:val="00F00321"/>
    <w:rsid w:val="00F00BCC"/>
    <w:rsid w:val="00F012B1"/>
    <w:rsid w:val="00F02016"/>
    <w:rsid w:val="00F02BAF"/>
    <w:rsid w:val="00F02C97"/>
    <w:rsid w:val="00F02E77"/>
    <w:rsid w:val="00F038B9"/>
    <w:rsid w:val="00F03B43"/>
    <w:rsid w:val="00F046FF"/>
    <w:rsid w:val="00F047ED"/>
    <w:rsid w:val="00F04C1F"/>
    <w:rsid w:val="00F05156"/>
    <w:rsid w:val="00F05970"/>
    <w:rsid w:val="00F07877"/>
    <w:rsid w:val="00F121BA"/>
    <w:rsid w:val="00F121D1"/>
    <w:rsid w:val="00F12C87"/>
    <w:rsid w:val="00F13B9C"/>
    <w:rsid w:val="00F140CE"/>
    <w:rsid w:val="00F147D3"/>
    <w:rsid w:val="00F14F87"/>
    <w:rsid w:val="00F16427"/>
    <w:rsid w:val="00F168F5"/>
    <w:rsid w:val="00F169C6"/>
    <w:rsid w:val="00F16BDA"/>
    <w:rsid w:val="00F16D5C"/>
    <w:rsid w:val="00F17E5E"/>
    <w:rsid w:val="00F203F9"/>
    <w:rsid w:val="00F20BFA"/>
    <w:rsid w:val="00F20D8F"/>
    <w:rsid w:val="00F225B1"/>
    <w:rsid w:val="00F23DFC"/>
    <w:rsid w:val="00F23F3C"/>
    <w:rsid w:val="00F24D09"/>
    <w:rsid w:val="00F25861"/>
    <w:rsid w:val="00F2651E"/>
    <w:rsid w:val="00F27E98"/>
    <w:rsid w:val="00F3048B"/>
    <w:rsid w:val="00F31872"/>
    <w:rsid w:val="00F326BB"/>
    <w:rsid w:val="00F32F67"/>
    <w:rsid w:val="00F33016"/>
    <w:rsid w:val="00F3387A"/>
    <w:rsid w:val="00F33BA7"/>
    <w:rsid w:val="00F33F1B"/>
    <w:rsid w:val="00F35278"/>
    <w:rsid w:val="00F3753E"/>
    <w:rsid w:val="00F4081E"/>
    <w:rsid w:val="00F409B5"/>
    <w:rsid w:val="00F42529"/>
    <w:rsid w:val="00F42B8B"/>
    <w:rsid w:val="00F4403F"/>
    <w:rsid w:val="00F44361"/>
    <w:rsid w:val="00F447FE"/>
    <w:rsid w:val="00F44ED7"/>
    <w:rsid w:val="00F475B6"/>
    <w:rsid w:val="00F50EBD"/>
    <w:rsid w:val="00F515B9"/>
    <w:rsid w:val="00F515DD"/>
    <w:rsid w:val="00F5168E"/>
    <w:rsid w:val="00F51D1D"/>
    <w:rsid w:val="00F523A6"/>
    <w:rsid w:val="00F539C7"/>
    <w:rsid w:val="00F53E42"/>
    <w:rsid w:val="00F5793D"/>
    <w:rsid w:val="00F60560"/>
    <w:rsid w:val="00F61A59"/>
    <w:rsid w:val="00F62343"/>
    <w:rsid w:val="00F623DD"/>
    <w:rsid w:val="00F62694"/>
    <w:rsid w:val="00F627A9"/>
    <w:rsid w:val="00F62AB8"/>
    <w:rsid w:val="00F63A4B"/>
    <w:rsid w:val="00F63EF8"/>
    <w:rsid w:val="00F6456D"/>
    <w:rsid w:val="00F66261"/>
    <w:rsid w:val="00F66649"/>
    <w:rsid w:val="00F66722"/>
    <w:rsid w:val="00F67337"/>
    <w:rsid w:val="00F7010A"/>
    <w:rsid w:val="00F70FAF"/>
    <w:rsid w:val="00F71171"/>
    <w:rsid w:val="00F713A4"/>
    <w:rsid w:val="00F71C71"/>
    <w:rsid w:val="00F71F72"/>
    <w:rsid w:val="00F73912"/>
    <w:rsid w:val="00F73E91"/>
    <w:rsid w:val="00F743A3"/>
    <w:rsid w:val="00F74B08"/>
    <w:rsid w:val="00F75482"/>
    <w:rsid w:val="00F756EC"/>
    <w:rsid w:val="00F75857"/>
    <w:rsid w:val="00F75944"/>
    <w:rsid w:val="00F764A8"/>
    <w:rsid w:val="00F76FAB"/>
    <w:rsid w:val="00F7719B"/>
    <w:rsid w:val="00F7754B"/>
    <w:rsid w:val="00F81F70"/>
    <w:rsid w:val="00F8289D"/>
    <w:rsid w:val="00F8386D"/>
    <w:rsid w:val="00F85248"/>
    <w:rsid w:val="00F85705"/>
    <w:rsid w:val="00F85F41"/>
    <w:rsid w:val="00F86430"/>
    <w:rsid w:val="00F8685C"/>
    <w:rsid w:val="00F926FC"/>
    <w:rsid w:val="00F93A39"/>
    <w:rsid w:val="00F9434C"/>
    <w:rsid w:val="00F954EC"/>
    <w:rsid w:val="00F95749"/>
    <w:rsid w:val="00F962D0"/>
    <w:rsid w:val="00F96708"/>
    <w:rsid w:val="00F97B70"/>
    <w:rsid w:val="00FA100A"/>
    <w:rsid w:val="00FA1407"/>
    <w:rsid w:val="00FA1C87"/>
    <w:rsid w:val="00FA2CB4"/>
    <w:rsid w:val="00FA37E4"/>
    <w:rsid w:val="00FA3DE4"/>
    <w:rsid w:val="00FA4631"/>
    <w:rsid w:val="00FA5CD0"/>
    <w:rsid w:val="00FA5FFE"/>
    <w:rsid w:val="00FB030A"/>
    <w:rsid w:val="00FB1922"/>
    <w:rsid w:val="00FB1E12"/>
    <w:rsid w:val="00FB226B"/>
    <w:rsid w:val="00FB26EC"/>
    <w:rsid w:val="00FB41C6"/>
    <w:rsid w:val="00FB4276"/>
    <w:rsid w:val="00FB4361"/>
    <w:rsid w:val="00FB4696"/>
    <w:rsid w:val="00FB5C82"/>
    <w:rsid w:val="00FB688F"/>
    <w:rsid w:val="00FB7036"/>
    <w:rsid w:val="00FB7079"/>
    <w:rsid w:val="00FB73EC"/>
    <w:rsid w:val="00FC0215"/>
    <w:rsid w:val="00FC0BDB"/>
    <w:rsid w:val="00FC26E9"/>
    <w:rsid w:val="00FC2C6C"/>
    <w:rsid w:val="00FC3B7D"/>
    <w:rsid w:val="00FC527A"/>
    <w:rsid w:val="00FC5663"/>
    <w:rsid w:val="00FC576F"/>
    <w:rsid w:val="00FC6592"/>
    <w:rsid w:val="00FC77A7"/>
    <w:rsid w:val="00FD025B"/>
    <w:rsid w:val="00FD1D36"/>
    <w:rsid w:val="00FD1F87"/>
    <w:rsid w:val="00FD2EB8"/>
    <w:rsid w:val="00FD2F1B"/>
    <w:rsid w:val="00FD3626"/>
    <w:rsid w:val="00FD3A67"/>
    <w:rsid w:val="00FD570B"/>
    <w:rsid w:val="00FD6CB2"/>
    <w:rsid w:val="00FD6D08"/>
    <w:rsid w:val="00FD6F92"/>
    <w:rsid w:val="00FD70FD"/>
    <w:rsid w:val="00FD782F"/>
    <w:rsid w:val="00FD78DA"/>
    <w:rsid w:val="00FE066D"/>
    <w:rsid w:val="00FE17FF"/>
    <w:rsid w:val="00FE1CEB"/>
    <w:rsid w:val="00FE20DB"/>
    <w:rsid w:val="00FE23EA"/>
    <w:rsid w:val="00FE27C7"/>
    <w:rsid w:val="00FE7F25"/>
    <w:rsid w:val="00FF081E"/>
    <w:rsid w:val="00FF0A45"/>
    <w:rsid w:val="00FF0F2C"/>
    <w:rsid w:val="00FF161F"/>
    <w:rsid w:val="00FF17E7"/>
    <w:rsid w:val="00FF201E"/>
    <w:rsid w:val="00FF44A7"/>
    <w:rsid w:val="00FF511E"/>
    <w:rsid w:val="00FF57EC"/>
    <w:rsid w:val="00FF683A"/>
    <w:rsid w:val="01721A1E"/>
    <w:rsid w:val="01832996"/>
    <w:rsid w:val="024DF397"/>
    <w:rsid w:val="0326BA7C"/>
    <w:rsid w:val="03BD8AEF"/>
    <w:rsid w:val="046AE4AE"/>
    <w:rsid w:val="05A15CF3"/>
    <w:rsid w:val="067A266E"/>
    <w:rsid w:val="082095F1"/>
    <w:rsid w:val="08C7B47A"/>
    <w:rsid w:val="09B41093"/>
    <w:rsid w:val="0A6F2ECD"/>
    <w:rsid w:val="0A8F9679"/>
    <w:rsid w:val="0BBDE196"/>
    <w:rsid w:val="0E28654D"/>
    <w:rsid w:val="0E733EB5"/>
    <w:rsid w:val="0F7E4707"/>
    <w:rsid w:val="10E5430E"/>
    <w:rsid w:val="11DFDACC"/>
    <w:rsid w:val="1220AC0D"/>
    <w:rsid w:val="12B2093A"/>
    <w:rsid w:val="1696B189"/>
    <w:rsid w:val="1769B1BB"/>
    <w:rsid w:val="17BCF078"/>
    <w:rsid w:val="19426E2B"/>
    <w:rsid w:val="19528304"/>
    <w:rsid w:val="1955F717"/>
    <w:rsid w:val="19B7C80D"/>
    <w:rsid w:val="19FA6C68"/>
    <w:rsid w:val="1A9DD45C"/>
    <w:rsid w:val="1B493BE2"/>
    <w:rsid w:val="1E49D2EA"/>
    <w:rsid w:val="1ECF53C9"/>
    <w:rsid w:val="1EF1404B"/>
    <w:rsid w:val="2133EB20"/>
    <w:rsid w:val="21546BD6"/>
    <w:rsid w:val="22984C02"/>
    <w:rsid w:val="25B2C46B"/>
    <w:rsid w:val="27737CDF"/>
    <w:rsid w:val="2D78A8E7"/>
    <w:rsid w:val="2F381B73"/>
    <w:rsid w:val="32641FF3"/>
    <w:rsid w:val="342C6089"/>
    <w:rsid w:val="34F02DF5"/>
    <w:rsid w:val="352C0909"/>
    <w:rsid w:val="359D64A4"/>
    <w:rsid w:val="380B7F21"/>
    <w:rsid w:val="3CCC1956"/>
    <w:rsid w:val="3D66884A"/>
    <w:rsid w:val="3EE40C0C"/>
    <w:rsid w:val="3EF88238"/>
    <w:rsid w:val="3F4714E1"/>
    <w:rsid w:val="3FDBC0AF"/>
    <w:rsid w:val="401C75C8"/>
    <w:rsid w:val="41A7318A"/>
    <w:rsid w:val="41FFE212"/>
    <w:rsid w:val="43C11A78"/>
    <w:rsid w:val="441590C3"/>
    <w:rsid w:val="48590054"/>
    <w:rsid w:val="48B7127D"/>
    <w:rsid w:val="490D44F2"/>
    <w:rsid w:val="4ACC7E35"/>
    <w:rsid w:val="4C5D16B3"/>
    <w:rsid w:val="4C679DC8"/>
    <w:rsid w:val="4CA83C41"/>
    <w:rsid w:val="4CEFD47B"/>
    <w:rsid w:val="4DE108F7"/>
    <w:rsid w:val="4E06F46E"/>
    <w:rsid w:val="4E55B783"/>
    <w:rsid w:val="4E9ECD1D"/>
    <w:rsid w:val="4EC722AD"/>
    <w:rsid w:val="4ECC603D"/>
    <w:rsid w:val="4F2B5209"/>
    <w:rsid w:val="5112536A"/>
    <w:rsid w:val="52C1DF09"/>
    <w:rsid w:val="53823D05"/>
    <w:rsid w:val="551DCA0E"/>
    <w:rsid w:val="56F9FBB6"/>
    <w:rsid w:val="5848384C"/>
    <w:rsid w:val="5C9E83C8"/>
    <w:rsid w:val="5CC36069"/>
    <w:rsid w:val="5E5AEF20"/>
    <w:rsid w:val="5FC8E5D6"/>
    <w:rsid w:val="6179793F"/>
    <w:rsid w:val="618A5DF8"/>
    <w:rsid w:val="62C4FF00"/>
    <w:rsid w:val="635CA357"/>
    <w:rsid w:val="638DE400"/>
    <w:rsid w:val="643C51BD"/>
    <w:rsid w:val="64BEE772"/>
    <w:rsid w:val="6527B18B"/>
    <w:rsid w:val="6568A4D5"/>
    <w:rsid w:val="6887B8CA"/>
    <w:rsid w:val="69CCD3FD"/>
    <w:rsid w:val="6A3AB5DD"/>
    <w:rsid w:val="6AD2D3F1"/>
    <w:rsid w:val="6B4B74B4"/>
    <w:rsid w:val="6ED4E192"/>
    <w:rsid w:val="6F46CA13"/>
    <w:rsid w:val="7064A3D6"/>
    <w:rsid w:val="70B43AAD"/>
    <w:rsid w:val="7174D476"/>
    <w:rsid w:val="720277E9"/>
    <w:rsid w:val="740B21E6"/>
    <w:rsid w:val="740E994E"/>
    <w:rsid w:val="75D435BA"/>
    <w:rsid w:val="772B1CB2"/>
    <w:rsid w:val="77876160"/>
    <w:rsid w:val="7790D3F6"/>
    <w:rsid w:val="77DDB6D0"/>
    <w:rsid w:val="7A2494B7"/>
    <w:rsid w:val="7B52FF9A"/>
    <w:rsid w:val="7E6BA405"/>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AEB3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78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5788"/>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DC57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788"/>
    <w:rPr>
      <w:rFonts w:ascii="Segoe UI" w:hAnsi="Segoe UI" w:cs="Segoe UI"/>
      <w:sz w:val="18"/>
      <w:szCs w:val="18"/>
    </w:rPr>
  </w:style>
  <w:style w:type="paragraph" w:styleId="FootnoteText">
    <w:name w:val="footnote text"/>
    <w:basedOn w:val="Normal"/>
    <w:link w:val="FootnoteTextChar"/>
    <w:uiPriority w:val="99"/>
    <w:semiHidden/>
    <w:unhideWhenUsed/>
    <w:rsid w:val="008529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2998"/>
    <w:rPr>
      <w:sz w:val="20"/>
      <w:szCs w:val="20"/>
    </w:rPr>
  </w:style>
  <w:style w:type="character" w:styleId="FootnoteReference">
    <w:name w:val="footnote reference"/>
    <w:basedOn w:val="DefaultParagraphFont"/>
    <w:uiPriority w:val="99"/>
    <w:semiHidden/>
    <w:unhideWhenUsed/>
    <w:rsid w:val="00852998"/>
    <w:rPr>
      <w:vertAlign w:val="superscript"/>
    </w:rPr>
  </w:style>
  <w:style w:type="character" w:styleId="Hyperlink">
    <w:name w:val="Hyperlink"/>
    <w:basedOn w:val="DefaultParagraphFont"/>
    <w:uiPriority w:val="99"/>
    <w:unhideWhenUsed/>
    <w:rsid w:val="009746D6"/>
    <w:rPr>
      <w:color w:val="0563C1" w:themeColor="hyperlink"/>
      <w:u w:val="single"/>
    </w:rPr>
  </w:style>
  <w:style w:type="character" w:customStyle="1" w:styleId="UnresolvedMention1">
    <w:name w:val="Unresolved Mention1"/>
    <w:basedOn w:val="DefaultParagraphFont"/>
    <w:uiPriority w:val="99"/>
    <w:semiHidden/>
    <w:unhideWhenUsed/>
    <w:rsid w:val="009746D6"/>
    <w:rPr>
      <w:color w:val="605E5C"/>
      <w:shd w:val="clear" w:color="auto" w:fill="E1DFDD"/>
    </w:rPr>
  </w:style>
  <w:style w:type="character" w:customStyle="1" w:styleId="normaltextrun">
    <w:name w:val="normaltextrun"/>
    <w:basedOn w:val="DefaultParagraphFont"/>
    <w:rsid w:val="006B27DE"/>
  </w:style>
  <w:style w:type="character" w:styleId="FollowedHyperlink">
    <w:name w:val="FollowedHyperlink"/>
    <w:basedOn w:val="DefaultParagraphFont"/>
    <w:uiPriority w:val="99"/>
    <w:semiHidden/>
    <w:unhideWhenUsed/>
    <w:rsid w:val="00A077EF"/>
    <w:rPr>
      <w:color w:val="954F72" w:themeColor="followedHyperlink"/>
      <w:u w:val="single"/>
    </w:rPr>
  </w:style>
  <w:style w:type="character" w:styleId="CommentReference">
    <w:name w:val="annotation reference"/>
    <w:basedOn w:val="DefaultParagraphFont"/>
    <w:uiPriority w:val="99"/>
    <w:semiHidden/>
    <w:unhideWhenUsed/>
    <w:rsid w:val="00FF201E"/>
    <w:rPr>
      <w:sz w:val="16"/>
      <w:szCs w:val="16"/>
    </w:rPr>
  </w:style>
  <w:style w:type="paragraph" w:styleId="CommentText">
    <w:name w:val="annotation text"/>
    <w:basedOn w:val="Normal"/>
    <w:link w:val="CommentTextChar"/>
    <w:uiPriority w:val="99"/>
    <w:unhideWhenUsed/>
    <w:rsid w:val="00FF201E"/>
    <w:pPr>
      <w:spacing w:line="240" w:lineRule="auto"/>
    </w:pPr>
    <w:rPr>
      <w:sz w:val="20"/>
      <w:szCs w:val="20"/>
    </w:rPr>
  </w:style>
  <w:style w:type="character" w:customStyle="1" w:styleId="CommentTextChar">
    <w:name w:val="Comment Text Char"/>
    <w:basedOn w:val="DefaultParagraphFont"/>
    <w:link w:val="CommentText"/>
    <w:uiPriority w:val="99"/>
    <w:rsid w:val="00FF201E"/>
    <w:rPr>
      <w:sz w:val="20"/>
      <w:szCs w:val="20"/>
    </w:rPr>
  </w:style>
  <w:style w:type="paragraph" w:styleId="CommentSubject">
    <w:name w:val="annotation subject"/>
    <w:basedOn w:val="CommentText"/>
    <w:next w:val="CommentText"/>
    <w:link w:val="CommentSubjectChar"/>
    <w:uiPriority w:val="99"/>
    <w:semiHidden/>
    <w:unhideWhenUsed/>
    <w:rsid w:val="00FF201E"/>
    <w:rPr>
      <w:b/>
      <w:bCs/>
    </w:rPr>
  </w:style>
  <w:style w:type="character" w:customStyle="1" w:styleId="CommentSubjectChar">
    <w:name w:val="Comment Subject Char"/>
    <w:basedOn w:val="CommentTextChar"/>
    <w:link w:val="CommentSubject"/>
    <w:uiPriority w:val="99"/>
    <w:semiHidden/>
    <w:rsid w:val="00FF201E"/>
    <w:rPr>
      <w:b/>
      <w:bCs/>
      <w:sz w:val="20"/>
      <w:szCs w:val="20"/>
    </w:rPr>
  </w:style>
  <w:style w:type="paragraph" w:styleId="Revision">
    <w:name w:val="Revision"/>
    <w:hidden/>
    <w:uiPriority w:val="99"/>
    <w:semiHidden/>
    <w:rsid w:val="008A6506"/>
    <w:pPr>
      <w:spacing w:after="0" w:line="240" w:lineRule="auto"/>
    </w:pPr>
  </w:style>
  <w:style w:type="paragraph" w:styleId="Header">
    <w:name w:val="header"/>
    <w:basedOn w:val="Normal"/>
    <w:link w:val="HeaderChar"/>
    <w:uiPriority w:val="99"/>
    <w:unhideWhenUsed/>
    <w:rsid w:val="00252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591"/>
  </w:style>
  <w:style w:type="paragraph" w:styleId="Footer">
    <w:name w:val="footer"/>
    <w:basedOn w:val="Normal"/>
    <w:link w:val="FooterChar"/>
    <w:uiPriority w:val="99"/>
    <w:unhideWhenUsed/>
    <w:rsid w:val="00252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591"/>
  </w:style>
  <w:style w:type="character" w:styleId="UnresolvedMention">
    <w:name w:val="Unresolved Mention"/>
    <w:basedOn w:val="DefaultParagraphFont"/>
    <w:uiPriority w:val="99"/>
    <w:semiHidden/>
    <w:unhideWhenUsed/>
    <w:rsid w:val="00A47A17"/>
    <w:rPr>
      <w:color w:val="605E5C"/>
      <w:shd w:val="clear" w:color="auto" w:fill="E1DFDD"/>
    </w:rPr>
  </w:style>
  <w:style w:type="paragraph" w:customStyle="1" w:styleId="AlineaWithParag">
    <w:name w:val="AlineaWithParag"/>
    <w:basedOn w:val="Normal"/>
    <w:qFormat/>
    <w:rsid w:val="00630B9C"/>
    <w:pPr>
      <w:tabs>
        <w:tab w:val="left" w:pos="400"/>
      </w:tabs>
      <w:spacing w:after="200" w:line="240" w:lineRule="exact"/>
      <w:jc w:val="both"/>
    </w:pPr>
    <w:rPr>
      <w:rFonts w:ascii="Times New Roman" w:hAnsi="Times New Roman"/>
      <w:sz w:val="18"/>
      <w14:ligatures w14:val="standar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74412">
      <w:bodyDiv w:val="1"/>
      <w:marLeft w:val="0"/>
      <w:marRight w:val="0"/>
      <w:marTop w:val="0"/>
      <w:marBottom w:val="0"/>
      <w:divBdr>
        <w:top w:val="none" w:sz="0" w:space="0" w:color="auto"/>
        <w:left w:val="none" w:sz="0" w:space="0" w:color="auto"/>
        <w:bottom w:val="none" w:sz="0" w:space="0" w:color="auto"/>
        <w:right w:val="none" w:sz="0" w:space="0" w:color="auto"/>
      </w:divBdr>
      <w:divsChild>
        <w:div w:id="1322613565">
          <w:marLeft w:val="0"/>
          <w:marRight w:val="0"/>
          <w:marTop w:val="640"/>
          <w:marBottom w:val="0"/>
          <w:divBdr>
            <w:top w:val="none" w:sz="0" w:space="0" w:color="auto"/>
            <w:left w:val="none" w:sz="0" w:space="0" w:color="auto"/>
            <w:bottom w:val="none" w:sz="0" w:space="0" w:color="auto"/>
            <w:right w:val="none" w:sz="0" w:space="0" w:color="auto"/>
          </w:divBdr>
          <w:divsChild>
            <w:div w:id="2122800053">
              <w:marLeft w:val="0"/>
              <w:marRight w:val="0"/>
              <w:marTop w:val="0"/>
              <w:marBottom w:val="0"/>
              <w:divBdr>
                <w:top w:val="none" w:sz="0" w:space="0" w:color="auto"/>
                <w:left w:val="none" w:sz="0" w:space="0" w:color="auto"/>
                <w:bottom w:val="none" w:sz="0" w:space="0" w:color="auto"/>
                <w:right w:val="none" w:sz="0" w:space="0" w:color="auto"/>
              </w:divBdr>
              <w:divsChild>
                <w:div w:id="170684877">
                  <w:marLeft w:val="0"/>
                  <w:marRight w:val="0"/>
                  <w:marTop w:val="0"/>
                  <w:marBottom w:val="0"/>
                  <w:divBdr>
                    <w:top w:val="none" w:sz="0" w:space="0" w:color="auto"/>
                    <w:left w:val="none" w:sz="0" w:space="0" w:color="auto"/>
                    <w:bottom w:val="none" w:sz="0" w:space="0" w:color="auto"/>
                    <w:right w:val="none" w:sz="0" w:space="0" w:color="auto"/>
                  </w:divBdr>
                  <w:divsChild>
                    <w:div w:id="1789280224">
                      <w:marLeft w:val="0"/>
                      <w:marRight w:val="0"/>
                      <w:marTop w:val="0"/>
                      <w:marBottom w:val="0"/>
                      <w:divBdr>
                        <w:top w:val="none" w:sz="0" w:space="0" w:color="auto"/>
                        <w:left w:val="none" w:sz="0" w:space="0" w:color="auto"/>
                        <w:bottom w:val="none" w:sz="0" w:space="0" w:color="auto"/>
                        <w:right w:val="none" w:sz="0" w:space="0" w:color="auto"/>
                      </w:divBdr>
                      <w:divsChild>
                        <w:div w:id="1342317316">
                          <w:marLeft w:val="0"/>
                          <w:marRight w:val="0"/>
                          <w:marTop w:val="0"/>
                          <w:marBottom w:val="0"/>
                          <w:divBdr>
                            <w:top w:val="none" w:sz="0" w:space="0" w:color="auto"/>
                            <w:left w:val="none" w:sz="0" w:space="0" w:color="auto"/>
                            <w:bottom w:val="none" w:sz="0" w:space="0" w:color="auto"/>
                            <w:right w:val="none" w:sz="0" w:space="0" w:color="auto"/>
                          </w:divBdr>
                          <w:divsChild>
                            <w:div w:id="22824210">
                              <w:marLeft w:val="0"/>
                              <w:marRight w:val="0"/>
                              <w:marTop w:val="0"/>
                              <w:marBottom w:val="0"/>
                              <w:divBdr>
                                <w:top w:val="none" w:sz="0" w:space="0" w:color="auto"/>
                                <w:left w:val="none" w:sz="0" w:space="0" w:color="auto"/>
                                <w:bottom w:val="none" w:sz="0" w:space="0" w:color="auto"/>
                                <w:right w:val="none" w:sz="0" w:space="0" w:color="auto"/>
                              </w:divBdr>
                              <w:divsChild>
                                <w:div w:id="109578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99796">
      <w:bodyDiv w:val="1"/>
      <w:marLeft w:val="0"/>
      <w:marRight w:val="0"/>
      <w:marTop w:val="0"/>
      <w:marBottom w:val="0"/>
      <w:divBdr>
        <w:top w:val="none" w:sz="0" w:space="0" w:color="auto"/>
        <w:left w:val="none" w:sz="0" w:space="0" w:color="auto"/>
        <w:bottom w:val="none" w:sz="0" w:space="0" w:color="auto"/>
        <w:right w:val="none" w:sz="0" w:space="0" w:color="auto"/>
      </w:divBdr>
      <w:divsChild>
        <w:div w:id="971398246">
          <w:marLeft w:val="0"/>
          <w:marRight w:val="0"/>
          <w:marTop w:val="0"/>
          <w:marBottom w:val="0"/>
          <w:divBdr>
            <w:top w:val="none" w:sz="0" w:space="0" w:color="auto"/>
            <w:left w:val="none" w:sz="0" w:space="0" w:color="auto"/>
            <w:bottom w:val="none" w:sz="0" w:space="0" w:color="auto"/>
            <w:right w:val="none" w:sz="0" w:space="0" w:color="auto"/>
          </w:divBdr>
          <w:divsChild>
            <w:div w:id="572201964">
              <w:marLeft w:val="0"/>
              <w:marRight w:val="0"/>
              <w:marTop w:val="0"/>
              <w:marBottom w:val="0"/>
              <w:divBdr>
                <w:top w:val="none" w:sz="0" w:space="0" w:color="auto"/>
                <w:left w:val="none" w:sz="0" w:space="0" w:color="auto"/>
                <w:bottom w:val="none" w:sz="0" w:space="0" w:color="auto"/>
                <w:right w:val="none" w:sz="0" w:space="0" w:color="auto"/>
              </w:divBdr>
              <w:divsChild>
                <w:div w:id="1075594729">
                  <w:marLeft w:val="0"/>
                  <w:marRight w:val="0"/>
                  <w:marTop w:val="0"/>
                  <w:marBottom w:val="0"/>
                  <w:divBdr>
                    <w:top w:val="none" w:sz="0" w:space="0" w:color="auto"/>
                    <w:left w:val="none" w:sz="0" w:space="0" w:color="auto"/>
                    <w:bottom w:val="none" w:sz="0" w:space="0" w:color="auto"/>
                    <w:right w:val="none" w:sz="0" w:space="0" w:color="auto"/>
                  </w:divBdr>
                  <w:divsChild>
                    <w:div w:id="106321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0445">
      <w:bodyDiv w:val="1"/>
      <w:marLeft w:val="0"/>
      <w:marRight w:val="0"/>
      <w:marTop w:val="0"/>
      <w:marBottom w:val="0"/>
      <w:divBdr>
        <w:top w:val="none" w:sz="0" w:space="0" w:color="auto"/>
        <w:left w:val="none" w:sz="0" w:space="0" w:color="auto"/>
        <w:bottom w:val="none" w:sz="0" w:space="0" w:color="auto"/>
        <w:right w:val="none" w:sz="0" w:space="0" w:color="auto"/>
      </w:divBdr>
      <w:divsChild>
        <w:div w:id="1946303106">
          <w:marLeft w:val="0"/>
          <w:marRight w:val="0"/>
          <w:marTop w:val="0"/>
          <w:marBottom w:val="0"/>
          <w:divBdr>
            <w:top w:val="none" w:sz="0" w:space="0" w:color="auto"/>
            <w:left w:val="none" w:sz="0" w:space="0" w:color="auto"/>
            <w:bottom w:val="none" w:sz="0" w:space="0" w:color="auto"/>
            <w:right w:val="none" w:sz="0" w:space="0" w:color="auto"/>
          </w:divBdr>
          <w:divsChild>
            <w:div w:id="1452818626">
              <w:marLeft w:val="0"/>
              <w:marRight w:val="0"/>
              <w:marTop w:val="0"/>
              <w:marBottom w:val="0"/>
              <w:divBdr>
                <w:top w:val="none" w:sz="0" w:space="0" w:color="auto"/>
                <w:left w:val="none" w:sz="0" w:space="0" w:color="auto"/>
                <w:bottom w:val="none" w:sz="0" w:space="0" w:color="auto"/>
                <w:right w:val="none" w:sz="0" w:space="0" w:color="auto"/>
              </w:divBdr>
              <w:divsChild>
                <w:div w:id="1523938835">
                  <w:marLeft w:val="0"/>
                  <w:marRight w:val="0"/>
                  <w:marTop w:val="0"/>
                  <w:marBottom w:val="0"/>
                  <w:divBdr>
                    <w:top w:val="none" w:sz="0" w:space="0" w:color="auto"/>
                    <w:left w:val="none" w:sz="0" w:space="0" w:color="auto"/>
                    <w:bottom w:val="none" w:sz="0" w:space="0" w:color="auto"/>
                    <w:right w:val="none" w:sz="0" w:space="0" w:color="auto"/>
                  </w:divBdr>
                  <w:divsChild>
                    <w:div w:id="11467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1277">
      <w:bodyDiv w:val="1"/>
      <w:marLeft w:val="0"/>
      <w:marRight w:val="0"/>
      <w:marTop w:val="0"/>
      <w:marBottom w:val="0"/>
      <w:divBdr>
        <w:top w:val="none" w:sz="0" w:space="0" w:color="auto"/>
        <w:left w:val="none" w:sz="0" w:space="0" w:color="auto"/>
        <w:bottom w:val="none" w:sz="0" w:space="0" w:color="auto"/>
        <w:right w:val="none" w:sz="0" w:space="0" w:color="auto"/>
      </w:divBdr>
      <w:divsChild>
        <w:div w:id="432211321">
          <w:marLeft w:val="0"/>
          <w:marRight w:val="0"/>
          <w:marTop w:val="640"/>
          <w:marBottom w:val="0"/>
          <w:divBdr>
            <w:top w:val="none" w:sz="0" w:space="0" w:color="auto"/>
            <w:left w:val="none" w:sz="0" w:space="0" w:color="auto"/>
            <w:bottom w:val="none" w:sz="0" w:space="0" w:color="auto"/>
            <w:right w:val="none" w:sz="0" w:space="0" w:color="auto"/>
          </w:divBdr>
          <w:divsChild>
            <w:div w:id="229776743">
              <w:marLeft w:val="0"/>
              <w:marRight w:val="0"/>
              <w:marTop w:val="0"/>
              <w:marBottom w:val="0"/>
              <w:divBdr>
                <w:top w:val="none" w:sz="0" w:space="0" w:color="auto"/>
                <w:left w:val="none" w:sz="0" w:space="0" w:color="auto"/>
                <w:bottom w:val="none" w:sz="0" w:space="0" w:color="auto"/>
                <w:right w:val="none" w:sz="0" w:space="0" w:color="auto"/>
              </w:divBdr>
              <w:divsChild>
                <w:div w:id="2062169112">
                  <w:marLeft w:val="0"/>
                  <w:marRight w:val="0"/>
                  <w:marTop w:val="0"/>
                  <w:marBottom w:val="0"/>
                  <w:divBdr>
                    <w:top w:val="none" w:sz="0" w:space="0" w:color="auto"/>
                    <w:left w:val="none" w:sz="0" w:space="0" w:color="auto"/>
                    <w:bottom w:val="none" w:sz="0" w:space="0" w:color="auto"/>
                    <w:right w:val="none" w:sz="0" w:space="0" w:color="auto"/>
                  </w:divBdr>
                  <w:divsChild>
                    <w:div w:id="826940177">
                      <w:marLeft w:val="0"/>
                      <w:marRight w:val="0"/>
                      <w:marTop w:val="0"/>
                      <w:marBottom w:val="0"/>
                      <w:divBdr>
                        <w:top w:val="none" w:sz="0" w:space="0" w:color="auto"/>
                        <w:left w:val="none" w:sz="0" w:space="0" w:color="auto"/>
                        <w:bottom w:val="none" w:sz="0" w:space="0" w:color="auto"/>
                        <w:right w:val="none" w:sz="0" w:space="0" w:color="auto"/>
                      </w:divBdr>
                      <w:divsChild>
                        <w:div w:id="1537035417">
                          <w:marLeft w:val="0"/>
                          <w:marRight w:val="0"/>
                          <w:marTop w:val="0"/>
                          <w:marBottom w:val="0"/>
                          <w:divBdr>
                            <w:top w:val="none" w:sz="0" w:space="0" w:color="auto"/>
                            <w:left w:val="none" w:sz="0" w:space="0" w:color="auto"/>
                            <w:bottom w:val="none" w:sz="0" w:space="0" w:color="auto"/>
                            <w:right w:val="none" w:sz="0" w:space="0" w:color="auto"/>
                          </w:divBdr>
                          <w:divsChild>
                            <w:div w:id="255867630">
                              <w:marLeft w:val="0"/>
                              <w:marRight w:val="0"/>
                              <w:marTop w:val="0"/>
                              <w:marBottom w:val="0"/>
                              <w:divBdr>
                                <w:top w:val="none" w:sz="0" w:space="0" w:color="auto"/>
                                <w:left w:val="none" w:sz="0" w:space="0" w:color="auto"/>
                                <w:bottom w:val="none" w:sz="0" w:space="0" w:color="auto"/>
                                <w:right w:val="none" w:sz="0" w:space="0" w:color="auto"/>
                              </w:divBdr>
                              <w:divsChild>
                                <w:div w:id="110356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418068">
      <w:bodyDiv w:val="1"/>
      <w:marLeft w:val="0"/>
      <w:marRight w:val="0"/>
      <w:marTop w:val="0"/>
      <w:marBottom w:val="0"/>
      <w:divBdr>
        <w:top w:val="none" w:sz="0" w:space="0" w:color="auto"/>
        <w:left w:val="none" w:sz="0" w:space="0" w:color="auto"/>
        <w:bottom w:val="none" w:sz="0" w:space="0" w:color="auto"/>
        <w:right w:val="none" w:sz="0" w:space="0" w:color="auto"/>
      </w:divBdr>
      <w:divsChild>
        <w:div w:id="1041172524">
          <w:marLeft w:val="0"/>
          <w:marRight w:val="0"/>
          <w:marTop w:val="0"/>
          <w:marBottom w:val="0"/>
          <w:divBdr>
            <w:top w:val="none" w:sz="0" w:space="0" w:color="auto"/>
            <w:left w:val="none" w:sz="0" w:space="0" w:color="auto"/>
            <w:bottom w:val="none" w:sz="0" w:space="0" w:color="auto"/>
            <w:right w:val="none" w:sz="0" w:space="0" w:color="auto"/>
          </w:divBdr>
          <w:divsChild>
            <w:div w:id="775908988">
              <w:marLeft w:val="0"/>
              <w:marRight w:val="0"/>
              <w:marTop w:val="0"/>
              <w:marBottom w:val="0"/>
              <w:divBdr>
                <w:top w:val="none" w:sz="0" w:space="0" w:color="auto"/>
                <w:left w:val="none" w:sz="0" w:space="0" w:color="auto"/>
                <w:bottom w:val="none" w:sz="0" w:space="0" w:color="auto"/>
                <w:right w:val="none" w:sz="0" w:space="0" w:color="auto"/>
              </w:divBdr>
              <w:divsChild>
                <w:div w:id="618799614">
                  <w:marLeft w:val="0"/>
                  <w:marRight w:val="0"/>
                  <w:marTop w:val="0"/>
                  <w:marBottom w:val="0"/>
                  <w:divBdr>
                    <w:top w:val="none" w:sz="0" w:space="0" w:color="auto"/>
                    <w:left w:val="none" w:sz="0" w:space="0" w:color="auto"/>
                    <w:bottom w:val="none" w:sz="0" w:space="0" w:color="auto"/>
                    <w:right w:val="none" w:sz="0" w:space="0" w:color="auto"/>
                  </w:divBdr>
                  <w:divsChild>
                    <w:div w:id="1597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39672">
      <w:bodyDiv w:val="1"/>
      <w:marLeft w:val="0"/>
      <w:marRight w:val="0"/>
      <w:marTop w:val="0"/>
      <w:marBottom w:val="0"/>
      <w:divBdr>
        <w:top w:val="none" w:sz="0" w:space="0" w:color="auto"/>
        <w:left w:val="none" w:sz="0" w:space="0" w:color="auto"/>
        <w:bottom w:val="none" w:sz="0" w:space="0" w:color="auto"/>
        <w:right w:val="none" w:sz="0" w:space="0" w:color="auto"/>
      </w:divBdr>
      <w:divsChild>
        <w:div w:id="812597824">
          <w:marLeft w:val="0"/>
          <w:marRight w:val="0"/>
          <w:marTop w:val="0"/>
          <w:marBottom w:val="0"/>
          <w:divBdr>
            <w:top w:val="none" w:sz="0" w:space="0" w:color="auto"/>
            <w:left w:val="none" w:sz="0" w:space="0" w:color="auto"/>
            <w:bottom w:val="none" w:sz="0" w:space="0" w:color="auto"/>
            <w:right w:val="none" w:sz="0" w:space="0" w:color="auto"/>
          </w:divBdr>
          <w:divsChild>
            <w:div w:id="1904755458">
              <w:marLeft w:val="0"/>
              <w:marRight w:val="0"/>
              <w:marTop w:val="0"/>
              <w:marBottom w:val="0"/>
              <w:divBdr>
                <w:top w:val="none" w:sz="0" w:space="0" w:color="auto"/>
                <w:left w:val="none" w:sz="0" w:space="0" w:color="auto"/>
                <w:bottom w:val="none" w:sz="0" w:space="0" w:color="auto"/>
                <w:right w:val="none" w:sz="0" w:space="0" w:color="auto"/>
              </w:divBdr>
              <w:divsChild>
                <w:div w:id="1418012531">
                  <w:marLeft w:val="0"/>
                  <w:marRight w:val="0"/>
                  <w:marTop w:val="0"/>
                  <w:marBottom w:val="0"/>
                  <w:divBdr>
                    <w:top w:val="none" w:sz="0" w:space="0" w:color="auto"/>
                    <w:left w:val="none" w:sz="0" w:space="0" w:color="auto"/>
                    <w:bottom w:val="none" w:sz="0" w:space="0" w:color="auto"/>
                    <w:right w:val="none" w:sz="0" w:space="0" w:color="auto"/>
                  </w:divBdr>
                  <w:divsChild>
                    <w:div w:id="135333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09672">
      <w:bodyDiv w:val="1"/>
      <w:marLeft w:val="0"/>
      <w:marRight w:val="0"/>
      <w:marTop w:val="0"/>
      <w:marBottom w:val="0"/>
      <w:divBdr>
        <w:top w:val="none" w:sz="0" w:space="0" w:color="auto"/>
        <w:left w:val="none" w:sz="0" w:space="0" w:color="auto"/>
        <w:bottom w:val="none" w:sz="0" w:space="0" w:color="auto"/>
        <w:right w:val="none" w:sz="0" w:space="0" w:color="auto"/>
      </w:divBdr>
      <w:divsChild>
        <w:div w:id="1880776243">
          <w:marLeft w:val="0"/>
          <w:marRight w:val="0"/>
          <w:marTop w:val="0"/>
          <w:marBottom w:val="0"/>
          <w:divBdr>
            <w:top w:val="none" w:sz="0" w:space="0" w:color="auto"/>
            <w:left w:val="none" w:sz="0" w:space="0" w:color="auto"/>
            <w:bottom w:val="none" w:sz="0" w:space="0" w:color="auto"/>
            <w:right w:val="none" w:sz="0" w:space="0" w:color="auto"/>
          </w:divBdr>
          <w:divsChild>
            <w:div w:id="2071224807">
              <w:marLeft w:val="0"/>
              <w:marRight w:val="0"/>
              <w:marTop w:val="0"/>
              <w:marBottom w:val="0"/>
              <w:divBdr>
                <w:top w:val="none" w:sz="0" w:space="0" w:color="auto"/>
                <w:left w:val="none" w:sz="0" w:space="0" w:color="auto"/>
                <w:bottom w:val="none" w:sz="0" w:space="0" w:color="auto"/>
                <w:right w:val="none" w:sz="0" w:space="0" w:color="auto"/>
              </w:divBdr>
              <w:divsChild>
                <w:div w:id="793598528">
                  <w:marLeft w:val="0"/>
                  <w:marRight w:val="0"/>
                  <w:marTop w:val="0"/>
                  <w:marBottom w:val="0"/>
                  <w:divBdr>
                    <w:top w:val="none" w:sz="0" w:space="0" w:color="auto"/>
                    <w:left w:val="none" w:sz="0" w:space="0" w:color="auto"/>
                    <w:bottom w:val="none" w:sz="0" w:space="0" w:color="auto"/>
                    <w:right w:val="none" w:sz="0" w:space="0" w:color="auto"/>
                  </w:divBdr>
                  <w:divsChild>
                    <w:div w:id="1716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29026">
      <w:bodyDiv w:val="1"/>
      <w:marLeft w:val="0"/>
      <w:marRight w:val="0"/>
      <w:marTop w:val="0"/>
      <w:marBottom w:val="0"/>
      <w:divBdr>
        <w:top w:val="none" w:sz="0" w:space="0" w:color="auto"/>
        <w:left w:val="none" w:sz="0" w:space="0" w:color="auto"/>
        <w:bottom w:val="none" w:sz="0" w:space="0" w:color="auto"/>
        <w:right w:val="none" w:sz="0" w:space="0" w:color="auto"/>
      </w:divBdr>
    </w:div>
    <w:div w:id="44303182">
      <w:bodyDiv w:val="1"/>
      <w:marLeft w:val="0"/>
      <w:marRight w:val="0"/>
      <w:marTop w:val="0"/>
      <w:marBottom w:val="0"/>
      <w:divBdr>
        <w:top w:val="none" w:sz="0" w:space="0" w:color="auto"/>
        <w:left w:val="none" w:sz="0" w:space="0" w:color="auto"/>
        <w:bottom w:val="none" w:sz="0" w:space="0" w:color="auto"/>
        <w:right w:val="none" w:sz="0" w:space="0" w:color="auto"/>
      </w:divBdr>
      <w:divsChild>
        <w:div w:id="802431152">
          <w:marLeft w:val="0"/>
          <w:marRight w:val="0"/>
          <w:marTop w:val="0"/>
          <w:marBottom w:val="0"/>
          <w:divBdr>
            <w:top w:val="none" w:sz="0" w:space="0" w:color="auto"/>
            <w:left w:val="none" w:sz="0" w:space="0" w:color="auto"/>
            <w:bottom w:val="none" w:sz="0" w:space="0" w:color="auto"/>
            <w:right w:val="none" w:sz="0" w:space="0" w:color="auto"/>
          </w:divBdr>
          <w:divsChild>
            <w:div w:id="130513730">
              <w:marLeft w:val="0"/>
              <w:marRight w:val="0"/>
              <w:marTop w:val="0"/>
              <w:marBottom w:val="0"/>
              <w:divBdr>
                <w:top w:val="none" w:sz="0" w:space="0" w:color="auto"/>
                <w:left w:val="none" w:sz="0" w:space="0" w:color="auto"/>
                <w:bottom w:val="none" w:sz="0" w:space="0" w:color="auto"/>
                <w:right w:val="none" w:sz="0" w:space="0" w:color="auto"/>
              </w:divBdr>
              <w:divsChild>
                <w:div w:id="67194028">
                  <w:marLeft w:val="0"/>
                  <w:marRight w:val="0"/>
                  <w:marTop w:val="0"/>
                  <w:marBottom w:val="0"/>
                  <w:divBdr>
                    <w:top w:val="none" w:sz="0" w:space="0" w:color="auto"/>
                    <w:left w:val="none" w:sz="0" w:space="0" w:color="auto"/>
                    <w:bottom w:val="none" w:sz="0" w:space="0" w:color="auto"/>
                    <w:right w:val="none" w:sz="0" w:space="0" w:color="auto"/>
                  </w:divBdr>
                  <w:divsChild>
                    <w:div w:id="167333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78486">
      <w:bodyDiv w:val="1"/>
      <w:marLeft w:val="0"/>
      <w:marRight w:val="0"/>
      <w:marTop w:val="0"/>
      <w:marBottom w:val="0"/>
      <w:divBdr>
        <w:top w:val="none" w:sz="0" w:space="0" w:color="auto"/>
        <w:left w:val="none" w:sz="0" w:space="0" w:color="auto"/>
        <w:bottom w:val="none" w:sz="0" w:space="0" w:color="auto"/>
        <w:right w:val="none" w:sz="0" w:space="0" w:color="auto"/>
      </w:divBdr>
      <w:divsChild>
        <w:div w:id="455680960">
          <w:marLeft w:val="0"/>
          <w:marRight w:val="0"/>
          <w:marTop w:val="0"/>
          <w:marBottom w:val="0"/>
          <w:divBdr>
            <w:top w:val="none" w:sz="0" w:space="0" w:color="auto"/>
            <w:left w:val="none" w:sz="0" w:space="0" w:color="auto"/>
            <w:bottom w:val="none" w:sz="0" w:space="0" w:color="auto"/>
            <w:right w:val="none" w:sz="0" w:space="0" w:color="auto"/>
          </w:divBdr>
          <w:divsChild>
            <w:div w:id="154079190">
              <w:marLeft w:val="0"/>
              <w:marRight w:val="0"/>
              <w:marTop w:val="0"/>
              <w:marBottom w:val="0"/>
              <w:divBdr>
                <w:top w:val="none" w:sz="0" w:space="0" w:color="auto"/>
                <w:left w:val="none" w:sz="0" w:space="0" w:color="auto"/>
                <w:bottom w:val="none" w:sz="0" w:space="0" w:color="auto"/>
                <w:right w:val="none" w:sz="0" w:space="0" w:color="auto"/>
              </w:divBdr>
              <w:divsChild>
                <w:div w:id="966199267">
                  <w:marLeft w:val="0"/>
                  <w:marRight w:val="0"/>
                  <w:marTop w:val="0"/>
                  <w:marBottom w:val="0"/>
                  <w:divBdr>
                    <w:top w:val="none" w:sz="0" w:space="0" w:color="auto"/>
                    <w:left w:val="none" w:sz="0" w:space="0" w:color="auto"/>
                    <w:bottom w:val="none" w:sz="0" w:space="0" w:color="auto"/>
                    <w:right w:val="none" w:sz="0" w:space="0" w:color="auto"/>
                  </w:divBdr>
                  <w:divsChild>
                    <w:div w:id="357898133">
                      <w:marLeft w:val="0"/>
                      <w:marRight w:val="0"/>
                      <w:marTop w:val="0"/>
                      <w:marBottom w:val="0"/>
                      <w:divBdr>
                        <w:top w:val="none" w:sz="0" w:space="0" w:color="auto"/>
                        <w:left w:val="none" w:sz="0" w:space="0" w:color="auto"/>
                        <w:bottom w:val="none" w:sz="0" w:space="0" w:color="auto"/>
                        <w:right w:val="none" w:sz="0" w:space="0" w:color="auto"/>
                      </w:divBdr>
                      <w:divsChild>
                        <w:div w:id="1400708792">
                          <w:marLeft w:val="0"/>
                          <w:marRight w:val="0"/>
                          <w:marTop w:val="0"/>
                          <w:marBottom w:val="0"/>
                          <w:divBdr>
                            <w:top w:val="none" w:sz="0" w:space="0" w:color="auto"/>
                            <w:left w:val="none" w:sz="0" w:space="0" w:color="auto"/>
                            <w:bottom w:val="none" w:sz="0" w:space="0" w:color="auto"/>
                            <w:right w:val="none" w:sz="0" w:space="0" w:color="auto"/>
                          </w:divBdr>
                          <w:divsChild>
                            <w:div w:id="180061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56364">
      <w:bodyDiv w:val="1"/>
      <w:marLeft w:val="0"/>
      <w:marRight w:val="0"/>
      <w:marTop w:val="0"/>
      <w:marBottom w:val="0"/>
      <w:divBdr>
        <w:top w:val="none" w:sz="0" w:space="0" w:color="auto"/>
        <w:left w:val="none" w:sz="0" w:space="0" w:color="auto"/>
        <w:bottom w:val="none" w:sz="0" w:space="0" w:color="auto"/>
        <w:right w:val="none" w:sz="0" w:space="0" w:color="auto"/>
      </w:divBdr>
      <w:divsChild>
        <w:div w:id="1223954068">
          <w:marLeft w:val="0"/>
          <w:marRight w:val="0"/>
          <w:marTop w:val="640"/>
          <w:marBottom w:val="0"/>
          <w:divBdr>
            <w:top w:val="none" w:sz="0" w:space="0" w:color="auto"/>
            <w:left w:val="none" w:sz="0" w:space="0" w:color="auto"/>
            <w:bottom w:val="none" w:sz="0" w:space="0" w:color="auto"/>
            <w:right w:val="none" w:sz="0" w:space="0" w:color="auto"/>
          </w:divBdr>
          <w:divsChild>
            <w:div w:id="1040976662">
              <w:marLeft w:val="0"/>
              <w:marRight w:val="0"/>
              <w:marTop w:val="0"/>
              <w:marBottom w:val="0"/>
              <w:divBdr>
                <w:top w:val="none" w:sz="0" w:space="0" w:color="auto"/>
                <w:left w:val="none" w:sz="0" w:space="0" w:color="auto"/>
                <w:bottom w:val="none" w:sz="0" w:space="0" w:color="auto"/>
                <w:right w:val="none" w:sz="0" w:space="0" w:color="auto"/>
              </w:divBdr>
              <w:divsChild>
                <w:div w:id="765541348">
                  <w:marLeft w:val="0"/>
                  <w:marRight w:val="0"/>
                  <w:marTop w:val="0"/>
                  <w:marBottom w:val="0"/>
                  <w:divBdr>
                    <w:top w:val="none" w:sz="0" w:space="0" w:color="auto"/>
                    <w:left w:val="none" w:sz="0" w:space="0" w:color="auto"/>
                    <w:bottom w:val="none" w:sz="0" w:space="0" w:color="auto"/>
                    <w:right w:val="none" w:sz="0" w:space="0" w:color="auto"/>
                  </w:divBdr>
                  <w:divsChild>
                    <w:div w:id="552623288">
                      <w:marLeft w:val="0"/>
                      <w:marRight w:val="0"/>
                      <w:marTop w:val="0"/>
                      <w:marBottom w:val="0"/>
                      <w:divBdr>
                        <w:top w:val="none" w:sz="0" w:space="0" w:color="auto"/>
                        <w:left w:val="none" w:sz="0" w:space="0" w:color="auto"/>
                        <w:bottom w:val="none" w:sz="0" w:space="0" w:color="auto"/>
                        <w:right w:val="none" w:sz="0" w:space="0" w:color="auto"/>
                      </w:divBdr>
                      <w:divsChild>
                        <w:div w:id="579100336">
                          <w:marLeft w:val="0"/>
                          <w:marRight w:val="0"/>
                          <w:marTop w:val="0"/>
                          <w:marBottom w:val="0"/>
                          <w:divBdr>
                            <w:top w:val="none" w:sz="0" w:space="0" w:color="auto"/>
                            <w:left w:val="none" w:sz="0" w:space="0" w:color="auto"/>
                            <w:bottom w:val="none" w:sz="0" w:space="0" w:color="auto"/>
                            <w:right w:val="none" w:sz="0" w:space="0" w:color="auto"/>
                          </w:divBdr>
                          <w:divsChild>
                            <w:div w:id="1457412213">
                              <w:marLeft w:val="0"/>
                              <w:marRight w:val="0"/>
                              <w:marTop w:val="0"/>
                              <w:marBottom w:val="0"/>
                              <w:divBdr>
                                <w:top w:val="none" w:sz="0" w:space="0" w:color="auto"/>
                                <w:left w:val="none" w:sz="0" w:space="0" w:color="auto"/>
                                <w:bottom w:val="none" w:sz="0" w:space="0" w:color="auto"/>
                                <w:right w:val="none" w:sz="0" w:space="0" w:color="auto"/>
                              </w:divBdr>
                              <w:divsChild>
                                <w:div w:id="558443402">
                                  <w:marLeft w:val="0"/>
                                  <w:marRight w:val="0"/>
                                  <w:marTop w:val="0"/>
                                  <w:marBottom w:val="0"/>
                                  <w:divBdr>
                                    <w:top w:val="none" w:sz="0" w:space="0" w:color="auto"/>
                                    <w:left w:val="none" w:sz="0" w:space="0" w:color="auto"/>
                                    <w:bottom w:val="none" w:sz="0" w:space="0" w:color="auto"/>
                                    <w:right w:val="none" w:sz="0" w:space="0" w:color="auto"/>
                                  </w:divBdr>
                                  <w:divsChild>
                                    <w:div w:id="705835526">
                                      <w:marLeft w:val="0"/>
                                      <w:marRight w:val="0"/>
                                      <w:marTop w:val="0"/>
                                      <w:marBottom w:val="0"/>
                                      <w:divBdr>
                                        <w:top w:val="none" w:sz="0" w:space="0" w:color="auto"/>
                                        <w:left w:val="none" w:sz="0" w:space="0" w:color="auto"/>
                                        <w:bottom w:val="none" w:sz="0" w:space="0" w:color="auto"/>
                                        <w:right w:val="none" w:sz="0" w:space="0" w:color="auto"/>
                                      </w:divBdr>
                                      <w:divsChild>
                                        <w:div w:id="61795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472767">
      <w:bodyDiv w:val="1"/>
      <w:marLeft w:val="0"/>
      <w:marRight w:val="0"/>
      <w:marTop w:val="0"/>
      <w:marBottom w:val="0"/>
      <w:divBdr>
        <w:top w:val="none" w:sz="0" w:space="0" w:color="auto"/>
        <w:left w:val="none" w:sz="0" w:space="0" w:color="auto"/>
        <w:bottom w:val="none" w:sz="0" w:space="0" w:color="auto"/>
        <w:right w:val="none" w:sz="0" w:space="0" w:color="auto"/>
      </w:divBdr>
      <w:divsChild>
        <w:div w:id="1008948333">
          <w:marLeft w:val="0"/>
          <w:marRight w:val="0"/>
          <w:marTop w:val="0"/>
          <w:marBottom w:val="0"/>
          <w:divBdr>
            <w:top w:val="none" w:sz="0" w:space="0" w:color="auto"/>
            <w:left w:val="none" w:sz="0" w:space="0" w:color="auto"/>
            <w:bottom w:val="none" w:sz="0" w:space="0" w:color="auto"/>
            <w:right w:val="none" w:sz="0" w:space="0" w:color="auto"/>
          </w:divBdr>
          <w:divsChild>
            <w:div w:id="595409142">
              <w:marLeft w:val="0"/>
              <w:marRight w:val="0"/>
              <w:marTop w:val="0"/>
              <w:marBottom w:val="0"/>
              <w:divBdr>
                <w:top w:val="none" w:sz="0" w:space="0" w:color="auto"/>
                <w:left w:val="none" w:sz="0" w:space="0" w:color="auto"/>
                <w:bottom w:val="none" w:sz="0" w:space="0" w:color="auto"/>
                <w:right w:val="none" w:sz="0" w:space="0" w:color="auto"/>
              </w:divBdr>
              <w:divsChild>
                <w:div w:id="1474906795">
                  <w:marLeft w:val="0"/>
                  <w:marRight w:val="0"/>
                  <w:marTop w:val="0"/>
                  <w:marBottom w:val="0"/>
                  <w:divBdr>
                    <w:top w:val="none" w:sz="0" w:space="0" w:color="auto"/>
                    <w:left w:val="none" w:sz="0" w:space="0" w:color="auto"/>
                    <w:bottom w:val="none" w:sz="0" w:space="0" w:color="auto"/>
                    <w:right w:val="none" w:sz="0" w:space="0" w:color="auto"/>
                  </w:divBdr>
                  <w:divsChild>
                    <w:div w:id="131768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46909">
      <w:bodyDiv w:val="1"/>
      <w:marLeft w:val="0"/>
      <w:marRight w:val="0"/>
      <w:marTop w:val="0"/>
      <w:marBottom w:val="0"/>
      <w:divBdr>
        <w:top w:val="none" w:sz="0" w:space="0" w:color="auto"/>
        <w:left w:val="none" w:sz="0" w:space="0" w:color="auto"/>
        <w:bottom w:val="none" w:sz="0" w:space="0" w:color="auto"/>
        <w:right w:val="none" w:sz="0" w:space="0" w:color="auto"/>
      </w:divBdr>
      <w:divsChild>
        <w:div w:id="2047556280">
          <w:marLeft w:val="0"/>
          <w:marRight w:val="0"/>
          <w:marTop w:val="640"/>
          <w:marBottom w:val="0"/>
          <w:divBdr>
            <w:top w:val="none" w:sz="0" w:space="0" w:color="auto"/>
            <w:left w:val="none" w:sz="0" w:space="0" w:color="auto"/>
            <w:bottom w:val="none" w:sz="0" w:space="0" w:color="auto"/>
            <w:right w:val="none" w:sz="0" w:space="0" w:color="auto"/>
          </w:divBdr>
          <w:divsChild>
            <w:div w:id="713232368">
              <w:marLeft w:val="0"/>
              <w:marRight w:val="0"/>
              <w:marTop w:val="0"/>
              <w:marBottom w:val="0"/>
              <w:divBdr>
                <w:top w:val="none" w:sz="0" w:space="0" w:color="auto"/>
                <w:left w:val="none" w:sz="0" w:space="0" w:color="auto"/>
                <w:bottom w:val="none" w:sz="0" w:space="0" w:color="auto"/>
                <w:right w:val="none" w:sz="0" w:space="0" w:color="auto"/>
              </w:divBdr>
              <w:divsChild>
                <w:div w:id="1121806698">
                  <w:marLeft w:val="0"/>
                  <w:marRight w:val="0"/>
                  <w:marTop w:val="0"/>
                  <w:marBottom w:val="0"/>
                  <w:divBdr>
                    <w:top w:val="none" w:sz="0" w:space="0" w:color="auto"/>
                    <w:left w:val="none" w:sz="0" w:space="0" w:color="auto"/>
                    <w:bottom w:val="none" w:sz="0" w:space="0" w:color="auto"/>
                    <w:right w:val="none" w:sz="0" w:space="0" w:color="auto"/>
                  </w:divBdr>
                  <w:divsChild>
                    <w:div w:id="511184358">
                      <w:marLeft w:val="0"/>
                      <w:marRight w:val="0"/>
                      <w:marTop w:val="0"/>
                      <w:marBottom w:val="0"/>
                      <w:divBdr>
                        <w:top w:val="none" w:sz="0" w:space="0" w:color="auto"/>
                        <w:left w:val="none" w:sz="0" w:space="0" w:color="auto"/>
                        <w:bottom w:val="none" w:sz="0" w:space="0" w:color="auto"/>
                        <w:right w:val="none" w:sz="0" w:space="0" w:color="auto"/>
                      </w:divBdr>
                      <w:divsChild>
                        <w:div w:id="1269309042">
                          <w:marLeft w:val="0"/>
                          <w:marRight w:val="0"/>
                          <w:marTop w:val="0"/>
                          <w:marBottom w:val="0"/>
                          <w:divBdr>
                            <w:top w:val="none" w:sz="0" w:space="0" w:color="auto"/>
                            <w:left w:val="none" w:sz="0" w:space="0" w:color="auto"/>
                            <w:bottom w:val="none" w:sz="0" w:space="0" w:color="auto"/>
                            <w:right w:val="none" w:sz="0" w:space="0" w:color="auto"/>
                          </w:divBdr>
                          <w:divsChild>
                            <w:div w:id="561059200">
                              <w:marLeft w:val="0"/>
                              <w:marRight w:val="0"/>
                              <w:marTop w:val="0"/>
                              <w:marBottom w:val="0"/>
                              <w:divBdr>
                                <w:top w:val="none" w:sz="0" w:space="0" w:color="auto"/>
                                <w:left w:val="none" w:sz="0" w:space="0" w:color="auto"/>
                                <w:bottom w:val="none" w:sz="0" w:space="0" w:color="auto"/>
                                <w:right w:val="none" w:sz="0" w:space="0" w:color="auto"/>
                              </w:divBdr>
                              <w:divsChild>
                                <w:div w:id="210483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9157">
      <w:bodyDiv w:val="1"/>
      <w:marLeft w:val="0"/>
      <w:marRight w:val="0"/>
      <w:marTop w:val="0"/>
      <w:marBottom w:val="0"/>
      <w:divBdr>
        <w:top w:val="none" w:sz="0" w:space="0" w:color="auto"/>
        <w:left w:val="none" w:sz="0" w:space="0" w:color="auto"/>
        <w:bottom w:val="none" w:sz="0" w:space="0" w:color="auto"/>
        <w:right w:val="none" w:sz="0" w:space="0" w:color="auto"/>
      </w:divBdr>
      <w:divsChild>
        <w:div w:id="2142184794">
          <w:marLeft w:val="0"/>
          <w:marRight w:val="0"/>
          <w:marTop w:val="0"/>
          <w:marBottom w:val="0"/>
          <w:divBdr>
            <w:top w:val="none" w:sz="0" w:space="0" w:color="auto"/>
            <w:left w:val="none" w:sz="0" w:space="0" w:color="auto"/>
            <w:bottom w:val="none" w:sz="0" w:space="0" w:color="auto"/>
            <w:right w:val="none" w:sz="0" w:space="0" w:color="auto"/>
          </w:divBdr>
          <w:divsChild>
            <w:div w:id="357707876">
              <w:marLeft w:val="0"/>
              <w:marRight w:val="0"/>
              <w:marTop w:val="0"/>
              <w:marBottom w:val="0"/>
              <w:divBdr>
                <w:top w:val="none" w:sz="0" w:space="0" w:color="auto"/>
                <w:left w:val="none" w:sz="0" w:space="0" w:color="auto"/>
                <w:bottom w:val="none" w:sz="0" w:space="0" w:color="auto"/>
                <w:right w:val="none" w:sz="0" w:space="0" w:color="auto"/>
              </w:divBdr>
              <w:divsChild>
                <w:div w:id="845100486">
                  <w:marLeft w:val="0"/>
                  <w:marRight w:val="0"/>
                  <w:marTop w:val="0"/>
                  <w:marBottom w:val="0"/>
                  <w:divBdr>
                    <w:top w:val="none" w:sz="0" w:space="0" w:color="auto"/>
                    <w:left w:val="none" w:sz="0" w:space="0" w:color="auto"/>
                    <w:bottom w:val="none" w:sz="0" w:space="0" w:color="auto"/>
                    <w:right w:val="none" w:sz="0" w:space="0" w:color="auto"/>
                  </w:divBdr>
                  <w:divsChild>
                    <w:div w:id="336884999">
                      <w:marLeft w:val="0"/>
                      <w:marRight w:val="0"/>
                      <w:marTop w:val="0"/>
                      <w:marBottom w:val="0"/>
                      <w:divBdr>
                        <w:top w:val="none" w:sz="0" w:space="0" w:color="auto"/>
                        <w:left w:val="none" w:sz="0" w:space="0" w:color="auto"/>
                        <w:bottom w:val="none" w:sz="0" w:space="0" w:color="auto"/>
                        <w:right w:val="none" w:sz="0" w:space="0" w:color="auto"/>
                      </w:divBdr>
                      <w:divsChild>
                        <w:div w:id="2084981362">
                          <w:marLeft w:val="0"/>
                          <w:marRight w:val="0"/>
                          <w:marTop w:val="0"/>
                          <w:marBottom w:val="0"/>
                          <w:divBdr>
                            <w:top w:val="none" w:sz="0" w:space="0" w:color="auto"/>
                            <w:left w:val="none" w:sz="0" w:space="0" w:color="auto"/>
                            <w:bottom w:val="none" w:sz="0" w:space="0" w:color="auto"/>
                            <w:right w:val="none" w:sz="0" w:space="0" w:color="auto"/>
                          </w:divBdr>
                          <w:divsChild>
                            <w:div w:id="54822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76798">
      <w:bodyDiv w:val="1"/>
      <w:marLeft w:val="0"/>
      <w:marRight w:val="0"/>
      <w:marTop w:val="0"/>
      <w:marBottom w:val="0"/>
      <w:divBdr>
        <w:top w:val="none" w:sz="0" w:space="0" w:color="auto"/>
        <w:left w:val="none" w:sz="0" w:space="0" w:color="auto"/>
        <w:bottom w:val="none" w:sz="0" w:space="0" w:color="auto"/>
        <w:right w:val="none" w:sz="0" w:space="0" w:color="auto"/>
      </w:divBdr>
    </w:div>
    <w:div w:id="80374140">
      <w:bodyDiv w:val="1"/>
      <w:marLeft w:val="0"/>
      <w:marRight w:val="0"/>
      <w:marTop w:val="0"/>
      <w:marBottom w:val="0"/>
      <w:divBdr>
        <w:top w:val="none" w:sz="0" w:space="0" w:color="auto"/>
        <w:left w:val="none" w:sz="0" w:space="0" w:color="auto"/>
        <w:bottom w:val="none" w:sz="0" w:space="0" w:color="auto"/>
        <w:right w:val="none" w:sz="0" w:space="0" w:color="auto"/>
      </w:divBdr>
      <w:divsChild>
        <w:div w:id="1619483316">
          <w:marLeft w:val="0"/>
          <w:marRight w:val="0"/>
          <w:marTop w:val="0"/>
          <w:marBottom w:val="0"/>
          <w:divBdr>
            <w:top w:val="none" w:sz="0" w:space="0" w:color="auto"/>
            <w:left w:val="none" w:sz="0" w:space="0" w:color="auto"/>
            <w:bottom w:val="none" w:sz="0" w:space="0" w:color="auto"/>
            <w:right w:val="none" w:sz="0" w:space="0" w:color="auto"/>
          </w:divBdr>
          <w:divsChild>
            <w:div w:id="16528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1561">
      <w:bodyDiv w:val="1"/>
      <w:marLeft w:val="0"/>
      <w:marRight w:val="0"/>
      <w:marTop w:val="0"/>
      <w:marBottom w:val="0"/>
      <w:divBdr>
        <w:top w:val="none" w:sz="0" w:space="0" w:color="auto"/>
        <w:left w:val="none" w:sz="0" w:space="0" w:color="auto"/>
        <w:bottom w:val="none" w:sz="0" w:space="0" w:color="auto"/>
        <w:right w:val="none" w:sz="0" w:space="0" w:color="auto"/>
      </w:divBdr>
      <w:divsChild>
        <w:div w:id="1256212073">
          <w:marLeft w:val="0"/>
          <w:marRight w:val="0"/>
          <w:marTop w:val="0"/>
          <w:marBottom w:val="0"/>
          <w:divBdr>
            <w:top w:val="none" w:sz="0" w:space="0" w:color="auto"/>
            <w:left w:val="none" w:sz="0" w:space="0" w:color="auto"/>
            <w:bottom w:val="none" w:sz="0" w:space="0" w:color="auto"/>
            <w:right w:val="none" w:sz="0" w:space="0" w:color="auto"/>
          </w:divBdr>
        </w:div>
      </w:divsChild>
    </w:div>
    <w:div w:id="87584734">
      <w:bodyDiv w:val="1"/>
      <w:marLeft w:val="0"/>
      <w:marRight w:val="0"/>
      <w:marTop w:val="0"/>
      <w:marBottom w:val="0"/>
      <w:divBdr>
        <w:top w:val="none" w:sz="0" w:space="0" w:color="auto"/>
        <w:left w:val="none" w:sz="0" w:space="0" w:color="auto"/>
        <w:bottom w:val="none" w:sz="0" w:space="0" w:color="auto"/>
        <w:right w:val="none" w:sz="0" w:space="0" w:color="auto"/>
      </w:divBdr>
      <w:divsChild>
        <w:div w:id="374163818">
          <w:marLeft w:val="0"/>
          <w:marRight w:val="0"/>
          <w:marTop w:val="0"/>
          <w:marBottom w:val="0"/>
          <w:divBdr>
            <w:top w:val="none" w:sz="0" w:space="0" w:color="auto"/>
            <w:left w:val="none" w:sz="0" w:space="0" w:color="auto"/>
            <w:bottom w:val="none" w:sz="0" w:space="0" w:color="auto"/>
            <w:right w:val="none" w:sz="0" w:space="0" w:color="auto"/>
          </w:divBdr>
          <w:divsChild>
            <w:div w:id="1299267275">
              <w:marLeft w:val="0"/>
              <w:marRight w:val="0"/>
              <w:marTop w:val="0"/>
              <w:marBottom w:val="0"/>
              <w:divBdr>
                <w:top w:val="none" w:sz="0" w:space="0" w:color="auto"/>
                <w:left w:val="none" w:sz="0" w:space="0" w:color="auto"/>
                <w:bottom w:val="none" w:sz="0" w:space="0" w:color="auto"/>
                <w:right w:val="none" w:sz="0" w:space="0" w:color="auto"/>
              </w:divBdr>
              <w:divsChild>
                <w:div w:id="1634096309">
                  <w:marLeft w:val="0"/>
                  <w:marRight w:val="0"/>
                  <w:marTop w:val="0"/>
                  <w:marBottom w:val="0"/>
                  <w:divBdr>
                    <w:top w:val="none" w:sz="0" w:space="0" w:color="auto"/>
                    <w:left w:val="none" w:sz="0" w:space="0" w:color="auto"/>
                    <w:bottom w:val="none" w:sz="0" w:space="0" w:color="auto"/>
                    <w:right w:val="none" w:sz="0" w:space="0" w:color="auto"/>
                  </w:divBdr>
                  <w:divsChild>
                    <w:div w:id="11308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05281">
      <w:bodyDiv w:val="1"/>
      <w:marLeft w:val="0"/>
      <w:marRight w:val="0"/>
      <w:marTop w:val="0"/>
      <w:marBottom w:val="0"/>
      <w:divBdr>
        <w:top w:val="none" w:sz="0" w:space="0" w:color="auto"/>
        <w:left w:val="none" w:sz="0" w:space="0" w:color="auto"/>
        <w:bottom w:val="none" w:sz="0" w:space="0" w:color="auto"/>
        <w:right w:val="none" w:sz="0" w:space="0" w:color="auto"/>
      </w:divBdr>
      <w:divsChild>
        <w:div w:id="284502251">
          <w:marLeft w:val="0"/>
          <w:marRight w:val="0"/>
          <w:marTop w:val="640"/>
          <w:marBottom w:val="0"/>
          <w:divBdr>
            <w:top w:val="none" w:sz="0" w:space="0" w:color="auto"/>
            <w:left w:val="none" w:sz="0" w:space="0" w:color="auto"/>
            <w:bottom w:val="none" w:sz="0" w:space="0" w:color="auto"/>
            <w:right w:val="none" w:sz="0" w:space="0" w:color="auto"/>
          </w:divBdr>
          <w:divsChild>
            <w:div w:id="850097577">
              <w:marLeft w:val="0"/>
              <w:marRight w:val="0"/>
              <w:marTop w:val="0"/>
              <w:marBottom w:val="0"/>
              <w:divBdr>
                <w:top w:val="none" w:sz="0" w:space="0" w:color="auto"/>
                <w:left w:val="none" w:sz="0" w:space="0" w:color="auto"/>
                <w:bottom w:val="none" w:sz="0" w:space="0" w:color="auto"/>
                <w:right w:val="none" w:sz="0" w:space="0" w:color="auto"/>
              </w:divBdr>
              <w:divsChild>
                <w:div w:id="232786586">
                  <w:marLeft w:val="0"/>
                  <w:marRight w:val="0"/>
                  <w:marTop w:val="0"/>
                  <w:marBottom w:val="0"/>
                  <w:divBdr>
                    <w:top w:val="none" w:sz="0" w:space="0" w:color="auto"/>
                    <w:left w:val="none" w:sz="0" w:space="0" w:color="auto"/>
                    <w:bottom w:val="none" w:sz="0" w:space="0" w:color="auto"/>
                    <w:right w:val="none" w:sz="0" w:space="0" w:color="auto"/>
                  </w:divBdr>
                  <w:divsChild>
                    <w:div w:id="659040940">
                      <w:marLeft w:val="0"/>
                      <w:marRight w:val="0"/>
                      <w:marTop w:val="0"/>
                      <w:marBottom w:val="0"/>
                      <w:divBdr>
                        <w:top w:val="none" w:sz="0" w:space="0" w:color="auto"/>
                        <w:left w:val="none" w:sz="0" w:space="0" w:color="auto"/>
                        <w:bottom w:val="none" w:sz="0" w:space="0" w:color="auto"/>
                        <w:right w:val="none" w:sz="0" w:space="0" w:color="auto"/>
                      </w:divBdr>
                      <w:divsChild>
                        <w:div w:id="1334845376">
                          <w:marLeft w:val="0"/>
                          <w:marRight w:val="0"/>
                          <w:marTop w:val="0"/>
                          <w:marBottom w:val="0"/>
                          <w:divBdr>
                            <w:top w:val="none" w:sz="0" w:space="0" w:color="auto"/>
                            <w:left w:val="none" w:sz="0" w:space="0" w:color="auto"/>
                            <w:bottom w:val="none" w:sz="0" w:space="0" w:color="auto"/>
                            <w:right w:val="none" w:sz="0" w:space="0" w:color="auto"/>
                          </w:divBdr>
                          <w:divsChild>
                            <w:div w:id="570846217">
                              <w:marLeft w:val="0"/>
                              <w:marRight w:val="0"/>
                              <w:marTop w:val="0"/>
                              <w:marBottom w:val="0"/>
                              <w:divBdr>
                                <w:top w:val="none" w:sz="0" w:space="0" w:color="auto"/>
                                <w:left w:val="none" w:sz="0" w:space="0" w:color="auto"/>
                                <w:bottom w:val="none" w:sz="0" w:space="0" w:color="auto"/>
                                <w:right w:val="none" w:sz="0" w:space="0" w:color="auto"/>
                              </w:divBdr>
                              <w:divsChild>
                                <w:div w:id="28824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07416">
      <w:bodyDiv w:val="1"/>
      <w:marLeft w:val="0"/>
      <w:marRight w:val="0"/>
      <w:marTop w:val="0"/>
      <w:marBottom w:val="0"/>
      <w:divBdr>
        <w:top w:val="none" w:sz="0" w:space="0" w:color="auto"/>
        <w:left w:val="none" w:sz="0" w:space="0" w:color="auto"/>
        <w:bottom w:val="none" w:sz="0" w:space="0" w:color="auto"/>
        <w:right w:val="none" w:sz="0" w:space="0" w:color="auto"/>
      </w:divBdr>
    </w:div>
    <w:div w:id="108550491">
      <w:bodyDiv w:val="1"/>
      <w:marLeft w:val="0"/>
      <w:marRight w:val="0"/>
      <w:marTop w:val="0"/>
      <w:marBottom w:val="0"/>
      <w:divBdr>
        <w:top w:val="none" w:sz="0" w:space="0" w:color="auto"/>
        <w:left w:val="none" w:sz="0" w:space="0" w:color="auto"/>
        <w:bottom w:val="none" w:sz="0" w:space="0" w:color="auto"/>
        <w:right w:val="none" w:sz="0" w:space="0" w:color="auto"/>
      </w:divBdr>
    </w:div>
    <w:div w:id="109738721">
      <w:bodyDiv w:val="1"/>
      <w:marLeft w:val="0"/>
      <w:marRight w:val="0"/>
      <w:marTop w:val="0"/>
      <w:marBottom w:val="0"/>
      <w:divBdr>
        <w:top w:val="none" w:sz="0" w:space="0" w:color="auto"/>
        <w:left w:val="none" w:sz="0" w:space="0" w:color="auto"/>
        <w:bottom w:val="none" w:sz="0" w:space="0" w:color="auto"/>
        <w:right w:val="none" w:sz="0" w:space="0" w:color="auto"/>
      </w:divBdr>
      <w:divsChild>
        <w:div w:id="1851135613">
          <w:marLeft w:val="0"/>
          <w:marRight w:val="0"/>
          <w:marTop w:val="0"/>
          <w:marBottom w:val="0"/>
          <w:divBdr>
            <w:top w:val="none" w:sz="0" w:space="0" w:color="auto"/>
            <w:left w:val="none" w:sz="0" w:space="0" w:color="auto"/>
            <w:bottom w:val="none" w:sz="0" w:space="0" w:color="auto"/>
            <w:right w:val="none" w:sz="0" w:space="0" w:color="auto"/>
          </w:divBdr>
          <w:divsChild>
            <w:div w:id="1782187732">
              <w:marLeft w:val="0"/>
              <w:marRight w:val="0"/>
              <w:marTop w:val="0"/>
              <w:marBottom w:val="0"/>
              <w:divBdr>
                <w:top w:val="none" w:sz="0" w:space="0" w:color="auto"/>
                <w:left w:val="none" w:sz="0" w:space="0" w:color="auto"/>
                <w:bottom w:val="none" w:sz="0" w:space="0" w:color="auto"/>
                <w:right w:val="none" w:sz="0" w:space="0" w:color="auto"/>
              </w:divBdr>
              <w:divsChild>
                <w:div w:id="1152213508">
                  <w:marLeft w:val="0"/>
                  <w:marRight w:val="0"/>
                  <w:marTop w:val="0"/>
                  <w:marBottom w:val="0"/>
                  <w:divBdr>
                    <w:top w:val="none" w:sz="0" w:space="0" w:color="auto"/>
                    <w:left w:val="none" w:sz="0" w:space="0" w:color="auto"/>
                    <w:bottom w:val="none" w:sz="0" w:space="0" w:color="auto"/>
                    <w:right w:val="none" w:sz="0" w:space="0" w:color="auto"/>
                  </w:divBdr>
                  <w:divsChild>
                    <w:div w:id="91632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45389">
      <w:bodyDiv w:val="1"/>
      <w:marLeft w:val="0"/>
      <w:marRight w:val="0"/>
      <w:marTop w:val="0"/>
      <w:marBottom w:val="0"/>
      <w:divBdr>
        <w:top w:val="none" w:sz="0" w:space="0" w:color="auto"/>
        <w:left w:val="none" w:sz="0" w:space="0" w:color="auto"/>
        <w:bottom w:val="none" w:sz="0" w:space="0" w:color="auto"/>
        <w:right w:val="none" w:sz="0" w:space="0" w:color="auto"/>
      </w:divBdr>
      <w:divsChild>
        <w:div w:id="292911700">
          <w:marLeft w:val="720"/>
          <w:marRight w:val="0"/>
          <w:marTop w:val="0"/>
          <w:marBottom w:val="200"/>
          <w:divBdr>
            <w:top w:val="none" w:sz="0" w:space="0" w:color="auto"/>
            <w:left w:val="none" w:sz="0" w:space="0" w:color="auto"/>
            <w:bottom w:val="none" w:sz="0" w:space="0" w:color="auto"/>
            <w:right w:val="none" w:sz="0" w:space="0" w:color="auto"/>
          </w:divBdr>
        </w:div>
        <w:div w:id="311755583">
          <w:marLeft w:val="720"/>
          <w:marRight w:val="0"/>
          <w:marTop w:val="0"/>
          <w:marBottom w:val="200"/>
          <w:divBdr>
            <w:top w:val="none" w:sz="0" w:space="0" w:color="auto"/>
            <w:left w:val="none" w:sz="0" w:space="0" w:color="auto"/>
            <w:bottom w:val="none" w:sz="0" w:space="0" w:color="auto"/>
            <w:right w:val="none" w:sz="0" w:space="0" w:color="auto"/>
          </w:divBdr>
        </w:div>
        <w:div w:id="321932334">
          <w:marLeft w:val="720"/>
          <w:marRight w:val="0"/>
          <w:marTop w:val="0"/>
          <w:marBottom w:val="200"/>
          <w:divBdr>
            <w:top w:val="none" w:sz="0" w:space="0" w:color="auto"/>
            <w:left w:val="none" w:sz="0" w:space="0" w:color="auto"/>
            <w:bottom w:val="none" w:sz="0" w:space="0" w:color="auto"/>
            <w:right w:val="none" w:sz="0" w:space="0" w:color="auto"/>
          </w:divBdr>
        </w:div>
        <w:div w:id="754935234">
          <w:marLeft w:val="720"/>
          <w:marRight w:val="0"/>
          <w:marTop w:val="0"/>
          <w:marBottom w:val="200"/>
          <w:divBdr>
            <w:top w:val="none" w:sz="0" w:space="0" w:color="auto"/>
            <w:left w:val="none" w:sz="0" w:space="0" w:color="auto"/>
            <w:bottom w:val="none" w:sz="0" w:space="0" w:color="auto"/>
            <w:right w:val="none" w:sz="0" w:space="0" w:color="auto"/>
          </w:divBdr>
        </w:div>
        <w:div w:id="924844059">
          <w:marLeft w:val="720"/>
          <w:marRight w:val="0"/>
          <w:marTop w:val="0"/>
          <w:marBottom w:val="200"/>
          <w:divBdr>
            <w:top w:val="none" w:sz="0" w:space="0" w:color="auto"/>
            <w:left w:val="none" w:sz="0" w:space="0" w:color="auto"/>
            <w:bottom w:val="none" w:sz="0" w:space="0" w:color="auto"/>
            <w:right w:val="none" w:sz="0" w:space="0" w:color="auto"/>
          </w:divBdr>
        </w:div>
        <w:div w:id="973366915">
          <w:marLeft w:val="720"/>
          <w:marRight w:val="0"/>
          <w:marTop w:val="0"/>
          <w:marBottom w:val="200"/>
          <w:divBdr>
            <w:top w:val="none" w:sz="0" w:space="0" w:color="auto"/>
            <w:left w:val="none" w:sz="0" w:space="0" w:color="auto"/>
            <w:bottom w:val="none" w:sz="0" w:space="0" w:color="auto"/>
            <w:right w:val="none" w:sz="0" w:space="0" w:color="auto"/>
          </w:divBdr>
        </w:div>
        <w:div w:id="1016881623">
          <w:marLeft w:val="720"/>
          <w:marRight w:val="0"/>
          <w:marTop w:val="0"/>
          <w:marBottom w:val="200"/>
          <w:divBdr>
            <w:top w:val="none" w:sz="0" w:space="0" w:color="auto"/>
            <w:left w:val="none" w:sz="0" w:space="0" w:color="auto"/>
            <w:bottom w:val="none" w:sz="0" w:space="0" w:color="auto"/>
            <w:right w:val="none" w:sz="0" w:space="0" w:color="auto"/>
          </w:divBdr>
        </w:div>
        <w:div w:id="1129935557">
          <w:marLeft w:val="720"/>
          <w:marRight w:val="0"/>
          <w:marTop w:val="0"/>
          <w:marBottom w:val="200"/>
          <w:divBdr>
            <w:top w:val="none" w:sz="0" w:space="0" w:color="auto"/>
            <w:left w:val="none" w:sz="0" w:space="0" w:color="auto"/>
            <w:bottom w:val="none" w:sz="0" w:space="0" w:color="auto"/>
            <w:right w:val="none" w:sz="0" w:space="0" w:color="auto"/>
          </w:divBdr>
        </w:div>
        <w:div w:id="1572353063">
          <w:marLeft w:val="720"/>
          <w:marRight w:val="0"/>
          <w:marTop w:val="0"/>
          <w:marBottom w:val="200"/>
          <w:divBdr>
            <w:top w:val="none" w:sz="0" w:space="0" w:color="auto"/>
            <w:left w:val="none" w:sz="0" w:space="0" w:color="auto"/>
            <w:bottom w:val="none" w:sz="0" w:space="0" w:color="auto"/>
            <w:right w:val="none" w:sz="0" w:space="0" w:color="auto"/>
          </w:divBdr>
        </w:div>
        <w:div w:id="2056658097">
          <w:marLeft w:val="720"/>
          <w:marRight w:val="0"/>
          <w:marTop w:val="0"/>
          <w:marBottom w:val="200"/>
          <w:divBdr>
            <w:top w:val="none" w:sz="0" w:space="0" w:color="auto"/>
            <w:left w:val="none" w:sz="0" w:space="0" w:color="auto"/>
            <w:bottom w:val="none" w:sz="0" w:space="0" w:color="auto"/>
            <w:right w:val="none" w:sz="0" w:space="0" w:color="auto"/>
          </w:divBdr>
        </w:div>
        <w:div w:id="2132087371">
          <w:marLeft w:val="720"/>
          <w:marRight w:val="0"/>
          <w:marTop w:val="0"/>
          <w:marBottom w:val="200"/>
          <w:divBdr>
            <w:top w:val="none" w:sz="0" w:space="0" w:color="auto"/>
            <w:left w:val="none" w:sz="0" w:space="0" w:color="auto"/>
            <w:bottom w:val="none" w:sz="0" w:space="0" w:color="auto"/>
            <w:right w:val="none" w:sz="0" w:space="0" w:color="auto"/>
          </w:divBdr>
        </w:div>
      </w:divsChild>
    </w:div>
    <w:div w:id="123666670">
      <w:bodyDiv w:val="1"/>
      <w:marLeft w:val="0"/>
      <w:marRight w:val="0"/>
      <w:marTop w:val="0"/>
      <w:marBottom w:val="0"/>
      <w:divBdr>
        <w:top w:val="none" w:sz="0" w:space="0" w:color="auto"/>
        <w:left w:val="none" w:sz="0" w:space="0" w:color="auto"/>
        <w:bottom w:val="none" w:sz="0" w:space="0" w:color="auto"/>
        <w:right w:val="none" w:sz="0" w:space="0" w:color="auto"/>
      </w:divBdr>
    </w:div>
    <w:div w:id="133181523">
      <w:bodyDiv w:val="1"/>
      <w:marLeft w:val="0"/>
      <w:marRight w:val="0"/>
      <w:marTop w:val="0"/>
      <w:marBottom w:val="0"/>
      <w:divBdr>
        <w:top w:val="none" w:sz="0" w:space="0" w:color="auto"/>
        <w:left w:val="none" w:sz="0" w:space="0" w:color="auto"/>
        <w:bottom w:val="none" w:sz="0" w:space="0" w:color="auto"/>
        <w:right w:val="none" w:sz="0" w:space="0" w:color="auto"/>
      </w:divBdr>
    </w:div>
    <w:div w:id="133722365">
      <w:bodyDiv w:val="1"/>
      <w:marLeft w:val="0"/>
      <w:marRight w:val="0"/>
      <w:marTop w:val="0"/>
      <w:marBottom w:val="0"/>
      <w:divBdr>
        <w:top w:val="none" w:sz="0" w:space="0" w:color="auto"/>
        <w:left w:val="none" w:sz="0" w:space="0" w:color="auto"/>
        <w:bottom w:val="none" w:sz="0" w:space="0" w:color="auto"/>
        <w:right w:val="none" w:sz="0" w:space="0" w:color="auto"/>
      </w:divBdr>
      <w:divsChild>
        <w:div w:id="1630671918">
          <w:marLeft w:val="0"/>
          <w:marRight w:val="0"/>
          <w:marTop w:val="0"/>
          <w:marBottom w:val="0"/>
          <w:divBdr>
            <w:top w:val="none" w:sz="0" w:space="0" w:color="auto"/>
            <w:left w:val="none" w:sz="0" w:space="0" w:color="auto"/>
            <w:bottom w:val="none" w:sz="0" w:space="0" w:color="auto"/>
            <w:right w:val="none" w:sz="0" w:space="0" w:color="auto"/>
          </w:divBdr>
          <w:divsChild>
            <w:div w:id="172649589">
              <w:marLeft w:val="0"/>
              <w:marRight w:val="0"/>
              <w:marTop w:val="0"/>
              <w:marBottom w:val="0"/>
              <w:divBdr>
                <w:top w:val="none" w:sz="0" w:space="0" w:color="auto"/>
                <w:left w:val="none" w:sz="0" w:space="0" w:color="auto"/>
                <w:bottom w:val="none" w:sz="0" w:space="0" w:color="auto"/>
                <w:right w:val="none" w:sz="0" w:space="0" w:color="auto"/>
              </w:divBdr>
              <w:divsChild>
                <w:div w:id="89859498">
                  <w:marLeft w:val="0"/>
                  <w:marRight w:val="0"/>
                  <w:marTop w:val="0"/>
                  <w:marBottom w:val="0"/>
                  <w:divBdr>
                    <w:top w:val="none" w:sz="0" w:space="0" w:color="auto"/>
                    <w:left w:val="none" w:sz="0" w:space="0" w:color="auto"/>
                    <w:bottom w:val="none" w:sz="0" w:space="0" w:color="auto"/>
                    <w:right w:val="none" w:sz="0" w:space="0" w:color="auto"/>
                  </w:divBdr>
                  <w:divsChild>
                    <w:div w:id="129048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26517">
      <w:bodyDiv w:val="1"/>
      <w:marLeft w:val="0"/>
      <w:marRight w:val="0"/>
      <w:marTop w:val="0"/>
      <w:marBottom w:val="0"/>
      <w:divBdr>
        <w:top w:val="none" w:sz="0" w:space="0" w:color="auto"/>
        <w:left w:val="none" w:sz="0" w:space="0" w:color="auto"/>
        <w:bottom w:val="none" w:sz="0" w:space="0" w:color="auto"/>
        <w:right w:val="none" w:sz="0" w:space="0" w:color="auto"/>
      </w:divBdr>
      <w:divsChild>
        <w:div w:id="605582557">
          <w:marLeft w:val="0"/>
          <w:marRight w:val="0"/>
          <w:marTop w:val="0"/>
          <w:marBottom w:val="0"/>
          <w:divBdr>
            <w:top w:val="none" w:sz="0" w:space="0" w:color="auto"/>
            <w:left w:val="none" w:sz="0" w:space="0" w:color="auto"/>
            <w:bottom w:val="none" w:sz="0" w:space="0" w:color="auto"/>
            <w:right w:val="none" w:sz="0" w:space="0" w:color="auto"/>
          </w:divBdr>
          <w:divsChild>
            <w:div w:id="1328436164">
              <w:marLeft w:val="0"/>
              <w:marRight w:val="0"/>
              <w:marTop w:val="0"/>
              <w:marBottom w:val="0"/>
              <w:divBdr>
                <w:top w:val="none" w:sz="0" w:space="0" w:color="auto"/>
                <w:left w:val="none" w:sz="0" w:space="0" w:color="auto"/>
                <w:bottom w:val="none" w:sz="0" w:space="0" w:color="auto"/>
                <w:right w:val="none" w:sz="0" w:space="0" w:color="auto"/>
              </w:divBdr>
              <w:divsChild>
                <w:div w:id="1481116094">
                  <w:marLeft w:val="0"/>
                  <w:marRight w:val="0"/>
                  <w:marTop w:val="0"/>
                  <w:marBottom w:val="0"/>
                  <w:divBdr>
                    <w:top w:val="none" w:sz="0" w:space="0" w:color="auto"/>
                    <w:left w:val="none" w:sz="0" w:space="0" w:color="auto"/>
                    <w:bottom w:val="none" w:sz="0" w:space="0" w:color="auto"/>
                    <w:right w:val="none" w:sz="0" w:space="0" w:color="auto"/>
                  </w:divBdr>
                  <w:divsChild>
                    <w:div w:id="183730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69627">
      <w:bodyDiv w:val="1"/>
      <w:marLeft w:val="0"/>
      <w:marRight w:val="0"/>
      <w:marTop w:val="0"/>
      <w:marBottom w:val="0"/>
      <w:divBdr>
        <w:top w:val="none" w:sz="0" w:space="0" w:color="auto"/>
        <w:left w:val="none" w:sz="0" w:space="0" w:color="auto"/>
        <w:bottom w:val="none" w:sz="0" w:space="0" w:color="auto"/>
        <w:right w:val="none" w:sz="0" w:space="0" w:color="auto"/>
      </w:divBdr>
    </w:div>
    <w:div w:id="200435935">
      <w:bodyDiv w:val="1"/>
      <w:marLeft w:val="0"/>
      <w:marRight w:val="0"/>
      <w:marTop w:val="0"/>
      <w:marBottom w:val="0"/>
      <w:divBdr>
        <w:top w:val="none" w:sz="0" w:space="0" w:color="auto"/>
        <w:left w:val="none" w:sz="0" w:space="0" w:color="auto"/>
        <w:bottom w:val="none" w:sz="0" w:space="0" w:color="auto"/>
        <w:right w:val="none" w:sz="0" w:space="0" w:color="auto"/>
      </w:divBdr>
      <w:divsChild>
        <w:div w:id="301152471">
          <w:marLeft w:val="0"/>
          <w:marRight w:val="0"/>
          <w:marTop w:val="640"/>
          <w:marBottom w:val="0"/>
          <w:divBdr>
            <w:top w:val="none" w:sz="0" w:space="0" w:color="auto"/>
            <w:left w:val="none" w:sz="0" w:space="0" w:color="auto"/>
            <w:bottom w:val="none" w:sz="0" w:space="0" w:color="auto"/>
            <w:right w:val="none" w:sz="0" w:space="0" w:color="auto"/>
          </w:divBdr>
          <w:divsChild>
            <w:div w:id="1556814056">
              <w:marLeft w:val="0"/>
              <w:marRight w:val="0"/>
              <w:marTop w:val="0"/>
              <w:marBottom w:val="0"/>
              <w:divBdr>
                <w:top w:val="none" w:sz="0" w:space="0" w:color="auto"/>
                <w:left w:val="none" w:sz="0" w:space="0" w:color="auto"/>
                <w:bottom w:val="none" w:sz="0" w:space="0" w:color="auto"/>
                <w:right w:val="none" w:sz="0" w:space="0" w:color="auto"/>
              </w:divBdr>
              <w:divsChild>
                <w:div w:id="1489788904">
                  <w:marLeft w:val="0"/>
                  <w:marRight w:val="0"/>
                  <w:marTop w:val="0"/>
                  <w:marBottom w:val="0"/>
                  <w:divBdr>
                    <w:top w:val="none" w:sz="0" w:space="0" w:color="auto"/>
                    <w:left w:val="none" w:sz="0" w:space="0" w:color="auto"/>
                    <w:bottom w:val="none" w:sz="0" w:space="0" w:color="auto"/>
                    <w:right w:val="none" w:sz="0" w:space="0" w:color="auto"/>
                  </w:divBdr>
                  <w:divsChild>
                    <w:div w:id="1744251822">
                      <w:marLeft w:val="0"/>
                      <w:marRight w:val="0"/>
                      <w:marTop w:val="0"/>
                      <w:marBottom w:val="0"/>
                      <w:divBdr>
                        <w:top w:val="none" w:sz="0" w:space="0" w:color="auto"/>
                        <w:left w:val="none" w:sz="0" w:space="0" w:color="auto"/>
                        <w:bottom w:val="none" w:sz="0" w:space="0" w:color="auto"/>
                        <w:right w:val="none" w:sz="0" w:space="0" w:color="auto"/>
                      </w:divBdr>
                      <w:divsChild>
                        <w:div w:id="1252349150">
                          <w:marLeft w:val="0"/>
                          <w:marRight w:val="0"/>
                          <w:marTop w:val="0"/>
                          <w:marBottom w:val="0"/>
                          <w:divBdr>
                            <w:top w:val="none" w:sz="0" w:space="0" w:color="auto"/>
                            <w:left w:val="none" w:sz="0" w:space="0" w:color="auto"/>
                            <w:bottom w:val="none" w:sz="0" w:space="0" w:color="auto"/>
                            <w:right w:val="none" w:sz="0" w:space="0" w:color="auto"/>
                          </w:divBdr>
                          <w:divsChild>
                            <w:div w:id="1313942590">
                              <w:marLeft w:val="0"/>
                              <w:marRight w:val="0"/>
                              <w:marTop w:val="0"/>
                              <w:marBottom w:val="0"/>
                              <w:divBdr>
                                <w:top w:val="none" w:sz="0" w:space="0" w:color="auto"/>
                                <w:left w:val="none" w:sz="0" w:space="0" w:color="auto"/>
                                <w:bottom w:val="none" w:sz="0" w:space="0" w:color="auto"/>
                                <w:right w:val="none" w:sz="0" w:space="0" w:color="auto"/>
                              </w:divBdr>
                              <w:divsChild>
                                <w:div w:id="15060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29212">
      <w:bodyDiv w:val="1"/>
      <w:marLeft w:val="0"/>
      <w:marRight w:val="0"/>
      <w:marTop w:val="0"/>
      <w:marBottom w:val="0"/>
      <w:divBdr>
        <w:top w:val="none" w:sz="0" w:space="0" w:color="auto"/>
        <w:left w:val="none" w:sz="0" w:space="0" w:color="auto"/>
        <w:bottom w:val="none" w:sz="0" w:space="0" w:color="auto"/>
        <w:right w:val="none" w:sz="0" w:space="0" w:color="auto"/>
      </w:divBdr>
      <w:divsChild>
        <w:div w:id="1224173643">
          <w:marLeft w:val="0"/>
          <w:marRight w:val="0"/>
          <w:marTop w:val="640"/>
          <w:marBottom w:val="0"/>
          <w:divBdr>
            <w:top w:val="none" w:sz="0" w:space="0" w:color="auto"/>
            <w:left w:val="none" w:sz="0" w:space="0" w:color="auto"/>
            <w:bottom w:val="none" w:sz="0" w:space="0" w:color="auto"/>
            <w:right w:val="none" w:sz="0" w:space="0" w:color="auto"/>
          </w:divBdr>
          <w:divsChild>
            <w:div w:id="1918204184">
              <w:marLeft w:val="0"/>
              <w:marRight w:val="0"/>
              <w:marTop w:val="0"/>
              <w:marBottom w:val="0"/>
              <w:divBdr>
                <w:top w:val="none" w:sz="0" w:space="0" w:color="auto"/>
                <w:left w:val="none" w:sz="0" w:space="0" w:color="auto"/>
                <w:bottom w:val="none" w:sz="0" w:space="0" w:color="auto"/>
                <w:right w:val="none" w:sz="0" w:space="0" w:color="auto"/>
              </w:divBdr>
              <w:divsChild>
                <w:div w:id="1463812639">
                  <w:marLeft w:val="0"/>
                  <w:marRight w:val="0"/>
                  <w:marTop w:val="0"/>
                  <w:marBottom w:val="0"/>
                  <w:divBdr>
                    <w:top w:val="none" w:sz="0" w:space="0" w:color="auto"/>
                    <w:left w:val="none" w:sz="0" w:space="0" w:color="auto"/>
                    <w:bottom w:val="none" w:sz="0" w:space="0" w:color="auto"/>
                    <w:right w:val="none" w:sz="0" w:space="0" w:color="auto"/>
                  </w:divBdr>
                  <w:divsChild>
                    <w:div w:id="269163404">
                      <w:marLeft w:val="0"/>
                      <w:marRight w:val="0"/>
                      <w:marTop w:val="0"/>
                      <w:marBottom w:val="0"/>
                      <w:divBdr>
                        <w:top w:val="none" w:sz="0" w:space="0" w:color="auto"/>
                        <w:left w:val="none" w:sz="0" w:space="0" w:color="auto"/>
                        <w:bottom w:val="none" w:sz="0" w:space="0" w:color="auto"/>
                        <w:right w:val="none" w:sz="0" w:space="0" w:color="auto"/>
                      </w:divBdr>
                      <w:divsChild>
                        <w:div w:id="876354229">
                          <w:marLeft w:val="0"/>
                          <w:marRight w:val="0"/>
                          <w:marTop w:val="0"/>
                          <w:marBottom w:val="0"/>
                          <w:divBdr>
                            <w:top w:val="none" w:sz="0" w:space="0" w:color="auto"/>
                            <w:left w:val="none" w:sz="0" w:space="0" w:color="auto"/>
                            <w:bottom w:val="none" w:sz="0" w:space="0" w:color="auto"/>
                            <w:right w:val="none" w:sz="0" w:space="0" w:color="auto"/>
                          </w:divBdr>
                          <w:divsChild>
                            <w:div w:id="1535267794">
                              <w:marLeft w:val="0"/>
                              <w:marRight w:val="0"/>
                              <w:marTop w:val="0"/>
                              <w:marBottom w:val="0"/>
                              <w:divBdr>
                                <w:top w:val="none" w:sz="0" w:space="0" w:color="auto"/>
                                <w:left w:val="none" w:sz="0" w:space="0" w:color="auto"/>
                                <w:bottom w:val="none" w:sz="0" w:space="0" w:color="auto"/>
                                <w:right w:val="none" w:sz="0" w:space="0" w:color="auto"/>
                              </w:divBdr>
                              <w:divsChild>
                                <w:div w:id="124788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65036">
      <w:bodyDiv w:val="1"/>
      <w:marLeft w:val="0"/>
      <w:marRight w:val="0"/>
      <w:marTop w:val="0"/>
      <w:marBottom w:val="0"/>
      <w:divBdr>
        <w:top w:val="none" w:sz="0" w:space="0" w:color="auto"/>
        <w:left w:val="none" w:sz="0" w:space="0" w:color="auto"/>
        <w:bottom w:val="none" w:sz="0" w:space="0" w:color="auto"/>
        <w:right w:val="none" w:sz="0" w:space="0" w:color="auto"/>
      </w:divBdr>
      <w:divsChild>
        <w:div w:id="850296116">
          <w:marLeft w:val="0"/>
          <w:marRight w:val="0"/>
          <w:marTop w:val="0"/>
          <w:marBottom w:val="0"/>
          <w:divBdr>
            <w:top w:val="none" w:sz="0" w:space="0" w:color="auto"/>
            <w:left w:val="none" w:sz="0" w:space="0" w:color="auto"/>
            <w:bottom w:val="none" w:sz="0" w:space="0" w:color="auto"/>
            <w:right w:val="none" w:sz="0" w:space="0" w:color="auto"/>
          </w:divBdr>
          <w:divsChild>
            <w:div w:id="1541091166">
              <w:marLeft w:val="0"/>
              <w:marRight w:val="0"/>
              <w:marTop w:val="0"/>
              <w:marBottom w:val="0"/>
              <w:divBdr>
                <w:top w:val="none" w:sz="0" w:space="0" w:color="auto"/>
                <w:left w:val="none" w:sz="0" w:space="0" w:color="auto"/>
                <w:bottom w:val="none" w:sz="0" w:space="0" w:color="auto"/>
                <w:right w:val="none" w:sz="0" w:space="0" w:color="auto"/>
              </w:divBdr>
              <w:divsChild>
                <w:div w:id="826477704">
                  <w:marLeft w:val="0"/>
                  <w:marRight w:val="0"/>
                  <w:marTop w:val="0"/>
                  <w:marBottom w:val="0"/>
                  <w:divBdr>
                    <w:top w:val="none" w:sz="0" w:space="0" w:color="auto"/>
                    <w:left w:val="none" w:sz="0" w:space="0" w:color="auto"/>
                    <w:bottom w:val="none" w:sz="0" w:space="0" w:color="auto"/>
                    <w:right w:val="none" w:sz="0" w:space="0" w:color="auto"/>
                  </w:divBdr>
                  <w:divsChild>
                    <w:div w:id="151217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32413">
      <w:bodyDiv w:val="1"/>
      <w:marLeft w:val="0"/>
      <w:marRight w:val="0"/>
      <w:marTop w:val="0"/>
      <w:marBottom w:val="0"/>
      <w:divBdr>
        <w:top w:val="none" w:sz="0" w:space="0" w:color="auto"/>
        <w:left w:val="none" w:sz="0" w:space="0" w:color="auto"/>
        <w:bottom w:val="none" w:sz="0" w:space="0" w:color="auto"/>
        <w:right w:val="none" w:sz="0" w:space="0" w:color="auto"/>
      </w:divBdr>
      <w:divsChild>
        <w:div w:id="360252265">
          <w:marLeft w:val="720"/>
          <w:marRight w:val="0"/>
          <w:marTop w:val="0"/>
          <w:marBottom w:val="200"/>
          <w:divBdr>
            <w:top w:val="none" w:sz="0" w:space="0" w:color="auto"/>
            <w:left w:val="none" w:sz="0" w:space="0" w:color="auto"/>
            <w:bottom w:val="none" w:sz="0" w:space="0" w:color="auto"/>
            <w:right w:val="none" w:sz="0" w:space="0" w:color="auto"/>
          </w:divBdr>
        </w:div>
        <w:div w:id="402994200">
          <w:marLeft w:val="720"/>
          <w:marRight w:val="0"/>
          <w:marTop w:val="0"/>
          <w:marBottom w:val="200"/>
          <w:divBdr>
            <w:top w:val="none" w:sz="0" w:space="0" w:color="auto"/>
            <w:left w:val="none" w:sz="0" w:space="0" w:color="auto"/>
            <w:bottom w:val="none" w:sz="0" w:space="0" w:color="auto"/>
            <w:right w:val="none" w:sz="0" w:space="0" w:color="auto"/>
          </w:divBdr>
        </w:div>
        <w:div w:id="636494045">
          <w:marLeft w:val="720"/>
          <w:marRight w:val="0"/>
          <w:marTop w:val="0"/>
          <w:marBottom w:val="200"/>
          <w:divBdr>
            <w:top w:val="none" w:sz="0" w:space="0" w:color="auto"/>
            <w:left w:val="none" w:sz="0" w:space="0" w:color="auto"/>
            <w:bottom w:val="none" w:sz="0" w:space="0" w:color="auto"/>
            <w:right w:val="none" w:sz="0" w:space="0" w:color="auto"/>
          </w:divBdr>
        </w:div>
        <w:div w:id="644090993">
          <w:marLeft w:val="720"/>
          <w:marRight w:val="0"/>
          <w:marTop w:val="0"/>
          <w:marBottom w:val="200"/>
          <w:divBdr>
            <w:top w:val="none" w:sz="0" w:space="0" w:color="auto"/>
            <w:left w:val="none" w:sz="0" w:space="0" w:color="auto"/>
            <w:bottom w:val="none" w:sz="0" w:space="0" w:color="auto"/>
            <w:right w:val="none" w:sz="0" w:space="0" w:color="auto"/>
          </w:divBdr>
        </w:div>
        <w:div w:id="749814252">
          <w:marLeft w:val="720"/>
          <w:marRight w:val="0"/>
          <w:marTop w:val="0"/>
          <w:marBottom w:val="200"/>
          <w:divBdr>
            <w:top w:val="none" w:sz="0" w:space="0" w:color="auto"/>
            <w:left w:val="none" w:sz="0" w:space="0" w:color="auto"/>
            <w:bottom w:val="none" w:sz="0" w:space="0" w:color="auto"/>
            <w:right w:val="none" w:sz="0" w:space="0" w:color="auto"/>
          </w:divBdr>
        </w:div>
        <w:div w:id="771587448">
          <w:marLeft w:val="720"/>
          <w:marRight w:val="0"/>
          <w:marTop w:val="0"/>
          <w:marBottom w:val="200"/>
          <w:divBdr>
            <w:top w:val="none" w:sz="0" w:space="0" w:color="auto"/>
            <w:left w:val="none" w:sz="0" w:space="0" w:color="auto"/>
            <w:bottom w:val="none" w:sz="0" w:space="0" w:color="auto"/>
            <w:right w:val="none" w:sz="0" w:space="0" w:color="auto"/>
          </w:divBdr>
        </w:div>
        <w:div w:id="1048608054">
          <w:marLeft w:val="720"/>
          <w:marRight w:val="0"/>
          <w:marTop w:val="0"/>
          <w:marBottom w:val="200"/>
          <w:divBdr>
            <w:top w:val="none" w:sz="0" w:space="0" w:color="auto"/>
            <w:left w:val="none" w:sz="0" w:space="0" w:color="auto"/>
            <w:bottom w:val="none" w:sz="0" w:space="0" w:color="auto"/>
            <w:right w:val="none" w:sz="0" w:space="0" w:color="auto"/>
          </w:divBdr>
        </w:div>
        <w:div w:id="1086809832">
          <w:marLeft w:val="720"/>
          <w:marRight w:val="0"/>
          <w:marTop w:val="0"/>
          <w:marBottom w:val="200"/>
          <w:divBdr>
            <w:top w:val="none" w:sz="0" w:space="0" w:color="auto"/>
            <w:left w:val="none" w:sz="0" w:space="0" w:color="auto"/>
            <w:bottom w:val="none" w:sz="0" w:space="0" w:color="auto"/>
            <w:right w:val="none" w:sz="0" w:space="0" w:color="auto"/>
          </w:divBdr>
        </w:div>
        <w:div w:id="1284652252">
          <w:marLeft w:val="720"/>
          <w:marRight w:val="0"/>
          <w:marTop w:val="0"/>
          <w:marBottom w:val="200"/>
          <w:divBdr>
            <w:top w:val="none" w:sz="0" w:space="0" w:color="auto"/>
            <w:left w:val="none" w:sz="0" w:space="0" w:color="auto"/>
            <w:bottom w:val="none" w:sz="0" w:space="0" w:color="auto"/>
            <w:right w:val="none" w:sz="0" w:space="0" w:color="auto"/>
          </w:divBdr>
        </w:div>
        <w:div w:id="1462725631">
          <w:marLeft w:val="720"/>
          <w:marRight w:val="0"/>
          <w:marTop w:val="0"/>
          <w:marBottom w:val="200"/>
          <w:divBdr>
            <w:top w:val="none" w:sz="0" w:space="0" w:color="auto"/>
            <w:left w:val="none" w:sz="0" w:space="0" w:color="auto"/>
            <w:bottom w:val="none" w:sz="0" w:space="0" w:color="auto"/>
            <w:right w:val="none" w:sz="0" w:space="0" w:color="auto"/>
          </w:divBdr>
        </w:div>
        <w:div w:id="1503398682">
          <w:marLeft w:val="720"/>
          <w:marRight w:val="0"/>
          <w:marTop w:val="0"/>
          <w:marBottom w:val="200"/>
          <w:divBdr>
            <w:top w:val="none" w:sz="0" w:space="0" w:color="auto"/>
            <w:left w:val="none" w:sz="0" w:space="0" w:color="auto"/>
            <w:bottom w:val="none" w:sz="0" w:space="0" w:color="auto"/>
            <w:right w:val="none" w:sz="0" w:space="0" w:color="auto"/>
          </w:divBdr>
        </w:div>
      </w:divsChild>
    </w:div>
    <w:div w:id="211962183">
      <w:bodyDiv w:val="1"/>
      <w:marLeft w:val="0"/>
      <w:marRight w:val="0"/>
      <w:marTop w:val="0"/>
      <w:marBottom w:val="0"/>
      <w:divBdr>
        <w:top w:val="none" w:sz="0" w:space="0" w:color="auto"/>
        <w:left w:val="none" w:sz="0" w:space="0" w:color="auto"/>
        <w:bottom w:val="none" w:sz="0" w:space="0" w:color="auto"/>
        <w:right w:val="none" w:sz="0" w:space="0" w:color="auto"/>
      </w:divBdr>
    </w:div>
    <w:div w:id="221211332">
      <w:bodyDiv w:val="1"/>
      <w:marLeft w:val="0"/>
      <w:marRight w:val="0"/>
      <w:marTop w:val="0"/>
      <w:marBottom w:val="0"/>
      <w:divBdr>
        <w:top w:val="none" w:sz="0" w:space="0" w:color="auto"/>
        <w:left w:val="none" w:sz="0" w:space="0" w:color="auto"/>
        <w:bottom w:val="none" w:sz="0" w:space="0" w:color="auto"/>
        <w:right w:val="none" w:sz="0" w:space="0" w:color="auto"/>
      </w:divBdr>
      <w:divsChild>
        <w:div w:id="435558415">
          <w:marLeft w:val="0"/>
          <w:marRight w:val="0"/>
          <w:marTop w:val="0"/>
          <w:marBottom w:val="0"/>
          <w:divBdr>
            <w:top w:val="none" w:sz="0" w:space="0" w:color="auto"/>
            <w:left w:val="none" w:sz="0" w:space="0" w:color="auto"/>
            <w:bottom w:val="none" w:sz="0" w:space="0" w:color="auto"/>
            <w:right w:val="none" w:sz="0" w:space="0" w:color="auto"/>
          </w:divBdr>
        </w:div>
      </w:divsChild>
    </w:div>
    <w:div w:id="287471953">
      <w:bodyDiv w:val="1"/>
      <w:marLeft w:val="0"/>
      <w:marRight w:val="0"/>
      <w:marTop w:val="0"/>
      <w:marBottom w:val="0"/>
      <w:divBdr>
        <w:top w:val="none" w:sz="0" w:space="0" w:color="auto"/>
        <w:left w:val="none" w:sz="0" w:space="0" w:color="auto"/>
        <w:bottom w:val="none" w:sz="0" w:space="0" w:color="auto"/>
        <w:right w:val="none" w:sz="0" w:space="0" w:color="auto"/>
      </w:divBdr>
    </w:div>
    <w:div w:id="290286164">
      <w:bodyDiv w:val="1"/>
      <w:marLeft w:val="0"/>
      <w:marRight w:val="0"/>
      <w:marTop w:val="0"/>
      <w:marBottom w:val="0"/>
      <w:divBdr>
        <w:top w:val="none" w:sz="0" w:space="0" w:color="auto"/>
        <w:left w:val="none" w:sz="0" w:space="0" w:color="auto"/>
        <w:bottom w:val="none" w:sz="0" w:space="0" w:color="auto"/>
        <w:right w:val="none" w:sz="0" w:space="0" w:color="auto"/>
      </w:divBdr>
      <w:divsChild>
        <w:div w:id="1755778366">
          <w:marLeft w:val="0"/>
          <w:marRight w:val="0"/>
          <w:marTop w:val="0"/>
          <w:marBottom w:val="0"/>
          <w:divBdr>
            <w:top w:val="none" w:sz="0" w:space="0" w:color="auto"/>
            <w:left w:val="none" w:sz="0" w:space="0" w:color="auto"/>
            <w:bottom w:val="none" w:sz="0" w:space="0" w:color="auto"/>
            <w:right w:val="none" w:sz="0" w:space="0" w:color="auto"/>
          </w:divBdr>
          <w:divsChild>
            <w:div w:id="1275601792">
              <w:marLeft w:val="0"/>
              <w:marRight w:val="0"/>
              <w:marTop w:val="0"/>
              <w:marBottom w:val="0"/>
              <w:divBdr>
                <w:top w:val="none" w:sz="0" w:space="0" w:color="auto"/>
                <w:left w:val="none" w:sz="0" w:space="0" w:color="auto"/>
                <w:bottom w:val="none" w:sz="0" w:space="0" w:color="auto"/>
                <w:right w:val="none" w:sz="0" w:space="0" w:color="auto"/>
              </w:divBdr>
              <w:divsChild>
                <w:div w:id="1807240463">
                  <w:marLeft w:val="0"/>
                  <w:marRight w:val="0"/>
                  <w:marTop w:val="0"/>
                  <w:marBottom w:val="0"/>
                  <w:divBdr>
                    <w:top w:val="none" w:sz="0" w:space="0" w:color="auto"/>
                    <w:left w:val="none" w:sz="0" w:space="0" w:color="auto"/>
                    <w:bottom w:val="none" w:sz="0" w:space="0" w:color="auto"/>
                    <w:right w:val="none" w:sz="0" w:space="0" w:color="auto"/>
                  </w:divBdr>
                  <w:divsChild>
                    <w:div w:id="1678267494">
                      <w:marLeft w:val="0"/>
                      <w:marRight w:val="0"/>
                      <w:marTop w:val="0"/>
                      <w:marBottom w:val="0"/>
                      <w:divBdr>
                        <w:top w:val="none" w:sz="0" w:space="0" w:color="auto"/>
                        <w:left w:val="none" w:sz="0" w:space="0" w:color="auto"/>
                        <w:bottom w:val="none" w:sz="0" w:space="0" w:color="auto"/>
                        <w:right w:val="none" w:sz="0" w:space="0" w:color="auto"/>
                      </w:divBdr>
                      <w:divsChild>
                        <w:div w:id="527186190">
                          <w:marLeft w:val="0"/>
                          <w:marRight w:val="0"/>
                          <w:marTop w:val="0"/>
                          <w:marBottom w:val="0"/>
                          <w:divBdr>
                            <w:top w:val="none" w:sz="0" w:space="0" w:color="auto"/>
                            <w:left w:val="none" w:sz="0" w:space="0" w:color="auto"/>
                            <w:bottom w:val="none" w:sz="0" w:space="0" w:color="auto"/>
                            <w:right w:val="none" w:sz="0" w:space="0" w:color="auto"/>
                          </w:divBdr>
                          <w:divsChild>
                            <w:div w:id="10991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913448">
      <w:bodyDiv w:val="1"/>
      <w:marLeft w:val="0"/>
      <w:marRight w:val="0"/>
      <w:marTop w:val="0"/>
      <w:marBottom w:val="0"/>
      <w:divBdr>
        <w:top w:val="none" w:sz="0" w:space="0" w:color="auto"/>
        <w:left w:val="none" w:sz="0" w:space="0" w:color="auto"/>
        <w:bottom w:val="none" w:sz="0" w:space="0" w:color="auto"/>
        <w:right w:val="none" w:sz="0" w:space="0" w:color="auto"/>
      </w:divBdr>
    </w:div>
    <w:div w:id="298923463">
      <w:bodyDiv w:val="1"/>
      <w:marLeft w:val="0"/>
      <w:marRight w:val="0"/>
      <w:marTop w:val="0"/>
      <w:marBottom w:val="0"/>
      <w:divBdr>
        <w:top w:val="none" w:sz="0" w:space="0" w:color="auto"/>
        <w:left w:val="none" w:sz="0" w:space="0" w:color="auto"/>
        <w:bottom w:val="none" w:sz="0" w:space="0" w:color="auto"/>
        <w:right w:val="none" w:sz="0" w:space="0" w:color="auto"/>
      </w:divBdr>
      <w:divsChild>
        <w:div w:id="45372181">
          <w:marLeft w:val="0"/>
          <w:marRight w:val="0"/>
          <w:marTop w:val="640"/>
          <w:marBottom w:val="0"/>
          <w:divBdr>
            <w:top w:val="none" w:sz="0" w:space="0" w:color="auto"/>
            <w:left w:val="none" w:sz="0" w:space="0" w:color="auto"/>
            <w:bottom w:val="none" w:sz="0" w:space="0" w:color="auto"/>
            <w:right w:val="none" w:sz="0" w:space="0" w:color="auto"/>
          </w:divBdr>
          <w:divsChild>
            <w:div w:id="726222936">
              <w:marLeft w:val="0"/>
              <w:marRight w:val="0"/>
              <w:marTop w:val="0"/>
              <w:marBottom w:val="0"/>
              <w:divBdr>
                <w:top w:val="none" w:sz="0" w:space="0" w:color="auto"/>
                <w:left w:val="none" w:sz="0" w:space="0" w:color="auto"/>
                <w:bottom w:val="none" w:sz="0" w:space="0" w:color="auto"/>
                <w:right w:val="none" w:sz="0" w:space="0" w:color="auto"/>
              </w:divBdr>
              <w:divsChild>
                <w:div w:id="830173713">
                  <w:marLeft w:val="0"/>
                  <w:marRight w:val="0"/>
                  <w:marTop w:val="0"/>
                  <w:marBottom w:val="0"/>
                  <w:divBdr>
                    <w:top w:val="none" w:sz="0" w:space="0" w:color="auto"/>
                    <w:left w:val="none" w:sz="0" w:space="0" w:color="auto"/>
                    <w:bottom w:val="none" w:sz="0" w:space="0" w:color="auto"/>
                    <w:right w:val="none" w:sz="0" w:space="0" w:color="auto"/>
                  </w:divBdr>
                  <w:divsChild>
                    <w:div w:id="805123948">
                      <w:marLeft w:val="0"/>
                      <w:marRight w:val="0"/>
                      <w:marTop w:val="0"/>
                      <w:marBottom w:val="0"/>
                      <w:divBdr>
                        <w:top w:val="none" w:sz="0" w:space="0" w:color="auto"/>
                        <w:left w:val="none" w:sz="0" w:space="0" w:color="auto"/>
                        <w:bottom w:val="none" w:sz="0" w:space="0" w:color="auto"/>
                        <w:right w:val="none" w:sz="0" w:space="0" w:color="auto"/>
                      </w:divBdr>
                      <w:divsChild>
                        <w:div w:id="1102145781">
                          <w:marLeft w:val="0"/>
                          <w:marRight w:val="0"/>
                          <w:marTop w:val="0"/>
                          <w:marBottom w:val="0"/>
                          <w:divBdr>
                            <w:top w:val="none" w:sz="0" w:space="0" w:color="auto"/>
                            <w:left w:val="none" w:sz="0" w:space="0" w:color="auto"/>
                            <w:bottom w:val="none" w:sz="0" w:space="0" w:color="auto"/>
                            <w:right w:val="none" w:sz="0" w:space="0" w:color="auto"/>
                          </w:divBdr>
                          <w:divsChild>
                            <w:div w:id="1864585597">
                              <w:marLeft w:val="0"/>
                              <w:marRight w:val="0"/>
                              <w:marTop w:val="0"/>
                              <w:marBottom w:val="0"/>
                              <w:divBdr>
                                <w:top w:val="none" w:sz="0" w:space="0" w:color="auto"/>
                                <w:left w:val="none" w:sz="0" w:space="0" w:color="auto"/>
                                <w:bottom w:val="none" w:sz="0" w:space="0" w:color="auto"/>
                                <w:right w:val="none" w:sz="0" w:space="0" w:color="auto"/>
                              </w:divBdr>
                              <w:divsChild>
                                <w:div w:id="65556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3436825">
      <w:bodyDiv w:val="1"/>
      <w:marLeft w:val="0"/>
      <w:marRight w:val="0"/>
      <w:marTop w:val="0"/>
      <w:marBottom w:val="0"/>
      <w:divBdr>
        <w:top w:val="none" w:sz="0" w:space="0" w:color="auto"/>
        <w:left w:val="none" w:sz="0" w:space="0" w:color="auto"/>
        <w:bottom w:val="none" w:sz="0" w:space="0" w:color="auto"/>
        <w:right w:val="none" w:sz="0" w:space="0" w:color="auto"/>
      </w:divBdr>
    </w:div>
    <w:div w:id="310794686">
      <w:bodyDiv w:val="1"/>
      <w:marLeft w:val="0"/>
      <w:marRight w:val="0"/>
      <w:marTop w:val="0"/>
      <w:marBottom w:val="0"/>
      <w:divBdr>
        <w:top w:val="none" w:sz="0" w:space="0" w:color="auto"/>
        <w:left w:val="none" w:sz="0" w:space="0" w:color="auto"/>
        <w:bottom w:val="none" w:sz="0" w:space="0" w:color="auto"/>
        <w:right w:val="none" w:sz="0" w:space="0" w:color="auto"/>
      </w:divBdr>
    </w:div>
    <w:div w:id="321543601">
      <w:bodyDiv w:val="1"/>
      <w:marLeft w:val="0"/>
      <w:marRight w:val="0"/>
      <w:marTop w:val="0"/>
      <w:marBottom w:val="0"/>
      <w:divBdr>
        <w:top w:val="none" w:sz="0" w:space="0" w:color="auto"/>
        <w:left w:val="none" w:sz="0" w:space="0" w:color="auto"/>
        <w:bottom w:val="none" w:sz="0" w:space="0" w:color="auto"/>
        <w:right w:val="none" w:sz="0" w:space="0" w:color="auto"/>
      </w:divBdr>
      <w:divsChild>
        <w:div w:id="200092915">
          <w:marLeft w:val="0"/>
          <w:marRight w:val="0"/>
          <w:marTop w:val="640"/>
          <w:marBottom w:val="0"/>
          <w:divBdr>
            <w:top w:val="none" w:sz="0" w:space="0" w:color="auto"/>
            <w:left w:val="none" w:sz="0" w:space="0" w:color="auto"/>
            <w:bottom w:val="none" w:sz="0" w:space="0" w:color="auto"/>
            <w:right w:val="none" w:sz="0" w:space="0" w:color="auto"/>
          </w:divBdr>
          <w:divsChild>
            <w:div w:id="1987394174">
              <w:marLeft w:val="0"/>
              <w:marRight w:val="0"/>
              <w:marTop w:val="0"/>
              <w:marBottom w:val="0"/>
              <w:divBdr>
                <w:top w:val="none" w:sz="0" w:space="0" w:color="auto"/>
                <w:left w:val="none" w:sz="0" w:space="0" w:color="auto"/>
                <w:bottom w:val="none" w:sz="0" w:space="0" w:color="auto"/>
                <w:right w:val="none" w:sz="0" w:space="0" w:color="auto"/>
              </w:divBdr>
              <w:divsChild>
                <w:div w:id="1420911723">
                  <w:marLeft w:val="0"/>
                  <w:marRight w:val="0"/>
                  <w:marTop w:val="0"/>
                  <w:marBottom w:val="0"/>
                  <w:divBdr>
                    <w:top w:val="none" w:sz="0" w:space="0" w:color="auto"/>
                    <w:left w:val="none" w:sz="0" w:space="0" w:color="auto"/>
                    <w:bottom w:val="none" w:sz="0" w:space="0" w:color="auto"/>
                    <w:right w:val="none" w:sz="0" w:space="0" w:color="auto"/>
                  </w:divBdr>
                  <w:divsChild>
                    <w:div w:id="172846950">
                      <w:marLeft w:val="0"/>
                      <w:marRight w:val="0"/>
                      <w:marTop w:val="0"/>
                      <w:marBottom w:val="0"/>
                      <w:divBdr>
                        <w:top w:val="none" w:sz="0" w:space="0" w:color="auto"/>
                        <w:left w:val="none" w:sz="0" w:space="0" w:color="auto"/>
                        <w:bottom w:val="none" w:sz="0" w:space="0" w:color="auto"/>
                        <w:right w:val="none" w:sz="0" w:space="0" w:color="auto"/>
                      </w:divBdr>
                      <w:divsChild>
                        <w:div w:id="1219979759">
                          <w:marLeft w:val="0"/>
                          <w:marRight w:val="0"/>
                          <w:marTop w:val="0"/>
                          <w:marBottom w:val="0"/>
                          <w:divBdr>
                            <w:top w:val="none" w:sz="0" w:space="0" w:color="auto"/>
                            <w:left w:val="none" w:sz="0" w:space="0" w:color="auto"/>
                            <w:bottom w:val="none" w:sz="0" w:space="0" w:color="auto"/>
                            <w:right w:val="none" w:sz="0" w:space="0" w:color="auto"/>
                          </w:divBdr>
                          <w:divsChild>
                            <w:div w:id="1705211717">
                              <w:marLeft w:val="0"/>
                              <w:marRight w:val="0"/>
                              <w:marTop w:val="0"/>
                              <w:marBottom w:val="0"/>
                              <w:divBdr>
                                <w:top w:val="none" w:sz="0" w:space="0" w:color="auto"/>
                                <w:left w:val="none" w:sz="0" w:space="0" w:color="auto"/>
                                <w:bottom w:val="none" w:sz="0" w:space="0" w:color="auto"/>
                                <w:right w:val="none" w:sz="0" w:space="0" w:color="auto"/>
                              </w:divBdr>
                              <w:divsChild>
                                <w:div w:id="103350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2927284">
      <w:bodyDiv w:val="1"/>
      <w:marLeft w:val="0"/>
      <w:marRight w:val="0"/>
      <w:marTop w:val="0"/>
      <w:marBottom w:val="0"/>
      <w:divBdr>
        <w:top w:val="none" w:sz="0" w:space="0" w:color="auto"/>
        <w:left w:val="none" w:sz="0" w:space="0" w:color="auto"/>
        <w:bottom w:val="none" w:sz="0" w:space="0" w:color="auto"/>
        <w:right w:val="none" w:sz="0" w:space="0" w:color="auto"/>
      </w:divBdr>
      <w:divsChild>
        <w:div w:id="2003468064">
          <w:marLeft w:val="0"/>
          <w:marRight w:val="0"/>
          <w:marTop w:val="0"/>
          <w:marBottom w:val="0"/>
          <w:divBdr>
            <w:top w:val="none" w:sz="0" w:space="0" w:color="auto"/>
            <w:left w:val="none" w:sz="0" w:space="0" w:color="auto"/>
            <w:bottom w:val="none" w:sz="0" w:space="0" w:color="auto"/>
            <w:right w:val="none" w:sz="0" w:space="0" w:color="auto"/>
          </w:divBdr>
          <w:divsChild>
            <w:div w:id="1866139241">
              <w:marLeft w:val="0"/>
              <w:marRight w:val="0"/>
              <w:marTop w:val="0"/>
              <w:marBottom w:val="0"/>
              <w:divBdr>
                <w:top w:val="none" w:sz="0" w:space="0" w:color="auto"/>
                <w:left w:val="none" w:sz="0" w:space="0" w:color="auto"/>
                <w:bottom w:val="none" w:sz="0" w:space="0" w:color="auto"/>
                <w:right w:val="none" w:sz="0" w:space="0" w:color="auto"/>
              </w:divBdr>
              <w:divsChild>
                <w:div w:id="181865482">
                  <w:marLeft w:val="0"/>
                  <w:marRight w:val="0"/>
                  <w:marTop w:val="0"/>
                  <w:marBottom w:val="0"/>
                  <w:divBdr>
                    <w:top w:val="none" w:sz="0" w:space="0" w:color="auto"/>
                    <w:left w:val="none" w:sz="0" w:space="0" w:color="auto"/>
                    <w:bottom w:val="none" w:sz="0" w:space="0" w:color="auto"/>
                    <w:right w:val="none" w:sz="0" w:space="0" w:color="auto"/>
                  </w:divBdr>
                  <w:divsChild>
                    <w:div w:id="754857908">
                      <w:marLeft w:val="0"/>
                      <w:marRight w:val="0"/>
                      <w:marTop w:val="0"/>
                      <w:marBottom w:val="0"/>
                      <w:divBdr>
                        <w:top w:val="none" w:sz="0" w:space="0" w:color="auto"/>
                        <w:left w:val="none" w:sz="0" w:space="0" w:color="auto"/>
                        <w:bottom w:val="none" w:sz="0" w:space="0" w:color="auto"/>
                        <w:right w:val="none" w:sz="0" w:space="0" w:color="auto"/>
                      </w:divBdr>
                      <w:divsChild>
                        <w:div w:id="558900464">
                          <w:marLeft w:val="0"/>
                          <w:marRight w:val="0"/>
                          <w:marTop w:val="0"/>
                          <w:marBottom w:val="0"/>
                          <w:divBdr>
                            <w:top w:val="none" w:sz="0" w:space="0" w:color="auto"/>
                            <w:left w:val="none" w:sz="0" w:space="0" w:color="auto"/>
                            <w:bottom w:val="none" w:sz="0" w:space="0" w:color="auto"/>
                            <w:right w:val="none" w:sz="0" w:space="0" w:color="auto"/>
                          </w:divBdr>
                          <w:divsChild>
                            <w:div w:id="1870992516">
                              <w:marLeft w:val="0"/>
                              <w:marRight w:val="0"/>
                              <w:marTop w:val="0"/>
                              <w:marBottom w:val="0"/>
                              <w:divBdr>
                                <w:top w:val="none" w:sz="0" w:space="0" w:color="auto"/>
                                <w:left w:val="none" w:sz="0" w:space="0" w:color="auto"/>
                                <w:bottom w:val="none" w:sz="0" w:space="0" w:color="auto"/>
                                <w:right w:val="none" w:sz="0" w:space="0" w:color="auto"/>
                              </w:divBdr>
                            </w:div>
                          </w:divsChild>
                        </w:div>
                        <w:div w:id="1536775263">
                          <w:marLeft w:val="0"/>
                          <w:marRight w:val="0"/>
                          <w:marTop w:val="0"/>
                          <w:marBottom w:val="0"/>
                          <w:divBdr>
                            <w:top w:val="none" w:sz="0" w:space="0" w:color="auto"/>
                            <w:left w:val="none" w:sz="0" w:space="0" w:color="auto"/>
                            <w:bottom w:val="none" w:sz="0" w:space="0" w:color="auto"/>
                            <w:right w:val="none" w:sz="0" w:space="0" w:color="auto"/>
                          </w:divBdr>
                          <w:divsChild>
                            <w:div w:id="66185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3974804">
      <w:bodyDiv w:val="1"/>
      <w:marLeft w:val="0"/>
      <w:marRight w:val="0"/>
      <w:marTop w:val="0"/>
      <w:marBottom w:val="0"/>
      <w:divBdr>
        <w:top w:val="none" w:sz="0" w:space="0" w:color="auto"/>
        <w:left w:val="none" w:sz="0" w:space="0" w:color="auto"/>
        <w:bottom w:val="none" w:sz="0" w:space="0" w:color="auto"/>
        <w:right w:val="none" w:sz="0" w:space="0" w:color="auto"/>
      </w:divBdr>
      <w:divsChild>
        <w:div w:id="1125388925">
          <w:marLeft w:val="0"/>
          <w:marRight w:val="0"/>
          <w:marTop w:val="0"/>
          <w:marBottom w:val="0"/>
          <w:divBdr>
            <w:top w:val="none" w:sz="0" w:space="0" w:color="auto"/>
            <w:left w:val="none" w:sz="0" w:space="0" w:color="auto"/>
            <w:bottom w:val="none" w:sz="0" w:space="0" w:color="auto"/>
            <w:right w:val="none" w:sz="0" w:space="0" w:color="auto"/>
          </w:divBdr>
          <w:divsChild>
            <w:div w:id="610288263">
              <w:marLeft w:val="0"/>
              <w:marRight w:val="0"/>
              <w:marTop w:val="0"/>
              <w:marBottom w:val="0"/>
              <w:divBdr>
                <w:top w:val="none" w:sz="0" w:space="0" w:color="auto"/>
                <w:left w:val="none" w:sz="0" w:space="0" w:color="auto"/>
                <w:bottom w:val="none" w:sz="0" w:space="0" w:color="auto"/>
                <w:right w:val="none" w:sz="0" w:space="0" w:color="auto"/>
              </w:divBdr>
              <w:divsChild>
                <w:div w:id="1839689967">
                  <w:marLeft w:val="0"/>
                  <w:marRight w:val="0"/>
                  <w:marTop w:val="0"/>
                  <w:marBottom w:val="0"/>
                  <w:divBdr>
                    <w:top w:val="none" w:sz="0" w:space="0" w:color="auto"/>
                    <w:left w:val="none" w:sz="0" w:space="0" w:color="auto"/>
                    <w:bottom w:val="none" w:sz="0" w:space="0" w:color="auto"/>
                    <w:right w:val="none" w:sz="0" w:space="0" w:color="auto"/>
                  </w:divBdr>
                  <w:divsChild>
                    <w:div w:id="198253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913182">
      <w:bodyDiv w:val="1"/>
      <w:marLeft w:val="0"/>
      <w:marRight w:val="0"/>
      <w:marTop w:val="0"/>
      <w:marBottom w:val="0"/>
      <w:divBdr>
        <w:top w:val="none" w:sz="0" w:space="0" w:color="auto"/>
        <w:left w:val="none" w:sz="0" w:space="0" w:color="auto"/>
        <w:bottom w:val="none" w:sz="0" w:space="0" w:color="auto"/>
        <w:right w:val="none" w:sz="0" w:space="0" w:color="auto"/>
      </w:divBdr>
    </w:div>
    <w:div w:id="331373216">
      <w:bodyDiv w:val="1"/>
      <w:marLeft w:val="0"/>
      <w:marRight w:val="0"/>
      <w:marTop w:val="0"/>
      <w:marBottom w:val="0"/>
      <w:divBdr>
        <w:top w:val="none" w:sz="0" w:space="0" w:color="auto"/>
        <w:left w:val="none" w:sz="0" w:space="0" w:color="auto"/>
        <w:bottom w:val="none" w:sz="0" w:space="0" w:color="auto"/>
        <w:right w:val="none" w:sz="0" w:space="0" w:color="auto"/>
      </w:divBdr>
    </w:div>
    <w:div w:id="339236627">
      <w:bodyDiv w:val="1"/>
      <w:marLeft w:val="0"/>
      <w:marRight w:val="0"/>
      <w:marTop w:val="0"/>
      <w:marBottom w:val="0"/>
      <w:divBdr>
        <w:top w:val="none" w:sz="0" w:space="0" w:color="auto"/>
        <w:left w:val="none" w:sz="0" w:space="0" w:color="auto"/>
        <w:bottom w:val="none" w:sz="0" w:space="0" w:color="auto"/>
        <w:right w:val="none" w:sz="0" w:space="0" w:color="auto"/>
      </w:divBdr>
      <w:divsChild>
        <w:div w:id="1865553483">
          <w:marLeft w:val="0"/>
          <w:marRight w:val="0"/>
          <w:marTop w:val="640"/>
          <w:marBottom w:val="0"/>
          <w:divBdr>
            <w:top w:val="none" w:sz="0" w:space="0" w:color="auto"/>
            <w:left w:val="none" w:sz="0" w:space="0" w:color="auto"/>
            <w:bottom w:val="none" w:sz="0" w:space="0" w:color="auto"/>
            <w:right w:val="none" w:sz="0" w:space="0" w:color="auto"/>
          </w:divBdr>
          <w:divsChild>
            <w:div w:id="252666606">
              <w:marLeft w:val="0"/>
              <w:marRight w:val="0"/>
              <w:marTop w:val="0"/>
              <w:marBottom w:val="0"/>
              <w:divBdr>
                <w:top w:val="none" w:sz="0" w:space="0" w:color="auto"/>
                <w:left w:val="none" w:sz="0" w:space="0" w:color="auto"/>
                <w:bottom w:val="none" w:sz="0" w:space="0" w:color="auto"/>
                <w:right w:val="none" w:sz="0" w:space="0" w:color="auto"/>
              </w:divBdr>
              <w:divsChild>
                <w:div w:id="1591307132">
                  <w:marLeft w:val="0"/>
                  <w:marRight w:val="0"/>
                  <w:marTop w:val="0"/>
                  <w:marBottom w:val="0"/>
                  <w:divBdr>
                    <w:top w:val="none" w:sz="0" w:space="0" w:color="auto"/>
                    <w:left w:val="none" w:sz="0" w:space="0" w:color="auto"/>
                    <w:bottom w:val="none" w:sz="0" w:space="0" w:color="auto"/>
                    <w:right w:val="none" w:sz="0" w:space="0" w:color="auto"/>
                  </w:divBdr>
                  <w:divsChild>
                    <w:div w:id="261182906">
                      <w:marLeft w:val="0"/>
                      <w:marRight w:val="0"/>
                      <w:marTop w:val="0"/>
                      <w:marBottom w:val="0"/>
                      <w:divBdr>
                        <w:top w:val="none" w:sz="0" w:space="0" w:color="auto"/>
                        <w:left w:val="none" w:sz="0" w:space="0" w:color="auto"/>
                        <w:bottom w:val="none" w:sz="0" w:space="0" w:color="auto"/>
                        <w:right w:val="none" w:sz="0" w:space="0" w:color="auto"/>
                      </w:divBdr>
                      <w:divsChild>
                        <w:div w:id="1675184807">
                          <w:marLeft w:val="0"/>
                          <w:marRight w:val="0"/>
                          <w:marTop w:val="0"/>
                          <w:marBottom w:val="0"/>
                          <w:divBdr>
                            <w:top w:val="none" w:sz="0" w:space="0" w:color="auto"/>
                            <w:left w:val="none" w:sz="0" w:space="0" w:color="auto"/>
                            <w:bottom w:val="none" w:sz="0" w:space="0" w:color="auto"/>
                            <w:right w:val="none" w:sz="0" w:space="0" w:color="auto"/>
                          </w:divBdr>
                          <w:divsChild>
                            <w:div w:id="1127814995">
                              <w:marLeft w:val="0"/>
                              <w:marRight w:val="0"/>
                              <w:marTop w:val="0"/>
                              <w:marBottom w:val="0"/>
                              <w:divBdr>
                                <w:top w:val="none" w:sz="0" w:space="0" w:color="auto"/>
                                <w:left w:val="none" w:sz="0" w:space="0" w:color="auto"/>
                                <w:bottom w:val="none" w:sz="0" w:space="0" w:color="auto"/>
                                <w:right w:val="none" w:sz="0" w:space="0" w:color="auto"/>
                              </w:divBdr>
                              <w:divsChild>
                                <w:div w:id="170625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364248">
      <w:bodyDiv w:val="1"/>
      <w:marLeft w:val="0"/>
      <w:marRight w:val="0"/>
      <w:marTop w:val="0"/>
      <w:marBottom w:val="0"/>
      <w:divBdr>
        <w:top w:val="none" w:sz="0" w:space="0" w:color="auto"/>
        <w:left w:val="none" w:sz="0" w:space="0" w:color="auto"/>
        <w:bottom w:val="none" w:sz="0" w:space="0" w:color="auto"/>
        <w:right w:val="none" w:sz="0" w:space="0" w:color="auto"/>
      </w:divBdr>
      <w:divsChild>
        <w:div w:id="262609344">
          <w:marLeft w:val="0"/>
          <w:marRight w:val="0"/>
          <w:marTop w:val="0"/>
          <w:marBottom w:val="0"/>
          <w:divBdr>
            <w:top w:val="none" w:sz="0" w:space="0" w:color="auto"/>
            <w:left w:val="none" w:sz="0" w:space="0" w:color="auto"/>
            <w:bottom w:val="none" w:sz="0" w:space="0" w:color="auto"/>
            <w:right w:val="none" w:sz="0" w:space="0" w:color="auto"/>
          </w:divBdr>
          <w:divsChild>
            <w:div w:id="479344014">
              <w:marLeft w:val="0"/>
              <w:marRight w:val="0"/>
              <w:marTop w:val="0"/>
              <w:marBottom w:val="0"/>
              <w:divBdr>
                <w:top w:val="none" w:sz="0" w:space="0" w:color="auto"/>
                <w:left w:val="none" w:sz="0" w:space="0" w:color="auto"/>
                <w:bottom w:val="none" w:sz="0" w:space="0" w:color="auto"/>
                <w:right w:val="none" w:sz="0" w:space="0" w:color="auto"/>
              </w:divBdr>
              <w:divsChild>
                <w:div w:id="223104310">
                  <w:marLeft w:val="0"/>
                  <w:marRight w:val="0"/>
                  <w:marTop w:val="0"/>
                  <w:marBottom w:val="0"/>
                  <w:divBdr>
                    <w:top w:val="none" w:sz="0" w:space="0" w:color="auto"/>
                    <w:left w:val="none" w:sz="0" w:space="0" w:color="auto"/>
                    <w:bottom w:val="none" w:sz="0" w:space="0" w:color="auto"/>
                    <w:right w:val="none" w:sz="0" w:space="0" w:color="auto"/>
                  </w:divBdr>
                  <w:divsChild>
                    <w:div w:id="18209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32831">
      <w:bodyDiv w:val="1"/>
      <w:marLeft w:val="0"/>
      <w:marRight w:val="0"/>
      <w:marTop w:val="0"/>
      <w:marBottom w:val="0"/>
      <w:divBdr>
        <w:top w:val="none" w:sz="0" w:space="0" w:color="auto"/>
        <w:left w:val="none" w:sz="0" w:space="0" w:color="auto"/>
        <w:bottom w:val="none" w:sz="0" w:space="0" w:color="auto"/>
        <w:right w:val="none" w:sz="0" w:space="0" w:color="auto"/>
      </w:divBdr>
    </w:div>
    <w:div w:id="351876814">
      <w:bodyDiv w:val="1"/>
      <w:marLeft w:val="0"/>
      <w:marRight w:val="0"/>
      <w:marTop w:val="0"/>
      <w:marBottom w:val="0"/>
      <w:divBdr>
        <w:top w:val="none" w:sz="0" w:space="0" w:color="auto"/>
        <w:left w:val="none" w:sz="0" w:space="0" w:color="auto"/>
        <w:bottom w:val="none" w:sz="0" w:space="0" w:color="auto"/>
        <w:right w:val="none" w:sz="0" w:space="0" w:color="auto"/>
      </w:divBdr>
      <w:divsChild>
        <w:div w:id="364136824">
          <w:marLeft w:val="0"/>
          <w:marRight w:val="0"/>
          <w:marTop w:val="640"/>
          <w:marBottom w:val="0"/>
          <w:divBdr>
            <w:top w:val="none" w:sz="0" w:space="0" w:color="auto"/>
            <w:left w:val="none" w:sz="0" w:space="0" w:color="auto"/>
            <w:bottom w:val="none" w:sz="0" w:space="0" w:color="auto"/>
            <w:right w:val="none" w:sz="0" w:space="0" w:color="auto"/>
          </w:divBdr>
          <w:divsChild>
            <w:div w:id="1775781570">
              <w:marLeft w:val="0"/>
              <w:marRight w:val="0"/>
              <w:marTop w:val="0"/>
              <w:marBottom w:val="0"/>
              <w:divBdr>
                <w:top w:val="none" w:sz="0" w:space="0" w:color="auto"/>
                <w:left w:val="none" w:sz="0" w:space="0" w:color="auto"/>
                <w:bottom w:val="none" w:sz="0" w:space="0" w:color="auto"/>
                <w:right w:val="none" w:sz="0" w:space="0" w:color="auto"/>
              </w:divBdr>
              <w:divsChild>
                <w:div w:id="1016078327">
                  <w:marLeft w:val="0"/>
                  <w:marRight w:val="0"/>
                  <w:marTop w:val="0"/>
                  <w:marBottom w:val="0"/>
                  <w:divBdr>
                    <w:top w:val="none" w:sz="0" w:space="0" w:color="auto"/>
                    <w:left w:val="none" w:sz="0" w:space="0" w:color="auto"/>
                    <w:bottom w:val="none" w:sz="0" w:space="0" w:color="auto"/>
                    <w:right w:val="none" w:sz="0" w:space="0" w:color="auto"/>
                  </w:divBdr>
                  <w:divsChild>
                    <w:div w:id="1146052343">
                      <w:marLeft w:val="0"/>
                      <w:marRight w:val="0"/>
                      <w:marTop w:val="0"/>
                      <w:marBottom w:val="0"/>
                      <w:divBdr>
                        <w:top w:val="none" w:sz="0" w:space="0" w:color="auto"/>
                        <w:left w:val="none" w:sz="0" w:space="0" w:color="auto"/>
                        <w:bottom w:val="none" w:sz="0" w:space="0" w:color="auto"/>
                        <w:right w:val="none" w:sz="0" w:space="0" w:color="auto"/>
                      </w:divBdr>
                      <w:divsChild>
                        <w:div w:id="1871336382">
                          <w:marLeft w:val="0"/>
                          <w:marRight w:val="0"/>
                          <w:marTop w:val="0"/>
                          <w:marBottom w:val="0"/>
                          <w:divBdr>
                            <w:top w:val="none" w:sz="0" w:space="0" w:color="auto"/>
                            <w:left w:val="none" w:sz="0" w:space="0" w:color="auto"/>
                            <w:bottom w:val="none" w:sz="0" w:space="0" w:color="auto"/>
                            <w:right w:val="none" w:sz="0" w:space="0" w:color="auto"/>
                          </w:divBdr>
                          <w:divsChild>
                            <w:div w:id="1884554924">
                              <w:marLeft w:val="0"/>
                              <w:marRight w:val="0"/>
                              <w:marTop w:val="0"/>
                              <w:marBottom w:val="0"/>
                              <w:divBdr>
                                <w:top w:val="none" w:sz="0" w:space="0" w:color="auto"/>
                                <w:left w:val="none" w:sz="0" w:space="0" w:color="auto"/>
                                <w:bottom w:val="none" w:sz="0" w:space="0" w:color="auto"/>
                                <w:right w:val="none" w:sz="0" w:space="0" w:color="auto"/>
                              </w:divBdr>
                              <w:divsChild>
                                <w:div w:id="318654182">
                                  <w:marLeft w:val="0"/>
                                  <w:marRight w:val="0"/>
                                  <w:marTop w:val="0"/>
                                  <w:marBottom w:val="0"/>
                                  <w:divBdr>
                                    <w:top w:val="none" w:sz="0" w:space="0" w:color="auto"/>
                                    <w:left w:val="none" w:sz="0" w:space="0" w:color="auto"/>
                                    <w:bottom w:val="none" w:sz="0" w:space="0" w:color="auto"/>
                                    <w:right w:val="none" w:sz="0" w:space="0" w:color="auto"/>
                                  </w:divBdr>
                                  <w:divsChild>
                                    <w:div w:id="642659395">
                                      <w:marLeft w:val="0"/>
                                      <w:marRight w:val="0"/>
                                      <w:marTop w:val="0"/>
                                      <w:marBottom w:val="0"/>
                                      <w:divBdr>
                                        <w:top w:val="none" w:sz="0" w:space="0" w:color="auto"/>
                                        <w:left w:val="none" w:sz="0" w:space="0" w:color="auto"/>
                                        <w:bottom w:val="none" w:sz="0" w:space="0" w:color="auto"/>
                                        <w:right w:val="none" w:sz="0" w:space="0" w:color="auto"/>
                                      </w:divBdr>
                                      <w:divsChild>
                                        <w:div w:id="189099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7199750">
      <w:bodyDiv w:val="1"/>
      <w:marLeft w:val="0"/>
      <w:marRight w:val="0"/>
      <w:marTop w:val="0"/>
      <w:marBottom w:val="0"/>
      <w:divBdr>
        <w:top w:val="none" w:sz="0" w:space="0" w:color="auto"/>
        <w:left w:val="none" w:sz="0" w:space="0" w:color="auto"/>
        <w:bottom w:val="none" w:sz="0" w:space="0" w:color="auto"/>
        <w:right w:val="none" w:sz="0" w:space="0" w:color="auto"/>
      </w:divBdr>
      <w:divsChild>
        <w:div w:id="390277363">
          <w:marLeft w:val="0"/>
          <w:marRight w:val="0"/>
          <w:marTop w:val="0"/>
          <w:marBottom w:val="0"/>
          <w:divBdr>
            <w:top w:val="none" w:sz="0" w:space="0" w:color="auto"/>
            <w:left w:val="none" w:sz="0" w:space="0" w:color="auto"/>
            <w:bottom w:val="none" w:sz="0" w:space="0" w:color="auto"/>
            <w:right w:val="none" w:sz="0" w:space="0" w:color="auto"/>
          </w:divBdr>
          <w:divsChild>
            <w:div w:id="1361472443">
              <w:marLeft w:val="0"/>
              <w:marRight w:val="0"/>
              <w:marTop w:val="0"/>
              <w:marBottom w:val="0"/>
              <w:divBdr>
                <w:top w:val="none" w:sz="0" w:space="0" w:color="auto"/>
                <w:left w:val="none" w:sz="0" w:space="0" w:color="auto"/>
                <w:bottom w:val="none" w:sz="0" w:space="0" w:color="auto"/>
                <w:right w:val="none" w:sz="0" w:space="0" w:color="auto"/>
              </w:divBdr>
              <w:divsChild>
                <w:div w:id="2071032999">
                  <w:marLeft w:val="0"/>
                  <w:marRight w:val="0"/>
                  <w:marTop w:val="0"/>
                  <w:marBottom w:val="0"/>
                  <w:divBdr>
                    <w:top w:val="none" w:sz="0" w:space="0" w:color="auto"/>
                    <w:left w:val="none" w:sz="0" w:space="0" w:color="auto"/>
                    <w:bottom w:val="none" w:sz="0" w:space="0" w:color="auto"/>
                    <w:right w:val="none" w:sz="0" w:space="0" w:color="auto"/>
                  </w:divBdr>
                  <w:divsChild>
                    <w:div w:id="455680462">
                      <w:marLeft w:val="0"/>
                      <w:marRight w:val="0"/>
                      <w:marTop w:val="0"/>
                      <w:marBottom w:val="0"/>
                      <w:divBdr>
                        <w:top w:val="none" w:sz="0" w:space="0" w:color="auto"/>
                        <w:left w:val="none" w:sz="0" w:space="0" w:color="auto"/>
                        <w:bottom w:val="none" w:sz="0" w:space="0" w:color="auto"/>
                        <w:right w:val="none" w:sz="0" w:space="0" w:color="auto"/>
                      </w:divBdr>
                      <w:divsChild>
                        <w:div w:id="841820500">
                          <w:marLeft w:val="0"/>
                          <w:marRight w:val="0"/>
                          <w:marTop w:val="0"/>
                          <w:marBottom w:val="0"/>
                          <w:divBdr>
                            <w:top w:val="none" w:sz="0" w:space="0" w:color="auto"/>
                            <w:left w:val="none" w:sz="0" w:space="0" w:color="auto"/>
                            <w:bottom w:val="none" w:sz="0" w:space="0" w:color="auto"/>
                            <w:right w:val="none" w:sz="0" w:space="0" w:color="auto"/>
                          </w:divBdr>
                          <w:divsChild>
                            <w:div w:id="161601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739223">
      <w:bodyDiv w:val="1"/>
      <w:marLeft w:val="0"/>
      <w:marRight w:val="0"/>
      <w:marTop w:val="0"/>
      <w:marBottom w:val="0"/>
      <w:divBdr>
        <w:top w:val="none" w:sz="0" w:space="0" w:color="auto"/>
        <w:left w:val="none" w:sz="0" w:space="0" w:color="auto"/>
        <w:bottom w:val="none" w:sz="0" w:space="0" w:color="auto"/>
        <w:right w:val="none" w:sz="0" w:space="0" w:color="auto"/>
      </w:divBdr>
      <w:divsChild>
        <w:div w:id="148719725">
          <w:marLeft w:val="0"/>
          <w:marRight w:val="0"/>
          <w:marTop w:val="640"/>
          <w:marBottom w:val="0"/>
          <w:divBdr>
            <w:top w:val="none" w:sz="0" w:space="0" w:color="auto"/>
            <w:left w:val="none" w:sz="0" w:space="0" w:color="auto"/>
            <w:bottom w:val="none" w:sz="0" w:space="0" w:color="auto"/>
            <w:right w:val="none" w:sz="0" w:space="0" w:color="auto"/>
          </w:divBdr>
          <w:divsChild>
            <w:div w:id="941839206">
              <w:marLeft w:val="0"/>
              <w:marRight w:val="0"/>
              <w:marTop w:val="0"/>
              <w:marBottom w:val="0"/>
              <w:divBdr>
                <w:top w:val="none" w:sz="0" w:space="0" w:color="auto"/>
                <w:left w:val="none" w:sz="0" w:space="0" w:color="auto"/>
                <w:bottom w:val="none" w:sz="0" w:space="0" w:color="auto"/>
                <w:right w:val="none" w:sz="0" w:space="0" w:color="auto"/>
              </w:divBdr>
              <w:divsChild>
                <w:div w:id="382801636">
                  <w:marLeft w:val="0"/>
                  <w:marRight w:val="0"/>
                  <w:marTop w:val="0"/>
                  <w:marBottom w:val="0"/>
                  <w:divBdr>
                    <w:top w:val="none" w:sz="0" w:space="0" w:color="auto"/>
                    <w:left w:val="none" w:sz="0" w:space="0" w:color="auto"/>
                    <w:bottom w:val="none" w:sz="0" w:space="0" w:color="auto"/>
                    <w:right w:val="none" w:sz="0" w:space="0" w:color="auto"/>
                  </w:divBdr>
                  <w:divsChild>
                    <w:div w:id="1442146352">
                      <w:marLeft w:val="0"/>
                      <w:marRight w:val="0"/>
                      <w:marTop w:val="0"/>
                      <w:marBottom w:val="0"/>
                      <w:divBdr>
                        <w:top w:val="none" w:sz="0" w:space="0" w:color="auto"/>
                        <w:left w:val="none" w:sz="0" w:space="0" w:color="auto"/>
                        <w:bottom w:val="none" w:sz="0" w:space="0" w:color="auto"/>
                        <w:right w:val="none" w:sz="0" w:space="0" w:color="auto"/>
                      </w:divBdr>
                      <w:divsChild>
                        <w:div w:id="2007053364">
                          <w:marLeft w:val="0"/>
                          <w:marRight w:val="0"/>
                          <w:marTop w:val="0"/>
                          <w:marBottom w:val="0"/>
                          <w:divBdr>
                            <w:top w:val="none" w:sz="0" w:space="0" w:color="auto"/>
                            <w:left w:val="none" w:sz="0" w:space="0" w:color="auto"/>
                            <w:bottom w:val="none" w:sz="0" w:space="0" w:color="auto"/>
                            <w:right w:val="none" w:sz="0" w:space="0" w:color="auto"/>
                          </w:divBdr>
                          <w:divsChild>
                            <w:div w:id="58019925">
                              <w:marLeft w:val="0"/>
                              <w:marRight w:val="0"/>
                              <w:marTop w:val="0"/>
                              <w:marBottom w:val="0"/>
                              <w:divBdr>
                                <w:top w:val="none" w:sz="0" w:space="0" w:color="auto"/>
                                <w:left w:val="none" w:sz="0" w:space="0" w:color="auto"/>
                                <w:bottom w:val="none" w:sz="0" w:space="0" w:color="auto"/>
                                <w:right w:val="none" w:sz="0" w:space="0" w:color="auto"/>
                              </w:divBdr>
                              <w:divsChild>
                                <w:div w:id="14237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286459">
      <w:bodyDiv w:val="1"/>
      <w:marLeft w:val="0"/>
      <w:marRight w:val="0"/>
      <w:marTop w:val="0"/>
      <w:marBottom w:val="0"/>
      <w:divBdr>
        <w:top w:val="none" w:sz="0" w:space="0" w:color="auto"/>
        <w:left w:val="none" w:sz="0" w:space="0" w:color="auto"/>
        <w:bottom w:val="none" w:sz="0" w:space="0" w:color="auto"/>
        <w:right w:val="none" w:sz="0" w:space="0" w:color="auto"/>
      </w:divBdr>
      <w:divsChild>
        <w:div w:id="1989018211">
          <w:marLeft w:val="0"/>
          <w:marRight w:val="0"/>
          <w:marTop w:val="640"/>
          <w:marBottom w:val="0"/>
          <w:divBdr>
            <w:top w:val="none" w:sz="0" w:space="0" w:color="auto"/>
            <w:left w:val="none" w:sz="0" w:space="0" w:color="auto"/>
            <w:bottom w:val="none" w:sz="0" w:space="0" w:color="auto"/>
            <w:right w:val="none" w:sz="0" w:space="0" w:color="auto"/>
          </w:divBdr>
          <w:divsChild>
            <w:div w:id="1170487566">
              <w:marLeft w:val="0"/>
              <w:marRight w:val="0"/>
              <w:marTop w:val="0"/>
              <w:marBottom w:val="0"/>
              <w:divBdr>
                <w:top w:val="none" w:sz="0" w:space="0" w:color="auto"/>
                <w:left w:val="none" w:sz="0" w:space="0" w:color="auto"/>
                <w:bottom w:val="none" w:sz="0" w:space="0" w:color="auto"/>
                <w:right w:val="none" w:sz="0" w:space="0" w:color="auto"/>
              </w:divBdr>
              <w:divsChild>
                <w:div w:id="1050035560">
                  <w:marLeft w:val="0"/>
                  <w:marRight w:val="0"/>
                  <w:marTop w:val="0"/>
                  <w:marBottom w:val="0"/>
                  <w:divBdr>
                    <w:top w:val="none" w:sz="0" w:space="0" w:color="auto"/>
                    <w:left w:val="none" w:sz="0" w:space="0" w:color="auto"/>
                    <w:bottom w:val="none" w:sz="0" w:space="0" w:color="auto"/>
                    <w:right w:val="none" w:sz="0" w:space="0" w:color="auto"/>
                  </w:divBdr>
                  <w:divsChild>
                    <w:div w:id="904684399">
                      <w:marLeft w:val="0"/>
                      <w:marRight w:val="0"/>
                      <w:marTop w:val="0"/>
                      <w:marBottom w:val="0"/>
                      <w:divBdr>
                        <w:top w:val="none" w:sz="0" w:space="0" w:color="auto"/>
                        <w:left w:val="none" w:sz="0" w:space="0" w:color="auto"/>
                        <w:bottom w:val="none" w:sz="0" w:space="0" w:color="auto"/>
                        <w:right w:val="none" w:sz="0" w:space="0" w:color="auto"/>
                      </w:divBdr>
                      <w:divsChild>
                        <w:div w:id="1131904737">
                          <w:marLeft w:val="0"/>
                          <w:marRight w:val="0"/>
                          <w:marTop w:val="0"/>
                          <w:marBottom w:val="0"/>
                          <w:divBdr>
                            <w:top w:val="none" w:sz="0" w:space="0" w:color="auto"/>
                            <w:left w:val="none" w:sz="0" w:space="0" w:color="auto"/>
                            <w:bottom w:val="none" w:sz="0" w:space="0" w:color="auto"/>
                            <w:right w:val="none" w:sz="0" w:space="0" w:color="auto"/>
                          </w:divBdr>
                          <w:divsChild>
                            <w:div w:id="623269709">
                              <w:marLeft w:val="0"/>
                              <w:marRight w:val="0"/>
                              <w:marTop w:val="0"/>
                              <w:marBottom w:val="0"/>
                              <w:divBdr>
                                <w:top w:val="none" w:sz="0" w:space="0" w:color="auto"/>
                                <w:left w:val="none" w:sz="0" w:space="0" w:color="auto"/>
                                <w:bottom w:val="none" w:sz="0" w:space="0" w:color="auto"/>
                                <w:right w:val="none" w:sz="0" w:space="0" w:color="auto"/>
                              </w:divBdr>
                              <w:divsChild>
                                <w:div w:id="18171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792664">
      <w:bodyDiv w:val="1"/>
      <w:marLeft w:val="0"/>
      <w:marRight w:val="0"/>
      <w:marTop w:val="0"/>
      <w:marBottom w:val="0"/>
      <w:divBdr>
        <w:top w:val="none" w:sz="0" w:space="0" w:color="auto"/>
        <w:left w:val="none" w:sz="0" w:space="0" w:color="auto"/>
        <w:bottom w:val="none" w:sz="0" w:space="0" w:color="auto"/>
        <w:right w:val="none" w:sz="0" w:space="0" w:color="auto"/>
      </w:divBdr>
      <w:divsChild>
        <w:div w:id="38630123">
          <w:marLeft w:val="0"/>
          <w:marRight w:val="0"/>
          <w:marTop w:val="0"/>
          <w:marBottom w:val="0"/>
          <w:divBdr>
            <w:top w:val="none" w:sz="0" w:space="0" w:color="auto"/>
            <w:left w:val="none" w:sz="0" w:space="0" w:color="auto"/>
            <w:bottom w:val="none" w:sz="0" w:space="0" w:color="auto"/>
            <w:right w:val="none" w:sz="0" w:space="0" w:color="auto"/>
          </w:divBdr>
          <w:divsChild>
            <w:div w:id="865215240">
              <w:marLeft w:val="0"/>
              <w:marRight w:val="0"/>
              <w:marTop w:val="0"/>
              <w:marBottom w:val="0"/>
              <w:divBdr>
                <w:top w:val="none" w:sz="0" w:space="0" w:color="auto"/>
                <w:left w:val="none" w:sz="0" w:space="0" w:color="auto"/>
                <w:bottom w:val="none" w:sz="0" w:space="0" w:color="auto"/>
                <w:right w:val="none" w:sz="0" w:space="0" w:color="auto"/>
              </w:divBdr>
              <w:divsChild>
                <w:div w:id="1468014098">
                  <w:marLeft w:val="0"/>
                  <w:marRight w:val="0"/>
                  <w:marTop w:val="0"/>
                  <w:marBottom w:val="0"/>
                  <w:divBdr>
                    <w:top w:val="none" w:sz="0" w:space="0" w:color="auto"/>
                    <w:left w:val="none" w:sz="0" w:space="0" w:color="auto"/>
                    <w:bottom w:val="none" w:sz="0" w:space="0" w:color="auto"/>
                    <w:right w:val="none" w:sz="0" w:space="0" w:color="auto"/>
                  </w:divBdr>
                  <w:divsChild>
                    <w:div w:id="96909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805395">
      <w:bodyDiv w:val="1"/>
      <w:marLeft w:val="0"/>
      <w:marRight w:val="0"/>
      <w:marTop w:val="0"/>
      <w:marBottom w:val="0"/>
      <w:divBdr>
        <w:top w:val="none" w:sz="0" w:space="0" w:color="auto"/>
        <w:left w:val="none" w:sz="0" w:space="0" w:color="auto"/>
        <w:bottom w:val="none" w:sz="0" w:space="0" w:color="auto"/>
        <w:right w:val="none" w:sz="0" w:space="0" w:color="auto"/>
      </w:divBdr>
      <w:divsChild>
        <w:div w:id="261453551">
          <w:marLeft w:val="0"/>
          <w:marRight w:val="0"/>
          <w:marTop w:val="0"/>
          <w:marBottom w:val="0"/>
          <w:divBdr>
            <w:top w:val="none" w:sz="0" w:space="0" w:color="auto"/>
            <w:left w:val="none" w:sz="0" w:space="0" w:color="auto"/>
            <w:bottom w:val="none" w:sz="0" w:space="0" w:color="auto"/>
            <w:right w:val="none" w:sz="0" w:space="0" w:color="auto"/>
          </w:divBdr>
          <w:divsChild>
            <w:div w:id="1292370678">
              <w:marLeft w:val="0"/>
              <w:marRight w:val="0"/>
              <w:marTop w:val="0"/>
              <w:marBottom w:val="0"/>
              <w:divBdr>
                <w:top w:val="none" w:sz="0" w:space="0" w:color="auto"/>
                <w:left w:val="none" w:sz="0" w:space="0" w:color="auto"/>
                <w:bottom w:val="none" w:sz="0" w:space="0" w:color="auto"/>
                <w:right w:val="none" w:sz="0" w:space="0" w:color="auto"/>
              </w:divBdr>
              <w:divsChild>
                <w:div w:id="1596283208">
                  <w:marLeft w:val="0"/>
                  <w:marRight w:val="0"/>
                  <w:marTop w:val="0"/>
                  <w:marBottom w:val="0"/>
                  <w:divBdr>
                    <w:top w:val="none" w:sz="0" w:space="0" w:color="auto"/>
                    <w:left w:val="none" w:sz="0" w:space="0" w:color="auto"/>
                    <w:bottom w:val="none" w:sz="0" w:space="0" w:color="auto"/>
                    <w:right w:val="none" w:sz="0" w:space="0" w:color="auto"/>
                  </w:divBdr>
                  <w:divsChild>
                    <w:div w:id="212002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856973">
      <w:bodyDiv w:val="1"/>
      <w:marLeft w:val="0"/>
      <w:marRight w:val="0"/>
      <w:marTop w:val="0"/>
      <w:marBottom w:val="0"/>
      <w:divBdr>
        <w:top w:val="none" w:sz="0" w:space="0" w:color="auto"/>
        <w:left w:val="none" w:sz="0" w:space="0" w:color="auto"/>
        <w:bottom w:val="none" w:sz="0" w:space="0" w:color="auto"/>
        <w:right w:val="none" w:sz="0" w:space="0" w:color="auto"/>
      </w:divBdr>
    </w:div>
    <w:div w:id="407731833">
      <w:bodyDiv w:val="1"/>
      <w:marLeft w:val="0"/>
      <w:marRight w:val="0"/>
      <w:marTop w:val="0"/>
      <w:marBottom w:val="0"/>
      <w:divBdr>
        <w:top w:val="none" w:sz="0" w:space="0" w:color="auto"/>
        <w:left w:val="none" w:sz="0" w:space="0" w:color="auto"/>
        <w:bottom w:val="none" w:sz="0" w:space="0" w:color="auto"/>
        <w:right w:val="none" w:sz="0" w:space="0" w:color="auto"/>
      </w:divBdr>
      <w:divsChild>
        <w:div w:id="1343818916">
          <w:marLeft w:val="0"/>
          <w:marRight w:val="0"/>
          <w:marTop w:val="640"/>
          <w:marBottom w:val="0"/>
          <w:divBdr>
            <w:top w:val="none" w:sz="0" w:space="0" w:color="auto"/>
            <w:left w:val="none" w:sz="0" w:space="0" w:color="auto"/>
            <w:bottom w:val="none" w:sz="0" w:space="0" w:color="auto"/>
            <w:right w:val="none" w:sz="0" w:space="0" w:color="auto"/>
          </w:divBdr>
          <w:divsChild>
            <w:div w:id="2081511689">
              <w:marLeft w:val="0"/>
              <w:marRight w:val="0"/>
              <w:marTop w:val="0"/>
              <w:marBottom w:val="0"/>
              <w:divBdr>
                <w:top w:val="none" w:sz="0" w:space="0" w:color="auto"/>
                <w:left w:val="none" w:sz="0" w:space="0" w:color="auto"/>
                <w:bottom w:val="none" w:sz="0" w:space="0" w:color="auto"/>
                <w:right w:val="none" w:sz="0" w:space="0" w:color="auto"/>
              </w:divBdr>
              <w:divsChild>
                <w:div w:id="620457875">
                  <w:marLeft w:val="0"/>
                  <w:marRight w:val="0"/>
                  <w:marTop w:val="0"/>
                  <w:marBottom w:val="0"/>
                  <w:divBdr>
                    <w:top w:val="none" w:sz="0" w:space="0" w:color="auto"/>
                    <w:left w:val="none" w:sz="0" w:space="0" w:color="auto"/>
                    <w:bottom w:val="none" w:sz="0" w:space="0" w:color="auto"/>
                    <w:right w:val="none" w:sz="0" w:space="0" w:color="auto"/>
                  </w:divBdr>
                  <w:divsChild>
                    <w:div w:id="713430732">
                      <w:marLeft w:val="0"/>
                      <w:marRight w:val="0"/>
                      <w:marTop w:val="0"/>
                      <w:marBottom w:val="0"/>
                      <w:divBdr>
                        <w:top w:val="none" w:sz="0" w:space="0" w:color="auto"/>
                        <w:left w:val="none" w:sz="0" w:space="0" w:color="auto"/>
                        <w:bottom w:val="none" w:sz="0" w:space="0" w:color="auto"/>
                        <w:right w:val="none" w:sz="0" w:space="0" w:color="auto"/>
                      </w:divBdr>
                      <w:divsChild>
                        <w:div w:id="1011182821">
                          <w:marLeft w:val="0"/>
                          <w:marRight w:val="0"/>
                          <w:marTop w:val="0"/>
                          <w:marBottom w:val="0"/>
                          <w:divBdr>
                            <w:top w:val="none" w:sz="0" w:space="0" w:color="auto"/>
                            <w:left w:val="none" w:sz="0" w:space="0" w:color="auto"/>
                            <w:bottom w:val="none" w:sz="0" w:space="0" w:color="auto"/>
                            <w:right w:val="none" w:sz="0" w:space="0" w:color="auto"/>
                          </w:divBdr>
                          <w:divsChild>
                            <w:div w:id="995376374">
                              <w:marLeft w:val="0"/>
                              <w:marRight w:val="0"/>
                              <w:marTop w:val="0"/>
                              <w:marBottom w:val="0"/>
                              <w:divBdr>
                                <w:top w:val="none" w:sz="0" w:space="0" w:color="auto"/>
                                <w:left w:val="none" w:sz="0" w:space="0" w:color="auto"/>
                                <w:bottom w:val="none" w:sz="0" w:space="0" w:color="auto"/>
                                <w:right w:val="none" w:sz="0" w:space="0" w:color="auto"/>
                              </w:divBdr>
                              <w:divsChild>
                                <w:div w:id="68000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138084">
      <w:bodyDiv w:val="1"/>
      <w:marLeft w:val="0"/>
      <w:marRight w:val="0"/>
      <w:marTop w:val="0"/>
      <w:marBottom w:val="0"/>
      <w:divBdr>
        <w:top w:val="none" w:sz="0" w:space="0" w:color="auto"/>
        <w:left w:val="none" w:sz="0" w:space="0" w:color="auto"/>
        <w:bottom w:val="none" w:sz="0" w:space="0" w:color="auto"/>
        <w:right w:val="none" w:sz="0" w:space="0" w:color="auto"/>
      </w:divBdr>
    </w:div>
    <w:div w:id="425079741">
      <w:bodyDiv w:val="1"/>
      <w:marLeft w:val="0"/>
      <w:marRight w:val="0"/>
      <w:marTop w:val="0"/>
      <w:marBottom w:val="0"/>
      <w:divBdr>
        <w:top w:val="none" w:sz="0" w:space="0" w:color="auto"/>
        <w:left w:val="none" w:sz="0" w:space="0" w:color="auto"/>
        <w:bottom w:val="none" w:sz="0" w:space="0" w:color="auto"/>
        <w:right w:val="none" w:sz="0" w:space="0" w:color="auto"/>
      </w:divBdr>
      <w:divsChild>
        <w:div w:id="261038970">
          <w:marLeft w:val="0"/>
          <w:marRight w:val="0"/>
          <w:marTop w:val="640"/>
          <w:marBottom w:val="0"/>
          <w:divBdr>
            <w:top w:val="none" w:sz="0" w:space="0" w:color="auto"/>
            <w:left w:val="none" w:sz="0" w:space="0" w:color="auto"/>
            <w:bottom w:val="none" w:sz="0" w:space="0" w:color="auto"/>
            <w:right w:val="none" w:sz="0" w:space="0" w:color="auto"/>
          </w:divBdr>
          <w:divsChild>
            <w:div w:id="149443490">
              <w:marLeft w:val="0"/>
              <w:marRight w:val="0"/>
              <w:marTop w:val="0"/>
              <w:marBottom w:val="0"/>
              <w:divBdr>
                <w:top w:val="none" w:sz="0" w:space="0" w:color="auto"/>
                <w:left w:val="none" w:sz="0" w:space="0" w:color="auto"/>
                <w:bottom w:val="none" w:sz="0" w:space="0" w:color="auto"/>
                <w:right w:val="none" w:sz="0" w:space="0" w:color="auto"/>
              </w:divBdr>
              <w:divsChild>
                <w:div w:id="914509469">
                  <w:marLeft w:val="0"/>
                  <w:marRight w:val="0"/>
                  <w:marTop w:val="0"/>
                  <w:marBottom w:val="0"/>
                  <w:divBdr>
                    <w:top w:val="none" w:sz="0" w:space="0" w:color="auto"/>
                    <w:left w:val="none" w:sz="0" w:space="0" w:color="auto"/>
                    <w:bottom w:val="none" w:sz="0" w:space="0" w:color="auto"/>
                    <w:right w:val="none" w:sz="0" w:space="0" w:color="auto"/>
                  </w:divBdr>
                  <w:divsChild>
                    <w:div w:id="1851527914">
                      <w:marLeft w:val="0"/>
                      <w:marRight w:val="0"/>
                      <w:marTop w:val="0"/>
                      <w:marBottom w:val="0"/>
                      <w:divBdr>
                        <w:top w:val="none" w:sz="0" w:space="0" w:color="auto"/>
                        <w:left w:val="none" w:sz="0" w:space="0" w:color="auto"/>
                        <w:bottom w:val="none" w:sz="0" w:space="0" w:color="auto"/>
                        <w:right w:val="none" w:sz="0" w:space="0" w:color="auto"/>
                      </w:divBdr>
                      <w:divsChild>
                        <w:div w:id="1473016329">
                          <w:marLeft w:val="0"/>
                          <w:marRight w:val="0"/>
                          <w:marTop w:val="0"/>
                          <w:marBottom w:val="0"/>
                          <w:divBdr>
                            <w:top w:val="none" w:sz="0" w:space="0" w:color="auto"/>
                            <w:left w:val="none" w:sz="0" w:space="0" w:color="auto"/>
                            <w:bottom w:val="none" w:sz="0" w:space="0" w:color="auto"/>
                            <w:right w:val="none" w:sz="0" w:space="0" w:color="auto"/>
                          </w:divBdr>
                          <w:divsChild>
                            <w:div w:id="88309464">
                              <w:marLeft w:val="0"/>
                              <w:marRight w:val="0"/>
                              <w:marTop w:val="0"/>
                              <w:marBottom w:val="0"/>
                              <w:divBdr>
                                <w:top w:val="none" w:sz="0" w:space="0" w:color="auto"/>
                                <w:left w:val="none" w:sz="0" w:space="0" w:color="auto"/>
                                <w:bottom w:val="none" w:sz="0" w:space="0" w:color="auto"/>
                                <w:right w:val="none" w:sz="0" w:space="0" w:color="auto"/>
                              </w:divBdr>
                              <w:divsChild>
                                <w:div w:id="181089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117553">
      <w:bodyDiv w:val="1"/>
      <w:marLeft w:val="0"/>
      <w:marRight w:val="0"/>
      <w:marTop w:val="0"/>
      <w:marBottom w:val="0"/>
      <w:divBdr>
        <w:top w:val="none" w:sz="0" w:space="0" w:color="auto"/>
        <w:left w:val="none" w:sz="0" w:space="0" w:color="auto"/>
        <w:bottom w:val="none" w:sz="0" w:space="0" w:color="auto"/>
        <w:right w:val="none" w:sz="0" w:space="0" w:color="auto"/>
      </w:divBdr>
      <w:divsChild>
        <w:div w:id="1213928303">
          <w:marLeft w:val="0"/>
          <w:marRight w:val="0"/>
          <w:marTop w:val="0"/>
          <w:marBottom w:val="0"/>
          <w:divBdr>
            <w:top w:val="none" w:sz="0" w:space="0" w:color="auto"/>
            <w:left w:val="none" w:sz="0" w:space="0" w:color="auto"/>
            <w:bottom w:val="none" w:sz="0" w:space="0" w:color="auto"/>
            <w:right w:val="none" w:sz="0" w:space="0" w:color="auto"/>
          </w:divBdr>
          <w:divsChild>
            <w:div w:id="2012103476">
              <w:marLeft w:val="0"/>
              <w:marRight w:val="0"/>
              <w:marTop w:val="0"/>
              <w:marBottom w:val="0"/>
              <w:divBdr>
                <w:top w:val="none" w:sz="0" w:space="0" w:color="auto"/>
                <w:left w:val="none" w:sz="0" w:space="0" w:color="auto"/>
                <w:bottom w:val="none" w:sz="0" w:space="0" w:color="auto"/>
                <w:right w:val="none" w:sz="0" w:space="0" w:color="auto"/>
              </w:divBdr>
              <w:divsChild>
                <w:div w:id="604994305">
                  <w:marLeft w:val="0"/>
                  <w:marRight w:val="0"/>
                  <w:marTop w:val="0"/>
                  <w:marBottom w:val="0"/>
                  <w:divBdr>
                    <w:top w:val="none" w:sz="0" w:space="0" w:color="auto"/>
                    <w:left w:val="none" w:sz="0" w:space="0" w:color="auto"/>
                    <w:bottom w:val="none" w:sz="0" w:space="0" w:color="auto"/>
                    <w:right w:val="none" w:sz="0" w:space="0" w:color="auto"/>
                  </w:divBdr>
                  <w:divsChild>
                    <w:div w:id="2077432204">
                      <w:marLeft w:val="0"/>
                      <w:marRight w:val="0"/>
                      <w:marTop w:val="0"/>
                      <w:marBottom w:val="0"/>
                      <w:divBdr>
                        <w:top w:val="none" w:sz="0" w:space="0" w:color="auto"/>
                        <w:left w:val="none" w:sz="0" w:space="0" w:color="auto"/>
                        <w:bottom w:val="none" w:sz="0" w:space="0" w:color="auto"/>
                        <w:right w:val="none" w:sz="0" w:space="0" w:color="auto"/>
                      </w:divBdr>
                      <w:divsChild>
                        <w:div w:id="850723993">
                          <w:marLeft w:val="0"/>
                          <w:marRight w:val="0"/>
                          <w:marTop w:val="0"/>
                          <w:marBottom w:val="0"/>
                          <w:divBdr>
                            <w:top w:val="none" w:sz="0" w:space="0" w:color="auto"/>
                            <w:left w:val="none" w:sz="0" w:space="0" w:color="auto"/>
                            <w:bottom w:val="none" w:sz="0" w:space="0" w:color="auto"/>
                            <w:right w:val="none" w:sz="0" w:space="0" w:color="auto"/>
                          </w:divBdr>
                          <w:divsChild>
                            <w:div w:id="18259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305554">
      <w:bodyDiv w:val="1"/>
      <w:marLeft w:val="0"/>
      <w:marRight w:val="0"/>
      <w:marTop w:val="0"/>
      <w:marBottom w:val="0"/>
      <w:divBdr>
        <w:top w:val="none" w:sz="0" w:space="0" w:color="auto"/>
        <w:left w:val="none" w:sz="0" w:space="0" w:color="auto"/>
        <w:bottom w:val="none" w:sz="0" w:space="0" w:color="auto"/>
        <w:right w:val="none" w:sz="0" w:space="0" w:color="auto"/>
      </w:divBdr>
      <w:divsChild>
        <w:div w:id="1545369906">
          <w:marLeft w:val="0"/>
          <w:marRight w:val="0"/>
          <w:marTop w:val="640"/>
          <w:marBottom w:val="0"/>
          <w:divBdr>
            <w:top w:val="none" w:sz="0" w:space="0" w:color="auto"/>
            <w:left w:val="none" w:sz="0" w:space="0" w:color="auto"/>
            <w:bottom w:val="none" w:sz="0" w:space="0" w:color="auto"/>
            <w:right w:val="none" w:sz="0" w:space="0" w:color="auto"/>
          </w:divBdr>
          <w:divsChild>
            <w:div w:id="798063427">
              <w:marLeft w:val="0"/>
              <w:marRight w:val="0"/>
              <w:marTop w:val="0"/>
              <w:marBottom w:val="0"/>
              <w:divBdr>
                <w:top w:val="none" w:sz="0" w:space="0" w:color="auto"/>
                <w:left w:val="none" w:sz="0" w:space="0" w:color="auto"/>
                <w:bottom w:val="none" w:sz="0" w:space="0" w:color="auto"/>
                <w:right w:val="none" w:sz="0" w:space="0" w:color="auto"/>
              </w:divBdr>
              <w:divsChild>
                <w:div w:id="1609845693">
                  <w:marLeft w:val="0"/>
                  <w:marRight w:val="0"/>
                  <w:marTop w:val="0"/>
                  <w:marBottom w:val="0"/>
                  <w:divBdr>
                    <w:top w:val="none" w:sz="0" w:space="0" w:color="auto"/>
                    <w:left w:val="none" w:sz="0" w:space="0" w:color="auto"/>
                    <w:bottom w:val="none" w:sz="0" w:space="0" w:color="auto"/>
                    <w:right w:val="none" w:sz="0" w:space="0" w:color="auto"/>
                  </w:divBdr>
                  <w:divsChild>
                    <w:div w:id="801074466">
                      <w:marLeft w:val="0"/>
                      <w:marRight w:val="0"/>
                      <w:marTop w:val="0"/>
                      <w:marBottom w:val="0"/>
                      <w:divBdr>
                        <w:top w:val="none" w:sz="0" w:space="0" w:color="auto"/>
                        <w:left w:val="none" w:sz="0" w:space="0" w:color="auto"/>
                        <w:bottom w:val="none" w:sz="0" w:space="0" w:color="auto"/>
                        <w:right w:val="none" w:sz="0" w:space="0" w:color="auto"/>
                      </w:divBdr>
                      <w:divsChild>
                        <w:div w:id="1914925752">
                          <w:marLeft w:val="0"/>
                          <w:marRight w:val="0"/>
                          <w:marTop w:val="0"/>
                          <w:marBottom w:val="0"/>
                          <w:divBdr>
                            <w:top w:val="none" w:sz="0" w:space="0" w:color="auto"/>
                            <w:left w:val="none" w:sz="0" w:space="0" w:color="auto"/>
                            <w:bottom w:val="none" w:sz="0" w:space="0" w:color="auto"/>
                            <w:right w:val="none" w:sz="0" w:space="0" w:color="auto"/>
                          </w:divBdr>
                          <w:divsChild>
                            <w:div w:id="822234090">
                              <w:marLeft w:val="0"/>
                              <w:marRight w:val="0"/>
                              <w:marTop w:val="0"/>
                              <w:marBottom w:val="0"/>
                              <w:divBdr>
                                <w:top w:val="none" w:sz="0" w:space="0" w:color="auto"/>
                                <w:left w:val="none" w:sz="0" w:space="0" w:color="auto"/>
                                <w:bottom w:val="none" w:sz="0" w:space="0" w:color="auto"/>
                                <w:right w:val="none" w:sz="0" w:space="0" w:color="auto"/>
                              </w:divBdr>
                              <w:divsChild>
                                <w:div w:id="1268544888">
                                  <w:marLeft w:val="0"/>
                                  <w:marRight w:val="0"/>
                                  <w:marTop w:val="0"/>
                                  <w:marBottom w:val="0"/>
                                  <w:divBdr>
                                    <w:top w:val="none" w:sz="0" w:space="0" w:color="auto"/>
                                    <w:left w:val="none" w:sz="0" w:space="0" w:color="auto"/>
                                    <w:bottom w:val="none" w:sz="0" w:space="0" w:color="auto"/>
                                    <w:right w:val="none" w:sz="0" w:space="0" w:color="auto"/>
                                  </w:divBdr>
                                  <w:divsChild>
                                    <w:div w:id="2001543069">
                                      <w:marLeft w:val="0"/>
                                      <w:marRight w:val="0"/>
                                      <w:marTop w:val="0"/>
                                      <w:marBottom w:val="0"/>
                                      <w:divBdr>
                                        <w:top w:val="none" w:sz="0" w:space="0" w:color="auto"/>
                                        <w:left w:val="none" w:sz="0" w:space="0" w:color="auto"/>
                                        <w:bottom w:val="none" w:sz="0" w:space="0" w:color="auto"/>
                                        <w:right w:val="none" w:sz="0" w:space="0" w:color="auto"/>
                                      </w:divBdr>
                                      <w:divsChild>
                                        <w:div w:id="13534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2576864">
      <w:bodyDiv w:val="1"/>
      <w:marLeft w:val="0"/>
      <w:marRight w:val="0"/>
      <w:marTop w:val="0"/>
      <w:marBottom w:val="0"/>
      <w:divBdr>
        <w:top w:val="none" w:sz="0" w:space="0" w:color="auto"/>
        <w:left w:val="none" w:sz="0" w:space="0" w:color="auto"/>
        <w:bottom w:val="none" w:sz="0" w:space="0" w:color="auto"/>
        <w:right w:val="none" w:sz="0" w:space="0" w:color="auto"/>
      </w:divBdr>
    </w:div>
    <w:div w:id="449863043">
      <w:bodyDiv w:val="1"/>
      <w:marLeft w:val="0"/>
      <w:marRight w:val="0"/>
      <w:marTop w:val="0"/>
      <w:marBottom w:val="0"/>
      <w:divBdr>
        <w:top w:val="none" w:sz="0" w:space="0" w:color="auto"/>
        <w:left w:val="none" w:sz="0" w:space="0" w:color="auto"/>
        <w:bottom w:val="none" w:sz="0" w:space="0" w:color="auto"/>
        <w:right w:val="none" w:sz="0" w:space="0" w:color="auto"/>
      </w:divBdr>
    </w:div>
    <w:div w:id="450050408">
      <w:bodyDiv w:val="1"/>
      <w:marLeft w:val="0"/>
      <w:marRight w:val="0"/>
      <w:marTop w:val="0"/>
      <w:marBottom w:val="0"/>
      <w:divBdr>
        <w:top w:val="none" w:sz="0" w:space="0" w:color="auto"/>
        <w:left w:val="none" w:sz="0" w:space="0" w:color="auto"/>
        <w:bottom w:val="none" w:sz="0" w:space="0" w:color="auto"/>
        <w:right w:val="none" w:sz="0" w:space="0" w:color="auto"/>
      </w:divBdr>
      <w:divsChild>
        <w:div w:id="1040474023">
          <w:marLeft w:val="0"/>
          <w:marRight w:val="0"/>
          <w:marTop w:val="640"/>
          <w:marBottom w:val="0"/>
          <w:divBdr>
            <w:top w:val="none" w:sz="0" w:space="0" w:color="auto"/>
            <w:left w:val="none" w:sz="0" w:space="0" w:color="auto"/>
            <w:bottom w:val="none" w:sz="0" w:space="0" w:color="auto"/>
            <w:right w:val="none" w:sz="0" w:space="0" w:color="auto"/>
          </w:divBdr>
          <w:divsChild>
            <w:div w:id="677973008">
              <w:marLeft w:val="0"/>
              <w:marRight w:val="0"/>
              <w:marTop w:val="0"/>
              <w:marBottom w:val="0"/>
              <w:divBdr>
                <w:top w:val="none" w:sz="0" w:space="0" w:color="auto"/>
                <w:left w:val="none" w:sz="0" w:space="0" w:color="auto"/>
                <w:bottom w:val="none" w:sz="0" w:space="0" w:color="auto"/>
                <w:right w:val="none" w:sz="0" w:space="0" w:color="auto"/>
              </w:divBdr>
              <w:divsChild>
                <w:div w:id="1155492359">
                  <w:marLeft w:val="0"/>
                  <w:marRight w:val="0"/>
                  <w:marTop w:val="0"/>
                  <w:marBottom w:val="0"/>
                  <w:divBdr>
                    <w:top w:val="none" w:sz="0" w:space="0" w:color="auto"/>
                    <w:left w:val="none" w:sz="0" w:space="0" w:color="auto"/>
                    <w:bottom w:val="none" w:sz="0" w:space="0" w:color="auto"/>
                    <w:right w:val="none" w:sz="0" w:space="0" w:color="auto"/>
                  </w:divBdr>
                  <w:divsChild>
                    <w:div w:id="224881570">
                      <w:marLeft w:val="0"/>
                      <w:marRight w:val="0"/>
                      <w:marTop w:val="0"/>
                      <w:marBottom w:val="0"/>
                      <w:divBdr>
                        <w:top w:val="none" w:sz="0" w:space="0" w:color="auto"/>
                        <w:left w:val="none" w:sz="0" w:space="0" w:color="auto"/>
                        <w:bottom w:val="none" w:sz="0" w:space="0" w:color="auto"/>
                        <w:right w:val="none" w:sz="0" w:space="0" w:color="auto"/>
                      </w:divBdr>
                      <w:divsChild>
                        <w:div w:id="1568765737">
                          <w:marLeft w:val="0"/>
                          <w:marRight w:val="0"/>
                          <w:marTop w:val="0"/>
                          <w:marBottom w:val="0"/>
                          <w:divBdr>
                            <w:top w:val="none" w:sz="0" w:space="0" w:color="auto"/>
                            <w:left w:val="none" w:sz="0" w:space="0" w:color="auto"/>
                            <w:bottom w:val="none" w:sz="0" w:space="0" w:color="auto"/>
                            <w:right w:val="none" w:sz="0" w:space="0" w:color="auto"/>
                          </w:divBdr>
                          <w:divsChild>
                            <w:div w:id="1081681281">
                              <w:marLeft w:val="0"/>
                              <w:marRight w:val="0"/>
                              <w:marTop w:val="0"/>
                              <w:marBottom w:val="0"/>
                              <w:divBdr>
                                <w:top w:val="none" w:sz="0" w:space="0" w:color="auto"/>
                                <w:left w:val="none" w:sz="0" w:space="0" w:color="auto"/>
                                <w:bottom w:val="none" w:sz="0" w:space="0" w:color="auto"/>
                                <w:right w:val="none" w:sz="0" w:space="0" w:color="auto"/>
                              </w:divBdr>
                              <w:divsChild>
                                <w:div w:id="16196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6285">
      <w:bodyDiv w:val="1"/>
      <w:marLeft w:val="0"/>
      <w:marRight w:val="0"/>
      <w:marTop w:val="0"/>
      <w:marBottom w:val="0"/>
      <w:divBdr>
        <w:top w:val="none" w:sz="0" w:space="0" w:color="auto"/>
        <w:left w:val="none" w:sz="0" w:space="0" w:color="auto"/>
        <w:bottom w:val="none" w:sz="0" w:space="0" w:color="auto"/>
        <w:right w:val="none" w:sz="0" w:space="0" w:color="auto"/>
      </w:divBdr>
      <w:divsChild>
        <w:div w:id="1173885110">
          <w:marLeft w:val="0"/>
          <w:marRight w:val="0"/>
          <w:marTop w:val="640"/>
          <w:marBottom w:val="0"/>
          <w:divBdr>
            <w:top w:val="none" w:sz="0" w:space="0" w:color="auto"/>
            <w:left w:val="none" w:sz="0" w:space="0" w:color="auto"/>
            <w:bottom w:val="none" w:sz="0" w:space="0" w:color="auto"/>
            <w:right w:val="none" w:sz="0" w:space="0" w:color="auto"/>
          </w:divBdr>
          <w:divsChild>
            <w:div w:id="1213230570">
              <w:marLeft w:val="0"/>
              <w:marRight w:val="0"/>
              <w:marTop w:val="0"/>
              <w:marBottom w:val="0"/>
              <w:divBdr>
                <w:top w:val="none" w:sz="0" w:space="0" w:color="auto"/>
                <w:left w:val="none" w:sz="0" w:space="0" w:color="auto"/>
                <w:bottom w:val="none" w:sz="0" w:space="0" w:color="auto"/>
                <w:right w:val="none" w:sz="0" w:space="0" w:color="auto"/>
              </w:divBdr>
              <w:divsChild>
                <w:div w:id="358316876">
                  <w:marLeft w:val="0"/>
                  <w:marRight w:val="0"/>
                  <w:marTop w:val="0"/>
                  <w:marBottom w:val="0"/>
                  <w:divBdr>
                    <w:top w:val="none" w:sz="0" w:space="0" w:color="auto"/>
                    <w:left w:val="none" w:sz="0" w:space="0" w:color="auto"/>
                    <w:bottom w:val="none" w:sz="0" w:space="0" w:color="auto"/>
                    <w:right w:val="none" w:sz="0" w:space="0" w:color="auto"/>
                  </w:divBdr>
                  <w:divsChild>
                    <w:div w:id="26413748">
                      <w:marLeft w:val="0"/>
                      <w:marRight w:val="0"/>
                      <w:marTop w:val="0"/>
                      <w:marBottom w:val="0"/>
                      <w:divBdr>
                        <w:top w:val="none" w:sz="0" w:space="0" w:color="auto"/>
                        <w:left w:val="none" w:sz="0" w:space="0" w:color="auto"/>
                        <w:bottom w:val="none" w:sz="0" w:space="0" w:color="auto"/>
                        <w:right w:val="none" w:sz="0" w:space="0" w:color="auto"/>
                      </w:divBdr>
                      <w:divsChild>
                        <w:div w:id="791941501">
                          <w:marLeft w:val="0"/>
                          <w:marRight w:val="0"/>
                          <w:marTop w:val="0"/>
                          <w:marBottom w:val="0"/>
                          <w:divBdr>
                            <w:top w:val="none" w:sz="0" w:space="0" w:color="auto"/>
                            <w:left w:val="none" w:sz="0" w:space="0" w:color="auto"/>
                            <w:bottom w:val="none" w:sz="0" w:space="0" w:color="auto"/>
                            <w:right w:val="none" w:sz="0" w:space="0" w:color="auto"/>
                          </w:divBdr>
                          <w:divsChild>
                            <w:div w:id="829559187">
                              <w:marLeft w:val="0"/>
                              <w:marRight w:val="0"/>
                              <w:marTop w:val="0"/>
                              <w:marBottom w:val="0"/>
                              <w:divBdr>
                                <w:top w:val="none" w:sz="0" w:space="0" w:color="auto"/>
                                <w:left w:val="none" w:sz="0" w:space="0" w:color="auto"/>
                                <w:bottom w:val="none" w:sz="0" w:space="0" w:color="auto"/>
                                <w:right w:val="none" w:sz="0" w:space="0" w:color="auto"/>
                              </w:divBdr>
                              <w:divsChild>
                                <w:div w:id="1366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3862211">
      <w:bodyDiv w:val="1"/>
      <w:marLeft w:val="0"/>
      <w:marRight w:val="0"/>
      <w:marTop w:val="0"/>
      <w:marBottom w:val="0"/>
      <w:divBdr>
        <w:top w:val="none" w:sz="0" w:space="0" w:color="auto"/>
        <w:left w:val="none" w:sz="0" w:space="0" w:color="auto"/>
        <w:bottom w:val="none" w:sz="0" w:space="0" w:color="auto"/>
        <w:right w:val="none" w:sz="0" w:space="0" w:color="auto"/>
      </w:divBdr>
      <w:divsChild>
        <w:div w:id="1621230255">
          <w:marLeft w:val="0"/>
          <w:marRight w:val="0"/>
          <w:marTop w:val="640"/>
          <w:marBottom w:val="0"/>
          <w:divBdr>
            <w:top w:val="none" w:sz="0" w:space="0" w:color="auto"/>
            <w:left w:val="none" w:sz="0" w:space="0" w:color="auto"/>
            <w:bottom w:val="none" w:sz="0" w:space="0" w:color="auto"/>
            <w:right w:val="none" w:sz="0" w:space="0" w:color="auto"/>
          </w:divBdr>
          <w:divsChild>
            <w:div w:id="420417389">
              <w:marLeft w:val="0"/>
              <w:marRight w:val="0"/>
              <w:marTop w:val="0"/>
              <w:marBottom w:val="0"/>
              <w:divBdr>
                <w:top w:val="none" w:sz="0" w:space="0" w:color="auto"/>
                <w:left w:val="none" w:sz="0" w:space="0" w:color="auto"/>
                <w:bottom w:val="none" w:sz="0" w:space="0" w:color="auto"/>
                <w:right w:val="none" w:sz="0" w:space="0" w:color="auto"/>
              </w:divBdr>
              <w:divsChild>
                <w:div w:id="1952086619">
                  <w:marLeft w:val="0"/>
                  <w:marRight w:val="0"/>
                  <w:marTop w:val="0"/>
                  <w:marBottom w:val="0"/>
                  <w:divBdr>
                    <w:top w:val="none" w:sz="0" w:space="0" w:color="auto"/>
                    <w:left w:val="none" w:sz="0" w:space="0" w:color="auto"/>
                    <w:bottom w:val="none" w:sz="0" w:space="0" w:color="auto"/>
                    <w:right w:val="none" w:sz="0" w:space="0" w:color="auto"/>
                  </w:divBdr>
                  <w:divsChild>
                    <w:div w:id="320235837">
                      <w:marLeft w:val="0"/>
                      <w:marRight w:val="0"/>
                      <w:marTop w:val="0"/>
                      <w:marBottom w:val="0"/>
                      <w:divBdr>
                        <w:top w:val="none" w:sz="0" w:space="0" w:color="auto"/>
                        <w:left w:val="none" w:sz="0" w:space="0" w:color="auto"/>
                        <w:bottom w:val="none" w:sz="0" w:space="0" w:color="auto"/>
                        <w:right w:val="none" w:sz="0" w:space="0" w:color="auto"/>
                      </w:divBdr>
                      <w:divsChild>
                        <w:div w:id="948512724">
                          <w:marLeft w:val="0"/>
                          <w:marRight w:val="0"/>
                          <w:marTop w:val="0"/>
                          <w:marBottom w:val="0"/>
                          <w:divBdr>
                            <w:top w:val="none" w:sz="0" w:space="0" w:color="auto"/>
                            <w:left w:val="none" w:sz="0" w:space="0" w:color="auto"/>
                            <w:bottom w:val="none" w:sz="0" w:space="0" w:color="auto"/>
                            <w:right w:val="none" w:sz="0" w:space="0" w:color="auto"/>
                          </w:divBdr>
                          <w:divsChild>
                            <w:div w:id="84424642">
                              <w:marLeft w:val="0"/>
                              <w:marRight w:val="0"/>
                              <w:marTop w:val="0"/>
                              <w:marBottom w:val="0"/>
                              <w:divBdr>
                                <w:top w:val="none" w:sz="0" w:space="0" w:color="auto"/>
                                <w:left w:val="none" w:sz="0" w:space="0" w:color="auto"/>
                                <w:bottom w:val="none" w:sz="0" w:space="0" w:color="auto"/>
                                <w:right w:val="none" w:sz="0" w:space="0" w:color="auto"/>
                              </w:divBdr>
                              <w:divsChild>
                                <w:div w:id="13421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317784">
      <w:bodyDiv w:val="1"/>
      <w:marLeft w:val="0"/>
      <w:marRight w:val="0"/>
      <w:marTop w:val="0"/>
      <w:marBottom w:val="0"/>
      <w:divBdr>
        <w:top w:val="none" w:sz="0" w:space="0" w:color="auto"/>
        <w:left w:val="none" w:sz="0" w:space="0" w:color="auto"/>
        <w:bottom w:val="none" w:sz="0" w:space="0" w:color="auto"/>
        <w:right w:val="none" w:sz="0" w:space="0" w:color="auto"/>
      </w:divBdr>
      <w:divsChild>
        <w:div w:id="445780118">
          <w:marLeft w:val="0"/>
          <w:marRight w:val="0"/>
          <w:marTop w:val="640"/>
          <w:marBottom w:val="0"/>
          <w:divBdr>
            <w:top w:val="none" w:sz="0" w:space="0" w:color="auto"/>
            <w:left w:val="none" w:sz="0" w:space="0" w:color="auto"/>
            <w:bottom w:val="none" w:sz="0" w:space="0" w:color="auto"/>
            <w:right w:val="none" w:sz="0" w:space="0" w:color="auto"/>
          </w:divBdr>
          <w:divsChild>
            <w:div w:id="1265461016">
              <w:marLeft w:val="0"/>
              <w:marRight w:val="0"/>
              <w:marTop w:val="0"/>
              <w:marBottom w:val="0"/>
              <w:divBdr>
                <w:top w:val="none" w:sz="0" w:space="0" w:color="auto"/>
                <w:left w:val="none" w:sz="0" w:space="0" w:color="auto"/>
                <w:bottom w:val="none" w:sz="0" w:space="0" w:color="auto"/>
                <w:right w:val="none" w:sz="0" w:space="0" w:color="auto"/>
              </w:divBdr>
              <w:divsChild>
                <w:div w:id="85810972">
                  <w:marLeft w:val="0"/>
                  <w:marRight w:val="0"/>
                  <w:marTop w:val="0"/>
                  <w:marBottom w:val="0"/>
                  <w:divBdr>
                    <w:top w:val="none" w:sz="0" w:space="0" w:color="auto"/>
                    <w:left w:val="none" w:sz="0" w:space="0" w:color="auto"/>
                    <w:bottom w:val="none" w:sz="0" w:space="0" w:color="auto"/>
                    <w:right w:val="none" w:sz="0" w:space="0" w:color="auto"/>
                  </w:divBdr>
                  <w:divsChild>
                    <w:div w:id="250092783">
                      <w:marLeft w:val="0"/>
                      <w:marRight w:val="0"/>
                      <w:marTop w:val="0"/>
                      <w:marBottom w:val="0"/>
                      <w:divBdr>
                        <w:top w:val="none" w:sz="0" w:space="0" w:color="auto"/>
                        <w:left w:val="none" w:sz="0" w:space="0" w:color="auto"/>
                        <w:bottom w:val="none" w:sz="0" w:space="0" w:color="auto"/>
                        <w:right w:val="none" w:sz="0" w:space="0" w:color="auto"/>
                      </w:divBdr>
                      <w:divsChild>
                        <w:div w:id="1493911087">
                          <w:marLeft w:val="0"/>
                          <w:marRight w:val="0"/>
                          <w:marTop w:val="0"/>
                          <w:marBottom w:val="0"/>
                          <w:divBdr>
                            <w:top w:val="none" w:sz="0" w:space="0" w:color="auto"/>
                            <w:left w:val="none" w:sz="0" w:space="0" w:color="auto"/>
                            <w:bottom w:val="none" w:sz="0" w:space="0" w:color="auto"/>
                            <w:right w:val="none" w:sz="0" w:space="0" w:color="auto"/>
                          </w:divBdr>
                          <w:divsChild>
                            <w:div w:id="1867206454">
                              <w:marLeft w:val="0"/>
                              <w:marRight w:val="0"/>
                              <w:marTop w:val="0"/>
                              <w:marBottom w:val="0"/>
                              <w:divBdr>
                                <w:top w:val="none" w:sz="0" w:space="0" w:color="auto"/>
                                <w:left w:val="none" w:sz="0" w:space="0" w:color="auto"/>
                                <w:bottom w:val="none" w:sz="0" w:space="0" w:color="auto"/>
                                <w:right w:val="none" w:sz="0" w:space="0" w:color="auto"/>
                              </w:divBdr>
                              <w:divsChild>
                                <w:div w:id="117303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1721431">
      <w:bodyDiv w:val="1"/>
      <w:marLeft w:val="0"/>
      <w:marRight w:val="0"/>
      <w:marTop w:val="0"/>
      <w:marBottom w:val="0"/>
      <w:divBdr>
        <w:top w:val="none" w:sz="0" w:space="0" w:color="auto"/>
        <w:left w:val="none" w:sz="0" w:space="0" w:color="auto"/>
        <w:bottom w:val="none" w:sz="0" w:space="0" w:color="auto"/>
        <w:right w:val="none" w:sz="0" w:space="0" w:color="auto"/>
      </w:divBdr>
      <w:divsChild>
        <w:div w:id="328557795">
          <w:marLeft w:val="0"/>
          <w:marRight w:val="0"/>
          <w:marTop w:val="640"/>
          <w:marBottom w:val="0"/>
          <w:divBdr>
            <w:top w:val="none" w:sz="0" w:space="0" w:color="auto"/>
            <w:left w:val="none" w:sz="0" w:space="0" w:color="auto"/>
            <w:bottom w:val="none" w:sz="0" w:space="0" w:color="auto"/>
            <w:right w:val="none" w:sz="0" w:space="0" w:color="auto"/>
          </w:divBdr>
          <w:divsChild>
            <w:div w:id="992173099">
              <w:marLeft w:val="0"/>
              <w:marRight w:val="0"/>
              <w:marTop w:val="0"/>
              <w:marBottom w:val="0"/>
              <w:divBdr>
                <w:top w:val="none" w:sz="0" w:space="0" w:color="auto"/>
                <w:left w:val="none" w:sz="0" w:space="0" w:color="auto"/>
                <w:bottom w:val="none" w:sz="0" w:space="0" w:color="auto"/>
                <w:right w:val="none" w:sz="0" w:space="0" w:color="auto"/>
              </w:divBdr>
              <w:divsChild>
                <w:div w:id="1713647367">
                  <w:marLeft w:val="0"/>
                  <w:marRight w:val="0"/>
                  <w:marTop w:val="0"/>
                  <w:marBottom w:val="0"/>
                  <w:divBdr>
                    <w:top w:val="none" w:sz="0" w:space="0" w:color="auto"/>
                    <w:left w:val="none" w:sz="0" w:space="0" w:color="auto"/>
                    <w:bottom w:val="none" w:sz="0" w:space="0" w:color="auto"/>
                    <w:right w:val="none" w:sz="0" w:space="0" w:color="auto"/>
                  </w:divBdr>
                  <w:divsChild>
                    <w:div w:id="296691547">
                      <w:marLeft w:val="0"/>
                      <w:marRight w:val="0"/>
                      <w:marTop w:val="0"/>
                      <w:marBottom w:val="0"/>
                      <w:divBdr>
                        <w:top w:val="none" w:sz="0" w:space="0" w:color="auto"/>
                        <w:left w:val="none" w:sz="0" w:space="0" w:color="auto"/>
                        <w:bottom w:val="none" w:sz="0" w:space="0" w:color="auto"/>
                        <w:right w:val="none" w:sz="0" w:space="0" w:color="auto"/>
                      </w:divBdr>
                      <w:divsChild>
                        <w:div w:id="1717193874">
                          <w:marLeft w:val="0"/>
                          <w:marRight w:val="0"/>
                          <w:marTop w:val="0"/>
                          <w:marBottom w:val="0"/>
                          <w:divBdr>
                            <w:top w:val="none" w:sz="0" w:space="0" w:color="auto"/>
                            <w:left w:val="none" w:sz="0" w:space="0" w:color="auto"/>
                            <w:bottom w:val="none" w:sz="0" w:space="0" w:color="auto"/>
                            <w:right w:val="none" w:sz="0" w:space="0" w:color="auto"/>
                          </w:divBdr>
                          <w:divsChild>
                            <w:div w:id="1524325689">
                              <w:marLeft w:val="0"/>
                              <w:marRight w:val="0"/>
                              <w:marTop w:val="0"/>
                              <w:marBottom w:val="0"/>
                              <w:divBdr>
                                <w:top w:val="none" w:sz="0" w:space="0" w:color="auto"/>
                                <w:left w:val="none" w:sz="0" w:space="0" w:color="auto"/>
                                <w:bottom w:val="none" w:sz="0" w:space="0" w:color="auto"/>
                                <w:right w:val="none" w:sz="0" w:space="0" w:color="auto"/>
                              </w:divBdr>
                              <w:divsChild>
                                <w:div w:id="83298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5652797">
      <w:bodyDiv w:val="1"/>
      <w:marLeft w:val="0"/>
      <w:marRight w:val="0"/>
      <w:marTop w:val="0"/>
      <w:marBottom w:val="0"/>
      <w:divBdr>
        <w:top w:val="none" w:sz="0" w:space="0" w:color="auto"/>
        <w:left w:val="none" w:sz="0" w:space="0" w:color="auto"/>
        <w:bottom w:val="none" w:sz="0" w:space="0" w:color="auto"/>
        <w:right w:val="none" w:sz="0" w:space="0" w:color="auto"/>
      </w:divBdr>
    </w:div>
    <w:div w:id="516162033">
      <w:bodyDiv w:val="1"/>
      <w:marLeft w:val="0"/>
      <w:marRight w:val="0"/>
      <w:marTop w:val="0"/>
      <w:marBottom w:val="0"/>
      <w:divBdr>
        <w:top w:val="none" w:sz="0" w:space="0" w:color="auto"/>
        <w:left w:val="none" w:sz="0" w:space="0" w:color="auto"/>
        <w:bottom w:val="none" w:sz="0" w:space="0" w:color="auto"/>
        <w:right w:val="none" w:sz="0" w:space="0" w:color="auto"/>
      </w:divBdr>
      <w:divsChild>
        <w:div w:id="1266427467">
          <w:marLeft w:val="0"/>
          <w:marRight w:val="0"/>
          <w:marTop w:val="0"/>
          <w:marBottom w:val="0"/>
          <w:divBdr>
            <w:top w:val="none" w:sz="0" w:space="0" w:color="auto"/>
            <w:left w:val="none" w:sz="0" w:space="0" w:color="auto"/>
            <w:bottom w:val="none" w:sz="0" w:space="0" w:color="auto"/>
            <w:right w:val="none" w:sz="0" w:space="0" w:color="auto"/>
          </w:divBdr>
          <w:divsChild>
            <w:div w:id="1600723962">
              <w:marLeft w:val="0"/>
              <w:marRight w:val="0"/>
              <w:marTop w:val="0"/>
              <w:marBottom w:val="0"/>
              <w:divBdr>
                <w:top w:val="none" w:sz="0" w:space="0" w:color="auto"/>
                <w:left w:val="none" w:sz="0" w:space="0" w:color="auto"/>
                <w:bottom w:val="none" w:sz="0" w:space="0" w:color="auto"/>
                <w:right w:val="none" w:sz="0" w:space="0" w:color="auto"/>
              </w:divBdr>
              <w:divsChild>
                <w:div w:id="2042509935">
                  <w:marLeft w:val="0"/>
                  <w:marRight w:val="0"/>
                  <w:marTop w:val="0"/>
                  <w:marBottom w:val="0"/>
                  <w:divBdr>
                    <w:top w:val="none" w:sz="0" w:space="0" w:color="auto"/>
                    <w:left w:val="none" w:sz="0" w:space="0" w:color="auto"/>
                    <w:bottom w:val="none" w:sz="0" w:space="0" w:color="auto"/>
                    <w:right w:val="none" w:sz="0" w:space="0" w:color="auto"/>
                  </w:divBdr>
                  <w:divsChild>
                    <w:div w:id="40029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135135">
      <w:bodyDiv w:val="1"/>
      <w:marLeft w:val="0"/>
      <w:marRight w:val="0"/>
      <w:marTop w:val="0"/>
      <w:marBottom w:val="0"/>
      <w:divBdr>
        <w:top w:val="none" w:sz="0" w:space="0" w:color="auto"/>
        <w:left w:val="none" w:sz="0" w:space="0" w:color="auto"/>
        <w:bottom w:val="none" w:sz="0" w:space="0" w:color="auto"/>
        <w:right w:val="none" w:sz="0" w:space="0" w:color="auto"/>
      </w:divBdr>
      <w:divsChild>
        <w:div w:id="1062630504">
          <w:marLeft w:val="0"/>
          <w:marRight w:val="0"/>
          <w:marTop w:val="640"/>
          <w:marBottom w:val="0"/>
          <w:divBdr>
            <w:top w:val="none" w:sz="0" w:space="0" w:color="auto"/>
            <w:left w:val="none" w:sz="0" w:space="0" w:color="auto"/>
            <w:bottom w:val="none" w:sz="0" w:space="0" w:color="auto"/>
            <w:right w:val="none" w:sz="0" w:space="0" w:color="auto"/>
          </w:divBdr>
          <w:divsChild>
            <w:div w:id="245310194">
              <w:marLeft w:val="0"/>
              <w:marRight w:val="0"/>
              <w:marTop w:val="0"/>
              <w:marBottom w:val="0"/>
              <w:divBdr>
                <w:top w:val="none" w:sz="0" w:space="0" w:color="auto"/>
                <w:left w:val="none" w:sz="0" w:space="0" w:color="auto"/>
                <w:bottom w:val="none" w:sz="0" w:space="0" w:color="auto"/>
                <w:right w:val="none" w:sz="0" w:space="0" w:color="auto"/>
              </w:divBdr>
              <w:divsChild>
                <w:div w:id="767890364">
                  <w:marLeft w:val="0"/>
                  <w:marRight w:val="0"/>
                  <w:marTop w:val="0"/>
                  <w:marBottom w:val="0"/>
                  <w:divBdr>
                    <w:top w:val="none" w:sz="0" w:space="0" w:color="auto"/>
                    <w:left w:val="none" w:sz="0" w:space="0" w:color="auto"/>
                    <w:bottom w:val="none" w:sz="0" w:space="0" w:color="auto"/>
                    <w:right w:val="none" w:sz="0" w:space="0" w:color="auto"/>
                  </w:divBdr>
                  <w:divsChild>
                    <w:div w:id="120612786">
                      <w:marLeft w:val="0"/>
                      <w:marRight w:val="0"/>
                      <w:marTop w:val="0"/>
                      <w:marBottom w:val="0"/>
                      <w:divBdr>
                        <w:top w:val="none" w:sz="0" w:space="0" w:color="auto"/>
                        <w:left w:val="none" w:sz="0" w:space="0" w:color="auto"/>
                        <w:bottom w:val="none" w:sz="0" w:space="0" w:color="auto"/>
                        <w:right w:val="none" w:sz="0" w:space="0" w:color="auto"/>
                      </w:divBdr>
                      <w:divsChild>
                        <w:div w:id="452410305">
                          <w:marLeft w:val="0"/>
                          <w:marRight w:val="0"/>
                          <w:marTop w:val="0"/>
                          <w:marBottom w:val="0"/>
                          <w:divBdr>
                            <w:top w:val="none" w:sz="0" w:space="0" w:color="auto"/>
                            <w:left w:val="none" w:sz="0" w:space="0" w:color="auto"/>
                            <w:bottom w:val="none" w:sz="0" w:space="0" w:color="auto"/>
                            <w:right w:val="none" w:sz="0" w:space="0" w:color="auto"/>
                          </w:divBdr>
                          <w:divsChild>
                            <w:div w:id="1179076957">
                              <w:marLeft w:val="0"/>
                              <w:marRight w:val="0"/>
                              <w:marTop w:val="0"/>
                              <w:marBottom w:val="0"/>
                              <w:divBdr>
                                <w:top w:val="none" w:sz="0" w:space="0" w:color="auto"/>
                                <w:left w:val="none" w:sz="0" w:space="0" w:color="auto"/>
                                <w:bottom w:val="none" w:sz="0" w:space="0" w:color="auto"/>
                                <w:right w:val="none" w:sz="0" w:space="0" w:color="auto"/>
                              </w:divBdr>
                              <w:divsChild>
                                <w:div w:id="413629867">
                                  <w:marLeft w:val="0"/>
                                  <w:marRight w:val="0"/>
                                  <w:marTop w:val="0"/>
                                  <w:marBottom w:val="0"/>
                                  <w:divBdr>
                                    <w:top w:val="none" w:sz="0" w:space="0" w:color="auto"/>
                                    <w:left w:val="none" w:sz="0" w:space="0" w:color="auto"/>
                                    <w:bottom w:val="none" w:sz="0" w:space="0" w:color="auto"/>
                                    <w:right w:val="none" w:sz="0" w:space="0" w:color="auto"/>
                                  </w:divBdr>
                                  <w:divsChild>
                                    <w:div w:id="310401691">
                                      <w:marLeft w:val="0"/>
                                      <w:marRight w:val="0"/>
                                      <w:marTop w:val="0"/>
                                      <w:marBottom w:val="0"/>
                                      <w:divBdr>
                                        <w:top w:val="none" w:sz="0" w:space="0" w:color="auto"/>
                                        <w:left w:val="none" w:sz="0" w:space="0" w:color="auto"/>
                                        <w:bottom w:val="none" w:sz="0" w:space="0" w:color="auto"/>
                                        <w:right w:val="none" w:sz="0" w:space="0" w:color="auto"/>
                                      </w:divBdr>
                                      <w:divsChild>
                                        <w:div w:id="51204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7187106">
      <w:bodyDiv w:val="1"/>
      <w:marLeft w:val="0"/>
      <w:marRight w:val="0"/>
      <w:marTop w:val="0"/>
      <w:marBottom w:val="0"/>
      <w:divBdr>
        <w:top w:val="none" w:sz="0" w:space="0" w:color="auto"/>
        <w:left w:val="none" w:sz="0" w:space="0" w:color="auto"/>
        <w:bottom w:val="none" w:sz="0" w:space="0" w:color="auto"/>
        <w:right w:val="none" w:sz="0" w:space="0" w:color="auto"/>
      </w:divBdr>
      <w:divsChild>
        <w:div w:id="917786634">
          <w:marLeft w:val="0"/>
          <w:marRight w:val="0"/>
          <w:marTop w:val="0"/>
          <w:marBottom w:val="0"/>
          <w:divBdr>
            <w:top w:val="none" w:sz="0" w:space="0" w:color="auto"/>
            <w:left w:val="none" w:sz="0" w:space="0" w:color="auto"/>
            <w:bottom w:val="none" w:sz="0" w:space="0" w:color="auto"/>
            <w:right w:val="none" w:sz="0" w:space="0" w:color="auto"/>
          </w:divBdr>
          <w:divsChild>
            <w:div w:id="1992757380">
              <w:marLeft w:val="0"/>
              <w:marRight w:val="0"/>
              <w:marTop w:val="0"/>
              <w:marBottom w:val="0"/>
              <w:divBdr>
                <w:top w:val="none" w:sz="0" w:space="0" w:color="auto"/>
                <w:left w:val="none" w:sz="0" w:space="0" w:color="auto"/>
                <w:bottom w:val="none" w:sz="0" w:space="0" w:color="auto"/>
                <w:right w:val="none" w:sz="0" w:space="0" w:color="auto"/>
              </w:divBdr>
              <w:divsChild>
                <w:div w:id="1729256407">
                  <w:marLeft w:val="0"/>
                  <w:marRight w:val="0"/>
                  <w:marTop w:val="0"/>
                  <w:marBottom w:val="0"/>
                  <w:divBdr>
                    <w:top w:val="none" w:sz="0" w:space="0" w:color="auto"/>
                    <w:left w:val="none" w:sz="0" w:space="0" w:color="auto"/>
                    <w:bottom w:val="none" w:sz="0" w:space="0" w:color="auto"/>
                    <w:right w:val="none" w:sz="0" w:space="0" w:color="auto"/>
                  </w:divBdr>
                  <w:divsChild>
                    <w:div w:id="163043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074377">
      <w:bodyDiv w:val="1"/>
      <w:marLeft w:val="0"/>
      <w:marRight w:val="0"/>
      <w:marTop w:val="0"/>
      <w:marBottom w:val="0"/>
      <w:divBdr>
        <w:top w:val="none" w:sz="0" w:space="0" w:color="auto"/>
        <w:left w:val="none" w:sz="0" w:space="0" w:color="auto"/>
        <w:bottom w:val="none" w:sz="0" w:space="0" w:color="auto"/>
        <w:right w:val="none" w:sz="0" w:space="0" w:color="auto"/>
      </w:divBdr>
      <w:divsChild>
        <w:div w:id="838888884">
          <w:marLeft w:val="0"/>
          <w:marRight w:val="0"/>
          <w:marTop w:val="0"/>
          <w:marBottom w:val="0"/>
          <w:divBdr>
            <w:top w:val="none" w:sz="0" w:space="0" w:color="auto"/>
            <w:left w:val="none" w:sz="0" w:space="0" w:color="auto"/>
            <w:bottom w:val="none" w:sz="0" w:space="0" w:color="auto"/>
            <w:right w:val="none" w:sz="0" w:space="0" w:color="auto"/>
          </w:divBdr>
          <w:divsChild>
            <w:div w:id="442848733">
              <w:marLeft w:val="0"/>
              <w:marRight w:val="0"/>
              <w:marTop w:val="0"/>
              <w:marBottom w:val="0"/>
              <w:divBdr>
                <w:top w:val="none" w:sz="0" w:space="0" w:color="auto"/>
                <w:left w:val="none" w:sz="0" w:space="0" w:color="auto"/>
                <w:bottom w:val="none" w:sz="0" w:space="0" w:color="auto"/>
                <w:right w:val="none" w:sz="0" w:space="0" w:color="auto"/>
              </w:divBdr>
              <w:divsChild>
                <w:div w:id="1721437289">
                  <w:marLeft w:val="0"/>
                  <w:marRight w:val="0"/>
                  <w:marTop w:val="0"/>
                  <w:marBottom w:val="0"/>
                  <w:divBdr>
                    <w:top w:val="none" w:sz="0" w:space="0" w:color="auto"/>
                    <w:left w:val="none" w:sz="0" w:space="0" w:color="auto"/>
                    <w:bottom w:val="none" w:sz="0" w:space="0" w:color="auto"/>
                    <w:right w:val="none" w:sz="0" w:space="0" w:color="auto"/>
                  </w:divBdr>
                  <w:divsChild>
                    <w:div w:id="202647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973842">
      <w:bodyDiv w:val="1"/>
      <w:marLeft w:val="0"/>
      <w:marRight w:val="0"/>
      <w:marTop w:val="0"/>
      <w:marBottom w:val="0"/>
      <w:divBdr>
        <w:top w:val="none" w:sz="0" w:space="0" w:color="auto"/>
        <w:left w:val="none" w:sz="0" w:space="0" w:color="auto"/>
        <w:bottom w:val="none" w:sz="0" w:space="0" w:color="auto"/>
        <w:right w:val="none" w:sz="0" w:space="0" w:color="auto"/>
      </w:divBdr>
      <w:divsChild>
        <w:div w:id="1912958145">
          <w:marLeft w:val="0"/>
          <w:marRight w:val="0"/>
          <w:marTop w:val="640"/>
          <w:marBottom w:val="0"/>
          <w:divBdr>
            <w:top w:val="none" w:sz="0" w:space="0" w:color="auto"/>
            <w:left w:val="none" w:sz="0" w:space="0" w:color="auto"/>
            <w:bottom w:val="none" w:sz="0" w:space="0" w:color="auto"/>
            <w:right w:val="none" w:sz="0" w:space="0" w:color="auto"/>
          </w:divBdr>
          <w:divsChild>
            <w:div w:id="1028219537">
              <w:marLeft w:val="0"/>
              <w:marRight w:val="0"/>
              <w:marTop w:val="0"/>
              <w:marBottom w:val="0"/>
              <w:divBdr>
                <w:top w:val="none" w:sz="0" w:space="0" w:color="auto"/>
                <w:left w:val="none" w:sz="0" w:space="0" w:color="auto"/>
                <w:bottom w:val="none" w:sz="0" w:space="0" w:color="auto"/>
                <w:right w:val="none" w:sz="0" w:space="0" w:color="auto"/>
              </w:divBdr>
              <w:divsChild>
                <w:div w:id="1056659163">
                  <w:marLeft w:val="0"/>
                  <w:marRight w:val="0"/>
                  <w:marTop w:val="0"/>
                  <w:marBottom w:val="0"/>
                  <w:divBdr>
                    <w:top w:val="none" w:sz="0" w:space="0" w:color="auto"/>
                    <w:left w:val="none" w:sz="0" w:space="0" w:color="auto"/>
                    <w:bottom w:val="none" w:sz="0" w:space="0" w:color="auto"/>
                    <w:right w:val="none" w:sz="0" w:space="0" w:color="auto"/>
                  </w:divBdr>
                  <w:divsChild>
                    <w:div w:id="115687003">
                      <w:marLeft w:val="0"/>
                      <w:marRight w:val="0"/>
                      <w:marTop w:val="0"/>
                      <w:marBottom w:val="0"/>
                      <w:divBdr>
                        <w:top w:val="none" w:sz="0" w:space="0" w:color="auto"/>
                        <w:left w:val="none" w:sz="0" w:space="0" w:color="auto"/>
                        <w:bottom w:val="none" w:sz="0" w:space="0" w:color="auto"/>
                        <w:right w:val="none" w:sz="0" w:space="0" w:color="auto"/>
                      </w:divBdr>
                      <w:divsChild>
                        <w:div w:id="1237976064">
                          <w:marLeft w:val="0"/>
                          <w:marRight w:val="0"/>
                          <w:marTop w:val="0"/>
                          <w:marBottom w:val="0"/>
                          <w:divBdr>
                            <w:top w:val="none" w:sz="0" w:space="0" w:color="auto"/>
                            <w:left w:val="none" w:sz="0" w:space="0" w:color="auto"/>
                            <w:bottom w:val="none" w:sz="0" w:space="0" w:color="auto"/>
                            <w:right w:val="none" w:sz="0" w:space="0" w:color="auto"/>
                          </w:divBdr>
                          <w:divsChild>
                            <w:div w:id="2109041216">
                              <w:marLeft w:val="0"/>
                              <w:marRight w:val="0"/>
                              <w:marTop w:val="0"/>
                              <w:marBottom w:val="0"/>
                              <w:divBdr>
                                <w:top w:val="none" w:sz="0" w:space="0" w:color="auto"/>
                                <w:left w:val="none" w:sz="0" w:space="0" w:color="auto"/>
                                <w:bottom w:val="none" w:sz="0" w:space="0" w:color="auto"/>
                                <w:right w:val="none" w:sz="0" w:space="0" w:color="auto"/>
                              </w:divBdr>
                              <w:divsChild>
                                <w:div w:id="130412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008619">
      <w:bodyDiv w:val="1"/>
      <w:marLeft w:val="0"/>
      <w:marRight w:val="0"/>
      <w:marTop w:val="0"/>
      <w:marBottom w:val="0"/>
      <w:divBdr>
        <w:top w:val="none" w:sz="0" w:space="0" w:color="auto"/>
        <w:left w:val="none" w:sz="0" w:space="0" w:color="auto"/>
        <w:bottom w:val="none" w:sz="0" w:space="0" w:color="auto"/>
        <w:right w:val="none" w:sz="0" w:space="0" w:color="auto"/>
      </w:divBdr>
    </w:div>
    <w:div w:id="561333876">
      <w:bodyDiv w:val="1"/>
      <w:marLeft w:val="0"/>
      <w:marRight w:val="0"/>
      <w:marTop w:val="0"/>
      <w:marBottom w:val="0"/>
      <w:divBdr>
        <w:top w:val="none" w:sz="0" w:space="0" w:color="auto"/>
        <w:left w:val="none" w:sz="0" w:space="0" w:color="auto"/>
        <w:bottom w:val="none" w:sz="0" w:space="0" w:color="auto"/>
        <w:right w:val="none" w:sz="0" w:space="0" w:color="auto"/>
      </w:divBdr>
      <w:divsChild>
        <w:div w:id="1273395558">
          <w:marLeft w:val="0"/>
          <w:marRight w:val="0"/>
          <w:marTop w:val="640"/>
          <w:marBottom w:val="0"/>
          <w:divBdr>
            <w:top w:val="none" w:sz="0" w:space="0" w:color="auto"/>
            <w:left w:val="none" w:sz="0" w:space="0" w:color="auto"/>
            <w:bottom w:val="none" w:sz="0" w:space="0" w:color="auto"/>
            <w:right w:val="none" w:sz="0" w:space="0" w:color="auto"/>
          </w:divBdr>
          <w:divsChild>
            <w:div w:id="859707159">
              <w:marLeft w:val="0"/>
              <w:marRight w:val="0"/>
              <w:marTop w:val="0"/>
              <w:marBottom w:val="0"/>
              <w:divBdr>
                <w:top w:val="none" w:sz="0" w:space="0" w:color="auto"/>
                <w:left w:val="none" w:sz="0" w:space="0" w:color="auto"/>
                <w:bottom w:val="none" w:sz="0" w:space="0" w:color="auto"/>
                <w:right w:val="none" w:sz="0" w:space="0" w:color="auto"/>
              </w:divBdr>
              <w:divsChild>
                <w:div w:id="1482311219">
                  <w:marLeft w:val="0"/>
                  <w:marRight w:val="0"/>
                  <w:marTop w:val="0"/>
                  <w:marBottom w:val="0"/>
                  <w:divBdr>
                    <w:top w:val="none" w:sz="0" w:space="0" w:color="auto"/>
                    <w:left w:val="none" w:sz="0" w:space="0" w:color="auto"/>
                    <w:bottom w:val="none" w:sz="0" w:space="0" w:color="auto"/>
                    <w:right w:val="none" w:sz="0" w:space="0" w:color="auto"/>
                  </w:divBdr>
                  <w:divsChild>
                    <w:div w:id="1084381239">
                      <w:marLeft w:val="0"/>
                      <w:marRight w:val="0"/>
                      <w:marTop w:val="0"/>
                      <w:marBottom w:val="0"/>
                      <w:divBdr>
                        <w:top w:val="none" w:sz="0" w:space="0" w:color="auto"/>
                        <w:left w:val="none" w:sz="0" w:space="0" w:color="auto"/>
                        <w:bottom w:val="none" w:sz="0" w:space="0" w:color="auto"/>
                        <w:right w:val="none" w:sz="0" w:space="0" w:color="auto"/>
                      </w:divBdr>
                      <w:divsChild>
                        <w:div w:id="2045593673">
                          <w:marLeft w:val="0"/>
                          <w:marRight w:val="0"/>
                          <w:marTop w:val="0"/>
                          <w:marBottom w:val="0"/>
                          <w:divBdr>
                            <w:top w:val="none" w:sz="0" w:space="0" w:color="auto"/>
                            <w:left w:val="none" w:sz="0" w:space="0" w:color="auto"/>
                            <w:bottom w:val="none" w:sz="0" w:space="0" w:color="auto"/>
                            <w:right w:val="none" w:sz="0" w:space="0" w:color="auto"/>
                          </w:divBdr>
                          <w:divsChild>
                            <w:div w:id="142701219">
                              <w:marLeft w:val="0"/>
                              <w:marRight w:val="0"/>
                              <w:marTop w:val="0"/>
                              <w:marBottom w:val="0"/>
                              <w:divBdr>
                                <w:top w:val="none" w:sz="0" w:space="0" w:color="auto"/>
                                <w:left w:val="none" w:sz="0" w:space="0" w:color="auto"/>
                                <w:bottom w:val="none" w:sz="0" w:space="0" w:color="auto"/>
                                <w:right w:val="none" w:sz="0" w:space="0" w:color="auto"/>
                              </w:divBdr>
                              <w:divsChild>
                                <w:div w:id="149548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418621">
      <w:bodyDiv w:val="1"/>
      <w:marLeft w:val="0"/>
      <w:marRight w:val="0"/>
      <w:marTop w:val="0"/>
      <w:marBottom w:val="0"/>
      <w:divBdr>
        <w:top w:val="none" w:sz="0" w:space="0" w:color="auto"/>
        <w:left w:val="none" w:sz="0" w:space="0" w:color="auto"/>
        <w:bottom w:val="none" w:sz="0" w:space="0" w:color="auto"/>
        <w:right w:val="none" w:sz="0" w:space="0" w:color="auto"/>
      </w:divBdr>
      <w:divsChild>
        <w:div w:id="1839425427">
          <w:marLeft w:val="0"/>
          <w:marRight w:val="0"/>
          <w:marTop w:val="0"/>
          <w:marBottom w:val="0"/>
          <w:divBdr>
            <w:top w:val="none" w:sz="0" w:space="0" w:color="auto"/>
            <w:left w:val="none" w:sz="0" w:space="0" w:color="auto"/>
            <w:bottom w:val="none" w:sz="0" w:space="0" w:color="auto"/>
            <w:right w:val="none" w:sz="0" w:space="0" w:color="auto"/>
          </w:divBdr>
          <w:divsChild>
            <w:div w:id="939600888">
              <w:marLeft w:val="0"/>
              <w:marRight w:val="0"/>
              <w:marTop w:val="0"/>
              <w:marBottom w:val="0"/>
              <w:divBdr>
                <w:top w:val="none" w:sz="0" w:space="0" w:color="auto"/>
                <w:left w:val="none" w:sz="0" w:space="0" w:color="auto"/>
                <w:bottom w:val="none" w:sz="0" w:space="0" w:color="auto"/>
                <w:right w:val="none" w:sz="0" w:space="0" w:color="auto"/>
              </w:divBdr>
              <w:divsChild>
                <w:div w:id="629555856">
                  <w:marLeft w:val="0"/>
                  <w:marRight w:val="0"/>
                  <w:marTop w:val="0"/>
                  <w:marBottom w:val="0"/>
                  <w:divBdr>
                    <w:top w:val="none" w:sz="0" w:space="0" w:color="auto"/>
                    <w:left w:val="none" w:sz="0" w:space="0" w:color="auto"/>
                    <w:bottom w:val="none" w:sz="0" w:space="0" w:color="auto"/>
                    <w:right w:val="none" w:sz="0" w:space="0" w:color="auto"/>
                  </w:divBdr>
                  <w:divsChild>
                    <w:div w:id="1956710712">
                      <w:marLeft w:val="0"/>
                      <w:marRight w:val="0"/>
                      <w:marTop w:val="0"/>
                      <w:marBottom w:val="0"/>
                      <w:divBdr>
                        <w:top w:val="none" w:sz="0" w:space="0" w:color="auto"/>
                        <w:left w:val="none" w:sz="0" w:space="0" w:color="auto"/>
                        <w:bottom w:val="none" w:sz="0" w:space="0" w:color="auto"/>
                        <w:right w:val="none" w:sz="0" w:space="0" w:color="auto"/>
                      </w:divBdr>
                      <w:divsChild>
                        <w:div w:id="38670220">
                          <w:marLeft w:val="0"/>
                          <w:marRight w:val="0"/>
                          <w:marTop w:val="0"/>
                          <w:marBottom w:val="0"/>
                          <w:divBdr>
                            <w:top w:val="none" w:sz="0" w:space="0" w:color="auto"/>
                            <w:left w:val="none" w:sz="0" w:space="0" w:color="auto"/>
                            <w:bottom w:val="none" w:sz="0" w:space="0" w:color="auto"/>
                            <w:right w:val="none" w:sz="0" w:space="0" w:color="auto"/>
                          </w:divBdr>
                          <w:divsChild>
                            <w:div w:id="48694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134273">
      <w:bodyDiv w:val="1"/>
      <w:marLeft w:val="0"/>
      <w:marRight w:val="0"/>
      <w:marTop w:val="0"/>
      <w:marBottom w:val="0"/>
      <w:divBdr>
        <w:top w:val="none" w:sz="0" w:space="0" w:color="auto"/>
        <w:left w:val="none" w:sz="0" w:space="0" w:color="auto"/>
        <w:bottom w:val="none" w:sz="0" w:space="0" w:color="auto"/>
        <w:right w:val="none" w:sz="0" w:space="0" w:color="auto"/>
      </w:divBdr>
      <w:divsChild>
        <w:div w:id="242957718">
          <w:marLeft w:val="0"/>
          <w:marRight w:val="0"/>
          <w:marTop w:val="0"/>
          <w:marBottom w:val="0"/>
          <w:divBdr>
            <w:top w:val="none" w:sz="0" w:space="0" w:color="auto"/>
            <w:left w:val="none" w:sz="0" w:space="0" w:color="auto"/>
            <w:bottom w:val="none" w:sz="0" w:space="0" w:color="auto"/>
            <w:right w:val="none" w:sz="0" w:space="0" w:color="auto"/>
          </w:divBdr>
          <w:divsChild>
            <w:div w:id="588121429">
              <w:marLeft w:val="0"/>
              <w:marRight w:val="0"/>
              <w:marTop w:val="0"/>
              <w:marBottom w:val="0"/>
              <w:divBdr>
                <w:top w:val="none" w:sz="0" w:space="0" w:color="auto"/>
                <w:left w:val="none" w:sz="0" w:space="0" w:color="auto"/>
                <w:bottom w:val="none" w:sz="0" w:space="0" w:color="auto"/>
                <w:right w:val="none" w:sz="0" w:space="0" w:color="auto"/>
              </w:divBdr>
              <w:divsChild>
                <w:div w:id="1165128509">
                  <w:marLeft w:val="0"/>
                  <w:marRight w:val="0"/>
                  <w:marTop w:val="0"/>
                  <w:marBottom w:val="0"/>
                  <w:divBdr>
                    <w:top w:val="none" w:sz="0" w:space="0" w:color="auto"/>
                    <w:left w:val="none" w:sz="0" w:space="0" w:color="auto"/>
                    <w:bottom w:val="none" w:sz="0" w:space="0" w:color="auto"/>
                    <w:right w:val="none" w:sz="0" w:space="0" w:color="auto"/>
                  </w:divBdr>
                  <w:divsChild>
                    <w:div w:id="25259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67330">
      <w:bodyDiv w:val="1"/>
      <w:marLeft w:val="0"/>
      <w:marRight w:val="0"/>
      <w:marTop w:val="0"/>
      <w:marBottom w:val="0"/>
      <w:divBdr>
        <w:top w:val="none" w:sz="0" w:space="0" w:color="auto"/>
        <w:left w:val="none" w:sz="0" w:space="0" w:color="auto"/>
        <w:bottom w:val="none" w:sz="0" w:space="0" w:color="auto"/>
        <w:right w:val="none" w:sz="0" w:space="0" w:color="auto"/>
      </w:divBdr>
    </w:div>
    <w:div w:id="597256953">
      <w:bodyDiv w:val="1"/>
      <w:marLeft w:val="0"/>
      <w:marRight w:val="0"/>
      <w:marTop w:val="0"/>
      <w:marBottom w:val="0"/>
      <w:divBdr>
        <w:top w:val="none" w:sz="0" w:space="0" w:color="auto"/>
        <w:left w:val="none" w:sz="0" w:space="0" w:color="auto"/>
        <w:bottom w:val="none" w:sz="0" w:space="0" w:color="auto"/>
        <w:right w:val="none" w:sz="0" w:space="0" w:color="auto"/>
      </w:divBdr>
      <w:divsChild>
        <w:div w:id="1228686395">
          <w:marLeft w:val="0"/>
          <w:marRight w:val="0"/>
          <w:marTop w:val="640"/>
          <w:marBottom w:val="0"/>
          <w:divBdr>
            <w:top w:val="none" w:sz="0" w:space="0" w:color="auto"/>
            <w:left w:val="none" w:sz="0" w:space="0" w:color="auto"/>
            <w:bottom w:val="none" w:sz="0" w:space="0" w:color="auto"/>
            <w:right w:val="none" w:sz="0" w:space="0" w:color="auto"/>
          </w:divBdr>
          <w:divsChild>
            <w:div w:id="1950776477">
              <w:marLeft w:val="0"/>
              <w:marRight w:val="0"/>
              <w:marTop w:val="0"/>
              <w:marBottom w:val="0"/>
              <w:divBdr>
                <w:top w:val="none" w:sz="0" w:space="0" w:color="auto"/>
                <w:left w:val="none" w:sz="0" w:space="0" w:color="auto"/>
                <w:bottom w:val="none" w:sz="0" w:space="0" w:color="auto"/>
                <w:right w:val="none" w:sz="0" w:space="0" w:color="auto"/>
              </w:divBdr>
              <w:divsChild>
                <w:div w:id="283125595">
                  <w:marLeft w:val="0"/>
                  <w:marRight w:val="0"/>
                  <w:marTop w:val="0"/>
                  <w:marBottom w:val="0"/>
                  <w:divBdr>
                    <w:top w:val="none" w:sz="0" w:space="0" w:color="auto"/>
                    <w:left w:val="none" w:sz="0" w:space="0" w:color="auto"/>
                    <w:bottom w:val="none" w:sz="0" w:space="0" w:color="auto"/>
                    <w:right w:val="none" w:sz="0" w:space="0" w:color="auto"/>
                  </w:divBdr>
                  <w:divsChild>
                    <w:div w:id="731929517">
                      <w:marLeft w:val="0"/>
                      <w:marRight w:val="0"/>
                      <w:marTop w:val="0"/>
                      <w:marBottom w:val="0"/>
                      <w:divBdr>
                        <w:top w:val="none" w:sz="0" w:space="0" w:color="auto"/>
                        <w:left w:val="none" w:sz="0" w:space="0" w:color="auto"/>
                        <w:bottom w:val="none" w:sz="0" w:space="0" w:color="auto"/>
                        <w:right w:val="none" w:sz="0" w:space="0" w:color="auto"/>
                      </w:divBdr>
                      <w:divsChild>
                        <w:div w:id="1017391014">
                          <w:marLeft w:val="0"/>
                          <w:marRight w:val="0"/>
                          <w:marTop w:val="0"/>
                          <w:marBottom w:val="0"/>
                          <w:divBdr>
                            <w:top w:val="none" w:sz="0" w:space="0" w:color="auto"/>
                            <w:left w:val="none" w:sz="0" w:space="0" w:color="auto"/>
                            <w:bottom w:val="none" w:sz="0" w:space="0" w:color="auto"/>
                            <w:right w:val="none" w:sz="0" w:space="0" w:color="auto"/>
                          </w:divBdr>
                          <w:divsChild>
                            <w:div w:id="75709119">
                              <w:marLeft w:val="0"/>
                              <w:marRight w:val="0"/>
                              <w:marTop w:val="0"/>
                              <w:marBottom w:val="0"/>
                              <w:divBdr>
                                <w:top w:val="none" w:sz="0" w:space="0" w:color="auto"/>
                                <w:left w:val="none" w:sz="0" w:space="0" w:color="auto"/>
                                <w:bottom w:val="none" w:sz="0" w:space="0" w:color="auto"/>
                                <w:right w:val="none" w:sz="0" w:space="0" w:color="auto"/>
                              </w:divBdr>
                              <w:divsChild>
                                <w:div w:id="511064718">
                                  <w:marLeft w:val="0"/>
                                  <w:marRight w:val="0"/>
                                  <w:marTop w:val="0"/>
                                  <w:marBottom w:val="0"/>
                                  <w:divBdr>
                                    <w:top w:val="none" w:sz="0" w:space="0" w:color="auto"/>
                                    <w:left w:val="none" w:sz="0" w:space="0" w:color="auto"/>
                                    <w:bottom w:val="none" w:sz="0" w:space="0" w:color="auto"/>
                                    <w:right w:val="none" w:sz="0" w:space="0" w:color="auto"/>
                                  </w:divBdr>
                                  <w:divsChild>
                                    <w:div w:id="367265089">
                                      <w:marLeft w:val="0"/>
                                      <w:marRight w:val="0"/>
                                      <w:marTop w:val="0"/>
                                      <w:marBottom w:val="0"/>
                                      <w:divBdr>
                                        <w:top w:val="none" w:sz="0" w:space="0" w:color="auto"/>
                                        <w:left w:val="none" w:sz="0" w:space="0" w:color="auto"/>
                                        <w:bottom w:val="none" w:sz="0" w:space="0" w:color="auto"/>
                                        <w:right w:val="none" w:sz="0" w:space="0" w:color="auto"/>
                                      </w:divBdr>
                                      <w:divsChild>
                                        <w:div w:id="79694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3970751">
      <w:bodyDiv w:val="1"/>
      <w:marLeft w:val="0"/>
      <w:marRight w:val="0"/>
      <w:marTop w:val="0"/>
      <w:marBottom w:val="0"/>
      <w:divBdr>
        <w:top w:val="none" w:sz="0" w:space="0" w:color="auto"/>
        <w:left w:val="none" w:sz="0" w:space="0" w:color="auto"/>
        <w:bottom w:val="none" w:sz="0" w:space="0" w:color="auto"/>
        <w:right w:val="none" w:sz="0" w:space="0" w:color="auto"/>
      </w:divBdr>
      <w:divsChild>
        <w:div w:id="1147042351">
          <w:marLeft w:val="0"/>
          <w:marRight w:val="0"/>
          <w:marTop w:val="640"/>
          <w:marBottom w:val="0"/>
          <w:divBdr>
            <w:top w:val="none" w:sz="0" w:space="0" w:color="auto"/>
            <w:left w:val="none" w:sz="0" w:space="0" w:color="auto"/>
            <w:bottom w:val="none" w:sz="0" w:space="0" w:color="auto"/>
            <w:right w:val="none" w:sz="0" w:space="0" w:color="auto"/>
          </w:divBdr>
          <w:divsChild>
            <w:div w:id="1306735748">
              <w:marLeft w:val="0"/>
              <w:marRight w:val="0"/>
              <w:marTop w:val="0"/>
              <w:marBottom w:val="0"/>
              <w:divBdr>
                <w:top w:val="none" w:sz="0" w:space="0" w:color="auto"/>
                <w:left w:val="none" w:sz="0" w:space="0" w:color="auto"/>
                <w:bottom w:val="none" w:sz="0" w:space="0" w:color="auto"/>
                <w:right w:val="none" w:sz="0" w:space="0" w:color="auto"/>
              </w:divBdr>
              <w:divsChild>
                <w:div w:id="1618176663">
                  <w:marLeft w:val="0"/>
                  <w:marRight w:val="0"/>
                  <w:marTop w:val="0"/>
                  <w:marBottom w:val="0"/>
                  <w:divBdr>
                    <w:top w:val="none" w:sz="0" w:space="0" w:color="auto"/>
                    <w:left w:val="none" w:sz="0" w:space="0" w:color="auto"/>
                    <w:bottom w:val="none" w:sz="0" w:space="0" w:color="auto"/>
                    <w:right w:val="none" w:sz="0" w:space="0" w:color="auto"/>
                  </w:divBdr>
                  <w:divsChild>
                    <w:div w:id="904610439">
                      <w:marLeft w:val="0"/>
                      <w:marRight w:val="0"/>
                      <w:marTop w:val="0"/>
                      <w:marBottom w:val="0"/>
                      <w:divBdr>
                        <w:top w:val="none" w:sz="0" w:space="0" w:color="auto"/>
                        <w:left w:val="none" w:sz="0" w:space="0" w:color="auto"/>
                        <w:bottom w:val="none" w:sz="0" w:space="0" w:color="auto"/>
                        <w:right w:val="none" w:sz="0" w:space="0" w:color="auto"/>
                      </w:divBdr>
                      <w:divsChild>
                        <w:div w:id="1608734527">
                          <w:marLeft w:val="0"/>
                          <w:marRight w:val="0"/>
                          <w:marTop w:val="0"/>
                          <w:marBottom w:val="0"/>
                          <w:divBdr>
                            <w:top w:val="none" w:sz="0" w:space="0" w:color="auto"/>
                            <w:left w:val="none" w:sz="0" w:space="0" w:color="auto"/>
                            <w:bottom w:val="none" w:sz="0" w:space="0" w:color="auto"/>
                            <w:right w:val="none" w:sz="0" w:space="0" w:color="auto"/>
                          </w:divBdr>
                          <w:divsChild>
                            <w:div w:id="892497183">
                              <w:marLeft w:val="0"/>
                              <w:marRight w:val="0"/>
                              <w:marTop w:val="0"/>
                              <w:marBottom w:val="0"/>
                              <w:divBdr>
                                <w:top w:val="none" w:sz="0" w:space="0" w:color="auto"/>
                                <w:left w:val="none" w:sz="0" w:space="0" w:color="auto"/>
                                <w:bottom w:val="none" w:sz="0" w:space="0" w:color="auto"/>
                                <w:right w:val="none" w:sz="0" w:space="0" w:color="auto"/>
                              </w:divBdr>
                              <w:divsChild>
                                <w:div w:id="9179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161276">
      <w:bodyDiv w:val="1"/>
      <w:marLeft w:val="0"/>
      <w:marRight w:val="0"/>
      <w:marTop w:val="0"/>
      <w:marBottom w:val="0"/>
      <w:divBdr>
        <w:top w:val="none" w:sz="0" w:space="0" w:color="auto"/>
        <w:left w:val="none" w:sz="0" w:space="0" w:color="auto"/>
        <w:bottom w:val="none" w:sz="0" w:space="0" w:color="auto"/>
        <w:right w:val="none" w:sz="0" w:space="0" w:color="auto"/>
      </w:divBdr>
      <w:divsChild>
        <w:div w:id="800079375">
          <w:marLeft w:val="0"/>
          <w:marRight w:val="0"/>
          <w:marTop w:val="640"/>
          <w:marBottom w:val="0"/>
          <w:divBdr>
            <w:top w:val="none" w:sz="0" w:space="0" w:color="auto"/>
            <w:left w:val="none" w:sz="0" w:space="0" w:color="auto"/>
            <w:bottom w:val="none" w:sz="0" w:space="0" w:color="auto"/>
            <w:right w:val="none" w:sz="0" w:space="0" w:color="auto"/>
          </w:divBdr>
          <w:divsChild>
            <w:div w:id="1214922060">
              <w:marLeft w:val="0"/>
              <w:marRight w:val="0"/>
              <w:marTop w:val="0"/>
              <w:marBottom w:val="0"/>
              <w:divBdr>
                <w:top w:val="none" w:sz="0" w:space="0" w:color="auto"/>
                <w:left w:val="none" w:sz="0" w:space="0" w:color="auto"/>
                <w:bottom w:val="none" w:sz="0" w:space="0" w:color="auto"/>
                <w:right w:val="none" w:sz="0" w:space="0" w:color="auto"/>
              </w:divBdr>
              <w:divsChild>
                <w:div w:id="1330909594">
                  <w:marLeft w:val="0"/>
                  <w:marRight w:val="0"/>
                  <w:marTop w:val="0"/>
                  <w:marBottom w:val="0"/>
                  <w:divBdr>
                    <w:top w:val="none" w:sz="0" w:space="0" w:color="auto"/>
                    <w:left w:val="none" w:sz="0" w:space="0" w:color="auto"/>
                    <w:bottom w:val="none" w:sz="0" w:space="0" w:color="auto"/>
                    <w:right w:val="none" w:sz="0" w:space="0" w:color="auto"/>
                  </w:divBdr>
                  <w:divsChild>
                    <w:div w:id="1898854543">
                      <w:marLeft w:val="0"/>
                      <w:marRight w:val="0"/>
                      <w:marTop w:val="0"/>
                      <w:marBottom w:val="0"/>
                      <w:divBdr>
                        <w:top w:val="none" w:sz="0" w:space="0" w:color="auto"/>
                        <w:left w:val="none" w:sz="0" w:space="0" w:color="auto"/>
                        <w:bottom w:val="none" w:sz="0" w:space="0" w:color="auto"/>
                        <w:right w:val="none" w:sz="0" w:space="0" w:color="auto"/>
                      </w:divBdr>
                      <w:divsChild>
                        <w:div w:id="393357101">
                          <w:marLeft w:val="0"/>
                          <w:marRight w:val="0"/>
                          <w:marTop w:val="0"/>
                          <w:marBottom w:val="0"/>
                          <w:divBdr>
                            <w:top w:val="none" w:sz="0" w:space="0" w:color="auto"/>
                            <w:left w:val="none" w:sz="0" w:space="0" w:color="auto"/>
                            <w:bottom w:val="none" w:sz="0" w:space="0" w:color="auto"/>
                            <w:right w:val="none" w:sz="0" w:space="0" w:color="auto"/>
                          </w:divBdr>
                          <w:divsChild>
                            <w:div w:id="328876287">
                              <w:marLeft w:val="0"/>
                              <w:marRight w:val="0"/>
                              <w:marTop w:val="0"/>
                              <w:marBottom w:val="0"/>
                              <w:divBdr>
                                <w:top w:val="none" w:sz="0" w:space="0" w:color="auto"/>
                                <w:left w:val="none" w:sz="0" w:space="0" w:color="auto"/>
                                <w:bottom w:val="none" w:sz="0" w:space="0" w:color="auto"/>
                                <w:right w:val="none" w:sz="0" w:space="0" w:color="auto"/>
                              </w:divBdr>
                              <w:divsChild>
                                <w:div w:id="197409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258556">
      <w:bodyDiv w:val="1"/>
      <w:marLeft w:val="0"/>
      <w:marRight w:val="0"/>
      <w:marTop w:val="0"/>
      <w:marBottom w:val="0"/>
      <w:divBdr>
        <w:top w:val="none" w:sz="0" w:space="0" w:color="auto"/>
        <w:left w:val="none" w:sz="0" w:space="0" w:color="auto"/>
        <w:bottom w:val="none" w:sz="0" w:space="0" w:color="auto"/>
        <w:right w:val="none" w:sz="0" w:space="0" w:color="auto"/>
      </w:divBdr>
      <w:divsChild>
        <w:div w:id="566185919">
          <w:marLeft w:val="0"/>
          <w:marRight w:val="0"/>
          <w:marTop w:val="0"/>
          <w:marBottom w:val="0"/>
          <w:divBdr>
            <w:top w:val="none" w:sz="0" w:space="0" w:color="auto"/>
            <w:left w:val="none" w:sz="0" w:space="0" w:color="auto"/>
            <w:bottom w:val="none" w:sz="0" w:space="0" w:color="auto"/>
            <w:right w:val="none" w:sz="0" w:space="0" w:color="auto"/>
          </w:divBdr>
          <w:divsChild>
            <w:div w:id="489176316">
              <w:marLeft w:val="0"/>
              <w:marRight w:val="0"/>
              <w:marTop w:val="0"/>
              <w:marBottom w:val="0"/>
              <w:divBdr>
                <w:top w:val="none" w:sz="0" w:space="0" w:color="auto"/>
                <w:left w:val="none" w:sz="0" w:space="0" w:color="auto"/>
                <w:bottom w:val="none" w:sz="0" w:space="0" w:color="auto"/>
                <w:right w:val="none" w:sz="0" w:space="0" w:color="auto"/>
              </w:divBdr>
              <w:divsChild>
                <w:div w:id="2037657340">
                  <w:marLeft w:val="0"/>
                  <w:marRight w:val="0"/>
                  <w:marTop w:val="0"/>
                  <w:marBottom w:val="0"/>
                  <w:divBdr>
                    <w:top w:val="none" w:sz="0" w:space="0" w:color="auto"/>
                    <w:left w:val="none" w:sz="0" w:space="0" w:color="auto"/>
                    <w:bottom w:val="none" w:sz="0" w:space="0" w:color="auto"/>
                    <w:right w:val="none" w:sz="0" w:space="0" w:color="auto"/>
                  </w:divBdr>
                  <w:divsChild>
                    <w:div w:id="157751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879009">
      <w:bodyDiv w:val="1"/>
      <w:marLeft w:val="0"/>
      <w:marRight w:val="0"/>
      <w:marTop w:val="0"/>
      <w:marBottom w:val="0"/>
      <w:divBdr>
        <w:top w:val="none" w:sz="0" w:space="0" w:color="auto"/>
        <w:left w:val="none" w:sz="0" w:space="0" w:color="auto"/>
        <w:bottom w:val="none" w:sz="0" w:space="0" w:color="auto"/>
        <w:right w:val="none" w:sz="0" w:space="0" w:color="auto"/>
      </w:divBdr>
      <w:divsChild>
        <w:div w:id="618730922">
          <w:marLeft w:val="0"/>
          <w:marRight w:val="0"/>
          <w:marTop w:val="0"/>
          <w:marBottom w:val="0"/>
          <w:divBdr>
            <w:top w:val="none" w:sz="0" w:space="0" w:color="auto"/>
            <w:left w:val="none" w:sz="0" w:space="0" w:color="auto"/>
            <w:bottom w:val="none" w:sz="0" w:space="0" w:color="auto"/>
            <w:right w:val="none" w:sz="0" w:space="0" w:color="auto"/>
          </w:divBdr>
          <w:divsChild>
            <w:div w:id="1912932840">
              <w:marLeft w:val="0"/>
              <w:marRight w:val="0"/>
              <w:marTop w:val="0"/>
              <w:marBottom w:val="0"/>
              <w:divBdr>
                <w:top w:val="none" w:sz="0" w:space="0" w:color="auto"/>
                <w:left w:val="none" w:sz="0" w:space="0" w:color="auto"/>
                <w:bottom w:val="none" w:sz="0" w:space="0" w:color="auto"/>
                <w:right w:val="none" w:sz="0" w:space="0" w:color="auto"/>
              </w:divBdr>
              <w:divsChild>
                <w:div w:id="881792945">
                  <w:marLeft w:val="0"/>
                  <w:marRight w:val="0"/>
                  <w:marTop w:val="0"/>
                  <w:marBottom w:val="0"/>
                  <w:divBdr>
                    <w:top w:val="none" w:sz="0" w:space="0" w:color="auto"/>
                    <w:left w:val="none" w:sz="0" w:space="0" w:color="auto"/>
                    <w:bottom w:val="none" w:sz="0" w:space="0" w:color="auto"/>
                    <w:right w:val="none" w:sz="0" w:space="0" w:color="auto"/>
                  </w:divBdr>
                  <w:divsChild>
                    <w:div w:id="90507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90405">
      <w:bodyDiv w:val="1"/>
      <w:marLeft w:val="0"/>
      <w:marRight w:val="0"/>
      <w:marTop w:val="0"/>
      <w:marBottom w:val="0"/>
      <w:divBdr>
        <w:top w:val="none" w:sz="0" w:space="0" w:color="auto"/>
        <w:left w:val="none" w:sz="0" w:space="0" w:color="auto"/>
        <w:bottom w:val="none" w:sz="0" w:space="0" w:color="auto"/>
        <w:right w:val="none" w:sz="0" w:space="0" w:color="auto"/>
      </w:divBdr>
    </w:div>
    <w:div w:id="673872501">
      <w:bodyDiv w:val="1"/>
      <w:marLeft w:val="0"/>
      <w:marRight w:val="0"/>
      <w:marTop w:val="0"/>
      <w:marBottom w:val="0"/>
      <w:divBdr>
        <w:top w:val="none" w:sz="0" w:space="0" w:color="auto"/>
        <w:left w:val="none" w:sz="0" w:space="0" w:color="auto"/>
        <w:bottom w:val="none" w:sz="0" w:space="0" w:color="auto"/>
        <w:right w:val="none" w:sz="0" w:space="0" w:color="auto"/>
      </w:divBdr>
    </w:div>
    <w:div w:id="686366394">
      <w:bodyDiv w:val="1"/>
      <w:marLeft w:val="0"/>
      <w:marRight w:val="0"/>
      <w:marTop w:val="0"/>
      <w:marBottom w:val="0"/>
      <w:divBdr>
        <w:top w:val="none" w:sz="0" w:space="0" w:color="auto"/>
        <w:left w:val="none" w:sz="0" w:space="0" w:color="auto"/>
        <w:bottom w:val="none" w:sz="0" w:space="0" w:color="auto"/>
        <w:right w:val="none" w:sz="0" w:space="0" w:color="auto"/>
      </w:divBdr>
    </w:div>
    <w:div w:id="703098807">
      <w:bodyDiv w:val="1"/>
      <w:marLeft w:val="0"/>
      <w:marRight w:val="0"/>
      <w:marTop w:val="0"/>
      <w:marBottom w:val="0"/>
      <w:divBdr>
        <w:top w:val="none" w:sz="0" w:space="0" w:color="auto"/>
        <w:left w:val="none" w:sz="0" w:space="0" w:color="auto"/>
        <w:bottom w:val="none" w:sz="0" w:space="0" w:color="auto"/>
        <w:right w:val="none" w:sz="0" w:space="0" w:color="auto"/>
      </w:divBdr>
      <w:divsChild>
        <w:div w:id="1101605769">
          <w:marLeft w:val="0"/>
          <w:marRight w:val="0"/>
          <w:marTop w:val="0"/>
          <w:marBottom w:val="0"/>
          <w:divBdr>
            <w:top w:val="none" w:sz="0" w:space="0" w:color="auto"/>
            <w:left w:val="none" w:sz="0" w:space="0" w:color="auto"/>
            <w:bottom w:val="none" w:sz="0" w:space="0" w:color="auto"/>
            <w:right w:val="none" w:sz="0" w:space="0" w:color="auto"/>
          </w:divBdr>
          <w:divsChild>
            <w:div w:id="1818912453">
              <w:marLeft w:val="0"/>
              <w:marRight w:val="0"/>
              <w:marTop w:val="0"/>
              <w:marBottom w:val="0"/>
              <w:divBdr>
                <w:top w:val="none" w:sz="0" w:space="0" w:color="auto"/>
                <w:left w:val="none" w:sz="0" w:space="0" w:color="auto"/>
                <w:bottom w:val="none" w:sz="0" w:space="0" w:color="auto"/>
                <w:right w:val="none" w:sz="0" w:space="0" w:color="auto"/>
              </w:divBdr>
              <w:divsChild>
                <w:div w:id="1297878520">
                  <w:marLeft w:val="0"/>
                  <w:marRight w:val="0"/>
                  <w:marTop w:val="0"/>
                  <w:marBottom w:val="0"/>
                  <w:divBdr>
                    <w:top w:val="none" w:sz="0" w:space="0" w:color="auto"/>
                    <w:left w:val="none" w:sz="0" w:space="0" w:color="auto"/>
                    <w:bottom w:val="none" w:sz="0" w:space="0" w:color="auto"/>
                    <w:right w:val="none" w:sz="0" w:space="0" w:color="auto"/>
                  </w:divBdr>
                  <w:divsChild>
                    <w:div w:id="38588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793973">
      <w:bodyDiv w:val="1"/>
      <w:marLeft w:val="0"/>
      <w:marRight w:val="0"/>
      <w:marTop w:val="0"/>
      <w:marBottom w:val="0"/>
      <w:divBdr>
        <w:top w:val="none" w:sz="0" w:space="0" w:color="auto"/>
        <w:left w:val="none" w:sz="0" w:space="0" w:color="auto"/>
        <w:bottom w:val="none" w:sz="0" w:space="0" w:color="auto"/>
        <w:right w:val="none" w:sz="0" w:space="0" w:color="auto"/>
      </w:divBdr>
      <w:divsChild>
        <w:div w:id="1476407376">
          <w:marLeft w:val="0"/>
          <w:marRight w:val="0"/>
          <w:marTop w:val="640"/>
          <w:marBottom w:val="0"/>
          <w:divBdr>
            <w:top w:val="none" w:sz="0" w:space="0" w:color="auto"/>
            <w:left w:val="none" w:sz="0" w:space="0" w:color="auto"/>
            <w:bottom w:val="none" w:sz="0" w:space="0" w:color="auto"/>
            <w:right w:val="none" w:sz="0" w:space="0" w:color="auto"/>
          </w:divBdr>
          <w:divsChild>
            <w:div w:id="2119836099">
              <w:marLeft w:val="0"/>
              <w:marRight w:val="0"/>
              <w:marTop w:val="0"/>
              <w:marBottom w:val="0"/>
              <w:divBdr>
                <w:top w:val="none" w:sz="0" w:space="0" w:color="auto"/>
                <w:left w:val="none" w:sz="0" w:space="0" w:color="auto"/>
                <w:bottom w:val="none" w:sz="0" w:space="0" w:color="auto"/>
                <w:right w:val="none" w:sz="0" w:space="0" w:color="auto"/>
              </w:divBdr>
              <w:divsChild>
                <w:div w:id="146438176">
                  <w:marLeft w:val="0"/>
                  <w:marRight w:val="0"/>
                  <w:marTop w:val="0"/>
                  <w:marBottom w:val="0"/>
                  <w:divBdr>
                    <w:top w:val="none" w:sz="0" w:space="0" w:color="auto"/>
                    <w:left w:val="none" w:sz="0" w:space="0" w:color="auto"/>
                    <w:bottom w:val="none" w:sz="0" w:space="0" w:color="auto"/>
                    <w:right w:val="none" w:sz="0" w:space="0" w:color="auto"/>
                  </w:divBdr>
                  <w:divsChild>
                    <w:div w:id="1054934537">
                      <w:marLeft w:val="0"/>
                      <w:marRight w:val="0"/>
                      <w:marTop w:val="0"/>
                      <w:marBottom w:val="0"/>
                      <w:divBdr>
                        <w:top w:val="none" w:sz="0" w:space="0" w:color="auto"/>
                        <w:left w:val="none" w:sz="0" w:space="0" w:color="auto"/>
                        <w:bottom w:val="none" w:sz="0" w:space="0" w:color="auto"/>
                        <w:right w:val="none" w:sz="0" w:space="0" w:color="auto"/>
                      </w:divBdr>
                      <w:divsChild>
                        <w:div w:id="929585487">
                          <w:marLeft w:val="0"/>
                          <w:marRight w:val="0"/>
                          <w:marTop w:val="0"/>
                          <w:marBottom w:val="0"/>
                          <w:divBdr>
                            <w:top w:val="none" w:sz="0" w:space="0" w:color="auto"/>
                            <w:left w:val="none" w:sz="0" w:space="0" w:color="auto"/>
                            <w:bottom w:val="none" w:sz="0" w:space="0" w:color="auto"/>
                            <w:right w:val="none" w:sz="0" w:space="0" w:color="auto"/>
                          </w:divBdr>
                          <w:divsChild>
                            <w:div w:id="1321157481">
                              <w:marLeft w:val="0"/>
                              <w:marRight w:val="0"/>
                              <w:marTop w:val="0"/>
                              <w:marBottom w:val="0"/>
                              <w:divBdr>
                                <w:top w:val="none" w:sz="0" w:space="0" w:color="auto"/>
                                <w:left w:val="none" w:sz="0" w:space="0" w:color="auto"/>
                                <w:bottom w:val="none" w:sz="0" w:space="0" w:color="auto"/>
                                <w:right w:val="none" w:sz="0" w:space="0" w:color="auto"/>
                              </w:divBdr>
                              <w:divsChild>
                                <w:div w:id="10154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306057">
      <w:bodyDiv w:val="1"/>
      <w:marLeft w:val="0"/>
      <w:marRight w:val="0"/>
      <w:marTop w:val="0"/>
      <w:marBottom w:val="0"/>
      <w:divBdr>
        <w:top w:val="none" w:sz="0" w:space="0" w:color="auto"/>
        <w:left w:val="none" w:sz="0" w:space="0" w:color="auto"/>
        <w:bottom w:val="none" w:sz="0" w:space="0" w:color="auto"/>
        <w:right w:val="none" w:sz="0" w:space="0" w:color="auto"/>
      </w:divBdr>
    </w:div>
    <w:div w:id="749548284">
      <w:bodyDiv w:val="1"/>
      <w:marLeft w:val="0"/>
      <w:marRight w:val="0"/>
      <w:marTop w:val="0"/>
      <w:marBottom w:val="0"/>
      <w:divBdr>
        <w:top w:val="none" w:sz="0" w:space="0" w:color="auto"/>
        <w:left w:val="none" w:sz="0" w:space="0" w:color="auto"/>
        <w:bottom w:val="none" w:sz="0" w:space="0" w:color="auto"/>
        <w:right w:val="none" w:sz="0" w:space="0" w:color="auto"/>
      </w:divBdr>
      <w:divsChild>
        <w:div w:id="134642134">
          <w:marLeft w:val="0"/>
          <w:marRight w:val="0"/>
          <w:marTop w:val="0"/>
          <w:marBottom w:val="0"/>
          <w:divBdr>
            <w:top w:val="none" w:sz="0" w:space="0" w:color="auto"/>
            <w:left w:val="none" w:sz="0" w:space="0" w:color="auto"/>
            <w:bottom w:val="none" w:sz="0" w:space="0" w:color="auto"/>
            <w:right w:val="none" w:sz="0" w:space="0" w:color="auto"/>
          </w:divBdr>
          <w:divsChild>
            <w:div w:id="1214342528">
              <w:marLeft w:val="0"/>
              <w:marRight w:val="0"/>
              <w:marTop w:val="0"/>
              <w:marBottom w:val="0"/>
              <w:divBdr>
                <w:top w:val="none" w:sz="0" w:space="0" w:color="auto"/>
                <w:left w:val="none" w:sz="0" w:space="0" w:color="auto"/>
                <w:bottom w:val="none" w:sz="0" w:space="0" w:color="auto"/>
                <w:right w:val="none" w:sz="0" w:space="0" w:color="auto"/>
              </w:divBdr>
              <w:divsChild>
                <w:div w:id="1143890519">
                  <w:marLeft w:val="0"/>
                  <w:marRight w:val="0"/>
                  <w:marTop w:val="0"/>
                  <w:marBottom w:val="0"/>
                  <w:divBdr>
                    <w:top w:val="none" w:sz="0" w:space="0" w:color="auto"/>
                    <w:left w:val="none" w:sz="0" w:space="0" w:color="auto"/>
                    <w:bottom w:val="none" w:sz="0" w:space="0" w:color="auto"/>
                    <w:right w:val="none" w:sz="0" w:space="0" w:color="auto"/>
                  </w:divBdr>
                  <w:divsChild>
                    <w:div w:id="36209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862121">
      <w:bodyDiv w:val="1"/>
      <w:marLeft w:val="0"/>
      <w:marRight w:val="0"/>
      <w:marTop w:val="0"/>
      <w:marBottom w:val="0"/>
      <w:divBdr>
        <w:top w:val="none" w:sz="0" w:space="0" w:color="auto"/>
        <w:left w:val="none" w:sz="0" w:space="0" w:color="auto"/>
        <w:bottom w:val="none" w:sz="0" w:space="0" w:color="auto"/>
        <w:right w:val="none" w:sz="0" w:space="0" w:color="auto"/>
      </w:divBdr>
      <w:divsChild>
        <w:div w:id="1989020253">
          <w:marLeft w:val="0"/>
          <w:marRight w:val="0"/>
          <w:marTop w:val="640"/>
          <w:marBottom w:val="0"/>
          <w:divBdr>
            <w:top w:val="none" w:sz="0" w:space="0" w:color="auto"/>
            <w:left w:val="none" w:sz="0" w:space="0" w:color="auto"/>
            <w:bottom w:val="none" w:sz="0" w:space="0" w:color="auto"/>
            <w:right w:val="none" w:sz="0" w:space="0" w:color="auto"/>
          </w:divBdr>
          <w:divsChild>
            <w:div w:id="727531674">
              <w:marLeft w:val="0"/>
              <w:marRight w:val="0"/>
              <w:marTop w:val="0"/>
              <w:marBottom w:val="0"/>
              <w:divBdr>
                <w:top w:val="none" w:sz="0" w:space="0" w:color="auto"/>
                <w:left w:val="none" w:sz="0" w:space="0" w:color="auto"/>
                <w:bottom w:val="none" w:sz="0" w:space="0" w:color="auto"/>
                <w:right w:val="none" w:sz="0" w:space="0" w:color="auto"/>
              </w:divBdr>
              <w:divsChild>
                <w:div w:id="287124858">
                  <w:marLeft w:val="0"/>
                  <w:marRight w:val="0"/>
                  <w:marTop w:val="0"/>
                  <w:marBottom w:val="0"/>
                  <w:divBdr>
                    <w:top w:val="none" w:sz="0" w:space="0" w:color="auto"/>
                    <w:left w:val="none" w:sz="0" w:space="0" w:color="auto"/>
                    <w:bottom w:val="none" w:sz="0" w:space="0" w:color="auto"/>
                    <w:right w:val="none" w:sz="0" w:space="0" w:color="auto"/>
                  </w:divBdr>
                  <w:divsChild>
                    <w:div w:id="408039518">
                      <w:marLeft w:val="0"/>
                      <w:marRight w:val="0"/>
                      <w:marTop w:val="0"/>
                      <w:marBottom w:val="0"/>
                      <w:divBdr>
                        <w:top w:val="none" w:sz="0" w:space="0" w:color="auto"/>
                        <w:left w:val="none" w:sz="0" w:space="0" w:color="auto"/>
                        <w:bottom w:val="none" w:sz="0" w:space="0" w:color="auto"/>
                        <w:right w:val="none" w:sz="0" w:space="0" w:color="auto"/>
                      </w:divBdr>
                      <w:divsChild>
                        <w:div w:id="1078750083">
                          <w:marLeft w:val="0"/>
                          <w:marRight w:val="0"/>
                          <w:marTop w:val="0"/>
                          <w:marBottom w:val="0"/>
                          <w:divBdr>
                            <w:top w:val="none" w:sz="0" w:space="0" w:color="auto"/>
                            <w:left w:val="none" w:sz="0" w:space="0" w:color="auto"/>
                            <w:bottom w:val="none" w:sz="0" w:space="0" w:color="auto"/>
                            <w:right w:val="none" w:sz="0" w:space="0" w:color="auto"/>
                          </w:divBdr>
                          <w:divsChild>
                            <w:div w:id="1642611428">
                              <w:marLeft w:val="0"/>
                              <w:marRight w:val="0"/>
                              <w:marTop w:val="0"/>
                              <w:marBottom w:val="0"/>
                              <w:divBdr>
                                <w:top w:val="none" w:sz="0" w:space="0" w:color="auto"/>
                                <w:left w:val="none" w:sz="0" w:space="0" w:color="auto"/>
                                <w:bottom w:val="none" w:sz="0" w:space="0" w:color="auto"/>
                                <w:right w:val="none" w:sz="0" w:space="0" w:color="auto"/>
                              </w:divBdr>
                              <w:divsChild>
                                <w:div w:id="137476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8112500">
      <w:bodyDiv w:val="1"/>
      <w:marLeft w:val="0"/>
      <w:marRight w:val="0"/>
      <w:marTop w:val="0"/>
      <w:marBottom w:val="0"/>
      <w:divBdr>
        <w:top w:val="none" w:sz="0" w:space="0" w:color="auto"/>
        <w:left w:val="none" w:sz="0" w:space="0" w:color="auto"/>
        <w:bottom w:val="none" w:sz="0" w:space="0" w:color="auto"/>
        <w:right w:val="none" w:sz="0" w:space="0" w:color="auto"/>
      </w:divBdr>
    </w:div>
    <w:div w:id="779298386">
      <w:bodyDiv w:val="1"/>
      <w:marLeft w:val="0"/>
      <w:marRight w:val="0"/>
      <w:marTop w:val="0"/>
      <w:marBottom w:val="0"/>
      <w:divBdr>
        <w:top w:val="none" w:sz="0" w:space="0" w:color="auto"/>
        <w:left w:val="none" w:sz="0" w:space="0" w:color="auto"/>
        <w:bottom w:val="none" w:sz="0" w:space="0" w:color="auto"/>
        <w:right w:val="none" w:sz="0" w:space="0" w:color="auto"/>
      </w:divBdr>
      <w:divsChild>
        <w:div w:id="1719235711">
          <w:marLeft w:val="0"/>
          <w:marRight w:val="0"/>
          <w:marTop w:val="640"/>
          <w:marBottom w:val="0"/>
          <w:divBdr>
            <w:top w:val="none" w:sz="0" w:space="0" w:color="auto"/>
            <w:left w:val="none" w:sz="0" w:space="0" w:color="auto"/>
            <w:bottom w:val="none" w:sz="0" w:space="0" w:color="auto"/>
            <w:right w:val="none" w:sz="0" w:space="0" w:color="auto"/>
          </w:divBdr>
          <w:divsChild>
            <w:div w:id="599608401">
              <w:marLeft w:val="0"/>
              <w:marRight w:val="0"/>
              <w:marTop w:val="0"/>
              <w:marBottom w:val="0"/>
              <w:divBdr>
                <w:top w:val="none" w:sz="0" w:space="0" w:color="auto"/>
                <w:left w:val="none" w:sz="0" w:space="0" w:color="auto"/>
                <w:bottom w:val="none" w:sz="0" w:space="0" w:color="auto"/>
                <w:right w:val="none" w:sz="0" w:space="0" w:color="auto"/>
              </w:divBdr>
              <w:divsChild>
                <w:div w:id="128330646">
                  <w:marLeft w:val="0"/>
                  <w:marRight w:val="0"/>
                  <w:marTop w:val="0"/>
                  <w:marBottom w:val="0"/>
                  <w:divBdr>
                    <w:top w:val="none" w:sz="0" w:space="0" w:color="auto"/>
                    <w:left w:val="none" w:sz="0" w:space="0" w:color="auto"/>
                    <w:bottom w:val="none" w:sz="0" w:space="0" w:color="auto"/>
                    <w:right w:val="none" w:sz="0" w:space="0" w:color="auto"/>
                  </w:divBdr>
                  <w:divsChild>
                    <w:div w:id="1933396997">
                      <w:marLeft w:val="0"/>
                      <w:marRight w:val="0"/>
                      <w:marTop w:val="0"/>
                      <w:marBottom w:val="0"/>
                      <w:divBdr>
                        <w:top w:val="none" w:sz="0" w:space="0" w:color="auto"/>
                        <w:left w:val="none" w:sz="0" w:space="0" w:color="auto"/>
                        <w:bottom w:val="none" w:sz="0" w:space="0" w:color="auto"/>
                        <w:right w:val="none" w:sz="0" w:space="0" w:color="auto"/>
                      </w:divBdr>
                      <w:divsChild>
                        <w:div w:id="1744454143">
                          <w:marLeft w:val="0"/>
                          <w:marRight w:val="0"/>
                          <w:marTop w:val="0"/>
                          <w:marBottom w:val="0"/>
                          <w:divBdr>
                            <w:top w:val="none" w:sz="0" w:space="0" w:color="auto"/>
                            <w:left w:val="none" w:sz="0" w:space="0" w:color="auto"/>
                            <w:bottom w:val="none" w:sz="0" w:space="0" w:color="auto"/>
                            <w:right w:val="none" w:sz="0" w:space="0" w:color="auto"/>
                          </w:divBdr>
                          <w:divsChild>
                            <w:div w:id="249239329">
                              <w:marLeft w:val="0"/>
                              <w:marRight w:val="0"/>
                              <w:marTop w:val="0"/>
                              <w:marBottom w:val="0"/>
                              <w:divBdr>
                                <w:top w:val="none" w:sz="0" w:space="0" w:color="auto"/>
                                <w:left w:val="none" w:sz="0" w:space="0" w:color="auto"/>
                                <w:bottom w:val="none" w:sz="0" w:space="0" w:color="auto"/>
                                <w:right w:val="none" w:sz="0" w:space="0" w:color="auto"/>
                              </w:divBdr>
                              <w:divsChild>
                                <w:div w:id="95105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93968">
      <w:bodyDiv w:val="1"/>
      <w:marLeft w:val="0"/>
      <w:marRight w:val="0"/>
      <w:marTop w:val="0"/>
      <w:marBottom w:val="0"/>
      <w:divBdr>
        <w:top w:val="none" w:sz="0" w:space="0" w:color="auto"/>
        <w:left w:val="none" w:sz="0" w:space="0" w:color="auto"/>
        <w:bottom w:val="none" w:sz="0" w:space="0" w:color="auto"/>
        <w:right w:val="none" w:sz="0" w:space="0" w:color="auto"/>
      </w:divBdr>
    </w:div>
    <w:div w:id="808134486">
      <w:bodyDiv w:val="1"/>
      <w:marLeft w:val="0"/>
      <w:marRight w:val="0"/>
      <w:marTop w:val="0"/>
      <w:marBottom w:val="0"/>
      <w:divBdr>
        <w:top w:val="none" w:sz="0" w:space="0" w:color="auto"/>
        <w:left w:val="none" w:sz="0" w:space="0" w:color="auto"/>
        <w:bottom w:val="none" w:sz="0" w:space="0" w:color="auto"/>
        <w:right w:val="none" w:sz="0" w:space="0" w:color="auto"/>
      </w:divBdr>
      <w:divsChild>
        <w:div w:id="1177840853">
          <w:marLeft w:val="0"/>
          <w:marRight w:val="0"/>
          <w:marTop w:val="0"/>
          <w:marBottom w:val="0"/>
          <w:divBdr>
            <w:top w:val="none" w:sz="0" w:space="0" w:color="auto"/>
            <w:left w:val="none" w:sz="0" w:space="0" w:color="auto"/>
            <w:bottom w:val="none" w:sz="0" w:space="0" w:color="auto"/>
            <w:right w:val="none" w:sz="0" w:space="0" w:color="auto"/>
          </w:divBdr>
          <w:divsChild>
            <w:div w:id="613444727">
              <w:marLeft w:val="0"/>
              <w:marRight w:val="0"/>
              <w:marTop w:val="0"/>
              <w:marBottom w:val="0"/>
              <w:divBdr>
                <w:top w:val="none" w:sz="0" w:space="0" w:color="auto"/>
                <w:left w:val="none" w:sz="0" w:space="0" w:color="auto"/>
                <w:bottom w:val="none" w:sz="0" w:space="0" w:color="auto"/>
                <w:right w:val="none" w:sz="0" w:space="0" w:color="auto"/>
              </w:divBdr>
              <w:divsChild>
                <w:div w:id="232741815">
                  <w:marLeft w:val="0"/>
                  <w:marRight w:val="0"/>
                  <w:marTop w:val="0"/>
                  <w:marBottom w:val="0"/>
                  <w:divBdr>
                    <w:top w:val="none" w:sz="0" w:space="0" w:color="auto"/>
                    <w:left w:val="none" w:sz="0" w:space="0" w:color="auto"/>
                    <w:bottom w:val="none" w:sz="0" w:space="0" w:color="auto"/>
                    <w:right w:val="none" w:sz="0" w:space="0" w:color="auto"/>
                  </w:divBdr>
                  <w:divsChild>
                    <w:div w:id="5289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777121">
      <w:bodyDiv w:val="1"/>
      <w:marLeft w:val="0"/>
      <w:marRight w:val="0"/>
      <w:marTop w:val="0"/>
      <w:marBottom w:val="0"/>
      <w:divBdr>
        <w:top w:val="none" w:sz="0" w:space="0" w:color="auto"/>
        <w:left w:val="none" w:sz="0" w:space="0" w:color="auto"/>
        <w:bottom w:val="none" w:sz="0" w:space="0" w:color="auto"/>
        <w:right w:val="none" w:sz="0" w:space="0" w:color="auto"/>
      </w:divBdr>
      <w:divsChild>
        <w:div w:id="1615479137">
          <w:marLeft w:val="0"/>
          <w:marRight w:val="0"/>
          <w:marTop w:val="0"/>
          <w:marBottom w:val="0"/>
          <w:divBdr>
            <w:top w:val="none" w:sz="0" w:space="0" w:color="auto"/>
            <w:left w:val="none" w:sz="0" w:space="0" w:color="auto"/>
            <w:bottom w:val="none" w:sz="0" w:space="0" w:color="auto"/>
            <w:right w:val="none" w:sz="0" w:space="0" w:color="auto"/>
          </w:divBdr>
          <w:divsChild>
            <w:div w:id="183443394">
              <w:marLeft w:val="0"/>
              <w:marRight w:val="0"/>
              <w:marTop w:val="0"/>
              <w:marBottom w:val="0"/>
              <w:divBdr>
                <w:top w:val="none" w:sz="0" w:space="0" w:color="auto"/>
                <w:left w:val="none" w:sz="0" w:space="0" w:color="auto"/>
                <w:bottom w:val="none" w:sz="0" w:space="0" w:color="auto"/>
                <w:right w:val="none" w:sz="0" w:space="0" w:color="auto"/>
              </w:divBdr>
              <w:divsChild>
                <w:div w:id="1581216373">
                  <w:marLeft w:val="0"/>
                  <w:marRight w:val="0"/>
                  <w:marTop w:val="0"/>
                  <w:marBottom w:val="0"/>
                  <w:divBdr>
                    <w:top w:val="none" w:sz="0" w:space="0" w:color="auto"/>
                    <w:left w:val="none" w:sz="0" w:space="0" w:color="auto"/>
                    <w:bottom w:val="none" w:sz="0" w:space="0" w:color="auto"/>
                    <w:right w:val="none" w:sz="0" w:space="0" w:color="auto"/>
                  </w:divBdr>
                  <w:divsChild>
                    <w:div w:id="100112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492633">
      <w:bodyDiv w:val="1"/>
      <w:marLeft w:val="0"/>
      <w:marRight w:val="0"/>
      <w:marTop w:val="0"/>
      <w:marBottom w:val="0"/>
      <w:divBdr>
        <w:top w:val="none" w:sz="0" w:space="0" w:color="auto"/>
        <w:left w:val="none" w:sz="0" w:space="0" w:color="auto"/>
        <w:bottom w:val="none" w:sz="0" w:space="0" w:color="auto"/>
        <w:right w:val="none" w:sz="0" w:space="0" w:color="auto"/>
      </w:divBdr>
    </w:div>
    <w:div w:id="855191395">
      <w:bodyDiv w:val="1"/>
      <w:marLeft w:val="0"/>
      <w:marRight w:val="0"/>
      <w:marTop w:val="0"/>
      <w:marBottom w:val="0"/>
      <w:divBdr>
        <w:top w:val="none" w:sz="0" w:space="0" w:color="auto"/>
        <w:left w:val="none" w:sz="0" w:space="0" w:color="auto"/>
        <w:bottom w:val="none" w:sz="0" w:space="0" w:color="auto"/>
        <w:right w:val="none" w:sz="0" w:space="0" w:color="auto"/>
      </w:divBdr>
      <w:divsChild>
        <w:div w:id="2050762156">
          <w:marLeft w:val="0"/>
          <w:marRight w:val="0"/>
          <w:marTop w:val="0"/>
          <w:marBottom w:val="0"/>
          <w:divBdr>
            <w:top w:val="none" w:sz="0" w:space="0" w:color="auto"/>
            <w:left w:val="none" w:sz="0" w:space="0" w:color="auto"/>
            <w:bottom w:val="none" w:sz="0" w:space="0" w:color="auto"/>
            <w:right w:val="none" w:sz="0" w:space="0" w:color="auto"/>
          </w:divBdr>
          <w:divsChild>
            <w:div w:id="1762488304">
              <w:marLeft w:val="0"/>
              <w:marRight w:val="0"/>
              <w:marTop w:val="0"/>
              <w:marBottom w:val="0"/>
              <w:divBdr>
                <w:top w:val="none" w:sz="0" w:space="0" w:color="auto"/>
                <w:left w:val="none" w:sz="0" w:space="0" w:color="auto"/>
                <w:bottom w:val="none" w:sz="0" w:space="0" w:color="auto"/>
                <w:right w:val="none" w:sz="0" w:space="0" w:color="auto"/>
              </w:divBdr>
              <w:divsChild>
                <w:div w:id="1557664939">
                  <w:marLeft w:val="0"/>
                  <w:marRight w:val="0"/>
                  <w:marTop w:val="0"/>
                  <w:marBottom w:val="0"/>
                  <w:divBdr>
                    <w:top w:val="none" w:sz="0" w:space="0" w:color="auto"/>
                    <w:left w:val="none" w:sz="0" w:space="0" w:color="auto"/>
                    <w:bottom w:val="none" w:sz="0" w:space="0" w:color="auto"/>
                    <w:right w:val="none" w:sz="0" w:space="0" w:color="auto"/>
                  </w:divBdr>
                  <w:divsChild>
                    <w:div w:id="11475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246987">
      <w:bodyDiv w:val="1"/>
      <w:marLeft w:val="0"/>
      <w:marRight w:val="0"/>
      <w:marTop w:val="0"/>
      <w:marBottom w:val="0"/>
      <w:divBdr>
        <w:top w:val="none" w:sz="0" w:space="0" w:color="auto"/>
        <w:left w:val="none" w:sz="0" w:space="0" w:color="auto"/>
        <w:bottom w:val="none" w:sz="0" w:space="0" w:color="auto"/>
        <w:right w:val="none" w:sz="0" w:space="0" w:color="auto"/>
      </w:divBdr>
      <w:divsChild>
        <w:div w:id="1878345861">
          <w:marLeft w:val="0"/>
          <w:marRight w:val="0"/>
          <w:marTop w:val="0"/>
          <w:marBottom w:val="0"/>
          <w:divBdr>
            <w:top w:val="none" w:sz="0" w:space="0" w:color="auto"/>
            <w:left w:val="none" w:sz="0" w:space="0" w:color="auto"/>
            <w:bottom w:val="none" w:sz="0" w:space="0" w:color="auto"/>
            <w:right w:val="none" w:sz="0" w:space="0" w:color="auto"/>
          </w:divBdr>
          <w:divsChild>
            <w:div w:id="2135320222">
              <w:marLeft w:val="0"/>
              <w:marRight w:val="0"/>
              <w:marTop w:val="0"/>
              <w:marBottom w:val="0"/>
              <w:divBdr>
                <w:top w:val="none" w:sz="0" w:space="0" w:color="auto"/>
                <w:left w:val="none" w:sz="0" w:space="0" w:color="auto"/>
                <w:bottom w:val="none" w:sz="0" w:space="0" w:color="auto"/>
                <w:right w:val="none" w:sz="0" w:space="0" w:color="auto"/>
              </w:divBdr>
              <w:divsChild>
                <w:div w:id="1549100112">
                  <w:marLeft w:val="0"/>
                  <w:marRight w:val="0"/>
                  <w:marTop w:val="0"/>
                  <w:marBottom w:val="0"/>
                  <w:divBdr>
                    <w:top w:val="none" w:sz="0" w:space="0" w:color="auto"/>
                    <w:left w:val="none" w:sz="0" w:space="0" w:color="auto"/>
                    <w:bottom w:val="none" w:sz="0" w:space="0" w:color="auto"/>
                    <w:right w:val="none" w:sz="0" w:space="0" w:color="auto"/>
                  </w:divBdr>
                  <w:divsChild>
                    <w:div w:id="32625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554726">
      <w:bodyDiv w:val="1"/>
      <w:marLeft w:val="0"/>
      <w:marRight w:val="0"/>
      <w:marTop w:val="0"/>
      <w:marBottom w:val="0"/>
      <w:divBdr>
        <w:top w:val="none" w:sz="0" w:space="0" w:color="auto"/>
        <w:left w:val="none" w:sz="0" w:space="0" w:color="auto"/>
        <w:bottom w:val="none" w:sz="0" w:space="0" w:color="auto"/>
        <w:right w:val="none" w:sz="0" w:space="0" w:color="auto"/>
      </w:divBdr>
      <w:divsChild>
        <w:div w:id="748962729">
          <w:marLeft w:val="0"/>
          <w:marRight w:val="0"/>
          <w:marTop w:val="0"/>
          <w:marBottom w:val="0"/>
          <w:divBdr>
            <w:top w:val="none" w:sz="0" w:space="0" w:color="auto"/>
            <w:left w:val="none" w:sz="0" w:space="0" w:color="auto"/>
            <w:bottom w:val="none" w:sz="0" w:space="0" w:color="auto"/>
            <w:right w:val="none" w:sz="0" w:space="0" w:color="auto"/>
          </w:divBdr>
          <w:divsChild>
            <w:div w:id="1210148228">
              <w:marLeft w:val="0"/>
              <w:marRight w:val="0"/>
              <w:marTop w:val="0"/>
              <w:marBottom w:val="0"/>
              <w:divBdr>
                <w:top w:val="none" w:sz="0" w:space="0" w:color="auto"/>
                <w:left w:val="none" w:sz="0" w:space="0" w:color="auto"/>
                <w:bottom w:val="none" w:sz="0" w:space="0" w:color="auto"/>
                <w:right w:val="none" w:sz="0" w:space="0" w:color="auto"/>
              </w:divBdr>
              <w:divsChild>
                <w:div w:id="841508903">
                  <w:marLeft w:val="0"/>
                  <w:marRight w:val="0"/>
                  <w:marTop w:val="0"/>
                  <w:marBottom w:val="0"/>
                  <w:divBdr>
                    <w:top w:val="none" w:sz="0" w:space="0" w:color="auto"/>
                    <w:left w:val="none" w:sz="0" w:space="0" w:color="auto"/>
                    <w:bottom w:val="none" w:sz="0" w:space="0" w:color="auto"/>
                    <w:right w:val="none" w:sz="0" w:space="0" w:color="auto"/>
                  </w:divBdr>
                  <w:divsChild>
                    <w:div w:id="60345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252355">
      <w:bodyDiv w:val="1"/>
      <w:marLeft w:val="0"/>
      <w:marRight w:val="0"/>
      <w:marTop w:val="0"/>
      <w:marBottom w:val="0"/>
      <w:divBdr>
        <w:top w:val="none" w:sz="0" w:space="0" w:color="auto"/>
        <w:left w:val="none" w:sz="0" w:space="0" w:color="auto"/>
        <w:bottom w:val="none" w:sz="0" w:space="0" w:color="auto"/>
        <w:right w:val="none" w:sz="0" w:space="0" w:color="auto"/>
      </w:divBdr>
    </w:div>
    <w:div w:id="871916929">
      <w:bodyDiv w:val="1"/>
      <w:marLeft w:val="0"/>
      <w:marRight w:val="0"/>
      <w:marTop w:val="0"/>
      <w:marBottom w:val="0"/>
      <w:divBdr>
        <w:top w:val="none" w:sz="0" w:space="0" w:color="auto"/>
        <w:left w:val="none" w:sz="0" w:space="0" w:color="auto"/>
        <w:bottom w:val="none" w:sz="0" w:space="0" w:color="auto"/>
        <w:right w:val="none" w:sz="0" w:space="0" w:color="auto"/>
      </w:divBdr>
      <w:divsChild>
        <w:div w:id="621613809">
          <w:marLeft w:val="0"/>
          <w:marRight w:val="0"/>
          <w:marTop w:val="640"/>
          <w:marBottom w:val="0"/>
          <w:divBdr>
            <w:top w:val="none" w:sz="0" w:space="0" w:color="auto"/>
            <w:left w:val="none" w:sz="0" w:space="0" w:color="auto"/>
            <w:bottom w:val="none" w:sz="0" w:space="0" w:color="auto"/>
            <w:right w:val="none" w:sz="0" w:space="0" w:color="auto"/>
          </w:divBdr>
          <w:divsChild>
            <w:div w:id="1749769217">
              <w:marLeft w:val="0"/>
              <w:marRight w:val="0"/>
              <w:marTop w:val="0"/>
              <w:marBottom w:val="0"/>
              <w:divBdr>
                <w:top w:val="none" w:sz="0" w:space="0" w:color="auto"/>
                <w:left w:val="none" w:sz="0" w:space="0" w:color="auto"/>
                <w:bottom w:val="none" w:sz="0" w:space="0" w:color="auto"/>
                <w:right w:val="none" w:sz="0" w:space="0" w:color="auto"/>
              </w:divBdr>
              <w:divsChild>
                <w:div w:id="1780569247">
                  <w:marLeft w:val="0"/>
                  <w:marRight w:val="0"/>
                  <w:marTop w:val="0"/>
                  <w:marBottom w:val="0"/>
                  <w:divBdr>
                    <w:top w:val="none" w:sz="0" w:space="0" w:color="auto"/>
                    <w:left w:val="none" w:sz="0" w:space="0" w:color="auto"/>
                    <w:bottom w:val="none" w:sz="0" w:space="0" w:color="auto"/>
                    <w:right w:val="none" w:sz="0" w:space="0" w:color="auto"/>
                  </w:divBdr>
                  <w:divsChild>
                    <w:div w:id="1665861725">
                      <w:marLeft w:val="0"/>
                      <w:marRight w:val="0"/>
                      <w:marTop w:val="0"/>
                      <w:marBottom w:val="0"/>
                      <w:divBdr>
                        <w:top w:val="none" w:sz="0" w:space="0" w:color="auto"/>
                        <w:left w:val="none" w:sz="0" w:space="0" w:color="auto"/>
                        <w:bottom w:val="none" w:sz="0" w:space="0" w:color="auto"/>
                        <w:right w:val="none" w:sz="0" w:space="0" w:color="auto"/>
                      </w:divBdr>
                      <w:divsChild>
                        <w:div w:id="837694290">
                          <w:marLeft w:val="0"/>
                          <w:marRight w:val="0"/>
                          <w:marTop w:val="0"/>
                          <w:marBottom w:val="0"/>
                          <w:divBdr>
                            <w:top w:val="none" w:sz="0" w:space="0" w:color="auto"/>
                            <w:left w:val="none" w:sz="0" w:space="0" w:color="auto"/>
                            <w:bottom w:val="none" w:sz="0" w:space="0" w:color="auto"/>
                            <w:right w:val="none" w:sz="0" w:space="0" w:color="auto"/>
                          </w:divBdr>
                          <w:divsChild>
                            <w:div w:id="449709528">
                              <w:marLeft w:val="0"/>
                              <w:marRight w:val="0"/>
                              <w:marTop w:val="0"/>
                              <w:marBottom w:val="0"/>
                              <w:divBdr>
                                <w:top w:val="none" w:sz="0" w:space="0" w:color="auto"/>
                                <w:left w:val="none" w:sz="0" w:space="0" w:color="auto"/>
                                <w:bottom w:val="none" w:sz="0" w:space="0" w:color="auto"/>
                                <w:right w:val="none" w:sz="0" w:space="0" w:color="auto"/>
                              </w:divBdr>
                              <w:divsChild>
                                <w:div w:id="185021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637020">
      <w:bodyDiv w:val="1"/>
      <w:marLeft w:val="0"/>
      <w:marRight w:val="0"/>
      <w:marTop w:val="0"/>
      <w:marBottom w:val="0"/>
      <w:divBdr>
        <w:top w:val="none" w:sz="0" w:space="0" w:color="auto"/>
        <w:left w:val="none" w:sz="0" w:space="0" w:color="auto"/>
        <w:bottom w:val="none" w:sz="0" w:space="0" w:color="auto"/>
        <w:right w:val="none" w:sz="0" w:space="0" w:color="auto"/>
      </w:divBdr>
      <w:divsChild>
        <w:div w:id="2030183675">
          <w:marLeft w:val="0"/>
          <w:marRight w:val="0"/>
          <w:marTop w:val="640"/>
          <w:marBottom w:val="0"/>
          <w:divBdr>
            <w:top w:val="none" w:sz="0" w:space="0" w:color="auto"/>
            <w:left w:val="none" w:sz="0" w:space="0" w:color="auto"/>
            <w:bottom w:val="none" w:sz="0" w:space="0" w:color="auto"/>
            <w:right w:val="none" w:sz="0" w:space="0" w:color="auto"/>
          </w:divBdr>
          <w:divsChild>
            <w:div w:id="27799792">
              <w:marLeft w:val="0"/>
              <w:marRight w:val="0"/>
              <w:marTop w:val="0"/>
              <w:marBottom w:val="0"/>
              <w:divBdr>
                <w:top w:val="none" w:sz="0" w:space="0" w:color="auto"/>
                <w:left w:val="none" w:sz="0" w:space="0" w:color="auto"/>
                <w:bottom w:val="none" w:sz="0" w:space="0" w:color="auto"/>
                <w:right w:val="none" w:sz="0" w:space="0" w:color="auto"/>
              </w:divBdr>
              <w:divsChild>
                <w:div w:id="1510178531">
                  <w:marLeft w:val="0"/>
                  <w:marRight w:val="0"/>
                  <w:marTop w:val="0"/>
                  <w:marBottom w:val="0"/>
                  <w:divBdr>
                    <w:top w:val="none" w:sz="0" w:space="0" w:color="auto"/>
                    <w:left w:val="none" w:sz="0" w:space="0" w:color="auto"/>
                    <w:bottom w:val="none" w:sz="0" w:space="0" w:color="auto"/>
                    <w:right w:val="none" w:sz="0" w:space="0" w:color="auto"/>
                  </w:divBdr>
                  <w:divsChild>
                    <w:div w:id="2008634940">
                      <w:marLeft w:val="0"/>
                      <w:marRight w:val="0"/>
                      <w:marTop w:val="0"/>
                      <w:marBottom w:val="0"/>
                      <w:divBdr>
                        <w:top w:val="none" w:sz="0" w:space="0" w:color="auto"/>
                        <w:left w:val="none" w:sz="0" w:space="0" w:color="auto"/>
                        <w:bottom w:val="none" w:sz="0" w:space="0" w:color="auto"/>
                        <w:right w:val="none" w:sz="0" w:space="0" w:color="auto"/>
                      </w:divBdr>
                      <w:divsChild>
                        <w:div w:id="86273562">
                          <w:marLeft w:val="0"/>
                          <w:marRight w:val="0"/>
                          <w:marTop w:val="0"/>
                          <w:marBottom w:val="0"/>
                          <w:divBdr>
                            <w:top w:val="none" w:sz="0" w:space="0" w:color="auto"/>
                            <w:left w:val="none" w:sz="0" w:space="0" w:color="auto"/>
                            <w:bottom w:val="none" w:sz="0" w:space="0" w:color="auto"/>
                            <w:right w:val="none" w:sz="0" w:space="0" w:color="auto"/>
                          </w:divBdr>
                          <w:divsChild>
                            <w:div w:id="1326736671">
                              <w:marLeft w:val="0"/>
                              <w:marRight w:val="0"/>
                              <w:marTop w:val="0"/>
                              <w:marBottom w:val="0"/>
                              <w:divBdr>
                                <w:top w:val="none" w:sz="0" w:space="0" w:color="auto"/>
                                <w:left w:val="none" w:sz="0" w:space="0" w:color="auto"/>
                                <w:bottom w:val="none" w:sz="0" w:space="0" w:color="auto"/>
                                <w:right w:val="none" w:sz="0" w:space="0" w:color="auto"/>
                              </w:divBdr>
                              <w:divsChild>
                                <w:div w:id="958997302">
                                  <w:marLeft w:val="0"/>
                                  <w:marRight w:val="0"/>
                                  <w:marTop w:val="0"/>
                                  <w:marBottom w:val="0"/>
                                  <w:divBdr>
                                    <w:top w:val="none" w:sz="0" w:space="0" w:color="auto"/>
                                    <w:left w:val="none" w:sz="0" w:space="0" w:color="auto"/>
                                    <w:bottom w:val="none" w:sz="0" w:space="0" w:color="auto"/>
                                    <w:right w:val="none" w:sz="0" w:space="0" w:color="auto"/>
                                  </w:divBdr>
                                  <w:divsChild>
                                    <w:div w:id="1596356968">
                                      <w:marLeft w:val="0"/>
                                      <w:marRight w:val="0"/>
                                      <w:marTop w:val="0"/>
                                      <w:marBottom w:val="0"/>
                                      <w:divBdr>
                                        <w:top w:val="none" w:sz="0" w:space="0" w:color="auto"/>
                                        <w:left w:val="none" w:sz="0" w:space="0" w:color="auto"/>
                                        <w:bottom w:val="none" w:sz="0" w:space="0" w:color="auto"/>
                                        <w:right w:val="none" w:sz="0" w:space="0" w:color="auto"/>
                                      </w:divBdr>
                                      <w:divsChild>
                                        <w:div w:id="114230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676542">
      <w:bodyDiv w:val="1"/>
      <w:marLeft w:val="0"/>
      <w:marRight w:val="0"/>
      <w:marTop w:val="0"/>
      <w:marBottom w:val="0"/>
      <w:divBdr>
        <w:top w:val="none" w:sz="0" w:space="0" w:color="auto"/>
        <w:left w:val="none" w:sz="0" w:space="0" w:color="auto"/>
        <w:bottom w:val="none" w:sz="0" w:space="0" w:color="auto"/>
        <w:right w:val="none" w:sz="0" w:space="0" w:color="auto"/>
      </w:divBdr>
      <w:divsChild>
        <w:div w:id="1484201581">
          <w:marLeft w:val="0"/>
          <w:marRight w:val="0"/>
          <w:marTop w:val="640"/>
          <w:marBottom w:val="0"/>
          <w:divBdr>
            <w:top w:val="none" w:sz="0" w:space="0" w:color="auto"/>
            <w:left w:val="none" w:sz="0" w:space="0" w:color="auto"/>
            <w:bottom w:val="none" w:sz="0" w:space="0" w:color="auto"/>
            <w:right w:val="none" w:sz="0" w:space="0" w:color="auto"/>
          </w:divBdr>
          <w:divsChild>
            <w:div w:id="88090889">
              <w:marLeft w:val="0"/>
              <w:marRight w:val="0"/>
              <w:marTop w:val="0"/>
              <w:marBottom w:val="0"/>
              <w:divBdr>
                <w:top w:val="none" w:sz="0" w:space="0" w:color="auto"/>
                <w:left w:val="none" w:sz="0" w:space="0" w:color="auto"/>
                <w:bottom w:val="none" w:sz="0" w:space="0" w:color="auto"/>
                <w:right w:val="none" w:sz="0" w:space="0" w:color="auto"/>
              </w:divBdr>
              <w:divsChild>
                <w:div w:id="600457461">
                  <w:marLeft w:val="0"/>
                  <w:marRight w:val="0"/>
                  <w:marTop w:val="0"/>
                  <w:marBottom w:val="0"/>
                  <w:divBdr>
                    <w:top w:val="none" w:sz="0" w:space="0" w:color="auto"/>
                    <w:left w:val="none" w:sz="0" w:space="0" w:color="auto"/>
                    <w:bottom w:val="none" w:sz="0" w:space="0" w:color="auto"/>
                    <w:right w:val="none" w:sz="0" w:space="0" w:color="auto"/>
                  </w:divBdr>
                  <w:divsChild>
                    <w:div w:id="1212040875">
                      <w:marLeft w:val="0"/>
                      <w:marRight w:val="0"/>
                      <w:marTop w:val="0"/>
                      <w:marBottom w:val="0"/>
                      <w:divBdr>
                        <w:top w:val="none" w:sz="0" w:space="0" w:color="auto"/>
                        <w:left w:val="none" w:sz="0" w:space="0" w:color="auto"/>
                        <w:bottom w:val="none" w:sz="0" w:space="0" w:color="auto"/>
                        <w:right w:val="none" w:sz="0" w:space="0" w:color="auto"/>
                      </w:divBdr>
                      <w:divsChild>
                        <w:div w:id="13192583">
                          <w:marLeft w:val="0"/>
                          <w:marRight w:val="0"/>
                          <w:marTop w:val="0"/>
                          <w:marBottom w:val="0"/>
                          <w:divBdr>
                            <w:top w:val="none" w:sz="0" w:space="0" w:color="auto"/>
                            <w:left w:val="none" w:sz="0" w:space="0" w:color="auto"/>
                            <w:bottom w:val="none" w:sz="0" w:space="0" w:color="auto"/>
                            <w:right w:val="none" w:sz="0" w:space="0" w:color="auto"/>
                          </w:divBdr>
                          <w:divsChild>
                            <w:div w:id="1634362075">
                              <w:marLeft w:val="0"/>
                              <w:marRight w:val="0"/>
                              <w:marTop w:val="0"/>
                              <w:marBottom w:val="0"/>
                              <w:divBdr>
                                <w:top w:val="none" w:sz="0" w:space="0" w:color="auto"/>
                                <w:left w:val="none" w:sz="0" w:space="0" w:color="auto"/>
                                <w:bottom w:val="none" w:sz="0" w:space="0" w:color="auto"/>
                                <w:right w:val="none" w:sz="0" w:space="0" w:color="auto"/>
                              </w:divBdr>
                              <w:divsChild>
                                <w:div w:id="83476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915416">
      <w:bodyDiv w:val="1"/>
      <w:marLeft w:val="0"/>
      <w:marRight w:val="0"/>
      <w:marTop w:val="0"/>
      <w:marBottom w:val="0"/>
      <w:divBdr>
        <w:top w:val="none" w:sz="0" w:space="0" w:color="auto"/>
        <w:left w:val="none" w:sz="0" w:space="0" w:color="auto"/>
        <w:bottom w:val="none" w:sz="0" w:space="0" w:color="auto"/>
        <w:right w:val="none" w:sz="0" w:space="0" w:color="auto"/>
      </w:divBdr>
      <w:divsChild>
        <w:div w:id="1493914755">
          <w:marLeft w:val="0"/>
          <w:marRight w:val="0"/>
          <w:marTop w:val="640"/>
          <w:marBottom w:val="0"/>
          <w:divBdr>
            <w:top w:val="none" w:sz="0" w:space="0" w:color="auto"/>
            <w:left w:val="none" w:sz="0" w:space="0" w:color="auto"/>
            <w:bottom w:val="none" w:sz="0" w:space="0" w:color="auto"/>
            <w:right w:val="none" w:sz="0" w:space="0" w:color="auto"/>
          </w:divBdr>
          <w:divsChild>
            <w:div w:id="805128506">
              <w:marLeft w:val="0"/>
              <w:marRight w:val="0"/>
              <w:marTop w:val="0"/>
              <w:marBottom w:val="0"/>
              <w:divBdr>
                <w:top w:val="none" w:sz="0" w:space="0" w:color="auto"/>
                <w:left w:val="none" w:sz="0" w:space="0" w:color="auto"/>
                <w:bottom w:val="none" w:sz="0" w:space="0" w:color="auto"/>
                <w:right w:val="none" w:sz="0" w:space="0" w:color="auto"/>
              </w:divBdr>
              <w:divsChild>
                <w:div w:id="1814519419">
                  <w:marLeft w:val="0"/>
                  <w:marRight w:val="0"/>
                  <w:marTop w:val="0"/>
                  <w:marBottom w:val="0"/>
                  <w:divBdr>
                    <w:top w:val="none" w:sz="0" w:space="0" w:color="auto"/>
                    <w:left w:val="none" w:sz="0" w:space="0" w:color="auto"/>
                    <w:bottom w:val="none" w:sz="0" w:space="0" w:color="auto"/>
                    <w:right w:val="none" w:sz="0" w:space="0" w:color="auto"/>
                  </w:divBdr>
                  <w:divsChild>
                    <w:div w:id="236982209">
                      <w:marLeft w:val="0"/>
                      <w:marRight w:val="0"/>
                      <w:marTop w:val="0"/>
                      <w:marBottom w:val="0"/>
                      <w:divBdr>
                        <w:top w:val="none" w:sz="0" w:space="0" w:color="auto"/>
                        <w:left w:val="none" w:sz="0" w:space="0" w:color="auto"/>
                        <w:bottom w:val="none" w:sz="0" w:space="0" w:color="auto"/>
                        <w:right w:val="none" w:sz="0" w:space="0" w:color="auto"/>
                      </w:divBdr>
                      <w:divsChild>
                        <w:div w:id="1698197162">
                          <w:marLeft w:val="0"/>
                          <w:marRight w:val="0"/>
                          <w:marTop w:val="0"/>
                          <w:marBottom w:val="0"/>
                          <w:divBdr>
                            <w:top w:val="none" w:sz="0" w:space="0" w:color="auto"/>
                            <w:left w:val="none" w:sz="0" w:space="0" w:color="auto"/>
                            <w:bottom w:val="none" w:sz="0" w:space="0" w:color="auto"/>
                            <w:right w:val="none" w:sz="0" w:space="0" w:color="auto"/>
                          </w:divBdr>
                          <w:divsChild>
                            <w:div w:id="425464115">
                              <w:marLeft w:val="0"/>
                              <w:marRight w:val="0"/>
                              <w:marTop w:val="0"/>
                              <w:marBottom w:val="0"/>
                              <w:divBdr>
                                <w:top w:val="none" w:sz="0" w:space="0" w:color="auto"/>
                                <w:left w:val="none" w:sz="0" w:space="0" w:color="auto"/>
                                <w:bottom w:val="none" w:sz="0" w:space="0" w:color="auto"/>
                                <w:right w:val="none" w:sz="0" w:space="0" w:color="auto"/>
                              </w:divBdr>
                              <w:divsChild>
                                <w:div w:id="214403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118602">
      <w:bodyDiv w:val="1"/>
      <w:marLeft w:val="0"/>
      <w:marRight w:val="0"/>
      <w:marTop w:val="0"/>
      <w:marBottom w:val="0"/>
      <w:divBdr>
        <w:top w:val="none" w:sz="0" w:space="0" w:color="auto"/>
        <w:left w:val="none" w:sz="0" w:space="0" w:color="auto"/>
        <w:bottom w:val="none" w:sz="0" w:space="0" w:color="auto"/>
        <w:right w:val="none" w:sz="0" w:space="0" w:color="auto"/>
      </w:divBdr>
    </w:div>
    <w:div w:id="892353997">
      <w:bodyDiv w:val="1"/>
      <w:marLeft w:val="0"/>
      <w:marRight w:val="0"/>
      <w:marTop w:val="0"/>
      <w:marBottom w:val="0"/>
      <w:divBdr>
        <w:top w:val="none" w:sz="0" w:space="0" w:color="auto"/>
        <w:left w:val="none" w:sz="0" w:space="0" w:color="auto"/>
        <w:bottom w:val="none" w:sz="0" w:space="0" w:color="auto"/>
        <w:right w:val="none" w:sz="0" w:space="0" w:color="auto"/>
      </w:divBdr>
      <w:divsChild>
        <w:div w:id="101652829">
          <w:marLeft w:val="0"/>
          <w:marRight w:val="0"/>
          <w:marTop w:val="640"/>
          <w:marBottom w:val="0"/>
          <w:divBdr>
            <w:top w:val="none" w:sz="0" w:space="0" w:color="auto"/>
            <w:left w:val="none" w:sz="0" w:space="0" w:color="auto"/>
            <w:bottom w:val="none" w:sz="0" w:space="0" w:color="auto"/>
            <w:right w:val="none" w:sz="0" w:space="0" w:color="auto"/>
          </w:divBdr>
          <w:divsChild>
            <w:div w:id="599527779">
              <w:marLeft w:val="0"/>
              <w:marRight w:val="0"/>
              <w:marTop w:val="0"/>
              <w:marBottom w:val="0"/>
              <w:divBdr>
                <w:top w:val="none" w:sz="0" w:space="0" w:color="auto"/>
                <w:left w:val="none" w:sz="0" w:space="0" w:color="auto"/>
                <w:bottom w:val="none" w:sz="0" w:space="0" w:color="auto"/>
                <w:right w:val="none" w:sz="0" w:space="0" w:color="auto"/>
              </w:divBdr>
              <w:divsChild>
                <w:div w:id="627784055">
                  <w:marLeft w:val="0"/>
                  <w:marRight w:val="0"/>
                  <w:marTop w:val="0"/>
                  <w:marBottom w:val="0"/>
                  <w:divBdr>
                    <w:top w:val="none" w:sz="0" w:space="0" w:color="auto"/>
                    <w:left w:val="none" w:sz="0" w:space="0" w:color="auto"/>
                    <w:bottom w:val="none" w:sz="0" w:space="0" w:color="auto"/>
                    <w:right w:val="none" w:sz="0" w:space="0" w:color="auto"/>
                  </w:divBdr>
                  <w:divsChild>
                    <w:div w:id="144207290">
                      <w:marLeft w:val="0"/>
                      <w:marRight w:val="0"/>
                      <w:marTop w:val="0"/>
                      <w:marBottom w:val="0"/>
                      <w:divBdr>
                        <w:top w:val="none" w:sz="0" w:space="0" w:color="auto"/>
                        <w:left w:val="none" w:sz="0" w:space="0" w:color="auto"/>
                        <w:bottom w:val="none" w:sz="0" w:space="0" w:color="auto"/>
                        <w:right w:val="none" w:sz="0" w:space="0" w:color="auto"/>
                      </w:divBdr>
                      <w:divsChild>
                        <w:div w:id="1110590142">
                          <w:marLeft w:val="0"/>
                          <w:marRight w:val="0"/>
                          <w:marTop w:val="0"/>
                          <w:marBottom w:val="0"/>
                          <w:divBdr>
                            <w:top w:val="none" w:sz="0" w:space="0" w:color="auto"/>
                            <w:left w:val="none" w:sz="0" w:space="0" w:color="auto"/>
                            <w:bottom w:val="none" w:sz="0" w:space="0" w:color="auto"/>
                            <w:right w:val="none" w:sz="0" w:space="0" w:color="auto"/>
                          </w:divBdr>
                          <w:divsChild>
                            <w:div w:id="1504738678">
                              <w:marLeft w:val="0"/>
                              <w:marRight w:val="0"/>
                              <w:marTop w:val="0"/>
                              <w:marBottom w:val="0"/>
                              <w:divBdr>
                                <w:top w:val="none" w:sz="0" w:space="0" w:color="auto"/>
                                <w:left w:val="none" w:sz="0" w:space="0" w:color="auto"/>
                                <w:bottom w:val="none" w:sz="0" w:space="0" w:color="auto"/>
                                <w:right w:val="none" w:sz="0" w:space="0" w:color="auto"/>
                              </w:divBdr>
                              <w:divsChild>
                                <w:div w:id="12725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819822">
      <w:bodyDiv w:val="1"/>
      <w:marLeft w:val="0"/>
      <w:marRight w:val="0"/>
      <w:marTop w:val="0"/>
      <w:marBottom w:val="0"/>
      <w:divBdr>
        <w:top w:val="none" w:sz="0" w:space="0" w:color="auto"/>
        <w:left w:val="none" w:sz="0" w:space="0" w:color="auto"/>
        <w:bottom w:val="none" w:sz="0" w:space="0" w:color="auto"/>
        <w:right w:val="none" w:sz="0" w:space="0" w:color="auto"/>
      </w:divBdr>
    </w:div>
    <w:div w:id="909928256">
      <w:bodyDiv w:val="1"/>
      <w:marLeft w:val="0"/>
      <w:marRight w:val="0"/>
      <w:marTop w:val="0"/>
      <w:marBottom w:val="0"/>
      <w:divBdr>
        <w:top w:val="none" w:sz="0" w:space="0" w:color="auto"/>
        <w:left w:val="none" w:sz="0" w:space="0" w:color="auto"/>
        <w:bottom w:val="none" w:sz="0" w:space="0" w:color="auto"/>
        <w:right w:val="none" w:sz="0" w:space="0" w:color="auto"/>
      </w:divBdr>
      <w:divsChild>
        <w:div w:id="1108113098">
          <w:marLeft w:val="0"/>
          <w:marRight w:val="0"/>
          <w:marTop w:val="0"/>
          <w:marBottom w:val="0"/>
          <w:divBdr>
            <w:top w:val="none" w:sz="0" w:space="0" w:color="auto"/>
            <w:left w:val="none" w:sz="0" w:space="0" w:color="auto"/>
            <w:bottom w:val="none" w:sz="0" w:space="0" w:color="auto"/>
            <w:right w:val="none" w:sz="0" w:space="0" w:color="auto"/>
          </w:divBdr>
          <w:divsChild>
            <w:div w:id="763578158">
              <w:marLeft w:val="0"/>
              <w:marRight w:val="0"/>
              <w:marTop w:val="0"/>
              <w:marBottom w:val="0"/>
              <w:divBdr>
                <w:top w:val="none" w:sz="0" w:space="0" w:color="auto"/>
                <w:left w:val="none" w:sz="0" w:space="0" w:color="auto"/>
                <w:bottom w:val="none" w:sz="0" w:space="0" w:color="auto"/>
                <w:right w:val="none" w:sz="0" w:space="0" w:color="auto"/>
              </w:divBdr>
              <w:divsChild>
                <w:div w:id="2013337973">
                  <w:marLeft w:val="0"/>
                  <w:marRight w:val="0"/>
                  <w:marTop w:val="0"/>
                  <w:marBottom w:val="0"/>
                  <w:divBdr>
                    <w:top w:val="none" w:sz="0" w:space="0" w:color="auto"/>
                    <w:left w:val="none" w:sz="0" w:space="0" w:color="auto"/>
                    <w:bottom w:val="none" w:sz="0" w:space="0" w:color="auto"/>
                    <w:right w:val="none" w:sz="0" w:space="0" w:color="auto"/>
                  </w:divBdr>
                  <w:divsChild>
                    <w:div w:id="119007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007511">
      <w:bodyDiv w:val="1"/>
      <w:marLeft w:val="0"/>
      <w:marRight w:val="0"/>
      <w:marTop w:val="0"/>
      <w:marBottom w:val="0"/>
      <w:divBdr>
        <w:top w:val="none" w:sz="0" w:space="0" w:color="auto"/>
        <w:left w:val="none" w:sz="0" w:space="0" w:color="auto"/>
        <w:bottom w:val="none" w:sz="0" w:space="0" w:color="auto"/>
        <w:right w:val="none" w:sz="0" w:space="0" w:color="auto"/>
      </w:divBdr>
      <w:divsChild>
        <w:div w:id="1786461239">
          <w:marLeft w:val="0"/>
          <w:marRight w:val="0"/>
          <w:marTop w:val="0"/>
          <w:marBottom w:val="0"/>
          <w:divBdr>
            <w:top w:val="none" w:sz="0" w:space="0" w:color="auto"/>
            <w:left w:val="none" w:sz="0" w:space="0" w:color="auto"/>
            <w:bottom w:val="none" w:sz="0" w:space="0" w:color="auto"/>
            <w:right w:val="none" w:sz="0" w:space="0" w:color="auto"/>
          </w:divBdr>
          <w:divsChild>
            <w:div w:id="1682315589">
              <w:marLeft w:val="0"/>
              <w:marRight w:val="0"/>
              <w:marTop w:val="0"/>
              <w:marBottom w:val="0"/>
              <w:divBdr>
                <w:top w:val="none" w:sz="0" w:space="0" w:color="auto"/>
                <w:left w:val="none" w:sz="0" w:space="0" w:color="auto"/>
                <w:bottom w:val="none" w:sz="0" w:space="0" w:color="auto"/>
                <w:right w:val="none" w:sz="0" w:space="0" w:color="auto"/>
              </w:divBdr>
              <w:divsChild>
                <w:div w:id="606932428">
                  <w:marLeft w:val="0"/>
                  <w:marRight w:val="0"/>
                  <w:marTop w:val="0"/>
                  <w:marBottom w:val="0"/>
                  <w:divBdr>
                    <w:top w:val="none" w:sz="0" w:space="0" w:color="auto"/>
                    <w:left w:val="none" w:sz="0" w:space="0" w:color="auto"/>
                    <w:bottom w:val="none" w:sz="0" w:space="0" w:color="auto"/>
                    <w:right w:val="none" w:sz="0" w:space="0" w:color="auto"/>
                  </w:divBdr>
                  <w:divsChild>
                    <w:div w:id="1862547581">
                      <w:marLeft w:val="0"/>
                      <w:marRight w:val="0"/>
                      <w:marTop w:val="0"/>
                      <w:marBottom w:val="0"/>
                      <w:divBdr>
                        <w:top w:val="none" w:sz="0" w:space="0" w:color="auto"/>
                        <w:left w:val="none" w:sz="0" w:space="0" w:color="auto"/>
                        <w:bottom w:val="none" w:sz="0" w:space="0" w:color="auto"/>
                        <w:right w:val="none" w:sz="0" w:space="0" w:color="auto"/>
                      </w:divBdr>
                      <w:divsChild>
                        <w:div w:id="285237361">
                          <w:marLeft w:val="0"/>
                          <w:marRight w:val="0"/>
                          <w:marTop w:val="0"/>
                          <w:marBottom w:val="0"/>
                          <w:divBdr>
                            <w:top w:val="none" w:sz="0" w:space="0" w:color="auto"/>
                            <w:left w:val="none" w:sz="0" w:space="0" w:color="auto"/>
                            <w:bottom w:val="none" w:sz="0" w:space="0" w:color="auto"/>
                            <w:right w:val="none" w:sz="0" w:space="0" w:color="auto"/>
                          </w:divBdr>
                          <w:divsChild>
                            <w:div w:id="156028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194215">
      <w:bodyDiv w:val="1"/>
      <w:marLeft w:val="0"/>
      <w:marRight w:val="0"/>
      <w:marTop w:val="0"/>
      <w:marBottom w:val="0"/>
      <w:divBdr>
        <w:top w:val="none" w:sz="0" w:space="0" w:color="auto"/>
        <w:left w:val="none" w:sz="0" w:space="0" w:color="auto"/>
        <w:bottom w:val="none" w:sz="0" w:space="0" w:color="auto"/>
        <w:right w:val="none" w:sz="0" w:space="0" w:color="auto"/>
      </w:divBdr>
    </w:div>
    <w:div w:id="947005886">
      <w:bodyDiv w:val="1"/>
      <w:marLeft w:val="0"/>
      <w:marRight w:val="0"/>
      <w:marTop w:val="0"/>
      <w:marBottom w:val="0"/>
      <w:divBdr>
        <w:top w:val="none" w:sz="0" w:space="0" w:color="auto"/>
        <w:left w:val="none" w:sz="0" w:space="0" w:color="auto"/>
        <w:bottom w:val="none" w:sz="0" w:space="0" w:color="auto"/>
        <w:right w:val="none" w:sz="0" w:space="0" w:color="auto"/>
      </w:divBdr>
    </w:div>
    <w:div w:id="951473925">
      <w:bodyDiv w:val="1"/>
      <w:marLeft w:val="0"/>
      <w:marRight w:val="0"/>
      <w:marTop w:val="0"/>
      <w:marBottom w:val="0"/>
      <w:divBdr>
        <w:top w:val="none" w:sz="0" w:space="0" w:color="auto"/>
        <w:left w:val="none" w:sz="0" w:space="0" w:color="auto"/>
        <w:bottom w:val="none" w:sz="0" w:space="0" w:color="auto"/>
        <w:right w:val="none" w:sz="0" w:space="0" w:color="auto"/>
      </w:divBdr>
      <w:divsChild>
        <w:div w:id="813446729">
          <w:marLeft w:val="0"/>
          <w:marRight w:val="0"/>
          <w:marTop w:val="0"/>
          <w:marBottom w:val="0"/>
          <w:divBdr>
            <w:top w:val="none" w:sz="0" w:space="0" w:color="auto"/>
            <w:left w:val="none" w:sz="0" w:space="0" w:color="auto"/>
            <w:bottom w:val="none" w:sz="0" w:space="0" w:color="auto"/>
            <w:right w:val="none" w:sz="0" w:space="0" w:color="auto"/>
          </w:divBdr>
          <w:divsChild>
            <w:div w:id="1757096097">
              <w:marLeft w:val="0"/>
              <w:marRight w:val="0"/>
              <w:marTop w:val="0"/>
              <w:marBottom w:val="0"/>
              <w:divBdr>
                <w:top w:val="none" w:sz="0" w:space="0" w:color="auto"/>
                <w:left w:val="none" w:sz="0" w:space="0" w:color="auto"/>
                <w:bottom w:val="none" w:sz="0" w:space="0" w:color="auto"/>
                <w:right w:val="none" w:sz="0" w:space="0" w:color="auto"/>
              </w:divBdr>
              <w:divsChild>
                <w:div w:id="1747871577">
                  <w:marLeft w:val="0"/>
                  <w:marRight w:val="0"/>
                  <w:marTop w:val="0"/>
                  <w:marBottom w:val="0"/>
                  <w:divBdr>
                    <w:top w:val="none" w:sz="0" w:space="0" w:color="auto"/>
                    <w:left w:val="none" w:sz="0" w:space="0" w:color="auto"/>
                    <w:bottom w:val="none" w:sz="0" w:space="0" w:color="auto"/>
                    <w:right w:val="none" w:sz="0" w:space="0" w:color="auto"/>
                  </w:divBdr>
                  <w:divsChild>
                    <w:div w:id="854684429">
                      <w:marLeft w:val="0"/>
                      <w:marRight w:val="0"/>
                      <w:marTop w:val="0"/>
                      <w:marBottom w:val="0"/>
                      <w:divBdr>
                        <w:top w:val="none" w:sz="0" w:space="0" w:color="auto"/>
                        <w:left w:val="none" w:sz="0" w:space="0" w:color="auto"/>
                        <w:bottom w:val="none" w:sz="0" w:space="0" w:color="auto"/>
                        <w:right w:val="none" w:sz="0" w:space="0" w:color="auto"/>
                      </w:divBdr>
                      <w:divsChild>
                        <w:div w:id="405222992">
                          <w:marLeft w:val="0"/>
                          <w:marRight w:val="0"/>
                          <w:marTop w:val="0"/>
                          <w:marBottom w:val="0"/>
                          <w:divBdr>
                            <w:top w:val="none" w:sz="0" w:space="0" w:color="auto"/>
                            <w:left w:val="none" w:sz="0" w:space="0" w:color="auto"/>
                            <w:bottom w:val="none" w:sz="0" w:space="0" w:color="auto"/>
                            <w:right w:val="none" w:sz="0" w:space="0" w:color="auto"/>
                          </w:divBdr>
                          <w:divsChild>
                            <w:div w:id="103346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716154">
      <w:bodyDiv w:val="1"/>
      <w:marLeft w:val="0"/>
      <w:marRight w:val="0"/>
      <w:marTop w:val="0"/>
      <w:marBottom w:val="0"/>
      <w:divBdr>
        <w:top w:val="none" w:sz="0" w:space="0" w:color="auto"/>
        <w:left w:val="none" w:sz="0" w:space="0" w:color="auto"/>
        <w:bottom w:val="none" w:sz="0" w:space="0" w:color="auto"/>
        <w:right w:val="none" w:sz="0" w:space="0" w:color="auto"/>
      </w:divBdr>
      <w:divsChild>
        <w:div w:id="1522473563">
          <w:marLeft w:val="0"/>
          <w:marRight w:val="0"/>
          <w:marTop w:val="0"/>
          <w:marBottom w:val="0"/>
          <w:divBdr>
            <w:top w:val="none" w:sz="0" w:space="0" w:color="auto"/>
            <w:left w:val="none" w:sz="0" w:space="0" w:color="auto"/>
            <w:bottom w:val="none" w:sz="0" w:space="0" w:color="auto"/>
            <w:right w:val="none" w:sz="0" w:space="0" w:color="auto"/>
          </w:divBdr>
          <w:divsChild>
            <w:div w:id="1733775758">
              <w:marLeft w:val="0"/>
              <w:marRight w:val="0"/>
              <w:marTop w:val="0"/>
              <w:marBottom w:val="0"/>
              <w:divBdr>
                <w:top w:val="none" w:sz="0" w:space="0" w:color="auto"/>
                <w:left w:val="none" w:sz="0" w:space="0" w:color="auto"/>
                <w:bottom w:val="none" w:sz="0" w:space="0" w:color="auto"/>
                <w:right w:val="none" w:sz="0" w:space="0" w:color="auto"/>
              </w:divBdr>
              <w:divsChild>
                <w:div w:id="1559513563">
                  <w:marLeft w:val="0"/>
                  <w:marRight w:val="0"/>
                  <w:marTop w:val="0"/>
                  <w:marBottom w:val="0"/>
                  <w:divBdr>
                    <w:top w:val="none" w:sz="0" w:space="0" w:color="auto"/>
                    <w:left w:val="none" w:sz="0" w:space="0" w:color="auto"/>
                    <w:bottom w:val="none" w:sz="0" w:space="0" w:color="auto"/>
                    <w:right w:val="none" w:sz="0" w:space="0" w:color="auto"/>
                  </w:divBdr>
                  <w:divsChild>
                    <w:div w:id="135646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750744">
      <w:bodyDiv w:val="1"/>
      <w:marLeft w:val="0"/>
      <w:marRight w:val="0"/>
      <w:marTop w:val="0"/>
      <w:marBottom w:val="0"/>
      <w:divBdr>
        <w:top w:val="none" w:sz="0" w:space="0" w:color="auto"/>
        <w:left w:val="none" w:sz="0" w:space="0" w:color="auto"/>
        <w:bottom w:val="none" w:sz="0" w:space="0" w:color="auto"/>
        <w:right w:val="none" w:sz="0" w:space="0" w:color="auto"/>
      </w:divBdr>
      <w:divsChild>
        <w:div w:id="344404393">
          <w:marLeft w:val="0"/>
          <w:marRight w:val="0"/>
          <w:marTop w:val="0"/>
          <w:marBottom w:val="0"/>
          <w:divBdr>
            <w:top w:val="none" w:sz="0" w:space="0" w:color="auto"/>
            <w:left w:val="none" w:sz="0" w:space="0" w:color="auto"/>
            <w:bottom w:val="none" w:sz="0" w:space="0" w:color="auto"/>
            <w:right w:val="none" w:sz="0" w:space="0" w:color="auto"/>
          </w:divBdr>
          <w:divsChild>
            <w:div w:id="113646281">
              <w:marLeft w:val="0"/>
              <w:marRight w:val="0"/>
              <w:marTop w:val="0"/>
              <w:marBottom w:val="0"/>
              <w:divBdr>
                <w:top w:val="none" w:sz="0" w:space="0" w:color="auto"/>
                <w:left w:val="none" w:sz="0" w:space="0" w:color="auto"/>
                <w:bottom w:val="none" w:sz="0" w:space="0" w:color="auto"/>
                <w:right w:val="none" w:sz="0" w:space="0" w:color="auto"/>
              </w:divBdr>
              <w:divsChild>
                <w:div w:id="1304770210">
                  <w:marLeft w:val="0"/>
                  <w:marRight w:val="0"/>
                  <w:marTop w:val="0"/>
                  <w:marBottom w:val="0"/>
                  <w:divBdr>
                    <w:top w:val="none" w:sz="0" w:space="0" w:color="auto"/>
                    <w:left w:val="none" w:sz="0" w:space="0" w:color="auto"/>
                    <w:bottom w:val="none" w:sz="0" w:space="0" w:color="auto"/>
                    <w:right w:val="none" w:sz="0" w:space="0" w:color="auto"/>
                  </w:divBdr>
                  <w:divsChild>
                    <w:div w:id="1636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459171">
      <w:bodyDiv w:val="1"/>
      <w:marLeft w:val="0"/>
      <w:marRight w:val="0"/>
      <w:marTop w:val="0"/>
      <w:marBottom w:val="0"/>
      <w:divBdr>
        <w:top w:val="none" w:sz="0" w:space="0" w:color="auto"/>
        <w:left w:val="none" w:sz="0" w:space="0" w:color="auto"/>
        <w:bottom w:val="none" w:sz="0" w:space="0" w:color="auto"/>
        <w:right w:val="none" w:sz="0" w:space="0" w:color="auto"/>
      </w:divBdr>
      <w:divsChild>
        <w:div w:id="826021349">
          <w:marLeft w:val="0"/>
          <w:marRight w:val="0"/>
          <w:marTop w:val="0"/>
          <w:marBottom w:val="0"/>
          <w:divBdr>
            <w:top w:val="none" w:sz="0" w:space="0" w:color="auto"/>
            <w:left w:val="none" w:sz="0" w:space="0" w:color="auto"/>
            <w:bottom w:val="none" w:sz="0" w:space="0" w:color="auto"/>
            <w:right w:val="none" w:sz="0" w:space="0" w:color="auto"/>
          </w:divBdr>
          <w:divsChild>
            <w:div w:id="1607614983">
              <w:marLeft w:val="0"/>
              <w:marRight w:val="0"/>
              <w:marTop w:val="0"/>
              <w:marBottom w:val="0"/>
              <w:divBdr>
                <w:top w:val="none" w:sz="0" w:space="0" w:color="auto"/>
                <w:left w:val="none" w:sz="0" w:space="0" w:color="auto"/>
                <w:bottom w:val="none" w:sz="0" w:space="0" w:color="auto"/>
                <w:right w:val="none" w:sz="0" w:space="0" w:color="auto"/>
              </w:divBdr>
              <w:divsChild>
                <w:div w:id="1389378860">
                  <w:marLeft w:val="0"/>
                  <w:marRight w:val="0"/>
                  <w:marTop w:val="0"/>
                  <w:marBottom w:val="0"/>
                  <w:divBdr>
                    <w:top w:val="none" w:sz="0" w:space="0" w:color="auto"/>
                    <w:left w:val="none" w:sz="0" w:space="0" w:color="auto"/>
                    <w:bottom w:val="none" w:sz="0" w:space="0" w:color="auto"/>
                    <w:right w:val="none" w:sz="0" w:space="0" w:color="auto"/>
                  </w:divBdr>
                  <w:divsChild>
                    <w:div w:id="175481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628343">
      <w:bodyDiv w:val="1"/>
      <w:marLeft w:val="0"/>
      <w:marRight w:val="0"/>
      <w:marTop w:val="0"/>
      <w:marBottom w:val="0"/>
      <w:divBdr>
        <w:top w:val="none" w:sz="0" w:space="0" w:color="auto"/>
        <w:left w:val="none" w:sz="0" w:space="0" w:color="auto"/>
        <w:bottom w:val="none" w:sz="0" w:space="0" w:color="auto"/>
        <w:right w:val="none" w:sz="0" w:space="0" w:color="auto"/>
      </w:divBdr>
      <w:divsChild>
        <w:div w:id="465858043">
          <w:marLeft w:val="0"/>
          <w:marRight w:val="0"/>
          <w:marTop w:val="640"/>
          <w:marBottom w:val="0"/>
          <w:divBdr>
            <w:top w:val="none" w:sz="0" w:space="0" w:color="auto"/>
            <w:left w:val="none" w:sz="0" w:space="0" w:color="auto"/>
            <w:bottom w:val="none" w:sz="0" w:space="0" w:color="auto"/>
            <w:right w:val="none" w:sz="0" w:space="0" w:color="auto"/>
          </w:divBdr>
          <w:divsChild>
            <w:div w:id="961806400">
              <w:marLeft w:val="0"/>
              <w:marRight w:val="0"/>
              <w:marTop w:val="0"/>
              <w:marBottom w:val="0"/>
              <w:divBdr>
                <w:top w:val="none" w:sz="0" w:space="0" w:color="auto"/>
                <w:left w:val="none" w:sz="0" w:space="0" w:color="auto"/>
                <w:bottom w:val="none" w:sz="0" w:space="0" w:color="auto"/>
                <w:right w:val="none" w:sz="0" w:space="0" w:color="auto"/>
              </w:divBdr>
              <w:divsChild>
                <w:div w:id="960959581">
                  <w:marLeft w:val="0"/>
                  <w:marRight w:val="0"/>
                  <w:marTop w:val="0"/>
                  <w:marBottom w:val="0"/>
                  <w:divBdr>
                    <w:top w:val="none" w:sz="0" w:space="0" w:color="auto"/>
                    <w:left w:val="none" w:sz="0" w:space="0" w:color="auto"/>
                    <w:bottom w:val="none" w:sz="0" w:space="0" w:color="auto"/>
                    <w:right w:val="none" w:sz="0" w:space="0" w:color="auto"/>
                  </w:divBdr>
                  <w:divsChild>
                    <w:div w:id="1738939218">
                      <w:marLeft w:val="0"/>
                      <w:marRight w:val="0"/>
                      <w:marTop w:val="0"/>
                      <w:marBottom w:val="0"/>
                      <w:divBdr>
                        <w:top w:val="none" w:sz="0" w:space="0" w:color="auto"/>
                        <w:left w:val="none" w:sz="0" w:space="0" w:color="auto"/>
                        <w:bottom w:val="none" w:sz="0" w:space="0" w:color="auto"/>
                        <w:right w:val="none" w:sz="0" w:space="0" w:color="auto"/>
                      </w:divBdr>
                      <w:divsChild>
                        <w:div w:id="142545070">
                          <w:marLeft w:val="0"/>
                          <w:marRight w:val="0"/>
                          <w:marTop w:val="0"/>
                          <w:marBottom w:val="0"/>
                          <w:divBdr>
                            <w:top w:val="none" w:sz="0" w:space="0" w:color="auto"/>
                            <w:left w:val="none" w:sz="0" w:space="0" w:color="auto"/>
                            <w:bottom w:val="none" w:sz="0" w:space="0" w:color="auto"/>
                            <w:right w:val="none" w:sz="0" w:space="0" w:color="auto"/>
                          </w:divBdr>
                          <w:divsChild>
                            <w:div w:id="1247113918">
                              <w:marLeft w:val="0"/>
                              <w:marRight w:val="0"/>
                              <w:marTop w:val="0"/>
                              <w:marBottom w:val="0"/>
                              <w:divBdr>
                                <w:top w:val="none" w:sz="0" w:space="0" w:color="auto"/>
                                <w:left w:val="none" w:sz="0" w:space="0" w:color="auto"/>
                                <w:bottom w:val="none" w:sz="0" w:space="0" w:color="auto"/>
                                <w:right w:val="none" w:sz="0" w:space="0" w:color="auto"/>
                              </w:divBdr>
                              <w:divsChild>
                                <w:div w:id="200103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791982">
      <w:bodyDiv w:val="1"/>
      <w:marLeft w:val="0"/>
      <w:marRight w:val="0"/>
      <w:marTop w:val="0"/>
      <w:marBottom w:val="0"/>
      <w:divBdr>
        <w:top w:val="none" w:sz="0" w:space="0" w:color="auto"/>
        <w:left w:val="none" w:sz="0" w:space="0" w:color="auto"/>
        <w:bottom w:val="none" w:sz="0" w:space="0" w:color="auto"/>
        <w:right w:val="none" w:sz="0" w:space="0" w:color="auto"/>
      </w:divBdr>
    </w:div>
    <w:div w:id="1014065477">
      <w:bodyDiv w:val="1"/>
      <w:marLeft w:val="0"/>
      <w:marRight w:val="0"/>
      <w:marTop w:val="0"/>
      <w:marBottom w:val="0"/>
      <w:divBdr>
        <w:top w:val="none" w:sz="0" w:space="0" w:color="auto"/>
        <w:left w:val="none" w:sz="0" w:space="0" w:color="auto"/>
        <w:bottom w:val="none" w:sz="0" w:space="0" w:color="auto"/>
        <w:right w:val="none" w:sz="0" w:space="0" w:color="auto"/>
      </w:divBdr>
      <w:divsChild>
        <w:div w:id="1622834908">
          <w:marLeft w:val="0"/>
          <w:marRight w:val="0"/>
          <w:marTop w:val="0"/>
          <w:marBottom w:val="0"/>
          <w:divBdr>
            <w:top w:val="none" w:sz="0" w:space="0" w:color="auto"/>
            <w:left w:val="none" w:sz="0" w:space="0" w:color="auto"/>
            <w:bottom w:val="none" w:sz="0" w:space="0" w:color="auto"/>
            <w:right w:val="none" w:sz="0" w:space="0" w:color="auto"/>
          </w:divBdr>
          <w:divsChild>
            <w:div w:id="888150924">
              <w:marLeft w:val="0"/>
              <w:marRight w:val="0"/>
              <w:marTop w:val="0"/>
              <w:marBottom w:val="0"/>
              <w:divBdr>
                <w:top w:val="none" w:sz="0" w:space="0" w:color="auto"/>
                <w:left w:val="none" w:sz="0" w:space="0" w:color="auto"/>
                <w:bottom w:val="none" w:sz="0" w:space="0" w:color="auto"/>
                <w:right w:val="none" w:sz="0" w:space="0" w:color="auto"/>
              </w:divBdr>
              <w:divsChild>
                <w:div w:id="26567918">
                  <w:marLeft w:val="0"/>
                  <w:marRight w:val="0"/>
                  <w:marTop w:val="0"/>
                  <w:marBottom w:val="0"/>
                  <w:divBdr>
                    <w:top w:val="none" w:sz="0" w:space="0" w:color="auto"/>
                    <w:left w:val="none" w:sz="0" w:space="0" w:color="auto"/>
                    <w:bottom w:val="none" w:sz="0" w:space="0" w:color="auto"/>
                    <w:right w:val="none" w:sz="0" w:space="0" w:color="auto"/>
                  </w:divBdr>
                  <w:divsChild>
                    <w:div w:id="36505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707756">
      <w:bodyDiv w:val="1"/>
      <w:marLeft w:val="0"/>
      <w:marRight w:val="0"/>
      <w:marTop w:val="0"/>
      <w:marBottom w:val="0"/>
      <w:divBdr>
        <w:top w:val="none" w:sz="0" w:space="0" w:color="auto"/>
        <w:left w:val="none" w:sz="0" w:space="0" w:color="auto"/>
        <w:bottom w:val="none" w:sz="0" w:space="0" w:color="auto"/>
        <w:right w:val="none" w:sz="0" w:space="0" w:color="auto"/>
      </w:divBdr>
      <w:divsChild>
        <w:div w:id="1286499294">
          <w:marLeft w:val="0"/>
          <w:marRight w:val="0"/>
          <w:marTop w:val="640"/>
          <w:marBottom w:val="0"/>
          <w:divBdr>
            <w:top w:val="none" w:sz="0" w:space="0" w:color="auto"/>
            <w:left w:val="none" w:sz="0" w:space="0" w:color="auto"/>
            <w:bottom w:val="none" w:sz="0" w:space="0" w:color="auto"/>
            <w:right w:val="none" w:sz="0" w:space="0" w:color="auto"/>
          </w:divBdr>
          <w:divsChild>
            <w:div w:id="1567841942">
              <w:marLeft w:val="0"/>
              <w:marRight w:val="0"/>
              <w:marTop w:val="0"/>
              <w:marBottom w:val="0"/>
              <w:divBdr>
                <w:top w:val="none" w:sz="0" w:space="0" w:color="auto"/>
                <w:left w:val="none" w:sz="0" w:space="0" w:color="auto"/>
                <w:bottom w:val="none" w:sz="0" w:space="0" w:color="auto"/>
                <w:right w:val="none" w:sz="0" w:space="0" w:color="auto"/>
              </w:divBdr>
              <w:divsChild>
                <w:div w:id="532226343">
                  <w:marLeft w:val="0"/>
                  <w:marRight w:val="0"/>
                  <w:marTop w:val="0"/>
                  <w:marBottom w:val="0"/>
                  <w:divBdr>
                    <w:top w:val="none" w:sz="0" w:space="0" w:color="auto"/>
                    <w:left w:val="none" w:sz="0" w:space="0" w:color="auto"/>
                    <w:bottom w:val="none" w:sz="0" w:space="0" w:color="auto"/>
                    <w:right w:val="none" w:sz="0" w:space="0" w:color="auto"/>
                  </w:divBdr>
                  <w:divsChild>
                    <w:div w:id="2068601436">
                      <w:marLeft w:val="0"/>
                      <w:marRight w:val="0"/>
                      <w:marTop w:val="0"/>
                      <w:marBottom w:val="0"/>
                      <w:divBdr>
                        <w:top w:val="none" w:sz="0" w:space="0" w:color="auto"/>
                        <w:left w:val="none" w:sz="0" w:space="0" w:color="auto"/>
                        <w:bottom w:val="none" w:sz="0" w:space="0" w:color="auto"/>
                        <w:right w:val="none" w:sz="0" w:space="0" w:color="auto"/>
                      </w:divBdr>
                      <w:divsChild>
                        <w:div w:id="1814711044">
                          <w:marLeft w:val="0"/>
                          <w:marRight w:val="0"/>
                          <w:marTop w:val="0"/>
                          <w:marBottom w:val="0"/>
                          <w:divBdr>
                            <w:top w:val="none" w:sz="0" w:space="0" w:color="auto"/>
                            <w:left w:val="none" w:sz="0" w:space="0" w:color="auto"/>
                            <w:bottom w:val="none" w:sz="0" w:space="0" w:color="auto"/>
                            <w:right w:val="none" w:sz="0" w:space="0" w:color="auto"/>
                          </w:divBdr>
                          <w:divsChild>
                            <w:div w:id="161167930">
                              <w:marLeft w:val="0"/>
                              <w:marRight w:val="0"/>
                              <w:marTop w:val="0"/>
                              <w:marBottom w:val="0"/>
                              <w:divBdr>
                                <w:top w:val="none" w:sz="0" w:space="0" w:color="auto"/>
                                <w:left w:val="none" w:sz="0" w:space="0" w:color="auto"/>
                                <w:bottom w:val="none" w:sz="0" w:space="0" w:color="auto"/>
                                <w:right w:val="none" w:sz="0" w:space="0" w:color="auto"/>
                              </w:divBdr>
                              <w:divsChild>
                                <w:div w:id="926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517902">
      <w:bodyDiv w:val="1"/>
      <w:marLeft w:val="0"/>
      <w:marRight w:val="0"/>
      <w:marTop w:val="0"/>
      <w:marBottom w:val="0"/>
      <w:divBdr>
        <w:top w:val="none" w:sz="0" w:space="0" w:color="auto"/>
        <w:left w:val="none" w:sz="0" w:space="0" w:color="auto"/>
        <w:bottom w:val="none" w:sz="0" w:space="0" w:color="auto"/>
        <w:right w:val="none" w:sz="0" w:space="0" w:color="auto"/>
      </w:divBdr>
      <w:divsChild>
        <w:div w:id="1785878548">
          <w:marLeft w:val="0"/>
          <w:marRight w:val="0"/>
          <w:marTop w:val="0"/>
          <w:marBottom w:val="0"/>
          <w:divBdr>
            <w:top w:val="none" w:sz="0" w:space="0" w:color="auto"/>
            <w:left w:val="none" w:sz="0" w:space="0" w:color="auto"/>
            <w:bottom w:val="none" w:sz="0" w:space="0" w:color="auto"/>
            <w:right w:val="none" w:sz="0" w:space="0" w:color="auto"/>
          </w:divBdr>
          <w:divsChild>
            <w:div w:id="1979920330">
              <w:marLeft w:val="0"/>
              <w:marRight w:val="0"/>
              <w:marTop w:val="0"/>
              <w:marBottom w:val="0"/>
              <w:divBdr>
                <w:top w:val="none" w:sz="0" w:space="0" w:color="auto"/>
                <w:left w:val="none" w:sz="0" w:space="0" w:color="auto"/>
                <w:bottom w:val="none" w:sz="0" w:space="0" w:color="auto"/>
                <w:right w:val="none" w:sz="0" w:space="0" w:color="auto"/>
              </w:divBdr>
              <w:divsChild>
                <w:div w:id="706758771">
                  <w:marLeft w:val="0"/>
                  <w:marRight w:val="0"/>
                  <w:marTop w:val="0"/>
                  <w:marBottom w:val="0"/>
                  <w:divBdr>
                    <w:top w:val="none" w:sz="0" w:space="0" w:color="auto"/>
                    <w:left w:val="none" w:sz="0" w:space="0" w:color="auto"/>
                    <w:bottom w:val="none" w:sz="0" w:space="0" w:color="auto"/>
                    <w:right w:val="none" w:sz="0" w:space="0" w:color="auto"/>
                  </w:divBdr>
                  <w:divsChild>
                    <w:div w:id="93948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979046">
      <w:bodyDiv w:val="1"/>
      <w:marLeft w:val="0"/>
      <w:marRight w:val="0"/>
      <w:marTop w:val="0"/>
      <w:marBottom w:val="0"/>
      <w:divBdr>
        <w:top w:val="none" w:sz="0" w:space="0" w:color="auto"/>
        <w:left w:val="none" w:sz="0" w:space="0" w:color="auto"/>
        <w:bottom w:val="none" w:sz="0" w:space="0" w:color="auto"/>
        <w:right w:val="none" w:sz="0" w:space="0" w:color="auto"/>
      </w:divBdr>
    </w:div>
    <w:div w:id="1028026913">
      <w:bodyDiv w:val="1"/>
      <w:marLeft w:val="0"/>
      <w:marRight w:val="0"/>
      <w:marTop w:val="0"/>
      <w:marBottom w:val="0"/>
      <w:divBdr>
        <w:top w:val="none" w:sz="0" w:space="0" w:color="auto"/>
        <w:left w:val="none" w:sz="0" w:space="0" w:color="auto"/>
        <w:bottom w:val="none" w:sz="0" w:space="0" w:color="auto"/>
        <w:right w:val="none" w:sz="0" w:space="0" w:color="auto"/>
      </w:divBdr>
    </w:div>
    <w:div w:id="1031145182">
      <w:bodyDiv w:val="1"/>
      <w:marLeft w:val="0"/>
      <w:marRight w:val="0"/>
      <w:marTop w:val="0"/>
      <w:marBottom w:val="0"/>
      <w:divBdr>
        <w:top w:val="none" w:sz="0" w:space="0" w:color="auto"/>
        <w:left w:val="none" w:sz="0" w:space="0" w:color="auto"/>
        <w:bottom w:val="none" w:sz="0" w:space="0" w:color="auto"/>
        <w:right w:val="none" w:sz="0" w:space="0" w:color="auto"/>
      </w:divBdr>
      <w:divsChild>
        <w:div w:id="1022511134">
          <w:marLeft w:val="0"/>
          <w:marRight w:val="0"/>
          <w:marTop w:val="0"/>
          <w:marBottom w:val="0"/>
          <w:divBdr>
            <w:top w:val="none" w:sz="0" w:space="0" w:color="auto"/>
            <w:left w:val="none" w:sz="0" w:space="0" w:color="auto"/>
            <w:bottom w:val="none" w:sz="0" w:space="0" w:color="auto"/>
            <w:right w:val="none" w:sz="0" w:space="0" w:color="auto"/>
          </w:divBdr>
          <w:divsChild>
            <w:div w:id="1297834569">
              <w:marLeft w:val="0"/>
              <w:marRight w:val="0"/>
              <w:marTop w:val="0"/>
              <w:marBottom w:val="0"/>
              <w:divBdr>
                <w:top w:val="none" w:sz="0" w:space="0" w:color="auto"/>
                <w:left w:val="none" w:sz="0" w:space="0" w:color="auto"/>
                <w:bottom w:val="none" w:sz="0" w:space="0" w:color="auto"/>
                <w:right w:val="none" w:sz="0" w:space="0" w:color="auto"/>
              </w:divBdr>
              <w:divsChild>
                <w:div w:id="2092967370">
                  <w:marLeft w:val="0"/>
                  <w:marRight w:val="0"/>
                  <w:marTop w:val="0"/>
                  <w:marBottom w:val="0"/>
                  <w:divBdr>
                    <w:top w:val="none" w:sz="0" w:space="0" w:color="auto"/>
                    <w:left w:val="none" w:sz="0" w:space="0" w:color="auto"/>
                    <w:bottom w:val="none" w:sz="0" w:space="0" w:color="auto"/>
                    <w:right w:val="none" w:sz="0" w:space="0" w:color="auto"/>
                  </w:divBdr>
                  <w:divsChild>
                    <w:div w:id="177308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264753">
      <w:bodyDiv w:val="1"/>
      <w:marLeft w:val="0"/>
      <w:marRight w:val="0"/>
      <w:marTop w:val="0"/>
      <w:marBottom w:val="0"/>
      <w:divBdr>
        <w:top w:val="none" w:sz="0" w:space="0" w:color="auto"/>
        <w:left w:val="none" w:sz="0" w:space="0" w:color="auto"/>
        <w:bottom w:val="none" w:sz="0" w:space="0" w:color="auto"/>
        <w:right w:val="none" w:sz="0" w:space="0" w:color="auto"/>
      </w:divBdr>
      <w:divsChild>
        <w:div w:id="1041397826">
          <w:marLeft w:val="0"/>
          <w:marRight w:val="0"/>
          <w:marTop w:val="640"/>
          <w:marBottom w:val="0"/>
          <w:divBdr>
            <w:top w:val="none" w:sz="0" w:space="0" w:color="auto"/>
            <w:left w:val="none" w:sz="0" w:space="0" w:color="auto"/>
            <w:bottom w:val="none" w:sz="0" w:space="0" w:color="auto"/>
            <w:right w:val="none" w:sz="0" w:space="0" w:color="auto"/>
          </w:divBdr>
          <w:divsChild>
            <w:div w:id="1723405762">
              <w:marLeft w:val="0"/>
              <w:marRight w:val="0"/>
              <w:marTop w:val="0"/>
              <w:marBottom w:val="0"/>
              <w:divBdr>
                <w:top w:val="none" w:sz="0" w:space="0" w:color="auto"/>
                <w:left w:val="none" w:sz="0" w:space="0" w:color="auto"/>
                <w:bottom w:val="none" w:sz="0" w:space="0" w:color="auto"/>
                <w:right w:val="none" w:sz="0" w:space="0" w:color="auto"/>
              </w:divBdr>
              <w:divsChild>
                <w:div w:id="1054625270">
                  <w:marLeft w:val="0"/>
                  <w:marRight w:val="0"/>
                  <w:marTop w:val="0"/>
                  <w:marBottom w:val="0"/>
                  <w:divBdr>
                    <w:top w:val="none" w:sz="0" w:space="0" w:color="auto"/>
                    <w:left w:val="none" w:sz="0" w:space="0" w:color="auto"/>
                    <w:bottom w:val="none" w:sz="0" w:space="0" w:color="auto"/>
                    <w:right w:val="none" w:sz="0" w:space="0" w:color="auto"/>
                  </w:divBdr>
                  <w:divsChild>
                    <w:div w:id="640621952">
                      <w:marLeft w:val="0"/>
                      <w:marRight w:val="0"/>
                      <w:marTop w:val="0"/>
                      <w:marBottom w:val="0"/>
                      <w:divBdr>
                        <w:top w:val="none" w:sz="0" w:space="0" w:color="auto"/>
                        <w:left w:val="none" w:sz="0" w:space="0" w:color="auto"/>
                        <w:bottom w:val="none" w:sz="0" w:space="0" w:color="auto"/>
                        <w:right w:val="none" w:sz="0" w:space="0" w:color="auto"/>
                      </w:divBdr>
                      <w:divsChild>
                        <w:div w:id="1061561177">
                          <w:marLeft w:val="0"/>
                          <w:marRight w:val="0"/>
                          <w:marTop w:val="0"/>
                          <w:marBottom w:val="0"/>
                          <w:divBdr>
                            <w:top w:val="none" w:sz="0" w:space="0" w:color="auto"/>
                            <w:left w:val="none" w:sz="0" w:space="0" w:color="auto"/>
                            <w:bottom w:val="none" w:sz="0" w:space="0" w:color="auto"/>
                            <w:right w:val="none" w:sz="0" w:space="0" w:color="auto"/>
                          </w:divBdr>
                          <w:divsChild>
                            <w:div w:id="646593245">
                              <w:marLeft w:val="0"/>
                              <w:marRight w:val="0"/>
                              <w:marTop w:val="0"/>
                              <w:marBottom w:val="0"/>
                              <w:divBdr>
                                <w:top w:val="none" w:sz="0" w:space="0" w:color="auto"/>
                                <w:left w:val="none" w:sz="0" w:space="0" w:color="auto"/>
                                <w:bottom w:val="none" w:sz="0" w:space="0" w:color="auto"/>
                                <w:right w:val="none" w:sz="0" w:space="0" w:color="auto"/>
                              </w:divBdr>
                              <w:divsChild>
                                <w:div w:id="194361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999470">
      <w:bodyDiv w:val="1"/>
      <w:marLeft w:val="0"/>
      <w:marRight w:val="0"/>
      <w:marTop w:val="0"/>
      <w:marBottom w:val="0"/>
      <w:divBdr>
        <w:top w:val="none" w:sz="0" w:space="0" w:color="auto"/>
        <w:left w:val="none" w:sz="0" w:space="0" w:color="auto"/>
        <w:bottom w:val="none" w:sz="0" w:space="0" w:color="auto"/>
        <w:right w:val="none" w:sz="0" w:space="0" w:color="auto"/>
      </w:divBdr>
    </w:div>
    <w:div w:id="1079868844">
      <w:bodyDiv w:val="1"/>
      <w:marLeft w:val="0"/>
      <w:marRight w:val="0"/>
      <w:marTop w:val="0"/>
      <w:marBottom w:val="0"/>
      <w:divBdr>
        <w:top w:val="none" w:sz="0" w:space="0" w:color="auto"/>
        <w:left w:val="none" w:sz="0" w:space="0" w:color="auto"/>
        <w:bottom w:val="none" w:sz="0" w:space="0" w:color="auto"/>
        <w:right w:val="none" w:sz="0" w:space="0" w:color="auto"/>
      </w:divBdr>
      <w:divsChild>
        <w:div w:id="1818959285">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091777315">
      <w:bodyDiv w:val="1"/>
      <w:marLeft w:val="0"/>
      <w:marRight w:val="0"/>
      <w:marTop w:val="0"/>
      <w:marBottom w:val="0"/>
      <w:divBdr>
        <w:top w:val="none" w:sz="0" w:space="0" w:color="auto"/>
        <w:left w:val="none" w:sz="0" w:space="0" w:color="auto"/>
        <w:bottom w:val="none" w:sz="0" w:space="0" w:color="auto"/>
        <w:right w:val="none" w:sz="0" w:space="0" w:color="auto"/>
      </w:divBdr>
    </w:div>
    <w:div w:id="1091896364">
      <w:bodyDiv w:val="1"/>
      <w:marLeft w:val="0"/>
      <w:marRight w:val="0"/>
      <w:marTop w:val="0"/>
      <w:marBottom w:val="0"/>
      <w:divBdr>
        <w:top w:val="none" w:sz="0" w:space="0" w:color="auto"/>
        <w:left w:val="none" w:sz="0" w:space="0" w:color="auto"/>
        <w:bottom w:val="none" w:sz="0" w:space="0" w:color="auto"/>
        <w:right w:val="none" w:sz="0" w:space="0" w:color="auto"/>
      </w:divBdr>
      <w:divsChild>
        <w:div w:id="1890141260">
          <w:marLeft w:val="0"/>
          <w:marRight w:val="0"/>
          <w:marTop w:val="640"/>
          <w:marBottom w:val="0"/>
          <w:divBdr>
            <w:top w:val="none" w:sz="0" w:space="0" w:color="auto"/>
            <w:left w:val="none" w:sz="0" w:space="0" w:color="auto"/>
            <w:bottom w:val="none" w:sz="0" w:space="0" w:color="auto"/>
            <w:right w:val="none" w:sz="0" w:space="0" w:color="auto"/>
          </w:divBdr>
          <w:divsChild>
            <w:div w:id="890457340">
              <w:marLeft w:val="0"/>
              <w:marRight w:val="0"/>
              <w:marTop w:val="0"/>
              <w:marBottom w:val="0"/>
              <w:divBdr>
                <w:top w:val="none" w:sz="0" w:space="0" w:color="auto"/>
                <w:left w:val="none" w:sz="0" w:space="0" w:color="auto"/>
                <w:bottom w:val="none" w:sz="0" w:space="0" w:color="auto"/>
                <w:right w:val="none" w:sz="0" w:space="0" w:color="auto"/>
              </w:divBdr>
              <w:divsChild>
                <w:div w:id="1088236158">
                  <w:marLeft w:val="0"/>
                  <w:marRight w:val="0"/>
                  <w:marTop w:val="0"/>
                  <w:marBottom w:val="0"/>
                  <w:divBdr>
                    <w:top w:val="none" w:sz="0" w:space="0" w:color="auto"/>
                    <w:left w:val="none" w:sz="0" w:space="0" w:color="auto"/>
                    <w:bottom w:val="none" w:sz="0" w:space="0" w:color="auto"/>
                    <w:right w:val="none" w:sz="0" w:space="0" w:color="auto"/>
                  </w:divBdr>
                  <w:divsChild>
                    <w:div w:id="723993840">
                      <w:marLeft w:val="0"/>
                      <w:marRight w:val="0"/>
                      <w:marTop w:val="0"/>
                      <w:marBottom w:val="0"/>
                      <w:divBdr>
                        <w:top w:val="none" w:sz="0" w:space="0" w:color="auto"/>
                        <w:left w:val="none" w:sz="0" w:space="0" w:color="auto"/>
                        <w:bottom w:val="none" w:sz="0" w:space="0" w:color="auto"/>
                        <w:right w:val="none" w:sz="0" w:space="0" w:color="auto"/>
                      </w:divBdr>
                      <w:divsChild>
                        <w:div w:id="1191992791">
                          <w:marLeft w:val="0"/>
                          <w:marRight w:val="0"/>
                          <w:marTop w:val="0"/>
                          <w:marBottom w:val="0"/>
                          <w:divBdr>
                            <w:top w:val="none" w:sz="0" w:space="0" w:color="auto"/>
                            <w:left w:val="none" w:sz="0" w:space="0" w:color="auto"/>
                            <w:bottom w:val="none" w:sz="0" w:space="0" w:color="auto"/>
                            <w:right w:val="none" w:sz="0" w:space="0" w:color="auto"/>
                          </w:divBdr>
                          <w:divsChild>
                            <w:div w:id="1556770238">
                              <w:marLeft w:val="0"/>
                              <w:marRight w:val="0"/>
                              <w:marTop w:val="0"/>
                              <w:marBottom w:val="0"/>
                              <w:divBdr>
                                <w:top w:val="none" w:sz="0" w:space="0" w:color="auto"/>
                                <w:left w:val="none" w:sz="0" w:space="0" w:color="auto"/>
                                <w:bottom w:val="none" w:sz="0" w:space="0" w:color="auto"/>
                                <w:right w:val="none" w:sz="0" w:space="0" w:color="auto"/>
                              </w:divBdr>
                              <w:divsChild>
                                <w:div w:id="30127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007529">
      <w:bodyDiv w:val="1"/>
      <w:marLeft w:val="0"/>
      <w:marRight w:val="0"/>
      <w:marTop w:val="0"/>
      <w:marBottom w:val="0"/>
      <w:divBdr>
        <w:top w:val="none" w:sz="0" w:space="0" w:color="auto"/>
        <w:left w:val="none" w:sz="0" w:space="0" w:color="auto"/>
        <w:bottom w:val="none" w:sz="0" w:space="0" w:color="auto"/>
        <w:right w:val="none" w:sz="0" w:space="0" w:color="auto"/>
      </w:divBdr>
      <w:divsChild>
        <w:div w:id="1667631851">
          <w:marLeft w:val="0"/>
          <w:marRight w:val="0"/>
          <w:marTop w:val="640"/>
          <w:marBottom w:val="0"/>
          <w:divBdr>
            <w:top w:val="none" w:sz="0" w:space="0" w:color="auto"/>
            <w:left w:val="none" w:sz="0" w:space="0" w:color="auto"/>
            <w:bottom w:val="none" w:sz="0" w:space="0" w:color="auto"/>
            <w:right w:val="none" w:sz="0" w:space="0" w:color="auto"/>
          </w:divBdr>
          <w:divsChild>
            <w:div w:id="1700858439">
              <w:marLeft w:val="0"/>
              <w:marRight w:val="0"/>
              <w:marTop w:val="0"/>
              <w:marBottom w:val="0"/>
              <w:divBdr>
                <w:top w:val="none" w:sz="0" w:space="0" w:color="auto"/>
                <w:left w:val="none" w:sz="0" w:space="0" w:color="auto"/>
                <w:bottom w:val="none" w:sz="0" w:space="0" w:color="auto"/>
                <w:right w:val="none" w:sz="0" w:space="0" w:color="auto"/>
              </w:divBdr>
              <w:divsChild>
                <w:div w:id="1642881307">
                  <w:marLeft w:val="0"/>
                  <w:marRight w:val="0"/>
                  <w:marTop w:val="0"/>
                  <w:marBottom w:val="0"/>
                  <w:divBdr>
                    <w:top w:val="none" w:sz="0" w:space="0" w:color="auto"/>
                    <w:left w:val="none" w:sz="0" w:space="0" w:color="auto"/>
                    <w:bottom w:val="none" w:sz="0" w:space="0" w:color="auto"/>
                    <w:right w:val="none" w:sz="0" w:space="0" w:color="auto"/>
                  </w:divBdr>
                  <w:divsChild>
                    <w:div w:id="1410418041">
                      <w:marLeft w:val="0"/>
                      <w:marRight w:val="0"/>
                      <w:marTop w:val="0"/>
                      <w:marBottom w:val="0"/>
                      <w:divBdr>
                        <w:top w:val="none" w:sz="0" w:space="0" w:color="auto"/>
                        <w:left w:val="none" w:sz="0" w:space="0" w:color="auto"/>
                        <w:bottom w:val="none" w:sz="0" w:space="0" w:color="auto"/>
                        <w:right w:val="none" w:sz="0" w:space="0" w:color="auto"/>
                      </w:divBdr>
                      <w:divsChild>
                        <w:div w:id="984698033">
                          <w:marLeft w:val="0"/>
                          <w:marRight w:val="0"/>
                          <w:marTop w:val="0"/>
                          <w:marBottom w:val="0"/>
                          <w:divBdr>
                            <w:top w:val="none" w:sz="0" w:space="0" w:color="auto"/>
                            <w:left w:val="none" w:sz="0" w:space="0" w:color="auto"/>
                            <w:bottom w:val="none" w:sz="0" w:space="0" w:color="auto"/>
                            <w:right w:val="none" w:sz="0" w:space="0" w:color="auto"/>
                          </w:divBdr>
                          <w:divsChild>
                            <w:div w:id="1496141961">
                              <w:marLeft w:val="0"/>
                              <w:marRight w:val="0"/>
                              <w:marTop w:val="0"/>
                              <w:marBottom w:val="0"/>
                              <w:divBdr>
                                <w:top w:val="none" w:sz="0" w:space="0" w:color="auto"/>
                                <w:left w:val="none" w:sz="0" w:space="0" w:color="auto"/>
                                <w:bottom w:val="none" w:sz="0" w:space="0" w:color="auto"/>
                                <w:right w:val="none" w:sz="0" w:space="0" w:color="auto"/>
                              </w:divBdr>
                              <w:divsChild>
                                <w:div w:id="102486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1125485">
      <w:bodyDiv w:val="1"/>
      <w:marLeft w:val="0"/>
      <w:marRight w:val="0"/>
      <w:marTop w:val="0"/>
      <w:marBottom w:val="0"/>
      <w:divBdr>
        <w:top w:val="none" w:sz="0" w:space="0" w:color="auto"/>
        <w:left w:val="none" w:sz="0" w:space="0" w:color="auto"/>
        <w:bottom w:val="none" w:sz="0" w:space="0" w:color="auto"/>
        <w:right w:val="none" w:sz="0" w:space="0" w:color="auto"/>
      </w:divBdr>
    </w:div>
    <w:div w:id="1128888515">
      <w:bodyDiv w:val="1"/>
      <w:marLeft w:val="0"/>
      <w:marRight w:val="0"/>
      <w:marTop w:val="0"/>
      <w:marBottom w:val="0"/>
      <w:divBdr>
        <w:top w:val="none" w:sz="0" w:space="0" w:color="auto"/>
        <w:left w:val="none" w:sz="0" w:space="0" w:color="auto"/>
        <w:bottom w:val="none" w:sz="0" w:space="0" w:color="auto"/>
        <w:right w:val="none" w:sz="0" w:space="0" w:color="auto"/>
      </w:divBdr>
    </w:div>
    <w:div w:id="1131509598">
      <w:bodyDiv w:val="1"/>
      <w:marLeft w:val="0"/>
      <w:marRight w:val="0"/>
      <w:marTop w:val="0"/>
      <w:marBottom w:val="0"/>
      <w:divBdr>
        <w:top w:val="none" w:sz="0" w:space="0" w:color="auto"/>
        <w:left w:val="none" w:sz="0" w:space="0" w:color="auto"/>
        <w:bottom w:val="none" w:sz="0" w:space="0" w:color="auto"/>
        <w:right w:val="none" w:sz="0" w:space="0" w:color="auto"/>
      </w:divBdr>
    </w:div>
    <w:div w:id="1139569896">
      <w:bodyDiv w:val="1"/>
      <w:marLeft w:val="0"/>
      <w:marRight w:val="0"/>
      <w:marTop w:val="0"/>
      <w:marBottom w:val="0"/>
      <w:divBdr>
        <w:top w:val="none" w:sz="0" w:space="0" w:color="auto"/>
        <w:left w:val="none" w:sz="0" w:space="0" w:color="auto"/>
        <w:bottom w:val="none" w:sz="0" w:space="0" w:color="auto"/>
        <w:right w:val="none" w:sz="0" w:space="0" w:color="auto"/>
      </w:divBdr>
      <w:divsChild>
        <w:div w:id="146827934">
          <w:marLeft w:val="0"/>
          <w:marRight w:val="0"/>
          <w:marTop w:val="640"/>
          <w:marBottom w:val="0"/>
          <w:divBdr>
            <w:top w:val="none" w:sz="0" w:space="0" w:color="auto"/>
            <w:left w:val="none" w:sz="0" w:space="0" w:color="auto"/>
            <w:bottom w:val="none" w:sz="0" w:space="0" w:color="auto"/>
            <w:right w:val="none" w:sz="0" w:space="0" w:color="auto"/>
          </w:divBdr>
          <w:divsChild>
            <w:div w:id="1310397842">
              <w:marLeft w:val="0"/>
              <w:marRight w:val="0"/>
              <w:marTop w:val="0"/>
              <w:marBottom w:val="0"/>
              <w:divBdr>
                <w:top w:val="none" w:sz="0" w:space="0" w:color="auto"/>
                <w:left w:val="none" w:sz="0" w:space="0" w:color="auto"/>
                <w:bottom w:val="none" w:sz="0" w:space="0" w:color="auto"/>
                <w:right w:val="none" w:sz="0" w:space="0" w:color="auto"/>
              </w:divBdr>
              <w:divsChild>
                <w:div w:id="208499188">
                  <w:marLeft w:val="0"/>
                  <w:marRight w:val="0"/>
                  <w:marTop w:val="0"/>
                  <w:marBottom w:val="0"/>
                  <w:divBdr>
                    <w:top w:val="none" w:sz="0" w:space="0" w:color="auto"/>
                    <w:left w:val="none" w:sz="0" w:space="0" w:color="auto"/>
                    <w:bottom w:val="none" w:sz="0" w:space="0" w:color="auto"/>
                    <w:right w:val="none" w:sz="0" w:space="0" w:color="auto"/>
                  </w:divBdr>
                  <w:divsChild>
                    <w:div w:id="1493327705">
                      <w:marLeft w:val="0"/>
                      <w:marRight w:val="0"/>
                      <w:marTop w:val="0"/>
                      <w:marBottom w:val="0"/>
                      <w:divBdr>
                        <w:top w:val="none" w:sz="0" w:space="0" w:color="auto"/>
                        <w:left w:val="none" w:sz="0" w:space="0" w:color="auto"/>
                        <w:bottom w:val="none" w:sz="0" w:space="0" w:color="auto"/>
                        <w:right w:val="none" w:sz="0" w:space="0" w:color="auto"/>
                      </w:divBdr>
                      <w:divsChild>
                        <w:div w:id="995651274">
                          <w:marLeft w:val="0"/>
                          <w:marRight w:val="0"/>
                          <w:marTop w:val="0"/>
                          <w:marBottom w:val="0"/>
                          <w:divBdr>
                            <w:top w:val="none" w:sz="0" w:space="0" w:color="auto"/>
                            <w:left w:val="none" w:sz="0" w:space="0" w:color="auto"/>
                            <w:bottom w:val="none" w:sz="0" w:space="0" w:color="auto"/>
                            <w:right w:val="none" w:sz="0" w:space="0" w:color="auto"/>
                          </w:divBdr>
                          <w:divsChild>
                            <w:div w:id="344870842">
                              <w:marLeft w:val="0"/>
                              <w:marRight w:val="0"/>
                              <w:marTop w:val="0"/>
                              <w:marBottom w:val="0"/>
                              <w:divBdr>
                                <w:top w:val="none" w:sz="0" w:space="0" w:color="auto"/>
                                <w:left w:val="none" w:sz="0" w:space="0" w:color="auto"/>
                                <w:bottom w:val="none" w:sz="0" w:space="0" w:color="auto"/>
                                <w:right w:val="none" w:sz="0" w:space="0" w:color="auto"/>
                              </w:divBdr>
                              <w:divsChild>
                                <w:div w:id="2122065156">
                                  <w:marLeft w:val="0"/>
                                  <w:marRight w:val="0"/>
                                  <w:marTop w:val="0"/>
                                  <w:marBottom w:val="0"/>
                                  <w:divBdr>
                                    <w:top w:val="none" w:sz="0" w:space="0" w:color="auto"/>
                                    <w:left w:val="none" w:sz="0" w:space="0" w:color="auto"/>
                                    <w:bottom w:val="none" w:sz="0" w:space="0" w:color="auto"/>
                                    <w:right w:val="none" w:sz="0" w:space="0" w:color="auto"/>
                                  </w:divBdr>
                                  <w:divsChild>
                                    <w:div w:id="1884169225">
                                      <w:marLeft w:val="0"/>
                                      <w:marRight w:val="0"/>
                                      <w:marTop w:val="0"/>
                                      <w:marBottom w:val="0"/>
                                      <w:divBdr>
                                        <w:top w:val="none" w:sz="0" w:space="0" w:color="auto"/>
                                        <w:left w:val="none" w:sz="0" w:space="0" w:color="auto"/>
                                        <w:bottom w:val="none" w:sz="0" w:space="0" w:color="auto"/>
                                        <w:right w:val="none" w:sz="0" w:space="0" w:color="auto"/>
                                      </w:divBdr>
                                      <w:divsChild>
                                        <w:div w:id="71323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2507002">
      <w:bodyDiv w:val="1"/>
      <w:marLeft w:val="0"/>
      <w:marRight w:val="0"/>
      <w:marTop w:val="0"/>
      <w:marBottom w:val="0"/>
      <w:divBdr>
        <w:top w:val="none" w:sz="0" w:space="0" w:color="auto"/>
        <w:left w:val="none" w:sz="0" w:space="0" w:color="auto"/>
        <w:bottom w:val="none" w:sz="0" w:space="0" w:color="auto"/>
        <w:right w:val="none" w:sz="0" w:space="0" w:color="auto"/>
      </w:divBdr>
      <w:divsChild>
        <w:div w:id="1490560539">
          <w:marLeft w:val="0"/>
          <w:marRight w:val="0"/>
          <w:marTop w:val="0"/>
          <w:marBottom w:val="0"/>
          <w:divBdr>
            <w:top w:val="none" w:sz="0" w:space="0" w:color="auto"/>
            <w:left w:val="none" w:sz="0" w:space="0" w:color="auto"/>
            <w:bottom w:val="none" w:sz="0" w:space="0" w:color="auto"/>
            <w:right w:val="none" w:sz="0" w:space="0" w:color="auto"/>
          </w:divBdr>
          <w:divsChild>
            <w:div w:id="1762406903">
              <w:marLeft w:val="0"/>
              <w:marRight w:val="0"/>
              <w:marTop w:val="0"/>
              <w:marBottom w:val="0"/>
              <w:divBdr>
                <w:top w:val="none" w:sz="0" w:space="0" w:color="auto"/>
                <w:left w:val="none" w:sz="0" w:space="0" w:color="auto"/>
                <w:bottom w:val="none" w:sz="0" w:space="0" w:color="auto"/>
                <w:right w:val="none" w:sz="0" w:space="0" w:color="auto"/>
              </w:divBdr>
              <w:divsChild>
                <w:div w:id="530342101">
                  <w:marLeft w:val="0"/>
                  <w:marRight w:val="0"/>
                  <w:marTop w:val="0"/>
                  <w:marBottom w:val="0"/>
                  <w:divBdr>
                    <w:top w:val="none" w:sz="0" w:space="0" w:color="auto"/>
                    <w:left w:val="none" w:sz="0" w:space="0" w:color="auto"/>
                    <w:bottom w:val="none" w:sz="0" w:space="0" w:color="auto"/>
                    <w:right w:val="none" w:sz="0" w:space="0" w:color="auto"/>
                  </w:divBdr>
                  <w:divsChild>
                    <w:div w:id="136177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952308">
      <w:bodyDiv w:val="1"/>
      <w:marLeft w:val="0"/>
      <w:marRight w:val="0"/>
      <w:marTop w:val="0"/>
      <w:marBottom w:val="0"/>
      <w:divBdr>
        <w:top w:val="none" w:sz="0" w:space="0" w:color="auto"/>
        <w:left w:val="none" w:sz="0" w:space="0" w:color="auto"/>
        <w:bottom w:val="none" w:sz="0" w:space="0" w:color="auto"/>
        <w:right w:val="none" w:sz="0" w:space="0" w:color="auto"/>
      </w:divBdr>
      <w:divsChild>
        <w:div w:id="2027318867">
          <w:marLeft w:val="0"/>
          <w:marRight w:val="0"/>
          <w:marTop w:val="640"/>
          <w:marBottom w:val="0"/>
          <w:divBdr>
            <w:top w:val="none" w:sz="0" w:space="0" w:color="auto"/>
            <w:left w:val="none" w:sz="0" w:space="0" w:color="auto"/>
            <w:bottom w:val="none" w:sz="0" w:space="0" w:color="auto"/>
            <w:right w:val="none" w:sz="0" w:space="0" w:color="auto"/>
          </w:divBdr>
          <w:divsChild>
            <w:div w:id="95449900">
              <w:marLeft w:val="0"/>
              <w:marRight w:val="0"/>
              <w:marTop w:val="0"/>
              <w:marBottom w:val="0"/>
              <w:divBdr>
                <w:top w:val="none" w:sz="0" w:space="0" w:color="auto"/>
                <w:left w:val="none" w:sz="0" w:space="0" w:color="auto"/>
                <w:bottom w:val="none" w:sz="0" w:space="0" w:color="auto"/>
                <w:right w:val="none" w:sz="0" w:space="0" w:color="auto"/>
              </w:divBdr>
              <w:divsChild>
                <w:div w:id="1234395790">
                  <w:marLeft w:val="0"/>
                  <w:marRight w:val="0"/>
                  <w:marTop w:val="0"/>
                  <w:marBottom w:val="0"/>
                  <w:divBdr>
                    <w:top w:val="none" w:sz="0" w:space="0" w:color="auto"/>
                    <w:left w:val="none" w:sz="0" w:space="0" w:color="auto"/>
                    <w:bottom w:val="none" w:sz="0" w:space="0" w:color="auto"/>
                    <w:right w:val="none" w:sz="0" w:space="0" w:color="auto"/>
                  </w:divBdr>
                  <w:divsChild>
                    <w:div w:id="2050763087">
                      <w:marLeft w:val="0"/>
                      <w:marRight w:val="0"/>
                      <w:marTop w:val="0"/>
                      <w:marBottom w:val="0"/>
                      <w:divBdr>
                        <w:top w:val="none" w:sz="0" w:space="0" w:color="auto"/>
                        <w:left w:val="none" w:sz="0" w:space="0" w:color="auto"/>
                        <w:bottom w:val="none" w:sz="0" w:space="0" w:color="auto"/>
                        <w:right w:val="none" w:sz="0" w:space="0" w:color="auto"/>
                      </w:divBdr>
                      <w:divsChild>
                        <w:div w:id="612245563">
                          <w:marLeft w:val="0"/>
                          <w:marRight w:val="0"/>
                          <w:marTop w:val="0"/>
                          <w:marBottom w:val="0"/>
                          <w:divBdr>
                            <w:top w:val="none" w:sz="0" w:space="0" w:color="auto"/>
                            <w:left w:val="none" w:sz="0" w:space="0" w:color="auto"/>
                            <w:bottom w:val="none" w:sz="0" w:space="0" w:color="auto"/>
                            <w:right w:val="none" w:sz="0" w:space="0" w:color="auto"/>
                          </w:divBdr>
                          <w:divsChild>
                            <w:div w:id="1569261806">
                              <w:marLeft w:val="0"/>
                              <w:marRight w:val="0"/>
                              <w:marTop w:val="0"/>
                              <w:marBottom w:val="0"/>
                              <w:divBdr>
                                <w:top w:val="none" w:sz="0" w:space="0" w:color="auto"/>
                                <w:left w:val="none" w:sz="0" w:space="0" w:color="auto"/>
                                <w:bottom w:val="none" w:sz="0" w:space="0" w:color="auto"/>
                                <w:right w:val="none" w:sz="0" w:space="0" w:color="auto"/>
                              </w:divBdr>
                              <w:divsChild>
                                <w:div w:id="3708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7303746">
      <w:bodyDiv w:val="1"/>
      <w:marLeft w:val="0"/>
      <w:marRight w:val="0"/>
      <w:marTop w:val="0"/>
      <w:marBottom w:val="0"/>
      <w:divBdr>
        <w:top w:val="none" w:sz="0" w:space="0" w:color="auto"/>
        <w:left w:val="none" w:sz="0" w:space="0" w:color="auto"/>
        <w:bottom w:val="none" w:sz="0" w:space="0" w:color="auto"/>
        <w:right w:val="none" w:sz="0" w:space="0" w:color="auto"/>
      </w:divBdr>
      <w:divsChild>
        <w:div w:id="1716387842">
          <w:marLeft w:val="0"/>
          <w:marRight w:val="0"/>
          <w:marTop w:val="640"/>
          <w:marBottom w:val="0"/>
          <w:divBdr>
            <w:top w:val="none" w:sz="0" w:space="0" w:color="auto"/>
            <w:left w:val="none" w:sz="0" w:space="0" w:color="auto"/>
            <w:bottom w:val="none" w:sz="0" w:space="0" w:color="auto"/>
            <w:right w:val="none" w:sz="0" w:space="0" w:color="auto"/>
          </w:divBdr>
          <w:divsChild>
            <w:div w:id="1128740987">
              <w:marLeft w:val="0"/>
              <w:marRight w:val="0"/>
              <w:marTop w:val="0"/>
              <w:marBottom w:val="0"/>
              <w:divBdr>
                <w:top w:val="none" w:sz="0" w:space="0" w:color="auto"/>
                <w:left w:val="none" w:sz="0" w:space="0" w:color="auto"/>
                <w:bottom w:val="none" w:sz="0" w:space="0" w:color="auto"/>
                <w:right w:val="none" w:sz="0" w:space="0" w:color="auto"/>
              </w:divBdr>
              <w:divsChild>
                <w:div w:id="839349324">
                  <w:marLeft w:val="0"/>
                  <w:marRight w:val="0"/>
                  <w:marTop w:val="0"/>
                  <w:marBottom w:val="0"/>
                  <w:divBdr>
                    <w:top w:val="none" w:sz="0" w:space="0" w:color="auto"/>
                    <w:left w:val="none" w:sz="0" w:space="0" w:color="auto"/>
                    <w:bottom w:val="none" w:sz="0" w:space="0" w:color="auto"/>
                    <w:right w:val="none" w:sz="0" w:space="0" w:color="auto"/>
                  </w:divBdr>
                  <w:divsChild>
                    <w:div w:id="566110556">
                      <w:marLeft w:val="0"/>
                      <w:marRight w:val="0"/>
                      <w:marTop w:val="0"/>
                      <w:marBottom w:val="0"/>
                      <w:divBdr>
                        <w:top w:val="none" w:sz="0" w:space="0" w:color="auto"/>
                        <w:left w:val="none" w:sz="0" w:space="0" w:color="auto"/>
                        <w:bottom w:val="none" w:sz="0" w:space="0" w:color="auto"/>
                        <w:right w:val="none" w:sz="0" w:space="0" w:color="auto"/>
                      </w:divBdr>
                      <w:divsChild>
                        <w:div w:id="1733887958">
                          <w:marLeft w:val="0"/>
                          <w:marRight w:val="0"/>
                          <w:marTop w:val="0"/>
                          <w:marBottom w:val="0"/>
                          <w:divBdr>
                            <w:top w:val="none" w:sz="0" w:space="0" w:color="auto"/>
                            <w:left w:val="none" w:sz="0" w:space="0" w:color="auto"/>
                            <w:bottom w:val="none" w:sz="0" w:space="0" w:color="auto"/>
                            <w:right w:val="none" w:sz="0" w:space="0" w:color="auto"/>
                          </w:divBdr>
                          <w:divsChild>
                            <w:div w:id="1038049883">
                              <w:marLeft w:val="0"/>
                              <w:marRight w:val="0"/>
                              <w:marTop w:val="0"/>
                              <w:marBottom w:val="0"/>
                              <w:divBdr>
                                <w:top w:val="none" w:sz="0" w:space="0" w:color="auto"/>
                                <w:left w:val="none" w:sz="0" w:space="0" w:color="auto"/>
                                <w:bottom w:val="none" w:sz="0" w:space="0" w:color="auto"/>
                                <w:right w:val="none" w:sz="0" w:space="0" w:color="auto"/>
                              </w:divBdr>
                              <w:divsChild>
                                <w:div w:id="39802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969544">
      <w:bodyDiv w:val="1"/>
      <w:marLeft w:val="0"/>
      <w:marRight w:val="0"/>
      <w:marTop w:val="0"/>
      <w:marBottom w:val="0"/>
      <w:divBdr>
        <w:top w:val="none" w:sz="0" w:space="0" w:color="auto"/>
        <w:left w:val="none" w:sz="0" w:space="0" w:color="auto"/>
        <w:bottom w:val="none" w:sz="0" w:space="0" w:color="auto"/>
        <w:right w:val="none" w:sz="0" w:space="0" w:color="auto"/>
      </w:divBdr>
    </w:div>
    <w:div w:id="1213886117">
      <w:bodyDiv w:val="1"/>
      <w:marLeft w:val="0"/>
      <w:marRight w:val="0"/>
      <w:marTop w:val="0"/>
      <w:marBottom w:val="0"/>
      <w:divBdr>
        <w:top w:val="none" w:sz="0" w:space="0" w:color="auto"/>
        <w:left w:val="none" w:sz="0" w:space="0" w:color="auto"/>
        <w:bottom w:val="none" w:sz="0" w:space="0" w:color="auto"/>
        <w:right w:val="none" w:sz="0" w:space="0" w:color="auto"/>
      </w:divBdr>
      <w:divsChild>
        <w:div w:id="1605116804">
          <w:marLeft w:val="0"/>
          <w:marRight w:val="0"/>
          <w:marTop w:val="0"/>
          <w:marBottom w:val="0"/>
          <w:divBdr>
            <w:top w:val="none" w:sz="0" w:space="0" w:color="auto"/>
            <w:left w:val="none" w:sz="0" w:space="0" w:color="auto"/>
            <w:bottom w:val="none" w:sz="0" w:space="0" w:color="auto"/>
            <w:right w:val="none" w:sz="0" w:space="0" w:color="auto"/>
          </w:divBdr>
          <w:divsChild>
            <w:div w:id="263198370">
              <w:marLeft w:val="0"/>
              <w:marRight w:val="0"/>
              <w:marTop w:val="0"/>
              <w:marBottom w:val="0"/>
              <w:divBdr>
                <w:top w:val="none" w:sz="0" w:space="0" w:color="auto"/>
                <w:left w:val="none" w:sz="0" w:space="0" w:color="auto"/>
                <w:bottom w:val="none" w:sz="0" w:space="0" w:color="auto"/>
                <w:right w:val="none" w:sz="0" w:space="0" w:color="auto"/>
              </w:divBdr>
              <w:divsChild>
                <w:div w:id="1542093419">
                  <w:marLeft w:val="0"/>
                  <w:marRight w:val="0"/>
                  <w:marTop w:val="0"/>
                  <w:marBottom w:val="0"/>
                  <w:divBdr>
                    <w:top w:val="none" w:sz="0" w:space="0" w:color="auto"/>
                    <w:left w:val="none" w:sz="0" w:space="0" w:color="auto"/>
                    <w:bottom w:val="none" w:sz="0" w:space="0" w:color="auto"/>
                    <w:right w:val="none" w:sz="0" w:space="0" w:color="auto"/>
                  </w:divBdr>
                  <w:divsChild>
                    <w:div w:id="105913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865503">
      <w:bodyDiv w:val="1"/>
      <w:marLeft w:val="0"/>
      <w:marRight w:val="0"/>
      <w:marTop w:val="0"/>
      <w:marBottom w:val="0"/>
      <w:divBdr>
        <w:top w:val="none" w:sz="0" w:space="0" w:color="auto"/>
        <w:left w:val="none" w:sz="0" w:space="0" w:color="auto"/>
        <w:bottom w:val="none" w:sz="0" w:space="0" w:color="auto"/>
        <w:right w:val="none" w:sz="0" w:space="0" w:color="auto"/>
      </w:divBdr>
      <w:divsChild>
        <w:div w:id="532840365">
          <w:marLeft w:val="0"/>
          <w:marRight w:val="0"/>
          <w:marTop w:val="0"/>
          <w:marBottom w:val="0"/>
          <w:divBdr>
            <w:top w:val="none" w:sz="0" w:space="0" w:color="auto"/>
            <w:left w:val="none" w:sz="0" w:space="0" w:color="auto"/>
            <w:bottom w:val="none" w:sz="0" w:space="0" w:color="auto"/>
            <w:right w:val="none" w:sz="0" w:space="0" w:color="auto"/>
          </w:divBdr>
          <w:divsChild>
            <w:div w:id="1048184983">
              <w:marLeft w:val="0"/>
              <w:marRight w:val="0"/>
              <w:marTop w:val="0"/>
              <w:marBottom w:val="0"/>
              <w:divBdr>
                <w:top w:val="none" w:sz="0" w:space="0" w:color="auto"/>
                <w:left w:val="none" w:sz="0" w:space="0" w:color="auto"/>
                <w:bottom w:val="none" w:sz="0" w:space="0" w:color="auto"/>
                <w:right w:val="none" w:sz="0" w:space="0" w:color="auto"/>
              </w:divBdr>
              <w:divsChild>
                <w:div w:id="1291745103">
                  <w:marLeft w:val="0"/>
                  <w:marRight w:val="0"/>
                  <w:marTop w:val="0"/>
                  <w:marBottom w:val="0"/>
                  <w:divBdr>
                    <w:top w:val="none" w:sz="0" w:space="0" w:color="auto"/>
                    <w:left w:val="none" w:sz="0" w:space="0" w:color="auto"/>
                    <w:bottom w:val="none" w:sz="0" w:space="0" w:color="auto"/>
                    <w:right w:val="none" w:sz="0" w:space="0" w:color="auto"/>
                  </w:divBdr>
                  <w:divsChild>
                    <w:div w:id="31700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792165">
      <w:bodyDiv w:val="1"/>
      <w:marLeft w:val="0"/>
      <w:marRight w:val="0"/>
      <w:marTop w:val="0"/>
      <w:marBottom w:val="0"/>
      <w:divBdr>
        <w:top w:val="none" w:sz="0" w:space="0" w:color="auto"/>
        <w:left w:val="none" w:sz="0" w:space="0" w:color="auto"/>
        <w:bottom w:val="none" w:sz="0" w:space="0" w:color="auto"/>
        <w:right w:val="none" w:sz="0" w:space="0" w:color="auto"/>
      </w:divBdr>
      <w:divsChild>
        <w:div w:id="1952780739">
          <w:marLeft w:val="0"/>
          <w:marRight w:val="0"/>
          <w:marTop w:val="0"/>
          <w:marBottom w:val="0"/>
          <w:divBdr>
            <w:top w:val="none" w:sz="0" w:space="0" w:color="auto"/>
            <w:left w:val="none" w:sz="0" w:space="0" w:color="auto"/>
            <w:bottom w:val="none" w:sz="0" w:space="0" w:color="auto"/>
            <w:right w:val="none" w:sz="0" w:space="0" w:color="auto"/>
          </w:divBdr>
          <w:divsChild>
            <w:div w:id="1971090987">
              <w:marLeft w:val="0"/>
              <w:marRight w:val="0"/>
              <w:marTop w:val="0"/>
              <w:marBottom w:val="0"/>
              <w:divBdr>
                <w:top w:val="none" w:sz="0" w:space="0" w:color="auto"/>
                <w:left w:val="none" w:sz="0" w:space="0" w:color="auto"/>
                <w:bottom w:val="none" w:sz="0" w:space="0" w:color="auto"/>
                <w:right w:val="none" w:sz="0" w:space="0" w:color="auto"/>
              </w:divBdr>
              <w:divsChild>
                <w:div w:id="1588808055">
                  <w:marLeft w:val="0"/>
                  <w:marRight w:val="0"/>
                  <w:marTop w:val="0"/>
                  <w:marBottom w:val="0"/>
                  <w:divBdr>
                    <w:top w:val="none" w:sz="0" w:space="0" w:color="auto"/>
                    <w:left w:val="none" w:sz="0" w:space="0" w:color="auto"/>
                    <w:bottom w:val="none" w:sz="0" w:space="0" w:color="auto"/>
                    <w:right w:val="none" w:sz="0" w:space="0" w:color="auto"/>
                  </w:divBdr>
                  <w:divsChild>
                    <w:div w:id="144488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396869">
      <w:bodyDiv w:val="1"/>
      <w:marLeft w:val="0"/>
      <w:marRight w:val="0"/>
      <w:marTop w:val="0"/>
      <w:marBottom w:val="0"/>
      <w:divBdr>
        <w:top w:val="none" w:sz="0" w:space="0" w:color="auto"/>
        <w:left w:val="none" w:sz="0" w:space="0" w:color="auto"/>
        <w:bottom w:val="none" w:sz="0" w:space="0" w:color="auto"/>
        <w:right w:val="none" w:sz="0" w:space="0" w:color="auto"/>
      </w:divBdr>
      <w:divsChild>
        <w:div w:id="2146465505">
          <w:marLeft w:val="0"/>
          <w:marRight w:val="0"/>
          <w:marTop w:val="0"/>
          <w:marBottom w:val="0"/>
          <w:divBdr>
            <w:top w:val="none" w:sz="0" w:space="0" w:color="auto"/>
            <w:left w:val="none" w:sz="0" w:space="0" w:color="auto"/>
            <w:bottom w:val="none" w:sz="0" w:space="0" w:color="auto"/>
            <w:right w:val="none" w:sz="0" w:space="0" w:color="auto"/>
          </w:divBdr>
          <w:divsChild>
            <w:div w:id="2121141959">
              <w:marLeft w:val="0"/>
              <w:marRight w:val="0"/>
              <w:marTop w:val="0"/>
              <w:marBottom w:val="0"/>
              <w:divBdr>
                <w:top w:val="none" w:sz="0" w:space="0" w:color="auto"/>
                <w:left w:val="none" w:sz="0" w:space="0" w:color="auto"/>
                <w:bottom w:val="none" w:sz="0" w:space="0" w:color="auto"/>
                <w:right w:val="none" w:sz="0" w:space="0" w:color="auto"/>
              </w:divBdr>
              <w:divsChild>
                <w:div w:id="1908952169">
                  <w:marLeft w:val="0"/>
                  <w:marRight w:val="0"/>
                  <w:marTop w:val="0"/>
                  <w:marBottom w:val="0"/>
                  <w:divBdr>
                    <w:top w:val="none" w:sz="0" w:space="0" w:color="auto"/>
                    <w:left w:val="none" w:sz="0" w:space="0" w:color="auto"/>
                    <w:bottom w:val="none" w:sz="0" w:space="0" w:color="auto"/>
                    <w:right w:val="none" w:sz="0" w:space="0" w:color="auto"/>
                  </w:divBdr>
                  <w:divsChild>
                    <w:div w:id="180716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635050">
      <w:bodyDiv w:val="1"/>
      <w:marLeft w:val="0"/>
      <w:marRight w:val="0"/>
      <w:marTop w:val="0"/>
      <w:marBottom w:val="0"/>
      <w:divBdr>
        <w:top w:val="none" w:sz="0" w:space="0" w:color="auto"/>
        <w:left w:val="none" w:sz="0" w:space="0" w:color="auto"/>
        <w:bottom w:val="none" w:sz="0" w:space="0" w:color="auto"/>
        <w:right w:val="none" w:sz="0" w:space="0" w:color="auto"/>
      </w:divBdr>
      <w:divsChild>
        <w:div w:id="1996957194">
          <w:marLeft w:val="0"/>
          <w:marRight w:val="0"/>
          <w:marTop w:val="640"/>
          <w:marBottom w:val="0"/>
          <w:divBdr>
            <w:top w:val="none" w:sz="0" w:space="0" w:color="auto"/>
            <w:left w:val="none" w:sz="0" w:space="0" w:color="auto"/>
            <w:bottom w:val="none" w:sz="0" w:space="0" w:color="auto"/>
            <w:right w:val="none" w:sz="0" w:space="0" w:color="auto"/>
          </w:divBdr>
          <w:divsChild>
            <w:div w:id="1528979189">
              <w:marLeft w:val="0"/>
              <w:marRight w:val="0"/>
              <w:marTop w:val="0"/>
              <w:marBottom w:val="0"/>
              <w:divBdr>
                <w:top w:val="none" w:sz="0" w:space="0" w:color="auto"/>
                <w:left w:val="none" w:sz="0" w:space="0" w:color="auto"/>
                <w:bottom w:val="none" w:sz="0" w:space="0" w:color="auto"/>
                <w:right w:val="none" w:sz="0" w:space="0" w:color="auto"/>
              </w:divBdr>
              <w:divsChild>
                <w:div w:id="1640189443">
                  <w:marLeft w:val="0"/>
                  <w:marRight w:val="0"/>
                  <w:marTop w:val="0"/>
                  <w:marBottom w:val="0"/>
                  <w:divBdr>
                    <w:top w:val="none" w:sz="0" w:space="0" w:color="auto"/>
                    <w:left w:val="none" w:sz="0" w:space="0" w:color="auto"/>
                    <w:bottom w:val="none" w:sz="0" w:space="0" w:color="auto"/>
                    <w:right w:val="none" w:sz="0" w:space="0" w:color="auto"/>
                  </w:divBdr>
                  <w:divsChild>
                    <w:div w:id="1160272067">
                      <w:marLeft w:val="0"/>
                      <w:marRight w:val="0"/>
                      <w:marTop w:val="0"/>
                      <w:marBottom w:val="0"/>
                      <w:divBdr>
                        <w:top w:val="none" w:sz="0" w:space="0" w:color="auto"/>
                        <w:left w:val="none" w:sz="0" w:space="0" w:color="auto"/>
                        <w:bottom w:val="none" w:sz="0" w:space="0" w:color="auto"/>
                        <w:right w:val="none" w:sz="0" w:space="0" w:color="auto"/>
                      </w:divBdr>
                      <w:divsChild>
                        <w:div w:id="2139029566">
                          <w:marLeft w:val="0"/>
                          <w:marRight w:val="0"/>
                          <w:marTop w:val="0"/>
                          <w:marBottom w:val="0"/>
                          <w:divBdr>
                            <w:top w:val="none" w:sz="0" w:space="0" w:color="auto"/>
                            <w:left w:val="none" w:sz="0" w:space="0" w:color="auto"/>
                            <w:bottom w:val="none" w:sz="0" w:space="0" w:color="auto"/>
                            <w:right w:val="none" w:sz="0" w:space="0" w:color="auto"/>
                          </w:divBdr>
                          <w:divsChild>
                            <w:div w:id="1387879417">
                              <w:marLeft w:val="0"/>
                              <w:marRight w:val="0"/>
                              <w:marTop w:val="0"/>
                              <w:marBottom w:val="0"/>
                              <w:divBdr>
                                <w:top w:val="none" w:sz="0" w:space="0" w:color="auto"/>
                                <w:left w:val="none" w:sz="0" w:space="0" w:color="auto"/>
                                <w:bottom w:val="none" w:sz="0" w:space="0" w:color="auto"/>
                                <w:right w:val="none" w:sz="0" w:space="0" w:color="auto"/>
                              </w:divBdr>
                              <w:divsChild>
                                <w:div w:id="113059464">
                                  <w:marLeft w:val="0"/>
                                  <w:marRight w:val="0"/>
                                  <w:marTop w:val="0"/>
                                  <w:marBottom w:val="0"/>
                                  <w:divBdr>
                                    <w:top w:val="none" w:sz="0" w:space="0" w:color="auto"/>
                                    <w:left w:val="none" w:sz="0" w:space="0" w:color="auto"/>
                                    <w:bottom w:val="none" w:sz="0" w:space="0" w:color="auto"/>
                                    <w:right w:val="none" w:sz="0" w:space="0" w:color="auto"/>
                                  </w:divBdr>
                                  <w:divsChild>
                                    <w:div w:id="2129473159">
                                      <w:marLeft w:val="0"/>
                                      <w:marRight w:val="0"/>
                                      <w:marTop w:val="0"/>
                                      <w:marBottom w:val="0"/>
                                      <w:divBdr>
                                        <w:top w:val="none" w:sz="0" w:space="0" w:color="auto"/>
                                        <w:left w:val="none" w:sz="0" w:space="0" w:color="auto"/>
                                        <w:bottom w:val="none" w:sz="0" w:space="0" w:color="auto"/>
                                        <w:right w:val="none" w:sz="0" w:space="0" w:color="auto"/>
                                      </w:divBdr>
                                      <w:divsChild>
                                        <w:div w:id="144962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432690">
      <w:bodyDiv w:val="1"/>
      <w:marLeft w:val="0"/>
      <w:marRight w:val="0"/>
      <w:marTop w:val="0"/>
      <w:marBottom w:val="0"/>
      <w:divBdr>
        <w:top w:val="none" w:sz="0" w:space="0" w:color="auto"/>
        <w:left w:val="none" w:sz="0" w:space="0" w:color="auto"/>
        <w:bottom w:val="none" w:sz="0" w:space="0" w:color="auto"/>
        <w:right w:val="none" w:sz="0" w:space="0" w:color="auto"/>
      </w:divBdr>
      <w:divsChild>
        <w:div w:id="1817716825">
          <w:marLeft w:val="0"/>
          <w:marRight w:val="0"/>
          <w:marTop w:val="640"/>
          <w:marBottom w:val="0"/>
          <w:divBdr>
            <w:top w:val="none" w:sz="0" w:space="0" w:color="auto"/>
            <w:left w:val="none" w:sz="0" w:space="0" w:color="auto"/>
            <w:bottom w:val="none" w:sz="0" w:space="0" w:color="auto"/>
            <w:right w:val="none" w:sz="0" w:space="0" w:color="auto"/>
          </w:divBdr>
          <w:divsChild>
            <w:div w:id="2006283301">
              <w:marLeft w:val="0"/>
              <w:marRight w:val="0"/>
              <w:marTop w:val="0"/>
              <w:marBottom w:val="0"/>
              <w:divBdr>
                <w:top w:val="none" w:sz="0" w:space="0" w:color="auto"/>
                <w:left w:val="none" w:sz="0" w:space="0" w:color="auto"/>
                <w:bottom w:val="none" w:sz="0" w:space="0" w:color="auto"/>
                <w:right w:val="none" w:sz="0" w:space="0" w:color="auto"/>
              </w:divBdr>
              <w:divsChild>
                <w:div w:id="1125808259">
                  <w:marLeft w:val="0"/>
                  <w:marRight w:val="0"/>
                  <w:marTop w:val="0"/>
                  <w:marBottom w:val="0"/>
                  <w:divBdr>
                    <w:top w:val="none" w:sz="0" w:space="0" w:color="auto"/>
                    <w:left w:val="none" w:sz="0" w:space="0" w:color="auto"/>
                    <w:bottom w:val="none" w:sz="0" w:space="0" w:color="auto"/>
                    <w:right w:val="none" w:sz="0" w:space="0" w:color="auto"/>
                  </w:divBdr>
                  <w:divsChild>
                    <w:div w:id="18896183">
                      <w:marLeft w:val="0"/>
                      <w:marRight w:val="0"/>
                      <w:marTop w:val="0"/>
                      <w:marBottom w:val="0"/>
                      <w:divBdr>
                        <w:top w:val="none" w:sz="0" w:space="0" w:color="auto"/>
                        <w:left w:val="none" w:sz="0" w:space="0" w:color="auto"/>
                        <w:bottom w:val="none" w:sz="0" w:space="0" w:color="auto"/>
                        <w:right w:val="none" w:sz="0" w:space="0" w:color="auto"/>
                      </w:divBdr>
                      <w:divsChild>
                        <w:div w:id="612127970">
                          <w:marLeft w:val="0"/>
                          <w:marRight w:val="0"/>
                          <w:marTop w:val="0"/>
                          <w:marBottom w:val="0"/>
                          <w:divBdr>
                            <w:top w:val="none" w:sz="0" w:space="0" w:color="auto"/>
                            <w:left w:val="none" w:sz="0" w:space="0" w:color="auto"/>
                            <w:bottom w:val="none" w:sz="0" w:space="0" w:color="auto"/>
                            <w:right w:val="none" w:sz="0" w:space="0" w:color="auto"/>
                          </w:divBdr>
                          <w:divsChild>
                            <w:div w:id="2012370861">
                              <w:marLeft w:val="0"/>
                              <w:marRight w:val="0"/>
                              <w:marTop w:val="0"/>
                              <w:marBottom w:val="0"/>
                              <w:divBdr>
                                <w:top w:val="none" w:sz="0" w:space="0" w:color="auto"/>
                                <w:left w:val="none" w:sz="0" w:space="0" w:color="auto"/>
                                <w:bottom w:val="none" w:sz="0" w:space="0" w:color="auto"/>
                                <w:right w:val="none" w:sz="0" w:space="0" w:color="auto"/>
                              </w:divBdr>
                              <w:divsChild>
                                <w:div w:id="210927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485639">
      <w:bodyDiv w:val="1"/>
      <w:marLeft w:val="0"/>
      <w:marRight w:val="0"/>
      <w:marTop w:val="0"/>
      <w:marBottom w:val="0"/>
      <w:divBdr>
        <w:top w:val="none" w:sz="0" w:space="0" w:color="auto"/>
        <w:left w:val="none" w:sz="0" w:space="0" w:color="auto"/>
        <w:bottom w:val="none" w:sz="0" w:space="0" w:color="auto"/>
        <w:right w:val="none" w:sz="0" w:space="0" w:color="auto"/>
      </w:divBdr>
    </w:div>
    <w:div w:id="1269846943">
      <w:bodyDiv w:val="1"/>
      <w:marLeft w:val="0"/>
      <w:marRight w:val="0"/>
      <w:marTop w:val="0"/>
      <w:marBottom w:val="0"/>
      <w:divBdr>
        <w:top w:val="none" w:sz="0" w:space="0" w:color="auto"/>
        <w:left w:val="none" w:sz="0" w:space="0" w:color="auto"/>
        <w:bottom w:val="none" w:sz="0" w:space="0" w:color="auto"/>
        <w:right w:val="none" w:sz="0" w:space="0" w:color="auto"/>
      </w:divBdr>
      <w:divsChild>
        <w:div w:id="1437821785">
          <w:marLeft w:val="0"/>
          <w:marRight w:val="0"/>
          <w:marTop w:val="640"/>
          <w:marBottom w:val="0"/>
          <w:divBdr>
            <w:top w:val="none" w:sz="0" w:space="0" w:color="auto"/>
            <w:left w:val="none" w:sz="0" w:space="0" w:color="auto"/>
            <w:bottom w:val="none" w:sz="0" w:space="0" w:color="auto"/>
            <w:right w:val="none" w:sz="0" w:space="0" w:color="auto"/>
          </w:divBdr>
          <w:divsChild>
            <w:div w:id="1440489136">
              <w:marLeft w:val="0"/>
              <w:marRight w:val="0"/>
              <w:marTop w:val="0"/>
              <w:marBottom w:val="0"/>
              <w:divBdr>
                <w:top w:val="none" w:sz="0" w:space="0" w:color="auto"/>
                <w:left w:val="none" w:sz="0" w:space="0" w:color="auto"/>
                <w:bottom w:val="none" w:sz="0" w:space="0" w:color="auto"/>
                <w:right w:val="none" w:sz="0" w:space="0" w:color="auto"/>
              </w:divBdr>
              <w:divsChild>
                <w:div w:id="1105344488">
                  <w:marLeft w:val="0"/>
                  <w:marRight w:val="0"/>
                  <w:marTop w:val="0"/>
                  <w:marBottom w:val="0"/>
                  <w:divBdr>
                    <w:top w:val="none" w:sz="0" w:space="0" w:color="auto"/>
                    <w:left w:val="none" w:sz="0" w:space="0" w:color="auto"/>
                    <w:bottom w:val="none" w:sz="0" w:space="0" w:color="auto"/>
                    <w:right w:val="none" w:sz="0" w:space="0" w:color="auto"/>
                  </w:divBdr>
                  <w:divsChild>
                    <w:div w:id="1017467241">
                      <w:marLeft w:val="0"/>
                      <w:marRight w:val="0"/>
                      <w:marTop w:val="0"/>
                      <w:marBottom w:val="0"/>
                      <w:divBdr>
                        <w:top w:val="none" w:sz="0" w:space="0" w:color="auto"/>
                        <w:left w:val="none" w:sz="0" w:space="0" w:color="auto"/>
                        <w:bottom w:val="none" w:sz="0" w:space="0" w:color="auto"/>
                        <w:right w:val="none" w:sz="0" w:space="0" w:color="auto"/>
                      </w:divBdr>
                      <w:divsChild>
                        <w:div w:id="1571501575">
                          <w:marLeft w:val="0"/>
                          <w:marRight w:val="0"/>
                          <w:marTop w:val="0"/>
                          <w:marBottom w:val="0"/>
                          <w:divBdr>
                            <w:top w:val="none" w:sz="0" w:space="0" w:color="auto"/>
                            <w:left w:val="none" w:sz="0" w:space="0" w:color="auto"/>
                            <w:bottom w:val="none" w:sz="0" w:space="0" w:color="auto"/>
                            <w:right w:val="none" w:sz="0" w:space="0" w:color="auto"/>
                          </w:divBdr>
                          <w:divsChild>
                            <w:div w:id="1452747815">
                              <w:marLeft w:val="0"/>
                              <w:marRight w:val="0"/>
                              <w:marTop w:val="0"/>
                              <w:marBottom w:val="0"/>
                              <w:divBdr>
                                <w:top w:val="none" w:sz="0" w:space="0" w:color="auto"/>
                                <w:left w:val="none" w:sz="0" w:space="0" w:color="auto"/>
                                <w:bottom w:val="none" w:sz="0" w:space="0" w:color="auto"/>
                                <w:right w:val="none" w:sz="0" w:space="0" w:color="auto"/>
                              </w:divBdr>
                              <w:divsChild>
                                <w:div w:id="87362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530776">
      <w:bodyDiv w:val="1"/>
      <w:marLeft w:val="0"/>
      <w:marRight w:val="0"/>
      <w:marTop w:val="0"/>
      <w:marBottom w:val="0"/>
      <w:divBdr>
        <w:top w:val="none" w:sz="0" w:space="0" w:color="auto"/>
        <w:left w:val="none" w:sz="0" w:space="0" w:color="auto"/>
        <w:bottom w:val="none" w:sz="0" w:space="0" w:color="auto"/>
        <w:right w:val="none" w:sz="0" w:space="0" w:color="auto"/>
      </w:divBdr>
      <w:divsChild>
        <w:div w:id="634676889">
          <w:marLeft w:val="0"/>
          <w:marRight w:val="0"/>
          <w:marTop w:val="0"/>
          <w:marBottom w:val="0"/>
          <w:divBdr>
            <w:top w:val="none" w:sz="0" w:space="0" w:color="auto"/>
            <w:left w:val="none" w:sz="0" w:space="0" w:color="auto"/>
            <w:bottom w:val="none" w:sz="0" w:space="0" w:color="auto"/>
            <w:right w:val="none" w:sz="0" w:space="0" w:color="auto"/>
          </w:divBdr>
          <w:divsChild>
            <w:div w:id="80877223">
              <w:marLeft w:val="0"/>
              <w:marRight w:val="0"/>
              <w:marTop w:val="0"/>
              <w:marBottom w:val="0"/>
              <w:divBdr>
                <w:top w:val="none" w:sz="0" w:space="0" w:color="auto"/>
                <w:left w:val="none" w:sz="0" w:space="0" w:color="auto"/>
                <w:bottom w:val="none" w:sz="0" w:space="0" w:color="auto"/>
                <w:right w:val="none" w:sz="0" w:space="0" w:color="auto"/>
              </w:divBdr>
              <w:divsChild>
                <w:div w:id="2033606966">
                  <w:marLeft w:val="0"/>
                  <w:marRight w:val="0"/>
                  <w:marTop w:val="0"/>
                  <w:marBottom w:val="0"/>
                  <w:divBdr>
                    <w:top w:val="none" w:sz="0" w:space="0" w:color="auto"/>
                    <w:left w:val="none" w:sz="0" w:space="0" w:color="auto"/>
                    <w:bottom w:val="none" w:sz="0" w:space="0" w:color="auto"/>
                    <w:right w:val="none" w:sz="0" w:space="0" w:color="auto"/>
                  </w:divBdr>
                  <w:divsChild>
                    <w:div w:id="1645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919402">
      <w:bodyDiv w:val="1"/>
      <w:marLeft w:val="0"/>
      <w:marRight w:val="0"/>
      <w:marTop w:val="0"/>
      <w:marBottom w:val="0"/>
      <w:divBdr>
        <w:top w:val="none" w:sz="0" w:space="0" w:color="auto"/>
        <w:left w:val="none" w:sz="0" w:space="0" w:color="auto"/>
        <w:bottom w:val="none" w:sz="0" w:space="0" w:color="auto"/>
        <w:right w:val="none" w:sz="0" w:space="0" w:color="auto"/>
      </w:divBdr>
      <w:divsChild>
        <w:div w:id="2093768811">
          <w:marLeft w:val="0"/>
          <w:marRight w:val="0"/>
          <w:marTop w:val="640"/>
          <w:marBottom w:val="0"/>
          <w:divBdr>
            <w:top w:val="none" w:sz="0" w:space="0" w:color="auto"/>
            <w:left w:val="none" w:sz="0" w:space="0" w:color="auto"/>
            <w:bottom w:val="none" w:sz="0" w:space="0" w:color="auto"/>
            <w:right w:val="none" w:sz="0" w:space="0" w:color="auto"/>
          </w:divBdr>
          <w:divsChild>
            <w:div w:id="1467822333">
              <w:marLeft w:val="0"/>
              <w:marRight w:val="0"/>
              <w:marTop w:val="0"/>
              <w:marBottom w:val="0"/>
              <w:divBdr>
                <w:top w:val="none" w:sz="0" w:space="0" w:color="auto"/>
                <w:left w:val="none" w:sz="0" w:space="0" w:color="auto"/>
                <w:bottom w:val="none" w:sz="0" w:space="0" w:color="auto"/>
                <w:right w:val="none" w:sz="0" w:space="0" w:color="auto"/>
              </w:divBdr>
              <w:divsChild>
                <w:div w:id="1645698017">
                  <w:marLeft w:val="0"/>
                  <w:marRight w:val="0"/>
                  <w:marTop w:val="0"/>
                  <w:marBottom w:val="0"/>
                  <w:divBdr>
                    <w:top w:val="none" w:sz="0" w:space="0" w:color="auto"/>
                    <w:left w:val="none" w:sz="0" w:space="0" w:color="auto"/>
                    <w:bottom w:val="none" w:sz="0" w:space="0" w:color="auto"/>
                    <w:right w:val="none" w:sz="0" w:space="0" w:color="auto"/>
                  </w:divBdr>
                  <w:divsChild>
                    <w:div w:id="176621227">
                      <w:marLeft w:val="0"/>
                      <w:marRight w:val="0"/>
                      <w:marTop w:val="0"/>
                      <w:marBottom w:val="0"/>
                      <w:divBdr>
                        <w:top w:val="none" w:sz="0" w:space="0" w:color="auto"/>
                        <w:left w:val="none" w:sz="0" w:space="0" w:color="auto"/>
                        <w:bottom w:val="none" w:sz="0" w:space="0" w:color="auto"/>
                        <w:right w:val="none" w:sz="0" w:space="0" w:color="auto"/>
                      </w:divBdr>
                      <w:divsChild>
                        <w:div w:id="1449203497">
                          <w:marLeft w:val="0"/>
                          <w:marRight w:val="0"/>
                          <w:marTop w:val="0"/>
                          <w:marBottom w:val="0"/>
                          <w:divBdr>
                            <w:top w:val="none" w:sz="0" w:space="0" w:color="auto"/>
                            <w:left w:val="none" w:sz="0" w:space="0" w:color="auto"/>
                            <w:bottom w:val="none" w:sz="0" w:space="0" w:color="auto"/>
                            <w:right w:val="none" w:sz="0" w:space="0" w:color="auto"/>
                          </w:divBdr>
                          <w:divsChild>
                            <w:div w:id="1720935607">
                              <w:marLeft w:val="0"/>
                              <w:marRight w:val="0"/>
                              <w:marTop w:val="0"/>
                              <w:marBottom w:val="0"/>
                              <w:divBdr>
                                <w:top w:val="none" w:sz="0" w:space="0" w:color="auto"/>
                                <w:left w:val="none" w:sz="0" w:space="0" w:color="auto"/>
                                <w:bottom w:val="none" w:sz="0" w:space="0" w:color="auto"/>
                                <w:right w:val="none" w:sz="0" w:space="0" w:color="auto"/>
                              </w:divBdr>
                              <w:divsChild>
                                <w:div w:id="14920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58188">
      <w:bodyDiv w:val="1"/>
      <w:marLeft w:val="0"/>
      <w:marRight w:val="0"/>
      <w:marTop w:val="0"/>
      <w:marBottom w:val="0"/>
      <w:divBdr>
        <w:top w:val="none" w:sz="0" w:space="0" w:color="auto"/>
        <w:left w:val="none" w:sz="0" w:space="0" w:color="auto"/>
        <w:bottom w:val="none" w:sz="0" w:space="0" w:color="auto"/>
        <w:right w:val="none" w:sz="0" w:space="0" w:color="auto"/>
      </w:divBdr>
    </w:div>
    <w:div w:id="1313096769">
      <w:bodyDiv w:val="1"/>
      <w:marLeft w:val="0"/>
      <w:marRight w:val="0"/>
      <w:marTop w:val="0"/>
      <w:marBottom w:val="0"/>
      <w:divBdr>
        <w:top w:val="none" w:sz="0" w:space="0" w:color="auto"/>
        <w:left w:val="none" w:sz="0" w:space="0" w:color="auto"/>
        <w:bottom w:val="none" w:sz="0" w:space="0" w:color="auto"/>
        <w:right w:val="none" w:sz="0" w:space="0" w:color="auto"/>
      </w:divBdr>
      <w:divsChild>
        <w:div w:id="921915026">
          <w:marLeft w:val="0"/>
          <w:marRight w:val="0"/>
          <w:marTop w:val="640"/>
          <w:marBottom w:val="0"/>
          <w:divBdr>
            <w:top w:val="none" w:sz="0" w:space="0" w:color="auto"/>
            <w:left w:val="none" w:sz="0" w:space="0" w:color="auto"/>
            <w:bottom w:val="none" w:sz="0" w:space="0" w:color="auto"/>
            <w:right w:val="none" w:sz="0" w:space="0" w:color="auto"/>
          </w:divBdr>
          <w:divsChild>
            <w:div w:id="1080177168">
              <w:marLeft w:val="0"/>
              <w:marRight w:val="0"/>
              <w:marTop w:val="0"/>
              <w:marBottom w:val="0"/>
              <w:divBdr>
                <w:top w:val="none" w:sz="0" w:space="0" w:color="auto"/>
                <w:left w:val="none" w:sz="0" w:space="0" w:color="auto"/>
                <w:bottom w:val="none" w:sz="0" w:space="0" w:color="auto"/>
                <w:right w:val="none" w:sz="0" w:space="0" w:color="auto"/>
              </w:divBdr>
              <w:divsChild>
                <w:div w:id="2108498504">
                  <w:marLeft w:val="0"/>
                  <w:marRight w:val="0"/>
                  <w:marTop w:val="0"/>
                  <w:marBottom w:val="0"/>
                  <w:divBdr>
                    <w:top w:val="none" w:sz="0" w:space="0" w:color="auto"/>
                    <w:left w:val="none" w:sz="0" w:space="0" w:color="auto"/>
                    <w:bottom w:val="none" w:sz="0" w:space="0" w:color="auto"/>
                    <w:right w:val="none" w:sz="0" w:space="0" w:color="auto"/>
                  </w:divBdr>
                  <w:divsChild>
                    <w:div w:id="686758136">
                      <w:marLeft w:val="0"/>
                      <w:marRight w:val="0"/>
                      <w:marTop w:val="0"/>
                      <w:marBottom w:val="0"/>
                      <w:divBdr>
                        <w:top w:val="none" w:sz="0" w:space="0" w:color="auto"/>
                        <w:left w:val="none" w:sz="0" w:space="0" w:color="auto"/>
                        <w:bottom w:val="none" w:sz="0" w:space="0" w:color="auto"/>
                        <w:right w:val="none" w:sz="0" w:space="0" w:color="auto"/>
                      </w:divBdr>
                      <w:divsChild>
                        <w:div w:id="886456979">
                          <w:marLeft w:val="0"/>
                          <w:marRight w:val="0"/>
                          <w:marTop w:val="0"/>
                          <w:marBottom w:val="0"/>
                          <w:divBdr>
                            <w:top w:val="none" w:sz="0" w:space="0" w:color="auto"/>
                            <w:left w:val="none" w:sz="0" w:space="0" w:color="auto"/>
                            <w:bottom w:val="none" w:sz="0" w:space="0" w:color="auto"/>
                            <w:right w:val="none" w:sz="0" w:space="0" w:color="auto"/>
                          </w:divBdr>
                          <w:divsChild>
                            <w:div w:id="267200436">
                              <w:marLeft w:val="0"/>
                              <w:marRight w:val="0"/>
                              <w:marTop w:val="0"/>
                              <w:marBottom w:val="0"/>
                              <w:divBdr>
                                <w:top w:val="none" w:sz="0" w:space="0" w:color="auto"/>
                                <w:left w:val="none" w:sz="0" w:space="0" w:color="auto"/>
                                <w:bottom w:val="none" w:sz="0" w:space="0" w:color="auto"/>
                                <w:right w:val="none" w:sz="0" w:space="0" w:color="auto"/>
                              </w:divBdr>
                              <w:divsChild>
                                <w:div w:id="1579486096">
                                  <w:marLeft w:val="0"/>
                                  <w:marRight w:val="0"/>
                                  <w:marTop w:val="0"/>
                                  <w:marBottom w:val="0"/>
                                  <w:divBdr>
                                    <w:top w:val="none" w:sz="0" w:space="0" w:color="auto"/>
                                    <w:left w:val="none" w:sz="0" w:space="0" w:color="auto"/>
                                    <w:bottom w:val="none" w:sz="0" w:space="0" w:color="auto"/>
                                    <w:right w:val="none" w:sz="0" w:space="0" w:color="auto"/>
                                  </w:divBdr>
                                  <w:divsChild>
                                    <w:div w:id="389772385">
                                      <w:marLeft w:val="0"/>
                                      <w:marRight w:val="0"/>
                                      <w:marTop w:val="0"/>
                                      <w:marBottom w:val="0"/>
                                      <w:divBdr>
                                        <w:top w:val="none" w:sz="0" w:space="0" w:color="auto"/>
                                        <w:left w:val="none" w:sz="0" w:space="0" w:color="auto"/>
                                        <w:bottom w:val="none" w:sz="0" w:space="0" w:color="auto"/>
                                        <w:right w:val="none" w:sz="0" w:space="0" w:color="auto"/>
                                      </w:divBdr>
                                      <w:divsChild>
                                        <w:div w:id="52972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229010">
      <w:bodyDiv w:val="1"/>
      <w:marLeft w:val="0"/>
      <w:marRight w:val="0"/>
      <w:marTop w:val="0"/>
      <w:marBottom w:val="0"/>
      <w:divBdr>
        <w:top w:val="none" w:sz="0" w:space="0" w:color="auto"/>
        <w:left w:val="none" w:sz="0" w:space="0" w:color="auto"/>
        <w:bottom w:val="none" w:sz="0" w:space="0" w:color="auto"/>
        <w:right w:val="none" w:sz="0" w:space="0" w:color="auto"/>
      </w:divBdr>
      <w:divsChild>
        <w:div w:id="1322536999">
          <w:marLeft w:val="0"/>
          <w:marRight w:val="0"/>
          <w:marTop w:val="640"/>
          <w:marBottom w:val="0"/>
          <w:divBdr>
            <w:top w:val="none" w:sz="0" w:space="0" w:color="auto"/>
            <w:left w:val="none" w:sz="0" w:space="0" w:color="auto"/>
            <w:bottom w:val="none" w:sz="0" w:space="0" w:color="auto"/>
            <w:right w:val="none" w:sz="0" w:space="0" w:color="auto"/>
          </w:divBdr>
          <w:divsChild>
            <w:div w:id="1888489031">
              <w:marLeft w:val="0"/>
              <w:marRight w:val="0"/>
              <w:marTop w:val="0"/>
              <w:marBottom w:val="0"/>
              <w:divBdr>
                <w:top w:val="none" w:sz="0" w:space="0" w:color="auto"/>
                <w:left w:val="none" w:sz="0" w:space="0" w:color="auto"/>
                <w:bottom w:val="none" w:sz="0" w:space="0" w:color="auto"/>
                <w:right w:val="none" w:sz="0" w:space="0" w:color="auto"/>
              </w:divBdr>
              <w:divsChild>
                <w:div w:id="230360047">
                  <w:marLeft w:val="0"/>
                  <w:marRight w:val="0"/>
                  <w:marTop w:val="0"/>
                  <w:marBottom w:val="0"/>
                  <w:divBdr>
                    <w:top w:val="none" w:sz="0" w:space="0" w:color="auto"/>
                    <w:left w:val="none" w:sz="0" w:space="0" w:color="auto"/>
                    <w:bottom w:val="none" w:sz="0" w:space="0" w:color="auto"/>
                    <w:right w:val="none" w:sz="0" w:space="0" w:color="auto"/>
                  </w:divBdr>
                  <w:divsChild>
                    <w:div w:id="1711343814">
                      <w:marLeft w:val="0"/>
                      <w:marRight w:val="0"/>
                      <w:marTop w:val="0"/>
                      <w:marBottom w:val="0"/>
                      <w:divBdr>
                        <w:top w:val="none" w:sz="0" w:space="0" w:color="auto"/>
                        <w:left w:val="none" w:sz="0" w:space="0" w:color="auto"/>
                        <w:bottom w:val="none" w:sz="0" w:space="0" w:color="auto"/>
                        <w:right w:val="none" w:sz="0" w:space="0" w:color="auto"/>
                      </w:divBdr>
                      <w:divsChild>
                        <w:div w:id="2083290747">
                          <w:marLeft w:val="0"/>
                          <w:marRight w:val="0"/>
                          <w:marTop w:val="0"/>
                          <w:marBottom w:val="0"/>
                          <w:divBdr>
                            <w:top w:val="none" w:sz="0" w:space="0" w:color="auto"/>
                            <w:left w:val="none" w:sz="0" w:space="0" w:color="auto"/>
                            <w:bottom w:val="none" w:sz="0" w:space="0" w:color="auto"/>
                            <w:right w:val="none" w:sz="0" w:space="0" w:color="auto"/>
                          </w:divBdr>
                          <w:divsChild>
                            <w:div w:id="458839353">
                              <w:marLeft w:val="0"/>
                              <w:marRight w:val="0"/>
                              <w:marTop w:val="0"/>
                              <w:marBottom w:val="0"/>
                              <w:divBdr>
                                <w:top w:val="none" w:sz="0" w:space="0" w:color="auto"/>
                                <w:left w:val="none" w:sz="0" w:space="0" w:color="auto"/>
                                <w:bottom w:val="none" w:sz="0" w:space="0" w:color="auto"/>
                                <w:right w:val="none" w:sz="0" w:space="0" w:color="auto"/>
                              </w:divBdr>
                              <w:divsChild>
                                <w:div w:id="8072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378142">
      <w:bodyDiv w:val="1"/>
      <w:marLeft w:val="0"/>
      <w:marRight w:val="0"/>
      <w:marTop w:val="0"/>
      <w:marBottom w:val="0"/>
      <w:divBdr>
        <w:top w:val="none" w:sz="0" w:space="0" w:color="auto"/>
        <w:left w:val="none" w:sz="0" w:space="0" w:color="auto"/>
        <w:bottom w:val="none" w:sz="0" w:space="0" w:color="auto"/>
        <w:right w:val="none" w:sz="0" w:space="0" w:color="auto"/>
      </w:divBdr>
      <w:divsChild>
        <w:div w:id="659578175">
          <w:marLeft w:val="0"/>
          <w:marRight w:val="0"/>
          <w:marTop w:val="640"/>
          <w:marBottom w:val="0"/>
          <w:divBdr>
            <w:top w:val="none" w:sz="0" w:space="0" w:color="auto"/>
            <w:left w:val="none" w:sz="0" w:space="0" w:color="auto"/>
            <w:bottom w:val="none" w:sz="0" w:space="0" w:color="auto"/>
            <w:right w:val="none" w:sz="0" w:space="0" w:color="auto"/>
          </w:divBdr>
          <w:divsChild>
            <w:div w:id="532421144">
              <w:marLeft w:val="0"/>
              <w:marRight w:val="0"/>
              <w:marTop w:val="0"/>
              <w:marBottom w:val="0"/>
              <w:divBdr>
                <w:top w:val="none" w:sz="0" w:space="0" w:color="auto"/>
                <w:left w:val="none" w:sz="0" w:space="0" w:color="auto"/>
                <w:bottom w:val="none" w:sz="0" w:space="0" w:color="auto"/>
                <w:right w:val="none" w:sz="0" w:space="0" w:color="auto"/>
              </w:divBdr>
              <w:divsChild>
                <w:div w:id="1047991001">
                  <w:marLeft w:val="0"/>
                  <w:marRight w:val="0"/>
                  <w:marTop w:val="0"/>
                  <w:marBottom w:val="0"/>
                  <w:divBdr>
                    <w:top w:val="none" w:sz="0" w:space="0" w:color="auto"/>
                    <w:left w:val="none" w:sz="0" w:space="0" w:color="auto"/>
                    <w:bottom w:val="none" w:sz="0" w:space="0" w:color="auto"/>
                    <w:right w:val="none" w:sz="0" w:space="0" w:color="auto"/>
                  </w:divBdr>
                  <w:divsChild>
                    <w:div w:id="1053163635">
                      <w:marLeft w:val="0"/>
                      <w:marRight w:val="0"/>
                      <w:marTop w:val="0"/>
                      <w:marBottom w:val="0"/>
                      <w:divBdr>
                        <w:top w:val="none" w:sz="0" w:space="0" w:color="auto"/>
                        <w:left w:val="none" w:sz="0" w:space="0" w:color="auto"/>
                        <w:bottom w:val="none" w:sz="0" w:space="0" w:color="auto"/>
                        <w:right w:val="none" w:sz="0" w:space="0" w:color="auto"/>
                      </w:divBdr>
                      <w:divsChild>
                        <w:div w:id="1242376967">
                          <w:marLeft w:val="0"/>
                          <w:marRight w:val="0"/>
                          <w:marTop w:val="0"/>
                          <w:marBottom w:val="0"/>
                          <w:divBdr>
                            <w:top w:val="none" w:sz="0" w:space="0" w:color="auto"/>
                            <w:left w:val="none" w:sz="0" w:space="0" w:color="auto"/>
                            <w:bottom w:val="none" w:sz="0" w:space="0" w:color="auto"/>
                            <w:right w:val="none" w:sz="0" w:space="0" w:color="auto"/>
                          </w:divBdr>
                          <w:divsChild>
                            <w:div w:id="129254193">
                              <w:marLeft w:val="0"/>
                              <w:marRight w:val="0"/>
                              <w:marTop w:val="0"/>
                              <w:marBottom w:val="0"/>
                              <w:divBdr>
                                <w:top w:val="none" w:sz="0" w:space="0" w:color="auto"/>
                                <w:left w:val="none" w:sz="0" w:space="0" w:color="auto"/>
                                <w:bottom w:val="none" w:sz="0" w:space="0" w:color="auto"/>
                                <w:right w:val="none" w:sz="0" w:space="0" w:color="auto"/>
                              </w:divBdr>
                              <w:divsChild>
                                <w:div w:id="35103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497460">
      <w:bodyDiv w:val="1"/>
      <w:marLeft w:val="0"/>
      <w:marRight w:val="0"/>
      <w:marTop w:val="0"/>
      <w:marBottom w:val="0"/>
      <w:divBdr>
        <w:top w:val="none" w:sz="0" w:space="0" w:color="auto"/>
        <w:left w:val="none" w:sz="0" w:space="0" w:color="auto"/>
        <w:bottom w:val="none" w:sz="0" w:space="0" w:color="auto"/>
        <w:right w:val="none" w:sz="0" w:space="0" w:color="auto"/>
      </w:divBdr>
      <w:divsChild>
        <w:div w:id="1507675372">
          <w:marLeft w:val="0"/>
          <w:marRight w:val="0"/>
          <w:marTop w:val="640"/>
          <w:marBottom w:val="0"/>
          <w:divBdr>
            <w:top w:val="none" w:sz="0" w:space="0" w:color="auto"/>
            <w:left w:val="none" w:sz="0" w:space="0" w:color="auto"/>
            <w:bottom w:val="none" w:sz="0" w:space="0" w:color="auto"/>
            <w:right w:val="none" w:sz="0" w:space="0" w:color="auto"/>
          </w:divBdr>
          <w:divsChild>
            <w:div w:id="283971871">
              <w:marLeft w:val="0"/>
              <w:marRight w:val="0"/>
              <w:marTop w:val="0"/>
              <w:marBottom w:val="0"/>
              <w:divBdr>
                <w:top w:val="none" w:sz="0" w:space="0" w:color="auto"/>
                <w:left w:val="none" w:sz="0" w:space="0" w:color="auto"/>
                <w:bottom w:val="none" w:sz="0" w:space="0" w:color="auto"/>
                <w:right w:val="none" w:sz="0" w:space="0" w:color="auto"/>
              </w:divBdr>
              <w:divsChild>
                <w:div w:id="2046366074">
                  <w:marLeft w:val="0"/>
                  <w:marRight w:val="0"/>
                  <w:marTop w:val="0"/>
                  <w:marBottom w:val="0"/>
                  <w:divBdr>
                    <w:top w:val="none" w:sz="0" w:space="0" w:color="auto"/>
                    <w:left w:val="none" w:sz="0" w:space="0" w:color="auto"/>
                    <w:bottom w:val="none" w:sz="0" w:space="0" w:color="auto"/>
                    <w:right w:val="none" w:sz="0" w:space="0" w:color="auto"/>
                  </w:divBdr>
                  <w:divsChild>
                    <w:div w:id="397166100">
                      <w:marLeft w:val="0"/>
                      <w:marRight w:val="0"/>
                      <w:marTop w:val="0"/>
                      <w:marBottom w:val="0"/>
                      <w:divBdr>
                        <w:top w:val="none" w:sz="0" w:space="0" w:color="auto"/>
                        <w:left w:val="none" w:sz="0" w:space="0" w:color="auto"/>
                        <w:bottom w:val="none" w:sz="0" w:space="0" w:color="auto"/>
                        <w:right w:val="none" w:sz="0" w:space="0" w:color="auto"/>
                      </w:divBdr>
                      <w:divsChild>
                        <w:div w:id="1464078318">
                          <w:marLeft w:val="0"/>
                          <w:marRight w:val="0"/>
                          <w:marTop w:val="0"/>
                          <w:marBottom w:val="0"/>
                          <w:divBdr>
                            <w:top w:val="none" w:sz="0" w:space="0" w:color="auto"/>
                            <w:left w:val="none" w:sz="0" w:space="0" w:color="auto"/>
                            <w:bottom w:val="none" w:sz="0" w:space="0" w:color="auto"/>
                            <w:right w:val="none" w:sz="0" w:space="0" w:color="auto"/>
                          </w:divBdr>
                          <w:divsChild>
                            <w:div w:id="1713310786">
                              <w:marLeft w:val="0"/>
                              <w:marRight w:val="0"/>
                              <w:marTop w:val="0"/>
                              <w:marBottom w:val="0"/>
                              <w:divBdr>
                                <w:top w:val="none" w:sz="0" w:space="0" w:color="auto"/>
                                <w:left w:val="none" w:sz="0" w:space="0" w:color="auto"/>
                                <w:bottom w:val="none" w:sz="0" w:space="0" w:color="auto"/>
                                <w:right w:val="none" w:sz="0" w:space="0" w:color="auto"/>
                              </w:divBdr>
                              <w:divsChild>
                                <w:div w:id="10822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6741507">
      <w:bodyDiv w:val="1"/>
      <w:marLeft w:val="0"/>
      <w:marRight w:val="0"/>
      <w:marTop w:val="0"/>
      <w:marBottom w:val="0"/>
      <w:divBdr>
        <w:top w:val="none" w:sz="0" w:space="0" w:color="auto"/>
        <w:left w:val="none" w:sz="0" w:space="0" w:color="auto"/>
        <w:bottom w:val="none" w:sz="0" w:space="0" w:color="auto"/>
        <w:right w:val="none" w:sz="0" w:space="0" w:color="auto"/>
      </w:divBdr>
      <w:divsChild>
        <w:div w:id="2043434557">
          <w:marLeft w:val="0"/>
          <w:marRight w:val="0"/>
          <w:marTop w:val="640"/>
          <w:marBottom w:val="0"/>
          <w:divBdr>
            <w:top w:val="none" w:sz="0" w:space="0" w:color="auto"/>
            <w:left w:val="none" w:sz="0" w:space="0" w:color="auto"/>
            <w:bottom w:val="none" w:sz="0" w:space="0" w:color="auto"/>
            <w:right w:val="none" w:sz="0" w:space="0" w:color="auto"/>
          </w:divBdr>
          <w:divsChild>
            <w:div w:id="287857510">
              <w:marLeft w:val="0"/>
              <w:marRight w:val="0"/>
              <w:marTop w:val="0"/>
              <w:marBottom w:val="0"/>
              <w:divBdr>
                <w:top w:val="none" w:sz="0" w:space="0" w:color="auto"/>
                <w:left w:val="none" w:sz="0" w:space="0" w:color="auto"/>
                <w:bottom w:val="none" w:sz="0" w:space="0" w:color="auto"/>
                <w:right w:val="none" w:sz="0" w:space="0" w:color="auto"/>
              </w:divBdr>
              <w:divsChild>
                <w:div w:id="1299453070">
                  <w:marLeft w:val="0"/>
                  <w:marRight w:val="0"/>
                  <w:marTop w:val="0"/>
                  <w:marBottom w:val="0"/>
                  <w:divBdr>
                    <w:top w:val="none" w:sz="0" w:space="0" w:color="auto"/>
                    <w:left w:val="none" w:sz="0" w:space="0" w:color="auto"/>
                    <w:bottom w:val="none" w:sz="0" w:space="0" w:color="auto"/>
                    <w:right w:val="none" w:sz="0" w:space="0" w:color="auto"/>
                  </w:divBdr>
                  <w:divsChild>
                    <w:div w:id="897979005">
                      <w:marLeft w:val="0"/>
                      <w:marRight w:val="0"/>
                      <w:marTop w:val="0"/>
                      <w:marBottom w:val="0"/>
                      <w:divBdr>
                        <w:top w:val="none" w:sz="0" w:space="0" w:color="auto"/>
                        <w:left w:val="none" w:sz="0" w:space="0" w:color="auto"/>
                        <w:bottom w:val="none" w:sz="0" w:space="0" w:color="auto"/>
                        <w:right w:val="none" w:sz="0" w:space="0" w:color="auto"/>
                      </w:divBdr>
                      <w:divsChild>
                        <w:div w:id="1046219524">
                          <w:marLeft w:val="0"/>
                          <w:marRight w:val="0"/>
                          <w:marTop w:val="0"/>
                          <w:marBottom w:val="0"/>
                          <w:divBdr>
                            <w:top w:val="none" w:sz="0" w:space="0" w:color="auto"/>
                            <w:left w:val="none" w:sz="0" w:space="0" w:color="auto"/>
                            <w:bottom w:val="none" w:sz="0" w:space="0" w:color="auto"/>
                            <w:right w:val="none" w:sz="0" w:space="0" w:color="auto"/>
                          </w:divBdr>
                          <w:divsChild>
                            <w:div w:id="2129541175">
                              <w:marLeft w:val="0"/>
                              <w:marRight w:val="0"/>
                              <w:marTop w:val="0"/>
                              <w:marBottom w:val="0"/>
                              <w:divBdr>
                                <w:top w:val="none" w:sz="0" w:space="0" w:color="auto"/>
                                <w:left w:val="none" w:sz="0" w:space="0" w:color="auto"/>
                                <w:bottom w:val="none" w:sz="0" w:space="0" w:color="auto"/>
                                <w:right w:val="none" w:sz="0" w:space="0" w:color="auto"/>
                              </w:divBdr>
                              <w:divsChild>
                                <w:div w:id="102100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704340">
      <w:bodyDiv w:val="1"/>
      <w:marLeft w:val="0"/>
      <w:marRight w:val="0"/>
      <w:marTop w:val="0"/>
      <w:marBottom w:val="0"/>
      <w:divBdr>
        <w:top w:val="none" w:sz="0" w:space="0" w:color="auto"/>
        <w:left w:val="none" w:sz="0" w:space="0" w:color="auto"/>
        <w:bottom w:val="none" w:sz="0" w:space="0" w:color="auto"/>
        <w:right w:val="none" w:sz="0" w:space="0" w:color="auto"/>
      </w:divBdr>
      <w:divsChild>
        <w:div w:id="11732693">
          <w:marLeft w:val="0"/>
          <w:marRight w:val="0"/>
          <w:marTop w:val="0"/>
          <w:marBottom w:val="0"/>
          <w:divBdr>
            <w:top w:val="none" w:sz="0" w:space="0" w:color="auto"/>
            <w:left w:val="none" w:sz="0" w:space="0" w:color="auto"/>
            <w:bottom w:val="none" w:sz="0" w:space="0" w:color="auto"/>
            <w:right w:val="none" w:sz="0" w:space="0" w:color="auto"/>
          </w:divBdr>
          <w:divsChild>
            <w:div w:id="86848095">
              <w:marLeft w:val="0"/>
              <w:marRight w:val="0"/>
              <w:marTop w:val="0"/>
              <w:marBottom w:val="0"/>
              <w:divBdr>
                <w:top w:val="none" w:sz="0" w:space="0" w:color="auto"/>
                <w:left w:val="none" w:sz="0" w:space="0" w:color="auto"/>
                <w:bottom w:val="none" w:sz="0" w:space="0" w:color="auto"/>
                <w:right w:val="none" w:sz="0" w:space="0" w:color="auto"/>
              </w:divBdr>
              <w:divsChild>
                <w:div w:id="1601179476">
                  <w:marLeft w:val="0"/>
                  <w:marRight w:val="0"/>
                  <w:marTop w:val="0"/>
                  <w:marBottom w:val="0"/>
                  <w:divBdr>
                    <w:top w:val="none" w:sz="0" w:space="0" w:color="auto"/>
                    <w:left w:val="none" w:sz="0" w:space="0" w:color="auto"/>
                    <w:bottom w:val="none" w:sz="0" w:space="0" w:color="auto"/>
                    <w:right w:val="none" w:sz="0" w:space="0" w:color="auto"/>
                  </w:divBdr>
                  <w:divsChild>
                    <w:div w:id="76114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809720">
      <w:bodyDiv w:val="1"/>
      <w:marLeft w:val="0"/>
      <w:marRight w:val="0"/>
      <w:marTop w:val="0"/>
      <w:marBottom w:val="0"/>
      <w:divBdr>
        <w:top w:val="none" w:sz="0" w:space="0" w:color="auto"/>
        <w:left w:val="none" w:sz="0" w:space="0" w:color="auto"/>
        <w:bottom w:val="none" w:sz="0" w:space="0" w:color="auto"/>
        <w:right w:val="none" w:sz="0" w:space="0" w:color="auto"/>
      </w:divBdr>
    </w:div>
    <w:div w:id="1362321562">
      <w:bodyDiv w:val="1"/>
      <w:marLeft w:val="0"/>
      <w:marRight w:val="0"/>
      <w:marTop w:val="0"/>
      <w:marBottom w:val="0"/>
      <w:divBdr>
        <w:top w:val="none" w:sz="0" w:space="0" w:color="auto"/>
        <w:left w:val="none" w:sz="0" w:space="0" w:color="auto"/>
        <w:bottom w:val="none" w:sz="0" w:space="0" w:color="auto"/>
        <w:right w:val="none" w:sz="0" w:space="0" w:color="auto"/>
      </w:divBdr>
    </w:div>
    <w:div w:id="1364091544">
      <w:bodyDiv w:val="1"/>
      <w:marLeft w:val="0"/>
      <w:marRight w:val="0"/>
      <w:marTop w:val="0"/>
      <w:marBottom w:val="0"/>
      <w:divBdr>
        <w:top w:val="none" w:sz="0" w:space="0" w:color="auto"/>
        <w:left w:val="none" w:sz="0" w:space="0" w:color="auto"/>
        <w:bottom w:val="none" w:sz="0" w:space="0" w:color="auto"/>
        <w:right w:val="none" w:sz="0" w:space="0" w:color="auto"/>
      </w:divBdr>
      <w:divsChild>
        <w:div w:id="995718202">
          <w:marLeft w:val="0"/>
          <w:marRight w:val="0"/>
          <w:marTop w:val="0"/>
          <w:marBottom w:val="0"/>
          <w:divBdr>
            <w:top w:val="none" w:sz="0" w:space="0" w:color="auto"/>
            <w:left w:val="none" w:sz="0" w:space="0" w:color="auto"/>
            <w:bottom w:val="none" w:sz="0" w:space="0" w:color="auto"/>
            <w:right w:val="none" w:sz="0" w:space="0" w:color="auto"/>
          </w:divBdr>
          <w:divsChild>
            <w:div w:id="1164324805">
              <w:marLeft w:val="0"/>
              <w:marRight w:val="0"/>
              <w:marTop w:val="0"/>
              <w:marBottom w:val="0"/>
              <w:divBdr>
                <w:top w:val="none" w:sz="0" w:space="0" w:color="auto"/>
                <w:left w:val="none" w:sz="0" w:space="0" w:color="auto"/>
                <w:bottom w:val="none" w:sz="0" w:space="0" w:color="auto"/>
                <w:right w:val="none" w:sz="0" w:space="0" w:color="auto"/>
              </w:divBdr>
              <w:divsChild>
                <w:div w:id="1115057081">
                  <w:marLeft w:val="0"/>
                  <w:marRight w:val="0"/>
                  <w:marTop w:val="0"/>
                  <w:marBottom w:val="0"/>
                  <w:divBdr>
                    <w:top w:val="none" w:sz="0" w:space="0" w:color="auto"/>
                    <w:left w:val="none" w:sz="0" w:space="0" w:color="auto"/>
                    <w:bottom w:val="none" w:sz="0" w:space="0" w:color="auto"/>
                    <w:right w:val="none" w:sz="0" w:space="0" w:color="auto"/>
                  </w:divBdr>
                  <w:divsChild>
                    <w:div w:id="24341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304799">
      <w:bodyDiv w:val="1"/>
      <w:marLeft w:val="0"/>
      <w:marRight w:val="0"/>
      <w:marTop w:val="0"/>
      <w:marBottom w:val="0"/>
      <w:divBdr>
        <w:top w:val="none" w:sz="0" w:space="0" w:color="auto"/>
        <w:left w:val="none" w:sz="0" w:space="0" w:color="auto"/>
        <w:bottom w:val="none" w:sz="0" w:space="0" w:color="auto"/>
        <w:right w:val="none" w:sz="0" w:space="0" w:color="auto"/>
      </w:divBdr>
      <w:divsChild>
        <w:div w:id="1368481837">
          <w:marLeft w:val="0"/>
          <w:marRight w:val="0"/>
          <w:marTop w:val="0"/>
          <w:marBottom w:val="0"/>
          <w:divBdr>
            <w:top w:val="none" w:sz="0" w:space="0" w:color="auto"/>
            <w:left w:val="none" w:sz="0" w:space="0" w:color="auto"/>
            <w:bottom w:val="none" w:sz="0" w:space="0" w:color="auto"/>
            <w:right w:val="none" w:sz="0" w:space="0" w:color="auto"/>
          </w:divBdr>
          <w:divsChild>
            <w:div w:id="941886620">
              <w:marLeft w:val="0"/>
              <w:marRight w:val="0"/>
              <w:marTop w:val="0"/>
              <w:marBottom w:val="0"/>
              <w:divBdr>
                <w:top w:val="none" w:sz="0" w:space="0" w:color="auto"/>
                <w:left w:val="none" w:sz="0" w:space="0" w:color="auto"/>
                <w:bottom w:val="none" w:sz="0" w:space="0" w:color="auto"/>
                <w:right w:val="none" w:sz="0" w:space="0" w:color="auto"/>
              </w:divBdr>
              <w:divsChild>
                <w:div w:id="1398627336">
                  <w:marLeft w:val="0"/>
                  <w:marRight w:val="0"/>
                  <w:marTop w:val="0"/>
                  <w:marBottom w:val="0"/>
                  <w:divBdr>
                    <w:top w:val="none" w:sz="0" w:space="0" w:color="auto"/>
                    <w:left w:val="none" w:sz="0" w:space="0" w:color="auto"/>
                    <w:bottom w:val="none" w:sz="0" w:space="0" w:color="auto"/>
                    <w:right w:val="none" w:sz="0" w:space="0" w:color="auto"/>
                  </w:divBdr>
                  <w:divsChild>
                    <w:div w:id="16629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396257">
      <w:bodyDiv w:val="1"/>
      <w:marLeft w:val="0"/>
      <w:marRight w:val="0"/>
      <w:marTop w:val="0"/>
      <w:marBottom w:val="0"/>
      <w:divBdr>
        <w:top w:val="none" w:sz="0" w:space="0" w:color="auto"/>
        <w:left w:val="none" w:sz="0" w:space="0" w:color="auto"/>
        <w:bottom w:val="none" w:sz="0" w:space="0" w:color="auto"/>
        <w:right w:val="none" w:sz="0" w:space="0" w:color="auto"/>
      </w:divBdr>
      <w:divsChild>
        <w:div w:id="1649506284">
          <w:marLeft w:val="0"/>
          <w:marRight w:val="0"/>
          <w:marTop w:val="640"/>
          <w:marBottom w:val="0"/>
          <w:divBdr>
            <w:top w:val="none" w:sz="0" w:space="0" w:color="auto"/>
            <w:left w:val="none" w:sz="0" w:space="0" w:color="auto"/>
            <w:bottom w:val="none" w:sz="0" w:space="0" w:color="auto"/>
            <w:right w:val="none" w:sz="0" w:space="0" w:color="auto"/>
          </w:divBdr>
          <w:divsChild>
            <w:div w:id="850070748">
              <w:marLeft w:val="0"/>
              <w:marRight w:val="0"/>
              <w:marTop w:val="0"/>
              <w:marBottom w:val="0"/>
              <w:divBdr>
                <w:top w:val="none" w:sz="0" w:space="0" w:color="auto"/>
                <w:left w:val="none" w:sz="0" w:space="0" w:color="auto"/>
                <w:bottom w:val="none" w:sz="0" w:space="0" w:color="auto"/>
                <w:right w:val="none" w:sz="0" w:space="0" w:color="auto"/>
              </w:divBdr>
              <w:divsChild>
                <w:div w:id="626425406">
                  <w:marLeft w:val="0"/>
                  <w:marRight w:val="0"/>
                  <w:marTop w:val="0"/>
                  <w:marBottom w:val="0"/>
                  <w:divBdr>
                    <w:top w:val="none" w:sz="0" w:space="0" w:color="auto"/>
                    <w:left w:val="none" w:sz="0" w:space="0" w:color="auto"/>
                    <w:bottom w:val="none" w:sz="0" w:space="0" w:color="auto"/>
                    <w:right w:val="none" w:sz="0" w:space="0" w:color="auto"/>
                  </w:divBdr>
                  <w:divsChild>
                    <w:div w:id="1046880546">
                      <w:marLeft w:val="0"/>
                      <w:marRight w:val="0"/>
                      <w:marTop w:val="0"/>
                      <w:marBottom w:val="0"/>
                      <w:divBdr>
                        <w:top w:val="none" w:sz="0" w:space="0" w:color="auto"/>
                        <w:left w:val="none" w:sz="0" w:space="0" w:color="auto"/>
                        <w:bottom w:val="none" w:sz="0" w:space="0" w:color="auto"/>
                        <w:right w:val="none" w:sz="0" w:space="0" w:color="auto"/>
                      </w:divBdr>
                      <w:divsChild>
                        <w:div w:id="110903008">
                          <w:marLeft w:val="0"/>
                          <w:marRight w:val="0"/>
                          <w:marTop w:val="0"/>
                          <w:marBottom w:val="0"/>
                          <w:divBdr>
                            <w:top w:val="none" w:sz="0" w:space="0" w:color="auto"/>
                            <w:left w:val="none" w:sz="0" w:space="0" w:color="auto"/>
                            <w:bottom w:val="none" w:sz="0" w:space="0" w:color="auto"/>
                            <w:right w:val="none" w:sz="0" w:space="0" w:color="auto"/>
                          </w:divBdr>
                          <w:divsChild>
                            <w:div w:id="2025981485">
                              <w:marLeft w:val="0"/>
                              <w:marRight w:val="0"/>
                              <w:marTop w:val="0"/>
                              <w:marBottom w:val="0"/>
                              <w:divBdr>
                                <w:top w:val="none" w:sz="0" w:space="0" w:color="auto"/>
                                <w:left w:val="none" w:sz="0" w:space="0" w:color="auto"/>
                                <w:bottom w:val="none" w:sz="0" w:space="0" w:color="auto"/>
                                <w:right w:val="none" w:sz="0" w:space="0" w:color="auto"/>
                              </w:divBdr>
                              <w:divsChild>
                                <w:div w:id="194807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206554">
      <w:bodyDiv w:val="1"/>
      <w:marLeft w:val="0"/>
      <w:marRight w:val="0"/>
      <w:marTop w:val="0"/>
      <w:marBottom w:val="0"/>
      <w:divBdr>
        <w:top w:val="none" w:sz="0" w:space="0" w:color="auto"/>
        <w:left w:val="none" w:sz="0" w:space="0" w:color="auto"/>
        <w:bottom w:val="none" w:sz="0" w:space="0" w:color="auto"/>
        <w:right w:val="none" w:sz="0" w:space="0" w:color="auto"/>
      </w:divBdr>
    </w:div>
    <w:div w:id="1413888774">
      <w:bodyDiv w:val="1"/>
      <w:marLeft w:val="0"/>
      <w:marRight w:val="0"/>
      <w:marTop w:val="0"/>
      <w:marBottom w:val="0"/>
      <w:divBdr>
        <w:top w:val="none" w:sz="0" w:space="0" w:color="auto"/>
        <w:left w:val="none" w:sz="0" w:space="0" w:color="auto"/>
        <w:bottom w:val="none" w:sz="0" w:space="0" w:color="auto"/>
        <w:right w:val="none" w:sz="0" w:space="0" w:color="auto"/>
      </w:divBdr>
      <w:divsChild>
        <w:div w:id="753356908">
          <w:marLeft w:val="0"/>
          <w:marRight w:val="0"/>
          <w:marTop w:val="0"/>
          <w:marBottom w:val="0"/>
          <w:divBdr>
            <w:top w:val="none" w:sz="0" w:space="0" w:color="auto"/>
            <w:left w:val="none" w:sz="0" w:space="0" w:color="auto"/>
            <w:bottom w:val="none" w:sz="0" w:space="0" w:color="auto"/>
            <w:right w:val="none" w:sz="0" w:space="0" w:color="auto"/>
          </w:divBdr>
          <w:divsChild>
            <w:div w:id="918290623">
              <w:marLeft w:val="0"/>
              <w:marRight w:val="0"/>
              <w:marTop w:val="0"/>
              <w:marBottom w:val="0"/>
              <w:divBdr>
                <w:top w:val="none" w:sz="0" w:space="0" w:color="auto"/>
                <w:left w:val="none" w:sz="0" w:space="0" w:color="auto"/>
                <w:bottom w:val="none" w:sz="0" w:space="0" w:color="auto"/>
                <w:right w:val="none" w:sz="0" w:space="0" w:color="auto"/>
              </w:divBdr>
              <w:divsChild>
                <w:div w:id="390928814">
                  <w:marLeft w:val="0"/>
                  <w:marRight w:val="0"/>
                  <w:marTop w:val="0"/>
                  <w:marBottom w:val="0"/>
                  <w:divBdr>
                    <w:top w:val="none" w:sz="0" w:space="0" w:color="auto"/>
                    <w:left w:val="none" w:sz="0" w:space="0" w:color="auto"/>
                    <w:bottom w:val="none" w:sz="0" w:space="0" w:color="auto"/>
                    <w:right w:val="none" w:sz="0" w:space="0" w:color="auto"/>
                  </w:divBdr>
                  <w:divsChild>
                    <w:div w:id="206197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91727">
      <w:bodyDiv w:val="1"/>
      <w:marLeft w:val="0"/>
      <w:marRight w:val="0"/>
      <w:marTop w:val="0"/>
      <w:marBottom w:val="0"/>
      <w:divBdr>
        <w:top w:val="none" w:sz="0" w:space="0" w:color="auto"/>
        <w:left w:val="none" w:sz="0" w:space="0" w:color="auto"/>
        <w:bottom w:val="none" w:sz="0" w:space="0" w:color="auto"/>
        <w:right w:val="none" w:sz="0" w:space="0" w:color="auto"/>
      </w:divBdr>
      <w:divsChild>
        <w:div w:id="786242630">
          <w:marLeft w:val="0"/>
          <w:marRight w:val="0"/>
          <w:marTop w:val="0"/>
          <w:marBottom w:val="0"/>
          <w:divBdr>
            <w:top w:val="none" w:sz="0" w:space="0" w:color="auto"/>
            <w:left w:val="none" w:sz="0" w:space="0" w:color="auto"/>
            <w:bottom w:val="none" w:sz="0" w:space="0" w:color="auto"/>
            <w:right w:val="none" w:sz="0" w:space="0" w:color="auto"/>
          </w:divBdr>
          <w:divsChild>
            <w:div w:id="418134948">
              <w:marLeft w:val="0"/>
              <w:marRight w:val="0"/>
              <w:marTop w:val="0"/>
              <w:marBottom w:val="0"/>
              <w:divBdr>
                <w:top w:val="none" w:sz="0" w:space="0" w:color="auto"/>
                <w:left w:val="none" w:sz="0" w:space="0" w:color="auto"/>
                <w:bottom w:val="none" w:sz="0" w:space="0" w:color="auto"/>
                <w:right w:val="none" w:sz="0" w:space="0" w:color="auto"/>
              </w:divBdr>
              <w:divsChild>
                <w:div w:id="446434586">
                  <w:marLeft w:val="0"/>
                  <w:marRight w:val="0"/>
                  <w:marTop w:val="0"/>
                  <w:marBottom w:val="0"/>
                  <w:divBdr>
                    <w:top w:val="none" w:sz="0" w:space="0" w:color="auto"/>
                    <w:left w:val="none" w:sz="0" w:space="0" w:color="auto"/>
                    <w:bottom w:val="none" w:sz="0" w:space="0" w:color="auto"/>
                    <w:right w:val="none" w:sz="0" w:space="0" w:color="auto"/>
                  </w:divBdr>
                  <w:divsChild>
                    <w:div w:id="193162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955419">
      <w:bodyDiv w:val="1"/>
      <w:marLeft w:val="0"/>
      <w:marRight w:val="0"/>
      <w:marTop w:val="0"/>
      <w:marBottom w:val="0"/>
      <w:divBdr>
        <w:top w:val="none" w:sz="0" w:space="0" w:color="auto"/>
        <w:left w:val="none" w:sz="0" w:space="0" w:color="auto"/>
        <w:bottom w:val="none" w:sz="0" w:space="0" w:color="auto"/>
        <w:right w:val="none" w:sz="0" w:space="0" w:color="auto"/>
      </w:divBdr>
    </w:div>
    <w:div w:id="1446733626">
      <w:bodyDiv w:val="1"/>
      <w:marLeft w:val="0"/>
      <w:marRight w:val="0"/>
      <w:marTop w:val="0"/>
      <w:marBottom w:val="0"/>
      <w:divBdr>
        <w:top w:val="none" w:sz="0" w:space="0" w:color="auto"/>
        <w:left w:val="none" w:sz="0" w:space="0" w:color="auto"/>
        <w:bottom w:val="none" w:sz="0" w:space="0" w:color="auto"/>
        <w:right w:val="none" w:sz="0" w:space="0" w:color="auto"/>
      </w:divBdr>
      <w:divsChild>
        <w:div w:id="885600918">
          <w:marLeft w:val="0"/>
          <w:marRight w:val="0"/>
          <w:marTop w:val="0"/>
          <w:marBottom w:val="0"/>
          <w:divBdr>
            <w:top w:val="none" w:sz="0" w:space="0" w:color="auto"/>
            <w:left w:val="none" w:sz="0" w:space="0" w:color="auto"/>
            <w:bottom w:val="none" w:sz="0" w:space="0" w:color="auto"/>
            <w:right w:val="none" w:sz="0" w:space="0" w:color="auto"/>
          </w:divBdr>
          <w:divsChild>
            <w:div w:id="2028553272">
              <w:marLeft w:val="0"/>
              <w:marRight w:val="0"/>
              <w:marTop w:val="0"/>
              <w:marBottom w:val="0"/>
              <w:divBdr>
                <w:top w:val="none" w:sz="0" w:space="0" w:color="auto"/>
                <w:left w:val="none" w:sz="0" w:space="0" w:color="auto"/>
                <w:bottom w:val="none" w:sz="0" w:space="0" w:color="auto"/>
                <w:right w:val="none" w:sz="0" w:space="0" w:color="auto"/>
              </w:divBdr>
              <w:divsChild>
                <w:div w:id="1631934470">
                  <w:marLeft w:val="0"/>
                  <w:marRight w:val="0"/>
                  <w:marTop w:val="0"/>
                  <w:marBottom w:val="0"/>
                  <w:divBdr>
                    <w:top w:val="none" w:sz="0" w:space="0" w:color="auto"/>
                    <w:left w:val="none" w:sz="0" w:space="0" w:color="auto"/>
                    <w:bottom w:val="none" w:sz="0" w:space="0" w:color="auto"/>
                    <w:right w:val="none" w:sz="0" w:space="0" w:color="auto"/>
                  </w:divBdr>
                  <w:divsChild>
                    <w:div w:id="105546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460710">
      <w:bodyDiv w:val="1"/>
      <w:marLeft w:val="0"/>
      <w:marRight w:val="0"/>
      <w:marTop w:val="0"/>
      <w:marBottom w:val="0"/>
      <w:divBdr>
        <w:top w:val="none" w:sz="0" w:space="0" w:color="auto"/>
        <w:left w:val="none" w:sz="0" w:space="0" w:color="auto"/>
        <w:bottom w:val="none" w:sz="0" w:space="0" w:color="auto"/>
        <w:right w:val="none" w:sz="0" w:space="0" w:color="auto"/>
      </w:divBdr>
      <w:divsChild>
        <w:div w:id="224415725">
          <w:marLeft w:val="0"/>
          <w:marRight w:val="0"/>
          <w:marTop w:val="640"/>
          <w:marBottom w:val="0"/>
          <w:divBdr>
            <w:top w:val="none" w:sz="0" w:space="0" w:color="auto"/>
            <w:left w:val="none" w:sz="0" w:space="0" w:color="auto"/>
            <w:bottom w:val="none" w:sz="0" w:space="0" w:color="auto"/>
            <w:right w:val="none" w:sz="0" w:space="0" w:color="auto"/>
          </w:divBdr>
          <w:divsChild>
            <w:div w:id="57437605">
              <w:marLeft w:val="0"/>
              <w:marRight w:val="0"/>
              <w:marTop w:val="0"/>
              <w:marBottom w:val="0"/>
              <w:divBdr>
                <w:top w:val="none" w:sz="0" w:space="0" w:color="auto"/>
                <w:left w:val="none" w:sz="0" w:space="0" w:color="auto"/>
                <w:bottom w:val="none" w:sz="0" w:space="0" w:color="auto"/>
                <w:right w:val="none" w:sz="0" w:space="0" w:color="auto"/>
              </w:divBdr>
              <w:divsChild>
                <w:div w:id="147290357">
                  <w:marLeft w:val="0"/>
                  <w:marRight w:val="0"/>
                  <w:marTop w:val="0"/>
                  <w:marBottom w:val="0"/>
                  <w:divBdr>
                    <w:top w:val="none" w:sz="0" w:space="0" w:color="auto"/>
                    <w:left w:val="none" w:sz="0" w:space="0" w:color="auto"/>
                    <w:bottom w:val="none" w:sz="0" w:space="0" w:color="auto"/>
                    <w:right w:val="none" w:sz="0" w:space="0" w:color="auto"/>
                  </w:divBdr>
                  <w:divsChild>
                    <w:div w:id="598176256">
                      <w:marLeft w:val="0"/>
                      <w:marRight w:val="0"/>
                      <w:marTop w:val="0"/>
                      <w:marBottom w:val="0"/>
                      <w:divBdr>
                        <w:top w:val="none" w:sz="0" w:space="0" w:color="auto"/>
                        <w:left w:val="none" w:sz="0" w:space="0" w:color="auto"/>
                        <w:bottom w:val="none" w:sz="0" w:space="0" w:color="auto"/>
                        <w:right w:val="none" w:sz="0" w:space="0" w:color="auto"/>
                      </w:divBdr>
                      <w:divsChild>
                        <w:div w:id="843668651">
                          <w:marLeft w:val="0"/>
                          <w:marRight w:val="0"/>
                          <w:marTop w:val="0"/>
                          <w:marBottom w:val="0"/>
                          <w:divBdr>
                            <w:top w:val="none" w:sz="0" w:space="0" w:color="auto"/>
                            <w:left w:val="none" w:sz="0" w:space="0" w:color="auto"/>
                            <w:bottom w:val="none" w:sz="0" w:space="0" w:color="auto"/>
                            <w:right w:val="none" w:sz="0" w:space="0" w:color="auto"/>
                          </w:divBdr>
                          <w:divsChild>
                            <w:div w:id="1265575319">
                              <w:marLeft w:val="0"/>
                              <w:marRight w:val="0"/>
                              <w:marTop w:val="0"/>
                              <w:marBottom w:val="0"/>
                              <w:divBdr>
                                <w:top w:val="none" w:sz="0" w:space="0" w:color="auto"/>
                                <w:left w:val="none" w:sz="0" w:space="0" w:color="auto"/>
                                <w:bottom w:val="none" w:sz="0" w:space="0" w:color="auto"/>
                                <w:right w:val="none" w:sz="0" w:space="0" w:color="auto"/>
                              </w:divBdr>
                              <w:divsChild>
                                <w:div w:id="88194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575026">
      <w:bodyDiv w:val="1"/>
      <w:marLeft w:val="0"/>
      <w:marRight w:val="0"/>
      <w:marTop w:val="0"/>
      <w:marBottom w:val="0"/>
      <w:divBdr>
        <w:top w:val="none" w:sz="0" w:space="0" w:color="auto"/>
        <w:left w:val="none" w:sz="0" w:space="0" w:color="auto"/>
        <w:bottom w:val="none" w:sz="0" w:space="0" w:color="auto"/>
        <w:right w:val="none" w:sz="0" w:space="0" w:color="auto"/>
      </w:divBdr>
    </w:div>
    <w:div w:id="1481262639">
      <w:bodyDiv w:val="1"/>
      <w:marLeft w:val="0"/>
      <w:marRight w:val="0"/>
      <w:marTop w:val="0"/>
      <w:marBottom w:val="0"/>
      <w:divBdr>
        <w:top w:val="none" w:sz="0" w:space="0" w:color="auto"/>
        <w:left w:val="none" w:sz="0" w:space="0" w:color="auto"/>
        <w:bottom w:val="none" w:sz="0" w:space="0" w:color="auto"/>
        <w:right w:val="none" w:sz="0" w:space="0" w:color="auto"/>
      </w:divBdr>
      <w:divsChild>
        <w:div w:id="1408768008">
          <w:marLeft w:val="0"/>
          <w:marRight w:val="0"/>
          <w:marTop w:val="0"/>
          <w:marBottom w:val="0"/>
          <w:divBdr>
            <w:top w:val="none" w:sz="0" w:space="0" w:color="auto"/>
            <w:left w:val="none" w:sz="0" w:space="0" w:color="auto"/>
            <w:bottom w:val="none" w:sz="0" w:space="0" w:color="auto"/>
            <w:right w:val="none" w:sz="0" w:space="0" w:color="auto"/>
          </w:divBdr>
          <w:divsChild>
            <w:div w:id="861551038">
              <w:marLeft w:val="0"/>
              <w:marRight w:val="0"/>
              <w:marTop w:val="0"/>
              <w:marBottom w:val="0"/>
              <w:divBdr>
                <w:top w:val="none" w:sz="0" w:space="0" w:color="auto"/>
                <w:left w:val="none" w:sz="0" w:space="0" w:color="auto"/>
                <w:bottom w:val="none" w:sz="0" w:space="0" w:color="auto"/>
                <w:right w:val="none" w:sz="0" w:space="0" w:color="auto"/>
              </w:divBdr>
              <w:divsChild>
                <w:div w:id="1381973775">
                  <w:marLeft w:val="0"/>
                  <w:marRight w:val="0"/>
                  <w:marTop w:val="0"/>
                  <w:marBottom w:val="0"/>
                  <w:divBdr>
                    <w:top w:val="none" w:sz="0" w:space="0" w:color="auto"/>
                    <w:left w:val="none" w:sz="0" w:space="0" w:color="auto"/>
                    <w:bottom w:val="none" w:sz="0" w:space="0" w:color="auto"/>
                    <w:right w:val="none" w:sz="0" w:space="0" w:color="auto"/>
                  </w:divBdr>
                  <w:divsChild>
                    <w:div w:id="66081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202840">
      <w:bodyDiv w:val="1"/>
      <w:marLeft w:val="0"/>
      <w:marRight w:val="0"/>
      <w:marTop w:val="0"/>
      <w:marBottom w:val="0"/>
      <w:divBdr>
        <w:top w:val="none" w:sz="0" w:space="0" w:color="auto"/>
        <w:left w:val="none" w:sz="0" w:space="0" w:color="auto"/>
        <w:bottom w:val="none" w:sz="0" w:space="0" w:color="auto"/>
        <w:right w:val="none" w:sz="0" w:space="0" w:color="auto"/>
      </w:divBdr>
    </w:div>
    <w:div w:id="1501121560">
      <w:bodyDiv w:val="1"/>
      <w:marLeft w:val="0"/>
      <w:marRight w:val="0"/>
      <w:marTop w:val="0"/>
      <w:marBottom w:val="0"/>
      <w:divBdr>
        <w:top w:val="none" w:sz="0" w:space="0" w:color="auto"/>
        <w:left w:val="none" w:sz="0" w:space="0" w:color="auto"/>
        <w:bottom w:val="none" w:sz="0" w:space="0" w:color="auto"/>
        <w:right w:val="none" w:sz="0" w:space="0" w:color="auto"/>
      </w:divBdr>
    </w:div>
    <w:div w:id="1513108675">
      <w:bodyDiv w:val="1"/>
      <w:marLeft w:val="0"/>
      <w:marRight w:val="0"/>
      <w:marTop w:val="0"/>
      <w:marBottom w:val="0"/>
      <w:divBdr>
        <w:top w:val="none" w:sz="0" w:space="0" w:color="auto"/>
        <w:left w:val="none" w:sz="0" w:space="0" w:color="auto"/>
        <w:bottom w:val="none" w:sz="0" w:space="0" w:color="auto"/>
        <w:right w:val="none" w:sz="0" w:space="0" w:color="auto"/>
      </w:divBdr>
    </w:div>
    <w:div w:id="1523862759">
      <w:bodyDiv w:val="1"/>
      <w:marLeft w:val="0"/>
      <w:marRight w:val="0"/>
      <w:marTop w:val="0"/>
      <w:marBottom w:val="0"/>
      <w:divBdr>
        <w:top w:val="none" w:sz="0" w:space="0" w:color="auto"/>
        <w:left w:val="none" w:sz="0" w:space="0" w:color="auto"/>
        <w:bottom w:val="none" w:sz="0" w:space="0" w:color="auto"/>
        <w:right w:val="none" w:sz="0" w:space="0" w:color="auto"/>
      </w:divBdr>
      <w:divsChild>
        <w:div w:id="422845073">
          <w:marLeft w:val="0"/>
          <w:marRight w:val="0"/>
          <w:marTop w:val="0"/>
          <w:marBottom w:val="0"/>
          <w:divBdr>
            <w:top w:val="none" w:sz="0" w:space="0" w:color="auto"/>
            <w:left w:val="none" w:sz="0" w:space="0" w:color="auto"/>
            <w:bottom w:val="none" w:sz="0" w:space="0" w:color="auto"/>
            <w:right w:val="none" w:sz="0" w:space="0" w:color="auto"/>
          </w:divBdr>
        </w:div>
      </w:divsChild>
    </w:div>
    <w:div w:id="1530485217">
      <w:bodyDiv w:val="1"/>
      <w:marLeft w:val="0"/>
      <w:marRight w:val="0"/>
      <w:marTop w:val="0"/>
      <w:marBottom w:val="0"/>
      <w:divBdr>
        <w:top w:val="none" w:sz="0" w:space="0" w:color="auto"/>
        <w:left w:val="none" w:sz="0" w:space="0" w:color="auto"/>
        <w:bottom w:val="none" w:sz="0" w:space="0" w:color="auto"/>
        <w:right w:val="none" w:sz="0" w:space="0" w:color="auto"/>
      </w:divBdr>
      <w:divsChild>
        <w:div w:id="1990594977">
          <w:marLeft w:val="0"/>
          <w:marRight w:val="0"/>
          <w:marTop w:val="0"/>
          <w:marBottom w:val="0"/>
          <w:divBdr>
            <w:top w:val="none" w:sz="0" w:space="0" w:color="auto"/>
            <w:left w:val="none" w:sz="0" w:space="0" w:color="auto"/>
            <w:bottom w:val="none" w:sz="0" w:space="0" w:color="auto"/>
            <w:right w:val="none" w:sz="0" w:space="0" w:color="auto"/>
          </w:divBdr>
        </w:div>
      </w:divsChild>
    </w:div>
    <w:div w:id="1537623402">
      <w:bodyDiv w:val="1"/>
      <w:marLeft w:val="0"/>
      <w:marRight w:val="0"/>
      <w:marTop w:val="0"/>
      <w:marBottom w:val="0"/>
      <w:divBdr>
        <w:top w:val="none" w:sz="0" w:space="0" w:color="auto"/>
        <w:left w:val="none" w:sz="0" w:space="0" w:color="auto"/>
        <w:bottom w:val="none" w:sz="0" w:space="0" w:color="auto"/>
        <w:right w:val="none" w:sz="0" w:space="0" w:color="auto"/>
      </w:divBdr>
    </w:div>
    <w:div w:id="1537933975">
      <w:bodyDiv w:val="1"/>
      <w:marLeft w:val="0"/>
      <w:marRight w:val="0"/>
      <w:marTop w:val="0"/>
      <w:marBottom w:val="0"/>
      <w:divBdr>
        <w:top w:val="none" w:sz="0" w:space="0" w:color="auto"/>
        <w:left w:val="none" w:sz="0" w:space="0" w:color="auto"/>
        <w:bottom w:val="none" w:sz="0" w:space="0" w:color="auto"/>
        <w:right w:val="none" w:sz="0" w:space="0" w:color="auto"/>
      </w:divBdr>
      <w:divsChild>
        <w:div w:id="167988049">
          <w:marLeft w:val="0"/>
          <w:marRight w:val="0"/>
          <w:marTop w:val="0"/>
          <w:marBottom w:val="0"/>
          <w:divBdr>
            <w:top w:val="none" w:sz="0" w:space="0" w:color="auto"/>
            <w:left w:val="none" w:sz="0" w:space="0" w:color="auto"/>
            <w:bottom w:val="none" w:sz="0" w:space="0" w:color="auto"/>
            <w:right w:val="none" w:sz="0" w:space="0" w:color="auto"/>
          </w:divBdr>
          <w:divsChild>
            <w:div w:id="755790589">
              <w:marLeft w:val="0"/>
              <w:marRight w:val="0"/>
              <w:marTop w:val="0"/>
              <w:marBottom w:val="0"/>
              <w:divBdr>
                <w:top w:val="none" w:sz="0" w:space="0" w:color="auto"/>
                <w:left w:val="none" w:sz="0" w:space="0" w:color="auto"/>
                <w:bottom w:val="none" w:sz="0" w:space="0" w:color="auto"/>
                <w:right w:val="none" w:sz="0" w:space="0" w:color="auto"/>
              </w:divBdr>
              <w:divsChild>
                <w:div w:id="1400205501">
                  <w:marLeft w:val="0"/>
                  <w:marRight w:val="0"/>
                  <w:marTop w:val="0"/>
                  <w:marBottom w:val="0"/>
                  <w:divBdr>
                    <w:top w:val="none" w:sz="0" w:space="0" w:color="auto"/>
                    <w:left w:val="none" w:sz="0" w:space="0" w:color="auto"/>
                    <w:bottom w:val="none" w:sz="0" w:space="0" w:color="auto"/>
                    <w:right w:val="none" w:sz="0" w:space="0" w:color="auto"/>
                  </w:divBdr>
                  <w:divsChild>
                    <w:div w:id="17613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sChild>
        <w:div w:id="996611266">
          <w:marLeft w:val="0"/>
          <w:marRight w:val="0"/>
          <w:marTop w:val="0"/>
          <w:marBottom w:val="0"/>
          <w:divBdr>
            <w:top w:val="none" w:sz="0" w:space="0" w:color="auto"/>
            <w:left w:val="none" w:sz="0" w:space="0" w:color="auto"/>
            <w:bottom w:val="none" w:sz="0" w:space="0" w:color="auto"/>
            <w:right w:val="none" w:sz="0" w:space="0" w:color="auto"/>
          </w:divBdr>
          <w:divsChild>
            <w:div w:id="295069975">
              <w:marLeft w:val="0"/>
              <w:marRight w:val="0"/>
              <w:marTop w:val="0"/>
              <w:marBottom w:val="0"/>
              <w:divBdr>
                <w:top w:val="none" w:sz="0" w:space="0" w:color="auto"/>
                <w:left w:val="none" w:sz="0" w:space="0" w:color="auto"/>
                <w:bottom w:val="none" w:sz="0" w:space="0" w:color="auto"/>
                <w:right w:val="none" w:sz="0" w:space="0" w:color="auto"/>
              </w:divBdr>
              <w:divsChild>
                <w:div w:id="172762899">
                  <w:marLeft w:val="0"/>
                  <w:marRight w:val="0"/>
                  <w:marTop w:val="0"/>
                  <w:marBottom w:val="0"/>
                  <w:divBdr>
                    <w:top w:val="none" w:sz="0" w:space="0" w:color="auto"/>
                    <w:left w:val="none" w:sz="0" w:space="0" w:color="auto"/>
                    <w:bottom w:val="none" w:sz="0" w:space="0" w:color="auto"/>
                    <w:right w:val="none" w:sz="0" w:space="0" w:color="auto"/>
                  </w:divBdr>
                  <w:divsChild>
                    <w:div w:id="119820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534956">
      <w:bodyDiv w:val="1"/>
      <w:marLeft w:val="0"/>
      <w:marRight w:val="0"/>
      <w:marTop w:val="0"/>
      <w:marBottom w:val="0"/>
      <w:divBdr>
        <w:top w:val="none" w:sz="0" w:space="0" w:color="auto"/>
        <w:left w:val="none" w:sz="0" w:space="0" w:color="auto"/>
        <w:bottom w:val="none" w:sz="0" w:space="0" w:color="auto"/>
        <w:right w:val="none" w:sz="0" w:space="0" w:color="auto"/>
      </w:divBdr>
    </w:div>
    <w:div w:id="1572886544">
      <w:bodyDiv w:val="1"/>
      <w:marLeft w:val="0"/>
      <w:marRight w:val="0"/>
      <w:marTop w:val="0"/>
      <w:marBottom w:val="0"/>
      <w:divBdr>
        <w:top w:val="none" w:sz="0" w:space="0" w:color="auto"/>
        <w:left w:val="none" w:sz="0" w:space="0" w:color="auto"/>
        <w:bottom w:val="none" w:sz="0" w:space="0" w:color="auto"/>
        <w:right w:val="none" w:sz="0" w:space="0" w:color="auto"/>
      </w:divBdr>
    </w:div>
    <w:div w:id="1577279932">
      <w:bodyDiv w:val="1"/>
      <w:marLeft w:val="0"/>
      <w:marRight w:val="0"/>
      <w:marTop w:val="0"/>
      <w:marBottom w:val="0"/>
      <w:divBdr>
        <w:top w:val="none" w:sz="0" w:space="0" w:color="auto"/>
        <w:left w:val="none" w:sz="0" w:space="0" w:color="auto"/>
        <w:bottom w:val="none" w:sz="0" w:space="0" w:color="auto"/>
        <w:right w:val="none" w:sz="0" w:space="0" w:color="auto"/>
      </w:divBdr>
    </w:div>
    <w:div w:id="1579288182">
      <w:bodyDiv w:val="1"/>
      <w:marLeft w:val="0"/>
      <w:marRight w:val="0"/>
      <w:marTop w:val="0"/>
      <w:marBottom w:val="0"/>
      <w:divBdr>
        <w:top w:val="none" w:sz="0" w:space="0" w:color="auto"/>
        <w:left w:val="none" w:sz="0" w:space="0" w:color="auto"/>
        <w:bottom w:val="none" w:sz="0" w:space="0" w:color="auto"/>
        <w:right w:val="none" w:sz="0" w:space="0" w:color="auto"/>
      </w:divBdr>
      <w:divsChild>
        <w:div w:id="78254972">
          <w:marLeft w:val="0"/>
          <w:marRight w:val="0"/>
          <w:marTop w:val="0"/>
          <w:marBottom w:val="0"/>
          <w:divBdr>
            <w:top w:val="none" w:sz="0" w:space="0" w:color="auto"/>
            <w:left w:val="none" w:sz="0" w:space="0" w:color="auto"/>
            <w:bottom w:val="none" w:sz="0" w:space="0" w:color="auto"/>
            <w:right w:val="none" w:sz="0" w:space="0" w:color="auto"/>
          </w:divBdr>
          <w:divsChild>
            <w:div w:id="1927300564">
              <w:marLeft w:val="0"/>
              <w:marRight w:val="0"/>
              <w:marTop w:val="0"/>
              <w:marBottom w:val="0"/>
              <w:divBdr>
                <w:top w:val="none" w:sz="0" w:space="0" w:color="auto"/>
                <w:left w:val="none" w:sz="0" w:space="0" w:color="auto"/>
                <w:bottom w:val="none" w:sz="0" w:space="0" w:color="auto"/>
                <w:right w:val="none" w:sz="0" w:space="0" w:color="auto"/>
              </w:divBdr>
              <w:divsChild>
                <w:div w:id="1012339970">
                  <w:marLeft w:val="0"/>
                  <w:marRight w:val="0"/>
                  <w:marTop w:val="0"/>
                  <w:marBottom w:val="0"/>
                  <w:divBdr>
                    <w:top w:val="none" w:sz="0" w:space="0" w:color="auto"/>
                    <w:left w:val="none" w:sz="0" w:space="0" w:color="auto"/>
                    <w:bottom w:val="none" w:sz="0" w:space="0" w:color="auto"/>
                    <w:right w:val="none" w:sz="0" w:space="0" w:color="auto"/>
                  </w:divBdr>
                  <w:divsChild>
                    <w:div w:id="5162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120750">
      <w:bodyDiv w:val="1"/>
      <w:marLeft w:val="0"/>
      <w:marRight w:val="0"/>
      <w:marTop w:val="0"/>
      <w:marBottom w:val="0"/>
      <w:divBdr>
        <w:top w:val="none" w:sz="0" w:space="0" w:color="auto"/>
        <w:left w:val="none" w:sz="0" w:space="0" w:color="auto"/>
        <w:bottom w:val="none" w:sz="0" w:space="0" w:color="auto"/>
        <w:right w:val="none" w:sz="0" w:space="0" w:color="auto"/>
      </w:divBdr>
      <w:divsChild>
        <w:div w:id="745109360">
          <w:marLeft w:val="0"/>
          <w:marRight w:val="0"/>
          <w:marTop w:val="640"/>
          <w:marBottom w:val="0"/>
          <w:divBdr>
            <w:top w:val="none" w:sz="0" w:space="0" w:color="auto"/>
            <w:left w:val="none" w:sz="0" w:space="0" w:color="auto"/>
            <w:bottom w:val="none" w:sz="0" w:space="0" w:color="auto"/>
            <w:right w:val="none" w:sz="0" w:space="0" w:color="auto"/>
          </w:divBdr>
          <w:divsChild>
            <w:div w:id="1419669082">
              <w:marLeft w:val="0"/>
              <w:marRight w:val="0"/>
              <w:marTop w:val="0"/>
              <w:marBottom w:val="0"/>
              <w:divBdr>
                <w:top w:val="none" w:sz="0" w:space="0" w:color="auto"/>
                <w:left w:val="none" w:sz="0" w:space="0" w:color="auto"/>
                <w:bottom w:val="none" w:sz="0" w:space="0" w:color="auto"/>
                <w:right w:val="none" w:sz="0" w:space="0" w:color="auto"/>
              </w:divBdr>
              <w:divsChild>
                <w:div w:id="1621181060">
                  <w:marLeft w:val="0"/>
                  <w:marRight w:val="0"/>
                  <w:marTop w:val="0"/>
                  <w:marBottom w:val="0"/>
                  <w:divBdr>
                    <w:top w:val="none" w:sz="0" w:space="0" w:color="auto"/>
                    <w:left w:val="none" w:sz="0" w:space="0" w:color="auto"/>
                    <w:bottom w:val="none" w:sz="0" w:space="0" w:color="auto"/>
                    <w:right w:val="none" w:sz="0" w:space="0" w:color="auto"/>
                  </w:divBdr>
                  <w:divsChild>
                    <w:div w:id="649405578">
                      <w:marLeft w:val="0"/>
                      <w:marRight w:val="0"/>
                      <w:marTop w:val="0"/>
                      <w:marBottom w:val="0"/>
                      <w:divBdr>
                        <w:top w:val="none" w:sz="0" w:space="0" w:color="auto"/>
                        <w:left w:val="none" w:sz="0" w:space="0" w:color="auto"/>
                        <w:bottom w:val="none" w:sz="0" w:space="0" w:color="auto"/>
                        <w:right w:val="none" w:sz="0" w:space="0" w:color="auto"/>
                      </w:divBdr>
                      <w:divsChild>
                        <w:div w:id="1392655949">
                          <w:marLeft w:val="0"/>
                          <w:marRight w:val="0"/>
                          <w:marTop w:val="0"/>
                          <w:marBottom w:val="0"/>
                          <w:divBdr>
                            <w:top w:val="none" w:sz="0" w:space="0" w:color="auto"/>
                            <w:left w:val="none" w:sz="0" w:space="0" w:color="auto"/>
                            <w:bottom w:val="none" w:sz="0" w:space="0" w:color="auto"/>
                            <w:right w:val="none" w:sz="0" w:space="0" w:color="auto"/>
                          </w:divBdr>
                          <w:divsChild>
                            <w:div w:id="67778025">
                              <w:marLeft w:val="0"/>
                              <w:marRight w:val="0"/>
                              <w:marTop w:val="0"/>
                              <w:marBottom w:val="0"/>
                              <w:divBdr>
                                <w:top w:val="none" w:sz="0" w:space="0" w:color="auto"/>
                                <w:left w:val="none" w:sz="0" w:space="0" w:color="auto"/>
                                <w:bottom w:val="none" w:sz="0" w:space="0" w:color="auto"/>
                                <w:right w:val="none" w:sz="0" w:space="0" w:color="auto"/>
                              </w:divBdr>
                              <w:divsChild>
                                <w:div w:id="1911691546">
                                  <w:marLeft w:val="0"/>
                                  <w:marRight w:val="0"/>
                                  <w:marTop w:val="0"/>
                                  <w:marBottom w:val="0"/>
                                  <w:divBdr>
                                    <w:top w:val="none" w:sz="0" w:space="0" w:color="auto"/>
                                    <w:left w:val="none" w:sz="0" w:space="0" w:color="auto"/>
                                    <w:bottom w:val="none" w:sz="0" w:space="0" w:color="auto"/>
                                    <w:right w:val="none" w:sz="0" w:space="0" w:color="auto"/>
                                  </w:divBdr>
                                  <w:divsChild>
                                    <w:div w:id="369912869">
                                      <w:marLeft w:val="0"/>
                                      <w:marRight w:val="0"/>
                                      <w:marTop w:val="0"/>
                                      <w:marBottom w:val="0"/>
                                      <w:divBdr>
                                        <w:top w:val="none" w:sz="0" w:space="0" w:color="auto"/>
                                        <w:left w:val="none" w:sz="0" w:space="0" w:color="auto"/>
                                        <w:bottom w:val="none" w:sz="0" w:space="0" w:color="auto"/>
                                        <w:right w:val="none" w:sz="0" w:space="0" w:color="auto"/>
                                      </w:divBdr>
                                      <w:divsChild>
                                        <w:div w:id="26288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926700">
      <w:bodyDiv w:val="1"/>
      <w:marLeft w:val="0"/>
      <w:marRight w:val="0"/>
      <w:marTop w:val="0"/>
      <w:marBottom w:val="0"/>
      <w:divBdr>
        <w:top w:val="none" w:sz="0" w:space="0" w:color="auto"/>
        <w:left w:val="none" w:sz="0" w:space="0" w:color="auto"/>
        <w:bottom w:val="none" w:sz="0" w:space="0" w:color="auto"/>
        <w:right w:val="none" w:sz="0" w:space="0" w:color="auto"/>
      </w:divBdr>
      <w:divsChild>
        <w:div w:id="623074098">
          <w:marLeft w:val="0"/>
          <w:marRight w:val="0"/>
          <w:marTop w:val="640"/>
          <w:marBottom w:val="0"/>
          <w:divBdr>
            <w:top w:val="none" w:sz="0" w:space="0" w:color="auto"/>
            <w:left w:val="none" w:sz="0" w:space="0" w:color="auto"/>
            <w:bottom w:val="none" w:sz="0" w:space="0" w:color="auto"/>
            <w:right w:val="none" w:sz="0" w:space="0" w:color="auto"/>
          </w:divBdr>
          <w:divsChild>
            <w:div w:id="2026445076">
              <w:marLeft w:val="0"/>
              <w:marRight w:val="0"/>
              <w:marTop w:val="0"/>
              <w:marBottom w:val="0"/>
              <w:divBdr>
                <w:top w:val="none" w:sz="0" w:space="0" w:color="auto"/>
                <w:left w:val="none" w:sz="0" w:space="0" w:color="auto"/>
                <w:bottom w:val="none" w:sz="0" w:space="0" w:color="auto"/>
                <w:right w:val="none" w:sz="0" w:space="0" w:color="auto"/>
              </w:divBdr>
              <w:divsChild>
                <w:div w:id="759833595">
                  <w:marLeft w:val="0"/>
                  <w:marRight w:val="0"/>
                  <w:marTop w:val="0"/>
                  <w:marBottom w:val="0"/>
                  <w:divBdr>
                    <w:top w:val="none" w:sz="0" w:space="0" w:color="auto"/>
                    <w:left w:val="none" w:sz="0" w:space="0" w:color="auto"/>
                    <w:bottom w:val="none" w:sz="0" w:space="0" w:color="auto"/>
                    <w:right w:val="none" w:sz="0" w:space="0" w:color="auto"/>
                  </w:divBdr>
                  <w:divsChild>
                    <w:div w:id="393967232">
                      <w:marLeft w:val="0"/>
                      <w:marRight w:val="0"/>
                      <w:marTop w:val="0"/>
                      <w:marBottom w:val="0"/>
                      <w:divBdr>
                        <w:top w:val="none" w:sz="0" w:space="0" w:color="auto"/>
                        <w:left w:val="none" w:sz="0" w:space="0" w:color="auto"/>
                        <w:bottom w:val="none" w:sz="0" w:space="0" w:color="auto"/>
                        <w:right w:val="none" w:sz="0" w:space="0" w:color="auto"/>
                      </w:divBdr>
                      <w:divsChild>
                        <w:div w:id="2011981792">
                          <w:marLeft w:val="0"/>
                          <w:marRight w:val="0"/>
                          <w:marTop w:val="0"/>
                          <w:marBottom w:val="0"/>
                          <w:divBdr>
                            <w:top w:val="none" w:sz="0" w:space="0" w:color="auto"/>
                            <w:left w:val="none" w:sz="0" w:space="0" w:color="auto"/>
                            <w:bottom w:val="none" w:sz="0" w:space="0" w:color="auto"/>
                            <w:right w:val="none" w:sz="0" w:space="0" w:color="auto"/>
                          </w:divBdr>
                          <w:divsChild>
                            <w:div w:id="84889088">
                              <w:marLeft w:val="0"/>
                              <w:marRight w:val="0"/>
                              <w:marTop w:val="0"/>
                              <w:marBottom w:val="0"/>
                              <w:divBdr>
                                <w:top w:val="none" w:sz="0" w:space="0" w:color="auto"/>
                                <w:left w:val="none" w:sz="0" w:space="0" w:color="auto"/>
                                <w:bottom w:val="none" w:sz="0" w:space="0" w:color="auto"/>
                                <w:right w:val="none" w:sz="0" w:space="0" w:color="auto"/>
                              </w:divBdr>
                              <w:divsChild>
                                <w:div w:id="6245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645195">
      <w:bodyDiv w:val="1"/>
      <w:marLeft w:val="0"/>
      <w:marRight w:val="0"/>
      <w:marTop w:val="0"/>
      <w:marBottom w:val="0"/>
      <w:divBdr>
        <w:top w:val="none" w:sz="0" w:space="0" w:color="auto"/>
        <w:left w:val="none" w:sz="0" w:space="0" w:color="auto"/>
        <w:bottom w:val="none" w:sz="0" w:space="0" w:color="auto"/>
        <w:right w:val="none" w:sz="0" w:space="0" w:color="auto"/>
      </w:divBdr>
      <w:divsChild>
        <w:div w:id="1198812087">
          <w:marLeft w:val="0"/>
          <w:marRight w:val="0"/>
          <w:marTop w:val="0"/>
          <w:marBottom w:val="0"/>
          <w:divBdr>
            <w:top w:val="none" w:sz="0" w:space="0" w:color="auto"/>
            <w:left w:val="none" w:sz="0" w:space="0" w:color="auto"/>
            <w:bottom w:val="none" w:sz="0" w:space="0" w:color="auto"/>
            <w:right w:val="none" w:sz="0" w:space="0" w:color="auto"/>
          </w:divBdr>
          <w:divsChild>
            <w:div w:id="1952930284">
              <w:marLeft w:val="0"/>
              <w:marRight w:val="0"/>
              <w:marTop w:val="0"/>
              <w:marBottom w:val="0"/>
              <w:divBdr>
                <w:top w:val="none" w:sz="0" w:space="0" w:color="auto"/>
                <w:left w:val="none" w:sz="0" w:space="0" w:color="auto"/>
                <w:bottom w:val="none" w:sz="0" w:space="0" w:color="auto"/>
                <w:right w:val="none" w:sz="0" w:space="0" w:color="auto"/>
              </w:divBdr>
              <w:divsChild>
                <w:div w:id="837501983">
                  <w:marLeft w:val="0"/>
                  <w:marRight w:val="0"/>
                  <w:marTop w:val="0"/>
                  <w:marBottom w:val="0"/>
                  <w:divBdr>
                    <w:top w:val="none" w:sz="0" w:space="0" w:color="auto"/>
                    <w:left w:val="none" w:sz="0" w:space="0" w:color="auto"/>
                    <w:bottom w:val="none" w:sz="0" w:space="0" w:color="auto"/>
                    <w:right w:val="none" w:sz="0" w:space="0" w:color="auto"/>
                  </w:divBdr>
                  <w:divsChild>
                    <w:div w:id="168061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026571">
      <w:bodyDiv w:val="1"/>
      <w:marLeft w:val="0"/>
      <w:marRight w:val="0"/>
      <w:marTop w:val="0"/>
      <w:marBottom w:val="0"/>
      <w:divBdr>
        <w:top w:val="none" w:sz="0" w:space="0" w:color="auto"/>
        <w:left w:val="none" w:sz="0" w:space="0" w:color="auto"/>
        <w:bottom w:val="none" w:sz="0" w:space="0" w:color="auto"/>
        <w:right w:val="none" w:sz="0" w:space="0" w:color="auto"/>
      </w:divBdr>
    </w:div>
    <w:div w:id="1607035026">
      <w:bodyDiv w:val="1"/>
      <w:marLeft w:val="0"/>
      <w:marRight w:val="0"/>
      <w:marTop w:val="0"/>
      <w:marBottom w:val="0"/>
      <w:divBdr>
        <w:top w:val="none" w:sz="0" w:space="0" w:color="auto"/>
        <w:left w:val="none" w:sz="0" w:space="0" w:color="auto"/>
        <w:bottom w:val="none" w:sz="0" w:space="0" w:color="auto"/>
        <w:right w:val="none" w:sz="0" w:space="0" w:color="auto"/>
      </w:divBdr>
    </w:div>
    <w:div w:id="1618177577">
      <w:bodyDiv w:val="1"/>
      <w:marLeft w:val="0"/>
      <w:marRight w:val="0"/>
      <w:marTop w:val="0"/>
      <w:marBottom w:val="0"/>
      <w:divBdr>
        <w:top w:val="none" w:sz="0" w:space="0" w:color="auto"/>
        <w:left w:val="none" w:sz="0" w:space="0" w:color="auto"/>
        <w:bottom w:val="none" w:sz="0" w:space="0" w:color="auto"/>
        <w:right w:val="none" w:sz="0" w:space="0" w:color="auto"/>
      </w:divBdr>
      <w:divsChild>
        <w:div w:id="1882788786">
          <w:marLeft w:val="0"/>
          <w:marRight w:val="0"/>
          <w:marTop w:val="640"/>
          <w:marBottom w:val="0"/>
          <w:divBdr>
            <w:top w:val="none" w:sz="0" w:space="0" w:color="auto"/>
            <w:left w:val="none" w:sz="0" w:space="0" w:color="auto"/>
            <w:bottom w:val="none" w:sz="0" w:space="0" w:color="auto"/>
            <w:right w:val="none" w:sz="0" w:space="0" w:color="auto"/>
          </w:divBdr>
          <w:divsChild>
            <w:div w:id="1809283243">
              <w:marLeft w:val="0"/>
              <w:marRight w:val="0"/>
              <w:marTop w:val="0"/>
              <w:marBottom w:val="0"/>
              <w:divBdr>
                <w:top w:val="none" w:sz="0" w:space="0" w:color="auto"/>
                <w:left w:val="none" w:sz="0" w:space="0" w:color="auto"/>
                <w:bottom w:val="none" w:sz="0" w:space="0" w:color="auto"/>
                <w:right w:val="none" w:sz="0" w:space="0" w:color="auto"/>
              </w:divBdr>
              <w:divsChild>
                <w:div w:id="1420638345">
                  <w:marLeft w:val="0"/>
                  <w:marRight w:val="0"/>
                  <w:marTop w:val="0"/>
                  <w:marBottom w:val="0"/>
                  <w:divBdr>
                    <w:top w:val="none" w:sz="0" w:space="0" w:color="auto"/>
                    <w:left w:val="none" w:sz="0" w:space="0" w:color="auto"/>
                    <w:bottom w:val="none" w:sz="0" w:space="0" w:color="auto"/>
                    <w:right w:val="none" w:sz="0" w:space="0" w:color="auto"/>
                  </w:divBdr>
                  <w:divsChild>
                    <w:div w:id="1090547555">
                      <w:marLeft w:val="0"/>
                      <w:marRight w:val="0"/>
                      <w:marTop w:val="0"/>
                      <w:marBottom w:val="0"/>
                      <w:divBdr>
                        <w:top w:val="none" w:sz="0" w:space="0" w:color="auto"/>
                        <w:left w:val="none" w:sz="0" w:space="0" w:color="auto"/>
                        <w:bottom w:val="none" w:sz="0" w:space="0" w:color="auto"/>
                        <w:right w:val="none" w:sz="0" w:space="0" w:color="auto"/>
                      </w:divBdr>
                      <w:divsChild>
                        <w:div w:id="2023781115">
                          <w:marLeft w:val="0"/>
                          <w:marRight w:val="0"/>
                          <w:marTop w:val="0"/>
                          <w:marBottom w:val="0"/>
                          <w:divBdr>
                            <w:top w:val="none" w:sz="0" w:space="0" w:color="auto"/>
                            <w:left w:val="none" w:sz="0" w:space="0" w:color="auto"/>
                            <w:bottom w:val="none" w:sz="0" w:space="0" w:color="auto"/>
                            <w:right w:val="none" w:sz="0" w:space="0" w:color="auto"/>
                          </w:divBdr>
                          <w:divsChild>
                            <w:div w:id="1669671952">
                              <w:marLeft w:val="0"/>
                              <w:marRight w:val="0"/>
                              <w:marTop w:val="0"/>
                              <w:marBottom w:val="0"/>
                              <w:divBdr>
                                <w:top w:val="none" w:sz="0" w:space="0" w:color="auto"/>
                                <w:left w:val="none" w:sz="0" w:space="0" w:color="auto"/>
                                <w:bottom w:val="none" w:sz="0" w:space="0" w:color="auto"/>
                                <w:right w:val="none" w:sz="0" w:space="0" w:color="auto"/>
                              </w:divBdr>
                              <w:divsChild>
                                <w:div w:id="104906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337845">
      <w:bodyDiv w:val="1"/>
      <w:marLeft w:val="0"/>
      <w:marRight w:val="0"/>
      <w:marTop w:val="0"/>
      <w:marBottom w:val="0"/>
      <w:divBdr>
        <w:top w:val="none" w:sz="0" w:space="0" w:color="auto"/>
        <w:left w:val="none" w:sz="0" w:space="0" w:color="auto"/>
        <w:bottom w:val="none" w:sz="0" w:space="0" w:color="auto"/>
        <w:right w:val="none" w:sz="0" w:space="0" w:color="auto"/>
      </w:divBdr>
    </w:div>
    <w:div w:id="1625233536">
      <w:bodyDiv w:val="1"/>
      <w:marLeft w:val="0"/>
      <w:marRight w:val="0"/>
      <w:marTop w:val="0"/>
      <w:marBottom w:val="0"/>
      <w:divBdr>
        <w:top w:val="none" w:sz="0" w:space="0" w:color="auto"/>
        <w:left w:val="none" w:sz="0" w:space="0" w:color="auto"/>
        <w:bottom w:val="none" w:sz="0" w:space="0" w:color="auto"/>
        <w:right w:val="none" w:sz="0" w:space="0" w:color="auto"/>
      </w:divBdr>
      <w:divsChild>
        <w:div w:id="911550251">
          <w:marLeft w:val="0"/>
          <w:marRight w:val="0"/>
          <w:marTop w:val="640"/>
          <w:marBottom w:val="0"/>
          <w:divBdr>
            <w:top w:val="none" w:sz="0" w:space="0" w:color="auto"/>
            <w:left w:val="none" w:sz="0" w:space="0" w:color="auto"/>
            <w:bottom w:val="none" w:sz="0" w:space="0" w:color="auto"/>
            <w:right w:val="none" w:sz="0" w:space="0" w:color="auto"/>
          </w:divBdr>
          <w:divsChild>
            <w:div w:id="208616891">
              <w:marLeft w:val="0"/>
              <w:marRight w:val="0"/>
              <w:marTop w:val="0"/>
              <w:marBottom w:val="0"/>
              <w:divBdr>
                <w:top w:val="none" w:sz="0" w:space="0" w:color="auto"/>
                <w:left w:val="none" w:sz="0" w:space="0" w:color="auto"/>
                <w:bottom w:val="none" w:sz="0" w:space="0" w:color="auto"/>
                <w:right w:val="none" w:sz="0" w:space="0" w:color="auto"/>
              </w:divBdr>
              <w:divsChild>
                <w:div w:id="816801723">
                  <w:marLeft w:val="0"/>
                  <w:marRight w:val="0"/>
                  <w:marTop w:val="0"/>
                  <w:marBottom w:val="0"/>
                  <w:divBdr>
                    <w:top w:val="none" w:sz="0" w:space="0" w:color="auto"/>
                    <w:left w:val="none" w:sz="0" w:space="0" w:color="auto"/>
                    <w:bottom w:val="none" w:sz="0" w:space="0" w:color="auto"/>
                    <w:right w:val="none" w:sz="0" w:space="0" w:color="auto"/>
                  </w:divBdr>
                  <w:divsChild>
                    <w:div w:id="1806190615">
                      <w:marLeft w:val="0"/>
                      <w:marRight w:val="0"/>
                      <w:marTop w:val="0"/>
                      <w:marBottom w:val="0"/>
                      <w:divBdr>
                        <w:top w:val="none" w:sz="0" w:space="0" w:color="auto"/>
                        <w:left w:val="none" w:sz="0" w:space="0" w:color="auto"/>
                        <w:bottom w:val="none" w:sz="0" w:space="0" w:color="auto"/>
                        <w:right w:val="none" w:sz="0" w:space="0" w:color="auto"/>
                      </w:divBdr>
                      <w:divsChild>
                        <w:div w:id="413360868">
                          <w:marLeft w:val="0"/>
                          <w:marRight w:val="0"/>
                          <w:marTop w:val="0"/>
                          <w:marBottom w:val="0"/>
                          <w:divBdr>
                            <w:top w:val="none" w:sz="0" w:space="0" w:color="auto"/>
                            <w:left w:val="none" w:sz="0" w:space="0" w:color="auto"/>
                            <w:bottom w:val="none" w:sz="0" w:space="0" w:color="auto"/>
                            <w:right w:val="none" w:sz="0" w:space="0" w:color="auto"/>
                          </w:divBdr>
                          <w:divsChild>
                            <w:div w:id="854923666">
                              <w:marLeft w:val="0"/>
                              <w:marRight w:val="0"/>
                              <w:marTop w:val="0"/>
                              <w:marBottom w:val="0"/>
                              <w:divBdr>
                                <w:top w:val="none" w:sz="0" w:space="0" w:color="auto"/>
                                <w:left w:val="none" w:sz="0" w:space="0" w:color="auto"/>
                                <w:bottom w:val="none" w:sz="0" w:space="0" w:color="auto"/>
                                <w:right w:val="none" w:sz="0" w:space="0" w:color="auto"/>
                              </w:divBdr>
                              <w:divsChild>
                                <w:div w:id="91174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0361425">
      <w:bodyDiv w:val="1"/>
      <w:marLeft w:val="0"/>
      <w:marRight w:val="0"/>
      <w:marTop w:val="0"/>
      <w:marBottom w:val="0"/>
      <w:divBdr>
        <w:top w:val="none" w:sz="0" w:space="0" w:color="auto"/>
        <w:left w:val="none" w:sz="0" w:space="0" w:color="auto"/>
        <w:bottom w:val="none" w:sz="0" w:space="0" w:color="auto"/>
        <w:right w:val="none" w:sz="0" w:space="0" w:color="auto"/>
      </w:divBdr>
      <w:divsChild>
        <w:div w:id="1588734111">
          <w:marLeft w:val="0"/>
          <w:marRight w:val="0"/>
          <w:marTop w:val="0"/>
          <w:marBottom w:val="0"/>
          <w:divBdr>
            <w:top w:val="none" w:sz="0" w:space="0" w:color="auto"/>
            <w:left w:val="none" w:sz="0" w:space="0" w:color="auto"/>
            <w:bottom w:val="none" w:sz="0" w:space="0" w:color="auto"/>
            <w:right w:val="none" w:sz="0" w:space="0" w:color="auto"/>
          </w:divBdr>
          <w:divsChild>
            <w:div w:id="15236000">
              <w:marLeft w:val="0"/>
              <w:marRight w:val="0"/>
              <w:marTop w:val="0"/>
              <w:marBottom w:val="0"/>
              <w:divBdr>
                <w:top w:val="none" w:sz="0" w:space="0" w:color="auto"/>
                <w:left w:val="none" w:sz="0" w:space="0" w:color="auto"/>
                <w:bottom w:val="none" w:sz="0" w:space="0" w:color="auto"/>
                <w:right w:val="none" w:sz="0" w:space="0" w:color="auto"/>
              </w:divBdr>
              <w:divsChild>
                <w:div w:id="999769123">
                  <w:marLeft w:val="0"/>
                  <w:marRight w:val="0"/>
                  <w:marTop w:val="0"/>
                  <w:marBottom w:val="0"/>
                  <w:divBdr>
                    <w:top w:val="none" w:sz="0" w:space="0" w:color="auto"/>
                    <w:left w:val="none" w:sz="0" w:space="0" w:color="auto"/>
                    <w:bottom w:val="none" w:sz="0" w:space="0" w:color="auto"/>
                    <w:right w:val="none" w:sz="0" w:space="0" w:color="auto"/>
                  </w:divBdr>
                  <w:divsChild>
                    <w:div w:id="33522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760354">
      <w:bodyDiv w:val="1"/>
      <w:marLeft w:val="0"/>
      <w:marRight w:val="0"/>
      <w:marTop w:val="0"/>
      <w:marBottom w:val="0"/>
      <w:divBdr>
        <w:top w:val="none" w:sz="0" w:space="0" w:color="auto"/>
        <w:left w:val="none" w:sz="0" w:space="0" w:color="auto"/>
        <w:bottom w:val="none" w:sz="0" w:space="0" w:color="auto"/>
        <w:right w:val="none" w:sz="0" w:space="0" w:color="auto"/>
      </w:divBdr>
      <w:divsChild>
        <w:div w:id="3364592">
          <w:marLeft w:val="0"/>
          <w:marRight w:val="0"/>
          <w:marTop w:val="0"/>
          <w:marBottom w:val="0"/>
          <w:divBdr>
            <w:top w:val="none" w:sz="0" w:space="0" w:color="auto"/>
            <w:left w:val="none" w:sz="0" w:space="0" w:color="auto"/>
            <w:bottom w:val="none" w:sz="0" w:space="0" w:color="auto"/>
            <w:right w:val="none" w:sz="0" w:space="0" w:color="auto"/>
          </w:divBdr>
          <w:divsChild>
            <w:div w:id="1873685000">
              <w:marLeft w:val="0"/>
              <w:marRight w:val="0"/>
              <w:marTop w:val="0"/>
              <w:marBottom w:val="0"/>
              <w:divBdr>
                <w:top w:val="none" w:sz="0" w:space="0" w:color="auto"/>
                <w:left w:val="none" w:sz="0" w:space="0" w:color="auto"/>
                <w:bottom w:val="none" w:sz="0" w:space="0" w:color="auto"/>
                <w:right w:val="none" w:sz="0" w:space="0" w:color="auto"/>
              </w:divBdr>
              <w:divsChild>
                <w:div w:id="1287156116">
                  <w:marLeft w:val="0"/>
                  <w:marRight w:val="0"/>
                  <w:marTop w:val="0"/>
                  <w:marBottom w:val="0"/>
                  <w:divBdr>
                    <w:top w:val="none" w:sz="0" w:space="0" w:color="auto"/>
                    <w:left w:val="none" w:sz="0" w:space="0" w:color="auto"/>
                    <w:bottom w:val="none" w:sz="0" w:space="0" w:color="auto"/>
                    <w:right w:val="none" w:sz="0" w:space="0" w:color="auto"/>
                  </w:divBdr>
                  <w:divsChild>
                    <w:div w:id="159902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269289">
      <w:bodyDiv w:val="1"/>
      <w:marLeft w:val="0"/>
      <w:marRight w:val="0"/>
      <w:marTop w:val="0"/>
      <w:marBottom w:val="0"/>
      <w:divBdr>
        <w:top w:val="none" w:sz="0" w:space="0" w:color="auto"/>
        <w:left w:val="none" w:sz="0" w:space="0" w:color="auto"/>
        <w:bottom w:val="none" w:sz="0" w:space="0" w:color="auto"/>
        <w:right w:val="none" w:sz="0" w:space="0" w:color="auto"/>
      </w:divBdr>
      <w:divsChild>
        <w:div w:id="1905677404">
          <w:marLeft w:val="0"/>
          <w:marRight w:val="0"/>
          <w:marTop w:val="0"/>
          <w:marBottom w:val="0"/>
          <w:divBdr>
            <w:top w:val="none" w:sz="0" w:space="0" w:color="auto"/>
            <w:left w:val="none" w:sz="0" w:space="0" w:color="auto"/>
            <w:bottom w:val="none" w:sz="0" w:space="0" w:color="auto"/>
            <w:right w:val="none" w:sz="0" w:space="0" w:color="auto"/>
          </w:divBdr>
          <w:divsChild>
            <w:div w:id="888422511">
              <w:marLeft w:val="0"/>
              <w:marRight w:val="0"/>
              <w:marTop w:val="0"/>
              <w:marBottom w:val="0"/>
              <w:divBdr>
                <w:top w:val="none" w:sz="0" w:space="0" w:color="auto"/>
                <w:left w:val="none" w:sz="0" w:space="0" w:color="auto"/>
                <w:bottom w:val="none" w:sz="0" w:space="0" w:color="auto"/>
                <w:right w:val="none" w:sz="0" w:space="0" w:color="auto"/>
              </w:divBdr>
              <w:divsChild>
                <w:div w:id="1540818862">
                  <w:marLeft w:val="0"/>
                  <w:marRight w:val="0"/>
                  <w:marTop w:val="0"/>
                  <w:marBottom w:val="0"/>
                  <w:divBdr>
                    <w:top w:val="none" w:sz="0" w:space="0" w:color="auto"/>
                    <w:left w:val="none" w:sz="0" w:space="0" w:color="auto"/>
                    <w:bottom w:val="none" w:sz="0" w:space="0" w:color="auto"/>
                    <w:right w:val="none" w:sz="0" w:space="0" w:color="auto"/>
                  </w:divBdr>
                  <w:divsChild>
                    <w:div w:id="7227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044222">
      <w:bodyDiv w:val="1"/>
      <w:marLeft w:val="0"/>
      <w:marRight w:val="0"/>
      <w:marTop w:val="0"/>
      <w:marBottom w:val="0"/>
      <w:divBdr>
        <w:top w:val="none" w:sz="0" w:space="0" w:color="auto"/>
        <w:left w:val="none" w:sz="0" w:space="0" w:color="auto"/>
        <w:bottom w:val="none" w:sz="0" w:space="0" w:color="auto"/>
        <w:right w:val="none" w:sz="0" w:space="0" w:color="auto"/>
      </w:divBdr>
      <w:divsChild>
        <w:div w:id="1975602068">
          <w:marLeft w:val="0"/>
          <w:marRight w:val="0"/>
          <w:marTop w:val="640"/>
          <w:marBottom w:val="0"/>
          <w:divBdr>
            <w:top w:val="none" w:sz="0" w:space="0" w:color="auto"/>
            <w:left w:val="none" w:sz="0" w:space="0" w:color="auto"/>
            <w:bottom w:val="none" w:sz="0" w:space="0" w:color="auto"/>
            <w:right w:val="none" w:sz="0" w:space="0" w:color="auto"/>
          </w:divBdr>
          <w:divsChild>
            <w:div w:id="555044422">
              <w:marLeft w:val="0"/>
              <w:marRight w:val="0"/>
              <w:marTop w:val="0"/>
              <w:marBottom w:val="0"/>
              <w:divBdr>
                <w:top w:val="none" w:sz="0" w:space="0" w:color="auto"/>
                <w:left w:val="none" w:sz="0" w:space="0" w:color="auto"/>
                <w:bottom w:val="none" w:sz="0" w:space="0" w:color="auto"/>
                <w:right w:val="none" w:sz="0" w:space="0" w:color="auto"/>
              </w:divBdr>
              <w:divsChild>
                <w:div w:id="1253468815">
                  <w:marLeft w:val="0"/>
                  <w:marRight w:val="0"/>
                  <w:marTop w:val="0"/>
                  <w:marBottom w:val="0"/>
                  <w:divBdr>
                    <w:top w:val="none" w:sz="0" w:space="0" w:color="auto"/>
                    <w:left w:val="none" w:sz="0" w:space="0" w:color="auto"/>
                    <w:bottom w:val="none" w:sz="0" w:space="0" w:color="auto"/>
                    <w:right w:val="none" w:sz="0" w:space="0" w:color="auto"/>
                  </w:divBdr>
                  <w:divsChild>
                    <w:div w:id="1098139835">
                      <w:marLeft w:val="0"/>
                      <w:marRight w:val="0"/>
                      <w:marTop w:val="0"/>
                      <w:marBottom w:val="0"/>
                      <w:divBdr>
                        <w:top w:val="none" w:sz="0" w:space="0" w:color="auto"/>
                        <w:left w:val="none" w:sz="0" w:space="0" w:color="auto"/>
                        <w:bottom w:val="none" w:sz="0" w:space="0" w:color="auto"/>
                        <w:right w:val="none" w:sz="0" w:space="0" w:color="auto"/>
                      </w:divBdr>
                      <w:divsChild>
                        <w:div w:id="141046546">
                          <w:marLeft w:val="0"/>
                          <w:marRight w:val="0"/>
                          <w:marTop w:val="0"/>
                          <w:marBottom w:val="0"/>
                          <w:divBdr>
                            <w:top w:val="none" w:sz="0" w:space="0" w:color="auto"/>
                            <w:left w:val="none" w:sz="0" w:space="0" w:color="auto"/>
                            <w:bottom w:val="none" w:sz="0" w:space="0" w:color="auto"/>
                            <w:right w:val="none" w:sz="0" w:space="0" w:color="auto"/>
                          </w:divBdr>
                          <w:divsChild>
                            <w:div w:id="1511600302">
                              <w:marLeft w:val="0"/>
                              <w:marRight w:val="0"/>
                              <w:marTop w:val="0"/>
                              <w:marBottom w:val="0"/>
                              <w:divBdr>
                                <w:top w:val="none" w:sz="0" w:space="0" w:color="auto"/>
                                <w:left w:val="none" w:sz="0" w:space="0" w:color="auto"/>
                                <w:bottom w:val="none" w:sz="0" w:space="0" w:color="auto"/>
                                <w:right w:val="none" w:sz="0" w:space="0" w:color="auto"/>
                              </w:divBdr>
                              <w:divsChild>
                                <w:div w:id="9551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350636">
      <w:bodyDiv w:val="1"/>
      <w:marLeft w:val="0"/>
      <w:marRight w:val="0"/>
      <w:marTop w:val="0"/>
      <w:marBottom w:val="0"/>
      <w:divBdr>
        <w:top w:val="none" w:sz="0" w:space="0" w:color="auto"/>
        <w:left w:val="none" w:sz="0" w:space="0" w:color="auto"/>
        <w:bottom w:val="none" w:sz="0" w:space="0" w:color="auto"/>
        <w:right w:val="none" w:sz="0" w:space="0" w:color="auto"/>
      </w:divBdr>
      <w:divsChild>
        <w:div w:id="1500389189">
          <w:marLeft w:val="0"/>
          <w:marRight w:val="0"/>
          <w:marTop w:val="0"/>
          <w:marBottom w:val="0"/>
          <w:divBdr>
            <w:top w:val="none" w:sz="0" w:space="0" w:color="auto"/>
            <w:left w:val="none" w:sz="0" w:space="0" w:color="auto"/>
            <w:bottom w:val="none" w:sz="0" w:space="0" w:color="auto"/>
            <w:right w:val="none" w:sz="0" w:space="0" w:color="auto"/>
          </w:divBdr>
          <w:divsChild>
            <w:div w:id="620645660">
              <w:marLeft w:val="0"/>
              <w:marRight w:val="0"/>
              <w:marTop w:val="0"/>
              <w:marBottom w:val="0"/>
              <w:divBdr>
                <w:top w:val="none" w:sz="0" w:space="0" w:color="auto"/>
                <w:left w:val="none" w:sz="0" w:space="0" w:color="auto"/>
                <w:bottom w:val="none" w:sz="0" w:space="0" w:color="auto"/>
                <w:right w:val="none" w:sz="0" w:space="0" w:color="auto"/>
              </w:divBdr>
              <w:divsChild>
                <w:div w:id="1512647684">
                  <w:marLeft w:val="0"/>
                  <w:marRight w:val="0"/>
                  <w:marTop w:val="0"/>
                  <w:marBottom w:val="0"/>
                  <w:divBdr>
                    <w:top w:val="none" w:sz="0" w:space="0" w:color="auto"/>
                    <w:left w:val="none" w:sz="0" w:space="0" w:color="auto"/>
                    <w:bottom w:val="none" w:sz="0" w:space="0" w:color="auto"/>
                    <w:right w:val="none" w:sz="0" w:space="0" w:color="auto"/>
                  </w:divBdr>
                  <w:divsChild>
                    <w:div w:id="99931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513437">
      <w:bodyDiv w:val="1"/>
      <w:marLeft w:val="0"/>
      <w:marRight w:val="0"/>
      <w:marTop w:val="0"/>
      <w:marBottom w:val="0"/>
      <w:divBdr>
        <w:top w:val="none" w:sz="0" w:space="0" w:color="auto"/>
        <w:left w:val="none" w:sz="0" w:space="0" w:color="auto"/>
        <w:bottom w:val="none" w:sz="0" w:space="0" w:color="auto"/>
        <w:right w:val="none" w:sz="0" w:space="0" w:color="auto"/>
      </w:divBdr>
      <w:divsChild>
        <w:div w:id="2023780472">
          <w:marLeft w:val="0"/>
          <w:marRight w:val="0"/>
          <w:marTop w:val="0"/>
          <w:marBottom w:val="0"/>
          <w:divBdr>
            <w:top w:val="none" w:sz="0" w:space="0" w:color="auto"/>
            <w:left w:val="none" w:sz="0" w:space="0" w:color="auto"/>
            <w:bottom w:val="none" w:sz="0" w:space="0" w:color="auto"/>
            <w:right w:val="none" w:sz="0" w:space="0" w:color="auto"/>
          </w:divBdr>
          <w:divsChild>
            <w:div w:id="166139295">
              <w:marLeft w:val="0"/>
              <w:marRight w:val="0"/>
              <w:marTop w:val="0"/>
              <w:marBottom w:val="0"/>
              <w:divBdr>
                <w:top w:val="none" w:sz="0" w:space="0" w:color="auto"/>
                <w:left w:val="none" w:sz="0" w:space="0" w:color="auto"/>
                <w:bottom w:val="none" w:sz="0" w:space="0" w:color="auto"/>
                <w:right w:val="none" w:sz="0" w:space="0" w:color="auto"/>
              </w:divBdr>
              <w:divsChild>
                <w:div w:id="261649400">
                  <w:marLeft w:val="0"/>
                  <w:marRight w:val="0"/>
                  <w:marTop w:val="0"/>
                  <w:marBottom w:val="0"/>
                  <w:divBdr>
                    <w:top w:val="none" w:sz="0" w:space="0" w:color="auto"/>
                    <w:left w:val="none" w:sz="0" w:space="0" w:color="auto"/>
                    <w:bottom w:val="none" w:sz="0" w:space="0" w:color="auto"/>
                    <w:right w:val="none" w:sz="0" w:space="0" w:color="auto"/>
                  </w:divBdr>
                  <w:divsChild>
                    <w:div w:id="297342257">
                      <w:marLeft w:val="0"/>
                      <w:marRight w:val="0"/>
                      <w:marTop w:val="0"/>
                      <w:marBottom w:val="0"/>
                      <w:divBdr>
                        <w:top w:val="none" w:sz="0" w:space="0" w:color="auto"/>
                        <w:left w:val="none" w:sz="0" w:space="0" w:color="auto"/>
                        <w:bottom w:val="none" w:sz="0" w:space="0" w:color="auto"/>
                        <w:right w:val="none" w:sz="0" w:space="0" w:color="auto"/>
                      </w:divBdr>
                      <w:divsChild>
                        <w:div w:id="1860660415">
                          <w:marLeft w:val="0"/>
                          <w:marRight w:val="0"/>
                          <w:marTop w:val="0"/>
                          <w:marBottom w:val="0"/>
                          <w:divBdr>
                            <w:top w:val="none" w:sz="0" w:space="0" w:color="auto"/>
                            <w:left w:val="none" w:sz="0" w:space="0" w:color="auto"/>
                            <w:bottom w:val="none" w:sz="0" w:space="0" w:color="auto"/>
                            <w:right w:val="none" w:sz="0" w:space="0" w:color="auto"/>
                          </w:divBdr>
                          <w:divsChild>
                            <w:div w:id="145570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6257527">
      <w:bodyDiv w:val="1"/>
      <w:marLeft w:val="0"/>
      <w:marRight w:val="0"/>
      <w:marTop w:val="0"/>
      <w:marBottom w:val="0"/>
      <w:divBdr>
        <w:top w:val="none" w:sz="0" w:space="0" w:color="auto"/>
        <w:left w:val="none" w:sz="0" w:space="0" w:color="auto"/>
        <w:bottom w:val="none" w:sz="0" w:space="0" w:color="auto"/>
        <w:right w:val="none" w:sz="0" w:space="0" w:color="auto"/>
      </w:divBdr>
      <w:divsChild>
        <w:div w:id="1629430931">
          <w:marLeft w:val="0"/>
          <w:marRight w:val="0"/>
          <w:marTop w:val="0"/>
          <w:marBottom w:val="0"/>
          <w:divBdr>
            <w:top w:val="none" w:sz="0" w:space="0" w:color="auto"/>
            <w:left w:val="none" w:sz="0" w:space="0" w:color="auto"/>
            <w:bottom w:val="none" w:sz="0" w:space="0" w:color="auto"/>
            <w:right w:val="none" w:sz="0" w:space="0" w:color="auto"/>
          </w:divBdr>
          <w:divsChild>
            <w:div w:id="1798522987">
              <w:marLeft w:val="0"/>
              <w:marRight w:val="0"/>
              <w:marTop w:val="0"/>
              <w:marBottom w:val="0"/>
              <w:divBdr>
                <w:top w:val="none" w:sz="0" w:space="0" w:color="auto"/>
                <w:left w:val="none" w:sz="0" w:space="0" w:color="auto"/>
                <w:bottom w:val="none" w:sz="0" w:space="0" w:color="auto"/>
                <w:right w:val="none" w:sz="0" w:space="0" w:color="auto"/>
              </w:divBdr>
              <w:divsChild>
                <w:div w:id="677737603">
                  <w:marLeft w:val="0"/>
                  <w:marRight w:val="0"/>
                  <w:marTop w:val="0"/>
                  <w:marBottom w:val="0"/>
                  <w:divBdr>
                    <w:top w:val="none" w:sz="0" w:space="0" w:color="auto"/>
                    <w:left w:val="none" w:sz="0" w:space="0" w:color="auto"/>
                    <w:bottom w:val="none" w:sz="0" w:space="0" w:color="auto"/>
                    <w:right w:val="none" w:sz="0" w:space="0" w:color="auto"/>
                  </w:divBdr>
                  <w:divsChild>
                    <w:div w:id="3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06726">
      <w:bodyDiv w:val="1"/>
      <w:marLeft w:val="0"/>
      <w:marRight w:val="0"/>
      <w:marTop w:val="0"/>
      <w:marBottom w:val="0"/>
      <w:divBdr>
        <w:top w:val="none" w:sz="0" w:space="0" w:color="auto"/>
        <w:left w:val="none" w:sz="0" w:space="0" w:color="auto"/>
        <w:bottom w:val="none" w:sz="0" w:space="0" w:color="auto"/>
        <w:right w:val="none" w:sz="0" w:space="0" w:color="auto"/>
      </w:divBdr>
      <w:divsChild>
        <w:div w:id="858201863">
          <w:marLeft w:val="0"/>
          <w:marRight w:val="0"/>
          <w:marTop w:val="640"/>
          <w:marBottom w:val="0"/>
          <w:divBdr>
            <w:top w:val="none" w:sz="0" w:space="0" w:color="auto"/>
            <w:left w:val="none" w:sz="0" w:space="0" w:color="auto"/>
            <w:bottom w:val="none" w:sz="0" w:space="0" w:color="auto"/>
            <w:right w:val="none" w:sz="0" w:space="0" w:color="auto"/>
          </w:divBdr>
          <w:divsChild>
            <w:div w:id="953512342">
              <w:marLeft w:val="0"/>
              <w:marRight w:val="0"/>
              <w:marTop w:val="0"/>
              <w:marBottom w:val="0"/>
              <w:divBdr>
                <w:top w:val="none" w:sz="0" w:space="0" w:color="auto"/>
                <w:left w:val="none" w:sz="0" w:space="0" w:color="auto"/>
                <w:bottom w:val="none" w:sz="0" w:space="0" w:color="auto"/>
                <w:right w:val="none" w:sz="0" w:space="0" w:color="auto"/>
              </w:divBdr>
              <w:divsChild>
                <w:div w:id="50469257">
                  <w:marLeft w:val="0"/>
                  <w:marRight w:val="0"/>
                  <w:marTop w:val="0"/>
                  <w:marBottom w:val="0"/>
                  <w:divBdr>
                    <w:top w:val="none" w:sz="0" w:space="0" w:color="auto"/>
                    <w:left w:val="none" w:sz="0" w:space="0" w:color="auto"/>
                    <w:bottom w:val="none" w:sz="0" w:space="0" w:color="auto"/>
                    <w:right w:val="none" w:sz="0" w:space="0" w:color="auto"/>
                  </w:divBdr>
                  <w:divsChild>
                    <w:div w:id="863783634">
                      <w:marLeft w:val="0"/>
                      <w:marRight w:val="0"/>
                      <w:marTop w:val="0"/>
                      <w:marBottom w:val="0"/>
                      <w:divBdr>
                        <w:top w:val="none" w:sz="0" w:space="0" w:color="auto"/>
                        <w:left w:val="none" w:sz="0" w:space="0" w:color="auto"/>
                        <w:bottom w:val="none" w:sz="0" w:space="0" w:color="auto"/>
                        <w:right w:val="none" w:sz="0" w:space="0" w:color="auto"/>
                      </w:divBdr>
                      <w:divsChild>
                        <w:div w:id="771247501">
                          <w:marLeft w:val="0"/>
                          <w:marRight w:val="0"/>
                          <w:marTop w:val="0"/>
                          <w:marBottom w:val="0"/>
                          <w:divBdr>
                            <w:top w:val="none" w:sz="0" w:space="0" w:color="auto"/>
                            <w:left w:val="none" w:sz="0" w:space="0" w:color="auto"/>
                            <w:bottom w:val="none" w:sz="0" w:space="0" w:color="auto"/>
                            <w:right w:val="none" w:sz="0" w:space="0" w:color="auto"/>
                          </w:divBdr>
                          <w:divsChild>
                            <w:div w:id="1453984433">
                              <w:marLeft w:val="0"/>
                              <w:marRight w:val="0"/>
                              <w:marTop w:val="0"/>
                              <w:marBottom w:val="0"/>
                              <w:divBdr>
                                <w:top w:val="none" w:sz="0" w:space="0" w:color="auto"/>
                                <w:left w:val="none" w:sz="0" w:space="0" w:color="auto"/>
                                <w:bottom w:val="none" w:sz="0" w:space="0" w:color="auto"/>
                                <w:right w:val="none" w:sz="0" w:space="0" w:color="auto"/>
                              </w:divBdr>
                              <w:divsChild>
                                <w:div w:id="15662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723099">
      <w:bodyDiv w:val="1"/>
      <w:marLeft w:val="0"/>
      <w:marRight w:val="0"/>
      <w:marTop w:val="0"/>
      <w:marBottom w:val="0"/>
      <w:divBdr>
        <w:top w:val="none" w:sz="0" w:space="0" w:color="auto"/>
        <w:left w:val="none" w:sz="0" w:space="0" w:color="auto"/>
        <w:bottom w:val="none" w:sz="0" w:space="0" w:color="auto"/>
        <w:right w:val="none" w:sz="0" w:space="0" w:color="auto"/>
      </w:divBdr>
    </w:div>
    <w:div w:id="1665082233">
      <w:bodyDiv w:val="1"/>
      <w:marLeft w:val="0"/>
      <w:marRight w:val="0"/>
      <w:marTop w:val="0"/>
      <w:marBottom w:val="0"/>
      <w:divBdr>
        <w:top w:val="none" w:sz="0" w:space="0" w:color="auto"/>
        <w:left w:val="none" w:sz="0" w:space="0" w:color="auto"/>
        <w:bottom w:val="none" w:sz="0" w:space="0" w:color="auto"/>
        <w:right w:val="none" w:sz="0" w:space="0" w:color="auto"/>
      </w:divBdr>
      <w:divsChild>
        <w:div w:id="100879270">
          <w:marLeft w:val="0"/>
          <w:marRight w:val="0"/>
          <w:marTop w:val="0"/>
          <w:marBottom w:val="0"/>
          <w:divBdr>
            <w:top w:val="none" w:sz="0" w:space="0" w:color="auto"/>
            <w:left w:val="none" w:sz="0" w:space="0" w:color="auto"/>
            <w:bottom w:val="none" w:sz="0" w:space="0" w:color="auto"/>
            <w:right w:val="none" w:sz="0" w:space="0" w:color="auto"/>
          </w:divBdr>
          <w:divsChild>
            <w:div w:id="2132821334">
              <w:marLeft w:val="0"/>
              <w:marRight w:val="0"/>
              <w:marTop w:val="0"/>
              <w:marBottom w:val="0"/>
              <w:divBdr>
                <w:top w:val="none" w:sz="0" w:space="0" w:color="auto"/>
                <w:left w:val="none" w:sz="0" w:space="0" w:color="auto"/>
                <w:bottom w:val="none" w:sz="0" w:space="0" w:color="auto"/>
                <w:right w:val="none" w:sz="0" w:space="0" w:color="auto"/>
              </w:divBdr>
              <w:divsChild>
                <w:div w:id="1364670992">
                  <w:marLeft w:val="0"/>
                  <w:marRight w:val="0"/>
                  <w:marTop w:val="0"/>
                  <w:marBottom w:val="0"/>
                  <w:divBdr>
                    <w:top w:val="none" w:sz="0" w:space="0" w:color="auto"/>
                    <w:left w:val="none" w:sz="0" w:space="0" w:color="auto"/>
                    <w:bottom w:val="none" w:sz="0" w:space="0" w:color="auto"/>
                    <w:right w:val="none" w:sz="0" w:space="0" w:color="auto"/>
                  </w:divBdr>
                  <w:divsChild>
                    <w:div w:id="22295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368051">
      <w:bodyDiv w:val="1"/>
      <w:marLeft w:val="0"/>
      <w:marRight w:val="0"/>
      <w:marTop w:val="0"/>
      <w:marBottom w:val="0"/>
      <w:divBdr>
        <w:top w:val="none" w:sz="0" w:space="0" w:color="auto"/>
        <w:left w:val="none" w:sz="0" w:space="0" w:color="auto"/>
        <w:bottom w:val="none" w:sz="0" w:space="0" w:color="auto"/>
        <w:right w:val="none" w:sz="0" w:space="0" w:color="auto"/>
      </w:divBdr>
      <w:divsChild>
        <w:div w:id="587424533">
          <w:marLeft w:val="0"/>
          <w:marRight w:val="0"/>
          <w:marTop w:val="0"/>
          <w:marBottom w:val="0"/>
          <w:divBdr>
            <w:top w:val="none" w:sz="0" w:space="0" w:color="auto"/>
            <w:left w:val="none" w:sz="0" w:space="0" w:color="auto"/>
            <w:bottom w:val="none" w:sz="0" w:space="0" w:color="auto"/>
            <w:right w:val="none" w:sz="0" w:space="0" w:color="auto"/>
          </w:divBdr>
          <w:divsChild>
            <w:div w:id="1557277740">
              <w:marLeft w:val="0"/>
              <w:marRight w:val="0"/>
              <w:marTop w:val="0"/>
              <w:marBottom w:val="0"/>
              <w:divBdr>
                <w:top w:val="none" w:sz="0" w:space="0" w:color="auto"/>
                <w:left w:val="none" w:sz="0" w:space="0" w:color="auto"/>
                <w:bottom w:val="none" w:sz="0" w:space="0" w:color="auto"/>
                <w:right w:val="none" w:sz="0" w:space="0" w:color="auto"/>
              </w:divBdr>
              <w:divsChild>
                <w:div w:id="346835305">
                  <w:marLeft w:val="0"/>
                  <w:marRight w:val="0"/>
                  <w:marTop w:val="0"/>
                  <w:marBottom w:val="0"/>
                  <w:divBdr>
                    <w:top w:val="none" w:sz="0" w:space="0" w:color="auto"/>
                    <w:left w:val="none" w:sz="0" w:space="0" w:color="auto"/>
                    <w:bottom w:val="none" w:sz="0" w:space="0" w:color="auto"/>
                    <w:right w:val="none" w:sz="0" w:space="0" w:color="auto"/>
                  </w:divBdr>
                  <w:divsChild>
                    <w:div w:id="13632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690760">
      <w:bodyDiv w:val="1"/>
      <w:marLeft w:val="0"/>
      <w:marRight w:val="0"/>
      <w:marTop w:val="0"/>
      <w:marBottom w:val="0"/>
      <w:divBdr>
        <w:top w:val="none" w:sz="0" w:space="0" w:color="auto"/>
        <w:left w:val="none" w:sz="0" w:space="0" w:color="auto"/>
        <w:bottom w:val="none" w:sz="0" w:space="0" w:color="auto"/>
        <w:right w:val="none" w:sz="0" w:space="0" w:color="auto"/>
      </w:divBdr>
    </w:div>
    <w:div w:id="1689024074">
      <w:bodyDiv w:val="1"/>
      <w:marLeft w:val="0"/>
      <w:marRight w:val="0"/>
      <w:marTop w:val="0"/>
      <w:marBottom w:val="0"/>
      <w:divBdr>
        <w:top w:val="none" w:sz="0" w:space="0" w:color="auto"/>
        <w:left w:val="none" w:sz="0" w:space="0" w:color="auto"/>
        <w:bottom w:val="none" w:sz="0" w:space="0" w:color="auto"/>
        <w:right w:val="none" w:sz="0" w:space="0" w:color="auto"/>
      </w:divBdr>
      <w:divsChild>
        <w:div w:id="440614340">
          <w:marLeft w:val="0"/>
          <w:marRight w:val="0"/>
          <w:marTop w:val="640"/>
          <w:marBottom w:val="0"/>
          <w:divBdr>
            <w:top w:val="none" w:sz="0" w:space="0" w:color="auto"/>
            <w:left w:val="none" w:sz="0" w:space="0" w:color="auto"/>
            <w:bottom w:val="none" w:sz="0" w:space="0" w:color="auto"/>
            <w:right w:val="none" w:sz="0" w:space="0" w:color="auto"/>
          </w:divBdr>
          <w:divsChild>
            <w:div w:id="543062125">
              <w:marLeft w:val="0"/>
              <w:marRight w:val="0"/>
              <w:marTop w:val="0"/>
              <w:marBottom w:val="0"/>
              <w:divBdr>
                <w:top w:val="none" w:sz="0" w:space="0" w:color="auto"/>
                <w:left w:val="none" w:sz="0" w:space="0" w:color="auto"/>
                <w:bottom w:val="none" w:sz="0" w:space="0" w:color="auto"/>
                <w:right w:val="none" w:sz="0" w:space="0" w:color="auto"/>
              </w:divBdr>
              <w:divsChild>
                <w:div w:id="1616711378">
                  <w:marLeft w:val="0"/>
                  <w:marRight w:val="0"/>
                  <w:marTop w:val="0"/>
                  <w:marBottom w:val="0"/>
                  <w:divBdr>
                    <w:top w:val="none" w:sz="0" w:space="0" w:color="auto"/>
                    <w:left w:val="none" w:sz="0" w:space="0" w:color="auto"/>
                    <w:bottom w:val="none" w:sz="0" w:space="0" w:color="auto"/>
                    <w:right w:val="none" w:sz="0" w:space="0" w:color="auto"/>
                  </w:divBdr>
                  <w:divsChild>
                    <w:div w:id="962614787">
                      <w:marLeft w:val="0"/>
                      <w:marRight w:val="0"/>
                      <w:marTop w:val="0"/>
                      <w:marBottom w:val="0"/>
                      <w:divBdr>
                        <w:top w:val="none" w:sz="0" w:space="0" w:color="auto"/>
                        <w:left w:val="none" w:sz="0" w:space="0" w:color="auto"/>
                        <w:bottom w:val="none" w:sz="0" w:space="0" w:color="auto"/>
                        <w:right w:val="none" w:sz="0" w:space="0" w:color="auto"/>
                      </w:divBdr>
                      <w:divsChild>
                        <w:div w:id="2096122430">
                          <w:marLeft w:val="0"/>
                          <w:marRight w:val="0"/>
                          <w:marTop w:val="0"/>
                          <w:marBottom w:val="0"/>
                          <w:divBdr>
                            <w:top w:val="none" w:sz="0" w:space="0" w:color="auto"/>
                            <w:left w:val="none" w:sz="0" w:space="0" w:color="auto"/>
                            <w:bottom w:val="none" w:sz="0" w:space="0" w:color="auto"/>
                            <w:right w:val="none" w:sz="0" w:space="0" w:color="auto"/>
                          </w:divBdr>
                          <w:divsChild>
                            <w:div w:id="258832369">
                              <w:marLeft w:val="0"/>
                              <w:marRight w:val="0"/>
                              <w:marTop w:val="0"/>
                              <w:marBottom w:val="0"/>
                              <w:divBdr>
                                <w:top w:val="none" w:sz="0" w:space="0" w:color="auto"/>
                                <w:left w:val="none" w:sz="0" w:space="0" w:color="auto"/>
                                <w:bottom w:val="none" w:sz="0" w:space="0" w:color="auto"/>
                                <w:right w:val="none" w:sz="0" w:space="0" w:color="auto"/>
                              </w:divBdr>
                              <w:divsChild>
                                <w:div w:id="10231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759737">
      <w:bodyDiv w:val="1"/>
      <w:marLeft w:val="0"/>
      <w:marRight w:val="0"/>
      <w:marTop w:val="0"/>
      <w:marBottom w:val="0"/>
      <w:divBdr>
        <w:top w:val="none" w:sz="0" w:space="0" w:color="auto"/>
        <w:left w:val="none" w:sz="0" w:space="0" w:color="auto"/>
        <w:bottom w:val="none" w:sz="0" w:space="0" w:color="auto"/>
        <w:right w:val="none" w:sz="0" w:space="0" w:color="auto"/>
      </w:divBdr>
    </w:div>
    <w:div w:id="1694571104">
      <w:bodyDiv w:val="1"/>
      <w:marLeft w:val="0"/>
      <w:marRight w:val="0"/>
      <w:marTop w:val="0"/>
      <w:marBottom w:val="0"/>
      <w:divBdr>
        <w:top w:val="none" w:sz="0" w:space="0" w:color="auto"/>
        <w:left w:val="none" w:sz="0" w:space="0" w:color="auto"/>
        <w:bottom w:val="none" w:sz="0" w:space="0" w:color="auto"/>
        <w:right w:val="none" w:sz="0" w:space="0" w:color="auto"/>
      </w:divBdr>
      <w:divsChild>
        <w:div w:id="1336958194">
          <w:marLeft w:val="0"/>
          <w:marRight w:val="0"/>
          <w:marTop w:val="640"/>
          <w:marBottom w:val="0"/>
          <w:divBdr>
            <w:top w:val="none" w:sz="0" w:space="0" w:color="auto"/>
            <w:left w:val="none" w:sz="0" w:space="0" w:color="auto"/>
            <w:bottom w:val="none" w:sz="0" w:space="0" w:color="auto"/>
            <w:right w:val="none" w:sz="0" w:space="0" w:color="auto"/>
          </w:divBdr>
          <w:divsChild>
            <w:div w:id="1404645628">
              <w:marLeft w:val="0"/>
              <w:marRight w:val="0"/>
              <w:marTop w:val="0"/>
              <w:marBottom w:val="0"/>
              <w:divBdr>
                <w:top w:val="none" w:sz="0" w:space="0" w:color="auto"/>
                <w:left w:val="none" w:sz="0" w:space="0" w:color="auto"/>
                <w:bottom w:val="none" w:sz="0" w:space="0" w:color="auto"/>
                <w:right w:val="none" w:sz="0" w:space="0" w:color="auto"/>
              </w:divBdr>
              <w:divsChild>
                <w:div w:id="124466125">
                  <w:marLeft w:val="0"/>
                  <w:marRight w:val="0"/>
                  <w:marTop w:val="0"/>
                  <w:marBottom w:val="0"/>
                  <w:divBdr>
                    <w:top w:val="none" w:sz="0" w:space="0" w:color="auto"/>
                    <w:left w:val="none" w:sz="0" w:space="0" w:color="auto"/>
                    <w:bottom w:val="none" w:sz="0" w:space="0" w:color="auto"/>
                    <w:right w:val="none" w:sz="0" w:space="0" w:color="auto"/>
                  </w:divBdr>
                  <w:divsChild>
                    <w:div w:id="800269735">
                      <w:marLeft w:val="0"/>
                      <w:marRight w:val="0"/>
                      <w:marTop w:val="0"/>
                      <w:marBottom w:val="0"/>
                      <w:divBdr>
                        <w:top w:val="none" w:sz="0" w:space="0" w:color="auto"/>
                        <w:left w:val="none" w:sz="0" w:space="0" w:color="auto"/>
                        <w:bottom w:val="none" w:sz="0" w:space="0" w:color="auto"/>
                        <w:right w:val="none" w:sz="0" w:space="0" w:color="auto"/>
                      </w:divBdr>
                      <w:divsChild>
                        <w:div w:id="682050209">
                          <w:marLeft w:val="0"/>
                          <w:marRight w:val="0"/>
                          <w:marTop w:val="0"/>
                          <w:marBottom w:val="0"/>
                          <w:divBdr>
                            <w:top w:val="none" w:sz="0" w:space="0" w:color="auto"/>
                            <w:left w:val="none" w:sz="0" w:space="0" w:color="auto"/>
                            <w:bottom w:val="none" w:sz="0" w:space="0" w:color="auto"/>
                            <w:right w:val="none" w:sz="0" w:space="0" w:color="auto"/>
                          </w:divBdr>
                          <w:divsChild>
                            <w:div w:id="653492127">
                              <w:marLeft w:val="0"/>
                              <w:marRight w:val="0"/>
                              <w:marTop w:val="0"/>
                              <w:marBottom w:val="0"/>
                              <w:divBdr>
                                <w:top w:val="none" w:sz="0" w:space="0" w:color="auto"/>
                                <w:left w:val="none" w:sz="0" w:space="0" w:color="auto"/>
                                <w:bottom w:val="none" w:sz="0" w:space="0" w:color="auto"/>
                                <w:right w:val="none" w:sz="0" w:space="0" w:color="auto"/>
                              </w:divBdr>
                              <w:divsChild>
                                <w:div w:id="150308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594254">
      <w:bodyDiv w:val="1"/>
      <w:marLeft w:val="0"/>
      <w:marRight w:val="0"/>
      <w:marTop w:val="0"/>
      <w:marBottom w:val="0"/>
      <w:divBdr>
        <w:top w:val="none" w:sz="0" w:space="0" w:color="auto"/>
        <w:left w:val="none" w:sz="0" w:space="0" w:color="auto"/>
        <w:bottom w:val="none" w:sz="0" w:space="0" w:color="auto"/>
        <w:right w:val="none" w:sz="0" w:space="0" w:color="auto"/>
      </w:divBdr>
      <w:divsChild>
        <w:div w:id="1951623638">
          <w:marLeft w:val="0"/>
          <w:marRight w:val="0"/>
          <w:marTop w:val="640"/>
          <w:marBottom w:val="0"/>
          <w:divBdr>
            <w:top w:val="none" w:sz="0" w:space="0" w:color="auto"/>
            <w:left w:val="none" w:sz="0" w:space="0" w:color="auto"/>
            <w:bottom w:val="none" w:sz="0" w:space="0" w:color="auto"/>
            <w:right w:val="none" w:sz="0" w:space="0" w:color="auto"/>
          </w:divBdr>
          <w:divsChild>
            <w:div w:id="578949918">
              <w:marLeft w:val="0"/>
              <w:marRight w:val="0"/>
              <w:marTop w:val="0"/>
              <w:marBottom w:val="0"/>
              <w:divBdr>
                <w:top w:val="none" w:sz="0" w:space="0" w:color="auto"/>
                <w:left w:val="none" w:sz="0" w:space="0" w:color="auto"/>
                <w:bottom w:val="none" w:sz="0" w:space="0" w:color="auto"/>
                <w:right w:val="none" w:sz="0" w:space="0" w:color="auto"/>
              </w:divBdr>
              <w:divsChild>
                <w:div w:id="2078240279">
                  <w:marLeft w:val="0"/>
                  <w:marRight w:val="0"/>
                  <w:marTop w:val="0"/>
                  <w:marBottom w:val="0"/>
                  <w:divBdr>
                    <w:top w:val="none" w:sz="0" w:space="0" w:color="auto"/>
                    <w:left w:val="none" w:sz="0" w:space="0" w:color="auto"/>
                    <w:bottom w:val="none" w:sz="0" w:space="0" w:color="auto"/>
                    <w:right w:val="none" w:sz="0" w:space="0" w:color="auto"/>
                  </w:divBdr>
                  <w:divsChild>
                    <w:div w:id="68382014">
                      <w:marLeft w:val="0"/>
                      <w:marRight w:val="0"/>
                      <w:marTop w:val="0"/>
                      <w:marBottom w:val="0"/>
                      <w:divBdr>
                        <w:top w:val="none" w:sz="0" w:space="0" w:color="auto"/>
                        <w:left w:val="none" w:sz="0" w:space="0" w:color="auto"/>
                        <w:bottom w:val="none" w:sz="0" w:space="0" w:color="auto"/>
                        <w:right w:val="none" w:sz="0" w:space="0" w:color="auto"/>
                      </w:divBdr>
                      <w:divsChild>
                        <w:div w:id="1544361992">
                          <w:marLeft w:val="0"/>
                          <w:marRight w:val="0"/>
                          <w:marTop w:val="0"/>
                          <w:marBottom w:val="0"/>
                          <w:divBdr>
                            <w:top w:val="none" w:sz="0" w:space="0" w:color="auto"/>
                            <w:left w:val="none" w:sz="0" w:space="0" w:color="auto"/>
                            <w:bottom w:val="none" w:sz="0" w:space="0" w:color="auto"/>
                            <w:right w:val="none" w:sz="0" w:space="0" w:color="auto"/>
                          </w:divBdr>
                          <w:divsChild>
                            <w:div w:id="1417705790">
                              <w:marLeft w:val="0"/>
                              <w:marRight w:val="0"/>
                              <w:marTop w:val="0"/>
                              <w:marBottom w:val="0"/>
                              <w:divBdr>
                                <w:top w:val="none" w:sz="0" w:space="0" w:color="auto"/>
                                <w:left w:val="none" w:sz="0" w:space="0" w:color="auto"/>
                                <w:bottom w:val="none" w:sz="0" w:space="0" w:color="auto"/>
                                <w:right w:val="none" w:sz="0" w:space="0" w:color="auto"/>
                              </w:divBdr>
                              <w:divsChild>
                                <w:div w:id="1938324631">
                                  <w:marLeft w:val="0"/>
                                  <w:marRight w:val="0"/>
                                  <w:marTop w:val="0"/>
                                  <w:marBottom w:val="0"/>
                                  <w:divBdr>
                                    <w:top w:val="none" w:sz="0" w:space="0" w:color="auto"/>
                                    <w:left w:val="none" w:sz="0" w:space="0" w:color="auto"/>
                                    <w:bottom w:val="none" w:sz="0" w:space="0" w:color="auto"/>
                                    <w:right w:val="none" w:sz="0" w:space="0" w:color="auto"/>
                                  </w:divBdr>
                                  <w:divsChild>
                                    <w:div w:id="1060833847">
                                      <w:marLeft w:val="0"/>
                                      <w:marRight w:val="0"/>
                                      <w:marTop w:val="0"/>
                                      <w:marBottom w:val="0"/>
                                      <w:divBdr>
                                        <w:top w:val="none" w:sz="0" w:space="0" w:color="auto"/>
                                        <w:left w:val="none" w:sz="0" w:space="0" w:color="auto"/>
                                        <w:bottom w:val="none" w:sz="0" w:space="0" w:color="auto"/>
                                        <w:right w:val="none" w:sz="0" w:space="0" w:color="auto"/>
                                      </w:divBdr>
                                      <w:divsChild>
                                        <w:div w:id="113490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4980082">
      <w:bodyDiv w:val="1"/>
      <w:marLeft w:val="0"/>
      <w:marRight w:val="0"/>
      <w:marTop w:val="0"/>
      <w:marBottom w:val="0"/>
      <w:divBdr>
        <w:top w:val="none" w:sz="0" w:space="0" w:color="auto"/>
        <w:left w:val="none" w:sz="0" w:space="0" w:color="auto"/>
        <w:bottom w:val="none" w:sz="0" w:space="0" w:color="auto"/>
        <w:right w:val="none" w:sz="0" w:space="0" w:color="auto"/>
      </w:divBdr>
      <w:divsChild>
        <w:div w:id="700201476">
          <w:marLeft w:val="0"/>
          <w:marRight w:val="0"/>
          <w:marTop w:val="0"/>
          <w:marBottom w:val="0"/>
          <w:divBdr>
            <w:top w:val="none" w:sz="0" w:space="0" w:color="auto"/>
            <w:left w:val="none" w:sz="0" w:space="0" w:color="auto"/>
            <w:bottom w:val="none" w:sz="0" w:space="0" w:color="auto"/>
            <w:right w:val="none" w:sz="0" w:space="0" w:color="auto"/>
          </w:divBdr>
          <w:divsChild>
            <w:div w:id="873545944">
              <w:marLeft w:val="0"/>
              <w:marRight w:val="0"/>
              <w:marTop w:val="0"/>
              <w:marBottom w:val="0"/>
              <w:divBdr>
                <w:top w:val="none" w:sz="0" w:space="0" w:color="auto"/>
                <w:left w:val="none" w:sz="0" w:space="0" w:color="auto"/>
                <w:bottom w:val="none" w:sz="0" w:space="0" w:color="auto"/>
                <w:right w:val="none" w:sz="0" w:space="0" w:color="auto"/>
              </w:divBdr>
              <w:divsChild>
                <w:div w:id="378863804">
                  <w:marLeft w:val="0"/>
                  <w:marRight w:val="0"/>
                  <w:marTop w:val="0"/>
                  <w:marBottom w:val="0"/>
                  <w:divBdr>
                    <w:top w:val="none" w:sz="0" w:space="0" w:color="auto"/>
                    <w:left w:val="none" w:sz="0" w:space="0" w:color="auto"/>
                    <w:bottom w:val="none" w:sz="0" w:space="0" w:color="auto"/>
                    <w:right w:val="none" w:sz="0" w:space="0" w:color="auto"/>
                  </w:divBdr>
                  <w:divsChild>
                    <w:div w:id="8104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059867">
      <w:bodyDiv w:val="1"/>
      <w:marLeft w:val="0"/>
      <w:marRight w:val="0"/>
      <w:marTop w:val="0"/>
      <w:marBottom w:val="0"/>
      <w:divBdr>
        <w:top w:val="none" w:sz="0" w:space="0" w:color="auto"/>
        <w:left w:val="none" w:sz="0" w:space="0" w:color="auto"/>
        <w:bottom w:val="none" w:sz="0" w:space="0" w:color="auto"/>
        <w:right w:val="none" w:sz="0" w:space="0" w:color="auto"/>
      </w:divBdr>
      <w:divsChild>
        <w:div w:id="1180705051">
          <w:marLeft w:val="0"/>
          <w:marRight w:val="0"/>
          <w:marTop w:val="640"/>
          <w:marBottom w:val="0"/>
          <w:divBdr>
            <w:top w:val="none" w:sz="0" w:space="0" w:color="auto"/>
            <w:left w:val="none" w:sz="0" w:space="0" w:color="auto"/>
            <w:bottom w:val="none" w:sz="0" w:space="0" w:color="auto"/>
            <w:right w:val="none" w:sz="0" w:space="0" w:color="auto"/>
          </w:divBdr>
          <w:divsChild>
            <w:div w:id="1383358859">
              <w:marLeft w:val="0"/>
              <w:marRight w:val="0"/>
              <w:marTop w:val="0"/>
              <w:marBottom w:val="0"/>
              <w:divBdr>
                <w:top w:val="none" w:sz="0" w:space="0" w:color="auto"/>
                <w:left w:val="none" w:sz="0" w:space="0" w:color="auto"/>
                <w:bottom w:val="none" w:sz="0" w:space="0" w:color="auto"/>
                <w:right w:val="none" w:sz="0" w:space="0" w:color="auto"/>
              </w:divBdr>
              <w:divsChild>
                <w:div w:id="1368599811">
                  <w:marLeft w:val="0"/>
                  <w:marRight w:val="0"/>
                  <w:marTop w:val="0"/>
                  <w:marBottom w:val="0"/>
                  <w:divBdr>
                    <w:top w:val="none" w:sz="0" w:space="0" w:color="auto"/>
                    <w:left w:val="none" w:sz="0" w:space="0" w:color="auto"/>
                    <w:bottom w:val="none" w:sz="0" w:space="0" w:color="auto"/>
                    <w:right w:val="none" w:sz="0" w:space="0" w:color="auto"/>
                  </w:divBdr>
                  <w:divsChild>
                    <w:div w:id="1009530656">
                      <w:marLeft w:val="0"/>
                      <w:marRight w:val="0"/>
                      <w:marTop w:val="0"/>
                      <w:marBottom w:val="0"/>
                      <w:divBdr>
                        <w:top w:val="none" w:sz="0" w:space="0" w:color="auto"/>
                        <w:left w:val="none" w:sz="0" w:space="0" w:color="auto"/>
                        <w:bottom w:val="none" w:sz="0" w:space="0" w:color="auto"/>
                        <w:right w:val="none" w:sz="0" w:space="0" w:color="auto"/>
                      </w:divBdr>
                      <w:divsChild>
                        <w:div w:id="1215891218">
                          <w:marLeft w:val="0"/>
                          <w:marRight w:val="0"/>
                          <w:marTop w:val="0"/>
                          <w:marBottom w:val="0"/>
                          <w:divBdr>
                            <w:top w:val="none" w:sz="0" w:space="0" w:color="auto"/>
                            <w:left w:val="none" w:sz="0" w:space="0" w:color="auto"/>
                            <w:bottom w:val="none" w:sz="0" w:space="0" w:color="auto"/>
                            <w:right w:val="none" w:sz="0" w:space="0" w:color="auto"/>
                          </w:divBdr>
                          <w:divsChild>
                            <w:div w:id="456147674">
                              <w:marLeft w:val="0"/>
                              <w:marRight w:val="0"/>
                              <w:marTop w:val="0"/>
                              <w:marBottom w:val="0"/>
                              <w:divBdr>
                                <w:top w:val="none" w:sz="0" w:space="0" w:color="auto"/>
                                <w:left w:val="none" w:sz="0" w:space="0" w:color="auto"/>
                                <w:bottom w:val="none" w:sz="0" w:space="0" w:color="auto"/>
                                <w:right w:val="none" w:sz="0" w:space="0" w:color="auto"/>
                              </w:divBdr>
                              <w:divsChild>
                                <w:div w:id="10545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1347719">
      <w:bodyDiv w:val="1"/>
      <w:marLeft w:val="0"/>
      <w:marRight w:val="0"/>
      <w:marTop w:val="0"/>
      <w:marBottom w:val="0"/>
      <w:divBdr>
        <w:top w:val="none" w:sz="0" w:space="0" w:color="auto"/>
        <w:left w:val="none" w:sz="0" w:space="0" w:color="auto"/>
        <w:bottom w:val="none" w:sz="0" w:space="0" w:color="auto"/>
        <w:right w:val="none" w:sz="0" w:space="0" w:color="auto"/>
      </w:divBdr>
      <w:divsChild>
        <w:div w:id="1427767517">
          <w:marLeft w:val="0"/>
          <w:marRight w:val="0"/>
          <w:marTop w:val="640"/>
          <w:marBottom w:val="0"/>
          <w:divBdr>
            <w:top w:val="none" w:sz="0" w:space="0" w:color="auto"/>
            <w:left w:val="none" w:sz="0" w:space="0" w:color="auto"/>
            <w:bottom w:val="none" w:sz="0" w:space="0" w:color="auto"/>
            <w:right w:val="none" w:sz="0" w:space="0" w:color="auto"/>
          </w:divBdr>
          <w:divsChild>
            <w:div w:id="2118791644">
              <w:marLeft w:val="0"/>
              <w:marRight w:val="0"/>
              <w:marTop w:val="0"/>
              <w:marBottom w:val="0"/>
              <w:divBdr>
                <w:top w:val="none" w:sz="0" w:space="0" w:color="auto"/>
                <w:left w:val="none" w:sz="0" w:space="0" w:color="auto"/>
                <w:bottom w:val="none" w:sz="0" w:space="0" w:color="auto"/>
                <w:right w:val="none" w:sz="0" w:space="0" w:color="auto"/>
              </w:divBdr>
              <w:divsChild>
                <w:div w:id="1372266201">
                  <w:marLeft w:val="0"/>
                  <w:marRight w:val="0"/>
                  <w:marTop w:val="0"/>
                  <w:marBottom w:val="0"/>
                  <w:divBdr>
                    <w:top w:val="none" w:sz="0" w:space="0" w:color="auto"/>
                    <w:left w:val="none" w:sz="0" w:space="0" w:color="auto"/>
                    <w:bottom w:val="none" w:sz="0" w:space="0" w:color="auto"/>
                    <w:right w:val="none" w:sz="0" w:space="0" w:color="auto"/>
                  </w:divBdr>
                  <w:divsChild>
                    <w:div w:id="953364005">
                      <w:marLeft w:val="0"/>
                      <w:marRight w:val="0"/>
                      <w:marTop w:val="0"/>
                      <w:marBottom w:val="0"/>
                      <w:divBdr>
                        <w:top w:val="none" w:sz="0" w:space="0" w:color="auto"/>
                        <w:left w:val="none" w:sz="0" w:space="0" w:color="auto"/>
                        <w:bottom w:val="none" w:sz="0" w:space="0" w:color="auto"/>
                        <w:right w:val="none" w:sz="0" w:space="0" w:color="auto"/>
                      </w:divBdr>
                      <w:divsChild>
                        <w:div w:id="739669031">
                          <w:marLeft w:val="0"/>
                          <w:marRight w:val="0"/>
                          <w:marTop w:val="0"/>
                          <w:marBottom w:val="0"/>
                          <w:divBdr>
                            <w:top w:val="none" w:sz="0" w:space="0" w:color="auto"/>
                            <w:left w:val="none" w:sz="0" w:space="0" w:color="auto"/>
                            <w:bottom w:val="none" w:sz="0" w:space="0" w:color="auto"/>
                            <w:right w:val="none" w:sz="0" w:space="0" w:color="auto"/>
                          </w:divBdr>
                          <w:divsChild>
                            <w:div w:id="1312978620">
                              <w:marLeft w:val="0"/>
                              <w:marRight w:val="0"/>
                              <w:marTop w:val="0"/>
                              <w:marBottom w:val="0"/>
                              <w:divBdr>
                                <w:top w:val="none" w:sz="0" w:space="0" w:color="auto"/>
                                <w:left w:val="none" w:sz="0" w:space="0" w:color="auto"/>
                                <w:bottom w:val="none" w:sz="0" w:space="0" w:color="auto"/>
                                <w:right w:val="none" w:sz="0" w:space="0" w:color="auto"/>
                              </w:divBdr>
                              <w:divsChild>
                                <w:div w:id="98212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508812">
      <w:bodyDiv w:val="1"/>
      <w:marLeft w:val="0"/>
      <w:marRight w:val="0"/>
      <w:marTop w:val="0"/>
      <w:marBottom w:val="0"/>
      <w:divBdr>
        <w:top w:val="none" w:sz="0" w:space="0" w:color="auto"/>
        <w:left w:val="none" w:sz="0" w:space="0" w:color="auto"/>
        <w:bottom w:val="none" w:sz="0" w:space="0" w:color="auto"/>
        <w:right w:val="none" w:sz="0" w:space="0" w:color="auto"/>
      </w:divBdr>
      <w:divsChild>
        <w:div w:id="84883522">
          <w:marLeft w:val="0"/>
          <w:marRight w:val="0"/>
          <w:marTop w:val="640"/>
          <w:marBottom w:val="0"/>
          <w:divBdr>
            <w:top w:val="none" w:sz="0" w:space="0" w:color="auto"/>
            <w:left w:val="none" w:sz="0" w:space="0" w:color="auto"/>
            <w:bottom w:val="none" w:sz="0" w:space="0" w:color="auto"/>
            <w:right w:val="none" w:sz="0" w:space="0" w:color="auto"/>
          </w:divBdr>
          <w:divsChild>
            <w:div w:id="515273779">
              <w:marLeft w:val="0"/>
              <w:marRight w:val="0"/>
              <w:marTop w:val="0"/>
              <w:marBottom w:val="0"/>
              <w:divBdr>
                <w:top w:val="none" w:sz="0" w:space="0" w:color="auto"/>
                <w:left w:val="none" w:sz="0" w:space="0" w:color="auto"/>
                <w:bottom w:val="none" w:sz="0" w:space="0" w:color="auto"/>
                <w:right w:val="none" w:sz="0" w:space="0" w:color="auto"/>
              </w:divBdr>
              <w:divsChild>
                <w:div w:id="1239292110">
                  <w:marLeft w:val="0"/>
                  <w:marRight w:val="0"/>
                  <w:marTop w:val="0"/>
                  <w:marBottom w:val="0"/>
                  <w:divBdr>
                    <w:top w:val="none" w:sz="0" w:space="0" w:color="auto"/>
                    <w:left w:val="none" w:sz="0" w:space="0" w:color="auto"/>
                    <w:bottom w:val="none" w:sz="0" w:space="0" w:color="auto"/>
                    <w:right w:val="none" w:sz="0" w:space="0" w:color="auto"/>
                  </w:divBdr>
                  <w:divsChild>
                    <w:div w:id="338123788">
                      <w:marLeft w:val="0"/>
                      <w:marRight w:val="0"/>
                      <w:marTop w:val="0"/>
                      <w:marBottom w:val="0"/>
                      <w:divBdr>
                        <w:top w:val="none" w:sz="0" w:space="0" w:color="auto"/>
                        <w:left w:val="none" w:sz="0" w:space="0" w:color="auto"/>
                        <w:bottom w:val="none" w:sz="0" w:space="0" w:color="auto"/>
                        <w:right w:val="none" w:sz="0" w:space="0" w:color="auto"/>
                      </w:divBdr>
                      <w:divsChild>
                        <w:div w:id="832599035">
                          <w:marLeft w:val="0"/>
                          <w:marRight w:val="0"/>
                          <w:marTop w:val="0"/>
                          <w:marBottom w:val="0"/>
                          <w:divBdr>
                            <w:top w:val="none" w:sz="0" w:space="0" w:color="auto"/>
                            <w:left w:val="none" w:sz="0" w:space="0" w:color="auto"/>
                            <w:bottom w:val="none" w:sz="0" w:space="0" w:color="auto"/>
                            <w:right w:val="none" w:sz="0" w:space="0" w:color="auto"/>
                          </w:divBdr>
                          <w:divsChild>
                            <w:div w:id="1454904139">
                              <w:marLeft w:val="0"/>
                              <w:marRight w:val="0"/>
                              <w:marTop w:val="0"/>
                              <w:marBottom w:val="0"/>
                              <w:divBdr>
                                <w:top w:val="none" w:sz="0" w:space="0" w:color="auto"/>
                                <w:left w:val="none" w:sz="0" w:space="0" w:color="auto"/>
                                <w:bottom w:val="none" w:sz="0" w:space="0" w:color="auto"/>
                                <w:right w:val="none" w:sz="0" w:space="0" w:color="auto"/>
                              </w:divBdr>
                              <w:divsChild>
                                <w:div w:id="17685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973360">
      <w:bodyDiv w:val="1"/>
      <w:marLeft w:val="0"/>
      <w:marRight w:val="0"/>
      <w:marTop w:val="0"/>
      <w:marBottom w:val="0"/>
      <w:divBdr>
        <w:top w:val="none" w:sz="0" w:space="0" w:color="auto"/>
        <w:left w:val="none" w:sz="0" w:space="0" w:color="auto"/>
        <w:bottom w:val="none" w:sz="0" w:space="0" w:color="auto"/>
        <w:right w:val="none" w:sz="0" w:space="0" w:color="auto"/>
      </w:divBdr>
      <w:divsChild>
        <w:div w:id="2097285284">
          <w:marLeft w:val="0"/>
          <w:marRight w:val="0"/>
          <w:marTop w:val="640"/>
          <w:marBottom w:val="0"/>
          <w:divBdr>
            <w:top w:val="none" w:sz="0" w:space="0" w:color="auto"/>
            <w:left w:val="none" w:sz="0" w:space="0" w:color="auto"/>
            <w:bottom w:val="none" w:sz="0" w:space="0" w:color="auto"/>
            <w:right w:val="none" w:sz="0" w:space="0" w:color="auto"/>
          </w:divBdr>
          <w:divsChild>
            <w:div w:id="934752049">
              <w:marLeft w:val="0"/>
              <w:marRight w:val="0"/>
              <w:marTop w:val="0"/>
              <w:marBottom w:val="0"/>
              <w:divBdr>
                <w:top w:val="none" w:sz="0" w:space="0" w:color="auto"/>
                <w:left w:val="none" w:sz="0" w:space="0" w:color="auto"/>
                <w:bottom w:val="none" w:sz="0" w:space="0" w:color="auto"/>
                <w:right w:val="none" w:sz="0" w:space="0" w:color="auto"/>
              </w:divBdr>
              <w:divsChild>
                <w:div w:id="1359623163">
                  <w:marLeft w:val="0"/>
                  <w:marRight w:val="0"/>
                  <w:marTop w:val="0"/>
                  <w:marBottom w:val="0"/>
                  <w:divBdr>
                    <w:top w:val="none" w:sz="0" w:space="0" w:color="auto"/>
                    <w:left w:val="none" w:sz="0" w:space="0" w:color="auto"/>
                    <w:bottom w:val="none" w:sz="0" w:space="0" w:color="auto"/>
                    <w:right w:val="none" w:sz="0" w:space="0" w:color="auto"/>
                  </w:divBdr>
                  <w:divsChild>
                    <w:div w:id="1606116331">
                      <w:marLeft w:val="0"/>
                      <w:marRight w:val="0"/>
                      <w:marTop w:val="0"/>
                      <w:marBottom w:val="0"/>
                      <w:divBdr>
                        <w:top w:val="none" w:sz="0" w:space="0" w:color="auto"/>
                        <w:left w:val="none" w:sz="0" w:space="0" w:color="auto"/>
                        <w:bottom w:val="none" w:sz="0" w:space="0" w:color="auto"/>
                        <w:right w:val="none" w:sz="0" w:space="0" w:color="auto"/>
                      </w:divBdr>
                      <w:divsChild>
                        <w:div w:id="842549526">
                          <w:marLeft w:val="0"/>
                          <w:marRight w:val="0"/>
                          <w:marTop w:val="0"/>
                          <w:marBottom w:val="0"/>
                          <w:divBdr>
                            <w:top w:val="none" w:sz="0" w:space="0" w:color="auto"/>
                            <w:left w:val="none" w:sz="0" w:space="0" w:color="auto"/>
                            <w:bottom w:val="none" w:sz="0" w:space="0" w:color="auto"/>
                            <w:right w:val="none" w:sz="0" w:space="0" w:color="auto"/>
                          </w:divBdr>
                          <w:divsChild>
                            <w:div w:id="349724179">
                              <w:marLeft w:val="0"/>
                              <w:marRight w:val="0"/>
                              <w:marTop w:val="0"/>
                              <w:marBottom w:val="0"/>
                              <w:divBdr>
                                <w:top w:val="none" w:sz="0" w:space="0" w:color="auto"/>
                                <w:left w:val="none" w:sz="0" w:space="0" w:color="auto"/>
                                <w:bottom w:val="none" w:sz="0" w:space="0" w:color="auto"/>
                                <w:right w:val="none" w:sz="0" w:space="0" w:color="auto"/>
                              </w:divBdr>
                              <w:divsChild>
                                <w:div w:id="43348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7705018">
      <w:bodyDiv w:val="1"/>
      <w:marLeft w:val="0"/>
      <w:marRight w:val="0"/>
      <w:marTop w:val="0"/>
      <w:marBottom w:val="0"/>
      <w:divBdr>
        <w:top w:val="none" w:sz="0" w:space="0" w:color="auto"/>
        <w:left w:val="none" w:sz="0" w:space="0" w:color="auto"/>
        <w:bottom w:val="none" w:sz="0" w:space="0" w:color="auto"/>
        <w:right w:val="none" w:sz="0" w:space="0" w:color="auto"/>
      </w:divBdr>
      <w:divsChild>
        <w:div w:id="1127548993">
          <w:marLeft w:val="0"/>
          <w:marRight w:val="0"/>
          <w:marTop w:val="644"/>
          <w:marBottom w:val="0"/>
          <w:divBdr>
            <w:top w:val="none" w:sz="0" w:space="0" w:color="auto"/>
            <w:left w:val="none" w:sz="0" w:space="0" w:color="auto"/>
            <w:bottom w:val="none" w:sz="0" w:space="0" w:color="auto"/>
            <w:right w:val="none" w:sz="0" w:space="0" w:color="auto"/>
          </w:divBdr>
          <w:divsChild>
            <w:div w:id="95450005">
              <w:marLeft w:val="0"/>
              <w:marRight w:val="0"/>
              <w:marTop w:val="0"/>
              <w:marBottom w:val="0"/>
              <w:divBdr>
                <w:top w:val="none" w:sz="0" w:space="0" w:color="auto"/>
                <w:left w:val="none" w:sz="0" w:space="0" w:color="auto"/>
                <w:bottom w:val="none" w:sz="0" w:space="0" w:color="auto"/>
                <w:right w:val="none" w:sz="0" w:space="0" w:color="auto"/>
              </w:divBdr>
              <w:divsChild>
                <w:div w:id="424306158">
                  <w:marLeft w:val="0"/>
                  <w:marRight w:val="0"/>
                  <w:marTop w:val="0"/>
                  <w:marBottom w:val="0"/>
                  <w:divBdr>
                    <w:top w:val="none" w:sz="0" w:space="0" w:color="auto"/>
                    <w:left w:val="none" w:sz="0" w:space="0" w:color="auto"/>
                    <w:bottom w:val="none" w:sz="0" w:space="0" w:color="auto"/>
                    <w:right w:val="none" w:sz="0" w:space="0" w:color="auto"/>
                  </w:divBdr>
                  <w:divsChild>
                    <w:div w:id="54934900">
                      <w:marLeft w:val="0"/>
                      <w:marRight w:val="0"/>
                      <w:marTop w:val="0"/>
                      <w:marBottom w:val="0"/>
                      <w:divBdr>
                        <w:top w:val="none" w:sz="0" w:space="0" w:color="auto"/>
                        <w:left w:val="none" w:sz="0" w:space="0" w:color="auto"/>
                        <w:bottom w:val="none" w:sz="0" w:space="0" w:color="auto"/>
                        <w:right w:val="none" w:sz="0" w:space="0" w:color="auto"/>
                      </w:divBdr>
                      <w:divsChild>
                        <w:div w:id="2739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858474">
      <w:bodyDiv w:val="1"/>
      <w:marLeft w:val="0"/>
      <w:marRight w:val="0"/>
      <w:marTop w:val="0"/>
      <w:marBottom w:val="0"/>
      <w:divBdr>
        <w:top w:val="none" w:sz="0" w:space="0" w:color="auto"/>
        <w:left w:val="none" w:sz="0" w:space="0" w:color="auto"/>
        <w:bottom w:val="none" w:sz="0" w:space="0" w:color="auto"/>
        <w:right w:val="none" w:sz="0" w:space="0" w:color="auto"/>
      </w:divBdr>
      <w:divsChild>
        <w:div w:id="1455564574">
          <w:marLeft w:val="0"/>
          <w:marRight w:val="0"/>
          <w:marTop w:val="640"/>
          <w:marBottom w:val="0"/>
          <w:divBdr>
            <w:top w:val="none" w:sz="0" w:space="0" w:color="auto"/>
            <w:left w:val="none" w:sz="0" w:space="0" w:color="auto"/>
            <w:bottom w:val="none" w:sz="0" w:space="0" w:color="auto"/>
            <w:right w:val="none" w:sz="0" w:space="0" w:color="auto"/>
          </w:divBdr>
          <w:divsChild>
            <w:div w:id="920069865">
              <w:marLeft w:val="0"/>
              <w:marRight w:val="0"/>
              <w:marTop w:val="0"/>
              <w:marBottom w:val="0"/>
              <w:divBdr>
                <w:top w:val="none" w:sz="0" w:space="0" w:color="auto"/>
                <w:left w:val="none" w:sz="0" w:space="0" w:color="auto"/>
                <w:bottom w:val="none" w:sz="0" w:space="0" w:color="auto"/>
                <w:right w:val="none" w:sz="0" w:space="0" w:color="auto"/>
              </w:divBdr>
              <w:divsChild>
                <w:div w:id="1097675921">
                  <w:marLeft w:val="0"/>
                  <w:marRight w:val="0"/>
                  <w:marTop w:val="0"/>
                  <w:marBottom w:val="0"/>
                  <w:divBdr>
                    <w:top w:val="none" w:sz="0" w:space="0" w:color="auto"/>
                    <w:left w:val="none" w:sz="0" w:space="0" w:color="auto"/>
                    <w:bottom w:val="none" w:sz="0" w:space="0" w:color="auto"/>
                    <w:right w:val="none" w:sz="0" w:space="0" w:color="auto"/>
                  </w:divBdr>
                  <w:divsChild>
                    <w:div w:id="874197708">
                      <w:marLeft w:val="0"/>
                      <w:marRight w:val="0"/>
                      <w:marTop w:val="0"/>
                      <w:marBottom w:val="0"/>
                      <w:divBdr>
                        <w:top w:val="none" w:sz="0" w:space="0" w:color="auto"/>
                        <w:left w:val="none" w:sz="0" w:space="0" w:color="auto"/>
                        <w:bottom w:val="none" w:sz="0" w:space="0" w:color="auto"/>
                        <w:right w:val="none" w:sz="0" w:space="0" w:color="auto"/>
                      </w:divBdr>
                      <w:divsChild>
                        <w:div w:id="1780635438">
                          <w:marLeft w:val="0"/>
                          <w:marRight w:val="0"/>
                          <w:marTop w:val="0"/>
                          <w:marBottom w:val="0"/>
                          <w:divBdr>
                            <w:top w:val="none" w:sz="0" w:space="0" w:color="auto"/>
                            <w:left w:val="none" w:sz="0" w:space="0" w:color="auto"/>
                            <w:bottom w:val="none" w:sz="0" w:space="0" w:color="auto"/>
                            <w:right w:val="none" w:sz="0" w:space="0" w:color="auto"/>
                          </w:divBdr>
                          <w:divsChild>
                            <w:div w:id="2076933642">
                              <w:marLeft w:val="0"/>
                              <w:marRight w:val="0"/>
                              <w:marTop w:val="0"/>
                              <w:marBottom w:val="0"/>
                              <w:divBdr>
                                <w:top w:val="none" w:sz="0" w:space="0" w:color="auto"/>
                                <w:left w:val="none" w:sz="0" w:space="0" w:color="auto"/>
                                <w:bottom w:val="none" w:sz="0" w:space="0" w:color="auto"/>
                                <w:right w:val="none" w:sz="0" w:space="0" w:color="auto"/>
                              </w:divBdr>
                              <w:divsChild>
                                <w:div w:id="138911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142235">
      <w:bodyDiv w:val="1"/>
      <w:marLeft w:val="0"/>
      <w:marRight w:val="0"/>
      <w:marTop w:val="0"/>
      <w:marBottom w:val="0"/>
      <w:divBdr>
        <w:top w:val="none" w:sz="0" w:space="0" w:color="auto"/>
        <w:left w:val="none" w:sz="0" w:space="0" w:color="auto"/>
        <w:bottom w:val="none" w:sz="0" w:space="0" w:color="auto"/>
        <w:right w:val="none" w:sz="0" w:space="0" w:color="auto"/>
      </w:divBdr>
    </w:div>
    <w:div w:id="1802263700">
      <w:bodyDiv w:val="1"/>
      <w:marLeft w:val="0"/>
      <w:marRight w:val="0"/>
      <w:marTop w:val="0"/>
      <w:marBottom w:val="0"/>
      <w:divBdr>
        <w:top w:val="none" w:sz="0" w:space="0" w:color="auto"/>
        <w:left w:val="none" w:sz="0" w:space="0" w:color="auto"/>
        <w:bottom w:val="none" w:sz="0" w:space="0" w:color="auto"/>
        <w:right w:val="none" w:sz="0" w:space="0" w:color="auto"/>
      </w:divBdr>
      <w:divsChild>
        <w:div w:id="53940522">
          <w:marLeft w:val="0"/>
          <w:marRight w:val="0"/>
          <w:marTop w:val="0"/>
          <w:marBottom w:val="0"/>
          <w:divBdr>
            <w:top w:val="none" w:sz="0" w:space="0" w:color="auto"/>
            <w:left w:val="none" w:sz="0" w:space="0" w:color="auto"/>
            <w:bottom w:val="none" w:sz="0" w:space="0" w:color="auto"/>
            <w:right w:val="none" w:sz="0" w:space="0" w:color="auto"/>
          </w:divBdr>
          <w:divsChild>
            <w:div w:id="79761486">
              <w:marLeft w:val="0"/>
              <w:marRight w:val="0"/>
              <w:marTop w:val="0"/>
              <w:marBottom w:val="0"/>
              <w:divBdr>
                <w:top w:val="none" w:sz="0" w:space="0" w:color="auto"/>
                <w:left w:val="none" w:sz="0" w:space="0" w:color="auto"/>
                <w:bottom w:val="none" w:sz="0" w:space="0" w:color="auto"/>
                <w:right w:val="none" w:sz="0" w:space="0" w:color="auto"/>
              </w:divBdr>
              <w:divsChild>
                <w:div w:id="1288313581">
                  <w:marLeft w:val="0"/>
                  <w:marRight w:val="0"/>
                  <w:marTop w:val="0"/>
                  <w:marBottom w:val="0"/>
                  <w:divBdr>
                    <w:top w:val="none" w:sz="0" w:space="0" w:color="auto"/>
                    <w:left w:val="none" w:sz="0" w:space="0" w:color="auto"/>
                    <w:bottom w:val="none" w:sz="0" w:space="0" w:color="auto"/>
                    <w:right w:val="none" w:sz="0" w:space="0" w:color="auto"/>
                  </w:divBdr>
                  <w:divsChild>
                    <w:div w:id="6192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1828">
      <w:bodyDiv w:val="1"/>
      <w:marLeft w:val="0"/>
      <w:marRight w:val="0"/>
      <w:marTop w:val="0"/>
      <w:marBottom w:val="0"/>
      <w:divBdr>
        <w:top w:val="none" w:sz="0" w:space="0" w:color="auto"/>
        <w:left w:val="none" w:sz="0" w:space="0" w:color="auto"/>
        <w:bottom w:val="none" w:sz="0" w:space="0" w:color="auto"/>
        <w:right w:val="none" w:sz="0" w:space="0" w:color="auto"/>
      </w:divBdr>
      <w:divsChild>
        <w:div w:id="95948923">
          <w:marLeft w:val="0"/>
          <w:marRight w:val="0"/>
          <w:marTop w:val="0"/>
          <w:marBottom w:val="0"/>
          <w:divBdr>
            <w:top w:val="none" w:sz="0" w:space="0" w:color="auto"/>
            <w:left w:val="none" w:sz="0" w:space="0" w:color="auto"/>
            <w:bottom w:val="none" w:sz="0" w:space="0" w:color="auto"/>
            <w:right w:val="none" w:sz="0" w:space="0" w:color="auto"/>
          </w:divBdr>
          <w:divsChild>
            <w:div w:id="146365450">
              <w:marLeft w:val="0"/>
              <w:marRight w:val="0"/>
              <w:marTop w:val="0"/>
              <w:marBottom w:val="0"/>
              <w:divBdr>
                <w:top w:val="none" w:sz="0" w:space="0" w:color="auto"/>
                <w:left w:val="none" w:sz="0" w:space="0" w:color="auto"/>
                <w:bottom w:val="none" w:sz="0" w:space="0" w:color="auto"/>
                <w:right w:val="none" w:sz="0" w:space="0" w:color="auto"/>
              </w:divBdr>
              <w:divsChild>
                <w:div w:id="190262349">
                  <w:marLeft w:val="0"/>
                  <w:marRight w:val="0"/>
                  <w:marTop w:val="0"/>
                  <w:marBottom w:val="0"/>
                  <w:divBdr>
                    <w:top w:val="none" w:sz="0" w:space="0" w:color="auto"/>
                    <w:left w:val="none" w:sz="0" w:space="0" w:color="auto"/>
                    <w:bottom w:val="none" w:sz="0" w:space="0" w:color="auto"/>
                    <w:right w:val="none" w:sz="0" w:space="0" w:color="auto"/>
                  </w:divBdr>
                  <w:divsChild>
                    <w:div w:id="5682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724458">
      <w:bodyDiv w:val="1"/>
      <w:marLeft w:val="0"/>
      <w:marRight w:val="0"/>
      <w:marTop w:val="0"/>
      <w:marBottom w:val="0"/>
      <w:divBdr>
        <w:top w:val="none" w:sz="0" w:space="0" w:color="auto"/>
        <w:left w:val="none" w:sz="0" w:space="0" w:color="auto"/>
        <w:bottom w:val="none" w:sz="0" w:space="0" w:color="auto"/>
        <w:right w:val="none" w:sz="0" w:space="0" w:color="auto"/>
      </w:divBdr>
      <w:divsChild>
        <w:div w:id="1478692060">
          <w:marLeft w:val="0"/>
          <w:marRight w:val="0"/>
          <w:marTop w:val="0"/>
          <w:marBottom w:val="0"/>
          <w:divBdr>
            <w:top w:val="none" w:sz="0" w:space="0" w:color="auto"/>
            <w:left w:val="none" w:sz="0" w:space="0" w:color="auto"/>
            <w:bottom w:val="none" w:sz="0" w:space="0" w:color="auto"/>
            <w:right w:val="none" w:sz="0" w:space="0" w:color="auto"/>
          </w:divBdr>
          <w:divsChild>
            <w:div w:id="954407703">
              <w:marLeft w:val="0"/>
              <w:marRight w:val="0"/>
              <w:marTop w:val="0"/>
              <w:marBottom w:val="0"/>
              <w:divBdr>
                <w:top w:val="none" w:sz="0" w:space="0" w:color="auto"/>
                <w:left w:val="none" w:sz="0" w:space="0" w:color="auto"/>
                <w:bottom w:val="none" w:sz="0" w:space="0" w:color="auto"/>
                <w:right w:val="none" w:sz="0" w:space="0" w:color="auto"/>
              </w:divBdr>
              <w:divsChild>
                <w:div w:id="1755664154">
                  <w:marLeft w:val="0"/>
                  <w:marRight w:val="0"/>
                  <w:marTop w:val="0"/>
                  <w:marBottom w:val="0"/>
                  <w:divBdr>
                    <w:top w:val="none" w:sz="0" w:space="0" w:color="auto"/>
                    <w:left w:val="none" w:sz="0" w:space="0" w:color="auto"/>
                    <w:bottom w:val="none" w:sz="0" w:space="0" w:color="auto"/>
                    <w:right w:val="none" w:sz="0" w:space="0" w:color="auto"/>
                  </w:divBdr>
                  <w:divsChild>
                    <w:div w:id="175874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912757">
      <w:bodyDiv w:val="1"/>
      <w:marLeft w:val="0"/>
      <w:marRight w:val="0"/>
      <w:marTop w:val="0"/>
      <w:marBottom w:val="0"/>
      <w:divBdr>
        <w:top w:val="none" w:sz="0" w:space="0" w:color="auto"/>
        <w:left w:val="none" w:sz="0" w:space="0" w:color="auto"/>
        <w:bottom w:val="none" w:sz="0" w:space="0" w:color="auto"/>
        <w:right w:val="none" w:sz="0" w:space="0" w:color="auto"/>
      </w:divBdr>
    </w:div>
    <w:div w:id="1882595375">
      <w:bodyDiv w:val="1"/>
      <w:marLeft w:val="0"/>
      <w:marRight w:val="0"/>
      <w:marTop w:val="0"/>
      <w:marBottom w:val="0"/>
      <w:divBdr>
        <w:top w:val="none" w:sz="0" w:space="0" w:color="auto"/>
        <w:left w:val="none" w:sz="0" w:space="0" w:color="auto"/>
        <w:bottom w:val="none" w:sz="0" w:space="0" w:color="auto"/>
        <w:right w:val="none" w:sz="0" w:space="0" w:color="auto"/>
      </w:divBdr>
      <w:divsChild>
        <w:div w:id="1977173471">
          <w:marLeft w:val="0"/>
          <w:marRight w:val="0"/>
          <w:marTop w:val="640"/>
          <w:marBottom w:val="0"/>
          <w:divBdr>
            <w:top w:val="none" w:sz="0" w:space="0" w:color="auto"/>
            <w:left w:val="none" w:sz="0" w:space="0" w:color="auto"/>
            <w:bottom w:val="none" w:sz="0" w:space="0" w:color="auto"/>
            <w:right w:val="none" w:sz="0" w:space="0" w:color="auto"/>
          </w:divBdr>
          <w:divsChild>
            <w:div w:id="1564218159">
              <w:marLeft w:val="0"/>
              <w:marRight w:val="0"/>
              <w:marTop w:val="0"/>
              <w:marBottom w:val="0"/>
              <w:divBdr>
                <w:top w:val="none" w:sz="0" w:space="0" w:color="auto"/>
                <w:left w:val="none" w:sz="0" w:space="0" w:color="auto"/>
                <w:bottom w:val="none" w:sz="0" w:space="0" w:color="auto"/>
                <w:right w:val="none" w:sz="0" w:space="0" w:color="auto"/>
              </w:divBdr>
              <w:divsChild>
                <w:div w:id="1923367686">
                  <w:marLeft w:val="0"/>
                  <w:marRight w:val="0"/>
                  <w:marTop w:val="0"/>
                  <w:marBottom w:val="0"/>
                  <w:divBdr>
                    <w:top w:val="none" w:sz="0" w:space="0" w:color="auto"/>
                    <w:left w:val="none" w:sz="0" w:space="0" w:color="auto"/>
                    <w:bottom w:val="none" w:sz="0" w:space="0" w:color="auto"/>
                    <w:right w:val="none" w:sz="0" w:space="0" w:color="auto"/>
                  </w:divBdr>
                  <w:divsChild>
                    <w:div w:id="1282222983">
                      <w:marLeft w:val="0"/>
                      <w:marRight w:val="0"/>
                      <w:marTop w:val="0"/>
                      <w:marBottom w:val="0"/>
                      <w:divBdr>
                        <w:top w:val="none" w:sz="0" w:space="0" w:color="auto"/>
                        <w:left w:val="none" w:sz="0" w:space="0" w:color="auto"/>
                        <w:bottom w:val="none" w:sz="0" w:space="0" w:color="auto"/>
                        <w:right w:val="none" w:sz="0" w:space="0" w:color="auto"/>
                      </w:divBdr>
                      <w:divsChild>
                        <w:div w:id="1015376515">
                          <w:marLeft w:val="0"/>
                          <w:marRight w:val="0"/>
                          <w:marTop w:val="0"/>
                          <w:marBottom w:val="0"/>
                          <w:divBdr>
                            <w:top w:val="none" w:sz="0" w:space="0" w:color="auto"/>
                            <w:left w:val="none" w:sz="0" w:space="0" w:color="auto"/>
                            <w:bottom w:val="none" w:sz="0" w:space="0" w:color="auto"/>
                            <w:right w:val="none" w:sz="0" w:space="0" w:color="auto"/>
                          </w:divBdr>
                          <w:divsChild>
                            <w:div w:id="856308862">
                              <w:marLeft w:val="0"/>
                              <w:marRight w:val="0"/>
                              <w:marTop w:val="0"/>
                              <w:marBottom w:val="0"/>
                              <w:divBdr>
                                <w:top w:val="none" w:sz="0" w:space="0" w:color="auto"/>
                                <w:left w:val="none" w:sz="0" w:space="0" w:color="auto"/>
                                <w:bottom w:val="none" w:sz="0" w:space="0" w:color="auto"/>
                                <w:right w:val="none" w:sz="0" w:space="0" w:color="auto"/>
                              </w:divBdr>
                              <w:divsChild>
                                <w:div w:id="51119019">
                                  <w:marLeft w:val="0"/>
                                  <w:marRight w:val="0"/>
                                  <w:marTop w:val="0"/>
                                  <w:marBottom w:val="0"/>
                                  <w:divBdr>
                                    <w:top w:val="none" w:sz="0" w:space="0" w:color="auto"/>
                                    <w:left w:val="none" w:sz="0" w:space="0" w:color="auto"/>
                                    <w:bottom w:val="none" w:sz="0" w:space="0" w:color="auto"/>
                                    <w:right w:val="none" w:sz="0" w:space="0" w:color="auto"/>
                                  </w:divBdr>
                                  <w:divsChild>
                                    <w:div w:id="904681848">
                                      <w:marLeft w:val="0"/>
                                      <w:marRight w:val="0"/>
                                      <w:marTop w:val="0"/>
                                      <w:marBottom w:val="0"/>
                                      <w:divBdr>
                                        <w:top w:val="none" w:sz="0" w:space="0" w:color="auto"/>
                                        <w:left w:val="none" w:sz="0" w:space="0" w:color="auto"/>
                                        <w:bottom w:val="none" w:sz="0" w:space="0" w:color="auto"/>
                                        <w:right w:val="none" w:sz="0" w:space="0" w:color="auto"/>
                                      </w:divBdr>
                                      <w:divsChild>
                                        <w:div w:id="10796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8085765">
      <w:bodyDiv w:val="1"/>
      <w:marLeft w:val="0"/>
      <w:marRight w:val="0"/>
      <w:marTop w:val="0"/>
      <w:marBottom w:val="0"/>
      <w:divBdr>
        <w:top w:val="none" w:sz="0" w:space="0" w:color="auto"/>
        <w:left w:val="none" w:sz="0" w:space="0" w:color="auto"/>
        <w:bottom w:val="none" w:sz="0" w:space="0" w:color="auto"/>
        <w:right w:val="none" w:sz="0" w:space="0" w:color="auto"/>
      </w:divBdr>
    </w:div>
    <w:div w:id="1921016513">
      <w:bodyDiv w:val="1"/>
      <w:marLeft w:val="0"/>
      <w:marRight w:val="0"/>
      <w:marTop w:val="0"/>
      <w:marBottom w:val="0"/>
      <w:divBdr>
        <w:top w:val="none" w:sz="0" w:space="0" w:color="auto"/>
        <w:left w:val="none" w:sz="0" w:space="0" w:color="auto"/>
        <w:bottom w:val="none" w:sz="0" w:space="0" w:color="auto"/>
        <w:right w:val="none" w:sz="0" w:space="0" w:color="auto"/>
      </w:divBdr>
      <w:divsChild>
        <w:div w:id="1680350149">
          <w:marLeft w:val="0"/>
          <w:marRight w:val="0"/>
          <w:marTop w:val="640"/>
          <w:marBottom w:val="0"/>
          <w:divBdr>
            <w:top w:val="none" w:sz="0" w:space="0" w:color="auto"/>
            <w:left w:val="none" w:sz="0" w:space="0" w:color="auto"/>
            <w:bottom w:val="none" w:sz="0" w:space="0" w:color="auto"/>
            <w:right w:val="none" w:sz="0" w:space="0" w:color="auto"/>
          </w:divBdr>
          <w:divsChild>
            <w:div w:id="873806601">
              <w:marLeft w:val="0"/>
              <w:marRight w:val="0"/>
              <w:marTop w:val="0"/>
              <w:marBottom w:val="0"/>
              <w:divBdr>
                <w:top w:val="none" w:sz="0" w:space="0" w:color="auto"/>
                <w:left w:val="none" w:sz="0" w:space="0" w:color="auto"/>
                <w:bottom w:val="none" w:sz="0" w:space="0" w:color="auto"/>
                <w:right w:val="none" w:sz="0" w:space="0" w:color="auto"/>
              </w:divBdr>
              <w:divsChild>
                <w:div w:id="197163128">
                  <w:marLeft w:val="0"/>
                  <w:marRight w:val="0"/>
                  <w:marTop w:val="0"/>
                  <w:marBottom w:val="0"/>
                  <w:divBdr>
                    <w:top w:val="none" w:sz="0" w:space="0" w:color="auto"/>
                    <w:left w:val="none" w:sz="0" w:space="0" w:color="auto"/>
                    <w:bottom w:val="none" w:sz="0" w:space="0" w:color="auto"/>
                    <w:right w:val="none" w:sz="0" w:space="0" w:color="auto"/>
                  </w:divBdr>
                  <w:divsChild>
                    <w:div w:id="152725428">
                      <w:marLeft w:val="0"/>
                      <w:marRight w:val="0"/>
                      <w:marTop w:val="0"/>
                      <w:marBottom w:val="0"/>
                      <w:divBdr>
                        <w:top w:val="none" w:sz="0" w:space="0" w:color="auto"/>
                        <w:left w:val="none" w:sz="0" w:space="0" w:color="auto"/>
                        <w:bottom w:val="none" w:sz="0" w:space="0" w:color="auto"/>
                        <w:right w:val="none" w:sz="0" w:space="0" w:color="auto"/>
                      </w:divBdr>
                      <w:divsChild>
                        <w:div w:id="1967545828">
                          <w:marLeft w:val="0"/>
                          <w:marRight w:val="0"/>
                          <w:marTop w:val="0"/>
                          <w:marBottom w:val="0"/>
                          <w:divBdr>
                            <w:top w:val="none" w:sz="0" w:space="0" w:color="auto"/>
                            <w:left w:val="none" w:sz="0" w:space="0" w:color="auto"/>
                            <w:bottom w:val="none" w:sz="0" w:space="0" w:color="auto"/>
                            <w:right w:val="none" w:sz="0" w:space="0" w:color="auto"/>
                          </w:divBdr>
                          <w:divsChild>
                            <w:div w:id="410200517">
                              <w:marLeft w:val="0"/>
                              <w:marRight w:val="0"/>
                              <w:marTop w:val="0"/>
                              <w:marBottom w:val="0"/>
                              <w:divBdr>
                                <w:top w:val="none" w:sz="0" w:space="0" w:color="auto"/>
                                <w:left w:val="none" w:sz="0" w:space="0" w:color="auto"/>
                                <w:bottom w:val="none" w:sz="0" w:space="0" w:color="auto"/>
                                <w:right w:val="none" w:sz="0" w:space="0" w:color="auto"/>
                              </w:divBdr>
                              <w:divsChild>
                                <w:div w:id="207750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3369382">
      <w:bodyDiv w:val="1"/>
      <w:marLeft w:val="0"/>
      <w:marRight w:val="0"/>
      <w:marTop w:val="0"/>
      <w:marBottom w:val="0"/>
      <w:divBdr>
        <w:top w:val="none" w:sz="0" w:space="0" w:color="auto"/>
        <w:left w:val="none" w:sz="0" w:space="0" w:color="auto"/>
        <w:bottom w:val="none" w:sz="0" w:space="0" w:color="auto"/>
        <w:right w:val="none" w:sz="0" w:space="0" w:color="auto"/>
      </w:divBdr>
      <w:divsChild>
        <w:div w:id="2135558111">
          <w:marLeft w:val="0"/>
          <w:marRight w:val="0"/>
          <w:marTop w:val="0"/>
          <w:marBottom w:val="0"/>
          <w:divBdr>
            <w:top w:val="none" w:sz="0" w:space="0" w:color="auto"/>
            <w:left w:val="none" w:sz="0" w:space="0" w:color="auto"/>
            <w:bottom w:val="none" w:sz="0" w:space="0" w:color="auto"/>
            <w:right w:val="none" w:sz="0" w:space="0" w:color="auto"/>
          </w:divBdr>
          <w:divsChild>
            <w:div w:id="824053577">
              <w:marLeft w:val="0"/>
              <w:marRight w:val="0"/>
              <w:marTop w:val="0"/>
              <w:marBottom w:val="0"/>
              <w:divBdr>
                <w:top w:val="none" w:sz="0" w:space="0" w:color="auto"/>
                <w:left w:val="none" w:sz="0" w:space="0" w:color="auto"/>
                <w:bottom w:val="none" w:sz="0" w:space="0" w:color="auto"/>
                <w:right w:val="none" w:sz="0" w:space="0" w:color="auto"/>
              </w:divBdr>
              <w:divsChild>
                <w:div w:id="1733383996">
                  <w:marLeft w:val="0"/>
                  <w:marRight w:val="0"/>
                  <w:marTop w:val="0"/>
                  <w:marBottom w:val="0"/>
                  <w:divBdr>
                    <w:top w:val="none" w:sz="0" w:space="0" w:color="auto"/>
                    <w:left w:val="none" w:sz="0" w:space="0" w:color="auto"/>
                    <w:bottom w:val="none" w:sz="0" w:space="0" w:color="auto"/>
                    <w:right w:val="none" w:sz="0" w:space="0" w:color="auto"/>
                  </w:divBdr>
                  <w:divsChild>
                    <w:div w:id="400177776">
                      <w:marLeft w:val="0"/>
                      <w:marRight w:val="0"/>
                      <w:marTop w:val="0"/>
                      <w:marBottom w:val="0"/>
                      <w:divBdr>
                        <w:top w:val="none" w:sz="0" w:space="0" w:color="auto"/>
                        <w:left w:val="none" w:sz="0" w:space="0" w:color="auto"/>
                        <w:bottom w:val="none" w:sz="0" w:space="0" w:color="auto"/>
                        <w:right w:val="none" w:sz="0" w:space="0" w:color="auto"/>
                      </w:divBdr>
                      <w:divsChild>
                        <w:div w:id="1060516718">
                          <w:marLeft w:val="0"/>
                          <w:marRight w:val="0"/>
                          <w:marTop w:val="0"/>
                          <w:marBottom w:val="0"/>
                          <w:divBdr>
                            <w:top w:val="none" w:sz="0" w:space="0" w:color="auto"/>
                            <w:left w:val="none" w:sz="0" w:space="0" w:color="auto"/>
                            <w:bottom w:val="none" w:sz="0" w:space="0" w:color="auto"/>
                            <w:right w:val="none" w:sz="0" w:space="0" w:color="auto"/>
                          </w:divBdr>
                          <w:divsChild>
                            <w:div w:id="165302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372460">
      <w:bodyDiv w:val="1"/>
      <w:marLeft w:val="0"/>
      <w:marRight w:val="0"/>
      <w:marTop w:val="0"/>
      <w:marBottom w:val="0"/>
      <w:divBdr>
        <w:top w:val="none" w:sz="0" w:space="0" w:color="auto"/>
        <w:left w:val="none" w:sz="0" w:space="0" w:color="auto"/>
        <w:bottom w:val="none" w:sz="0" w:space="0" w:color="auto"/>
        <w:right w:val="none" w:sz="0" w:space="0" w:color="auto"/>
      </w:divBdr>
      <w:divsChild>
        <w:div w:id="1715275064">
          <w:marLeft w:val="0"/>
          <w:marRight w:val="0"/>
          <w:marTop w:val="0"/>
          <w:marBottom w:val="0"/>
          <w:divBdr>
            <w:top w:val="none" w:sz="0" w:space="0" w:color="auto"/>
            <w:left w:val="none" w:sz="0" w:space="0" w:color="auto"/>
            <w:bottom w:val="none" w:sz="0" w:space="0" w:color="auto"/>
            <w:right w:val="none" w:sz="0" w:space="0" w:color="auto"/>
          </w:divBdr>
          <w:divsChild>
            <w:div w:id="1265990440">
              <w:marLeft w:val="0"/>
              <w:marRight w:val="0"/>
              <w:marTop w:val="0"/>
              <w:marBottom w:val="0"/>
              <w:divBdr>
                <w:top w:val="none" w:sz="0" w:space="0" w:color="auto"/>
                <w:left w:val="none" w:sz="0" w:space="0" w:color="auto"/>
                <w:bottom w:val="none" w:sz="0" w:space="0" w:color="auto"/>
                <w:right w:val="none" w:sz="0" w:space="0" w:color="auto"/>
              </w:divBdr>
              <w:divsChild>
                <w:div w:id="363943831">
                  <w:marLeft w:val="0"/>
                  <w:marRight w:val="0"/>
                  <w:marTop w:val="0"/>
                  <w:marBottom w:val="0"/>
                  <w:divBdr>
                    <w:top w:val="none" w:sz="0" w:space="0" w:color="auto"/>
                    <w:left w:val="none" w:sz="0" w:space="0" w:color="auto"/>
                    <w:bottom w:val="none" w:sz="0" w:space="0" w:color="auto"/>
                    <w:right w:val="none" w:sz="0" w:space="0" w:color="auto"/>
                  </w:divBdr>
                  <w:divsChild>
                    <w:div w:id="131514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749040">
      <w:bodyDiv w:val="1"/>
      <w:marLeft w:val="0"/>
      <w:marRight w:val="0"/>
      <w:marTop w:val="0"/>
      <w:marBottom w:val="0"/>
      <w:divBdr>
        <w:top w:val="none" w:sz="0" w:space="0" w:color="auto"/>
        <w:left w:val="none" w:sz="0" w:space="0" w:color="auto"/>
        <w:bottom w:val="none" w:sz="0" w:space="0" w:color="auto"/>
        <w:right w:val="none" w:sz="0" w:space="0" w:color="auto"/>
      </w:divBdr>
      <w:divsChild>
        <w:div w:id="2114669454">
          <w:marLeft w:val="0"/>
          <w:marRight w:val="0"/>
          <w:marTop w:val="640"/>
          <w:marBottom w:val="0"/>
          <w:divBdr>
            <w:top w:val="none" w:sz="0" w:space="0" w:color="auto"/>
            <w:left w:val="none" w:sz="0" w:space="0" w:color="auto"/>
            <w:bottom w:val="none" w:sz="0" w:space="0" w:color="auto"/>
            <w:right w:val="none" w:sz="0" w:space="0" w:color="auto"/>
          </w:divBdr>
          <w:divsChild>
            <w:div w:id="1347639108">
              <w:marLeft w:val="0"/>
              <w:marRight w:val="0"/>
              <w:marTop w:val="0"/>
              <w:marBottom w:val="0"/>
              <w:divBdr>
                <w:top w:val="none" w:sz="0" w:space="0" w:color="auto"/>
                <w:left w:val="none" w:sz="0" w:space="0" w:color="auto"/>
                <w:bottom w:val="none" w:sz="0" w:space="0" w:color="auto"/>
                <w:right w:val="none" w:sz="0" w:space="0" w:color="auto"/>
              </w:divBdr>
              <w:divsChild>
                <w:div w:id="1913543034">
                  <w:marLeft w:val="0"/>
                  <w:marRight w:val="0"/>
                  <w:marTop w:val="0"/>
                  <w:marBottom w:val="0"/>
                  <w:divBdr>
                    <w:top w:val="none" w:sz="0" w:space="0" w:color="auto"/>
                    <w:left w:val="none" w:sz="0" w:space="0" w:color="auto"/>
                    <w:bottom w:val="none" w:sz="0" w:space="0" w:color="auto"/>
                    <w:right w:val="none" w:sz="0" w:space="0" w:color="auto"/>
                  </w:divBdr>
                  <w:divsChild>
                    <w:div w:id="1588147270">
                      <w:marLeft w:val="0"/>
                      <w:marRight w:val="0"/>
                      <w:marTop w:val="0"/>
                      <w:marBottom w:val="0"/>
                      <w:divBdr>
                        <w:top w:val="none" w:sz="0" w:space="0" w:color="auto"/>
                        <w:left w:val="none" w:sz="0" w:space="0" w:color="auto"/>
                        <w:bottom w:val="none" w:sz="0" w:space="0" w:color="auto"/>
                        <w:right w:val="none" w:sz="0" w:space="0" w:color="auto"/>
                      </w:divBdr>
                      <w:divsChild>
                        <w:div w:id="2126578947">
                          <w:marLeft w:val="0"/>
                          <w:marRight w:val="0"/>
                          <w:marTop w:val="0"/>
                          <w:marBottom w:val="0"/>
                          <w:divBdr>
                            <w:top w:val="none" w:sz="0" w:space="0" w:color="auto"/>
                            <w:left w:val="none" w:sz="0" w:space="0" w:color="auto"/>
                            <w:bottom w:val="none" w:sz="0" w:space="0" w:color="auto"/>
                            <w:right w:val="none" w:sz="0" w:space="0" w:color="auto"/>
                          </w:divBdr>
                          <w:divsChild>
                            <w:div w:id="1649893903">
                              <w:marLeft w:val="0"/>
                              <w:marRight w:val="0"/>
                              <w:marTop w:val="0"/>
                              <w:marBottom w:val="0"/>
                              <w:divBdr>
                                <w:top w:val="none" w:sz="0" w:space="0" w:color="auto"/>
                                <w:left w:val="none" w:sz="0" w:space="0" w:color="auto"/>
                                <w:bottom w:val="none" w:sz="0" w:space="0" w:color="auto"/>
                                <w:right w:val="none" w:sz="0" w:space="0" w:color="auto"/>
                              </w:divBdr>
                              <w:divsChild>
                                <w:div w:id="989557717">
                                  <w:marLeft w:val="0"/>
                                  <w:marRight w:val="0"/>
                                  <w:marTop w:val="0"/>
                                  <w:marBottom w:val="0"/>
                                  <w:divBdr>
                                    <w:top w:val="none" w:sz="0" w:space="0" w:color="auto"/>
                                    <w:left w:val="none" w:sz="0" w:space="0" w:color="auto"/>
                                    <w:bottom w:val="none" w:sz="0" w:space="0" w:color="auto"/>
                                    <w:right w:val="none" w:sz="0" w:space="0" w:color="auto"/>
                                  </w:divBdr>
                                  <w:divsChild>
                                    <w:div w:id="1714185918">
                                      <w:marLeft w:val="0"/>
                                      <w:marRight w:val="0"/>
                                      <w:marTop w:val="0"/>
                                      <w:marBottom w:val="0"/>
                                      <w:divBdr>
                                        <w:top w:val="none" w:sz="0" w:space="0" w:color="auto"/>
                                        <w:left w:val="none" w:sz="0" w:space="0" w:color="auto"/>
                                        <w:bottom w:val="none" w:sz="0" w:space="0" w:color="auto"/>
                                        <w:right w:val="none" w:sz="0" w:space="0" w:color="auto"/>
                                      </w:divBdr>
                                      <w:divsChild>
                                        <w:div w:id="45352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589376">
      <w:bodyDiv w:val="1"/>
      <w:marLeft w:val="0"/>
      <w:marRight w:val="0"/>
      <w:marTop w:val="0"/>
      <w:marBottom w:val="0"/>
      <w:divBdr>
        <w:top w:val="none" w:sz="0" w:space="0" w:color="auto"/>
        <w:left w:val="none" w:sz="0" w:space="0" w:color="auto"/>
        <w:bottom w:val="none" w:sz="0" w:space="0" w:color="auto"/>
        <w:right w:val="none" w:sz="0" w:space="0" w:color="auto"/>
      </w:divBdr>
      <w:divsChild>
        <w:div w:id="890844818">
          <w:marLeft w:val="0"/>
          <w:marRight w:val="0"/>
          <w:marTop w:val="640"/>
          <w:marBottom w:val="0"/>
          <w:divBdr>
            <w:top w:val="none" w:sz="0" w:space="0" w:color="auto"/>
            <w:left w:val="none" w:sz="0" w:space="0" w:color="auto"/>
            <w:bottom w:val="none" w:sz="0" w:space="0" w:color="auto"/>
            <w:right w:val="none" w:sz="0" w:space="0" w:color="auto"/>
          </w:divBdr>
          <w:divsChild>
            <w:div w:id="210771111">
              <w:marLeft w:val="0"/>
              <w:marRight w:val="0"/>
              <w:marTop w:val="0"/>
              <w:marBottom w:val="0"/>
              <w:divBdr>
                <w:top w:val="none" w:sz="0" w:space="0" w:color="auto"/>
                <w:left w:val="none" w:sz="0" w:space="0" w:color="auto"/>
                <w:bottom w:val="none" w:sz="0" w:space="0" w:color="auto"/>
                <w:right w:val="none" w:sz="0" w:space="0" w:color="auto"/>
              </w:divBdr>
              <w:divsChild>
                <w:div w:id="13924150">
                  <w:marLeft w:val="0"/>
                  <w:marRight w:val="0"/>
                  <w:marTop w:val="0"/>
                  <w:marBottom w:val="0"/>
                  <w:divBdr>
                    <w:top w:val="none" w:sz="0" w:space="0" w:color="auto"/>
                    <w:left w:val="none" w:sz="0" w:space="0" w:color="auto"/>
                    <w:bottom w:val="none" w:sz="0" w:space="0" w:color="auto"/>
                    <w:right w:val="none" w:sz="0" w:space="0" w:color="auto"/>
                  </w:divBdr>
                  <w:divsChild>
                    <w:div w:id="1078210450">
                      <w:marLeft w:val="0"/>
                      <w:marRight w:val="0"/>
                      <w:marTop w:val="0"/>
                      <w:marBottom w:val="0"/>
                      <w:divBdr>
                        <w:top w:val="none" w:sz="0" w:space="0" w:color="auto"/>
                        <w:left w:val="none" w:sz="0" w:space="0" w:color="auto"/>
                        <w:bottom w:val="none" w:sz="0" w:space="0" w:color="auto"/>
                        <w:right w:val="none" w:sz="0" w:space="0" w:color="auto"/>
                      </w:divBdr>
                      <w:divsChild>
                        <w:div w:id="1189178270">
                          <w:marLeft w:val="0"/>
                          <w:marRight w:val="0"/>
                          <w:marTop w:val="0"/>
                          <w:marBottom w:val="0"/>
                          <w:divBdr>
                            <w:top w:val="none" w:sz="0" w:space="0" w:color="auto"/>
                            <w:left w:val="none" w:sz="0" w:space="0" w:color="auto"/>
                            <w:bottom w:val="none" w:sz="0" w:space="0" w:color="auto"/>
                            <w:right w:val="none" w:sz="0" w:space="0" w:color="auto"/>
                          </w:divBdr>
                          <w:divsChild>
                            <w:div w:id="104469831">
                              <w:marLeft w:val="0"/>
                              <w:marRight w:val="0"/>
                              <w:marTop w:val="0"/>
                              <w:marBottom w:val="0"/>
                              <w:divBdr>
                                <w:top w:val="none" w:sz="0" w:space="0" w:color="auto"/>
                                <w:left w:val="none" w:sz="0" w:space="0" w:color="auto"/>
                                <w:bottom w:val="none" w:sz="0" w:space="0" w:color="auto"/>
                                <w:right w:val="none" w:sz="0" w:space="0" w:color="auto"/>
                              </w:divBdr>
                              <w:divsChild>
                                <w:div w:id="211559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2873360">
      <w:bodyDiv w:val="1"/>
      <w:marLeft w:val="0"/>
      <w:marRight w:val="0"/>
      <w:marTop w:val="0"/>
      <w:marBottom w:val="0"/>
      <w:divBdr>
        <w:top w:val="none" w:sz="0" w:space="0" w:color="auto"/>
        <w:left w:val="none" w:sz="0" w:space="0" w:color="auto"/>
        <w:bottom w:val="none" w:sz="0" w:space="0" w:color="auto"/>
        <w:right w:val="none" w:sz="0" w:space="0" w:color="auto"/>
      </w:divBdr>
      <w:divsChild>
        <w:div w:id="1512184883">
          <w:marLeft w:val="0"/>
          <w:marRight w:val="0"/>
          <w:marTop w:val="0"/>
          <w:marBottom w:val="0"/>
          <w:divBdr>
            <w:top w:val="none" w:sz="0" w:space="0" w:color="auto"/>
            <w:left w:val="none" w:sz="0" w:space="0" w:color="auto"/>
            <w:bottom w:val="none" w:sz="0" w:space="0" w:color="auto"/>
            <w:right w:val="none" w:sz="0" w:space="0" w:color="auto"/>
          </w:divBdr>
          <w:divsChild>
            <w:div w:id="1386179717">
              <w:marLeft w:val="0"/>
              <w:marRight w:val="0"/>
              <w:marTop w:val="0"/>
              <w:marBottom w:val="0"/>
              <w:divBdr>
                <w:top w:val="none" w:sz="0" w:space="0" w:color="auto"/>
                <w:left w:val="none" w:sz="0" w:space="0" w:color="auto"/>
                <w:bottom w:val="none" w:sz="0" w:space="0" w:color="auto"/>
                <w:right w:val="none" w:sz="0" w:space="0" w:color="auto"/>
              </w:divBdr>
              <w:divsChild>
                <w:div w:id="1771659773">
                  <w:marLeft w:val="0"/>
                  <w:marRight w:val="0"/>
                  <w:marTop w:val="0"/>
                  <w:marBottom w:val="0"/>
                  <w:divBdr>
                    <w:top w:val="none" w:sz="0" w:space="0" w:color="auto"/>
                    <w:left w:val="none" w:sz="0" w:space="0" w:color="auto"/>
                    <w:bottom w:val="none" w:sz="0" w:space="0" w:color="auto"/>
                    <w:right w:val="none" w:sz="0" w:space="0" w:color="auto"/>
                  </w:divBdr>
                  <w:divsChild>
                    <w:div w:id="41513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299475">
      <w:bodyDiv w:val="1"/>
      <w:marLeft w:val="0"/>
      <w:marRight w:val="0"/>
      <w:marTop w:val="0"/>
      <w:marBottom w:val="0"/>
      <w:divBdr>
        <w:top w:val="none" w:sz="0" w:space="0" w:color="auto"/>
        <w:left w:val="none" w:sz="0" w:space="0" w:color="auto"/>
        <w:bottom w:val="none" w:sz="0" w:space="0" w:color="auto"/>
        <w:right w:val="none" w:sz="0" w:space="0" w:color="auto"/>
      </w:divBdr>
    </w:div>
    <w:div w:id="2038309856">
      <w:bodyDiv w:val="1"/>
      <w:marLeft w:val="0"/>
      <w:marRight w:val="0"/>
      <w:marTop w:val="0"/>
      <w:marBottom w:val="0"/>
      <w:divBdr>
        <w:top w:val="none" w:sz="0" w:space="0" w:color="auto"/>
        <w:left w:val="none" w:sz="0" w:space="0" w:color="auto"/>
        <w:bottom w:val="none" w:sz="0" w:space="0" w:color="auto"/>
        <w:right w:val="none" w:sz="0" w:space="0" w:color="auto"/>
      </w:divBdr>
      <w:divsChild>
        <w:div w:id="625239110">
          <w:marLeft w:val="0"/>
          <w:marRight w:val="0"/>
          <w:marTop w:val="640"/>
          <w:marBottom w:val="0"/>
          <w:divBdr>
            <w:top w:val="none" w:sz="0" w:space="0" w:color="auto"/>
            <w:left w:val="none" w:sz="0" w:space="0" w:color="auto"/>
            <w:bottom w:val="none" w:sz="0" w:space="0" w:color="auto"/>
            <w:right w:val="none" w:sz="0" w:space="0" w:color="auto"/>
          </w:divBdr>
          <w:divsChild>
            <w:div w:id="701170572">
              <w:marLeft w:val="0"/>
              <w:marRight w:val="0"/>
              <w:marTop w:val="0"/>
              <w:marBottom w:val="0"/>
              <w:divBdr>
                <w:top w:val="none" w:sz="0" w:space="0" w:color="auto"/>
                <w:left w:val="none" w:sz="0" w:space="0" w:color="auto"/>
                <w:bottom w:val="none" w:sz="0" w:space="0" w:color="auto"/>
                <w:right w:val="none" w:sz="0" w:space="0" w:color="auto"/>
              </w:divBdr>
              <w:divsChild>
                <w:div w:id="2130128130">
                  <w:marLeft w:val="0"/>
                  <w:marRight w:val="0"/>
                  <w:marTop w:val="0"/>
                  <w:marBottom w:val="0"/>
                  <w:divBdr>
                    <w:top w:val="none" w:sz="0" w:space="0" w:color="auto"/>
                    <w:left w:val="none" w:sz="0" w:space="0" w:color="auto"/>
                    <w:bottom w:val="none" w:sz="0" w:space="0" w:color="auto"/>
                    <w:right w:val="none" w:sz="0" w:space="0" w:color="auto"/>
                  </w:divBdr>
                  <w:divsChild>
                    <w:div w:id="884682842">
                      <w:marLeft w:val="0"/>
                      <w:marRight w:val="0"/>
                      <w:marTop w:val="0"/>
                      <w:marBottom w:val="0"/>
                      <w:divBdr>
                        <w:top w:val="none" w:sz="0" w:space="0" w:color="auto"/>
                        <w:left w:val="none" w:sz="0" w:space="0" w:color="auto"/>
                        <w:bottom w:val="none" w:sz="0" w:space="0" w:color="auto"/>
                        <w:right w:val="none" w:sz="0" w:space="0" w:color="auto"/>
                      </w:divBdr>
                      <w:divsChild>
                        <w:div w:id="1591891281">
                          <w:marLeft w:val="0"/>
                          <w:marRight w:val="0"/>
                          <w:marTop w:val="0"/>
                          <w:marBottom w:val="0"/>
                          <w:divBdr>
                            <w:top w:val="none" w:sz="0" w:space="0" w:color="auto"/>
                            <w:left w:val="none" w:sz="0" w:space="0" w:color="auto"/>
                            <w:bottom w:val="none" w:sz="0" w:space="0" w:color="auto"/>
                            <w:right w:val="none" w:sz="0" w:space="0" w:color="auto"/>
                          </w:divBdr>
                          <w:divsChild>
                            <w:div w:id="2101872206">
                              <w:marLeft w:val="0"/>
                              <w:marRight w:val="0"/>
                              <w:marTop w:val="0"/>
                              <w:marBottom w:val="0"/>
                              <w:divBdr>
                                <w:top w:val="none" w:sz="0" w:space="0" w:color="auto"/>
                                <w:left w:val="none" w:sz="0" w:space="0" w:color="auto"/>
                                <w:bottom w:val="none" w:sz="0" w:space="0" w:color="auto"/>
                                <w:right w:val="none" w:sz="0" w:space="0" w:color="auto"/>
                              </w:divBdr>
                              <w:divsChild>
                                <w:div w:id="209114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397691">
      <w:bodyDiv w:val="1"/>
      <w:marLeft w:val="0"/>
      <w:marRight w:val="0"/>
      <w:marTop w:val="0"/>
      <w:marBottom w:val="0"/>
      <w:divBdr>
        <w:top w:val="none" w:sz="0" w:space="0" w:color="auto"/>
        <w:left w:val="none" w:sz="0" w:space="0" w:color="auto"/>
        <w:bottom w:val="none" w:sz="0" w:space="0" w:color="auto"/>
        <w:right w:val="none" w:sz="0" w:space="0" w:color="auto"/>
      </w:divBdr>
      <w:divsChild>
        <w:div w:id="119618170">
          <w:marLeft w:val="0"/>
          <w:marRight w:val="0"/>
          <w:marTop w:val="0"/>
          <w:marBottom w:val="0"/>
          <w:divBdr>
            <w:top w:val="none" w:sz="0" w:space="0" w:color="auto"/>
            <w:left w:val="none" w:sz="0" w:space="0" w:color="auto"/>
            <w:bottom w:val="none" w:sz="0" w:space="0" w:color="auto"/>
            <w:right w:val="none" w:sz="0" w:space="0" w:color="auto"/>
          </w:divBdr>
          <w:divsChild>
            <w:div w:id="1664310055">
              <w:marLeft w:val="0"/>
              <w:marRight w:val="0"/>
              <w:marTop w:val="0"/>
              <w:marBottom w:val="0"/>
              <w:divBdr>
                <w:top w:val="none" w:sz="0" w:space="0" w:color="auto"/>
                <w:left w:val="none" w:sz="0" w:space="0" w:color="auto"/>
                <w:bottom w:val="none" w:sz="0" w:space="0" w:color="auto"/>
                <w:right w:val="none" w:sz="0" w:space="0" w:color="auto"/>
              </w:divBdr>
              <w:divsChild>
                <w:div w:id="296838324">
                  <w:marLeft w:val="0"/>
                  <w:marRight w:val="0"/>
                  <w:marTop w:val="0"/>
                  <w:marBottom w:val="0"/>
                  <w:divBdr>
                    <w:top w:val="none" w:sz="0" w:space="0" w:color="auto"/>
                    <w:left w:val="none" w:sz="0" w:space="0" w:color="auto"/>
                    <w:bottom w:val="none" w:sz="0" w:space="0" w:color="auto"/>
                    <w:right w:val="none" w:sz="0" w:space="0" w:color="auto"/>
                  </w:divBdr>
                  <w:divsChild>
                    <w:div w:id="531772283">
                      <w:marLeft w:val="0"/>
                      <w:marRight w:val="0"/>
                      <w:marTop w:val="0"/>
                      <w:marBottom w:val="0"/>
                      <w:divBdr>
                        <w:top w:val="none" w:sz="0" w:space="0" w:color="auto"/>
                        <w:left w:val="none" w:sz="0" w:space="0" w:color="auto"/>
                        <w:bottom w:val="none" w:sz="0" w:space="0" w:color="auto"/>
                        <w:right w:val="none" w:sz="0" w:space="0" w:color="auto"/>
                      </w:divBdr>
                      <w:divsChild>
                        <w:div w:id="1378700254">
                          <w:marLeft w:val="0"/>
                          <w:marRight w:val="0"/>
                          <w:marTop w:val="0"/>
                          <w:marBottom w:val="0"/>
                          <w:divBdr>
                            <w:top w:val="none" w:sz="0" w:space="0" w:color="auto"/>
                            <w:left w:val="none" w:sz="0" w:space="0" w:color="auto"/>
                            <w:bottom w:val="none" w:sz="0" w:space="0" w:color="auto"/>
                            <w:right w:val="none" w:sz="0" w:space="0" w:color="auto"/>
                          </w:divBdr>
                          <w:divsChild>
                            <w:div w:id="31326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062974">
      <w:bodyDiv w:val="1"/>
      <w:marLeft w:val="0"/>
      <w:marRight w:val="0"/>
      <w:marTop w:val="0"/>
      <w:marBottom w:val="0"/>
      <w:divBdr>
        <w:top w:val="none" w:sz="0" w:space="0" w:color="auto"/>
        <w:left w:val="none" w:sz="0" w:space="0" w:color="auto"/>
        <w:bottom w:val="none" w:sz="0" w:space="0" w:color="auto"/>
        <w:right w:val="none" w:sz="0" w:space="0" w:color="auto"/>
      </w:divBdr>
      <w:divsChild>
        <w:div w:id="167408253">
          <w:marLeft w:val="0"/>
          <w:marRight w:val="0"/>
          <w:marTop w:val="640"/>
          <w:marBottom w:val="0"/>
          <w:divBdr>
            <w:top w:val="none" w:sz="0" w:space="0" w:color="auto"/>
            <w:left w:val="none" w:sz="0" w:space="0" w:color="auto"/>
            <w:bottom w:val="none" w:sz="0" w:space="0" w:color="auto"/>
            <w:right w:val="none" w:sz="0" w:space="0" w:color="auto"/>
          </w:divBdr>
          <w:divsChild>
            <w:div w:id="1253783516">
              <w:marLeft w:val="0"/>
              <w:marRight w:val="0"/>
              <w:marTop w:val="0"/>
              <w:marBottom w:val="0"/>
              <w:divBdr>
                <w:top w:val="none" w:sz="0" w:space="0" w:color="auto"/>
                <w:left w:val="none" w:sz="0" w:space="0" w:color="auto"/>
                <w:bottom w:val="none" w:sz="0" w:space="0" w:color="auto"/>
                <w:right w:val="none" w:sz="0" w:space="0" w:color="auto"/>
              </w:divBdr>
              <w:divsChild>
                <w:div w:id="1140995805">
                  <w:marLeft w:val="0"/>
                  <w:marRight w:val="0"/>
                  <w:marTop w:val="0"/>
                  <w:marBottom w:val="0"/>
                  <w:divBdr>
                    <w:top w:val="none" w:sz="0" w:space="0" w:color="auto"/>
                    <w:left w:val="none" w:sz="0" w:space="0" w:color="auto"/>
                    <w:bottom w:val="none" w:sz="0" w:space="0" w:color="auto"/>
                    <w:right w:val="none" w:sz="0" w:space="0" w:color="auto"/>
                  </w:divBdr>
                  <w:divsChild>
                    <w:div w:id="446506555">
                      <w:marLeft w:val="0"/>
                      <w:marRight w:val="0"/>
                      <w:marTop w:val="0"/>
                      <w:marBottom w:val="0"/>
                      <w:divBdr>
                        <w:top w:val="none" w:sz="0" w:space="0" w:color="auto"/>
                        <w:left w:val="none" w:sz="0" w:space="0" w:color="auto"/>
                        <w:bottom w:val="none" w:sz="0" w:space="0" w:color="auto"/>
                        <w:right w:val="none" w:sz="0" w:space="0" w:color="auto"/>
                      </w:divBdr>
                      <w:divsChild>
                        <w:div w:id="379091347">
                          <w:marLeft w:val="0"/>
                          <w:marRight w:val="0"/>
                          <w:marTop w:val="0"/>
                          <w:marBottom w:val="0"/>
                          <w:divBdr>
                            <w:top w:val="none" w:sz="0" w:space="0" w:color="auto"/>
                            <w:left w:val="none" w:sz="0" w:space="0" w:color="auto"/>
                            <w:bottom w:val="none" w:sz="0" w:space="0" w:color="auto"/>
                            <w:right w:val="none" w:sz="0" w:space="0" w:color="auto"/>
                          </w:divBdr>
                          <w:divsChild>
                            <w:div w:id="43218192">
                              <w:marLeft w:val="0"/>
                              <w:marRight w:val="0"/>
                              <w:marTop w:val="0"/>
                              <w:marBottom w:val="0"/>
                              <w:divBdr>
                                <w:top w:val="none" w:sz="0" w:space="0" w:color="auto"/>
                                <w:left w:val="none" w:sz="0" w:space="0" w:color="auto"/>
                                <w:bottom w:val="none" w:sz="0" w:space="0" w:color="auto"/>
                                <w:right w:val="none" w:sz="0" w:space="0" w:color="auto"/>
                              </w:divBdr>
                              <w:divsChild>
                                <w:div w:id="11602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375250">
      <w:bodyDiv w:val="1"/>
      <w:marLeft w:val="0"/>
      <w:marRight w:val="0"/>
      <w:marTop w:val="0"/>
      <w:marBottom w:val="0"/>
      <w:divBdr>
        <w:top w:val="none" w:sz="0" w:space="0" w:color="auto"/>
        <w:left w:val="none" w:sz="0" w:space="0" w:color="auto"/>
        <w:bottom w:val="none" w:sz="0" w:space="0" w:color="auto"/>
        <w:right w:val="none" w:sz="0" w:space="0" w:color="auto"/>
      </w:divBdr>
      <w:divsChild>
        <w:div w:id="247079760">
          <w:marLeft w:val="0"/>
          <w:marRight w:val="0"/>
          <w:marTop w:val="640"/>
          <w:marBottom w:val="0"/>
          <w:divBdr>
            <w:top w:val="none" w:sz="0" w:space="0" w:color="auto"/>
            <w:left w:val="none" w:sz="0" w:space="0" w:color="auto"/>
            <w:bottom w:val="none" w:sz="0" w:space="0" w:color="auto"/>
            <w:right w:val="none" w:sz="0" w:space="0" w:color="auto"/>
          </w:divBdr>
          <w:divsChild>
            <w:div w:id="184490303">
              <w:marLeft w:val="0"/>
              <w:marRight w:val="0"/>
              <w:marTop w:val="0"/>
              <w:marBottom w:val="0"/>
              <w:divBdr>
                <w:top w:val="none" w:sz="0" w:space="0" w:color="auto"/>
                <w:left w:val="none" w:sz="0" w:space="0" w:color="auto"/>
                <w:bottom w:val="none" w:sz="0" w:space="0" w:color="auto"/>
                <w:right w:val="none" w:sz="0" w:space="0" w:color="auto"/>
              </w:divBdr>
              <w:divsChild>
                <w:div w:id="1361398449">
                  <w:marLeft w:val="0"/>
                  <w:marRight w:val="0"/>
                  <w:marTop w:val="0"/>
                  <w:marBottom w:val="0"/>
                  <w:divBdr>
                    <w:top w:val="none" w:sz="0" w:space="0" w:color="auto"/>
                    <w:left w:val="none" w:sz="0" w:space="0" w:color="auto"/>
                    <w:bottom w:val="none" w:sz="0" w:space="0" w:color="auto"/>
                    <w:right w:val="none" w:sz="0" w:space="0" w:color="auto"/>
                  </w:divBdr>
                  <w:divsChild>
                    <w:div w:id="319893436">
                      <w:marLeft w:val="0"/>
                      <w:marRight w:val="0"/>
                      <w:marTop w:val="0"/>
                      <w:marBottom w:val="0"/>
                      <w:divBdr>
                        <w:top w:val="none" w:sz="0" w:space="0" w:color="auto"/>
                        <w:left w:val="none" w:sz="0" w:space="0" w:color="auto"/>
                        <w:bottom w:val="none" w:sz="0" w:space="0" w:color="auto"/>
                        <w:right w:val="none" w:sz="0" w:space="0" w:color="auto"/>
                      </w:divBdr>
                      <w:divsChild>
                        <w:div w:id="199055387">
                          <w:marLeft w:val="0"/>
                          <w:marRight w:val="0"/>
                          <w:marTop w:val="0"/>
                          <w:marBottom w:val="0"/>
                          <w:divBdr>
                            <w:top w:val="none" w:sz="0" w:space="0" w:color="auto"/>
                            <w:left w:val="none" w:sz="0" w:space="0" w:color="auto"/>
                            <w:bottom w:val="none" w:sz="0" w:space="0" w:color="auto"/>
                            <w:right w:val="none" w:sz="0" w:space="0" w:color="auto"/>
                          </w:divBdr>
                          <w:divsChild>
                            <w:div w:id="1585146504">
                              <w:marLeft w:val="0"/>
                              <w:marRight w:val="0"/>
                              <w:marTop w:val="0"/>
                              <w:marBottom w:val="0"/>
                              <w:divBdr>
                                <w:top w:val="none" w:sz="0" w:space="0" w:color="auto"/>
                                <w:left w:val="none" w:sz="0" w:space="0" w:color="auto"/>
                                <w:bottom w:val="none" w:sz="0" w:space="0" w:color="auto"/>
                                <w:right w:val="none" w:sz="0" w:space="0" w:color="auto"/>
                              </w:divBdr>
                              <w:divsChild>
                                <w:div w:id="47129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624569">
      <w:bodyDiv w:val="1"/>
      <w:marLeft w:val="0"/>
      <w:marRight w:val="0"/>
      <w:marTop w:val="0"/>
      <w:marBottom w:val="0"/>
      <w:divBdr>
        <w:top w:val="none" w:sz="0" w:space="0" w:color="auto"/>
        <w:left w:val="none" w:sz="0" w:space="0" w:color="auto"/>
        <w:bottom w:val="none" w:sz="0" w:space="0" w:color="auto"/>
        <w:right w:val="none" w:sz="0" w:space="0" w:color="auto"/>
      </w:divBdr>
      <w:divsChild>
        <w:div w:id="417751710">
          <w:marLeft w:val="0"/>
          <w:marRight w:val="0"/>
          <w:marTop w:val="0"/>
          <w:marBottom w:val="0"/>
          <w:divBdr>
            <w:top w:val="none" w:sz="0" w:space="0" w:color="auto"/>
            <w:left w:val="none" w:sz="0" w:space="0" w:color="auto"/>
            <w:bottom w:val="none" w:sz="0" w:space="0" w:color="auto"/>
            <w:right w:val="none" w:sz="0" w:space="0" w:color="auto"/>
          </w:divBdr>
          <w:divsChild>
            <w:div w:id="1157652247">
              <w:marLeft w:val="0"/>
              <w:marRight w:val="0"/>
              <w:marTop w:val="0"/>
              <w:marBottom w:val="0"/>
              <w:divBdr>
                <w:top w:val="none" w:sz="0" w:space="0" w:color="auto"/>
                <w:left w:val="none" w:sz="0" w:space="0" w:color="auto"/>
                <w:bottom w:val="none" w:sz="0" w:space="0" w:color="auto"/>
                <w:right w:val="none" w:sz="0" w:space="0" w:color="auto"/>
              </w:divBdr>
              <w:divsChild>
                <w:div w:id="1595941211">
                  <w:marLeft w:val="0"/>
                  <w:marRight w:val="0"/>
                  <w:marTop w:val="0"/>
                  <w:marBottom w:val="0"/>
                  <w:divBdr>
                    <w:top w:val="none" w:sz="0" w:space="0" w:color="auto"/>
                    <w:left w:val="none" w:sz="0" w:space="0" w:color="auto"/>
                    <w:bottom w:val="none" w:sz="0" w:space="0" w:color="auto"/>
                    <w:right w:val="none" w:sz="0" w:space="0" w:color="auto"/>
                  </w:divBdr>
                  <w:divsChild>
                    <w:div w:id="3802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12644">
      <w:bodyDiv w:val="1"/>
      <w:marLeft w:val="0"/>
      <w:marRight w:val="0"/>
      <w:marTop w:val="0"/>
      <w:marBottom w:val="0"/>
      <w:divBdr>
        <w:top w:val="none" w:sz="0" w:space="0" w:color="auto"/>
        <w:left w:val="none" w:sz="0" w:space="0" w:color="auto"/>
        <w:bottom w:val="none" w:sz="0" w:space="0" w:color="auto"/>
        <w:right w:val="none" w:sz="0" w:space="0" w:color="auto"/>
      </w:divBdr>
      <w:divsChild>
        <w:div w:id="667445162">
          <w:marLeft w:val="0"/>
          <w:marRight w:val="0"/>
          <w:marTop w:val="640"/>
          <w:marBottom w:val="0"/>
          <w:divBdr>
            <w:top w:val="none" w:sz="0" w:space="0" w:color="auto"/>
            <w:left w:val="none" w:sz="0" w:space="0" w:color="auto"/>
            <w:bottom w:val="none" w:sz="0" w:space="0" w:color="auto"/>
            <w:right w:val="none" w:sz="0" w:space="0" w:color="auto"/>
          </w:divBdr>
          <w:divsChild>
            <w:div w:id="1385252536">
              <w:marLeft w:val="0"/>
              <w:marRight w:val="0"/>
              <w:marTop w:val="0"/>
              <w:marBottom w:val="0"/>
              <w:divBdr>
                <w:top w:val="none" w:sz="0" w:space="0" w:color="auto"/>
                <w:left w:val="none" w:sz="0" w:space="0" w:color="auto"/>
                <w:bottom w:val="none" w:sz="0" w:space="0" w:color="auto"/>
                <w:right w:val="none" w:sz="0" w:space="0" w:color="auto"/>
              </w:divBdr>
              <w:divsChild>
                <w:div w:id="41446079">
                  <w:marLeft w:val="0"/>
                  <w:marRight w:val="0"/>
                  <w:marTop w:val="0"/>
                  <w:marBottom w:val="0"/>
                  <w:divBdr>
                    <w:top w:val="none" w:sz="0" w:space="0" w:color="auto"/>
                    <w:left w:val="none" w:sz="0" w:space="0" w:color="auto"/>
                    <w:bottom w:val="none" w:sz="0" w:space="0" w:color="auto"/>
                    <w:right w:val="none" w:sz="0" w:space="0" w:color="auto"/>
                  </w:divBdr>
                  <w:divsChild>
                    <w:div w:id="1913617316">
                      <w:marLeft w:val="0"/>
                      <w:marRight w:val="0"/>
                      <w:marTop w:val="0"/>
                      <w:marBottom w:val="0"/>
                      <w:divBdr>
                        <w:top w:val="none" w:sz="0" w:space="0" w:color="auto"/>
                        <w:left w:val="none" w:sz="0" w:space="0" w:color="auto"/>
                        <w:bottom w:val="none" w:sz="0" w:space="0" w:color="auto"/>
                        <w:right w:val="none" w:sz="0" w:space="0" w:color="auto"/>
                      </w:divBdr>
                      <w:divsChild>
                        <w:div w:id="2013484131">
                          <w:marLeft w:val="0"/>
                          <w:marRight w:val="0"/>
                          <w:marTop w:val="0"/>
                          <w:marBottom w:val="0"/>
                          <w:divBdr>
                            <w:top w:val="none" w:sz="0" w:space="0" w:color="auto"/>
                            <w:left w:val="none" w:sz="0" w:space="0" w:color="auto"/>
                            <w:bottom w:val="none" w:sz="0" w:space="0" w:color="auto"/>
                            <w:right w:val="none" w:sz="0" w:space="0" w:color="auto"/>
                          </w:divBdr>
                          <w:divsChild>
                            <w:div w:id="462845480">
                              <w:marLeft w:val="0"/>
                              <w:marRight w:val="0"/>
                              <w:marTop w:val="0"/>
                              <w:marBottom w:val="0"/>
                              <w:divBdr>
                                <w:top w:val="none" w:sz="0" w:space="0" w:color="auto"/>
                                <w:left w:val="none" w:sz="0" w:space="0" w:color="auto"/>
                                <w:bottom w:val="none" w:sz="0" w:space="0" w:color="auto"/>
                                <w:right w:val="none" w:sz="0" w:space="0" w:color="auto"/>
                              </w:divBdr>
                              <w:divsChild>
                                <w:div w:id="25467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271350">
      <w:bodyDiv w:val="1"/>
      <w:marLeft w:val="0"/>
      <w:marRight w:val="0"/>
      <w:marTop w:val="0"/>
      <w:marBottom w:val="0"/>
      <w:divBdr>
        <w:top w:val="none" w:sz="0" w:space="0" w:color="auto"/>
        <w:left w:val="none" w:sz="0" w:space="0" w:color="auto"/>
        <w:bottom w:val="none" w:sz="0" w:space="0" w:color="auto"/>
        <w:right w:val="none" w:sz="0" w:space="0" w:color="auto"/>
      </w:divBdr>
      <w:divsChild>
        <w:div w:id="910851227">
          <w:marLeft w:val="0"/>
          <w:marRight w:val="0"/>
          <w:marTop w:val="640"/>
          <w:marBottom w:val="0"/>
          <w:divBdr>
            <w:top w:val="none" w:sz="0" w:space="0" w:color="auto"/>
            <w:left w:val="none" w:sz="0" w:space="0" w:color="auto"/>
            <w:bottom w:val="none" w:sz="0" w:space="0" w:color="auto"/>
            <w:right w:val="none" w:sz="0" w:space="0" w:color="auto"/>
          </w:divBdr>
          <w:divsChild>
            <w:div w:id="167405013">
              <w:marLeft w:val="0"/>
              <w:marRight w:val="0"/>
              <w:marTop w:val="0"/>
              <w:marBottom w:val="0"/>
              <w:divBdr>
                <w:top w:val="none" w:sz="0" w:space="0" w:color="auto"/>
                <w:left w:val="none" w:sz="0" w:space="0" w:color="auto"/>
                <w:bottom w:val="none" w:sz="0" w:space="0" w:color="auto"/>
                <w:right w:val="none" w:sz="0" w:space="0" w:color="auto"/>
              </w:divBdr>
              <w:divsChild>
                <w:div w:id="16391437">
                  <w:marLeft w:val="0"/>
                  <w:marRight w:val="0"/>
                  <w:marTop w:val="0"/>
                  <w:marBottom w:val="0"/>
                  <w:divBdr>
                    <w:top w:val="none" w:sz="0" w:space="0" w:color="auto"/>
                    <w:left w:val="none" w:sz="0" w:space="0" w:color="auto"/>
                    <w:bottom w:val="none" w:sz="0" w:space="0" w:color="auto"/>
                    <w:right w:val="none" w:sz="0" w:space="0" w:color="auto"/>
                  </w:divBdr>
                  <w:divsChild>
                    <w:div w:id="1564372029">
                      <w:marLeft w:val="0"/>
                      <w:marRight w:val="0"/>
                      <w:marTop w:val="0"/>
                      <w:marBottom w:val="0"/>
                      <w:divBdr>
                        <w:top w:val="none" w:sz="0" w:space="0" w:color="auto"/>
                        <w:left w:val="none" w:sz="0" w:space="0" w:color="auto"/>
                        <w:bottom w:val="none" w:sz="0" w:space="0" w:color="auto"/>
                        <w:right w:val="none" w:sz="0" w:space="0" w:color="auto"/>
                      </w:divBdr>
                      <w:divsChild>
                        <w:div w:id="1201935958">
                          <w:marLeft w:val="0"/>
                          <w:marRight w:val="0"/>
                          <w:marTop w:val="0"/>
                          <w:marBottom w:val="0"/>
                          <w:divBdr>
                            <w:top w:val="none" w:sz="0" w:space="0" w:color="auto"/>
                            <w:left w:val="none" w:sz="0" w:space="0" w:color="auto"/>
                            <w:bottom w:val="none" w:sz="0" w:space="0" w:color="auto"/>
                            <w:right w:val="none" w:sz="0" w:space="0" w:color="auto"/>
                          </w:divBdr>
                          <w:divsChild>
                            <w:div w:id="9843577">
                              <w:marLeft w:val="0"/>
                              <w:marRight w:val="0"/>
                              <w:marTop w:val="0"/>
                              <w:marBottom w:val="0"/>
                              <w:divBdr>
                                <w:top w:val="none" w:sz="0" w:space="0" w:color="auto"/>
                                <w:left w:val="none" w:sz="0" w:space="0" w:color="auto"/>
                                <w:bottom w:val="none" w:sz="0" w:space="0" w:color="auto"/>
                                <w:right w:val="none" w:sz="0" w:space="0" w:color="auto"/>
                              </w:divBdr>
                              <w:divsChild>
                                <w:div w:id="93154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99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ba.europa.eu/sites/default/files/documents/10180/983359/0bd8f11e-4a5e-4e33-ad13-d9dbe23ea1af/EBA-Op-2015-20%20Report%20on%20investment%20firms.pdf" TargetMode="External"/><Relationship Id="rId18" Type="http://schemas.openxmlformats.org/officeDocument/2006/relationships/hyperlink" Target="https://gagnagrunnur.ees.is/index.php/32019r2033" TargetMode="External"/><Relationship Id="rId26" Type="http://schemas.openxmlformats.org/officeDocument/2006/relationships/hyperlink" Target="https://www.althingi.is/lagas/nuna/1998087.html" TargetMode="External"/><Relationship Id="rId39" Type="http://schemas.openxmlformats.org/officeDocument/2006/relationships/hyperlink" Target="https://gagnagrunnur.ees.is/index.php/32019l2034" TargetMode="External"/><Relationship Id="rId21" Type="http://schemas.openxmlformats.org/officeDocument/2006/relationships/hyperlink" Target="https://www.althingi.is/altext/pdf/153/s/1398.pdf" TargetMode="External"/><Relationship Id="rId34" Type="http://schemas.openxmlformats.org/officeDocument/2006/relationships/hyperlink" Target="https://www.eba.europa.eu/publications-and-media/press-releases/eba-issues-opinion-design-new-prudential-framework-investment" TargetMode="External"/><Relationship Id="rId42" Type="http://schemas.openxmlformats.org/officeDocument/2006/relationships/hyperlink" Target="https://www.regjeringen.no/no/sub/eos-notatbasen/notatene/2020/mars/kapitalforhold-mv.-for-verdipapirforetak/id2701103/" TargetMode="External"/><Relationship Id="rId47" Type="http://schemas.openxmlformats.org/officeDocument/2006/relationships/hyperlink" Target="https://www.riksdagen.se/sv/dokument-och-lagar/dokument/svensk-forfattningssamling/lag-2014968-om-sarskild-tillsyn-over_sfs-2014-968/" TargetMode="External"/><Relationship Id="rId50" Type="http://schemas.openxmlformats.org/officeDocument/2006/relationships/hyperlink" Target="https://www.riksdagen.se/sv/dokument-och-lagar/dokument/proposition/nya-kapitaltackningsregler-for-vardepappersbolag_h803173/" TargetMode="External"/><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althingi.is/lagas/nuna/2002161.html" TargetMode="External"/><Relationship Id="rId17" Type="http://schemas.openxmlformats.org/officeDocument/2006/relationships/hyperlink" Target="https://eur-lex.europa.eu/legal-content/EN/TXT/?uri=CELEX%3A52017PC0791" TargetMode="External"/><Relationship Id="rId25" Type="http://schemas.openxmlformats.org/officeDocument/2006/relationships/hyperlink" Target="https://www.althingi.is/lagas/nuna/2018090.html" TargetMode="External"/><Relationship Id="rId33" Type="http://schemas.openxmlformats.org/officeDocument/2006/relationships/hyperlink" Target="https://www.eba.europa.eu/publications-and-media/press-releases/eba-seeks-views-new-prudential-regime-investment-firms" TargetMode="External"/><Relationship Id="rId38" Type="http://schemas.openxmlformats.org/officeDocument/2006/relationships/hyperlink" Target="https://eur-lex.europa.eu/legal-content/EN/HIS/?uri=CELEX:52017PC0790" TargetMode="External"/><Relationship Id="rId46" Type="http://schemas.openxmlformats.org/officeDocument/2006/relationships/hyperlink" Target="https://www.folketingstidende.dk/samling/20201/lovforslag/L207/index.htm" TargetMode="External"/><Relationship Id="rId2" Type="http://schemas.openxmlformats.org/officeDocument/2006/relationships/numbering" Target="numbering.xml"/><Relationship Id="rId16" Type="http://schemas.openxmlformats.org/officeDocument/2006/relationships/hyperlink" Target="https://eur-lex.europa.eu/legal-content/EN/TXT/?uri=CELEX:52017PC0790" TargetMode="External"/><Relationship Id="rId20" Type="http://schemas.openxmlformats.org/officeDocument/2006/relationships/hyperlink" Target="https://www.stjornarradid.is/rikisstjorn/stjornarsattmali/" TargetMode="External"/><Relationship Id="rId29" Type="http://schemas.openxmlformats.org/officeDocument/2006/relationships/hyperlink" Target="https://gagnagrunnur.ees.is/323268" TargetMode="External"/><Relationship Id="rId41" Type="http://schemas.openxmlformats.org/officeDocument/2006/relationships/hyperlink" Target="https://eur-lex.europa.eu/legal-content/EN/HIS/?uri=CELEX:52017PC0791" TargetMode="External"/><Relationship Id="rId54" Type="http://schemas.openxmlformats.org/officeDocument/2006/relationships/hyperlink" Target="https://www.eduskunta.fi/SV/vaski/KasittelytiedotValtiopaivaasia/Sidor/RP_16+2021.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s.org/basel_framework/" TargetMode="External"/><Relationship Id="rId24" Type="http://schemas.openxmlformats.org/officeDocument/2006/relationships/hyperlink" Target="https://www.althingi.is/lagas/nuna/1993037.html" TargetMode="External"/><Relationship Id="rId32" Type="http://schemas.openxmlformats.org/officeDocument/2006/relationships/hyperlink" Target="https://www.eba.europa.eu/sites/default/files/documents/10180/1639033/51e9b56f-48c1-4c42-bb3f-8f3e315677c1/Opinion%20of%20the%20European%20Banking%20Authority%20on%20the%20First%20Part%20of%20the%20Call%20for%20Advice%20on%20Investment%20Firms%20%28EBA-Op-2016-16%29.pdf" TargetMode="External"/><Relationship Id="rId37" Type="http://schemas.openxmlformats.org/officeDocument/2006/relationships/hyperlink" Target="https://eur-lex.europa.eu/legal-content/EN/TXT/?uri=CELEX%3A52017PC0790" TargetMode="External"/><Relationship Id="rId40" Type="http://schemas.openxmlformats.org/officeDocument/2006/relationships/hyperlink" Target="https://eur-lex.europa.eu/legal-content/EN/AUTO/?uri=CELEX:52017PC0791" TargetMode="External"/><Relationship Id="rId45" Type="http://schemas.openxmlformats.org/officeDocument/2006/relationships/hyperlink" Target="https://www.retsinformation.dk/eli/ft/202012L00207" TargetMode="External"/><Relationship Id="rId53" Type="http://schemas.openxmlformats.org/officeDocument/2006/relationships/hyperlink" Target="https://www.eduskunta.fi/SV/vaski/HallituksenEsitys/Sidor/RP_16+2021.aspx"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ba.europa.eu/publications-and-media/press-releases/eba-issues-opinion-design-new-prudential-framework-investment" TargetMode="External"/><Relationship Id="rId23" Type="http://schemas.openxmlformats.org/officeDocument/2006/relationships/hyperlink" Target="https://www.althingi.is/lagas/nuna/2021115.html" TargetMode="External"/><Relationship Id="rId28" Type="http://schemas.openxmlformats.org/officeDocument/2006/relationships/hyperlink" Target="https://www.althingi.is/lagas/nuna/2022006.html" TargetMode="External"/><Relationship Id="rId36" Type="http://schemas.openxmlformats.org/officeDocument/2006/relationships/hyperlink" Target="https://gagnagrunnur.ees.is/index.php/32019r2033" TargetMode="External"/><Relationship Id="rId49" Type="http://schemas.openxmlformats.org/officeDocument/2006/relationships/hyperlink" Target="https://www.regeringen.se/rattsliga-dokument/proposition/2021/04/prop.-202021173" TargetMode="External"/><Relationship Id="rId57" Type="http://schemas.openxmlformats.org/officeDocument/2006/relationships/glossaryDocument" Target="glossary/document.xml"/><Relationship Id="rId10" Type="http://schemas.openxmlformats.org/officeDocument/2006/relationships/hyperlink" Target="https://gagnagrunnur.ees.is/32013l0036" TargetMode="External"/><Relationship Id="rId19" Type="http://schemas.openxmlformats.org/officeDocument/2006/relationships/hyperlink" Target="https://gagnagrunnur.ees.is/index.php/32019l2034" TargetMode="External"/><Relationship Id="rId31" Type="http://schemas.openxmlformats.org/officeDocument/2006/relationships/hyperlink" Target="https://www.eba.europa.eu/sites/default/files/documents/10180/983359/0bd8f11e-4a5e-4e33-ad13-d9dbe23ea1af/EBA-Op-2015-20%20Report%20on%20investment%20firms.pdf" TargetMode="External"/><Relationship Id="rId44" Type="http://schemas.openxmlformats.org/officeDocument/2006/relationships/hyperlink" Target="https://www.retsinformation.dk/eli/lta/2024/232" TargetMode="External"/><Relationship Id="rId52" Type="http://schemas.openxmlformats.org/officeDocument/2006/relationships/hyperlink" Target="https://www.finlex.fi/sv/laki/alkup/2021/20210523" TargetMode="External"/><Relationship Id="rId4" Type="http://schemas.openxmlformats.org/officeDocument/2006/relationships/settings" Target="settings.xml"/><Relationship Id="rId9" Type="http://schemas.openxmlformats.org/officeDocument/2006/relationships/hyperlink" Target="https://gagnagrunnur.ees.is/32013r0575" TargetMode="External"/><Relationship Id="rId14" Type="http://schemas.openxmlformats.org/officeDocument/2006/relationships/hyperlink" Target="https://www.eba.europa.eu/sites/default/files/documents/10180/1639033/51e9b56f-48c1-4c42-bb3f-8f3e315677c1/Opinion%20of%20the%20European%20Banking%20Authority%20on%20the%20First%20Part%20of%20the%20Call%20for%20Advice%20on%20Investment%20Firms%20%28EBA-Op-2016-16%29.pdf" TargetMode="External"/><Relationship Id="rId22" Type="http://schemas.openxmlformats.org/officeDocument/2006/relationships/hyperlink" Target="https://www.stjornarradid.is/efst-a-baugi/frettir/stok-frett/2018/12/10/Hvitbok-um-framtidarsyn-fyrir-fjarmalakerfid/" TargetMode="External"/><Relationship Id="rId27" Type="http://schemas.openxmlformats.org/officeDocument/2006/relationships/hyperlink" Target="https://www.althingi.is/lagas/nuna/2017024.html" TargetMode="External"/><Relationship Id="rId30" Type="http://schemas.openxmlformats.org/officeDocument/2006/relationships/hyperlink" Target="https://gagnagrunnur.ees.is/index.php/323265" TargetMode="External"/><Relationship Id="rId35" Type="http://schemas.openxmlformats.org/officeDocument/2006/relationships/hyperlink" Target="https://eur-lex.europa.eu/legal-content/EN/TXT/?uri=SWD%3A2017%3A0481%3AFIN" TargetMode="External"/><Relationship Id="rId43" Type="http://schemas.openxmlformats.org/officeDocument/2006/relationships/hyperlink" Target="https://www.regjeringen.no/no/sub/eos-notatbasen/notatene/2020/mars/tilsyn-med-verdipapirforetak/id2701104/" TargetMode="External"/><Relationship Id="rId48" Type="http://schemas.openxmlformats.org/officeDocument/2006/relationships/hyperlink" Target="https://svenskforfattningssamling.se/sites/default/files/sfs/2022-03/SFS2022-193.pdf" TargetMode="External"/><Relationship Id="rId56"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hyperlink" Target="https://www.finlex.fi/sv/laki/alkup/2012/20120747"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althingi.is/lagas/nuna/2019092.html" TargetMode="External"/><Relationship Id="rId2" Type="http://schemas.openxmlformats.org/officeDocument/2006/relationships/hyperlink" Target="https://www.fme.is/eftirlit/eftirlitsskyld-starfsemi/eftirlitsskyldir-adilar/" TargetMode="External"/><Relationship Id="rId1" Type="http://schemas.openxmlformats.org/officeDocument/2006/relationships/hyperlink" Target="https://registers.esma.europa.eu/publication/searchRegister?core=esma_registers_upreg" TargetMode="External"/><Relationship Id="rId6" Type="http://schemas.openxmlformats.org/officeDocument/2006/relationships/hyperlink" Target="https://www.fme.is/media/eftirlitsstarfssemi/Starfsheimildir_22.09.2023_fjarmalafyrirtaeki.pdf" TargetMode="External"/><Relationship Id="rId5" Type="http://schemas.openxmlformats.org/officeDocument/2006/relationships/hyperlink" Target="https://www.fme.is/utgefid-efni/tolulegar-upplysingar/lanastofnanir/" TargetMode="External"/><Relationship Id="rId4" Type="http://schemas.openxmlformats.org/officeDocument/2006/relationships/hyperlink" Target="https://www.althingi.is/lagas/nuna/2002161.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71DD9DE5D5142639DD0BA476A179267"/>
        <w:category>
          <w:name w:val="General"/>
          <w:gallery w:val="placeholder"/>
        </w:category>
        <w:types>
          <w:type w:val="bbPlcHdr"/>
        </w:types>
        <w:behaviors>
          <w:behavior w:val="content"/>
        </w:behaviors>
        <w:guid w:val="{E2CF52E8-D2AF-45F6-AED9-80DA77FA393D}"/>
      </w:docPartPr>
      <w:docPartBody>
        <w:p w:rsidR="00451F86" w:rsidRDefault="00221792" w:rsidP="00221792">
          <w:pPr>
            <w:pStyle w:val="371DD9DE5D5142639DD0BA476A179267"/>
          </w:pPr>
          <w:r>
            <w:rPr>
              <w:rFonts w:ascii="Times New Roman" w:hAnsi="Times New Roman" w:cs="Times New Roman"/>
            </w:rPr>
            <w:t>Textasvæði</w:t>
          </w:r>
        </w:p>
      </w:docPartBody>
    </w:docPart>
    <w:docPart>
      <w:docPartPr>
        <w:name w:val="E4E44E3FE7C84506B8331C3077F8643B"/>
        <w:category>
          <w:name w:val="General"/>
          <w:gallery w:val="placeholder"/>
        </w:category>
        <w:types>
          <w:type w:val="bbPlcHdr"/>
        </w:types>
        <w:behaviors>
          <w:behavior w:val="content"/>
        </w:behaviors>
        <w:guid w:val="{FAEF1C3F-E8E2-414E-B715-D402E835AF1B}"/>
      </w:docPartPr>
      <w:docPartBody>
        <w:p w:rsidR="00451F86" w:rsidRDefault="00221792" w:rsidP="00221792">
          <w:pPr>
            <w:pStyle w:val="E4E44E3FE7C84506B8331C3077F8643B"/>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792"/>
    <w:rsid w:val="00061C19"/>
    <w:rsid w:val="00093BBA"/>
    <w:rsid w:val="00221792"/>
    <w:rsid w:val="00277FA0"/>
    <w:rsid w:val="002F303C"/>
    <w:rsid w:val="00402989"/>
    <w:rsid w:val="00420DD2"/>
    <w:rsid w:val="0044163F"/>
    <w:rsid w:val="00451F86"/>
    <w:rsid w:val="00477FA7"/>
    <w:rsid w:val="004A20B2"/>
    <w:rsid w:val="004C5ABA"/>
    <w:rsid w:val="005C4F05"/>
    <w:rsid w:val="00634D99"/>
    <w:rsid w:val="0067164A"/>
    <w:rsid w:val="006D6E5D"/>
    <w:rsid w:val="00717343"/>
    <w:rsid w:val="007B37E7"/>
    <w:rsid w:val="00812FC9"/>
    <w:rsid w:val="00A332AE"/>
    <w:rsid w:val="00A45A30"/>
    <w:rsid w:val="00B75822"/>
    <w:rsid w:val="00B871E2"/>
    <w:rsid w:val="00C33724"/>
    <w:rsid w:val="00C36832"/>
    <w:rsid w:val="00CB2A70"/>
    <w:rsid w:val="00CC7160"/>
    <w:rsid w:val="00CE73EC"/>
    <w:rsid w:val="00DB43A0"/>
    <w:rsid w:val="00E6016F"/>
    <w:rsid w:val="00EA4E4A"/>
    <w:rsid w:val="00EE66EF"/>
    <w:rsid w:val="00F92AD9"/>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1DD9DE5D5142639DD0BA476A179267">
    <w:name w:val="371DD9DE5D5142639DD0BA476A179267"/>
    <w:rsid w:val="00221792"/>
  </w:style>
  <w:style w:type="paragraph" w:customStyle="1" w:styleId="E4E44E3FE7C84506B8331C3077F8643B">
    <w:name w:val="E4E44E3FE7C84506B8331C3077F8643B"/>
    <w:rsid w:val="002217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D9EE8-5B43-4683-A728-6D4CF2E55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4521</Words>
  <Characters>25773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2024-07-10T12:29:00Z</dcterms:created>
  <dcterms:modified xsi:type="dcterms:W3CDTF">2024-07-10T12:29:00Z</dcterms:modified>
</cp:coreProperties>
</file>