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A92" w:rsidRDefault="001D79E8" w:rsidP="003358AE">
      <w:pPr>
        <w:pStyle w:val="zzzz"/>
        <w:pBdr>
          <w:bottom w:val="single" w:sz="2" w:space="1" w:color="BFBFBF" w:themeColor="background1" w:themeShade="BF"/>
        </w:pBdr>
        <w:jc w:val="center"/>
      </w:pPr>
      <w:bookmarkStart w:id="0" w:name="_GoBack"/>
      <w:bookmarkEnd w:id="0"/>
      <w:r>
        <w:rPr>
          <w:lang w:val="is-IS"/>
        </w:rPr>
        <w:drawing>
          <wp:inline distT="0" distB="0" distL="0" distR="0" wp14:anchorId="3F029D51" wp14:editId="625A01D8">
            <wp:extent cx="2998800" cy="763200"/>
            <wp:effectExtent l="0" t="0" r="0" b="0"/>
            <wp:docPr id="4" name="Picture 4" descr="Merki velferðarráðuney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8800" cy="763200"/>
                    </a:xfrm>
                    <a:prstGeom prst="rect">
                      <a:avLst/>
                    </a:prstGeom>
                    <a:noFill/>
                    <a:ln>
                      <a:noFill/>
                    </a:ln>
                  </pic:spPr>
                </pic:pic>
              </a:graphicData>
            </a:graphic>
          </wp:inline>
        </w:drawing>
      </w:r>
    </w:p>
    <w:p w:rsidR="00736F89" w:rsidRDefault="00736F89" w:rsidP="00736F89">
      <w:pPr>
        <w:pStyle w:val="zzzz"/>
        <w:jc w:val="center"/>
      </w:pPr>
    </w:p>
    <w:p w:rsidR="006027E1" w:rsidRDefault="006027E1" w:rsidP="00736F89">
      <w:pPr>
        <w:pStyle w:val="zzzz"/>
        <w:jc w:val="center"/>
        <w:rPr>
          <w:lang w:val="is-IS"/>
        </w:rPr>
      </w:pPr>
    </w:p>
    <w:p w:rsidR="0034335E" w:rsidRDefault="0034335E" w:rsidP="00736F89">
      <w:pPr>
        <w:pStyle w:val="zzzz"/>
        <w:jc w:val="center"/>
        <w:rPr>
          <w:lang w:val="is-IS"/>
        </w:rPr>
      </w:pPr>
    </w:p>
    <w:p w:rsidR="0034335E" w:rsidRDefault="006027E1" w:rsidP="00736F89">
      <w:pPr>
        <w:pStyle w:val="zzzz"/>
        <w:jc w:val="center"/>
        <w:rPr>
          <w:lang w:val="is-IS"/>
        </w:rPr>
      </w:pPr>
      <w:r>
        <w:rPr>
          <w:lang w:val="is-IS"/>
        </w:rPr>
        <w:drawing>
          <wp:inline distT="0" distB="0" distL="0" distR="0">
            <wp:extent cx="4795304" cy="3011214"/>
            <wp:effectExtent l="19050" t="0" r="24765" b="9512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5698" cy="301146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4335E" w:rsidRPr="00A117E8" w:rsidRDefault="0034335E" w:rsidP="006027E1">
      <w:pPr>
        <w:pStyle w:val="zzzz"/>
      </w:pPr>
    </w:p>
    <w:p w:rsidR="000E660B" w:rsidRDefault="0034335E" w:rsidP="00A117E8">
      <w:pPr>
        <w:pStyle w:val="3-Forsa-Titillskrslu"/>
      </w:pPr>
      <w:r w:rsidRPr="0034335E">
        <w:t>Umönnunargreiðslur og greiðslur til foreldra langveikra eða fatlaðra barna</w:t>
      </w:r>
    </w:p>
    <w:p w:rsidR="00C80878" w:rsidRPr="00C80878" w:rsidRDefault="00C80878" w:rsidP="00C80878">
      <w:pPr>
        <w:pStyle w:val="Titilsa-undirfyrirsgn"/>
      </w:pPr>
    </w:p>
    <w:p w:rsidR="000E660B" w:rsidRDefault="0034335E" w:rsidP="004C54E7">
      <w:pPr>
        <w:pStyle w:val="3-Forsa-Undirtitillskrslu"/>
        <w:jc w:val="center"/>
      </w:pPr>
      <w:r w:rsidRPr="0034335E">
        <w:t>Áfangaskýrsla starfshóps</w:t>
      </w:r>
    </w:p>
    <w:p w:rsidR="00BB2127" w:rsidRPr="00A91083" w:rsidRDefault="00BB2127" w:rsidP="004C54E7">
      <w:pPr>
        <w:pStyle w:val="3-Forsa-Undirtitillskrslu"/>
        <w:jc w:val="center"/>
      </w:pPr>
    </w:p>
    <w:p w:rsidR="001C211F" w:rsidRPr="004C54E7" w:rsidRDefault="0034335E" w:rsidP="00C952FC">
      <w:pPr>
        <w:pStyle w:val="Titilsa-Mrn"/>
        <w:pBdr>
          <w:bottom w:val="single" w:sz="2" w:space="7" w:color="BFBFBF" w:themeColor="background1" w:themeShade="BF"/>
        </w:pBdr>
        <w:ind w:right="0"/>
        <w:jc w:val="center"/>
        <w:rPr>
          <w:rFonts w:ascii="Verdana" w:hAnsi="Verdana"/>
          <w:color w:val="838383"/>
          <w:sz w:val="28"/>
          <w:szCs w:val="28"/>
        </w:rPr>
      </w:pPr>
      <w:r>
        <w:rPr>
          <w:rFonts w:ascii="Verdana" w:hAnsi="Verdana"/>
          <w:color w:val="838383"/>
          <w:sz w:val="28"/>
          <w:szCs w:val="28"/>
        </w:rPr>
        <w:t>Desember 2017</w:t>
      </w:r>
    </w:p>
    <w:p w:rsidR="00FD49EC" w:rsidRDefault="00FD49EC" w:rsidP="00757AA2">
      <w:pPr>
        <w:pStyle w:val="Bokfriupplsingar"/>
      </w:pPr>
    </w:p>
    <w:p w:rsidR="00723B1C" w:rsidRPr="00821B2E" w:rsidRDefault="00723B1C" w:rsidP="00821B2E">
      <w:pPr>
        <w:pStyle w:val="3-Forsa-Neanmlstexti"/>
        <w:sectPr w:rsidR="00723B1C" w:rsidRPr="00821B2E" w:rsidSect="00973520">
          <w:headerReference w:type="default" r:id="rId11"/>
          <w:footerReference w:type="even" r:id="rId12"/>
          <w:footerReference w:type="first" r:id="rId13"/>
          <w:endnotePr>
            <w:numFmt w:val="decimal"/>
          </w:endnotePr>
          <w:type w:val="oddPage"/>
          <w:pgSz w:w="11906" w:h="16838" w:code="9"/>
          <w:pgMar w:top="1135" w:right="1134" w:bottom="1418" w:left="1134" w:header="720" w:footer="720" w:gutter="0"/>
          <w:pgNumType w:start="2"/>
          <w:cols w:space="720"/>
          <w:titlePg/>
        </w:sectPr>
      </w:pPr>
    </w:p>
    <w:p w:rsidR="00DA4713" w:rsidRPr="00F7192A" w:rsidRDefault="00D37B3B" w:rsidP="004C3705">
      <w:pPr>
        <w:ind w:left="1701"/>
        <w:rPr>
          <w:color w:val="404040" w:themeColor="text1" w:themeTint="BF"/>
          <w:sz w:val="18"/>
          <w:szCs w:val="18"/>
        </w:rPr>
      </w:pPr>
      <w:r w:rsidRPr="00F7192A">
        <w:rPr>
          <w:color w:val="404040" w:themeColor="text1" w:themeTint="BF"/>
          <w:sz w:val="18"/>
          <w:szCs w:val="18"/>
        </w:rPr>
        <w:lastRenderedPageBreak/>
        <w:t>Velferðar</w:t>
      </w:r>
      <w:r w:rsidR="00C143AE" w:rsidRPr="00F7192A">
        <w:rPr>
          <w:color w:val="404040" w:themeColor="text1" w:themeTint="BF"/>
          <w:sz w:val="18"/>
          <w:szCs w:val="18"/>
        </w:rPr>
        <w:t>ráðuneyti</w:t>
      </w:r>
      <w:r w:rsidR="000D1924" w:rsidRPr="00F7192A">
        <w:rPr>
          <w:color w:val="404040" w:themeColor="text1" w:themeTint="BF"/>
          <w:sz w:val="18"/>
          <w:szCs w:val="18"/>
        </w:rPr>
        <w:t>ð</w:t>
      </w:r>
      <w:r w:rsidR="00912937" w:rsidRPr="00F7192A">
        <w:rPr>
          <w:color w:val="404040" w:themeColor="text1" w:themeTint="BF"/>
          <w:sz w:val="18"/>
          <w:szCs w:val="18"/>
        </w:rPr>
        <w:t>:</w:t>
      </w:r>
      <w:r w:rsidR="001612C8">
        <w:rPr>
          <w:color w:val="404040" w:themeColor="text1" w:themeTint="BF"/>
          <w:sz w:val="18"/>
          <w:szCs w:val="18"/>
        </w:rPr>
        <w:t xml:space="preserve"> </w:t>
      </w:r>
      <w:r w:rsidR="001612C8" w:rsidRPr="001612C8">
        <w:rPr>
          <w:color w:val="404040" w:themeColor="text1" w:themeTint="BF"/>
          <w:sz w:val="18"/>
          <w:szCs w:val="18"/>
        </w:rPr>
        <w:t>Umönnunargreiðslur og greiðslur til foreldra langveikra eða fatlaðra barna</w:t>
      </w:r>
      <w:r w:rsidR="003C7ED4" w:rsidRPr="003C7ED4">
        <w:rPr>
          <w:color w:val="404040" w:themeColor="text1" w:themeTint="BF"/>
          <w:sz w:val="18"/>
          <w:szCs w:val="18"/>
        </w:rPr>
        <w:t xml:space="preserve"> </w:t>
      </w:r>
      <w:r w:rsidR="003C7ED4">
        <w:rPr>
          <w:color w:val="404040" w:themeColor="text1" w:themeTint="BF"/>
          <w:sz w:val="18"/>
          <w:szCs w:val="18"/>
        </w:rPr>
        <w:t>–Áfangaskýrsla starfshóps</w:t>
      </w:r>
    </w:p>
    <w:p w:rsidR="00DA4713" w:rsidRPr="00F7192A" w:rsidRDefault="001612C8" w:rsidP="00757AA2">
      <w:pPr>
        <w:pStyle w:val="Bokfriupplsingar"/>
        <w:rPr>
          <w:color w:val="404040" w:themeColor="text1" w:themeTint="BF"/>
          <w:sz w:val="18"/>
          <w:szCs w:val="18"/>
        </w:rPr>
      </w:pPr>
      <w:r>
        <w:rPr>
          <w:color w:val="404040" w:themeColor="text1" w:themeTint="BF"/>
          <w:sz w:val="18"/>
          <w:szCs w:val="18"/>
        </w:rPr>
        <w:t>Desember 2017</w:t>
      </w:r>
    </w:p>
    <w:p w:rsidR="00DA4713" w:rsidRPr="00F7192A" w:rsidRDefault="00DA4713" w:rsidP="00757AA2">
      <w:pPr>
        <w:pStyle w:val="Bokfriupplsingar"/>
        <w:rPr>
          <w:color w:val="404040" w:themeColor="text1" w:themeTint="BF"/>
          <w:sz w:val="18"/>
          <w:szCs w:val="18"/>
        </w:rPr>
      </w:pPr>
    </w:p>
    <w:p w:rsidR="006B5AF1" w:rsidRPr="00F7192A" w:rsidRDefault="00E231C1" w:rsidP="006B5AF1">
      <w:pPr>
        <w:pStyle w:val="Bokfriupplsingar"/>
        <w:ind w:left="2835" w:hanging="1134"/>
        <w:rPr>
          <w:color w:val="404040" w:themeColor="text1" w:themeTint="BF"/>
          <w:sz w:val="18"/>
          <w:szCs w:val="18"/>
        </w:rPr>
      </w:pPr>
      <w:r w:rsidRPr="00F7192A">
        <w:rPr>
          <w:color w:val="404040" w:themeColor="text1" w:themeTint="BF"/>
          <w:sz w:val="18"/>
          <w:szCs w:val="18"/>
        </w:rPr>
        <w:t>Útgefandi:</w:t>
      </w:r>
      <w:r w:rsidR="0018056F" w:rsidRPr="00F7192A">
        <w:rPr>
          <w:color w:val="404040" w:themeColor="text1" w:themeTint="BF"/>
          <w:sz w:val="18"/>
          <w:szCs w:val="18"/>
        </w:rPr>
        <w:tab/>
      </w:r>
      <w:r w:rsidR="00D37B3B" w:rsidRPr="00F7192A">
        <w:rPr>
          <w:color w:val="404040" w:themeColor="text1" w:themeTint="BF"/>
          <w:sz w:val="18"/>
          <w:szCs w:val="18"/>
        </w:rPr>
        <w:t>Velferðar</w:t>
      </w:r>
      <w:r w:rsidR="00C143AE" w:rsidRPr="00F7192A">
        <w:rPr>
          <w:color w:val="404040" w:themeColor="text1" w:themeTint="BF"/>
          <w:sz w:val="18"/>
          <w:szCs w:val="18"/>
        </w:rPr>
        <w:t>ráðuneyti</w:t>
      </w:r>
      <w:r w:rsidR="000D1924" w:rsidRPr="00F7192A">
        <w:rPr>
          <w:color w:val="404040" w:themeColor="text1" w:themeTint="BF"/>
          <w:sz w:val="18"/>
          <w:szCs w:val="18"/>
        </w:rPr>
        <w:t>ð</w:t>
      </w:r>
    </w:p>
    <w:p w:rsidR="006B5AF1" w:rsidRPr="00F7192A" w:rsidRDefault="00A92DD0" w:rsidP="006B5AF1">
      <w:pPr>
        <w:pStyle w:val="Bokfriupplsingar"/>
        <w:ind w:left="2835"/>
        <w:rPr>
          <w:color w:val="404040" w:themeColor="text1" w:themeTint="BF"/>
          <w:sz w:val="18"/>
          <w:szCs w:val="18"/>
        </w:rPr>
      </w:pPr>
      <w:r>
        <w:rPr>
          <w:color w:val="404040" w:themeColor="text1" w:themeTint="BF"/>
          <w:sz w:val="18"/>
          <w:szCs w:val="18"/>
        </w:rPr>
        <w:t>Skógarhlíð 6</w:t>
      </w:r>
    </w:p>
    <w:p w:rsidR="006B5AF1" w:rsidRPr="00F7192A" w:rsidRDefault="000D1924" w:rsidP="006B5AF1">
      <w:pPr>
        <w:pStyle w:val="Bokfriupplsingar"/>
        <w:ind w:left="2835"/>
        <w:rPr>
          <w:color w:val="404040" w:themeColor="text1" w:themeTint="BF"/>
          <w:sz w:val="18"/>
          <w:szCs w:val="18"/>
        </w:rPr>
      </w:pPr>
      <w:r w:rsidRPr="00F7192A">
        <w:rPr>
          <w:color w:val="404040" w:themeColor="text1" w:themeTint="BF"/>
          <w:sz w:val="18"/>
          <w:szCs w:val="18"/>
        </w:rPr>
        <w:t>1</w:t>
      </w:r>
      <w:r w:rsidR="00DA4713" w:rsidRPr="00F7192A">
        <w:rPr>
          <w:color w:val="404040" w:themeColor="text1" w:themeTint="BF"/>
          <w:sz w:val="18"/>
          <w:szCs w:val="18"/>
        </w:rPr>
        <w:t>0</w:t>
      </w:r>
      <w:r w:rsidR="00A92DD0">
        <w:rPr>
          <w:color w:val="404040" w:themeColor="text1" w:themeTint="BF"/>
          <w:sz w:val="18"/>
          <w:szCs w:val="18"/>
        </w:rPr>
        <w:t>5</w:t>
      </w:r>
      <w:r w:rsidR="00DA4713" w:rsidRPr="00F7192A">
        <w:rPr>
          <w:color w:val="404040" w:themeColor="text1" w:themeTint="BF"/>
          <w:sz w:val="18"/>
          <w:szCs w:val="18"/>
        </w:rPr>
        <w:t xml:space="preserve"> Reykjavík</w:t>
      </w:r>
    </w:p>
    <w:p w:rsidR="006B5AF1" w:rsidRPr="00F7192A" w:rsidRDefault="00DA4713" w:rsidP="006B5AF1">
      <w:pPr>
        <w:pStyle w:val="Bokfriupplsingar"/>
        <w:ind w:left="2835"/>
        <w:rPr>
          <w:color w:val="404040" w:themeColor="text1" w:themeTint="BF"/>
          <w:sz w:val="18"/>
          <w:szCs w:val="18"/>
        </w:rPr>
      </w:pPr>
      <w:r w:rsidRPr="00F7192A">
        <w:rPr>
          <w:color w:val="404040" w:themeColor="text1" w:themeTint="BF"/>
          <w:sz w:val="18"/>
          <w:szCs w:val="18"/>
        </w:rPr>
        <w:t>Sími: 5</w:t>
      </w:r>
      <w:r w:rsidR="003414F2" w:rsidRPr="00F7192A">
        <w:rPr>
          <w:color w:val="404040" w:themeColor="text1" w:themeTint="BF"/>
          <w:sz w:val="18"/>
          <w:szCs w:val="18"/>
        </w:rPr>
        <w:t>45</w:t>
      </w:r>
      <w:r w:rsidRPr="00F7192A">
        <w:rPr>
          <w:color w:val="404040" w:themeColor="text1" w:themeTint="BF"/>
          <w:sz w:val="18"/>
          <w:szCs w:val="18"/>
        </w:rPr>
        <w:t xml:space="preserve"> </w:t>
      </w:r>
      <w:r w:rsidR="00F85FE7" w:rsidRPr="00F7192A">
        <w:rPr>
          <w:color w:val="404040" w:themeColor="text1" w:themeTint="BF"/>
          <w:sz w:val="18"/>
          <w:szCs w:val="18"/>
        </w:rPr>
        <w:t>8100</w:t>
      </w:r>
    </w:p>
    <w:p w:rsidR="006B5AF1" w:rsidRPr="00F7192A" w:rsidRDefault="00DA4713" w:rsidP="006B5AF1">
      <w:pPr>
        <w:pStyle w:val="Bokfriupplsingar"/>
        <w:ind w:left="2835"/>
        <w:rPr>
          <w:color w:val="404040" w:themeColor="text1" w:themeTint="BF"/>
          <w:sz w:val="18"/>
          <w:szCs w:val="18"/>
        </w:rPr>
      </w:pPr>
      <w:r w:rsidRPr="00F7192A">
        <w:rPr>
          <w:color w:val="404040" w:themeColor="text1" w:themeTint="BF"/>
          <w:sz w:val="18"/>
          <w:szCs w:val="18"/>
        </w:rPr>
        <w:t xml:space="preserve">Bréfasími: </w:t>
      </w:r>
      <w:r w:rsidR="00F53B1A" w:rsidRPr="00F7192A">
        <w:rPr>
          <w:color w:val="404040" w:themeColor="text1" w:themeTint="BF"/>
          <w:sz w:val="18"/>
          <w:szCs w:val="18"/>
        </w:rPr>
        <w:t>551 9165</w:t>
      </w:r>
    </w:p>
    <w:p w:rsidR="006B5AF1" w:rsidRPr="00F7192A" w:rsidRDefault="00961AC5" w:rsidP="006B5AF1">
      <w:pPr>
        <w:pStyle w:val="Bokfriupplsingar"/>
        <w:ind w:left="2835"/>
        <w:rPr>
          <w:color w:val="404040" w:themeColor="text1" w:themeTint="BF"/>
          <w:sz w:val="18"/>
          <w:szCs w:val="18"/>
        </w:rPr>
      </w:pPr>
      <w:r w:rsidRPr="00F7192A">
        <w:rPr>
          <w:color w:val="404040" w:themeColor="text1" w:themeTint="BF"/>
          <w:sz w:val="18"/>
          <w:szCs w:val="18"/>
        </w:rPr>
        <w:t xml:space="preserve">Netfang: </w:t>
      </w:r>
      <w:hyperlink r:id="rId14" w:history="1">
        <w:r w:rsidR="00D37B3B" w:rsidRPr="00F7192A">
          <w:rPr>
            <w:rFonts w:cs="Arial"/>
            <w:color w:val="404040" w:themeColor="text1" w:themeTint="BF"/>
            <w:sz w:val="18"/>
            <w:szCs w:val="18"/>
          </w:rPr>
          <w:t>postur@vel.is</w:t>
        </w:r>
      </w:hyperlink>
      <w:r w:rsidR="006B5AF1" w:rsidRPr="00F7192A">
        <w:rPr>
          <w:color w:val="404040" w:themeColor="text1" w:themeTint="BF"/>
          <w:sz w:val="18"/>
          <w:szCs w:val="18"/>
        </w:rPr>
        <w:t xml:space="preserve"> </w:t>
      </w:r>
    </w:p>
    <w:p w:rsidR="00DA4713" w:rsidRPr="00F7192A" w:rsidRDefault="00DA4713" w:rsidP="006B5AF1">
      <w:pPr>
        <w:pStyle w:val="Bokfriupplsingar"/>
        <w:ind w:left="2835"/>
        <w:rPr>
          <w:color w:val="404040" w:themeColor="text1" w:themeTint="BF"/>
          <w:sz w:val="18"/>
          <w:szCs w:val="18"/>
        </w:rPr>
      </w:pPr>
      <w:r w:rsidRPr="00F7192A">
        <w:rPr>
          <w:color w:val="404040" w:themeColor="text1" w:themeTint="BF"/>
          <w:sz w:val="18"/>
          <w:szCs w:val="18"/>
        </w:rPr>
        <w:t>Veffang:</w:t>
      </w:r>
      <w:r w:rsidR="00F85FE7" w:rsidRPr="00F7192A">
        <w:rPr>
          <w:color w:val="404040" w:themeColor="text1" w:themeTint="BF"/>
          <w:sz w:val="18"/>
          <w:szCs w:val="18"/>
        </w:rPr>
        <w:t xml:space="preserve"> </w:t>
      </w:r>
      <w:r w:rsidR="00D37B3B" w:rsidRPr="00F7192A">
        <w:rPr>
          <w:color w:val="404040" w:themeColor="text1" w:themeTint="BF"/>
          <w:sz w:val="18"/>
          <w:szCs w:val="18"/>
        </w:rPr>
        <w:t>velferdar</w:t>
      </w:r>
      <w:r w:rsidR="00F85FE7" w:rsidRPr="00F7192A">
        <w:rPr>
          <w:color w:val="404040" w:themeColor="text1" w:themeTint="BF"/>
          <w:sz w:val="18"/>
          <w:szCs w:val="18"/>
        </w:rPr>
        <w:t xml:space="preserve">raduneyti.is </w:t>
      </w:r>
      <w:r w:rsidRPr="00F7192A">
        <w:rPr>
          <w:color w:val="404040" w:themeColor="text1" w:themeTint="BF"/>
          <w:sz w:val="18"/>
          <w:szCs w:val="18"/>
        </w:rPr>
        <w:t xml:space="preserve"> </w:t>
      </w:r>
    </w:p>
    <w:p w:rsidR="00DA4713" w:rsidRPr="00F7192A" w:rsidRDefault="00DA4713" w:rsidP="00757AA2">
      <w:pPr>
        <w:pStyle w:val="Bokfriupplsingar"/>
        <w:rPr>
          <w:color w:val="404040" w:themeColor="text1" w:themeTint="BF"/>
          <w:sz w:val="18"/>
          <w:szCs w:val="18"/>
        </w:rPr>
      </w:pPr>
    </w:p>
    <w:p w:rsidR="00DA4713" w:rsidRPr="00F7192A" w:rsidRDefault="00DA4713" w:rsidP="00757AA2">
      <w:pPr>
        <w:pStyle w:val="Bokfriupplsingar"/>
        <w:rPr>
          <w:color w:val="404040" w:themeColor="text1" w:themeTint="BF"/>
          <w:sz w:val="18"/>
          <w:szCs w:val="18"/>
        </w:rPr>
      </w:pPr>
      <w:r w:rsidRPr="00F7192A">
        <w:rPr>
          <w:color w:val="404040" w:themeColor="text1" w:themeTint="BF"/>
          <w:sz w:val="18"/>
          <w:szCs w:val="18"/>
        </w:rPr>
        <w:t>Umbrot og</w:t>
      </w:r>
      <w:r w:rsidR="00757AA2" w:rsidRPr="00F7192A">
        <w:rPr>
          <w:color w:val="404040" w:themeColor="text1" w:themeTint="BF"/>
          <w:sz w:val="18"/>
          <w:szCs w:val="18"/>
        </w:rPr>
        <w:t xml:space="preserve"> </w:t>
      </w:r>
      <w:r w:rsidRPr="00F7192A">
        <w:rPr>
          <w:color w:val="404040" w:themeColor="text1" w:themeTint="BF"/>
          <w:sz w:val="18"/>
          <w:szCs w:val="18"/>
        </w:rPr>
        <w:t>te</w:t>
      </w:r>
      <w:r w:rsidR="00757AA2" w:rsidRPr="00F7192A">
        <w:rPr>
          <w:color w:val="404040" w:themeColor="text1" w:themeTint="BF"/>
          <w:sz w:val="18"/>
          <w:szCs w:val="18"/>
        </w:rPr>
        <w:t xml:space="preserve">xtavinnsla: </w:t>
      </w:r>
      <w:r w:rsidR="00D37B3B" w:rsidRPr="00F7192A">
        <w:rPr>
          <w:color w:val="404040" w:themeColor="text1" w:themeTint="BF"/>
          <w:sz w:val="18"/>
          <w:szCs w:val="18"/>
        </w:rPr>
        <w:t>Velferðarráðuneyti</w:t>
      </w:r>
      <w:r w:rsidR="000D1924" w:rsidRPr="00F7192A">
        <w:rPr>
          <w:color w:val="404040" w:themeColor="text1" w:themeTint="BF"/>
          <w:sz w:val="18"/>
          <w:szCs w:val="18"/>
        </w:rPr>
        <w:t>ð</w:t>
      </w:r>
    </w:p>
    <w:p w:rsidR="00DD5D8A" w:rsidRPr="00F7192A" w:rsidRDefault="00DD5D8A" w:rsidP="004461DB">
      <w:pPr>
        <w:pStyle w:val="Bokfriupplsingar"/>
        <w:rPr>
          <w:color w:val="404040" w:themeColor="text1" w:themeTint="BF"/>
          <w:sz w:val="18"/>
          <w:szCs w:val="18"/>
        </w:rPr>
      </w:pPr>
    </w:p>
    <w:p w:rsidR="00DA4713" w:rsidRPr="00F7192A" w:rsidRDefault="00DA4713" w:rsidP="00757AA2">
      <w:pPr>
        <w:pStyle w:val="Bokfriupplsingar"/>
        <w:rPr>
          <w:color w:val="404040" w:themeColor="text1" w:themeTint="BF"/>
          <w:sz w:val="18"/>
          <w:szCs w:val="18"/>
        </w:rPr>
      </w:pPr>
      <w:r w:rsidRPr="00F7192A">
        <w:rPr>
          <w:color w:val="404040" w:themeColor="text1" w:themeTint="BF"/>
          <w:sz w:val="18"/>
          <w:szCs w:val="18"/>
        </w:rPr>
        <w:sym w:font="Symbol" w:char="F0E3"/>
      </w:r>
      <w:r w:rsidR="00727BD5" w:rsidRPr="00F7192A">
        <w:rPr>
          <w:color w:val="404040" w:themeColor="text1" w:themeTint="BF"/>
          <w:sz w:val="18"/>
          <w:szCs w:val="18"/>
        </w:rPr>
        <w:t xml:space="preserve"> </w:t>
      </w:r>
      <w:r w:rsidR="001612C8">
        <w:rPr>
          <w:color w:val="404040" w:themeColor="text1" w:themeTint="BF"/>
          <w:sz w:val="18"/>
          <w:szCs w:val="18"/>
        </w:rPr>
        <w:t>2017</w:t>
      </w:r>
      <w:r w:rsidR="00727BD5" w:rsidRPr="00F7192A">
        <w:rPr>
          <w:color w:val="404040" w:themeColor="text1" w:themeTint="BF"/>
          <w:sz w:val="18"/>
          <w:szCs w:val="18"/>
        </w:rPr>
        <w:t xml:space="preserve"> </w:t>
      </w:r>
      <w:r w:rsidR="00D37B3B" w:rsidRPr="00F7192A">
        <w:rPr>
          <w:color w:val="404040" w:themeColor="text1" w:themeTint="BF"/>
          <w:sz w:val="18"/>
          <w:szCs w:val="18"/>
        </w:rPr>
        <w:t>Velferðarráðuneyti</w:t>
      </w:r>
      <w:r w:rsidR="00017955" w:rsidRPr="00F7192A">
        <w:rPr>
          <w:color w:val="404040" w:themeColor="text1" w:themeTint="BF"/>
          <w:sz w:val="18"/>
          <w:szCs w:val="18"/>
        </w:rPr>
        <w:t>ð</w:t>
      </w:r>
    </w:p>
    <w:p w:rsidR="00757AA2" w:rsidRPr="00F7192A" w:rsidRDefault="00757AA2" w:rsidP="00757AA2">
      <w:pPr>
        <w:pStyle w:val="Bokfriupplsingar"/>
        <w:rPr>
          <w:color w:val="404040" w:themeColor="text1" w:themeTint="BF"/>
          <w:sz w:val="18"/>
          <w:szCs w:val="18"/>
        </w:rPr>
      </w:pPr>
    </w:p>
    <w:p w:rsidR="00DA4713" w:rsidRPr="00F7192A" w:rsidRDefault="00DA4713" w:rsidP="00757AA2">
      <w:pPr>
        <w:pStyle w:val="Bokfriupplsingar"/>
        <w:rPr>
          <w:noProof w:val="0"/>
          <w:color w:val="404040" w:themeColor="text1" w:themeTint="BF"/>
          <w:sz w:val="18"/>
          <w:szCs w:val="18"/>
        </w:rPr>
      </w:pPr>
      <w:r w:rsidRPr="00F7192A">
        <w:rPr>
          <w:noProof w:val="0"/>
          <w:color w:val="404040" w:themeColor="text1" w:themeTint="BF"/>
          <w:sz w:val="18"/>
          <w:szCs w:val="18"/>
        </w:rPr>
        <w:t xml:space="preserve">ISBN </w:t>
      </w:r>
      <w:r w:rsidR="003C7ED4">
        <w:rPr>
          <w:noProof w:val="0"/>
          <w:color w:val="404040" w:themeColor="text1" w:themeTint="BF"/>
          <w:sz w:val="18"/>
          <w:szCs w:val="18"/>
        </w:rPr>
        <w:t>978-9935-477-34-7</w:t>
      </w:r>
    </w:p>
    <w:p w:rsidR="00747D14" w:rsidRPr="00A91083" w:rsidRDefault="00747D14" w:rsidP="00757AA2">
      <w:pPr>
        <w:pStyle w:val="Bokfriupplsingar"/>
        <w:rPr>
          <w:noProof w:val="0"/>
          <w:sz w:val="18"/>
          <w:szCs w:val="18"/>
        </w:rPr>
      </w:pPr>
    </w:p>
    <w:p w:rsidR="00FD49EC" w:rsidRDefault="00FD49EC" w:rsidP="004C54E7">
      <w:pPr>
        <w:pStyle w:val="0-H1nnmers"/>
        <w:sectPr w:rsidR="00FD49EC" w:rsidSect="00973520">
          <w:footerReference w:type="default" r:id="rId15"/>
          <w:footerReference w:type="first" r:id="rId16"/>
          <w:endnotePr>
            <w:numFmt w:val="decimal"/>
          </w:endnotePr>
          <w:type w:val="oddPage"/>
          <w:pgSz w:w="11906" w:h="16838"/>
          <w:pgMar w:top="11340" w:right="1418" w:bottom="1418" w:left="1418" w:header="720" w:footer="720" w:gutter="0"/>
          <w:pgNumType w:start="2"/>
          <w:cols w:space="720"/>
          <w:titlePg/>
          <w:docGrid w:linePitch="272"/>
        </w:sectPr>
      </w:pPr>
      <w:bookmarkStart w:id="1" w:name="_Toc292886660"/>
      <w:bookmarkStart w:id="2" w:name="_Toc292980811"/>
      <w:bookmarkStart w:id="3" w:name="_Toc293063071"/>
      <w:bookmarkStart w:id="4" w:name="_Toc293560495"/>
      <w:bookmarkStart w:id="5" w:name="_Toc293560884"/>
    </w:p>
    <w:p w:rsidR="00561CF8" w:rsidRDefault="00DA4713" w:rsidP="001C6147">
      <w:pPr>
        <w:pStyle w:val="0-H1nnmers"/>
      </w:pPr>
      <w:bookmarkStart w:id="6" w:name="_Toc432160187"/>
      <w:bookmarkStart w:id="7" w:name="_Toc500419772"/>
      <w:bookmarkStart w:id="8" w:name="_Toc294096833"/>
      <w:bookmarkStart w:id="9" w:name="_Toc354754783"/>
      <w:bookmarkStart w:id="10" w:name="_Toc354995336"/>
      <w:bookmarkStart w:id="11" w:name="_Toc354995595"/>
      <w:bookmarkStart w:id="12" w:name="_Toc354995847"/>
      <w:bookmarkStart w:id="13" w:name="_Toc355011913"/>
      <w:r w:rsidRPr="009C1801">
        <w:lastRenderedPageBreak/>
        <w:t>Efnisyfirlit</w:t>
      </w:r>
      <w:bookmarkEnd w:id="6"/>
      <w:bookmarkEnd w:id="7"/>
      <w:r w:rsidR="006E15A9">
        <w:t xml:space="preserve"> </w:t>
      </w:r>
      <w:bookmarkEnd w:id="1"/>
      <w:bookmarkEnd w:id="2"/>
      <w:bookmarkEnd w:id="3"/>
      <w:bookmarkEnd w:id="4"/>
      <w:bookmarkEnd w:id="5"/>
      <w:bookmarkEnd w:id="8"/>
      <w:bookmarkEnd w:id="9"/>
      <w:bookmarkEnd w:id="10"/>
      <w:bookmarkEnd w:id="11"/>
      <w:bookmarkEnd w:id="12"/>
      <w:bookmarkEnd w:id="13"/>
    </w:p>
    <w:p w:rsidR="00C952FC" w:rsidRDefault="00C952FC" w:rsidP="00FE49CF">
      <w:pPr>
        <w:pStyle w:val="TOC1"/>
      </w:pPr>
    </w:p>
    <w:p w:rsidR="00C952FC" w:rsidRDefault="00C952FC" w:rsidP="00FE49CF">
      <w:pPr>
        <w:pStyle w:val="TOC1"/>
      </w:pPr>
    </w:p>
    <w:p w:rsidR="00C952FC" w:rsidRDefault="00C952FC" w:rsidP="00FE49CF">
      <w:pPr>
        <w:pStyle w:val="TOC1"/>
      </w:pPr>
    </w:p>
    <w:p w:rsidR="000E29C3" w:rsidRDefault="005F1F99">
      <w:pPr>
        <w:pStyle w:val="TOC1"/>
        <w:rPr>
          <w:rFonts w:asciiTheme="minorHAnsi" w:eastAsiaTheme="minorEastAsia" w:hAnsiTheme="minorHAnsi" w:cstheme="minorBidi"/>
          <w:bCs w:val="0"/>
          <w:color w:val="auto"/>
          <w:szCs w:val="22"/>
        </w:rPr>
      </w:pPr>
      <w:r>
        <w:rPr>
          <w:color w:val="FF0000"/>
        </w:rPr>
        <w:fldChar w:fldCharType="begin"/>
      </w:r>
      <w:r>
        <w:instrText xml:space="preserve"> TOC \o "1-3" \h \z \u </w:instrText>
      </w:r>
      <w:r>
        <w:rPr>
          <w:color w:val="FF0000"/>
        </w:rPr>
        <w:fldChar w:fldCharType="separate"/>
      </w:r>
      <w:hyperlink w:anchor="_Toc500419772" w:history="1">
        <w:r w:rsidR="000E29C3" w:rsidRPr="00391C60">
          <w:rPr>
            <w:rStyle w:val="Hyperlink"/>
          </w:rPr>
          <w:t>Efnisyfirlit</w:t>
        </w:r>
        <w:r w:rsidR="000E29C3">
          <w:rPr>
            <w:webHidden/>
          </w:rPr>
          <w:tab/>
        </w:r>
        <w:r w:rsidR="000E29C3">
          <w:rPr>
            <w:webHidden/>
          </w:rPr>
          <w:fldChar w:fldCharType="begin"/>
        </w:r>
        <w:r w:rsidR="000E29C3">
          <w:rPr>
            <w:webHidden/>
          </w:rPr>
          <w:instrText xml:space="preserve"> PAGEREF _Toc500419772 \h </w:instrText>
        </w:r>
        <w:r w:rsidR="000E29C3">
          <w:rPr>
            <w:webHidden/>
          </w:rPr>
        </w:r>
        <w:r w:rsidR="000E29C3">
          <w:rPr>
            <w:webHidden/>
          </w:rPr>
          <w:fldChar w:fldCharType="separate"/>
        </w:r>
        <w:r w:rsidR="00EE111C">
          <w:rPr>
            <w:webHidden/>
          </w:rPr>
          <w:t>3</w:t>
        </w:r>
        <w:r w:rsidR="000E29C3">
          <w:rPr>
            <w:webHidden/>
          </w:rPr>
          <w:fldChar w:fldCharType="end"/>
        </w:r>
      </w:hyperlink>
    </w:p>
    <w:p w:rsidR="000E29C3" w:rsidRDefault="009A6866">
      <w:pPr>
        <w:pStyle w:val="TOC1"/>
        <w:rPr>
          <w:rFonts w:asciiTheme="minorHAnsi" w:eastAsiaTheme="minorEastAsia" w:hAnsiTheme="minorHAnsi" w:cstheme="minorBidi"/>
          <w:bCs w:val="0"/>
          <w:color w:val="auto"/>
          <w:szCs w:val="22"/>
        </w:rPr>
      </w:pPr>
      <w:hyperlink w:anchor="_Toc500419775" w:history="1">
        <w:r w:rsidR="000E29C3" w:rsidRPr="00391C60">
          <w:rPr>
            <w:rStyle w:val="Hyperlink"/>
          </w:rPr>
          <w:t>Inngangur</w:t>
        </w:r>
        <w:r w:rsidR="000E29C3">
          <w:rPr>
            <w:webHidden/>
          </w:rPr>
          <w:tab/>
        </w:r>
        <w:r w:rsidR="000E29C3">
          <w:rPr>
            <w:webHidden/>
          </w:rPr>
          <w:fldChar w:fldCharType="begin"/>
        </w:r>
        <w:r w:rsidR="000E29C3">
          <w:rPr>
            <w:webHidden/>
          </w:rPr>
          <w:instrText xml:space="preserve"> PAGEREF _Toc500419775 \h </w:instrText>
        </w:r>
        <w:r w:rsidR="000E29C3">
          <w:rPr>
            <w:webHidden/>
          </w:rPr>
        </w:r>
        <w:r w:rsidR="000E29C3">
          <w:rPr>
            <w:webHidden/>
          </w:rPr>
          <w:fldChar w:fldCharType="separate"/>
        </w:r>
        <w:r w:rsidR="00EE111C">
          <w:rPr>
            <w:webHidden/>
          </w:rPr>
          <w:t>4</w:t>
        </w:r>
        <w:r w:rsidR="000E29C3">
          <w:rPr>
            <w:webHidden/>
          </w:rPr>
          <w:fldChar w:fldCharType="end"/>
        </w:r>
      </w:hyperlink>
    </w:p>
    <w:p w:rsidR="000E29C3" w:rsidRDefault="009A6866">
      <w:pPr>
        <w:pStyle w:val="TOC1"/>
        <w:rPr>
          <w:rFonts w:asciiTheme="minorHAnsi" w:eastAsiaTheme="minorEastAsia" w:hAnsiTheme="minorHAnsi" w:cstheme="minorBidi"/>
          <w:bCs w:val="0"/>
          <w:color w:val="auto"/>
          <w:szCs w:val="22"/>
        </w:rPr>
      </w:pPr>
      <w:hyperlink w:anchor="_Toc500419776" w:history="1">
        <w:r w:rsidR="000E29C3" w:rsidRPr="00391C60">
          <w:rPr>
            <w:rStyle w:val="Hyperlink"/>
          </w:rPr>
          <w:t>Samantekt</w:t>
        </w:r>
        <w:r w:rsidR="000E29C3">
          <w:rPr>
            <w:webHidden/>
          </w:rPr>
          <w:tab/>
        </w:r>
        <w:r w:rsidR="000E29C3">
          <w:rPr>
            <w:webHidden/>
          </w:rPr>
          <w:fldChar w:fldCharType="begin"/>
        </w:r>
        <w:r w:rsidR="000E29C3">
          <w:rPr>
            <w:webHidden/>
          </w:rPr>
          <w:instrText xml:space="preserve"> PAGEREF _Toc500419776 \h </w:instrText>
        </w:r>
        <w:r w:rsidR="000E29C3">
          <w:rPr>
            <w:webHidden/>
          </w:rPr>
        </w:r>
        <w:r w:rsidR="000E29C3">
          <w:rPr>
            <w:webHidden/>
          </w:rPr>
          <w:fldChar w:fldCharType="separate"/>
        </w:r>
        <w:r w:rsidR="00EE111C">
          <w:rPr>
            <w:webHidden/>
          </w:rPr>
          <w:t>5</w:t>
        </w:r>
        <w:r w:rsidR="000E29C3">
          <w:rPr>
            <w:webHidden/>
          </w:rPr>
          <w:fldChar w:fldCharType="end"/>
        </w:r>
      </w:hyperlink>
    </w:p>
    <w:p w:rsidR="000E29C3" w:rsidRDefault="009A6866">
      <w:pPr>
        <w:pStyle w:val="TOC2"/>
        <w:rPr>
          <w:rFonts w:asciiTheme="minorHAnsi" w:eastAsiaTheme="minorEastAsia" w:hAnsiTheme="minorHAnsi" w:cstheme="minorBidi"/>
          <w:sz w:val="22"/>
        </w:rPr>
      </w:pPr>
      <w:hyperlink w:anchor="_Toc500419777" w:history="1">
        <w:r w:rsidR="000E29C3" w:rsidRPr="00391C60">
          <w:rPr>
            <w:rStyle w:val="Hyperlink"/>
          </w:rPr>
          <w:t>Helstu niðurstöður og tillögur</w:t>
        </w:r>
        <w:r w:rsidR="000E29C3">
          <w:rPr>
            <w:webHidden/>
          </w:rPr>
          <w:tab/>
        </w:r>
        <w:r w:rsidR="000E29C3">
          <w:rPr>
            <w:webHidden/>
          </w:rPr>
          <w:fldChar w:fldCharType="begin"/>
        </w:r>
        <w:r w:rsidR="000E29C3">
          <w:rPr>
            <w:webHidden/>
          </w:rPr>
          <w:instrText xml:space="preserve"> PAGEREF _Toc500419777 \h </w:instrText>
        </w:r>
        <w:r w:rsidR="000E29C3">
          <w:rPr>
            <w:webHidden/>
          </w:rPr>
        </w:r>
        <w:r w:rsidR="000E29C3">
          <w:rPr>
            <w:webHidden/>
          </w:rPr>
          <w:fldChar w:fldCharType="separate"/>
        </w:r>
        <w:r w:rsidR="00EE111C">
          <w:rPr>
            <w:webHidden/>
          </w:rPr>
          <w:t>5</w:t>
        </w:r>
        <w:r w:rsidR="000E29C3">
          <w:rPr>
            <w:webHidden/>
          </w:rPr>
          <w:fldChar w:fldCharType="end"/>
        </w:r>
      </w:hyperlink>
    </w:p>
    <w:p w:rsidR="000E29C3" w:rsidRDefault="009A6866">
      <w:pPr>
        <w:pStyle w:val="TOC2"/>
        <w:rPr>
          <w:rFonts w:asciiTheme="minorHAnsi" w:eastAsiaTheme="minorEastAsia" w:hAnsiTheme="minorHAnsi" w:cstheme="minorBidi"/>
          <w:sz w:val="22"/>
        </w:rPr>
      </w:pPr>
      <w:hyperlink w:anchor="_Toc500419778" w:history="1">
        <w:r w:rsidR="000E29C3" w:rsidRPr="00391C60">
          <w:rPr>
            <w:rStyle w:val="Hyperlink"/>
          </w:rPr>
          <w:t>Helstu tillögur starfshópsins eru að:</w:t>
        </w:r>
        <w:r w:rsidR="000E29C3">
          <w:rPr>
            <w:webHidden/>
          </w:rPr>
          <w:tab/>
        </w:r>
        <w:r w:rsidR="000E29C3">
          <w:rPr>
            <w:webHidden/>
          </w:rPr>
          <w:fldChar w:fldCharType="begin"/>
        </w:r>
        <w:r w:rsidR="000E29C3">
          <w:rPr>
            <w:webHidden/>
          </w:rPr>
          <w:instrText xml:space="preserve"> PAGEREF _Toc500419778 \h </w:instrText>
        </w:r>
        <w:r w:rsidR="000E29C3">
          <w:rPr>
            <w:webHidden/>
          </w:rPr>
        </w:r>
        <w:r w:rsidR="000E29C3">
          <w:rPr>
            <w:webHidden/>
          </w:rPr>
          <w:fldChar w:fldCharType="separate"/>
        </w:r>
        <w:r w:rsidR="00EE111C">
          <w:rPr>
            <w:webHidden/>
          </w:rPr>
          <w:t>5</w:t>
        </w:r>
        <w:r w:rsidR="000E29C3">
          <w:rPr>
            <w:webHidden/>
          </w:rPr>
          <w:fldChar w:fldCharType="end"/>
        </w:r>
      </w:hyperlink>
    </w:p>
    <w:p w:rsidR="000E29C3" w:rsidRDefault="009A6866">
      <w:pPr>
        <w:pStyle w:val="TOC1"/>
        <w:rPr>
          <w:rFonts w:asciiTheme="minorHAnsi" w:eastAsiaTheme="minorEastAsia" w:hAnsiTheme="minorHAnsi" w:cstheme="minorBidi"/>
          <w:bCs w:val="0"/>
          <w:color w:val="auto"/>
          <w:szCs w:val="22"/>
        </w:rPr>
      </w:pPr>
      <w:hyperlink w:anchor="_Toc500419779" w:history="1">
        <w:r w:rsidR="000E29C3" w:rsidRPr="00391C60">
          <w:rPr>
            <w:rStyle w:val="Hyperlink"/>
          </w:rPr>
          <w:t>1</w:t>
        </w:r>
        <w:r w:rsidR="000E29C3">
          <w:rPr>
            <w:rFonts w:asciiTheme="minorHAnsi" w:eastAsiaTheme="minorEastAsia" w:hAnsiTheme="minorHAnsi" w:cstheme="minorBidi"/>
            <w:bCs w:val="0"/>
            <w:color w:val="auto"/>
            <w:szCs w:val="22"/>
          </w:rPr>
          <w:tab/>
        </w:r>
        <w:r w:rsidR="000E29C3" w:rsidRPr="00391C60">
          <w:rPr>
            <w:rStyle w:val="Hyperlink"/>
          </w:rPr>
          <w:t>Gildandi fyrirkomulag</w:t>
        </w:r>
        <w:r w:rsidR="000E29C3">
          <w:rPr>
            <w:webHidden/>
          </w:rPr>
          <w:tab/>
        </w:r>
        <w:r w:rsidR="000E29C3">
          <w:rPr>
            <w:webHidden/>
          </w:rPr>
          <w:fldChar w:fldCharType="begin"/>
        </w:r>
        <w:r w:rsidR="000E29C3">
          <w:rPr>
            <w:webHidden/>
          </w:rPr>
          <w:instrText xml:space="preserve"> PAGEREF _Toc500419779 \h </w:instrText>
        </w:r>
        <w:r w:rsidR="000E29C3">
          <w:rPr>
            <w:webHidden/>
          </w:rPr>
        </w:r>
        <w:r w:rsidR="000E29C3">
          <w:rPr>
            <w:webHidden/>
          </w:rPr>
          <w:fldChar w:fldCharType="separate"/>
        </w:r>
        <w:r w:rsidR="00EE111C">
          <w:rPr>
            <w:webHidden/>
          </w:rPr>
          <w:t>7</w:t>
        </w:r>
        <w:r w:rsidR="000E29C3">
          <w:rPr>
            <w:webHidden/>
          </w:rPr>
          <w:fldChar w:fldCharType="end"/>
        </w:r>
      </w:hyperlink>
    </w:p>
    <w:p w:rsidR="000E29C3" w:rsidRDefault="009A6866">
      <w:pPr>
        <w:pStyle w:val="TOC2"/>
        <w:rPr>
          <w:rFonts w:asciiTheme="minorHAnsi" w:eastAsiaTheme="minorEastAsia" w:hAnsiTheme="minorHAnsi" w:cstheme="minorBidi"/>
          <w:sz w:val="22"/>
        </w:rPr>
      </w:pPr>
      <w:hyperlink w:anchor="_Toc500419780" w:history="1">
        <w:r w:rsidR="000E29C3" w:rsidRPr="00391C60">
          <w:rPr>
            <w:rStyle w:val="Hyperlink"/>
          </w:rPr>
          <w:t>1.1</w:t>
        </w:r>
        <w:r w:rsidR="000E29C3">
          <w:rPr>
            <w:rFonts w:asciiTheme="minorHAnsi" w:eastAsiaTheme="minorEastAsia" w:hAnsiTheme="minorHAnsi" w:cstheme="minorBidi"/>
            <w:sz w:val="22"/>
          </w:rPr>
          <w:tab/>
        </w:r>
        <w:r w:rsidR="000E29C3" w:rsidRPr="00391C60">
          <w:rPr>
            <w:rStyle w:val="Hyperlink"/>
          </w:rPr>
          <w:t>Umönnunargreiðslur</w:t>
        </w:r>
        <w:r w:rsidR="000E29C3">
          <w:rPr>
            <w:webHidden/>
          </w:rPr>
          <w:tab/>
        </w:r>
        <w:r w:rsidR="000E29C3">
          <w:rPr>
            <w:webHidden/>
          </w:rPr>
          <w:fldChar w:fldCharType="begin"/>
        </w:r>
        <w:r w:rsidR="000E29C3">
          <w:rPr>
            <w:webHidden/>
          </w:rPr>
          <w:instrText xml:space="preserve"> PAGEREF _Toc500419780 \h </w:instrText>
        </w:r>
        <w:r w:rsidR="000E29C3">
          <w:rPr>
            <w:webHidden/>
          </w:rPr>
        </w:r>
        <w:r w:rsidR="000E29C3">
          <w:rPr>
            <w:webHidden/>
          </w:rPr>
          <w:fldChar w:fldCharType="separate"/>
        </w:r>
        <w:r w:rsidR="00EE111C">
          <w:rPr>
            <w:webHidden/>
          </w:rPr>
          <w:t>7</w:t>
        </w:r>
        <w:r w:rsidR="000E29C3">
          <w:rPr>
            <w:webHidden/>
          </w:rPr>
          <w:fldChar w:fldCharType="end"/>
        </w:r>
      </w:hyperlink>
    </w:p>
    <w:p w:rsidR="000E29C3" w:rsidRDefault="009A6866">
      <w:pPr>
        <w:pStyle w:val="TOC2"/>
        <w:rPr>
          <w:rFonts w:asciiTheme="minorHAnsi" w:eastAsiaTheme="minorEastAsia" w:hAnsiTheme="minorHAnsi" w:cstheme="minorBidi"/>
          <w:sz w:val="22"/>
        </w:rPr>
      </w:pPr>
      <w:hyperlink w:anchor="_Toc500419781" w:history="1">
        <w:r w:rsidR="000E29C3" w:rsidRPr="00391C60">
          <w:rPr>
            <w:rStyle w:val="Hyperlink"/>
          </w:rPr>
          <w:t>1.2</w:t>
        </w:r>
        <w:r w:rsidR="000E29C3">
          <w:rPr>
            <w:rFonts w:asciiTheme="minorHAnsi" w:eastAsiaTheme="minorEastAsia" w:hAnsiTheme="minorHAnsi" w:cstheme="minorBidi"/>
            <w:sz w:val="22"/>
          </w:rPr>
          <w:tab/>
        </w:r>
        <w:r w:rsidR="000E29C3" w:rsidRPr="00391C60">
          <w:rPr>
            <w:rStyle w:val="Hyperlink"/>
          </w:rPr>
          <w:t>Foreldragreiðslur</w:t>
        </w:r>
        <w:r w:rsidR="000E29C3">
          <w:rPr>
            <w:webHidden/>
          </w:rPr>
          <w:tab/>
        </w:r>
        <w:r w:rsidR="000E29C3">
          <w:rPr>
            <w:webHidden/>
          </w:rPr>
          <w:fldChar w:fldCharType="begin"/>
        </w:r>
        <w:r w:rsidR="000E29C3">
          <w:rPr>
            <w:webHidden/>
          </w:rPr>
          <w:instrText xml:space="preserve"> PAGEREF _Toc500419781 \h </w:instrText>
        </w:r>
        <w:r w:rsidR="000E29C3">
          <w:rPr>
            <w:webHidden/>
          </w:rPr>
        </w:r>
        <w:r w:rsidR="000E29C3">
          <w:rPr>
            <w:webHidden/>
          </w:rPr>
          <w:fldChar w:fldCharType="separate"/>
        </w:r>
        <w:r w:rsidR="00EE111C">
          <w:rPr>
            <w:webHidden/>
          </w:rPr>
          <w:t>8</w:t>
        </w:r>
        <w:r w:rsidR="000E29C3">
          <w:rPr>
            <w:webHidden/>
          </w:rPr>
          <w:fldChar w:fldCharType="end"/>
        </w:r>
      </w:hyperlink>
    </w:p>
    <w:p w:rsidR="000E29C3" w:rsidRDefault="009A6866">
      <w:pPr>
        <w:pStyle w:val="TOC2"/>
        <w:rPr>
          <w:rFonts w:asciiTheme="minorHAnsi" w:eastAsiaTheme="minorEastAsia" w:hAnsiTheme="minorHAnsi" w:cstheme="minorBidi"/>
          <w:sz w:val="22"/>
        </w:rPr>
      </w:pPr>
      <w:hyperlink w:anchor="_Toc500419787" w:history="1">
        <w:r w:rsidR="000E29C3" w:rsidRPr="00391C60">
          <w:rPr>
            <w:rStyle w:val="Hyperlink"/>
          </w:rPr>
          <w:t>1.3</w:t>
        </w:r>
        <w:r w:rsidR="000E29C3">
          <w:rPr>
            <w:rFonts w:asciiTheme="minorHAnsi" w:eastAsiaTheme="minorEastAsia" w:hAnsiTheme="minorHAnsi" w:cstheme="minorBidi"/>
            <w:sz w:val="22"/>
          </w:rPr>
          <w:tab/>
        </w:r>
        <w:r w:rsidR="000E29C3" w:rsidRPr="00391C60">
          <w:rPr>
            <w:rStyle w:val="Hyperlink"/>
          </w:rPr>
          <w:t>Samanburður á umönnunar- og foreldragreiðslum</w:t>
        </w:r>
        <w:r w:rsidR="000E29C3">
          <w:rPr>
            <w:webHidden/>
          </w:rPr>
          <w:tab/>
        </w:r>
        <w:r w:rsidR="000E29C3">
          <w:rPr>
            <w:webHidden/>
          </w:rPr>
          <w:fldChar w:fldCharType="begin"/>
        </w:r>
        <w:r w:rsidR="000E29C3">
          <w:rPr>
            <w:webHidden/>
          </w:rPr>
          <w:instrText xml:space="preserve"> PAGEREF _Toc500419787 \h </w:instrText>
        </w:r>
        <w:r w:rsidR="000E29C3">
          <w:rPr>
            <w:webHidden/>
          </w:rPr>
        </w:r>
        <w:r w:rsidR="000E29C3">
          <w:rPr>
            <w:webHidden/>
          </w:rPr>
          <w:fldChar w:fldCharType="separate"/>
        </w:r>
        <w:r w:rsidR="00EE111C">
          <w:rPr>
            <w:webHidden/>
          </w:rPr>
          <w:t>10</w:t>
        </w:r>
        <w:r w:rsidR="000E29C3">
          <w:rPr>
            <w:webHidden/>
          </w:rPr>
          <w:fldChar w:fldCharType="end"/>
        </w:r>
      </w:hyperlink>
    </w:p>
    <w:p w:rsidR="000E29C3" w:rsidRDefault="009A6866">
      <w:pPr>
        <w:pStyle w:val="TOC1"/>
        <w:rPr>
          <w:rFonts w:asciiTheme="minorHAnsi" w:eastAsiaTheme="minorEastAsia" w:hAnsiTheme="minorHAnsi" w:cstheme="minorBidi"/>
          <w:bCs w:val="0"/>
          <w:color w:val="auto"/>
          <w:szCs w:val="22"/>
        </w:rPr>
      </w:pPr>
      <w:hyperlink w:anchor="_Toc500419788" w:history="1">
        <w:r w:rsidR="000E29C3" w:rsidRPr="00391C60">
          <w:rPr>
            <w:rStyle w:val="Hyperlink"/>
          </w:rPr>
          <w:t>2</w:t>
        </w:r>
        <w:r w:rsidR="000E29C3">
          <w:rPr>
            <w:rFonts w:asciiTheme="minorHAnsi" w:eastAsiaTheme="minorEastAsia" w:hAnsiTheme="minorHAnsi" w:cstheme="minorBidi"/>
            <w:bCs w:val="0"/>
            <w:color w:val="auto"/>
            <w:szCs w:val="22"/>
          </w:rPr>
          <w:tab/>
        </w:r>
        <w:r w:rsidR="000E29C3" w:rsidRPr="00391C60">
          <w:rPr>
            <w:rStyle w:val="Hyperlink"/>
          </w:rPr>
          <w:t>Markmið og tillögur</w:t>
        </w:r>
        <w:r w:rsidR="000E29C3">
          <w:rPr>
            <w:webHidden/>
          </w:rPr>
          <w:tab/>
        </w:r>
        <w:r w:rsidR="000E29C3">
          <w:rPr>
            <w:webHidden/>
          </w:rPr>
          <w:fldChar w:fldCharType="begin"/>
        </w:r>
        <w:r w:rsidR="000E29C3">
          <w:rPr>
            <w:webHidden/>
          </w:rPr>
          <w:instrText xml:space="preserve"> PAGEREF _Toc500419788 \h </w:instrText>
        </w:r>
        <w:r w:rsidR="000E29C3">
          <w:rPr>
            <w:webHidden/>
          </w:rPr>
        </w:r>
        <w:r w:rsidR="000E29C3">
          <w:rPr>
            <w:webHidden/>
          </w:rPr>
          <w:fldChar w:fldCharType="separate"/>
        </w:r>
        <w:r w:rsidR="00EE111C">
          <w:rPr>
            <w:webHidden/>
          </w:rPr>
          <w:t>11</w:t>
        </w:r>
        <w:r w:rsidR="000E29C3">
          <w:rPr>
            <w:webHidden/>
          </w:rPr>
          <w:fldChar w:fldCharType="end"/>
        </w:r>
      </w:hyperlink>
    </w:p>
    <w:p w:rsidR="000E29C3" w:rsidRDefault="009A6866">
      <w:pPr>
        <w:pStyle w:val="TOC2"/>
        <w:rPr>
          <w:rFonts w:asciiTheme="minorHAnsi" w:eastAsiaTheme="minorEastAsia" w:hAnsiTheme="minorHAnsi" w:cstheme="minorBidi"/>
          <w:sz w:val="22"/>
        </w:rPr>
      </w:pPr>
      <w:hyperlink w:anchor="_Toc500419789" w:history="1">
        <w:r w:rsidR="000E29C3" w:rsidRPr="00391C60">
          <w:rPr>
            <w:rStyle w:val="Hyperlink"/>
          </w:rPr>
          <w:t>2.1</w:t>
        </w:r>
        <w:r w:rsidR="000E29C3">
          <w:rPr>
            <w:rFonts w:asciiTheme="minorHAnsi" w:eastAsiaTheme="minorEastAsia" w:hAnsiTheme="minorHAnsi" w:cstheme="minorBidi"/>
            <w:sz w:val="22"/>
          </w:rPr>
          <w:tab/>
        </w:r>
        <w:r w:rsidR="000E29C3" w:rsidRPr="00391C60">
          <w:rPr>
            <w:rStyle w:val="Hyperlink"/>
          </w:rPr>
          <w:t>Markmið með tillögum</w:t>
        </w:r>
        <w:r w:rsidR="000E29C3">
          <w:rPr>
            <w:webHidden/>
          </w:rPr>
          <w:tab/>
        </w:r>
        <w:r w:rsidR="000E29C3">
          <w:rPr>
            <w:webHidden/>
          </w:rPr>
          <w:fldChar w:fldCharType="begin"/>
        </w:r>
        <w:r w:rsidR="000E29C3">
          <w:rPr>
            <w:webHidden/>
          </w:rPr>
          <w:instrText xml:space="preserve"> PAGEREF _Toc500419789 \h </w:instrText>
        </w:r>
        <w:r w:rsidR="000E29C3">
          <w:rPr>
            <w:webHidden/>
          </w:rPr>
        </w:r>
        <w:r w:rsidR="000E29C3">
          <w:rPr>
            <w:webHidden/>
          </w:rPr>
          <w:fldChar w:fldCharType="separate"/>
        </w:r>
        <w:r w:rsidR="00EE111C">
          <w:rPr>
            <w:webHidden/>
          </w:rPr>
          <w:t>11</w:t>
        </w:r>
        <w:r w:rsidR="000E29C3">
          <w:rPr>
            <w:webHidden/>
          </w:rPr>
          <w:fldChar w:fldCharType="end"/>
        </w:r>
      </w:hyperlink>
    </w:p>
    <w:p w:rsidR="000E29C3" w:rsidRDefault="009A6866">
      <w:pPr>
        <w:pStyle w:val="TOC2"/>
        <w:rPr>
          <w:rFonts w:asciiTheme="minorHAnsi" w:eastAsiaTheme="minorEastAsia" w:hAnsiTheme="minorHAnsi" w:cstheme="minorBidi"/>
          <w:sz w:val="22"/>
        </w:rPr>
      </w:pPr>
      <w:hyperlink w:anchor="_Toc500419791" w:history="1">
        <w:r w:rsidR="000E29C3" w:rsidRPr="00391C60">
          <w:rPr>
            <w:rStyle w:val="Hyperlink"/>
          </w:rPr>
          <w:t>2.2</w:t>
        </w:r>
        <w:r w:rsidR="000E29C3">
          <w:rPr>
            <w:rFonts w:asciiTheme="minorHAnsi" w:eastAsiaTheme="minorEastAsia" w:hAnsiTheme="minorHAnsi" w:cstheme="minorBidi"/>
            <w:sz w:val="22"/>
          </w:rPr>
          <w:tab/>
        </w:r>
        <w:r w:rsidR="000E29C3" w:rsidRPr="00391C60">
          <w:rPr>
            <w:rStyle w:val="Hyperlink"/>
          </w:rPr>
          <w:t>Tillögur að aðgerðum</w:t>
        </w:r>
        <w:r w:rsidR="000E29C3">
          <w:rPr>
            <w:webHidden/>
          </w:rPr>
          <w:tab/>
        </w:r>
        <w:r w:rsidR="000E29C3">
          <w:rPr>
            <w:webHidden/>
          </w:rPr>
          <w:fldChar w:fldCharType="begin"/>
        </w:r>
        <w:r w:rsidR="000E29C3">
          <w:rPr>
            <w:webHidden/>
          </w:rPr>
          <w:instrText xml:space="preserve"> PAGEREF _Toc500419791 \h </w:instrText>
        </w:r>
        <w:r w:rsidR="000E29C3">
          <w:rPr>
            <w:webHidden/>
          </w:rPr>
        </w:r>
        <w:r w:rsidR="000E29C3">
          <w:rPr>
            <w:webHidden/>
          </w:rPr>
          <w:fldChar w:fldCharType="separate"/>
        </w:r>
        <w:r w:rsidR="00EE111C">
          <w:rPr>
            <w:webHidden/>
          </w:rPr>
          <w:t>11</w:t>
        </w:r>
        <w:r w:rsidR="000E29C3">
          <w:rPr>
            <w:webHidden/>
          </w:rPr>
          <w:fldChar w:fldCharType="end"/>
        </w:r>
      </w:hyperlink>
    </w:p>
    <w:p w:rsidR="000E29C3" w:rsidRDefault="009A6866">
      <w:pPr>
        <w:pStyle w:val="TOC2"/>
        <w:rPr>
          <w:rFonts w:asciiTheme="minorHAnsi" w:eastAsiaTheme="minorEastAsia" w:hAnsiTheme="minorHAnsi" w:cstheme="minorBidi"/>
          <w:sz w:val="22"/>
        </w:rPr>
      </w:pPr>
      <w:hyperlink w:anchor="_Toc500419793" w:history="1">
        <w:r w:rsidR="000E29C3" w:rsidRPr="00391C60">
          <w:rPr>
            <w:rStyle w:val="Hyperlink"/>
          </w:rPr>
          <w:t>2.3</w:t>
        </w:r>
        <w:r w:rsidR="000E29C3">
          <w:rPr>
            <w:rFonts w:asciiTheme="minorHAnsi" w:eastAsiaTheme="minorEastAsia" w:hAnsiTheme="minorHAnsi" w:cstheme="minorBidi"/>
            <w:sz w:val="22"/>
          </w:rPr>
          <w:tab/>
        </w:r>
        <w:r w:rsidR="000E29C3" w:rsidRPr="00391C60">
          <w:rPr>
            <w:rStyle w:val="Hyperlink"/>
          </w:rPr>
          <w:t>Tillögur að nýrri þrepaskiptingu umönnunarmats</w:t>
        </w:r>
        <w:r w:rsidR="000E29C3">
          <w:rPr>
            <w:webHidden/>
          </w:rPr>
          <w:tab/>
        </w:r>
        <w:r w:rsidR="000E29C3">
          <w:rPr>
            <w:webHidden/>
          </w:rPr>
          <w:fldChar w:fldCharType="begin"/>
        </w:r>
        <w:r w:rsidR="000E29C3">
          <w:rPr>
            <w:webHidden/>
          </w:rPr>
          <w:instrText xml:space="preserve"> PAGEREF _Toc500419793 \h </w:instrText>
        </w:r>
        <w:r w:rsidR="000E29C3">
          <w:rPr>
            <w:webHidden/>
          </w:rPr>
        </w:r>
        <w:r w:rsidR="000E29C3">
          <w:rPr>
            <w:webHidden/>
          </w:rPr>
          <w:fldChar w:fldCharType="separate"/>
        </w:r>
        <w:r w:rsidR="00EE111C">
          <w:rPr>
            <w:webHidden/>
          </w:rPr>
          <w:t>11</w:t>
        </w:r>
        <w:r w:rsidR="000E29C3">
          <w:rPr>
            <w:webHidden/>
          </w:rPr>
          <w:fldChar w:fldCharType="end"/>
        </w:r>
      </w:hyperlink>
    </w:p>
    <w:p w:rsidR="000E29C3" w:rsidRDefault="009A6866">
      <w:pPr>
        <w:pStyle w:val="TOC2"/>
        <w:rPr>
          <w:rFonts w:asciiTheme="minorHAnsi" w:eastAsiaTheme="minorEastAsia" w:hAnsiTheme="minorHAnsi" w:cstheme="minorBidi"/>
          <w:sz w:val="22"/>
        </w:rPr>
      </w:pPr>
      <w:hyperlink w:anchor="_Toc500419799" w:history="1">
        <w:r w:rsidR="000E29C3" w:rsidRPr="00391C60">
          <w:rPr>
            <w:rStyle w:val="Hyperlink"/>
            <w:rFonts w:cstheme="minorHAnsi"/>
          </w:rPr>
          <w:t>2.4</w:t>
        </w:r>
        <w:r w:rsidR="000E29C3">
          <w:rPr>
            <w:rFonts w:asciiTheme="minorHAnsi" w:eastAsiaTheme="minorEastAsia" w:hAnsiTheme="minorHAnsi" w:cstheme="minorBidi"/>
            <w:sz w:val="22"/>
          </w:rPr>
          <w:tab/>
        </w:r>
        <w:r w:rsidR="000E29C3" w:rsidRPr="00391C60">
          <w:rPr>
            <w:rStyle w:val="Hyperlink"/>
          </w:rPr>
          <w:t>Umframkostnaður</w:t>
        </w:r>
        <w:r w:rsidR="000E29C3">
          <w:rPr>
            <w:webHidden/>
          </w:rPr>
          <w:tab/>
        </w:r>
        <w:r w:rsidR="000E29C3">
          <w:rPr>
            <w:webHidden/>
          </w:rPr>
          <w:fldChar w:fldCharType="begin"/>
        </w:r>
        <w:r w:rsidR="000E29C3">
          <w:rPr>
            <w:webHidden/>
          </w:rPr>
          <w:instrText xml:space="preserve"> PAGEREF _Toc500419799 \h </w:instrText>
        </w:r>
        <w:r w:rsidR="000E29C3">
          <w:rPr>
            <w:webHidden/>
          </w:rPr>
        </w:r>
        <w:r w:rsidR="000E29C3">
          <w:rPr>
            <w:webHidden/>
          </w:rPr>
          <w:fldChar w:fldCharType="separate"/>
        </w:r>
        <w:r w:rsidR="00EE111C">
          <w:rPr>
            <w:webHidden/>
          </w:rPr>
          <w:t>12</w:t>
        </w:r>
        <w:r w:rsidR="000E29C3">
          <w:rPr>
            <w:webHidden/>
          </w:rPr>
          <w:fldChar w:fldCharType="end"/>
        </w:r>
      </w:hyperlink>
    </w:p>
    <w:p w:rsidR="000E29C3" w:rsidRDefault="009A6866">
      <w:pPr>
        <w:pStyle w:val="TOC1"/>
        <w:rPr>
          <w:rFonts w:asciiTheme="minorHAnsi" w:eastAsiaTheme="minorEastAsia" w:hAnsiTheme="minorHAnsi" w:cstheme="minorBidi"/>
          <w:bCs w:val="0"/>
          <w:color w:val="auto"/>
          <w:szCs w:val="22"/>
        </w:rPr>
      </w:pPr>
      <w:hyperlink w:anchor="_Toc500419800" w:history="1">
        <w:r w:rsidR="000E29C3" w:rsidRPr="00391C60">
          <w:rPr>
            <w:rStyle w:val="Hyperlink"/>
          </w:rPr>
          <w:t>3</w:t>
        </w:r>
        <w:r w:rsidR="000E29C3">
          <w:rPr>
            <w:rFonts w:asciiTheme="minorHAnsi" w:eastAsiaTheme="minorEastAsia" w:hAnsiTheme="minorHAnsi" w:cstheme="minorBidi"/>
            <w:bCs w:val="0"/>
            <w:color w:val="auto"/>
            <w:szCs w:val="22"/>
          </w:rPr>
          <w:tab/>
        </w:r>
        <w:r w:rsidR="000E29C3" w:rsidRPr="00391C60">
          <w:rPr>
            <w:rStyle w:val="Hyperlink"/>
          </w:rPr>
          <w:t>Álitamál</w:t>
        </w:r>
        <w:r w:rsidR="000E29C3">
          <w:rPr>
            <w:webHidden/>
          </w:rPr>
          <w:tab/>
        </w:r>
        <w:r w:rsidR="000E29C3">
          <w:rPr>
            <w:webHidden/>
          </w:rPr>
          <w:fldChar w:fldCharType="begin"/>
        </w:r>
        <w:r w:rsidR="000E29C3">
          <w:rPr>
            <w:webHidden/>
          </w:rPr>
          <w:instrText xml:space="preserve"> PAGEREF _Toc500419800 \h </w:instrText>
        </w:r>
        <w:r w:rsidR="000E29C3">
          <w:rPr>
            <w:webHidden/>
          </w:rPr>
        </w:r>
        <w:r w:rsidR="000E29C3">
          <w:rPr>
            <w:webHidden/>
          </w:rPr>
          <w:fldChar w:fldCharType="separate"/>
        </w:r>
        <w:r w:rsidR="00EE111C">
          <w:rPr>
            <w:webHidden/>
          </w:rPr>
          <w:t>14</w:t>
        </w:r>
        <w:r w:rsidR="000E29C3">
          <w:rPr>
            <w:webHidden/>
          </w:rPr>
          <w:fldChar w:fldCharType="end"/>
        </w:r>
      </w:hyperlink>
    </w:p>
    <w:p w:rsidR="000E29C3" w:rsidRDefault="009A6866">
      <w:pPr>
        <w:pStyle w:val="TOC1"/>
        <w:rPr>
          <w:rFonts w:asciiTheme="minorHAnsi" w:eastAsiaTheme="minorEastAsia" w:hAnsiTheme="minorHAnsi" w:cstheme="minorBidi"/>
          <w:bCs w:val="0"/>
          <w:color w:val="auto"/>
          <w:szCs w:val="22"/>
        </w:rPr>
      </w:pPr>
      <w:hyperlink w:anchor="_Toc500419801" w:history="1">
        <w:r w:rsidR="000E29C3" w:rsidRPr="00391C60">
          <w:rPr>
            <w:rStyle w:val="Hyperlink"/>
          </w:rPr>
          <w:t>Fylgiskjal nr. 1</w:t>
        </w:r>
        <w:r w:rsidR="000E29C3">
          <w:rPr>
            <w:webHidden/>
          </w:rPr>
          <w:tab/>
        </w:r>
        <w:r w:rsidR="000E29C3">
          <w:rPr>
            <w:webHidden/>
          </w:rPr>
          <w:fldChar w:fldCharType="begin"/>
        </w:r>
        <w:r w:rsidR="000E29C3">
          <w:rPr>
            <w:webHidden/>
          </w:rPr>
          <w:instrText xml:space="preserve"> PAGEREF _Toc500419801 \h </w:instrText>
        </w:r>
        <w:r w:rsidR="000E29C3">
          <w:rPr>
            <w:webHidden/>
          </w:rPr>
        </w:r>
        <w:r w:rsidR="000E29C3">
          <w:rPr>
            <w:webHidden/>
          </w:rPr>
          <w:fldChar w:fldCharType="separate"/>
        </w:r>
        <w:r w:rsidR="00EE111C">
          <w:rPr>
            <w:webHidden/>
          </w:rPr>
          <w:t>15</w:t>
        </w:r>
        <w:r w:rsidR="000E29C3">
          <w:rPr>
            <w:webHidden/>
          </w:rPr>
          <w:fldChar w:fldCharType="end"/>
        </w:r>
      </w:hyperlink>
    </w:p>
    <w:p w:rsidR="00C03053" w:rsidRDefault="005F1F99" w:rsidP="000501EA">
      <w:r>
        <w:fldChar w:fldCharType="end"/>
      </w:r>
    </w:p>
    <w:p w:rsidR="00466B2A" w:rsidRDefault="00466B2A" w:rsidP="009320B5">
      <w:pPr>
        <w:pStyle w:val="0-Millifyrirsgn"/>
      </w:pPr>
      <w:bookmarkStart w:id="14" w:name="_Toc500419773"/>
      <w:r>
        <w:t xml:space="preserve">Myndaskrá </w:t>
      </w:r>
      <w:bookmarkEnd w:id="14"/>
    </w:p>
    <w:p w:rsidR="000E29C3" w:rsidRDefault="009320B5">
      <w:pPr>
        <w:pStyle w:val="TableofFigures"/>
        <w:tabs>
          <w:tab w:val="right" w:leader="dot" w:pos="9060"/>
        </w:tabs>
        <w:rPr>
          <w:rFonts w:eastAsiaTheme="minorEastAsia" w:cstheme="minorBidi"/>
          <w:smallCaps w:val="0"/>
          <w:sz w:val="22"/>
          <w:szCs w:val="22"/>
        </w:rPr>
      </w:pPr>
      <w:r w:rsidRPr="00670435">
        <w:rPr>
          <w:rFonts w:ascii="Corbel" w:hAnsi="Corbel"/>
          <w:smallCaps w:val="0"/>
        </w:rPr>
        <w:fldChar w:fldCharType="begin"/>
      </w:r>
      <w:r w:rsidRPr="00670435">
        <w:rPr>
          <w:rFonts w:ascii="Corbel" w:hAnsi="Corbel"/>
          <w:smallCaps w:val="0"/>
        </w:rPr>
        <w:instrText xml:space="preserve"> TOC \h \z \t "2-Heiti myndar" \c </w:instrText>
      </w:r>
      <w:r w:rsidRPr="00670435">
        <w:rPr>
          <w:rFonts w:ascii="Corbel" w:hAnsi="Corbel"/>
          <w:smallCaps w:val="0"/>
        </w:rPr>
        <w:fldChar w:fldCharType="separate"/>
      </w:r>
      <w:hyperlink w:anchor="_Toc500419807" w:history="1">
        <w:r w:rsidR="000E29C3" w:rsidRPr="006570FF">
          <w:rPr>
            <w:rStyle w:val="Hyperlink"/>
          </w:rPr>
          <w:t>Mynd 1. Á mynd 1 má sjá fjölda þeirra barna sem hafa verið með umönnunargreiðslur 1. desember 2008–2016 og skiptingu í greiðslustig. Á myndinni er ekki sýndur fjöldi þeirra barna sem eru með umönnunarmat en fá ekki greiðslur, en þar hefur orðið mikil fækkun eða úr 2.833 börnum 1. desember 2008 í 741 barn 1. desember 2016. Þessi fækkun er talin stafa af breytingum á greiðsluþátttöku í heilbrigðisþjónustu, meðal annars vegna lyfjakostnaðar áður fyrr.</w:t>
        </w:r>
        <w:r w:rsidR="000E29C3">
          <w:rPr>
            <w:webHidden/>
          </w:rPr>
          <w:tab/>
        </w:r>
        <w:r w:rsidR="000E29C3">
          <w:rPr>
            <w:webHidden/>
          </w:rPr>
          <w:fldChar w:fldCharType="begin"/>
        </w:r>
        <w:r w:rsidR="000E29C3">
          <w:rPr>
            <w:webHidden/>
          </w:rPr>
          <w:instrText xml:space="preserve"> PAGEREF _Toc500419807 \h </w:instrText>
        </w:r>
        <w:r w:rsidR="000E29C3">
          <w:rPr>
            <w:webHidden/>
          </w:rPr>
        </w:r>
        <w:r w:rsidR="000E29C3">
          <w:rPr>
            <w:webHidden/>
          </w:rPr>
          <w:fldChar w:fldCharType="separate"/>
        </w:r>
        <w:r w:rsidR="00EE111C">
          <w:rPr>
            <w:webHidden/>
          </w:rPr>
          <w:t>7</w:t>
        </w:r>
        <w:r w:rsidR="000E29C3">
          <w:rPr>
            <w:webHidden/>
          </w:rPr>
          <w:fldChar w:fldCharType="end"/>
        </w:r>
      </w:hyperlink>
    </w:p>
    <w:p w:rsidR="000E29C3" w:rsidRDefault="009A6866">
      <w:pPr>
        <w:pStyle w:val="TableofFigures"/>
        <w:tabs>
          <w:tab w:val="right" w:leader="dot" w:pos="9060"/>
        </w:tabs>
        <w:rPr>
          <w:rFonts w:eastAsiaTheme="minorEastAsia" w:cstheme="minorBidi"/>
          <w:smallCaps w:val="0"/>
          <w:sz w:val="22"/>
          <w:szCs w:val="22"/>
        </w:rPr>
      </w:pPr>
      <w:hyperlink w:anchor="_Toc500419808" w:history="1">
        <w:r w:rsidR="000E29C3" w:rsidRPr="006570FF">
          <w:rPr>
            <w:rStyle w:val="Hyperlink"/>
          </w:rPr>
          <w:t>Mynd 2. Á mynd 2 má sjá þróun útgjalda vegna umönnunargreiðslna á árunum 2008–2016 (á verðlagi hvers árs). Aukin útgjöld eru vegna hækkana í samræmi við fjárlög auk þess sem fötlunar-greiningum hefur fjölgað síðustu ár og veitir það rétt til hærri umönnunargreiðslna.</w:t>
        </w:r>
        <w:r w:rsidR="000E29C3">
          <w:rPr>
            <w:webHidden/>
          </w:rPr>
          <w:tab/>
        </w:r>
        <w:r w:rsidR="000E29C3">
          <w:rPr>
            <w:webHidden/>
          </w:rPr>
          <w:fldChar w:fldCharType="begin"/>
        </w:r>
        <w:r w:rsidR="000E29C3">
          <w:rPr>
            <w:webHidden/>
          </w:rPr>
          <w:instrText xml:space="preserve"> PAGEREF _Toc500419808 \h </w:instrText>
        </w:r>
        <w:r w:rsidR="000E29C3">
          <w:rPr>
            <w:webHidden/>
          </w:rPr>
        </w:r>
        <w:r w:rsidR="000E29C3">
          <w:rPr>
            <w:webHidden/>
          </w:rPr>
          <w:fldChar w:fldCharType="separate"/>
        </w:r>
        <w:r w:rsidR="00EE111C">
          <w:rPr>
            <w:webHidden/>
          </w:rPr>
          <w:t>8</w:t>
        </w:r>
        <w:r w:rsidR="000E29C3">
          <w:rPr>
            <w:webHidden/>
          </w:rPr>
          <w:fldChar w:fldCharType="end"/>
        </w:r>
      </w:hyperlink>
    </w:p>
    <w:p w:rsidR="000E29C3" w:rsidRDefault="009A6866">
      <w:pPr>
        <w:pStyle w:val="TableofFigures"/>
        <w:tabs>
          <w:tab w:val="right" w:leader="dot" w:pos="9060"/>
        </w:tabs>
        <w:rPr>
          <w:rFonts w:eastAsiaTheme="minorEastAsia" w:cstheme="minorBidi"/>
          <w:smallCaps w:val="0"/>
          <w:sz w:val="22"/>
          <w:szCs w:val="22"/>
        </w:rPr>
      </w:pPr>
      <w:hyperlink w:anchor="_Toc500419809" w:history="1">
        <w:r w:rsidR="000E29C3" w:rsidRPr="006570FF">
          <w:rPr>
            <w:rStyle w:val="Hyperlink"/>
          </w:rPr>
          <w:t>Mynd 3. Á mynd 3 má sjá fjölda foreldra sem hafa þegið greiðslur á hverju ári (til október 2017) og árleg útgjöld ríkisins á verðlagi hvers árs.</w:t>
        </w:r>
        <w:r w:rsidR="000E29C3">
          <w:rPr>
            <w:webHidden/>
          </w:rPr>
          <w:tab/>
        </w:r>
        <w:r w:rsidR="000E29C3">
          <w:rPr>
            <w:webHidden/>
          </w:rPr>
          <w:fldChar w:fldCharType="begin"/>
        </w:r>
        <w:r w:rsidR="000E29C3">
          <w:rPr>
            <w:webHidden/>
          </w:rPr>
          <w:instrText xml:space="preserve"> PAGEREF _Toc500419809 \h </w:instrText>
        </w:r>
        <w:r w:rsidR="000E29C3">
          <w:rPr>
            <w:webHidden/>
          </w:rPr>
        </w:r>
        <w:r w:rsidR="000E29C3">
          <w:rPr>
            <w:webHidden/>
          </w:rPr>
          <w:fldChar w:fldCharType="separate"/>
        </w:r>
        <w:r w:rsidR="00EE111C">
          <w:rPr>
            <w:webHidden/>
          </w:rPr>
          <w:t>10</w:t>
        </w:r>
        <w:r w:rsidR="000E29C3">
          <w:rPr>
            <w:webHidden/>
          </w:rPr>
          <w:fldChar w:fldCharType="end"/>
        </w:r>
      </w:hyperlink>
    </w:p>
    <w:p w:rsidR="00F06E16" w:rsidRDefault="009320B5" w:rsidP="000501EA">
      <w:r w:rsidRPr="00670435">
        <w:rPr>
          <w:sz w:val="20"/>
          <w:szCs w:val="20"/>
        </w:rPr>
        <w:fldChar w:fldCharType="end"/>
      </w:r>
    </w:p>
    <w:p w:rsidR="0034335E" w:rsidRPr="0034335E" w:rsidRDefault="0034335E" w:rsidP="0034335E">
      <w:pPr>
        <w:pStyle w:val="0-H1nnmers"/>
      </w:pPr>
      <w:bookmarkStart w:id="15" w:name="_Toc500419775"/>
      <w:r w:rsidRPr="0034335E">
        <w:lastRenderedPageBreak/>
        <w:t>Inngangur</w:t>
      </w:r>
      <w:bookmarkEnd w:id="15"/>
    </w:p>
    <w:p w:rsidR="0034335E" w:rsidRPr="0034335E" w:rsidRDefault="0034335E" w:rsidP="0034335E">
      <w:pPr>
        <w:pStyle w:val="0-Meginml"/>
      </w:pPr>
      <w:r w:rsidRPr="0034335E">
        <w:t>Hinn 7. janúar 2015 skipaði félags- og húsnæðismálaráðherra starfshóp um umönnunargreiðslur og greiðslur til foreldra langveikra eða fatlaðra barna.</w:t>
      </w:r>
    </w:p>
    <w:p w:rsidR="0034335E" w:rsidRPr="0034335E" w:rsidRDefault="0034335E" w:rsidP="0034335E">
      <w:pPr>
        <w:pStyle w:val="0-Meginml"/>
      </w:pPr>
      <w:r w:rsidRPr="0034335E">
        <w:t xml:space="preserve">Í skipunarbréfinu segir: </w:t>
      </w:r>
    </w:p>
    <w:p w:rsidR="0034335E" w:rsidRPr="0034335E" w:rsidRDefault="0034335E" w:rsidP="0034335E">
      <w:pPr>
        <w:pStyle w:val="0-Meginml"/>
      </w:pPr>
      <w:r w:rsidRPr="0034335E">
        <w:t>„Starfshópnum er ætlað að fara yfir lög nr. 22/2006 um greiðslur til foreldra langveikra eða alvarlega fatlaðra barna (foreldragreiðslur) og 4. gr. laga nr. 99/2007 um félagslega aðstoð þar sem kveðið er á um umönnunargreiðslur til framfærenda fatlaðra og langveikra barna. Markmið endurskoðunarinnar er að meta reynslu af framkvæmdinni og þörf á breytingum á framangreindum lögum, ásamt þeim reglugerðum sem settar hafa verið á grundvelli laganna. Í starfi sínu skal hópurinn m.a. líta til fyrri vinnu á þessu sviði.</w:t>
      </w:r>
    </w:p>
    <w:p w:rsidR="0034335E" w:rsidRPr="0034335E" w:rsidRDefault="0034335E" w:rsidP="0034335E">
      <w:pPr>
        <w:pStyle w:val="0-Meginml"/>
      </w:pPr>
      <w:r w:rsidRPr="0034335E">
        <w:t xml:space="preserve">Á undanförnum árum hefur orðið mikil breyting á högum fatlaðra og langveikra barna og fjölskyldna þeirra og heyrir stofnanavist fatlaðra barna nú nánasta sögunni til. Þessi þróun hefur það í för með sér að börn með miklar og oft flóknar umönnunarþarfir dvelja nú í umsjón foreldra sinna. Einnig fylgir oft fötluðu eða langveiku barni ýmiss kostnaður umfram önnur börn. Við mat á þörf á lagabreytingum skal hópurinn taka mið af þessum breytingum. Hópurinn skal m.a. skoða kosti og galla þess að sameina umönnunargreiðslur og foreldragreiðslur í eina heildstæða löggjöf um fjárhagslegan stuðning hins opinbera við fjölskyldur langveikra og/eða alvarlega fatlaðra barna.“ </w:t>
      </w:r>
    </w:p>
    <w:p w:rsidR="0034335E" w:rsidRPr="0034335E" w:rsidRDefault="0034335E" w:rsidP="0034335E">
      <w:pPr>
        <w:pStyle w:val="0-Meginml"/>
      </w:pPr>
      <w:r w:rsidRPr="0034335E">
        <w:t>Starfshópurinn er þannig skipaður:</w:t>
      </w:r>
    </w:p>
    <w:p w:rsidR="0034335E" w:rsidRPr="0034335E" w:rsidRDefault="0034335E" w:rsidP="0034335E">
      <w:pPr>
        <w:pStyle w:val="1-Listi-kassar"/>
      </w:pPr>
      <w:r w:rsidRPr="0034335E">
        <w:t>Rakel Dögg Óskarsdóttir, án tilnefningar, formaður,</w:t>
      </w:r>
    </w:p>
    <w:p w:rsidR="0034335E" w:rsidRPr="0034335E" w:rsidRDefault="0034335E" w:rsidP="0034335E">
      <w:pPr>
        <w:pStyle w:val="1-Listi-kassar"/>
      </w:pPr>
      <w:r w:rsidRPr="0034335E">
        <w:t>Ágúst Þór Sigurðsson, án tilnefningar,</w:t>
      </w:r>
    </w:p>
    <w:p w:rsidR="0034335E" w:rsidRPr="0034335E" w:rsidRDefault="0034335E" w:rsidP="0034335E">
      <w:pPr>
        <w:pStyle w:val="1-Listi-kassar"/>
      </w:pPr>
      <w:r w:rsidRPr="0034335E">
        <w:t>Hildur Sverrisdóttir Röed, án tilnefningar,</w:t>
      </w:r>
    </w:p>
    <w:p w:rsidR="0034335E" w:rsidRPr="0034335E" w:rsidRDefault="0034335E" w:rsidP="0034335E">
      <w:pPr>
        <w:pStyle w:val="1-Listi-kassar"/>
      </w:pPr>
      <w:r w:rsidRPr="0034335E">
        <w:t>Ragna K. Marinósdóttir, tiln. af Umhyggju- félagi langveikra barna</w:t>
      </w:r>
    </w:p>
    <w:p w:rsidR="0034335E" w:rsidRPr="0034335E" w:rsidRDefault="0034335E" w:rsidP="0034335E">
      <w:pPr>
        <w:pStyle w:val="1-Listi-kassar"/>
      </w:pPr>
      <w:r w:rsidRPr="0034335E">
        <w:t>Friðrik Sigurðsson, tiln. af Landssamtökunum Þroskahjálp,</w:t>
      </w:r>
    </w:p>
    <w:p w:rsidR="0034335E" w:rsidRPr="0034335E" w:rsidRDefault="0034335E" w:rsidP="0034335E">
      <w:pPr>
        <w:pStyle w:val="1-Listi-kassar"/>
      </w:pPr>
      <w:r w:rsidRPr="0034335E">
        <w:t>Hjörtur Heiðar Jónsson, tiln. af Öryrkjabandalagi Íslands.</w:t>
      </w:r>
    </w:p>
    <w:p w:rsidR="0034335E" w:rsidRPr="0034335E" w:rsidRDefault="0034335E" w:rsidP="0034335E">
      <w:pPr>
        <w:pStyle w:val="0-Meginml"/>
      </w:pPr>
      <w:r w:rsidRPr="0034335E">
        <w:t>Hafdís Björg Kjartansdóttir bættist í hópinn 2. desember 2015 sem áheyrnarfulltrúi tilnefnd af Tryggingastofnun ríkisins. Eru henni færðar sérstakar þakkir fyrir vinnslu gagna og tölfræðiupplýsingar.</w:t>
      </w:r>
    </w:p>
    <w:p w:rsidR="009320B5" w:rsidRDefault="0034335E" w:rsidP="0034335E">
      <w:pPr>
        <w:pStyle w:val="0-Meginml"/>
      </w:pPr>
      <w:r w:rsidRPr="0034335E">
        <w:t>Alls hefur starfshópurinn haldið 53 fundi. Á fundi starfshópsins hafa komið þau Ása Þórhildur Þórðardóttir, Arnar Þór Sveinsson, Dagný Brynjólfsdóttir, Margrét Björk Svavarsdóttir og Steinunn M. Lárusdóttir frá velferðarráðuneytinu, Tryggvi Sigurðsson, Guðný Stefánsdóttir og Ingibjörg Georgsdóttir frá Greiningar- og ráðgjafarstöð ríkisins.</w:t>
      </w:r>
    </w:p>
    <w:p w:rsidR="0034335E" w:rsidRPr="00F25794" w:rsidRDefault="0034335E" w:rsidP="0034335E">
      <w:pPr>
        <w:pStyle w:val="0-H1nnmers"/>
      </w:pPr>
      <w:bookmarkStart w:id="16" w:name="_Toc500419776"/>
      <w:r w:rsidRPr="00F25794">
        <w:lastRenderedPageBreak/>
        <w:t>Samantekt</w:t>
      </w:r>
      <w:bookmarkEnd w:id="16"/>
    </w:p>
    <w:p w:rsidR="0034335E" w:rsidRPr="00F25794" w:rsidRDefault="0034335E" w:rsidP="0034335E">
      <w:pPr>
        <w:pStyle w:val="0-Meginml"/>
        <w:rPr>
          <w:lang w:val="is-IS"/>
        </w:rPr>
      </w:pPr>
      <w:r w:rsidRPr="00F25794">
        <w:rPr>
          <w:lang w:val="is-IS"/>
        </w:rPr>
        <w:t xml:space="preserve">Starfshópurinn hefur kynnt sér ítarlega núverandi fyrirkomulag og framkvæmd málaflokksins. Gildandi kerfi er komið til ára sinna og hefur verið gagnrýnt fyrir það að vera mjög flókið og miða um of við sjúkdómsgreiningar barna en ekki þörf </w:t>
      </w:r>
      <w:r>
        <w:rPr>
          <w:lang w:val="is-IS"/>
        </w:rPr>
        <w:t>þeirra</w:t>
      </w:r>
      <w:r w:rsidRPr="00F25794">
        <w:rPr>
          <w:lang w:val="is-IS"/>
        </w:rPr>
        <w:t xml:space="preserve"> fyrir umönnun. Telur starfshópurinn mikilvægt að gerðar verði breytingar á núgildandi kerfi sem nánari grein verður gerð fyrir hér.</w:t>
      </w:r>
    </w:p>
    <w:p w:rsidR="0034335E" w:rsidRPr="00F25794" w:rsidRDefault="0034335E" w:rsidP="0034335E">
      <w:pPr>
        <w:pStyle w:val="0-Meginml"/>
        <w:rPr>
          <w:lang w:val="is-IS"/>
        </w:rPr>
      </w:pPr>
      <w:r w:rsidRPr="00F25794">
        <w:rPr>
          <w:lang w:val="is-IS"/>
        </w:rPr>
        <w:t xml:space="preserve">Álit starfshópsins er að börn með sömu sjúkdómsgreiningu þurfi oft ólíka umönnun og ætti fjárhagslegur stuðningur velferðarkerfisins að taka mið af því. Líta þurfi heildstætt á hvert tilfelli fyrir sig og byggja ákvörðun um greiðslur á mati, annars vegar á umönnunarþörf viðkomandi barns og hins vegar á umframkostnaði vegna þess. </w:t>
      </w:r>
    </w:p>
    <w:p w:rsidR="0034335E" w:rsidRPr="00F25794" w:rsidRDefault="0034335E" w:rsidP="0034335E">
      <w:pPr>
        <w:pStyle w:val="0-Millifyrirsgn"/>
      </w:pPr>
      <w:bookmarkStart w:id="17" w:name="_Toc500419777"/>
      <w:r>
        <w:t xml:space="preserve">Helstu niðurstöður </w:t>
      </w:r>
      <w:r w:rsidRPr="00F25794">
        <w:t>og tillögur</w:t>
      </w:r>
      <w:bookmarkEnd w:id="17"/>
    </w:p>
    <w:p w:rsidR="0034335E" w:rsidRPr="00F25794" w:rsidRDefault="0034335E" w:rsidP="0034335E">
      <w:pPr>
        <w:pStyle w:val="0-Meginml"/>
        <w:rPr>
          <w:lang w:val="is-IS"/>
        </w:rPr>
      </w:pPr>
      <w:r w:rsidRPr="00F25794">
        <w:rPr>
          <w:lang w:val="is-IS"/>
        </w:rPr>
        <w:t>Með hliðsjón að framansögðu hefur starfshópurinn unnið að gerð tillagna með það að markmiði að:</w:t>
      </w:r>
    </w:p>
    <w:p w:rsidR="0034335E" w:rsidRPr="00F25794" w:rsidRDefault="0034335E" w:rsidP="0034335E">
      <w:pPr>
        <w:pStyle w:val="1-Listi123"/>
      </w:pPr>
      <w:r w:rsidRPr="00F25794">
        <w:t>Einfalda fjárhagslegan stuðning til fjölskyldna fatlaðra og langveikra barna með því meðal annars að sameina í ein lög ákvæði um greiðslukerfi langveikra og fatla</w:t>
      </w:r>
      <w:r>
        <w:t>ðra barna.</w:t>
      </w:r>
    </w:p>
    <w:p w:rsidR="0034335E" w:rsidRPr="00F25794" w:rsidRDefault="0034335E" w:rsidP="0034335E">
      <w:pPr>
        <w:pStyle w:val="1-Listi123"/>
      </w:pPr>
      <w:r w:rsidRPr="00F25794">
        <w:t xml:space="preserve">Breyta </w:t>
      </w:r>
      <w:r>
        <w:t>samsetningu</w:t>
      </w:r>
      <w:r w:rsidRPr="00F25794">
        <w:t xml:space="preserve"> greiðsl</w:t>
      </w:r>
      <w:r>
        <w:t>na</w:t>
      </w:r>
      <w:r w:rsidRPr="00F25794">
        <w:t xml:space="preserve"> með því að draga úr áherslu á læknisfræðilegar greiningar og auka vægi mats á umönnun.</w:t>
      </w:r>
    </w:p>
    <w:p w:rsidR="0034335E" w:rsidRPr="00F25794" w:rsidRDefault="0034335E" w:rsidP="0034335E">
      <w:pPr>
        <w:pStyle w:val="1-Listi123"/>
      </w:pPr>
      <w:r w:rsidRPr="00F25794">
        <w:t>Aðgreina greiðslur sem byggðar eru annars vegar á umönnun barnsins og hins vegar á kostnaði.</w:t>
      </w:r>
    </w:p>
    <w:p w:rsidR="0034335E" w:rsidRPr="00F25794" w:rsidRDefault="0034335E" w:rsidP="0034335E">
      <w:pPr>
        <w:pStyle w:val="0-Millifyrirsgn"/>
        <w:rPr>
          <w:sz w:val="28"/>
          <w:szCs w:val="28"/>
        </w:rPr>
      </w:pPr>
      <w:bookmarkStart w:id="18" w:name="_Toc500419778"/>
      <w:r w:rsidRPr="00F25794">
        <w:t>Helstu tillögur</w:t>
      </w:r>
      <w:r>
        <w:t xml:space="preserve"> starfshópsins eru að</w:t>
      </w:r>
      <w:r w:rsidRPr="00F25794">
        <w:t>:</w:t>
      </w:r>
      <w:bookmarkEnd w:id="18"/>
    </w:p>
    <w:p w:rsidR="0034335E" w:rsidRDefault="0034335E" w:rsidP="0034335E">
      <w:pPr>
        <w:pStyle w:val="1-Listi-kassar"/>
      </w:pPr>
      <w:r>
        <w:t>f</w:t>
      </w:r>
      <w:r w:rsidRPr="00F25794">
        <w:t xml:space="preserve">járhagslegur stuðningur við </w:t>
      </w:r>
      <w:r>
        <w:t>umönnunaraðila</w:t>
      </w:r>
      <w:r w:rsidRPr="00F25794">
        <w:t xml:space="preserve"> langveikra og fatlaðra barna verði í einum lögum og að ákvæði 4. gr. laga nr. 99/2007</w:t>
      </w:r>
      <w:r>
        <w:t>,</w:t>
      </w:r>
      <w:r w:rsidRPr="00F25794">
        <w:t xml:space="preserve"> um félagslega aðstoð</w:t>
      </w:r>
      <w:r>
        <w:t>,</w:t>
      </w:r>
      <w:r w:rsidRPr="00F25794">
        <w:t xml:space="preserve"> og lög nr. 22/2006</w:t>
      </w:r>
      <w:r>
        <w:t>,</w:t>
      </w:r>
      <w:r w:rsidRPr="00F25794">
        <w:t xml:space="preserve"> um foreldragreiðslur</w:t>
      </w:r>
      <w:r>
        <w:t>,</w:t>
      </w:r>
      <w:r w:rsidRPr="00F25794">
        <w:t xml:space="preserve"> verði sameinuð</w:t>
      </w:r>
      <w:r>
        <w:t xml:space="preserve">. </w:t>
      </w:r>
    </w:p>
    <w:p w:rsidR="0034335E" w:rsidRPr="00680664" w:rsidRDefault="0034335E" w:rsidP="0034335E">
      <w:pPr>
        <w:pStyle w:val="1-Listi-kassar"/>
      </w:pPr>
      <w:r>
        <w:t>t</w:t>
      </w:r>
      <w:r w:rsidRPr="00680664">
        <w:t>ekjur umönnunaraðila hafi ekki áhrif á fjárhæð greiðslna.</w:t>
      </w:r>
    </w:p>
    <w:p w:rsidR="0034335E" w:rsidRPr="00680664" w:rsidRDefault="0034335E" w:rsidP="0034335E">
      <w:pPr>
        <w:pStyle w:val="1-Listi-kassar"/>
      </w:pPr>
      <w:r>
        <w:t>g</w:t>
      </w:r>
      <w:r w:rsidRPr="00680664">
        <w:t>reiðslurnar fylgi barninu og greiðist til þeirra aðila sem annast það</w:t>
      </w:r>
      <w:r>
        <w:t>.</w:t>
      </w:r>
      <w:r w:rsidRPr="00680664">
        <w:t xml:space="preserve"> </w:t>
      </w:r>
    </w:p>
    <w:p w:rsidR="0034335E" w:rsidRPr="00F25794" w:rsidRDefault="0034335E" w:rsidP="0034335E">
      <w:pPr>
        <w:pStyle w:val="1-Listi-kassar"/>
      </w:pPr>
      <w:r w:rsidRPr="00F25794">
        <w:t>félagsþjónustu</w:t>
      </w:r>
      <w:r>
        <w:t xml:space="preserve"> hvers</w:t>
      </w:r>
      <w:r w:rsidRPr="00F25794">
        <w:t xml:space="preserve"> sveitarfélag</w:t>
      </w:r>
      <w:r>
        <w:t>s</w:t>
      </w:r>
      <w:r w:rsidRPr="00F25794">
        <w:t xml:space="preserve"> verði falið að gera tillögu að umönnunarmati fyrir langveik börn, líkt og ger</w:t>
      </w:r>
      <w:r>
        <w:t>t er</w:t>
      </w:r>
      <w:r w:rsidRPr="00F25794">
        <w:t xml:space="preserve"> nú fyrir fötluð börn</w:t>
      </w:r>
      <w:r w:rsidRPr="00F25794">
        <w:rPr>
          <w:rStyle w:val="FootnoteReference"/>
          <w:rFonts w:cstheme="minorHAnsi"/>
          <w:sz w:val="24"/>
          <w:szCs w:val="24"/>
        </w:rPr>
        <w:footnoteReference w:id="2"/>
      </w:r>
      <w:r w:rsidRPr="00F25794">
        <w:t>. Jafnframt verði skoðað hvort hægt sé að innleiða samræmt umönnunarmat.</w:t>
      </w:r>
    </w:p>
    <w:p w:rsidR="0034335E" w:rsidRPr="00F25794" w:rsidRDefault="0034335E" w:rsidP="0034335E">
      <w:pPr>
        <w:pStyle w:val="1-Listi-kassar"/>
      </w:pPr>
      <w:r>
        <w:t>á</w:t>
      </w:r>
      <w:r w:rsidRPr="00F25794">
        <w:t>hersla verði lögð á samt</w:t>
      </w:r>
      <w:r>
        <w:t>öl</w:t>
      </w:r>
      <w:r w:rsidRPr="00F25794">
        <w:t xml:space="preserve"> við foreldra um raunverulega umframumönnun barns þeirra.</w:t>
      </w:r>
    </w:p>
    <w:p w:rsidR="0034335E" w:rsidRPr="00F25794" w:rsidRDefault="0034335E" w:rsidP="0034335E">
      <w:pPr>
        <w:pStyle w:val="1-Listi-kassar"/>
      </w:pPr>
      <w:r>
        <w:t>umönnunaraðili</w:t>
      </w:r>
      <w:r w:rsidRPr="00F25794">
        <w:t xml:space="preserve"> fái fjárhagslegan stuðning miðað við umönnunarþörf barn</w:t>
      </w:r>
      <w:r>
        <w:t>sins</w:t>
      </w:r>
      <w:r w:rsidRPr="00F25794">
        <w:t xml:space="preserve"> í stað læknisfræðilegra grein</w:t>
      </w:r>
      <w:r>
        <w:t xml:space="preserve">inga og greiðslur byggist </w:t>
      </w:r>
      <w:r w:rsidRPr="00F25794">
        <w:t xml:space="preserve">á sömu hugmyndafræði og NPA. </w:t>
      </w:r>
    </w:p>
    <w:p w:rsidR="0034335E" w:rsidRPr="00F25794" w:rsidRDefault="0034335E" w:rsidP="0034335E">
      <w:pPr>
        <w:pStyle w:val="1-Listi-kassar"/>
      </w:pPr>
      <w:r w:rsidRPr="00F25794">
        <w:t xml:space="preserve">innleiddar verði sérstakar greiðslur vegna umframkostnaðar foreldra vegna langveikra og/eða fatlaðra barna sem verði óháðar efnahag foreldra og mati á umönnunarþörf. Með umframkostnaði er átt við kostnað sem til fellur vegna fötlunar eða veikinda barns og er umfram það sem almennt </w:t>
      </w:r>
      <w:r>
        <w:t>er</w:t>
      </w:r>
      <w:r w:rsidRPr="00F25794">
        <w:t xml:space="preserve"> hjá börnum. </w:t>
      </w:r>
    </w:p>
    <w:p w:rsidR="0071188B" w:rsidRDefault="0071188B">
      <w:pPr>
        <w:rPr>
          <w:lang w:val="fr-FR"/>
        </w:rPr>
      </w:pPr>
      <w:r>
        <w:br w:type="page"/>
      </w:r>
    </w:p>
    <w:p w:rsidR="004A1E8A" w:rsidRDefault="004A1E8A" w:rsidP="0071188B">
      <w:pPr>
        <w:pStyle w:val="0-Meginml"/>
        <w:jc w:val="center"/>
      </w:pPr>
    </w:p>
    <w:p w:rsidR="00967C58" w:rsidRDefault="00967C58" w:rsidP="0071188B">
      <w:pPr>
        <w:pStyle w:val="0-Meginml"/>
        <w:jc w:val="center"/>
      </w:pPr>
    </w:p>
    <w:p w:rsidR="00967C58" w:rsidRDefault="00967C58" w:rsidP="0071188B">
      <w:pPr>
        <w:pStyle w:val="0-Meginml"/>
        <w:jc w:val="center"/>
      </w:pPr>
    </w:p>
    <w:p w:rsidR="00967C58" w:rsidRDefault="00967C58" w:rsidP="0071188B">
      <w:pPr>
        <w:pStyle w:val="0-Meginml"/>
        <w:jc w:val="center"/>
      </w:pPr>
    </w:p>
    <w:p w:rsidR="004A1E8A" w:rsidRDefault="004A1E8A" w:rsidP="0071188B">
      <w:pPr>
        <w:pStyle w:val="0-Meginml"/>
        <w:jc w:val="center"/>
      </w:pPr>
    </w:p>
    <w:p w:rsidR="0071188B" w:rsidRDefault="0071188B" w:rsidP="0071188B">
      <w:pPr>
        <w:pStyle w:val="0-Meginml"/>
        <w:jc w:val="center"/>
      </w:pPr>
      <w:r>
        <w:t>Reykjavík, 7. desember 2017</w:t>
      </w:r>
    </w:p>
    <w:p w:rsidR="004A1E8A" w:rsidRDefault="004A1E8A" w:rsidP="0071188B">
      <w:pPr>
        <w:pStyle w:val="0-Meginml"/>
        <w:jc w:val="center"/>
      </w:pPr>
    </w:p>
    <w:p w:rsidR="00967C58" w:rsidRDefault="00967C58" w:rsidP="0071188B">
      <w:pPr>
        <w:pStyle w:val="0-Meginml"/>
        <w:jc w:val="center"/>
      </w:pPr>
    </w:p>
    <w:p w:rsidR="00967C58" w:rsidRDefault="00967C58" w:rsidP="0071188B">
      <w:pPr>
        <w:pStyle w:val="0-Meginml"/>
        <w:jc w:val="center"/>
      </w:pPr>
    </w:p>
    <w:p w:rsidR="004A1E8A" w:rsidRDefault="00E64C47" w:rsidP="0071188B">
      <w:pPr>
        <w:pStyle w:val="0-Meginml"/>
        <w:jc w:val="center"/>
      </w:pPr>
      <w:r>
        <w:rPr>
          <w:lang w:val="is-IS"/>
        </w:rPr>
        <w:drawing>
          <wp:inline distT="0" distB="0" distL="0" distR="0" wp14:anchorId="55653B41" wp14:editId="279F1058">
            <wp:extent cx="5511600" cy="2419200"/>
            <wp:effectExtent l="0" t="0" r="0" b="635"/>
            <wp:docPr id="11" name="Picture 11" descr="Undirskriftir höfunda: Rakel Dögg Óskarsdóttir formaður, Ágúst Þór Sigurðsson, Friðrik Sigurðsson, Hildur Sverrisdóttir Röed, Hjörtur H. Jónsson, Ragna K. Marinósdótti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11600" cy="2419200"/>
                    </a:xfrm>
                    <a:prstGeom prst="rect">
                      <a:avLst/>
                    </a:prstGeom>
                    <a:noFill/>
                    <a:ln>
                      <a:noFill/>
                    </a:ln>
                  </pic:spPr>
                </pic:pic>
              </a:graphicData>
            </a:graphic>
          </wp:inline>
        </w:drawing>
      </w:r>
    </w:p>
    <w:p w:rsidR="00E64C47" w:rsidRPr="00FF74A4" w:rsidRDefault="00E64C47" w:rsidP="00E64C47">
      <w:pPr>
        <w:pStyle w:val="Heading1"/>
      </w:pPr>
      <w:bookmarkStart w:id="19" w:name="_Toc500419779"/>
      <w:r w:rsidRPr="00FF74A4">
        <w:lastRenderedPageBreak/>
        <w:t>Gildandi fyrirkomulag</w:t>
      </w:r>
      <w:bookmarkEnd w:id="19"/>
      <w:r w:rsidRPr="00FF74A4">
        <w:t xml:space="preserve"> </w:t>
      </w:r>
    </w:p>
    <w:p w:rsidR="00E64C47" w:rsidRPr="00F25794" w:rsidRDefault="00E64C47" w:rsidP="00E64C47">
      <w:pPr>
        <w:pStyle w:val="0-Meginml"/>
      </w:pPr>
      <w:r w:rsidRPr="00F25794">
        <w:t>Í þessum málafloki er um tvenns</w:t>
      </w:r>
      <w:r>
        <w:t xml:space="preserve"> </w:t>
      </w:r>
      <w:r w:rsidRPr="00F25794">
        <w:t>konar greiðslur að ræða</w:t>
      </w:r>
      <w:r>
        <w:t>,</w:t>
      </w:r>
      <w:r w:rsidRPr="00F25794">
        <w:t xml:space="preserve"> annars vegar umönnunargreiðslur og </w:t>
      </w:r>
      <w:r>
        <w:t xml:space="preserve">hins vegar </w:t>
      </w:r>
      <w:r w:rsidRPr="00F25794">
        <w:t>foreldragreiðslur</w:t>
      </w:r>
      <w:r>
        <w:t>.</w:t>
      </w:r>
    </w:p>
    <w:p w:rsidR="00E64C47" w:rsidRPr="00F25794" w:rsidRDefault="00E64C47" w:rsidP="00E64C47">
      <w:pPr>
        <w:pStyle w:val="Heading2"/>
      </w:pPr>
      <w:bookmarkStart w:id="20" w:name="_Toc500419780"/>
      <w:r w:rsidRPr="00F25794">
        <w:t>Umönnunargreiðslur</w:t>
      </w:r>
      <w:bookmarkEnd w:id="20"/>
    </w:p>
    <w:p w:rsidR="00E64C47" w:rsidRPr="00F25794" w:rsidRDefault="00E64C47" w:rsidP="00E64C47">
      <w:pPr>
        <w:pStyle w:val="1-Bakgrunnurlit"/>
      </w:pPr>
      <w:r w:rsidRPr="00F25794">
        <w:t>Umönnunargreiðslur (fjárhagsleg aðstoð við framfærendur fatlaðra og langveikra barna) byggja á 4. grein laga um félagslega aðstoð, nr. 99/2007, þar sem tilgreint er hverjir geti fengið aðstoð og hve háa aðstoð er heimilt að veita. Reglugerð nr. 504/1997 útlistar enn frekar hvaða vinnubrögð skal viðhafa til að ákveða aðstoðina og nánar hvaða skilyrði þarf að uppfylla svo foreldrar fái aðstoð.</w:t>
      </w:r>
    </w:p>
    <w:p w:rsidR="00E64C47" w:rsidRPr="00F25794" w:rsidRDefault="00E64C47" w:rsidP="00E64C47">
      <w:pPr>
        <w:pStyle w:val="1-Bakgrunnurlit"/>
      </w:pPr>
      <w:r w:rsidRPr="00F25794">
        <w:t xml:space="preserve"> Í reglugerðinni eru tilgreind bæði sjúkdóms- og fötlunarstig se</w:t>
      </w:r>
      <w:r>
        <w:t>m síðan skiptast í fimm flokka.</w:t>
      </w:r>
      <w:r w:rsidRPr="00F25794">
        <w:t xml:space="preserve"> Læknisfræðilegar forsendur (þ.e. sjúkdómsgreiningar) liggja til grundvallar því hvernig vandi barns raðast í flokk. Auk þess er hverjum flokki skipt upp í fjögur greiðslustig þar sem byggt er á umönnunarþyngd og þeirri þjónustu sem barnið fær. Fullar umönnunargreiðslur árið 2017 eru 171.409 </w:t>
      </w:r>
      <w:r>
        <w:t xml:space="preserve">kr. á mánuði og fær </w:t>
      </w:r>
      <w:r w:rsidRPr="00CC6B82">
        <w:t xml:space="preserve">umönnunaraðili </w:t>
      </w:r>
      <w:r w:rsidRPr="00F25794">
        <w:t>greidd 25</w:t>
      </w:r>
      <w:r>
        <w:t>–</w:t>
      </w:r>
      <w:r w:rsidRPr="00F25794">
        <w:t>100% af þeirri fjárhæð eftir því í hvaða flokk og greiðslustig vandi barns er metinn.</w:t>
      </w:r>
    </w:p>
    <w:p w:rsidR="00E64C47" w:rsidRPr="00F25794" w:rsidRDefault="00E64C47" w:rsidP="00E64C47">
      <w:pPr>
        <w:pStyle w:val="0-Meginml"/>
        <w:rPr>
          <w:b/>
        </w:rPr>
      </w:pPr>
      <w:r w:rsidRPr="00F25794">
        <w:t xml:space="preserve">Í </w:t>
      </w:r>
      <w:r w:rsidRPr="00450B1B">
        <w:t>fylgiskjali nr. 1</w:t>
      </w:r>
      <w:r w:rsidRPr="00F25794">
        <w:t xml:space="preserve"> má sjá hvernig flokkar og greiðslustig eru skilgreind samkvæmt reglugerðinni auk þeirra fjárhæða sem greiddar eru. Annars vegar vegna fötlunar og hins vegar vegna sjúkdóms.</w:t>
      </w:r>
      <w:r w:rsidRPr="00F25794">
        <w:rPr>
          <w:b/>
        </w:rPr>
        <w:t xml:space="preserve"> </w:t>
      </w:r>
    </w:p>
    <w:p w:rsidR="00E64C47" w:rsidRPr="00F25794" w:rsidRDefault="00E64C47" w:rsidP="00E64C47">
      <w:pPr>
        <w:pStyle w:val="0-Meginml"/>
        <w:rPr>
          <w:b/>
          <w:i/>
        </w:rPr>
      </w:pPr>
      <w:r w:rsidRPr="00F25794">
        <w:t xml:space="preserve">Gildistími umönnunarmats getur verið frá fæðingu barns til 18 ára aldurs. Aðstoðin er ákveðin til tiltekins tíma, að hámarki </w:t>
      </w:r>
      <w:r>
        <w:t>í</w:t>
      </w:r>
      <w:r w:rsidRPr="00F25794">
        <w:t xml:space="preserve"> </w:t>
      </w:r>
      <w:r>
        <w:t>fimm</w:t>
      </w:r>
      <w:r w:rsidRPr="00F25794">
        <w:t xml:space="preserve"> ár. Heimilt er að ákvarða greiðslur í allt að tvö ár aftur í tímann auk þess sem heimilt er að greiða áfram í </w:t>
      </w:r>
      <w:r>
        <w:t>sex</w:t>
      </w:r>
      <w:r w:rsidRPr="00F25794">
        <w:t xml:space="preserve"> mánuði eftir andlát barns.</w:t>
      </w:r>
    </w:p>
    <w:p w:rsidR="00E64C47" w:rsidRPr="00F25794" w:rsidRDefault="00E64C47" w:rsidP="00E64C47">
      <w:pPr>
        <w:pStyle w:val="0-Meginml"/>
      </w:pPr>
      <w:r w:rsidRPr="00F25794">
        <w:t>Ekki er greiddur skattur af umönnunargreiðslum.</w:t>
      </w:r>
    </w:p>
    <w:p w:rsidR="00E64C47" w:rsidRPr="00F25794" w:rsidRDefault="00E64C47" w:rsidP="00E64C47">
      <w:pPr>
        <w:pStyle w:val="2-Myndamijun"/>
        <w:rPr>
          <w:rFonts w:cstheme="minorHAnsi"/>
          <w:sz w:val="24"/>
          <w:szCs w:val="24"/>
        </w:rPr>
      </w:pPr>
      <w:r>
        <w:drawing>
          <wp:inline distT="0" distB="0" distL="0" distR="0" wp14:anchorId="1C42D0BE" wp14:editId="4A4EDB85">
            <wp:extent cx="5320145" cy="3443746"/>
            <wp:effectExtent l="0" t="0" r="13970" b="23495"/>
            <wp:docPr id="9" name="Chart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64C47" w:rsidRDefault="00E64C47" w:rsidP="00852E79">
      <w:pPr>
        <w:pStyle w:val="2-Heitimyndar"/>
      </w:pPr>
      <w:bookmarkStart w:id="21" w:name="_Toc500419807"/>
      <w:r w:rsidRPr="00F25794">
        <w:t>Á mynd 1 má sjá fjölda þeirra barna sem hafa verið með umönnunargreiðslur 1.</w:t>
      </w:r>
      <w:r>
        <w:t xml:space="preserve"> </w:t>
      </w:r>
      <w:r w:rsidRPr="00F25794">
        <w:t>desember 2008</w:t>
      </w:r>
      <w:r>
        <w:t>–</w:t>
      </w:r>
      <w:r w:rsidRPr="00F25794">
        <w:t xml:space="preserve">2016 og skiptingu í greiðslustig. Á myndinni er ekki sýndur </w:t>
      </w:r>
      <w:r w:rsidRPr="00852E79">
        <w:t>fjöldi</w:t>
      </w:r>
      <w:r w:rsidRPr="00F25794">
        <w:t xml:space="preserve"> þeirra barna sem eru með umönnunarmat en fá ekki greiðslur</w:t>
      </w:r>
      <w:r>
        <w:t>,</w:t>
      </w:r>
      <w:r w:rsidRPr="00F25794">
        <w:t xml:space="preserve"> en þar </w:t>
      </w:r>
      <w:r w:rsidRPr="0085545D">
        <w:t>hefur orðið mikil fækkun</w:t>
      </w:r>
      <w:r>
        <w:t xml:space="preserve"> eða</w:t>
      </w:r>
      <w:r w:rsidRPr="0085545D">
        <w:t xml:space="preserve"> úr 2.833 börnum 1.</w:t>
      </w:r>
      <w:r>
        <w:t xml:space="preserve"> </w:t>
      </w:r>
      <w:r w:rsidRPr="0085545D">
        <w:t>desember 2008 í 741 barn 1.</w:t>
      </w:r>
      <w:r>
        <w:t xml:space="preserve"> </w:t>
      </w:r>
      <w:r w:rsidRPr="0085545D">
        <w:t>desember 2016. Þessi fækkun er talin stafa af breytingum á g</w:t>
      </w:r>
      <w:r>
        <w:t>reiðsluþátttöku</w:t>
      </w:r>
      <w:r w:rsidRPr="0085545D">
        <w:t xml:space="preserve"> </w:t>
      </w:r>
      <w:r>
        <w:t>í</w:t>
      </w:r>
      <w:r w:rsidRPr="0085545D">
        <w:t xml:space="preserve"> heilbrigðisþjónustu, m</w:t>
      </w:r>
      <w:r>
        <w:t>eðal annars</w:t>
      </w:r>
      <w:r w:rsidRPr="0085545D">
        <w:t xml:space="preserve"> vegna lyfjakostnaðar áður fyrr.</w:t>
      </w:r>
      <w:bookmarkEnd w:id="21"/>
      <w:r>
        <w:t xml:space="preserve"> </w:t>
      </w:r>
    </w:p>
    <w:p w:rsidR="00E64C47" w:rsidRDefault="00E64C47" w:rsidP="00E64C47">
      <w:pPr>
        <w:jc w:val="both"/>
        <w:rPr>
          <w:rFonts w:cstheme="minorHAnsi"/>
          <w:sz w:val="24"/>
          <w:szCs w:val="24"/>
        </w:rPr>
      </w:pPr>
    </w:p>
    <w:p w:rsidR="00E64C47" w:rsidRPr="00F25794" w:rsidRDefault="00E64C47" w:rsidP="00E64C47">
      <w:pPr>
        <w:pStyle w:val="2-Myndamijun"/>
        <w:rPr>
          <w:rFonts w:cstheme="minorHAnsi"/>
          <w:sz w:val="24"/>
          <w:szCs w:val="24"/>
        </w:rPr>
      </w:pPr>
      <w:r>
        <w:drawing>
          <wp:inline distT="0" distB="0" distL="0" distR="0" wp14:anchorId="4E4856A1" wp14:editId="48304C1C">
            <wp:extent cx="5292000" cy="3138805"/>
            <wp:effectExtent l="0" t="0" r="23495" b="23495"/>
            <wp:docPr id="10" name="Chart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19DB1C39-21BA-45C8-B773-3CE652B90C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64C47" w:rsidRPr="00F25794" w:rsidRDefault="00E64C47" w:rsidP="00852E79">
      <w:pPr>
        <w:pStyle w:val="2-Heitimyndar"/>
      </w:pPr>
      <w:bookmarkStart w:id="22" w:name="_Toc500419808"/>
      <w:r w:rsidRPr="00F25794">
        <w:t>Á mynd 2 má sjá þróun útgjalda vegna umönnunargreiðslna á árunum 2008</w:t>
      </w:r>
      <w:r>
        <w:t>–</w:t>
      </w:r>
      <w:r w:rsidRPr="00F25794">
        <w:t xml:space="preserve">2016 (á verðlagi hvers árs). Aukin útgjöld eru vegna hækkana í samræmi við fjárlög auk þess sem fötlunar-greiningum hefur fjölgað síðustu ár </w:t>
      </w:r>
      <w:r>
        <w:t xml:space="preserve">og </w:t>
      </w:r>
      <w:r w:rsidRPr="00F25794">
        <w:t xml:space="preserve">veitir </w:t>
      </w:r>
      <w:r>
        <w:t xml:space="preserve">það </w:t>
      </w:r>
      <w:r w:rsidRPr="00F25794">
        <w:t>rétt til hærri umönnunargreiðslna.</w:t>
      </w:r>
      <w:bookmarkEnd w:id="22"/>
      <w:r w:rsidRPr="00F25794">
        <w:t xml:space="preserve"> </w:t>
      </w:r>
    </w:p>
    <w:p w:rsidR="00E64C47" w:rsidRPr="00F25794" w:rsidRDefault="00E64C47" w:rsidP="00E64C47">
      <w:pPr>
        <w:pStyle w:val="Heading2"/>
      </w:pPr>
      <w:bookmarkStart w:id="23" w:name="_Toc500419781"/>
      <w:r w:rsidRPr="00F25794">
        <w:t>Foreldragreiðslur</w:t>
      </w:r>
      <w:bookmarkEnd w:id="23"/>
    </w:p>
    <w:p w:rsidR="00E64C47" w:rsidRPr="00F25794" w:rsidRDefault="00E64C47" w:rsidP="00C45B68">
      <w:pPr>
        <w:pStyle w:val="0-Meginml"/>
      </w:pPr>
      <w:r w:rsidRPr="00F25794">
        <w:t>Foreldragreiðslur eru veittar samkvæmt lögum um greiðslur til foreldra langveikra eða alvarlega fatlaðra barna</w:t>
      </w:r>
      <w:r>
        <w:t>,</w:t>
      </w:r>
      <w:r w:rsidRPr="00F25794">
        <w:t xml:space="preserve"> nr. </w:t>
      </w:r>
      <w:r>
        <w:t>22/2006, með síðari breytingum.</w:t>
      </w:r>
    </w:p>
    <w:p w:rsidR="00E64C47" w:rsidRPr="00F25794" w:rsidRDefault="00E64C47" w:rsidP="00C45B68">
      <w:pPr>
        <w:pStyle w:val="0-Meginml"/>
      </w:pPr>
      <w:r w:rsidRPr="00F25794">
        <w:t xml:space="preserve">Markmið greiðslnanna er að tryggja foreldrum langveikra eða alvarlega fatlaðra barna fjárhagsaðstoð þegar þeir geta hvorki stundað vinnu né nám vegna </w:t>
      </w:r>
      <w:r>
        <w:t>mikillar umönnunar barna</w:t>
      </w:r>
      <w:r w:rsidRPr="00F25794">
        <w:t>. Aukin umönnun er m</w:t>
      </w:r>
      <w:r>
        <w:t>eðal annars</w:t>
      </w:r>
      <w:r w:rsidRPr="00F25794">
        <w:t xml:space="preserve"> tilkomin vegna bráðaaðstæðna þegar barn greinist með alvarlegan langvarandi sjúkdóm eða alvarlega fötlun og vistunarþjónustu á vegum opinberra aðila verður ekki við komið. Vistunarþjónusta opinberra aðila er t</w:t>
      </w:r>
      <w:r>
        <w:t>il dæmis</w:t>
      </w:r>
      <w:r w:rsidRPr="00F25794">
        <w:t xml:space="preserve"> hjá leikskólum, dagvistunar</w:t>
      </w:r>
      <w:r>
        <w:t>heimilum</w:t>
      </w:r>
      <w:r w:rsidRPr="00F25794">
        <w:t xml:space="preserve"> eða </w:t>
      </w:r>
      <w:r>
        <w:t xml:space="preserve">stofnunum sem taka </w:t>
      </w:r>
      <w:r w:rsidRPr="00F25794">
        <w:t xml:space="preserve">fötluð börn </w:t>
      </w:r>
      <w:r>
        <w:t xml:space="preserve">í </w:t>
      </w:r>
      <w:r w:rsidRPr="00F25794">
        <w:t xml:space="preserve">skammtímavistun. Foreldri á ekki rétt á foreldragreiðslum fyrr en það hefur tæmt rétt sinn til atvinnuleysisbóta, lífeyrisgreiðslna, fæðingarorlofsgreiðslna eða greiðslna úr sjúkrasjóði stéttarfélags. </w:t>
      </w:r>
    </w:p>
    <w:p w:rsidR="00E64C47" w:rsidRPr="00C45B68" w:rsidRDefault="00E64C47" w:rsidP="00C45B68">
      <w:pPr>
        <w:pStyle w:val="0-Meginml"/>
        <w:rPr>
          <w:rFonts w:eastAsia="Calibri"/>
        </w:rPr>
      </w:pPr>
      <w:r w:rsidRPr="00F25794">
        <w:rPr>
          <w:rFonts w:eastAsia="Calibri"/>
        </w:rPr>
        <w:t>Vandi barns þarf að uppfylla ákveðin fötlunar- og sjúkdómsskilyrði til að foreldri geti átt rétt á greiðslum. Sjá má skiptingu stiga hér að neðan:</w:t>
      </w:r>
    </w:p>
    <w:p w:rsidR="00E64C47" w:rsidRPr="00F25794" w:rsidRDefault="00E64C47" w:rsidP="00C45B68">
      <w:pPr>
        <w:pStyle w:val="0-Millifyrirsgn"/>
        <w:rPr>
          <w:rFonts w:eastAsia="Calibri"/>
        </w:rPr>
      </w:pPr>
      <w:bookmarkStart w:id="24" w:name="_Toc500419782"/>
      <w:r w:rsidRPr="00F25794">
        <w:rPr>
          <w:rFonts w:eastAsia="Calibri"/>
        </w:rPr>
        <w:t>Fötlunarstig</w:t>
      </w:r>
      <w:r>
        <w:rPr>
          <w:rFonts w:eastAsia="Calibri"/>
        </w:rPr>
        <w:t>:</w:t>
      </w:r>
      <w:bookmarkEnd w:id="24"/>
    </w:p>
    <w:p w:rsidR="00E64C47" w:rsidRPr="00C45B68" w:rsidRDefault="00E64C47" w:rsidP="000A1133">
      <w:pPr>
        <w:pStyle w:val="ListParagraph"/>
        <w:numPr>
          <w:ilvl w:val="0"/>
          <w:numId w:val="22"/>
        </w:numPr>
        <w:ind w:left="709"/>
        <w:jc w:val="both"/>
        <w:rPr>
          <w:rFonts w:ascii="Calibri" w:hAnsi="Calibri" w:cs="Calibri"/>
          <w:b/>
          <w:sz w:val="24"/>
          <w:szCs w:val="24"/>
        </w:rPr>
      </w:pPr>
      <w:r w:rsidRPr="00C45B68">
        <w:rPr>
          <w:rFonts w:ascii="Calibri" w:hAnsi="Calibri" w:cs="Calibri"/>
          <w:b/>
          <w:sz w:val="24"/>
          <w:szCs w:val="24"/>
        </w:rPr>
        <w:t>stig</w:t>
      </w:r>
    </w:p>
    <w:p w:rsidR="00E64C47" w:rsidRPr="00F25794" w:rsidRDefault="00E64C47" w:rsidP="00C45B68">
      <w:pPr>
        <w:pStyle w:val="ListParagraph"/>
        <w:ind w:left="709"/>
        <w:jc w:val="both"/>
        <w:rPr>
          <w:rFonts w:ascii="Calibri" w:hAnsi="Calibri" w:cs="Calibri"/>
          <w:sz w:val="24"/>
          <w:szCs w:val="24"/>
        </w:rPr>
      </w:pPr>
      <w:r w:rsidRPr="00F25794">
        <w:rPr>
          <w:rFonts w:ascii="Calibri" w:hAnsi="Calibri" w:cs="Calibri"/>
          <w:sz w:val="24"/>
          <w:szCs w:val="24"/>
        </w:rPr>
        <w:t>Börn sem vegna alvarlegrar fötlunar eru algjörlega háð öðrum með hreyfifærni eða flestar athafnir daglegs lífs.</w:t>
      </w:r>
    </w:p>
    <w:p w:rsidR="00E64C47" w:rsidRPr="00C45B68" w:rsidRDefault="00E64C47" w:rsidP="000A1133">
      <w:pPr>
        <w:pStyle w:val="ListParagraph"/>
        <w:numPr>
          <w:ilvl w:val="0"/>
          <w:numId w:val="22"/>
        </w:numPr>
        <w:ind w:left="709"/>
        <w:jc w:val="both"/>
        <w:rPr>
          <w:rFonts w:ascii="Calibri" w:hAnsi="Calibri" w:cs="Calibri"/>
          <w:b/>
          <w:sz w:val="24"/>
          <w:szCs w:val="24"/>
        </w:rPr>
      </w:pPr>
      <w:r w:rsidRPr="00C45B68">
        <w:rPr>
          <w:rFonts w:ascii="Calibri" w:hAnsi="Calibri" w:cs="Calibri"/>
          <w:b/>
          <w:sz w:val="24"/>
          <w:szCs w:val="24"/>
        </w:rPr>
        <w:t>stig</w:t>
      </w:r>
    </w:p>
    <w:p w:rsidR="00E64C47" w:rsidRPr="00F25794" w:rsidRDefault="00E64C47" w:rsidP="00C45B68">
      <w:pPr>
        <w:pStyle w:val="ListParagraph"/>
        <w:ind w:left="709"/>
        <w:jc w:val="both"/>
        <w:rPr>
          <w:rFonts w:ascii="Calibri" w:hAnsi="Calibri" w:cs="Calibri"/>
          <w:sz w:val="24"/>
          <w:szCs w:val="24"/>
        </w:rPr>
      </w:pPr>
      <w:r w:rsidRPr="00F25794">
        <w:rPr>
          <w:rFonts w:ascii="Calibri" w:hAnsi="Calibri" w:cs="Calibri"/>
          <w:sz w:val="24"/>
          <w:szCs w:val="24"/>
        </w:rPr>
        <w:t>Börn sem vegna alvarlegrar fötlunar þurfa mjög víðtæka aðstoð og nær stöðuga gæslu í daglegu lífi</w:t>
      </w:r>
      <w:r>
        <w:rPr>
          <w:rFonts w:ascii="Calibri" w:hAnsi="Calibri" w:cs="Calibri"/>
          <w:sz w:val="24"/>
          <w:szCs w:val="24"/>
        </w:rPr>
        <w:t>,</w:t>
      </w:r>
      <w:r w:rsidRPr="00F25794">
        <w:rPr>
          <w:rFonts w:ascii="Calibri" w:hAnsi="Calibri" w:cs="Calibri"/>
          <w:sz w:val="24"/>
          <w:szCs w:val="24"/>
        </w:rPr>
        <w:t xml:space="preserve"> t</w:t>
      </w:r>
      <w:r>
        <w:rPr>
          <w:rFonts w:ascii="Calibri" w:hAnsi="Calibri" w:cs="Calibri"/>
          <w:sz w:val="24"/>
          <w:szCs w:val="24"/>
        </w:rPr>
        <w:t>il dæmis</w:t>
      </w:r>
      <w:r w:rsidRPr="00F25794">
        <w:rPr>
          <w:rFonts w:ascii="Calibri" w:hAnsi="Calibri" w:cs="Calibri"/>
          <w:sz w:val="24"/>
          <w:szCs w:val="24"/>
        </w:rPr>
        <w:t xml:space="preserve"> vegna alvarlegrar þroskahömlunar eða alvarlegrar einhverfu.</w:t>
      </w:r>
    </w:p>
    <w:p w:rsidR="00E64C47" w:rsidRPr="00C45B68" w:rsidRDefault="00E64C47" w:rsidP="000A1133">
      <w:pPr>
        <w:pStyle w:val="ListParagraph"/>
        <w:numPr>
          <w:ilvl w:val="0"/>
          <w:numId w:val="22"/>
        </w:numPr>
        <w:ind w:left="709"/>
        <w:jc w:val="both"/>
        <w:rPr>
          <w:rFonts w:ascii="Calibri" w:hAnsi="Calibri" w:cs="Calibri"/>
          <w:b/>
          <w:sz w:val="24"/>
          <w:szCs w:val="24"/>
        </w:rPr>
      </w:pPr>
      <w:r w:rsidRPr="00C45B68">
        <w:rPr>
          <w:rFonts w:ascii="Calibri" w:hAnsi="Calibri" w:cs="Calibri"/>
          <w:b/>
          <w:sz w:val="24"/>
          <w:szCs w:val="24"/>
        </w:rPr>
        <w:t>stig</w:t>
      </w:r>
    </w:p>
    <w:p w:rsidR="00E64C47" w:rsidRPr="00F25794" w:rsidRDefault="00E64C47" w:rsidP="00C45B68">
      <w:pPr>
        <w:pStyle w:val="ListParagraph"/>
        <w:ind w:left="709"/>
        <w:jc w:val="both"/>
        <w:rPr>
          <w:rFonts w:ascii="Calibri" w:hAnsi="Calibri" w:cs="Calibri"/>
          <w:sz w:val="24"/>
          <w:szCs w:val="24"/>
        </w:rPr>
      </w:pPr>
      <w:r w:rsidRPr="00F25794">
        <w:rPr>
          <w:rFonts w:ascii="Calibri" w:hAnsi="Calibri" w:cs="Calibri"/>
          <w:sz w:val="24"/>
          <w:szCs w:val="24"/>
        </w:rPr>
        <w:t>Börn sem vegna alvarlegrar fötlunar þurfa mjög víðtæka aðstoð og gæslu í daglegu lífi</w:t>
      </w:r>
      <w:r>
        <w:rPr>
          <w:rFonts w:ascii="Calibri" w:hAnsi="Calibri" w:cs="Calibri"/>
          <w:sz w:val="24"/>
          <w:szCs w:val="24"/>
        </w:rPr>
        <w:t>,</w:t>
      </w:r>
      <w:r w:rsidRPr="00F25794">
        <w:rPr>
          <w:rFonts w:ascii="Calibri" w:hAnsi="Calibri" w:cs="Calibri"/>
          <w:sz w:val="24"/>
          <w:szCs w:val="24"/>
        </w:rPr>
        <w:t xml:space="preserve"> t</w:t>
      </w:r>
      <w:r>
        <w:rPr>
          <w:rFonts w:ascii="Calibri" w:hAnsi="Calibri" w:cs="Calibri"/>
          <w:sz w:val="24"/>
          <w:szCs w:val="24"/>
        </w:rPr>
        <w:t>il dæmis</w:t>
      </w:r>
      <w:r w:rsidRPr="00F25794">
        <w:rPr>
          <w:rFonts w:ascii="Calibri" w:hAnsi="Calibri" w:cs="Calibri"/>
          <w:sz w:val="24"/>
          <w:szCs w:val="24"/>
        </w:rPr>
        <w:t xml:space="preserve"> vegna miðlungs þroskahömlunar, hreyfihömlunar sem krefst notkunar hjólastóls eða verulegrar einhverfu. </w:t>
      </w:r>
    </w:p>
    <w:p w:rsidR="00E64C47" w:rsidRPr="00F25794" w:rsidRDefault="00E64C47" w:rsidP="00C45B68">
      <w:pPr>
        <w:pStyle w:val="0-Millifyrirsgn"/>
        <w:rPr>
          <w:rFonts w:eastAsia="Calibri"/>
        </w:rPr>
      </w:pPr>
      <w:bookmarkStart w:id="25" w:name="_Toc500419783"/>
      <w:r w:rsidRPr="00F25794">
        <w:rPr>
          <w:rFonts w:eastAsia="Calibri"/>
        </w:rPr>
        <w:lastRenderedPageBreak/>
        <w:t>Sjúkdómsstig:</w:t>
      </w:r>
      <w:bookmarkEnd w:id="25"/>
    </w:p>
    <w:p w:rsidR="00E64C47" w:rsidRPr="00C45B68" w:rsidRDefault="00E64C47" w:rsidP="000A1133">
      <w:pPr>
        <w:pStyle w:val="ListParagraph"/>
        <w:numPr>
          <w:ilvl w:val="0"/>
          <w:numId w:val="23"/>
        </w:numPr>
        <w:ind w:left="709"/>
        <w:jc w:val="both"/>
        <w:rPr>
          <w:rFonts w:cs="Calibri"/>
          <w:b/>
        </w:rPr>
      </w:pPr>
      <w:r w:rsidRPr="00C45B68">
        <w:rPr>
          <w:rFonts w:cs="Calibri"/>
          <w:b/>
        </w:rPr>
        <w:t>stig</w:t>
      </w:r>
    </w:p>
    <w:p w:rsidR="00E64C47" w:rsidRPr="00C45B68" w:rsidRDefault="00E64C47" w:rsidP="00C45B68">
      <w:pPr>
        <w:pStyle w:val="ListParagraph"/>
        <w:ind w:left="709"/>
        <w:jc w:val="both"/>
        <w:rPr>
          <w:rFonts w:cs="Calibri"/>
        </w:rPr>
      </w:pPr>
      <w:r w:rsidRPr="00C45B68">
        <w:rPr>
          <w:rFonts w:cs="Calibri"/>
        </w:rPr>
        <w:t>Börn sem þurfa langvarandi vistun á sjúkrahúsi eða hjúkrun í heimahúsi og yfirsetu foreldris vegna alvarlegra og langvinnra sjúkdóma, til dæmis börn með illkynja sjúkdóma.</w:t>
      </w:r>
    </w:p>
    <w:p w:rsidR="00E64C47" w:rsidRPr="00C45B68" w:rsidRDefault="00E64C47" w:rsidP="000A1133">
      <w:pPr>
        <w:pStyle w:val="ListParagraph"/>
        <w:numPr>
          <w:ilvl w:val="0"/>
          <w:numId w:val="23"/>
        </w:numPr>
        <w:ind w:left="709"/>
        <w:jc w:val="both"/>
        <w:rPr>
          <w:rFonts w:cs="Calibri"/>
          <w:b/>
        </w:rPr>
      </w:pPr>
      <w:r w:rsidRPr="00C45B68">
        <w:rPr>
          <w:rFonts w:cs="Calibri"/>
          <w:b/>
        </w:rPr>
        <w:t>stig</w:t>
      </w:r>
    </w:p>
    <w:p w:rsidR="00E64C47" w:rsidRPr="00C45B68" w:rsidRDefault="00E64C47" w:rsidP="00C45B68">
      <w:pPr>
        <w:pStyle w:val="ListParagraph"/>
        <w:ind w:left="709"/>
        <w:jc w:val="both"/>
        <w:rPr>
          <w:rFonts w:cs="Calibri"/>
        </w:rPr>
      </w:pPr>
      <w:r w:rsidRPr="00C45B68">
        <w:rPr>
          <w:rFonts w:cs="Calibri"/>
        </w:rPr>
        <w:t>Börn sem þurfa tíðar sjúkrahúsinnlagnir og meðferð í heimahúsi vegna alvarlegra og langvinnra sjúkdóma, til dæmis alvarlegra hjartasjúkdóma og alvarlegra nýrna-, lungna- eða lifrarsjúkdóma sem krefjast ónæmisbælandi meðferðar.</w:t>
      </w:r>
    </w:p>
    <w:p w:rsidR="00E64C47" w:rsidRPr="00C45B68" w:rsidRDefault="00E64C47" w:rsidP="000A1133">
      <w:pPr>
        <w:pStyle w:val="ListParagraph"/>
        <w:numPr>
          <w:ilvl w:val="0"/>
          <w:numId w:val="23"/>
        </w:numPr>
        <w:ind w:left="709"/>
        <w:jc w:val="both"/>
        <w:rPr>
          <w:rFonts w:cs="Calibri"/>
          <w:b/>
        </w:rPr>
      </w:pPr>
      <w:r w:rsidRPr="00C45B68">
        <w:rPr>
          <w:rFonts w:cs="Calibri"/>
          <w:b/>
        </w:rPr>
        <w:t>stig</w:t>
      </w:r>
    </w:p>
    <w:p w:rsidR="00E64C47" w:rsidRPr="00C45B68" w:rsidRDefault="00E64C47" w:rsidP="00C45B68">
      <w:pPr>
        <w:pStyle w:val="ListParagraph"/>
        <w:ind w:left="709"/>
        <w:jc w:val="both"/>
        <w:rPr>
          <w:rFonts w:cs="Calibri"/>
        </w:rPr>
      </w:pPr>
      <w:r w:rsidRPr="00C45B68">
        <w:rPr>
          <w:rFonts w:cs="Calibri"/>
        </w:rPr>
        <w:t>Börn sem þurfa innlagnir á sjúkrahús og meðferð í heimahúsi vegna alvarlegra og langvinnra sjúkdóma, til dæmis börn með alvarlega bæklunarsjúkdóma, innkirtla- og efnaskiptasjúkdóma, meltingarfærasjúkdóma og geðsjúkdóma.</w:t>
      </w:r>
      <w:r w:rsidR="00C45B68">
        <w:rPr>
          <w:rFonts w:cs="Calibri"/>
        </w:rPr>
        <w:br/>
      </w:r>
    </w:p>
    <w:p w:rsidR="00E64C47" w:rsidRPr="00C45B68" w:rsidRDefault="00E64C47" w:rsidP="00C45B68">
      <w:pPr>
        <w:pStyle w:val="0-Meginml"/>
        <w:rPr>
          <w:rFonts w:eastAsia="Calibri"/>
        </w:rPr>
      </w:pPr>
      <w:r w:rsidRPr="00F25794">
        <w:rPr>
          <w:rFonts w:eastAsia="Calibri"/>
        </w:rPr>
        <w:t>Greiðslurnar skiptast í þrjá greiðsluflokka o</w:t>
      </w:r>
      <w:r>
        <w:rPr>
          <w:rFonts w:eastAsia="Calibri"/>
        </w:rPr>
        <w:t>g gilda mismunandi reglur um þá.</w:t>
      </w:r>
    </w:p>
    <w:p w:rsidR="00E64C47" w:rsidRPr="00F25794" w:rsidRDefault="00E64C47" w:rsidP="00C45B68">
      <w:pPr>
        <w:pStyle w:val="0-Millifyrirsgn"/>
      </w:pPr>
      <w:bookmarkStart w:id="26" w:name="_Toc500419784"/>
      <w:r w:rsidRPr="00F25794">
        <w:t>Grunngreiðslur</w:t>
      </w:r>
      <w:bookmarkEnd w:id="26"/>
    </w:p>
    <w:p w:rsidR="00E64C47" w:rsidRPr="00C45B68" w:rsidRDefault="00E64C47" w:rsidP="00C45B68">
      <w:pPr>
        <w:pStyle w:val="1-Listi-kassar"/>
      </w:pPr>
      <w:r w:rsidRPr="00C45B68">
        <w:t>Vandi barns þarf að uppfylla 1. eða 2. sjúkdóms- eða fötlunarstig.</w:t>
      </w:r>
    </w:p>
    <w:p w:rsidR="00E64C47" w:rsidRPr="00C45B68" w:rsidRDefault="00E64C47" w:rsidP="00C45B68">
      <w:pPr>
        <w:pStyle w:val="1-Listi-kassar"/>
      </w:pPr>
      <w:r w:rsidRPr="00C45B68">
        <w:t>Foreldri má ekki vinna eða vera í neinu námi.</w:t>
      </w:r>
    </w:p>
    <w:p w:rsidR="00E64C47" w:rsidRPr="00C45B68" w:rsidRDefault="00E64C47" w:rsidP="00C45B68">
      <w:pPr>
        <w:pStyle w:val="1-Listi-kassar"/>
      </w:pPr>
      <w:r w:rsidRPr="00C45B68">
        <w:t>Föst upphæð, nú 215.319 kr. á mánuði, auk barnagreiðslna með öllum börnum undir 18 ára sem foreldri hefur á framfæri sínu og býr á heimilinu, nú 31.679 kr. á mánuði með hverju barni. Einstæðir foreldrar geta einnig fengið sérstakar barnagreiðslur ef tvö eða fleiri börn búa á heimilinu.</w:t>
      </w:r>
    </w:p>
    <w:p w:rsidR="00E64C47" w:rsidRPr="00F25794" w:rsidRDefault="00E64C47" w:rsidP="00C45B68">
      <w:pPr>
        <w:pStyle w:val="0-Millifyrirsgn"/>
      </w:pPr>
      <w:bookmarkStart w:id="27" w:name="_Toc500419785"/>
      <w:r w:rsidRPr="00F25794">
        <w:t>Tekjutengdar greiðslur</w:t>
      </w:r>
      <w:bookmarkEnd w:id="27"/>
    </w:p>
    <w:p w:rsidR="00E64C47" w:rsidRPr="00C45B68" w:rsidRDefault="00E64C47" w:rsidP="00C45B68">
      <w:pPr>
        <w:pStyle w:val="1-Listi-kassar"/>
      </w:pPr>
      <w:r w:rsidRPr="00C45B68">
        <w:t>Vandi barns þarf að uppfylla 1., 2. eða 3. sjúkdóms- eða fötlunarstig.</w:t>
      </w:r>
    </w:p>
    <w:p w:rsidR="00E64C47" w:rsidRPr="00C45B68" w:rsidRDefault="00E64C47" w:rsidP="00C45B68">
      <w:pPr>
        <w:pStyle w:val="1-Listi-kassar"/>
      </w:pPr>
      <w:r w:rsidRPr="00C45B68">
        <w:t>Mögulegt er að sækja um hlutfallsgreiðslur á móti hlutavinnu.</w:t>
      </w:r>
    </w:p>
    <w:p w:rsidR="00E64C47" w:rsidRPr="00C45B68" w:rsidRDefault="00E64C47" w:rsidP="00C45B68">
      <w:pPr>
        <w:pStyle w:val="1-Listi-kassar"/>
      </w:pPr>
      <w:r w:rsidRPr="00C45B68">
        <w:t>Einungis er hægt að fá greiðslur í sex mánuði samtals en hægt að dreifa þeim ef um hlutfallsgreiðslur er að ræða.</w:t>
      </w:r>
    </w:p>
    <w:p w:rsidR="00E64C47" w:rsidRPr="00C45B68" w:rsidRDefault="00E64C47" w:rsidP="00C45B68">
      <w:pPr>
        <w:pStyle w:val="1-Listi-kassar"/>
      </w:pPr>
      <w:r w:rsidRPr="00C45B68">
        <w:t xml:space="preserve">Upphæð greiðslu er 80% af meðaltali launagreiðslna síðustu 12 mánuði fyrir greiningu á vanda barns. Hámarksfjárhæð er nú 767.645 kr. á mánuði. </w:t>
      </w:r>
    </w:p>
    <w:p w:rsidR="00E64C47" w:rsidRPr="00F25794" w:rsidRDefault="00E64C47" w:rsidP="00C45B68">
      <w:pPr>
        <w:pStyle w:val="0-Millifyrirsgn"/>
      </w:pPr>
      <w:bookmarkStart w:id="28" w:name="_Toc500419786"/>
      <w:r w:rsidRPr="00F25794">
        <w:t>Námsmannagreiðslur</w:t>
      </w:r>
      <w:bookmarkEnd w:id="28"/>
    </w:p>
    <w:p w:rsidR="00E64C47" w:rsidRPr="00C45B68" w:rsidRDefault="00E64C47" w:rsidP="00C45B68">
      <w:pPr>
        <w:pStyle w:val="1-Listi-kassar"/>
      </w:pPr>
      <w:r w:rsidRPr="00C45B68">
        <w:t>Sömu reglur gilda og fyrir grunngreiðslur en foreldri þarf að hafa sagt sig frá námi.</w:t>
      </w:r>
    </w:p>
    <w:p w:rsidR="00E64C47" w:rsidRPr="00C45B68" w:rsidRDefault="00E64C47" w:rsidP="00E64C47">
      <w:pPr>
        <w:jc w:val="both"/>
        <w:rPr>
          <w:rFonts w:cs="Calibri"/>
          <w:sz w:val="24"/>
          <w:szCs w:val="24"/>
        </w:rPr>
      </w:pPr>
    </w:p>
    <w:p w:rsidR="00E64C47" w:rsidRPr="00C45B68" w:rsidRDefault="00E64C47" w:rsidP="00C45B68">
      <w:pPr>
        <w:pStyle w:val="0-Meginml"/>
        <w:rPr>
          <w:rFonts w:eastAsia="Calibri"/>
        </w:rPr>
      </w:pPr>
      <w:r w:rsidRPr="00C45B68">
        <w:rPr>
          <w:rFonts w:eastAsia="Calibri"/>
        </w:rPr>
        <w:t>Foreldragreiðslur eru ákvarðaðar til tiltekins tíma, að hámarki eins árs í senn. Einungis annað foreldrið getur þegið greiðslurnar hverju sinni en ef barnið er í líknandi meðferð þá geta báðir foreldrar þegið greiðslur á sama tíma í allt að þrjá mánuði. Foreldri er heimilt að halda grunngreiðslum í allt að þrjá mánuði eftir andlát barns en aðeins í einn mánuð ef um tekjutengdar greiðslur var að ræða.</w:t>
      </w:r>
    </w:p>
    <w:p w:rsidR="00E64C47" w:rsidRPr="00C45B68" w:rsidRDefault="00E64C47" w:rsidP="00C45B68">
      <w:pPr>
        <w:pStyle w:val="0-Meginml"/>
      </w:pPr>
      <w:r w:rsidRPr="00C45B68">
        <w:t xml:space="preserve">Foreldragreiðslur eru tekjutengdar og skattskyldar. Greitt er í lífeyrissjóð af tekjutengdum greiðslum en ekki af grunn- eða námsmannagreiðslum. </w:t>
      </w:r>
    </w:p>
    <w:p w:rsidR="00E64C47" w:rsidRPr="00C45B68" w:rsidRDefault="00E64C47" w:rsidP="00C45B68">
      <w:pPr>
        <w:pStyle w:val="0-Meginml"/>
      </w:pPr>
      <w:r w:rsidRPr="00C45B68">
        <w:t>Alls hafa 207 foreldrar fengið foreldragreiðslur frá árinu 2008.</w:t>
      </w:r>
    </w:p>
    <w:p w:rsidR="00E64C47" w:rsidRDefault="00E64C47" w:rsidP="00E64C47">
      <w:pPr>
        <w:pStyle w:val="0-Meginml"/>
        <w:rPr>
          <w:lang w:val="is-IS"/>
        </w:rPr>
      </w:pPr>
      <w:r>
        <w:rPr>
          <w:lang w:val="is-IS"/>
        </w:rPr>
        <w:lastRenderedPageBreak/>
        <w:drawing>
          <wp:inline distT="0" distB="0" distL="0" distR="0" wp14:anchorId="7FE49E0B" wp14:editId="008FFDF7">
            <wp:extent cx="5403273" cy="3553905"/>
            <wp:effectExtent l="0" t="0" r="26035" b="27940"/>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01681" w:rsidRPr="00F25794" w:rsidRDefault="00F01681" w:rsidP="00F01681">
      <w:pPr>
        <w:pStyle w:val="2-Heitimyndar"/>
      </w:pPr>
      <w:bookmarkStart w:id="29" w:name="_Toc500419809"/>
      <w:r w:rsidRPr="00F01681">
        <w:t>Á mynd 3 má sjá fjölda foreldra sem hafa þegið greiðslur á hverju ári (til október 2017) og árleg útgjöld ríkisins á verðlagi hvers árs.</w:t>
      </w:r>
      <w:bookmarkEnd w:id="29"/>
    </w:p>
    <w:p w:rsidR="00E64C47" w:rsidRPr="00F25794" w:rsidRDefault="00E64C47" w:rsidP="00C45B68">
      <w:pPr>
        <w:pStyle w:val="Heading2"/>
      </w:pPr>
      <w:bookmarkStart w:id="30" w:name="_Toc500419787"/>
      <w:r w:rsidRPr="00F25794">
        <w:t>Samanburður á umönnunar- og foreldragreiðslum</w:t>
      </w:r>
      <w:bookmarkEnd w:id="30"/>
    </w:p>
    <w:p w:rsidR="00E64C47" w:rsidRPr="00C45B68" w:rsidRDefault="00E64C47" w:rsidP="00C45B68">
      <w:pPr>
        <w:pStyle w:val="0-Meginml"/>
      </w:pPr>
      <w:r w:rsidRPr="00C45B68">
        <w:t>Eins og fram hefur komið eru ákvæði um greiðslur til foreldra nú í tvennum lögum. Greiðslur eru með þeim hætti að foreldrar sem fá greiddar svokallaðar foreldragreiðslur eiga einnig rétt á umönnunargreiðslum. Foreldragreiðslur er aftur á móti háðar því skilyrði að vandi barns</w:t>
      </w:r>
      <w:r w:rsidRPr="00C45B68">
        <w:rPr>
          <w:rFonts w:eastAsia="Calibri" w:cs="Calibri"/>
        </w:rPr>
        <w:t xml:space="preserve"> uppfylli ákveðin fötlunar- og sjúkdómsskilyrði</w:t>
      </w:r>
      <w:r w:rsidRPr="00C45B68">
        <w:t xml:space="preserve"> auk þess að barn geti ekki nýtt sér að fullu vistunarþjónustu á vegum opinberra aðila vegna veikinda og/eða fötlunar og af því leiði að foreldri geti hvorki unnið úti né stundað reglubundið nám. Greiðslur falla niður að fullu ef þau skilyrði eru ekki uppfyllt.</w:t>
      </w:r>
    </w:p>
    <w:p w:rsidR="00E64C47" w:rsidRPr="00C45B68" w:rsidRDefault="00E64C47" w:rsidP="00C45B68">
      <w:pPr>
        <w:pStyle w:val="0-Meginml"/>
      </w:pPr>
      <w:r w:rsidRPr="00C45B68">
        <w:t>Foreldri sem leggur niður störf vegna alvarlegra veikinda barns á rétt á því að fá greiðslur sem eru hlutfall af fyrri launum í allt að sex mánuði (tekjutengdar foreldragreiðslur). Engar viðbótargreiðslur fylgja þessum greiðslum.</w:t>
      </w:r>
    </w:p>
    <w:p w:rsidR="00E64C47" w:rsidRPr="00C45B68" w:rsidRDefault="00E64C47" w:rsidP="00C45B68">
      <w:pPr>
        <w:pStyle w:val="0-Meginml"/>
      </w:pPr>
      <w:r w:rsidRPr="00C45B68">
        <w:t>Grunngreiðslur og námsmannagreiðslur eru fastar upphæðir en að auki eru ákvæði um greiðslur vegna hvers barns sem býr á heimili umsækjanda (barnagreiðslur). Einstæðir foreldrar sem fá grunn/námsmannagreiðslur fá einnig til viðbótar sérstakar barnagreiðslur ef um er að ræða tvö eða fleiri börn á heimilinu. Foreldrar fá því mismunandi greiðslur eftir fjölskyldustærð.</w:t>
      </w:r>
    </w:p>
    <w:p w:rsidR="00E64C47" w:rsidRPr="00C45B68" w:rsidRDefault="00E64C47" w:rsidP="00C45B68">
      <w:pPr>
        <w:pStyle w:val="0-Meginml"/>
        <w:rPr>
          <w:color w:val="000000" w:themeColor="text1"/>
        </w:rPr>
      </w:pPr>
      <w:r w:rsidRPr="00C45B68">
        <w:t xml:space="preserve">Einnig er mismunandi skattaleg meðferð á greiðslunum þar sem litið er á foreldragreiðslur sem launagreiðslur en </w:t>
      </w:r>
      <w:r w:rsidRPr="00C45B68">
        <w:rPr>
          <w:color w:val="000000" w:themeColor="text1"/>
        </w:rPr>
        <w:t xml:space="preserve">umönnunargreiðslur eru á hinn bóginn ekki skattskyldar eða tekjutengdar. Fjöldi barna á framfæri foreldris hefur heldur ekki áhrif upphæð umönnunargreiðslna. Umönnunargreiðslur eru misháar og fer upphæð þeirra eftir alvarleika fötlunar/sjúkdóms, gæslu og útgjöldum. Foreldri þarf ekki að leggja niður starf eða námi til að eiga rétt á umönnunargreiðslum. </w:t>
      </w:r>
    </w:p>
    <w:p w:rsidR="00E64C47" w:rsidRPr="00C45B68" w:rsidRDefault="00E64C47" w:rsidP="00C45B68">
      <w:pPr>
        <w:pStyle w:val="0-Meginml"/>
        <w:rPr>
          <w:color w:val="000000" w:themeColor="text1"/>
        </w:rPr>
      </w:pPr>
      <w:r w:rsidRPr="00C45B68">
        <w:t>Við andlát barns er hægt að fá framlengingu umönnunargreiðslna í sex mánuði en foreldragreiðslur halda að hámarki áfram í þrjá mánuði.</w:t>
      </w:r>
    </w:p>
    <w:p w:rsidR="00E64C47" w:rsidRPr="00C45B68" w:rsidRDefault="00E64C47" w:rsidP="00C45B68">
      <w:pPr>
        <w:pStyle w:val="0-Meginml"/>
        <w:rPr>
          <w:color w:val="000000" w:themeColor="text1"/>
        </w:rPr>
      </w:pPr>
      <w:r w:rsidRPr="00C45B68">
        <w:rPr>
          <w:color w:val="000000" w:themeColor="text1"/>
        </w:rPr>
        <w:t>Ljóst er að þessir tveir bótaflokkar skarast þar sem að bæði með foreldragreiðslum og umönnunargreiðslum er verið að greiða fyrir umönnun barns.</w:t>
      </w:r>
    </w:p>
    <w:p w:rsidR="00E64C47" w:rsidRPr="00F25794" w:rsidRDefault="00E64C47" w:rsidP="00C45B68">
      <w:pPr>
        <w:pStyle w:val="Heading1"/>
      </w:pPr>
      <w:bookmarkStart w:id="31" w:name="_Toc500419788"/>
      <w:r w:rsidRPr="00F25794">
        <w:lastRenderedPageBreak/>
        <w:t>Markmið og tillögur</w:t>
      </w:r>
      <w:bookmarkEnd w:id="31"/>
      <w:r w:rsidRPr="00F25794">
        <w:t xml:space="preserve"> </w:t>
      </w:r>
    </w:p>
    <w:p w:rsidR="00E64C47" w:rsidRPr="00F25794" w:rsidRDefault="00E64C47" w:rsidP="00D56E81">
      <w:pPr>
        <w:pStyle w:val="Heading2"/>
      </w:pPr>
      <w:bookmarkStart w:id="32" w:name="_Toc500419789"/>
      <w:r w:rsidRPr="00F25794">
        <w:t>Markmið með tillögum</w:t>
      </w:r>
      <w:bookmarkEnd w:id="32"/>
    </w:p>
    <w:p w:rsidR="00E64C47" w:rsidRPr="009F76A8" w:rsidRDefault="00E64C47" w:rsidP="00D56E81">
      <w:pPr>
        <w:pStyle w:val="0-Millifyrirsgn"/>
      </w:pPr>
      <w:bookmarkStart w:id="33" w:name="_Toc500419790"/>
      <w:r w:rsidRPr="009F76A8">
        <w:t>Markmið með þeim tillögum sem starfshópurinn leggur fram er að:</w:t>
      </w:r>
      <w:bookmarkEnd w:id="33"/>
    </w:p>
    <w:p w:rsidR="00E64C47" w:rsidRPr="00D56E81" w:rsidRDefault="00E64C47" w:rsidP="00D56E81">
      <w:pPr>
        <w:pStyle w:val="1-Listi-kassar"/>
      </w:pPr>
      <w:r w:rsidRPr="00D56E81">
        <w:t>Greiðslur til foreldra vegna umönnunar langveikra og fatlaðra barna grundvallist á mati á umönnunarþörf barnanna.</w:t>
      </w:r>
    </w:p>
    <w:p w:rsidR="00E64C47" w:rsidRPr="00D56E81" w:rsidRDefault="00E64C47" w:rsidP="00D56E81">
      <w:pPr>
        <w:pStyle w:val="1-Listi-kassar"/>
      </w:pPr>
      <w:r w:rsidRPr="00D56E81">
        <w:t>Tryggja að þyngd umönnunar og kostnaður við hana bitni ekki á umönnun barnanna þannig að greiðslurnar standi undir umönnuninni.</w:t>
      </w:r>
    </w:p>
    <w:p w:rsidR="00E64C47" w:rsidRPr="00D56E81" w:rsidRDefault="00E64C47" w:rsidP="00D56E81">
      <w:pPr>
        <w:pStyle w:val="1-Listi-kassar"/>
      </w:pPr>
      <w:r w:rsidRPr="00D56E81">
        <w:t>Tryggja langveikum og fötluðum börnum eins og unnt er eðlilegt líf, þ.m.t. félagslega þátttöku.</w:t>
      </w:r>
    </w:p>
    <w:p w:rsidR="00E64C47" w:rsidRPr="00D56E81" w:rsidRDefault="00E64C47" w:rsidP="00D56E81">
      <w:pPr>
        <w:pStyle w:val="1-Listi-kassar"/>
      </w:pPr>
      <w:r w:rsidRPr="00D56E81">
        <w:t>Koma í veg fyrir félagslega einangrun foreldra langveikra og fatlaðra barna og tryggja þeim eins og unnt er eðlilegt líf, svo sem félagslega þátttöku og tækifæri til menntunar og virkni á vinnumarkaði.</w:t>
      </w:r>
    </w:p>
    <w:p w:rsidR="00E64C47" w:rsidRPr="00D56E81" w:rsidRDefault="00E64C47" w:rsidP="00D56E81">
      <w:pPr>
        <w:pStyle w:val="1-Listi-kassar"/>
      </w:pPr>
      <w:r w:rsidRPr="00D56E81">
        <w:t xml:space="preserve">Lagaramminn verði einfaldur og skýr. </w:t>
      </w:r>
    </w:p>
    <w:p w:rsidR="00E64C47" w:rsidRPr="00D56E81" w:rsidRDefault="00E64C47" w:rsidP="00D56E81">
      <w:pPr>
        <w:pStyle w:val="1-Listi-kassar"/>
      </w:pPr>
      <w:r w:rsidRPr="00D56E81">
        <w:t xml:space="preserve">Framkvæmdin verði skilvirkari. </w:t>
      </w:r>
    </w:p>
    <w:p w:rsidR="00E64C47" w:rsidRPr="00D56E81" w:rsidRDefault="00E64C47" w:rsidP="00D56E81">
      <w:pPr>
        <w:pStyle w:val="1-Listi-kassar"/>
      </w:pPr>
      <w:r w:rsidRPr="00D56E81">
        <w:t xml:space="preserve">Einfalda umsóknarferlið og bæta upplýsingagjöf til foreldra. </w:t>
      </w:r>
    </w:p>
    <w:p w:rsidR="00E64C47" w:rsidRPr="00D56E81" w:rsidRDefault="00E64C47" w:rsidP="000A1133">
      <w:pPr>
        <w:pStyle w:val="1-Listi-kassar"/>
      </w:pPr>
      <w:r w:rsidRPr="00D56E81">
        <w:t xml:space="preserve">Auka áherslu á vægi upplýsinga frá foreldrum við mat á umönnunarþörf. </w:t>
      </w:r>
    </w:p>
    <w:p w:rsidR="00E64C47" w:rsidRPr="00F25794" w:rsidRDefault="00E64C47" w:rsidP="00D56E81">
      <w:pPr>
        <w:pStyle w:val="Heading2"/>
      </w:pPr>
      <w:bookmarkStart w:id="34" w:name="_Toc500419791"/>
      <w:r w:rsidRPr="00F25794">
        <w:t>Tillögur að aðgerðum</w:t>
      </w:r>
      <w:bookmarkEnd w:id="34"/>
    </w:p>
    <w:p w:rsidR="00E64C47" w:rsidRPr="00F25794" w:rsidRDefault="00E64C47" w:rsidP="00D56E81">
      <w:pPr>
        <w:pStyle w:val="0-Millifyrirsgn"/>
      </w:pPr>
      <w:bookmarkStart w:id="35" w:name="_Toc500419792"/>
      <w:r w:rsidRPr="00F25794">
        <w:t>Tillögur starfshópsins lúta að eftirfarandi atriðum:</w:t>
      </w:r>
      <w:bookmarkEnd w:id="35"/>
    </w:p>
    <w:p w:rsidR="00E64C47" w:rsidRPr="00D56E81" w:rsidRDefault="00E64C47" w:rsidP="00D56E81">
      <w:pPr>
        <w:pStyle w:val="1-Listi-kassar"/>
      </w:pPr>
      <w:r w:rsidRPr="00D56E81">
        <w:t xml:space="preserve">Starfsemi og þjónusta Tryggingastofnunar verði efld þannig að unnt sé að afgreiða umsóknir jafnóðum og þær berast og auka fræðslu og upplýsingagjöf. </w:t>
      </w:r>
    </w:p>
    <w:p w:rsidR="00E64C47" w:rsidRPr="00D56E81" w:rsidRDefault="00E64C47" w:rsidP="00D56E81">
      <w:pPr>
        <w:pStyle w:val="1-Listi-kassar"/>
      </w:pPr>
      <w:r w:rsidRPr="00D56E81">
        <w:t>Félagsþjónustu sveitarfélaganna verði falið að gera tillögu að umönnunarmati fyrir langveik börn, líkt og er fyrir fötluð börn í dag.</w:t>
      </w:r>
    </w:p>
    <w:p w:rsidR="00E64C47" w:rsidRPr="00D56E81" w:rsidRDefault="00E64C47" w:rsidP="00D56E81">
      <w:pPr>
        <w:pStyle w:val="1-Listi-kassar"/>
      </w:pPr>
      <w:r w:rsidRPr="00D56E81">
        <w:t>Að réttur foreldra til stuðnings eftir andlát barna sé tryggður og verði í samræmi við rétt foreldra til fæðingarorlofs eftir andvana fæðingu eftir 22. viku.</w:t>
      </w:r>
    </w:p>
    <w:p w:rsidR="00E64C47" w:rsidRPr="00D56E81" w:rsidRDefault="00E64C47" w:rsidP="00D56E81">
      <w:pPr>
        <w:pStyle w:val="1-Listi-kassar"/>
      </w:pPr>
      <w:r w:rsidRPr="00D56E81">
        <w:t>Umönnunargreiðslur fylgi barninu og greiðist þeim sem annast það hverju sinni.</w:t>
      </w:r>
    </w:p>
    <w:p w:rsidR="00E64C47" w:rsidRPr="00D56E81" w:rsidRDefault="00E64C47" w:rsidP="00D56E81">
      <w:pPr>
        <w:pStyle w:val="1-Listi-kassar"/>
      </w:pPr>
      <w:r w:rsidRPr="00D56E81">
        <w:t>Að greiðslurnar verði skattskyldar en hafi ekki áhrif á útreikning bóta, samanber bætur samkvæmt lögum um félagslega aðstoð. Í dag er kerfið þannig að umönnunargreiðslur hafa ekki áhrif á örorkubætur.</w:t>
      </w:r>
    </w:p>
    <w:p w:rsidR="00E64C47" w:rsidRPr="00D56E81" w:rsidRDefault="00E64C47" w:rsidP="00D56E81">
      <w:pPr>
        <w:pStyle w:val="1-Listi-kassar"/>
      </w:pPr>
      <w:r w:rsidRPr="00D56E81">
        <w:t xml:space="preserve">Greiðslur fylgi barninu og greiðist til þeirra aðila sem annast það. </w:t>
      </w:r>
    </w:p>
    <w:p w:rsidR="00E64C47" w:rsidRPr="00D56E81" w:rsidRDefault="00E64C47" w:rsidP="00D56E81">
      <w:pPr>
        <w:pStyle w:val="1-Listi-kassar"/>
      </w:pPr>
      <w:r w:rsidRPr="00D56E81">
        <w:t>Umönnunarkort án greiðslna verði aflagt þar sem það veitir mjög takmarkaðan rétt umfram það sem hægt er að fá með tilvísun frá heimilislækni.</w:t>
      </w:r>
    </w:p>
    <w:p w:rsidR="00E64C47" w:rsidRPr="00D56E81" w:rsidRDefault="00E64C47" w:rsidP="00D56E81">
      <w:pPr>
        <w:pStyle w:val="0-Meginml"/>
      </w:pPr>
      <w:r w:rsidRPr="00F25794">
        <w:t>Eins og áður hefur komið fram hefur starfshópurinn unnið að gerð tillagna með það að markmiði að einfalda kerfið sem veitir foreldrum fatlaðra og langveikra barna fjárhagslegan stuðning. Einn liður í því er að breyta áherslum við mat á greiðslum með því að draga úr áherslum á læknisfræðilegar greiningar og auka í stað þess vægi umönnunarinnar sem slíkrar. Þannig verði dregið úr vægi greininga og innlagna á sjúkrahús við mat á umönnun en stuðningur við foreldra langveikra og fatlaðra barna vegna umönnunar verði í samræmi við raunverulega umönnunarþörf barnanna og verði nægjanlegur til að tryggja langveikum og fötluðum börnum og foreldrum þeirra eðlilegt líf og þátttöku í samfélaginu.</w:t>
      </w:r>
      <w:r>
        <w:t xml:space="preserve"> </w:t>
      </w:r>
    </w:p>
    <w:p w:rsidR="00E64C47" w:rsidRPr="00F25794" w:rsidRDefault="00E64C47" w:rsidP="00D56E81">
      <w:pPr>
        <w:pStyle w:val="Heading2"/>
        <w:rPr>
          <w:szCs w:val="24"/>
        </w:rPr>
      </w:pPr>
      <w:bookmarkStart w:id="36" w:name="_Toc500419793"/>
      <w:r w:rsidRPr="00F25794">
        <w:t>Tillögur að nýrri þrepaskiptingu umönnunarmats</w:t>
      </w:r>
      <w:bookmarkEnd w:id="36"/>
      <w:r w:rsidRPr="00F25794">
        <w:rPr>
          <w:szCs w:val="24"/>
          <w:highlight w:val="magenta"/>
        </w:rPr>
        <w:t xml:space="preserve"> </w:t>
      </w:r>
    </w:p>
    <w:p w:rsidR="00E64C47" w:rsidRPr="00F25794" w:rsidRDefault="00E64C47" w:rsidP="00D56E81">
      <w:pPr>
        <w:pStyle w:val="0-Meginml"/>
      </w:pPr>
      <w:r w:rsidRPr="00F25794">
        <w:t>Starfshópurinn hefur lagt mikla vinnu í að greina umönnunarþætti hjá fötluðum og langveikum börnu</w:t>
      </w:r>
      <w:r>
        <w:t>m</w:t>
      </w:r>
      <w:r w:rsidRPr="00F25794">
        <w:t xml:space="preserve"> umfram það sem er almennt hjá börnum. Lagt er til að </w:t>
      </w:r>
      <w:r>
        <w:t xml:space="preserve">tekið verði upp umönnunarmat </w:t>
      </w:r>
      <w:r w:rsidRPr="00F25794">
        <w:t xml:space="preserve"> </w:t>
      </w:r>
      <w:r>
        <w:t xml:space="preserve">sem verði í </w:t>
      </w:r>
      <w:r w:rsidRPr="00F25794">
        <w:t>í fimm þrep</w:t>
      </w:r>
      <w:r>
        <w:t>um</w:t>
      </w:r>
      <w:r w:rsidRPr="00F25794">
        <w:t xml:space="preserve"> eftir þeirri umönnun sem foreldrar þurfa að sinna. Þrepin</w:t>
      </w:r>
      <w:r w:rsidR="00D56E81">
        <w:t xml:space="preserve"> </w:t>
      </w:r>
      <w:r>
        <w:t>verði</w:t>
      </w:r>
      <w:r w:rsidRPr="00F25794">
        <w:t xml:space="preserve"> eftirfarandi:</w:t>
      </w:r>
    </w:p>
    <w:p w:rsidR="00E64C47" w:rsidRPr="00F25794" w:rsidRDefault="00E64C47" w:rsidP="00D56E81">
      <w:pPr>
        <w:pStyle w:val="0-Millifyrirsgn"/>
      </w:pPr>
      <w:bookmarkStart w:id="37" w:name="_Toc500419794"/>
      <w:r w:rsidRPr="00F25794">
        <w:lastRenderedPageBreak/>
        <w:t>Þrep 1:</w:t>
      </w:r>
      <w:bookmarkEnd w:id="37"/>
      <w:r w:rsidRPr="00F25794">
        <w:t xml:space="preserve"> </w:t>
      </w:r>
    </w:p>
    <w:p w:rsidR="00E64C47" w:rsidRPr="000D0207" w:rsidRDefault="00E64C47" w:rsidP="00E64C47">
      <w:pPr>
        <w:jc w:val="both"/>
        <w:rPr>
          <w:rFonts w:cstheme="minorHAnsi"/>
          <w:b/>
          <w:color w:val="262626" w:themeColor="text1" w:themeTint="D9"/>
          <w:sz w:val="24"/>
          <w:szCs w:val="24"/>
        </w:rPr>
      </w:pPr>
      <w:r w:rsidRPr="000D0207">
        <w:rPr>
          <w:rFonts w:cstheme="minorHAnsi"/>
          <w:b/>
          <w:color w:val="262626" w:themeColor="text1" w:themeTint="D9"/>
          <w:sz w:val="24"/>
          <w:szCs w:val="24"/>
        </w:rPr>
        <w:t xml:space="preserve">Barnið þarfnast eftirlits, stuðnings eða þjálfunar við margs konar athafnir. </w:t>
      </w:r>
    </w:p>
    <w:p w:rsidR="00E64C47" w:rsidRPr="00F25794" w:rsidRDefault="00E64C47" w:rsidP="00D56E81">
      <w:pPr>
        <w:pStyle w:val="0-Meginml"/>
      </w:pPr>
      <w:r w:rsidRPr="00F25794">
        <w:t>Umframumönnun foreldris getur t</w:t>
      </w:r>
      <w:r>
        <w:t>il dæmis</w:t>
      </w:r>
      <w:r w:rsidRPr="00F25794">
        <w:t xml:space="preserve"> verið fólgin í stuðningi, utanumhaldi og/eða þjálfun barns í athöfnum daglegs lífs, </w:t>
      </w:r>
      <w:r>
        <w:t>svo sem</w:t>
      </w:r>
      <w:r w:rsidRPr="00F25794">
        <w:t xml:space="preserve"> vegna samskiptavanda, hegðunarerfiðleika eða annarra langvarandi erfiðleika barns. Einnig </w:t>
      </w:r>
      <w:r>
        <w:t>getur verið um að ræða viðveru umönnunaraðila</w:t>
      </w:r>
      <w:r w:rsidRPr="00F25794">
        <w:t xml:space="preserve"> vegna tímafrekrar þjálfunar eða meðferðar sem telst nauðsynleg að mati fagaðila og/eða viðveru foreldra vegna þrálátra veikinda</w:t>
      </w:r>
      <w:r>
        <w:t xml:space="preserve"> auk daglegrar lyfjagjafar í sprautuformi.</w:t>
      </w:r>
    </w:p>
    <w:p w:rsidR="00E64C47" w:rsidRPr="00F25794" w:rsidRDefault="00E64C47" w:rsidP="00D56E81">
      <w:pPr>
        <w:pStyle w:val="0-Millifyrirsgn"/>
      </w:pPr>
      <w:bookmarkStart w:id="38" w:name="_Toc500419795"/>
      <w:r w:rsidRPr="00F25794">
        <w:t>Þrep 2:</w:t>
      </w:r>
      <w:bookmarkEnd w:id="38"/>
      <w:r w:rsidRPr="00F25794">
        <w:t xml:space="preserve"> </w:t>
      </w:r>
    </w:p>
    <w:p w:rsidR="00E64C47" w:rsidRPr="000D0207" w:rsidRDefault="00E64C47" w:rsidP="00E64C47">
      <w:pPr>
        <w:jc w:val="both"/>
        <w:rPr>
          <w:rFonts w:cstheme="minorHAnsi"/>
          <w:b/>
          <w:color w:val="262626" w:themeColor="text1" w:themeTint="D9"/>
          <w:sz w:val="24"/>
          <w:szCs w:val="24"/>
        </w:rPr>
      </w:pPr>
      <w:r w:rsidRPr="000D0207">
        <w:rPr>
          <w:rFonts w:cstheme="minorHAnsi"/>
          <w:b/>
          <w:color w:val="262626" w:themeColor="text1" w:themeTint="D9"/>
          <w:sz w:val="24"/>
          <w:szCs w:val="24"/>
        </w:rPr>
        <w:t>Barnið þarfnast viðvarandi eftirlits og aðstoðar.</w:t>
      </w:r>
    </w:p>
    <w:p w:rsidR="00E64C47" w:rsidRPr="00D56E81" w:rsidRDefault="00E64C47" w:rsidP="00D56E81">
      <w:pPr>
        <w:pStyle w:val="0-Meginml"/>
      </w:pPr>
      <w:r w:rsidRPr="00F25794">
        <w:t>Umframumönnun foreldris getur t</w:t>
      </w:r>
      <w:r>
        <w:t>il dæmis</w:t>
      </w:r>
      <w:r w:rsidRPr="00F25794">
        <w:t xml:space="preserve"> verið fólgin í aðstoð við næringar- eða lyfjagjöf</w:t>
      </w:r>
      <w:r>
        <w:t xml:space="preserve"> í gegnum sondu, magahnapp eða lyfjadælu auk</w:t>
      </w:r>
      <w:r w:rsidRPr="00F25794">
        <w:t xml:space="preserve"> aðstoð</w:t>
      </w:r>
      <w:r>
        <w:t>ar</w:t>
      </w:r>
      <w:r w:rsidRPr="00F25794">
        <w:t xml:space="preserve"> og viðveru vegna tíðra</w:t>
      </w:r>
      <w:r>
        <w:t xml:space="preserve"> koma</w:t>
      </w:r>
      <w:r w:rsidRPr="00F25794">
        <w:t xml:space="preserve"> barns á sjúkrastofnun. Einnig getur umönnun foreldris falist í verulega auknu eftirliti vegna atferlis eða erfiðleika barns</w:t>
      </w:r>
      <w:r>
        <w:t>, svo sem</w:t>
      </w:r>
      <w:r w:rsidRPr="00F25794">
        <w:t xml:space="preserve"> </w:t>
      </w:r>
      <w:r>
        <w:t xml:space="preserve">vegna fylgdar á milli staða </w:t>
      </w:r>
      <w:r w:rsidRPr="00F25794">
        <w:t xml:space="preserve">eða </w:t>
      </w:r>
      <w:r>
        <w:t xml:space="preserve">með </w:t>
      </w:r>
      <w:r w:rsidRPr="00F25794">
        <w:t>beinni aðstoð við almennt hreinlæti.</w:t>
      </w:r>
    </w:p>
    <w:p w:rsidR="00E64C47" w:rsidRPr="00F25794" w:rsidRDefault="00E64C47" w:rsidP="00D56E81">
      <w:pPr>
        <w:pStyle w:val="0-Millifyrirsgn"/>
      </w:pPr>
      <w:bookmarkStart w:id="39" w:name="_Toc500419796"/>
      <w:r w:rsidRPr="00F25794">
        <w:t>Þrep 3</w:t>
      </w:r>
      <w:r>
        <w:t>:</w:t>
      </w:r>
      <w:bookmarkEnd w:id="39"/>
    </w:p>
    <w:p w:rsidR="00E64C47" w:rsidRPr="000D0207" w:rsidRDefault="00E64C47" w:rsidP="00E64C47">
      <w:pPr>
        <w:jc w:val="both"/>
        <w:rPr>
          <w:rFonts w:cstheme="minorHAnsi"/>
          <w:b/>
          <w:color w:val="262626" w:themeColor="text1" w:themeTint="D9"/>
          <w:sz w:val="24"/>
          <w:szCs w:val="24"/>
        </w:rPr>
      </w:pPr>
      <w:r w:rsidRPr="000D0207">
        <w:rPr>
          <w:rFonts w:cstheme="minorHAnsi"/>
          <w:b/>
          <w:color w:val="262626" w:themeColor="text1" w:themeTint="D9"/>
          <w:sz w:val="24"/>
          <w:szCs w:val="24"/>
        </w:rPr>
        <w:t xml:space="preserve">Barnið þarfnast verulegrar umönnunar, stöðugs eftirlits og aðstoðar á vökutíma. </w:t>
      </w:r>
    </w:p>
    <w:p w:rsidR="00E64C47" w:rsidRPr="00D56E81" w:rsidRDefault="00E64C47" w:rsidP="00D56E81">
      <w:pPr>
        <w:pStyle w:val="0-Meginml"/>
      </w:pPr>
      <w:r>
        <w:t>Umfram</w:t>
      </w:r>
      <w:r w:rsidRPr="00F25794">
        <w:t>umönnun foreldris getur t</w:t>
      </w:r>
      <w:r>
        <w:t>il dæmis</w:t>
      </w:r>
      <w:r w:rsidRPr="00F25794">
        <w:t xml:space="preserve"> verið fólgin í aðstoð við ferli og athafnir daglegs lífs barns vegna hreyfi</w:t>
      </w:r>
      <w:r>
        <w:t>-</w:t>
      </w:r>
      <w:r w:rsidRPr="00F25794">
        <w:t xml:space="preserve"> eða </w:t>
      </w:r>
      <w:r>
        <w:t>þroska</w:t>
      </w:r>
      <w:r w:rsidRPr="00F25794">
        <w:t>hömlunar,</w:t>
      </w:r>
      <w:r>
        <w:t xml:space="preserve"> </w:t>
      </w:r>
      <w:r w:rsidRPr="00F25794">
        <w:t>auknu eftirliti með</w:t>
      </w:r>
      <w:r>
        <w:t xml:space="preserve"> súrefnisgjöf og næringargjöfum</w:t>
      </w:r>
      <w:r w:rsidRPr="00F25794">
        <w:t xml:space="preserve"> </w:t>
      </w:r>
      <w:r>
        <w:t>í æð. Þá getur umframumönnun falist í fylgd</w:t>
      </w:r>
      <w:r w:rsidRPr="00F25794">
        <w:t xml:space="preserve"> og stuðning</w:t>
      </w:r>
      <w:r>
        <w:t>i</w:t>
      </w:r>
      <w:r w:rsidRPr="00F25794">
        <w:t xml:space="preserve"> ef barn þarfnast blóðskilunar eða álíka viðamik</w:t>
      </w:r>
      <w:r>
        <w:t>i</w:t>
      </w:r>
      <w:r w:rsidRPr="00F25794">
        <w:t>l</w:t>
      </w:r>
      <w:r>
        <w:t>l</w:t>
      </w:r>
      <w:r w:rsidRPr="00F25794">
        <w:t>ar meðferðar</w:t>
      </w:r>
      <w:r>
        <w:t>, eða</w:t>
      </w:r>
      <w:r w:rsidRPr="00F25794">
        <w:t xml:space="preserve"> </w:t>
      </w:r>
      <w:r>
        <w:t xml:space="preserve">í </w:t>
      </w:r>
      <w:r w:rsidRPr="00F25794">
        <w:t>stöðugu eftirliti vegna atferlis barns, t</w:t>
      </w:r>
      <w:r>
        <w:t xml:space="preserve">il dæmis ef hætta er á </w:t>
      </w:r>
      <w:r w:rsidRPr="002D7BE1">
        <w:t>að barn</w:t>
      </w:r>
      <w:r w:rsidRPr="00F25794">
        <w:t xml:space="preserve"> fari sér að voða </w:t>
      </w:r>
      <w:r>
        <w:t>vegna þess að það</w:t>
      </w:r>
      <w:r w:rsidRPr="00F25794">
        <w:t xml:space="preserve"> áttar sig ekki á hættum. </w:t>
      </w:r>
    </w:p>
    <w:p w:rsidR="00E64C47" w:rsidRPr="00F25794" w:rsidRDefault="00E64C47" w:rsidP="00D56E81">
      <w:pPr>
        <w:pStyle w:val="0-Millifyrirsgn"/>
      </w:pPr>
      <w:bookmarkStart w:id="40" w:name="_Toc500419797"/>
      <w:r w:rsidRPr="00F25794">
        <w:t>Þrep 4</w:t>
      </w:r>
      <w:r>
        <w:t>:</w:t>
      </w:r>
      <w:bookmarkEnd w:id="40"/>
    </w:p>
    <w:p w:rsidR="00E64C47" w:rsidRPr="000D0207" w:rsidRDefault="00E64C47" w:rsidP="00E64C47">
      <w:pPr>
        <w:jc w:val="both"/>
        <w:rPr>
          <w:rFonts w:cstheme="minorHAnsi"/>
          <w:b/>
          <w:color w:val="262626" w:themeColor="text1" w:themeTint="D9"/>
          <w:sz w:val="24"/>
          <w:szCs w:val="24"/>
        </w:rPr>
      </w:pPr>
      <w:r w:rsidRPr="000D0207">
        <w:rPr>
          <w:rFonts w:cstheme="minorHAnsi"/>
          <w:b/>
          <w:color w:val="262626" w:themeColor="text1" w:themeTint="D9"/>
          <w:sz w:val="24"/>
          <w:szCs w:val="24"/>
        </w:rPr>
        <w:t>Barnið þarfnast stöðugrar umönnunar og gæslu allan vökutíma þess og eftirlits meira og minna allan sólarhringinn. Barnið er mjög háð umönnun foreldra sinna.</w:t>
      </w:r>
    </w:p>
    <w:p w:rsidR="00E64C47" w:rsidRPr="00D56E81" w:rsidRDefault="00E64C47" w:rsidP="00D56E81">
      <w:pPr>
        <w:pStyle w:val="0-Meginml"/>
      </w:pPr>
      <w:r w:rsidRPr="00F25794">
        <w:t>Umframumönnun foreldris getur t</w:t>
      </w:r>
      <w:r>
        <w:t>il dæmis</w:t>
      </w:r>
      <w:r w:rsidRPr="00F25794">
        <w:t xml:space="preserve"> verið fólgin í mikilli aðstoð og hjálp við nær allar athafnir daglegs lífs, </w:t>
      </w:r>
      <w:r>
        <w:t>svo sem</w:t>
      </w:r>
      <w:r w:rsidRPr="00F25794">
        <w:t xml:space="preserve"> vegna hreyfi</w:t>
      </w:r>
      <w:r>
        <w:t>-</w:t>
      </w:r>
      <w:r w:rsidRPr="00F25794">
        <w:t xml:space="preserve"> eða þroskahömlunar. Einnig getur umfram</w:t>
      </w:r>
      <w:r>
        <w:t>-</w:t>
      </w:r>
      <w:r w:rsidRPr="00F25794">
        <w:t xml:space="preserve"> umönnun foreldris falist í viðveru, umönnun og eftirliti vegna alvarlegra og tíðra floga barns sem og viðveru vegna ítrekaðra innlagna b</w:t>
      </w:r>
      <w:r>
        <w:t>arns á sjúkrastofnun eða</w:t>
      </w:r>
      <w:r w:rsidRPr="00F25794">
        <w:t xml:space="preserve"> </w:t>
      </w:r>
      <w:r>
        <w:t>langvarandi svefnvandamála</w:t>
      </w:r>
      <w:r w:rsidRPr="00F25794">
        <w:t>.</w:t>
      </w:r>
    </w:p>
    <w:p w:rsidR="00E64C47" w:rsidRPr="00F25794" w:rsidRDefault="00E64C47" w:rsidP="00D56E81">
      <w:pPr>
        <w:pStyle w:val="0-Millifyrirsgn"/>
      </w:pPr>
      <w:bookmarkStart w:id="41" w:name="_Toc500419798"/>
      <w:r w:rsidRPr="00F25794">
        <w:t>Þrep 5</w:t>
      </w:r>
      <w:r>
        <w:t>:</w:t>
      </w:r>
      <w:bookmarkEnd w:id="41"/>
      <w:r w:rsidRPr="00F25794">
        <w:t xml:space="preserve"> </w:t>
      </w:r>
    </w:p>
    <w:p w:rsidR="00E64C47" w:rsidRPr="000D0207" w:rsidRDefault="00E64C47" w:rsidP="00E64C47">
      <w:pPr>
        <w:jc w:val="both"/>
        <w:rPr>
          <w:rFonts w:cstheme="minorHAnsi"/>
          <w:b/>
          <w:color w:val="262626" w:themeColor="text1" w:themeTint="D9"/>
          <w:sz w:val="24"/>
          <w:szCs w:val="24"/>
        </w:rPr>
      </w:pPr>
      <w:r w:rsidRPr="000D0207">
        <w:rPr>
          <w:rFonts w:cstheme="minorHAnsi"/>
          <w:b/>
          <w:color w:val="262626" w:themeColor="text1" w:themeTint="D9"/>
          <w:sz w:val="24"/>
          <w:szCs w:val="24"/>
        </w:rPr>
        <w:t xml:space="preserve">Barnið þarfnast samfelldrar umönnunar og gæslu allan sólarhringinn. Vegna fötlunar barns eða veikinda eru miklar líkur á því að forráðamaður þurfi að vera utan vinnumarkaðar um lengri eða skemmri tíma eða þurfi að öðrum kosti að kaupa sér aðstoð til að mæta þörfum barnsins. </w:t>
      </w:r>
    </w:p>
    <w:p w:rsidR="00E64C47" w:rsidRPr="00D56E81" w:rsidRDefault="00E64C47" w:rsidP="00D56E81">
      <w:pPr>
        <w:pStyle w:val="0-Meginml"/>
        <w:rPr>
          <w:b/>
        </w:rPr>
      </w:pPr>
      <w:r w:rsidRPr="00F25794">
        <w:t>Umframumönnun foreldris getur t</w:t>
      </w:r>
      <w:r>
        <w:t>il dæmis</w:t>
      </w:r>
      <w:r w:rsidRPr="00F25794">
        <w:t xml:space="preserve"> verið fólgin í mjög mikilli aðstoð við allar athafnir daglegs lífs eða </w:t>
      </w:r>
      <w:r w:rsidRPr="001D5FDB">
        <w:t>samfelldri gæslu til að barn fari sér ekki að voða. Þá getur verið um að ræða</w:t>
      </w:r>
      <w:r w:rsidRPr="00F25794">
        <w:rPr>
          <w:i/>
        </w:rPr>
        <w:t xml:space="preserve"> </w:t>
      </w:r>
      <w:r w:rsidRPr="00F25794">
        <w:t>stöðuga gæslu og umsjón með lífsnauðsynlegum tækjabúnaði sem barnið er tengt við sem og samfellda viðveru, umönnun og gæslu</w:t>
      </w:r>
      <w:r>
        <w:t xml:space="preserve"> barns</w:t>
      </w:r>
      <w:r w:rsidRPr="00F25794">
        <w:t xml:space="preserve"> á heimili eða sjúkrastofnun.</w:t>
      </w:r>
      <w:r>
        <w:t xml:space="preserve"> </w:t>
      </w:r>
    </w:p>
    <w:p w:rsidR="00E64C47" w:rsidRPr="00F25794" w:rsidRDefault="00E64C47" w:rsidP="00D56E81">
      <w:pPr>
        <w:pStyle w:val="Heading2"/>
        <w:rPr>
          <w:rFonts w:cstheme="minorHAnsi"/>
          <w:szCs w:val="24"/>
        </w:rPr>
      </w:pPr>
      <w:bookmarkStart w:id="42" w:name="_Toc500419799"/>
      <w:r w:rsidRPr="00F25794">
        <w:t>Umframkostnaður</w:t>
      </w:r>
      <w:bookmarkEnd w:id="42"/>
      <w:r w:rsidRPr="00F25794">
        <w:t xml:space="preserve"> </w:t>
      </w:r>
    </w:p>
    <w:p w:rsidR="00E64C47" w:rsidRPr="00F25794" w:rsidRDefault="00E64C47" w:rsidP="00D56E81">
      <w:pPr>
        <w:pStyle w:val="0-Meginml"/>
      </w:pPr>
      <w:r w:rsidRPr="00F25794">
        <w:t>Í gildandi kerfi umönnunargreiðslna er heimilt að greiða umönnun</w:t>
      </w:r>
      <w:r>
        <w:t>ar</w:t>
      </w:r>
      <w:r w:rsidRPr="00F25794">
        <w:t xml:space="preserve">greiðslur vegna umönnunar og kostnaðar. Lagt er til að kostnaðarhluti umönnunargreiðslna verði tekinn út úr umönnunargreiðslunum til þess að einfalda kerfið og gera skýran greinarmun á stuðningi vegna umframumönnunar og umframkostnaðar. </w:t>
      </w:r>
    </w:p>
    <w:p w:rsidR="00E64C47" w:rsidRPr="00F25794" w:rsidRDefault="00E64C47" w:rsidP="00D56E81">
      <w:pPr>
        <w:pStyle w:val="0-Meginml"/>
      </w:pPr>
      <w:r w:rsidRPr="00F25794">
        <w:t xml:space="preserve">Lagt er til að innleiddar verði sérstakar greiðslur vegna umframkostnaðar foreldra vegna langveikra og/eða fatlaðra barna sem verði óháðar efnahag foreldra og mati á umönnunarþörf. Með </w:t>
      </w:r>
      <w:r w:rsidRPr="00F25794">
        <w:lastRenderedPageBreak/>
        <w:t>umframkostnaði er átt við kostnað sem til</w:t>
      </w:r>
      <w:r>
        <w:t xml:space="preserve"> fellur </w:t>
      </w:r>
      <w:r w:rsidRPr="00F25794">
        <w:t xml:space="preserve">vegna fötlunar eða veikinda barns og er umfram það sem almennt fellur til hjá börnum. </w:t>
      </w:r>
    </w:p>
    <w:p w:rsidR="00E64C47" w:rsidRPr="00F25794" w:rsidRDefault="00E64C47" w:rsidP="00D56E81">
      <w:pPr>
        <w:pStyle w:val="0-Meginml"/>
      </w:pPr>
      <w:r w:rsidRPr="00F25794">
        <w:t>Með umframkostnaði verði bæði komið til móts við beinan útlagðan kostnað og óbeinan kostnað. Beinn kostnaður</w:t>
      </w:r>
      <w:r>
        <w:t>,</w:t>
      </w:r>
      <w:r w:rsidRPr="00F25794">
        <w:t xml:space="preserve"> svo sem vegna sálfræðiþjónustu, þjálfunar, aksturs og kostnað</w:t>
      </w:r>
      <w:r>
        <w:t>ar</w:t>
      </w:r>
      <w:r w:rsidRPr="00F25794">
        <w:t xml:space="preserve"> við hjálpartæki sem ekki er niðurgreiddur að fullu </w:t>
      </w:r>
      <w:r>
        <w:t>frá</w:t>
      </w:r>
      <w:r w:rsidRPr="00F25794">
        <w:t xml:space="preserve"> sjúkratryggingum. Þetta ræðst af samspili við niðurgreiðslu frá </w:t>
      </w:r>
      <w:r>
        <w:t>s</w:t>
      </w:r>
      <w:r w:rsidRPr="00F25794">
        <w:t>júkratryggingum. Mat á óbeinum kostaði fer eftir eðli veikinda og fötlunar</w:t>
      </w:r>
      <w:r>
        <w:t>innar</w:t>
      </w:r>
      <w:r w:rsidRPr="00F25794">
        <w:t xml:space="preserve"> sem leiðir til kostnaðar. Óbeinn kostnaður er m</w:t>
      </w:r>
      <w:r>
        <w:t>eðal annars</w:t>
      </w:r>
      <w:r w:rsidRPr="00F25794">
        <w:t xml:space="preserve"> vegna álags á húsnæði og húsbúnað</w:t>
      </w:r>
      <w:r>
        <w:t>,</w:t>
      </w:r>
      <w:r w:rsidRPr="00F25794">
        <w:t xml:space="preserve"> t</w:t>
      </w:r>
      <w:r>
        <w:t>il dæmis</w:t>
      </w:r>
      <w:r w:rsidRPr="00F25794">
        <w:t xml:space="preserve"> vegna hjólastólanotkunar, slit</w:t>
      </w:r>
      <w:r>
        <w:t>s</w:t>
      </w:r>
      <w:r w:rsidRPr="00F25794">
        <w:t xml:space="preserve"> á heimilistæk</w:t>
      </w:r>
      <w:r>
        <w:t>j</w:t>
      </w:r>
      <w:r w:rsidRPr="00F25794">
        <w:t>um, slit</w:t>
      </w:r>
      <w:r>
        <w:t>s</w:t>
      </w:r>
      <w:r w:rsidRPr="00F25794">
        <w:t xml:space="preserve"> á fatnaði. Gert er ráð fyrir að setja þurfi upp einfalt matskerfi sem byggi</w:t>
      </w:r>
      <w:r>
        <w:t>st</w:t>
      </w:r>
      <w:r w:rsidRPr="00F25794">
        <w:t xml:space="preserve"> á ástandi barnsins.</w:t>
      </w:r>
    </w:p>
    <w:p w:rsidR="00E64C47" w:rsidRPr="00F76106" w:rsidRDefault="00E64C47" w:rsidP="00D56E81">
      <w:pPr>
        <w:pStyle w:val="0-Meginml"/>
        <w:rPr>
          <w:b/>
        </w:rPr>
      </w:pPr>
      <w:r w:rsidRPr="00F25794">
        <w:t xml:space="preserve">Umframkostnaður </w:t>
      </w:r>
      <w:r>
        <w:t xml:space="preserve">verði </w:t>
      </w:r>
      <w:r w:rsidRPr="00F25794">
        <w:t>gre</w:t>
      </w:r>
      <w:r>
        <w:t>iddur</w:t>
      </w:r>
      <w:r w:rsidRPr="00F25794">
        <w:t xml:space="preserve"> út einu sinni á ári </w:t>
      </w:r>
      <w:r>
        <w:t xml:space="preserve">og </w:t>
      </w:r>
      <w:r w:rsidRPr="00F25794">
        <w:t>ekki skattlagður. Gert er ráð fyrir 2</w:t>
      </w:r>
      <w:r>
        <w:t>–</w:t>
      </w:r>
      <w:r w:rsidRPr="00F25794">
        <w:t xml:space="preserve">3 </w:t>
      </w:r>
      <w:r w:rsidRPr="00F76106">
        <w:t>kostnaðar</w:t>
      </w:r>
      <w:r w:rsidRPr="00F25794">
        <w:t xml:space="preserve">þrepum. Röðun í þrep er byggð á gögnum um útlagaðan kostnað og mati á óbeinum kostnaði. Til að eiga rétt á greiðslum þarf kostnaður að vera hærri en upphæð þreps. </w:t>
      </w:r>
    </w:p>
    <w:p w:rsidR="00E64C47" w:rsidRPr="00F25794" w:rsidRDefault="00E64C47" w:rsidP="00D56E81">
      <w:pPr>
        <w:pStyle w:val="0-Meginml"/>
      </w:pPr>
      <w:r w:rsidRPr="00F25794">
        <w:t>Gera má ráð fyrir að auk</w:t>
      </w:r>
      <w:r>
        <w:t>in</w:t>
      </w:r>
      <w:r w:rsidRPr="00F25794">
        <w:t xml:space="preserve"> útgjöld ríkisins </w:t>
      </w:r>
      <w:r>
        <w:t xml:space="preserve">vegna þessa </w:t>
      </w:r>
      <w:r w:rsidRPr="00F25794">
        <w:t xml:space="preserve">verði tilfærsla þar sem reikna má með að færri börn fái umönnunargreiðslur en nú er þar sem nokkur hluti barna fær nú umönnunargreiðslur fyrst og fremst vegna kostnaðar. </w:t>
      </w:r>
    </w:p>
    <w:p w:rsidR="00E64C47" w:rsidRPr="00D56E81" w:rsidRDefault="00E64C47" w:rsidP="00D56E81">
      <w:pPr>
        <w:pStyle w:val="0-Meginml"/>
      </w:pPr>
      <w:r w:rsidRPr="00F25794">
        <w:t>Starfshópurinn te</w:t>
      </w:r>
      <w:r>
        <w:t>lur að greiðslur vegna umframkostnaðar</w:t>
      </w:r>
      <w:r w:rsidRPr="00F25794">
        <w:t xml:space="preserve"> séu ekki bættar </w:t>
      </w:r>
      <w:r>
        <w:t>á</w:t>
      </w:r>
      <w:r w:rsidRPr="00F25794">
        <w:t xml:space="preserve"> fullnægjandi h</w:t>
      </w:r>
      <w:r>
        <w:t>átt</w:t>
      </w:r>
      <w:r w:rsidRPr="00F25794">
        <w:t xml:space="preserve"> í núgildandi kerfi sjúkratrygginga og telur þörf fyrir auk</w:t>
      </w:r>
      <w:r>
        <w:t>inn</w:t>
      </w:r>
      <w:r w:rsidRPr="00F25794">
        <w:t xml:space="preserve"> stuðning við </w:t>
      </w:r>
      <w:r>
        <w:t>umönnunaraðila</w:t>
      </w:r>
      <w:r w:rsidRPr="00F25794">
        <w:t xml:space="preserve"> fatlaðra og langveikra barna. Samkvæmt þeim tillögum sem hér eru lagðar fram vegna umönnunargreiðsla, þar sem </w:t>
      </w:r>
      <w:r>
        <w:t>g</w:t>
      </w:r>
      <w:r w:rsidRPr="00F25794">
        <w:t xml:space="preserve">ert er ráð fyrir að eingöngu verði litið til umönnunar en ekki kostnaðar, þá muni greiðslur </w:t>
      </w:r>
      <w:r>
        <w:t>til umönnunaraðila</w:t>
      </w:r>
      <w:r w:rsidRPr="00F25794">
        <w:t xml:space="preserve"> í mörgum tilfellum lækka og þar með líklega myndast svigrúm til aukinna útgjalda ríkisins til að koma til móts við umframkostnað</w:t>
      </w:r>
      <w:r w:rsidRPr="00DF5A32">
        <w:t xml:space="preserve"> </w:t>
      </w:r>
      <w:r>
        <w:t>umönnunaraðila</w:t>
      </w:r>
      <w:r w:rsidRPr="00F25794">
        <w:t>. Starfshópurinn telur</w:t>
      </w:r>
      <w:r>
        <w:t xml:space="preserve"> ennfremur</w:t>
      </w:r>
      <w:r w:rsidRPr="00F25794">
        <w:t xml:space="preserve"> </w:t>
      </w:r>
      <w:r>
        <w:t xml:space="preserve">ástæðu til </w:t>
      </w:r>
      <w:r w:rsidRPr="00F25794">
        <w:t>að kanna hvor</w:t>
      </w:r>
      <w:r>
        <w:t>t</w:t>
      </w:r>
      <w:r w:rsidRPr="00F25794">
        <w:t xml:space="preserve"> greiðslur vegna umframkostnaðar vegna langveikra og fatlaðra barna ættu </w:t>
      </w:r>
      <w:r>
        <w:t>frekar</w:t>
      </w:r>
      <w:r w:rsidRPr="00F25794">
        <w:t xml:space="preserve"> </w:t>
      </w:r>
      <w:r>
        <w:t xml:space="preserve">að vera á verksviði </w:t>
      </w:r>
      <w:r w:rsidRPr="00F25794">
        <w:t xml:space="preserve">  </w:t>
      </w:r>
      <w:r>
        <w:t>s</w:t>
      </w:r>
      <w:r w:rsidRPr="00F25794">
        <w:t>júkratryggin</w:t>
      </w:r>
      <w:r>
        <w:t>ga</w:t>
      </w:r>
      <w:r w:rsidRPr="00F25794">
        <w:t xml:space="preserve"> og </w:t>
      </w:r>
      <w:r>
        <w:t xml:space="preserve">að </w:t>
      </w:r>
      <w:r w:rsidRPr="00F25794">
        <w:t xml:space="preserve">þar yrði gert betur við þann hóp sem hér um ræðir. </w:t>
      </w:r>
    </w:p>
    <w:p w:rsidR="00E64C47" w:rsidRPr="00F25794" w:rsidRDefault="00E64C47" w:rsidP="00D56E81">
      <w:pPr>
        <w:pStyle w:val="Heading1"/>
      </w:pPr>
      <w:bookmarkStart w:id="43" w:name="_Toc500419800"/>
      <w:r w:rsidRPr="00F25794">
        <w:lastRenderedPageBreak/>
        <w:t>Álitamál</w:t>
      </w:r>
      <w:bookmarkEnd w:id="43"/>
      <w:r w:rsidRPr="00F25794">
        <w:t xml:space="preserve"> </w:t>
      </w:r>
    </w:p>
    <w:p w:rsidR="00E64C47" w:rsidRPr="00F25794" w:rsidRDefault="00E64C47" w:rsidP="00D56E81">
      <w:pPr>
        <w:pStyle w:val="0-Meginml"/>
      </w:pPr>
      <w:r w:rsidRPr="00F25794">
        <w:t xml:space="preserve">Verði af samruna foreldragreiðslna og umönnunargreiðslna eru nokkur álitamál </w:t>
      </w:r>
      <w:r>
        <w:t>meðal annars</w:t>
      </w:r>
      <w:r w:rsidRPr="00F25794">
        <w:t xml:space="preserve"> tilkomin vegna þess að greiðslur</w:t>
      </w:r>
      <w:r>
        <w:t>nar</w:t>
      </w:r>
      <w:r w:rsidRPr="00F25794">
        <w:t xml:space="preserve"> eru </w:t>
      </w:r>
      <w:r>
        <w:t>að ýmsu leyti</w:t>
      </w:r>
      <w:r w:rsidRPr="00F25794">
        <w:t xml:space="preserve"> ólíkar. Annars</w:t>
      </w:r>
      <w:r>
        <w:t xml:space="preserve"> </w:t>
      </w:r>
      <w:r w:rsidRPr="00F25794">
        <w:t xml:space="preserve">vegar foreldragreiðslur, sem um margt eru líkar framfærslugreiðslum, og hins vegar umönnunargreiðslur sem eru </w:t>
      </w:r>
      <w:r>
        <w:t xml:space="preserve">hugsaðar </w:t>
      </w:r>
      <w:r w:rsidRPr="00F25794">
        <w:t xml:space="preserve">til </w:t>
      </w:r>
      <w:r>
        <w:t xml:space="preserve">þess </w:t>
      </w:r>
      <w:r w:rsidRPr="00F25794">
        <w:t>að koma til móts við umframumönnun og kostnað vegna fatlaðs/langveiks b</w:t>
      </w:r>
      <w:r>
        <w:t>arns óháð framfærslu umönnunaraðila</w:t>
      </w:r>
      <w:r w:rsidRPr="00F25794">
        <w:t xml:space="preserve">. </w:t>
      </w:r>
    </w:p>
    <w:p w:rsidR="00E64C47" w:rsidRPr="00F25794" w:rsidRDefault="00E64C47" w:rsidP="00D56E81">
      <w:pPr>
        <w:pStyle w:val="0-Meginml"/>
        <w:rPr>
          <w:color w:val="000000" w:themeColor="text1"/>
        </w:rPr>
      </w:pPr>
      <w:r w:rsidRPr="00F25794">
        <w:rPr>
          <w:color w:val="000000" w:themeColor="text1"/>
        </w:rPr>
        <w:t>Í vinnu starf</w:t>
      </w:r>
      <w:r>
        <w:rPr>
          <w:color w:val="000000" w:themeColor="text1"/>
        </w:rPr>
        <w:t>s</w:t>
      </w:r>
      <w:r w:rsidRPr="00F25794">
        <w:rPr>
          <w:color w:val="000000" w:themeColor="text1"/>
        </w:rPr>
        <w:t xml:space="preserve">hópsins hafa </w:t>
      </w:r>
      <w:r>
        <w:rPr>
          <w:color w:val="000000" w:themeColor="text1"/>
        </w:rPr>
        <w:t>meðal annars</w:t>
      </w:r>
      <w:r w:rsidRPr="00F25794">
        <w:rPr>
          <w:color w:val="000000" w:themeColor="text1"/>
        </w:rPr>
        <w:t xml:space="preserve"> komið til umræðu eftirfarandi atriði sem taka þarf afstöðu til verði a</w:t>
      </w:r>
      <w:r>
        <w:rPr>
          <w:color w:val="000000" w:themeColor="text1"/>
        </w:rPr>
        <w:t>f</w:t>
      </w:r>
      <w:r w:rsidRPr="00F25794">
        <w:rPr>
          <w:color w:val="000000" w:themeColor="text1"/>
        </w:rPr>
        <w:t xml:space="preserve"> samruna ofangreindra lagaákvæða: </w:t>
      </w:r>
    </w:p>
    <w:p w:rsidR="00E64C47" w:rsidRPr="00F25794" w:rsidRDefault="00E64C47" w:rsidP="00D56E81">
      <w:pPr>
        <w:pStyle w:val="1-Listi-kassar"/>
      </w:pPr>
      <w:r w:rsidRPr="00F25794">
        <w:t>Hvernig verði farið með réttindi þeirra foreldra sem nú njóta greiðslna</w:t>
      </w:r>
      <w:r>
        <w:t>.</w:t>
      </w:r>
      <w:r w:rsidRPr="00F25794">
        <w:t xml:space="preserve"> Sérstaklega þarf að hafa í hug</w:t>
      </w:r>
      <w:r>
        <w:t>a</w:t>
      </w:r>
      <w:r w:rsidRPr="00F25794">
        <w:t xml:space="preserve"> þann hóp foreldra sem nú nýtur foreldragreiðslna samhliða umönnunargreiðslum.</w:t>
      </w:r>
      <w:r>
        <w:t xml:space="preserve"> </w:t>
      </w:r>
    </w:p>
    <w:p w:rsidR="00E64C47" w:rsidRPr="00F25794" w:rsidRDefault="00E64C47" w:rsidP="00D56E81">
      <w:pPr>
        <w:pStyle w:val="1-Listi-kassar"/>
      </w:pPr>
      <w:r w:rsidRPr="00F25794">
        <w:t>Hvernig ný</w:t>
      </w:r>
      <w:r>
        <w:t>tt kerfi</w:t>
      </w:r>
      <w:r w:rsidRPr="00F25794">
        <w:t xml:space="preserve"> samræmist öðrum stuðningi</w:t>
      </w:r>
      <w:r>
        <w:t>, svo sem</w:t>
      </w:r>
      <w:r w:rsidRPr="00F25794">
        <w:t xml:space="preserve"> hugsanlegri NPA</w:t>
      </w:r>
      <w:r>
        <w:t>-</w:t>
      </w:r>
      <w:r w:rsidRPr="00F25794">
        <w:t>aðstoð sem nær inn</w:t>
      </w:r>
      <w:r>
        <w:t xml:space="preserve"> </w:t>
      </w:r>
      <w:r w:rsidRPr="00F25794">
        <w:t xml:space="preserve">á heimilið. </w:t>
      </w:r>
    </w:p>
    <w:p w:rsidR="00E64C47" w:rsidRPr="00F25794" w:rsidRDefault="00E64C47" w:rsidP="00D56E81">
      <w:pPr>
        <w:pStyle w:val="1-Listi-kassar"/>
      </w:pPr>
      <w:r>
        <w:t xml:space="preserve">Hvernig </w:t>
      </w:r>
      <w:r w:rsidRPr="00F25794">
        <w:t>skattal</w:t>
      </w:r>
      <w:r>
        <w:t>eg meðferð greiðslnanna skuli vera.</w:t>
      </w:r>
    </w:p>
    <w:p w:rsidR="00E64C47" w:rsidRPr="00F25794" w:rsidRDefault="00E64C47" w:rsidP="00D56E81">
      <w:pPr>
        <w:pStyle w:val="1-Listi-kassar"/>
      </w:pPr>
      <w:r w:rsidRPr="00F25794">
        <w:t>Hvað</w:t>
      </w:r>
      <w:r>
        <w:t>a áhrif</w:t>
      </w:r>
      <w:r w:rsidRPr="00F25794">
        <w:t xml:space="preserve"> þessar greiðslur </w:t>
      </w:r>
      <w:r>
        <w:t xml:space="preserve">eigi að hafa </w:t>
      </w:r>
      <w:r w:rsidRPr="00F25794">
        <w:t>á lífeyrisgreiðslur almannatrygginga til umönnunar</w:t>
      </w:r>
      <w:r>
        <w:t>aðila.</w:t>
      </w:r>
    </w:p>
    <w:p w:rsidR="00E64C47" w:rsidRPr="00F25794" w:rsidRDefault="00E64C47" w:rsidP="00D56E81">
      <w:pPr>
        <w:pStyle w:val="1-Listi-kassar"/>
      </w:pPr>
      <w:r w:rsidRPr="00F25794">
        <w:t>Á</w:t>
      </w:r>
      <w:r>
        <w:t>hrifa</w:t>
      </w:r>
      <w:r w:rsidRPr="00F25794">
        <w:t xml:space="preserve"> fjölskyldustærð</w:t>
      </w:r>
      <w:r>
        <w:t xml:space="preserve">ar </w:t>
      </w:r>
      <w:r w:rsidRPr="00F25794">
        <w:t>á fjárhæð greiðslna, t</w:t>
      </w:r>
      <w:r>
        <w:t xml:space="preserve">il dæmis </w:t>
      </w:r>
      <w:r w:rsidRPr="00F25794">
        <w:t xml:space="preserve">barnalífeyri vegna </w:t>
      </w:r>
      <w:r>
        <w:t>annarra barna í sömu fjölskyldu.</w:t>
      </w:r>
      <w:r w:rsidRPr="00F25794">
        <w:t xml:space="preserve"> </w:t>
      </w:r>
    </w:p>
    <w:p w:rsidR="00E64C47" w:rsidRPr="00F25794" w:rsidRDefault="00E64C47" w:rsidP="00D56E81">
      <w:pPr>
        <w:pStyle w:val="1-Listi-kassar"/>
      </w:pPr>
      <w:r w:rsidRPr="00F25794">
        <w:t xml:space="preserve">Hvernig </w:t>
      </w:r>
      <w:r>
        <w:t>skuli</w:t>
      </w:r>
      <w:r w:rsidRPr="00F25794">
        <w:t xml:space="preserve"> meðhöndla greiðslur þegar tvö eða fleiri </w:t>
      </w:r>
      <w:r>
        <w:t xml:space="preserve">börn </w:t>
      </w:r>
      <w:r w:rsidRPr="00F25794">
        <w:t>í sömu fjölskyldu eru langve</w:t>
      </w:r>
      <w:r>
        <w:t>ik og/eða fötluð.</w:t>
      </w:r>
    </w:p>
    <w:p w:rsidR="00E64C47" w:rsidRPr="00F25794" w:rsidRDefault="00E64C47" w:rsidP="00D56E81">
      <w:pPr>
        <w:pStyle w:val="1-Listi-kassar"/>
      </w:pPr>
      <w:r w:rsidRPr="00F25794">
        <w:t xml:space="preserve">Hvernig farið </w:t>
      </w:r>
      <w:r>
        <w:t>skuli</w:t>
      </w:r>
      <w:r w:rsidRPr="00F25794">
        <w:t xml:space="preserve"> með tekjutengdar greiðslur (</w:t>
      </w:r>
      <w:r>
        <w:t>sex</w:t>
      </w:r>
      <w:r w:rsidRPr="00F25794">
        <w:t xml:space="preserve"> mánaða greiðslur s</w:t>
      </w:r>
      <w:r>
        <w:t>amkvæmt</w:t>
      </w:r>
      <w:r w:rsidRPr="00F25794">
        <w:t xml:space="preserve"> foreldragreiðslum)</w:t>
      </w:r>
      <w:r>
        <w:t>.</w:t>
      </w:r>
    </w:p>
    <w:p w:rsidR="00E64C47" w:rsidRPr="00264A61" w:rsidRDefault="00E64C47" w:rsidP="00D56E81">
      <w:pPr>
        <w:pStyle w:val="1-Listi-kassar"/>
      </w:pPr>
      <w:r w:rsidRPr="00264A61">
        <w:t>Hvernig meta eigi umfram</w:t>
      </w:r>
      <w:r>
        <w:t>umönnun</w:t>
      </w:r>
      <w:r w:rsidRPr="00264A61">
        <w:t>/kostnað foreldra þegar barn býr ekki</w:t>
      </w:r>
      <w:r>
        <w:t xml:space="preserve"> hjá foreldrum</w:t>
      </w:r>
      <w:r w:rsidRPr="00264A61">
        <w:t xml:space="preserve"> </w:t>
      </w:r>
      <w:r>
        <w:t>nema að takmörkuðu leyti.</w:t>
      </w:r>
    </w:p>
    <w:p w:rsidR="00E64C47" w:rsidRPr="00090076" w:rsidRDefault="00E64C47" w:rsidP="00E64C47">
      <w:pPr>
        <w:pStyle w:val="1-Listi-kassar"/>
      </w:pPr>
      <w:r>
        <w:t>Hvernig samræma skuli s</w:t>
      </w:r>
      <w:r w:rsidRPr="00F25794">
        <w:t>tu</w:t>
      </w:r>
      <w:r>
        <w:t>ðning</w:t>
      </w:r>
      <w:r w:rsidRPr="00F25794">
        <w:t xml:space="preserve"> við foreldra við an</w:t>
      </w:r>
      <w:r>
        <w:t>dlát langveiks eða fatlaðs barns.</w:t>
      </w:r>
    </w:p>
    <w:p w:rsidR="005709AF" w:rsidRDefault="00E64C47" w:rsidP="005709AF">
      <w:pPr>
        <w:pStyle w:val="0-H1nnmers"/>
      </w:pPr>
      <w:bookmarkStart w:id="44" w:name="_Toc500419801"/>
      <w:r>
        <w:lastRenderedPageBreak/>
        <w:t>Fylgiskjal nr. 1</w:t>
      </w:r>
      <w:bookmarkEnd w:id="44"/>
    </w:p>
    <w:p w:rsidR="005709AF" w:rsidRPr="005709AF" w:rsidRDefault="005709AF" w:rsidP="005709AF"/>
    <w:p w:rsidR="005709AF" w:rsidRDefault="00E64C47" w:rsidP="005709AF">
      <w:r w:rsidRPr="005709AF">
        <w:drawing>
          <wp:inline distT="0" distB="0" distL="0" distR="0" wp14:anchorId="77E10E47" wp14:editId="0FEDA76B">
            <wp:extent cx="5666400" cy="4140000"/>
            <wp:effectExtent l="0" t="0" r="0" b="0"/>
            <wp:docPr id="2" name="Picture 2" descr="Skönnuð tafla -sjúkdómsflok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666400" cy="4140000"/>
                    </a:xfrm>
                    <a:prstGeom prst="rect">
                      <a:avLst/>
                    </a:prstGeom>
                  </pic:spPr>
                </pic:pic>
              </a:graphicData>
            </a:graphic>
          </wp:inline>
        </w:drawing>
      </w:r>
    </w:p>
    <w:p w:rsidR="005709AF" w:rsidRPr="005709AF" w:rsidRDefault="005709AF" w:rsidP="005709AF"/>
    <w:p w:rsidR="00E64C47" w:rsidRPr="005709AF" w:rsidRDefault="00E64C47" w:rsidP="005709AF">
      <w:r w:rsidRPr="005709AF">
        <w:drawing>
          <wp:inline distT="0" distB="0" distL="0" distR="0" wp14:anchorId="2B3C5D75" wp14:editId="45DA2413">
            <wp:extent cx="5673600" cy="4100400"/>
            <wp:effectExtent l="0" t="0" r="3810" b="0"/>
            <wp:docPr id="1" name="Picture 1" descr="Skönnuð tafla - fötlunarflok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673600" cy="4100400"/>
                    </a:xfrm>
                    <a:prstGeom prst="rect">
                      <a:avLst/>
                    </a:prstGeom>
                  </pic:spPr>
                </pic:pic>
              </a:graphicData>
            </a:graphic>
          </wp:inline>
        </w:drawing>
      </w:r>
    </w:p>
    <w:sectPr w:rsidR="00E64C47" w:rsidRPr="005709AF" w:rsidSect="0034335E">
      <w:endnotePr>
        <w:numFmt w:val="decimal"/>
      </w:endnotePr>
      <w:pgSz w:w="11906" w:h="16838"/>
      <w:pgMar w:top="0" w:right="1418" w:bottom="1418" w:left="1418" w:header="720" w:footer="72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CAA" w:rsidRDefault="00736CAA">
      <w:r>
        <w:separator/>
      </w:r>
    </w:p>
  </w:endnote>
  <w:endnote w:type="continuationSeparator" w:id="0">
    <w:p w:rsidR="00736CAA" w:rsidRDefault="00736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79" w:rsidRDefault="00247B79">
    <w:pP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47B79" w:rsidRDefault="00247B79">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79" w:rsidRDefault="00247B79">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79" w:rsidRPr="001B6198" w:rsidRDefault="00FD49EC" w:rsidP="00C952FC">
    <w:pPr>
      <w:pBdr>
        <w:top w:val="single" w:sz="2" w:space="1" w:color="BFBFBF" w:themeColor="background1" w:themeShade="BF"/>
      </w:pBdr>
      <w:ind w:right="360" w:firstLine="360"/>
      <w:jc w:val="center"/>
      <w:rPr>
        <w:rFonts w:cs="Arial"/>
        <w:color w:val="838383"/>
        <w:sz w:val="20"/>
      </w:rPr>
    </w:pPr>
    <w:r w:rsidRPr="001B6198">
      <w:rPr>
        <w:rFonts w:cs="Arial"/>
        <w:noProof w:val="0"/>
        <w:color w:val="838383"/>
        <w:sz w:val="20"/>
      </w:rPr>
      <w:fldChar w:fldCharType="begin"/>
    </w:r>
    <w:r w:rsidRPr="001B6198">
      <w:rPr>
        <w:rFonts w:cs="Arial"/>
        <w:color w:val="838383"/>
        <w:sz w:val="20"/>
      </w:rPr>
      <w:instrText xml:space="preserve"> PAGE   \* MERGEFORMAT </w:instrText>
    </w:r>
    <w:r w:rsidRPr="001B6198">
      <w:rPr>
        <w:rFonts w:cs="Arial"/>
        <w:noProof w:val="0"/>
        <w:color w:val="838383"/>
        <w:sz w:val="20"/>
      </w:rPr>
      <w:fldChar w:fldCharType="separate"/>
    </w:r>
    <w:r w:rsidR="009A6866">
      <w:rPr>
        <w:rFonts w:cs="Arial"/>
        <w:color w:val="838383"/>
        <w:sz w:val="20"/>
      </w:rPr>
      <w:t>15</w:t>
    </w:r>
    <w:r w:rsidRPr="001B6198">
      <w:rPr>
        <w:rFonts w:cs="Arial"/>
        <w:color w:val="838383"/>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79" w:rsidRDefault="00247B79" w:rsidP="00FE49CF">
    <w:pPr>
      <w:pStyle w:val="Footer"/>
      <w:rPr>
        <w:rStyle w:val="PageNumber"/>
      </w:rPr>
    </w:pPr>
  </w:p>
  <w:p w:rsidR="00247B79" w:rsidRDefault="00247B79" w:rsidP="0094180A">
    <w:pPr>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CAA" w:rsidRPr="00A117E8" w:rsidRDefault="00736CAA">
      <w:pPr>
        <w:rPr>
          <w:color w:val="BFBFBF"/>
        </w:rPr>
      </w:pPr>
      <w:r w:rsidRPr="00A117E8">
        <w:rPr>
          <w:color w:val="BFBFBF"/>
        </w:rPr>
        <w:t>-----------------------------------------</w:t>
      </w:r>
    </w:p>
  </w:footnote>
  <w:footnote w:type="continuationSeparator" w:id="0">
    <w:p w:rsidR="00736CAA" w:rsidRDefault="00736CAA">
      <w:r>
        <w:continuationSeparator/>
      </w:r>
    </w:p>
  </w:footnote>
  <w:footnote w:type="continuationNotice" w:id="1">
    <w:p w:rsidR="00736CAA" w:rsidRPr="00A117E8" w:rsidRDefault="00736CAA">
      <w:pPr>
        <w:rPr>
          <w:color w:val="808080" w:themeColor="background1" w:themeShade="80"/>
          <w:sz w:val="18"/>
          <w:szCs w:val="18"/>
        </w:rPr>
      </w:pPr>
      <w:r w:rsidRPr="00A117E8">
        <w:rPr>
          <w:color w:val="808080" w:themeColor="background1" w:themeShade="80"/>
          <w:sz w:val="18"/>
          <w:szCs w:val="18"/>
        </w:rPr>
        <w:t>(meira á næstu síðu)</w:t>
      </w:r>
    </w:p>
  </w:footnote>
  <w:footnote w:id="2">
    <w:p w:rsidR="0034335E" w:rsidRPr="004A3440" w:rsidRDefault="0034335E" w:rsidP="0071188B">
      <w:pPr>
        <w:pStyle w:val="2-Neanmlsgrein-Endnotes"/>
      </w:pPr>
      <w:r>
        <w:rPr>
          <w:rStyle w:val="FootnoteReference"/>
        </w:rPr>
        <w:footnoteRef/>
      </w:r>
      <w:r>
        <w:t xml:space="preserve"> Yrði meðal annars til þess að koma á tengslum á milli umönnunaraðila langveikra barna og félagsþjónustunnar en mikið vantar upp á það sé gert núna. Einnig yrði matið sanngjarnara þar sem félagsþjónustan kemur þá í flestum tilvikum heim til fólks og/eða ræðir við það og metur umönnunarþörf út frá stöðluðum gátlista.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79" w:rsidRPr="00961AC5" w:rsidRDefault="00247B79" w:rsidP="00961AC5">
    <w:pPr>
      <w:jc w:val="center"/>
      <w:rPr>
        <w:rFonts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5pt;height:10.05pt" o:bullet="t">
        <v:imagedata r:id="rId1" o:title="Listaor_bla"/>
      </v:shape>
    </w:pict>
  </w:numPicBullet>
  <w:abstractNum w:abstractNumId="0">
    <w:nsid w:val="FFFFFF7C"/>
    <w:multiLevelType w:val="singleLevel"/>
    <w:tmpl w:val="8AB4BE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A8E86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DEA2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F0F8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6A5E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7862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B639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14CB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F0278A6"/>
    <w:lvl w:ilvl="0">
      <w:start w:val="1"/>
      <w:numFmt w:val="decimal"/>
      <w:pStyle w:val="ListNumber"/>
      <w:lvlText w:val="%1."/>
      <w:lvlJc w:val="left"/>
      <w:pPr>
        <w:tabs>
          <w:tab w:val="num" w:pos="360"/>
        </w:tabs>
        <w:ind w:left="360" w:hanging="360"/>
      </w:pPr>
    </w:lvl>
  </w:abstractNum>
  <w:abstractNum w:abstractNumId="9">
    <w:nsid w:val="FFFFFF89"/>
    <w:multiLevelType w:val="singleLevel"/>
    <w:tmpl w:val="303A6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E5224"/>
    <w:multiLevelType w:val="multilevel"/>
    <w:tmpl w:val="86EEBB86"/>
    <w:styleLink w:val="Listi-nmeraur"/>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93548A2"/>
    <w:multiLevelType w:val="hybridMultilevel"/>
    <w:tmpl w:val="2BA22A6A"/>
    <w:lvl w:ilvl="0" w:tplc="86E0B2D2">
      <w:start w:val="1"/>
      <w:numFmt w:val="bullet"/>
      <w:pStyle w:val="1-Listi-kassar"/>
      <w:lvlText w:val=""/>
      <w:lvlPicBulletId w:val="0"/>
      <w:lvlJc w:val="left"/>
      <w:pPr>
        <w:ind w:left="426" w:hanging="360"/>
      </w:pPr>
      <w:rPr>
        <w:rFonts w:ascii="Symbol" w:hAnsi="Symbol" w:hint="default"/>
        <w:color w:val="auto"/>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nsid w:val="29D0540A"/>
    <w:multiLevelType w:val="hybridMultilevel"/>
    <w:tmpl w:val="6D586784"/>
    <w:lvl w:ilvl="0" w:tplc="3AFEAD72">
      <w:start w:val="1"/>
      <w:numFmt w:val="decimal"/>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3">
    <w:nsid w:val="31CE599C"/>
    <w:multiLevelType w:val="multilevel"/>
    <w:tmpl w:val="F38A8DE2"/>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353A1EA6"/>
    <w:multiLevelType w:val="singleLevel"/>
    <w:tmpl w:val="F4505DFE"/>
    <w:lvl w:ilvl="0">
      <w:start w:val="1"/>
      <w:numFmt w:val="decimal"/>
      <w:pStyle w:val="Nmeraurlisti"/>
      <w:lvlText w:val="%1."/>
      <w:lvlJc w:val="left"/>
      <w:pPr>
        <w:tabs>
          <w:tab w:val="num" w:pos="360"/>
        </w:tabs>
        <w:ind w:left="360" w:hanging="360"/>
      </w:pPr>
    </w:lvl>
  </w:abstractNum>
  <w:abstractNum w:abstractNumId="15">
    <w:nsid w:val="36E07384"/>
    <w:multiLevelType w:val="hybridMultilevel"/>
    <w:tmpl w:val="9A9AAD24"/>
    <w:lvl w:ilvl="0" w:tplc="136C846C">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nsid w:val="37D34F96"/>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37E46058"/>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9036A10"/>
    <w:multiLevelType w:val="hybridMultilevel"/>
    <w:tmpl w:val="0CC4F99C"/>
    <w:lvl w:ilvl="0" w:tplc="81DA2F58">
      <w:start w:val="1"/>
      <w:numFmt w:val="decimal"/>
      <w:pStyle w:val="2-Heitimyndar"/>
      <w:suff w:val="space"/>
      <w:lvlText w:val="Mynd %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nsid w:val="55E92410"/>
    <w:multiLevelType w:val="singleLevel"/>
    <w:tmpl w:val="E77E94CC"/>
    <w:lvl w:ilvl="0">
      <w:start w:val="1"/>
      <w:numFmt w:val="bullet"/>
      <w:pStyle w:val="aKlulisti"/>
      <w:lvlText w:val=""/>
      <w:lvlJc w:val="left"/>
      <w:pPr>
        <w:tabs>
          <w:tab w:val="num" w:pos="1701"/>
        </w:tabs>
        <w:ind w:left="1701" w:hanging="567"/>
      </w:pPr>
      <w:rPr>
        <w:rFonts w:ascii="Symbol" w:hAnsi="Symbol" w:hint="default"/>
      </w:rPr>
    </w:lvl>
  </w:abstractNum>
  <w:abstractNum w:abstractNumId="20">
    <w:nsid w:val="5D861C74"/>
    <w:multiLevelType w:val="multilevel"/>
    <w:tmpl w:val="08090023"/>
    <w:styleLink w:val="ArticleSection"/>
    <w:lvl w:ilvl="0">
      <w:start w:val="1"/>
      <w:numFmt w:val="upperRoman"/>
      <w:lvlText w:val="Grein %1."/>
      <w:lvlJc w:val="left"/>
      <w:pPr>
        <w:tabs>
          <w:tab w:val="num" w:pos="1080"/>
        </w:tabs>
        <w:ind w:left="0" w:firstLine="0"/>
      </w:pPr>
    </w:lvl>
    <w:lvl w:ilvl="1">
      <w:start w:val="1"/>
      <w:numFmt w:val="decimalZero"/>
      <w:isLgl/>
      <w:lvlText w:val="Kafli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3614EBF"/>
    <w:multiLevelType w:val="hybridMultilevel"/>
    <w:tmpl w:val="366C1B54"/>
    <w:lvl w:ilvl="0" w:tplc="CB8E899E">
      <w:start w:val="1"/>
      <w:numFmt w:val="decimal"/>
      <w:pStyle w:val="2-Heititflu"/>
      <w:suff w:val="space"/>
      <w:lvlText w:val="Tafla %1:"/>
      <w:lvlJc w:val="center"/>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nsid w:val="6EE759B6"/>
    <w:multiLevelType w:val="multilevel"/>
    <w:tmpl w:val="0756C076"/>
    <w:lvl w:ilvl="0">
      <w:start w:val="1"/>
      <w:numFmt w:val="decimal"/>
      <w:pStyle w:val="1-Listi123"/>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3"/>
  </w:num>
  <w:num w:numId="4">
    <w:abstractNumId w:val="7"/>
  </w:num>
  <w:num w:numId="5">
    <w:abstractNumId w:val="6"/>
  </w:num>
  <w:num w:numId="6">
    <w:abstractNumId w:val="5"/>
  </w:num>
  <w:num w:numId="7">
    <w:abstractNumId w:val="4"/>
  </w:num>
  <w:num w:numId="8">
    <w:abstractNumId w:val="16"/>
  </w:num>
  <w:num w:numId="9">
    <w:abstractNumId w:val="17"/>
  </w:num>
  <w:num w:numId="10">
    <w:abstractNumId w:val="9"/>
  </w:num>
  <w:num w:numId="11">
    <w:abstractNumId w:val="20"/>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1"/>
  </w:num>
  <w:num w:numId="19">
    <w:abstractNumId w:val="22"/>
  </w:num>
  <w:num w:numId="20">
    <w:abstractNumId w:val="21"/>
  </w:num>
  <w:num w:numId="21">
    <w:abstractNumId w:val="18"/>
  </w:num>
  <w:num w:numId="22">
    <w:abstractNumId w:val="12"/>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fillcolor="#884106" stroke="f" strokecolor="#fbd4b4">
      <v:fill color="#884106" opacity="0" color2="fill lighten(51)" focusposition=".5,.5" focussize="" method="linear sigma" focus="100%" type="gradientRadial"/>
      <v:stroke color="#fbd4b4" weight="1pt" on="f"/>
      <v:shadow on="t" type="perspective" color="#974706" opacity=".5" offset="1pt" offset2="-3pt"/>
      <o:colormru v:ext="edit" colors="#884106,#0d62ab"/>
    </o:shapedefaults>
  </w:hdrShapeDefault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51"/>
    <w:rsid w:val="00001A71"/>
    <w:rsid w:val="00004089"/>
    <w:rsid w:val="000170F2"/>
    <w:rsid w:val="00017955"/>
    <w:rsid w:val="000205C8"/>
    <w:rsid w:val="00020CC8"/>
    <w:rsid w:val="0002530A"/>
    <w:rsid w:val="0003632B"/>
    <w:rsid w:val="00040627"/>
    <w:rsid w:val="000501EA"/>
    <w:rsid w:val="00057999"/>
    <w:rsid w:val="00062374"/>
    <w:rsid w:val="00067555"/>
    <w:rsid w:val="00071A5C"/>
    <w:rsid w:val="00072520"/>
    <w:rsid w:val="0007763E"/>
    <w:rsid w:val="00090076"/>
    <w:rsid w:val="000924B4"/>
    <w:rsid w:val="000932E5"/>
    <w:rsid w:val="000955E2"/>
    <w:rsid w:val="00096E6E"/>
    <w:rsid w:val="000974F1"/>
    <w:rsid w:val="000A1133"/>
    <w:rsid w:val="000A539F"/>
    <w:rsid w:val="000A76B3"/>
    <w:rsid w:val="000B0CDE"/>
    <w:rsid w:val="000D0207"/>
    <w:rsid w:val="000D1924"/>
    <w:rsid w:val="000E29C3"/>
    <w:rsid w:val="000E660B"/>
    <w:rsid w:val="000F1922"/>
    <w:rsid w:val="0010652C"/>
    <w:rsid w:val="00114B10"/>
    <w:rsid w:val="00122961"/>
    <w:rsid w:val="00124424"/>
    <w:rsid w:val="00126078"/>
    <w:rsid w:val="00126AD9"/>
    <w:rsid w:val="00126D88"/>
    <w:rsid w:val="001357A4"/>
    <w:rsid w:val="00141452"/>
    <w:rsid w:val="00143C5D"/>
    <w:rsid w:val="00146390"/>
    <w:rsid w:val="00157CB3"/>
    <w:rsid w:val="001612C8"/>
    <w:rsid w:val="00163776"/>
    <w:rsid w:val="00171914"/>
    <w:rsid w:val="00177C13"/>
    <w:rsid w:val="0018056F"/>
    <w:rsid w:val="001823F5"/>
    <w:rsid w:val="00190066"/>
    <w:rsid w:val="00191473"/>
    <w:rsid w:val="001A3A39"/>
    <w:rsid w:val="001B1242"/>
    <w:rsid w:val="001B6198"/>
    <w:rsid w:val="001C211F"/>
    <w:rsid w:val="001C29A9"/>
    <w:rsid w:val="001C6147"/>
    <w:rsid w:val="001D0ECD"/>
    <w:rsid w:val="001D529A"/>
    <w:rsid w:val="001D7933"/>
    <w:rsid w:val="001D79E8"/>
    <w:rsid w:val="001F0A20"/>
    <w:rsid w:val="0021091A"/>
    <w:rsid w:val="00224392"/>
    <w:rsid w:val="00226B83"/>
    <w:rsid w:val="00227282"/>
    <w:rsid w:val="00236272"/>
    <w:rsid w:val="00236DD9"/>
    <w:rsid w:val="00237F47"/>
    <w:rsid w:val="00243293"/>
    <w:rsid w:val="0024647D"/>
    <w:rsid w:val="00247B79"/>
    <w:rsid w:val="00247F6C"/>
    <w:rsid w:val="0025388C"/>
    <w:rsid w:val="00253C5B"/>
    <w:rsid w:val="0025430D"/>
    <w:rsid w:val="00266EAA"/>
    <w:rsid w:val="00275758"/>
    <w:rsid w:val="0028158A"/>
    <w:rsid w:val="00291EDD"/>
    <w:rsid w:val="0029245B"/>
    <w:rsid w:val="00295396"/>
    <w:rsid w:val="002A0FC9"/>
    <w:rsid w:val="002A2453"/>
    <w:rsid w:val="002A2F12"/>
    <w:rsid w:val="002A4C1F"/>
    <w:rsid w:val="002A626C"/>
    <w:rsid w:val="002B6B9F"/>
    <w:rsid w:val="002B77E0"/>
    <w:rsid w:val="002B7E19"/>
    <w:rsid w:val="002C0855"/>
    <w:rsid w:val="002C3C33"/>
    <w:rsid w:val="002D36C4"/>
    <w:rsid w:val="002D6787"/>
    <w:rsid w:val="002E14F9"/>
    <w:rsid w:val="002E2D32"/>
    <w:rsid w:val="002E7DE0"/>
    <w:rsid w:val="002F1EA1"/>
    <w:rsid w:val="002F2214"/>
    <w:rsid w:val="002F2754"/>
    <w:rsid w:val="002F525A"/>
    <w:rsid w:val="00300E24"/>
    <w:rsid w:val="00314FB4"/>
    <w:rsid w:val="00317343"/>
    <w:rsid w:val="00317AD4"/>
    <w:rsid w:val="00323D69"/>
    <w:rsid w:val="00323EA7"/>
    <w:rsid w:val="003358AE"/>
    <w:rsid w:val="003414F2"/>
    <w:rsid w:val="0034335E"/>
    <w:rsid w:val="00346B38"/>
    <w:rsid w:val="00357D13"/>
    <w:rsid w:val="00363D4D"/>
    <w:rsid w:val="00365072"/>
    <w:rsid w:val="00370E3B"/>
    <w:rsid w:val="0037751D"/>
    <w:rsid w:val="003869F2"/>
    <w:rsid w:val="003A2355"/>
    <w:rsid w:val="003A29BC"/>
    <w:rsid w:val="003A5C2A"/>
    <w:rsid w:val="003B077D"/>
    <w:rsid w:val="003B0820"/>
    <w:rsid w:val="003B1F44"/>
    <w:rsid w:val="003B29EB"/>
    <w:rsid w:val="003B4D7B"/>
    <w:rsid w:val="003B560D"/>
    <w:rsid w:val="003C1EC2"/>
    <w:rsid w:val="003C48AB"/>
    <w:rsid w:val="003C77F7"/>
    <w:rsid w:val="003C7ED4"/>
    <w:rsid w:val="003D0517"/>
    <w:rsid w:val="003D1487"/>
    <w:rsid w:val="003E4B74"/>
    <w:rsid w:val="003F4BEF"/>
    <w:rsid w:val="00401071"/>
    <w:rsid w:val="004056A2"/>
    <w:rsid w:val="00406324"/>
    <w:rsid w:val="0040708D"/>
    <w:rsid w:val="004133D6"/>
    <w:rsid w:val="0041710D"/>
    <w:rsid w:val="0043095F"/>
    <w:rsid w:val="00432254"/>
    <w:rsid w:val="0044111F"/>
    <w:rsid w:val="004414CE"/>
    <w:rsid w:val="00444E81"/>
    <w:rsid w:val="00445FFC"/>
    <w:rsid w:val="004461DB"/>
    <w:rsid w:val="00447C7B"/>
    <w:rsid w:val="00450AF6"/>
    <w:rsid w:val="004535C1"/>
    <w:rsid w:val="00454CC3"/>
    <w:rsid w:val="00455A3C"/>
    <w:rsid w:val="0045728B"/>
    <w:rsid w:val="0046282D"/>
    <w:rsid w:val="00466B2A"/>
    <w:rsid w:val="0047695E"/>
    <w:rsid w:val="0047770F"/>
    <w:rsid w:val="00490602"/>
    <w:rsid w:val="004923CA"/>
    <w:rsid w:val="00493DE3"/>
    <w:rsid w:val="00497CED"/>
    <w:rsid w:val="004A1E8A"/>
    <w:rsid w:val="004A2916"/>
    <w:rsid w:val="004A64FC"/>
    <w:rsid w:val="004B12F7"/>
    <w:rsid w:val="004B24E3"/>
    <w:rsid w:val="004C1E48"/>
    <w:rsid w:val="004C3705"/>
    <w:rsid w:val="004C54E7"/>
    <w:rsid w:val="004C684F"/>
    <w:rsid w:val="004D2356"/>
    <w:rsid w:val="004D31EB"/>
    <w:rsid w:val="004D5462"/>
    <w:rsid w:val="004D5505"/>
    <w:rsid w:val="004D6CAA"/>
    <w:rsid w:val="004F34A0"/>
    <w:rsid w:val="004F7CD0"/>
    <w:rsid w:val="00502087"/>
    <w:rsid w:val="005044A6"/>
    <w:rsid w:val="00514B7B"/>
    <w:rsid w:val="00514C78"/>
    <w:rsid w:val="00534A18"/>
    <w:rsid w:val="00541DB6"/>
    <w:rsid w:val="005545DA"/>
    <w:rsid w:val="005619E7"/>
    <w:rsid w:val="00561CF8"/>
    <w:rsid w:val="005709AF"/>
    <w:rsid w:val="0057123E"/>
    <w:rsid w:val="00571D88"/>
    <w:rsid w:val="00576B32"/>
    <w:rsid w:val="00577795"/>
    <w:rsid w:val="005855C4"/>
    <w:rsid w:val="00596AC7"/>
    <w:rsid w:val="005A3EB1"/>
    <w:rsid w:val="005A581D"/>
    <w:rsid w:val="005C0C30"/>
    <w:rsid w:val="005C584C"/>
    <w:rsid w:val="005F1F99"/>
    <w:rsid w:val="005F3A66"/>
    <w:rsid w:val="005F417F"/>
    <w:rsid w:val="005F598D"/>
    <w:rsid w:val="00601A0B"/>
    <w:rsid w:val="006027E1"/>
    <w:rsid w:val="0060336D"/>
    <w:rsid w:val="00614769"/>
    <w:rsid w:val="00627DA9"/>
    <w:rsid w:val="00636BF7"/>
    <w:rsid w:val="00642E0E"/>
    <w:rsid w:val="006451CE"/>
    <w:rsid w:val="006456E9"/>
    <w:rsid w:val="00652EEE"/>
    <w:rsid w:val="00653ADF"/>
    <w:rsid w:val="006601CB"/>
    <w:rsid w:val="00663E97"/>
    <w:rsid w:val="00665356"/>
    <w:rsid w:val="006661FA"/>
    <w:rsid w:val="00670435"/>
    <w:rsid w:val="00683685"/>
    <w:rsid w:val="00690B76"/>
    <w:rsid w:val="006927D0"/>
    <w:rsid w:val="00695D9B"/>
    <w:rsid w:val="006962E5"/>
    <w:rsid w:val="006A03E9"/>
    <w:rsid w:val="006A28E4"/>
    <w:rsid w:val="006B5AF1"/>
    <w:rsid w:val="006C34D2"/>
    <w:rsid w:val="006C50DC"/>
    <w:rsid w:val="006C678C"/>
    <w:rsid w:val="006E15A9"/>
    <w:rsid w:val="006E3DCD"/>
    <w:rsid w:val="006F716F"/>
    <w:rsid w:val="007008CB"/>
    <w:rsid w:val="007014CF"/>
    <w:rsid w:val="00702E57"/>
    <w:rsid w:val="0070436A"/>
    <w:rsid w:val="007048AC"/>
    <w:rsid w:val="0071188B"/>
    <w:rsid w:val="0071314C"/>
    <w:rsid w:val="00723B1C"/>
    <w:rsid w:val="00726249"/>
    <w:rsid w:val="00726A1C"/>
    <w:rsid w:val="00727BD5"/>
    <w:rsid w:val="00735C97"/>
    <w:rsid w:val="00736CAA"/>
    <w:rsid w:val="00736F89"/>
    <w:rsid w:val="00740B8F"/>
    <w:rsid w:val="00741C03"/>
    <w:rsid w:val="00743D14"/>
    <w:rsid w:val="007442E3"/>
    <w:rsid w:val="00747D14"/>
    <w:rsid w:val="007508C7"/>
    <w:rsid w:val="007524F2"/>
    <w:rsid w:val="00755851"/>
    <w:rsid w:val="00757AA2"/>
    <w:rsid w:val="00760E06"/>
    <w:rsid w:val="0076175B"/>
    <w:rsid w:val="00764BFC"/>
    <w:rsid w:val="007658A3"/>
    <w:rsid w:val="00772911"/>
    <w:rsid w:val="007730AE"/>
    <w:rsid w:val="00781364"/>
    <w:rsid w:val="00787088"/>
    <w:rsid w:val="00787D77"/>
    <w:rsid w:val="007907F7"/>
    <w:rsid w:val="00795CAB"/>
    <w:rsid w:val="00797CA8"/>
    <w:rsid w:val="007A739B"/>
    <w:rsid w:val="007B4420"/>
    <w:rsid w:val="007B6F33"/>
    <w:rsid w:val="007C3A5B"/>
    <w:rsid w:val="007C5E60"/>
    <w:rsid w:val="007C65B1"/>
    <w:rsid w:val="007D4458"/>
    <w:rsid w:val="007E0EA4"/>
    <w:rsid w:val="007E0F56"/>
    <w:rsid w:val="007E4A0D"/>
    <w:rsid w:val="007E6A0F"/>
    <w:rsid w:val="007F4EA6"/>
    <w:rsid w:val="0080223C"/>
    <w:rsid w:val="00802390"/>
    <w:rsid w:val="00807172"/>
    <w:rsid w:val="00815C14"/>
    <w:rsid w:val="00820916"/>
    <w:rsid w:val="00821B2E"/>
    <w:rsid w:val="00824323"/>
    <w:rsid w:val="008258AD"/>
    <w:rsid w:val="00837C89"/>
    <w:rsid w:val="00846D4D"/>
    <w:rsid w:val="00851241"/>
    <w:rsid w:val="00852E79"/>
    <w:rsid w:val="00856C3A"/>
    <w:rsid w:val="00863D58"/>
    <w:rsid w:val="00864B2A"/>
    <w:rsid w:val="008669AF"/>
    <w:rsid w:val="008721FF"/>
    <w:rsid w:val="0088524A"/>
    <w:rsid w:val="00890F6F"/>
    <w:rsid w:val="00897F5D"/>
    <w:rsid w:val="008A3AD4"/>
    <w:rsid w:val="008A4744"/>
    <w:rsid w:val="008C032E"/>
    <w:rsid w:val="008C7C4D"/>
    <w:rsid w:val="008D331C"/>
    <w:rsid w:val="008E3618"/>
    <w:rsid w:val="008E3F7C"/>
    <w:rsid w:val="008F35E2"/>
    <w:rsid w:val="008F40CA"/>
    <w:rsid w:val="00904A92"/>
    <w:rsid w:val="00912937"/>
    <w:rsid w:val="00921557"/>
    <w:rsid w:val="00927473"/>
    <w:rsid w:val="00930F84"/>
    <w:rsid w:val="009320B5"/>
    <w:rsid w:val="00934AC6"/>
    <w:rsid w:val="00936768"/>
    <w:rsid w:val="00936DFE"/>
    <w:rsid w:val="009403F0"/>
    <w:rsid w:val="0094180A"/>
    <w:rsid w:val="00947158"/>
    <w:rsid w:val="00947B1D"/>
    <w:rsid w:val="00950EB4"/>
    <w:rsid w:val="00952B45"/>
    <w:rsid w:val="00961281"/>
    <w:rsid w:val="00961AC5"/>
    <w:rsid w:val="00967C58"/>
    <w:rsid w:val="00973520"/>
    <w:rsid w:val="00983785"/>
    <w:rsid w:val="009858B8"/>
    <w:rsid w:val="00986388"/>
    <w:rsid w:val="009A6866"/>
    <w:rsid w:val="009B0A9A"/>
    <w:rsid w:val="009B6F85"/>
    <w:rsid w:val="009C10FB"/>
    <w:rsid w:val="009C15B8"/>
    <w:rsid w:val="009C1801"/>
    <w:rsid w:val="009C2157"/>
    <w:rsid w:val="009D1941"/>
    <w:rsid w:val="009D1F04"/>
    <w:rsid w:val="009D4023"/>
    <w:rsid w:val="009D7A09"/>
    <w:rsid w:val="009E1131"/>
    <w:rsid w:val="009F2775"/>
    <w:rsid w:val="00A117E8"/>
    <w:rsid w:val="00A240BF"/>
    <w:rsid w:val="00A4694E"/>
    <w:rsid w:val="00A57763"/>
    <w:rsid w:val="00A91083"/>
    <w:rsid w:val="00A912E5"/>
    <w:rsid w:val="00A92DD0"/>
    <w:rsid w:val="00A97F9F"/>
    <w:rsid w:val="00AA0C19"/>
    <w:rsid w:val="00AA38EC"/>
    <w:rsid w:val="00AA7E1E"/>
    <w:rsid w:val="00AB29BD"/>
    <w:rsid w:val="00AC46EF"/>
    <w:rsid w:val="00AD0C57"/>
    <w:rsid w:val="00AD63EC"/>
    <w:rsid w:val="00AD7906"/>
    <w:rsid w:val="00AE10D9"/>
    <w:rsid w:val="00AE4803"/>
    <w:rsid w:val="00AF1C09"/>
    <w:rsid w:val="00AF2DFE"/>
    <w:rsid w:val="00B004F4"/>
    <w:rsid w:val="00B0072F"/>
    <w:rsid w:val="00B07418"/>
    <w:rsid w:val="00B112F5"/>
    <w:rsid w:val="00B13D3C"/>
    <w:rsid w:val="00B227B9"/>
    <w:rsid w:val="00B23A4B"/>
    <w:rsid w:val="00B27F4C"/>
    <w:rsid w:val="00B334FF"/>
    <w:rsid w:val="00B426D2"/>
    <w:rsid w:val="00B449C2"/>
    <w:rsid w:val="00B4537D"/>
    <w:rsid w:val="00B46216"/>
    <w:rsid w:val="00B52230"/>
    <w:rsid w:val="00B56452"/>
    <w:rsid w:val="00B568A7"/>
    <w:rsid w:val="00B74CCC"/>
    <w:rsid w:val="00B76705"/>
    <w:rsid w:val="00B76FE6"/>
    <w:rsid w:val="00B829AD"/>
    <w:rsid w:val="00B848AC"/>
    <w:rsid w:val="00B8743B"/>
    <w:rsid w:val="00B91275"/>
    <w:rsid w:val="00BA08B9"/>
    <w:rsid w:val="00BA1CE7"/>
    <w:rsid w:val="00BA7BF2"/>
    <w:rsid w:val="00BB2127"/>
    <w:rsid w:val="00BB2BD9"/>
    <w:rsid w:val="00BB7BF5"/>
    <w:rsid w:val="00BC5643"/>
    <w:rsid w:val="00BD2151"/>
    <w:rsid w:val="00BD74BF"/>
    <w:rsid w:val="00BD7951"/>
    <w:rsid w:val="00BE29E6"/>
    <w:rsid w:val="00BE413B"/>
    <w:rsid w:val="00BE4EF7"/>
    <w:rsid w:val="00BE52F0"/>
    <w:rsid w:val="00BF097B"/>
    <w:rsid w:val="00BF2CDA"/>
    <w:rsid w:val="00BF4FD3"/>
    <w:rsid w:val="00C00899"/>
    <w:rsid w:val="00C008E0"/>
    <w:rsid w:val="00C02CCE"/>
    <w:rsid w:val="00C03053"/>
    <w:rsid w:val="00C1089C"/>
    <w:rsid w:val="00C1381E"/>
    <w:rsid w:val="00C143AE"/>
    <w:rsid w:val="00C23D87"/>
    <w:rsid w:val="00C35777"/>
    <w:rsid w:val="00C450F9"/>
    <w:rsid w:val="00C45B68"/>
    <w:rsid w:val="00C46D24"/>
    <w:rsid w:val="00C47142"/>
    <w:rsid w:val="00C55A3E"/>
    <w:rsid w:val="00C624EA"/>
    <w:rsid w:val="00C71031"/>
    <w:rsid w:val="00C71AF1"/>
    <w:rsid w:val="00C7357C"/>
    <w:rsid w:val="00C803CA"/>
    <w:rsid w:val="00C80878"/>
    <w:rsid w:val="00C82520"/>
    <w:rsid w:val="00C8657D"/>
    <w:rsid w:val="00C91746"/>
    <w:rsid w:val="00C921B8"/>
    <w:rsid w:val="00C92E55"/>
    <w:rsid w:val="00C952FC"/>
    <w:rsid w:val="00C95D59"/>
    <w:rsid w:val="00C965A1"/>
    <w:rsid w:val="00CA50D4"/>
    <w:rsid w:val="00CA58E8"/>
    <w:rsid w:val="00CA665A"/>
    <w:rsid w:val="00CA6703"/>
    <w:rsid w:val="00CB19CF"/>
    <w:rsid w:val="00CC5270"/>
    <w:rsid w:val="00CD1C9E"/>
    <w:rsid w:val="00CD768E"/>
    <w:rsid w:val="00CF3529"/>
    <w:rsid w:val="00D249D8"/>
    <w:rsid w:val="00D322C1"/>
    <w:rsid w:val="00D37B3B"/>
    <w:rsid w:val="00D56E81"/>
    <w:rsid w:val="00D6196C"/>
    <w:rsid w:val="00D725DF"/>
    <w:rsid w:val="00D75993"/>
    <w:rsid w:val="00D75A9D"/>
    <w:rsid w:val="00D76767"/>
    <w:rsid w:val="00D777FB"/>
    <w:rsid w:val="00D80992"/>
    <w:rsid w:val="00D86EEC"/>
    <w:rsid w:val="00D872DE"/>
    <w:rsid w:val="00DA165A"/>
    <w:rsid w:val="00DA2849"/>
    <w:rsid w:val="00DA2D85"/>
    <w:rsid w:val="00DA3902"/>
    <w:rsid w:val="00DA4713"/>
    <w:rsid w:val="00DA508E"/>
    <w:rsid w:val="00DA61FD"/>
    <w:rsid w:val="00DA7403"/>
    <w:rsid w:val="00DB103A"/>
    <w:rsid w:val="00DB19F6"/>
    <w:rsid w:val="00DB2EDF"/>
    <w:rsid w:val="00DB6603"/>
    <w:rsid w:val="00DB70BE"/>
    <w:rsid w:val="00DB7D8E"/>
    <w:rsid w:val="00DD464B"/>
    <w:rsid w:val="00DD5D8A"/>
    <w:rsid w:val="00DD72DC"/>
    <w:rsid w:val="00DD74C9"/>
    <w:rsid w:val="00DE2F99"/>
    <w:rsid w:val="00DE586C"/>
    <w:rsid w:val="00DE5A24"/>
    <w:rsid w:val="00DF0BFF"/>
    <w:rsid w:val="00DF3381"/>
    <w:rsid w:val="00DF43B2"/>
    <w:rsid w:val="00DF5919"/>
    <w:rsid w:val="00DF5D6B"/>
    <w:rsid w:val="00E067B3"/>
    <w:rsid w:val="00E1010C"/>
    <w:rsid w:val="00E10366"/>
    <w:rsid w:val="00E1062E"/>
    <w:rsid w:val="00E12080"/>
    <w:rsid w:val="00E127AC"/>
    <w:rsid w:val="00E15ED8"/>
    <w:rsid w:val="00E207E5"/>
    <w:rsid w:val="00E231C1"/>
    <w:rsid w:val="00E23642"/>
    <w:rsid w:val="00E244F8"/>
    <w:rsid w:val="00E267FD"/>
    <w:rsid w:val="00E379EA"/>
    <w:rsid w:val="00E4212D"/>
    <w:rsid w:val="00E46497"/>
    <w:rsid w:val="00E5004C"/>
    <w:rsid w:val="00E53645"/>
    <w:rsid w:val="00E57BEC"/>
    <w:rsid w:val="00E61FFC"/>
    <w:rsid w:val="00E64C47"/>
    <w:rsid w:val="00E659E8"/>
    <w:rsid w:val="00E675EC"/>
    <w:rsid w:val="00E70497"/>
    <w:rsid w:val="00E70A49"/>
    <w:rsid w:val="00E75355"/>
    <w:rsid w:val="00E876B9"/>
    <w:rsid w:val="00E91D58"/>
    <w:rsid w:val="00E92DED"/>
    <w:rsid w:val="00E95FC8"/>
    <w:rsid w:val="00EA133E"/>
    <w:rsid w:val="00EA587C"/>
    <w:rsid w:val="00EC00A8"/>
    <w:rsid w:val="00EC155D"/>
    <w:rsid w:val="00EC47C9"/>
    <w:rsid w:val="00EC56E0"/>
    <w:rsid w:val="00ED0411"/>
    <w:rsid w:val="00ED0AB6"/>
    <w:rsid w:val="00ED70CE"/>
    <w:rsid w:val="00ED7725"/>
    <w:rsid w:val="00EE111C"/>
    <w:rsid w:val="00EE2A03"/>
    <w:rsid w:val="00EF61D5"/>
    <w:rsid w:val="00EF7B7A"/>
    <w:rsid w:val="00EF7EDE"/>
    <w:rsid w:val="00F01681"/>
    <w:rsid w:val="00F018C7"/>
    <w:rsid w:val="00F06E16"/>
    <w:rsid w:val="00F10E94"/>
    <w:rsid w:val="00F27EA5"/>
    <w:rsid w:val="00F30942"/>
    <w:rsid w:val="00F30A35"/>
    <w:rsid w:val="00F322A4"/>
    <w:rsid w:val="00F35801"/>
    <w:rsid w:val="00F413FA"/>
    <w:rsid w:val="00F41E27"/>
    <w:rsid w:val="00F50BDF"/>
    <w:rsid w:val="00F51F3B"/>
    <w:rsid w:val="00F52F9A"/>
    <w:rsid w:val="00F53B1A"/>
    <w:rsid w:val="00F570CF"/>
    <w:rsid w:val="00F63E00"/>
    <w:rsid w:val="00F672F8"/>
    <w:rsid w:val="00F7192A"/>
    <w:rsid w:val="00F769DA"/>
    <w:rsid w:val="00F85FE7"/>
    <w:rsid w:val="00F862DB"/>
    <w:rsid w:val="00F87148"/>
    <w:rsid w:val="00F90B9B"/>
    <w:rsid w:val="00F93B88"/>
    <w:rsid w:val="00FA3A40"/>
    <w:rsid w:val="00FB2F60"/>
    <w:rsid w:val="00FB3100"/>
    <w:rsid w:val="00FB4032"/>
    <w:rsid w:val="00FB62CF"/>
    <w:rsid w:val="00FC41E9"/>
    <w:rsid w:val="00FD445D"/>
    <w:rsid w:val="00FD49EC"/>
    <w:rsid w:val="00FD74A1"/>
    <w:rsid w:val="00FE1720"/>
    <w:rsid w:val="00FE195D"/>
    <w:rsid w:val="00FE49CF"/>
    <w:rsid w:val="00FE7757"/>
    <w:rsid w:val="00FF270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884106" stroke="f" strokecolor="#fbd4b4">
      <v:fill color="#884106" opacity="0" color2="fill lighten(51)" focusposition=".5,.5" focussize="" method="linear sigma" focus="100%" type="gradientRadial"/>
      <v:stroke color="#fbd4b4" weight="1pt" on="f"/>
      <v:shadow on="t" type="perspective" color="#974706" opacity=".5" offset="1pt" offset2="-3pt"/>
      <o:colormru v:ext="edit" colors="#884106,#0d62a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sz w:val="22"/>
        <w:szCs w:val="22"/>
        <w:lang w:val="is-IS" w:eastAsia="is-I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endnote reference"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17343"/>
    <w:rPr>
      <w:noProof/>
    </w:rPr>
  </w:style>
  <w:style w:type="paragraph" w:styleId="Heading1">
    <w:name w:val="heading 1"/>
    <w:aliases w:val="0-H1"/>
    <w:basedOn w:val="Normal"/>
    <w:next w:val="0-Meginml"/>
    <w:link w:val="Heading1Char"/>
    <w:qFormat/>
    <w:rsid w:val="00DA165A"/>
    <w:pPr>
      <w:keepNext/>
      <w:pageBreakBefore/>
      <w:numPr>
        <w:numId w:val="3"/>
      </w:numPr>
      <w:spacing w:after="120"/>
      <w:ind w:left="431" w:hanging="431"/>
      <w:outlineLvl w:val="0"/>
    </w:pPr>
    <w:rPr>
      <w:rFonts w:ascii="Trebuchet MS" w:hAnsi="Trebuchet MS"/>
      <w:color w:val="1F497D" w:themeColor="text2"/>
      <w:kern w:val="28"/>
      <w:sz w:val="36"/>
    </w:rPr>
  </w:style>
  <w:style w:type="paragraph" w:styleId="Heading2">
    <w:name w:val="heading 2"/>
    <w:aliases w:val="0-H2"/>
    <w:basedOn w:val="Normal"/>
    <w:next w:val="0-Meginml"/>
    <w:qFormat/>
    <w:rsid w:val="00C952FC"/>
    <w:pPr>
      <w:keepNext/>
      <w:keepLines/>
      <w:numPr>
        <w:ilvl w:val="1"/>
        <w:numId w:val="3"/>
      </w:numPr>
      <w:pBdr>
        <w:top w:val="single" w:sz="2" w:space="6" w:color="BFBFBF" w:themeColor="background1" w:themeShade="BF"/>
        <w:bottom w:val="single" w:sz="2" w:space="2" w:color="BFBFBF" w:themeColor="background1" w:themeShade="BF"/>
      </w:pBdr>
      <w:spacing w:before="360" w:after="60"/>
      <w:ind w:left="578" w:hanging="578"/>
      <w:outlineLvl w:val="1"/>
    </w:pPr>
    <w:rPr>
      <w:rFonts w:ascii="Trebuchet MS" w:hAnsi="Trebuchet MS"/>
      <w:b/>
      <w:color w:val="1F497D" w:themeColor="text2"/>
      <w:sz w:val="24"/>
    </w:rPr>
  </w:style>
  <w:style w:type="paragraph" w:styleId="Heading3">
    <w:name w:val="heading 3"/>
    <w:aliases w:val="0-H3"/>
    <w:basedOn w:val="Heading5"/>
    <w:next w:val="0-Meginml"/>
    <w:qFormat/>
    <w:rsid w:val="00DD72DC"/>
    <w:pPr>
      <w:keepNext/>
      <w:keepLines/>
      <w:numPr>
        <w:ilvl w:val="2"/>
      </w:numPr>
      <w:spacing w:before="360"/>
      <w:outlineLvl w:val="2"/>
    </w:pPr>
    <w:rPr>
      <w:rFonts w:ascii="Trebuchet MS" w:hAnsi="Trebuchet MS" w:cs="Arial"/>
      <w:color w:val="1F497D" w:themeColor="text2"/>
      <w:szCs w:val="22"/>
    </w:rPr>
  </w:style>
  <w:style w:type="paragraph" w:styleId="Heading4">
    <w:name w:val="heading 4"/>
    <w:aliases w:val="0-H4"/>
    <w:basedOn w:val="Normal"/>
    <w:next w:val="0-Meginml"/>
    <w:autoRedefine/>
    <w:rsid w:val="00AC46EF"/>
    <w:pPr>
      <w:keepNext/>
      <w:numPr>
        <w:ilvl w:val="3"/>
        <w:numId w:val="3"/>
      </w:numPr>
      <w:spacing w:before="240" w:after="60"/>
      <w:outlineLvl w:val="3"/>
    </w:pPr>
    <w:rPr>
      <w:rFonts w:ascii="Trebuchet MS" w:hAnsi="Trebuchet MS"/>
      <w:b/>
      <w:color w:val="F72B21"/>
    </w:rPr>
  </w:style>
  <w:style w:type="paragraph" w:styleId="Heading5">
    <w:name w:val="heading 5"/>
    <w:basedOn w:val="Normal"/>
    <w:next w:val="Normal"/>
    <w:rsid w:val="00E23642"/>
    <w:pPr>
      <w:numPr>
        <w:ilvl w:val="4"/>
        <w:numId w:val="3"/>
      </w:numPr>
      <w:spacing w:before="120" w:after="60"/>
      <w:ind w:left="0" w:firstLine="0"/>
      <w:outlineLvl w:val="4"/>
    </w:pPr>
    <w:rPr>
      <w:b/>
      <w:bCs/>
      <w:iCs/>
      <w:color w:val="17365D"/>
      <w:szCs w:val="26"/>
    </w:rPr>
  </w:style>
  <w:style w:type="paragraph" w:styleId="Heading6">
    <w:name w:val="heading 6"/>
    <w:basedOn w:val="Normal"/>
    <w:next w:val="Normal"/>
    <w:rsid w:val="0094180A"/>
    <w:pPr>
      <w:numPr>
        <w:ilvl w:val="5"/>
        <w:numId w:val="3"/>
      </w:numPr>
      <w:spacing w:before="240" w:after="60"/>
      <w:outlineLvl w:val="5"/>
    </w:pPr>
    <w:rPr>
      <w:b/>
      <w:bCs/>
    </w:rPr>
  </w:style>
  <w:style w:type="paragraph" w:styleId="Heading7">
    <w:name w:val="heading 7"/>
    <w:basedOn w:val="Normal"/>
    <w:next w:val="Normal"/>
    <w:rsid w:val="0094180A"/>
    <w:pPr>
      <w:numPr>
        <w:ilvl w:val="6"/>
        <w:numId w:val="3"/>
      </w:numPr>
      <w:spacing w:before="240" w:after="60"/>
      <w:outlineLvl w:val="6"/>
    </w:pPr>
    <w:rPr>
      <w:sz w:val="24"/>
      <w:szCs w:val="24"/>
    </w:rPr>
  </w:style>
  <w:style w:type="paragraph" w:styleId="Heading8">
    <w:name w:val="heading 8"/>
    <w:basedOn w:val="Normal"/>
    <w:next w:val="Normal"/>
    <w:rsid w:val="0094180A"/>
    <w:pPr>
      <w:numPr>
        <w:ilvl w:val="7"/>
        <w:numId w:val="3"/>
      </w:numPr>
      <w:spacing w:before="240" w:after="60"/>
      <w:outlineLvl w:val="7"/>
    </w:pPr>
    <w:rPr>
      <w:i/>
      <w:iCs/>
      <w:sz w:val="24"/>
      <w:szCs w:val="24"/>
    </w:rPr>
  </w:style>
  <w:style w:type="paragraph" w:styleId="Heading9">
    <w:name w:val="heading 9"/>
    <w:basedOn w:val="Normal"/>
    <w:next w:val="Normal"/>
    <w:rsid w:val="0094180A"/>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sa-aalfyrirsgn">
    <w:name w:val="Forsíða - aðalfyrirsögn"/>
    <w:basedOn w:val="Heading2"/>
    <w:semiHidden/>
    <w:pPr>
      <w:spacing w:before="0" w:after="120"/>
      <w:jc w:val="center"/>
    </w:pPr>
    <w:rPr>
      <w:rFonts w:ascii="Helvetica" w:hAnsi="Helvetica"/>
      <w:i/>
      <w:spacing w:val="34"/>
      <w:sz w:val="32"/>
    </w:rPr>
  </w:style>
  <w:style w:type="paragraph" w:customStyle="1" w:styleId="Forsa-undirfyrirsgn">
    <w:name w:val="Forsíða - undirfyrirsögn"/>
    <w:basedOn w:val="Heading2"/>
    <w:next w:val="aTexti"/>
    <w:semiHidden/>
    <w:pPr>
      <w:spacing w:before="0" w:after="160"/>
      <w:jc w:val="center"/>
      <w:outlineLvl w:val="9"/>
    </w:pPr>
    <w:rPr>
      <w:rFonts w:ascii="Helvetica" w:hAnsi="Helvetica"/>
      <w:i/>
    </w:rPr>
  </w:style>
  <w:style w:type="paragraph" w:customStyle="1" w:styleId="Forsa-Mrn">
    <w:name w:val="Forsíða - Mrn"/>
    <w:basedOn w:val="Heading4"/>
    <w:next w:val="Normal"/>
    <w:semiHidden/>
    <w:pPr>
      <w:spacing w:before="0" w:after="0"/>
      <w:ind w:right="49"/>
      <w:jc w:val="center"/>
    </w:pPr>
    <w:rPr>
      <w:rFonts w:ascii="Helvetica" w:hAnsi="Helvetica"/>
    </w:rPr>
  </w:style>
  <w:style w:type="paragraph" w:customStyle="1" w:styleId="Titilsa-aalfyrirsgn">
    <w:name w:val="Titilsíða - aðalfyrirsögn"/>
    <w:basedOn w:val="Normal"/>
    <w:next w:val="Normal"/>
    <w:semiHidden/>
    <w:rsid w:val="00A912E5"/>
    <w:pPr>
      <w:spacing w:line="360" w:lineRule="auto"/>
      <w:ind w:right="51"/>
    </w:pPr>
    <w:rPr>
      <w:b/>
      <w:sz w:val="36"/>
    </w:rPr>
  </w:style>
  <w:style w:type="paragraph" w:customStyle="1" w:styleId="Titilsa-undirfyrirsgn">
    <w:name w:val="Titilsíða - undirfyrirsögn"/>
    <w:basedOn w:val="Normal"/>
    <w:next w:val="Normal"/>
    <w:semiHidden/>
    <w:rsid w:val="007C5E60"/>
    <w:pPr>
      <w:ind w:right="49"/>
    </w:pPr>
    <w:rPr>
      <w:b/>
      <w:sz w:val="32"/>
    </w:rPr>
  </w:style>
  <w:style w:type="paragraph" w:customStyle="1" w:styleId="Titilsa-Mrn">
    <w:name w:val="Titilsíða - Mrn"/>
    <w:basedOn w:val="Normal"/>
    <w:next w:val="Normal"/>
    <w:semiHidden/>
    <w:rsid w:val="00A912E5"/>
    <w:pPr>
      <w:ind w:right="49"/>
    </w:pPr>
    <w:rPr>
      <w:b/>
    </w:rPr>
  </w:style>
  <w:style w:type="paragraph" w:customStyle="1" w:styleId="Bokfriupplsingar">
    <w:name w:val="Bokfræðiupplýsingar"/>
    <w:basedOn w:val="Normal"/>
    <w:semiHidden/>
    <w:rsid w:val="00665356"/>
    <w:pPr>
      <w:ind w:left="1701"/>
    </w:pPr>
    <w:rPr>
      <w:sz w:val="16"/>
    </w:rPr>
  </w:style>
  <w:style w:type="paragraph" w:customStyle="1" w:styleId="Titil-bak-texti">
    <w:name w:val="Titil-bak-texti"/>
    <w:basedOn w:val="Normal"/>
    <w:autoRedefine/>
    <w:semiHidden/>
    <w:pPr>
      <w:ind w:left="3119" w:hanging="1418"/>
    </w:pPr>
    <w:rPr>
      <w:rFonts w:ascii="Palatino" w:hAnsi="Palatino"/>
    </w:rPr>
  </w:style>
  <w:style w:type="paragraph" w:styleId="TOC1">
    <w:name w:val="toc 1"/>
    <w:basedOn w:val="0-Meginml"/>
    <w:next w:val="0-Meginml"/>
    <w:autoRedefine/>
    <w:uiPriority w:val="39"/>
    <w:rsid w:val="00C92E55"/>
    <w:pPr>
      <w:pBdr>
        <w:bottom w:val="single" w:sz="4" w:space="1" w:color="DCDCDC"/>
      </w:pBdr>
      <w:tabs>
        <w:tab w:val="left" w:pos="400"/>
        <w:tab w:val="right" w:pos="9060"/>
      </w:tabs>
      <w:spacing w:before="120" w:after="0"/>
      <w:jc w:val="left"/>
    </w:pPr>
    <w:rPr>
      <w:bCs/>
      <w:color w:val="1F497D" w:themeColor="text2"/>
      <w:szCs w:val="24"/>
      <w:lang w:val="is-IS"/>
    </w:rPr>
  </w:style>
  <w:style w:type="paragraph" w:customStyle="1" w:styleId="Efnisyfirlit">
    <w:name w:val="Efnisyfirlit"/>
    <w:basedOn w:val="Normal"/>
    <w:semiHidden/>
    <w:pPr>
      <w:tabs>
        <w:tab w:val="left" w:leader="dot" w:pos="7371"/>
        <w:tab w:val="right" w:pos="8505"/>
      </w:tabs>
      <w:ind w:left="1134"/>
    </w:pPr>
    <w:rPr>
      <w:rFonts w:ascii="Helvetica" w:hAnsi="Helvetica"/>
    </w:rPr>
  </w:style>
  <w:style w:type="paragraph" w:customStyle="1" w:styleId="aUndirfyrirsgn">
    <w:name w:val="aUndirfyrirsögn"/>
    <w:basedOn w:val="Aalfyrirsgn"/>
    <w:next w:val="aTexti"/>
    <w:semiHidden/>
    <w:rPr>
      <w:i/>
      <w:sz w:val="24"/>
    </w:rPr>
  </w:style>
  <w:style w:type="paragraph" w:customStyle="1" w:styleId="Aalfyrirsgn">
    <w:name w:val="Aðalfyrirsögn"/>
    <w:basedOn w:val="Normal"/>
    <w:next w:val="Forsa-undirfyrirsgn"/>
    <w:semiHidden/>
    <w:pPr>
      <w:spacing w:after="160"/>
      <w:ind w:left="567"/>
    </w:pPr>
    <w:rPr>
      <w:rFonts w:ascii="Helvetica" w:hAnsi="Helvetica"/>
      <w:b/>
      <w:sz w:val="32"/>
    </w:rPr>
  </w:style>
  <w:style w:type="paragraph" w:customStyle="1" w:styleId="aTexti">
    <w:name w:val="aTexti"/>
    <w:basedOn w:val="Normal"/>
    <w:semiHidden/>
    <w:pPr>
      <w:spacing w:after="160"/>
      <w:ind w:left="1134"/>
      <w:jc w:val="both"/>
    </w:pPr>
    <w:rPr>
      <w:rFonts w:ascii="Palatino" w:hAnsi="Palatino"/>
    </w:rPr>
  </w:style>
  <w:style w:type="paragraph" w:customStyle="1" w:styleId="Formli">
    <w:name w:val="Formáli"/>
    <w:basedOn w:val="Aalfyrirsgn"/>
    <w:next w:val="aTexti"/>
    <w:semiHidden/>
  </w:style>
  <w:style w:type="character" w:styleId="PageNumber">
    <w:name w:val="page number"/>
    <w:basedOn w:val="DefaultParagraphFont"/>
    <w:semiHidden/>
  </w:style>
  <w:style w:type="paragraph" w:styleId="TOC4">
    <w:name w:val="toc 4"/>
    <w:basedOn w:val="Normal"/>
    <w:next w:val="Normal"/>
    <w:autoRedefine/>
    <w:semiHidden/>
    <w:pPr>
      <w:ind w:left="400"/>
    </w:pPr>
    <w:rPr>
      <w:rFonts w:ascii="Calibri" w:hAnsi="Calibri" w:cs="Calibri"/>
    </w:rPr>
  </w:style>
  <w:style w:type="paragraph" w:styleId="TOC5">
    <w:name w:val="toc 5"/>
    <w:basedOn w:val="Normal"/>
    <w:next w:val="Normal"/>
    <w:autoRedefine/>
    <w:semiHidden/>
    <w:pPr>
      <w:ind w:left="600"/>
    </w:pPr>
    <w:rPr>
      <w:rFonts w:ascii="Calibri" w:hAnsi="Calibri" w:cs="Calibri"/>
    </w:rPr>
  </w:style>
  <w:style w:type="paragraph" w:styleId="TOC6">
    <w:name w:val="toc 6"/>
    <w:basedOn w:val="Normal"/>
    <w:next w:val="Normal"/>
    <w:autoRedefine/>
    <w:semiHidden/>
    <w:pPr>
      <w:ind w:left="800"/>
    </w:pPr>
    <w:rPr>
      <w:rFonts w:ascii="Calibri" w:hAnsi="Calibri" w:cs="Calibri"/>
    </w:rPr>
  </w:style>
  <w:style w:type="paragraph" w:styleId="TOC7">
    <w:name w:val="toc 7"/>
    <w:basedOn w:val="Normal"/>
    <w:next w:val="Normal"/>
    <w:autoRedefine/>
    <w:semiHidden/>
    <w:pPr>
      <w:ind w:left="1000"/>
    </w:pPr>
    <w:rPr>
      <w:rFonts w:ascii="Calibri" w:hAnsi="Calibri" w:cs="Calibri"/>
    </w:rPr>
  </w:style>
  <w:style w:type="paragraph" w:styleId="TOC8">
    <w:name w:val="toc 8"/>
    <w:basedOn w:val="Normal"/>
    <w:next w:val="Normal"/>
    <w:autoRedefine/>
    <w:semiHidden/>
    <w:pPr>
      <w:ind w:left="1200"/>
    </w:pPr>
    <w:rPr>
      <w:rFonts w:ascii="Calibri" w:hAnsi="Calibri" w:cs="Calibri"/>
    </w:rPr>
  </w:style>
  <w:style w:type="paragraph" w:styleId="TOC9">
    <w:name w:val="toc 9"/>
    <w:basedOn w:val="Normal"/>
    <w:next w:val="Normal"/>
    <w:autoRedefine/>
    <w:semiHidden/>
    <w:pPr>
      <w:ind w:left="1400"/>
    </w:pPr>
    <w:rPr>
      <w:rFonts w:ascii="Calibri" w:hAnsi="Calibri" w:cs="Calibri"/>
    </w:rPr>
  </w:style>
  <w:style w:type="paragraph" w:customStyle="1" w:styleId="3-Forsa-Titillskrslu">
    <w:name w:val="3-Forsíða - Titill skýrslu"/>
    <w:basedOn w:val="Titilsa-aalfyrirsgn"/>
    <w:next w:val="Titilsa-undirfyrirsgn"/>
    <w:autoRedefine/>
    <w:rsid w:val="00DA165A"/>
    <w:pPr>
      <w:shd w:val="clear" w:color="auto" w:fill="FFFFFF"/>
      <w:spacing w:line="240" w:lineRule="auto"/>
      <w:ind w:right="0"/>
      <w:jc w:val="center"/>
    </w:pPr>
    <w:rPr>
      <w:rFonts w:ascii="Trebuchet MS" w:hAnsi="Trebuchet MS"/>
      <w:color w:val="1F497D" w:themeColor="text2"/>
      <w:sz w:val="56"/>
      <w:szCs w:val="56"/>
    </w:rPr>
  </w:style>
  <w:style w:type="paragraph" w:customStyle="1" w:styleId="Efnisyfirlit-fyrirsgn">
    <w:name w:val="Efnisyfirlit-fyrirsögn"/>
    <w:basedOn w:val="Formli"/>
    <w:next w:val="Efnisyfirlit"/>
    <w:semiHidden/>
  </w:style>
  <w:style w:type="paragraph" w:styleId="BodyTextIndent">
    <w:name w:val="Body Text Indent"/>
    <w:basedOn w:val="Normal"/>
    <w:semiHidden/>
    <w:pPr>
      <w:autoSpaceDE w:val="0"/>
      <w:autoSpaceDN w:val="0"/>
      <w:adjustRightInd w:val="0"/>
      <w:spacing w:line="240" w:lineRule="atLeast"/>
      <w:ind w:left="360"/>
    </w:pPr>
    <w:rPr>
      <w:color w:val="000000"/>
      <w:sz w:val="24"/>
      <w:szCs w:val="24"/>
      <w:lang w:val="en-US"/>
    </w:rPr>
  </w:style>
  <w:style w:type="paragraph" w:styleId="Footer">
    <w:name w:val="footer"/>
    <w:basedOn w:val="0-Meginml"/>
    <w:link w:val="FooterChar"/>
    <w:autoRedefine/>
    <w:uiPriority w:val="99"/>
    <w:rsid w:val="006661FA"/>
    <w:pPr>
      <w:tabs>
        <w:tab w:val="center" w:pos="4153"/>
        <w:tab w:val="right" w:pos="8306"/>
      </w:tabs>
    </w:pPr>
    <w:rPr>
      <w:sz w:val="18"/>
    </w:rPr>
  </w:style>
  <w:style w:type="paragraph" w:customStyle="1" w:styleId="Nmeraurlisti">
    <w:name w:val="Númeraðurlisti"/>
    <w:basedOn w:val="Normal"/>
    <w:semiHidden/>
    <w:pPr>
      <w:numPr>
        <w:numId w:val="1"/>
      </w:numPr>
      <w:tabs>
        <w:tab w:val="clear" w:pos="360"/>
        <w:tab w:val="left" w:pos="1701"/>
      </w:tabs>
      <w:spacing w:after="160"/>
      <w:ind w:left="1701" w:hanging="567"/>
    </w:pPr>
    <w:rPr>
      <w:rFonts w:ascii="Palatino" w:hAnsi="Palatino"/>
      <w:i/>
    </w:rPr>
  </w:style>
  <w:style w:type="paragraph" w:customStyle="1" w:styleId="aKlulisti">
    <w:name w:val="aKúlulisti"/>
    <w:basedOn w:val="Nmeraurlisti"/>
    <w:semiHidden/>
    <w:pPr>
      <w:numPr>
        <w:numId w:val="2"/>
      </w:numPr>
    </w:pPr>
  </w:style>
  <w:style w:type="paragraph" w:styleId="BodyTextIndent2">
    <w:name w:val="Body Text Indent 2"/>
    <w:basedOn w:val="Normal"/>
    <w:semiHidden/>
    <w:pPr>
      <w:autoSpaceDE w:val="0"/>
      <w:autoSpaceDN w:val="0"/>
      <w:adjustRightInd w:val="0"/>
      <w:spacing w:line="240" w:lineRule="atLeast"/>
      <w:ind w:left="426"/>
    </w:pPr>
    <w:rPr>
      <w:color w:val="000000"/>
      <w:sz w:val="24"/>
      <w:szCs w:val="24"/>
      <w:lang w:val="en-US"/>
    </w:rPr>
  </w:style>
  <w:style w:type="paragraph" w:customStyle="1" w:styleId="1-Inndregi">
    <w:name w:val="1-Inndregið"/>
    <w:basedOn w:val="0-Meginml"/>
    <w:next w:val="0-Meginml"/>
    <w:autoRedefine/>
    <w:qFormat/>
    <w:rsid w:val="00B76705"/>
    <w:pPr>
      <w:ind w:left="720" w:right="706"/>
    </w:pPr>
  </w:style>
  <w:style w:type="paragraph" w:customStyle="1" w:styleId="Stll1">
    <w:name w:val="Stíll1"/>
    <w:basedOn w:val="Normal"/>
    <w:autoRedefine/>
    <w:semiHidden/>
    <w:rsid w:val="00190066"/>
    <w:rPr>
      <w:sz w:val="24"/>
    </w:rPr>
  </w:style>
  <w:style w:type="paragraph" w:customStyle="1" w:styleId="0-H1nnmers">
    <w:name w:val="0-H1 án númers"/>
    <w:basedOn w:val="Heading1"/>
    <w:next w:val="0-Meginml"/>
    <w:link w:val="0-H1nnmersChar"/>
    <w:qFormat/>
    <w:rsid w:val="004B24E3"/>
    <w:pPr>
      <w:numPr>
        <w:numId w:val="0"/>
      </w:numPr>
    </w:pPr>
    <w:rPr>
      <w:lang w:val="fr-FR"/>
    </w:rPr>
  </w:style>
  <w:style w:type="paragraph" w:customStyle="1" w:styleId="2-Heimildaskr">
    <w:name w:val="2-Heimildaskrá"/>
    <w:basedOn w:val="Normal"/>
    <w:qFormat/>
    <w:rsid w:val="00317343"/>
    <w:pPr>
      <w:spacing w:before="120" w:after="120"/>
      <w:ind w:left="284" w:hanging="284"/>
    </w:pPr>
  </w:style>
  <w:style w:type="paragraph" w:customStyle="1" w:styleId="1-Listi123">
    <w:name w:val="1-Listi 123"/>
    <w:basedOn w:val="0-Meginml"/>
    <w:qFormat/>
    <w:rsid w:val="00D249D8"/>
    <w:pPr>
      <w:numPr>
        <w:numId w:val="19"/>
      </w:numPr>
      <w:spacing w:after="0"/>
      <w:ind w:left="567" w:hanging="357"/>
    </w:pPr>
  </w:style>
  <w:style w:type="paragraph" w:customStyle="1" w:styleId="0-Meginml">
    <w:name w:val="0-Meginmál"/>
    <w:basedOn w:val="Normal"/>
    <w:qFormat/>
    <w:rsid w:val="00FE49CF"/>
    <w:pPr>
      <w:spacing w:after="120"/>
      <w:jc w:val="both"/>
    </w:pPr>
    <w:rPr>
      <w:lang w:val="fr-FR"/>
    </w:rPr>
  </w:style>
  <w:style w:type="numbering" w:styleId="111111">
    <w:name w:val="Outline List 2"/>
    <w:basedOn w:val="NoList"/>
    <w:semiHidden/>
    <w:rsid w:val="007E6A0F"/>
    <w:pPr>
      <w:numPr>
        <w:numId w:val="8"/>
      </w:numPr>
    </w:pPr>
  </w:style>
  <w:style w:type="numbering" w:styleId="1ai">
    <w:name w:val="Outline List 1"/>
    <w:basedOn w:val="NoList"/>
    <w:semiHidden/>
    <w:rsid w:val="007E6A0F"/>
    <w:pPr>
      <w:numPr>
        <w:numId w:val="9"/>
      </w:numPr>
    </w:pPr>
  </w:style>
  <w:style w:type="paragraph" w:customStyle="1" w:styleId="3-Forsa-Undirtitillskrslu">
    <w:name w:val="3-Forsíða - Undirtitill skýrslu"/>
    <w:basedOn w:val="Titilsa-undirfyrirsgn"/>
    <w:autoRedefine/>
    <w:rsid w:val="00DA165A"/>
    <w:pPr>
      <w:spacing w:before="120" w:line="360" w:lineRule="auto"/>
      <w:ind w:right="51"/>
    </w:pPr>
    <w:rPr>
      <w:rFonts w:ascii="Trebuchet MS" w:hAnsi="Trebuchet MS"/>
      <w:color w:val="1F497D" w:themeColor="text2"/>
      <w:sz w:val="36"/>
      <w:szCs w:val="36"/>
    </w:rPr>
  </w:style>
  <w:style w:type="paragraph" w:styleId="ListBullet2">
    <w:name w:val="List Bullet 2"/>
    <w:basedOn w:val="Normal"/>
    <w:semiHidden/>
    <w:rsid w:val="007E6A0F"/>
    <w:pPr>
      <w:numPr>
        <w:numId w:val="4"/>
      </w:numPr>
    </w:pPr>
  </w:style>
  <w:style w:type="paragraph" w:styleId="ListBullet3">
    <w:name w:val="List Bullet 3"/>
    <w:basedOn w:val="Normal"/>
    <w:semiHidden/>
    <w:rsid w:val="007E6A0F"/>
    <w:pPr>
      <w:numPr>
        <w:numId w:val="5"/>
      </w:numPr>
    </w:pPr>
  </w:style>
  <w:style w:type="paragraph" w:styleId="ListBullet4">
    <w:name w:val="List Bullet 4"/>
    <w:basedOn w:val="Normal"/>
    <w:semiHidden/>
    <w:rsid w:val="007E6A0F"/>
    <w:pPr>
      <w:numPr>
        <w:numId w:val="6"/>
      </w:numPr>
    </w:pPr>
  </w:style>
  <w:style w:type="paragraph" w:styleId="ListBullet5">
    <w:name w:val="List Bullet 5"/>
    <w:basedOn w:val="Normal"/>
    <w:semiHidden/>
    <w:rsid w:val="007E6A0F"/>
    <w:pPr>
      <w:numPr>
        <w:numId w:val="7"/>
      </w:numPr>
    </w:pPr>
  </w:style>
  <w:style w:type="paragraph" w:styleId="ListBullet">
    <w:name w:val="List Bullet"/>
    <w:basedOn w:val="Normal"/>
    <w:semiHidden/>
    <w:rsid w:val="007E6A0F"/>
    <w:pPr>
      <w:numPr>
        <w:numId w:val="10"/>
      </w:numPr>
    </w:pPr>
  </w:style>
  <w:style w:type="paragraph" w:styleId="BlockText">
    <w:name w:val="Block Text"/>
    <w:basedOn w:val="Normal"/>
    <w:semiHidden/>
    <w:rsid w:val="007E6A0F"/>
    <w:pPr>
      <w:spacing w:after="120"/>
      <w:ind w:left="1440" w:right="1440"/>
    </w:pPr>
  </w:style>
  <w:style w:type="paragraph" w:styleId="MessageHeader">
    <w:name w:val="Message Header"/>
    <w:basedOn w:val="Normal"/>
    <w:semiHidden/>
    <w:rsid w:val="007E6A0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Closing">
    <w:name w:val="Closing"/>
    <w:basedOn w:val="Normal"/>
    <w:semiHidden/>
    <w:rsid w:val="007E6A0F"/>
    <w:pPr>
      <w:ind w:left="4252"/>
    </w:pPr>
  </w:style>
  <w:style w:type="paragraph" w:styleId="Date">
    <w:name w:val="Date"/>
    <w:basedOn w:val="Normal"/>
    <w:next w:val="Normal"/>
    <w:semiHidden/>
    <w:rsid w:val="007E6A0F"/>
  </w:style>
  <w:style w:type="table" w:styleId="TableSimple1">
    <w:name w:val="Table Simple 1"/>
    <w:basedOn w:val="TableNormal"/>
    <w:semiHidden/>
    <w:rsid w:val="007E6A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6A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6A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semiHidden/>
    <w:rsid w:val="007E6A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6A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6A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Continue">
    <w:name w:val="List Continue"/>
    <w:basedOn w:val="Normal"/>
    <w:semiHidden/>
    <w:rsid w:val="007E6A0F"/>
    <w:pPr>
      <w:spacing w:after="120"/>
      <w:ind w:left="283"/>
    </w:pPr>
  </w:style>
  <w:style w:type="paragraph" w:styleId="NoteHeading">
    <w:name w:val="Note Heading"/>
    <w:basedOn w:val="Normal"/>
    <w:next w:val="Normal"/>
    <w:semiHidden/>
    <w:rsid w:val="007E6A0F"/>
  </w:style>
  <w:style w:type="paragraph" w:styleId="BodyText">
    <w:name w:val="Body Text"/>
    <w:basedOn w:val="Normal"/>
    <w:semiHidden/>
    <w:rsid w:val="007E6A0F"/>
    <w:pPr>
      <w:spacing w:after="120"/>
    </w:pPr>
  </w:style>
  <w:style w:type="paragraph" w:styleId="BodyTextFirstIndent">
    <w:name w:val="Body Text First Indent"/>
    <w:basedOn w:val="BodyText"/>
    <w:semiHidden/>
    <w:rsid w:val="007E6A0F"/>
    <w:pPr>
      <w:ind w:firstLine="210"/>
    </w:pPr>
  </w:style>
  <w:style w:type="paragraph" w:styleId="BodyTextFirstIndent2">
    <w:name w:val="Body Text First Indent 2"/>
    <w:basedOn w:val="BodyTextIndent"/>
    <w:semiHidden/>
    <w:rsid w:val="007E6A0F"/>
    <w:pPr>
      <w:autoSpaceDE/>
      <w:autoSpaceDN/>
      <w:adjustRightInd/>
      <w:spacing w:after="120" w:line="240" w:lineRule="auto"/>
      <w:ind w:left="283" w:firstLine="210"/>
    </w:pPr>
    <w:rPr>
      <w:color w:val="auto"/>
      <w:sz w:val="20"/>
      <w:szCs w:val="20"/>
      <w:lang w:val="is-IS"/>
    </w:rPr>
  </w:style>
  <w:style w:type="table" w:styleId="TableElegant">
    <w:name w:val="Table Elegant"/>
    <w:basedOn w:val="TableNormal"/>
    <w:semiHidden/>
    <w:rsid w:val="007E6A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styleId="ArticleSection">
    <w:name w:val="Outline List 3"/>
    <w:basedOn w:val="NoList"/>
    <w:semiHidden/>
    <w:rsid w:val="007E6A0F"/>
    <w:pPr>
      <w:numPr>
        <w:numId w:val="11"/>
      </w:numPr>
    </w:pPr>
  </w:style>
  <w:style w:type="table" w:styleId="TableGrid">
    <w:name w:val="Table Grid"/>
    <w:basedOn w:val="TableNormal"/>
    <w:semiHidden/>
    <w:rsid w:val="007E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E6A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6A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6A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6A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6A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6A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6A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6A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TMLVariable">
    <w:name w:val="HTML Variable"/>
    <w:semiHidden/>
    <w:rsid w:val="007E6A0F"/>
    <w:rPr>
      <w:i/>
      <w:iCs/>
    </w:rPr>
  </w:style>
  <w:style w:type="character" w:styleId="HTMLSample">
    <w:name w:val="HTML Sample"/>
    <w:semiHidden/>
    <w:rsid w:val="007E6A0F"/>
    <w:rPr>
      <w:rFonts w:ascii="Courier New" w:hAnsi="Courier New" w:cs="Courier New"/>
    </w:rPr>
  </w:style>
  <w:style w:type="paragraph" w:styleId="HTMLPreformatted">
    <w:name w:val="HTML Preformatted"/>
    <w:basedOn w:val="Normal"/>
    <w:semiHidden/>
    <w:rsid w:val="007E6A0F"/>
    <w:rPr>
      <w:rFonts w:ascii="Courier New" w:hAnsi="Courier New" w:cs="Courier New"/>
    </w:rPr>
  </w:style>
  <w:style w:type="character" w:styleId="HTMLCode">
    <w:name w:val="HTML Code"/>
    <w:semiHidden/>
    <w:rsid w:val="007E6A0F"/>
    <w:rPr>
      <w:rFonts w:ascii="Courier New" w:hAnsi="Courier New" w:cs="Courier New"/>
      <w:sz w:val="20"/>
      <w:szCs w:val="20"/>
    </w:rPr>
  </w:style>
  <w:style w:type="character" w:styleId="HTMLKeyboard">
    <w:name w:val="HTML Keyboard"/>
    <w:semiHidden/>
    <w:rsid w:val="007E6A0F"/>
    <w:rPr>
      <w:rFonts w:ascii="Courier New" w:hAnsi="Courier New" w:cs="Courier New"/>
      <w:sz w:val="20"/>
      <w:szCs w:val="20"/>
    </w:rPr>
  </w:style>
  <w:style w:type="character" w:styleId="HTMLTypewriter">
    <w:name w:val="HTML Typewriter"/>
    <w:semiHidden/>
    <w:rsid w:val="007E6A0F"/>
    <w:rPr>
      <w:rFonts w:ascii="Courier New" w:hAnsi="Courier New" w:cs="Courier New"/>
      <w:sz w:val="20"/>
      <w:szCs w:val="20"/>
    </w:rPr>
  </w:style>
  <w:style w:type="character" w:styleId="HTMLAcronym">
    <w:name w:val="HTML Acronym"/>
    <w:basedOn w:val="DefaultParagraphFont"/>
    <w:semiHidden/>
    <w:rsid w:val="007E6A0F"/>
  </w:style>
  <w:style w:type="character" w:styleId="HTMLDefinition">
    <w:name w:val="HTML Definition"/>
    <w:semiHidden/>
    <w:rsid w:val="007E6A0F"/>
    <w:rPr>
      <w:i/>
      <w:iCs/>
    </w:rPr>
  </w:style>
  <w:style w:type="character" w:styleId="HTMLCite">
    <w:name w:val="HTML Cite"/>
    <w:semiHidden/>
    <w:rsid w:val="007E6A0F"/>
    <w:rPr>
      <w:i/>
      <w:iCs/>
    </w:rPr>
  </w:style>
  <w:style w:type="paragraph" w:styleId="HTMLAddress">
    <w:name w:val="HTML Address"/>
    <w:basedOn w:val="Normal"/>
    <w:semiHidden/>
    <w:rsid w:val="007E6A0F"/>
    <w:rPr>
      <w:i/>
      <w:iCs/>
    </w:rPr>
  </w:style>
  <w:style w:type="paragraph" w:styleId="List">
    <w:name w:val="List"/>
    <w:basedOn w:val="Normal"/>
    <w:semiHidden/>
    <w:rsid w:val="007E6A0F"/>
    <w:pPr>
      <w:ind w:left="283" w:hanging="283"/>
    </w:pPr>
  </w:style>
  <w:style w:type="paragraph" w:styleId="ListContinue2">
    <w:name w:val="List Continue 2"/>
    <w:basedOn w:val="Normal"/>
    <w:semiHidden/>
    <w:rsid w:val="007E6A0F"/>
    <w:pPr>
      <w:spacing w:after="120"/>
      <w:ind w:left="566"/>
    </w:pPr>
  </w:style>
  <w:style w:type="paragraph" w:styleId="ListContinue3">
    <w:name w:val="List Continue 3"/>
    <w:basedOn w:val="Normal"/>
    <w:semiHidden/>
    <w:rsid w:val="007E6A0F"/>
    <w:pPr>
      <w:spacing w:after="120"/>
      <w:ind w:left="849"/>
    </w:pPr>
  </w:style>
  <w:style w:type="paragraph" w:styleId="ListContinue4">
    <w:name w:val="List Continue 4"/>
    <w:basedOn w:val="Normal"/>
    <w:semiHidden/>
    <w:rsid w:val="007E6A0F"/>
    <w:pPr>
      <w:spacing w:after="120"/>
      <w:ind w:left="1132"/>
    </w:pPr>
  </w:style>
  <w:style w:type="paragraph" w:styleId="ListContinue5">
    <w:name w:val="List Continue 5"/>
    <w:basedOn w:val="Normal"/>
    <w:semiHidden/>
    <w:rsid w:val="007E6A0F"/>
    <w:pPr>
      <w:spacing w:after="120"/>
      <w:ind w:left="1415"/>
    </w:pPr>
  </w:style>
  <w:style w:type="paragraph" w:styleId="List2">
    <w:name w:val="List 2"/>
    <w:basedOn w:val="Normal"/>
    <w:semiHidden/>
    <w:rsid w:val="007E6A0F"/>
    <w:pPr>
      <w:ind w:left="566" w:hanging="283"/>
    </w:pPr>
  </w:style>
  <w:style w:type="paragraph" w:styleId="List3">
    <w:name w:val="List 3"/>
    <w:basedOn w:val="Normal"/>
    <w:semiHidden/>
    <w:rsid w:val="007E6A0F"/>
    <w:pPr>
      <w:ind w:left="849" w:hanging="283"/>
    </w:pPr>
  </w:style>
  <w:style w:type="paragraph" w:styleId="List4">
    <w:name w:val="List 4"/>
    <w:basedOn w:val="Normal"/>
    <w:semiHidden/>
    <w:rsid w:val="007E6A0F"/>
    <w:pPr>
      <w:ind w:left="1132" w:hanging="283"/>
    </w:pPr>
  </w:style>
  <w:style w:type="paragraph" w:styleId="List5">
    <w:name w:val="List 5"/>
    <w:basedOn w:val="Normal"/>
    <w:semiHidden/>
    <w:rsid w:val="007E6A0F"/>
    <w:pPr>
      <w:ind w:left="1415" w:hanging="283"/>
    </w:pPr>
  </w:style>
  <w:style w:type="table" w:styleId="TableColorful1">
    <w:name w:val="Table Colorful 1"/>
    <w:basedOn w:val="TableNormal"/>
    <w:semiHidden/>
    <w:rsid w:val="007E6A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6A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6A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rsid w:val="007E6A0F"/>
  </w:style>
  <w:style w:type="paragraph" w:styleId="BodyText2">
    <w:name w:val="Body Text 2"/>
    <w:basedOn w:val="Normal"/>
    <w:semiHidden/>
    <w:rsid w:val="007E6A0F"/>
    <w:pPr>
      <w:spacing w:after="120" w:line="480" w:lineRule="auto"/>
    </w:pPr>
  </w:style>
  <w:style w:type="paragraph" w:styleId="BodyText3">
    <w:name w:val="Body Text 3"/>
    <w:basedOn w:val="Normal"/>
    <w:semiHidden/>
    <w:rsid w:val="007E6A0F"/>
    <w:pPr>
      <w:spacing w:after="120"/>
    </w:pPr>
    <w:rPr>
      <w:sz w:val="16"/>
      <w:szCs w:val="16"/>
    </w:rPr>
  </w:style>
  <w:style w:type="paragraph" w:styleId="BodyTextIndent3">
    <w:name w:val="Body Text Indent 3"/>
    <w:basedOn w:val="Normal"/>
    <w:semiHidden/>
    <w:rsid w:val="007E6A0F"/>
    <w:pPr>
      <w:spacing w:after="120"/>
      <w:ind w:left="283"/>
    </w:pPr>
    <w:rPr>
      <w:sz w:val="16"/>
      <w:szCs w:val="16"/>
    </w:rPr>
  </w:style>
  <w:style w:type="paragraph" w:styleId="NormalWeb">
    <w:name w:val="Normal (Web)"/>
    <w:basedOn w:val="Normal"/>
    <w:uiPriority w:val="99"/>
    <w:semiHidden/>
    <w:rsid w:val="007E6A0F"/>
    <w:rPr>
      <w:sz w:val="24"/>
      <w:szCs w:val="24"/>
    </w:rPr>
  </w:style>
  <w:style w:type="character" w:styleId="FollowedHyperlink">
    <w:name w:val="FollowedHyperlink"/>
    <w:semiHidden/>
    <w:rsid w:val="007E6A0F"/>
    <w:rPr>
      <w:color w:val="800080"/>
      <w:u w:val="single"/>
    </w:rPr>
  </w:style>
  <w:style w:type="table" w:styleId="TableContemporary">
    <w:name w:val="Table Contemporary"/>
    <w:basedOn w:val="TableNormal"/>
    <w:semiHidden/>
    <w:rsid w:val="007E6A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EnvelopeReturn">
    <w:name w:val="envelope return"/>
    <w:basedOn w:val="Normal"/>
    <w:semiHidden/>
    <w:rsid w:val="007E6A0F"/>
    <w:rPr>
      <w:rFonts w:cs="Arial"/>
    </w:rPr>
  </w:style>
  <w:style w:type="paragraph" w:styleId="EnvelopeAddress">
    <w:name w:val="envelope address"/>
    <w:basedOn w:val="Normal"/>
    <w:semiHidden/>
    <w:rsid w:val="007E6A0F"/>
    <w:pPr>
      <w:framePr w:w="7920" w:h="1980" w:hRule="exact" w:hSpace="180" w:wrap="auto" w:hAnchor="page" w:xAlign="center" w:yAlign="bottom"/>
      <w:ind w:left="2880"/>
    </w:pPr>
    <w:rPr>
      <w:rFonts w:cs="Arial"/>
      <w:sz w:val="24"/>
      <w:szCs w:val="24"/>
    </w:rPr>
  </w:style>
  <w:style w:type="paragraph" w:styleId="Salutation">
    <w:name w:val="Salutation"/>
    <w:basedOn w:val="Normal"/>
    <w:next w:val="Normal"/>
    <w:semiHidden/>
    <w:rsid w:val="007E6A0F"/>
  </w:style>
  <w:style w:type="paragraph" w:styleId="Signature">
    <w:name w:val="Signature"/>
    <w:basedOn w:val="Normal"/>
    <w:semiHidden/>
    <w:rsid w:val="007E6A0F"/>
    <w:pPr>
      <w:ind w:left="4252"/>
    </w:pPr>
  </w:style>
  <w:style w:type="character" w:customStyle="1" w:styleId="Heading1Char">
    <w:name w:val="Heading 1 Char"/>
    <w:aliases w:val="0-H1 Char"/>
    <w:link w:val="Heading1"/>
    <w:rsid w:val="00DA165A"/>
    <w:rPr>
      <w:rFonts w:ascii="Trebuchet MS" w:hAnsi="Trebuchet MS"/>
      <w:noProof/>
      <w:color w:val="1F497D" w:themeColor="text2"/>
      <w:kern w:val="28"/>
      <w:sz w:val="36"/>
    </w:rPr>
  </w:style>
  <w:style w:type="table" w:styleId="TableClassic1">
    <w:name w:val="Table Classic 1"/>
    <w:basedOn w:val="TableNormal"/>
    <w:semiHidden/>
    <w:rsid w:val="007E6A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6A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6A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6A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semiHidden/>
    <w:rsid w:val="007E6A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6A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6A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0-H1nnmersChar">
    <w:name w:val="0-H1 án númers Char"/>
    <w:link w:val="0-H1nnmers"/>
    <w:rsid w:val="004B24E3"/>
    <w:rPr>
      <w:rFonts w:ascii="Trebuchet MS" w:hAnsi="Trebuchet MS"/>
      <w:color w:val="F72B21"/>
      <w:kern w:val="28"/>
      <w:sz w:val="36"/>
      <w:lang w:val="fr-FR"/>
    </w:rPr>
  </w:style>
  <w:style w:type="table" w:styleId="TableColumns1">
    <w:name w:val="Table Columns 1"/>
    <w:basedOn w:val="TableNormal"/>
    <w:semiHidden/>
    <w:rsid w:val="007E6A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6A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6A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6A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6A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7E6A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6A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6A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6A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6A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6A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6A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6A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semiHidden/>
    <w:rsid w:val="007E6A0F"/>
    <w:pPr>
      <w:numPr>
        <w:numId w:val="12"/>
      </w:numPr>
    </w:pPr>
  </w:style>
  <w:style w:type="paragraph" w:styleId="ListNumber2">
    <w:name w:val="List Number 2"/>
    <w:basedOn w:val="Normal"/>
    <w:semiHidden/>
    <w:rsid w:val="007E6A0F"/>
    <w:pPr>
      <w:numPr>
        <w:numId w:val="13"/>
      </w:numPr>
    </w:pPr>
  </w:style>
  <w:style w:type="paragraph" w:styleId="ListNumber3">
    <w:name w:val="List Number 3"/>
    <w:basedOn w:val="Normal"/>
    <w:semiHidden/>
    <w:rsid w:val="007E6A0F"/>
    <w:pPr>
      <w:numPr>
        <w:numId w:val="14"/>
      </w:numPr>
    </w:pPr>
  </w:style>
  <w:style w:type="paragraph" w:styleId="ListNumber4">
    <w:name w:val="List Number 4"/>
    <w:basedOn w:val="Normal"/>
    <w:semiHidden/>
    <w:rsid w:val="007E6A0F"/>
    <w:pPr>
      <w:numPr>
        <w:numId w:val="15"/>
      </w:numPr>
    </w:pPr>
  </w:style>
  <w:style w:type="paragraph" w:styleId="ListNumber5">
    <w:name w:val="List Number 5"/>
    <w:basedOn w:val="Normal"/>
    <w:semiHidden/>
    <w:rsid w:val="007E6A0F"/>
    <w:pPr>
      <w:numPr>
        <w:numId w:val="16"/>
      </w:numPr>
    </w:pPr>
  </w:style>
  <w:style w:type="paragraph" w:styleId="E-mailSignature">
    <w:name w:val="E-mail Signature"/>
    <w:basedOn w:val="Normal"/>
    <w:semiHidden/>
    <w:rsid w:val="007E6A0F"/>
  </w:style>
  <w:style w:type="table" w:styleId="TableWeb1">
    <w:name w:val="Table Web 1"/>
    <w:basedOn w:val="TableNormal"/>
    <w:semiHidden/>
    <w:rsid w:val="007E6A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6A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6A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semiHidden/>
    <w:rsid w:val="007E6A0F"/>
    <w:rPr>
      <w:rFonts w:ascii="Courier New" w:hAnsi="Courier New" w:cs="Courier New"/>
    </w:rPr>
  </w:style>
  <w:style w:type="paragraph" w:styleId="NormalIndent">
    <w:name w:val="Normal Indent"/>
    <w:basedOn w:val="Normal"/>
    <w:semiHidden/>
    <w:rsid w:val="007E6A0F"/>
    <w:pPr>
      <w:ind w:left="720"/>
    </w:pPr>
  </w:style>
  <w:style w:type="paragraph" w:customStyle="1" w:styleId="2-Heititflu">
    <w:name w:val="2-Heiti töflu"/>
    <w:basedOn w:val="Caption"/>
    <w:next w:val="0-Meginml"/>
    <w:autoRedefine/>
    <w:qFormat/>
    <w:rsid w:val="00772911"/>
    <w:pPr>
      <w:numPr>
        <w:numId w:val="20"/>
      </w:numPr>
      <w:jc w:val="center"/>
    </w:pPr>
    <w:rPr>
      <w:color w:val="17365D" w:themeColor="text2" w:themeShade="BF"/>
    </w:rPr>
  </w:style>
  <w:style w:type="paragraph" w:customStyle="1" w:styleId="1-Listi-kassar">
    <w:name w:val="1-Listi - kassar"/>
    <w:basedOn w:val="0-Meginml"/>
    <w:qFormat/>
    <w:rsid w:val="00D249D8"/>
    <w:pPr>
      <w:numPr>
        <w:numId w:val="18"/>
      </w:numPr>
      <w:ind w:left="567"/>
      <w:contextualSpacing/>
    </w:pPr>
    <w:rPr>
      <w:lang w:val="is-IS"/>
    </w:rPr>
  </w:style>
  <w:style w:type="character" w:customStyle="1" w:styleId="FooterChar">
    <w:name w:val="Footer Char"/>
    <w:link w:val="Footer"/>
    <w:uiPriority w:val="99"/>
    <w:rsid w:val="006661FA"/>
    <w:rPr>
      <w:rFonts w:ascii="Arial" w:hAnsi="Arial"/>
      <w:sz w:val="18"/>
      <w:lang w:val="fr-FR" w:eastAsia="en-US"/>
    </w:rPr>
  </w:style>
  <w:style w:type="numbering" w:customStyle="1" w:styleId="Listi-nmeraur">
    <w:name w:val="Listi - númeraður"/>
    <w:basedOn w:val="NoList"/>
    <w:rsid w:val="004D2356"/>
    <w:pPr>
      <w:numPr>
        <w:numId w:val="17"/>
      </w:numPr>
    </w:pPr>
  </w:style>
  <w:style w:type="paragraph" w:styleId="TOCHeading">
    <w:name w:val="TOC Heading"/>
    <w:basedOn w:val="Heading1"/>
    <w:next w:val="Normal"/>
    <w:uiPriority w:val="39"/>
    <w:unhideWhenUsed/>
    <w:qFormat/>
    <w:rsid w:val="001D7933"/>
    <w:pPr>
      <w:keepLines/>
      <w:numPr>
        <w:numId w:val="0"/>
      </w:numPr>
      <w:spacing w:before="480" w:after="0" w:line="276" w:lineRule="auto"/>
      <w:outlineLvl w:val="9"/>
    </w:pPr>
    <w:rPr>
      <w:rFonts w:ascii="Cambria" w:eastAsia="MS Gothic" w:hAnsi="Cambria"/>
      <w:bCs/>
      <w:color w:val="365F91"/>
      <w:kern w:val="0"/>
      <w:szCs w:val="28"/>
      <w:lang w:val="en-US" w:eastAsia="ja-JP"/>
    </w:rPr>
  </w:style>
  <w:style w:type="paragraph" w:customStyle="1" w:styleId="2-Neanmlsgrein-Endnotes">
    <w:name w:val="2-Neðanmálsgrein - Endnotes"/>
    <w:basedOn w:val="Normal"/>
    <w:autoRedefine/>
    <w:qFormat/>
    <w:rsid w:val="00314FB4"/>
    <w:rPr>
      <w:color w:val="404040" w:themeColor="text1" w:themeTint="BF"/>
      <w:sz w:val="18"/>
    </w:rPr>
  </w:style>
  <w:style w:type="paragraph" w:styleId="TOC2">
    <w:name w:val="toc 2"/>
    <w:basedOn w:val="Normal"/>
    <w:next w:val="Normal"/>
    <w:autoRedefine/>
    <w:uiPriority w:val="39"/>
    <w:rsid w:val="002E14F9"/>
    <w:pPr>
      <w:tabs>
        <w:tab w:val="left" w:pos="800"/>
        <w:tab w:val="right" w:pos="9060"/>
      </w:tabs>
      <w:spacing w:after="100"/>
      <w:ind w:left="200"/>
    </w:pPr>
    <w:rPr>
      <w:sz w:val="20"/>
    </w:rPr>
  </w:style>
  <w:style w:type="paragraph" w:styleId="TOC3">
    <w:name w:val="toc 3"/>
    <w:basedOn w:val="Normal"/>
    <w:next w:val="Normal"/>
    <w:autoRedefine/>
    <w:uiPriority w:val="39"/>
    <w:rsid w:val="00864B2A"/>
    <w:pPr>
      <w:spacing w:after="100"/>
      <w:ind w:left="400"/>
    </w:pPr>
    <w:rPr>
      <w:sz w:val="18"/>
    </w:rPr>
  </w:style>
  <w:style w:type="character" w:styleId="Hyperlink">
    <w:name w:val="Hyperlink"/>
    <w:uiPriority w:val="99"/>
    <w:unhideWhenUsed/>
    <w:rsid w:val="009C15B8"/>
    <w:rPr>
      <w:rFonts w:ascii="Corbel" w:hAnsi="Corbel"/>
      <w:color w:val="17365D" w:themeColor="text2" w:themeShade="BF"/>
      <w:sz w:val="22"/>
      <w:u w:val="single"/>
    </w:rPr>
  </w:style>
  <w:style w:type="paragraph" w:styleId="BalloonText">
    <w:name w:val="Balloon Text"/>
    <w:basedOn w:val="Normal"/>
    <w:link w:val="BalloonTextChar"/>
    <w:rsid w:val="00317343"/>
    <w:rPr>
      <w:rFonts w:ascii="Tahoma" w:hAnsi="Tahoma" w:cs="Tahoma"/>
      <w:sz w:val="16"/>
      <w:szCs w:val="16"/>
    </w:rPr>
  </w:style>
  <w:style w:type="character" w:customStyle="1" w:styleId="BalloonTextChar">
    <w:name w:val="Balloon Text Char"/>
    <w:basedOn w:val="DefaultParagraphFont"/>
    <w:link w:val="BalloonText"/>
    <w:rsid w:val="00317343"/>
    <w:rPr>
      <w:rFonts w:ascii="Tahoma" w:hAnsi="Tahoma" w:cs="Tahoma"/>
      <w:sz w:val="16"/>
      <w:szCs w:val="16"/>
    </w:rPr>
  </w:style>
  <w:style w:type="paragraph" w:styleId="Header">
    <w:name w:val="header"/>
    <w:basedOn w:val="Normal"/>
    <w:link w:val="HeaderChar"/>
    <w:uiPriority w:val="99"/>
    <w:rsid w:val="001D0ECD"/>
    <w:pPr>
      <w:tabs>
        <w:tab w:val="center" w:pos="4536"/>
        <w:tab w:val="right" w:pos="9072"/>
      </w:tabs>
    </w:pPr>
  </w:style>
  <w:style w:type="character" w:customStyle="1" w:styleId="HeaderChar">
    <w:name w:val="Header Char"/>
    <w:link w:val="Header"/>
    <w:uiPriority w:val="99"/>
    <w:rsid w:val="001D0ECD"/>
    <w:rPr>
      <w:rFonts w:ascii="Arial" w:hAnsi="Arial"/>
      <w:lang w:eastAsia="en-US"/>
    </w:rPr>
  </w:style>
  <w:style w:type="paragraph" w:customStyle="1" w:styleId="1-Bakgrunnurlit">
    <w:name w:val="1-Bakgrunnur í lit"/>
    <w:basedOn w:val="1-Inndregi"/>
    <w:autoRedefine/>
    <w:qFormat/>
    <w:rsid w:val="00466B2A"/>
    <w:pPr>
      <w:pBdr>
        <w:top w:val="single" w:sz="2" w:space="6" w:color="BFBFBF" w:themeColor="background1" w:themeShade="BF"/>
        <w:left w:val="single" w:sz="2" w:space="6" w:color="BFBFBF" w:themeColor="background1" w:themeShade="BF"/>
        <w:bottom w:val="single" w:sz="2" w:space="6" w:color="BFBFBF" w:themeColor="background1" w:themeShade="BF"/>
        <w:right w:val="single" w:sz="2" w:space="5" w:color="BFBFBF" w:themeColor="background1" w:themeShade="BF"/>
      </w:pBdr>
      <w:shd w:val="clear" w:color="auto" w:fill="F2F2F2" w:themeFill="background1" w:themeFillShade="F2"/>
      <w:spacing w:before="100" w:beforeAutospacing="1"/>
      <w:ind w:left="284" w:right="284"/>
    </w:pPr>
  </w:style>
  <w:style w:type="paragraph" w:styleId="EndnoteText">
    <w:name w:val="endnote text"/>
    <w:basedOn w:val="Normal"/>
    <w:link w:val="EndnoteTextChar"/>
    <w:autoRedefine/>
    <w:rsid w:val="00314FB4"/>
    <w:rPr>
      <w:sz w:val="20"/>
    </w:rPr>
  </w:style>
  <w:style w:type="character" w:customStyle="1" w:styleId="EndnoteTextChar">
    <w:name w:val="Endnote Text Char"/>
    <w:basedOn w:val="DefaultParagraphFont"/>
    <w:link w:val="EndnoteText"/>
    <w:rsid w:val="00314FB4"/>
    <w:rPr>
      <w:rFonts w:ascii="Corbel" w:hAnsi="Corbel"/>
      <w:lang w:eastAsia="en-US"/>
    </w:rPr>
  </w:style>
  <w:style w:type="character" w:styleId="EndnoteReference">
    <w:name w:val="endnote reference"/>
    <w:basedOn w:val="DefaultParagraphFont"/>
    <w:qFormat/>
    <w:rsid w:val="00317343"/>
    <w:rPr>
      <w:rFonts w:ascii="Corbel" w:hAnsi="Corbel"/>
      <w:sz w:val="20"/>
      <w:vertAlign w:val="superscript"/>
    </w:rPr>
  </w:style>
  <w:style w:type="paragraph" w:customStyle="1" w:styleId="0-Millifyrirsgn">
    <w:name w:val="0-Millifyrirsögn"/>
    <w:basedOn w:val="Heading2"/>
    <w:rsid w:val="00863D58"/>
    <w:pPr>
      <w:numPr>
        <w:ilvl w:val="0"/>
        <w:numId w:val="0"/>
      </w:numPr>
      <w:pBdr>
        <w:top w:val="none" w:sz="0" w:space="0" w:color="auto"/>
        <w:bottom w:val="none" w:sz="0" w:space="0" w:color="auto"/>
      </w:pBdr>
    </w:pPr>
    <w:rPr>
      <w:color w:val="595959" w:themeColor="text1" w:themeTint="A6"/>
      <w:sz w:val="22"/>
    </w:rPr>
  </w:style>
  <w:style w:type="paragraph" w:styleId="FootnoteText">
    <w:name w:val="footnote text"/>
    <w:basedOn w:val="Normal"/>
    <w:link w:val="FootnoteTextChar"/>
    <w:uiPriority w:val="99"/>
    <w:rsid w:val="00596AC7"/>
    <w:rPr>
      <w:sz w:val="18"/>
    </w:rPr>
  </w:style>
  <w:style w:type="character" w:customStyle="1" w:styleId="FootnoteTextChar">
    <w:name w:val="Footnote Text Char"/>
    <w:basedOn w:val="DefaultParagraphFont"/>
    <w:link w:val="FootnoteText"/>
    <w:uiPriority w:val="99"/>
    <w:rsid w:val="00596AC7"/>
    <w:rPr>
      <w:sz w:val="18"/>
    </w:rPr>
  </w:style>
  <w:style w:type="character" w:styleId="FootnoteReference">
    <w:name w:val="footnote reference"/>
    <w:basedOn w:val="DefaultParagraphFont"/>
    <w:uiPriority w:val="99"/>
    <w:rsid w:val="00EA587C"/>
    <w:rPr>
      <w:vertAlign w:val="superscript"/>
    </w:rPr>
  </w:style>
  <w:style w:type="paragraph" w:customStyle="1" w:styleId="zzzz">
    <w:name w:val="zzzz"/>
    <w:basedOn w:val="0-Meginml"/>
    <w:rsid w:val="00A117E8"/>
  </w:style>
  <w:style w:type="paragraph" w:customStyle="1" w:styleId="Tafla-Header">
    <w:name w:val="Tafla - Header"/>
    <w:basedOn w:val="0-Meginml"/>
    <w:rsid w:val="00FF2703"/>
    <w:pPr>
      <w:jc w:val="center"/>
    </w:pPr>
    <w:rPr>
      <w:b/>
      <w:smallCaps/>
      <w:color w:val="1F497D" w:themeColor="text2"/>
    </w:rPr>
  </w:style>
  <w:style w:type="paragraph" w:customStyle="1" w:styleId="Tafla-Row1">
    <w:name w:val="Tafla - Row1"/>
    <w:basedOn w:val="0-Meginml"/>
    <w:rsid w:val="004F7CD0"/>
    <w:pPr>
      <w:shd w:val="clear" w:color="auto" w:fill="F2F2F2" w:themeFill="background1" w:themeFillShade="F2"/>
      <w:jc w:val="right"/>
    </w:pPr>
    <w:rPr>
      <w:rFonts w:asciiTheme="minorHAnsi" w:hAnsiTheme="minorHAnsi"/>
      <w:color w:val="7F7F7F"/>
    </w:rPr>
  </w:style>
  <w:style w:type="paragraph" w:customStyle="1" w:styleId="Tafla-Row2">
    <w:name w:val="Tafla - Row2"/>
    <w:basedOn w:val="0-Meginml"/>
    <w:rsid w:val="004F7CD0"/>
    <w:pPr>
      <w:jc w:val="right"/>
    </w:pPr>
    <w:rPr>
      <w:rFonts w:asciiTheme="minorHAnsi" w:hAnsiTheme="minorHAnsi"/>
      <w:color w:val="7F7F7F"/>
    </w:rPr>
  </w:style>
  <w:style w:type="paragraph" w:customStyle="1" w:styleId="2-Heitimyndar">
    <w:name w:val="2-Heiti myndar"/>
    <w:basedOn w:val="Caption"/>
    <w:next w:val="0-Meginml"/>
    <w:rsid w:val="00772911"/>
    <w:pPr>
      <w:numPr>
        <w:numId w:val="21"/>
      </w:numPr>
      <w:spacing w:before="120" w:after="120"/>
      <w:jc w:val="center"/>
    </w:pPr>
    <w:rPr>
      <w:color w:val="17365D" w:themeColor="text2" w:themeShade="BF"/>
    </w:rPr>
  </w:style>
  <w:style w:type="paragraph" w:customStyle="1" w:styleId="2-Myndamijun">
    <w:name w:val="2-Myndamiðjun"/>
    <w:basedOn w:val="Normal"/>
    <w:next w:val="2-Heitimyndar"/>
    <w:rsid w:val="00040627"/>
    <w:pPr>
      <w:jc w:val="center"/>
    </w:pPr>
  </w:style>
  <w:style w:type="paragraph" w:styleId="Caption">
    <w:name w:val="caption"/>
    <w:basedOn w:val="Normal"/>
    <w:next w:val="Normal"/>
    <w:unhideWhenUsed/>
    <w:qFormat/>
    <w:rsid w:val="00466B2A"/>
    <w:pPr>
      <w:spacing w:after="200"/>
    </w:pPr>
    <w:rPr>
      <w:b/>
      <w:bCs/>
      <w:color w:val="4F81BD" w:themeColor="accent1"/>
      <w:sz w:val="18"/>
      <w:szCs w:val="18"/>
    </w:rPr>
  </w:style>
  <w:style w:type="paragraph" w:styleId="TableofFigures">
    <w:name w:val="table of figures"/>
    <w:basedOn w:val="Normal"/>
    <w:next w:val="Normal"/>
    <w:uiPriority w:val="99"/>
    <w:rsid w:val="00466B2A"/>
    <w:pPr>
      <w:ind w:left="440" w:hanging="440"/>
    </w:pPr>
    <w:rPr>
      <w:rFonts w:asciiTheme="minorHAnsi" w:hAnsiTheme="minorHAnsi"/>
      <w:smallCaps/>
      <w:sz w:val="20"/>
      <w:szCs w:val="20"/>
    </w:rPr>
  </w:style>
  <w:style w:type="paragraph" w:styleId="Index1">
    <w:name w:val="index 1"/>
    <w:basedOn w:val="Normal"/>
    <w:next w:val="Normal"/>
    <w:autoRedefine/>
    <w:rsid w:val="009320B5"/>
    <w:pPr>
      <w:ind w:left="220" w:hanging="220"/>
    </w:pPr>
  </w:style>
  <w:style w:type="table" w:customStyle="1" w:styleId="Taflaskrslusnimt">
    <w:name w:val="Tafla í skýrslusniðmát"/>
    <w:basedOn w:val="TableNormal"/>
    <w:uiPriority w:val="99"/>
    <w:rsid w:val="00F769DA"/>
    <w:pPr>
      <w:jc w:val="center"/>
    </w:pPr>
    <w:tblPr>
      <w:tblStyleRowBandSize w:val="1"/>
      <w:jc w:val="center"/>
    </w:tblPr>
    <w:trPr>
      <w:jc w:val="center"/>
    </w:trPr>
    <w:tblStylePr w:type="firstRow">
      <w:pPr>
        <w:jc w:val="center"/>
      </w:pPr>
      <w:rPr>
        <w:rFonts w:ascii="Trebuchet MS" w:hAnsi="Trebuchet MS"/>
        <w:b/>
        <w:caps w:val="0"/>
        <w:smallCaps/>
        <w:color w:val="17365D" w:themeColor="text2" w:themeShade="BF"/>
        <w:sz w:val="22"/>
      </w:rPr>
      <w:tblPr/>
      <w:tcPr>
        <w:vAlign w:val="center"/>
      </w:tcPr>
    </w:tblStylePr>
    <w:tblStylePr w:type="lastRow">
      <w:pPr>
        <w:jc w:val="right"/>
      </w:pPr>
      <w:rPr>
        <w:rFonts w:ascii="Corbel" w:hAnsi="Corbel"/>
        <w:b/>
        <w:color w:val="17365D" w:themeColor="text2" w:themeShade="BF"/>
        <w:sz w:val="22"/>
      </w:rPr>
      <w:tblPr/>
      <w:tcPr>
        <w:tcBorders>
          <w:top w:val="single" w:sz="8" w:space="0" w:color="17365D" w:themeColor="text2" w:themeShade="BF"/>
          <w:left w:val="nil"/>
          <w:bottom w:val="single" w:sz="8" w:space="0" w:color="17365D" w:themeColor="text2" w:themeShade="BF"/>
          <w:right w:val="nil"/>
          <w:insideH w:val="nil"/>
          <w:insideV w:val="nil"/>
          <w:tl2br w:val="nil"/>
          <w:tr2bl w:val="nil"/>
        </w:tcBorders>
        <w:shd w:val="clear" w:color="auto" w:fill="FFFFFF" w:themeFill="background1"/>
      </w:tcPr>
    </w:tblStylePr>
    <w:tblStylePr w:type="firstCol">
      <w:pPr>
        <w:jc w:val="right"/>
      </w:pPr>
      <w:tblPr/>
      <w:tcPr>
        <w:vAlign w:val="center"/>
      </w:tcPr>
    </w:tblStylePr>
    <w:tblStylePr w:type="band1Horz">
      <w:pPr>
        <w:jc w:val="right"/>
      </w:pPr>
      <w:rPr>
        <w:rFonts w:ascii="Corbel" w:hAnsi="Corbel"/>
        <w:color w:val="404040" w:themeColor="text1" w:themeTint="BF"/>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band2Horz">
      <w:pPr>
        <w:jc w:val="right"/>
      </w:pPr>
      <w:rPr>
        <w:color w:val="404040" w:themeColor="text1" w:themeTint="BF"/>
      </w:rPr>
      <w:tblPr/>
      <w:tcPr>
        <w:vAlign w:val="center"/>
      </w:tcPr>
    </w:tblStylePr>
  </w:style>
  <w:style w:type="table" w:styleId="LightShading-Accent5">
    <w:name w:val="Light Shading Accent 5"/>
    <w:basedOn w:val="TableNormal"/>
    <w:uiPriority w:val="60"/>
    <w:rsid w:val="00C1381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4715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0A539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34A1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ibliography">
    <w:name w:val="Bibliography"/>
    <w:basedOn w:val="Normal"/>
    <w:next w:val="Normal"/>
    <w:uiPriority w:val="37"/>
    <w:semiHidden/>
    <w:unhideWhenUsed/>
    <w:rsid w:val="009E1131"/>
  </w:style>
  <w:style w:type="paragraph" w:styleId="CommentText">
    <w:name w:val="annotation text"/>
    <w:basedOn w:val="Normal"/>
    <w:link w:val="CommentTextChar"/>
    <w:rsid w:val="009E1131"/>
    <w:rPr>
      <w:sz w:val="20"/>
      <w:szCs w:val="20"/>
    </w:rPr>
  </w:style>
  <w:style w:type="character" w:customStyle="1" w:styleId="CommentTextChar">
    <w:name w:val="Comment Text Char"/>
    <w:basedOn w:val="DefaultParagraphFont"/>
    <w:link w:val="CommentText"/>
    <w:rsid w:val="009E1131"/>
    <w:rPr>
      <w:sz w:val="20"/>
      <w:szCs w:val="20"/>
    </w:rPr>
  </w:style>
  <w:style w:type="paragraph" w:styleId="CommentSubject">
    <w:name w:val="annotation subject"/>
    <w:basedOn w:val="CommentText"/>
    <w:next w:val="CommentText"/>
    <w:link w:val="CommentSubjectChar"/>
    <w:rsid w:val="009E1131"/>
    <w:rPr>
      <w:b/>
      <w:bCs/>
    </w:rPr>
  </w:style>
  <w:style w:type="character" w:customStyle="1" w:styleId="CommentSubjectChar">
    <w:name w:val="Comment Subject Char"/>
    <w:basedOn w:val="CommentTextChar"/>
    <w:link w:val="CommentSubject"/>
    <w:rsid w:val="009E1131"/>
    <w:rPr>
      <w:b/>
      <w:bCs/>
      <w:sz w:val="20"/>
      <w:szCs w:val="20"/>
    </w:rPr>
  </w:style>
  <w:style w:type="paragraph" w:styleId="DocumentMap">
    <w:name w:val="Document Map"/>
    <w:basedOn w:val="Normal"/>
    <w:link w:val="DocumentMapChar"/>
    <w:rsid w:val="009E1131"/>
    <w:rPr>
      <w:rFonts w:ascii="Tahoma" w:hAnsi="Tahoma" w:cs="Tahoma"/>
      <w:sz w:val="16"/>
      <w:szCs w:val="16"/>
    </w:rPr>
  </w:style>
  <w:style w:type="character" w:customStyle="1" w:styleId="DocumentMapChar">
    <w:name w:val="Document Map Char"/>
    <w:basedOn w:val="DefaultParagraphFont"/>
    <w:link w:val="DocumentMap"/>
    <w:rsid w:val="009E1131"/>
    <w:rPr>
      <w:rFonts w:ascii="Tahoma" w:hAnsi="Tahoma" w:cs="Tahoma"/>
      <w:sz w:val="16"/>
      <w:szCs w:val="16"/>
    </w:rPr>
  </w:style>
  <w:style w:type="paragraph" w:styleId="Index2">
    <w:name w:val="index 2"/>
    <w:basedOn w:val="Normal"/>
    <w:next w:val="Normal"/>
    <w:autoRedefine/>
    <w:rsid w:val="009E1131"/>
    <w:pPr>
      <w:ind w:left="440" w:hanging="220"/>
    </w:pPr>
  </w:style>
  <w:style w:type="paragraph" w:styleId="Index3">
    <w:name w:val="index 3"/>
    <w:basedOn w:val="Normal"/>
    <w:next w:val="Normal"/>
    <w:autoRedefine/>
    <w:rsid w:val="009E1131"/>
    <w:pPr>
      <w:ind w:left="660" w:hanging="220"/>
    </w:pPr>
  </w:style>
  <w:style w:type="paragraph" w:styleId="Index4">
    <w:name w:val="index 4"/>
    <w:basedOn w:val="Normal"/>
    <w:next w:val="Normal"/>
    <w:autoRedefine/>
    <w:rsid w:val="009E1131"/>
    <w:pPr>
      <w:ind w:left="880" w:hanging="220"/>
    </w:pPr>
  </w:style>
  <w:style w:type="paragraph" w:styleId="Index5">
    <w:name w:val="index 5"/>
    <w:basedOn w:val="Normal"/>
    <w:next w:val="Normal"/>
    <w:autoRedefine/>
    <w:rsid w:val="009E1131"/>
    <w:pPr>
      <w:ind w:left="1100" w:hanging="220"/>
    </w:pPr>
  </w:style>
  <w:style w:type="paragraph" w:styleId="Index6">
    <w:name w:val="index 6"/>
    <w:basedOn w:val="Normal"/>
    <w:next w:val="Normal"/>
    <w:autoRedefine/>
    <w:rsid w:val="009E1131"/>
    <w:pPr>
      <w:ind w:left="1320" w:hanging="220"/>
    </w:pPr>
  </w:style>
  <w:style w:type="paragraph" w:styleId="Index7">
    <w:name w:val="index 7"/>
    <w:basedOn w:val="Normal"/>
    <w:next w:val="Normal"/>
    <w:autoRedefine/>
    <w:rsid w:val="009E1131"/>
    <w:pPr>
      <w:ind w:left="1540" w:hanging="220"/>
    </w:pPr>
  </w:style>
  <w:style w:type="paragraph" w:styleId="Index8">
    <w:name w:val="index 8"/>
    <w:basedOn w:val="Normal"/>
    <w:next w:val="Normal"/>
    <w:autoRedefine/>
    <w:rsid w:val="009E1131"/>
    <w:pPr>
      <w:ind w:left="1760" w:hanging="220"/>
    </w:pPr>
  </w:style>
  <w:style w:type="paragraph" w:styleId="Index9">
    <w:name w:val="index 9"/>
    <w:basedOn w:val="Normal"/>
    <w:next w:val="Normal"/>
    <w:autoRedefine/>
    <w:rsid w:val="009E1131"/>
    <w:pPr>
      <w:ind w:left="1980" w:hanging="220"/>
    </w:pPr>
  </w:style>
  <w:style w:type="paragraph" w:styleId="IndexHeading">
    <w:name w:val="index heading"/>
    <w:basedOn w:val="Normal"/>
    <w:next w:val="Index1"/>
    <w:rsid w:val="009E1131"/>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E11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1131"/>
    <w:rPr>
      <w:b/>
      <w:bCs/>
      <w:i/>
      <w:iCs/>
      <w:color w:val="4F81BD" w:themeColor="accent1"/>
    </w:rPr>
  </w:style>
  <w:style w:type="paragraph" w:styleId="ListParagraph">
    <w:name w:val="List Paragraph"/>
    <w:basedOn w:val="Normal"/>
    <w:uiPriority w:val="34"/>
    <w:qFormat/>
    <w:rsid w:val="009E1131"/>
    <w:pPr>
      <w:ind w:left="720"/>
      <w:contextualSpacing/>
    </w:pPr>
  </w:style>
  <w:style w:type="paragraph" w:styleId="MacroText">
    <w:name w:val="macro"/>
    <w:link w:val="MacroTextChar"/>
    <w:rsid w:val="009E113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rsid w:val="009E1131"/>
    <w:rPr>
      <w:rFonts w:ascii="Consolas" w:hAnsi="Consolas"/>
      <w:sz w:val="20"/>
      <w:szCs w:val="20"/>
    </w:rPr>
  </w:style>
  <w:style w:type="paragraph" w:styleId="NoSpacing">
    <w:name w:val="No Spacing"/>
    <w:uiPriority w:val="1"/>
    <w:rsid w:val="009E1131"/>
  </w:style>
  <w:style w:type="paragraph" w:styleId="Quote">
    <w:name w:val="Quote"/>
    <w:basedOn w:val="Normal"/>
    <w:next w:val="Normal"/>
    <w:link w:val="QuoteChar"/>
    <w:uiPriority w:val="29"/>
    <w:rsid w:val="009E1131"/>
    <w:rPr>
      <w:i/>
      <w:iCs/>
      <w:color w:val="000000" w:themeColor="text1"/>
    </w:rPr>
  </w:style>
  <w:style w:type="character" w:customStyle="1" w:styleId="QuoteChar">
    <w:name w:val="Quote Char"/>
    <w:basedOn w:val="DefaultParagraphFont"/>
    <w:link w:val="Quote"/>
    <w:uiPriority w:val="29"/>
    <w:rsid w:val="009E1131"/>
    <w:rPr>
      <w:i/>
      <w:iCs/>
      <w:color w:val="000000" w:themeColor="text1"/>
    </w:rPr>
  </w:style>
  <w:style w:type="paragraph" w:styleId="Subtitle">
    <w:name w:val="Subtitle"/>
    <w:basedOn w:val="Normal"/>
    <w:next w:val="Normal"/>
    <w:link w:val="SubtitleChar"/>
    <w:rsid w:val="009E11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E113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E1131"/>
    <w:pPr>
      <w:ind w:left="220" w:hanging="220"/>
    </w:pPr>
  </w:style>
  <w:style w:type="paragraph" w:styleId="Title">
    <w:name w:val="Title"/>
    <w:basedOn w:val="Normal"/>
    <w:next w:val="Normal"/>
    <w:link w:val="TitleChar"/>
    <w:rsid w:val="009E11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E113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9E1131"/>
    <w:pPr>
      <w:spacing w:before="120"/>
    </w:pPr>
    <w:rPr>
      <w:rFonts w:asciiTheme="majorHAnsi" w:eastAsiaTheme="majorEastAsia" w:hAnsiTheme="majorHAnsi" w:cstheme="majorBidi"/>
      <w:b/>
      <w:bCs/>
      <w:sz w:val="24"/>
      <w:szCs w:val="24"/>
    </w:rPr>
  </w:style>
  <w:style w:type="paragraph" w:customStyle="1" w:styleId="3-Forsa-Neanmlstexti">
    <w:name w:val="3-Forsíða - Neðanmálstexti"/>
    <w:basedOn w:val="0-Meginml"/>
    <w:rsid w:val="00821B2E"/>
    <w:pPr>
      <w:jc w:val="center"/>
    </w:pPr>
    <w:rPr>
      <w:color w:val="595959" w:themeColor="text1" w:themeTint="A6"/>
      <w:sz w:val="20"/>
    </w:rPr>
  </w:style>
  <w:style w:type="paragraph" w:customStyle="1" w:styleId="2-Myndtafla-heimild">
    <w:name w:val="2-Mynd/tafla-heimild"/>
    <w:basedOn w:val="0-Meginml"/>
    <w:rsid w:val="009C15B8"/>
    <w:rPr>
      <w:lang w:val="is-IS"/>
    </w:rPr>
  </w:style>
  <w:style w:type="paragraph" w:customStyle="1" w:styleId="Kaflaskil">
    <w:name w:val="Kaflaskil"/>
    <w:basedOn w:val="IntenseQuote"/>
    <w:link w:val="KaflaskilChar"/>
    <w:qFormat/>
    <w:rsid w:val="0034335E"/>
    <w:pPr>
      <w:spacing w:line="276" w:lineRule="auto"/>
      <w:ind w:left="0"/>
      <w:jc w:val="both"/>
    </w:pPr>
    <w:rPr>
      <w:rFonts w:asciiTheme="minorHAnsi" w:eastAsiaTheme="minorEastAsia" w:hAnsiTheme="minorHAnsi" w:cstheme="minorBidi"/>
      <w:noProof w:val="0"/>
      <w:color w:val="000000" w:themeColor="text1"/>
      <w:lang w:eastAsia="en-US"/>
    </w:rPr>
  </w:style>
  <w:style w:type="character" w:customStyle="1" w:styleId="KaflaskilChar">
    <w:name w:val="Kaflaskil Char"/>
    <w:basedOn w:val="IntenseQuoteChar"/>
    <w:link w:val="Kaflaskil"/>
    <w:rsid w:val="0034335E"/>
    <w:rPr>
      <w:rFonts w:asciiTheme="minorHAnsi" w:eastAsiaTheme="minorEastAsia" w:hAnsiTheme="minorHAnsi" w:cstheme="minorBidi"/>
      <w:b/>
      <w:bCs/>
      <w:i/>
      <w:i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sz w:val="22"/>
        <w:szCs w:val="22"/>
        <w:lang w:val="is-IS" w:eastAsia="is-I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endnote reference" w:qFormat="1"/>
    <w:lsdException w:name="Hyperlink"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17343"/>
    <w:rPr>
      <w:noProof/>
    </w:rPr>
  </w:style>
  <w:style w:type="paragraph" w:styleId="Heading1">
    <w:name w:val="heading 1"/>
    <w:aliases w:val="0-H1"/>
    <w:basedOn w:val="Normal"/>
    <w:next w:val="0-Meginml"/>
    <w:link w:val="Heading1Char"/>
    <w:qFormat/>
    <w:rsid w:val="00DA165A"/>
    <w:pPr>
      <w:keepNext/>
      <w:pageBreakBefore/>
      <w:numPr>
        <w:numId w:val="3"/>
      </w:numPr>
      <w:spacing w:after="120"/>
      <w:ind w:left="431" w:hanging="431"/>
      <w:outlineLvl w:val="0"/>
    </w:pPr>
    <w:rPr>
      <w:rFonts w:ascii="Trebuchet MS" w:hAnsi="Trebuchet MS"/>
      <w:color w:val="1F497D" w:themeColor="text2"/>
      <w:kern w:val="28"/>
      <w:sz w:val="36"/>
    </w:rPr>
  </w:style>
  <w:style w:type="paragraph" w:styleId="Heading2">
    <w:name w:val="heading 2"/>
    <w:aliases w:val="0-H2"/>
    <w:basedOn w:val="Normal"/>
    <w:next w:val="0-Meginml"/>
    <w:qFormat/>
    <w:rsid w:val="00C952FC"/>
    <w:pPr>
      <w:keepNext/>
      <w:keepLines/>
      <w:numPr>
        <w:ilvl w:val="1"/>
        <w:numId w:val="3"/>
      </w:numPr>
      <w:pBdr>
        <w:top w:val="single" w:sz="2" w:space="6" w:color="BFBFBF" w:themeColor="background1" w:themeShade="BF"/>
        <w:bottom w:val="single" w:sz="2" w:space="2" w:color="BFBFBF" w:themeColor="background1" w:themeShade="BF"/>
      </w:pBdr>
      <w:spacing w:before="360" w:after="60"/>
      <w:ind w:left="578" w:hanging="578"/>
      <w:outlineLvl w:val="1"/>
    </w:pPr>
    <w:rPr>
      <w:rFonts w:ascii="Trebuchet MS" w:hAnsi="Trebuchet MS"/>
      <w:b/>
      <w:color w:val="1F497D" w:themeColor="text2"/>
      <w:sz w:val="24"/>
    </w:rPr>
  </w:style>
  <w:style w:type="paragraph" w:styleId="Heading3">
    <w:name w:val="heading 3"/>
    <w:aliases w:val="0-H3"/>
    <w:basedOn w:val="Heading5"/>
    <w:next w:val="0-Meginml"/>
    <w:qFormat/>
    <w:rsid w:val="00DD72DC"/>
    <w:pPr>
      <w:keepNext/>
      <w:keepLines/>
      <w:numPr>
        <w:ilvl w:val="2"/>
      </w:numPr>
      <w:spacing w:before="360"/>
      <w:outlineLvl w:val="2"/>
    </w:pPr>
    <w:rPr>
      <w:rFonts w:ascii="Trebuchet MS" w:hAnsi="Trebuchet MS" w:cs="Arial"/>
      <w:color w:val="1F497D" w:themeColor="text2"/>
      <w:szCs w:val="22"/>
    </w:rPr>
  </w:style>
  <w:style w:type="paragraph" w:styleId="Heading4">
    <w:name w:val="heading 4"/>
    <w:aliases w:val="0-H4"/>
    <w:basedOn w:val="Normal"/>
    <w:next w:val="0-Meginml"/>
    <w:autoRedefine/>
    <w:rsid w:val="00AC46EF"/>
    <w:pPr>
      <w:keepNext/>
      <w:numPr>
        <w:ilvl w:val="3"/>
        <w:numId w:val="3"/>
      </w:numPr>
      <w:spacing w:before="240" w:after="60"/>
      <w:outlineLvl w:val="3"/>
    </w:pPr>
    <w:rPr>
      <w:rFonts w:ascii="Trebuchet MS" w:hAnsi="Trebuchet MS"/>
      <w:b/>
      <w:color w:val="F72B21"/>
    </w:rPr>
  </w:style>
  <w:style w:type="paragraph" w:styleId="Heading5">
    <w:name w:val="heading 5"/>
    <w:basedOn w:val="Normal"/>
    <w:next w:val="Normal"/>
    <w:rsid w:val="00E23642"/>
    <w:pPr>
      <w:numPr>
        <w:ilvl w:val="4"/>
        <w:numId w:val="3"/>
      </w:numPr>
      <w:spacing w:before="120" w:after="60"/>
      <w:ind w:left="0" w:firstLine="0"/>
      <w:outlineLvl w:val="4"/>
    </w:pPr>
    <w:rPr>
      <w:b/>
      <w:bCs/>
      <w:iCs/>
      <w:color w:val="17365D"/>
      <w:szCs w:val="26"/>
    </w:rPr>
  </w:style>
  <w:style w:type="paragraph" w:styleId="Heading6">
    <w:name w:val="heading 6"/>
    <w:basedOn w:val="Normal"/>
    <w:next w:val="Normal"/>
    <w:rsid w:val="0094180A"/>
    <w:pPr>
      <w:numPr>
        <w:ilvl w:val="5"/>
        <w:numId w:val="3"/>
      </w:numPr>
      <w:spacing w:before="240" w:after="60"/>
      <w:outlineLvl w:val="5"/>
    </w:pPr>
    <w:rPr>
      <w:b/>
      <w:bCs/>
    </w:rPr>
  </w:style>
  <w:style w:type="paragraph" w:styleId="Heading7">
    <w:name w:val="heading 7"/>
    <w:basedOn w:val="Normal"/>
    <w:next w:val="Normal"/>
    <w:rsid w:val="0094180A"/>
    <w:pPr>
      <w:numPr>
        <w:ilvl w:val="6"/>
        <w:numId w:val="3"/>
      </w:numPr>
      <w:spacing w:before="240" w:after="60"/>
      <w:outlineLvl w:val="6"/>
    </w:pPr>
    <w:rPr>
      <w:sz w:val="24"/>
      <w:szCs w:val="24"/>
    </w:rPr>
  </w:style>
  <w:style w:type="paragraph" w:styleId="Heading8">
    <w:name w:val="heading 8"/>
    <w:basedOn w:val="Normal"/>
    <w:next w:val="Normal"/>
    <w:rsid w:val="0094180A"/>
    <w:pPr>
      <w:numPr>
        <w:ilvl w:val="7"/>
        <w:numId w:val="3"/>
      </w:numPr>
      <w:spacing w:before="240" w:after="60"/>
      <w:outlineLvl w:val="7"/>
    </w:pPr>
    <w:rPr>
      <w:i/>
      <w:iCs/>
      <w:sz w:val="24"/>
      <w:szCs w:val="24"/>
    </w:rPr>
  </w:style>
  <w:style w:type="paragraph" w:styleId="Heading9">
    <w:name w:val="heading 9"/>
    <w:basedOn w:val="Normal"/>
    <w:next w:val="Normal"/>
    <w:rsid w:val="0094180A"/>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sa-aalfyrirsgn">
    <w:name w:val="Forsíða - aðalfyrirsögn"/>
    <w:basedOn w:val="Heading2"/>
    <w:semiHidden/>
    <w:pPr>
      <w:spacing w:before="0" w:after="120"/>
      <w:jc w:val="center"/>
    </w:pPr>
    <w:rPr>
      <w:rFonts w:ascii="Helvetica" w:hAnsi="Helvetica"/>
      <w:i/>
      <w:spacing w:val="34"/>
      <w:sz w:val="32"/>
    </w:rPr>
  </w:style>
  <w:style w:type="paragraph" w:customStyle="1" w:styleId="Forsa-undirfyrirsgn">
    <w:name w:val="Forsíða - undirfyrirsögn"/>
    <w:basedOn w:val="Heading2"/>
    <w:next w:val="aTexti"/>
    <w:semiHidden/>
    <w:pPr>
      <w:spacing w:before="0" w:after="160"/>
      <w:jc w:val="center"/>
      <w:outlineLvl w:val="9"/>
    </w:pPr>
    <w:rPr>
      <w:rFonts w:ascii="Helvetica" w:hAnsi="Helvetica"/>
      <w:i/>
    </w:rPr>
  </w:style>
  <w:style w:type="paragraph" w:customStyle="1" w:styleId="Forsa-Mrn">
    <w:name w:val="Forsíða - Mrn"/>
    <w:basedOn w:val="Heading4"/>
    <w:next w:val="Normal"/>
    <w:semiHidden/>
    <w:pPr>
      <w:spacing w:before="0" w:after="0"/>
      <w:ind w:right="49"/>
      <w:jc w:val="center"/>
    </w:pPr>
    <w:rPr>
      <w:rFonts w:ascii="Helvetica" w:hAnsi="Helvetica"/>
    </w:rPr>
  </w:style>
  <w:style w:type="paragraph" w:customStyle="1" w:styleId="Titilsa-aalfyrirsgn">
    <w:name w:val="Titilsíða - aðalfyrirsögn"/>
    <w:basedOn w:val="Normal"/>
    <w:next w:val="Normal"/>
    <w:semiHidden/>
    <w:rsid w:val="00A912E5"/>
    <w:pPr>
      <w:spacing w:line="360" w:lineRule="auto"/>
      <w:ind w:right="51"/>
    </w:pPr>
    <w:rPr>
      <w:b/>
      <w:sz w:val="36"/>
    </w:rPr>
  </w:style>
  <w:style w:type="paragraph" w:customStyle="1" w:styleId="Titilsa-undirfyrirsgn">
    <w:name w:val="Titilsíða - undirfyrirsögn"/>
    <w:basedOn w:val="Normal"/>
    <w:next w:val="Normal"/>
    <w:semiHidden/>
    <w:rsid w:val="007C5E60"/>
    <w:pPr>
      <w:ind w:right="49"/>
    </w:pPr>
    <w:rPr>
      <w:b/>
      <w:sz w:val="32"/>
    </w:rPr>
  </w:style>
  <w:style w:type="paragraph" w:customStyle="1" w:styleId="Titilsa-Mrn">
    <w:name w:val="Titilsíða - Mrn"/>
    <w:basedOn w:val="Normal"/>
    <w:next w:val="Normal"/>
    <w:semiHidden/>
    <w:rsid w:val="00A912E5"/>
    <w:pPr>
      <w:ind w:right="49"/>
    </w:pPr>
    <w:rPr>
      <w:b/>
    </w:rPr>
  </w:style>
  <w:style w:type="paragraph" w:customStyle="1" w:styleId="Bokfriupplsingar">
    <w:name w:val="Bokfræðiupplýsingar"/>
    <w:basedOn w:val="Normal"/>
    <w:semiHidden/>
    <w:rsid w:val="00665356"/>
    <w:pPr>
      <w:ind w:left="1701"/>
    </w:pPr>
    <w:rPr>
      <w:sz w:val="16"/>
    </w:rPr>
  </w:style>
  <w:style w:type="paragraph" w:customStyle="1" w:styleId="Titil-bak-texti">
    <w:name w:val="Titil-bak-texti"/>
    <w:basedOn w:val="Normal"/>
    <w:autoRedefine/>
    <w:semiHidden/>
    <w:pPr>
      <w:ind w:left="3119" w:hanging="1418"/>
    </w:pPr>
    <w:rPr>
      <w:rFonts w:ascii="Palatino" w:hAnsi="Palatino"/>
    </w:rPr>
  </w:style>
  <w:style w:type="paragraph" w:styleId="TOC1">
    <w:name w:val="toc 1"/>
    <w:basedOn w:val="0-Meginml"/>
    <w:next w:val="0-Meginml"/>
    <w:autoRedefine/>
    <w:uiPriority w:val="39"/>
    <w:rsid w:val="00C92E55"/>
    <w:pPr>
      <w:pBdr>
        <w:bottom w:val="single" w:sz="4" w:space="1" w:color="DCDCDC"/>
      </w:pBdr>
      <w:tabs>
        <w:tab w:val="left" w:pos="400"/>
        <w:tab w:val="right" w:pos="9060"/>
      </w:tabs>
      <w:spacing w:before="120" w:after="0"/>
      <w:jc w:val="left"/>
    </w:pPr>
    <w:rPr>
      <w:bCs/>
      <w:color w:val="1F497D" w:themeColor="text2"/>
      <w:szCs w:val="24"/>
      <w:lang w:val="is-IS"/>
    </w:rPr>
  </w:style>
  <w:style w:type="paragraph" w:customStyle="1" w:styleId="Efnisyfirlit">
    <w:name w:val="Efnisyfirlit"/>
    <w:basedOn w:val="Normal"/>
    <w:semiHidden/>
    <w:pPr>
      <w:tabs>
        <w:tab w:val="left" w:leader="dot" w:pos="7371"/>
        <w:tab w:val="right" w:pos="8505"/>
      </w:tabs>
      <w:ind w:left="1134"/>
    </w:pPr>
    <w:rPr>
      <w:rFonts w:ascii="Helvetica" w:hAnsi="Helvetica"/>
    </w:rPr>
  </w:style>
  <w:style w:type="paragraph" w:customStyle="1" w:styleId="aUndirfyrirsgn">
    <w:name w:val="aUndirfyrirsögn"/>
    <w:basedOn w:val="Aalfyrirsgn"/>
    <w:next w:val="aTexti"/>
    <w:semiHidden/>
    <w:rPr>
      <w:i/>
      <w:sz w:val="24"/>
    </w:rPr>
  </w:style>
  <w:style w:type="paragraph" w:customStyle="1" w:styleId="Aalfyrirsgn">
    <w:name w:val="Aðalfyrirsögn"/>
    <w:basedOn w:val="Normal"/>
    <w:next w:val="Forsa-undirfyrirsgn"/>
    <w:semiHidden/>
    <w:pPr>
      <w:spacing w:after="160"/>
      <w:ind w:left="567"/>
    </w:pPr>
    <w:rPr>
      <w:rFonts w:ascii="Helvetica" w:hAnsi="Helvetica"/>
      <w:b/>
      <w:sz w:val="32"/>
    </w:rPr>
  </w:style>
  <w:style w:type="paragraph" w:customStyle="1" w:styleId="aTexti">
    <w:name w:val="aTexti"/>
    <w:basedOn w:val="Normal"/>
    <w:semiHidden/>
    <w:pPr>
      <w:spacing w:after="160"/>
      <w:ind w:left="1134"/>
      <w:jc w:val="both"/>
    </w:pPr>
    <w:rPr>
      <w:rFonts w:ascii="Palatino" w:hAnsi="Palatino"/>
    </w:rPr>
  </w:style>
  <w:style w:type="paragraph" w:customStyle="1" w:styleId="Formli">
    <w:name w:val="Formáli"/>
    <w:basedOn w:val="Aalfyrirsgn"/>
    <w:next w:val="aTexti"/>
    <w:semiHidden/>
  </w:style>
  <w:style w:type="character" w:styleId="PageNumber">
    <w:name w:val="page number"/>
    <w:basedOn w:val="DefaultParagraphFont"/>
    <w:semiHidden/>
  </w:style>
  <w:style w:type="paragraph" w:styleId="TOC4">
    <w:name w:val="toc 4"/>
    <w:basedOn w:val="Normal"/>
    <w:next w:val="Normal"/>
    <w:autoRedefine/>
    <w:semiHidden/>
    <w:pPr>
      <w:ind w:left="400"/>
    </w:pPr>
    <w:rPr>
      <w:rFonts w:ascii="Calibri" w:hAnsi="Calibri" w:cs="Calibri"/>
    </w:rPr>
  </w:style>
  <w:style w:type="paragraph" w:styleId="TOC5">
    <w:name w:val="toc 5"/>
    <w:basedOn w:val="Normal"/>
    <w:next w:val="Normal"/>
    <w:autoRedefine/>
    <w:semiHidden/>
    <w:pPr>
      <w:ind w:left="600"/>
    </w:pPr>
    <w:rPr>
      <w:rFonts w:ascii="Calibri" w:hAnsi="Calibri" w:cs="Calibri"/>
    </w:rPr>
  </w:style>
  <w:style w:type="paragraph" w:styleId="TOC6">
    <w:name w:val="toc 6"/>
    <w:basedOn w:val="Normal"/>
    <w:next w:val="Normal"/>
    <w:autoRedefine/>
    <w:semiHidden/>
    <w:pPr>
      <w:ind w:left="800"/>
    </w:pPr>
    <w:rPr>
      <w:rFonts w:ascii="Calibri" w:hAnsi="Calibri" w:cs="Calibri"/>
    </w:rPr>
  </w:style>
  <w:style w:type="paragraph" w:styleId="TOC7">
    <w:name w:val="toc 7"/>
    <w:basedOn w:val="Normal"/>
    <w:next w:val="Normal"/>
    <w:autoRedefine/>
    <w:semiHidden/>
    <w:pPr>
      <w:ind w:left="1000"/>
    </w:pPr>
    <w:rPr>
      <w:rFonts w:ascii="Calibri" w:hAnsi="Calibri" w:cs="Calibri"/>
    </w:rPr>
  </w:style>
  <w:style w:type="paragraph" w:styleId="TOC8">
    <w:name w:val="toc 8"/>
    <w:basedOn w:val="Normal"/>
    <w:next w:val="Normal"/>
    <w:autoRedefine/>
    <w:semiHidden/>
    <w:pPr>
      <w:ind w:left="1200"/>
    </w:pPr>
    <w:rPr>
      <w:rFonts w:ascii="Calibri" w:hAnsi="Calibri" w:cs="Calibri"/>
    </w:rPr>
  </w:style>
  <w:style w:type="paragraph" w:styleId="TOC9">
    <w:name w:val="toc 9"/>
    <w:basedOn w:val="Normal"/>
    <w:next w:val="Normal"/>
    <w:autoRedefine/>
    <w:semiHidden/>
    <w:pPr>
      <w:ind w:left="1400"/>
    </w:pPr>
    <w:rPr>
      <w:rFonts w:ascii="Calibri" w:hAnsi="Calibri" w:cs="Calibri"/>
    </w:rPr>
  </w:style>
  <w:style w:type="paragraph" w:customStyle="1" w:styleId="3-Forsa-Titillskrslu">
    <w:name w:val="3-Forsíða - Titill skýrslu"/>
    <w:basedOn w:val="Titilsa-aalfyrirsgn"/>
    <w:next w:val="Titilsa-undirfyrirsgn"/>
    <w:autoRedefine/>
    <w:rsid w:val="00DA165A"/>
    <w:pPr>
      <w:shd w:val="clear" w:color="auto" w:fill="FFFFFF"/>
      <w:spacing w:line="240" w:lineRule="auto"/>
      <w:ind w:right="0"/>
      <w:jc w:val="center"/>
    </w:pPr>
    <w:rPr>
      <w:rFonts w:ascii="Trebuchet MS" w:hAnsi="Trebuchet MS"/>
      <w:color w:val="1F497D" w:themeColor="text2"/>
      <w:sz w:val="56"/>
      <w:szCs w:val="56"/>
    </w:rPr>
  </w:style>
  <w:style w:type="paragraph" w:customStyle="1" w:styleId="Efnisyfirlit-fyrirsgn">
    <w:name w:val="Efnisyfirlit-fyrirsögn"/>
    <w:basedOn w:val="Formli"/>
    <w:next w:val="Efnisyfirlit"/>
    <w:semiHidden/>
  </w:style>
  <w:style w:type="paragraph" w:styleId="BodyTextIndent">
    <w:name w:val="Body Text Indent"/>
    <w:basedOn w:val="Normal"/>
    <w:semiHidden/>
    <w:pPr>
      <w:autoSpaceDE w:val="0"/>
      <w:autoSpaceDN w:val="0"/>
      <w:adjustRightInd w:val="0"/>
      <w:spacing w:line="240" w:lineRule="atLeast"/>
      <w:ind w:left="360"/>
    </w:pPr>
    <w:rPr>
      <w:color w:val="000000"/>
      <w:sz w:val="24"/>
      <w:szCs w:val="24"/>
      <w:lang w:val="en-US"/>
    </w:rPr>
  </w:style>
  <w:style w:type="paragraph" w:styleId="Footer">
    <w:name w:val="footer"/>
    <w:basedOn w:val="0-Meginml"/>
    <w:link w:val="FooterChar"/>
    <w:autoRedefine/>
    <w:uiPriority w:val="99"/>
    <w:rsid w:val="006661FA"/>
    <w:pPr>
      <w:tabs>
        <w:tab w:val="center" w:pos="4153"/>
        <w:tab w:val="right" w:pos="8306"/>
      </w:tabs>
    </w:pPr>
    <w:rPr>
      <w:sz w:val="18"/>
    </w:rPr>
  </w:style>
  <w:style w:type="paragraph" w:customStyle="1" w:styleId="Nmeraurlisti">
    <w:name w:val="Númeraðurlisti"/>
    <w:basedOn w:val="Normal"/>
    <w:semiHidden/>
    <w:pPr>
      <w:numPr>
        <w:numId w:val="1"/>
      </w:numPr>
      <w:tabs>
        <w:tab w:val="clear" w:pos="360"/>
        <w:tab w:val="left" w:pos="1701"/>
      </w:tabs>
      <w:spacing w:after="160"/>
      <w:ind w:left="1701" w:hanging="567"/>
    </w:pPr>
    <w:rPr>
      <w:rFonts w:ascii="Palatino" w:hAnsi="Palatino"/>
      <w:i/>
    </w:rPr>
  </w:style>
  <w:style w:type="paragraph" w:customStyle="1" w:styleId="aKlulisti">
    <w:name w:val="aKúlulisti"/>
    <w:basedOn w:val="Nmeraurlisti"/>
    <w:semiHidden/>
    <w:pPr>
      <w:numPr>
        <w:numId w:val="2"/>
      </w:numPr>
    </w:pPr>
  </w:style>
  <w:style w:type="paragraph" w:styleId="BodyTextIndent2">
    <w:name w:val="Body Text Indent 2"/>
    <w:basedOn w:val="Normal"/>
    <w:semiHidden/>
    <w:pPr>
      <w:autoSpaceDE w:val="0"/>
      <w:autoSpaceDN w:val="0"/>
      <w:adjustRightInd w:val="0"/>
      <w:spacing w:line="240" w:lineRule="atLeast"/>
      <w:ind w:left="426"/>
    </w:pPr>
    <w:rPr>
      <w:color w:val="000000"/>
      <w:sz w:val="24"/>
      <w:szCs w:val="24"/>
      <w:lang w:val="en-US"/>
    </w:rPr>
  </w:style>
  <w:style w:type="paragraph" w:customStyle="1" w:styleId="1-Inndregi">
    <w:name w:val="1-Inndregið"/>
    <w:basedOn w:val="0-Meginml"/>
    <w:next w:val="0-Meginml"/>
    <w:autoRedefine/>
    <w:qFormat/>
    <w:rsid w:val="00B76705"/>
    <w:pPr>
      <w:ind w:left="720" w:right="706"/>
    </w:pPr>
  </w:style>
  <w:style w:type="paragraph" w:customStyle="1" w:styleId="Stll1">
    <w:name w:val="Stíll1"/>
    <w:basedOn w:val="Normal"/>
    <w:autoRedefine/>
    <w:semiHidden/>
    <w:rsid w:val="00190066"/>
    <w:rPr>
      <w:sz w:val="24"/>
    </w:rPr>
  </w:style>
  <w:style w:type="paragraph" w:customStyle="1" w:styleId="0-H1nnmers">
    <w:name w:val="0-H1 án númers"/>
    <w:basedOn w:val="Heading1"/>
    <w:next w:val="0-Meginml"/>
    <w:link w:val="0-H1nnmersChar"/>
    <w:qFormat/>
    <w:rsid w:val="004B24E3"/>
    <w:pPr>
      <w:numPr>
        <w:numId w:val="0"/>
      </w:numPr>
    </w:pPr>
    <w:rPr>
      <w:lang w:val="fr-FR"/>
    </w:rPr>
  </w:style>
  <w:style w:type="paragraph" w:customStyle="1" w:styleId="2-Heimildaskr">
    <w:name w:val="2-Heimildaskrá"/>
    <w:basedOn w:val="Normal"/>
    <w:qFormat/>
    <w:rsid w:val="00317343"/>
    <w:pPr>
      <w:spacing w:before="120" w:after="120"/>
      <w:ind w:left="284" w:hanging="284"/>
    </w:pPr>
  </w:style>
  <w:style w:type="paragraph" w:customStyle="1" w:styleId="1-Listi123">
    <w:name w:val="1-Listi 123"/>
    <w:basedOn w:val="0-Meginml"/>
    <w:qFormat/>
    <w:rsid w:val="00D249D8"/>
    <w:pPr>
      <w:numPr>
        <w:numId w:val="19"/>
      </w:numPr>
      <w:spacing w:after="0"/>
      <w:ind w:left="567" w:hanging="357"/>
    </w:pPr>
  </w:style>
  <w:style w:type="paragraph" w:customStyle="1" w:styleId="0-Meginml">
    <w:name w:val="0-Meginmál"/>
    <w:basedOn w:val="Normal"/>
    <w:qFormat/>
    <w:rsid w:val="00FE49CF"/>
    <w:pPr>
      <w:spacing w:after="120"/>
      <w:jc w:val="both"/>
    </w:pPr>
    <w:rPr>
      <w:lang w:val="fr-FR"/>
    </w:rPr>
  </w:style>
  <w:style w:type="numbering" w:styleId="111111">
    <w:name w:val="Outline List 2"/>
    <w:basedOn w:val="NoList"/>
    <w:semiHidden/>
    <w:rsid w:val="007E6A0F"/>
    <w:pPr>
      <w:numPr>
        <w:numId w:val="8"/>
      </w:numPr>
    </w:pPr>
  </w:style>
  <w:style w:type="numbering" w:styleId="1ai">
    <w:name w:val="Outline List 1"/>
    <w:basedOn w:val="NoList"/>
    <w:semiHidden/>
    <w:rsid w:val="007E6A0F"/>
    <w:pPr>
      <w:numPr>
        <w:numId w:val="9"/>
      </w:numPr>
    </w:pPr>
  </w:style>
  <w:style w:type="paragraph" w:customStyle="1" w:styleId="3-Forsa-Undirtitillskrslu">
    <w:name w:val="3-Forsíða - Undirtitill skýrslu"/>
    <w:basedOn w:val="Titilsa-undirfyrirsgn"/>
    <w:autoRedefine/>
    <w:rsid w:val="00DA165A"/>
    <w:pPr>
      <w:spacing w:before="120" w:line="360" w:lineRule="auto"/>
      <w:ind w:right="51"/>
    </w:pPr>
    <w:rPr>
      <w:rFonts w:ascii="Trebuchet MS" w:hAnsi="Trebuchet MS"/>
      <w:color w:val="1F497D" w:themeColor="text2"/>
      <w:sz w:val="36"/>
      <w:szCs w:val="36"/>
    </w:rPr>
  </w:style>
  <w:style w:type="paragraph" w:styleId="ListBullet2">
    <w:name w:val="List Bullet 2"/>
    <w:basedOn w:val="Normal"/>
    <w:semiHidden/>
    <w:rsid w:val="007E6A0F"/>
    <w:pPr>
      <w:numPr>
        <w:numId w:val="4"/>
      </w:numPr>
    </w:pPr>
  </w:style>
  <w:style w:type="paragraph" w:styleId="ListBullet3">
    <w:name w:val="List Bullet 3"/>
    <w:basedOn w:val="Normal"/>
    <w:semiHidden/>
    <w:rsid w:val="007E6A0F"/>
    <w:pPr>
      <w:numPr>
        <w:numId w:val="5"/>
      </w:numPr>
    </w:pPr>
  </w:style>
  <w:style w:type="paragraph" w:styleId="ListBullet4">
    <w:name w:val="List Bullet 4"/>
    <w:basedOn w:val="Normal"/>
    <w:semiHidden/>
    <w:rsid w:val="007E6A0F"/>
    <w:pPr>
      <w:numPr>
        <w:numId w:val="6"/>
      </w:numPr>
    </w:pPr>
  </w:style>
  <w:style w:type="paragraph" w:styleId="ListBullet5">
    <w:name w:val="List Bullet 5"/>
    <w:basedOn w:val="Normal"/>
    <w:semiHidden/>
    <w:rsid w:val="007E6A0F"/>
    <w:pPr>
      <w:numPr>
        <w:numId w:val="7"/>
      </w:numPr>
    </w:pPr>
  </w:style>
  <w:style w:type="paragraph" w:styleId="ListBullet">
    <w:name w:val="List Bullet"/>
    <w:basedOn w:val="Normal"/>
    <w:semiHidden/>
    <w:rsid w:val="007E6A0F"/>
    <w:pPr>
      <w:numPr>
        <w:numId w:val="10"/>
      </w:numPr>
    </w:pPr>
  </w:style>
  <w:style w:type="paragraph" w:styleId="BlockText">
    <w:name w:val="Block Text"/>
    <w:basedOn w:val="Normal"/>
    <w:semiHidden/>
    <w:rsid w:val="007E6A0F"/>
    <w:pPr>
      <w:spacing w:after="120"/>
      <w:ind w:left="1440" w:right="1440"/>
    </w:pPr>
  </w:style>
  <w:style w:type="paragraph" w:styleId="MessageHeader">
    <w:name w:val="Message Header"/>
    <w:basedOn w:val="Normal"/>
    <w:semiHidden/>
    <w:rsid w:val="007E6A0F"/>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Closing">
    <w:name w:val="Closing"/>
    <w:basedOn w:val="Normal"/>
    <w:semiHidden/>
    <w:rsid w:val="007E6A0F"/>
    <w:pPr>
      <w:ind w:left="4252"/>
    </w:pPr>
  </w:style>
  <w:style w:type="paragraph" w:styleId="Date">
    <w:name w:val="Date"/>
    <w:basedOn w:val="Normal"/>
    <w:next w:val="Normal"/>
    <w:semiHidden/>
    <w:rsid w:val="007E6A0F"/>
  </w:style>
  <w:style w:type="table" w:styleId="TableSimple1">
    <w:name w:val="Table Simple 1"/>
    <w:basedOn w:val="TableNormal"/>
    <w:semiHidden/>
    <w:rsid w:val="007E6A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E6A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6A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Professional">
    <w:name w:val="Table Professional"/>
    <w:basedOn w:val="TableNormal"/>
    <w:semiHidden/>
    <w:rsid w:val="007E6A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E6A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6A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Continue">
    <w:name w:val="List Continue"/>
    <w:basedOn w:val="Normal"/>
    <w:semiHidden/>
    <w:rsid w:val="007E6A0F"/>
    <w:pPr>
      <w:spacing w:after="120"/>
      <w:ind w:left="283"/>
    </w:pPr>
  </w:style>
  <w:style w:type="paragraph" w:styleId="NoteHeading">
    <w:name w:val="Note Heading"/>
    <w:basedOn w:val="Normal"/>
    <w:next w:val="Normal"/>
    <w:semiHidden/>
    <w:rsid w:val="007E6A0F"/>
  </w:style>
  <w:style w:type="paragraph" w:styleId="BodyText">
    <w:name w:val="Body Text"/>
    <w:basedOn w:val="Normal"/>
    <w:semiHidden/>
    <w:rsid w:val="007E6A0F"/>
    <w:pPr>
      <w:spacing w:after="120"/>
    </w:pPr>
  </w:style>
  <w:style w:type="paragraph" w:styleId="BodyTextFirstIndent">
    <w:name w:val="Body Text First Indent"/>
    <w:basedOn w:val="BodyText"/>
    <w:semiHidden/>
    <w:rsid w:val="007E6A0F"/>
    <w:pPr>
      <w:ind w:firstLine="210"/>
    </w:pPr>
  </w:style>
  <w:style w:type="paragraph" w:styleId="BodyTextFirstIndent2">
    <w:name w:val="Body Text First Indent 2"/>
    <w:basedOn w:val="BodyTextIndent"/>
    <w:semiHidden/>
    <w:rsid w:val="007E6A0F"/>
    <w:pPr>
      <w:autoSpaceDE/>
      <w:autoSpaceDN/>
      <w:adjustRightInd/>
      <w:spacing w:after="120" w:line="240" w:lineRule="auto"/>
      <w:ind w:left="283" w:firstLine="210"/>
    </w:pPr>
    <w:rPr>
      <w:color w:val="auto"/>
      <w:sz w:val="20"/>
      <w:szCs w:val="20"/>
      <w:lang w:val="is-IS"/>
    </w:rPr>
  </w:style>
  <w:style w:type="table" w:styleId="TableElegant">
    <w:name w:val="Table Elegant"/>
    <w:basedOn w:val="TableNormal"/>
    <w:semiHidden/>
    <w:rsid w:val="007E6A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styleId="ArticleSection">
    <w:name w:val="Outline List 3"/>
    <w:basedOn w:val="NoList"/>
    <w:semiHidden/>
    <w:rsid w:val="007E6A0F"/>
    <w:pPr>
      <w:numPr>
        <w:numId w:val="11"/>
      </w:numPr>
    </w:pPr>
  </w:style>
  <w:style w:type="table" w:styleId="TableGrid">
    <w:name w:val="Table Grid"/>
    <w:basedOn w:val="TableNormal"/>
    <w:semiHidden/>
    <w:rsid w:val="007E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7E6A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6A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6A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6A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6A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6A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6A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6A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TMLVariable">
    <w:name w:val="HTML Variable"/>
    <w:semiHidden/>
    <w:rsid w:val="007E6A0F"/>
    <w:rPr>
      <w:i/>
      <w:iCs/>
    </w:rPr>
  </w:style>
  <w:style w:type="character" w:styleId="HTMLSample">
    <w:name w:val="HTML Sample"/>
    <w:semiHidden/>
    <w:rsid w:val="007E6A0F"/>
    <w:rPr>
      <w:rFonts w:ascii="Courier New" w:hAnsi="Courier New" w:cs="Courier New"/>
    </w:rPr>
  </w:style>
  <w:style w:type="paragraph" w:styleId="HTMLPreformatted">
    <w:name w:val="HTML Preformatted"/>
    <w:basedOn w:val="Normal"/>
    <w:semiHidden/>
    <w:rsid w:val="007E6A0F"/>
    <w:rPr>
      <w:rFonts w:ascii="Courier New" w:hAnsi="Courier New" w:cs="Courier New"/>
    </w:rPr>
  </w:style>
  <w:style w:type="character" w:styleId="HTMLCode">
    <w:name w:val="HTML Code"/>
    <w:semiHidden/>
    <w:rsid w:val="007E6A0F"/>
    <w:rPr>
      <w:rFonts w:ascii="Courier New" w:hAnsi="Courier New" w:cs="Courier New"/>
      <w:sz w:val="20"/>
      <w:szCs w:val="20"/>
    </w:rPr>
  </w:style>
  <w:style w:type="character" w:styleId="HTMLKeyboard">
    <w:name w:val="HTML Keyboard"/>
    <w:semiHidden/>
    <w:rsid w:val="007E6A0F"/>
    <w:rPr>
      <w:rFonts w:ascii="Courier New" w:hAnsi="Courier New" w:cs="Courier New"/>
      <w:sz w:val="20"/>
      <w:szCs w:val="20"/>
    </w:rPr>
  </w:style>
  <w:style w:type="character" w:styleId="HTMLTypewriter">
    <w:name w:val="HTML Typewriter"/>
    <w:semiHidden/>
    <w:rsid w:val="007E6A0F"/>
    <w:rPr>
      <w:rFonts w:ascii="Courier New" w:hAnsi="Courier New" w:cs="Courier New"/>
      <w:sz w:val="20"/>
      <w:szCs w:val="20"/>
    </w:rPr>
  </w:style>
  <w:style w:type="character" w:styleId="HTMLAcronym">
    <w:name w:val="HTML Acronym"/>
    <w:basedOn w:val="DefaultParagraphFont"/>
    <w:semiHidden/>
    <w:rsid w:val="007E6A0F"/>
  </w:style>
  <w:style w:type="character" w:styleId="HTMLDefinition">
    <w:name w:val="HTML Definition"/>
    <w:semiHidden/>
    <w:rsid w:val="007E6A0F"/>
    <w:rPr>
      <w:i/>
      <w:iCs/>
    </w:rPr>
  </w:style>
  <w:style w:type="character" w:styleId="HTMLCite">
    <w:name w:val="HTML Cite"/>
    <w:semiHidden/>
    <w:rsid w:val="007E6A0F"/>
    <w:rPr>
      <w:i/>
      <w:iCs/>
    </w:rPr>
  </w:style>
  <w:style w:type="paragraph" w:styleId="HTMLAddress">
    <w:name w:val="HTML Address"/>
    <w:basedOn w:val="Normal"/>
    <w:semiHidden/>
    <w:rsid w:val="007E6A0F"/>
    <w:rPr>
      <w:i/>
      <w:iCs/>
    </w:rPr>
  </w:style>
  <w:style w:type="paragraph" w:styleId="List">
    <w:name w:val="List"/>
    <w:basedOn w:val="Normal"/>
    <w:semiHidden/>
    <w:rsid w:val="007E6A0F"/>
    <w:pPr>
      <w:ind w:left="283" w:hanging="283"/>
    </w:pPr>
  </w:style>
  <w:style w:type="paragraph" w:styleId="ListContinue2">
    <w:name w:val="List Continue 2"/>
    <w:basedOn w:val="Normal"/>
    <w:semiHidden/>
    <w:rsid w:val="007E6A0F"/>
    <w:pPr>
      <w:spacing w:after="120"/>
      <w:ind w:left="566"/>
    </w:pPr>
  </w:style>
  <w:style w:type="paragraph" w:styleId="ListContinue3">
    <w:name w:val="List Continue 3"/>
    <w:basedOn w:val="Normal"/>
    <w:semiHidden/>
    <w:rsid w:val="007E6A0F"/>
    <w:pPr>
      <w:spacing w:after="120"/>
      <w:ind w:left="849"/>
    </w:pPr>
  </w:style>
  <w:style w:type="paragraph" w:styleId="ListContinue4">
    <w:name w:val="List Continue 4"/>
    <w:basedOn w:val="Normal"/>
    <w:semiHidden/>
    <w:rsid w:val="007E6A0F"/>
    <w:pPr>
      <w:spacing w:after="120"/>
      <w:ind w:left="1132"/>
    </w:pPr>
  </w:style>
  <w:style w:type="paragraph" w:styleId="ListContinue5">
    <w:name w:val="List Continue 5"/>
    <w:basedOn w:val="Normal"/>
    <w:semiHidden/>
    <w:rsid w:val="007E6A0F"/>
    <w:pPr>
      <w:spacing w:after="120"/>
      <w:ind w:left="1415"/>
    </w:pPr>
  </w:style>
  <w:style w:type="paragraph" w:styleId="List2">
    <w:name w:val="List 2"/>
    <w:basedOn w:val="Normal"/>
    <w:semiHidden/>
    <w:rsid w:val="007E6A0F"/>
    <w:pPr>
      <w:ind w:left="566" w:hanging="283"/>
    </w:pPr>
  </w:style>
  <w:style w:type="paragraph" w:styleId="List3">
    <w:name w:val="List 3"/>
    <w:basedOn w:val="Normal"/>
    <w:semiHidden/>
    <w:rsid w:val="007E6A0F"/>
    <w:pPr>
      <w:ind w:left="849" w:hanging="283"/>
    </w:pPr>
  </w:style>
  <w:style w:type="paragraph" w:styleId="List4">
    <w:name w:val="List 4"/>
    <w:basedOn w:val="Normal"/>
    <w:semiHidden/>
    <w:rsid w:val="007E6A0F"/>
    <w:pPr>
      <w:ind w:left="1132" w:hanging="283"/>
    </w:pPr>
  </w:style>
  <w:style w:type="paragraph" w:styleId="List5">
    <w:name w:val="List 5"/>
    <w:basedOn w:val="Normal"/>
    <w:semiHidden/>
    <w:rsid w:val="007E6A0F"/>
    <w:pPr>
      <w:ind w:left="1415" w:hanging="283"/>
    </w:pPr>
  </w:style>
  <w:style w:type="table" w:styleId="TableColorful1">
    <w:name w:val="Table Colorful 1"/>
    <w:basedOn w:val="TableNormal"/>
    <w:semiHidden/>
    <w:rsid w:val="007E6A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6A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6A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rsid w:val="007E6A0F"/>
  </w:style>
  <w:style w:type="paragraph" w:styleId="BodyText2">
    <w:name w:val="Body Text 2"/>
    <w:basedOn w:val="Normal"/>
    <w:semiHidden/>
    <w:rsid w:val="007E6A0F"/>
    <w:pPr>
      <w:spacing w:after="120" w:line="480" w:lineRule="auto"/>
    </w:pPr>
  </w:style>
  <w:style w:type="paragraph" w:styleId="BodyText3">
    <w:name w:val="Body Text 3"/>
    <w:basedOn w:val="Normal"/>
    <w:semiHidden/>
    <w:rsid w:val="007E6A0F"/>
    <w:pPr>
      <w:spacing w:after="120"/>
    </w:pPr>
    <w:rPr>
      <w:sz w:val="16"/>
      <w:szCs w:val="16"/>
    </w:rPr>
  </w:style>
  <w:style w:type="paragraph" w:styleId="BodyTextIndent3">
    <w:name w:val="Body Text Indent 3"/>
    <w:basedOn w:val="Normal"/>
    <w:semiHidden/>
    <w:rsid w:val="007E6A0F"/>
    <w:pPr>
      <w:spacing w:after="120"/>
      <w:ind w:left="283"/>
    </w:pPr>
    <w:rPr>
      <w:sz w:val="16"/>
      <w:szCs w:val="16"/>
    </w:rPr>
  </w:style>
  <w:style w:type="paragraph" w:styleId="NormalWeb">
    <w:name w:val="Normal (Web)"/>
    <w:basedOn w:val="Normal"/>
    <w:uiPriority w:val="99"/>
    <w:semiHidden/>
    <w:rsid w:val="007E6A0F"/>
    <w:rPr>
      <w:sz w:val="24"/>
      <w:szCs w:val="24"/>
    </w:rPr>
  </w:style>
  <w:style w:type="character" w:styleId="FollowedHyperlink">
    <w:name w:val="FollowedHyperlink"/>
    <w:semiHidden/>
    <w:rsid w:val="007E6A0F"/>
    <w:rPr>
      <w:color w:val="800080"/>
      <w:u w:val="single"/>
    </w:rPr>
  </w:style>
  <w:style w:type="table" w:styleId="TableContemporary">
    <w:name w:val="Table Contemporary"/>
    <w:basedOn w:val="TableNormal"/>
    <w:semiHidden/>
    <w:rsid w:val="007E6A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EnvelopeReturn">
    <w:name w:val="envelope return"/>
    <w:basedOn w:val="Normal"/>
    <w:semiHidden/>
    <w:rsid w:val="007E6A0F"/>
    <w:rPr>
      <w:rFonts w:cs="Arial"/>
    </w:rPr>
  </w:style>
  <w:style w:type="paragraph" w:styleId="EnvelopeAddress">
    <w:name w:val="envelope address"/>
    <w:basedOn w:val="Normal"/>
    <w:semiHidden/>
    <w:rsid w:val="007E6A0F"/>
    <w:pPr>
      <w:framePr w:w="7920" w:h="1980" w:hRule="exact" w:hSpace="180" w:wrap="auto" w:hAnchor="page" w:xAlign="center" w:yAlign="bottom"/>
      <w:ind w:left="2880"/>
    </w:pPr>
    <w:rPr>
      <w:rFonts w:cs="Arial"/>
      <w:sz w:val="24"/>
      <w:szCs w:val="24"/>
    </w:rPr>
  </w:style>
  <w:style w:type="paragraph" w:styleId="Salutation">
    <w:name w:val="Salutation"/>
    <w:basedOn w:val="Normal"/>
    <w:next w:val="Normal"/>
    <w:semiHidden/>
    <w:rsid w:val="007E6A0F"/>
  </w:style>
  <w:style w:type="paragraph" w:styleId="Signature">
    <w:name w:val="Signature"/>
    <w:basedOn w:val="Normal"/>
    <w:semiHidden/>
    <w:rsid w:val="007E6A0F"/>
    <w:pPr>
      <w:ind w:left="4252"/>
    </w:pPr>
  </w:style>
  <w:style w:type="character" w:customStyle="1" w:styleId="Heading1Char">
    <w:name w:val="Heading 1 Char"/>
    <w:aliases w:val="0-H1 Char"/>
    <w:link w:val="Heading1"/>
    <w:rsid w:val="00DA165A"/>
    <w:rPr>
      <w:rFonts w:ascii="Trebuchet MS" w:hAnsi="Trebuchet MS"/>
      <w:noProof/>
      <w:color w:val="1F497D" w:themeColor="text2"/>
      <w:kern w:val="28"/>
      <w:sz w:val="36"/>
    </w:rPr>
  </w:style>
  <w:style w:type="table" w:styleId="TableClassic1">
    <w:name w:val="Table Classic 1"/>
    <w:basedOn w:val="TableNormal"/>
    <w:semiHidden/>
    <w:rsid w:val="007E6A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6A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6A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6A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3Deffects1">
    <w:name w:val="Table 3D effects 1"/>
    <w:basedOn w:val="TableNormal"/>
    <w:semiHidden/>
    <w:rsid w:val="007E6A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6A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6A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0-H1nnmersChar">
    <w:name w:val="0-H1 án númers Char"/>
    <w:link w:val="0-H1nnmers"/>
    <w:rsid w:val="004B24E3"/>
    <w:rPr>
      <w:rFonts w:ascii="Trebuchet MS" w:hAnsi="Trebuchet MS"/>
      <w:color w:val="F72B21"/>
      <w:kern w:val="28"/>
      <w:sz w:val="36"/>
      <w:lang w:val="fr-FR"/>
    </w:rPr>
  </w:style>
  <w:style w:type="table" w:styleId="TableColumns1">
    <w:name w:val="Table Columns 1"/>
    <w:basedOn w:val="TableNormal"/>
    <w:semiHidden/>
    <w:rsid w:val="007E6A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6A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6A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6A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6A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7E6A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6A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6A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6A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6A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6A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6A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6A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semiHidden/>
    <w:rsid w:val="007E6A0F"/>
    <w:pPr>
      <w:numPr>
        <w:numId w:val="12"/>
      </w:numPr>
    </w:pPr>
  </w:style>
  <w:style w:type="paragraph" w:styleId="ListNumber2">
    <w:name w:val="List Number 2"/>
    <w:basedOn w:val="Normal"/>
    <w:semiHidden/>
    <w:rsid w:val="007E6A0F"/>
    <w:pPr>
      <w:numPr>
        <w:numId w:val="13"/>
      </w:numPr>
    </w:pPr>
  </w:style>
  <w:style w:type="paragraph" w:styleId="ListNumber3">
    <w:name w:val="List Number 3"/>
    <w:basedOn w:val="Normal"/>
    <w:semiHidden/>
    <w:rsid w:val="007E6A0F"/>
    <w:pPr>
      <w:numPr>
        <w:numId w:val="14"/>
      </w:numPr>
    </w:pPr>
  </w:style>
  <w:style w:type="paragraph" w:styleId="ListNumber4">
    <w:name w:val="List Number 4"/>
    <w:basedOn w:val="Normal"/>
    <w:semiHidden/>
    <w:rsid w:val="007E6A0F"/>
    <w:pPr>
      <w:numPr>
        <w:numId w:val="15"/>
      </w:numPr>
    </w:pPr>
  </w:style>
  <w:style w:type="paragraph" w:styleId="ListNumber5">
    <w:name w:val="List Number 5"/>
    <w:basedOn w:val="Normal"/>
    <w:semiHidden/>
    <w:rsid w:val="007E6A0F"/>
    <w:pPr>
      <w:numPr>
        <w:numId w:val="16"/>
      </w:numPr>
    </w:pPr>
  </w:style>
  <w:style w:type="paragraph" w:styleId="E-mailSignature">
    <w:name w:val="E-mail Signature"/>
    <w:basedOn w:val="Normal"/>
    <w:semiHidden/>
    <w:rsid w:val="007E6A0F"/>
  </w:style>
  <w:style w:type="table" w:styleId="TableWeb1">
    <w:name w:val="Table Web 1"/>
    <w:basedOn w:val="TableNormal"/>
    <w:semiHidden/>
    <w:rsid w:val="007E6A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6A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E6A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semiHidden/>
    <w:rsid w:val="007E6A0F"/>
    <w:rPr>
      <w:rFonts w:ascii="Courier New" w:hAnsi="Courier New" w:cs="Courier New"/>
    </w:rPr>
  </w:style>
  <w:style w:type="paragraph" w:styleId="NormalIndent">
    <w:name w:val="Normal Indent"/>
    <w:basedOn w:val="Normal"/>
    <w:semiHidden/>
    <w:rsid w:val="007E6A0F"/>
    <w:pPr>
      <w:ind w:left="720"/>
    </w:pPr>
  </w:style>
  <w:style w:type="paragraph" w:customStyle="1" w:styleId="2-Heititflu">
    <w:name w:val="2-Heiti töflu"/>
    <w:basedOn w:val="Caption"/>
    <w:next w:val="0-Meginml"/>
    <w:autoRedefine/>
    <w:qFormat/>
    <w:rsid w:val="00772911"/>
    <w:pPr>
      <w:numPr>
        <w:numId w:val="20"/>
      </w:numPr>
      <w:jc w:val="center"/>
    </w:pPr>
    <w:rPr>
      <w:color w:val="17365D" w:themeColor="text2" w:themeShade="BF"/>
    </w:rPr>
  </w:style>
  <w:style w:type="paragraph" w:customStyle="1" w:styleId="1-Listi-kassar">
    <w:name w:val="1-Listi - kassar"/>
    <w:basedOn w:val="0-Meginml"/>
    <w:qFormat/>
    <w:rsid w:val="00D249D8"/>
    <w:pPr>
      <w:numPr>
        <w:numId w:val="18"/>
      </w:numPr>
      <w:ind w:left="567"/>
      <w:contextualSpacing/>
    </w:pPr>
    <w:rPr>
      <w:lang w:val="is-IS"/>
    </w:rPr>
  </w:style>
  <w:style w:type="character" w:customStyle="1" w:styleId="FooterChar">
    <w:name w:val="Footer Char"/>
    <w:link w:val="Footer"/>
    <w:uiPriority w:val="99"/>
    <w:rsid w:val="006661FA"/>
    <w:rPr>
      <w:rFonts w:ascii="Arial" w:hAnsi="Arial"/>
      <w:sz w:val="18"/>
      <w:lang w:val="fr-FR" w:eastAsia="en-US"/>
    </w:rPr>
  </w:style>
  <w:style w:type="numbering" w:customStyle="1" w:styleId="Listi-nmeraur">
    <w:name w:val="Listi - númeraður"/>
    <w:basedOn w:val="NoList"/>
    <w:rsid w:val="004D2356"/>
    <w:pPr>
      <w:numPr>
        <w:numId w:val="17"/>
      </w:numPr>
    </w:pPr>
  </w:style>
  <w:style w:type="paragraph" w:styleId="TOCHeading">
    <w:name w:val="TOC Heading"/>
    <w:basedOn w:val="Heading1"/>
    <w:next w:val="Normal"/>
    <w:uiPriority w:val="39"/>
    <w:unhideWhenUsed/>
    <w:qFormat/>
    <w:rsid w:val="001D7933"/>
    <w:pPr>
      <w:keepLines/>
      <w:numPr>
        <w:numId w:val="0"/>
      </w:numPr>
      <w:spacing w:before="480" w:after="0" w:line="276" w:lineRule="auto"/>
      <w:outlineLvl w:val="9"/>
    </w:pPr>
    <w:rPr>
      <w:rFonts w:ascii="Cambria" w:eastAsia="MS Gothic" w:hAnsi="Cambria"/>
      <w:bCs/>
      <w:color w:val="365F91"/>
      <w:kern w:val="0"/>
      <w:szCs w:val="28"/>
      <w:lang w:val="en-US" w:eastAsia="ja-JP"/>
    </w:rPr>
  </w:style>
  <w:style w:type="paragraph" w:customStyle="1" w:styleId="2-Neanmlsgrein-Endnotes">
    <w:name w:val="2-Neðanmálsgrein - Endnotes"/>
    <w:basedOn w:val="Normal"/>
    <w:autoRedefine/>
    <w:qFormat/>
    <w:rsid w:val="00314FB4"/>
    <w:rPr>
      <w:color w:val="404040" w:themeColor="text1" w:themeTint="BF"/>
      <w:sz w:val="18"/>
    </w:rPr>
  </w:style>
  <w:style w:type="paragraph" w:styleId="TOC2">
    <w:name w:val="toc 2"/>
    <w:basedOn w:val="Normal"/>
    <w:next w:val="Normal"/>
    <w:autoRedefine/>
    <w:uiPriority w:val="39"/>
    <w:rsid w:val="002E14F9"/>
    <w:pPr>
      <w:tabs>
        <w:tab w:val="left" w:pos="800"/>
        <w:tab w:val="right" w:pos="9060"/>
      </w:tabs>
      <w:spacing w:after="100"/>
      <w:ind w:left="200"/>
    </w:pPr>
    <w:rPr>
      <w:sz w:val="20"/>
    </w:rPr>
  </w:style>
  <w:style w:type="paragraph" w:styleId="TOC3">
    <w:name w:val="toc 3"/>
    <w:basedOn w:val="Normal"/>
    <w:next w:val="Normal"/>
    <w:autoRedefine/>
    <w:uiPriority w:val="39"/>
    <w:rsid w:val="00864B2A"/>
    <w:pPr>
      <w:spacing w:after="100"/>
      <w:ind w:left="400"/>
    </w:pPr>
    <w:rPr>
      <w:sz w:val="18"/>
    </w:rPr>
  </w:style>
  <w:style w:type="character" w:styleId="Hyperlink">
    <w:name w:val="Hyperlink"/>
    <w:uiPriority w:val="99"/>
    <w:unhideWhenUsed/>
    <w:rsid w:val="009C15B8"/>
    <w:rPr>
      <w:rFonts w:ascii="Corbel" w:hAnsi="Corbel"/>
      <w:color w:val="17365D" w:themeColor="text2" w:themeShade="BF"/>
      <w:sz w:val="22"/>
      <w:u w:val="single"/>
    </w:rPr>
  </w:style>
  <w:style w:type="paragraph" w:styleId="BalloonText">
    <w:name w:val="Balloon Text"/>
    <w:basedOn w:val="Normal"/>
    <w:link w:val="BalloonTextChar"/>
    <w:rsid w:val="00317343"/>
    <w:rPr>
      <w:rFonts w:ascii="Tahoma" w:hAnsi="Tahoma" w:cs="Tahoma"/>
      <w:sz w:val="16"/>
      <w:szCs w:val="16"/>
    </w:rPr>
  </w:style>
  <w:style w:type="character" w:customStyle="1" w:styleId="BalloonTextChar">
    <w:name w:val="Balloon Text Char"/>
    <w:basedOn w:val="DefaultParagraphFont"/>
    <w:link w:val="BalloonText"/>
    <w:rsid w:val="00317343"/>
    <w:rPr>
      <w:rFonts w:ascii="Tahoma" w:hAnsi="Tahoma" w:cs="Tahoma"/>
      <w:sz w:val="16"/>
      <w:szCs w:val="16"/>
    </w:rPr>
  </w:style>
  <w:style w:type="paragraph" w:styleId="Header">
    <w:name w:val="header"/>
    <w:basedOn w:val="Normal"/>
    <w:link w:val="HeaderChar"/>
    <w:uiPriority w:val="99"/>
    <w:rsid w:val="001D0ECD"/>
    <w:pPr>
      <w:tabs>
        <w:tab w:val="center" w:pos="4536"/>
        <w:tab w:val="right" w:pos="9072"/>
      </w:tabs>
    </w:pPr>
  </w:style>
  <w:style w:type="character" w:customStyle="1" w:styleId="HeaderChar">
    <w:name w:val="Header Char"/>
    <w:link w:val="Header"/>
    <w:uiPriority w:val="99"/>
    <w:rsid w:val="001D0ECD"/>
    <w:rPr>
      <w:rFonts w:ascii="Arial" w:hAnsi="Arial"/>
      <w:lang w:eastAsia="en-US"/>
    </w:rPr>
  </w:style>
  <w:style w:type="paragraph" w:customStyle="1" w:styleId="1-Bakgrunnurlit">
    <w:name w:val="1-Bakgrunnur í lit"/>
    <w:basedOn w:val="1-Inndregi"/>
    <w:autoRedefine/>
    <w:qFormat/>
    <w:rsid w:val="00466B2A"/>
    <w:pPr>
      <w:pBdr>
        <w:top w:val="single" w:sz="2" w:space="6" w:color="BFBFBF" w:themeColor="background1" w:themeShade="BF"/>
        <w:left w:val="single" w:sz="2" w:space="6" w:color="BFBFBF" w:themeColor="background1" w:themeShade="BF"/>
        <w:bottom w:val="single" w:sz="2" w:space="6" w:color="BFBFBF" w:themeColor="background1" w:themeShade="BF"/>
        <w:right w:val="single" w:sz="2" w:space="5" w:color="BFBFBF" w:themeColor="background1" w:themeShade="BF"/>
      </w:pBdr>
      <w:shd w:val="clear" w:color="auto" w:fill="F2F2F2" w:themeFill="background1" w:themeFillShade="F2"/>
      <w:spacing w:before="100" w:beforeAutospacing="1"/>
      <w:ind w:left="284" w:right="284"/>
    </w:pPr>
  </w:style>
  <w:style w:type="paragraph" w:styleId="EndnoteText">
    <w:name w:val="endnote text"/>
    <w:basedOn w:val="Normal"/>
    <w:link w:val="EndnoteTextChar"/>
    <w:autoRedefine/>
    <w:rsid w:val="00314FB4"/>
    <w:rPr>
      <w:sz w:val="20"/>
    </w:rPr>
  </w:style>
  <w:style w:type="character" w:customStyle="1" w:styleId="EndnoteTextChar">
    <w:name w:val="Endnote Text Char"/>
    <w:basedOn w:val="DefaultParagraphFont"/>
    <w:link w:val="EndnoteText"/>
    <w:rsid w:val="00314FB4"/>
    <w:rPr>
      <w:rFonts w:ascii="Corbel" w:hAnsi="Corbel"/>
      <w:lang w:eastAsia="en-US"/>
    </w:rPr>
  </w:style>
  <w:style w:type="character" w:styleId="EndnoteReference">
    <w:name w:val="endnote reference"/>
    <w:basedOn w:val="DefaultParagraphFont"/>
    <w:qFormat/>
    <w:rsid w:val="00317343"/>
    <w:rPr>
      <w:rFonts w:ascii="Corbel" w:hAnsi="Corbel"/>
      <w:sz w:val="20"/>
      <w:vertAlign w:val="superscript"/>
    </w:rPr>
  </w:style>
  <w:style w:type="paragraph" w:customStyle="1" w:styleId="0-Millifyrirsgn">
    <w:name w:val="0-Millifyrirsögn"/>
    <w:basedOn w:val="Heading2"/>
    <w:rsid w:val="00863D58"/>
    <w:pPr>
      <w:numPr>
        <w:ilvl w:val="0"/>
        <w:numId w:val="0"/>
      </w:numPr>
      <w:pBdr>
        <w:top w:val="none" w:sz="0" w:space="0" w:color="auto"/>
        <w:bottom w:val="none" w:sz="0" w:space="0" w:color="auto"/>
      </w:pBdr>
    </w:pPr>
    <w:rPr>
      <w:color w:val="595959" w:themeColor="text1" w:themeTint="A6"/>
      <w:sz w:val="22"/>
    </w:rPr>
  </w:style>
  <w:style w:type="paragraph" w:styleId="FootnoteText">
    <w:name w:val="footnote text"/>
    <w:basedOn w:val="Normal"/>
    <w:link w:val="FootnoteTextChar"/>
    <w:uiPriority w:val="99"/>
    <w:rsid w:val="00596AC7"/>
    <w:rPr>
      <w:sz w:val="18"/>
    </w:rPr>
  </w:style>
  <w:style w:type="character" w:customStyle="1" w:styleId="FootnoteTextChar">
    <w:name w:val="Footnote Text Char"/>
    <w:basedOn w:val="DefaultParagraphFont"/>
    <w:link w:val="FootnoteText"/>
    <w:uiPriority w:val="99"/>
    <w:rsid w:val="00596AC7"/>
    <w:rPr>
      <w:sz w:val="18"/>
    </w:rPr>
  </w:style>
  <w:style w:type="character" w:styleId="FootnoteReference">
    <w:name w:val="footnote reference"/>
    <w:basedOn w:val="DefaultParagraphFont"/>
    <w:uiPriority w:val="99"/>
    <w:rsid w:val="00EA587C"/>
    <w:rPr>
      <w:vertAlign w:val="superscript"/>
    </w:rPr>
  </w:style>
  <w:style w:type="paragraph" w:customStyle="1" w:styleId="zzzz">
    <w:name w:val="zzzz"/>
    <w:basedOn w:val="0-Meginml"/>
    <w:rsid w:val="00A117E8"/>
  </w:style>
  <w:style w:type="paragraph" w:customStyle="1" w:styleId="Tafla-Header">
    <w:name w:val="Tafla - Header"/>
    <w:basedOn w:val="0-Meginml"/>
    <w:rsid w:val="00FF2703"/>
    <w:pPr>
      <w:jc w:val="center"/>
    </w:pPr>
    <w:rPr>
      <w:b/>
      <w:smallCaps/>
      <w:color w:val="1F497D" w:themeColor="text2"/>
    </w:rPr>
  </w:style>
  <w:style w:type="paragraph" w:customStyle="1" w:styleId="Tafla-Row1">
    <w:name w:val="Tafla - Row1"/>
    <w:basedOn w:val="0-Meginml"/>
    <w:rsid w:val="004F7CD0"/>
    <w:pPr>
      <w:shd w:val="clear" w:color="auto" w:fill="F2F2F2" w:themeFill="background1" w:themeFillShade="F2"/>
      <w:jc w:val="right"/>
    </w:pPr>
    <w:rPr>
      <w:rFonts w:asciiTheme="minorHAnsi" w:hAnsiTheme="minorHAnsi"/>
      <w:color w:val="7F7F7F"/>
    </w:rPr>
  </w:style>
  <w:style w:type="paragraph" w:customStyle="1" w:styleId="Tafla-Row2">
    <w:name w:val="Tafla - Row2"/>
    <w:basedOn w:val="0-Meginml"/>
    <w:rsid w:val="004F7CD0"/>
    <w:pPr>
      <w:jc w:val="right"/>
    </w:pPr>
    <w:rPr>
      <w:rFonts w:asciiTheme="minorHAnsi" w:hAnsiTheme="minorHAnsi"/>
      <w:color w:val="7F7F7F"/>
    </w:rPr>
  </w:style>
  <w:style w:type="paragraph" w:customStyle="1" w:styleId="2-Heitimyndar">
    <w:name w:val="2-Heiti myndar"/>
    <w:basedOn w:val="Caption"/>
    <w:next w:val="0-Meginml"/>
    <w:rsid w:val="00772911"/>
    <w:pPr>
      <w:numPr>
        <w:numId w:val="21"/>
      </w:numPr>
      <w:spacing w:before="120" w:after="120"/>
      <w:jc w:val="center"/>
    </w:pPr>
    <w:rPr>
      <w:color w:val="17365D" w:themeColor="text2" w:themeShade="BF"/>
    </w:rPr>
  </w:style>
  <w:style w:type="paragraph" w:customStyle="1" w:styleId="2-Myndamijun">
    <w:name w:val="2-Myndamiðjun"/>
    <w:basedOn w:val="Normal"/>
    <w:next w:val="2-Heitimyndar"/>
    <w:rsid w:val="00040627"/>
    <w:pPr>
      <w:jc w:val="center"/>
    </w:pPr>
  </w:style>
  <w:style w:type="paragraph" w:styleId="Caption">
    <w:name w:val="caption"/>
    <w:basedOn w:val="Normal"/>
    <w:next w:val="Normal"/>
    <w:unhideWhenUsed/>
    <w:qFormat/>
    <w:rsid w:val="00466B2A"/>
    <w:pPr>
      <w:spacing w:after="200"/>
    </w:pPr>
    <w:rPr>
      <w:b/>
      <w:bCs/>
      <w:color w:val="4F81BD" w:themeColor="accent1"/>
      <w:sz w:val="18"/>
      <w:szCs w:val="18"/>
    </w:rPr>
  </w:style>
  <w:style w:type="paragraph" w:styleId="TableofFigures">
    <w:name w:val="table of figures"/>
    <w:basedOn w:val="Normal"/>
    <w:next w:val="Normal"/>
    <w:uiPriority w:val="99"/>
    <w:rsid w:val="00466B2A"/>
    <w:pPr>
      <w:ind w:left="440" w:hanging="440"/>
    </w:pPr>
    <w:rPr>
      <w:rFonts w:asciiTheme="minorHAnsi" w:hAnsiTheme="minorHAnsi"/>
      <w:smallCaps/>
      <w:sz w:val="20"/>
      <w:szCs w:val="20"/>
    </w:rPr>
  </w:style>
  <w:style w:type="paragraph" w:styleId="Index1">
    <w:name w:val="index 1"/>
    <w:basedOn w:val="Normal"/>
    <w:next w:val="Normal"/>
    <w:autoRedefine/>
    <w:rsid w:val="009320B5"/>
    <w:pPr>
      <w:ind w:left="220" w:hanging="220"/>
    </w:pPr>
  </w:style>
  <w:style w:type="table" w:customStyle="1" w:styleId="Taflaskrslusnimt">
    <w:name w:val="Tafla í skýrslusniðmát"/>
    <w:basedOn w:val="TableNormal"/>
    <w:uiPriority w:val="99"/>
    <w:rsid w:val="00F769DA"/>
    <w:pPr>
      <w:jc w:val="center"/>
    </w:pPr>
    <w:tblPr>
      <w:tblStyleRowBandSize w:val="1"/>
      <w:jc w:val="center"/>
    </w:tblPr>
    <w:trPr>
      <w:jc w:val="center"/>
    </w:trPr>
    <w:tblStylePr w:type="firstRow">
      <w:pPr>
        <w:jc w:val="center"/>
      </w:pPr>
      <w:rPr>
        <w:rFonts w:ascii="Trebuchet MS" w:hAnsi="Trebuchet MS"/>
        <w:b/>
        <w:caps w:val="0"/>
        <w:smallCaps/>
        <w:color w:val="17365D" w:themeColor="text2" w:themeShade="BF"/>
        <w:sz w:val="22"/>
      </w:rPr>
      <w:tblPr/>
      <w:tcPr>
        <w:vAlign w:val="center"/>
      </w:tcPr>
    </w:tblStylePr>
    <w:tblStylePr w:type="lastRow">
      <w:pPr>
        <w:jc w:val="right"/>
      </w:pPr>
      <w:rPr>
        <w:rFonts w:ascii="Corbel" w:hAnsi="Corbel"/>
        <w:b/>
        <w:color w:val="17365D" w:themeColor="text2" w:themeShade="BF"/>
        <w:sz w:val="22"/>
      </w:rPr>
      <w:tblPr/>
      <w:tcPr>
        <w:tcBorders>
          <w:top w:val="single" w:sz="8" w:space="0" w:color="17365D" w:themeColor="text2" w:themeShade="BF"/>
          <w:left w:val="nil"/>
          <w:bottom w:val="single" w:sz="8" w:space="0" w:color="17365D" w:themeColor="text2" w:themeShade="BF"/>
          <w:right w:val="nil"/>
          <w:insideH w:val="nil"/>
          <w:insideV w:val="nil"/>
          <w:tl2br w:val="nil"/>
          <w:tr2bl w:val="nil"/>
        </w:tcBorders>
        <w:shd w:val="clear" w:color="auto" w:fill="FFFFFF" w:themeFill="background1"/>
      </w:tcPr>
    </w:tblStylePr>
    <w:tblStylePr w:type="firstCol">
      <w:pPr>
        <w:jc w:val="right"/>
      </w:pPr>
      <w:tblPr/>
      <w:tcPr>
        <w:vAlign w:val="center"/>
      </w:tcPr>
    </w:tblStylePr>
    <w:tblStylePr w:type="band1Horz">
      <w:pPr>
        <w:jc w:val="right"/>
      </w:pPr>
      <w:rPr>
        <w:rFonts w:ascii="Corbel" w:hAnsi="Corbel"/>
        <w:color w:val="404040" w:themeColor="text1" w:themeTint="BF"/>
        <w:sz w:val="22"/>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band2Horz">
      <w:pPr>
        <w:jc w:val="right"/>
      </w:pPr>
      <w:rPr>
        <w:color w:val="404040" w:themeColor="text1" w:themeTint="BF"/>
      </w:rPr>
      <w:tblPr/>
      <w:tcPr>
        <w:vAlign w:val="center"/>
      </w:tcPr>
    </w:tblStylePr>
  </w:style>
  <w:style w:type="table" w:styleId="LightShading-Accent5">
    <w:name w:val="Light Shading Accent 5"/>
    <w:basedOn w:val="TableNormal"/>
    <w:uiPriority w:val="60"/>
    <w:rsid w:val="00C1381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94715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0A539F"/>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534A1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ibliography">
    <w:name w:val="Bibliography"/>
    <w:basedOn w:val="Normal"/>
    <w:next w:val="Normal"/>
    <w:uiPriority w:val="37"/>
    <w:semiHidden/>
    <w:unhideWhenUsed/>
    <w:rsid w:val="009E1131"/>
  </w:style>
  <w:style w:type="paragraph" w:styleId="CommentText">
    <w:name w:val="annotation text"/>
    <w:basedOn w:val="Normal"/>
    <w:link w:val="CommentTextChar"/>
    <w:rsid w:val="009E1131"/>
    <w:rPr>
      <w:sz w:val="20"/>
      <w:szCs w:val="20"/>
    </w:rPr>
  </w:style>
  <w:style w:type="character" w:customStyle="1" w:styleId="CommentTextChar">
    <w:name w:val="Comment Text Char"/>
    <w:basedOn w:val="DefaultParagraphFont"/>
    <w:link w:val="CommentText"/>
    <w:rsid w:val="009E1131"/>
    <w:rPr>
      <w:sz w:val="20"/>
      <w:szCs w:val="20"/>
    </w:rPr>
  </w:style>
  <w:style w:type="paragraph" w:styleId="CommentSubject">
    <w:name w:val="annotation subject"/>
    <w:basedOn w:val="CommentText"/>
    <w:next w:val="CommentText"/>
    <w:link w:val="CommentSubjectChar"/>
    <w:rsid w:val="009E1131"/>
    <w:rPr>
      <w:b/>
      <w:bCs/>
    </w:rPr>
  </w:style>
  <w:style w:type="character" w:customStyle="1" w:styleId="CommentSubjectChar">
    <w:name w:val="Comment Subject Char"/>
    <w:basedOn w:val="CommentTextChar"/>
    <w:link w:val="CommentSubject"/>
    <w:rsid w:val="009E1131"/>
    <w:rPr>
      <w:b/>
      <w:bCs/>
      <w:sz w:val="20"/>
      <w:szCs w:val="20"/>
    </w:rPr>
  </w:style>
  <w:style w:type="paragraph" w:styleId="DocumentMap">
    <w:name w:val="Document Map"/>
    <w:basedOn w:val="Normal"/>
    <w:link w:val="DocumentMapChar"/>
    <w:rsid w:val="009E1131"/>
    <w:rPr>
      <w:rFonts w:ascii="Tahoma" w:hAnsi="Tahoma" w:cs="Tahoma"/>
      <w:sz w:val="16"/>
      <w:szCs w:val="16"/>
    </w:rPr>
  </w:style>
  <w:style w:type="character" w:customStyle="1" w:styleId="DocumentMapChar">
    <w:name w:val="Document Map Char"/>
    <w:basedOn w:val="DefaultParagraphFont"/>
    <w:link w:val="DocumentMap"/>
    <w:rsid w:val="009E1131"/>
    <w:rPr>
      <w:rFonts w:ascii="Tahoma" w:hAnsi="Tahoma" w:cs="Tahoma"/>
      <w:sz w:val="16"/>
      <w:szCs w:val="16"/>
    </w:rPr>
  </w:style>
  <w:style w:type="paragraph" w:styleId="Index2">
    <w:name w:val="index 2"/>
    <w:basedOn w:val="Normal"/>
    <w:next w:val="Normal"/>
    <w:autoRedefine/>
    <w:rsid w:val="009E1131"/>
    <w:pPr>
      <w:ind w:left="440" w:hanging="220"/>
    </w:pPr>
  </w:style>
  <w:style w:type="paragraph" w:styleId="Index3">
    <w:name w:val="index 3"/>
    <w:basedOn w:val="Normal"/>
    <w:next w:val="Normal"/>
    <w:autoRedefine/>
    <w:rsid w:val="009E1131"/>
    <w:pPr>
      <w:ind w:left="660" w:hanging="220"/>
    </w:pPr>
  </w:style>
  <w:style w:type="paragraph" w:styleId="Index4">
    <w:name w:val="index 4"/>
    <w:basedOn w:val="Normal"/>
    <w:next w:val="Normal"/>
    <w:autoRedefine/>
    <w:rsid w:val="009E1131"/>
    <w:pPr>
      <w:ind w:left="880" w:hanging="220"/>
    </w:pPr>
  </w:style>
  <w:style w:type="paragraph" w:styleId="Index5">
    <w:name w:val="index 5"/>
    <w:basedOn w:val="Normal"/>
    <w:next w:val="Normal"/>
    <w:autoRedefine/>
    <w:rsid w:val="009E1131"/>
    <w:pPr>
      <w:ind w:left="1100" w:hanging="220"/>
    </w:pPr>
  </w:style>
  <w:style w:type="paragraph" w:styleId="Index6">
    <w:name w:val="index 6"/>
    <w:basedOn w:val="Normal"/>
    <w:next w:val="Normal"/>
    <w:autoRedefine/>
    <w:rsid w:val="009E1131"/>
    <w:pPr>
      <w:ind w:left="1320" w:hanging="220"/>
    </w:pPr>
  </w:style>
  <w:style w:type="paragraph" w:styleId="Index7">
    <w:name w:val="index 7"/>
    <w:basedOn w:val="Normal"/>
    <w:next w:val="Normal"/>
    <w:autoRedefine/>
    <w:rsid w:val="009E1131"/>
    <w:pPr>
      <w:ind w:left="1540" w:hanging="220"/>
    </w:pPr>
  </w:style>
  <w:style w:type="paragraph" w:styleId="Index8">
    <w:name w:val="index 8"/>
    <w:basedOn w:val="Normal"/>
    <w:next w:val="Normal"/>
    <w:autoRedefine/>
    <w:rsid w:val="009E1131"/>
    <w:pPr>
      <w:ind w:left="1760" w:hanging="220"/>
    </w:pPr>
  </w:style>
  <w:style w:type="paragraph" w:styleId="Index9">
    <w:name w:val="index 9"/>
    <w:basedOn w:val="Normal"/>
    <w:next w:val="Normal"/>
    <w:autoRedefine/>
    <w:rsid w:val="009E1131"/>
    <w:pPr>
      <w:ind w:left="1980" w:hanging="220"/>
    </w:pPr>
  </w:style>
  <w:style w:type="paragraph" w:styleId="IndexHeading">
    <w:name w:val="index heading"/>
    <w:basedOn w:val="Normal"/>
    <w:next w:val="Index1"/>
    <w:rsid w:val="009E1131"/>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E11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E1131"/>
    <w:rPr>
      <w:b/>
      <w:bCs/>
      <w:i/>
      <w:iCs/>
      <w:color w:val="4F81BD" w:themeColor="accent1"/>
    </w:rPr>
  </w:style>
  <w:style w:type="paragraph" w:styleId="ListParagraph">
    <w:name w:val="List Paragraph"/>
    <w:basedOn w:val="Normal"/>
    <w:uiPriority w:val="34"/>
    <w:qFormat/>
    <w:rsid w:val="009E1131"/>
    <w:pPr>
      <w:ind w:left="720"/>
      <w:contextualSpacing/>
    </w:pPr>
  </w:style>
  <w:style w:type="paragraph" w:styleId="MacroText">
    <w:name w:val="macro"/>
    <w:link w:val="MacroTextChar"/>
    <w:rsid w:val="009E113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rsid w:val="009E1131"/>
    <w:rPr>
      <w:rFonts w:ascii="Consolas" w:hAnsi="Consolas"/>
      <w:sz w:val="20"/>
      <w:szCs w:val="20"/>
    </w:rPr>
  </w:style>
  <w:style w:type="paragraph" w:styleId="NoSpacing">
    <w:name w:val="No Spacing"/>
    <w:uiPriority w:val="1"/>
    <w:rsid w:val="009E1131"/>
  </w:style>
  <w:style w:type="paragraph" w:styleId="Quote">
    <w:name w:val="Quote"/>
    <w:basedOn w:val="Normal"/>
    <w:next w:val="Normal"/>
    <w:link w:val="QuoteChar"/>
    <w:uiPriority w:val="29"/>
    <w:rsid w:val="009E1131"/>
    <w:rPr>
      <w:i/>
      <w:iCs/>
      <w:color w:val="000000" w:themeColor="text1"/>
    </w:rPr>
  </w:style>
  <w:style w:type="character" w:customStyle="1" w:styleId="QuoteChar">
    <w:name w:val="Quote Char"/>
    <w:basedOn w:val="DefaultParagraphFont"/>
    <w:link w:val="Quote"/>
    <w:uiPriority w:val="29"/>
    <w:rsid w:val="009E1131"/>
    <w:rPr>
      <w:i/>
      <w:iCs/>
      <w:color w:val="000000" w:themeColor="text1"/>
    </w:rPr>
  </w:style>
  <w:style w:type="paragraph" w:styleId="Subtitle">
    <w:name w:val="Subtitle"/>
    <w:basedOn w:val="Normal"/>
    <w:next w:val="Normal"/>
    <w:link w:val="SubtitleChar"/>
    <w:rsid w:val="009E11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E1131"/>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9E1131"/>
    <w:pPr>
      <w:ind w:left="220" w:hanging="220"/>
    </w:pPr>
  </w:style>
  <w:style w:type="paragraph" w:styleId="Title">
    <w:name w:val="Title"/>
    <w:basedOn w:val="Normal"/>
    <w:next w:val="Normal"/>
    <w:link w:val="TitleChar"/>
    <w:rsid w:val="009E11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E113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rsid w:val="009E1131"/>
    <w:pPr>
      <w:spacing w:before="120"/>
    </w:pPr>
    <w:rPr>
      <w:rFonts w:asciiTheme="majorHAnsi" w:eastAsiaTheme="majorEastAsia" w:hAnsiTheme="majorHAnsi" w:cstheme="majorBidi"/>
      <w:b/>
      <w:bCs/>
      <w:sz w:val="24"/>
      <w:szCs w:val="24"/>
    </w:rPr>
  </w:style>
  <w:style w:type="paragraph" w:customStyle="1" w:styleId="3-Forsa-Neanmlstexti">
    <w:name w:val="3-Forsíða - Neðanmálstexti"/>
    <w:basedOn w:val="0-Meginml"/>
    <w:rsid w:val="00821B2E"/>
    <w:pPr>
      <w:jc w:val="center"/>
    </w:pPr>
    <w:rPr>
      <w:color w:val="595959" w:themeColor="text1" w:themeTint="A6"/>
      <w:sz w:val="20"/>
    </w:rPr>
  </w:style>
  <w:style w:type="paragraph" w:customStyle="1" w:styleId="2-Myndtafla-heimild">
    <w:name w:val="2-Mynd/tafla-heimild"/>
    <w:basedOn w:val="0-Meginml"/>
    <w:rsid w:val="009C15B8"/>
    <w:rPr>
      <w:lang w:val="is-IS"/>
    </w:rPr>
  </w:style>
  <w:style w:type="paragraph" w:customStyle="1" w:styleId="Kaflaskil">
    <w:name w:val="Kaflaskil"/>
    <w:basedOn w:val="IntenseQuote"/>
    <w:link w:val="KaflaskilChar"/>
    <w:qFormat/>
    <w:rsid w:val="0034335E"/>
    <w:pPr>
      <w:spacing w:line="276" w:lineRule="auto"/>
      <w:ind w:left="0"/>
      <w:jc w:val="both"/>
    </w:pPr>
    <w:rPr>
      <w:rFonts w:asciiTheme="minorHAnsi" w:eastAsiaTheme="minorEastAsia" w:hAnsiTheme="minorHAnsi" w:cstheme="minorBidi"/>
      <w:noProof w:val="0"/>
      <w:color w:val="000000" w:themeColor="text1"/>
      <w:lang w:eastAsia="en-US"/>
    </w:rPr>
  </w:style>
  <w:style w:type="character" w:customStyle="1" w:styleId="KaflaskilChar">
    <w:name w:val="Kaflaskil Char"/>
    <w:basedOn w:val="IntenseQuoteChar"/>
    <w:link w:val="Kaflaskil"/>
    <w:rsid w:val="0034335E"/>
    <w:rPr>
      <w:rFonts w:asciiTheme="minorHAnsi" w:eastAsiaTheme="minorEastAsia" w:hAnsiTheme="minorHAnsi" w:cstheme="minorBidi"/>
      <w:b/>
      <w:bCs/>
      <w:i/>
      <w:i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640213">
      <w:bodyDiv w:val="1"/>
      <w:marLeft w:val="0"/>
      <w:marRight w:val="0"/>
      <w:marTop w:val="0"/>
      <w:marBottom w:val="0"/>
      <w:divBdr>
        <w:top w:val="none" w:sz="0" w:space="0" w:color="auto"/>
        <w:left w:val="none" w:sz="0" w:space="0" w:color="auto"/>
        <w:bottom w:val="none" w:sz="0" w:space="0" w:color="auto"/>
        <w:right w:val="none" w:sz="0" w:space="0" w:color="auto"/>
      </w:divBdr>
    </w:div>
    <w:div w:id="1161776055">
      <w:bodyDiv w:val="1"/>
      <w:marLeft w:val="0"/>
      <w:marRight w:val="0"/>
      <w:marTop w:val="0"/>
      <w:marBottom w:val="0"/>
      <w:divBdr>
        <w:top w:val="none" w:sz="0" w:space="0" w:color="auto"/>
        <w:left w:val="none" w:sz="0" w:space="0" w:color="auto"/>
        <w:bottom w:val="none" w:sz="0" w:space="0" w:color="auto"/>
        <w:right w:val="none" w:sz="0" w:space="0" w:color="auto"/>
      </w:divBdr>
      <w:divsChild>
        <w:div w:id="624584366">
          <w:marLeft w:val="0"/>
          <w:marRight w:val="0"/>
          <w:marTop w:val="0"/>
          <w:marBottom w:val="0"/>
          <w:divBdr>
            <w:top w:val="none" w:sz="0" w:space="0" w:color="auto"/>
            <w:left w:val="none" w:sz="0" w:space="0" w:color="auto"/>
            <w:bottom w:val="none" w:sz="0" w:space="0" w:color="auto"/>
            <w:right w:val="none" w:sz="0" w:space="0" w:color="auto"/>
          </w:divBdr>
          <w:divsChild>
            <w:div w:id="1781141142">
              <w:marLeft w:val="0"/>
              <w:marRight w:val="0"/>
              <w:marTop w:val="0"/>
              <w:marBottom w:val="0"/>
              <w:divBdr>
                <w:top w:val="none" w:sz="0" w:space="0" w:color="auto"/>
                <w:left w:val="none" w:sz="0" w:space="0" w:color="auto"/>
                <w:bottom w:val="none" w:sz="0" w:space="0" w:color="auto"/>
                <w:right w:val="none" w:sz="0" w:space="0" w:color="auto"/>
              </w:divBdr>
              <w:divsChild>
                <w:div w:id="1424496452">
                  <w:marLeft w:val="0"/>
                  <w:marRight w:val="0"/>
                  <w:marTop w:val="0"/>
                  <w:marBottom w:val="0"/>
                  <w:divBdr>
                    <w:top w:val="none" w:sz="0" w:space="0" w:color="auto"/>
                    <w:left w:val="none" w:sz="0" w:space="0" w:color="auto"/>
                    <w:bottom w:val="none" w:sz="0" w:space="0" w:color="auto"/>
                    <w:right w:val="none" w:sz="0" w:space="0" w:color="auto"/>
                  </w:divBdr>
                  <w:divsChild>
                    <w:div w:id="1035890504">
                      <w:marLeft w:val="0"/>
                      <w:marRight w:val="0"/>
                      <w:marTop w:val="0"/>
                      <w:marBottom w:val="0"/>
                      <w:divBdr>
                        <w:top w:val="none" w:sz="0" w:space="0" w:color="auto"/>
                        <w:left w:val="none" w:sz="0" w:space="0" w:color="auto"/>
                        <w:bottom w:val="none" w:sz="0" w:space="0" w:color="auto"/>
                        <w:right w:val="none" w:sz="0" w:space="0" w:color="auto"/>
                      </w:divBdr>
                      <w:divsChild>
                        <w:div w:id="1558778165">
                          <w:marLeft w:val="0"/>
                          <w:marRight w:val="0"/>
                          <w:marTop w:val="0"/>
                          <w:marBottom w:val="0"/>
                          <w:divBdr>
                            <w:top w:val="none" w:sz="0" w:space="0" w:color="auto"/>
                            <w:left w:val="single" w:sz="6" w:space="8" w:color="DEDEDE"/>
                            <w:bottom w:val="none" w:sz="0" w:space="0" w:color="auto"/>
                            <w:right w:val="single" w:sz="6" w:space="8" w:color="DEDEDE"/>
                          </w:divBdr>
                          <w:divsChild>
                            <w:div w:id="2040888104">
                              <w:marLeft w:val="0"/>
                              <w:marRight w:val="0"/>
                              <w:marTop w:val="0"/>
                              <w:marBottom w:val="0"/>
                              <w:divBdr>
                                <w:top w:val="none" w:sz="0" w:space="0" w:color="auto"/>
                                <w:left w:val="none" w:sz="0" w:space="0" w:color="auto"/>
                                <w:bottom w:val="none" w:sz="0" w:space="0" w:color="auto"/>
                                <w:right w:val="none" w:sz="0" w:space="0" w:color="auto"/>
                              </w:divBdr>
                              <w:divsChild>
                                <w:div w:id="19943079">
                                  <w:marLeft w:val="90"/>
                                  <w:marRight w:val="90"/>
                                  <w:marTop w:val="90"/>
                                  <w:marBottom w:val="90"/>
                                  <w:divBdr>
                                    <w:top w:val="none" w:sz="0" w:space="0" w:color="auto"/>
                                    <w:left w:val="none" w:sz="0" w:space="0" w:color="auto"/>
                                    <w:bottom w:val="none" w:sz="0" w:space="0" w:color="auto"/>
                                    <w:right w:val="none" w:sz="0" w:space="0" w:color="auto"/>
                                  </w:divBdr>
                                  <w:divsChild>
                                    <w:div w:id="707146324">
                                      <w:marLeft w:val="0"/>
                                      <w:marRight w:val="0"/>
                                      <w:marTop w:val="0"/>
                                      <w:marBottom w:val="0"/>
                                      <w:divBdr>
                                        <w:top w:val="none" w:sz="0" w:space="0" w:color="auto"/>
                                        <w:left w:val="none" w:sz="0" w:space="0" w:color="auto"/>
                                        <w:bottom w:val="none" w:sz="0" w:space="0" w:color="auto"/>
                                        <w:right w:val="none" w:sz="0" w:space="0" w:color="auto"/>
                                      </w:divBdr>
                                      <w:divsChild>
                                        <w:div w:id="21056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825699">
      <w:bodyDiv w:val="1"/>
      <w:marLeft w:val="0"/>
      <w:marRight w:val="0"/>
      <w:marTop w:val="0"/>
      <w:marBottom w:val="0"/>
      <w:divBdr>
        <w:top w:val="none" w:sz="0" w:space="0" w:color="auto"/>
        <w:left w:val="none" w:sz="0" w:space="0" w:color="auto"/>
        <w:bottom w:val="none" w:sz="0" w:space="0" w:color="auto"/>
        <w:right w:val="none" w:sz="0" w:space="0" w:color="auto"/>
      </w:divBdr>
    </w:div>
    <w:div w:id="1900168444">
      <w:bodyDiv w:val="1"/>
      <w:marLeft w:val="0"/>
      <w:marRight w:val="0"/>
      <w:marTop w:val="0"/>
      <w:marBottom w:val="0"/>
      <w:divBdr>
        <w:top w:val="none" w:sz="0" w:space="0" w:color="auto"/>
        <w:left w:val="none" w:sz="0" w:space="0" w:color="auto"/>
        <w:bottom w:val="none" w:sz="0" w:space="0" w:color="auto"/>
        <w:right w:val="none" w:sz="0" w:space="0" w:color="auto"/>
      </w:divBdr>
      <w:divsChild>
        <w:div w:id="1989044795">
          <w:marLeft w:val="0"/>
          <w:marRight w:val="0"/>
          <w:marTop w:val="0"/>
          <w:marBottom w:val="0"/>
          <w:divBdr>
            <w:top w:val="none" w:sz="0" w:space="0" w:color="auto"/>
            <w:left w:val="none" w:sz="0" w:space="0" w:color="auto"/>
            <w:bottom w:val="none" w:sz="0" w:space="0" w:color="auto"/>
            <w:right w:val="none" w:sz="0" w:space="0" w:color="auto"/>
          </w:divBdr>
          <w:divsChild>
            <w:div w:id="129322538">
              <w:marLeft w:val="0"/>
              <w:marRight w:val="0"/>
              <w:marTop w:val="0"/>
              <w:marBottom w:val="0"/>
              <w:divBdr>
                <w:top w:val="none" w:sz="0" w:space="0" w:color="auto"/>
                <w:left w:val="none" w:sz="0" w:space="0" w:color="auto"/>
                <w:bottom w:val="none" w:sz="0" w:space="0" w:color="auto"/>
                <w:right w:val="none" w:sz="0" w:space="0" w:color="auto"/>
              </w:divBdr>
              <w:divsChild>
                <w:div w:id="750274729">
                  <w:marLeft w:val="0"/>
                  <w:marRight w:val="0"/>
                  <w:marTop w:val="0"/>
                  <w:marBottom w:val="0"/>
                  <w:divBdr>
                    <w:top w:val="none" w:sz="0" w:space="0" w:color="auto"/>
                    <w:left w:val="none" w:sz="0" w:space="0" w:color="auto"/>
                    <w:bottom w:val="none" w:sz="0" w:space="0" w:color="auto"/>
                    <w:right w:val="none" w:sz="0" w:space="0" w:color="auto"/>
                  </w:divBdr>
                  <w:divsChild>
                    <w:div w:id="345640618">
                      <w:marLeft w:val="0"/>
                      <w:marRight w:val="0"/>
                      <w:marTop w:val="0"/>
                      <w:marBottom w:val="0"/>
                      <w:divBdr>
                        <w:top w:val="none" w:sz="0" w:space="0" w:color="auto"/>
                        <w:left w:val="none" w:sz="0" w:space="0" w:color="auto"/>
                        <w:bottom w:val="none" w:sz="0" w:space="0" w:color="auto"/>
                        <w:right w:val="none" w:sz="0" w:space="0" w:color="auto"/>
                      </w:divBdr>
                      <w:divsChild>
                        <w:div w:id="1748187210">
                          <w:marLeft w:val="0"/>
                          <w:marRight w:val="0"/>
                          <w:marTop w:val="0"/>
                          <w:marBottom w:val="0"/>
                          <w:divBdr>
                            <w:top w:val="none" w:sz="0" w:space="0" w:color="auto"/>
                            <w:left w:val="single" w:sz="6" w:space="8" w:color="DEDEDE"/>
                            <w:bottom w:val="none" w:sz="0" w:space="0" w:color="auto"/>
                            <w:right w:val="single" w:sz="6" w:space="8" w:color="DEDEDE"/>
                          </w:divBdr>
                          <w:divsChild>
                            <w:div w:id="892354714">
                              <w:marLeft w:val="0"/>
                              <w:marRight w:val="0"/>
                              <w:marTop w:val="0"/>
                              <w:marBottom w:val="0"/>
                              <w:divBdr>
                                <w:top w:val="none" w:sz="0" w:space="0" w:color="auto"/>
                                <w:left w:val="none" w:sz="0" w:space="0" w:color="auto"/>
                                <w:bottom w:val="none" w:sz="0" w:space="0" w:color="auto"/>
                                <w:right w:val="none" w:sz="0" w:space="0" w:color="auto"/>
                              </w:divBdr>
                              <w:divsChild>
                                <w:div w:id="1619337603">
                                  <w:marLeft w:val="90"/>
                                  <w:marRight w:val="90"/>
                                  <w:marTop w:val="90"/>
                                  <w:marBottom w:val="90"/>
                                  <w:divBdr>
                                    <w:top w:val="none" w:sz="0" w:space="0" w:color="auto"/>
                                    <w:left w:val="none" w:sz="0" w:space="0" w:color="auto"/>
                                    <w:bottom w:val="none" w:sz="0" w:space="0" w:color="auto"/>
                                    <w:right w:val="none" w:sz="0" w:space="0" w:color="auto"/>
                                  </w:divBdr>
                                  <w:divsChild>
                                    <w:div w:id="647173974">
                                      <w:marLeft w:val="0"/>
                                      <w:marRight w:val="0"/>
                                      <w:marTop w:val="0"/>
                                      <w:marBottom w:val="0"/>
                                      <w:divBdr>
                                        <w:top w:val="none" w:sz="0" w:space="0" w:color="auto"/>
                                        <w:left w:val="none" w:sz="0" w:space="0" w:color="auto"/>
                                        <w:bottom w:val="none" w:sz="0" w:space="0" w:color="auto"/>
                                        <w:right w:val="none" w:sz="0" w:space="0" w:color="auto"/>
                                      </w:divBdr>
                                      <w:divsChild>
                                        <w:div w:id="46435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1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mailto:postur@vel.is" TargetMode="External"/><Relationship Id="rId22"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08sd\Desktop\Ymsar_skrar\Skyrslusnidmat_VEL_blatt.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s-I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[Copy of Umönnunargreiðslur_2008-2017_staðan_3okt2017_0prós_einnig_með-DES.xlsx]Pivot (Fyrir Mynd)!PivotTable1</c:name>
    <c:fmtId val="-1"/>
  </c:pivotSource>
  <c:chart>
    <c:title>
      <c:tx>
        <c:rich>
          <a:bodyPr anchor="ctr" anchorCtr="0"/>
          <a:lstStyle/>
          <a:p>
            <a:pPr algn="l">
              <a:defRPr/>
            </a:pPr>
            <a:r>
              <a:rPr lang="is-IS" sz="1200">
                <a:latin typeface="Arial" panose="020B0604020202020204" pitchFamily="34" charset="0"/>
                <a:cs typeface="Arial" panose="020B0604020202020204" pitchFamily="34" charset="0"/>
              </a:rPr>
              <a:t>  </a:t>
            </a:r>
            <a:r>
              <a:rPr lang="is-IS" sz="1100">
                <a:latin typeface="Arial" panose="020B0604020202020204" pitchFamily="34" charset="0"/>
                <a:cs typeface="Arial" panose="020B0604020202020204" pitchFamily="34" charset="0"/>
              </a:rPr>
              <a:t>Mynd</a:t>
            </a:r>
            <a:r>
              <a:rPr lang="is-IS" sz="1100" baseline="0">
                <a:latin typeface="Arial" panose="020B0604020202020204" pitchFamily="34" charset="0"/>
                <a:cs typeface="Arial" panose="020B0604020202020204" pitchFamily="34" charset="0"/>
              </a:rPr>
              <a:t> 1.   Fjöldi barna með umönnunargreiðslur </a:t>
            </a:r>
          </a:p>
          <a:p>
            <a:pPr algn="l">
              <a:defRPr/>
            </a:pPr>
            <a:r>
              <a:rPr lang="is-IS" sz="1100" baseline="0">
                <a:latin typeface="Arial" panose="020B0604020202020204" pitchFamily="34" charset="0"/>
                <a:cs typeface="Arial" panose="020B0604020202020204" pitchFamily="34" charset="0"/>
              </a:rPr>
              <a:t>                  1. desember 2008–2016, skipt eftir prósentustigi.</a:t>
            </a:r>
            <a:endParaRPr lang="is-IS" sz="1100">
              <a:latin typeface="Arial" panose="020B0604020202020204" pitchFamily="34" charset="0"/>
              <a:cs typeface="Arial" panose="020B0604020202020204" pitchFamily="34" charset="0"/>
            </a:endParaRPr>
          </a:p>
        </c:rich>
      </c:tx>
      <c:layout>
        <c:manualLayout>
          <c:xMode val="edge"/>
          <c:yMode val="edge"/>
          <c:x val="1.2910210398306903E-2"/>
          <c:y val="4.1437142518607875E-2"/>
        </c:manualLayout>
      </c:layout>
      <c:overlay val="0"/>
    </c:title>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spPr>
          <a:solidFill>
            <a:srgbClr val="FFFF00"/>
          </a:solidFill>
        </c:spPr>
        <c:marker>
          <c:symbol val="none"/>
        </c:marker>
      </c:pivotFmt>
      <c:pivotFmt>
        <c:idx val="15"/>
        <c:spPr>
          <a:solidFill>
            <a:srgbClr val="FF0000"/>
          </a:solidFill>
        </c:spPr>
        <c:marker>
          <c:symbol val="none"/>
        </c:marker>
      </c:pivotFmt>
      <c:pivotFmt>
        <c:idx val="16"/>
        <c:spPr>
          <a:solidFill>
            <a:schemeClr val="bg1">
              <a:lumMod val="50000"/>
            </a:schemeClr>
          </a:solidFill>
        </c:spPr>
        <c:marker>
          <c:symbol val="none"/>
        </c:marker>
      </c:pivotFmt>
      <c:pivotFmt>
        <c:idx val="17"/>
      </c:pivotFmt>
      <c:pivotFmt>
        <c:idx val="18"/>
        <c:marker>
          <c:symbol val="none"/>
        </c:marker>
      </c:pivotFmt>
      <c:pivotFmt>
        <c:idx val="19"/>
        <c:marker>
          <c:symbol val="none"/>
        </c:marker>
      </c:pivotFmt>
      <c:pivotFmt>
        <c:idx val="20"/>
        <c:marker>
          <c:symbol val="none"/>
        </c:marker>
      </c:pivotFmt>
      <c:pivotFmt>
        <c:idx val="21"/>
        <c:marker>
          <c:symbol val="none"/>
        </c:marker>
      </c:pivotFmt>
      <c:pivotFmt>
        <c:idx val="22"/>
        <c:marker>
          <c:symbol val="none"/>
        </c:marker>
      </c:pivotFmt>
      <c:pivotFmt>
        <c:idx val="23"/>
        <c:marker>
          <c:symbol val="none"/>
        </c:marker>
      </c:pivotFmt>
      <c:pivotFmt>
        <c:idx val="24"/>
        <c:spPr>
          <a:solidFill>
            <a:srgbClr val="FFFF00"/>
          </a:solidFill>
        </c:spPr>
        <c:marker>
          <c:symbol val="none"/>
        </c:marker>
      </c:pivotFmt>
      <c:pivotFmt>
        <c:idx val="25"/>
        <c:spPr>
          <a:solidFill>
            <a:srgbClr val="FF0000"/>
          </a:solidFill>
        </c:spPr>
        <c:marker>
          <c:symbol val="none"/>
        </c:marker>
      </c:pivotFmt>
      <c:pivotFmt>
        <c:idx val="26"/>
        <c:marker>
          <c:symbol val="none"/>
        </c:marker>
      </c:pivotFmt>
      <c:pivotFmt>
        <c:idx val="27"/>
        <c:marker>
          <c:symbol val="none"/>
        </c:marker>
      </c:pivotFmt>
      <c:pivotFmt>
        <c:idx val="28"/>
        <c:marker>
          <c:symbol val="none"/>
        </c:marker>
      </c:pivotFmt>
      <c:pivotFmt>
        <c:idx val="29"/>
        <c:marker>
          <c:symbol val="none"/>
        </c:marker>
      </c:pivotFmt>
      <c:pivotFmt>
        <c:idx val="30"/>
        <c:marker>
          <c:symbol val="none"/>
        </c:marker>
      </c:pivotFmt>
      <c:pivotFmt>
        <c:idx val="31"/>
        <c:marker>
          <c:symbol val="none"/>
        </c:marker>
      </c:pivotFmt>
      <c:pivotFmt>
        <c:idx val="32"/>
        <c:spPr>
          <a:solidFill>
            <a:srgbClr val="FFFF00"/>
          </a:solidFill>
        </c:spPr>
        <c:marker>
          <c:symbol val="none"/>
        </c:marker>
      </c:pivotFmt>
      <c:pivotFmt>
        <c:idx val="33"/>
        <c:spPr>
          <a:solidFill>
            <a:srgbClr val="FF0000"/>
          </a:solidFill>
        </c:spPr>
        <c:marker>
          <c:symbol val="none"/>
        </c:marker>
      </c:pivotFmt>
    </c:pivotFmts>
    <c:plotArea>
      <c:layout/>
      <c:barChart>
        <c:barDir val="col"/>
        <c:grouping val="stacked"/>
        <c:varyColors val="0"/>
        <c:ser>
          <c:idx val="0"/>
          <c:order val="0"/>
          <c:tx>
            <c:strRef>
              <c:f>'Pivot (Fyrir Mynd)'!$B$3:$B$4</c:f>
              <c:strCache>
                <c:ptCount val="1"/>
                <c:pt idx="0">
                  <c:v>25%</c:v>
                </c:pt>
              </c:strCache>
            </c:strRef>
          </c:tx>
          <c:invertIfNegative val="0"/>
          <c:cat>
            <c:strRef>
              <c:f>'Pivot (Fyrir Mynd)'!$A$5:$A$13</c:f>
              <c:strCache>
                <c:ptCount val="9"/>
                <c:pt idx="0">
                  <c:v>2008</c:v>
                </c:pt>
                <c:pt idx="1">
                  <c:v>2009</c:v>
                </c:pt>
                <c:pt idx="2">
                  <c:v>2010</c:v>
                </c:pt>
                <c:pt idx="3">
                  <c:v>2011</c:v>
                </c:pt>
                <c:pt idx="4">
                  <c:v>2012</c:v>
                </c:pt>
                <c:pt idx="5">
                  <c:v>2013</c:v>
                </c:pt>
                <c:pt idx="6">
                  <c:v>2014</c:v>
                </c:pt>
                <c:pt idx="7">
                  <c:v>2015</c:v>
                </c:pt>
                <c:pt idx="8">
                  <c:v>2016</c:v>
                </c:pt>
              </c:strCache>
            </c:strRef>
          </c:cat>
          <c:val>
            <c:numRef>
              <c:f>'Pivot (Fyrir Mynd)'!$B$5:$B$13</c:f>
              <c:numCache>
                <c:formatCode>#,##0</c:formatCode>
                <c:ptCount val="9"/>
                <c:pt idx="0">
                  <c:v>1162</c:v>
                </c:pt>
                <c:pt idx="1">
                  <c:v>1075</c:v>
                </c:pt>
                <c:pt idx="2">
                  <c:v>959</c:v>
                </c:pt>
                <c:pt idx="3">
                  <c:v>984</c:v>
                </c:pt>
                <c:pt idx="4">
                  <c:v>978</c:v>
                </c:pt>
                <c:pt idx="5">
                  <c:v>920</c:v>
                </c:pt>
                <c:pt idx="6">
                  <c:v>969</c:v>
                </c:pt>
                <c:pt idx="7">
                  <c:v>1069</c:v>
                </c:pt>
                <c:pt idx="8">
                  <c:v>1131</c:v>
                </c:pt>
              </c:numCache>
            </c:numRef>
          </c:val>
          <c:extLst xmlns:c16r2="http://schemas.microsoft.com/office/drawing/2015/06/chart">
            <c:ext xmlns:c16="http://schemas.microsoft.com/office/drawing/2014/chart" uri="{C3380CC4-5D6E-409C-BE32-E72D297353CC}">
              <c16:uniqueId val="{00000000-BCCC-42C3-8709-7D3578B4A0AC}"/>
            </c:ext>
          </c:extLst>
        </c:ser>
        <c:ser>
          <c:idx val="1"/>
          <c:order val="1"/>
          <c:tx>
            <c:strRef>
              <c:f>'Pivot (Fyrir Mynd)'!$C$3:$C$4</c:f>
              <c:strCache>
                <c:ptCount val="1"/>
                <c:pt idx="0">
                  <c:v>35%</c:v>
                </c:pt>
              </c:strCache>
            </c:strRef>
          </c:tx>
          <c:invertIfNegative val="0"/>
          <c:cat>
            <c:strRef>
              <c:f>'Pivot (Fyrir Mynd)'!$A$5:$A$13</c:f>
              <c:strCache>
                <c:ptCount val="9"/>
                <c:pt idx="0">
                  <c:v>2008</c:v>
                </c:pt>
                <c:pt idx="1">
                  <c:v>2009</c:v>
                </c:pt>
                <c:pt idx="2">
                  <c:v>2010</c:v>
                </c:pt>
                <c:pt idx="3">
                  <c:v>2011</c:v>
                </c:pt>
                <c:pt idx="4">
                  <c:v>2012</c:v>
                </c:pt>
                <c:pt idx="5">
                  <c:v>2013</c:v>
                </c:pt>
                <c:pt idx="6">
                  <c:v>2014</c:v>
                </c:pt>
                <c:pt idx="7">
                  <c:v>2015</c:v>
                </c:pt>
                <c:pt idx="8">
                  <c:v>2016</c:v>
                </c:pt>
              </c:strCache>
            </c:strRef>
          </c:cat>
          <c:val>
            <c:numRef>
              <c:f>'Pivot (Fyrir Mynd)'!$C$5:$C$13</c:f>
              <c:numCache>
                <c:formatCode>#,##0</c:formatCode>
                <c:ptCount val="9"/>
                <c:pt idx="0">
                  <c:v>518</c:v>
                </c:pt>
                <c:pt idx="1">
                  <c:v>538</c:v>
                </c:pt>
                <c:pt idx="2">
                  <c:v>505</c:v>
                </c:pt>
                <c:pt idx="3">
                  <c:v>450</c:v>
                </c:pt>
                <c:pt idx="4">
                  <c:v>437</c:v>
                </c:pt>
                <c:pt idx="5">
                  <c:v>484</c:v>
                </c:pt>
                <c:pt idx="6">
                  <c:v>556</c:v>
                </c:pt>
                <c:pt idx="7">
                  <c:v>584</c:v>
                </c:pt>
                <c:pt idx="8">
                  <c:v>623</c:v>
                </c:pt>
              </c:numCache>
            </c:numRef>
          </c:val>
          <c:extLst xmlns:c16r2="http://schemas.microsoft.com/office/drawing/2015/06/chart">
            <c:ext xmlns:c16="http://schemas.microsoft.com/office/drawing/2014/chart" uri="{C3380CC4-5D6E-409C-BE32-E72D297353CC}">
              <c16:uniqueId val="{00000001-BCCC-42C3-8709-7D3578B4A0AC}"/>
            </c:ext>
          </c:extLst>
        </c:ser>
        <c:ser>
          <c:idx val="2"/>
          <c:order val="2"/>
          <c:tx>
            <c:strRef>
              <c:f>'Pivot (Fyrir Mynd)'!$D$3:$D$4</c:f>
              <c:strCache>
                <c:ptCount val="1"/>
                <c:pt idx="0">
                  <c:v>43%</c:v>
                </c:pt>
              </c:strCache>
            </c:strRef>
          </c:tx>
          <c:invertIfNegative val="0"/>
          <c:cat>
            <c:strRef>
              <c:f>'Pivot (Fyrir Mynd)'!$A$5:$A$13</c:f>
              <c:strCache>
                <c:ptCount val="9"/>
                <c:pt idx="0">
                  <c:v>2008</c:v>
                </c:pt>
                <c:pt idx="1">
                  <c:v>2009</c:v>
                </c:pt>
                <c:pt idx="2">
                  <c:v>2010</c:v>
                </c:pt>
                <c:pt idx="3">
                  <c:v>2011</c:v>
                </c:pt>
                <c:pt idx="4">
                  <c:v>2012</c:v>
                </c:pt>
                <c:pt idx="5">
                  <c:v>2013</c:v>
                </c:pt>
                <c:pt idx="6">
                  <c:v>2014</c:v>
                </c:pt>
                <c:pt idx="7">
                  <c:v>2015</c:v>
                </c:pt>
                <c:pt idx="8">
                  <c:v>2016</c:v>
                </c:pt>
              </c:strCache>
            </c:strRef>
          </c:cat>
          <c:val>
            <c:numRef>
              <c:f>'Pivot (Fyrir Mynd)'!$D$5:$D$13</c:f>
              <c:numCache>
                <c:formatCode>#,##0</c:formatCode>
                <c:ptCount val="9"/>
                <c:pt idx="0">
                  <c:v>292</c:v>
                </c:pt>
                <c:pt idx="1">
                  <c:v>360</c:v>
                </c:pt>
                <c:pt idx="2">
                  <c:v>474</c:v>
                </c:pt>
                <c:pt idx="3">
                  <c:v>576</c:v>
                </c:pt>
                <c:pt idx="4">
                  <c:v>607</c:v>
                </c:pt>
                <c:pt idx="5">
                  <c:v>592</c:v>
                </c:pt>
                <c:pt idx="6">
                  <c:v>584</c:v>
                </c:pt>
                <c:pt idx="7">
                  <c:v>617</c:v>
                </c:pt>
                <c:pt idx="8">
                  <c:v>644</c:v>
                </c:pt>
              </c:numCache>
            </c:numRef>
          </c:val>
          <c:extLst xmlns:c16r2="http://schemas.microsoft.com/office/drawing/2015/06/chart">
            <c:ext xmlns:c16="http://schemas.microsoft.com/office/drawing/2014/chart" uri="{C3380CC4-5D6E-409C-BE32-E72D297353CC}">
              <c16:uniqueId val="{00000002-BCCC-42C3-8709-7D3578B4A0AC}"/>
            </c:ext>
          </c:extLst>
        </c:ser>
        <c:ser>
          <c:idx val="3"/>
          <c:order val="3"/>
          <c:tx>
            <c:strRef>
              <c:f>'Pivot (Fyrir Mynd)'!$E$3:$E$4</c:f>
              <c:strCache>
                <c:ptCount val="1"/>
                <c:pt idx="0">
                  <c:v>50%</c:v>
                </c:pt>
              </c:strCache>
            </c:strRef>
          </c:tx>
          <c:invertIfNegative val="0"/>
          <c:cat>
            <c:strRef>
              <c:f>'Pivot (Fyrir Mynd)'!$A$5:$A$13</c:f>
              <c:strCache>
                <c:ptCount val="9"/>
                <c:pt idx="0">
                  <c:v>2008</c:v>
                </c:pt>
                <c:pt idx="1">
                  <c:v>2009</c:v>
                </c:pt>
                <c:pt idx="2">
                  <c:v>2010</c:v>
                </c:pt>
                <c:pt idx="3">
                  <c:v>2011</c:v>
                </c:pt>
                <c:pt idx="4">
                  <c:v>2012</c:v>
                </c:pt>
                <c:pt idx="5">
                  <c:v>2013</c:v>
                </c:pt>
                <c:pt idx="6">
                  <c:v>2014</c:v>
                </c:pt>
                <c:pt idx="7">
                  <c:v>2015</c:v>
                </c:pt>
                <c:pt idx="8">
                  <c:v>2016</c:v>
                </c:pt>
              </c:strCache>
            </c:strRef>
          </c:cat>
          <c:val>
            <c:numRef>
              <c:f>'Pivot (Fyrir Mynd)'!$E$5:$E$13</c:f>
              <c:numCache>
                <c:formatCode>General</c:formatCode>
                <c:ptCount val="9"/>
                <c:pt idx="0" formatCode="#,##0">
                  <c:v>2</c:v>
                </c:pt>
                <c:pt idx="3" formatCode="#,##0">
                  <c:v>2</c:v>
                </c:pt>
                <c:pt idx="4" formatCode="#,##0">
                  <c:v>3</c:v>
                </c:pt>
                <c:pt idx="5" formatCode="#,##0">
                  <c:v>3</c:v>
                </c:pt>
                <c:pt idx="6" formatCode="#,##0">
                  <c:v>4</c:v>
                </c:pt>
                <c:pt idx="7" formatCode="#,##0">
                  <c:v>1</c:v>
                </c:pt>
              </c:numCache>
            </c:numRef>
          </c:val>
          <c:extLst xmlns:c16r2="http://schemas.microsoft.com/office/drawing/2015/06/chart">
            <c:ext xmlns:c16="http://schemas.microsoft.com/office/drawing/2014/chart" uri="{C3380CC4-5D6E-409C-BE32-E72D297353CC}">
              <c16:uniqueId val="{00000003-BCCC-42C3-8709-7D3578B4A0AC}"/>
            </c:ext>
          </c:extLst>
        </c:ser>
        <c:ser>
          <c:idx val="4"/>
          <c:order val="4"/>
          <c:tx>
            <c:strRef>
              <c:f>'Pivot (Fyrir Mynd)'!$F$3:$F$4</c:f>
              <c:strCache>
                <c:ptCount val="1"/>
                <c:pt idx="0">
                  <c:v>70%</c:v>
                </c:pt>
              </c:strCache>
            </c:strRef>
          </c:tx>
          <c:invertIfNegative val="0"/>
          <c:cat>
            <c:strRef>
              <c:f>'Pivot (Fyrir Mynd)'!$A$5:$A$13</c:f>
              <c:strCache>
                <c:ptCount val="9"/>
                <c:pt idx="0">
                  <c:v>2008</c:v>
                </c:pt>
                <c:pt idx="1">
                  <c:v>2009</c:v>
                </c:pt>
                <c:pt idx="2">
                  <c:v>2010</c:v>
                </c:pt>
                <c:pt idx="3">
                  <c:v>2011</c:v>
                </c:pt>
                <c:pt idx="4">
                  <c:v>2012</c:v>
                </c:pt>
                <c:pt idx="5">
                  <c:v>2013</c:v>
                </c:pt>
                <c:pt idx="6">
                  <c:v>2014</c:v>
                </c:pt>
                <c:pt idx="7">
                  <c:v>2015</c:v>
                </c:pt>
                <c:pt idx="8">
                  <c:v>2016</c:v>
                </c:pt>
              </c:strCache>
            </c:strRef>
          </c:cat>
          <c:val>
            <c:numRef>
              <c:f>'Pivot (Fyrir Mynd)'!$F$5:$F$13</c:f>
              <c:numCache>
                <c:formatCode>#,##0</c:formatCode>
                <c:ptCount val="9"/>
                <c:pt idx="0">
                  <c:v>169</c:v>
                </c:pt>
                <c:pt idx="1">
                  <c:v>150</c:v>
                </c:pt>
                <c:pt idx="2">
                  <c:v>115</c:v>
                </c:pt>
                <c:pt idx="3">
                  <c:v>88</c:v>
                </c:pt>
                <c:pt idx="4">
                  <c:v>85</c:v>
                </c:pt>
                <c:pt idx="5">
                  <c:v>77</c:v>
                </c:pt>
                <c:pt idx="6">
                  <c:v>68</c:v>
                </c:pt>
                <c:pt idx="7">
                  <c:v>62</c:v>
                </c:pt>
                <c:pt idx="8">
                  <c:v>52</c:v>
                </c:pt>
              </c:numCache>
            </c:numRef>
          </c:val>
          <c:extLst xmlns:c16r2="http://schemas.microsoft.com/office/drawing/2015/06/chart">
            <c:ext xmlns:c16="http://schemas.microsoft.com/office/drawing/2014/chart" uri="{C3380CC4-5D6E-409C-BE32-E72D297353CC}">
              <c16:uniqueId val="{00000004-BCCC-42C3-8709-7D3578B4A0AC}"/>
            </c:ext>
          </c:extLst>
        </c:ser>
        <c:ser>
          <c:idx val="5"/>
          <c:order val="5"/>
          <c:tx>
            <c:strRef>
              <c:f>'Pivot (Fyrir Mynd)'!$G$3:$G$4</c:f>
              <c:strCache>
                <c:ptCount val="1"/>
                <c:pt idx="0">
                  <c:v>85%</c:v>
                </c:pt>
              </c:strCache>
            </c:strRef>
          </c:tx>
          <c:invertIfNegative val="0"/>
          <c:cat>
            <c:strRef>
              <c:f>'Pivot (Fyrir Mynd)'!$A$5:$A$13</c:f>
              <c:strCache>
                <c:ptCount val="9"/>
                <c:pt idx="0">
                  <c:v>2008</c:v>
                </c:pt>
                <c:pt idx="1">
                  <c:v>2009</c:v>
                </c:pt>
                <c:pt idx="2">
                  <c:v>2010</c:v>
                </c:pt>
                <c:pt idx="3">
                  <c:v>2011</c:v>
                </c:pt>
                <c:pt idx="4">
                  <c:v>2012</c:v>
                </c:pt>
                <c:pt idx="5">
                  <c:v>2013</c:v>
                </c:pt>
                <c:pt idx="6">
                  <c:v>2014</c:v>
                </c:pt>
                <c:pt idx="7">
                  <c:v>2015</c:v>
                </c:pt>
                <c:pt idx="8">
                  <c:v>2016</c:v>
                </c:pt>
              </c:strCache>
            </c:strRef>
          </c:cat>
          <c:val>
            <c:numRef>
              <c:f>'Pivot (Fyrir Mynd)'!$G$5:$G$13</c:f>
              <c:numCache>
                <c:formatCode>#,##0</c:formatCode>
                <c:ptCount val="9"/>
                <c:pt idx="0">
                  <c:v>274</c:v>
                </c:pt>
                <c:pt idx="1">
                  <c:v>277</c:v>
                </c:pt>
                <c:pt idx="2">
                  <c:v>258</c:v>
                </c:pt>
                <c:pt idx="3">
                  <c:v>228</c:v>
                </c:pt>
                <c:pt idx="4">
                  <c:v>201</c:v>
                </c:pt>
                <c:pt idx="5">
                  <c:v>198</c:v>
                </c:pt>
                <c:pt idx="6">
                  <c:v>198</c:v>
                </c:pt>
                <c:pt idx="7">
                  <c:v>174</c:v>
                </c:pt>
                <c:pt idx="8">
                  <c:v>162</c:v>
                </c:pt>
              </c:numCache>
            </c:numRef>
          </c:val>
          <c:extLst xmlns:c16r2="http://schemas.microsoft.com/office/drawing/2015/06/chart">
            <c:ext xmlns:c16="http://schemas.microsoft.com/office/drawing/2014/chart" uri="{C3380CC4-5D6E-409C-BE32-E72D297353CC}">
              <c16:uniqueId val="{00000005-BCCC-42C3-8709-7D3578B4A0AC}"/>
            </c:ext>
          </c:extLst>
        </c:ser>
        <c:ser>
          <c:idx val="6"/>
          <c:order val="6"/>
          <c:tx>
            <c:strRef>
              <c:f>'Pivot (Fyrir Mynd)'!$H$3:$H$4</c:f>
              <c:strCache>
                <c:ptCount val="1"/>
                <c:pt idx="0">
                  <c:v>100%</c:v>
                </c:pt>
              </c:strCache>
            </c:strRef>
          </c:tx>
          <c:spPr>
            <a:solidFill>
              <a:srgbClr val="FFFF00"/>
            </a:solidFill>
          </c:spPr>
          <c:invertIfNegative val="0"/>
          <c:cat>
            <c:strRef>
              <c:f>'Pivot (Fyrir Mynd)'!$A$5:$A$13</c:f>
              <c:strCache>
                <c:ptCount val="9"/>
                <c:pt idx="0">
                  <c:v>2008</c:v>
                </c:pt>
                <c:pt idx="1">
                  <c:v>2009</c:v>
                </c:pt>
                <c:pt idx="2">
                  <c:v>2010</c:v>
                </c:pt>
                <c:pt idx="3">
                  <c:v>2011</c:v>
                </c:pt>
                <c:pt idx="4">
                  <c:v>2012</c:v>
                </c:pt>
                <c:pt idx="5">
                  <c:v>2013</c:v>
                </c:pt>
                <c:pt idx="6">
                  <c:v>2014</c:v>
                </c:pt>
                <c:pt idx="7">
                  <c:v>2015</c:v>
                </c:pt>
                <c:pt idx="8">
                  <c:v>2016</c:v>
                </c:pt>
              </c:strCache>
            </c:strRef>
          </c:cat>
          <c:val>
            <c:numRef>
              <c:f>'Pivot (Fyrir Mynd)'!$H$5:$H$13</c:f>
              <c:numCache>
                <c:formatCode>#,##0</c:formatCode>
                <c:ptCount val="9"/>
                <c:pt idx="0">
                  <c:v>89</c:v>
                </c:pt>
                <c:pt idx="1">
                  <c:v>83</c:v>
                </c:pt>
                <c:pt idx="2">
                  <c:v>97</c:v>
                </c:pt>
                <c:pt idx="3">
                  <c:v>74</c:v>
                </c:pt>
                <c:pt idx="4">
                  <c:v>72</c:v>
                </c:pt>
                <c:pt idx="5">
                  <c:v>65</c:v>
                </c:pt>
                <c:pt idx="6">
                  <c:v>67</c:v>
                </c:pt>
                <c:pt idx="7">
                  <c:v>71</c:v>
                </c:pt>
                <c:pt idx="8">
                  <c:v>72</c:v>
                </c:pt>
              </c:numCache>
            </c:numRef>
          </c:val>
          <c:extLst xmlns:c16r2="http://schemas.microsoft.com/office/drawing/2015/06/chart">
            <c:ext xmlns:c16="http://schemas.microsoft.com/office/drawing/2014/chart" uri="{C3380CC4-5D6E-409C-BE32-E72D297353CC}">
              <c16:uniqueId val="{00000006-BCCC-42C3-8709-7D3578B4A0AC}"/>
            </c:ext>
          </c:extLst>
        </c:ser>
        <c:ser>
          <c:idx val="7"/>
          <c:order val="7"/>
          <c:tx>
            <c:strRef>
              <c:f>'Pivot (Fyrir Mynd)'!$I$3:$I$4</c:f>
              <c:strCache>
                <c:ptCount val="1"/>
                <c:pt idx="0">
                  <c:v>125%</c:v>
                </c:pt>
              </c:strCache>
            </c:strRef>
          </c:tx>
          <c:spPr>
            <a:solidFill>
              <a:srgbClr val="FF0000"/>
            </a:solidFill>
          </c:spPr>
          <c:invertIfNegative val="0"/>
          <c:cat>
            <c:strRef>
              <c:f>'Pivot (Fyrir Mynd)'!$A$5:$A$13</c:f>
              <c:strCache>
                <c:ptCount val="9"/>
                <c:pt idx="0">
                  <c:v>2008</c:v>
                </c:pt>
                <c:pt idx="1">
                  <c:v>2009</c:v>
                </c:pt>
                <c:pt idx="2">
                  <c:v>2010</c:v>
                </c:pt>
                <c:pt idx="3">
                  <c:v>2011</c:v>
                </c:pt>
                <c:pt idx="4">
                  <c:v>2012</c:v>
                </c:pt>
                <c:pt idx="5">
                  <c:v>2013</c:v>
                </c:pt>
                <c:pt idx="6">
                  <c:v>2014</c:v>
                </c:pt>
                <c:pt idx="7">
                  <c:v>2015</c:v>
                </c:pt>
                <c:pt idx="8">
                  <c:v>2016</c:v>
                </c:pt>
              </c:strCache>
            </c:strRef>
          </c:cat>
          <c:val>
            <c:numRef>
              <c:f>'Pivot (Fyrir Mynd)'!$I$5:$I$13</c:f>
              <c:numCache>
                <c:formatCode>#,##0</c:formatCode>
                <c:ptCount val="9"/>
                <c:pt idx="0">
                  <c:v>14</c:v>
                </c:pt>
                <c:pt idx="1">
                  <c:v>15</c:v>
                </c:pt>
                <c:pt idx="2">
                  <c:v>8</c:v>
                </c:pt>
                <c:pt idx="3">
                  <c:v>6</c:v>
                </c:pt>
                <c:pt idx="4">
                  <c:v>4</c:v>
                </c:pt>
                <c:pt idx="5">
                  <c:v>3</c:v>
                </c:pt>
                <c:pt idx="6">
                  <c:v>4</c:v>
                </c:pt>
                <c:pt idx="7">
                  <c:v>3</c:v>
                </c:pt>
                <c:pt idx="8">
                  <c:v>3</c:v>
                </c:pt>
              </c:numCache>
            </c:numRef>
          </c:val>
          <c:extLst xmlns:c16r2="http://schemas.microsoft.com/office/drawing/2015/06/chart">
            <c:ext xmlns:c16="http://schemas.microsoft.com/office/drawing/2014/chart" uri="{C3380CC4-5D6E-409C-BE32-E72D297353CC}">
              <c16:uniqueId val="{00000007-BCCC-42C3-8709-7D3578B4A0AC}"/>
            </c:ext>
          </c:extLst>
        </c:ser>
        <c:dLbls>
          <c:showLegendKey val="0"/>
          <c:showVal val="0"/>
          <c:showCatName val="0"/>
          <c:showSerName val="0"/>
          <c:showPercent val="0"/>
          <c:showBubbleSize val="0"/>
        </c:dLbls>
        <c:gapWidth val="150"/>
        <c:overlap val="100"/>
        <c:axId val="230960128"/>
        <c:axId val="224968704"/>
      </c:barChart>
      <c:catAx>
        <c:axId val="230960128"/>
        <c:scaling>
          <c:orientation val="minMax"/>
        </c:scaling>
        <c:delete val="0"/>
        <c:axPos val="b"/>
        <c:numFmt formatCode="General" sourceLinked="0"/>
        <c:majorTickMark val="out"/>
        <c:minorTickMark val="none"/>
        <c:tickLblPos val="nextTo"/>
        <c:crossAx val="224968704"/>
        <c:crosses val="autoZero"/>
        <c:auto val="1"/>
        <c:lblAlgn val="ctr"/>
        <c:lblOffset val="100"/>
        <c:noMultiLvlLbl val="0"/>
      </c:catAx>
      <c:valAx>
        <c:axId val="224968704"/>
        <c:scaling>
          <c:orientation val="minMax"/>
        </c:scaling>
        <c:delete val="0"/>
        <c:axPos val="l"/>
        <c:majorGridlines/>
        <c:title>
          <c:tx>
            <c:rich>
              <a:bodyPr/>
              <a:lstStyle/>
              <a:p>
                <a:pPr>
                  <a:defRPr/>
                </a:pPr>
                <a:r>
                  <a:rPr lang="is-IS" sz="800">
                    <a:latin typeface="Arial" panose="020B0604020202020204" pitchFamily="34" charset="0"/>
                    <a:cs typeface="Arial" panose="020B0604020202020204" pitchFamily="34" charset="0"/>
                  </a:rPr>
                  <a:t>Fjöldi barna</a:t>
                </a:r>
              </a:p>
            </c:rich>
          </c:tx>
          <c:layout>
            <c:manualLayout>
              <c:xMode val="edge"/>
              <c:yMode val="edge"/>
              <c:x val="2.4374030578329271E-2"/>
              <c:y val="0.41090621196290267"/>
            </c:manualLayout>
          </c:layout>
          <c:overlay val="0"/>
        </c:title>
        <c:numFmt formatCode="#,##0" sourceLinked="1"/>
        <c:majorTickMark val="out"/>
        <c:minorTickMark val="none"/>
        <c:tickLblPos val="nextTo"/>
        <c:crossAx val="230960128"/>
        <c:crosses val="autoZero"/>
        <c:crossBetween val="between"/>
      </c:valAx>
      <c:spPr>
        <a:ln>
          <a:solidFill>
            <a:schemeClr val="tx1">
              <a:lumMod val="65000"/>
              <a:lumOff val="35000"/>
            </a:schemeClr>
          </a:solidFill>
        </a:ln>
      </c:spPr>
    </c:plotArea>
    <c:legend>
      <c:legendPos val="b"/>
      <c:overlay val="0"/>
      <c:txPr>
        <a:bodyPr/>
        <a:lstStyle/>
        <a:p>
          <a:pPr>
            <a:defRPr>
              <a:ln>
                <a:noFill/>
              </a:ln>
              <a:solidFill>
                <a:schemeClr val="tx1"/>
              </a:solidFill>
            </a:defRPr>
          </a:pPr>
          <a:endParaRPr lang="is-IS"/>
        </a:p>
      </c:txPr>
    </c:legend>
    <c:plotVisOnly val="1"/>
    <c:dispBlanksAs val="gap"/>
    <c:showDLblsOverMax val="0"/>
  </c:chart>
  <c:spPr>
    <a:ln>
      <a:solidFill>
        <a:schemeClr val="tx1"/>
      </a:solidFill>
    </a:ln>
  </c:spPr>
  <c:externalData r:id="rId2">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s-I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US" sz="1100" b="1">
                <a:ln>
                  <a:noFill/>
                </a:ln>
                <a:solidFill>
                  <a:schemeClr val="tx1"/>
                </a:solidFill>
                <a:latin typeface="Arial" panose="020B0604020202020204" pitchFamily="34" charset="0"/>
                <a:cs typeface="Arial" panose="020B0604020202020204" pitchFamily="34" charset="0"/>
              </a:rPr>
              <a:t>Mynd 2. Útgjöld</a:t>
            </a:r>
            <a:r>
              <a:rPr lang="en-US" sz="1100" b="1" baseline="0">
                <a:ln>
                  <a:noFill/>
                </a:ln>
                <a:solidFill>
                  <a:schemeClr val="tx1"/>
                </a:solidFill>
                <a:latin typeface="Arial" panose="020B0604020202020204" pitchFamily="34" charset="0"/>
                <a:cs typeface="Arial" panose="020B0604020202020204" pitchFamily="34" charset="0"/>
              </a:rPr>
              <a:t> vegna</a:t>
            </a:r>
            <a:r>
              <a:rPr lang="en-US" sz="1100" b="1">
                <a:ln>
                  <a:noFill/>
                </a:ln>
                <a:solidFill>
                  <a:schemeClr val="tx1"/>
                </a:solidFill>
                <a:latin typeface="Arial" panose="020B0604020202020204" pitchFamily="34" charset="0"/>
                <a:cs typeface="Arial" panose="020B0604020202020204" pitchFamily="34" charset="0"/>
              </a:rPr>
              <a:t> umönnunargreiðslna</a:t>
            </a:r>
            <a:r>
              <a:rPr lang="en-US" sz="1100" b="1" baseline="0">
                <a:ln>
                  <a:noFill/>
                </a:ln>
                <a:solidFill>
                  <a:schemeClr val="tx1"/>
                </a:solidFill>
                <a:latin typeface="Arial" panose="020B0604020202020204" pitchFamily="34" charset="0"/>
                <a:cs typeface="Arial" panose="020B0604020202020204" pitchFamily="34" charset="0"/>
              </a:rPr>
              <a:t> 2008–2016</a:t>
            </a:r>
            <a:r>
              <a:rPr lang="en-US" sz="1200" b="1" baseline="0">
                <a:ln>
                  <a:noFill/>
                </a:ln>
                <a:solidFill>
                  <a:schemeClr val="tx1"/>
                </a:solidFill>
                <a:latin typeface="Arial" panose="020B0604020202020204" pitchFamily="34" charset="0"/>
                <a:cs typeface="Arial" panose="020B0604020202020204" pitchFamily="34" charset="0"/>
              </a:rPr>
              <a:t>.</a:t>
            </a:r>
            <a:endParaRPr lang="en-US" sz="1200" b="1">
              <a:ln>
                <a:noFill/>
              </a:ln>
              <a:solidFill>
                <a:schemeClr val="tx1"/>
              </a:solidFill>
              <a:latin typeface="Arial" panose="020B0604020202020204" pitchFamily="34" charset="0"/>
              <a:cs typeface="Arial" panose="020B0604020202020204" pitchFamily="34" charset="0"/>
            </a:endParaRPr>
          </a:p>
        </c:rich>
      </c:tx>
      <c:layout>
        <c:manualLayout>
          <c:xMode val="edge"/>
          <c:yMode val="edge"/>
          <c:x val="4.1514458235064375E-2"/>
          <c:y val="2.1636236095630462E-2"/>
        </c:manualLayout>
      </c:layout>
      <c:overlay val="0"/>
      <c:spPr>
        <a:noFill/>
        <a:ln>
          <a:noFill/>
        </a:ln>
        <a:effectLst/>
      </c:spPr>
    </c:title>
    <c:autoTitleDeleted val="0"/>
    <c:plotArea>
      <c:layout/>
      <c:barChart>
        <c:barDir val="col"/>
        <c:grouping val="clustered"/>
        <c:varyColors val="0"/>
        <c:ser>
          <c:idx val="0"/>
          <c:order val="0"/>
          <c:tx>
            <c:strRef>
              <c:f>Sheet1!$A$3</c:f>
              <c:strCache>
                <c:ptCount val="1"/>
                <c:pt idx="0">
                  <c:v>Umönnunargreiðslur</c:v>
                </c:pt>
              </c:strCache>
            </c:strRef>
          </c:tx>
          <c:spPr>
            <a:solidFill>
              <a:schemeClr val="accent1"/>
            </a:solidFill>
            <a:ln>
              <a:noFill/>
            </a:ln>
            <a:effectLst/>
          </c:spPr>
          <c:invertIfNegative val="0"/>
          <c:cat>
            <c:numRef>
              <c:f>Sheet1!$B$2:$J$2</c:f>
              <c:numCache>
                <c:formatCode>General</c:formatCode>
                <c:ptCount val="9"/>
                <c:pt idx="0">
                  <c:v>2008</c:v>
                </c:pt>
                <c:pt idx="1">
                  <c:v>2009</c:v>
                </c:pt>
                <c:pt idx="2">
                  <c:v>2010</c:v>
                </c:pt>
                <c:pt idx="3">
                  <c:v>2011</c:v>
                </c:pt>
                <c:pt idx="4">
                  <c:v>2012</c:v>
                </c:pt>
                <c:pt idx="5">
                  <c:v>2013</c:v>
                </c:pt>
                <c:pt idx="6">
                  <c:v>2014</c:v>
                </c:pt>
                <c:pt idx="7">
                  <c:v>2015</c:v>
                </c:pt>
                <c:pt idx="8">
                  <c:v>2016</c:v>
                </c:pt>
              </c:numCache>
            </c:numRef>
          </c:cat>
          <c:val>
            <c:numRef>
              <c:f>Sheet1!$B$3:$J$3</c:f>
              <c:numCache>
                <c:formatCode>_(* #,##0_);_(* \(#,##0\);_(* "-"_);_(@_)</c:formatCode>
                <c:ptCount val="9"/>
                <c:pt idx="0">
                  <c:v>1351</c:v>
                </c:pt>
                <c:pt idx="1">
                  <c:v>1483</c:v>
                </c:pt>
                <c:pt idx="2">
                  <c:v>1466</c:v>
                </c:pt>
                <c:pt idx="3">
                  <c:v>1471</c:v>
                </c:pt>
                <c:pt idx="4">
                  <c:v>1526</c:v>
                </c:pt>
                <c:pt idx="5">
                  <c:v>1546</c:v>
                </c:pt>
                <c:pt idx="6">
                  <c:v>1591</c:v>
                </c:pt>
                <c:pt idx="7">
                  <c:v>1710</c:v>
                </c:pt>
                <c:pt idx="8">
                  <c:v>1922</c:v>
                </c:pt>
              </c:numCache>
            </c:numRef>
          </c:val>
          <c:extLst xmlns:c16r2="http://schemas.microsoft.com/office/drawing/2015/06/chart">
            <c:ext xmlns:c16="http://schemas.microsoft.com/office/drawing/2014/chart" uri="{C3380CC4-5D6E-409C-BE32-E72D297353CC}">
              <c16:uniqueId val="{00000000-B488-4ED3-B854-394323787F59}"/>
            </c:ext>
          </c:extLst>
        </c:ser>
        <c:dLbls>
          <c:showLegendKey val="0"/>
          <c:showVal val="0"/>
          <c:showCatName val="0"/>
          <c:showSerName val="0"/>
          <c:showPercent val="0"/>
          <c:showBubbleSize val="0"/>
        </c:dLbls>
        <c:gapWidth val="219"/>
        <c:overlap val="-27"/>
        <c:axId val="217017344"/>
        <c:axId val="224948160"/>
      </c:barChart>
      <c:catAx>
        <c:axId val="217017344"/>
        <c:scaling>
          <c:orientation val="minMax"/>
        </c:scaling>
        <c:delete val="0"/>
        <c:axPos val="b"/>
        <c:numFmt formatCode="General" sourceLinked="1"/>
        <c:majorTickMark val="none"/>
        <c:minorTickMark val="none"/>
        <c:tickLblPos val="nextTo"/>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s-IS"/>
          </a:p>
        </c:txPr>
        <c:crossAx val="224948160"/>
        <c:crosses val="autoZero"/>
        <c:auto val="1"/>
        <c:lblAlgn val="ctr"/>
        <c:lblOffset val="100"/>
        <c:noMultiLvlLbl val="0"/>
      </c:catAx>
      <c:valAx>
        <c:axId val="224948160"/>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is-IS" sz="800" b="1">
                    <a:ln>
                      <a:noFill/>
                    </a:ln>
                    <a:solidFill>
                      <a:schemeClr val="tx1"/>
                    </a:solidFill>
                    <a:latin typeface="Arial" panose="020B0604020202020204" pitchFamily="34" charset="0"/>
                    <a:cs typeface="Arial" panose="020B0604020202020204" pitchFamily="34" charset="0"/>
                  </a:rPr>
                  <a:t>Upphæðir í milljónum</a:t>
                </a:r>
              </a:p>
            </c:rich>
          </c:tx>
          <c:layout>
            <c:manualLayout>
              <c:xMode val="edge"/>
              <c:yMode val="edge"/>
              <c:x val="1.4583940357776572E-2"/>
              <c:y val="0.31701810083773924"/>
            </c:manualLayout>
          </c:layout>
          <c:overlay val="0"/>
          <c:spPr>
            <a:noFill/>
            <a:ln>
              <a:noFill/>
            </a:ln>
            <a:effectLst/>
          </c:spPr>
        </c:title>
        <c:numFmt formatCode="_(* #,##0_);_(* \(#,##0\);_(* &quot;-&quot;_);_(@_)" sourceLinked="1"/>
        <c:majorTickMark val="none"/>
        <c:minorTickMark val="none"/>
        <c:tickLblPos val="nextTo"/>
        <c:spPr>
          <a:noFill/>
          <a:ln>
            <a:solidFill>
              <a:schemeClr val="tx1">
                <a:lumMod val="50000"/>
                <a:lumOff val="50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is-IS"/>
          </a:p>
        </c:txPr>
        <c:crossAx val="217017344"/>
        <c:crosses val="autoZero"/>
        <c:crossBetween val="between"/>
      </c:valAx>
      <c:spPr>
        <a:noFill/>
        <a:ln>
          <a:solidFill>
            <a:schemeClr val="tx1">
              <a:lumMod val="50000"/>
              <a:lumOff val="50000"/>
            </a:schemeClr>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is-I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s-I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a:pPr>
            <a:r>
              <a:rPr lang="is-IS" sz="1100">
                <a:latin typeface="Arial" panose="020B0604020202020204" pitchFamily="34" charset="0"/>
                <a:cs typeface="Arial" panose="020B0604020202020204" pitchFamily="34" charset="0"/>
              </a:rPr>
              <a:t>Mynd 3.</a:t>
            </a:r>
            <a:r>
              <a:rPr lang="is-IS" sz="1100" baseline="0">
                <a:latin typeface="Arial" panose="020B0604020202020204" pitchFamily="34" charset="0"/>
                <a:cs typeface="Arial" panose="020B0604020202020204" pitchFamily="34" charset="0"/>
              </a:rPr>
              <a:t> Útgjöld vegna foreldragreiðslna </a:t>
            </a:r>
            <a:r>
              <a:rPr lang="is-IS" sz="1100">
                <a:latin typeface="Arial" panose="020B0604020202020204" pitchFamily="34" charset="0"/>
                <a:cs typeface="Arial" panose="020B0604020202020204" pitchFamily="34" charset="0"/>
              </a:rPr>
              <a:t>2008–2017</a:t>
            </a:r>
            <a:r>
              <a:rPr lang="is-IS" sz="1100" baseline="0">
                <a:latin typeface="Arial" panose="020B0604020202020204" pitchFamily="34" charset="0"/>
                <a:cs typeface="Arial" panose="020B0604020202020204" pitchFamily="34" charset="0"/>
              </a:rPr>
              <a:t> (til október</a:t>
            </a:r>
            <a:br>
              <a:rPr lang="is-IS" sz="1100" baseline="0">
                <a:latin typeface="Arial" panose="020B0604020202020204" pitchFamily="34" charset="0"/>
                <a:cs typeface="Arial" panose="020B0604020202020204" pitchFamily="34" charset="0"/>
              </a:rPr>
            </a:br>
            <a:r>
              <a:rPr lang="is-IS" sz="1100" baseline="0">
                <a:latin typeface="Arial" panose="020B0604020202020204" pitchFamily="34" charset="0"/>
                <a:cs typeface="Arial" panose="020B0604020202020204" pitchFamily="34" charset="0"/>
              </a:rPr>
              <a:t>              2017) og </a:t>
            </a:r>
            <a:r>
              <a:rPr lang="is-IS" sz="1100">
                <a:latin typeface="Arial" panose="020B0604020202020204" pitchFamily="34" charset="0"/>
                <a:cs typeface="Arial" panose="020B0604020202020204" pitchFamily="34" charset="0"/>
              </a:rPr>
              <a:t>fjöldi foreldra sem fékk</a:t>
            </a:r>
            <a:r>
              <a:rPr lang="is-IS" sz="1100" baseline="0">
                <a:latin typeface="Arial" panose="020B0604020202020204" pitchFamily="34" charset="0"/>
                <a:cs typeface="Arial" panose="020B0604020202020204" pitchFamily="34" charset="0"/>
              </a:rPr>
              <a:t> greiðslur. </a:t>
            </a:r>
            <a:endParaRPr lang="is-IS" sz="1100">
              <a:latin typeface="Arial" panose="020B0604020202020204" pitchFamily="34" charset="0"/>
              <a:cs typeface="Arial" panose="020B0604020202020204" pitchFamily="34" charset="0"/>
            </a:endParaRPr>
          </a:p>
        </c:rich>
      </c:tx>
      <c:layout>
        <c:manualLayout>
          <c:xMode val="edge"/>
          <c:yMode val="edge"/>
          <c:x val="8.9483490016261769E-2"/>
          <c:y val="2.1721605041061715E-3"/>
        </c:manualLayout>
      </c:layout>
      <c:overlay val="1"/>
    </c:title>
    <c:autoTitleDeleted val="0"/>
    <c:plotArea>
      <c:layout>
        <c:manualLayout>
          <c:layoutTarget val="inner"/>
          <c:xMode val="edge"/>
          <c:yMode val="edge"/>
          <c:x val="0.11228872253037336"/>
          <c:y val="0.12587291580034607"/>
          <c:w val="0.79836710066414107"/>
          <c:h val="0.70760157480314956"/>
        </c:manualLayout>
      </c:layout>
      <c:barChart>
        <c:barDir val="col"/>
        <c:grouping val="clustered"/>
        <c:varyColors val="0"/>
        <c:ser>
          <c:idx val="1"/>
          <c:order val="0"/>
          <c:tx>
            <c:v>Upphæð</c:v>
          </c:tx>
          <c:invertIfNegative val="0"/>
          <c:dPt>
            <c:idx val="9"/>
            <c:invertIfNegative val="0"/>
            <c:bubble3D val="0"/>
            <c:spPr>
              <a:solidFill>
                <a:srgbClr val="0070C0"/>
              </a:solidFill>
            </c:spPr>
            <c:extLst xmlns:c16r2="http://schemas.microsoft.com/office/drawing/2015/06/chart">
              <c:ext xmlns:c16="http://schemas.microsoft.com/office/drawing/2014/chart" uri="{C3380CC4-5D6E-409C-BE32-E72D297353CC}">
                <c16:uniqueId val="{00000001-AE70-4C51-9C59-0C00C24AA575}"/>
              </c:ext>
            </c:extLst>
          </c:dPt>
          <c:cat>
            <c:numRef>
              <c:f>'Réttindi skv. Ölmu 03.10.2017'!$B$1:$K$1</c:f>
              <c:numCache>
                <c:formatCode>General</c:formatCode>
                <c:ptCount val="10"/>
                <c:pt idx="0">
                  <c:v>2008</c:v>
                </c:pt>
                <c:pt idx="1">
                  <c:v>2009</c:v>
                </c:pt>
                <c:pt idx="2">
                  <c:v>2010</c:v>
                </c:pt>
                <c:pt idx="3">
                  <c:v>2011</c:v>
                </c:pt>
                <c:pt idx="4">
                  <c:v>2012</c:v>
                </c:pt>
                <c:pt idx="5">
                  <c:v>2013</c:v>
                </c:pt>
                <c:pt idx="6">
                  <c:v>2014</c:v>
                </c:pt>
                <c:pt idx="7">
                  <c:v>2015</c:v>
                </c:pt>
                <c:pt idx="8">
                  <c:v>2016</c:v>
                </c:pt>
                <c:pt idx="9">
                  <c:v>2017</c:v>
                </c:pt>
              </c:numCache>
            </c:numRef>
          </c:cat>
          <c:val>
            <c:numRef>
              <c:f>'Réttindi skv. Ölmu 03.10.2017'!$B$209:$K$209</c:f>
              <c:numCache>
                <c:formatCode>#,##0</c:formatCode>
                <c:ptCount val="10"/>
                <c:pt idx="0">
                  <c:v>73104606</c:v>
                </c:pt>
                <c:pt idx="1">
                  <c:v>87693340</c:v>
                </c:pt>
                <c:pt idx="2">
                  <c:v>93567099</c:v>
                </c:pt>
                <c:pt idx="3">
                  <c:v>107232050</c:v>
                </c:pt>
                <c:pt idx="4">
                  <c:v>94612459</c:v>
                </c:pt>
                <c:pt idx="5">
                  <c:v>89660350</c:v>
                </c:pt>
                <c:pt idx="6">
                  <c:v>103732030</c:v>
                </c:pt>
                <c:pt idx="7">
                  <c:v>100665663</c:v>
                </c:pt>
                <c:pt idx="8">
                  <c:v>93653367</c:v>
                </c:pt>
                <c:pt idx="9">
                  <c:v>105691585</c:v>
                </c:pt>
              </c:numCache>
            </c:numRef>
          </c:val>
          <c:extLst xmlns:c16r2="http://schemas.microsoft.com/office/drawing/2015/06/chart">
            <c:ext xmlns:c16="http://schemas.microsoft.com/office/drawing/2014/chart" uri="{C3380CC4-5D6E-409C-BE32-E72D297353CC}">
              <c16:uniqueId val="{00000000-6D19-41FB-A483-868AA4F93270}"/>
            </c:ext>
          </c:extLst>
        </c:ser>
        <c:dLbls>
          <c:showLegendKey val="0"/>
          <c:showVal val="0"/>
          <c:showCatName val="0"/>
          <c:showSerName val="0"/>
          <c:showPercent val="0"/>
          <c:showBubbleSize val="0"/>
        </c:dLbls>
        <c:gapWidth val="150"/>
        <c:axId val="217016320"/>
        <c:axId val="224949312"/>
      </c:barChart>
      <c:lineChart>
        <c:grouping val="stacked"/>
        <c:varyColors val="0"/>
        <c:ser>
          <c:idx val="2"/>
          <c:order val="1"/>
          <c:tx>
            <c:strRef>
              <c:f>'Réttindi skv. Ölmu 03.10.2017'!$A$210</c:f>
              <c:strCache>
                <c:ptCount val="1"/>
                <c:pt idx="0">
                  <c:v>Fjöldi kt. (hægri ás)</c:v>
                </c:pt>
              </c:strCache>
            </c:strRef>
          </c:tx>
          <c:marker>
            <c:symbol val="none"/>
          </c:marker>
          <c:cat>
            <c:numRef>
              <c:f>'Réttindi skv. Ölmu 03.10.2017'!$B$1:$I$1</c:f>
              <c:numCache>
                <c:formatCode>General</c:formatCode>
                <c:ptCount val="8"/>
                <c:pt idx="0">
                  <c:v>2008</c:v>
                </c:pt>
                <c:pt idx="1">
                  <c:v>2009</c:v>
                </c:pt>
                <c:pt idx="2">
                  <c:v>2010</c:v>
                </c:pt>
                <c:pt idx="3">
                  <c:v>2011</c:v>
                </c:pt>
                <c:pt idx="4">
                  <c:v>2012</c:v>
                </c:pt>
                <c:pt idx="5">
                  <c:v>2013</c:v>
                </c:pt>
                <c:pt idx="6">
                  <c:v>2014</c:v>
                </c:pt>
                <c:pt idx="7">
                  <c:v>2015</c:v>
                </c:pt>
              </c:numCache>
            </c:numRef>
          </c:cat>
          <c:val>
            <c:numRef>
              <c:f>'Réttindi skv. Ölmu 03.10.2017'!$B$210:$K$210</c:f>
              <c:numCache>
                <c:formatCode>General</c:formatCode>
                <c:ptCount val="10"/>
                <c:pt idx="0" formatCode="#,##0">
                  <c:v>44</c:v>
                </c:pt>
                <c:pt idx="1">
                  <c:v>56</c:v>
                </c:pt>
                <c:pt idx="2">
                  <c:v>68</c:v>
                </c:pt>
                <c:pt idx="3">
                  <c:v>65</c:v>
                </c:pt>
                <c:pt idx="4">
                  <c:v>49</c:v>
                </c:pt>
                <c:pt idx="5">
                  <c:v>50</c:v>
                </c:pt>
                <c:pt idx="6">
                  <c:v>53</c:v>
                </c:pt>
                <c:pt idx="7">
                  <c:v>49</c:v>
                </c:pt>
                <c:pt idx="8">
                  <c:v>43</c:v>
                </c:pt>
                <c:pt idx="9">
                  <c:v>44</c:v>
                </c:pt>
              </c:numCache>
            </c:numRef>
          </c:val>
          <c:smooth val="0"/>
          <c:extLst xmlns:c16r2="http://schemas.microsoft.com/office/drawing/2015/06/chart">
            <c:ext xmlns:c16="http://schemas.microsoft.com/office/drawing/2014/chart" uri="{C3380CC4-5D6E-409C-BE32-E72D297353CC}">
              <c16:uniqueId val="{00000001-6D19-41FB-A483-868AA4F93270}"/>
            </c:ext>
          </c:extLst>
        </c:ser>
        <c:dLbls>
          <c:showLegendKey val="0"/>
          <c:showVal val="0"/>
          <c:showCatName val="0"/>
          <c:showSerName val="0"/>
          <c:showPercent val="0"/>
          <c:showBubbleSize val="0"/>
        </c:dLbls>
        <c:marker val="1"/>
        <c:smooth val="0"/>
        <c:axId val="217014272"/>
        <c:axId val="224949888"/>
      </c:lineChart>
      <c:catAx>
        <c:axId val="217016320"/>
        <c:scaling>
          <c:orientation val="minMax"/>
        </c:scaling>
        <c:delete val="0"/>
        <c:axPos val="b"/>
        <c:numFmt formatCode="General" sourceLinked="1"/>
        <c:majorTickMark val="out"/>
        <c:minorTickMark val="none"/>
        <c:tickLblPos val="nextTo"/>
        <c:crossAx val="224949312"/>
        <c:crosses val="autoZero"/>
        <c:auto val="1"/>
        <c:lblAlgn val="ctr"/>
        <c:lblOffset val="100"/>
        <c:noMultiLvlLbl val="0"/>
      </c:catAx>
      <c:valAx>
        <c:axId val="224949312"/>
        <c:scaling>
          <c:orientation val="minMax"/>
        </c:scaling>
        <c:delete val="0"/>
        <c:axPos val="l"/>
        <c:majorGridlines/>
        <c:title>
          <c:tx>
            <c:rich>
              <a:bodyPr/>
              <a:lstStyle/>
              <a:p>
                <a:pPr>
                  <a:defRPr/>
                </a:pPr>
                <a:r>
                  <a:rPr lang="is-IS" sz="800">
                    <a:latin typeface="Arial" panose="020B0604020202020204" pitchFamily="34" charset="0"/>
                    <a:cs typeface="Arial" panose="020B0604020202020204" pitchFamily="34" charset="0"/>
                  </a:rPr>
                  <a:t>Upphæðir</a:t>
                </a:r>
                <a:r>
                  <a:rPr lang="is-IS" sz="800" baseline="0">
                    <a:latin typeface="Arial" panose="020B0604020202020204" pitchFamily="34" charset="0"/>
                    <a:cs typeface="Arial" panose="020B0604020202020204" pitchFamily="34" charset="0"/>
                  </a:rPr>
                  <a:t> í milljónum</a:t>
                </a:r>
                <a:endParaRPr lang="is-IS" sz="800">
                  <a:latin typeface="Arial" panose="020B0604020202020204" pitchFamily="34" charset="0"/>
                  <a:cs typeface="Arial" panose="020B0604020202020204" pitchFamily="34" charset="0"/>
                </a:endParaRPr>
              </a:p>
            </c:rich>
          </c:tx>
          <c:layout>
            <c:manualLayout>
              <c:xMode val="edge"/>
              <c:yMode val="edge"/>
              <c:x val="2.8696240556137381E-2"/>
              <c:y val="0.32629868766404202"/>
            </c:manualLayout>
          </c:layout>
          <c:overlay val="0"/>
        </c:title>
        <c:numFmt formatCode="#,##0" sourceLinked="1"/>
        <c:majorTickMark val="out"/>
        <c:minorTickMark val="none"/>
        <c:tickLblPos val="nextTo"/>
        <c:crossAx val="217016320"/>
        <c:crosses val="autoZero"/>
        <c:crossBetween val="between"/>
        <c:dispUnits>
          <c:builtInUnit val="millions"/>
        </c:dispUnits>
      </c:valAx>
      <c:valAx>
        <c:axId val="224949888"/>
        <c:scaling>
          <c:orientation val="minMax"/>
        </c:scaling>
        <c:delete val="0"/>
        <c:axPos val="r"/>
        <c:title>
          <c:tx>
            <c:rich>
              <a:bodyPr/>
              <a:lstStyle/>
              <a:p>
                <a:pPr>
                  <a:defRPr/>
                </a:pPr>
                <a:r>
                  <a:rPr lang="is-IS" sz="800">
                    <a:latin typeface="Arial" panose="020B0604020202020204" pitchFamily="34" charset="0"/>
                    <a:cs typeface="Arial" panose="020B0604020202020204" pitchFamily="34" charset="0"/>
                  </a:rPr>
                  <a:t>Fjöldi foreldra með greiðslur</a:t>
                </a:r>
              </a:p>
            </c:rich>
          </c:tx>
          <c:layout>
            <c:manualLayout>
              <c:xMode val="edge"/>
              <c:yMode val="edge"/>
              <c:x val="0.96140999616427258"/>
              <c:y val="0.28726089238845143"/>
            </c:manualLayout>
          </c:layout>
          <c:overlay val="0"/>
        </c:title>
        <c:numFmt formatCode="#,##0" sourceLinked="1"/>
        <c:majorTickMark val="out"/>
        <c:minorTickMark val="none"/>
        <c:tickLblPos val="nextTo"/>
        <c:crossAx val="217014272"/>
        <c:crosses val="max"/>
        <c:crossBetween val="between"/>
      </c:valAx>
      <c:catAx>
        <c:axId val="217014272"/>
        <c:scaling>
          <c:orientation val="minMax"/>
        </c:scaling>
        <c:delete val="1"/>
        <c:axPos val="b"/>
        <c:numFmt formatCode="General" sourceLinked="1"/>
        <c:majorTickMark val="out"/>
        <c:minorTickMark val="none"/>
        <c:tickLblPos val="nextTo"/>
        <c:crossAx val="224949888"/>
        <c:crosses val="autoZero"/>
        <c:auto val="1"/>
        <c:lblAlgn val="ctr"/>
        <c:lblOffset val="100"/>
        <c:noMultiLvlLbl val="0"/>
      </c:catAx>
      <c:spPr>
        <a:ln>
          <a:solidFill>
            <a:schemeClr val="tx1">
              <a:lumMod val="50000"/>
              <a:lumOff val="50000"/>
            </a:schemeClr>
          </a:solidFill>
        </a:ln>
      </c:spPr>
    </c:plotArea>
    <c:legend>
      <c:legendPos val="b"/>
      <c:layout>
        <c:manualLayout>
          <c:xMode val="edge"/>
          <c:yMode val="edge"/>
          <c:x val="0.28540087661456115"/>
          <c:y val="0.92169002624671914"/>
          <c:w val="0.44338315731805406"/>
          <c:h val="3.8051566530965267E-2"/>
        </c:manualLayout>
      </c:layout>
      <c:overlay val="0"/>
    </c:legend>
    <c:plotVisOnly val="1"/>
    <c:dispBlanksAs val="gap"/>
    <c:showDLblsOverMax val="0"/>
  </c:chart>
  <c:spPr>
    <a:ln>
      <a:solidFill>
        <a:schemeClr val="tx1"/>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59E6-12A4-4ECA-96EA-827A96568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Skyrslusnidmat_VEL_blatt.dotx</Template>
  <TotalTime>0</TotalTime>
  <Pages>15</Pages>
  <Words>3828</Words>
  <Characters>21826</Characters>
  <Application>Microsoft Office Word</Application>
  <DocSecurity>0</DocSecurity>
  <Lines>181</Lines>
  <Paragraphs>51</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Nafn skýrslu kemur hér</vt:lpstr>
      <vt:lpstr>Nafn skýrslu kemur hér</vt:lpstr>
    </vt:vector>
  </TitlesOfParts>
  <Company>Velferðarráðuneytið</Company>
  <LinksUpToDate>false</LinksUpToDate>
  <CharactersWithSpaces>25603</CharactersWithSpaces>
  <SharedDoc>false</SharedDoc>
  <HLinks>
    <vt:vector size="90" baseType="variant">
      <vt:variant>
        <vt:i4>7798888</vt:i4>
      </vt:variant>
      <vt:variant>
        <vt:i4>84</vt:i4>
      </vt:variant>
      <vt:variant>
        <vt:i4>0</vt:i4>
      </vt:variant>
      <vt:variant>
        <vt:i4>5</vt:i4>
      </vt:variant>
      <vt:variant>
        <vt:lpwstr>http://www.vel.is/</vt:lpwstr>
      </vt:variant>
      <vt:variant>
        <vt:lpwstr/>
      </vt:variant>
      <vt:variant>
        <vt:i4>1572917</vt:i4>
      </vt:variant>
      <vt:variant>
        <vt:i4>77</vt:i4>
      </vt:variant>
      <vt:variant>
        <vt:i4>0</vt:i4>
      </vt:variant>
      <vt:variant>
        <vt:i4>5</vt:i4>
      </vt:variant>
      <vt:variant>
        <vt:lpwstr/>
      </vt:variant>
      <vt:variant>
        <vt:lpwstr>_Toc354754795</vt:lpwstr>
      </vt:variant>
      <vt:variant>
        <vt:i4>1572917</vt:i4>
      </vt:variant>
      <vt:variant>
        <vt:i4>71</vt:i4>
      </vt:variant>
      <vt:variant>
        <vt:i4>0</vt:i4>
      </vt:variant>
      <vt:variant>
        <vt:i4>5</vt:i4>
      </vt:variant>
      <vt:variant>
        <vt:lpwstr/>
      </vt:variant>
      <vt:variant>
        <vt:lpwstr>_Toc354754794</vt:lpwstr>
      </vt:variant>
      <vt:variant>
        <vt:i4>1572917</vt:i4>
      </vt:variant>
      <vt:variant>
        <vt:i4>65</vt:i4>
      </vt:variant>
      <vt:variant>
        <vt:i4>0</vt:i4>
      </vt:variant>
      <vt:variant>
        <vt:i4>5</vt:i4>
      </vt:variant>
      <vt:variant>
        <vt:lpwstr/>
      </vt:variant>
      <vt:variant>
        <vt:lpwstr>_Toc354754793</vt:lpwstr>
      </vt:variant>
      <vt:variant>
        <vt:i4>1572917</vt:i4>
      </vt:variant>
      <vt:variant>
        <vt:i4>59</vt:i4>
      </vt:variant>
      <vt:variant>
        <vt:i4>0</vt:i4>
      </vt:variant>
      <vt:variant>
        <vt:i4>5</vt:i4>
      </vt:variant>
      <vt:variant>
        <vt:lpwstr/>
      </vt:variant>
      <vt:variant>
        <vt:lpwstr>_Toc354754792</vt:lpwstr>
      </vt:variant>
      <vt:variant>
        <vt:i4>1572917</vt:i4>
      </vt:variant>
      <vt:variant>
        <vt:i4>53</vt:i4>
      </vt:variant>
      <vt:variant>
        <vt:i4>0</vt:i4>
      </vt:variant>
      <vt:variant>
        <vt:i4>5</vt:i4>
      </vt:variant>
      <vt:variant>
        <vt:lpwstr/>
      </vt:variant>
      <vt:variant>
        <vt:lpwstr>_Toc354754791</vt:lpwstr>
      </vt:variant>
      <vt:variant>
        <vt:i4>1572917</vt:i4>
      </vt:variant>
      <vt:variant>
        <vt:i4>47</vt:i4>
      </vt:variant>
      <vt:variant>
        <vt:i4>0</vt:i4>
      </vt:variant>
      <vt:variant>
        <vt:i4>5</vt:i4>
      </vt:variant>
      <vt:variant>
        <vt:lpwstr/>
      </vt:variant>
      <vt:variant>
        <vt:lpwstr>_Toc354754790</vt:lpwstr>
      </vt:variant>
      <vt:variant>
        <vt:i4>1638453</vt:i4>
      </vt:variant>
      <vt:variant>
        <vt:i4>41</vt:i4>
      </vt:variant>
      <vt:variant>
        <vt:i4>0</vt:i4>
      </vt:variant>
      <vt:variant>
        <vt:i4>5</vt:i4>
      </vt:variant>
      <vt:variant>
        <vt:lpwstr/>
      </vt:variant>
      <vt:variant>
        <vt:lpwstr>_Toc354754789</vt:lpwstr>
      </vt:variant>
      <vt:variant>
        <vt:i4>1638453</vt:i4>
      </vt:variant>
      <vt:variant>
        <vt:i4>35</vt:i4>
      </vt:variant>
      <vt:variant>
        <vt:i4>0</vt:i4>
      </vt:variant>
      <vt:variant>
        <vt:i4>5</vt:i4>
      </vt:variant>
      <vt:variant>
        <vt:lpwstr/>
      </vt:variant>
      <vt:variant>
        <vt:lpwstr>_Toc354754788</vt:lpwstr>
      </vt:variant>
      <vt:variant>
        <vt:i4>1638453</vt:i4>
      </vt:variant>
      <vt:variant>
        <vt:i4>29</vt:i4>
      </vt:variant>
      <vt:variant>
        <vt:i4>0</vt:i4>
      </vt:variant>
      <vt:variant>
        <vt:i4>5</vt:i4>
      </vt:variant>
      <vt:variant>
        <vt:lpwstr/>
      </vt:variant>
      <vt:variant>
        <vt:lpwstr>_Toc354754787</vt:lpwstr>
      </vt:variant>
      <vt:variant>
        <vt:i4>1638453</vt:i4>
      </vt:variant>
      <vt:variant>
        <vt:i4>23</vt:i4>
      </vt:variant>
      <vt:variant>
        <vt:i4>0</vt:i4>
      </vt:variant>
      <vt:variant>
        <vt:i4>5</vt:i4>
      </vt:variant>
      <vt:variant>
        <vt:lpwstr/>
      </vt:variant>
      <vt:variant>
        <vt:lpwstr>_Toc354754786</vt:lpwstr>
      </vt:variant>
      <vt:variant>
        <vt:i4>1638453</vt:i4>
      </vt:variant>
      <vt:variant>
        <vt:i4>17</vt:i4>
      </vt:variant>
      <vt:variant>
        <vt:i4>0</vt:i4>
      </vt:variant>
      <vt:variant>
        <vt:i4>5</vt:i4>
      </vt:variant>
      <vt:variant>
        <vt:lpwstr/>
      </vt:variant>
      <vt:variant>
        <vt:lpwstr>_Toc354754785</vt:lpwstr>
      </vt:variant>
      <vt:variant>
        <vt:i4>1638453</vt:i4>
      </vt:variant>
      <vt:variant>
        <vt:i4>11</vt:i4>
      </vt:variant>
      <vt:variant>
        <vt:i4>0</vt:i4>
      </vt:variant>
      <vt:variant>
        <vt:i4>5</vt:i4>
      </vt:variant>
      <vt:variant>
        <vt:lpwstr/>
      </vt:variant>
      <vt:variant>
        <vt:lpwstr>_Toc354754784</vt:lpwstr>
      </vt:variant>
      <vt:variant>
        <vt:i4>1638453</vt:i4>
      </vt:variant>
      <vt:variant>
        <vt:i4>5</vt:i4>
      </vt:variant>
      <vt:variant>
        <vt:i4>0</vt:i4>
      </vt:variant>
      <vt:variant>
        <vt:i4>5</vt:i4>
      </vt:variant>
      <vt:variant>
        <vt:lpwstr/>
      </vt:variant>
      <vt:variant>
        <vt:lpwstr>_Toc354754783</vt:lpwstr>
      </vt:variant>
      <vt:variant>
        <vt:i4>7077968</vt:i4>
      </vt:variant>
      <vt:variant>
        <vt:i4>0</vt:i4>
      </vt:variant>
      <vt:variant>
        <vt:i4>0</vt:i4>
      </vt:variant>
      <vt:variant>
        <vt:i4>5</vt:i4>
      </vt:variant>
      <vt:variant>
        <vt:lpwstr>mailto:postur@vel.is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Nafn skýrslu kemur hér</dc:title>
  <dc:creator>Sigurður Davíðsson</dc:creator>
  <cp:lastModifiedBy>Linda Fanney Valgeirsdóttir</cp:lastModifiedBy>
  <cp:revision>2</cp:revision>
  <cp:lastPrinted>2013-04-29T14:33:00Z</cp:lastPrinted>
  <dcterms:created xsi:type="dcterms:W3CDTF">2018-02-12T10:52:00Z</dcterms:created>
  <dcterms:modified xsi:type="dcterms:W3CDTF">2018-02-12T10:52:00Z</dcterms:modified>
</cp:coreProperties>
</file>