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CEB30" w14:textId="5BC5B1F0" w:rsidR="004C1508" w:rsidRDefault="004C1508" w:rsidP="004C1508">
      <w:pPr>
        <w:pStyle w:val="Nmeringsskjalsmls"/>
      </w:pPr>
      <w:bookmarkStart w:id="0" w:name="_Toc303616026"/>
      <w:bookmarkStart w:id="1" w:name="_Toc303616027"/>
      <w:r>
        <w:t>15</w:t>
      </w:r>
      <w:r w:rsidR="00753FF5">
        <w:t>6</w:t>
      </w:r>
      <w:r>
        <w:t xml:space="preserve">. löggjafarþing </w:t>
      </w:r>
      <w:bookmarkEnd w:id="0"/>
      <w:r>
        <w:t>202</w:t>
      </w:r>
      <w:r w:rsidR="00E5661B">
        <w:t>5</w:t>
      </w:r>
      <w:r>
        <w:t xml:space="preserve">. </w:t>
      </w:r>
    </w:p>
    <w:p w14:paraId="1DD77717" w14:textId="77777777" w:rsidR="004C1508" w:rsidRDefault="004C1508" w:rsidP="004C1508">
      <w:pPr>
        <w:pStyle w:val="Nmeringsskjalsmls"/>
      </w:pPr>
      <w:r>
        <w:t>Þingskjal x — x. mál</w:t>
      </w:r>
      <w:bookmarkEnd w:id="1"/>
      <w:r>
        <w:t>.</w:t>
      </w:r>
    </w:p>
    <w:p w14:paraId="6E008159" w14:textId="55B79C38" w:rsidR="004C1508" w:rsidRDefault="004C1508" w:rsidP="004C1508">
      <w:pPr>
        <w:pStyle w:val="Nmeringsskjalsmls"/>
      </w:pPr>
      <w:r>
        <w:t xml:space="preserve">Stjórnarfrumvarp. </w:t>
      </w:r>
    </w:p>
    <w:p w14:paraId="7FF0E529" w14:textId="57944769" w:rsidR="00F44EE3" w:rsidRDefault="00F44EE3" w:rsidP="00F44EE3"/>
    <w:p w14:paraId="246F24ED" w14:textId="275DB4F2" w:rsidR="004C1508" w:rsidRPr="002675EE" w:rsidRDefault="004C1508" w:rsidP="009A53BF">
      <w:pPr>
        <w:pStyle w:val="Fyrirsgn-skjalategund"/>
      </w:pPr>
      <w:r w:rsidRPr="002675EE">
        <w:t>Frumvarp til laga</w:t>
      </w:r>
    </w:p>
    <w:p w14:paraId="56E859A9" w14:textId="7163534D" w:rsidR="004C1508" w:rsidRPr="002675EE" w:rsidRDefault="004C1508" w:rsidP="004C1508">
      <w:pPr>
        <w:pStyle w:val="Fyrirsgn-undirfyrirsgn"/>
      </w:pPr>
      <w:r>
        <w:t xml:space="preserve">um </w:t>
      </w:r>
      <w:r w:rsidR="004463D1">
        <w:t>starfstengda eftirlaunasjóði.</w:t>
      </w:r>
    </w:p>
    <w:p w14:paraId="2AC47FC3" w14:textId="77777777" w:rsidR="004C1508" w:rsidRPr="005D5AEE" w:rsidRDefault="004C1508" w:rsidP="004C1508"/>
    <w:p w14:paraId="4F662DBC" w14:textId="77777777" w:rsidR="004C1508" w:rsidRDefault="004C1508" w:rsidP="004C1508">
      <w:pPr>
        <w:pStyle w:val="Frrherra"/>
      </w:pPr>
      <w:r>
        <w:t xml:space="preserve">Frá fjármála- og efnahagsráðherra. </w:t>
      </w:r>
    </w:p>
    <w:p w14:paraId="1DF57398" w14:textId="77777777" w:rsidR="004C1508" w:rsidRPr="005B08E3" w:rsidRDefault="004C1508" w:rsidP="004C1508"/>
    <w:p w14:paraId="6C605014" w14:textId="19006299" w:rsidR="004C1508" w:rsidRPr="008A7A71" w:rsidRDefault="00EC20E9" w:rsidP="008A7A71">
      <w:pPr>
        <w:jc w:val="center"/>
        <w:rPr>
          <w:b/>
          <w:bCs/>
        </w:rPr>
      </w:pPr>
      <w:r w:rsidRPr="008A7A71">
        <w:rPr>
          <w:b/>
          <w:bCs/>
        </w:rPr>
        <w:t>I. KAFLI</w:t>
      </w:r>
    </w:p>
    <w:p w14:paraId="4EBFA80C" w14:textId="16E2F869" w:rsidR="00EC20E9" w:rsidRPr="008A7A71" w:rsidRDefault="00EC20E9" w:rsidP="008A7A71">
      <w:pPr>
        <w:jc w:val="center"/>
        <w:rPr>
          <w:b/>
          <w:bCs/>
        </w:rPr>
      </w:pPr>
      <w:r w:rsidRPr="008A7A71">
        <w:rPr>
          <w:b/>
          <w:bCs/>
        </w:rPr>
        <w:t>Almenn ákvæði.</w:t>
      </w:r>
    </w:p>
    <w:p w14:paraId="25E0C10B" w14:textId="2E0A7C9E" w:rsidR="004463D1" w:rsidRDefault="004C1508" w:rsidP="00824EEA">
      <w:pPr>
        <w:pStyle w:val="Greinarnmer"/>
      </w:pPr>
      <w:bookmarkStart w:id="2" w:name="_Hlk190858241"/>
      <w:r>
        <w:t>1. gr.</w:t>
      </w:r>
    </w:p>
    <w:p w14:paraId="3BB94F0B" w14:textId="2A6D2B2D" w:rsidR="004463D1" w:rsidRPr="001A76B6" w:rsidRDefault="004463D1" w:rsidP="00161A5A">
      <w:pPr>
        <w:pStyle w:val="Greinarfyrirsgn"/>
      </w:pPr>
      <w:r w:rsidRPr="001A76B6">
        <w:t>Gildissvið.</w:t>
      </w:r>
    </w:p>
    <w:p w14:paraId="457BA590" w14:textId="7042D2C4" w:rsidR="004463D1" w:rsidRPr="00FE4DA6" w:rsidRDefault="004463D1" w:rsidP="00D17F82">
      <w:r w:rsidRPr="00FE4DA6">
        <w:t>Lög þessi gilda um sta</w:t>
      </w:r>
      <w:r w:rsidR="00151C2E" w:rsidRPr="00FE4DA6">
        <w:t>r</w:t>
      </w:r>
      <w:r w:rsidRPr="00FE4DA6">
        <w:t>fstengda eftirlaunasjóði</w:t>
      </w:r>
      <w:r w:rsidR="00824EEA" w:rsidRPr="00FE4DA6">
        <w:t>.</w:t>
      </w:r>
    </w:p>
    <w:p w14:paraId="3A315805" w14:textId="52622215" w:rsidR="004463D1" w:rsidRPr="00FE4DA6" w:rsidRDefault="007A3B59" w:rsidP="00D17F82">
      <w:r w:rsidRPr="00FE4DA6">
        <w:t xml:space="preserve">Lög þessi </w:t>
      </w:r>
      <w:r w:rsidR="0029724A" w:rsidRPr="00FE4DA6">
        <w:t xml:space="preserve">gilda </w:t>
      </w:r>
      <w:r w:rsidRPr="00FE4DA6">
        <w:t xml:space="preserve">ekki </w:t>
      </w:r>
      <w:r w:rsidR="0029724A" w:rsidRPr="00FE4DA6">
        <w:t>um</w:t>
      </w:r>
      <w:r w:rsidRPr="00FE4DA6">
        <w:t>:</w:t>
      </w:r>
    </w:p>
    <w:p w14:paraId="3DEB6C29" w14:textId="41E360A4" w:rsidR="007A3B59" w:rsidRPr="00FE4DA6" w:rsidRDefault="007A3B59" w:rsidP="00FE4DA6">
      <w:pPr>
        <w:pStyle w:val="Mlsgreinlista"/>
        <w:numPr>
          <w:ilvl w:val="0"/>
          <w:numId w:val="7"/>
        </w:numPr>
      </w:pPr>
      <w:r w:rsidRPr="00FE4DA6">
        <w:t>Lífeyrissjóð</w:t>
      </w:r>
      <w:r w:rsidR="00AB5EEB" w:rsidRPr="00FE4DA6">
        <w:t>i</w:t>
      </w:r>
      <w:r w:rsidRPr="00FE4DA6">
        <w:t xml:space="preserve"> sem falla undir reglugerð </w:t>
      </w:r>
      <w:r w:rsidR="001D5156" w:rsidRPr="00FE4DA6">
        <w:t>E</w:t>
      </w:r>
      <w:r w:rsidR="007F2A21" w:rsidRPr="00FE4DA6">
        <w:t xml:space="preserve">vrópuþingsins og ráðsins </w:t>
      </w:r>
      <w:r w:rsidRPr="00FE4DA6">
        <w:t xml:space="preserve">(EB) nr. </w:t>
      </w:r>
      <w:r w:rsidR="002804A5" w:rsidRPr="00FE4DA6">
        <w:t>883/2004</w:t>
      </w:r>
      <w:r w:rsidR="00085110" w:rsidRPr="00FE4DA6">
        <w:t xml:space="preserve"> frá 29. apríl 2004</w:t>
      </w:r>
      <w:r w:rsidRPr="00FE4DA6">
        <w:t xml:space="preserve"> um </w:t>
      </w:r>
      <w:proofErr w:type="spellStart"/>
      <w:r w:rsidR="001D5156" w:rsidRPr="00FE4DA6">
        <w:t>samræmingu</w:t>
      </w:r>
      <w:proofErr w:type="spellEnd"/>
      <w:r w:rsidR="001D5156" w:rsidRPr="00FE4DA6">
        <w:t xml:space="preserve"> </w:t>
      </w:r>
      <w:r w:rsidRPr="00FE4DA6">
        <w:t>almannatrygginga</w:t>
      </w:r>
      <w:r w:rsidR="001D5156" w:rsidRPr="00FE4DA6">
        <w:t>kerfa</w:t>
      </w:r>
      <w:r w:rsidRPr="00FE4DA6">
        <w:t xml:space="preserve"> og reglugerð </w:t>
      </w:r>
      <w:r w:rsidR="00F51BBE" w:rsidRPr="00FE4DA6">
        <w:t xml:space="preserve">Evrópuþingsins og ráðsins </w:t>
      </w:r>
      <w:r w:rsidRPr="00FE4DA6">
        <w:t xml:space="preserve">(EB) nr. </w:t>
      </w:r>
      <w:r w:rsidR="002804A5" w:rsidRPr="00FE4DA6">
        <w:t>987/2009</w:t>
      </w:r>
      <w:r w:rsidR="00F51BBE" w:rsidRPr="00FE4DA6">
        <w:t xml:space="preserve"> frá 16. september 2009</w:t>
      </w:r>
      <w:r w:rsidR="00622ACB" w:rsidRPr="00FE4DA6">
        <w:t xml:space="preserve"> sem kveður á um framkvæmd </w:t>
      </w:r>
      <w:r w:rsidR="00DC65DA" w:rsidRPr="00FE4DA6">
        <w:t>reglugerðar (EB) nr. 883/2004</w:t>
      </w:r>
      <w:r w:rsidR="00F51BBE" w:rsidRPr="00FE4DA6">
        <w:t xml:space="preserve"> um </w:t>
      </w:r>
      <w:proofErr w:type="spellStart"/>
      <w:r w:rsidR="00F51BBE" w:rsidRPr="00FE4DA6">
        <w:t>samræmingu</w:t>
      </w:r>
      <w:proofErr w:type="spellEnd"/>
      <w:r w:rsidR="00F51BBE" w:rsidRPr="00FE4DA6">
        <w:t xml:space="preserve"> almannatryggingakerfa</w:t>
      </w:r>
      <w:r w:rsidR="00171DEE" w:rsidRPr="00FE4DA6">
        <w:t xml:space="preserve">, og sem innleiddar voru með </w:t>
      </w:r>
      <w:r w:rsidR="00542425" w:rsidRPr="00FE4DA6">
        <w:t>regluger</w:t>
      </w:r>
      <w:r w:rsidR="00DF1D54" w:rsidRPr="00FE4DA6">
        <w:t>ð</w:t>
      </w:r>
      <w:r w:rsidR="00EB6A9F" w:rsidRPr="00FE4DA6">
        <w:t>um</w:t>
      </w:r>
      <w:r w:rsidR="00DF1D54" w:rsidRPr="00FE4DA6">
        <w:t xml:space="preserve"> nr. 442/2012</w:t>
      </w:r>
      <w:r w:rsidR="00EB6A9F" w:rsidRPr="00FE4DA6">
        <w:t xml:space="preserve"> og nr. 443/2012</w:t>
      </w:r>
      <w:r w:rsidR="00805867" w:rsidRPr="00FE4DA6">
        <w:t>, um gildistöku reglugerðar Evrópusambandsins um almannatryggingar</w:t>
      </w:r>
      <w:r w:rsidR="008C0F41" w:rsidRPr="00FE4DA6">
        <w:t>.</w:t>
      </w:r>
    </w:p>
    <w:p w14:paraId="3C740151" w14:textId="4AEBE595" w:rsidR="008C0F41" w:rsidRPr="00FE4DA6" w:rsidRDefault="008C0F41" w:rsidP="00FE4DA6">
      <w:pPr>
        <w:pStyle w:val="Mlsgreinlista"/>
        <w:numPr>
          <w:ilvl w:val="0"/>
          <w:numId w:val="7"/>
        </w:numPr>
      </w:pPr>
      <w:r w:rsidRPr="00FE4DA6">
        <w:t>Sjóð</w:t>
      </w:r>
      <w:r w:rsidR="00AB5EEB" w:rsidRPr="00FE4DA6">
        <w:t>i</w:t>
      </w:r>
      <w:r w:rsidRPr="00FE4DA6">
        <w:t xml:space="preserve"> </w:t>
      </w:r>
      <w:r w:rsidR="00EA76E7" w:rsidRPr="00FE4DA6">
        <w:rPr>
          <w:rStyle w:val="normaltextrun"/>
          <w:color w:val="000000"/>
          <w:szCs w:val="21"/>
          <w:shd w:val="clear" w:color="auto" w:fill="FFFFFF"/>
        </w:rPr>
        <w:t xml:space="preserve">sem falla undir lög um verðbréfasjóði, nr. 116/2021, lög um </w:t>
      </w:r>
      <w:proofErr w:type="spellStart"/>
      <w:r w:rsidR="00EA76E7" w:rsidRPr="00FE4DA6">
        <w:rPr>
          <w:rStyle w:val="normaltextrun"/>
          <w:color w:val="000000"/>
          <w:szCs w:val="21"/>
          <w:shd w:val="clear" w:color="auto" w:fill="FFFFFF"/>
        </w:rPr>
        <w:t>vátryggingastarfsemi</w:t>
      </w:r>
      <w:proofErr w:type="spellEnd"/>
      <w:r w:rsidR="00EA76E7" w:rsidRPr="00FE4DA6">
        <w:rPr>
          <w:rStyle w:val="normaltextrun"/>
          <w:color w:val="000000"/>
          <w:szCs w:val="21"/>
          <w:shd w:val="clear" w:color="auto" w:fill="FFFFFF"/>
        </w:rPr>
        <w:t xml:space="preserve">, nr. 100/2016, lög um fjármálafyrirtæki, nr. 161/2002, lög um markaði fyrir </w:t>
      </w:r>
      <w:proofErr w:type="spellStart"/>
      <w:r w:rsidR="00EA76E7" w:rsidRPr="00FE4DA6">
        <w:rPr>
          <w:rStyle w:val="normaltextrun"/>
          <w:color w:val="000000"/>
          <w:szCs w:val="21"/>
          <w:shd w:val="clear" w:color="auto" w:fill="FFFFFF"/>
        </w:rPr>
        <w:t>fjármálagerninga</w:t>
      </w:r>
      <w:proofErr w:type="spellEnd"/>
      <w:r w:rsidR="00EA76E7" w:rsidRPr="00FE4DA6">
        <w:rPr>
          <w:rStyle w:val="normaltextrun"/>
          <w:color w:val="000000"/>
          <w:szCs w:val="21"/>
          <w:shd w:val="clear" w:color="auto" w:fill="FFFFFF"/>
        </w:rPr>
        <w:t>, nr. 115/2021</w:t>
      </w:r>
      <w:r w:rsidR="00FE4DA6">
        <w:rPr>
          <w:rStyle w:val="normaltextrun"/>
          <w:color w:val="000000"/>
          <w:szCs w:val="21"/>
          <w:shd w:val="clear" w:color="auto" w:fill="FFFFFF"/>
        </w:rPr>
        <w:t xml:space="preserve"> og lög um rekstraraðila sérhæfðra sjóða, nr. 45/2020.</w:t>
      </w:r>
      <w:r w:rsidR="00EA76E7" w:rsidRPr="00FE4DA6">
        <w:t xml:space="preserve"> </w:t>
      </w:r>
    </w:p>
    <w:p w14:paraId="1C5369BA" w14:textId="7218D024" w:rsidR="008C0F41" w:rsidRDefault="008C0F41" w:rsidP="00FE4DA6">
      <w:pPr>
        <w:pStyle w:val="Mlsgreinlista"/>
        <w:numPr>
          <w:ilvl w:val="0"/>
          <w:numId w:val="7"/>
        </w:numPr>
      </w:pPr>
      <w:r>
        <w:t>Sjóð</w:t>
      </w:r>
      <w:r w:rsidR="00AB5EEB">
        <w:t>i</w:t>
      </w:r>
      <w:r>
        <w:t xml:space="preserve"> sem reknir eru með gegnumstreymikerfi.</w:t>
      </w:r>
    </w:p>
    <w:p w14:paraId="134FFAA2" w14:textId="3443B027" w:rsidR="008C0F41" w:rsidRDefault="00824EEA" w:rsidP="00FE4DA6">
      <w:pPr>
        <w:pStyle w:val="Mlsgreinlista"/>
        <w:numPr>
          <w:ilvl w:val="0"/>
          <w:numId w:val="7"/>
        </w:numPr>
      </w:pPr>
      <w:r>
        <w:t>Sjóð</w:t>
      </w:r>
      <w:r w:rsidR="00AB5EEB">
        <w:t>i</w:t>
      </w:r>
      <w:r>
        <w:t xml:space="preserve"> þar sem sjóðfélagar hafa ekki </w:t>
      </w:r>
      <w:proofErr w:type="spellStart"/>
      <w:r>
        <w:t>lögvarinn</w:t>
      </w:r>
      <w:proofErr w:type="spellEnd"/>
      <w:r>
        <w:t xml:space="preserve"> rétt til lífeyris og iðgjaldagreið</w:t>
      </w:r>
      <w:r w:rsidR="008967FA">
        <w:t>endur</w:t>
      </w:r>
      <w:r>
        <w:t xml:space="preserve"> geta krafist greiðslna sinna aftur án þess að skyldum til greiðslu lífeyris sé fullnægt.</w:t>
      </w:r>
    </w:p>
    <w:bookmarkEnd w:id="2"/>
    <w:p w14:paraId="2AE8EFE7" w14:textId="77777777" w:rsidR="00975889" w:rsidRPr="00975889" w:rsidRDefault="00975889" w:rsidP="00432124">
      <w:pPr>
        <w:ind w:firstLine="0"/>
        <w:rPr>
          <w:rFonts w:eastAsia="Times New Roman"/>
        </w:rPr>
      </w:pPr>
    </w:p>
    <w:p w14:paraId="4CE5DF06" w14:textId="5140B2C2" w:rsidR="004C1508" w:rsidRDefault="004C1508" w:rsidP="00155F2E">
      <w:pPr>
        <w:pStyle w:val="Greinarnmer"/>
      </w:pPr>
      <w:bookmarkStart w:id="3" w:name="_Hlk185596434"/>
      <w:r w:rsidRPr="1C66B79E">
        <w:t>2. gr.</w:t>
      </w:r>
    </w:p>
    <w:p w14:paraId="3A16AB25" w14:textId="0A5185F6" w:rsidR="005B1CB2" w:rsidRPr="001A76B6" w:rsidRDefault="005B1CB2" w:rsidP="00155F2E">
      <w:pPr>
        <w:pStyle w:val="Greinarfyrirsgn"/>
        <w:rPr>
          <w:i w:val="0"/>
          <w:iCs/>
          <w:szCs w:val="21"/>
        </w:rPr>
      </w:pPr>
      <w:r w:rsidRPr="001A76B6">
        <w:t>Skilgreiningar</w:t>
      </w:r>
      <w:r w:rsidRPr="001A76B6">
        <w:rPr>
          <w:i w:val="0"/>
          <w:iCs/>
          <w:szCs w:val="21"/>
        </w:rPr>
        <w:t>.</w:t>
      </w:r>
    </w:p>
    <w:p w14:paraId="748CD301" w14:textId="08823D81" w:rsidR="005B1CB2" w:rsidRPr="00251718" w:rsidRDefault="005B1CB2" w:rsidP="005B1CB2">
      <w:pPr>
        <w:rPr>
          <w:szCs w:val="21"/>
        </w:rPr>
      </w:pPr>
      <w:r w:rsidRPr="00251718">
        <w:rPr>
          <w:szCs w:val="21"/>
        </w:rPr>
        <w:t>Í lögum þessum merkja eftirfarandi hugtök sem hér segir</w:t>
      </w:r>
      <w:r w:rsidR="0031589A" w:rsidRPr="00251718">
        <w:rPr>
          <w:szCs w:val="21"/>
        </w:rPr>
        <w:t>:</w:t>
      </w:r>
    </w:p>
    <w:p w14:paraId="407507EE" w14:textId="2678CB35" w:rsidR="00D72800" w:rsidRDefault="00D72800" w:rsidP="00046920">
      <w:pPr>
        <w:pStyle w:val="Mlsgreinlista"/>
        <w:numPr>
          <w:ilvl w:val="0"/>
          <w:numId w:val="26"/>
        </w:numPr>
        <w:rPr>
          <w:szCs w:val="21"/>
        </w:rPr>
      </w:pPr>
      <w:r w:rsidRPr="00DA6C71">
        <w:rPr>
          <w:i/>
          <w:iCs/>
          <w:szCs w:val="21"/>
        </w:rPr>
        <w:t>Aðildarfyrirtæki:</w:t>
      </w:r>
      <w:r w:rsidRPr="00DA6C71">
        <w:rPr>
          <w:szCs w:val="21"/>
        </w:rPr>
        <w:t xml:space="preserve"> Fyrirtæki eða annar aðili sem starfar sem vinnuveitandi eða er sjálfstætt starfandi og greiðir framlög til starfstengds eftirlaunasjóðs.</w:t>
      </w:r>
    </w:p>
    <w:p w14:paraId="3BF605A8" w14:textId="77777777" w:rsidR="00DA6C71" w:rsidRPr="00DA6C71" w:rsidRDefault="00DA6C71" w:rsidP="00046920">
      <w:pPr>
        <w:pStyle w:val="Mlsgreinlista"/>
        <w:numPr>
          <w:ilvl w:val="0"/>
          <w:numId w:val="26"/>
        </w:numPr>
        <w:rPr>
          <w:color w:val="242424"/>
          <w:szCs w:val="21"/>
          <w:shd w:val="clear" w:color="auto" w:fill="FFFFFF"/>
        </w:rPr>
      </w:pPr>
      <w:r w:rsidRPr="00DA6C71">
        <w:rPr>
          <w:i/>
          <w:iCs/>
          <w:szCs w:val="21"/>
        </w:rPr>
        <w:t>Eftirlaunaréttindi:</w:t>
      </w:r>
      <w:r w:rsidRPr="00DA6C71">
        <w:rPr>
          <w:szCs w:val="21"/>
        </w:rPr>
        <w:t xml:space="preserve"> Réttindi sem eru greidd </w:t>
      </w:r>
      <w:r w:rsidRPr="00DA6C71">
        <w:rPr>
          <w:color w:val="242424"/>
          <w:szCs w:val="21"/>
          <w:shd w:val="clear" w:color="auto" w:fill="FFFFFF"/>
        </w:rPr>
        <w:t>þegar eftirlaunaaldri er náð eða þegar þess er vænst að honum verði náð eða þegar þau eru greidd sem viðbótarframlag, í formi greiðslna við andlát, örorku eða starfslok, eða í formi stuðningsgreiðslna eða þjónustu vegna sjúkdóms, fátæktar eða andláts.</w:t>
      </w:r>
    </w:p>
    <w:p w14:paraId="1D660F06" w14:textId="0D8E74DC" w:rsidR="00DA6C71" w:rsidRPr="00DA6C71" w:rsidRDefault="00DA6C71" w:rsidP="00046920">
      <w:pPr>
        <w:pStyle w:val="Mlsgreinlista"/>
        <w:numPr>
          <w:ilvl w:val="0"/>
          <w:numId w:val="26"/>
        </w:numPr>
        <w:rPr>
          <w:color w:val="242424"/>
          <w:szCs w:val="21"/>
          <w:shd w:val="clear" w:color="auto" w:fill="FFFFFF"/>
        </w:rPr>
      </w:pPr>
      <w:r w:rsidRPr="00DA6C71">
        <w:rPr>
          <w:i/>
          <w:iCs/>
          <w:color w:val="242424"/>
          <w:szCs w:val="21"/>
          <w:shd w:val="clear" w:color="auto" w:fill="FFFFFF"/>
        </w:rPr>
        <w:t>Eftirlaunaþegi:</w:t>
      </w:r>
      <w:r w:rsidRPr="00DA6C71">
        <w:rPr>
          <w:color w:val="242424"/>
          <w:szCs w:val="21"/>
          <w:shd w:val="clear" w:color="auto" w:fill="FFFFFF"/>
        </w:rPr>
        <w:t xml:space="preserve"> Einstaklingur sem fær greidd</w:t>
      </w:r>
      <w:r w:rsidR="00B56E8E">
        <w:rPr>
          <w:color w:val="242424"/>
          <w:szCs w:val="21"/>
          <w:shd w:val="clear" w:color="auto" w:fill="FFFFFF"/>
        </w:rPr>
        <w:t>an lífeyri</w:t>
      </w:r>
      <w:r w:rsidRPr="00DA6C71">
        <w:rPr>
          <w:color w:val="242424"/>
          <w:szCs w:val="21"/>
          <w:shd w:val="clear" w:color="auto" w:fill="FFFFFF"/>
        </w:rPr>
        <w:t>.</w:t>
      </w:r>
    </w:p>
    <w:p w14:paraId="34A4501E" w14:textId="1ABBBE16" w:rsidR="00113822" w:rsidRPr="00DA6C71" w:rsidRDefault="00DA6C71" w:rsidP="00113822">
      <w:pPr>
        <w:pStyle w:val="Mlsgreinlista"/>
        <w:numPr>
          <w:ilvl w:val="0"/>
          <w:numId w:val="26"/>
        </w:numPr>
        <w:rPr>
          <w:szCs w:val="21"/>
        </w:rPr>
      </w:pPr>
      <w:r w:rsidRPr="00113822">
        <w:rPr>
          <w:i/>
          <w:iCs/>
          <w:szCs w:val="21"/>
        </w:rPr>
        <w:t>Gistiríki:</w:t>
      </w:r>
      <w:r w:rsidRPr="00113822">
        <w:rPr>
          <w:szCs w:val="21"/>
        </w:rPr>
        <w:t xml:space="preserve"> </w:t>
      </w:r>
      <w:r w:rsidRPr="00113822">
        <w:rPr>
          <w:szCs w:val="21"/>
          <w:shd w:val="clear" w:color="auto" w:fill="FFFFFF"/>
        </w:rPr>
        <w:t>Aðildarríki</w:t>
      </w:r>
      <w:r w:rsidR="00F101DE" w:rsidRPr="00113822">
        <w:rPr>
          <w:szCs w:val="21"/>
          <w:shd w:val="clear" w:color="auto" w:fill="FFFFFF"/>
        </w:rPr>
        <w:t xml:space="preserve"> </w:t>
      </w:r>
      <w:r w:rsidR="00113822" w:rsidRPr="00750434">
        <w:t xml:space="preserve">þar sem félagsmála- og vinnulöggjöf sem tengist starfstengdum </w:t>
      </w:r>
      <w:r w:rsidR="00196870">
        <w:t>réttinda</w:t>
      </w:r>
      <w:r w:rsidR="00113822" w:rsidRPr="00750434">
        <w:t>kerfum á við um tengslin milli aðildarfyrirtækisins og sjóðfélaga eða lífeyrisþega</w:t>
      </w:r>
      <w:r w:rsidR="00113822">
        <w:rPr>
          <w:szCs w:val="21"/>
          <w:shd w:val="clear" w:color="auto" w:fill="FFFFFF"/>
        </w:rPr>
        <w:t xml:space="preserve">.  </w:t>
      </w:r>
    </w:p>
    <w:p w14:paraId="35481F58" w14:textId="2779F696" w:rsidR="00DA6C71" w:rsidRPr="00B9083B" w:rsidRDefault="00DA6C71" w:rsidP="00B56E8E">
      <w:pPr>
        <w:pStyle w:val="Mlsgreinlista"/>
        <w:numPr>
          <w:ilvl w:val="0"/>
          <w:numId w:val="26"/>
        </w:numPr>
        <w:rPr>
          <w:szCs w:val="21"/>
        </w:rPr>
      </w:pPr>
      <w:r w:rsidRPr="00113822">
        <w:rPr>
          <w:i/>
          <w:iCs/>
          <w:szCs w:val="21"/>
          <w:shd w:val="clear" w:color="auto" w:fill="FFFFFF"/>
        </w:rPr>
        <w:lastRenderedPageBreak/>
        <w:t xml:space="preserve">Heimaríki: </w:t>
      </w:r>
      <w:r w:rsidRPr="00113822">
        <w:rPr>
          <w:szCs w:val="21"/>
          <w:shd w:val="clear" w:color="auto" w:fill="FFFFFF"/>
        </w:rPr>
        <w:t xml:space="preserve">Aðildarríki </w:t>
      </w:r>
      <w:r w:rsidR="00F101DE">
        <w:t>samningsins um Evrópska efnahagssvæðisins</w:t>
      </w:r>
      <w:r w:rsidR="00F101DE" w:rsidRPr="00113822">
        <w:rPr>
          <w:szCs w:val="21"/>
          <w:shd w:val="clear" w:color="auto" w:fill="FFFFFF"/>
        </w:rPr>
        <w:t xml:space="preserve"> </w:t>
      </w:r>
      <w:r w:rsidRPr="00113822">
        <w:rPr>
          <w:szCs w:val="21"/>
          <w:shd w:val="clear" w:color="auto" w:fill="FFFFFF"/>
        </w:rPr>
        <w:t xml:space="preserve">þar sem </w:t>
      </w:r>
      <w:r w:rsidR="00F101DE" w:rsidRPr="00113822">
        <w:rPr>
          <w:szCs w:val="21"/>
          <w:shd w:val="clear" w:color="auto" w:fill="FFFFFF"/>
        </w:rPr>
        <w:t xml:space="preserve">starfstengdur eftirlaunasjóður hefur verið skráður eða verið veitt starfsleyfi og þar sem </w:t>
      </w:r>
      <w:r w:rsidRPr="00113822">
        <w:rPr>
          <w:szCs w:val="21"/>
          <w:shd w:val="clear" w:color="auto" w:fill="FFFFFF"/>
        </w:rPr>
        <w:t xml:space="preserve">höfuðstöðvar </w:t>
      </w:r>
      <w:r w:rsidR="00F101DE" w:rsidRPr="00113822">
        <w:rPr>
          <w:szCs w:val="21"/>
          <w:shd w:val="clear" w:color="auto" w:fill="FFFFFF"/>
        </w:rPr>
        <w:t>hans eru</w:t>
      </w:r>
      <w:r w:rsidR="00113822">
        <w:rPr>
          <w:szCs w:val="21"/>
          <w:shd w:val="clear" w:color="auto" w:fill="FFFFFF"/>
        </w:rPr>
        <w:t>.</w:t>
      </w:r>
    </w:p>
    <w:p w14:paraId="3A0FAB36" w14:textId="15FD965D" w:rsidR="00DA6C71" w:rsidRPr="00B9083B" w:rsidRDefault="00DA6C71" w:rsidP="00B9083B">
      <w:pPr>
        <w:pStyle w:val="Mlsgreinlista"/>
        <w:numPr>
          <w:ilvl w:val="0"/>
          <w:numId w:val="26"/>
        </w:numPr>
        <w:rPr>
          <w:szCs w:val="21"/>
        </w:rPr>
      </w:pPr>
      <w:r w:rsidRPr="00B9083B">
        <w:rPr>
          <w:i/>
          <w:iCs/>
          <w:color w:val="242424"/>
          <w:szCs w:val="21"/>
          <w:shd w:val="clear" w:color="auto" w:fill="FFFFFF"/>
        </w:rPr>
        <w:t>Líf</w:t>
      </w:r>
      <w:r w:rsidR="00E756A9" w:rsidRPr="00B9083B">
        <w:rPr>
          <w:i/>
          <w:iCs/>
          <w:color w:val="242424"/>
          <w:szCs w:val="21"/>
          <w:shd w:val="clear" w:color="auto" w:fill="FFFFFF"/>
        </w:rPr>
        <w:t>fræðileg áhætta</w:t>
      </w:r>
      <w:r w:rsidRPr="00B9083B">
        <w:rPr>
          <w:i/>
          <w:iCs/>
          <w:color w:val="242424"/>
          <w:szCs w:val="21"/>
          <w:shd w:val="clear" w:color="auto" w:fill="FFFFFF"/>
        </w:rPr>
        <w:t>:</w:t>
      </w:r>
      <w:r w:rsidRPr="00B9083B">
        <w:rPr>
          <w:color w:val="242424"/>
          <w:szCs w:val="21"/>
          <w:shd w:val="clear" w:color="auto" w:fill="FFFFFF"/>
        </w:rPr>
        <w:t xml:space="preserve"> Áhætta tengd andláti, örorku og langlífi sjóðfélaga. </w:t>
      </w:r>
    </w:p>
    <w:p w14:paraId="36776C1C" w14:textId="3A29B99A" w:rsidR="00DA6C71" w:rsidRPr="00DA6C71" w:rsidRDefault="00DA6C71" w:rsidP="00046920">
      <w:pPr>
        <w:pStyle w:val="Mlsgreinlista"/>
        <w:numPr>
          <w:ilvl w:val="0"/>
          <w:numId w:val="26"/>
        </w:numPr>
        <w:rPr>
          <w:szCs w:val="21"/>
        </w:rPr>
      </w:pPr>
      <w:r w:rsidRPr="00DA6C71">
        <w:rPr>
          <w:i/>
          <w:iCs/>
          <w:szCs w:val="21"/>
        </w:rPr>
        <w:t>Lykilstarfssvið:</w:t>
      </w:r>
      <w:r w:rsidRPr="00DA6C71">
        <w:rPr>
          <w:szCs w:val="21"/>
        </w:rPr>
        <w:t xml:space="preserve"> Geta eða heimild innan starfstengds eftirlaunasjóðs til að sinna </w:t>
      </w:r>
      <w:r w:rsidR="00DA5B80">
        <w:rPr>
          <w:szCs w:val="21"/>
        </w:rPr>
        <w:t xml:space="preserve"> </w:t>
      </w:r>
      <w:r w:rsidR="00DA5B80" w:rsidRPr="00DA6C71">
        <w:rPr>
          <w:szCs w:val="21"/>
        </w:rPr>
        <w:t xml:space="preserve"> </w:t>
      </w:r>
      <w:r w:rsidRPr="00DA6C71">
        <w:rPr>
          <w:szCs w:val="21"/>
        </w:rPr>
        <w:t>viðfangsefnum, s.s. áhættustjórnun, innri endurskoðun og tryggingafræðileg</w:t>
      </w:r>
      <w:r w:rsidR="00A977E8">
        <w:rPr>
          <w:szCs w:val="21"/>
        </w:rPr>
        <w:t>ri athugun</w:t>
      </w:r>
      <w:r w:rsidRPr="00DA6C71">
        <w:rPr>
          <w:szCs w:val="21"/>
        </w:rPr>
        <w:t>.</w:t>
      </w:r>
    </w:p>
    <w:p w14:paraId="1E435250" w14:textId="77777777" w:rsidR="00DA6C71" w:rsidRPr="00DA6C71" w:rsidRDefault="00DA6C71" w:rsidP="00046920">
      <w:pPr>
        <w:pStyle w:val="Mlsgreinlista"/>
        <w:numPr>
          <w:ilvl w:val="0"/>
          <w:numId w:val="26"/>
        </w:numPr>
        <w:rPr>
          <w:color w:val="242424"/>
          <w:szCs w:val="21"/>
          <w:shd w:val="clear" w:color="auto" w:fill="FFFFFF"/>
        </w:rPr>
      </w:pPr>
      <w:r w:rsidRPr="00DA6C71">
        <w:rPr>
          <w:i/>
          <w:iCs/>
          <w:color w:val="242424"/>
          <w:szCs w:val="21"/>
          <w:shd w:val="clear" w:color="auto" w:fill="FFFFFF"/>
        </w:rPr>
        <w:t>Samningur um eftirlaunaréttindi:</w:t>
      </w:r>
      <w:r w:rsidRPr="00DA6C71">
        <w:rPr>
          <w:color w:val="242424"/>
          <w:szCs w:val="21"/>
          <w:shd w:val="clear" w:color="auto" w:fill="FFFFFF"/>
        </w:rPr>
        <w:t> Samningur, samkomulag eða reglur sem fela í sér hvaða eftirlaunaréttindi eru tryggð og hvaða skilyrði þarf að uppfylla.</w:t>
      </w:r>
    </w:p>
    <w:p w14:paraId="59CBF0AE" w14:textId="77777777" w:rsidR="00DA6C71" w:rsidRPr="00DA6C71" w:rsidRDefault="00DA6C71" w:rsidP="00046920">
      <w:pPr>
        <w:pStyle w:val="Mlsgreinlista"/>
        <w:numPr>
          <w:ilvl w:val="0"/>
          <w:numId w:val="26"/>
        </w:numPr>
        <w:rPr>
          <w:color w:val="242424"/>
          <w:szCs w:val="21"/>
          <w:shd w:val="clear" w:color="auto" w:fill="FFFFFF"/>
        </w:rPr>
      </w:pPr>
      <w:r w:rsidRPr="00DA6C71">
        <w:rPr>
          <w:i/>
          <w:iCs/>
          <w:color w:val="242424"/>
          <w:szCs w:val="21"/>
          <w:shd w:val="clear" w:color="auto" w:fill="FFFFFF"/>
        </w:rPr>
        <w:t>Sjóðfélagi:</w:t>
      </w:r>
      <w:r w:rsidRPr="00DA6C71">
        <w:rPr>
          <w:color w:val="242424"/>
          <w:szCs w:val="21"/>
          <w:shd w:val="clear" w:color="auto" w:fill="FFFFFF"/>
        </w:rPr>
        <w:t> Einstaklingur sem á rétt á eða mun eiga rétt á starfstengdum eftirlaunaréttindum í samræmi við ákvæði samnings um eftirlaunaréttindi.</w:t>
      </w:r>
    </w:p>
    <w:p w14:paraId="0B4B81EA" w14:textId="18099015" w:rsidR="00DA6C71" w:rsidRDefault="00DA6C71" w:rsidP="00046920">
      <w:pPr>
        <w:pStyle w:val="Mlsgreinlista"/>
        <w:numPr>
          <w:ilvl w:val="0"/>
          <w:numId w:val="26"/>
        </w:numPr>
        <w:rPr>
          <w:color w:val="242424"/>
          <w:szCs w:val="21"/>
          <w:shd w:val="clear" w:color="auto" w:fill="FFFFFF"/>
        </w:rPr>
      </w:pPr>
      <w:r w:rsidRPr="00DA6C71">
        <w:rPr>
          <w:i/>
          <w:iCs/>
          <w:szCs w:val="21"/>
        </w:rPr>
        <w:t>Skipulegur markaður:</w:t>
      </w:r>
      <w:r w:rsidRPr="00DA6C71">
        <w:rPr>
          <w:szCs w:val="21"/>
        </w:rPr>
        <w:t xml:space="preserve"> Skipulegur markaður samkvæmt lögum um markaði fyrir </w:t>
      </w:r>
      <w:proofErr w:type="spellStart"/>
      <w:r w:rsidRPr="00DA6C71">
        <w:rPr>
          <w:szCs w:val="21"/>
        </w:rPr>
        <w:t>fjármálagerninga</w:t>
      </w:r>
      <w:proofErr w:type="spellEnd"/>
      <w:r w:rsidRPr="00DA6C71">
        <w:rPr>
          <w:szCs w:val="21"/>
        </w:rPr>
        <w:t>.</w:t>
      </w:r>
      <w:r w:rsidRPr="00DA6C71">
        <w:rPr>
          <w:color w:val="242424"/>
          <w:szCs w:val="21"/>
          <w:shd w:val="clear" w:color="auto" w:fill="FFFFFF"/>
        </w:rPr>
        <w:t xml:space="preserve"> </w:t>
      </w:r>
    </w:p>
    <w:p w14:paraId="13AC4843" w14:textId="6C61CC4C" w:rsidR="00DA6C71" w:rsidRPr="00DA6C71" w:rsidRDefault="00DA6C71" w:rsidP="00046920">
      <w:pPr>
        <w:pStyle w:val="Mlsgreinlista"/>
        <w:numPr>
          <w:ilvl w:val="0"/>
          <w:numId w:val="26"/>
        </w:numPr>
        <w:rPr>
          <w:color w:val="242424"/>
          <w:szCs w:val="21"/>
          <w:shd w:val="clear" w:color="auto" w:fill="FFFFFF"/>
        </w:rPr>
      </w:pPr>
      <w:r w:rsidRPr="00DA6C71">
        <w:rPr>
          <w:i/>
          <w:iCs/>
          <w:color w:val="242424"/>
          <w:szCs w:val="21"/>
          <w:shd w:val="clear" w:color="auto" w:fill="FFFFFF"/>
        </w:rPr>
        <w:t>Starfstengdur eftirlaunasjóður:</w:t>
      </w:r>
      <w:r w:rsidRPr="00DA6C71">
        <w:rPr>
          <w:color w:val="242424"/>
          <w:szCs w:val="21"/>
          <w:shd w:val="clear" w:color="auto" w:fill="FFFFFF"/>
        </w:rPr>
        <w:t> Lögaðili sem starfar á grundvelli</w:t>
      </w:r>
      <w:r w:rsidR="00AA4E86">
        <w:rPr>
          <w:color w:val="242424"/>
          <w:szCs w:val="21"/>
          <w:shd w:val="clear" w:color="auto" w:fill="FFFFFF"/>
        </w:rPr>
        <w:t xml:space="preserve"> sjóðsöfnunar</w:t>
      </w:r>
      <w:r w:rsidRPr="00DA6C71">
        <w:rPr>
          <w:color w:val="242424"/>
          <w:szCs w:val="21"/>
          <w:shd w:val="clear" w:color="auto" w:fill="FFFFFF"/>
        </w:rPr>
        <w:t>, aðskilinn frá þeim aðila sem greiðir iðgjöldin, í þeim tilgangi að tryggja eftirlaunarétt í samræmi við samninga þar um.</w:t>
      </w:r>
    </w:p>
    <w:p w14:paraId="034ABE75" w14:textId="77777777" w:rsidR="00DA6C71" w:rsidRPr="00DA6C71" w:rsidRDefault="00DA6C71" w:rsidP="00046920">
      <w:pPr>
        <w:pStyle w:val="Mlsgreinlista"/>
        <w:numPr>
          <w:ilvl w:val="0"/>
          <w:numId w:val="26"/>
        </w:numPr>
        <w:rPr>
          <w:szCs w:val="21"/>
        </w:rPr>
      </w:pPr>
      <w:r w:rsidRPr="00DA6C71">
        <w:rPr>
          <w:i/>
          <w:iCs/>
          <w:szCs w:val="21"/>
        </w:rPr>
        <w:t xml:space="preserve">Starfsemi yfir landamæri: </w:t>
      </w:r>
      <w:r w:rsidRPr="00DA6C71">
        <w:rPr>
          <w:szCs w:val="21"/>
        </w:rPr>
        <w:t>Rekstur starfstengds eftirlaunasjóðs þar sem samband milli aðildarfyrirtækis, sjóðfélaga og eftirlaunaþega ræðst af félagsmála- og vinnulöggjöf sem á við um starfstengda eftirlaunasjóði aðildarríkis annars en heimaríkis.</w:t>
      </w:r>
    </w:p>
    <w:p w14:paraId="66E12CFF" w14:textId="6ED2A50E" w:rsidR="00DA6C71" w:rsidRPr="00DA6C71" w:rsidRDefault="00DA6C71" w:rsidP="00046920">
      <w:pPr>
        <w:pStyle w:val="Mlsgreinlista"/>
        <w:numPr>
          <w:ilvl w:val="0"/>
          <w:numId w:val="26"/>
        </w:numPr>
        <w:rPr>
          <w:szCs w:val="21"/>
        </w:rPr>
      </w:pPr>
      <w:r w:rsidRPr="00DA6C71">
        <w:rPr>
          <w:i/>
          <w:iCs/>
          <w:szCs w:val="21"/>
        </w:rPr>
        <w:t>Viðtökusjóður:</w:t>
      </w:r>
      <w:r w:rsidRPr="00DA6C71">
        <w:rPr>
          <w:szCs w:val="21"/>
        </w:rPr>
        <w:t xml:space="preserve"> Starfstengdur eftirlaunasjóður sem tekur við öllum réttindum og skuldbindingum samkvæmt samningi um eftirlaunaréttindi eða hluta þeirra frá starfstengdum eftirlaunasjóði í öðru </w:t>
      </w:r>
      <w:r w:rsidR="0035089F">
        <w:rPr>
          <w:szCs w:val="21"/>
        </w:rPr>
        <w:t>aðildar</w:t>
      </w:r>
      <w:r w:rsidRPr="00DA6C71">
        <w:rPr>
          <w:szCs w:val="21"/>
        </w:rPr>
        <w:t>ríki.</w:t>
      </w:r>
    </w:p>
    <w:p w14:paraId="36382F9B" w14:textId="77777777" w:rsidR="00DA6C71" w:rsidRPr="00DA6C71" w:rsidRDefault="00DA6C71" w:rsidP="00046920">
      <w:pPr>
        <w:pStyle w:val="Mlsgreinlista"/>
        <w:numPr>
          <w:ilvl w:val="0"/>
          <w:numId w:val="26"/>
        </w:numPr>
        <w:rPr>
          <w:color w:val="242424"/>
          <w:szCs w:val="21"/>
          <w:shd w:val="clear" w:color="auto" w:fill="FFFFFF"/>
        </w:rPr>
      </w:pPr>
      <w:r w:rsidRPr="00DA6C71">
        <w:rPr>
          <w:i/>
          <w:iCs/>
          <w:color w:val="242424"/>
          <w:szCs w:val="21"/>
          <w:shd w:val="clear" w:color="auto" w:fill="FFFFFF"/>
        </w:rPr>
        <w:t>Væntanlegur sjóðfélagi:</w:t>
      </w:r>
      <w:r w:rsidRPr="00DA6C71">
        <w:rPr>
          <w:color w:val="242424"/>
          <w:szCs w:val="21"/>
          <w:shd w:val="clear" w:color="auto" w:fill="FFFFFF"/>
        </w:rPr>
        <w:t xml:space="preserve"> Einstaklingur sem uppfyllir skilyrði til að gerast aðili að samningi um eftirlaunaréttindi.</w:t>
      </w:r>
    </w:p>
    <w:bookmarkEnd w:id="3"/>
    <w:p w14:paraId="21682883" w14:textId="77777777" w:rsidR="00A54E0A" w:rsidRPr="00251718" w:rsidRDefault="00A54E0A" w:rsidP="004926FD">
      <w:pPr>
        <w:ind w:firstLine="0"/>
        <w:rPr>
          <w:i/>
          <w:iCs/>
          <w:szCs w:val="21"/>
        </w:rPr>
      </w:pPr>
    </w:p>
    <w:p w14:paraId="69BC09E3" w14:textId="60E1D7F3" w:rsidR="00A50AB1" w:rsidRPr="00251718" w:rsidRDefault="00A50AB1" w:rsidP="009C5CFD">
      <w:pPr>
        <w:pStyle w:val="Greinarnmer"/>
      </w:pPr>
      <w:r w:rsidRPr="00251718">
        <w:t xml:space="preserve">3. gr. </w:t>
      </w:r>
    </w:p>
    <w:p w14:paraId="051B510B" w14:textId="026DC2F1" w:rsidR="003411FC" w:rsidRPr="00251718" w:rsidRDefault="003411FC" w:rsidP="009C5CFD">
      <w:pPr>
        <w:pStyle w:val="Greinarfyrirsgn"/>
        <w:rPr>
          <w:i w:val="0"/>
          <w:iCs/>
          <w:color w:val="242424"/>
          <w:szCs w:val="21"/>
          <w:lang w:val="is"/>
        </w:rPr>
      </w:pPr>
      <w:r w:rsidRPr="00251718">
        <w:rPr>
          <w:lang w:val="is"/>
        </w:rPr>
        <w:t>Aðild</w:t>
      </w:r>
      <w:r w:rsidR="00650FEB">
        <w:rPr>
          <w:i w:val="0"/>
          <w:iCs/>
          <w:color w:val="242424"/>
          <w:szCs w:val="21"/>
          <w:lang w:val="is"/>
        </w:rPr>
        <w:t>.</w:t>
      </w:r>
    </w:p>
    <w:p w14:paraId="0400D23D" w14:textId="42526EB6" w:rsidR="003411FC" w:rsidRPr="00251718" w:rsidRDefault="003411FC" w:rsidP="003411FC">
      <w:pPr>
        <w:spacing w:line="257" w:lineRule="auto"/>
        <w:rPr>
          <w:color w:val="242424"/>
          <w:szCs w:val="21"/>
          <w:shd w:val="clear" w:color="auto" w:fill="FFFFFF"/>
        </w:rPr>
      </w:pPr>
      <w:r w:rsidRPr="00251718">
        <w:rPr>
          <w:color w:val="242424"/>
          <w:szCs w:val="21"/>
          <w:shd w:val="clear" w:color="auto" w:fill="FFFFFF"/>
        </w:rPr>
        <w:t>Aðild að starfstengdum eftirlaunasjóð</w:t>
      </w:r>
      <w:r w:rsidR="00A343E2">
        <w:rPr>
          <w:color w:val="242424"/>
          <w:szCs w:val="21"/>
          <w:shd w:val="clear" w:color="auto" w:fill="FFFFFF"/>
        </w:rPr>
        <w:t>i</w:t>
      </w:r>
      <w:r w:rsidRPr="00251718">
        <w:rPr>
          <w:color w:val="242424"/>
          <w:szCs w:val="21"/>
          <w:shd w:val="clear" w:color="auto" w:fill="FFFFFF"/>
        </w:rPr>
        <w:t xml:space="preserve"> skal byggjast á samningi á milli starfsmanna og vinnuveitanda þeirra. Þá er sjálfstætt starfandi aðilum heimilt að semja um aðild að starfstengdum eftirlaunasjóð</w:t>
      </w:r>
      <w:r w:rsidR="00A343E2">
        <w:rPr>
          <w:color w:val="242424"/>
          <w:szCs w:val="21"/>
          <w:shd w:val="clear" w:color="auto" w:fill="FFFFFF"/>
        </w:rPr>
        <w:t>i</w:t>
      </w:r>
      <w:r w:rsidRPr="00251718">
        <w:rPr>
          <w:color w:val="242424"/>
          <w:szCs w:val="21"/>
          <w:shd w:val="clear" w:color="auto" w:fill="FFFFFF"/>
        </w:rPr>
        <w:t>.</w:t>
      </w:r>
    </w:p>
    <w:p w14:paraId="06611B2C" w14:textId="77777777" w:rsidR="00F515F2" w:rsidRPr="00251718" w:rsidRDefault="00F515F2" w:rsidP="003411FC">
      <w:pPr>
        <w:spacing w:line="257" w:lineRule="auto"/>
        <w:rPr>
          <w:color w:val="242424"/>
          <w:szCs w:val="21"/>
          <w:shd w:val="clear" w:color="auto" w:fill="FFFFFF"/>
        </w:rPr>
      </w:pPr>
    </w:p>
    <w:p w14:paraId="6F132FF6" w14:textId="368FF2C9" w:rsidR="001E2343" w:rsidRPr="00251718" w:rsidRDefault="001E2343" w:rsidP="009C5CFD">
      <w:pPr>
        <w:pStyle w:val="Greinarnmer"/>
        <w:rPr>
          <w:shd w:val="clear" w:color="auto" w:fill="FFFFFF"/>
        </w:rPr>
      </w:pPr>
      <w:bookmarkStart w:id="4" w:name="_Hlk187314727"/>
      <w:r w:rsidRPr="00251718">
        <w:rPr>
          <w:shd w:val="clear" w:color="auto" w:fill="FFFFFF"/>
        </w:rPr>
        <w:t>4. gr.</w:t>
      </w:r>
    </w:p>
    <w:p w14:paraId="4F6A157B" w14:textId="4B61DD63" w:rsidR="001E2343" w:rsidRPr="00251718" w:rsidRDefault="001E2343" w:rsidP="009C5CFD">
      <w:pPr>
        <w:pStyle w:val="Greinarfyrirsgn"/>
        <w:rPr>
          <w:i w:val="0"/>
          <w:iCs/>
          <w:color w:val="242424"/>
          <w:szCs w:val="21"/>
          <w:shd w:val="clear" w:color="auto" w:fill="FFFFFF"/>
        </w:rPr>
      </w:pPr>
      <w:r w:rsidRPr="00251718">
        <w:rPr>
          <w:shd w:val="clear" w:color="auto" w:fill="FFFFFF"/>
        </w:rPr>
        <w:t>Skilyrði fyrir starfsemi</w:t>
      </w:r>
      <w:r w:rsidR="0086335B">
        <w:rPr>
          <w:i w:val="0"/>
          <w:iCs/>
          <w:color w:val="242424"/>
          <w:szCs w:val="21"/>
          <w:shd w:val="clear" w:color="auto" w:fill="FFFFFF"/>
        </w:rPr>
        <w:t xml:space="preserve"> og skráning</w:t>
      </w:r>
      <w:r w:rsidR="005C223B">
        <w:rPr>
          <w:i w:val="0"/>
          <w:iCs/>
          <w:color w:val="242424"/>
          <w:szCs w:val="21"/>
          <w:shd w:val="clear" w:color="auto" w:fill="FFFFFF"/>
        </w:rPr>
        <w:t>u</w:t>
      </w:r>
      <w:r w:rsidRPr="00251718">
        <w:rPr>
          <w:i w:val="0"/>
          <w:iCs/>
          <w:color w:val="242424"/>
          <w:szCs w:val="21"/>
          <w:shd w:val="clear" w:color="auto" w:fill="FFFFFF"/>
        </w:rPr>
        <w:t>.</w:t>
      </w:r>
    </w:p>
    <w:p w14:paraId="46FBB306" w14:textId="671701CF" w:rsidR="001E2343" w:rsidRPr="00251718" w:rsidRDefault="00962570" w:rsidP="005C223B">
      <w:pPr>
        <w:rPr>
          <w:color w:val="242424"/>
          <w:szCs w:val="21"/>
          <w:shd w:val="clear" w:color="auto" w:fill="FFFFFF"/>
        </w:rPr>
      </w:pPr>
      <w:r w:rsidRPr="00251718">
        <w:rPr>
          <w:color w:val="242424"/>
          <w:szCs w:val="21"/>
          <w:shd w:val="clear" w:color="auto" w:fill="FFFFFF"/>
        </w:rPr>
        <w:t>Ráðuneytið</w:t>
      </w:r>
      <w:r w:rsidR="001E2343" w:rsidRPr="00251718">
        <w:rPr>
          <w:color w:val="242424"/>
          <w:szCs w:val="21"/>
          <w:shd w:val="clear" w:color="auto" w:fill="FFFFFF"/>
        </w:rPr>
        <w:t xml:space="preserve"> veitir starfstengdum eft</w:t>
      </w:r>
      <w:r w:rsidR="00963845" w:rsidRPr="00251718">
        <w:rPr>
          <w:color w:val="242424"/>
          <w:szCs w:val="21"/>
          <w:shd w:val="clear" w:color="auto" w:fill="FFFFFF"/>
        </w:rPr>
        <w:t xml:space="preserve">irlaunasjóði starfsleyfi að uppfylltum </w:t>
      </w:r>
      <w:r w:rsidRPr="00251718">
        <w:rPr>
          <w:color w:val="242424"/>
          <w:szCs w:val="21"/>
          <w:shd w:val="clear" w:color="auto" w:fill="FFFFFF"/>
        </w:rPr>
        <w:t xml:space="preserve">sömu </w:t>
      </w:r>
      <w:r w:rsidR="00EC74FB" w:rsidRPr="00251718">
        <w:rPr>
          <w:color w:val="242424"/>
          <w:szCs w:val="21"/>
          <w:shd w:val="clear" w:color="auto" w:fill="FFFFFF"/>
        </w:rPr>
        <w:t>s</w:t>
      </w:r>
      <w:r w:rsidR="00963845" w:rsidRPr="00251718">
        <w:rPr>
          <w:color w:val="242424"/>
          <w:szCs w:val="21"/>
          <w:shd w:val="clear" w:color="auto" w:fill="FFFFFF"/>
        </w:rPr>
        <w:t xml:space="preserve">kilyrðum </w:t>
      </w:r>
      <w:r w:rsidRPr="00251718">
        <w:rPr>
          <w:color w:val="242424"/>
          <w:szCs w:val="21"/>
          <w:shd w:val="clear" w:color="auto" w:fill="FFFFFF"/>
        </w:rPr>
        <w:t xml:space="preserve">og koma fram í </w:t>
      </w:r>
      <w:r w:rsidR="00963845" w:rsidRPr="00251718">
        <w:rPr>
          <w:color w:val="242424"/>
          <w:szCs w:val="21"/>
          <w:shd w:val="clear" w:color="auto" w:fill="FFFFFF"/>
        </w:rPr>
        <w:t>V. kafla laga nr. 129/1997, um skyldutryggingu lífeyrisréttinda og starfsemi lífeyrissjóða</w:t>
      </w:r>
      <w:r w:rsidR="00EC74FB" w:rsidRPr="00251718">
        <w:rPr>
          <w:color w:val="242424"/>
          <w:szCs w:val="21"/>
          <w:shd w:val="clear" w:color="auto" w:fill="FFFFFF"/>
        </w:rPr>
        <w:t xml:space="preserve">. </w:t>
      </w:r>
    </w:p>
    <w:p w14:paraId="66B9420D" w14:textId="47F23E13" w:rsidR="00963845" w:rsidRPr="00251718" w:rsidRDefault="00963845" w:rsidP="005C223B">
      <w:pPr>
        <w:rPr>
          <w:color w:val="242424"/>
          <w:szCs w:val="21"/>
          <w:shd w:val="clear" w:color="auto" w:fill="FFFFFF"/>
        </w:rPr>
      </w:pPr>
      <w:r w:rsidRPr="008E009D">
        <w:rPr>
          <w:color w:val="242424"/>
          <w:szCs w:val="21"/>
          <w:shd w:val="clear" w:color="auto" w:fill="FFFFFF"/>
        </w:rPr>
        <w:t>Ákvæði IV.</w:t>
      </w:r>
      <w:r w:rsidR="00400875" w:rsidRPr="008E009D">
        <w:rPr>
          <w:color w:val="242424"/>
          <w:szCs w:val="21"/>
          <w:shd w:val="clear" w:color="auto" w:fill="FFFFFF"/>
        </w:rPr>
        <w:t xml:space="preserve">, VI. og VII. kafla A. sem og </w:t>
      </w:r>
      <w:r w:rsidR="00E27A84" w:rsidRPr="008E009D">
        <w:rPr>
          <w:color w:val="242424"/>
          <w:szCs w:val="21"/>
          <w:shd w:val="clear" w:color="auto" w:fill="FFFFFF"/>
        </w:rPr>
        <w:t>VIII.</w:t>
      </w:r>
      <w:r w:rsidR="000A03AC" w:rsidRPr="008E009D">
        <w:rPr>
          <w:color w:val="242424"/>
          <w:szCs w:val="21"/>
          <w:shd w:val="clear" w:color="auto" w:fill="FFFFFF"/>
        </w:rPr>
        <w:t>–</w:t>
      </w:r>
      <w:r w:rsidRPr="008E009D">
        <w:rPr>
          <w:color w:val="242424"/>
          <w:szCs w:val="21"/>
          <w:shd w:val="clear" w:color="auto" w:fill="FFFFFF"/>
        </w:rPr>
        <w:t xml:space="preserve">X. </w:t>
      </w:r>
      <w:r w:rsidR="00EC74FB" w:rsidRPr="008E009D">
        <w:rPr>
          <w:color w:val="242424"/>
          <w:szCs w:val="21"/>
          <w:shd w:val="clear" w:color="auto" w:fill="FFFFFF"/>
        </w:rPr>
        <w:t>k</w:t>
      </w:r>
      <w:r w:rsidRPr="008E009D">
        <w:rPr>
          <w:color w:val="242424"/>
          <w:szCs w:val="21"/>
          <w:shd w:val="clear" w:color="auto" w:fill="FFFFFF"/>
        </w:rPr>
        <w:t>afla lag</w:t>
      </w:r>
      <w:r w:rsidR="00EC74FB" w:rsidRPr="008E009D">
        <w:rPr>
          <w:color w:val="242424"/>
          <w:szCs w:val="21"/>
          <w:shd w:val="clear" w:color="auto" w:fill="FFFFFF"/>
        </w:rPr>
        <w:t>a</w:t>
      </w:r>
      <w:r w:rsidRPr="008E009D">
        <w:rPr>
          <w:color w:val="242424"/>
          <w:szCs w:val="21"/>
          <w:shd w:val="clear" w:color="auto" w:fill="FFFFFF"/>
        </w:rPr>
        <w:t xml:space="preserve"> nr. 129/1997 gilda um starfsemi starfstengds eftirlaunasjóðs nema annað komi fram í lögum þessum</w:t>
      </w:r>
      <w:r w:rsidR="00EC74FB" w:rsidRPr="008E009D">
        <w:rPr>
          <w:color w:val="242424"/>
          <w:szCs w:val="21"/>
          <w:shd w:val="clear" w:color="auto" w:fill="FFFFFF"/>
        </w:rPr>
        <w:t>.</w:t>
      </w:r>
      <w:r w:rsidR="00990CAA" w:rsidRPr="008E009D">
        <w:rPr>
          <w:color w:val="242424"/>
          <w:szCs w:val="21"/>
          <w:shd w:val="clear" w:color="auto" w:fill="FFFFFF"/>
        </w:rPr>
        <w:t xml:space="preserve"> </w:t>
      </w:r>
    </w:p>
    <w:p w14:paraId="18D5D8F2" w14:textId="56B9B5EA" w:rsidR="0086335B" w:rsidRDefault="00962570" w:rsidP="005C223B">
      <w:pPr>
        <w:rPr>
          <w:szCs w:val="21"/>
        </w:rPr>
      </w:pPr>
      <w:r w:rsidRPr="00251718">
        <w:rPr>
          <w:color w:val="242424"/>
          <w:szCs w:val="21"/>
          <w:shd w:val="clear" w:color="auto" w:fill="FFFFFF"/>
        </w:rPr>
        <w:t>Starfsten</w:t>
      </w:r>
      <w:r w:rsidR="00A52C9D">
        <w:rPr>
          <w:color w:val="242424"/>
          <w:szCs w:val="21"/>
          <w:shd w:val="clear" w:color="auto" w:fill="FFFFFF"/>
        </w:rPr>
        <w:t>g</w:t>
      </w:r>
      <w:r w:rsidRPr="00251718">
        <w:rPr>
          <w:color w:val="242424"/>
          <w:szCs w:val="21"/>
          <w:shd w:val="clear" w:color="auto" w:fill="FFFFFF"/>
        </w:rPr>
        <w:t xml:space="preserve">dur eftirlaunasjóður </w:t>
      </w:r>
      <w:r w:rsidR="00BD5EF4">
        <w:rPr>
          <w:color w:val="242424"/>
          <w:szCs w:val="21"/>
          <w:shd w:val="clear" w:color="auto" w:fill="FFFFFF"/>
        </w:rPr>
        <w:t xml:space="preserve">með </w:t>
      </w:r>
      <w:r w:rsidR="00B56E8E">
        <w:rPr>
          <w:color w:val="242424"/>
          <w:szCs w:val="21"/>
          <w:shd w:val="clear" w:color="auto" w:fill="FFFFFF"/>
        </w:rPr>
        <w:t>höfuðstöðvar</w:t>
      </w:r>
      <w:r w:rsidR="00BD5EF4">
        <w:rPr>
          <w:color w:val="242424"/>
          <w:szCs w:val="21"/>
          <w:shd w:val="clear" w:color="auto" w:fill="FFFFFF"/>
        </w:rPr>
        <w:t xml:space="preserve"> hérlendis </w:t>
      </w:r>
      <w:r w:rsidR="00725F6D" w:rsidRPr="00251718">
        <w:rPr>
          <w:color w:val="242424"/>
          <w:szCs w:val="21"/>
          <w:shd w:val="clear" w:color="auto" w:fill="FFFFFF"/>
        </w:rPr>
        <w:t xml:space="preserve">sem </w:t>
      </w:r>
      <w:r w:rsidRPr="00251718">
        <w:rPr>
          <w:color w:val="242424"/>
          <w:szCs w:val="21"/>
          <w:shd w:val="clear" w:color="auto" w:fill="FFFFFF"/>
        </w:rPr>
        <w:t xml:space="preserve">skal vera skráður hjá </w:t>
      </w:r>
      <w:r w:rsidR="00A73E4F" w:rsidRPr="00251718">
        <w:rPr>
          <w:color w:val="242424"/>
          <w:szCs w:val="21"/>
          <w:shd w:val="clear" w:color="auto" w:fill="FFFFFF"/>
        </w:rPr>
        <w:t>Fjármálaeftirlitinu</w:t>
      </w:r>
      <w:r w:rsidRPr="00251718">
        <w:rPr>
          <w:color w:val="242424"/>
          <w:szCs w:val="21"/>
          <w:shd w:val="clear" w:color="auto" w:fill="FFFFFF"/>
        </w:rPr>
        <w:t xml:space="preserve"> og háður eftirliti þess.</w:t>
      </w:r>
      <w:r w:rsidR="0086335B">
        <w:rPr>
          <w:color w:val="242424"/>
          <w:szCs w:val="21"/>
          <w:shd w:val="clear" w:color="auto" w:fill="FFFFFF"/>
        </w:rPr>
        <w:t xml:space="preserve"> </w:t>
      </w:r>
      <w:r w:rsidR="005C223B">
        <w:rPr>
          <w:color w:val="242424"/>
          <w:szCs w:val="21"/>
          <w:shd w:val="clear" w:color="auto" w:fill="FFFFFF"/>
        </w:rPr>
        <w:t xml:space="preserve">Þegar um er að ræða starfsemi sem nær yfir </w:t>
      </w:r>
      <w:r w:rsidR="005C223B" w:rsidRPr="009917C1">
        <w:rPr>
          <w:color w:val="242424"/>
          <w:szCs w:val="21"/>
          <w:shd w:val="clear" w:color="auto" w:fill="FFFFFF"/>
        </w:rPr>
        <w:t xml:space="preserve">landamæri skv. </w:t>
      </w:r>
      <w:r w:rsidR="00BD5EF4" w:rsidRPr="009917C1">
        <w:rPr>
          <w:color w:val="242424"/>
          <w:szCs w:val="21"/>
          <w:shd w:val="clear" w:color="auto" w:fill="FFFFFF"/>
        </w:rPr>
        <w:t>6</w:t>
      </w:r>
      <w:r w:rsidR="005C223B" w:rsidRPr="009917C1">
        <w:rPr>
          <w:color w:val="242424"/>
          <w:szCs w:val="21"/>
          <w:shd w:val="clear" w:color="auto" w:fill="FFFFFF"/>
        </w:rPr>
        <w:t xml:space="preserve">. gr. </w:t>
      </w:r>
      <w:r w:rsidR="005C223B">
        <w:rPr>
          <w:color w:val="242424"/>
          <w:szCs w:val="21"/>
          <w:shd w:val="clear" w:color="auto" w:fill="FFFFFF"/>
        </w:rPr>
        <w:t xml:space="preserve">skal tilgreina í skránni í </w:t>
      </w:r>
      <w:r w:rsidR="0086335B">
        <w:rPr>
          <w:color w:val="242424"/>
          <w:szCs w:val="21"/>
          <w:shd w:val="clear" w:color="auto" w:fill="FFFFFF"/>
        </w:rPr>
        <w:t>hvaða aðildarríki starfstengdur eftirlaunasjóður starfar.</w:t>
      </w:r>
      <w:r w:rsidR="005C223B">
        <w:rPr>
          <w:color w:val="242424"/>
          <w:szCs w:val="21"/>
          <w:shd w:val="clear" w:color="auto" w:fill="FFFFFF"/>
        </w:rPr>
        <w:t xml:space="preserve"> </w:t>
      </w:r>
      <w:r w:rsidR="0086335B">
        <w:rPr>
          <w:color w:val="242424"/>
          <w:szCs w:val="21"/>
          <w:shd w:val="clear" w:color="auto" w:fill="FFFFFF"/>
        </w:rPr>
        <w:t xml:space="preserve">Fjármálaeftirlitið </w:t>
      </w:r>
      <w:r w:rsidR="00F24CF7">
        <w:rPr>
          <w:color w:val="242424"/>
          <w:szCs w:val="21"/>
          <w:shd w:val="clear" w:color="auto" w:fill="FFFFFF"/>
        </w:rPr>
        <w:t>skal senda</w:t>
      </w:r>
      <w:r w:rsidR="0086335B">
        <w:rPr>
          <w:color w:val="242424"/>
          <w:szCs w:val="21"/>
          <w:shd w:val="clear" w:color="auto" w:fill="FFFFFF"/>
        </w:rPr>
        <w:t xml:space="preserve"> s</w:t>
      </w:r>
      <w:r w:rsidR="0086335B" w:rsidRPr="00251718">
        <w:rPr>
          <w:szCs w:val="21"/>
        </w:rPr>
        <w:t xml:space="preserve">kráningarupplýsingar </w:t>
      </w:r>
      <w:r w:rsidR="0086335B">
        <w:rPr>
          <w:szCs w:val="21"/>
        </w:rPr>
        <w:t>ti</w:t>
      </w:r>
      <w:r w:rsidR="0086335B" w:rsidRPr="00251718">
        <w:rPr>
          <w:szCs w:val="21"/>
        </w:rPr>
        <w:t xml:space="preserve">l </w:t>
      </w:r>
      <w:bookmarkStart w:id="5" w:name="_Hlk187395973"/>
      <w:r w:rsidR="0086335B" w:rsidRPr="00251718">
        <w:rPr>
          <w:szCs w:val="21"/>
        </w:rPr>
        <w:t xml:space="preserve">Evrópsku </w:t>
      </w:r>
      <w:proofErr w:type="spellStart"/>
      <w:r w:rsidR="0086335B" w:rsidRPr="00251718">
        <w:rPr>
          <w:szCs w:val="21"/>
        </w:rPr>
        <w:t>vátrygginga</w:t>
      </w:r>
      <w:proofErr w:type="spellEnd"/>
      <w:r w:rsidR="0086335B" w:rsidRPr="00251718">
        <w:rPr>
          <w:szCs w:val="21"/>
        </w:rPr>
        <w:t>- og lífeyrissjóðaeftirlitsstofnunarinnar.</w:t>
      </w:r>
    </w:p>
    <w:bookmarkEnd w:id="5"/>
    <w:p w14:paraId="3A7CFEA4" w14:textId="56376CBF" w:rsidR="005C223B" w:rsidRDefault="0086335B" w:rsidP="008E009D">
      <w:pPr>
        <w:rPr>
          <w:i/>
          <w:iCs/>
          <w:szCs w:val="21"/>
        </w:rPr>
      </w:pPr>
      <w:r w:rsidRPr="00251718">
        <w:rPr>
          <w:szCs w:val="21"/>
        </w:rPr>
        <w:t>Starfstengdur eftirlaunasjóður skal takmarka starfsemi sína við starfstengd eftirlaun. Starfsemi starfstengds eftirlaunasjóðs skal vera fjárhagslega og lagaleg</w:t>
      </w:r>
      <w:r>
        <w:rPr>
          <w:szCs w:val="21"/>
        </w:rPr>
        <w:t>a</w:t>
      </w:r>
      <w:r w:rsidRPr="00251718">
        <w:rPr>
          <w:szCs w:val="21"/>
        </w:rPr>
        <w:t xml:space="preserve"> aðskilin frá starfsemi aðildarfyrirtækis.</w:t>
      </w:r>
      <w:r>
        <w:rPr>
          <w:szCs w:val="21"/>
        </w:rPr>
        <w:t xml:space="preserve"> </w:t>
      </w:r>
      <w:bookmarkEnd w:id="4"/>
    </w:p>
    <w:p w14:paraId="2AF0B621" w14:textId="22A9CCF2" w:rsidR="003411FC" w:rsidRPr="00251718" w:rsidRDefault="00E258D6" w:rsidP="00447552">
      <w:pPr>
        <w:pStyle w:val="Greinarnmer"/>
        <w:rPr>
          <w:i/>
          <w:iCs/>
          <w:szCs w:val="21"/>
        </w:rPr>
      </w:pPr>
      <w:r>
        <w:lastRenderedPageBreak/>
        <w:t>5</w:t>
      </w:r>
      <w:r w:rsidR="003411FC" w:rsidRPr="00251718">
        <w:rPr>
          <w:i/>
          <w:iCs/>
          <w:szCs w:val="21"/>
        </w:rPr>
        <w:t>. gr.</w:t>
      </w:r>
    </w:p>
    <w:p w14:paraId="027417DB" w14:textId="561BBFC0" w:rsidR="0081575F" w:rsidRPr="00BA602B" w:rsidRDefault="00B00CB3" w:rsidP="009F0256">
      <w:pPr>
        <w:pStyle w:val="Greinarfyrirsgn"/>
        <w:rPr>
          <w:szCs w:val="21"/>
        </w:rPr>
      </w:pPr>
      <w:r w:rsidRPr="00BA602B">
        <w:t>R</w:t>
      </w:r>
      <w:r w:rsidR="003411FC" w:rsidRPr="00BA602B">
        <w:rPr>
          <w:szCs w:val="21"/>
        </w:rPr>
        <w:t>ekstrarkröfur</w:t>
      </w:r>
      <w:r w:rsidRPr="00BA602B">
        <w:rPr>
          <w:szCs w:val="21"/>
        </w:rPr>
        <w:t>.</w:t>
      </w:r>
      <w:r w:rsidR="00D10E54" w:rsidRPr="00BA602B">
        <w:rPr>
          <w:szCs w:val="21"/>
        </w:rPr>
        <w:t xml:space="preserve"> </w:t>
      </w:r>
    </w:p>
    <w:p w14:paraId="526654B2" w14:textId="1EF12C0D" w:rsidR="009F0256" w:rsidRPr="00251718" w:rsidRDefault="009F0256" w:rsidP="00432124">
      <w:pPr>
        <w:pStyle w:val="STIART"/>
        <w:spacing w:after="0"/>
        <w:ind w:firstLine="284"/>
        <w:jc w:val="both"/>
        <w:rPr>
          <w:rFonts w:cs="Times New Roman"/>
          <w:b w:val="0"/>
          <w:bCs/>
          <w:sz w:val="21"/>
          <w:szCs w:val="21"/>
        </w:rPr>
      </w:pPr>
      <w:r>
        <w:rPr>
          <w:rFonts w:cs="Times New Roman"/>
          <w:b w:val="0"/>
          <w:bCs/>
          <w:sz w:val="21"/>
          <w:szCs w:val="21"/>
        </w:rPr>
        <w:t>S</w:t>
      </w:r>
      <w:r w:rsidRPr="00251718">
        <w:rPr>
          <w:rFonts w:cs="Times New Roman"/>
          <w:b w:val="0"/>
          <w:bCs/>
          <w:sz w:val="21"/>
          <w:szCs w:val="21"/>
        </w:rPr>
        <w:t>tarfstengdur eftirlaunasjóður</w:t>
      </w:r>
      <w:r>
        <w:rPr>
          <w:rFonts w:cs="Times New Roman"/>
          <w:b w:val="0"/>
          <w:bCs/>
          <w:sz w:val="21"/>
          <w:szCs w:val="21"/>
        </w:rPr>
        <w:t xml:space="preserve"> skal setja sér </w:t>
      </w:r>
      <w:r w:rsidRPr="00251718">
        <w:rPr>
          <w:rFonts w:cs="Times New Roman"/>
          <w:b w:val="0"/>
          <w:bCs/>
          <w:sz w:val="21"/>
          <w:szCs w:val="21"/>
        </w:rPr>
        <w:t xml:space="preserve">viðhlítandi </w:t>
      </w:r>
      <w:r>
        <w:rPr>
          <w:rFonts w:cs="Times New Roman"/>
          <w:b w:val="0"/>
          <w:bCs/>
          <w:sz w:val="21"/>
          <w:szCs w:val="21"/>
        </w:rPr>
        <w:t>samþykktir</w:t>
      </w:r>
      <w:r w:rsidRPr="00251718">
        <w:rPr>
          <w:rFonts w:cs="Times New Roman"/>
          <w:b w:val="0"/>
          <w:bCs/>
          <w:sz w:val="21"/>
          <w:szCs w:val="21"/>
        </w:rPr>
        <w:t xml:space="preserve"> um rekstur </w:t>
      </w:r>
      <w:r>
        <w:rPr>
          <w:rFonts w:cs="Times New Roman"/>
          <w:b w:val="0"/>
          <w:bCs/>
          <w:sz w:val="21"/>
          <w:szCs w:val="21"/>
        </w:rPr>
        <w:t>og starfsemi sjóðsins, sbr. 1. mgr. 4. gr</w:t>
      </w:r>
      <w:r w:rsidRPr="00251718">
        <w:rPr>
          <w:rFonts w:cs="Times New Roman"/>
          <w:b w:val="0"/>
          <w:bCs/>
          <w:sz w:val="21"/>
          <w:szCs w:val="21"/>
        </w:rPr>
        <w:t xml:space="preserve">. </w:t>
      </w:r>
      <w:r>
        <w:rPr>
          <w:rFonts w:cs="Times New Roman"/>
          <w:b w:val="0"/>
          <w:bCs/>
          <w:sz w:val="21"/>
          <w:szCs w:val="21"/>
        </w:rPr>
        <w:t xml:space="preserve">Þá skal sjóður tryggja að aðildarfyrirtæki hans ábyrgðist greiðslu eftirlauna þegar það hefur skuldbundið sig til </w:t>
      </w:r>
      <w:r w:rsidR="00930CC2">
        <w:rPr>
          <w:rFonts w:cs="Times New Roman"/>
          <w:b w:val="0"/>
          <w:bCs/>
          <w:sz w:val="21"/>
          <w:szCs w:val="21"/>
        </w:rPr>
        <w:t xml:space="preserve">greiðslu </w:t>
      </w:r>
      <w:r w:rsidR="00855B9F">
        <w:rPr>
          <w:rFonts w:cs="Times New Roman"/>
          <w:b w:val="0"/>
          <w:bCs/>
          <w:sz w:val="21"/>
          <w:szCs w:val="21"/>
        </w:rPr>
        <w:t>reglulegra iðgj</w:t>
      </w:r>
      <w:r w:rsidR="00930CC2">
        <w:rPr>
          <w:rFonts w:cs="Times New Roman"/>
          <w:b w:val="0"/>
          <w:bCs/>
          <w:sz w:val="21"/>
          <w:szCs w:val="21"/>
        </w:rPr>
        <w:t>alda</w:t>
      </w:r>
      <w:r>
        <w:rPr>
          <w:rFonts w:cs="Times New Roman"/>
          <w:b w:val="0"/>
          <w:bCs/>
          <w:sz w:val="21"/>
          <w:szCs w:val="21"/>
        </w:rPr>
        <w:t xml:space="preserve">. </w:t>
      </w:r>
    </w:p>
    <w:p w14:paraId="47E27D84" w14:textId="77777777" w:rsidR="002679A1" w:rsidRDefault="002679A1" w:rsidP="002679A1">
      <w:pPr>
        <w:jc w:val="center"/>
        <w:rPr>
          <w:b/>
          <w:bCs/>
        </w:rPr>
      </w:pPr>
    </w:p>
    <w:p w14:paraId="4A3E8A56" w14:textId="09BED160" w:rsidR="002679A1" w:rsidRPr="008A7A71" w:rsidRDefault="002679A1" w:rsidP="002679A1">
      <w:pPr>
        <w:jc w:val="center"/>
        <w:rPr>
          <w:b/>
          <w:bCs/>
        </w:rPr>
      </w:pPr>
      <w:r w:rsidRPr="008A7A71">
        <w:rPr>
          <w:b/>
          <w:bCs/>
        </w:rPr>
        <w:t>I</w:t>
      </w:r>
      <w:r w:rsidR="00535F80">
        <w:rPr>
          <w:b/>
          <w:bCs/>
        </w:rPr>
        <w:t>I</w:t>
      </w:r>
      <w:r w:rsidRPr="008A7A71">
        <w:rPr>
          <w:b/>
          <w:bCs/>
        </w:rPr>
        <w:t>. KAFLI</w:t>
      </w:r>
    </w:p>
    <w:p w14:paraId="26EE6056" w14:textId="2F671F68" w:rsidR="000004EF" w:rsidRPr="002679A1" w:rsidRDefault="00535F80" w:rsidP="002679A1">
      <w:pPr>
        <w:jc w:val="center"/>
        <w:rPr>
          <w:b/>
          <w:bCs/>
        </w:rPr>
      </w:pPr>
      <w:r>
        <w:rPr>
          <w:b/>
          <w:bCs/>
        </w:rPr>
        <w:t>Flutningur yfir landamæri</w:t>
      </w:r>
      <w:r w:rsidR="002679A1" w:rsidRPr="008A7A71">
        <w:rPr>
          <w:b/>
          <w:bCs/>
        </w:rPr>
        <w:t>.</w:t>
      </w:r>
    </w:p>
    <w:p w14:paraId="2F433BB0" w14:textId="514901CD" w:rsidR="003411FC" w:rsidRPr="00251718" w:rsidRDefault="00E258D6" w:rsidP="00610820">
      <w:pPr>
        <w:pStyle w:val="Greinarnmer"/>
      </w:pPr>
      <w:r>
        <w:t>6</w:t>
      </w:r>
      <w:r w:rsidR="003411FC" w:rsidRPr="00251718">
        <w:t>. gr.</w:t>
      </w:r>
    </w:p>
    <w:p w14:paraId="41558B1B" w14:textId="35C967C3" w:rsidR="003411FC" w:rsidRPr="00BA602B" w:rsidRDefault="00763C5B" w:rsidP="00C91E58">
      <w:pPr>
        <w:pStyle w:val="Greinarfyrirsgn"/>
        <w:rPr>
          <w:szCs w:val="21"/>
        </w:rPr>
      </w:pPr>
      <w:r w:rsidRPr="00BA602B">
        <w:t>Starfsemi yf</w:t>
      </w:r>
      <w:r w:rsidRPr="00BA602B">
        <w:rPr>
          <w:szCs w:val="21"/>
        </w:rPr>
        <w:t>ir landamæri</w:t>
      </w:r>
      <w:r w:rsidR="007312A9" w:rsidRPr="00BA602B">
        <w:rPr>
          <w:szCs w:val="21"/>
        </w:rPr>
        <w:t>.</w:t>
      </w:r>
    </w:p>
    <w:p w14:paraId="2DE05639" w14:textId="2277630F" w:rsidR="009C5439" w:rsidRDefault="008E0905" w:rsidP="00C91E58">
      <w:pPr>
        <w:pStyle w:val="STIART"/>
        <w:spacing w:after="0"/>
        <w:ind w:firstLine="284"/>
        <w:jc w:val="both"/>
        <w:rPr>
          <w:rFonts w:cs="Times New Roman"/>
          <w:b w:val="0"/>
          <w:bCs/>
          <w:sz w:val="21"/>
          <w:szCs w:val="21"/>
        </w:rPr>
      </w:pPr>
      <w:bookmarkStart w:id="6" w:name="_Hlk190248879"/>
      <w:r w:rsidRPr="00251718">
        <w:rPr>
          <w:rFonts w:cs="Times New Roman"/>
          <w:b w:val="0"/>
          <w:bCs/>
          <w:sz w:val="21"/>
          <w:szCs w:val="21"/>
        </w:rPr>
        <w:t>Starfstengdu</w:t>
      </w:r>
      <w:r w:rsidR="006C41D5">
        <w:rPr>
          <w:rFonts w:cs="Times New Roman"/>
          <w:b w:val="0"/>
          <w:bCs/>
          <w:sz w:val="21"/>
          <w:szCs w:val="21"/>
        </w:rPr>
        <w:t>m</w:t>
      </w:r>
      <w:r w:rsidRPr="00251718">
        <w:rPr>
          <w:rFonts w:cs="Times New Roman"/>
          <w:b w:val="0"/>
          <w:bCs/>
          <w:sz w:val="21"/>
          <w:szCs w:val="21"/>
        </w:rPr>
        <w:t xml:space="preserve"> eftirlaunasjóð</w:t>
      </w:r>
      <w:r w:rsidR="006C41D5">
        <w:rPr>
          <w:rFonts w:cs="Times New Roman"/>
          <w:b w:val="0"/>
          <w:bCs/>
          <w:sz w:val="21"/>
          <w:szCs w:val="21"/>
        </w:rPr>
        <w:t>i</w:t>
      </w:r>
      <w:r w:rsidRPr="00251718">
        <w:rPr>
          <w:rFonts w:cs="Times New Roman"/>
          <w:b w:val="0"/>
          <w:bCs/>
          <w:sz w:val="21"/>
          <w:szCs w:val="21"/>
        </w:rPr>
        <w:t xml:space="preserve"> </w:t>
      </w:r>
      <w:r w:rsidR="000731C3" w:rsidRPr="00251718">
        <w:rPr>
          <w:rFonts w:cs="Times New Roman"/>
          <w:b w:val="0"/>
          <w:bCs/>
          <w:sz w:val="21"/>
          <w:szCs w:val="21"/>
        </w:rPr>
        <w:t xml:space="preserve">er heimilt að </w:t>
      </w:r>
      <w:r w:rsidR="00E60C88" w:rsidRPr="00251718">
        <w:rPr>
          <w:rFonts w:cs="Times New Roman"/>
          <w:b w:val="0"/>
          <w:bCs/>
          <w:sz w:val="21"/>
          <w:szCs w:val="21"/>
        </w:rPr>
        <w:t>stunda starfsemi sem nær yfir landamæri</w:t>
      </w:r>
      <w:r w:rsidR="00D72095">
        <w:rPr>
          <w:rFonts w:cs="Times New Roman"/>
          <w:b w:val="0"/>
          <w:bCs/>
          <w:sz w:val="21"/>
          <w:szCs w:val="21"/>
        </w:rPr>
        <w:t>.</w:t>
      </w:r>
      <w:r w:rsidR="00E60C88" w:rsidRPr="00251718">
        <w:rPr>
          <w:rFonts w:cs="Times New Roman"/>
          <w:b w:val="0"/>
          <w:bCs/>
          <w:sz w:val="21"/>
          <w:szCs w:val="21"/>
        </w:rPr>
        <w:t xml:space="preserve"> </w:t>
      </w:r>
    </w:p>
    <w:bookmarkEnd w:id="6"/>
    <w:p w14:paraId="35A134FB" w14:textId="52553F1E" w:rsidR="004B512F" w:rsidRPr="00251718" w:rsidRDefault="00E60C88" w:rsidP="00C91E58">
      <w:pPr>
        <w:pStyle w:val="STIART"/>
        <w:spacing w:after="0"/>
        <w:ind w:firstLine="284"/>
        <w:jc w:val="both"/>
        <w:rPr>
          <w:rFonts w:cs="Times New Roman"/>
          <w:b w:val="0"/>
          <w:bCs/>
          <w:sz w:val="21"/>
          <w:szCs w:val="21"/>
        </w:rPr>
      </w:pPr>
      <w:r w:rsidRPr="00251718">
        <w:rPr>
          <w:rFonts w:cs="Times New Roman"/>
          <w:b w:val="0"/>
          <w:bCs/>
          <w:sz w:val="21"/>
          <w:szCs w:val="21"/>
        </w:rPr>
        <w:t>Starfstengdu</w:t>
      </w:r>
      <w:r w:rsidR="006C41D5">
        <w:rPr>
          <w:rFonts w:cs="Times New Roman"/>
          <w:b w:val="0"/>
          <w:bCs/>
          <w:sz w:val="21"/>
          <w:szCs w:val="21"/>
        </w:rPr>
        <w:t>m</w:t>
      </w:r>
      <w:r w:rsidRPr="00251718">
        <w:rPr>
          <w:rFonts w:cs="Times New Roman"/>
          <w:b w:val="0"/>
          <w:bCs/>
          <w:sz w:val="21"/>
          <w:szCs w:val="21"/>
        </w:rPr>
        <w:t xml:space="preserve"> eftirlaunasjóð</w:t>
      </w:r>
      <w:r w:rsidR="00324861">
        <w:rPr>
          <w:rFonts w:cs="Times New Roman"/>
          <w:b w:val="0"/>
          <w:bCs/>
          <w:sz w:val="21"/>
          <w:szCs w:val="21"/>
        </w:rPr>
        <w:t>i</w:t>
      </w:r>
      <w:r w:rsidRPr="00251718">
        <w:rPr>
          <w:rFonts w:cs="Times New Roman"/>
          <w:b w:val="0"/>
          <w:bCs/>
          <w:sz w:val="21"/>
          <w:szCs w:val="21"/>
        </w:rPr>
        <w:t xml:space="preserve"> ber að tilkynna </w:t>
      </w:r>
      <w:r w:rsidR="00E74BED" w:rsidRPr="00251718">
        <w:rPr>
          <w:rFonts w:cs="Times New Roman"/>
          <w:b w:val="0"/>
          <w:bCs/>
          <w:sz w:val="21"/>
          <w:szCs w:val="21"/>
        </w:rPr>
        <w:t>Fjármálaeftirlitinu</w:t>
      </w:r>
      <w:r w:rsidRPr="00251718">
        <w:rPr>
          <w:rFonts w:cs="Times New Roman"/>
          <w:b w:val="0"/>
          <w:bCs/>
          <w:sz w:val="21"/>
          <w:szCs w:val="21"/>
        </w:rPr>
        <w:t xml:space="preserve"> hyggist hann </w:t>
      </w:r>
      <w:r w:rsidR="009C5439">
        <w:rPr>
          <w:rFonts w:cs="Times New Roman"/>
          <w:b w:val="0"/>
          <w:bCs/>
          <w:sz w:val="21"/>
          <w:szCs w:val="21"/>
        </w:rPr>
        <w:t xml:space="preserve">veita viðtöku iðgjaldi vegna starfsmanns sem starfar í öðru ríki ásamt upplýsingum um frá hvaða ríki greiðsla kemur </w:t>
      </w:r>
      <w:r w:rsidR="004B512F" w:rsidRPr="00251718">
        <w:rPr>
          <w:rFonts w:cs="Times New Roman"/>
          <w:b w:val="0"/>
          <w:bCs/>
          <w:color w:val="242424"/>
          <w:sz w:val="21"/>
          <w:szCs w:val="21"/>
          <w:shd w:val="clear" w:color="auto" w:fill="FFFFFF"/>
        </w:rPr>
        <w:t>nafn greiðanda og helstu einkenni viðkomandi samnings.</w:t>
      </w:r>
    </w:p>
    <w:p w14:paraId="7EBA889D" w14:textId="46D17038" w:rsidR="00FF5C76" w:rsidRPr="00251718" w:rsidRDefault="00E74BED" w:rsidP="00D0604A">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Fjármálaeftirlitið</w:t>
      </w:r>
      <w:r w:rsidR="00654C85" w:rsidRPr="00251718">
        <w:rPr>
          <w:rFonts w:cs="Times New Roman"/>
          <w:b w:val="0"/>
          <w:bCs/>
          <w:color w:val="242424"/>
          <w:sz w:val="21"/>
          <w:szCs w:val="21"/>
          <w:shd w:val="clear" w:color="auto" w:fill="FFFFFF"/>
        </w:rPr>
        <w:t xml:space="preserve"> skal </w:t>
      </w:r>
      <w:r w:rsidR="00227E57">
        <w:rPr>
          <w:rFonts w:cs="Times New Roman"/>
          <w:b w:val="0"/>
          <w:bCs/>
          <w:color w:val="242424"/>
          <w:sz w:val="21"/>
          <w:szCs w:val="21"/>
          <w:shd w:val="clear" w:color="auto" w:fill="FFFFFF"/>
        </w:rPr>
        <w:t xml:space="preserve">taka afstöðu til tilkynningar sjóðs </w:t>
      </w:r>
      <w:r w:rsidR="00833C54">
        <w:rPr>
          <w:rFonts w:cs="Times New Roman"/>
          <w:b w:val="0"/>
          <w:bCs/>
          <w:color w:val="242424"/>
          <w:sz w:val="21"/>
          <w:szCs w:val="21"/>
          <w:shd w:val="clear" w:color="auto" w:fill="FFFFFF"/>
        </w:rPr>
        <w:t xml:space="preserve">um starfsemi yfir landamæri </w:t>
      </w:r>
      <w:r w:rsidR="00654C85" w:rsidRPr="00251718">
        <w:rPr>
          <w:rFonts w:cs="Times New Roman"/>
          <w:b w:val="0"/>
          <w:bCs/>
          <w:color w:val="242424"/>
          <w:sz w:val="21"/>
          <w:szCs w:val="21"/>
          <w:shd w:val="clear" w:color="auto" w:fill="FFFFFF"/>
        </w:rPr>
        <w:t>þremur mánuðum frá því að fullbú</w:t>
      </w:r>
      <w:r w:rsidR="00227E57">
        <w:rPr>
          <w:rFonts w:cs="Times New Roman"/>
          <w:b w:val="0"/>
          <w:bCs/>
          <w:color w:val="242424"/>
          <w:sz w:val="21"/>
          <w:szCs w:val="21"/>
          <w:shd w:val="clear" w:color="auto" w:fill="FFFFFF"/>
        </w:rPr>
        <w:t>ið erindi berst eftirlitinu</w:t>
      </w:r>
      <w:r w:rsidR="00F171AC" w:rsidRPr="00251718">
        <w:rPr>
          <w:rFonts w:cs="Times New Roman"/>
          <w:b w:val="0"/>
          <w:bCs/>
          <w:sz w:val="21"/>
          <w:szCs w:val="21"/>
        </w:rPr>
        <w:t xml:space="preserve">. Geri </w:t>
      </w:r>
      <w:r w:rsidRPr="00251718">
        <w:rPr>
          <w:rFonts w:cs="Times New Roman"/>
          <w:b w:val="0"/>
          <w:bCs/>
          <w:sz w:val="21"/>
          <w:szCs w:val="21"/>
        </w:rPr>
        <w:t>Fjármálaeftirlitið</w:t>
      </w:r>
      <w:r w:rsidR="008E723D" w:rsidRPr="00251718">
        <w:rPr>
          <w:rFonts w:cs="Times New Roman"/>
          <w:b w:val="0"/>
          <w:bCs/>
          <w:sz w:val="21"/>
          <w:szCs w:val="21"/>
        </w:rPr>
        <w:t xml:space="preserve"> </w:t>
      </w:r>
      <w:r w:rsidR="00F171AC" w:rsidRPr="00251718">
        <w:rPr>
          <w:rFonts w:cs="Times New Roman"/>
          <w:b w:val="0"/>
          <w:bCs/>
          <w:sz w:val="21"/>
          <w:szCs w:val="21"/>
        </w:rPr>
        <w:t xml:space="preserve">ekki athugasemdir við fyrirhugaða starfsemi </w:t>
      </w:r>
      <w:r w:rsidR="00C33E11" w:rsidRPr="00251718">
        <w:rPr>
          <w:rFonts w:cs="Times New Roman"/>
          <w:b w:val="0"/>
          <w:bCs/>
          <w:sz w:val="21"/>
          <w:szCs w:val="21"/>
        </w:rPr>
        <w:t>sjóðsins</w:t>
      </w:r>
      <w:r w:rsidR="00F171AC" w:rsidRPr="00251718">
        <w:rPr>
          <w:rFonts w:cs="Times New Roman"/>
          <w:b w:val="0"/>
          <w:bCs/>
          <w:sz w:val="21"/>
          <w:szCs w:val="21"/>
        </w:rPr>
        <w:t xml:space="preserve"> skal </w:t>
      </w:r>
      <w:r w:rsidR="00B851E5">
        <w:rPr>
          <w:rFonts w:cs="Times New Roman"/>
          <w:b w:val="0"/>
          <w:bCs/>
          <w:sz w:val="21"/>
          <w:szCs w:val="21"/>
        </w:rPr>
        <w:t>eftirlitið</w:t>
      </w:r>
      <w:r w:rsidR="00B851E5" w:rsidRPr="00251718">
        <w:rPr>
          <w:rFonts w:cs="Times New Roman"/>
          <w:b w:val="0"/>
          <w:bCs/>
          <w:sz w:val="21"/>
          <w:szCs w:val="21"/>
        </w:rPr>
        <w:t xml:space="preserve"> </w:t>
      </w:r>
      <w:r w:rsidR="008B69FA" w:rsidRPr="00251718">
        <w:rPr>
          <w:rFonts w:cs="Times New Roman"/>
          <w:b w:val="0"/>
          <w:bCs/>
          <w:sz w:val="21"/>
          <w:szCs w:val="21"/>
        </w:rPr>
        <w:t xml:space="preserve">senda </w:t>
      </w:r>
      <w:r w:rsidR="00B06746" w:rsidRPr="00251718">
        <w:rPr>
          <w:rFonts w:cs="Times New Roman"/>
          <w:b w:val="0"/>
          <w:bCs/>
          <w:sz w:val="21"/>
          <w:szCs w:val="21"/>
        </w:rPr>
        <w:t xml:space="preserve">upplýsingar </w:t>
      </w:r>
      <w:r w:rsidR="00F171AC" w:rsidRPr="00251718">
        <w:rPr>
          <w:rFonts w:cs="Times New Roman"/>
          <w:b w:val="0"/>
          <w:bCs/>
          <w:sz w:val="21"/>
          <w:szCs w:val="21"/>
        </w:rPr>
        <w:t xml:space="preserve">þess efnis </w:t>
      </w:r>
      <w:r w:rsidR="00B06746" w:rsidRPr="00251718">
        <w:rPr>
          <w:rFonts w:cs="Times New Roman"/>
          <w:b w:val="0"/>
          <w:bCs/>
          <w:sz w:val="21"/>
          <w:szCs w:val="21"/>
        </w:rPr>
        <w:t xml:space="preserve">til eftirlitsaðila </w:t>
      </w:r>
      <w:bookmarkStart w:id="7" w:name="_Hlk187415548"/>
      <w:r w:rsidR="00982E14" w:rsidRPr="00251718">
        <w:rPr>
          <w:rFonts w:cs="Times New Roman"/>
          <w:b w:val="0"/>
          <w:bCs/>
          <w:sz w:val="21"/>
          <w:szCs w:val="21"/>
        </w:rPr>
        <w:t>í öðru aðildarríki Evrópska efnahagssvæðisins</w:t>
      </w:r>
      <w:r w:rsidR="008B69FA" w:rsidRPr="00251718">
        <w:rPr>
          <w:rFonts w:cs="Times New Roman"/>
          <w:b w:val="0"/>
          <w:bCs/>
          <w:sz w:val="21"/>
          <w:szCs w:val="21"/>
        </w:rPr>
        <w:t xml:space="preserve"> </w:t>
      </w:r>
      <w:bookmarkEnd w:id="7"/>
      <w:r w:rsidR="008B69FA" w:rsidRPr="00251718">
        <w:rPr>
          <w:rFonts w:cs="Times New Roman"/>
          <w:b w:val="0"/>
          <w:bCs/>
          <w:sz w:val="21"/>
          <w:szCs w:val="21"/>
        </w:rPr>
        <w:t xml:space="preserve">og tilkynna </w:t>
      </w:r>
      <w:r w:rsidR="00982E14" w:rsidRPr="00251718">
        <w:rPr>
          <w:rFonts w:cs="Times New Roman"/>
          <w:b w:val="0"/>
          <w:bCs/>
          <w:sz w:val="21"/>
          <w:szCs w:val="21"/>
        </w:rPr>
        <w:t>viðkomandi eftirlaunasjóði þar um</w:t>
      </w:r>
      <w:r w:rsidR="00FC4C73" w:rsidRPr="00251718">
        <w:rPr>
          <w:rFonts w:cs="Times New Roman"/>
          <w:b w:val="0"/>
          <w:bCs/>
          <w:sz w:val="21"/>
          <w:szCs w:val="21"/>
        </w:rPr>
        <w:t>.</w:t>
      </w:r>
      <w:r w:rsidR="00B06746" w:rsidRPr="00251718">
        <w:rPr>
          <w:rFonts w:cs="Times New Roman"/>
          <w:b w:val="0"/>
          <w:bCs/>
          <w:sz w:val="21"/>
          <w:szCs w:val="21"/>
        </w:rPr>
        <w:t xml:space="preserve"> </w:t>
      </w:r>
      <w:r w:rsidR="004B512F" w:rsidRPr="00251718">
        <w:rPr>
          <w:rFonts w:cs="Times New Roman"/>
          <w:b w:val="0"/>
          <w:bCs/>
          <w:color w:val="242424"/>
          <w:sz w:val="21"/>
          <w:szCs w:val="21"/>
          <w:shd w:val="clear" w:color="auto" w:fill="FFFFFF"/>
        </w:rPr>
        <w:t>Að því loknu er eftirlaunasjóðnum heimilt að veita iðgjaldi viðtöku vegna starfsmanns sem starfar í öðru aðildarríki Evrópska efnahagssvæðisins í samræmi við lög og reglur aðildarríkisins.</w:t>
      </w:r>
      <w:r w:rsidR="008E723D" w:rsidRPr="00251718">
        <w:rPr>
          <w:rFonts w:cs="Times New Roman"/>
          <w:b w:val="0"/>
          <w:bCs/>
          <w:color w:val="242424"/>
          <w:sz w:val="21"/>
          <w:szCs w:val="21"/>
          <w:shd w:val="clear" w:color="auto" w:fill="FFFFFF"/>
        </w:rPr>
        <w:t xml:space="preserve"> </w:t>
      </w:r>
    </w:p>
    <w:p w14:paraId="05B1DF80" w14:textId="42F810ED" w:rsidR="00C767FC" w:rsidRPr="00251718" w:rsidRDefault="00E74BED" w:rsidP="004E72CB">
      <w:pPr>
        <w:pStyle w:val="STIART"/>
        <w:spacing w:after="0"/>
        <w:ind w:firstLine="284"/>
        <w:jc w:val="both"/>
        <w:rPr>
          <w:rFonts w:cs="Times New Roman"/>
          <w:b w:val="0"/>
          <w:bCs/>
          <w:sz w:val="21"/>
          <w:szCs w:val="21"/>
        </w:rPr>
      </w:pPr>
      <w:r w:rsidRPr="00251718">
        <w:rPr>
          <w:rFonts w:cs="Times New Roman"/>
          <w:b w:val="0"/>
          <w:bCs/>
          <w:color w:val="242424"/>
          <w:sz w:val="21"/>
          <w:szCs w:val="21"/>
          <w:shd w:val="clear" w:color="auto" w:fill="FFFFFF"/>
        </w:rPr>
        <w:t>Fjármálaeftirlitið</w:t>
      </w:r>
      <w:r w:rsidR="00FF5C76" w:rsidRPr="00251718">
        <w:rPr>
          <w:rFonts w:cs="Times New Roman"/>
          <w:b w:val="0"/>
          <w:bCs/>
          <w:color w:val="242424"/>
          <w:sz w:val="21"/>
          <w:szCs w:val="21"/>
          <w:shd w:val="clear" w:color="auto" w:fill="FFFFFF"/>
        </w:rPr>
        <w:t xml:space="preserve"> skal eigi síðar en sex vikum eftir að tilkynning skv. </w:t>
      </w:r>
      <w:r w:rsidR="004E72CB">
        <w:rPr>
          <w:rFonts w:cs="Times New Roman"/>
          <w:b w:val="0"/>
          <w:bCs/>
          <w:color w:val="242424"/>
          <w:sz w:val="21"/>
          <w:szCs w:val="21"/>
          <w:shd w:val="clear" w:color="auto" w:fill="FFFFFF"/>
        </w:rPr>
        <w:t>2</w:t>
      </w:r>
      <w:r w:rsidR="00FF5C76" w:rsidRPr="00251718">
        <w:rPr>
          <w:rFonts w:cs="Times New Roman"/>
          <w:b w:val="0"/>
          <w:bCs/>
          <w:color w:val="242424"/>
          <w:sz w:val="21"/>
          <w:szCs w:val="21"/>
          <w:shd w:val="clear" w:color="auto" w:fill="FFFFFF"/>
        </w:rPr>
        <w:t xml:space="preserve">. mgr. berst óska eftir upplýsingum frá viðkomandi </w:t>
      </w:r>
      <w:r w:rsidR="00FF5C76" w:rsidRPr="00251718">
        <w:rPr>
          <w:rFonts w:cs="Times New Roman"/>
          <w:b w:val="0"/>
          <w:bCs/>
          <w:sz w:val="21"/>
          <w:szCs w:val="21"/>
        </w:rPr>
        <w:t xml:space="preserve">eftirlitsaðila í aðildarríki Evrópska efnahagssvæðisins um hvaða kröfur í löggjöf eiga við um starfsemi hans í gistiríki sem og hvaða upplýsingakröfur gistiríkið gerir til hans. </w:t>
      </w:r>
      <w:r w:rsidR="00463EDB" w:rsidRPr="00251718">
        <w:rPr>
          <w:rFonts w:cs="Times New Roman"/>
          <w:b w:val="0"/>
          <w:bCs/>
          <w:sz w:val="21"/>
          <w:szCs w:val="21"/>
        </w:rPr>
        <w:t xml:space="preserve">Verði breytingar á regluverki um starfstengd </w:t>
      </w:r>
      <w:r w:rsidR="00196870">
        <w:rPr>
          <w:rFonts w:cs="Times New Roman"/>
          <w:b w:val="0"/>
          <w:bCs/>
          <w:sz w:val="21"/>
          <w:szCs w:val="21"/>
        </w:rPr>
        <w:t>réttinda</w:t>
      </w:r>
      <w:r w:rsidR="00463EDB" w:rsidRPr="00251718">
        <w:rPr>
          <w:rFonts w:cs="Times New Roman"/>
          <w:b w:val="0"/>
          <w:bCs/>
          <w:sz w:val="21"/>
          <w:szCs w:val="21"/>
        </w:rPr>
        <w:t xml:space="preserve">kerfi í gistiríki sem tekur til starfsemi sem nær yfir landamæri skal gistiríki upplýsa </w:t>
      </w:r>
      <w:r w:rsidR="006807E3" w:rsidRPr="00251718">
        <w:rPr>
          <w:rFonts w:cs="Times New Roman"/>
          <w:b w:val="0"/>
          <w:bCs/>
          <w:sz w:val="21"/>
          <w:szCs w:val="21"/>
        </w:rPr>
        <w:t>Fjármálaeftirlitið</w:t>
      </w:r>
      <w:r w:rsidR="00463EDB" w:rsidRPr="00251718">
        <w:rPr>
          <w:rFonts w:cs="Times New Roman"/>
          <w:b w:val="0"/>
          <w:bCs/>
          <w:sz w:val="21"/>
          <w:szCs w:val="21"/>
        </w:rPr>
        <w:t xml:space="preserve"> um breytingarnar. Hið sama gildir verði </w:t>
      </w:r>
      <w:r w:rsidR="007B7250" w:rsidRPr="00251718">
        <w:rPr>
          <w:rFonts w:cs="Times New Roman"/>
          <w:b w:val="0"/>
          <w:bCs/>
          <w:sz w:val="21"/>
          <w:szCs w:val="21"/>
        </w:rPr>
        <w:t xml:space="preserve">breytingar á upplýsingakröfum gistiríkis skv. </w:t>
      </w:r>
      <w:r w:rsidR="00B87603" w:rsidRPr="00251718">
        <w:rPr>
          <w:rFonts w:cs="Times New Roman"/>
          <w:b w:val="0"/>
          <w:bCs/>
          <w:sz w:val="21"/>
          <w:szCs w:val="21"/>
        </w:rPr>
        <w:t>3</w:t>
      </w:r>
      <w:r w:rsidR="007B7250" w:rsidRPr="00251718">
        <w:rPr>
          <w:rFonts w:cs="Times New Roman"/>
          <w:b w:val="0"/>
          <w:bCs/>
          <w:sz w:val="21"/>
          <w:szCs w:val="21"/>
        </w:rPr>
        <w:t xml:space="preserve"> mgr.</w:t>
      </w:r>
      <w:r w:rsidR="00C767FC" w:rsidRPr="00251718">
        <w:rPr>
          <w:rFonts w:cs="Times New Roman"/>
          <w:b w:val="0"/>
          <w:bCs/>
          <w:sz w:val="21"/>
          <w:szCs w:val="21"/>
        </w:rPr>
        <w:t xml:space="preserve"> </w:t>
      </w:r>
      <w:r w:rsidR="006807E3" w:rsidRPr="00251718">
        <w:rPr>
          <w:rFonts w:cs="Times New Roman"/>
          <w:b w:val="0"/>
          <w:bCs/>
          <w:sz w:val="21"/>
          <w:szCs w:val="21"/>
        </w:rPr>
        <w:t>Fjármálaeftirlitið</w:t>
      </w:r>
      <w:r w:rsidR="007B7250" w:rsidRPr="00251718">
        <w:rPr>
          <w:rFonts w:cs="Times New Roman"/>
          <w:b w:val="0"/>
          <w:bCs/>
          <w:sz w:val="21"/>
          <w:szCs w:val="21"/>
        </w:rPr>
        <w:t xml:space="preserve"> skal </w:t>
      </w:r>
      <w:r w:rsidR="00B87603" w:rsidRPr="00251718">
        <w:rPr>
          <w:rFonts w:cs="Times New Roman"/>
          <w:b w:val="0"/>
          <w:bCs/>
          <w:sz w:val="21"/>
          <w:szCs w:val="21"/>
        </w:rPr>
        <w:t xml:space="preserve">upplýsa sjóðinn um </w:t>
      </w:r>
      <w:proofErr w:type="spellStart"/>
      <w:r w:rsidR="00B87603" w:rsidRPr="00251718">
        <w:rPr>
          <w:rFonts w:cs="Times New Roman"/>
          <w:b w:val="0"/>
          <w:bCs/>
          <w:sz w:val="21"/>
          <w:szCs w:val="21"/>
        </w:rPr>
        <w:t>áorðnar</w:t>
      </w:r>
      <w:proofErr w:type="spellEnd"/>
      <w:r w:rsidR="00B87603" w:rsidRPr="00251718">
        <w:rPr>
          <w:rFonts w:cs="Times New Roman"/>
          <w:b w:val="0"/>
          <w:bCs/>
          <w:sz w:val="21"/>
          <w:szCs w:val="21"/>
        </w:rPr>
        <w:t xml:space="preserve"> breytingar</w:t>
      </w:r>
      <w:r w:rsidR="00D9620E" w:rsidRPr="00251718">
        <w:rPr>
          <w:rFonts w:cs="Times New Roman"/>
          <w:b w:val="0"/>
          <w:bCs/>
          <w:sz w:val="21"/>
          <w:szCs w:val="21"/>
        </w:rPr>
        <w:t>.</w:t>
      </w:r>
      <w:r w:rsidR="007D0032" w:rsidRPr="00251718">
        <w:rPr>
          <w:rFonts w:cs="Times New Roman"/>
          <w:b w:val="0"/>
          <w:bCs/>
          <w:sz w:val="21"/>
          <w:szCs w:val="21"/>
        </w:rPr>
        <w:t xml:space="preserve"> Starfstengdum eftirlaunasjóði er heimilt að hefja starfsemi yfir landamæri þegar stofnuninni hefur borist </w:t>
      </w:r>
      <w:r w:rsidR="000857B5" w:rsidRPr="00251718">
        <w:rPr>
          <w:rFonts w:cs="Times New Roman"/>
          <w:b w:val="0"/>
          <w:bCs/>
          <w:sz w:val="21"/>
          <w:szCs w:val="21"/>
        </w:rPr>
        <w:t xml:space="preserve">þess háttar </w:t>
      </w:r>
      <w:r w:rsidR="007D0032" w:rsidRPr="00251718">
        <w:rPr>
          <w:rFonts w:cs="Times New Roman"/>
          <w:b w:val="0"/>
          <w:bCs/>
          <w:sz w:val="21"/>
          <w:szCs w:val="21"/>
        </w:rPr>
        <w:t xml:space="preserve">tilkynning </w:t>
      </w:r>
      <w:r w:rsidR="000857B5" w:rsidRPr="00251718">
        <w:rPr>
          <w:rFonts w:cs="Times New Roman"/>
          <w:b w:val="0"/>
          <w:bCs/>
          <w:sz w:val="21"/>
          <w:szCs w:val="21"/>
        </w:rPr>
        <w:t xml:space="preserve">frá </w:t>
      </w:r>
      <w:r w:rsidR="006807E3" w:rsidRPr="00251718">
        <w:rPr>
          <w:rFonts w:cs="Times New Roman"/>
          <w:b w:val="0"/>
          <w:bCs/>
          <w:sz w:val="21"/>
          <w:szCs w:val="21"/>
        </w:rPr>
        <w:t>Fjármálaeftirlitinu</w:t>
      </w:r>
      <w:r w:rsidR="000857B5" w:rsidRPr="00251718">
        <w:rPr>
          <w:rFonts w:cs="Times New Roman"/>
          <w:b w:val="0"/>
          <w:bCs/>
          <w:sz w:val="21"/>
          <w:szCs w:val="21"/>
        </w:rPr>
        <w:t xml:space="preserve"> </w:t>
      </w:r>
      <w:r w:rsidR="007D0032" w:rsidRPr="00251718">
        <w:rPr>
          <w:rFonts w:cs="Times New Roman"/>
          <w:b w:val="0"/>
          <w:bCs/>
          <w:sz w:val="21"/>
          <w:szCs w:val="21"/>
        </w:rPr>
        <w:t xml:space="preserve">eða þegar frestur skv. 1. </w:t>
      </w:r>
      <w:proofErr w:type="spellStart"/>
      <w:r w:rsidR="007D0032" w:rsidRPr="00251718">
        <w:rPr>
          <w:rFonts w:cs="Times New Roman"/>
          <w:b w:val="0"/>
          <w:bCs/>
          <w:sz w:val="21"/>
          <w:szCs w:val="21"/>
        </w:rPr>
        <w:t>málsl</w:t>
      </w:r>
      <w:proofErr w:type="spellEnd"/>
      <w:r w:rsidR="007D0032" w:rsidRPr="00251718">
        <w:rPr>
          <w:rFonts w:cs="Times New Roman"/>
          <w:b w:val="0"/>
          <w:bCs/>
          <w:sz w:val="21"/>
          <w:szCs w:val="21"/>
        </w:rPr>
        <w:t>. er liðinn.</w:t>
      </w:r>
    </w:p>
    <w:p w14:paraId="71C9FB64" w14:textId="2D717801" w:rsidR="0081374C" w:rsidRPr="00251718" w:rsidRDefault="000857B5" w:rsidP="00D0604A">
      <w:pPr>
        <w:pStyle w:val="STIART"/>
        <w:spacing w:after="100" w:afterAutospacing="1"/>
        <w:ind w:firstLine="284"/>
        <w:jc w:val="both"/>
        <w:rPr>
          <w:rFonts w:cs="Times New Roman"/>
          <w:b w:val="0"/>
          <w:bCs/>
          <w:sz w:val="21"/>
          <w:szCs w:val="21"/>
        </w:rPr>
      </w:pPr>
      <w:r w:rsidRPr="00251718">
        <w:rPr>
          <w:rFonts w:cs="Times New Roman"/>
          <w:b w:val="0"/>
          <w:bCs/>
          <w:sz w:val="21"/>
          <w:szCs w:val="21"/>
        </w:rPr>
        <w:t xml:space="preserve">Starfstengdur eftirlaunasjóður með starfsemi sem nær yfir landamæri skal vera undir eftirliti þar til </w:t>
      </w:r>
      <w:proofErr w:type="spellStart"/>
      <w:r w:rsidRPr="00251718">
        <w:rPr>
          <w:rFonts w:cs="Times New Roman"/>
          <w:b w:val="0"/>
          <w:bCs/>
          <w:sz w:val="21"/>
          <w:szCs w:val="21"/>
        </w:rPr>
        <w:t>bærs</w:t>
      </w:r>
      <w:proofErr w:type="spellEnd"/>
      <w:r w:rsidRPr="00251718">
        <w:rPr>
          <w:rFonts w:cs="Times New Roman"/>
          <w:b w:val="0"/>
          <w:bCs/>
          <w:sz w:val="21"/>
          <w:szCs w:val="21"/>
        </w:rPr>
        <w:t xml:space="preserve"> aðila í gistiríki. </w:t>
      </w:r>
      <w:r w:rsidR="00947519" w:rsidRPr="00251718">
        <w:rPr>
          <w:rFonts w:cs="Times New Roman"/>
          <w:b w:val="0"/>
          <w:bCs/>
          <w:sz w:val="21"/>
          <w:szCs w:val="21"/>
        </w:rPr>
        <w:t xml:space="preserve">Við brot á reglum í starfsemi sjóðsins skal </w:t>
      </w:r>
      <w:r w:rsidRPr="00251718">
        <w:rPr>
          <w:rFonts w:cs="Times New Roman"/>
          <w:b w:val="0"/>
          <w:bCs/>
          <w:sz w:val="21"/>
          <w:szCs w:val="21"/>
        </w:rPr>
        <w:t xml:space="preserve">eftirlitsaðili í gistiríki </w:t>
      </w:r>
      <w:r w:rsidR="00947519" w:rsidRPr="00251718">
        <w:rPr>
          <w:rFonts w:cs="Times New Roman"/>
          <w:b w:val="0"/>
          <w:bCs/>
          <w:sz w:val="21"/>
          <w:szCs w:val="21"/>
        </w:rPr>
        <w:t xml:space="preserve">tafarlaust tilkynna slíka háttsemi til </w:t>
      </w:r>
      <w:r w:rsidR="006807E3" w:rsidRPr="00251718">
        <w:rPr>
          <w:rFonts w:cs="Times New Roman"/>
          <w:b w:val="0"/>
          <w:bCs/>
          <w:sz w:val="21"/>
          <w:szCs w:val="21"/>
        </w:rPr>
        <w:t>Fjármálaeftirlitsins</w:t>
      </w:r>
      <w:r w:rsidRPr="00251718">
        <w:rPr>
          <w:rFonts w:cs="Times New Roman"/>
          <w:b w:val="0"/>
          <w:bCs/>
          <w:sz w:val="21"/>
          <w:szCs w:val="21"/>
        </w:rPr>
        <w:t>.</w:t>
      </w:r>
      <w:r w:rsidR="00947519" w:rsidRPr="00251718">
        <w:rPr>
          <w:rFonts w:cs="Times New Roman"/>
          <w:b w:val="0"/>
          <w:bCs/>
          <w:sz w:val="21"/>
          <w:szCs w:val="21"/>
        </w:rPr>
        <w:t xml:space="preserve"> Komi slík háttsemi fram sk</w:t>
      </w:r>
      <w:r w:rsidR="00463EDB" w:rsidRPr="00251718">
        <w:rPr>
          <w:rFonts w:cs="Times New Roman"/>
          <w:b w:val="0"/>
          <w:bCs/>
          <w:sz w:val="21"/>
          <w:szCs w:val="21"/>
        </w:rPr>
        <w:t>al</w:t>
      </w:r>
      <w:r w:rsidR="00947519" w:rsidRPr="00251718">
        <w:rPr>
          <w:rFonts w:cs="Times New Roman"/>
          <w:b w:val="0"/>
          <w:bCs/>
          <w:sz w:val="21"/>
          <w:szCs w:val="21"/>
        </w:rPr>
        <w:t xml:space="preserve"> </w:t>
      </w:r>
      <w:r w:rsidR="006807E3" w:rsidRPr="00251718">
        <w:rPr>
          <w:rFonts w:cs="Times New Roman"/>
          <w:b w:val="0"/>
          <w:bCs/>
          <w:sz w:val="21"/>
          <w:szCs w:val="21"/>
        </w:rPr>
        <w:t>Fjármálaeftirlitið</w:t>
      </w:r>
      <w:r w:rsidR="00463EDB" w:rsidRPr="00251718">
        <w:rPr>
          <w:rFonts w:cs="Times New Roman"/>
          <w:b w:val="0"/>
          <w:bCs/>
          <w:sz w:val="21"/>
          <w:szCs w:val="21"/>
        </w:rPr>
        <w:t xml:space="preserve"> </w:t>
      </w:r>
      <w:r w:rsidR="00947519" w:rsidRPr="00251718">
        <w:rPr>
          <w:rFonts w:cs="Times New Roman"/>
          <w:b w:val="0"/>
          <w:bCs/>
          <w:sz w:val="21"/>
          <w:szCs w:val="21"/>
        </w:rPr>
        <w:t>og gistiríki</w:t>
      </w:r>
      <w:r w:rsidRPr="00251718">
        <w:rPr>
          <w:rFonts w:cs="Times New Roman"/>
          <w:b w:val="0"/>
          <w:bCs/>
          <w:sz w:val="21"/>
          <w:szCs w:val="21"/>
        </w:rPr>
        <w:t xml:space="preserve"> sjóðsins</w:t>
      </w:r>
      <w:r w:rsidR="00947519" w:rsidRPr="00251718">
        <w:rPr>
          <w:rFonts w:cs="Times New Roman"/>
          <w:b w:val="0"/>
          <w:bCs/>
          <w:sz w:val="21"/>
          <w:szCs w:val="21"/>
        </w:rPr>
        <w:t xml:space="preserve"> gera nauðsynlegar ráðstafanir til að tryggja að </w:t>
      </w:r>
      <w:r w:rsidRPr="00251718">
        <w:rPr>
          <w:rFonts w:cs="Times New Roman"/>
          <w:b w:val="0"/>
          <w:bCs/>
          <w:sz w:val="21"/>
          <w:szCs w:val="21"/>
        </w:rPr>
        <w:t xml:space="preserve">sjóðurinn </w:t>
      </w:r>
      <w:r w:rsidR="00947519" w:rsidRPr="00251718">
        <w:rPr>
          <w:rFonts w:cs="Times New Roman"/>
          <w:b w:val="0"/>
          <w:bCs/>
          <w:sz w:val="21"/>
          <w:szCs w:val="21"/>
        </w:rPr>
        <w:t>láti af brotum</w:t>
      </w:r>
      <w:r w:rsidRPr="00251718">
        <w:rPr>
          <w:rFonts w:cs="Times New Roman"/>
          <w:b w:val="0"/>
          <w:bCs/>
          <w:sz w:val="21"/>
          <w:szCs w:val="21"/>
        </w:rPr>
        <w:t xml:space="preserve"> á reglum sem um hann gilda</w:t>
      </w:r>
      <w:r w:rsidR="00947519" w:rsidRPr="00251718">
        <w:rPr>
          <w:rFonts w:cs="Times New Roman"/>
          <w:b w:val="0"/>
          <w:bCs/>
          <w:sz w:val="21"/>
          <w:szCs w:val="21"/>
        </w:rPr>
        <w:t>.</w:t>
      </w:r>
      <w:r w:rsidR="00FE0ED4" w:rsidRPr="00251718">
        <w:rPr>
          <w:rFonts w:cs="Times New Roman"/>
          <w:b w:val="0"/>
          <w:bCs/>
          <w:sz w:val="21"/>
          <w:szCs w:val="21"/>
        </w:rPr>
        <w:t xml:space="preserve"> Láti </w:t>
      </w:r>
      <w:r w:rsidRPr="00251718">
        <w:rPr>
          <w:rFonts w:cs="Times New Roman"/>
          <w:b w:val="0"/>
          <w:bCs/>
          <w:sz w:val="21"/>
          <w:szCs w:val="21"/>
        </w:rPr>
        <w:t xml:space="preserve">sjóðurinn </w:t>
      </w:r>
      <w:r w:rsidR="00FE0ED4" w:rsidRPr="00251718">
        <w:rPr>
          <w:rFonts w:cs="Times New Roman"/>
          <w:b w:val="0"/>
          <w:bCs/>
          <w:sz w:val="21"/>
          <w:szCs w:val="21"/>
        </w:rPr>
        <w:t xml:space="preserve">ekki af </w:t>
      </w:r>
      <w:r w:rsidRPr="00251718">
        <w:rPr>
          <w:rFonts w:cs="Times New Roman"/>
          <w:b w:val="0"/>
          <w:bCs/>
          <w:sz w:val="21"/>
          <w:szCs w:val="21"/>
        </w:rPr>
        <w:t xml:space="preserve">háttsemi sinni </w:t>
      </w:r>
      <w:r w:rsidR="002305A3" w:rsidRPr="00251718">
        <w:rPr>
          <w:rFonts w:cs="Times New Roman"/>
          <w:b w:val="0"/>
          <w:bCs/>
          <w:sz w:val="21"/>
          <w:szCs w:val="21"/>
        </w:rPr>
        <w:t xml:space="preserve">er </w:t>
      </w:r>
      <w:r w:rsidRPr="00251718">
        <w:rPr>
          <w:rFonts w:cs="Times New Roman"/>
          <w:b w:val="0"/>
          <w:bCs/>
          <w:sz w:val="21"/>
          <w:szCs w:val="21"/>
        </w:rPr>
        <w:t xml:space="preserve">eftirlitsaðila í gistiríki </w:t>
      </w:r>
      <w:r w:rsidR="00FE0ED4" w:rsidRPr="00251718">
        <w:rPr>
          <w:rFonts w:cs="Times New Roman"/>
          <w:b w:val="0"/>
          <w:bCs/>
          <w:sz w:val="21"/>
          <w:szCs w:val="21"/>
        </w:rPr>
        <w:t xml:space="preserve">heimilt, að undangenginni tilkynningu til </w:t>
      </w:r>
      <w:r w:rsidR="00B87603" w:rsidRPr="00251718">
        <w:rPr>
          <w:rFonts w:cs="Times New Roman"/>
          <w:b w:val="0"/>
          <w:bCs/>
          <w:sz w:val="21"/>
          <w:szCs w:val="21"/>
        </w:rPr>
        <w:t>Fjármála</w:t>
      </w:r>
      <w:r w:rsidR="006807E3" w:rsidRPr="00251718">
        <w:rPr>
          <w:rFonts w:cs="Times New Roman"/>
          <w:b w:val="0"/>
          <w:bCs/>
          <w:sz w:val="21"/>
          <w:szCs w:val="21"/>
        </w:rPr>
        <w:t>eftirlitsins</w:t>
      </w:r>
      <w:r w:rsidR="00FE0ED4" w:rsidRPr="00251718">
        <w:rPr>
          <w:rFonts w:cs="Times New Roman"/>
          <w:b w:val="0"/>
          <w:bCs/>
          <w:sz w:val="21"/>
          <w:szCs w:val="21"/>
        </w:rPr>
        <w:t xml:space="preserve">, að gera </w:t>
      </w:r>
      <w:r w:rsidR="002305A3" w:rsidRPr="00251718">
        <w:rPr>
          <w:rFonts w:cs="Times New Roman"/>
          <w:b w:val="0"/>
          <w:bCs/>
          <w:sz w:val="21"/>
          <w:szCs w:val="21"/>
        </w:rPr>
        <w:t xml:space="preserve">viðeigandi </w:t>
      </w:r>
      <w:r w:rsidR="00FE0ED4" w:rsidRPr="00251718">
        <w:rPr>
          <w:rFonts w:cs="Times New Roman"/>
          <w:b w:val="0"/>
          <w:bCs/>
          <w:sz w:val="21"/>
          <w:szCs w:val="21"/>
        </w:rPr>
        <w:t xml:space="preserve">ráðstafanir </w:t>
      </w:r>
      <w:r w:rsidR="002305A3" w:rsidRPr="00251718">
        <w:rPr>
          <w:rFonts w:cs="Times New Roman"/>
          <w:b w:val="0"/>
          <w:bCs/>
          <w:sz w:val="21"/>
          <w:szCs w:val="21"/>
        </w:rPr>
        <w:t>til að koma í veg fyrir frekari brot á reglum um starfsemi sjóðsins</w:t>
      </w:r>
      <w:r w:rsidR="00FE0ED4" w:rsidRPr="00251718">
        <w:rPr>
          <w:rFonts w:cs="Times New Roman"/>
          <w:b w:val="0"/>
          <w:bCs/>
          <w:sz w:val="21"/>
          <w:szCs w:val="21"/>
        </w:rPr>
        <w:t xml:space="preserve">. </w:t>
      </w:r>
    </w:p>
    <w:p w14:paraId="23136A91" w14:textId="4D786B34" w:rsidR="002305A3" w:rsidRPr="00251718" w:rsidRDefault="003C0112" w:rsidP="00045B7C">
      <w:pPr>
        <w:pStyle w:val="Greinarnmer"/>
        <w:rPr>
          <w:i/>
          <w:iCs/>
          <w:szCs w:val="21"/>
        </w:rPr>
      </w:pPr>
      <w:bookmarkStart w:id="8" w:name="_Hlk191301326"/>
      <w:r>
        <w:t>7</w:t>
      </w:r>
      <w:r w:rsidR="002305A3" w:rsidRPr="00251718">
        <w:rPr>
          <w:i/>
          <w:iCs/>
          <w:szCs w:val="21"/>
        </w:rPr>
        <w:t>. gr.</w:t>
      </w:r>
    </w:p>
    <w:p w14:paraId="3AEC0EA6" w14:textId="49E13AA6" w:rsidR="002305A3" w:rsidRPr="00BA602B" w:rsidRDefault="002305A3" w:rsidP="00045B7C">
      <w:pPr>
        <w:pStyle w:val="Greinarfyrirsgn"/>
        <w:rPr>
          <w:szCs w:val="21"/>
        </w:rPr>
      </w:pPr>
      <w:bookmarkStart w:id="9" w:name="_Hlk181351604"/>
      <w:r w:rsidRPr="00BA602B">
        <w:t>Flutningur yf</w:t>
      </w:r>
      <w:r w:rsidRPr="00BA602B">
        <w:rPr>
          <w:szCs w:val="21"/>
        </w:rPr>
        <w:t>ir landamæri</w:t>
      </w:r>
      <w:r w:rsidR="00E62713" w:rsidRPr="00BA602B">
        <w:rPr>
          <w:szCs w:val="21"/>
        </w:rPr>
        <w:t>.</w:t>
      </w:r>
    </w:p>
    <w:p w14:paraId="51A12A02" w14:textId="7CEEC81A" w:rsidR="00610A62" w:rsidRPr="00930CC2" w:rsidRDefault="006875FA" w:rsidP="0095725F">
      <w:pPr>
        <w:rPr>
          <w:szCs w:val="21"/>
        </w:rPr>
      </w:pPr>
      <w:r w:rsidRPr="00251718">
        <w:rPr>
          <w:szCs w:val="21"/>
        </w:rPr>
        <w:t xml:space="preserve">Starfstengdur eftirlaunasjóður getur flutt </w:t>
      </w:r>
      <w:r w:rsidRPr="00930CC2">
        <w:rPr>
          <w:szCs w:val="21"/>
        </w:rPr>
        <w:t xml:space="preserve">eignir og skuldbindingar sínar að </w:t>
      </w:r>
      <w:r w:rsidR="00F843E6" w:rsidRPr="00930CC2">
        <w:rPr>
          <w:szCs w:val="21"/>
        </w:rPr>
        <w:t>hluta</w:t>
      </w:r>
      <w:r w:rsidRPr="00930CC2">
        <w:rPr>
          <w:szCs w:val="21"/>
        </w:rPr>
        <w:t xml:space="preserve"> eða öllu leyti til starfstengds eftirlaunasjóðs sem hefur starfsleyfi í </w:t>
      </w:r>
      <w:r w:rsidR="00794D3D" w:rsidRPr="00930CC2">
        <w:rPr>
          <w:szCs w:val="21"/>
        </w:rPr>
        <w:t xml:space="preserve">öðru </w:t>
      </w:r>
      <w:r w:rsidRPr="00930CC2">
        <w:rPr>
          <w:szCs w:val="21"/>
        </w:rPr>
        <w:t>ríki</w:t>
      </w:r>
      <w:r w:rsidR="00794D3D" w:rsidRPr="00930CC2">
        <w:rPr>
          <w:szCs w:val="21"/>
        </w:rPr>
        <w:t xml:space="preserve"> Evrópska efnahagssvæðisins</w:t>
      </w:r>
      <w:r w:rsidRPr="00930CC2">
        <w:rPr>
          <w:szCs w:val="21"/>
        </w:rPr>
        <w:t xml:space="preserve">. </w:t>
      </w:r>
    </w:p>
    <w:p w14:paraId="3E1FAC32" w14:textId="3AED5CF1" w:rsidR="006875FA" w:rsidRPr="00251718" w:rsidRDefault="00794D3D" w:rsidP="0095725F">
      <w:pPr>
        <w:rPr>
          <w:szCs w:val="21"/>
        </w:rPr>
      </w:pPr>
      <w:r w:rsidRPr="00930CC2">
        <w:rPr>
          <w:szCs w:val="21"/>
        </w:rPr>
        <w:t>F</w:t>
      </w:r>
      <w:r w:rsidR="006875FA" w:rsidRPr="00930CC2">
        <w:rPr>
          <w:szCs w:val="21"/>
        </w:rPr>
        <w:t xml:space="preserve">lutningur eigna og skuldbindinga er háður </w:t>
      </w:r>
      <w:proofErr w:type="spellStart"/>
      <w:r w:rsidR="006875FA" w:rsidRPr="00930CC2">
        <w:rPr>
          <w:szCs w:val="21"/>
        </w:rPr>
        <w:t>fyrirframsamþykki</w:t>
      </w:r>
      <w:proofErr w:type="spellEnd"/>
      <w:r w:rsidR="006875FA" w:rsidRPr="00251718">
        <w:rPr>
          <w:szCs w:val="21"/>
        </w:rPr>
        <w:t xml:space="preserve"> meiri</w:t>
      </w:r>
      <w:r w:rsidR="00E07913">
        <w:rPr>
          <w:szCs w:val="21"/>
        </w:rPr>
        <w:t xml:space="preserve"> </w:t>
      </w:r>
      <w:r w:rsidR="006875FA" w:rsidRPr="00251718">
        <w:rPr>
          <w:szCs w:val="21"/>
        </w:rPr>
        <w:t>hluta sjóðfélaga</w:t>
      </w:r>
      <w:r w:rsidR="00E07913">
        <w:rPr>
          <w:szCs w:val="21"/>
        </w:rPr>
        <w:t xml:space="preserve"> og</w:t>
      </w:r>
      <w:r w:rsidR="006875FA" w:rsidRPr="00251718">
        <w:rPr>
          <w:szCs w:val="21"/>
        </w:rPr>
        <w:t xml:space="preserve"> eftirlaunaþega og aðildafyrirtækis</w:t>
      </w:r>
      <w:r w:rsidR="00610A62">
        <w:rPr>
          <w:szCs w:val="21"/>
        </w:rPr>
        <w:t xml:space="preserve"> sjóðs</w:t>
      </w:r>
      <w:r w:rsidR="006875FA" w:rsidRPr="00251718">
        <w:rPr>
          <w:szCs w:val="21"/>
        </w:rPr>
        <w:t xml:space="preserve">. </w:t>
      </w:r>
      <w:r w:rsidR="00610A62">
        <w:rPr>
          <w:szCs w:val="21"/>
        </w:rPr>
        <w:t xml:space="preserve">Þá er flutningur háður samþykki Fjármálaeftirlitsins og eftirlitsaðila í heimaríki viðtökusjóðs. </w:t>
      </w:r>
      <w:r w:rsidR="006875FA" w:rsidRPr="00251718">
        <w:rPr>
          <w:szCs w:val="21"/>
        </w:rPr>
        <w:t>Kostnaður við flutning skal ekki falla á sjóðfélaga og eftirlaunaþega sjóðsins.</w:t>
      </w:r>
    </w:p>
    <w:p w14:paraId="2F81ECAB" w14:textId="1CEAE1C7" w:rsidR="00441FDE" w:rsidRDefault="006875FA" w:rsidP="00441FDE">
      <w:pPr>
        <w:rPr>
          <w:color w:val="242424"/>
          <w:szCs w:val="21"/>
          <w:shd w:val="clear" w:color="auto" w:fill="FFFFFF"/>
        </w:rPr>
      </w:pPr>
      <w:r w:rsidRPr="00251718">
        <w:rPr>
          <w:szCs w:val="21"/>
        </w:rPr>
        <w:lastRenderedPageBreak/>
        <w:t xml:space="preserve">Sjóður skal senda Fjármálaeftirlitinu beiðni um fyrirhugaðan flutning ásamt skriflegu samkomulagi milli sjóðanna </w:t>
      </w:r>
      <w:r w:rsidR="0022209F">
        <w:rPr>
          <w:szCs w:val="21"/>
        </w:rPr>
        <w:t>auk</w:t>
      </w:r>
      <w:r w:rsidR="0022209F" w:rsidRPr="00251718">
        <w:rPr>
          <w:szCs w:val="21"/>
        </w:rPr>
        <w:t xml:space="preserve"> </w:t>
      </w:r>
      <w:r w:rsidRPr="00251718">
        <w:rPr>
          <w:szCs w:val="21"/>
        </w:rPr>
        <w:t>þei</w:t>
      </w:r>
      <w:r w:rsidR="0022209F">
        <w:rPr>
          <w:szCs w:val="21"/>
        </w:rPr>
        <w:t>rra</w:t>
      </w:r>
      <w:r w:rsidRPr="00251718">
        <w:rPr>
          <w:szCs w:val="21"/>
        </w:rPr>
        <w:t xml:space="preserve"> g</w:t>
      </w:r>
      <w:r w:rsidR="0022209F">
        <w:rPr>
          <w:szCs w:val="21"/>
        </w:rPr>
        <w:t>a</w:t>
      </w:r>
      <w:r w:rsidRPr="00251718">
        <w:rPr>
          <w:szCs w:val="21"/>
        </w:rPr>
        <w:t>gn</w:t>
      </w:r>
      <w:r w:rsidR="0022209F">
        <w:rPr>
          <w:szCs w:val="21"/>
        </w:rPr>
        <w:t>a</w:t>
      </w:r>
      <w:r w:rsidRPr="00251718">
        <w:rPr>
          <w:szCs w:val="21"/>
        </w:rPr>
        <w:t xml:space="preserve"> sem eftirlitið </w:t>
      </w:r>
      <w:r w:rsidR="00B47C91">
        <w:rPr>
          <w:szCs w:val="21"/>
        </w:rPr>
        <w:t>metur</w:t>
      </w:r>
      <w:r w:rsidR="00B47C91" w:rsidRPr="00251718">
        <w:rPr>
          <w:szCs w:val="21"/>
        </w:rPr>
        <w:t xml:space="preserve"> </w:t>
      </w:r>
      <w:r w:rsidRPr="00251718">
        <w:rPr>
          <w:szCs w:val="21"/>
        </w:rPr>
        <w:t xml:space="preserve">nauðsynleg. Fjármálaeftirlitið kannar beiðnina </w:t>
      </w:r>
      <w:r w:rsidRPr="00251718">
        <w:rPr>
          <w:color w:val="242424"/>
          <w:szCs w:val="21"/>
          <w:shd w:val="clear" w:color="auto" w:fill="FFFFFF"/>
        </w:rPr>
        <w:t xml:space="preserve">með hliðsjón af hag beggja sjóða og hvort ástæða sé til að ætla að </w:t>
      </w:r>
      <w:r w:rsidR="00441FDE">
        <w:rPr>
          <w:color w:val="242424"/>
          <w:szCs w:val="21"/>
          <w:shd w:val="clear" w:color="auto" w:fill="FFFFFF"/>
        </w:rPr>
        <w:t>yfir</w:t>
      </w:r>
      <w:r w:rsidRPr="00251718">
        <w:rPr>
          <w:color w:val="242424"/>
          <w:szCs w:val="21"/>
          <w:shd w:val="clear" w:color="auto" w:fill="FFFFFF"/>
        </w:rPr>
        <w:t>færsla geti skaðað sjóðfélaga og eftirlaunaþega og aðra sem hafa sérstakra hagsmuna að gæta. Yfirfærsla eigna og skuldbindinga er aðeins heimil ef eftirlitsstjórnvald í heimaríki viðtökusjóðs staðfestir að tilskildum kröfum um gjaldþol sé fullnægt að yfirtöku lokinni.</w:t>
      </w:r>
    </w:p>
    <w:p w14:paraId="47FF0666" w14:textId="77777777" w:rsidR="006875FA" w:rsidRPr="00251718" w:rsidRDefault="006875FA" w:rsidP="006875FA">
      <w:pPr>
        <w:rPr>
          <w:color w:val="242424"/>
          <w:szCs w:val="21"/>
          <w:shd w:val="clear" w:color="auto" w:fill="FFFFFF"/>
        </w:rPr>
      </w:pPr>
      <w:r w:rsidRPr="00251718">
        <w:rPr>
          <w:color w:val="242424"/>
          <w:szCs w:val="21"/>
          <w:shd w:val="clear" w:color="auto" w:fill="FFFFFF"/>
        </w:rPr>
        <w:t>Fjármálaeftirlitið skal leita eftir samþykki eftirlitsstjórnvalds viðtökusjóðs sem hefur þrjá mánuði til að gefa álit sitt. Komi ekki svar frá viðkomandi eftirlitsstjórnvaldi skal litið svo á að það sé samþykkt flutningnum.</w:t>
      </w:r>
    </w:p>
    <w:p w14:paraId="46D524B8" w14:textId="77777777" w:rsidR="006875FA" w:rsidRPr="00251718" w:rsidRDefault="006875FA" w:rsidP="006875FA">
      <w:pPr>
        <w:rPr>
          <w:color w:val="242424"/>
          <w:szCs w:val="21"/>
          <w:shd w:val="clear" w:color="auto" w:fill="FFFFFF"/>
        </w:rPr>
      </w:pPr>
      <w:r w:rsidRPr="00251718">
        <w:rPr>
          <w:color w:val="242424"/>
          <w:szCs w:val="21"/>
          <w:shd w:val="clear" w:color="auto" w:fill="FFFFFF"/>
        </w:rPr>
        <w:t xml:space="preserve">Telji Fjármálaeftirlitið að synja beri um leyfi til flutnings skal sjóðunum tilkynnt um það án tafar. Að öðrum kosti skal Fjármálaeftirlitið birta opinberlega tilkynningu vegna beiðni um flutning og óska eftir skriflegum athugasemdum sjóðfélaga, eftirlaunaþega og annarra sem hafa sérstakra hagsmuna að gæta innan tiltekins frests sem eigi skal vera skemmri en einn mánuður. </w:t>
      </w:r>
    </w:p>
    <w:bookmarkEnd w:id="9"/>
    <w:p w14:paraId="13F88DD4" w14:textId="3C85E1B7" w:rsidR="006875FA" w:rsidRPr="00251718" w:rsidRDefault="006875FA" w:rsidP="006875FA">
      <w:pPr>
        <w:rPr>
          <w:color w:val="242424"/>
          <w:szCs w:val="21"/>
          <w:shd w:val="clear" w:color="auto" w:fill="FFFFFF"/>
        </w:rPr>
      </w:pPr>
      <w:r w:rsidRPr="00251718">
        <w:rPr>
          <w:color w:val="242424"/>
          <w:szCs w:val="21"/>
          <w:shd w:val="clear" w:color="auto" w:fill="FFFFFF"/>
        </w:rPr>
        <w:t xml:space="preserve">Fjármálaeftirlitið veitir leyfi til flutnings að liðnum fresti skv. </w:t>
      </w:r>
      <w:r w:rsidR="00006ADD">
        <w:rPr>
          <w:color w:val="242424"/>
          <w:szCs w:val="21"/>
          <w:shd w:val="clear" w:color="auto" w:fill="FFFFFF"/>
        </w:rPr>
        <w:t>4</w:t>
      </w:r>
      <w:r w:rsidRPr="00251718">
        <w:rPr>
          <w:color w:val="242424"/>
          <w:szCs w:val="21"/>
          <w:shd w:val="clear" w:color="auto" w:fill="FFFFFF"/>
        </w:rPr>
        <w:t>. mgr. telji það, að teknu tilliti til þeirra athugasemda sem fram hafa komið, að orðið skuli við flutningsbeiðninni.</w:t>
      </w:r>
    </w:p>
    <w:p w14:paraId="4165A7E7" w14:textId="50F8F140" w:rsidR="006875FA" w:rsidRPr="00251718" w:rsidRDefault="006875FA" w:rsidP="006875FA">
      <w:pPr>
        <w:rPr>
          <w:color w:val="242424"/>
          <w:szCs w:val="21"/>
          <w:shd w:val="clear" w:color="auto" w:fill="FFFFFF"/>
        </w:rPr>
      </w:pPr>
      <w:r w:rsidRPr="00251718">
        <w:rPr>
          <w:color w:val="242424"/>
          <w:szCs w:val="21"/>
          <w:shd w:val="clear" w:color="auto" w:fill="FFFFFF"/>
        </w:rPr>
        <w:t>Réttindi og skyldu</w:t>
      </w:r>
      <w:r w:rsidR="00072271">
        <w:rPr>
          <w:color w:val="242424"/>
          <w:szCs w:val="21"/>
          <w:shd w:val="clear" w:color="auto" w:fill="FFFFFF"/>
        </w:rPr>
        <w:t>r</w:t>
      </w:r>
      <w:r w:rsidRPr="00251718">
        <w:rPr>
          <w:color w:val="242424"/>
          <w:szCs w:val="21"/>
          <w:shd w:val="clear" w:color="auto" w:fill="FFFFFF"/>
        </w:rPr>
        <w:t xml:space="preserve"> sjóðfélaga, eftirlaunaþega og annarra sem hafa hagsmuna að gæta halda gildi sínu við flutning. </w:t>
      </w:r>
    </w:p>
    <w:p w14:paraId="73E710FF" w14:textId="5662DF71" w:rsidR="006875FA" w:rsidRPr="00251718" w:rsidRDefault="006875FA" w:rsidP="006875FA">
      <w:pPr>
        <w:rPr>
          <w:color w:val="242424"/>
          <w:szCs w:val="21"/>
          <w:shd w:val="clear" w:color="auto" w:fill="FFFFFF"/>
        </w:rPr>
      </w:pPr>
      <w:r w:rsidRPr="00251718">
        <w:rPr>
          <w:color w:val="242424"/>
          <w:szCs w:val="21"/>
          <w:shd w:val="clear" w:color="auto" w:fill="FFFFFF"/>
        </w:rPr>
        <w:t xml:space="preserve">Þegar starfstengdur eftirlaunasjóður með höfuðstöðvar í öðru aðildarríki, sem hefur stofnsett útibú eða veitir þjónustu hér á landi, hyggst yfirfæra iðgjaldastofn sinn til annars félags, sem hefur starfsleyfi í aðildarríki, skal Fjármálaeftirlitið birta opinberlega tilkynningu vegna yfirfærslubeiðninnar skv. 4. mgr. ef </w:t>
      </w:r>
      <w:r w:rsidR="00066DBE">
        <w:rPr>
          <w:color w:val="242424"/>
          <w:szCs w:val="21"/>
          <w:shd w:val="clear" w:color="auto" w:fill="FFFFFF"/>
        </w:rPr>
        <w:t>ábyrgð</w:t>
      </w:r>
      <w:r w:rsidR="00395FB6">
        <w:rPr>
          <w:color w:val="242424"/>
          <w:szCs w:val="21"/>
          <w:shd w:val="clear" w:color="auto" w:fill="FFFFFF"/>
        </w:rPr>
        <w:t xml:space="preserve"> </w:t>
      </w:r>
      <w:r w:rsidRPr="008E009D">
        <w:rPr>
          <w:color w:val="242424"/>
          <w:szCs w:val="21"/>
          <w:shd w:val="clear" w:color="auto" w:fill="FFFFFF"/>
        </w:rPr>
        <w:t>skuldbindinga</w:t>
      </w:r>
      <w:r w:rsidRPr="00251718">
        <w:rPr>
          <w:color w:val="242424"/>
          <w:szCs w:val="21"/>
          <w:shd w:val="clear" w:color="auto" w:fill="FFFFFF"/>
        </w:rPr>
        <w:t xml:space="preserve"> er hér á landi.</w:t>
      </w:r>
    </w:p>
    <w:p w14:paraId="0283FCCD" w14:textId="6F61DC62" w:rsidR="006875FA" w:rsidRDefault="006875FA" w:rsidP="006875FA">
      <w:pPr>
        <w:rPr>
          <w:color w:val="242424"/>
          <w:szCs w:val="21"/>
          <w:shd w:val="clear" w:color="auto" w:fill="FFFFFF"/>
        </w:rPr>
      </w:pPr>
      <w:r w:rsidRPr="00251718">
        <w:rPr>
          <w:color w:val="242424"/>
          <w:szCs w:val="21"/>
          <w:shd w:val="clear" w:color="auto" w:fill="FFFFFF"/>
        </w:rPr>
        <w:t xml:space="preserve">Starfstengdur eftirlaunasjóður með höfuðstöðvar hér á landi getur móttekið iðgjaldastofn annars starfstengds eftirlaunasjóðs. Slík yfirfærsla er einungis heimil ef Fjármálaeftirlitið staðfestir að tilskildum kröfum um gjaldþol sé fullnægt að lokinni yfirtöku stofnsins. Ef Fjármálaeftirlitinu berst tilkynning frá eftirlitsstjórnvaldi í öðru aðildarríki um yfirfærslu iðgjaldastofns til starfstengds eftirlaunasjóðs með höfuðstöðvar hér á landi skal það veita eftirlitsstjórnvaldinu álit sitt innan þriggja mánaða frá því að beiðni um yfirfærslu barst. </w:t>
      </w:r>
      <w:r w:rsidRPr="00251718">
        <w:rPr>
          <w:color w:val="242424"/>
          <w:szCs w:val="21"/>
          <w:shd w:val="clear" w:color="auto" w:fill="FFFFFF"/>
        </w:rPr>
        <w:t>Móttökufélagið skal senda Fjármálaeftirlitinu allar upplýsingar sem eru nauðsynlegar vegna yfirfærslunnar að mati Fjármálaeftirlitsins.</w:t>
      </w:r>
    </w:p>
    <w:p w14:paraId="1B79C647" w14:textId="77777777" w:rsidR="00A23C25" w:rsidRDefault="00A23C25" w:rsidP="006875FA">
      <w:pPr>
        <w:rPr>
          <w:color w:val="242424"/>
          <w:szCs w:val="21"/>
          <w:shd w:val="clear" w:color="auto" w:fill="FFFFFF"/>
        </w:rPr>
      </w:pPr>
    </w:p>
    <w:bookmarkEnd w:id="8"/>
    <w:p w14:paraId="528B8911" w14:textId="5FD25090" w:rsidR="00737437" w:rsidRPr="00251718" w:rsidRDefault="00737437" w:rsidP="001C1C9B">
      <w:pPr>
        <w:pStyle w:val="DivisionTI2"/>
        <w:spacing w:after="0"/>
        <w:rPr>
          <w:rFonts w:cs="Times New Roman"/>
          <w:b/>
          <w:bCs/>
          <w:sz w:val="21"/>
          <w:szCs w:val="21"/>
        </w:rPr>
      </w:pPr>
      <w:r w:rsidRPr="00251718">
        <w:rPr>
          <w:rFonts w:cs="Times New Roman"/>
          <w:b/>
          <w:bCs/>
          <w:sz w:val="21"/>
          <w:szCs w:val="21"/>
        </w:rPr>
        <w:t>II</w:t>
      </w:r>
      <w:r w:rsidR="00535F80">
        <w:rPr>
          <w:rFonts w:cs="Times New Roman"/>
          <w:b/>
          <w:bCs/>
          <w:sz w:val="21"/>
          <w:szCs w:val="21"/>
        </w:rPr>
        <w:t>I</w:t>
      </w:r>
      <w:r w:rsidRPr="00251718">
        <w:rPr>
          <w:rFonts w:cs="Times New Roman"/>
          <w:b/>
          <w:bCs/>
          <w:sz w:val="21"/>
          <w:szCs w:val="21"/>
        </w:rPr>
        <w:t>. KAFLI</w:t>
      </w:r>
    </w:p>
    <w:p w14:paraId="781BFC2F" w14:textId="525AA2C4" w:rsidR="001C1C9B" w:rsidRPr="00251718" w:rsidRDefault="00031CE7" w:rsidP="001C1C9B">
      <w:pPr>
        <w:pStyle w:val="DivisionSTI2"/>
        <w:spacing w:after="0"/>
        <w:rPr>
          <w:rFonts w:cs="Times New Roman"/>
          <w:b/>
          <w:bCs/>
          <w:sz w:val="21"/>
          <w:szCs w:val="21"/>
        </w:rPr>
      </w:pPr>
      <w:r w:rsidRPr="00251718">
        <w:rPr>
          <w:rFonts w:cs="Times New Roman"/>
          <w:b/>
          <w:bCs/>
          <w:sz w:val="21"/>
          <w:szCs w:val="21"/>
        </w:rPr>
        <w:t xml:space="preserve">Fjárhagsgrundvöllur </w:t>
      </w:r>
      <w:r w:rsidR="009653D3" w:rsidRPr="00251718">
        <w:rPr>
          <w:rFonts w:cs="Times New Roman"/>
          <w:b/>
          <w:bCs/>
          <w:sz w:val="21"/>
          <w:szCs w:val="21"/>
        </w:rPr>
        <w:t>starfstengds eftirlaunasjóðs.</w:t>
      </w:r>
    </w:p>
    <w:p w14:paraId="42047B11" w14:textId="3741E23F" w:rsidR="00737437" w:rsidRPr="00251718" w:rsidRDefault="00187B02" w:rsidP="00026EB4">
      <w:pPr>
        <w:pStyle w:val="Greinarnmer"/>
        <w:rPr>
          <w:i/>
          <w:iCs/>
          <w:szCs w:val="21"/>
        </w:rPr>
      </w:pPr>
      <w:r>
        <w:rPr>
          <w:i/>
          <w:iCs/>
          <w:szCs w:val="21"/>
        </w:rPr>
        <w:t>8</w:t>
      </w:r>
      <w:r w:rsidR="00737437" w:rsidRPr="00251718">
        <w:rPr>
          <w:i/>
          <w:iCs/>
          <w:szCs w:val="21"/>
        </w:rPr>
        <w:t>. gr.</w:t>
      </w:r>
    </w:p>
    <w:p w14:paraId="40F21756" w14:textId="22504A80" w:rsidR="00737437" w:rsidRPr="00251718" w:rsidRDefault="00E62713" w:rsidP="00026EB4">
      <w:pPr>
        <w:pStyle w:val="Greinarfyrirsgn"/>
        <w:rPr>
          <w:b/>
          <w:bCs/>
          <w:i w:val="0"/>
          <w:iCs/>
          <w:szCs w:val="21"/>
        </w:rPr>
      </w:pPr>
      <w:r w:rsidRPr="00251718">
        <w:t>Eftirlit og tryggingafræðileg athugun.</w:t>
      </w:r>
    </w:p>
    <w:p w14:paraId="11F00172" w14:textId="2F7839C3" w:rsidR="00A963DD" w:rsidRDefault="00A963DD" w:rsidP="00A963DD">
      <w:pPr>
        <w:rPr>
          <w:szCs w:val="21"/>
        </w:rPr>
      </w:pPr>
      <w:r w:rsidRPr="00251718">
        <w:rPr>
          <w:szCs w:val="21"/>
        </w:rPr>
        <w:t>Starfstengdur eftirlaunasjóður með starfsleyfi hér á landi skal hafa yfir að ráða nægum og v</w:t>
      </w:r>
      <w:r w:rsidRPr="00251718">
        <w:rPr>
          <w:szCs w:val="21"/>
        </w:rPr>
        <w:t xml:space="preserve">iðeigandi eignum til að standa undir </w:t>
      </w:r>
      <w:r>
        <w:rPr>
          <w:szCs w:val="21"/>
        </w:rPr>
        <w:t>skuldbindingum sínum</w:t>
      </w:r>
      <w:r w:rsidRPr="00251718">
        <w:rPr>
          <w:szCs w:val="21"/>
        </w:rPr>
        <w:t xml:space="preserve"> að því er varðar öll </w:t>
      </w:r>
      <w:r w:rsidR="00196870">
        <w:rPr>
          <w:szCs w:val="21"/>
        </w:rPr>
        <w:t>réttinda</w:t>
      </w:r>
      <w:r w:rsidRPr="00251718">
        <w:rPr>
          <w:szCs w:val="21"/>
        </w:rPr>
        <w:t xml:space="preserve">kerfi sem </w:t>
      </w:r>
      <w:r>
        <w:rPr>
          <w:szCs w:val="21"/>
        </w:rPr>
        <w:t xml:space="preserve">hann </w:t>
      </w:r>
      <w:r w:rsidRPr="00251718">
        <w:rPr>
          <w:szCs w:val="21"/>
        </w:rPr>
        <w:t>starfræk</w:t>
      </w:r>
      <w:r>
        <w:rPr>
          <w:szCs w:val="21"/>
        </w:rPr>
        <w:t>ir</w:t>
      </w:r>
      <w:r w:rsidRPr="00251718">
        <w:rPr>
          <w:szCs w:val="21"/>
        </w:rPr>
        <w:t>. Hið sama gildir um starfstengdan eftirlaunasjóð með starfsemi yfir landamæri.</w:t>
      </w:r>
    </w:p>
    <w:p w14:paraId="4EDF8113" w14:textId="77777777" w:rsidR="00CB70DC" w:rsidRPr="00251718" w:rsidRDefault="00E62713" w:rsidP="008B0898">
      <w:pPr>
        <w:rPr>
          <w:szCs w:val="21"/>
        </w:rPr>
      </w:pPr>
      <w:r w:rsidRPr="00251718">
        <w:rPr>
          <w:szCs w:val="21"/>
        </w:rPr>
        <w:t>Fjármálaeftirlit</w:t>
      </w:r>
      <w:r w:rsidR="006807E3" w:rsidRPr="00251718">
        <w:rPr>
          <w:szCs w:val="21"/>
        </w:rPr>
        <w:t>ið</w:t>
      </w:r>
      <w:r w:rsidRPr="00251718">
        <w:rPr>
          <w:szCs w:val="21"/>
        </w:rPr>
        <w:t xml:space="preserve"> skal hafa eftirlit með að eignir </w:t>
      </w:r>
      <w:bookmarkStart w:id="10" w:name="_Hlk181362040"/>
      <w:r w:rsidRPr="00251718">
        <w:rPr>
          <w:szCs w:val="21"/>
        </w:rPr>
        <w:t xml:space="preserve">starfstengds eftirlitssjóðs dugi fyrir skuldbindingum hans. </w:t>
      </w:r>
    </w:p>
    <w:p w14:paraId="17C25674" w14:textId="4AE18CD3" w:rsidR="008B0898" w:rsidRPr="00251718" w:rsidRDefault="008B0898" w:rsidP="008B0898">
      <w:pPr>
        <w:rPr>
          <w:color w:val="242424"/>
          <w:szCs w:val="21"/>
          <w:shd w:val="clear" w:color="auto" w:fill="FFFFFF"/>
        </w:rPr>
      </w:pPr>
      <w:r w:rsidRPr="00251718">
        <w:rPr>
          <w:color w:val="242424"/>
          <w:szCs w:val="21"/>
          <w:shd w:val="clear" w:color="auto" w:fill="FFFFFF"/>
        </w:rPr>
        <w:t>Fjármálaeftirlitið getur krafist þess að tilteknir þættir í starfsemi starfstengds eftirlaunasjóðs verði takmarkaðir eða stöðvaðir tímabundið í því skyni að koma í veg fyrir háttsemi sem er talin andstæð ákvæðum laga þessara en einkum ef:</w:t>
      </w:r>
    </w:p>
    <w:p w14:paraId="49E45B16" w14:textId="065DCC17" w:rsidR="008B0898" w:rsidRPr="00251718" w:rsidRDefault="008B0898" w:rsidP="00046920">
      <w:pPr>
        <w:pStyle w:val="Mlsgreinlista"/>
        <w:numPr>
          <w:ilvl w:val="0"/>
          <w:numId w:val="24"/>
        </w:numPr>
        <w:rPr>
          <w:szCs w:val="21"/>
        </w:rPr>
      </w:pPr>
      <w:r w:rsidRPr="00251718">
        <w:rPr>
          <w:szCs w:val="21"/>
        </w:rPr>
        <w:t>sjóðurinn verndar ekki með fullnægjandi hætti hagsmuni sjóðfélaga</w:t>
      </w:r>
      <w:r w:rsidR="00C83120">
        <w:rPr>
          <w:szCs w:val="21"/>
        </w:rPr>
        <w:t>,</w:t>
      </w:r>
      <w:r w:rsidRPr="00251718">
        <w:rPr>
          <w:szCs w:val="21"/>
        </w:rPr>
        <w:t xml:space="preserve"> </w:t>
      </w:r>
      <w:r w:rsidR="00B01C33">
        <w:rPr>
          <w:szCs w:val="21"/>
        </w:rPr>
        <w:t xml:space="preserve"> </w:t>
      </w:r>
    </w:p>
    <w:p w14:paraId="0F460485" w14:textId="540C0524" w:rsidR="008B0898" w:rsidRPr="00251718" w:rsidRDefault="008B0898" w:rsidP="00046920">
      <w:pPr>
        <w:pStyle w:val="Mlsgreinlista"/>
        <w:numPr>
          <w:ilvl w:val="0"/>
          <w:numId w:val="24"/>
        </w:numPr>
        <w:rPr>
          <w:szCs w:val="21"/>
        </w:rPr>
      </w:pPr>
      <w:r w:rsidRPr="00251718">
        <w:rPr>
          <w:szCs w:val="21"/>
        </w:rPr>
        <w:t>sjóðurinn uppfyllir ekki lengur skilyrði fyrir starfsleyfi,</w:t>
      </w:r>
    </w:p>
    <w:p w14:paraId="53F1B65E" w14:textId="1993B6B8" w:rsidR="008B0898" w:rsidRPr="00251718" w:rsidRDefault="008B0898" w:rsidP="00046920">
      <w:pPr>
        <w:pStyle w:val="Mlsgreinlista"/>
        <w:numPr>
          <w:ilvl w:val="0"/>
          <w:numId w:val="24"/>
        </w:numPr>
        <w:rPr>
          <w:szCs w:val="21"/>
        </w:rPr>
      </w:pPr>
      <w:r w:rsidRPr="00251718">
        <w:rPr>
          <w:szCs w:val="21"/>
        </w:rPr>
        <w:lastRenderedPageBreak/>
        <w:t>sjóðurinn vanrækir með alvarlegum hætti að rækja skyldur samkvæmt þeim reglum sem gilda um starfsemi hans,</w:t>
      </w:r>
    </w:p>
    <w:p w14:paraId="52D579AC" w14:textId="7BB6AC49" w:rsidR="008B0898" w:rsidRPr="00251718" w:rsidRDefault="008B0898" w:rsidP="00046920">
      <w:pPr>
        <w:pStyle w:val="Mlsgreinlista"/>
        <w:numPr>
          <w:ilvl w:val="0"/>
          <w:numId w:val="24"/>
        </w:numPr>
        <w:rPr>
          <w:szCs w:val="21"/>
        </w:rPr>
      </w:pPr>
      <w:r w:rsidRPr="00251718">
        <w:rPr>
          <w:szCs w:val="21"/>
        </w:rPr>
        <w:t>um starfsemi í öðru landi er að ræða og sjóðurinn virðir ekki kröfur vinnu- og félagsmálalöggjafar gistiríkis sem varða starfstengdan lífeyri.</w:t>
      </w:r>
    </w:p>
    <w:bookmarkEnd w:id="10"/>
    <w:p w14:paraId="2EF78EDE" w14:textId="77777777" w:rsidR="00CB70DC" w:rsidRPr="00251718" w:rsidRDefault="00341988" w:rsidP="00E62713">
      <w:pPr>
        <w:rPr>
          <w:color w:val="242424"/>
          <w:szCs w:val="21"/>
        </w:rPr>
      </w:pPr>
      <w:r w:rsidRPr="00251718">
        <w:rPr>
          <w:color w:val="242424"/>
          <w:szCs w:val="21"/>
          <w:shd w:val="clear" w:color="auto" w:fill="FFFFFF"/>
        </w:rPr>
        <w:t>Ákvörðun um að takmarka eða stöðva tiltekna þætti í starfsemi starfstengds eftirlaunasjóðs skal ítarlega rökstudd og tilkynnt sjóðnum.</w:t>
      </w:r>
    </w:p>
    <w:p w14:paraId="1062E87D" w14:textId="77777777" w:rsidR="00F03089" w:rsidRDefault="000C79AA" w:rsidP="00F03089">
      <w:pPr>
        <w:pStyle w:val="Textiathugasemdar"/>
        <w:rPr>
          <w:sz w:val="21"/>
          <w:szCs w:val="21"/>
        </w:rPr>
      </w:pPr>
      <w:r w:rsidRPr="00162373">
        <w:rPr>
          <w:sz w:val="21"/>
          <w:szCs w:val="21"/>
        </w:rPr>
        <w:t>Reynist sjóður ekki gjaldhæfur að mati Fjármálaeftirlitsins eða að hann uppfyllir ekki skilyrði um varasjóð skv. 9. gr. er ráðherra heimilt að skipa lífeyrissjóði umsjónaraðila um tiltekinn tíma að fengnum tillögum frá Fjármálaeftirlitinu skv. X. kafla laga um skyldutryggingu lífeyrisréttinda og starfsemi lífeyrissjóða.</w:t>
      </w:r>
    </w:p>
    <w:p w14:paraId="703D892E" w14:textId="199D262D" w:rsidR="002734ED" w:rsidRDefault="00E62713" w:rsidP="00F03089">
      <w:pPr>
        <w:pStyle w:val="Textiathugasemdar"/>
        <w:rPr>
          <w:color w:val="242424"/>
          <w:sz w:val="21"/>
          <w:szCs w:val="21"/>
          <w:shd w:val="clear" w:color="auto" w:fill="FFFFFF"/>
        </w:rPr>
      </w:pPr>
      <w:r w:rsidRPr="00F03089">
        <w:rPr>
          <w:sz w:val="21"/>
          <w:szCs w:val="21"/>
        </w:rPr>
        <w:t xml:space="preserve">Tryggingafræðileg athugun á fjárhag starfstengds eftirlitssjóðs skal fara fram ár hvert. Athugunin </w:t>
      </w:r>
      <w:r w:rsidRPr="00F03089">
        <w:rPr>
          <w:color w:val="242424"/>
          <w:sz w:val="21"/>
          <w:szCs w:val="21"/>
          <w:shd w:val="clear" w:color="auto" w:fill="FFFFFF"/>
        </w:rPr>
        <w:t>skal framkvæmd af trygginga</w:t>
      </w:r>
      <w:r w:rsidR="00C83120" w:rsidRPr="00F03089">
        <w:rPr>
          <w:color w:val="242424"/>
          <w:sz w:val="21"/>
          <w:szCs w:val="21"/>
          <w:shd w:val="clear" w:color="auto" w:fill="FFFFFF"/>
        </w:rPr>
        <w:t>stærð</w:t>
      </w:r>
      <w:r w:rsidRPr="00F03089">
        <w:rPr>
          <w:color w:val="242424"/>
          <w:sz w:val="21"/>
          <w:szCs w:val="21"/>
          <w:shd w:val="clear" w:color="auto" w:fill="FFFFFF"/>
        </w:rPr>
        <w:t xml:space="preserve">fræðingi eða öðrum þeim sem hlotið hefur viðurkenningu eftirlitsins til slíks starfs og </w:t>
      </w:r>
      <w:r w:rsidR="00FD0F26" w:rsidRPr="00F03089">
        <w:rPr>
          <w:color w:val="242424"/>
          <w:sz w:val="21"/>
          <w:szCs w:val="21"/>
          <w:shd w:val="clear" w:color="auto" w:fill="FFFFFF"/>
        </w:rPr>
        <w:t>framkvæmd</w:t>
      </w:r>
      <w:r w:rsidRPr="00F03089">
        <w:rPr>
          <w:color w:val="242424"/>
          <w:sz w:val="21"/>
          <w:szCs w:val="21"/>
          <w:shd w:val="clear" w:color="auto" w:fill="FFFFFF"/>
        </w:rPr>
        <w:t xml:space="preserve"> </w:t>
      </w:r>
      <w:r w:rsidR="00FD0F26" w:rsidRPr="00F03089">
        <w:rPr>
          <w:color w:val="242424"/>
          <w:sz w:val="21"/>
          <w:szCs w:val="21"/>
          <w:shd w:val="clear" w:color="auto" w:fill="FFFFFF"/>
        </w:rPr>
        <w:t>til samræmis</w:t>
      </w:r>
      <w:r w:rsidRPr="00F03089">
        <w:rPr>
          <w:color w:val="242424"/>
          <w:sz w:val="21"/>
          <w:szCs w:val="21"/>
          <w:shd w:val="clear" w:color="auto" w:fill="FFFFFF"/>
        </w:rPr>
        <w:t xml:space="preserve"> við ákvæði laga um skyldutryggingu lífeyrisréttinda og starfsemi lífeyrissjóða.</w:t>
      </w:r>
    </w:p>
    <w:p w14:paraId="3CCE5375" w14:textId="77777777" w:rsidR="00F03089" w:rsidRPr="00F03089" w:rsidRDefault="00F03089" w:rsidP="00F03089">
      <w:pPr>
        <w:pStyle w:val="Textiathugasemdar"/>
        <w:rPr>
          <w:sz w:val="21"/>
          <w:szCs w:val="21"/>
        </w:rPr>
      </w:pPr>
    </w:p>
    <w:p w14:paraId="6410A894" w14:textId="0A07477F" w:rsidR="0095725F" w:rsidRPr="00251718" w:rsidRDefault="00ED2B79" w:rsidP="00F101DE">
      <w:pPr>
        <w:pStyle w:val="Greinarnmer"/>
      </w:pPr>
      <w:r>
        <w:t>9</w:t>
      </w:r>
      <w:r w:rsidR="00A63D22" w:rsidRPr="00251718">
        <w:t>. gr.</w:t>
      </w:r>
    </w:p>
    <w:p w14:paraId="403D8E67" w14:textId="713100F4" w:rsidR="0095725F" w:rsidRPr="00251718" w:rsidRDefault="00201E0B" w:rsidP="00F101DE">
      <w:pPr>
        <w:pStyle w:val="Greinarfyrirsgn"/>
        <w:rPr>
          <w:i w:val="0"/>
          <w:iCs/>
          <w:szCs w:val="21"/>
        </w:rPr>
      </w:pPr>
      <w:r w:rsidRPr="00BA602B">
        <w:t>Vara</w:t>
      </w:r>
      <w:r w:rsidRPr="00BA602B">
        <w:rPr>
          <w:szCs w:val="21"/>
        </w:rPr>
        <w:t>sjóður</w:t>
      </w:r>
      <w:r w:rsidR="0095725F" w:rsidRPr="00251718">
        <w:rPr>
          <w:i w:val="0"/>
          <w:iCs/>
          <w:szCs w:val="21"/>
        </w:rPr>
        <w:t>.</w:t>
      </w:r>
    </w:p>
    <w:p w14:paraId="578CE453" w14:textId="3AD2DAE7" w:rsidR="00A63D22" w:rsidRPr="00251718" w:rsidRDefault="0095725F" w:rsidP="0095725F">
      <w:pPr>
        <w:pStyle w:val="AlineaWithParag"/>
        <w:spacing w:after="0"/>
        <w:rPr>
          <w:rFonts w:cs="Times New Roman"/>
          <w:color w:val="242424"/>
          <w:sz w:val="21"/>
          <w:szCs w:val="21"/>
          <w:shd w:val="clear" w:color="auto" w:fill="FFFFFF"/>
        </w:rPr>
      </w:pPr>
      <w:r w:rsidRPr="00251718">
        <w:rPr>
          <w:rFonts w:cs="Times New Roman"/>
          <w:color w:val="242424"/>
          <w:sz w:val="21"/>
          <w:szCs w:val="21"/>
          <w:shd w:val="clear" w:color="auto" w:fill="FFFFFF"/>
        </w:rPr>
        <w:tab/>
      </w:r>
      <w:r w:rsidR="00201E0B" w:rsidRPr="00251718">
        <w:rPr>
          <w:rFonts w:cs="Times New Roman"/>
          <w:color w:val="242424"/>
          <w:sz w:val="21"/>
          <w:szCs w:val="21"/>
          <w:shd w:val="clear" w:color="auto" w:fill="FFFFFF"/>
        </w:rPr>
        <w:t xml:space="preserve">Starfstengdur eftirlaunasjóður skal mynda varasjóð umfram skuldbindingar til að standa undir sveiflum vegna </w:t>
      </w:r>
      <w:r w:rsidR="00196870">
        <w:rPr>
          <w:rFonts w:cs="Times New Roman"/>
          <w:color w:val="242424"/>
          <w:sz w:val="21"/>
          <w:szCs w:val="21"/>
          <w:shd w:val="clear" w:color="auto" w:fill="FFFFFF"/>
        </w:rPr>
        <w:t>réttinda</w:t>
      </w:r>
      <w:r w:rsidR="00201E0B" w:rsidRPr="00251718">
        <w:rPr>
          <w:rFonts w:cs="Times New Roman"/>
          <w:color w:val="242424"/>
          <w:sz w:val="21"/>
          <w:szCs w:val="21"/>
          <w:shd w:val="clear" w:color="auto" w:fill="FFFFFF"/>
        </w:rPr>
        <w:t xml:space="preserve">kerfa þar sem sjóðurinn sjálfur en ekki aðildarfyrirtæki ber líffræðilega áhættu eða þar sem gefið er loforð um ákveðna ávöxtun eða ákveðin réttindi. Varasjóðurinn skal endurspegla eignir og áhættugerð allra </w:t>
      </w:r>
      <w:r w:rsidR="00196870">
        <w:rPr>
          <w:rFonts w:cs="Times New Roman"/>
          <w:color w:val="242424"/>
          <w:sz w:val="21"/>
          <w:szCs w:val="21"/>
          <w:shd w:val="clear" w:color="auto" w:fill="FFFFFF"/>
        </w:rPr>
        <w:t>réttinda</w:t>
      </w:r>
      <w:r w:rsidR="00201E0B" w:rsidRPr="00251718">
        <w:rPr>
          <w:rFonts w:cs="Times New Roman"/>
          <w:color w:val="242424"/>
          <w:sz w:val="21"/>
          <w:szCs w:val="21"/>
          <w:shd w:val="clear" w:color="auto" w:fill="FFFFFF"/>
        </w:rPr>
        <w:t>kerfa sem sjóðurinn starfrækir og vera varanlegur. Eignir í varasjóði skulu ekki vera háðar fyrirsjáanlegum skuldbindingum heldur vera varafjármagn vegna mismunar milli áætlaðra og raunverulegra gjalda og hagnaðar.</w:t>
      </w:r>
    </w:p>
    <w:p w14:paraId="73922192" w14:textId="481ED0AE" w:rsidR="0095725F" w:rsidRPr="00251718" w:rsidRDefault="0095725F" w:rsidP="0095725F">
      <w:pPr>
        <w:pStyle w:val="AlineaWithParag"/>
        <w:spacing w:after="0"/>
        <w:rPr>
          <w:rFonts w:cs="Times New Roman"/>
          <w:color w:val="242424"/>
          <w:sz w:val="21"/>
          <w:szCs w:val="21"/>
          <w:shd w:val="clear" w:color="auto" w:fill="FFFFFF"/>
        </w:rPr>
      </w:pPr>
    </w:p>
    <w:p w14:paraId="613879C0" w14:textId="2985890A" w:rsidR="0095725F" w:rsidRPr="00251718" w:rsidRDefault="001837EB" w:rsidP="000304FA">
      <w:pPr>
        <w:pStyle w:val="Greinarnmer"/>
        <w:rPr>
          <w:color w:val="242424"/>
          <w:szCs w:val="21"/>
          <w:shd w:val="clear" w:color="auto" w:fill="FFFFFF"/>
        </w:rPr>
      </w:pPr>
      <w:r>
        <w:rPr>
          <w:color w:val="242424"/>
          <w:szCs w:val="21"/>
          <w:shd w:val="clear" w:color="auto" w:fill="FFFFFF"/>
        </w:rPr>
        <w:t>10</w:t>
      </w:r>
      <w:r w:rsidR="0095725F" w:rsidRPr="00251718">
        <w:rPr>
          <w:color w:val="242424"/>
          <w:szCs w:val="21"/>
          <w:shd w:val="clear" w:color="auto" w:fill="FFFFFF"/>
        </w:rPr>
        <w:t>. gr.</w:t>
      </w:r>
    </w:p>
    <w:p w14:paraId="786DBA2C" w14:textId="026C22B6" w:rsidR="0095725F" w:rsidRPr="006C6E72" w:rsidRDefault="0095725F" w:rsidP="000304FA">
      <w:pPr>
        <w:pStyle w:val="Greinarfyrirsgn"/>
        <w:rPr>
          <w:color w:val="242424"/>
          <w:szCs w:val="21"/>
          <w:shd w:val="clear" w:color="auto" w:fill="FFFFFF"/>
        </w:rPr>
      </w:pPr>
      <w:r w:rsidRPr="006C6E72">
        <w:rPr>
          <w:shd w:val="clear" w:color="auto" w:fill="FFFFFF"/>
        </w:rPr>
        <w:t>Gjaldþol</w:t>
      </w:r>
      <w:r w:rsidR="00937806" w:rsidRPr="006C6E72">
        <w:rPr>
          <w:color w:val="242424"/>
          <w:szCs w:val="21"/>
          <w:shd w:val="clear" w:color="auto" w:fill="FFFFFF"/>
        </w:rPr>
        <w:t>skrafa og lágmarksfjármagn</w:t>
      </w:r>
      <w:r w:rsidRPr="006C6E72">
        <w:rPr>
          <w:color w:val="242424"/>
          <w:szCs w:val="21"/>
          <w:shd w:val="clear" w:color="auto" w:fill="FFFFFF"/>
        </w:rPr>
        <w:t>.</w:t>
      </w:r>
    </w:p>
    <w:p w14:paraId="1D72431A" w14:textId="4AE30116" w:rsidR="000731C3" w:rsidRPr="00251718" w:rsidRDefault="000304FA" w:rsidP="00747063">
      <w:pPr>
        <w:pStyle w:val="STIART"/>
        <w:spacing w:after="0"/>
        <w:ind w:firstLine="284"/>
        <w:jc w:val="both"/>
        <w:rPr>
          <w:rFonts w:cs="Times New Roman"/>
          <w:b w:val="0"/>
          <w:bCs/>
          <w:sz w:val="21"/>
          <w:szCs w:val="21"/>
        </w:rPr>
      </w:pPr>
      <w:r>
        <w:rPr>
          <w:rFonts w:cs="Times New Roman"/>
          <w:b w:val="0"/>
          <w:bCs/>
          <w:sz w:val="21"/>
          <w:szCs w:val="21"/>
        </w:rPr>
        <w:t xml:space="preserve">Starfstendur eftirlaunasjóðir skal uppfylla </w:t>
      </w:r>
      <w:r w:rsidR="00AF4B4A" w:rsidRPr="00251718">
        <w:rPr>
          <w:rFonts w:cs="Times New Roman"/>
          <w:b w:val="0"/>
          <w:bCs/>
          <w:sz w:val="21"/>
          <w:szCs w:val="21"/>
        </w:rPr>
        <w:t>skilyrði um gjaldþol</w:t>
      </w:r>
      <w:r w:rsidR="0003490F" w:rsidRPr="00251718">
        <w:rPr>
          <w:rFonts w:cs="Times New Roman"/>
          <w:b w:val="0"/>
          <w:bCs/>
          <w:sz w:val="21"/>
          <w:szCs w:val="21"/>
        </w:rPr>
        <w:t>.</w:t>
      </w:r>
    </w:p>
    <w:p w14:paraId="523E1D08" w14:textId="5B562B84" w:rsidR="00FD65B9" w:rsidRPr="00251718" w:rsidRDefault="0003490F" w:rsidP="0095725F">
      <w:pPr>
        <w:pStyle w:val="STIART"/>
        <w:spacing w:after="0"/>
        <w:jc w:val="both"/>
        <w:rPr>
          <w:rFonts w:cs="Times New Roman"/>
          <w:b w:val="0"/>
          <w:bCs/>
          <w:sz w:val="21"/>
          <w:szCs w:val="21"/>
        </w:rPr>
      </w:pPr>
      <w:r w:rsidRPr="00251718">
        <w:rPr>
          <w:rFonts w:cs="Times New Roman"/>
          <w:b w:val="0"/>
          <w:bCs/>
          <w:sz w:val="21"/>
          <w:szCs w:val="21"/>
        </w:rPr>
        <w:tab/>
        <w:t xml:space="preserve">Eftirtaldar eignir mynda grunn </w:t>
      </w:r>
      <w:r w:rsidR="00865AAC" w:rsidRPr="00251718">
        <w:rPr>
          <w:rFonts w:cs="Times New Roman"/>
          <w:b w:val="0"/>
          <w:bCs/>
          <w:sz w:val="21"/>
          <w:szCs w:val="21"/>
        </w:rPr>
        <w:t xml:space="preserve">til </w:t>
      </w:r>
      <w:r w:rsidRPr="00251718">
        <w:rPr>
          <w:rFonts w:cs="Times New Roman"/>
          <w:b w:val="0"/>
          <w:bCs/>
          <w:sz w:val="21"/>
          <w:szCs w:val="21"/>
        </w:rPr>
        <w:t>útreiknings á gjaldþoli starfstengds lífeyrissjóðs</w:t>
      </w:r>
      <w:r w:rsidR="00C2642A">
        <w:rPr>
          <w:rFonts w:cs="Times New Roman"/>
          <w:b w:val="0"/>
          <w:bCs/>
          <w:sz w:val="21"/>
          <w:szCs w:val="21"/>
        </w:rPr>
        <w:t xml:space="preserve"> við mat </w:t>
      </w:r>
      <w:r w:rsidR="006C6E72">
        <w:rPr>
          <w:rFonts w:cs="Times New Roman"/>
          <w:b w:val="0"/>
          <w:bCs/>
          <w:sz w:val="21"/>
          <w:szCs w:val="21"/>
        </w:rPr>
        <w:t>á eiginfjárgrunni sjóðs</w:t>
      </w:r>
      <w:r w:rsidRPr="00251718">
        <w:rPr>
          <w:rFonts w:cs="Times New Roman"/>
          <w:b w:val="0"/>
          <w:bCs/>
          <w:sz w:val="21"/>
          <w:szCs w:val="21"/>
        </w:rPr>
        <w:t>:</w:t>
      </w:r>
    </w:p>
    <w:p w14:paraId="007294D5" w14:textId="1B5D01BC" w:rsidR="00153DD3" w:rsidRPr="00251718" w:rsidRDefault="00711773" w:rsidP="0095725F">
      <w:pPr>
        <w:pStyle w:val="STIART"/>
        <w:spacing w:after="0"/>
        <w:ind w:firstLine="284"/>
        <w:jc w:val="both"/>
        <w:rPr>
          <w:rFonts w:cs="Times New Roman"/>
          <w:b w:val="0"/>
          <w:bCs/>
          <w:sz w:val="21"/>
          <w:szCs w:val="21"/>
        </w:rPr>
      </w:pPr>
      <w:r w:rsidRPr="00251718">
        <w:rPr>
          <w:rFonts w:cs="Times New Roman"/>
          <w:b w:val="0"/>
          <w:bCs/>
          <w:sz w:val="21"/>
          <w:szCs w:val="21"/>
        </w:rPr>
        <w:t xml:space="preserve">a. </w:t>
      </w:r>
      <w:proofErr w:type="spellStart"/>
      <w:r w:rsidRPr="00251718">
        <w:rPr>
          <w:rFonts w:cs="Times New Roman"/>
          <w:b w:val="0"/>
          <w:bCs/>
          <w:sz w:val="21"/>
          <w:szCs w:val="21"/>
        </w:rPr>
        <w:t>Innborgað</w:t>
      </w:r>
      <w:proofErr w:type="spellEnd"/>
      <w:r w:rsidRPr="00251718">
        <w:rPr>
          <w:rFonts w:cs="Times New Roman"/>
          <w:b w:val="0"/>
          <w:bCs/>
          <w:sz w:val="21"/>
          <w:szCs w:val="21"/>
        </w:rPr>
        <w:t xml:space="preserve"> hlutafé að frádregnum eigin hlutabréfum </w:t>
      </w:r>
      <w:r w:rsidR="006C6E72">
        <w:rPr>
          <w:rFonts w:cs="Times New Roman"/>
          <w:b w:val="0"/>
          <w:bCs/>
          <w:sz w:val="21"/>
          <w:szCs w:val="21"/>
        </w:rPr>
        <w:t>sjóðs</w:t>
      </w:r>
      <w:r w:rsidRPr="00251718">
        <w:rPr>
          <w:rFonts w:cs="Times New Roman"/>
          <w:b w:val="0"/>
          <w:bCs/>
          <w:sz w:val="21"/>
          <w:szCs w:val="21"/>
        </w:rPr>
        <w:t>.</w:t>
      </w:r>
    </w:p>
    <w:p w14:paraId="70FB9178" w14:textId="48EEC2BD" w:rsidR="00711773" w:rsidRPr="00251718" w:rsidRDefault="00711773" w:rsidP="00747063">
      <w:pPr>
        <w:pStyle w:val="STIART"/>
        <w:spacing w:after="0"/>
        <w:ind w:firstLine="284"/>
        <w:jc w:val="both"/>
        <w:rPr>
          <w:rFonts w:cs="Times New Roman"/>
          <w:b w:val="0"/>
          <w:bCs/>
          <w:color w:val="242424"/>
          <w:sz w:val="21"/>
          <w:szCs w:val="21"/>
          <w:shd w:val="clear" w:color="auto" w:fill="FFFFFF"/>
        </w:rPr>
      </w:pPr>
      <w:r w:rsidRPr="00251718">
        <w:rPr>
          <w:rFonts w:cs="Times New Roman"/>
          <w:b w:val="0"/>
          <w:bCs/>
          <w:sz w:val="21"/>
          <w:szCs w:val="21"/>
        </w:rPr>
        <w:t xml:space="preserve">b. Stofnfé að viðbættum framlögum eigenda gagnkvæms félags </w:t>
      </w:r>
      <w:r w:rsidRPr="00251718">
        <w:rPr>
          <w:rFonts w:cs="Times New Roman"/>
          <w:b w:val="0"/>
          <w:bCs/>
          <w:color w:val="242424"/>
          <w:sz w:val="21"/>
          <w:szCs w:val="21"/>
          <w:shd w:val="clear" w:color="auto" w:fill="FFFFFF"/>
        </w:rPr>
        <w:t>ef þau uppfylla það skilyrði að í stofnsamningi eða samþykktum sé kveðið á um að ekki sé heimilt að greiða eigendum framlög</w:t>
      </w:r>
      <w:r w:rsidR="0028770C" w:rsidRPr="00251718">
        <w:rPr>
          <w:rFonts w:cs="Times New Roman"/>
          <w:b w:val="0"/>
          <w:bCs/>
          <w:color w:val="242424"/>
          <w:sz w:val="21"/>
          <w:szCs w:val="21"/>
          <w:shd w:val="clear" w:color="auto" w:fill="FFFFFF"/>
        </w:rPr>
        <w:t>in</w:t>
      </w:r>
      <w:r w:rsidRPr="00251718">
        <w:rPr>
          <w:rFonts w:cs="Times New Roman"/>
          <w:b w:val="0"/>
          <w:bCs/>
          <w:color w:val="242424"/>
          <w:sz w:val="21"/>
          <w:szCs w:val="21"/>
          <w:shd w:val="clear" w:color="auto" w:fill="FFFFFF"/>
        </w:rPr>
        <w:t xml:space="preserve"> ef það hefði í för með sér að gjaldþol færi niður fyrir tilskilið lágmark. </w:t>
      </w:r>
      <w:r w:rsidR="0028770C" w:rsidRPr="00251718">
        <w:rPr>
          <w:rFonts w:cs="Times New Roman"/>
          <w:b w:val="0"/>
          <w:bCs/>
          <w:color w:val="242424"/>
          <w:sz w:val="21"/>
          <w:szCs w:val="21"/>
          <w:shd w:val="clear" w:color="auto" w:fill="FFFFFF"/>
        </w:rPr>
        <w:t xml:space="preserve">Skilyrði </w:t>
      </w:r>
      <w:r w:rsidRPr="00251718">
        <w:rPr>
          <w:rFonts w:cs="Times New Roman"/>
          <w:b w:val="0"/>
          <w:bCs/>
          <w:color w:val="242424"/>
          <w:sz w:val="21"/>
          <w:szCs w:val="21"/>
          <w:shd w:val="clear" w:color="auto" w:fill="FFFFFF"/>
        </w:rPr>
        <w:t>er að við félagsslit skuli fyrst gera upp allar aðrar skuldir félagsins. Enn fremur skal í stofnsamningi eða samþykktum kveðið á um að Fjármálaeftirlitinu skuli tilkynnt um greiðslur slíkra skulda, nema þær tengist lokum aðildar einstakra félagsmanna að félaginu, með a</w:t>
      </w:r>
      <w:r w:rsidR="006C6E72">
        <w:rPr>
          <w:rFonts w:cs="Times New Roman"/>
          <w:b w:val="0"/>
          <w:bCs/>
          <w:color w:val="242424"/>
          <w:sz w:val="21"/>
          <w:szCs w:val="21"/>
          <w:shd w:val="clear" w:color="auto" w:fill="FFFFFF"/>
        </w:rPr>
        <w:t>.m.k. e</w:t>
      </w:r>
      <w:r w:rsidRPr="00251718">
        <w:rPr>
          <w:rFonts w:cs="Times New Roman"/>
          <w:b w:val="0"/>
          <w:bCs/>
          <w:color w:val="242424"/>
          <w:sz w:val="21"/>
          <w:szCs w:val="21"/>
          <w:shd w:val="clear" w:color="auto" w:fill="FFFFFF"/>
        </w:rPr>
        <w:t>ins mánaðar fyrirvara og að það geti lagt bann við útborgun innan þess frests. Umrædd ákvæði og breytingar á þeim öðlast ekki gildi nema með samþykki Fjármálaeftirlitsins.</w:t>
      </w:r>
    </w:p>
    <w:p w14:paraId="519A3500" w14:textId="4B017F4C" w:rsidR="00153DD3" w:rsidRPr="00251718" w:rsidRDefault="00B06362" w:rsidP="0095725F">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c</w:t>
      </w:r>
      <w:r w:rsidR="00153DD3" w:rsidRPr="00251718">
        <w:rPr>
          <w:rFonts w:cs="Times New Roman"/>
          <w:b w:val="0"/>
          <w:bCs/>
          <w:color w:val="242424"/>
          <w:sz w:val="21"/>
          <w:szCs w:val="21"/>
          <w:shd w:val="clear" w:color="auto" w:fill="FFFFFF"/>
        </w:rPr>
        <w:t xml:space="preserve">. Varasjóðir sem ekki eru til að mæta skuldbindingum </w:t>
      </w:r>
      <w:r w:rsidR="0028770C" w:rsidRPr="00251718">
        <w:rPr>
          <w:rFonts w:cs="Times New Roman"/>
          <w:b w:val="0"/>
          <w:bCs/>
          <w:color w:val="242424"/>
          <w:sz w:val="21"/>
          <w:szCs w:val="21"/>
          <w:shd w:val="clear" w:color="auto" w:fill="FFFFFF"/>
        </w:rPr>
        <w:t>starfstengds eftirlaunasjóðs</w:t>
      </w:r>
      <w:r w:rsidR="00153DD3" w:rsidRPr="00251718">
        <w:rPr>
          <w:rFonts w:cs="Times New Roman"/>
          <w:b w:val="0"/>
          <w:bCs/>
          <w:color w:val="242424"/>
          <w:sz w:val="21"/>
          <w:szCs w:val="21"/>
          <w:shd w:val="clear" w:color="auto" w:fill="FFFFFF"/>
        </w:rPr>
        <w:t>.</w:t>
      </w:r>
    </w:p>
    <w:p w14:paraId="0F8F5DF5" w14:textId="1BCBF63D" w:rsidR="00153DD3" w:rsidRPr="00251718" w:rsidRDefault="00B06362" w:rsidP="0095725F">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d</w:t>
      </w:r>
      <w:r w:rsidR="00153DD3" w:rsidRPr="00251718">
        <w:rPr>
          <w:rFonts w:cs="Times New Roman"/>
          <w:b w:val="0"/>
          <w:bCs/>
          <w:color w:val="242424"/>
          <w:sz w:val="21"/>
          <w:szCs w:val="21"/>
          <w:shd w:val="clear" w:color="auto" w:fill="FFFFFF"/>
        </w:rPr>
        <w:t>. Óráðstafaður hagnaður að frádregnu ójöfnuðu tapi og ráðgerðum arðgreiðslum.</w:t>
      </w:r>
    </w:p>
    <w:p w14:paraId="7308863E" w14:textId="70097CA4" w:rsidR="00D86D5D" w:rsidRPr="00251718" w:rsidRDefault="00B06362" w:rsidP="00747063">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e</w:t>
      </w:r>
      <w:r w:rsidR="00153DD3" w:rsidRPr="00251718">
        <w:rPr>
          <w:rFonts w:cs="Times New Roman"/>
          <w:b w:val="0"/>
          <w:bCs/>
          <w:color w:val="242424"/>
          <w:sz w:val="21"/>
          <w:szCs w:val="21"/>
          <w:shd w:val="clear" w:color="auto" w:fill="FFFFFF"/>
        </w:rPr>
        <w:t xml:space="preserve">. </w:t>
      </w:r>
      <w:r w:rsidR="006C6E72">
        <w:rPr>
          <w:rFonts w:cs="Times New Roman"/>
          <w:b w:val="0"/>
          <w:bCs/>
          <w:color w:val="242424"/>
          <w:sz w:val="21"/>
          <w:szCs w:val="21"/>
          <w:shd w:val="clear" w:color="auto" w:fill="FFFFFF"/>
        </w:rPr>
        <w:t>Eftir atvikum á</w:t>
      </w:r>
      <w:r w:rsidR="00D86D5D" w:rsidRPr="00251718">
        <w:rPr>
          <w:rFonts w:cs="Times New Roman"/>
          <w:b w:val="0"/>
          <w:bCs/>
          <w:color w:val="242424"/>
          <w:sz w:val="21"/>
          <w:szCs w:val="21"/>
          <w:shd w:val="clear" w:color="auto" w:fill="FFFFFF"/>
        </w:rPr>
        <w:t xml:space="preserve">góðasjóðir </w:t>
      </w:r>
      <w:r w:rsidR="006C6E72">
        <w:rPr>
          <w:rFonts w:cs="Times New Roman"/>
          <w:b w:val="0"/>
          <w:bCs/>
          <w:color w:val="242424"/>
          <w:sz w:val="21"/>
          <w:szCs w:val="21"/>
          <w:shd w:val="clear" w:color="auto" w:fill="FFFFFF"/>
        </w:rPr>
        <w:t xml:space="preserve">ef þeir koma </w:t>
      </w:r>
      <w:r w:rsidR="00D86D5D" w:rsidRPr="00251718">
        <w:rPr>
          <w:rFonts w:cs="Times New Roman"/>
          <w:b w:val="0"/>
          <w:bCs/>
          <w:color w:val="242424"/>
          <w:sz w:val="21"/>
          <w:szCs w:val="21"/>
          <w:shd w:val="clear" w:color="auto" w:fill="FFFFFF"/>
        </w:rPr>
        <w:t xml:space="preserve">fram í efnahagsreikningi og nota má til að mæta tapi hafi ekki verið tekin ákvörðun um að úthluta úr þeim til sjóðfélaga og </w:t>
      </w:r>
      <w:r w:rsidR="00883B2A" w:rsidRPr="00251718">
        <w:rPr>
          <w:rFonts w:cs="Times New Roman"/>
          <w:b w:val="0"/>
          <w:bCs/>
          <w:color w:val="242424"/>
          <w:sz w:val="21"/>
          <w:szCs w:val="21"/>
          <w:shd w:val="clear" w:color="auto" w:fill="FFFFFF"/>
        </w:rPr>
        <w:t>eftirlauna</w:t>
      </w:r>
      <w:r w:rsidR="00D86D5D" w:rsidRPr="00251718">
        <w:rPr>
          <w:rFonts w:cs="Times New Roman"/>
          <w:b w:val="0"/>
          <w:bCs/>
          <w:color w:val="242424"/>
          <w:sz w:val="21"/>
          <w:szCs w:val="21"/>
          <w:shd w:val="clear" w:color="auto" w:fill="FFFFFF"/>
        </w:rPr>
        <w:t xml:space="preserve">þega. </w:t>
      </w:r>
    </w:p>
    <w:p w14:paraId="7FBCD59E" w14:textId="131A6523" w:rsidR="00937806" w:rsidRPr="00251718" w:rsidRDefault="00937806" w:rsidP="00865AAC">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Lágmarksfjármagn starfstengds eftirlaunasjóðs skal vera í samræmi við skuldbindingar sem sjóðurinn hefur undirgengist.</w:t>
      </w:r>
    </w:p>
    <w:p w14:paraId="1D816D3F" w14:textId="77777777" w:rsidR="006C6E72" w:rsidRPr="00251718" w:rsidRDefault="006C6E72" w:rsidP="006C6E72">
      <w:pPr>
        <w:rPr>
          <w:color w:val="242424"/>
          <w:szCs w:val="21"/>
          <w:shd w:val="clear" w:color="auto" w:fill="FFFFFF"/>
        </w:rPr>
      </w:pPr>
      <w:r>
        <w:rPr>
          <w:color w:val="242424"/>
          <w:szCs w:val="21"/>
          <w:shd w:val="clear" w:color="auto" w:fill="FFFFFF"/>
        </w:rPr>
        <w:t>Seðlabanka Íslands er heimilt að setja nánari reglur um framkvæmd þessarar greinar.</w:t>
      </w:r>
    </w:p>
    <w:p w14:paraId="14BCD8D8" w14:textId="77777777" w:rsidR="006C6E72" w:rsidRDefault="006C6E72" w:rsidP="006C6E72">
      <w:pPr>
        <w:pStyle w:val="Greinarnmer"/>
      </w:pPr>
    </w:p>
    <w:p w14:paraId="73E3A302" w14:textId="62E88B60" w:rsidR="000F4DFA" w:rsidRPr="00251718" w:rsidRDefault="009D23E5" w:rsidP="006C6E72">
      <w:pPr>
        <w:pStyle w:val="Greinarnmer"/>
        <w:rPr>
          <w:i/>
          <w:iCs/>
          <w:szCs w:val="21"/>
        </w:rPr>
      </w:pPr>
      <w:r>
        <w:rPr>
          <w:i/>
          <w:iCs/>
          <w:szCs w:val="21"/>
        </w:rPr>
        <w:t>1</w:t>
      </w:r>
      <w:r w:rsidR="001837EB">
        <w:rPr>
          <w:i/>
          <w:iCs/>
          <w:szCs w:val="21"/>
        </w:rPr>
        <w:t>1</w:t>
      </w:r>
      <w:r w:rsidR="000F4DFA" w:rsidRPr="00251718">
        <w:rPr>
          <w:i/>
          <w:iCs/>
          <w:szCs w:val="21"/>
        </w:rPr>
        <w:t>. gr.</w:t>
      </w:r>
    </w:p>
    <w:p w14:paraId="7EF16A4D" w14:textId="1811B045" w:rsidR="000F4DFA" w:rsidRPr="009917C1" w:rsidRDefault="000F4DFA" w:rsidP="006C6E72">
      <w:pPr>
        <w:pStyle w:val="Greinarfyrirsgn"/>
        <w:rPr>
          <w:szCs w:val="21"/>
        </w:rPr>
      </w:pPr>
      <w:r w:rsidRPr="009917C1">
        <w:t>Fjárfestingar</w:t>
      </w:r>
      <w:r w:rsidR="00F92784" w:rsidRPr="009917C1">
        <w:rPr>
          <w:szCs w:val="21"/>
        </w:rPr>
        <w:t>reglur</w:t>
      </w:r>
      <w:r w:rsidR="009917C1" w:rsidRPr="009917C1">
        <w:rPr>
          <w:szCs w:val="21"/>
        </w:rPr>
        <w:t>.</w:t>
      </w:r>
    </w:p>
    <w:p w14:paraId="7FAABCF6" w14:textId="4D4552C6" w:rsidR="00F92784" w:rsidRPr="00251718" w:rsidRDefault="008C14C8" w:rsidP="00F92784">
      <w:pPr>
        <w:rPr>
          <w:color w:val="242424"/>
          <w:szCs w:val="21"/>
          <w:shd w:val="clear" w:color="auto" w:fill="FFFFFF"/>
          <w:lang w:val="sv-SE"/>
        </w:rPr>
      </w:pPr>
      <w:r w:rsidRPr="00251718">
        <w:rPr>
          <w:color w:val="242424"/>
          <w:szCs w:val="21"/>
          <w:shd w:val="clear" w:color="auto" w:fill="FFFFFF"/>
        </w:rPr>
        <w:t>Starfstengdur eftirlaunasjóður skal móta fjárfestingarstefnu og ávaxta fé sjóðsins með hliðsjón af þeim kjörum sem best eru boðin á hverjum tíma með tilliti til ávöxtunar</w:t>
      </w:r>
      <w:r w:rsidR="00CD5128">
        <w:rPr>
          <w:color w:val="242424"/>
          <w:szCs w:val="21"/>
          <w:shd w:val="clear" w:color="auto" w:fill="FFFFFF"/>
        </w:rPr>
        <w:t>,</w:t>
      </w:r>
      <w:r w:rsidRPr="00251718">
        <w:rPr>
          <w:color w:val="242424"/>
          <w:szCs w:val="21"/>
          <w:shd w:val="clear" w:color="auto" w:fill="FFFFFF"/>
        </w:rPr>
        <w:t xml:space="preserve"> áhættu</w:t>
      </w:r>
      <w:r w:rsidR="00CD5128">
        <w:rPr>
          <w:color w:val="242424"/>
          <w:szCs w:val="21"/>
          <w:shd w:val="clear" w:color="auto" w:fill="FFFFFF"/>
        </w:rPr>
        <w:t xml:space="preserve"> og skynsemisreglu</w:t>
      </w:r>
      <w:r w:rsidR="00196B4A">
        <w:rPr>
          <w:color w:val="242424"/>
          <w:szCs w:val="21"/>
          <w:shd w:val="clear" w:color="auto" w:fill="FFFFFF"/>
        </w:rPr>
        <w:t xml:space="preserve"> og til samræmis við VII. kafla </w:t>
      </w:r>
      <w:r w:rsidR="00A91039">
        <w:rPr>
          <w:color w:val="242424"/>
          <w:szCs w:val="21"/>
          <w:shd w:val="clear" w:color="auto" w:fill="FFFFFF"/>
        </w:rPr>
        <w:t xml:space="preserve">A. </w:t>
      </w:r>
      <w:r w:rsidR="00B9071F">
        <w:rPr>
          <w:color w:val="242424"/>
          <w:szCs w:val="21"/>
          <w:shd w:val="clear" w:color="auto" w:fill="FFFFFF"/>
        </w:rPr>
        <w:t xml:space="preserve">laga um skyldutryggingu lífeyrisréttinda og starfsemi lífeyrissjóða. </w:t>
      </w:r>
      <w:r w:rsidRPr="00251718">
        <w:rPr>
          <w:color w:val="242424"/>
          <w:szCs w:val="21"/>
          <w:shd w:val="clear" w:color="auto" w:fill="FFFFFF"/>
          <w:lang w:val="sv-SE"/>
        </w:rPr>
        <w:t>Í því skyni skul</w:t>
      </w:r>
      <w:r w:rsidR="00CD5128">
        <w:rPr>
          <w:color w:val="242424"/>
          <w:szCs w:val="21"/>
          <w:shd w:val="clear" w:color="auto" w:fill="FFFFFF"/>
          <w:lang w:val="sv-SE"/>
        </w:rPr>
        <w:t>u</w:t>
      </w:r>
      <w:r w:rsidRPr="00251718">
        <w:rPr>
          <w:color w:val="242424"/>
          <w:szCs w:val="21"/>
          <w:shd w:val="clear" w:color="auto" w:fill="FFFFFF"/>
          <w:lang w:val="sv-SE"/>
        </w:rPr>
        <w:t xml:space="preserve"> fjárfestingar sjóðs </w:t>
      </w:r>
      <w:r w:rsidR="00B9071F">
        <w:rPr>
          <w:color w:val="242424"/>
          <w:szCs w:val="21"/>
          <w:shd w:val="clear" w:color="auto" w:fill="FFFFFF"/>
          <w:lang w:val="sv-SE"/>
        </w:rPr>
        <w:t xml:space="preserve">m.a. </w:t>
      </w:r>
      <w:r w:rsidRPr="00251718">
        <w:rPr>
          <w:color w:val="242424"/>
          <w:szCs w:val="21"/>
          <w:shd w:val="clear" w:color="auto" w:fill="FFFFFF"/>
          <w:lang w:val="sv-SE"/>
        </w:rPr>
        <w:t>vera í samræmi við eftirfarandi reglur:</w:t>
      </w:r>
      <w:r w:rsidR="00A93FF8" w:rsidRPr="00251718">
        <w:rPr>
          <w:color w:val="242424"/>
          <w:szCs w:val="21"/>
          <w:shd w:val="clear" w:color="auto" w:fill="FFFFFF"/>
          <w:lang w:val="sv-SE"/>
        </w:rPr>
        <w:t xml:space="preserve"> </w:t>
      </w:r>
    </w:p>
    <w:p w14:paraId="4E4AC2A4" w14:textId="2BD82A16" w:rsidR="00F92784" w:rsidRPr="00251718" w:rsidRDefault="00F92784" w:rsidP="00F92784">
      <w:pPr>
        <w:rPr>
          <w:color w:val="242424"/>
          <w:szCs w:val="21"/>
          <w:shd w:val="clear" w:color="auto" w:fill="FFFFFF"/>
          <w:lang w:val="sv-SE"/>
        </w:rPr>
      </w:pPr>
      <w:r w:rsidRPr="00251718">
        <w:rPr>
          <w:color w:val="242424"/>
          <w:szCs w:val="21"/>
          <w:shd w:val="clear" w:color="auto" w:fill="FFFFFF"/>
          <w:lang w:val="sv-SE"/>
        </w:rPr>
        <w:t>1.</w:t>
      </w:r>
      <w:r w:rsidR="00A93FF8" w:rsidRPr="00251718">
        <w:rPr>
          <w:color w:val="242424"/>
          <w:szCs w:val="21"/>
          <w:shd w:val="clear" w:color="auto" w:fill="FFFFFF"/>
          <w:lang w:val="sv-SE"/>
        </w:rPr>
        <w:t xml:space="preserve"> </w:t>
      </w:r>
      <w:r w:rsidR="008C14C8" w:rsidRPr="00251718">
        <w:rPr>
          <w:color w:val="242424"/>
          <w:szCs w:val="21"/>
          <w:shd w:val="clear" w:color="auto" w:fill="FFFFFF"/>
          <w:lang w:val="sv-SE"/>
        </w:rPr>
        <w:t>Við fjárfestingar í eignum skal hafa langtímahagsmuni sjóðfélaga að leiðarljósi. Ef um er að ræða hugsanlegan hagsmunaárekstur skal sjóðurinn eða einingin sem stýrir safni hans sjá til þess að fjárfestingin sé eingöngu í þágu sjóðfélaga.</w:t>
      </w:r>
    </w:p>
    <w:p w14:paraId="29E0087E" w14:textId="5B41D0AE" w:rsidR="00F92784" w:rsidRPr="00251718" w:rsidRDefault="00F92784" w:rsidP="00F92784">
      <w:pPr>
        <w:rPr>
          <w:color w:val="242424"/>
          <w:szCs w:val="21"/>
          <w:shd w:val="clear" w:color="auto" w:fill="FFFFFF"/>
          <w:lang w:val="sv-SE"/>
        </w:rPr>
      </w:pPr>
      <w:r w:rsidRPr="00251718">
        <w:rPr>
          <w:color w:val="242424"/>
          <w:szCs w:val="21"/>
          <w:shd w:val="clear" w:color="auto" w:fill="FFFFFF"/>
          <w:lang w:val="sv-SE"/>
        </w:rPr>
        <w:t xml:space="preserve">2. </w:t>
      </w:r>
      <w:r w:rsidR="008C14C8" w:rsidRPr="00251718">
        <w:rPr>
          <w:color w:val="242424"/>
          <w:szCs w:val="21"/>
          <w:shd w:val="clear" w:color="auto" w:fill="FFFFFF"/>
          <w:lang w:val="sv-SE"/>
        </w:rPr>
        <w:t>Við ákvörðun um fjárfestingu skal taka tilliti til hugsanlegra langtímaáhrifa hennar á umhverfis</w:t>
      </w:r>
      <w:r w:rsidR="009126F1">
        <w:rPr>
          <w:color w:val="242424"/>
          <w:szCs w:val="21"/>
          <w:shd w:val="clear" w:color="auto" w:fill="FFFFFF"/>
          <w:lang w:val="sv-SE"/>
        </w:rPr>
        <w:t>- og</w:t>
      </w:r>
      <w:r w:rsidR="00834BD2">
        <w:rPr>
          <w:color w:val="242424"/>
          <w:szCs w:val="21"/>
          <w:shd w:val="clear" w:color="auto" w:fill="FFFFFF"/>
          <w:lang w:val="sv-SE"/>
        </w:rPr>
        <w:t xml:space="preserve"> </w:t>
      </w:r>
      <w:r w:rsidR="008C14C8" w:rsidRPr="00251718">
        <w:rPr>
          <w:color w:val="242424"/>
          <w:szCs w:val="21"/>
          <w:shd w:val="clear" w:color="auto" w:fill="FFFFFF"/>
          <w:lang w:val="sv-SE"/>
        </w:rPr>
        <w:t xml:space="preserve">félagslega </w:t>
      </w:r>
      <w:r w:rsidR="00425C9F">
        <w:rPr>
          <w:color w:val="242424"/>
          <w:szCs w:val="21"/>
          <w:shd w:val="clear" w:color="auto" w:fill="FFFFFF"/>
          <w:lang w:val="sv-SE"/>
        </w:rPr>
        <w:t>þætti auk</w:t>
      </w:r>
      <w:r w:rsidR="008C14C8" w:rsidRPr="00251718">
        <w:rPr>
          <w:color w:val="242424"/>
          <w:szCs w:val="21"/>
          <w:shd w:val="clear" w:color="auto" w:fill="FFFFFF"/>
          <w:lang w:val="sv-SE"/>
        </w:rPr>
        <w:t xml:space="preserve"> stjórnar</w:t>
      </w:r>
      <w:r w:rsidR="00425C9F">
        <w:rPr>
          <w:color w:val="242424"/>
          <w:szCs w:val="21"/>
          <w:shd w:val="clear" w:color="auto" w:fill="FFFFFF"/>
          <w:lang w:val="sv-SE"/>
        </w:rPr>
        <w:t>h</w:t>
      </w:r>
      <w:r w:rsidR="003F5CEB">
        <w:rPr>
          <w:color w:val="242424"/>
          <w:szCs w:val="21"/>
          <w:shd w:val="clear" w:color="auto" w:fill="FFFFFF"/>
          <w:lang w:val="sv-SE"/>
        </w:rPr>
        <w:t>átta</w:t>
      </w:r>
      <w:r w:rsidR="008C14C8" w:rsidRPr="00251718">
        <w:rPr>
          <w:color w:val="242424"/>
          <w:szCs w:val="21"/>
          <w:shd w:val="clear" w:color="auto" w:fill="FFFFFF"/>
          <w:lang w:val="sv-SE"/>
        </w:rPr>
        <w:t xml:space="preserve">. </w:t>
      </w:r>
    </w:p>
    <w:p w14:paraId="79FB9395" w14:textId="77777777" w:rsidR="00F92784" w:rsidRPr="00251718" w:rsidRDefault="00F92784" w:rsidP="00F92784">
      <w:pPr>
        <w:rPr>
          <w:color w:val="242424"/>
          <w:szCs w:val="21"/>
          <w:shd w:val="clear" w:color="auto" w:fill="FFFFFF"/>
          <w:lang w:val="sv-SE"/>
        </w:rPr>
      </w:pPr>
      <w:r w:rsidRPr="00251718">
        <w:rPr>
          <w:color w:val="242424"/>
          <w:szCs w:val="21"/>
          <w:shd w:val="clear" w:color="auto" w:fill="FFFFFF"/>
          <w:lang w:val="sv-SE"/>
        </w:rPr>
        <w:t xml:space="preserve">3. </w:t>
      </w:r>
      <w:r w:rsidR="008C14C8" w:rsidRPr="00251718">
        <w:rPr>
          <w:color w:val="242424"/>
          <w:szCs w:val="21"/>
          <w:shd w:val="clear" w:color="auto" w:fill="FFFFFF"/>
          <w:lang w:val="sv-SE"/>
        </w:rPr>
        <w:t>Fjárfest skal í eignum með þeim hætti að öryggi, gæði, lausafjárstaða og arðsemi safnsins í heild sé tryggt.</w:t>
      </w:r>
    </w:p>
    <w:p w14:paraId="4E92D6A4" w14:textId="3FFBC8C6" w:rsidR="00337310" w:rsidRDefault="005C0070" w:rsidP="00337310">
      <w:pPr>
        <w:rPr>
          <w:color w:val="242424"/>
          <w:szCs w:val="21"/>
          <w:lang w:val="sv-SE"/>
        </w:rPr>
      </w:pPr>
      <w:r>
        <w:rPr>
          <w:color w:val="242424"/>
          <w:szCs w:val="21"/>
          <w:shd w:val="clear" w:color="auto" w:fill="FFFFFF"/>
          <w:lang w:val="sv-SE"/>
        </w:rPr>
        <w:t>4</w:t>
      </w:r>
      <w:r w:rsidR="00F92784" w:rsidRPr="00251718">
        <w:rPr>
          <w:color w:val="242424"/>
          <w:szCs w:val="21"/>
          <w:shd w:val="clear" w:color="auto" w:fill="FFFFFF"/>
          <w:lang w:val="sv-SE"/>
        </w:rPr>
        <w:t xml:space="preserve">. </w:t>
      </w:r>
      <w:bookmarkStart w:id="11" w:name="_Hlk191642478"/>
      <w:r w:rsidR="008C14C8" w:rsidRPr="00337310">
        <w:rPr>
          <w:color w:val="242424"/>
          <w:szCs w:val="21"/>
          <w:shd w:val="clear" w:color="auto" w:fill="FFFFFF"/>
          <w:lang w:val="sv-SE"/>
        </w:rPr>
        <w:t>Fjárfesting í aðildarfyrirtæki skal ekki vera meiri en 5% eignasafnsins í heild og, þegar aðildarfyrirtæki er hluti af samstæðu, skal fjárfesting í fyrirtækjum í sömu samstæðu og aðildarfyrirtæki tilheyrir ekki vera yfir 10% eignasafnsins.</w:t>
      </w:r>
      <w:r w:rsidR="00337310" w:rsidRPr="00337310">
        <w:rPr>
          <w:color w:val="242424"/>
          <w:szCs w:val="21"/>
          <w:shd w:val="clear" w:color="auto" w:fill="FFFFFF"/>
          <w:lang w:val="sv-SE"/>
        </w:rPr>
        <w:t xml:space="preserve"> Framangreindar</w:t>
      </w:r>
      <w:bookmarkEnd w:id="11"/>
      <w:r w:rsidR="00337310" w:rsidRPr="00337310">
        <w:rPr>
          <w:color w:val="242424"/>
          <w:szCs w:val="21"/>
          <w:shd w:val="clear" w:color="auto" w:fill="FFFFFF"/>
          <w:lang w:val="sv-SE"/>
        </w:rPr>
        <w:t xml:space="preserve"> </w:t>
      </w:r>
      <w:r w:rsidR="00337310" w:rsidRPr="00337310">
        <w:rPr>
          <w:color w:val="242424"/>
          <w:szCs w:val="21"/>
          <w:lang w:val="sv-SE"/>
        </w:rPr>
        <w:t xml:space="preserve">magntakmarkanir </w:t>
      </w:r>
      <w:r w:rsidR="00337310" w:rsidRPr="00337310">
        <w:rPr>
          <w:color w:val="242424"/>
          <w:szCs w:val="21"/>
          <w:lang w:val="sv-SE"/>
        </w:rPr>
        <w:t>eiga ekki við um fjárfestingar í eignum skv. a-liðum 1. og 2. tölul. 2. mgr. 36. gr. a. laga um skyldutryggingu lífeyrisréttinda og starfsemi lífeyrissjóða.</w:t>
      </w:r>
    </w:p>
    <w:p w14:paraId="222062DC" w14:textId="77777777" w:rsidR="00C32A12" w:rsidRPr="00337310" w:rsidRDefault="00C32A12" w:rsidP="00337310">
      <w:pPr>
        <w:rPr>
          <w:color w:val="242424"/>
          <w:szCs w:val="21"/>
          <w:shd w:val="clear" w:color="auto" w:fill="FFFFFF"/>
          <w:lang w:val="sv-SE"/>
        </w:rPr>
      </w:pPr>
    </w:p>
    <w:p w14:paraId="0764FBB6" w14:textId="6C47FE4D" w:rsidR="002B5AD9" w:rsidRPr="00251718" w:rsidRDefault="002B5AD9" w:rsidP="00535F80">
      <w:pPr>
        <w:jc w:val="center"/>
        <w:rPr>
          <w:b/>
          <w:bCs/>
          <w:szCs w:val="21"/>
        </w:rPr>
      </w:pPr>
      <w:r w:rsidRPr="00251718">
        <w:rPr>
          <w:b/>
          <w:bCs/>
          <w:szCs w:val="21"/>
        </w:rPr>
        <w:t>I</w:t>
      </w:r>
      <w:r w:rsidR="00535F80">
        <w:rPr>
          <w:b/>
          <w:bCs/>
          <w:szCs w:val="21"/>
        </w:rPr>
        <w:t>V</w:t>
      </w:r>
      <w:r w:rsidRPr="00251718">
        <w:rPr>
          <w:b/>
          <w:bCs/>
          <w:szCs w:val="21"/>
        </w:rPr>
        <w:t>. KAFLI</w:t>
      </w:r>
    </w:p>
    <w:p w14:paraId="4819278B" w14:textId="428A449C" w:rsidR="002B5AD9" w:rsidRPr="00251718" w:rsidRDefault="002B5AD9" w:rsidP="00BC1C7F">
      <w:pPr>
        <w:pStyle w:val="DivisionTI2"/>
        <w:spacing w:after="0"/>
        <w:rPr>
          <w:rFonts w:cs="Times New Roman"/>
          <w:b/>
          <w:bCs/>
          <w:sz w:val="21"/>
          <w:szCs w:val="21"/>
        </w:rPr>
      </w:pPr>
      <w:r w:rsidRPr="00251718">
        <w:rPr>
          <w:rFonts w:cs="Times New Roman"/>
          <w:b/>
          <w:bCs/>
          <w:sz w:val="21"/>
          <w:szCs w:val="21"/>
        </w:rPr>
        <w:t xml:space="preserve">Skilyrði </w:t>
      </w:r>
      <w:r w:rsidR="00246CA1" w:rsidRPr="00251718">
        <w:rPr>
          <w:rFonts w:cs="Times New Roman"/>
          <w:b/>
          <w:bCs/>
          <w:sz w:val="21"/>
          <w:szCs w:val="21"/>
        </w:rPr>
        <w:t>um</w:t>
      </w:r>
      <w:r w:rsidRPr="00251718">
        <w:rPr>
          <w:rFonts w:cs="Times New Roman"/>
          <w:b/>
          <w:bCs/>
          <w:sz w:val="21"/>
          <w:szCs w:val="21"/>
        </w:rPr>
        <w:t xml:space="preserve"> starfsemi starfstengdra eftirlaunasjóða.</w:t>
      </w:r>
    </w:p>
    <w:p w14:paraId="502E8108" w14:textId="6CE7DDC9" w:rsidR="002B5AD9" w:rsidRPr="00251718" w:rsidRDefault="00246CA1" w:rsidP="00BA602B">
      <w:pPr>
        <w:pStyle w:val="Greinarnmer"/>
        <w:rPr>
          <w:i/>
          <w:iCs/>
          <w:szCs w:val="21"/>
        </w:rPr>
      </w:pPr>
      <w:r w:rsidRPr="00251718">
        <w:t>1</w:t>
      </w:r>
      <w:r w:rsidR="001837EB">
        <w:rPr>
          <w:i/>
          <w:iCs/>
          <w:szCs w:val="21"/>
        </w:rPr>
        <w:t>2</w:t>
      </w:r>
      <w:r w:rsidR="002B5AD9" w:rsidRPr="00251718">
        <w:rPr>
          <w:i/>
          <w:iCs/>
          <w:szCs w:val="21"/>
        </w:rPr>
        <w:t>. gr.</w:t>
      </w:r>
    </w:p>
    <w:p w14:paraId="2318FCEE" w14:textId="67A0D524" w:rsidR="002B5AD9" w:rsidRPr="00BA602B" w:rsidRDefault="002B5AD9" w:rsidP="00BA602B">
      <w:pPr>
        <w:pStyle w:val="Greinarfyrirsgn"/>
        <w:rPr>
          <w:szCs w:val="21"/>
        </w:rPr>
      </w:pPr>
      <w:r w:rsidRPr="00BA602B">
        <w:t xml:space="preserve">Ábyrgð </w:t>
      </w:r>
      <w:r w:rsidR="002E734F" w:rsidRPr="00BA602B">
        <w:rPr>
          <w:szCs w:val="21"/>
        </w:rPr>
        <w:t>stjórnar og framkvæmdastjóra</w:t>
      </w:r>
      <w:r w:rsidR="001C1C9B" w:rsidRPr="00BA602B">
        <w:rPr>
          <w:szCs w:val="21"/>
        </w:rPr>
        <w:t>.</w:t>
      </w:r>
    </w:p>
    <w:p w14:paraId="5238A9F1" w14:textId="015570C6" w:rsidR="00F13DD3" w:rsidRPr="00251718" w:rsidRDefault="00246CA1" w:rsidP="001C1C9B">
      <w:pPr>
        <w:pStyle w:val="AlineaWithParag"/>
        <w:spacing w:after="0"/>
        <w:rPr>
          <w:rStyle w:val="ui-provider"/>
          <w:rFonts w:cs="Times New Roman"/>
          <w:sz w:val="21"/>
          <w:szCs w:val="21"/>
        </w:rPr>
      </w:pPr>
      <w:r w:rsidRPr="00251718">
        <w:rPr>
          <w:rFonts w:cs="Times New Roman"/>
          <w:sz w:val="21"/>
          <w:szCs w:val="21"/>
        </w:rPr>
        <w:tab/>
      </w:r>
      <w:r w:rsidR="00527B62" w:rsidRPr="00251718">
        <w:rPr>
          <w:rFonts w:cs="Times New Roman"/>
          <w:sz w:val="21"/>
          <w:szCs w:val="21"/>
        </w:rPr>
        <w:t>S</w:t>
      </w:r>
      <w:r w:rsidRPr="00251718">
        <w:rPr>
          <w:rStyle w:val="ui-provider"/>
          <w:rFonts w:cs="Times New Roman"/>
          <w:sz w:val="21"/>
          <w:szCs w:val="21"/>
        </w:rPr>
        <w:t>tjórn starfstengds eftirlaunasjóðs ber ábyrgð á að starfsemi sjóðsins sé í samræmi við lög</w:t>
      </w:r>
      <w:r w:rsidR="00745E0C" w:rsidRPr="00251718">
        <w:rPr>
          <w:rStyle w:val="ui-provider"/>
          <w:rFonts w:cs="Times New Roman"/>
          <w:sz w:val="21"/>
          <w:szCs w:val="21"/>
        </w:rPr>
        <w:t xml:space="preserve"> þessi</w:t>
      </w:r>
      <w:r w:rsidR="00740031" w:rsidRPr="00251718">
        <w:rPr>
          <w:rStyle w:val="ui-provider"/>
          <w:rFonts w:cs="Times New Roman"/>
          <w:sz w:val="21"/>
          <w:szCs w:val="21"/>
        </w:rPr>
        <w:t xml:space="preserve">, </w:t>
      </w:r>
      <w:r w:rsidR="00136620" w:rsidRPr="00251718">
        <w:rPr>
          <w:rStyle w:val="ui-provider"/>
          <w:rFonts w:cs="Times New Roman"/>
          <w:sz w:val="21"/>
          <w:szCs w:val="21"/>
        </w:rPr>
        <w:t>stjórnvaldsfyrirmæli</w:t>
      </w:r>
      <w:r w:rsidR="00142B87" w:rsidRPr="00251718">
        <w:rPr>
          <w:rStyle w:val="ui-provider"/>
          <w:rFonts w:cs="Times New Roman"/>
          <w:sz w:val="21"/>
          <w:szCs w:val="21"/>
        </w:rPr>
        <w:t xml:space="preserve"> </w:t>
      </w:r>
      <w:r w:rsidR="00177FEB" w:rsidRPr="00251718">
        <w:rPr>
          <w:rStyle w:val="ui-provider"/>
          <w:rFonts w:cs="Times New Roman"/>
          <w:sz w:val="21"/>
          <w:szCs w:val="21"/>
        </w:rPr>
        <w:t xml:space="preserve">sett </w:t>
      </w:r>
      <w:r w:rsidRPr="00251718">
        <w:rPr>
          <w:rStyle w:val="ui-provider"/>
          <w:rFonts w:cs="Times New Roman"/>
          <w:sz w:val="21"/>
          <w:szCs w:val="21"/>
        </w:rPr>
        <w:t>samkvæmt þeim</w:t>
      </w:r>
      <w:r w:rsidR="00740031" w:rsidRPr="00251718">
        <w:rPr>
          <w:rStyle w:val="ui-provider"/>
          <w:rFonts w:cs="Times New Roman"/>
          <w:sz w:val="21"/>
          <w:szCs w:val="21"/>
        </w:rPr>
        <w:t xml:space="preserve"> og samþykktir sjóðsins</w:t>
      </w:r>
      <w:r w:rsidRPr="00251718">
        <w:rPr>
          <w:rStyle w:val="ui-provider"/>
          <w:rFonts w:cs="Times New Roman"/>
          <w:sz w:val="21"/>
          <w:szCs w:val="21"/>
        </w:rPr>
        <w:t>.</w:t>
      </w:r>
      <w:r w:rsidR="00136620" w:rsidRPr="00251718">
        <w:rPr>
          <w:rStyle w:val="ui-provider"/>
          <w:rFonts w:cs="Times New Roman"/>
          <w:sz w:val="21"/>
          <w:szCs w:val="21"/>
        </w:rPr>
        <w:t xml:space="preserve"> </w:t>
      </w:r>
      <w:r w:rsidR="00136620" w:rsidRPr="00251718">
        <w:rPr>
          <w:rFonts w:cs="Times New Roman"/>
          <w:color w:val="242424"/>
          <w:sz w:val="21"/>
          <w:szCs w:val="21"/>
          <w:shd w:val="clear" w:color="auto" w:fill="FFFFFF"/>
        </w:rPr>
        <w:t>Stjórn starfstengds lífeyrissjóðs skal einnig hafa með höndum almennt eftirlit með rekstri, bókhaldi og ráðstöfun eigna sjóðsins. Stjórnin setur sér starfsreglur og gerir tillögur til breytinga á samþykktum sjóðsins á ársfundi.</w:t>
      </w:r>
    </w:p>
    <w:p w14:paraId="340D85A2" w14:textId="78D0D697" w:rsidR="00142B87" w:rsidRPr="00251718" w:rsidRDefault="002E734F" w:rsidP="00142B87">
      <w:pPr>
        <w:pStyle w:val="AlineaWithParag"/>
        <w:spacing w:after="0"/>
        <w:rPr>
          <w:rFonts w:cs="Times New Roman"/>
          <w:color w:val="242424"/>
          <w:sz w:val="21"/>
          <w:szCs w:val="21"/>
          <w:shd w:val="clear" w:color="auto" w:fill="FFFFFF"/>
        </w:rPr>
      </w:pPr>
      <w:r w:rsidRPr="00251718">
        <w:rPr>
          <w:rStyle w:val="ui-provider"/>
          <w:rFonts w:cs="Times New Roman"/>
          <w:sz w:val="21"/>
          <w:szCs w:val="21"/>
        </w:rPr>
        <w:tab/>
      </w:r>
      <w:r w:rsidRPr="00251718">
        <w:rPr>
          <w:rFonts w:cs="Times New Roman"/>
          <w:color w:val="242424"/>
          <w:sz w:val="21"/>
          <w:szCs w:val="21"/>
          <w:shd w:val="clear" w:color="auto" w:fill="FFFFFF"/>
        </w:rPr>
        <w:t>Framkvæmdastjóri annast daglegan rekstur sjóðsins og skal hann fara eftir þeirri stefnu og fyrirmælum sem sjóðstjórn hefur gefið. Ráðstafanir sem eru óvenjulegar eða mikils háttar getur framkvæmdastjóri aðeins gert samkvæmt heimild frá sjóðstjórn.</w:t>
      </w:r>
      <w:r w:rsidR="00136620" w:rsidRPr="00251718">
        <w:rPr>
          <w:rFonts w:cs="Times New Roman"/>
          <w:color w:val="242424"/>
          <w:sz w:val="21"/>
          <w:szCs w:val="21"/>
          <w:shd w:val="clear" w:color="auto" w:fill="FFFFFF"/>
        </w:rPr>
        <w:t xml:space="preserve"> </w:t>
      </w:r>
    </w:p>
    <w:p w14:paraId="313D3368" w14:textId="77777777" w:rsidR="00142B87" w:rsidRPr="00251718" w:rsidRDefault="00142B87" w:rsidP="00142B87">
      <w:pPr>
        <w:pStyle w:val="AlineaWithParag"/>
        <w:spacing w:after="0"/>
        <w:rPr>
          <w:rFonts w:cs="Times New Roman"/>
          <w:sz w:val="21"/>
          <w:szCs w:val="21"/>
        </w:rPr>
      </w:pPr>
    </w:p>
    <w:p w14:paraId="19E2BCE9" w14:textId="60B1647F" w:rsidR="00B871E7" w:rsidRPr="00251718" w:rsidRDefault="00B871E7" w:rsidP="00BA602B">
      <w:pPr>
        <w:pStyle w:val="Greinarnmer"/>
        <w:rPr>
          <w:i/>
          <w:iCs/>
          <w:szCs w:val="21"/>
        </w:rPr>
      </w:pPr>
      <w:r w:rsidRPr="00980934">
        <w:t>1</w:t>
      </w:r>
      <w:r w:rsidR="001837EB" w:rsidRPr="00980934">
        <w:rPr>
          <w:szCs w:val="21"/>
        </w:rPr>
        <w:t>3</w:t>
      </w:r>
      <w:r w:rsidRPr="00251718">
        <w:rPr>
          <w:i/>
          <w:iCs/>
          <w:szCs w:val="21"/>
        </w:rPr>
        <w:t>. gr.</w:t>
      </w:r>
    </w:p>
    <w:p w14:paraId="2A75FE81" w14:textId="67345A56" w:rsidR="00B871E7" w:rsidRPr="00BA602B" w:rsidRDefault="00B871E7" w:rsidP="00BA602B">
      <w:pPr>
        <w:pStyle w:val="Greinarfyrirsgn"/>
        <w:rPr>
          <w:szCs w:val="21"/>
        </w:rPr>
      </w:pPr>
      <w:r w:rsidRPr="00BA602B">
        <w:t>Almenna</w:t>
      </w:r>
      <w:r w:rsidRPr="00BA602B">
        <w:rPr>
          <w:szCs w:val="21"/>
        </w:rPr>
        <w:t xml:space="preserve">r kröfur </w:t>
      </w:r>
      <w:r w:rsidR="00057A99" w:rsidRPr="00BA602B">
        <w:rPr>
          <w:szCs w:val="21"/>
        </w:rPr>
        <w:t>til stjórnkerfis</w:t>
      </w:r>
      <w:r w:rsidR="00142B87" w:rsidRPr="00BA602B">
        <w:rPr>
          <w:szCs w:val="21"/>
        </w:rPr>
        <w:t>.</w:t>
      </w:r>
    </w:p>
    <w:p w14:paraId="037D8FEF" w14:textId="4E32A76A" w:rsidR="006F5238" w:rsidRPr="00251718" w:rsidRDefault="006F5238" w:rsidP="00142B87">
      <w:pPr>
        <w:pStyle w:val="STIART"/>
        <w:spacing w:after="0"/>
        <w:jc w:val="both"/>
        <w:rPr>
          <w:rFonts w:cs="Times New Roman"/>
          <w:b w:val="0"/>
          <w:bCs/>
          <w:sz w:val="21"/>
          <w:szCs w:val="21"/>
        </w:rPr>
      </w:pPr>
      <w:r w:rsidRPr="00251718">
        <w:rPr>
          <w:rFonts w:cs="Times New Roman"/>
          <w:sz w:val="21"/>
          <w:szCs w:val="21"/>
        </w:rPr>
        <w:lastRenderedPageBreak/>
        <w:tab/>
      </w:r>
      <w:r w:rsidRPr="00251718">
        <w:rPr>
          <w:rFonts w:cs="Times New Roman"/>
          <w:b w:val="0"/>
          <w:bCs/>
          <w:sz w:val="21"/>
          <w:szCs w:val="21"/>
        </w:rPr>
        <w:t xml:space="preserve">Starfstengdur lífeyrissjóður skal hafa til staðar skilvirkt stjórnkerfi sem tryggir að honum sé stjórnað á traustan og varfærinn hátt. </w:t>
      </w:r>
      <w:r w:rsidR="000F6F50" w:rsidRPr="00251718">
        <w:rPr>
          <w:rFonts w:cs="Times New Roman"/>
          <w:b w:val="0"/>
          <w:bCs/>
          <w:sz w:val="21"/>
          <w:szCs w:val="21"/>
        </w:rPr>
        <w:t xml:space="preserve">Stjórnkerfið skal vera í samræmi við eðli, umfang og </w:t>
      </w:r>
      <w:proofErr w:type="spellStart"/>
      <w:r w:rsidR="000F6F50" w:rsidRPr="00251718">
        <w:rPr>
          <w:rFonts w:cs="Times New Roman"/>
          <w:b w:val="0"/>
          <w:bCs/>
          <w:sz w:val="21"/>
          <w:szCs w:val="21"/>
        </w:rPr>
        <w:t>margbreytileika</w:t>
      </w:r>
      <w:proofErr w:type="spellEnd"/>
      <w:r w:rsidR="000F6F50" w:rsidRPr="00251718">
        <w:rPr>
          <w:rFonts w:cs="Times New Roman"/>
          <w:b w:val="0"/>
          <w:bCs/>
          <w:sz w:val="21"/>
          <w:szCs w:val="21"/>
        </w:rPr>
        <w:t xml:space="preserve"> starfseminnar.</w:t>
      </w:r>
    </w:p>
    <w:p w14:paraId="084D6733" w14:textId="51D232A9" w:rsidR="000F6F50" w:rsidRPr="00251718" w:rsidRDefault="000F6F50" w:rsidP="00142B87">
      <w:pPr>
        <w:pStyle w:val="STIART"/>
        <w:spacing w:after="0"/>
        <w:jc w:val="both"/>
        <w:rPr>
          <w:rFonts w:cs="Times New Roman"/>
          <w:b w:val="0"/>
          <w:bCs/>
          <w:color w:val="242424"/>
          <w:sz w:val="21"/>
          <w:szCs w:val="21"/>
          <w:shd w:val="clear" w:color="auto" w:fill="FFFFFF"/>
        </w:rPr>
      </w:pPr>
      <w:r w:rsidRPr="00251718">
        <w:rPr>
          <w:rFonts w:cs="Times New Roman"/>
          <w:b w:val="0"/>
          <w:bCs/>
          <w:sz w:val="21"/>
          <w:szCs w:val="21"/>
        </w:rPr>
        <w:tab/>
        <w:t xml:space="preserve">Stjórnkerfið skal að lágmarki fela í sér gagnsætt og viðeigandi stjórnskipulag með </w:t>
      </w:r>
      <w:r w:rsidRPr="00251718">
        <w:rPr>
          <w:rFonts w:cs="Times New Roman"/>
          <w:b w:val="0"/>
          <w:bCs/>
          <w:color w:val="242424"/>
          <w:sz w:val="21"/>
          <w:szCs w:val="21"/>
          <w:shd w:val="clear" w:color="auto" w:fill="FFFFFF"/>
        </w:rPr>
        <w:t xml:space="preserve">skýrri dreifingu og aðgreiningu ábyrgðar, ásamt skilvirkri miðlun upplýsinga. </w:t>
      </w:r>
    </w:p>
    <w:p w14:paraId="07EE621A" w14:textId="4AC8F125" w:rsidR="006D76A1" w:rsidRPr="00251718" w:rsidRDefault="006D76A1" w:rsidP="00142B87">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Stjórnkerfið skal taka tilliti til umhverfis</w:t>
      </w:r>
      <w:r w:rsidR="00772FF2">
        <w:rPr>
          <w:rFonts w:cs="Times New Roman"/>
          <w:b w:val="0"/>
          <w:bCs/>
          <w:color w:val="242424"/>
          <w:sz w:val="21"/>
          <w:szCs w:val="21"/>
          <w:shd w:val="clear" w:color="auto" w:fill="FFFFFF"/>
        </w:rPr>
        <w:t>-</w:t>
      </w:r>
      <w:r w:rsidRPr="00251718">
        <w:rPr>
          <w:rFonts w:cs="Times New Roman"/>
          <w:b w:val="0"/>
          <w:bCs/>
          <w:color w:val="242424"/>
          <w:sz w:val="21"/>
          <w:szCs w:val="21"/>
          <w:shd w:val="clear" w:color="auto" w:fill="FFFFFF"/>
        </w:rPr>
        <w:t xml:space="preserve"> </w:t>
      </w:r>
      <w:r w:rsidR="00772FF2">
        <w:rPr>
          <w:rFonts w:cs="Times New Roman"/>
          <w:b w:val="0"/>
          <w:bCs/>
          <w:color w:val="242424"/>
          <w:sz w:val="21"/>
          <w:szCs w:val="21"/>
          <w:shd w:val="clear" w:color="auto" w:fill="FFFFFF"/>
        </w:rPr>
        <w:t xml:space="preserve">og </w:t>
      </w:r>
      <w:r w:rsidRPr="00251718">
        <w:rPr>
          <w:rFonts w:cs="Times New Roman"/>
          <w:b w:val="0"/>
          <w:bCs/>
          <w:color w:val="242424"/>
          <w:sz w:val="21"/>
          <w:szCs w:val="21"/>
          <w:shd w:val="clear" w:color="auto" w:fill="FFFFFF"/>
        </w:rPr>
        <w:t>félagslegra</w:t>
      </w:r>
      <w:r w:rsidR="00512B03">
        <w:rPr>
          <w:rFonts w:cs="Times New Roman"/>
          <w:b w:val="0"/>
          <w:bCs/>
          <w:color w:val="242424"/>
          <w:sz w:val="21"/>
          <w:szCs w:val="21"/>
          <w:shd w:val="clear" w:color="auto" w:fill="FFFFFF"/>
        </w:rPr>
        <w:t xml:space="preserve"> þátta</w:t>
      </w:r>
      <w:r w:rsidRPr="00251718">
        <w:rPr>
          <w:rFonts w:cs="Times New Roman"/>
          <w:b w:val="0"/>
          <w:bCs/>
          <w:color w:val="242424"/>
          <w:sz w:val="21"/>
          <w:szCs w:val="21"/>
          <w:shd w:val="clear" w:color="auto" w:fill="FFFFFF"/>
        </w:rPr>
        <w:t xml:space="preserve"> </w:t>
      </w:r>
      <w:r w:rsidR="00772FF2">
        <w:rPr>
          <w:rFonts w:cs="Times New Roman"/>
          <w:b w:val="0"/>
          <w:bCs/>
          <w:color w:val="242424"/>
          <w:sz w:val="21"/>
          <w:szCs w:val="21"/>
          <w:shd w:val="clear" w:color="auto" w:fill="FFFFFF"/>
        </w:rPr>
        <w:t>auk</w:t>
      </w:r>
      <w:r w:rsidRPr="00251718">
        <w:rPr>
          <w:rFonts w:cs="Times New Roman"/>
          <w:b w:val="0"/>
          <w:bCs/>
          <w:color w:val="242424"/>
          <w:sz w:val="21"/>
          <w:szCs w:val="21"/>
          <w:shd w:val="clear" w:color="auto" w:fill="FFFFFF"/>
        </w:rPr>
        <w:t xml:space="preserve"> stjórn</w:t>
      </w:r>
      <w:r w:rsidR="00512B03">
        <w:rPr>
          <w:rFonts w:cs="Times New Roman"/>
          <w:b w:val="0"/>
          <w:bCs/>
          <w:color w:val="242424"/>
          <w:sz w:val="21"/>
          <w:szCs w:val="21"/>
          <w:shd w:val="clear" w:color="auto" w:fill="FFFFFF"/>
        </w:rPr>
        <w:t>arhátta</w:t>
      </w:r>
      <w:r w:rsidRPr="00251718">
        <w:rPr>
          <w:rFonts w:cs="Times New Roman"/>
          <w:b w:val="0"/>
          <w:bCs/>
          <w:color w:val="242424"/>
          <w:sz w:val="21"/>
          <w:szCs w:val="21"/>
          <w:shd w:val="clear" w:color="auto" w:fill="FFFFFF"/>
        </w:rPr>
        <w:t xml:space="preserve"> við</w:t>
      </w:r>
      <w:r w:rsidR="006F0ED0" w:rsidRPr="00251718">
        <w:rPr>
          <w:rFonts w:cs="Times New Roman"/>
          <w:b w:val="0"/>
          <w:bCs/>
          <w:color w:val="242424"/>
          <w:sz w:val="21"/>
          <w:szCs w:val="21"/>
          <w:shd w:val="clear" w:color="auto" w:fill="FFFFFF"/>
        </w:rPr>
        <w:t xml:space="preserve"> ákvarðanatöku um </w:t>
      </w:r>
      <w:r w:rsidRPr="00251718">
        <w:rPr>
          <w:rFonts w:cs="Times New Roman"/>
          <w:b w:val="0"/>
          <w:bCs/>
          <w:color w:val="242424"/>
          <w:sz w:val="21"/>
          <w:szCs w:val="21"/>
          <w:shd w:val="clear" w:color="auto" w:fill="FFFFFF"/>
        </w:rPr>
        <w:t>fjárfestingar.</w:t>
      </w:r>
    </w:p>
    <w:p w14:paraId="3090A4B1" w14:textId="652524ED" w:rsidR="006F0ED0" w:rsidRPr="00251718" w:rsidRDefault="006F0ED0" w:rsidP="00142B87">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 xml:space="preserve">Stjórn starfstengds eftirlaunasjóðs skal setja skriflega stefnu um áhættustýringu, innri endurskoðun og, ef við á, </w:t>
      </w:r>
      <w:r w:rsidR="00033FD0" w:rsidRPr="00251718">
        <w:rPr>
          <w:rFonts w:cs="Times New Roman"/>
          <w:b w:val="0"/>
          <w:bCs/>
          <w:color w:val="242424"/>
          <w:sz w:val="21"/>
          <w:szCs w:val="21"/>
          <w:shd w:val="clear" w:color="auto" w:fill="FFFFFF"/>
        </w:rPr>
        <w:t>tryggingafræðilega</w:t>
      </w:r>
      <w:r w:rsidR="00512B03">
        <w:rPr>
          <w:rFonts w:cs="Times New Roman"/>
          <w:b w:val="0"/>
          <w:bCs/>
          <w:color w:val="242424"/>
          <w:sz w:val="21"/>
          <w:szCs w:val="21"/>
          <w:shd w:val="clear" w:color="auto" w:fill="FFFFFF"/>
        </w:rPr>
        <w:t xml:space="preserve"> þætti</w:t>
      </w:r>
      <w:r w:rsidR="00033FD0" w:rsidRPr="00251718">
        <w:rPr>
          <w:rFonts w:cs="Times New Roman"/>
          <w:b w:val="0"/>
          <w:bCs/>
          <w:color w:val="242424"/>
          <w:sz w:val="21"/>
          <w:szCs w:val="21"/>
          <w:shd w:val="clear" w:color="auto" w:fill="FFFFFF"/>
        </w:rPr>
        <w:t xml:space="preserve"> og </w:t>
      </w:r>
      <w:r w:rsidRPr="00251718">
        <w:rPr>
          <w:rFonts w:cs="Times New Roman"/>
          <w:b w:val="0"/>
          <w:bCs/>
          <w:color w:val="242424"/>
          <w:sz w:val="21"/>
          <w:szCs w:val="21"/>
          <w:shd w:val="clear" w:color="auto" w:fill="FFFFFF"/>
        </w:rPr>
        <w:t>útvist</w:t>
      </w:r>
      <w:r w:rsidR="00512B03">
        <w:rPr>
          <w:rFonts w:cs="Times New Roman"/>
          <w:b w:val="0"/>
          <w:bCs/>
          <w:color w:val="242424"/>
          <w:sz w:val="21"/>
          <w:szCs w:val="21"/>
          <w:shd w:val="clear" w:color="auto" w:fill="FFFFFF"/>
        </w:rPr>
        <w:t>aða</w:t>
      </w:r>
      <w:r w:rsidR="00033FD0" w:rsidRPr="00251718">
        <w:rPr>
          <w:rFonts w:cs="Times New Roman"/>
          <w:b w:val="0"/>
          <w:bCs/>
          <w:color w:val="242424"/>
          <w:sz w:val="21"/>
          <w:szCs w:val="21"/>
          <w:shd w:val="clear" w:color="auto" w:fill="FFFFFF"/>
        </w:rPr>
        <w:t xml:space="preserve"> starfsemi</w:t>
      </w:r>
      <w:r w:rsidRPr="00251718">
        <w:rPr>
          <w:rFonts w:cs="Times New Roman"/>
          <w:b w:val="0"/>
          <w:bCs/>
          <w:color w:val="242424"/>
          <w:sz w:val="21"/>
          <w:szCs w:val="21"/>
          <w:shd w:val="clear" w:color="auto" w:fill="FFFFFF"/>
        </w:rPr>
        <w:t xml:space="preserve">. Stjórn skal tryggja innleiðingu framangreindra stefna. Þær skulu endurskoðaðar eigi sjaldnar en </w:t>
      </w:r>
      <w:r w:rsidR="00033FD0" w:rsidRPr="00251718">
        <w:rPr>
          <w:rFonts w:cs="Times New Roman"/>
          <w:b w:val="0"/>
          <w:bCs/>
          <w:color w:val="242424"/>
          <w:sz w:val="21"/>
          <w:szCs w:val="21"/>
          <w:shd w:val="clear" w:color="auto" w:fill="FFFFFF"/>
        </w:rPr>
        <w:t>á þriggja ára fresti</w:t>
      </w:r>
      <w:r w:rsidRPr="00251718">
        <w:rPr>
          <w:rFonts w:cs="Times New Roman"/>
          <w:b w:val="0"/>
          <w:bCs/>
          <w:color w:val="242424"/>
          <w:sz w:val="21"/>
          <w:szCs w:val="21"/>
          <w:shd w:val="clear" w:color="auto" w:fill="FFFFFF"/>
        </w:rPr>
        <w:t xml:space="preserve"> með hliðsjón af öllum verulegum breytingum á stjórnkerfi og því sviði sem stefnurnar fjalla um.</w:t>
      </w:r>
    </w:p>
    <w:p w14:paraId="5CCD3DED" w14:textId="30601E09" w:rsidR="00033FD0" w:rsidRPr="00251718" w:rsidRDefault="00033FD0" w:rsidP="00142B87">
      <w:pPr>
        <w:pStyle w:val="AlineaWithParag"/>
        <w:spacing w:after="0"/>
        <w:rPr>
          <w:rFonts w:cs="Times New Roman"/>
          <w:sz w:val="21"/>
          <w:szCs w:val="21"/>
        </w:rPr>
      </w:pPr>
      <w:r w:rsidRPr="00251718">
        <w:rPr>
          <w:rFonts w:cs="Times New Roman"/>
          <w:sz w:val="21"/>
          <w:szCs w:val="21"/>
        </w:rPr>
        <w:tab/>
        <w:t>Stjórn skal tryggja að starfstengdur eftirlaunasjóður sé með skilvirkt innra eftirlit.</w:t>
      </w:r>
    </w:p>
    <w:p w14:paraId="726D0DA4" w14:textId="6235434F" w:rsidR="00033FD0" w:rsidRPr="00251718" w:rsidRDefault="00033FD0" w:rsidP="00142B87">
      <w:pPr>
        <w:pStyle w:val="AlineaWithParag"/>
        <w:spacing w:after="0"/>
        <w:rPr>
          <w:rFonts w:cs="Times New Roman"/>
          <w:color w:val="242424"/>
          <w:sz w:val="21"/>
          <w:szCs w:val="21"/>
          <w:shd w:val="clear" w:color="auto" w:fill="FFFFFF"/>
        </w:rPr>
      </w:pPr>
      <w:r w:rsidRPr="00251718">
        <w:rPr>
          <w:rFonts w:cs="Times New Roman"/>
          <w:color w:val="242424"/>
          <w:sz w:val="21"/>
          <w:szCs w:val="21"/>
          <w:shd w:val="clear" w:color="auto" w:fill="FFFFFF"/>
        </w:rPr>
        <w:tab/>
        <w:t>Starfstengdur eftirlaunasjóður skal gera ráðstafanir, þ.m.t. viðbragðsáætlun, til að tryggja samfellu og reglufestu í starfseminni.</w:t>
      </w:r>
    </w:p>
    <w:p w14:paraId="312D8E42" w14:textId="0F106491" w:rsidR="00B871E7" w:rsidRPr="00251718" w:rsidRDefault="00033FD0" w:rsidP="00142B87">
      <w:pPr>
        <w:pStyle w:val="AlineaWithParag"/>
        <w:spacing w:after="0"/>
        <w:rPr>
          <w:rFonts w:cs="Times New Roman"/>
          <w:sz w:val="21"/>
          <w:szCs w:val="21"/>
        </w:rPr>
      </w:pPr>
      <w:r w:rsidRPr="00251718">
        <w:rPr>
          <w:rFonts w:cs="Times New Roman"/>
          <w:color w:val="242424"/>
          <w:sz w:val="21"/>
          <w:szCs w:val="21"/>
          <w:shd w:val="clear" w:color="auto" w:fill="FFFFFF"/>
        </w:rPr>
        <w:tab/>
        <w:t xml:space="preserve">Stjórn skal tryggja að starfstengdur eftirlaunasjóður </w:t>
      </w:r>
      <w:r w:rsidRPr="00251718">
        <w:rPr>
          <w:rFonts w:cs="Times New Roman"/>
          <w:sz w:val="21"/>
          <w:szCs w:val="21"/>
        </w:rPr>
        <w:t xml:space="preserve">hafi sett sér </w:t>
      </w:r>
      <w:r w:rsidR="00B871E7" w:rsidRPr="00251718">
        <w:rPr>
          <w:rFonts w:cs="Times New Roman"/>
          <w:sz w:val="21"/>
          <w:szCs w:val="21"/>
        </w:rPr>
        <w:t>ráðstafanir til að tryggja samfell</w:t>
      </w:r>
      <w:r w:rsidRPr="00251718">
        <w:rPr>
          <w:rFonts w:cs="Times New Roman"/>
          <w:sz w:val="21"/>
          <w:szCs w:val="21"/>
        </w:rPr>
        <w:t>u</w:t>
      </w:r>
      <w:r w:rsidR="00B871E7" w:rsidRPr="00251718">
        <w:rPr>
          <w:rFonts w:cs="Times New Roman"/>
          <w:sz w:val="21"/>
          <w:szCs w:val="21"/>
        </w:rPr>
        <w:t xml:space="preserve"> og reglufestu í starfsemi </w:t>
      </w:r>
      <w:r w:rsidRPr="00251718">
        <w:rPr>
          <w:rFonts w:cs="Times New Roman"/>
          <w:sz w:val="21"/>
          <w:szCs w:val="21"/>
        </w:rPr>
        <w:t>sinni</w:t>
      </w:r>
      <w:r w:rsidR="00B871E7" w:rsidRPr="00251718">
        <w:rPr>
          <w:rFonts w:cs="Times New Roman"/>
          <w:sz w:val="21"/>
          <w:szCs w:val="21"/>
        </w:rPr>
        <w:t xml:space="preserve">, þ.m.t. með þróun viðbragðsáætlunar. </w:t>
      </w:r>
    </w:p>
    <w:p w14:paraId="02EEBE42" w14:textId="44B86DEC" w:rsidR="00E03459" w:rsidRPr="00251718" w:rsidRDefault="00E03459" w:rsidP="00D63B17">
      <w:pPr>
        <w:pStyle w:val="AlineaWithParag"/>
        <w:spacing w:after="0"/>
        <w:rPr>
          <w:rFonts w:cs="Times New Roman"/>
          <w:sz w:val="21"/>
          <w:szCs w:val="21"/>
        </w:rPr>
      </w:pPr>
      <w:r w:rsidRPr="00251718">
        <w:rPr>
          <w:rFonts w:cs="Times New Roman"/>
          <w:color w:val="242424"/>
          <w:sz w:val="21"/>
          <w:szCs w:val="21"/>
          <w:shd w:val="clear" w:color="auto" w:fill="FFFFFF"/>
        </w:rPr>
        <w:tab/>
        <w:t>Fjármálaeftirlitið leggur mat á stjórnkerfi starfstengds eftirlaunasjóðs og yfirvofandi áhættu sem sjóður telur að geti haft áhrif á fjárhagslega stöðu hans. Telji Fjármálaeftirlitið stjórnkerfi starfstengds eftirlaunasjóðs óviðunandi samkvæmt kröfum þessa kafla skal það krefja viðkomandi sjóð um úrbætur.</w:t>
      </w:r>
    </w:p>
    <w:p w14:paraId="1E174292" w14:textId="169529DF" w:rsidR="00EF181F" w:rsidRPr="00251718" w:rsidRDefault="00EF181F" w:rsidP="00D63B17">
      <w:pPr>
        <w:pStyle w:val="AlineaWithParag"/>
        <w:spacing w:after="0"/>
        <w:rPr>
          <w:rFonts w:cs="Times New Roman"/>
          <w:sz w:val="21"/>
          <w:szCs w:val="21"/>
        </w:rPr>
      </w:pPr>
    </w:p>
    <w:p w14:paraId="644A0A1A" w14:textId="4CB710A3" w:rsidR="000F6F50" w:rsidRPr="00980934" w:rsidRDefault="002E734F" w:rsidP="008A4206">
      <w:pPr>
        <w:pStyle w:val="Greinarnmer"/>
        <w:rPr>
          <w:szCs w:val="21"/>
        </w:rPr>
      </w:pPr>
      <w:r w:rsidRPr="00980934">
        <w:t>1</w:t>
      </w:r>
      <w:r w:rsidR="001837EB" w:rsidRPr="00980934">
        <w:rPr>
          <w:szCs w:val="21"/>
        </w:rPr>
        <w:t>4</w:t>
      </w:r>
      <w:r w:rsidR="000F6F50" w:rsidRPr="00980934">
        <w:rPr>
          <w:szCs w:val="21"/>
        </w:rPr>
        <w:t>. gr</w:t>
      </w:r>
      <w:r w:rsidR="00C37187" w:rsidRPr="00980934">
        <w:rPr>
          <w:szCs w:val="21"/>
        </w:rPr>
        <w:t>.</w:t>
      </w:r>
    </w:p>
    <w:p w14:paraId="1E2283FF" w14:textId="407CFD3A" w:rsidR="006F5238" w:rsidRPr="008A4206" w:rsidRDefault="006F5238" w:rsidP="008A4206">
      <w:pPr>
        <w:pStyle w:val="Greinarfyrirsgn"/>
        <w:rPr>
          <w:szCs w:val="21"/>
        </w:rPr>
      </w:pPr>
      <w:r w:rsidRPr="008A4206">
        <w:t xml:space="preserve">Kröfur um </w:t>
      </w:r>
      <w:r w:rsidR="002E734F" w:rsidRPr="008A4206">
        <w:rPr>
          <w:szCs w:val="21"/>
        </w:rPr>
        <w:t>hæfi og hæfni.</w:t>
      </w:r>
    </w:p>
    <w:p w14:paraId="560E820A" w14:textId="77777777" w:rsidR="00AA55C2" w:rsidRPr="00251718" w:rsidRDefault="00E06D5A" w:rsidP="00D63B17">
      <w:pPr>
        <w:pStyle w:val="STIART"/>
        <w:spacing w:after="0"/>
        <w:ind w:firstLine="284"/>
        <w:jc w:val="both"/>
        <w:rPr>
          <w:rFonts w:cs="Times New Roman"/>
          <w:b w:val="0"/>
          <w:bCs/>
          <w:color w:val="242424"/>
          <w:sz w:val="21"/>
          <w:szCs w:val="21"/>
          <w:shd w:val="clear" w:color="auto" w:fill="FFFFFF"/>
        </w:rPr>
      </w:pPr>
      <w:r w:rsidRPr="00251718">
        <w:rPr>
          <w:rFonts w:cs="Times New Roman"/>
          <w:b w:val="0"/>
          <w:bCs/>
          <w:sz w:val="21"/>
          <w:szCs w:val="21"/>
        </w:rPr>
        <w:lastRenderedPageBreak/>
        <w:t xml:space="preserve">Starfstengdur lífeyrissjóður skal tryggja </w:t>
      </w:r>
      <w:r w:rsidRPr="00251718">
        <w:rPr>
          <w:rFonts w:cs="Times New Roman"/>
          <w:b w:val="0"/>
          <w:bCs/>
          <w:color w:val="242424"/>
          <w:sz w:val="21"/>
          <w:szCs w:val="21"/>
          <w:shd w:val="clear" w:color="auto" w:fill="FFFFFF"/>
        </w:rPr>
        <w:t>að</w:t>
      </w:r>
      <w:r w:rsidRPr="00251718">
        <w:rPr>
          <w:rFonts w:cs="Times New Roman"/>
          <w:b w:val="0"/>
          <w:bCs/>
          <w:color w:val="242424"/>
          <w:sz w:val="21"/>
          <w:szCs w:val="21"/>
          <w:shd w:val="clear" w:color="auto" w:fill="FFFFFF"/>
        </w:rPr>
        <w:t xml:space="preserve"> </w:t>
      </w:r>
      <w:r w:rsidRPr="00251718">
        <w:rPr>
          <w:rFonts w:cs="Times New Roman"/>
          <w:b w:val="0"/>
          <w:bCs/>
          <w:color w:val="242424"/>
          <w:sz w:val="21"/>
          <w:szCs w:val="21"/>
          <w:shd w:val="clear" w:color="auto" w:fill="FFFFFF"/>
        </w:rPr>
        <w:t xml:space="preserve">stjórnarmenn þess, framkvæmdastjóri, lykilsstarfsmenn og útvistunaraðilar hafi gott orðspor ásamt þekkingu, hæfni og reynslu til að geta sinnt starfinu á tilhlýðilegan hátt. </w:t>
      </w:r>
      <w:r w:rsidR="00F4517B" w:rsidRPr="00251718">
        <w:rPr>
          <w:rFonts w:cs="Times New Roman"/>
          <w:b w:val="0"/>
          <w:bCs/>
          <w:color w:val="242424"/>
          <w:sz w:val="21"/>
          <w:szCs w:val="21"/>
          <w:shd w:val="clear" w:color="auto" w:fill="FFFFFF"/>
        </w:rPr>
        <w:t>Starfsmönnum starfstengds eftirlaunasjóðs er ekki heimilt að sitja í stjórn viðkomandi sjóðs.</w:t>
      </w:r>
    </w:p>
    <w:p w14:paraId="6F21AC3A" w14:textId="33E15B1D" w:rsidR="00F4517B" w:rsidRPr="00251718" w:rsidRDefault="0040173B" w:rsidP="00265767">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Starfstengdur eftirlaunasjóður skal tilkynna Fjármálaeftirlitinu um skipan og breytingar á stjórn, framkvæmdastjóra</w:t>
      </w:r>
      <w:r w:rsidR="006058E8" w:rsidRPr="00251718">
        <w:rPr>
          <w:rFonts w:cs="Times New Roman"/>
          <w:b w:val="0"/>
          <w:bCs/>
          <w:color w:val="242424"/>
          <w:sz w:val="21"/>
          <w:szCs w:val="21"/>
          <w:shd w:val="clear" w:color="auto" w:fill="FFFFFF"/>
        </w:rPr>
        <w:t>,</w:t>
      </w:r>
      <w:r w:rsidRPr="00251718">
        <w:rPr>
          <w:rFonts w:cs="Times New Roman"/>
          <w:b w:val="0"/>
          <w:bCs/>
          <w:color w:val="242424"/>
          <w:sz w:val="21"/>
          <w:szCs w:val="21"/>
          <w:shd w:val="clear" w:color="auto" w:fill="FFFFFF"/>
        </w:rPr>
        <w:t xml:space="preserve"> </w:t>
      </w:r>
      <w:r w:rsidR="006058E8" w:rsidRPr="00251718">
        <w:rPr>
          <w:rFonts w:cs="Times New Roman"/>
          <w:b w:val="0"/>
          <w:bCs/>
          <w:color w:val="242424"/>
          <w:sz w:val="21"/>
          <w:szCs w:val="21"/>
          <w:shd w:val="clear" w:color="auto" w:fill="FFFFFF"/>
        </w:rPr>
        <w:t>lykilstarfsmanna</w:t>
      </w:r>
      <w:r w:rsidRPr="00251718">
        <w:rPr>
          <w:rFonts w:cs="Times New Roman"/>
          <w:b w:val="0"/>
          <w:bCs/>
          <w:color w:val="242424"/>
          <w:sz w:val="21"/>
          <w:szCs w:val="21"/>
          <w:shd w:val="clear" w:color="auto" w:fill="FFFFFF"/>
        </w:rPr>
        <w:t xml:space="preserve"> </w:t>
      </w:r>
      <w:r w:rsidR="006058E8" w:rsidRPr="00251718">
        <w:rPr>
          <w:rFonts w:cs="Times New Roman"/>
          <w:b w:val="0"/>
          <w:bCs/>
          <w:color w:val="242424"/>
          <w:sz w:val="21"/>
          <w:szCs w:val="21"/>
          <w:shd w:val="clear" w:color="auto" w:fill="FFFFFF"/>
        </w:rPr>
        <w:t>og útvistunaraðila</w:t>
      </w:r>
      <w:r w:rsidR="00F4517B" w:rsidRPr="00251718">
        <w:rPr>
          <w:rFonts w:cs="Times New Roman"/>
          <w:b w:val="0"/>
          <w:bCs/>
          <w:color w:val="242424"/>
          <w:sz w:val="21"/>
          <w:szCs w:val="21"/>
          <w:shd w:val="clear" w:color="auto" w:fill="FFFFFF"/>
        </w:rPr>
        <w:t xml:space="preserve"> sjóðs</w:t>
      </w:r>
      <w:r w:rsidRPr="00251718">
        <w:rPr>
          <w:rFonts w:cs="Times New Roman"/>
          <w:b w:val="0"/>
          <w:bCs/>
          <w:color w:val="242424"/>
          <w:sz w:val="21"/>
          <w:szCs w:val="21"/>
          <w:shd w:val="clear" w:color="auto" w:fill="FFFFFF"/>
        </w:rPr>
        <w:t xml:space="preserve">. </w:t>
      </w:r>
      <w:r w:rsidR="00F4517B" w:rsidRPr="00265767">
        <w:rPr>
          <w:rFonts w:cs="Times New Roman"/>
          <w:b w:val="0"/>
          <w:bCs/>
          <w:color w:val="242424"/>
          <w:sz w:val="21"/>
          <w:szCs w:val="21"/>
          <w:shd w:val="clear" w:color="auto" w:fill="FFFFFF"/>
        </w:rPr>
        <w:t>Fjármálaeftirlitið getur á hverjum tíma tekið hæfi stjórnamanna, framkvæmdastjóra og lykilstarfsmanna starfstengds eftirlaunasjóðs til skoðunar.</w:t>
      </w:r>
      <w:r w:rsidR="00F4517B" w:rsidRPr="00251718">
        <w:rPr>
          <w:rFonts w:cs="Times New Roman"/>
          <w:b w:val="0"/>
          <w:bCs/>
          <w:color w:val="242424"/>
          <w:sz w:val="21"/>
          <w:szCs w:val="21"/>
          <w:shd w:val="clear" w:color="auto" w:fill="FFFFFF"/>
        </w:rPr>
        <w:t xml:space="preserve"> </w:t>
      </w:r>
    </w:p>
    <w:p w14:paraId="41275A2E" w14:textId="6BEAB954" w:rsidR="00E03459" w:rsidRPr="00251718" w:rsidRDefault="00E03459" w:rsidP="00FC0024">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Stjórnarmenn</w:t>
      </w:r>
      <w:r w:rsidR="00E06D5A" w:rsidRPr="00251718">
        <w:rPr>
          <w:rFonts w:cs="Times New Roman"/>
          <w:b w:val="0"/>
          <w:bCs/>
          <w:color w:val="242424"/>
          <w:sz w:val="21"/>
          <w:szCs w:val="21"/>
          <w:shd w:val="clear" w:color="auto" w:fill="FFFFFF"/>
        </w:rPr>
        <w:t xml:space="preserve"> starfstengds eftirlaunasjóðs</w:t>
      </w:r>
      <w:r w:rsidRPr="00251718">
        <w:rPr>
          <w:rFonts w:cs="Times New Roman"/>
          <w:b w:val="0"/>
          <w:bCs/>
          <w:color w:val="242424"/>
          <w:sz w:val="21"/>
          <w:szCs w:val="21"/>
          <w:shd w:val="clear" w:color="auto" w:fill="FFFFFF"/>
        </w:rPr>
        <w:t xml:space="preserve"> og framkvæmdastjóri skulu vera </w:t>
      </w:r>
      <w:r w:rsidR="0040173B" w:rsidRPr="00251718">
        <w:rPr>
          <w:rFonts w:cs="Times New Roman"/>
          <w:b w:val="0"/>
          <w:bCs/>
          <w:color w:val="242424"/>
          <w:sz w:val="21"/>
          <w:szCs w:val="21"/>
          <w:shd w:val="clear" w:color="auto" w:fill="FFFFFF"/>
        </w:rPr>
        <w:t xml:space="preserve">fjárhagslega sjálfstæðir, </w:t>
      </w:r>
      <w:proofErr w:type="spellStart"/>
      <w:r w:rsidRPr="00251718">
        <w:rPr>
          <w:rFonts w:cs="Times New Roman"/>
          <w:b w:val="0"/>
          <w:bCs/>
          <w:color w:val="242424"/>
          <w:sz w:val="21"/>
          <w:szCs w:val="21"/>
          <w:shd w:val="clear" w:color="auto" w:fill="FFFFFF"/>
        </w:rPr>
        <w:t>lögráða</w:t>
      </w:r>
      <w:proofErr w:type="spellEnd"/>
      <w:r w:rsidR="00E06D5A" w:rsidRPr="00251718">
        <w:rPr>
          <w:rFonts w:cs="Times New Roman"/>
          <w:b w:val="0"/>
          <w:bCs/>
          <w:color w:val="242424"/>
          <w:sz w:val="21"/>
          <w:szCs w:val="21"/>
          <w:shd w:val="clear" w:color="auto" w:fill="FFFFFF"/>
        </w:rPr>
        <w:t xml:space="preserve"> </w:t>
      </w:r>
      <w:r w:rsidRPr="00251718">
        <w:rPr>
          <w:rFonts w:cs="Times New Roman"/>
          <w:b w:val="0"/>
          <w:bCs/>
          <w:color w:val="242424"/>
          <w:sz w:val="21"/>
          <w:szCs w:val="21"/>
          <w:shd w:val="clear" w:color="auto" w:fill="FFFFFF"/>
        </w:rPr>
        <w:t xml:space="preserve">og mega ekki á síðustu fimm árum hafa verið úrskurðaðir gjaldþrota. Þeir mega ekki í tengslum við atvinnurekstur hafa hlotið dóm á síðustu tíu árum fyrir refsiverðan verknað samkvæmt almennum hegningarlögum, samkeppnislögum, lögum um hlutafélög, einkahlutafélög, bókhald, ársreikninga, gjaldþrotaskipti o.fl. eða ákvæðum laga er varða opinber gjöld, svo og sérlögum um aðila sem lúta opinberu eftirliti með fjármálastarfsemi. </w:t>
      </w:r>
      <w:r w:rsidRPr="00251718">
        <w:rPr>
          <w:rFonts w:cs="Times New Roman"/>
          <w:b w:val="0"/>
          <w:bCs/>
          <w:sz w:val="21"/>
          <w:szCs w:val="21"/>
          <w:shd w:val="clear" w:color="auto" w:fill="FFFFFF"/>
        </w:rPr>
        <w:t xml:space="preserve">Stjórnarmenn og framkvæmdastjóri skulu vera búsettir hér á landi, í aðildarríki Evrópska efnahagssvæðisins, aðildarríki stofnsamnings Fríverslunarsamtaka Evrópu eða í Færeyjum. </w:t>
      </w:r>
    </w:p>
    <w:p w14:paraId="1E5E97A6" w14:textId="7EC549C6" w:rsidR="00682361" w:rsidRPr="00251718" w:rsidRDefault="00682361" w:rsidP="00FC0024">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Stjórnarmenn í sta</w:t>
      </w:r>
      <w:r w:rsidR="00FC0024" w:rsidRPr="00251718">
        <w:rPr>
          <w:rFonts w:cs="Times New Roman"/>
          <w:b w:val="0"/>
          <w:bCs/>
          <w:color w:val="242424"/>
          <w:sz w:val="21"/>
          <w:szCs w:val="21"/>
          <w:shd w:val="clear" w:color="auto" w:fill="FFFFFF"/>
        </w:rPr>
        <w:t>r</w:t>
      </w:r>
      <w:r w:rsidRPr="00251718">
        <w:rPr>
          <w:rFonts w:cs="Times New Roman"/>
          <w:b w:val="0"/>
          <w:bCs/>
          <w:color w:val="242424"/>
          <w:sz w:val="21"/>
          <w:szCs w:val="21"/>
          <w:shd w:val="clear" w:color="auto" w:fill="FFFFFF"/>
        </w:rPr>
        <w:t>fstengdum eftirlaunasjóði mega ekki eiga sæti í stjórn annars eftirlitsskylds aðila eða aðila í nánum tengslum við hann né vera starfsmenn eða endurskoðendur annars eftirlitsskylds aðila eða aðila í nánum tengslum við hann. Stjórnarmenn starfstengds eftirlaunasjóðs mega ekki sinna lögmannsstörfum fyrir annan starfstengdan eftirlaunasjóð. Starfsmönnum starfstengds eftirlaunasjóðs er ekki heimilt að sitja í stjórn hans.</w:t>
      </w:r>
    </w:p>
    <w:p w14:paraId="71AC38EC" w14:textId="7710A9A5" w:rsidR="00136620" w:rsidRPr="00251718" w:rsidRDefault="00136620" w:rsidP="00FC0024">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Framkvæmdastjóra er óheimilt að taka þátt í atvinnurekstri nema að fengnu leyfi stjórnar. Eignarhlutur í fyrirtæki telst þátttaka í atvinnurekstri nema um sé að ræða óverulegan hlut sem ekki veitir bein áhrif á stjórn þess.</w:t>
      </w:r>
    </w:p>
    <w:p w14:paraId="1C4992D8" w14:textId="39BDC27B" w:rsidR="0040173B" w:rsidRPr="00251718" w:rsidRDefault="00D63B17" w:rsidP="00FC0024">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 xml:space="preserve">Seðlabanki Íslands </w:t>
      </w:r>
      <w:r w:rsidR="0040173B" w:rsidRPr="00251718">
        <w:rPr>
          <w:rFonts w:cs="Times New Roman"/>
          <w:b w:val="0"/>
          <w:bCs/>
          <w:color w:val="242424"/>
          <w:sz w:val="21"/>
          <w:szCs w:val="21"/>
          <w:shd w:val="clear" w:color="auto" w:fill="FFFFFF"/>
        </w:rPr>
        <w:t>setur</w:t>
      </w:r>
      <w:r w:rsidR="0040173B" w:rsidRPr="00251718">
        <w:rPr>
          <w:rFonts w:cs="Times New Roman"/>
          <w:b w:val="0"/>
          <w:bCs/>
          <w:color w:val="242424"/>
          <w:sz w:val="21"/>
          <w:szCs w:val="21"/>
          <w:shd w:val="clear" w:color="auto" w:fill="FFFFFF"/>
        </w:rPr>
        <w:t xml:space="preserve"> </w:t>
      </w:r>
      <w:r w:rsidR="0040173B" w:rsidRPr="00251718">
        <w:rPr>
          <w:rFonts w:cs="Times New Roman"/>
          <w:b w:val="0"/>
          <w:bCs/>
          <w:color w:val="242424"/>
          <w:sz w:val="21"/>
          <w:szCs w:val="21"/>
          <w:shd w:val="clear" w:color="auto" w:fill="FFFFFF"/>
        </w:rPr>
        <w:t>nánari reglur</w:t>
      </w:r>
      <w:r w:rsidRPr="00251718">
        <w:rPr>
          <w:rFonts w:cs="Times New Roman"/>
          <w:b w:val="0"/>
          <w:bCs/>
          <w:color w:val="242424"/>
          <w:sz w:val="21"/>
          <w:szCs w:val="21"/>
          <w:shd w:val="clear" w:color="auto" w:fill="FFFFFF"/>
        </w:rPr>
        <w:t xml:space="preserve"> </w:t>
      </w:r>
      <w:r w:rsidR="0040173B" w:rsidRPr="00251718">
        <w:rPr>
          <w:rFonts w:cs="Times New Roman"/>
          <w:b w:val="0"/>
          <w:bCs/>
          <w:color w:val="242424"/>
          <w:sz w:val="21"/>
          <w:szCs w:val="21"/>
          <w:shd w:val="clear" w:color="auto" w:fill="FFFFFF"/>
        </w:rPr>
        <w:t>um hæfisskilyrði stjórnarmanna og framkvæmdastjóra, þar á meðal um hvað felst í fullnægjandi þekkingu, hæfni og reynslu, góðu orðspori og fjárhagslegu sjálfstæði, og um hvernig staðið skuli að hæfismati.</w:t>
      </w:r>
    </w:p>
    <w:p w14:paraId="3FDACC43" w14:textId="094C516E" w:rsidR="006161D0" w:rsidRPr="00251718" w:rsidRDefault="006161D0" w:rsidP="00FC0024">
      <w:pPr>
        <w:pStyle w:val="STIART"/>
        <w:spacing w:after="0"/>
        <w:ind w:firstLine="284"/>
        <w:jc w:val="both"/>
        <w:rPr>
          <w:rFonts w:cs="Times New Roman"/>
          <w:b w:val="0"/>
          <w:bCs/>
          <w:color w:val="242424"/>
          <w:sz w:val="21"/>
          <w:szCs w:val="21"/>
          <w:shd w:val="clear" w:color="auto" w:fill="FFFFFF"/>
        </w:rPr>
      </w:pPr>
      <w:r w:rsidRPr="00251718">
        <w:rPr>
          <w:rFonts w:cs="Times New Roman"/>
          <w:b w:val="0"/>
          <w:bCs/>
          <w:color w:val="242424"/>
          <w:sz w:val="21"/>
          <w:szCs w:val="21"/>
          <w:shd w:val="clear" w:color="auto" w:fill="FFFFFF"/>
        </w:rPr>
        <w:t xml:space="preserve">Um hæfi stjórnarmanna og framkvæmdastjóra starfstengds eftirlaunasjóðs </w:t>
      </w:r>
      <w:r w:rsidR="00BC75FE" w:rsidRPr="00251718">
        <w:rPr>
          <w:rFonts w:cs="Times New Roman"/>
          <w:b w:val="0"/>
          <w:bCs/>
          <w:color w:val="242424"/>
          <w:sz w:val="21"/>
          <w:szCs w:val="21"/>
          <w:shd w:val="clear" w:color="auto" w:fill="FFFFFF"/>
        </w:rPr>
        <w:t xml:space="preserve">til meðferðar máls </w:t>
      </w:r>
      <w:r w:rsidRPr="00251718">
        <w:rPr>
          <w:rFonts w:cs="Times New Roman"/>
          <w:b w:val="0"/>
          <w:bCs/>
          <w:color w:val="242424"/>
          <w:sz w:val="21"/>
          <w:szCs w:val="21"/>
          <w:shd w:val="clear" w:color="auto" w:fill="FFFFFF"/>
        </w:rPr>
        <w:t>fer eftir ákvæðum II. kafla stjórnsýslulaga.</w:t>
      </w:r>
    </w:p>
    <w:p w14:paraId="39EFFBDF" w14:textId="77777777" w:rsidR="006161D0" w:rsidRPr="00251718" w:rsidRDefault="006161D0" w:rsidP="00FC0024">
      <w:pPr>
        <w:pStyle w:val="STIART"/>
        <w:spacing w:after="0"/>
        <w:ind w:firstLine="284"/>
        <w:jc w:val="both"/>
        <w:rPr>
          <w:rFonts w:cs="Times New Roman"/>
          <w:b w:val="0"/>
          <w:bCs/>
          <w:color w:val="242424"/>
          <w:sz w:val="21"/>
          <w:szCs w:val="21"/>
          <w:shd w:val="clear" w:color="auto" w:fill="FFFFFF"/>
        </w:rPr>
      </w:pPr>
    </w:p>
    <w:p w14:paraId="1D4602EF" w14:textId="434435EA" w:rsidR="006F5238" w:rsidRPr="00C56205" w:rsidRDefault="00682361" w:rsidP="00B36383">
      <w:pPr>
        <w:pStyle w:val="Greinarnmer"/>
        <w:rPr>
          <w:szCs w:val="21"/>
        </w:rPr>
      </w:pPr>
      <w:r w:rsidRPr="00C56205">
        <w:t>1</w:t>
      </w:r>
      <w:r w:rsidR="001837EB" w:rsidRPr="00C56205">
        <w:rPr>
          <w:szCs w:val="21"/>
        </w:rPr>
        <w:t>5</w:t>
      </w:r>
      <w:r w:rsidR="006F5238" w:rsidRPr="00C56205">
        <w:rPr>
          <w:szCs w:val="21"/>
        </w:rPr>
        <w:t>. gr.</w:t>
      </w:r>
    </w:p>
    <w:p w14:paraId="21EB5D2C" w14:textId="7227A6CF" w:rsidR="006F5238" w:rsidRPr="00B36383" w:rsidRDefault="00F508CA" w:rsidP="00B36383">
      <w:pPr>
        <w:pStyle w:val="Greinarfyrirsgn"/>
        <w:rPr>
          <w:szCs w:val="21"/>
        </w:rPr>
      </w:pPr>
      <w:r w:rsidRPr="00B36383">
        <w:t>Starfskj</w:t>
      </w:r>
      <w:r w:rsidR="00611AC8" w:rsidRPr="00B36383">
        <w:rPr>
          <w:szCs w:val="21"/>
        </w:rPr>
        <w:t>arastefna</w:t>
      </w:r>
      <w:r w:rsidR="0021624B" w:rsidRPr="00B36383">
        <w:rPr>
          <w:szCs w:val="21"/>
        </w:rPr>
        <w:t>.</w:t>
      </w:r>
    </w:p>
    <w:p w14:paraId="37B5DF26" w14:textId="19F68362" w:rsidR="00671F0C" w:rsidRDefault="00B36383" w:rsidP="004D1EF1">
      <w:pPr>
        <w:rPr>
          <w:szCs w:val="21"/>
        </w:rPr>
      </w:pPr>
      <w:r w:rsidRPr="000D25E4">
        <w:t>Starfstengdur eftirlaunasjóður skal setja sér starfskjarastefnu sem</w:t>
      </w:r>
      <w:r>
        <w:t xml:space="preserve"> skal a.m.k. ná til stjórnarmanna, framkvæmdastjóra og starfsmanna sem fara með lykilstarfssvið eða hafa veruleg áhrif á áhættusnið hans.</w:t>
      </w:r>
      <w:r w:rsidR="00A72A4E">
        <w:rPr>
          <w:szCs w:val="21"/>
        </w:rPr>
        <w:t xml:space="preserve"> </w:t>
      </w:r>
      <w:r w:rsidR="00833F40">
        <w:rPr>
          <w:szCs w:val="21"/>
        </w:rPr>
        <w:t>Sta</w:t>
      </w:r>
      <w:r w:rsidR="004D1EF1">
        <w:rPr>
          <w:szCs w:val="21"/>
        </w:rPr>
        <w:t>r</w:t>
      </w:r>
      <w:r w:rsidR="00833F40">
        <w:rPr>
          <w:szCs w:val="21"/>
        </w:rPr>
        <w:t xml:space="preserve">fskjarastefna sjóðs </w:t>
      </w:r>
      <w:r w:rsidR="00833F40" w:rsidRPr="00251718">
        <w:rPr>
          <w:szCs w:val="21"/>
        </w:rPr>
        <w:t>skal taka mið af stærð, eðli og umfang</w:t>
      </w:r>
      <w:r w:rsidR="007D64A0">
        <w:rPr>
          <w:szCs w:val="21"/>
        </w:rPr>
        <w:t>i</w:t>
      </w:r>
      <w:r w:rsidR="00833F40" w:rsidRPr="00251718">
        <w:rPr>
          <w:szCs w:val="21"/>
        </w:rPr>
        <w:t xml:space="preserve"> starfsemi</w:t>
      </w:r>
      <w:r w:rsidR="00833F40">
        <w:rPr>
          <w:szCs w:val="21"/>
        </w:rPr>
        <w:t xml:space="preserve"> hans</w:t>
      </w:r>
      <w:r w:rsidR="00833F40" w:rsidRPr="00251718">
        <w:rPr>
          <w:szCs w:val="21"/>
        </w:rPr>
        <w:t>.</w:t>
      </w:r>
    </w:p>
    <w:p w14:paraId="23E5BF5E" w14:textId="4A3E28DB" w:rsidR="00671F0C" w:rsidRDefault="00671F0C" w:rsidP="002205B1">
      <w:pPr>
        <w:rPr>
          <w:szCs w:val="21"/>
        </w:rPr>
      </w:pPr>
      <w:r>
        <w:rPr>
          <w:szCs w:val="21"/>
        </w:rPr>
        <w:t xml:space="preserve">Starfstengdur eftirlaunasjóður skal birta opinberlega með reglubundnum hætti upplýsingar um starfskjarastefnu sína nema lög um persónuvernd og vinnslu persónuupplýsinga mæli fyrir um annað. </w:t>
      </w:r>
    </w:p>
    <w:p w14:paraId="413D6CB2" w14:textId="310D07B9" w:rsidR="00671F0C" w:rsidRDefault="00671F0C" w:rsidP="002205B1">
      <w:pPr>
        <w:rPr>
          <w:szCs w:val="21"/>
        </w:rPr>
      </w:pPr>
      <w:r>
        <w:rPr>
          <w:szCs w:val="21"/>
        </w:rPr>
        <w:t xml:space="preserve">Þegar starfstengdur eftirlaunasjóður hefur sett sér starfskjarastefnu </w:t>
      </w:r>
      <w:r w:rsidR="007769F9">
        <w:rPr>
          <w:szCs w:val="21"/>
        </w:rPr>
        <w:t>gilda eftirfarandi reglur</w:t>
      </w:r>
      <w:r>
        <w:rPr>
          <w:szCs w:val="21"/>
        </w:rPr>
        <w:t>:</w:t>
      </w:r>
    </w:p>
    <w:p w14:paraId="1DC5A459" w14:textId="6349E69D" w:rsidR="00671F0C" w:rsidRDefault="00671F0C" w:rsidP="00046920">
      <w:pPr>
        <w:pStyle w:val="Mlsgreinlista"/>
        <w:numPr>
          <w:ilvl w:val="0"/>
          <w:numId w:val="27"/>
        </w:numPr>
        <w:rPr>
          <w:szCs w:val="21"/>
        </w:rPr>
      </w:pPr>
      <w:r>
        <w:rPr>
          <w:szCs w:val="21"/>
        </w:rPr>
        <w:t xml:space="preserve">Stefnunni skal </w:t>
      </w:r>
      <w:r w:rsidR="006909A8">
        <w:rPr>
          <w:szCs w:val="21"/>
        </w:rPr>
        <w:t xml:space="preserve">viðhaldið í samræmi við starfsemi, áhættusnið </w:t>
      </w:r>
      <w:r w:rsidR="00095CB0">
        <w:rPr>
          <w:szCs w:val="21"/>
        </w:rPr>
        <w:t>og</w:t>
      </w:r>
      <w:r w:rsidR="006909A8">
        <w:rPr>
          <w:szCs w:val="21"/>
        </w:rPr>
        <w:t xml:space="preserve"> markmið </w:t>
      </w:r>
      <w:r w:rsidR="00095CB0">
        <w:rPr>
          <w:szCs w:val="21"/>
        </w:rPr>
        <w:t>sjóðsins</w:t>
      </w:r>
      <w:r w:rsidR="006909A8">
        <w:rPr>
          <w:szCs w:val="21"/>
        </w:rPr>
        <w:t xml:space="preserve"> og langtímahagsmuni, </w:t>
      </w:r>
      <w:r w:rsidR="00CC4232">
        <w:rPr>
          <w:szCs w:val="21"/>
        </w:rPr>
        <w:t>-</w:t>
      </w:r>
      <w:r w:rsidR="006909A8">
        <w:rPr>
          <w:szCs w:val="21"/>
        </w:rPr>
        <w:t xml:space="preserve">stöðugleika og </w:t>
      </w:r>
      <w:r w:rsidR="00CC4232">
        <w:rPr>
          <w:szCs w:val="21"/>
        </w:rPr>
        <w:t>-</w:t>
      </w:r>
      <w:r w:rsidR="006909A8">
        <w:rPr>
          <w:szCs w:val="21"/>
        </w:rPr>
        <w:t>frammistöðu sjóðs</w:t>
      </w:r>
      <w:r w:rsidR="00E439B4">
        <w:rPr>
          <w:szCs w:val="21"/>
        </w:rPr>
        <w:t>ins</w:t>
      </w:r>
      <w:r w:rsidR="006909A8">
        <w:rPr>
          <w:szCs w:val="21"/>
        </w:rPr>
        <w:t xml:space="preserve"> í heild. Stefnan skal styðja við trausta, varfærna og árangursríka stjórn</w:t>
      </w:r>
      <w:r w:rsidR="00A72A4E">
        <w:rPr>
          <w:szCs w:val="21"/>
        </w:rPr>
        <w:t>un</w:t>
      </w:r>
      <w:r w:rsidR="006909A8">
        <w:rPr>
          <w:szCs w:val="21"/>
        </w:rPr>
        <w:t xml:space="preserve"> </w:t>
      </w:r>
      <w:r w:rsidR="00CC4232">
        <w:rPr>
          <w:szCs w:val="21"/>
        </w:rPr>
        <w:t>hans</w:t>
      </w:r>
      <w:r w:rsidR="006909A8">
        <w:rPr>
          <w:szCs w:val="21"/>
        </w:rPr>
        <w:t>.</w:t>
      </w:r>
      <w:r w:rsidR="00833F40">
        <w:rPr>
          <w:szCs w:val="21"/>
        </w:rPr>
        <w:t xml:space="preserve"> </w:t>
      </w:r>
    </w:p>
    <w:p w14:paraId="5BBA2F7A" w14:textId="4E9BD512" w:rsidR="006909A8" w:rsidRPr="006909A8" w:rsidRDefault="006909A8" w:rsidP="00046920">
      <w:pPr>
        <w:pStyle w:val="Mlsgreinlista"/>
        <w:numPr>
          <w:ilvl w:val="0"/>
          <w:numId w:val="27"/>
        </w:numPr>
        <w:rPr>
          <w:szCs w:val="21"/>
        </w:rPr>
      </w:pPr>
      <w:r>
        <w:rPr>
          <w:szCs w:val="21"/>
        </w:rPr>
        <w:t>S</w:t>
      </w:r>
      <w:r w:rsidRPr="006909A8">
        <w:rPr>
          <w:szCs w:val="21"/>
        </w:rPr>
        <w:t xml:space="preserve">tefnan </w:t>
      </w:r>
      <w:r w:rsidR="00833F40">
        <w:rPr>
          <w:szCs w:val="21"/>
        </w:rPr>
        <w:t xml:space="preserve">skal </w:t>
      </w:r>
      <w:r w:rsidRPr="006909A8">
        <w:rPr>
          <w:szCs w:val="21"/>
        </w:rPr>
        <w:t>vera í samræmi við langtímahagsmuni sjóðfélaga</w:t>
      </w:r>
      <w:r w:rsidR="00512298">
        <w:rPr>
          <w:szCs w:val="21"/>
        </w:rPr>
        <w:t>.</w:t>
      </w:r>
      <w:r w:rsidRPr="006909A8">
        <w:rPr>
          <w:szCs w:val="21"/>
        </w:rPr>
        <w:t xml:space="preserve"> </w:t>
      </w:r>
      <w:r w:rsidR="00512B03">
        <w:rPr>
          <w:szCs w:val="21"/>
        </w:rPr>
        <w:t xml:space="preserve"> </w:t>
      </w:r>
    </w:p>
    <w:p w14:paraId="5EB22D10" w14:textId="3B53B440" w:rsidR="006909A8" w:rsidRDefault="006909A8" w:rsidP="00046920">
      <w:pPr>
        <w:pStyle w:val="Mlsgreinlista"/>
        <w:numPr>
          <w:ilvl w:val="0"/>
          <w:numId w:val="27"/>
        </w:numPr>
        <w:rPr>
          <w:szCs w:val="21"/>
        </w:rPr>
      </w:pPr>
      <w:r>
        <w:rPr>
          <w:szCs w:val="21"/>
        </w:rPr>
        <w:t>Stefnan skal fela í sér ráðstafanir sem miða að því að komast hjá hagsmunaárekstrum.</w:t>
      </w:r>
    </w:p>
    <w:p w14:paraId="1536CA01" w14:textId="2D6DE929" w:rsidR="006909A8" w:rsidRDefault="006909A8" w:rsidP="00046920">
      <w:pPr>
        <w:pStyle w:val="Mlsgreinlista"/>
        <w:numPr>
          <w:ilvl w:val="0"/>
          <w:numId w:val="27"/>
        </w:numPr>
        <w:rPr>
          <w:szCs w:val="21"/>
        </w:rPr>
      </w:pPr>
      <w:r>
        <w:rPr>
          <w:szCs w:val="21"/>
        </w:rPr>
        <w:lastRenderedPageBreak/>
        <w:t>Stefna</w:t>
      </w:r>
      <w:r w:rsidR="00CC4232">
        <w:rPr>
          <w:szCs w:val="21"/>
        </w:rPr>
        <w:t>n</w:t>
      </w:r>
      <w:r>
        <w:rPr>
          <w:szCs w:val="21"/>
        </w:rPr>
        <w:t xml:space="preserve"> skal vera í samræmi við trausta og skilvirka áhættustýringu og ekki hvetja til áhættusækni</w:t>
      </w:r>
      <w:r w:rsidR="00CC4232">
        <w:rPr>
          <w:szCs w:val="21"/>
        </w:rPr>
        <w:t xml:space="preserve"> sem samræmist ekki áhættusniði eða reglum sjóðsins</w:t>
      </w:r>
      <w:r>
        <w:rPr>
          <w:szCs w:val="21"/>
        </w:rPr>
        <w:t>.</w:t>
      </w:r>
    </w:p>
    <w:p w14:paraId="4F017F32" w14:textId="7E64376B" w:rsidR="006909A8" w:rsidRDefault="0009507D" w:rsidP="00046920">
      <w:pPr>
        <w:pStyle w:val="Mlsgreinlista"/>
        <w:numPr>
          <w:ilvl w:val="0"/>
          <w:numId w:val="27"/>
        </w:numPr>
        <w:rPr>
          <w:szCs w:val="21"/>
        </w:rPr>
      </w:pPr>
      <w:r>
        <w:rPr>
          <w:szCs w:val="21"/>
        </w:rPr>
        <w:t>Stefnan</w:t>
      </w:r>
      <w:r w:rsidR="006909A8">
        <w:rPr>
          <w:szCs w:val="21"/>
        </w:rPr>
        <w:t xml:space="preserve"> skal gilda um útvistunaraðila</w:t>
      </w:r>
      <w:r w:rsidR="004D1EF1">
        <w:rPr>
          <w:szCs w:val="21"/>
        </w:rPr>
        <w:t xml:space="preserve"> að undanskildum þeim aðilum sem mælt er fyrir um í </w:t>
      </w:r>
      <w:r w:rsidR="00833F40">
        <w:rPr>
          <w:szCs w:val="21"/>
        </w:rPr>
        <w:t>2. mgr. 1. gr. laganna.</w:t>
      </w:r>
      <w:r w:rsidR="006909A8">
        <w:rPr>
          <w:szCs w:val="21"/>
        </w:rPr>
        <w:t xml:space="preserve"> </w:t>
      </w:r>
    </w:p>
    <w:p w14:paraId="33D9ECE5" w14:textId="37B10F62" w:rsidR="00A72A4E" w:rsidRDefault="00460A67" w:rsidP="00046920">
      <w:pPr>
        <w:pStyle w:val="Mlsgreinlista"/>
        <w:numPr>
          <w:ilvl w:val="0"/>
          <w:numId w:val="27"/>
        </w:numPr>
        <w:rPr>
          <w:szCs w:val="21"/>
        </w:rPr>
      </w:pPr>
      <w:r>
        <w:rPr>
          <w:szCs w:val="21"/>
        </w:rPr>
        <w:t xml:space="preserve">Stefnan </w:t>
      </w:r>
      <w:r w:rsidR="00A72A4E">
        <w:rPr>
          <w:szCs w:val="21"/>
        </w:rPr>
        <w:t xml:space="preserve">skal endurskoðuð og uppfærð af stjórn sjóðs á </w:t>
      </w:r>
      <w:r w:rsidR="00774D36">
        <w:rPr>
          <w:szCs w:val="21"/>
        </w:rPr>
        <w:t>a.m.k</w:t>
      </w:r>
      <w:r w:rsidR="00C719A6">
        <w:rPr>
          <w:szCs w:val="21"/>
        </w:rPr>
        <w:t xml:space="preserve">. </w:t>
      </w:r>
      <w:r w:rsidR="00A72A4E">
        <w:rPr>
          <w:szCs w:val="21"/>
        </w:rPr>
        <w:t>þriggja ára fresti.</w:t>
      </w:r>
    </w:p>
    <w:p w14:paraId="04761CA6" w14:textId="0EF863D1" w:rsidR="00833F40" w:rsidRDefault="00087D2D" w:rsidP="00046920">
      <w:pPr>
        <w:pStyle w:val="Mlsgreinlista"/>
        <w:numPr>
          <w:ilvl w:val="0"/>
          <w:numId w:val="27"/>
        </w:numPr>
        <w:rPr>
          <w:szCs w:val="21"/>
        </w:rPr>
      </w:pPr>
      <w:r>
        <w:rPr>
          <w:szCs w:val="21"/>
        </w:rPr>
        <w:t>Stjórnarhættir við</w:t>
      </w:r>
      <w:r w:rsidR="007459A3">
        <w:rPr>
          <w:szCs w:val="21"/>
        </w:rPr>
        <w:t xml:space="preserve"> ákvörðun starfskjara og eftirlit með þeim skulu vera skýrir, gagnsæir og skilvirkir.</w:t>
      </w:r>
    </w:p>
    <w:p w14:paraId="7FFCAEC1" w14:textId="141E1F27" w:rsidR="009C73E7" w:rsidRDefault="009C73E7" w:rsidP="009C73E7">
      <w:pPr>
        <w:rPr>
          <w:szCs w:val="21"/>
        </w:rPr>
      </w:pPr>
    </w:p>
    <w:p w14:paraId="629DE199" w14:textId="0DC08289" w:rsidR="009C73E7" w:rsidRDefault="009C73E7" w:rsidP="009351C2">
      <w:pPr>
        <w:pStyle w:val="Greinarnmer"/>
      </w:pPr>
      <w:r>
        <w:t>1</w:t>
      </w:r>
      <w:r w:rsidR="001837EB">
        <w:t>6</w:t>
      </w:r>
      <w:r>
        <w:t>. gr.</w:t>
      </w:r>
    </w:p>
    <w:p w14:paraId="16F29E3E" w14:textId="332BDD83" w:rsidR="009C73E7" w:rsidRDefault="009C73E7" w:rsidP="009351C2">
      <w:pPr>
        <w:pStyle w:val="Greinarfyrirsgn"/>
        <w:rPr>
          <w:i w:val="0"/>
          <w:iCs/>
          <w:szCs w:val="21"/>
        </w:rPr>
      </w:pPr>
      <w:r w:rsidRPr="009C73E7">
        <w:t>Lykilstarfssvið.</w:t>
      </w:r>
    </w:p>
    <w:p w14:paraId="7D57FBEB" w14:textId="22E20C52" w:rsidR="00520CC9" w:rsidRDefault="002F74D4" w:rsidP="00520CC9">
      <w:pPr>
        <w:rPr>
          <w:szCs w:val="21"/>
        </w:rPr>
      </w:pPr>
      <w:r>
        <w:rPr>
          <w:szCs w:val="21"/>
        </w:rPr>
        <w:t>Starfstengdur eftirlaunasjóður skal innan starfsemi sinnar hafa áhættust</w:t>
      </w:r>
      <w:r w:rsidR="00582CB1">
        <w:rPr>
          <w:szCs w:val="21"/>
        </w:rPr>
        <w:t>ýringu</w:t>
      </w:r>
      <w:r>
        <w:rPr>
          <w:szCs w:val="21"/>
        </w:rPr>
        <w:t>, innri endurskoðun og</w:t>
      </w:r>
      <w:r w:rsidR="00046920">
        <w:rPr>
          <w:szCs w:val="21"/>
        </w:rPr>
        <w:t xml:space="preserve">, </w:t>
      </w:r>
      <w:r w:rsidR="00C04A65">
        <w:rPr>
          <w:szCs w:val="21"/>
        </w:rPr>
        <w:t>þegar við á</w:t>
      </w:r>
      <w:r w:rsidR="00046920">
        <w:rPr>
          <w:szCs w:val="21"/>
        </w:rPr>
        <w:t>,</w:t>
      </w:r>
      <w:r>
        <w:rPr>
          <w:szCs w:val="21"/>
        </w:rPr>
        <w:t xml:space="preserve"> tryggingafræðileg</w:t>
      </w:r>
      <w:r w:rsidR="00046920">
        <w:rPr>
          <w:szCs w:val="21"/>
        </w:rPr>
        <w:t>a</w:t>
      </w:r>
      <w:r>
        <w:rPr>
          <w:szCs w:val="21"/>
        </w:rPr>
        <w:t xml:space="preserve"> </w:t>
      </w:r>
      <w:r w:rsidR="00046920">
        <w:rPr>
          <w:szCs w:val="21"/>
        </w:rPr>
        <w:t>athugun</w:t>
      </w:r>
      <w:r>
        <w:rPr>
          <w:szCs w:val="21"/>
        </w:rPr>
        <w:t xml:space="preserve"> sem lykilstarfssvið. </w:t>
      </w:r>
      <w:r w:rsidR="00007D5B">
        <w:rPr>
          <w:szCs w:val="21"/>
        </w:rPr>
        <w:t xml:space="preserve">Aðili sem ber ábyrgð á </w:t>
      </w:r>
      <w:r w:rsidR="00FE1A30">
        <w:rPr>
          <w:szCs w:val="21"/>
        </w:rPr>
        <w:t>lykilstarfssvið</w:t>
      </w:r>
      <w:r w:rsidR="00007D5B">
        <w:rPr>
          <w:szCs w:val="21"/>
        </w:rPr>
        <w:t>i</w:t>
      </w:r>
      <w:r w:rsidR="00FE1A30">
        <w:rPr>
          <w:szCs w:val="21"/>
        </w:rPr>
        <w:t xml:space="preserve"> sk</w:t>
      </w:r>
      <w:r w:rsidR="00007D5B">
        <w:rPr>
          <w:szCs w:val="21"/>
        </w:rPr>
        <w:t>al</w:t>
      </w:r>
      <w:r w:rsidR="00FE1A30">
        <w:rPr>
          <w:szCs w:val="21"/>
        </w:rPr>
        <w:t xml:space="preserve"> geta sinnt</w:t>
      </w:r>
      <w:r>
        <w:rPr>
          <w:szCs w:val="21"/>
        </w:rPr>
        <w:t xml:space="preserve"> skyldu</w:t>
      </w:r>
      <w:r w:rsidR="00046920">
        <w:rPr>
          <w:szCs w:val="21"/>
        </w:rPr>
        <w:t>m</w:t>
      </w:r>
      <w:r>
        <w:rPr>
          <w:szCs w:val="21"/>
        </w:rPr>
        <w:t xml:space="preserve"> sín</w:t>
      </w:r>
      <w:r w:rsidR="00FE1A30">
        <w:rPr>
          <w:szCs w:val="21"/>
        </w:rPr>
        <w:t>um</w:t>
      </w:r>
      <w:r>
        <w:rPr>
          <w:szCs w:val="21"/>
        </w:rPr>
        <w:t xml:space="preserve"> með árangursríkum hætti og á hlutlausan, sanngjarnan og óháðan hátt. </w:t>
      </w:r>
    </w:p>
    <w:p w14:paraId="53A95BD7" w14:textId="30938E16" w:rsidR="002F4276" w:rsidRDefault="002F4276" w:rsidP="009C73E7">
      <w:pPr>
        <w:rPr>
          <w:szCs w:val="21"/>
        </w:rPr>
      </w:pPr>
      <w:r>
        <w:rPr>
          <w:szCs w:val="21"/>
        </w:rPr>
        <w:t>Aðili sem ber ábyrgð á lykilsstarfsviði hjá starfstengdum eftirlaunasjóði er óheimilt að bera ábyrgð á sambærilegu lykilstarfssviði hjá aðildarfyrirtæki</w:t>
      </w:r>
      <w:r w:rsidR="00007D5B">
        <w:rPr>
          <w:szCs w:val="21"/>
        </w:rPr>
        <w:t xml:space="preserve"> nema sjóður geti sýnt fram á </w:t>
      </w:r>
      <w:r w:rsidR="005101F8">
        <w:rPr>
          <w:szCs w:val="21"/>
        </w:rPr>
        <w:t xml:space="preserve">viðeigandi ráðstafanir í tengslum við </w:t>
      </w:r>
      <w:r w:rsidR="00007D5B">
        <w:rPr>
          <w:szCs w:val="21"/>
        </w:rPr>
        <w:t>hagmunaárekst</w:t>
      </w:r>
      <w:r w:rsidR="00520CC9">
        <w:rPr>
          <w:szCs w:val="21"/>
        </w:rPr>
        <w:t>ra.</w:t>
      </w:r>
    </w:p>
    <w:p w14:paraId="45011D91" w14:textId="2B7706C0" w:rsidR="002F4276" w:rsidRDefault="002F4276" w:rsidP="009C73E7">
      <w:pPr>
        <w:rPr>
          <w:szCs w:val="21"/>
        </w:rPr>
      </w:pPr>
      <w:r>
        <w:rPr>
          <w:szCs w:val="21"/>
        </w:rPr>
        <w:t>Aðili sem ber ábyrgð á lykilstarfsemi sjóðs skal tilkynna stjórn</w:t>
      </w:r>
      <w:r w:rsidR="005101F8">
        <w:rPr>
          <w:szCs w:val="21"/>
        </w:rPr>
        <w:t xml:space="preserve"> og </w:t>
      </w:r>
      <w:r>
        <w:rPr>
          <w:szCs w:val="21"/>
        </w:rPr>
        <w:t xml:space="preserve">framkvæmdastjóra um </w:t>
      </w:r>
      <w:r w:rsidR="008C019A">
        <w:rPr>
          <w:szCs w:val="21"/>
        </w:rPr>
        <w:t xml:space="preserve">hvers konar mikilvægar </w:t>
      </w:r>
      <w:r>
        <w:rPr>
          <w:szCs w:val="21"/>
        </w:rPr>
        <w:t xml:space="preserve">niðurstöður </w:t>
      </w:r>
      <w:r w:rsidR="00520CC9">
        <w:rPr>
          <w:szCs w:val="21"/>
        </w:rPr>
        <w:t xml:space="preserve">á ábyrgðarsviði hans </w:t>
      </w:r>
      <w:r>
        <w:rPr>
          <w:szCs w:val="21"/>
        </w:rPr>
        <w:t xml:space="preserve">og tilmæli </w:t>
      </w:r>
      <w:r w:rsidR="008C019A">
        <w:rPr>
          <w:szCs w:val="21"/>
        </w:rPr>
        <w:t>um</w:t>
      </w:r>
      <w:r>
        <w:rPr>
          <w:szCs w:val="21"/>
        </w:rPr>
        <w:t xml:space="preserve"> aðgerð</w:t>
      </w:r>
      <w:r w:rsidR="00520CC9">
        <w:rPr>
          <w:szCs w:val="21"/>
        </w:rPr>
        <w:t>ir, sem stjórn og framkvæmdastjóri taka ákvörðun um</w:t>
      </w:r>
      <w:r>
        <w:rPr>
          <w:szCs w:val="21"/>
        </w:rPr>
        <w:t>.</w:t>
      </w:r>
    </w:p>
    <w:p w14:paraId="72785365" w14:textId="7D311383" w:rsidR="002F4276" w:rsidRDefault="002F4276" w:rsidP="009C73E7">
      <w:pPr>
        <w:rPr>
          <w:szCs w:val="21"/>
        </w:rPr>
      </w:pPr>
      <w:r>
        <w:rPr>
          <w:szCs w:val="21"/>
        </w:rPr>
        <w:t>Aðili sem ber ábyrgð á lykilstarfsemi sjóðs skal</w:t>
      </w:r>
      <w:r w:rsidR="000A3F00">
        <w:rPr>
          <w:szCs w:val="21"/>
        </w:rPr>
        <w:t>, með fyrirvara um réttinn til að fella ekki á sig sök,</w:t>
      </w:r>
      <w:r>
        <w:rPr>
          <w:szCs w:val="21"/>
        </w:rPr>
        <w:t xml:space="preserve"> upplýsa </w:t>
      </w:r>
      <w:r w:rsidR="000A3F00">
        <w:rPr>
          <w:szCs w:val="21"/>
        </w:rPr>
        <w:t>Fjármálaeftirliti</w:t>
      </w:r>
      <w:r w:rsidR="00736DC7">
        <w:rPr>
          <w:szCs w:val="21"/>
        </w:rPr>
        <w:t>ð</w:t>
      </w:r>
      <w:r>
        <w:rPr>
          <w:szCs w:val="21"/>
        </w:rPr>
        <w:t xml:space="preserve"> </w:t>
      </w:r>
      <w:r w:rsidR="000A3F00">
        <w:rPr>
          <w:szCs w:val="21"/>
        </w:rPr>
        <w:t>ef stjórn starfstengds eftirlaunasjóðs</w:t>
      </w:r>
      <w:r w:rsidR="00520CC9">
        <w:rPr>
          <w:szCs w:val="21"/>
        </w:rPr>
        <w:t xml:space="preserve"> og</w:t>
      </w:r>
      <w:r w:rsidR="000A3F00">
        <w:rPr>
          <w:szCs w:val="21"/>
        </w:rPr>
        <w:t xml:space="preserve"> framkvæmdastjóri grípa ekki til viðeigandi og tímanlegra ráðstafana til úrbóta</w:t>
      </w:r>
      <w:r w:rsidR="00046920">
        <w:rPr>
          <w:szCs w:val="21"/>
        </w:rPr>
        <w:t>, s.s. ef hætta er á að ekki verið farið að lögbundinni kröfu sem getur haft áhrif á hagsmuni sjóðfélaga eða ef ekki hefur verið farið að lögum eða stjórnvaldsfyrirmælum</w:t>
      </w:r>
      <w:r w:rsidR="000A3F00">
        <w:rPr>
          <w:szCs w:val="21"/>
        </w:rPr>
        <w:t>.</w:t>
      </w:r>
    </w:p>
    <w:p w14:paraId="074ACAAE" w14:textId="5B4E1EB8" w:rsidR="00813BDC" w:rsidRPr="00251718" w:rsidRDefault="00813BDC" w:rsidP="002305A3">
      <w:pPr>
        <w:pStyle w:val="AlineaWithParag"/>
        <w:spacing w:after="0"/>
        <w:rPr>
          <w:rFonts w:cs="Times New Roman"/>
          <w:sz w:val="21"/>
          <w:szCs w:val="21"/>
        </w:rPr>
      </w:pPr>
    </w:p>
    <w:p w14:paraId="166A4409" w14:textId="707A985D" w:rsidR="00F508CA" w:rsidRPr="00B45965" w:rsidRDefault="007459A3" w:rsidP="00287315">
      <w:pPr>
        <w:pStyle w:val="Greinarnmer"/>
        <w:rPr>
          <w:szCs w:val="21"/>
        </w:rPr>
      </w:pPr>
      <w:r w:rsidRPr="00B45965">
        <w:rPr>
          <w:szCs w:val="21"/>
        </w:rPr>
        <w:t>1</w:t>
      </w:r>
      <w:r w:rsidR="001837EB" w:rsidRPr="00B45965">
        <w:rPr>
          <w:szCs w:val="21"/>
        </w:rPr>
        <w:t>7</w:t>
      </w:r>
      <w:r w:rsidR="00F508CA" w:rsidRPr="00B45965">
        <w:rPr>
          <w:szCs w:val="21"/>
        </w:rPr>
        <w:t>. gr.</w:t>
      </w:r>
    </w:p>
    <w:p w14:paraId="7220C91E" w14:textId="010E0C40" w:rsidR="00414EFE" w:rsidRPr="00251718" w:rsidRDefault="00F508CA" w:rsidP="00287315">
      <w:pPr>
        <w:pStyle w:val="Greinarfyrirsgn"/>
        <w:rPr>
          <w:b/>
          <w:bCs/>
          <w:i w:val="0"/>
          <w:iCs/>
          <w:szCs w:val="21"/>
        </w:rPr>
      </w:pPr>
      <w:r w:rsidRPr="00251718">
        <w:t>Áhættustýring</w:t>
      </w:r>
      <w:r w:rsidR="0021624B" w:rsidRPr="00251718">
        <w:rPr>
          <w:b/>
          <w:bCs/>
          <w:i w:val="0"/>
          <w:iCs/>
          <w:szCs w:val="21"/>
        </w:rPr>
        <w:t>.</w:t>
      </w:r>
    </w:p>
    <w:p w14:paraId="20B30489" w14:textId="77777777" w:rsidR="0075577D" w:rsidRPr="00251718" w:rsidRDefault="0075577D" w:rsidP="00707091">
      <w:pPr>
        <w:rPr>
          <w:color w:val="242424"/>
          <w:szCs w:val="21"/>
          <w:shd w:val="clear" w:color="auto" w:fill="FFFFFF"/>
        </w:rPr>
      </w:pPr>
      <w:r w:rsidRPr="00251718">
        <w:rPr>
          <w:color w:val="242424"/>
          <w:szCs w:val="21"/>
          <w:shd w:val="clear" w:color="auto" w:fill="FFFFFF"/>
        </w:rPr>
        <w:t xml:space="preserve">Starfstengdur eftirlaunasjóður skal á hverjum tíma hafa yfir að ráða tryggu eftirlitskerfi með áhættu í tengslum við alla starfsemi sína. Hjá sjóði skulu vera til staðar fullnægjandi og skjalfestir innri ferlar sem gera honum kleift að greina, meta, vakta og stýra áhættu í starfsemi sjóðsins. </w:t>
      </w:r>
    </w:p>
    <w:p w14:paraId="0EC1B757" w14:textId="7690CE04" w:rsidR="0075577D" w:rsidRPr="00251718" w:rsidRDefault="0075577D" w:rsidP="00707091">
      <w:pPr>
        <w:rPr>
          <w:color w:val="242424"/>
          <w:szCs w:val="21"/>
          <w:shd w:val="clear" w:color="auto" w:fill="FFFFFF"/>
        </w:rPr>
      </w:pPr>
      <w:r w:rsidRPr="00251718">
        <w:rPr>
          <w:color w:val="242424"/>
          <w:szCs w:val="21"/>
          <w:shd w:val="clear" w:color="auto" w:fill="FFFFFF"/>
        </w:rPr>
        <w:t xml:space="preserve">Starfstengdur eftirlaunasjóður skal tilnefna starfsmann hjá sjóðnum til að bera ábyrgð á greiningu, mælingu og skýrslugjöf um áhættu og skal tilnefningin tilkynnt Fjármálaeftirlitinu. Áhættustýring sjóðs skal vera óháð öðrum starfseiningum </w:t>
      </w:r>
      <w:r w:rsidR="00A82A82">
        <w:rPr>
          <w:color w:val="242424"/>
          <w:szCs w:val="21"/>
          <w:shd w:val="clear" w:color="auto" w:fill="FFFFFF"/>
        </w:rPr>
        <w:t>hans</w:t>
      </w:r>
      <w:r w:rsidRPr="00251718">
        <w:rPr>
          <w:color w:val="242424"/>
          <w:szCs w:val="21"/>
          <w:shd w:val="clear" w:color="auto" w:fill="FFFFFF"/>
        </w:rPr>
        <w:t>. Sé ekki unnt að tryggja aðskilnað starfa, sökum smæðar sjóðs, skal sjóðurinn sjá til þess að innra eftirlit sé nægilega ítarlegt til að lágmarka líkur á hagsmunaárekstrum. Sjóðurinn skal tryggja að áhættustýring hafi nægilegt fjármagn og heimildir, m.a. til þess að afla gagna og upplýsinga sem nauðsynlegar eru í starfsemi áhættustýringar.</w:t>
      </w:r>
    </w:p>
    <w:p w14:paraId="368AD61F" w14:textId="0981911D" w:rsidR="005515CB" w:rsidRPr="00251718" w:rsidRDefault="0075577D" w:rsidP="00707091">
      <w:pPr>
        <w:rPr>
          <w:color w:val="242424"/>
          <w:szCs w:val="21"/>
          <w:shd w:val="clear" w:color="auto" w:fill="FFFFFF"/>
        </w:rPr>
      </w:pPr>
      <w:r w:rsidRPr="00251718">
        <w:rPr>
          <w:color w:val="242424"/>
          <w:szCs w:val="21"/>
          <w:shd w:val="clear" w:color="auto" w:fill="FFFFFF"/>
        </w:rPr>
        <w:t xml:space="preserve">Áhættustýring skal vera skilvirk og vel </w:t>
      </w:r>
      <w:proofErr w:type="spellStart"/>
      <w:r w:rsidRPr="00251718">
        <w:rPr>
          <w:color w:val="242424"/>
          <w:szCs w:val="21"/>
          <w:shd w:val="clear" w:color="auto" w:fill="FFFFFF"/>
        </w:rPr>
        <w:t>samþætt</w:t>
      </w:r>
      <w:proofErr w:type="spellEnd"/>
      <w:r w:rsidRPr="00251718">
        <w:rPr>
          <w:color w:val="242424"/>
          <w:szCs w:val="21"/>
          <w:shd w:val="clear" w:color="auto" w:fill="FFFFFF"/>
        </w:rPr>
        <w:t xml:space="preserve"> skipulagi og ákvarðanatöku starfstengd</w:t>
      </w:r>
      <w:r w:rsidR="00D5204D">
        <w:rPr>
          <w:color w:val="242424"/>
          <w:szCs w:val="21"/>
          <w:shd w:val="clear" w:color="auto" w:fill="FFFFFF"/>
        </w:rPr>
        <w:t>s</w:t>
      </w:r>
      <w:r w:rsidRPr="00251718">
        <w:rPr>
          <w:color w:val="242424"/>
          <w:szCs w:val="21"/>
          <w:shd w:val="clear" w:color="auto" w:fill="FFFFFF"/>
        </w:rPr>
        <w:t xml:space="preserve"> eftirlaunasjóðs og höfð að leiðarljósi í starfi stjórnar, framkvæmdastjóra og þeirra sem bera ábyrgð á lykilstarfssviðum sjóðsins.</w:t>
      </w:r>
      <w:r w:rsidR="00A82A82">
        <w:rPr>
          <w:color w:val="242424"/>
          <w:szCs w:val="21"/>
          <w:shd w:val="clear" w:color="auto" w:fill="FFFFFF"/>
        </w:rPr>
        <w:t xml:space="preserve"> </w:t>
      </w:r>
      <w:r w:rsidRPr="00251718">
        <w:rPr>
          <w:color w:val="242424"/>
          <w:szCs w:val="21"/>
          <w:shd w:val="clear" w:color="auto" w:fill="FFFFFF"/>
        </w:rPr>
        <w:t xml:space="preserve"> Áhættustýringu skal gert viðvart um öll meiri háttar eða óvenjuleg viðskipti starfstengds eftirlaunasjóðs áður en þau fara fram.</w:t>
      </w:r>
      <w:r w:rsidRPr="00251718">
        <w:rPr>
          <w:color w:val="242424"/>
          <w:szCs w:val="21"/>
        </w:rPr>
        <w:br/>
      </w:r>
      <w:r w:rsidR="00797EC2" w:rsidRPr="00251718">
        <w:rPr>
          <w:color w:val="242424"/>
          <w:szCs w:val="21"/>
          <w:shd w:val="clear" w:color="auto" w:fill="FFFFFF"/>
        </w:rPr>
        <w:t> </w:t>
      </w:r>
      <w:r w:rsidR="00A90EFE" w:rsidRPr="00251718">
        <w:rPr>
          <w:color w:val="242424"/>
          <w:szCs w:val="21"/>
          <w:shd w:val="clear" w:color="auto" w:fill="FFFFFF"/>
        </w:rPr>
        <w:tab/>
      </w:r>
      <w:r w:rsidR="005515CB" w:rsidRPr="00251718">
        <w:rPr>
          <w:color w:val="242424"/>
          <w:szCs w:val="21"/>
          <w:shd w:val="clear" w:color="auto" w:fill="FFFFFF"/>
        </w:rPr>
        <w:t xml:space="preserve">Áhættustýring skal </w:t>
      </w:r>
      <w:r w:rsidR="00CE3177">
        <w:rPr>
          <w:color w:val="242424"/>
          <w:szCs w:val="21"/>
          <w:shd w:val="clear" w:color="auto" w:fill="FFFFFF"/>
        </w:rPr>
        <w:t>a.m.k.</w:t>
      </w:r>
      <w:r w:rsidR="005515CB" w:rsidRPr="00251718">
        <w:rPr>
          <w:color w:val="242424"/>
          <w:szCs w:val="21"/>
          <w:shd w:val="clear" w:color="auto" w:fill="FFFFFF"/>
        </w:rPr>
        <w:t xml:space="preserve"> taka til </w:t>
      </w:r>
      <w:r w:rsidR="005531E6">
        <w:rPr>
          <w:color w:val="242424"/>
          <w:szCs w:val="21"/>
          <w:shd w:val="clear" w:color="auto" w:fill="FFFFFF"/>
        </w:rPr>
        <w:t xml:space="preserve">áhættu varðandi </w:t>
      </w:r>
      <w:r w:rsidR="005515CB" w:rsidRPr="00251718">
        <w:rPr>
          <w:color w:val="242424"/>
          <w:szCs w:val="21"/>
          <w:shd w:val="clear" w:color="auto" w:fill="FFFFFF"/>
        </w:rPr>
        <w:t>eftirfarandi þ</w:t>
      </w:r>
      <w:r w:rsidR="00CE3177">
        <w:rPr>
          <w:color w:val="242424"/>
          <w:szCs w:val="21"/>
          <w:shd w:val="clear" w:color="auto" w:fill="FFFFFF"/>
        </w:rPr>
        <w:t>ætti</w:t>
      </w:r>
      <w:r w:rsidR="005515CB" w:rsidRPr="00251718">
        <w:rPr>
          <w:color w:val="242424"/>
          <w:szCs w:val="21"/>
          <w:shd w:val="clear" w:color="auto" w:fill="FFFFFF"/>
        </w:rPr>
        <w:t>:</w:t>
      </w:r>
    </w:p>
    <w:p w14:paraId="43F24580" w14:textId="22499C07" w:rsidR="00A90EFE" w:rsidRPr="00251718" w:rsidRDefault="00A90EFE" w:rsidP="00046920">
      <w:pPr>
        <w:pStyle w:val="Mlsgreinlista"/>
        <w:numPr>
          <w:ilvl w:val="0"/>
          <w:numId w:val="8"/>
        </w:numPr>
        <w:spacing w:after="160" w:line="259" w:lineRule="auto"/>
        <w:jc w:val="left"/>
        <w:rPr>
          <w:color w:val="242424"/>
          <w:szCs w:val="21"/>
          <w:shd w:val="clear" w:color="auto" w:fill="FFFFFF"/>
          <w:lang w:val="sv-SE"/>
        </w:rPr>
      </w:pPr>
      <w:r w:rsidRPr="00251718">
        <w:rPr>
          <w:color w:val="242424"/>
          <w:szCs w:val="21"/>
          <w:shd w:val="clear" w:color="auto" w:fill="FFFFFF"/>
          <w:lang w:val="sv-SE"/>
        </w:rPr>
        <w:t>sölu trygginga og meðhöndlunar varasjóða,</w:t>
      </w:r>
    </w:p>
    <w:p w14:paraId="406123FB" w14:textId="16CCD46E" w:rsidR="00A90EFE" w:rsidRPr="00251718" w:rsidRDefault="00A90EFE" w:rsidP="00046920">
      <w:pPr>
        <w:pStyle w:val="Mlsgreinlista"/>
        <w:numPr>
          <w:ilvl w:val="0"/>
          <w:numId w:val="8"/>
        </w:numPr>
        <w:spacing w:after="160" w:line="259" w:lineRule="auto"/>
        <w:jc w:val="left"/>
        <w:rPr>
          <w:color w:val="242424"/>
          <w:szCs w:val="21"/>
          <w:shd w:val="clear" w:color="auto" w:fill="FFFFFF"/>
          <w:lang w:val="sv-SE"/>
        </w:rPr>
      </w:pPr>
      <w:r w:rsidRPr="00251718">
        <w:rPr>
          <w:color w:val="242424"/>
          <w:szCs w:val="21"/>
          <w:shd w:val="clear" w:color="auto" w:fill="FFFFFF"/>
          <w:lang w:val="sv-SE"/>
        </w:rPr>
        <w:t>eigna- og skuldastýring</w:t>
      </w:r>
      <w:r w:rsidR="00353057">
        <w:rPr>
          <w:color w:val="242424"/>
          <w:szCs w:val="21"/>
          <w:shd w:val="clear" w:color="auto" w:fill="FFFFFF"/>
          <w:lang w:val="sv-SE"/>
        </w:rPr>
        <w:t>u</w:t>
      </w:r>
      <w:r w:rsidRPr="00251718">
        <w:rPr>
          <w:color w:val="242424"/>
          <w:szCs w:val="21"/>
          <w:shd w:val="clear" w:color="auto" w:fill="FFFFFF"/>
          <w:lang w:val="sv-SE"/>
        </w:rPr>
        <w:t>,</w:t>
      </w:r>
    </w:p>
    <w:p w14:paraId="69AE1DE9" w14:textId="322B86E5" w:rsidR="00A90EFE" w:rsidRPr="00251718" w:rsidRDefault="00A90EFE" w:rsidP="00046920">
      <w:pPr>
        <w:pStyle w:val="Mlsgreinlista"/>
        <w:numPr>
          <w:ilvl w:val="0"/>
          <w:numId w:val="8"/>
        </w:numPr>
        <w:spacing w:after="160" w:line="259" w:lineRule="auto"/>
        <w:jc w:val="left"/>
        <w:rPr>
          <w:color w:val="242424"/>
          <w:szCs w:val="21"/>
          <w:shd w:val="clear" w:color="auto" w:fill="FFFFFF"/>
          <w:lang w:val="sv-SE"/>
        </w:rPr>
      </w:pPr>
      <w:r w:rsidRPr="00251718">
        <w:rPr>
          <w:color w:val="242424"/>
          <w:szCs w:val="21"/>
          <w:shd w:val="clear" w:color="auto" w:fill="FFFFFF"/>
          <w:lang w:val="sv-SE"/>
        </w:rPr>
        <w:lastRenderedPageBreak/>
        <w:t xml:space="preserve">fjárfestinga, sérstaklega </w:t>
      </w:r>
      <w:r w:rsidR="003E4B1A">
        <w:rPr>
          <w:color w:val="242424"/>
          <w:szCs w:val="21"/>
          <w:shd w:val="clear" w:color="auto" w:fill="FFFFFF"/>
          <w:lang w:val="sv-SE"/>
        </w:rPr>
        <w:t>vegna</w:t>
      </w:r>
      <w:r w:rsidRPr="00251718">
        <w:rPr>
          <w:color w:val="242424"/>
          <w:szCs w:val="21"/>
          <w:shd w:val="clear" w:color="auto" w:fill="FFFFFF"/>
          <w:lang w:val="sv-SE"/>
        </w:rPr>
        <w:t xml:space="preserve"> afleiðna og </w:t>
      </w:r>
      <w:r w:rsidR="003E4B1A">
        <w:rPr>
          <w:color w:val="242424"/>
          <w:szCs w:val="21"/>
          <w:shd w:val="clear" w:color="auto" w:fill="FFFFFF"/>
          <w:lang w:val="sv-SE"/>
        </w:rPr>
        <w:t>verðbréfunar og hliðstæðra skuldbindinga</w:t>
      </w:r>
      <w:r w:rsidRPr="00251718">
        <w:rPr>
          <w:color w:val="242424"/>
          <w:szCs w:val="21"/>
          <w:shd w:val="clear" w:color="auto" w:fill="FFFFFF"/>
          <w:lang w:val="sv-SE"/>
        </w:rPr>
        <w:t>,</w:t>
      </w:r>
    </w:p>
    <w:p w14:paraId="57BE69A8" w14:textId="486C8AC2" w:rsidR="00A90EFE" w:rsidRPr="00251718" w:rsidRDefault="00AD5B08" w:rsidP="00046920">
      <w:pPr>
        <w:pStyle w:val="Mlsgreinlista"/>
        <w:numPr>
          <w:ilvl w:val="0"/>
          <w:numId w:val="8"/>
        </w:numPr>
        <w:spacing w:after="160" w:line="259" w:lineRule="auto"/>
        <w:jc w:val="left"/>
        <w:rPr>
          <w:color w:val="242424"/>
          <w:szCs w:val="21"/>
          <w:shd w:val="clear" w:color="auto" w:fill="FFFFFF"/>
        </w:rPr>
      </w:pPr>
      <w:r>
        <w:rPr>
          <w:color w:val="242424"/>
          <w:szCs w:val="21"/>
          <w:shd w:val="clear" w:color="auto" w:fill="FFFFFF"/>
        </w:rPr>
        <w:t xml:space="preserve">stýringu </w:t>
      </w:r>
      <w:r w:rsidR="00A90EFE" w:rsidRPr="00251718">
        <w:rPr>
          <w:color w:val="242424"/>
          <w:szCs w:val="21"/>
          <w:shd w:val="clear" w:color="auto" w:fill="FFFFFF"/>
        </w:rPr>
        <w:t>lausafjár og samþjöppunaráhættu,</w:t>
      </w:r>
    </w:p>
    <w:p w14:paraId="3EE82F18" w14:textId="54749E7A" w:rsidR="00A90EFE" w:rsidRPr="00251718" w:rsidRDefault="00AD5B08" w:rsidP="00B82D1A">
      <w:pPr>
        <w:pStyle w:val="Mlsgreinlista"/>
        <w:numPr>
          <w:ilvl w:val="0"/>
          <w:numId w:val="8"/>
        </w:numPr>
        <w:spacing w:line="259" w:lineRule="auto"/>
        <w:jc w:val="left"/>
        <w:rPr>
          <w:color w:val="242424"/>
          <w:szCs w:val="21"/>
          <w:shd w:val="clear" w:color="auto" w:fill="FFFFFF"/>
        </w:rPr>
      </w:pPr>
      <w:r>
        <w:rPr>
          <w:color w:val="242424"/>
          <w:szCs w:val="21"/>
          <w:shd w:val="clear" w:color="auto" w:fill="FFFFFF"/>
        </w:rPr>
        <w:t xml:space="preserve">stýringu </w:t>
      </w:r>
      <w:r w:rsidR="00A90EFE" w:rsidRPr="00251718">
        <w:rPr>
          <w:color w:val="242424"/>
          <w:szCs w:val="21"/>
          <w:shd w:val="clear" w:color="auto" w:fill="FFFFFF"/>
        </w:rPr>
        <w:t>rekstraráhættu</w:t>
      </w:r>
      <w:r w:rsidR="00A82A82">
        <w:rPr>
          <w:color w:val="242424"/>
          <w:szCs w:val="21"/>
          <w:shd w:val="clear" w:color="auto" w:fill="FFFFFF"/>
        </w:rPr>
        <w:t>,</w:t>
      </w:r>
    </w:p>
    <w:p w14:paraId="6C63761F" w14:textId="30508881" w:rsidR="00A90EFE" w:rsidRPr="00251718" w:rsidRDefault="00A90EFE" w:rsidP="00B82D1A">
      <w:pPr>
        <w:pStyle w:val="Mlsgreinlista"/>
        <w:numPr>
          <w:ilvl w:val="0"/>
          <w:numId w:val="8"/>
        </w:numPr>
        <w:spacing w:line="259" w:lineRule="auto"/>
        <w:jc w:val="left"/>
        <w:rPr>
          <w:color w:val="242424"/>
          <w:szCs w:val="21"/>
          <w:shd w:val="clear" w:color="auto" w:fill="FFFFFF"/>
        </w:rPr>
      </w:pPr>
      <w:proofErr w:type="spellStart"/>
      <w:r w:rsidRPr="00251718">
        <w:rPr>
          <w:color w:val="242424"/>
          <w:szCs w:val="21"/>
          <w:shd w:val="clear" w:color="auto" w:fill="FFFFFF"/>
        </w:rPr>
        <w:t>vátrygginga</w:t>
      </w:r>
      <w:r w:rsidR="00AD5B08">
        <w:rPr>
          <w:color w:val="242424"/>
          <w:szCs w:val="21"/>
          <w:shd w:val="clear" w:color="auto" w:fill="FFFFFF"/>
        </w:rPr>
        <w:t>r</w:t>
      </w:r>
      <w:proofErr w:type="spellEnd"/>
      <w:r w:rsidRPr="00251718">
        <w:rPr>
          <w:color w:val="242424"/>
          <w:szCs w:val="21"/>
          <w:shd w:val="clear" w:color="auto" w:fill="FFFFFF"/>
        </w:rPr>
        <w:t xml:space="preserve"> og </w:t>
      </w:r>
      <w:r w:rsidR="00AD5B08">
        <w:rPr>
          <w:color w:val="242424"/>
          <w:szCs w:val="21"/>
          <w:shd w:val="clear" w:color="auto" w:fill="FFFFFF"/>
        </w:rPr>
        <w:t>aðrar</w:t>
      </w:r>
      <w:r w:rsidR="00AD5B08" w:rsidRPr="00251718">
        <w:rPr>
          <w:color w:val="242424"/>
          <w:szCs w:val="21"/>
          <w:shd w:val="clear" w:color="auto" w:fill="FFFFFF"/>
        </w:rPr>
        <w:t xml:space="preserve"> </w:t>
      </w:r>
      <w:r w:rsidRPr="00251718">
        <w:rPr>
          <w:color w:val="242424"/>
          <w:szCs w:val="21"/>
          <w:shd w:val="clear" w:color="auto" w:fill="FFFFFF"/>
        </w:rPr>
        <w:t>áhættuvarn</w:t>
      </w:r>
      <w:r w:rsidR="00AD5B08">
        <w:rPr>
          <w:color w:val="242424"/>
          <w:szCs w:val="21"/>
          <w:shd w:val="clear" w:color="auto" w:fill="FFFFFF"/>
        </w:rPr>
        <w:t>ir</w:t>
      </w:r>
      <w:r w:rsidRPr="00251718">
        <w:rPr>
          <w:color w:val="242424"/>
          <w:szCs w:val="21"/>
          <w:shd w:val="clear" w:color="auto" w:fill="FFFFFF"/>
        </w:rPr>
        <w:t>,</w:t>
      </w:r>
    </w:p>
    <w:p w14:paraId="4905BA1C" w14:textId="6A9DE63F" w:rsidR="00A82A82" w:rsidRDefault="00A90EFE" w:rsidP="00B82D1A">
      <w:pPr>
        <w:pStyle w:val="Mlsgreinlista"/>
        <w:numPr>
          <w:ilvl w:val="0"/>
          <w:numId w:val="8"/>
        </w:numPr>
        <w:spacing w:line="259" w:lineRule="auto"/>
        <w:jc w:val="left"/>
        <w:rPr>
          <w:color w:val="242424"/>
          <w:szCs w:val="21"/>
          <w:shd w:val="clear" w:color="auto" w:fill="FFFFFF"/>
        </w:rPr>
      </w:pPr>
      <w:r w:rsidRPr="00251718">
        <w:rPr>
          <w:color w:val="242424"/>
          <w:szCs w:val="21"/>
          <w:shd w:val="clear" w:color="auto" w:fill="FFFFFF"/>
        </w:rPr>
        <w:t>umhverfis</w:t>
      </w:r>
      <w:r w:rsidR="007250B6">
        <w:rPr>
          <w:color w:val="242424"/>
          <w:szCs w:val="21"/>
          <w:shd w:val="clear" w:color="auto" w:fill="FFFFFF"/>
        </w:rPr>
        <w:t>-</w:t>
      </w:r>
      <w:r w:rsidRPr="00251718">
        <w:rPr>
          <w:color w:val="242424"/>
          <w:szCs w:val="21"/>
          <w:shd w:val="clear" w:color="auto" w:fill="FFFFFF"/>
        </w:rPr>
        <w:t xml:space="preserve"> </w:t>
      </w:r>
      <w:r w:rsidR="007250B6">
        <w:rPr>
          <w:color w:val="242424"/>
          <w:szCs w:val="21"/>
          <w:shd w:val="clear" w:color="auto" w:fill="FFFFFF"/>
        </w:rPr>
        <w:t xml:space="preserve">og </w:t>
      </w:r>
      <w:r w:rsidRPr="00251718">
        <w:rPr>
          <w:color w:val="242424"/>
          <w:szCs w:val="21"/>
          <w:shd w:val="clear" w:color="auto" w:fill="FFFFFF"/>
        </w:rPr>
        <w:t>félagsleg</w:t>
      </w:r>
      <w:r w:rsidR="00DA5828">
        <w:rPr>
          <w:color w:val="242424"/>
          <w:szCs w:val="21"/>
          <w:shd w:val="clear" w:color="auto" w:fill="FFFFFF"/>
        </w:rPr>
        <w:t>a</w:t>
      </w:r>
      <w:r w:rsidR="007250B6">
        <w:rPr>
          <w:color w:val="242424"/>
          <w:szCs w:val="21"/>
          <w:shd w:val="clear" w:color="auto" w:fill="FFFFFF"/>
        </w:rPr>
        <w:t xml:space="preserve"> þ</w:t>
      </w:r>
      <w:r w:rsidR="007F1B7A">
        <w:rPr>
          <w:color w:val="242424"/>
          <w:szCs w:val="21"/>
          <w:shd w:val="clear" w:color="auto" w:fill="FFFFFF"/>
        </w:rPr>
        <w:t>átta</w:t>
      </w:r>
      <w:r w:rsidR="007250B6">
        <w:rPr>
          <w:color w:val="242424"/>
          <w:szCs w:val="21"/>
          <w:shd w:val="clear" w:color="auto" w:fill="FFFFFF"/>
        </w:rPr>
        <w:t xml:space="preserve"> </w:t>
      </w:r>
      <w:r w:rsidR="004B4564">
        <w:rPr>
          <w:color w:val="242424"/>
          <w:szCs w:val="21"/>
          <w:shd w:val="clear" w:color="auto" w:fill="FFFFFF"/>
        </w:rPr>
        <w:t>auk</w:t>
      </w:r>
      <w:r w:rsidR="007F1B7A">
        <w:rPr>
          <w:color w:val="242424"/>
          <w:szCs w:val="21"/>
          <w:shd w:val="clear" w:color="auto" w:fill="FFFFFF"/>
        </w:rPr>
        <w:t xml:space="preserve"> </w:t>
      </w:r>
      <w:r w:rsidRPr="00251718">
        <w:rPr>
          <w:color w:val="242424"/>
          <w:szCs w:val="21"/>
          <w:shd w:val="clear" w:color="auto" w:fill="FFFFFF"/>
        </w:rPr>
        <w:t>stjórnar</w:t>
      </w:r>
      <w:r w:rsidR="004B4564">
        <w:rPr>
          <w:color w:val="242424"/>
          <w:szCs w:val="21"/>
          <w:shd w:val="clear" w:color="auto" w:fill="FFFFFF"/>
        </w:rPr>
        <w:t>h</w:t>
      </w:r>
      <w:r w:rsidR="007F1B7A">
        <w:rPr>
          <w:color w:val="242424"/>
          <w:szCs w:val="21"/>
          <w:shd w:val="clear" w:color="auto" w:fill="FFFFFF"/>
        </w:rPr>
        <w:t>átta</w:t>
      </w:r>
      <w:r w:rsidR="00D62BF1">
        <w:rPr>
          <w:color w:val="242424"/>
          <w:szCs w:val="21"/>
          <w:shd w:val="clear" w:color="auto" w:fill="FFFFFF"/>
        </w:rPr>
        <w:t xml:space="preserve"> sem </w:t>
      </w:r>
      <w:r w:rsidR="00A57360">
        <w:rPr>
          <w:color w:val="242424"/>
          <w:szCs w:val="21"/>
          <w:shd w:val="clear" w:color="auto" w:fill="FFFFFF"/>
        </w:rPr>
        <w:t>tengjast eignasafni sjóðsins og stýringu þess</w:t>
      </w:r>
      <w:r w:rsidRPr="00251718">
        <w:rPr>
          <w:color w:val="242424"/>
          <w:szCs w:val="21"/>
          <w:shd w:val="clear" w:color="auto" w:fill="FFFFFF"/>
        </w:rPr>
        <w:t>.</w:t>
      </w:r>
    </w:p>
    <w:p w14:paraId="458D5963" w14:textId="663F2D75" w:rsidR="00B82D1A" w:rsidRDefault="00B82D1A" w:rsidP="006E748B">
      <w:pPr>
        <w:spacing w:line="259" w:lineRule="auto"/>
        <w:rPr>
          <w:color w:val="242424"/>
          <w:szCs w:val="21"/>
          <w:shd w:val="clear" w:color="auto" w:fill="FFFFFF"/>
        </w:rPr>
      </w:pPr>
      <w:r>
        <w:rPr>
          <w:color w:val="242424"/>
          <w:szCs w:val="21"/>
          <w:shd w:val="clear" w:color="auto" w:fill="FFFFFF"/>
        </w:rPr>
        <w:t xml:space="preserve">Þegar sjóðfélagar og eftirlaunaþegar bera áhættu í samræmi við </w:t>
      </w:r>
      <w:r w:rsidR="005E2F2E">
        <w:rPr>
          <w:color w:val="242424"/>
          <w:szCs w:val="21"/>
          <w:shd w:val="clear" w:color="auto" w:fill="FFFFFF"/>
        </w:rPr>
        <w:t>samning um eftirlaunaréttindi</w:t>
      </w:r>
      <w:r>
        <w:rPr>
          <w:color w:val="242424"/>
          <w:szCs w:val="21"/>
          <w:shd w:val="clear" w:color="auto" w:fill="FFFFFF"/>
        </w:rPr>
        <w:t xml:space="preserve"> skal áhættustýring meta þá áhættu sem þeir kunna að verða fyrir.</w:t>
      </w:r>
    </w:p>
    <w:p w14:paraId="098C0FC4" w14:textId="77777777" w:rsidR="001E5C1A" w:rsidRPr="00B82D1A" w:rsidRDefault="001E5C1A" w:rsidP="006E748B">
      <w:pPr>
        <w:spacing w:line="259" w:lineRule="auto"/>
        <w:rPr>
          <w:color w:val="242424"/>
          <w:szCs w:val="21"/>
          <w:shd w:val="clear" w:color="auto" w:fill="FFFFFF"/>
        </w:rPr>
      </w:pPr>
    </w:p>
    <w:p w14:paraId="3D0149E3" w14:textId="674A7AAB" w:rsidR="00797EC2" w:rsidRPr="00B45965" w:rsidRDefault="004A6BA5" w:rsidP="00EC18DB">
      <w:pPr>
        <w:pStyle w:val="Greinarnmer"/>
        <w:rPr>
          <w:szCs w:val="21"/>
        </w:rPr>
      </w:pPr>
      <w:r w:rsidRPr="00B45965">
        <w:t>1</w:t>
      </w:r>
      <w:r w:rsidR="001837EB" w:rsidRPr="00B45965">
        <w:rPr>
          <w:szCs w:val="21"/>
        </w:rPr>
        <w:t>8</w:t>
      </w:r>
      <w:r w:rsidR="00797EC2" w:rsidRPr="00B45965">
        <w:rPr>
          <w:szCs w:val="21"/>
        </w:rPr>
        <w:t>. gr.</w:t>
      </w:r>
    </w:p>
    <w:p w14:paraId="757C61CD" w14:textId="78811227" w:rsidR="00797EC2" w:rsidRPr="00C6653E" w:rsidRDefault="00797EC2" w:rsidP="00EC18DB">
      <w:pPr>
        <w:pStyle w:val="Greinarfyrirsgn"/>
        <w:rPr>
          <w:szCs w:val="21"/>
        </w:rPr>
      </w:pPr>
      <w:r w:rsidRPr="00C6653E">
        <w:t>Inn</w:t>
      </w:r>
      <w:r w:rsidR="00A90EFE" w:rsidRPr="00C6653E">
        <w:rPr>
          <w:szCs w:val="21"/>
        </w:rPr>
        <w:t>ri</w:t>
      </w:r>
      <w:r w:rsidRPr="00C6653E">
        <w:rPr>
          <w:szCs w:val="21"/>
        </w:rPr>
        <w:t xml:space="preserve"> endurskoðun</w:t>
      </w:r>
      <w:r w:rsidR="00707091" w:rsidRPr="00C6653E">
        <w:rPr>
          <w:szCs w:val="21"/>
        </w:rPr>
        <w:t>.</w:t>
      </w:r>
    </w:p>
    <w:p w14:paraId="6448DA26" w14:textId="7E9AB33D" w:rsidR="00796E98" w:rsidRDefault="00E806FA" w:rsidP="00BC1C7F">
      <w:pPr>
        <w:pStyle w:val="Alinea"/>
        <w:spacing w:after="0"/>
        <w:ind w:firstLine="284"/>
        <w:rPr>
          <w:rFonts w:cs="Times New Roman"/>
          <w:sz w:val="21"/>
          <w:szCs w:val="21"/>
        </w:rPr>
      </w:pPr>
      <w:r w:rsidRPr="00251718">
        <w:rPr>
          <w:rFonts w:cs="Times New Roman"/>
          <w:sz w:val="21"/>
          <w:szCs w:val="21"/>
        </w:rPr>
        <w:t xml:space="preserve">Starfstengdur eftirlaunasjóður skal hafa virka innri endurskoðun sem </w:t>
      </w:r>
      <w:r w:rsidR="004A6BA5">
        <w:rPr>
          <w:rFonts w:cs="Times New Roman"/>
          <w:sz w:val="21"/>
          <w:szCs w:val="21"/>
        </w:rPr>
        <w:t>felur í sér</w:t>
      </w:r>
      <w:r w:rsidRPr="00251718">
        <w:rPr>
          <w:rFonts w:cs="Times New Roman"/>
          <w:sz w:val="21"/>
          <w:szCs w:val="21"/>
        </w:rPr>
        <w:t xml:space="preserve"> mat á skilvirkni og gæðum innra eftirlitskerfis og annarra þátta stjórnkerfisins, þ.m.t. </w:t>
      </w:r>
      <w:proofErr w:type="spellStart"/>
      <w:r w:rsidRPr="00251718">
        <w:rPr>
          <w:rFonts w:cs="Times New Roman"/>
          <w:sz w:val="21"/>
          <w:szCs w:val="21"/>
        </w:rPr>
        <w:t>útvistuð</w:t>
      </w:r>
      <w:proofErr w:type="spellEnd"/>
      <w:r w:rsidRPr="00251718">
        <w:rPr>
          <w:rFonts w:cs="Times New Roman"/>
          <w:sz w:val="21"/>
          <w:szCs w:val="21"/>
        </w:rPr>
        <w:t xml:space="preserve"> starfsemi.</w:t>
      </w:r>
      <w:r w:rsidR="00473FA8" w:rsidRPr="00251718">
        <w:rPr>
          <w:rFonts w:cs="Times New Roman"/>
          <w:sz w:val="21"/>
          <w:szCs w:val="21"/>
        </w:rPr>
        <w:t xml:space="preserve"> </w:t>
      </w:r>
      <w:r w:rsidR="00520CC9">
        <w:rPr>
          <w:rFonts w:cs="Times New Roman"/>
          <w:sz w:val="21"/>
          <w:szCs w:val="21"/>
        </w:rPr>
        <w:t xml:space="preserve">Innri endurskoðun skal vera óháð </w:t>
      </w:r>
      <w:r w:rsidR="003E6D5A">
        <w:rPr>
          <w:rFonts w:cs="Times New Roman"/>
          <w:sz w:val="21"/>
          <w:szCs w:val="21"/>
        </w:rPr>
        <w:t>öðrum lykilstarfssviðum sjóðs.</w:t>
      </w:r>
    </w:p>
    <w:p w14:paraId="320C3F89" w14:textId="46F3A6FB" w:rsidR="001225A7" w:rsidRDefault="00707091" w:rsidP="009837DE">
      <w:pPr>
        <w:pStyle w:val="Alinea"/>
        <w:spacing w:after="0"/>
        <w:ind w:firstLine="284"/>
        <w:rPr>
          <w:rFonts w:cs="Times New Roman"/>
          <w:sz w:val="21"/>
          <w:szCs w:val="21"/>
        </w:rPr>
      </w:pPr>
      <w:r w:rsidRPr="00251718">
        <w:rPr>
          <w:rFonts w:cs="Times New Roman"/>
          <w:sz w:val="21"/>
          <w:szCs w:val="21"/>
        </w:rPr>
        <w:t>Seðlabanki Íslands</w:t>
      </w:r>
      <w:r w:rsidR="001225A7" w:rsidRPr="00251718">
        <w:rPr>
          <w:rFonts w:cs="Times New Roman"/>
          <w:sz w:val="21"/>
          <w:szCs w:val="21"/>
        </w:rPr>
        <w:t xml:space="preserve"> </w:t>
      </w:r>
      <w:r w:rsidR="000618E8">
        <w:rPr>
          <w:rFonts w:cs="Times New Roman"/>
          <w:sz w:val="21"/>
          <w:szCs w:val="21"/>
        </w:rPr>
        <w:t>er heimilt að setja</w:t>
      </w:r>
      <w:r w:rsidR="001225A7" w:rsidRPr="00251718">
        <w:rPr>
          <w:rFonts w:cs="Times New Roman"/>
          <w:sz w:val="21"/>
          <w:szCs w:val="21"/>
        </w:rPr>
        <w:t xml:space="preserve"> nánari reglur um verkefni </w:t>
      </w:r>
      <w:r w:rsidR="00671BB3">
        <w:rPr>
          <w:rFonts w:cs="Times New Roman"/>
          <w:sz w:val="21"/>
          <w:szCs w:val="21"/>
        </w:rPr>
        <w:t>innri endurskoðun</w:t>
      </w:r>
      <w:r w:rsidR="00EC18DB">
        <w:rPr>
          <w:rFonts w:cs="Times New Roman"/>
          <w:sz w:val="21"/>
          <w:szCs w:val="21"/>
        </w:rPr>
        <w:t>ar</w:t>
      </w:r>
      <w:r w:rsidR="001225A7" w:rsidRPr="00251718">
        <w:rPr>
          <w:rFonts w:cs="Times New Roman"/>
          <w:sz w:val="21"/>
          <w:szCs w:val="21"/>
        </w:rPr>
        <w:t>.</w:t>
      </w:r>
    </w:p>
    <w:p w14:paraId="766349E2" w14:textId="77777777" w:rsidR="00D75CE8" w:rsidRPr="00251718" w:rsidRDefault="00D75CE8" w:rsidP="00D75CE8">
      <w:pPr>
        <w:pStyle w:val="Alinea"/>
        <w:spacing w:after="0"/>
        <w:ind w:firstLine="284"/>
        <w:rPr>
          <w:rFonts w:cs="Times New Roman"/>
          <w:sz w:val="21"/>
          <w:szCs w:val="21"/>
        </w:rPr>
      </w:pPr>
    </w:p>
    <w:p w14:paraId="6980D573" w14:textId="6F2E882A" w:rsidR="00797EC2" w:rsidRPr="00B45965" w:rsidRDefault="00796E98" w:rsidP="00EC18DB">
      <w:pPr>
        <w:pStyle w:val="Greinarnmer"/>
        <w:rPr>
          <w:szCs w:val="21"/>
        </w:rPr>
      </w:pPr>
      <w:r w:rsidRPr="00B45965">
        <w:rPr>
          <w:szCs w:val="21"/>
        </w:rPr>
        <w:t>1</w:t>
      </w:r>
      <w:r w:rsidR="001837EB" w:rsidRPr="00B45965">
        <w:rPr>
          <w:szCs w:val="21"/>
        </w:rPr>
        <w:t>9</w:t>
      </w:r>
      <w:r w:rsidR="00797EC2" w:rsidRPr="00B45965">
        <w:rPr>
          <w:szCs w:val="21"/>
        </w:rPr>
        <w:t>. gr.</w:t>
      </w:r>
    </w:p>
    <w:p w14:paraId="0E8997D0" w14:textId="2F3E71EC" w:rsidR="00797EC2" w:rsidRPr="00265767" w:rsidRDefault="00D434AF" w:rsidP="00EC18DB">
      <w:pPr>
        <w:pStyle w:val="Greinarfyrirsgn"/>
        <w:rPr>
          <w:b/>
          <w:bCs/>
          <w:i w:val="0"/>
          <w:iCs/>
          <w:szCs w:val="21"/>
        </w:rPr>
      </w:pPr>
      <w:r w:rsidRPr="00265767">
        <w:t xml:space="preserve">Tryggingafræðileg </w:t>
      </w:r>
      <w:r w:rsidR="00C6653E" w:rsidRPr="00265767">
        <w:t>starfsemi</w:t>
      </w:r>
      <w:r w:rsidR="00973371" w:rsidRPr="00265767">
        <w:t>.</w:t>
      </w:r>
    </w:p>
    <w:p w14:paraId="42EA83E5" w14:textId="1EA9F692" w:rsidR="003318F9" w:rsidRPr="00265767" w:rsidRDefault="003318F9" w:rsidP="00CB78D8">
      <w:pPr>
        <w:pStyle w:val="STIART"/>
        <w:spacing w:after="0"/>
        <w:ind w:firstLine="284"/>
        <w:jc w:val="both"/>
        <w:rPr>
          <w:rFonts w:cs="Times New Roman"/>
          <w:b w:val="0"/>
          <w:bCs/>
          <w:sz w:val="21"/>
          <w:szCs w:val="21"/>
        </w:rPr>
      </w:pPr>
      <w:r w:rsidRPr="00265767">
        <w:rPr>
          <w:rFonts w:cs="Times New Roman"/>
          <w:b w:val="0"/>
          <w:bCs/>
          <w:sz w:val="21"/>
          <w:szCs w:val="21"/>
        </w:rPr>
        <w:t xml:space="preserve">Starfstengdur eftirlaunasjóður </w:t>
      </w:r>
      <w:r w:rsidR="00D434AF" w:rsidRPr="00265767">
        <w:rPr>
          <w:rFonts w:cs="Times New Roman"/>
          <w:b w:val="0"/>
          <w:bCs/>
          <w:sz w:val="21"/>
          <w:szCs w:val="21"/>
        </w:rPr>
        <w:t xml:space="preserve">sem </w:t>
      </w:r>
      <w:r w:rsidR="00973371" w:rsidRPr="00265767">
        <w:rPr>
          <w:rFonts w:cs="Times New Roman"/>
          <w:b w:val="0"/>
          <w:bCs/>
          <w:sz w:val="21"/>
          <w:szCs w:val="21"/>
        </w:rPr>
        <w:t xml:space="preserve">veitir </w:t>
      </w:r>
      <w:bookmarkStart w:id="12" w:name="_Hlk190433997"/>
      <w:r w:rsidR="00973371" w:rsidRPr="00265767">
        <w:rPr>
          <w:rFonts w:cs="Times New Roman"/>
          <w:b w:val="0"/>
          <w:bCs/>
          <w:sz w:val="21"/>
          <w:szCs w:val="21"/>
        </w:rPr>
        <w:t xml:space="preserve">tryggingu gagnvart áhættu sem tengist ævilíkum einstaklinga og ábyrgist ávöxtun eða tiltekin réttindi fyrir lífeyrisþega </w:t>
      </w:r>
      <w:bookmarkEnd w:id="12"/>
      <w:r w:rsidRPr="00265767">
        <w:rPr>
          <w:rFonts w:cs="Times New Roman"/>
          <w:b w:val="0"/>
          <w:bCs/>
          <w:sz w:val="21"/>
          <w:szCs w:val="21"/>
        </w:rPr>
        <w:t xml:space="preserve">skal </w:t>
      </w:r>
      <w:r w:rsidR="00841FBD" w:rsidRPr="00265767">
        <w:rPr>
          <w:rFonts w:cs="Times New Roman"/>
          <w:b w:val="0"/>
          <w:bCs/>
          <w:sz w:val="21"/>
          <w:szCs w:val="21"/>
        </w:rPr>
        <w:t>hafa skilvirka tryggi</w:t>
      </w:r>
      <w:r w:rsidR="004B4CF2" w:rsidRPr="00265767">
        <w:rPr>
          <w:rFonts w:cs="Times New Roman"/>
          <w:b w:val="0"/>
          <w:bCs/>
          <w:sz w:val="21"/>
          <w:szCs w:val="21"/>
        </w:rPr>
        <w:t>nga</w:t>
      </w:r>
      <w:r w:rsidR="00841FBD" w:rsidRPr="00265767">
        <w:rPr>
          <w:rFonts w:cs="Times New Roman"/>
          <w:b w:val="0"/>
          <w:bCs/>
          <w:sz w:val="21"/>
          <w:szCs w:val="21"/>
        </w:rPr>
        <w:t>fræðilega st</w:t>
      </w:r>
      <w:r w:rsidR="004B4CF2" w:rsidRPr="00265767">
        <w:rPr>
          <w:rFonts w:cs="Times New Roman"/>
          <w:b w:val="0"/>
          <w:bCs/>
          <w:sz w:val="21"/>
          <w:szCs w:val="21"/>
        </w:rPr>
        <w:t>arf</w:t>
      </w:r>
      <w:r w:rsidR="00841FBD" w:rsidRPr="00265767">
        <w:rPr>
          <w:rFonts w:cs="Times New Roman"/>
          <w:b w:val="0"/>
          <w:bCs/>
          <w:sz w:val="21"/>
          <w:szCs w:val="21"/>
        </w:rPr>
        <w:t>semi</w:t>
      </w:r>
      <w:r w:rsidR="004B4CF2" w:rsidRPr="00265767">
        <w:rPr>
          <w:rFonts w:cs="Times New Roman"/>
          <w:b w:val="0"/>
          <w:bCs/>
          <w:sz w:val="21"/>
          <w:szCs w:val="21"/>
        </w:rPr>
        <w:t xml:space="preserve"> til að:</w:t>
      </w:r>
    </w:p>
    <w:p w14:paraId="7399DB4D" w14:textId="6432B5CF" w:rsidR="004B4CF2" w:rsidRPr="00265767" w:rsidRDefault="000809C2" w:rsidP="00046920">
      <w:pPr>
        <w:pStyle w:val="STIART"/>
        <w:numPr>
          <w:ilvl w:val="0"/>
          <w:numId w:val="9"/>
        </w:numPr>
        <w:spacing w:after="0"/>
        <w:jc w:val="both"/>
        <w:rPr>
          <w:rFonts w:cs="Times New Roman"/>
          <w:b w:val="0"/>
          <w:bCs/>
          <w:sz w:val="21"/>
          <w:szCs w:val="21"/>
        </w:rPr>
      </w:pPr>
      <w:r w:rsidRPr="00265767">
        <w:rPr>
          <w:rFonts w:cs="Times New Roman"/>
          <w:b w:val="0"/>
          <w:bCs/>
          <w:sz w:val="21"/>
          <w:szCs w:val="21"/>
        </w:rPr>
        <w:t>sa</w:t>
      </w:r>
      <w:r w:rsidR="00D12E9F" w:rsidRPr="00265767">
        <w:rPr>
          <w:rFonts w:cs="Times New Roman"/>
          <w:b w:val="0"/>
          <w:bCs/>
          <w:sz w:val="21"/>
          <w:szCs w:val="21"/>
        </w:rPr>
        <w:t>mræma</w:t>
      </w:r>
      <w:r w:rsidRPr="00265767">
        <w:rPr>
          <w:rFonts w:cs="Times New Roman"/>
          <w:b w:val="0"/>
          <w:bCs/>
          <w:sz w:val="21"/>
          <w:szCs w:val="21"/>
        </w:rPr>
        <w:t xml:space="preserve"> og hafa umsjón með</w:t>
      </w:r>
      <w:r w:rsidR="004B4CF2" w:rsidRPr="00265767">
        <w:rPr>
          <w:rFonts w:cs="Times New Roman"/>
          <w:b w:val="0"/>
          <w:bCs/>
          <w:sz w:val="21"/>
          <w:szCs w:val="21"/>
        </w:rPr>
        <w:t xml:space="preserve"> útreikningi </w:t>
      </w:r>
      <w:r w:rsidR="003272B1" w:rsidRPr="00265767">
        <w:rPr>
          <w:rFonts w:cs="Times New Roman"/>
          <w:b w:val="0"/>
          <w:bCs/>
          <w:sz w:val="21"/>
          <w:szCs w:val="21"/>
        </w:rPr>
        <w:t xml:space="preserve">skuldbindinga </w:t>
      </w:r>
      <w:r w:rsidR="00654374" w:rsidRPr="00265767">
        <w:rPr>
          <w:rFonts w:cs="Times New Roman"/>
          <w:b w:val="0"/>
          <w:bCs/>
          <w:sz w:val="21"/>
          <w:szCs w:val="21"/>
        </w:rPr>
        <w:t>sjóðs,</w:t>
      </w:r>
    </w:p>
    <w:p w14:paraId="343B4D3B" w14:textId="28E1B3BF" w:rsidR="004B4CF2" w:rsidRPr="00265767" w:rsidRDefault="00D12E9F" w:rsidP="00046920">
      <w:pPr>
        <w:pStyle w:val="STIART"/>
        <w:numPr>
          <w:ilvl w:val="0"/>
          <w:numId w:val="9"/>
        </w:numPr>
        <w:spacing w:after="0"/>
        <w:jc w:val="both"/>
        <w:rPr>
          <w:rFonts w:cs="Times New Roman"/>
          <w:b w:val="0"/>
          <w:bCs/>
          <w:sz w:val="21"/>
          <w:szCs w:val="21"/>
        </w:rPr>
      </w:pPr>
      <w:r w:rsidRPr="00265767">
        <w:rPr>
          <w:rFonts w:cs="Times New Roman"/>
          <w:b w:val="0"/>
          <w:bCs/>
          <w:sz w:val="21"/>
          <w:szCs w:val="21"/>
        </w:rPr>
        <w:t xml:space="preserve">leggja mat </w:t>
      </w:r>
      <w:r w:rsidR="004B4CF2" w:rsidRPr="00265767">
        <w:rPr>
          <w:rFonts w:cs="Times New Roman"/>
          <w:b w:val="0"/>
          <w:bCs/>
          <w:sz w:val="21"/>
          <w:szCs w:val="21"/>
        </w:rPr>
        <w:t xml:space="preserve"> á viðeigandi forsendu</w:t>
      </w:r>
      <w:r w:rsidRPr="00265767">
        <w:rPr>
          <w:rFonts w:cs="Times New Roman"/>
          <w:b w:val="0"/>
          <w:bCs/>
          <w:sz w:val="21"/>
          <w:szCs w:val="21"/>
        </w:rPr>
        <w:t>r</w:t>
      </w:r>
      <w:r w:rsidR="004B4CF2" w:rsidRPr="00265767">
        <w:rPr>
          <w:rFonts w:cs="Times New Roman"/>
          <w:b w:val="0"/>
          <w:bCs/>
          <w:sz w:val="21"/>
          <w:szCs w:val="21"/>
        </w:rPr>
        <w:t xml:space="preserve">, aðgerðum og undirliggjandi líkönum við útreikning </w:t>
      </w:r>
      <w:r w:rsidR="00654374" w:rsidRPr="00265767">
        <w:rPr>
          <w:rFonts w:cs="Times New Roman"/>
          <w:b w:val="0"/>
          <w:bCs/>
          <w:sz w:val="21"/>
          <w:szCs w:val="21"/>
        </w:rPr>
        <w:t>skuldbindinga</w:t>
      </w:r>
      <w:r w:rsidR="004B4CF2" w:rsidRPr="00265767">
        <w:rPr>
          <w:rFonts w:cs="Times New Roman"/>
          <w:b w:val="0"/>
          <w:bCs/>
          <w:sz w:val="21"/>
          <w:szCs w:val="21"/>
        </w:rPr>
        <w:t>,</w:t>
      </w:r>
    </w:p>
    <w:p w14:paraId="58CFC7E5" w14:textId="6E898ABC" w:rsidR="004B4CF2" w:rsidRPr="00265767" w:rsidRDefault="004B4CF2" w:rsidP="00046920">
      <w:pPr>
        <w:pStyle w:val="STIART"/>
        <w:numPr>
          <w:ilvl w:val="0"/>
          <w:numId w:val="9"/>
        </w:numPr>
        <w:spacing w:after="0"/>
        <w:jc w:val="both"/>
        <w:rPr>
          <w:rFonts w:cs="Times New Roman"/>
          <w:b w:val="0"/>
          <w:bCs/>
          <w:sz w:val="21"/>
          <w:szCs w:val="21"/>
        </w:rPr>
      </w:pPr>
      <w:r w:rsidRPr="00265767">
        <w:rPr>
          <w:rFonts w:cs="Times New Roman"/>
          <w:b w:val="0"/>
          <w:bCs/>
          <w:sz w:val="21"/>
          <w:szCs w:val="21"/>
        </w:rPr>
        <w:t xml:space="preserve">meta gæði gagna sem notuð eru við útreikning á </w:t>
      </w:r>
      <w:r w:rsidR="00654374" w:rsidRPr="00265767">
        <w:rPr>
          <w:rFonts w:cs="Times New Roman"/>
          <w:b w:val="0"/>
          <w:bCs/>
          <w:sz w:val="21"/>
          <w:szCs w:val="21"/>
        </w:rPr>
        <w:t>skuldbindingum</w:t>
      </w:r>
      <w:r w:rsidRPr="00265767">
        <w:rPr>
          <w:rFonts w:cs="Times New Roman"/>
          <w:b w:val="0"/>
          <w:bCs/>
          <w:sz w:val="21"/>
          <w:szCs w:val="21"/>
        </w:rPr>
        <w:t xml:space="preserve"> og hvort þau séu fullnægjandi,</w:t>
      </w:r>
    </w:p>
    <w:p w14:paraId="42D29668" w14:textId="4CA9BE58" w:rsidR="004B4CF2" w:rsidRPr="00265767" w:rsidRDefault="004B4CF2" w:rsidP="00046920">
      <w:pPr>
        <w:pStyle w:val="STIART"/>
        <w:numPr>
          <w:ilvl w:val="0"/>
          <w:numId w:val="9"/>
        </w:numPr>
        <w:spacing w:after="0"/>
        <w:jc w:val="both"/>
        <w:rPr>
          <w:rFonts w:cs="Times New Roman"/>
          <w:b w:val="0"/>
          <w:bCs/>
          <w:sz w:val="21"/>
          <w:szCs w:val="21"/>
        </w:rPr>
      </w:pPr>
      <w:r w:rsidRPr="00265767">
        <w:rPr>
          <w:rFonts w:cs="Times New Roman"/>
          <w:b w:val="0"/>
          <w:bCs/>
          <w:sz w:val="21"/>
          <w:szCs w:val="21"/>
        </w:rPr>
        <w:t xml:space="preserve">bera saman forsendur sem liggja að baki </w:t>
      </w:r>
      <w:r w:rsidR="00973371" w:rsidRPr="00265767">
        <w:rPr>
          <w:rFonts w:cs="Times New Roman"/>
          <w:b w:val="0"/>
          <w:bCs/>
          <w:sz w:val="21"/>
          <w:szCs w:val="21"/>
        </w:rPr>
        <w:t>s</w:t>
      </w:r>
      <w:r w:rsidR="00654374" w:rsidRPr="00265767">
        <w:rPr>
          <w:rFonts w:cs="Times New Roman"/>
          <w:b w:val="0"/>
          <w:bCs/>
          <w:sz w:val="21"/>
          <w:szCs w:val="21"/>
        </w:rPr>
        <w:t>kuldbindingum</w:t>
      </w:r>
      <w:r w:rsidR="006D0FE5" w:rsidRPr="00265767">
        <w:rPr>
          <w:rFonts w:cs="Times New Roman"/>
          <w:b w:val="0"/>
          <w:bCs/>
          <w:sz w:val="21"/>
          <w:szCs w:val="21"/>
        </w:rPr>
        <w:t xml:space="preserve"> við fengna reynslu,</w:t>
      </w:r>
    </w:p>
    <w:p w14:paraId="014E98F0" w14:textId="40AFD678" w:rsidR="006D0FE5" w:rsidRPr="00265767" w:rsidRDefault="006D0FE5" w:rsidP="00046920">
      <w:pPr>
        <w:pStyle w:val="STIART"/>
        <w:numPr>
          <w:ilvl w:val="0"/>
          <w:numId w:val="9"/>
        </w:numPr>
        <w:spacing w:after="0"/>
        <w:jc w:val="both"/>
        <w:rPr>
          <w:rFonts w:cs="Times New Roman"/>
          <w:b w:val="0"/>
          <w:bCs/>
          <w:sz w:val="21"/>
          <w:szCs w:val="21"/>
        </w:rPr>
      </w:pPr>
      <w:r w:rsidRPr="00265767">
        <w:rPr>
          <w:rFonts w:cs="Times New Roman"/>
          <w:b w:val="0"/>
          <w:bCs/>
          <w:sz w:val="21"/>
          <w:szCs w:val="21"/>
        </w:rPr>
        <w:t xml:space="preserve">upplýsa stjórn </w:t>
      </w:r>
      <w:r w:rsidR="003272B1" w:rsidRPr="00265767">
        <w:rPr>
          <w:rFonts w:cs="Times New Roman"/>
          <w:b w:val="0"/>
          <w:bCs/>
          <w:sz w:val="21"/>
          <w:szCs w:val="21"/>
        </w:rPr>
        <w:t>um</w:t>
      </w:r>
      <w:r w:rsidR="00FD3FB6" w:rsidRPr="00265767">
        <w:rPr>
          <w:rFonts w:cs="Times New Roman"/>
          <w:b w:val="0"/>
          <w:bCs/>
          <w:sz w:val="21"/>
          <w:szCs w:val="21"/>
        </w:rPr>
        <w:t xml:space="preserve"> útreikninga skuldbindinga</w:t>
      </w:r>
      <w:r w:rsidRPr="00265767">
        <w:rPr>
          <w:rFonts w:cs="Times New Roman"/>
          <w:b w:val="0"/>
          <w:bCs/>
          <w:sz w:val="21"/>
          <w:szCs w:val="21"/>
        </w:rPr>
        <w:t>,</w:t>
      </w:r>
    </w:p>
    <w:p w14:paraId="13F96E51" w14:textId="6022F82E" w:rsidR="006D0FE5" w:rsidRPr="00265767" w:rsidRDefault="006D0FE5" w:rsidP="00046920">
      <w:pPr>
        <w:pStyle w:val="STIART"/>
        <w:numPr>
          <w:ilvl w:val="0"/>
          <w:numId w:val="9"/>
        </w:numPr>
        <w:spacing w:after="0"/>
        <w:jc w:val="both"/>
        <w:rPr>
          <w:rFonts w:cs="Times New Roman"/>
          <w:b w:val="0"/>
          <w:bCs/>
          <w:sz w:val="21"/>
          <w:szCs w:val="21"/>
        </w:rPr>
      </w:pPr>
      <w:r w:rsidRPr="00265767">
        <w:rPr>
          <w:rFonts w:cs="Times New Roman"/>
          <w:b w:val="0"/>
          <w:bCs/>
          <w:sz w:val="21"/>
          <w:szCs w:val="21"/>
        </w:rPr>
        <w:t xml:space="preserve">gefa álit á heildarstefnu hvað </w:t>
      </w:r>
      <w:r w:rsidR="000024A6" w:rsidRPr="00265767">
        <w:rPr>
          <w:rFonts w:cs="Times New Roman"/>
          <w:b w:val="0"/>
          <w:bCs/>
          <w:sz w:val="21"/>
          <w:szCs w:val="21"/>
        </w:rPr>
        <w:t>lífeyristryggi</w:t>
      </w:r>
      <w:r w:rsidR="00387AFE" w:rsidRPr="00265767">
        <w:rPr>
          <w:rFonts w:cs="Times New Roman"/>
          <w:b w:val="0"/>
          <w:bCs/>
          <w:sz w:val="21"/>
          <w:szCs w:val="21"/>
        </w:rPr>
        <w:t>ngar</w:t>
      </w:r>
      <w:r w:rsidRPr="00265767">
        <w:rPr>
          <w:rFonts w:cs="Times New Roman"/>
          <w:b w:val="0"/>
          <w:bCs/>
          <w:sz w:val="21"/>
          <w:szCs w:val="21"/>
        </w:rPr>
        <w:t xml:space="preserve"> varðar,</w:t>
      </w:r>
    </w:p>
    <w:p w14:paraId="17E8E1F2" w14:textId="36142B8E" w:rsidR="006D0FE5" w:rsidRPr="00265767" w:rsidRDefault="006D0FE5" w:rsidP="00046920">
      <w:pPr>
        <w:pStyle w:val="STIART"/>
        <w:numPr>
          <w:ilvl w:val="0"/>
          <w:numId w:val="9"/>
        </w:numPr>
        <w:spacing w:after="0"/>
        <w:jc w:val="both"/>
        <w:rPr>
          <w:rFonts w:cs="Times New Roman"/>
          <w:b w:val="0"/>
          <w:bCs/>
          <w:sz w:val="21"/>
          <w:szCs w:val="21"/>
        </w:rPr>
      </w:pPr>
      <w:r w:rsidRPr="00265767">
        <w:rPr>
          <w:rFonts w:cs="Times New Roman"/>
          <w:b w:val="0"/>
          <w:bCs/>
          <w:sz w:val="21"/>
          <w:szCs w:val="21"/>
        </w:rPr>
        <w:t xml:space="preserve">gefa álit á </w:t>
      </w:r>
      <w:proofErr w:type="spellStart"/>
      <w:r w:rsidRPr="00265767">
        <w:rPr>
          <w:rFonts w:cs="Times New Roman"/>
          <w:b w:val="0"/>
          <w:bCs/>
          <w:sz w:val="21"/>
          <w:szCs w:val="21"/>
        </w:rPr>
        <w:t>endurtryggingavernd</w:t>
      </w:r>
      <w:proofErr w:type="spellEnd"/>
      <w:r w:rsidRPr="00265767">
        <w:rPr>
          <w:rFonts w:cs="Times New Roman"/>
          <w:b w:val="0"/>
          <w:bCs/>
          <w:sz w:val="21"/>
          <w:szCs w:val="21"/>
        </w:rPr>
        <w:t xml:space="preserve"> sjóðsins,</w:t>
      </w:r>
    </w:p>
    <w:p w14:paraId="5D7ECA27" w14:textId="0419D92D" w:rsidR="006D0FE5" w:rsidRPr="00265767" w:rsidRDefault="00E85156" w:rsidP="00046920">
      <w:pPr>
        <w:pStyle w:val="STIART"/>
        <w:numPr>
          <w:ilvl w:val="0"/>
          <w:numId w:val="9"/>
        </w:numPr>
        <w:spacing w:after="0"/>
        <w:jc w:val="both"/>
        <w:rPr>
          <w:rFonts w:cs="Times New Roman"/>
          <w:b w:val="0"/>
          <w:bCs/>
          <w:sz w:val="21"/>
          <w:szCs w:val="21"/>
        </w:rPr>
      </w:pPr>
      <w:r w:rsidRPr="00265767">
        <w:rPr>
          <w:rFonts w:cs="Times New Roman"/>
          <w:b w:val="0"/>
          <w:bCs/>
          <w:sz w:val="21"/>
          <w:szCs w:val="21"/>
        </w:rPr>
        <w:t>stuðla að skilvirkri framkvæmd áhættustýringarkerfi</w:t>
      </w:r>
      <w:r w:rsidR="004805C0" w:rsidRPr="00265767">
        <w:rPr>
          <w:rFonts w:cs="Times New Roman"/>
          <w:b w:val="0"/>
          <w:bCs/>
          <w:sz w:val="21"/>
          <w:szCs w:val="21"/>
        </w:rPr>
        <w:t>s</w:t>
      </w:r>
      <w:r w:rsidRPr="00265767">
        <w:rPr>
          <w:rFonts w:cs="Times New Roman"/>
          <w:b w:val="0"/>
          <w:bCs/>
          <w:sz w:val="21"/>
          <w:szCs w:val="21"/>
        </w:rPr>
        <w:t xml:space="preserve"> sjóðs.</w:t>
      </w:r>
    </w:p>
    <w:p w14:paraId="07F691C4" w14:textId="2EB681F4" w:rsidR="00654374" w:rsidRDefault="00095889" w:rsidP="00341988">
      <w:pPr>
        <w:pStyle w:val="AlineaWithParag"/>
        <w:spacing w:after="0"/>
        <w:rPr>
          <w:rFonts w:cs="Times New Roman"/>
          <w:color w:val="242424"/>
          <w:sz w:val="21"/>
          <w:szCs w:val="21"/>
          <w:shd w:val="clear" w:color="auto" w:fill="FFFFFF"/>
        </w:rPr>
      </w:pPr>
      <w:r w:rsidRPr="00265767">
        <w:rPr>
          <w:rFonts w:cs="Times New Roman"/>
          <w:color w:val="242424"/>
          <w:sz w:val="21"/>
          <w:szCs w:val="21"/>
          <w:shd w:val="clear" w:color="auto" w:fill="FFFFFF"/>
        </w:rPr>
        <w:tab/>
      </w:r>
      <w:r w:rsidR="00ED6289" w:rsidRPr="00265767">
        <w:rPr>
          <w:rFonts w:cs="Times New Roman"/>
          <w:color w:val="242424"/>
          <w:sz w:val="21"/>
          <w:szCs w:val="21"/>
          <w:shd w:val="clear" w:color="auto" w:fill="FFFFFF"/>
        </w:rPr>
        <w:t xml:space="preserve">Tryggingafræðileg athugun sjóðs </w:t>
      </w:r>
      <w:r w:rsidRPr="00265767">
        <w:rPr>
          <w:rFonts w:cs="Times New Roman"/>
          <w:color w:val="242424"/>
          <w:sz w:val="21"/>
          <w:szCs w:val="21"/>
          <w:shd w:val="clear" w:color="auto" w:fill="FFFFFF"/>
        </w:rPr>
        <w:t>skal framkvæmd af trygginga</w:t>
      </w:r>
      <w:r w:rsidR="00265767" w:rsidRPr="00265767">
        <w:rPr>
          <w:rFonts w:cs="Times New Roman"/>
          <w:color w:val="242424"/>
          <w:sz w:val="21"/>
          <w:szCs w:val="21"/>
          <w:shd w:val="clear" w:color="auto" w:fill="FFFFFF"/>
        </w:rPr>
        <w:t>stærð</w:t>
      </w:r>
      <w:r w:rsidRPr="00265767">
        <w:rPr>
          <w:rFonts w:cs="Times New Roman"/>
          <w:color w:val="242424"/>
          <w:sz w:val="21"/>
          <w:szCs w:val="21"/>
          <w:shd w:val="clear" w:color="auto" w:fill="FFFFFF"/>
        </w:rPr>
        <w:t>fræðingi eða öðrum þeim sem hlotið hefur viðurkenningu Fjármálaeftirlitsins til slíks starfs.</w:t>
      </w:r>
    </w:p>
    <w:p w14:paraId="72F79B4B" w14:textId="77777777" w:rsidR="00CB78D8" w:rsidRPr="00251718" w:rsidRDefault="00CB78D8" w:rsidP="00341988">
      <w:pPr>
        <w:pStyle w:val="AlineaWithParag"/>
        <w:spacing w:after="0"/>
        <w:rPr>
          <w:rFonts w:cs="Times New Roman"/>
          <w:sz w:val="21"/>
          <w:szCs w:val="21"/>
        </w:rPr>
      </w:pPr>
    </w:p>
    <w:p w14:paraId="54E71999" w14:textId="7A919981" w:rsidR="005E30C6" w:rsidRPr="00251718" w:rsidRDefault="001837EB" w:rsidP="00C6653E">
      <w:pPr>
        <w:pStyle w:val="Greinarnmer"/>
        <w:rPr>
          <w:i/>
          <w:iCs/>
          <w:szCs w:val="21"/>
        </w:rPr>
      </w:pPr>
      <w:r>
        <w:rPr>
          <w:i/>
          <w:iCs/>
          <w:szCs w:val="21"/>
        </w:rPr>
        <w:t>20</w:t>
      </w:r>
      <w:r w:rsidR="005E30C6" w:rsidRPr="00251718">
        <w:rPr>
          <w:i/>
          <w:iCs/>
          <w:szCs w:val="21"/>
        </w:rPr>
        <w:t>. gr.</w:t>
      </w:r>
    </w:p>
    <w:p w14:paraId="40CDF7FF" w14:textId="706467A1" w:rsidR="005E30C6" w:rsidRPr="00251718" w:rsidRDefault="005E30C6" w:rsidP="00C6653E">
      <w:pPr>
        <w:pStyle w:val="Greinarfyrirsgn"/>
        <w:rPr>
          <w:b/>
          <w:i w:val="0"/>
          <w:iCs/>
          <w:szCs w:val="21"/>
        </w:rPr>
      </w:pPr>
      <w:r w:rsidRPr="00251718">
        <w:t>Eigið áhættumat</w:t>
      </w:r>
      <w:r w:rsidR="004E5E75" w:rsidRPr="00251718">
        <w:rPr>
          <w:b/>
          <w:i w:val="0"/>
          <w:iCs/>
          <w:szCs w:val="21"/>
        </w:rPr>
        <w:t>.</w:t>
      </w:r>
    </w:p>
    <w:p w14:paraId="711FE05B" w14:textId="6AE27B2E" w:rsidR="00124D21" w:rsidRPr="00251718" w:rsidRDefault="00345AC5" w:rsidP="00345AC5">
      <w:pPr>
        <w:pStyle w:val="Alinea"/>
        <w:spacing w:after="0"/>
        <w:ind w:firstLine="284"/>
        <w:rPr>
          <w:rFonts w:cs="Times New Roman"/>
          <w:sz w:val="21"/>
          <w:szCs w:val="21"/>
        </w:rPr>
      </w:pPr>
      <w:r w:rsidRPr="00251718">
        <w:rPr>
          <w:rFonts w:cs="Times New Roman"/>
          <w:sz w:val="21"/>
          <w:szCs w:val="21"/>
        </w:rPr>
        <w:t xml:space="preserve">Hluti af áhættustýringu starfstengds eftirlaunasjóðs skal vera að gera eigið áhættumat. Sjóður </w:t>
      </w:r>
      <w:r w:rsidR="00124D21" w:rsidRPr="00251718">
        <w:rPr>
          <w:rFonts w:cs="Times New Roman"/>
          <w:sz w:val="21"/>
          <w:szCs w:val="21"/>
        </w:rPr>
        <w:t xml:space="preserve">skal </w:t>
      </w:r>
      <w:r w:rsidR="00F453C2" w:rsidRPr="00251718">
        <w:rPr>
          <w:rFonts w:cs="Times New Roman"/>
          <w:sz w:val="21"/>
          <w:szCs w:val="21"/>
        </w:rPr>
        <w:t xml:space="preserve">framkvæma eigið áhættumat </w:t>
      </w:r>
      <w:r w:rsidR="00864520">
        <w:rPr>
          <w:rFonts w:cs="Times New Roman"/>
          <w:sz w:val="21"/>
          <w:szCs w:val="21"/>
        </w:rPr>
        <w:t xml:space="preserve">að lágmarki </w:t>
      </w:r>
      <w:r w:rsidR="00A50C64">
        <w:rPr>
          <w:rFonts w:cs="Times New Roman"/>
          <w:sz w:val="21"/>
          <w:szCs w:val="21"/>
        </w:rPr>
        <w:t xml:space="preserve">á þriggja ára fresti </w:t>
      </w:r>
      <w:r w:rsidR="00F453C2" w:rsidRPr="00251718">
        <w:rPr>
          <w:rFonts w:cs="Times New Roman"/>
          <w:sz w:val="21"/>
          <w:szCs w:val="21"/>
        </w:rPr>
        <w:t xml:space="preserve">og án tafar þegar mikil breyting verður á áhættusniði </w:t>
      </w:r>
      <w:r w:rsidR="00C6653E">
        <w:rPr>
          <w:rFonts w:cs="Times New Roman"/>
          <w:sz w:val="21"/>
          <w:szCs w:val="21"/>
        </w:rPr>
        <w:t xml:space="preserve">eða starfsemi </w:t>
      </w:r>
      <w:r w:rsidR="00F453C2" w:rsidRPr="00251718">
        <w:rPr>
          <w:rFonts w:cs="Times New Roman"/>
          <w:sz w:val="21"/>
          <w:szCs w:val="21"/>
        </w:rPr>
        <w:t>hans.</w:t>
      </w:r>
    </w:p>
    <w:p w14:paraId="55CAF567" w14:textId="10AA06A3" w:rsidR="00F453C2" w:rsidRPr="00251718" w:rsidRDefault="00F453C2" w:rsidP="00830ECF">
      <w:pPr>
        <w:pStyle w:val="Alinea"/>
        <w:spacing w:after="0"/>
        <w:ind w:firstLine="284"/>
        <w:rPr>
          <w:rFonts w:cs="Times New Roman"/>
          <w:sz w:val="21"/>
          <w:szCs w:val="21"/>
        </w:rPr>
      </w:pPr>
      <w:r w:rsidRPr="00251718">
        <w:rPr>
          <w:rFonts w:cs="Times New Roman"/>
          <w:sz w:val="21"/>
          <w:szCs w:val="21"/>
        </w:rPr>
        <w:t xml:space="preserve">Áhættumat skal </w:t>
      </w:r>
      <w:r w:rsidR="00830ECF" w:rsidRPr="00251718">
        <w:rPr>
          <w:rFonts w:cs="Times New Roman"/>
          <w:sz w:val="21"/>
          <w:szCs w:val="21"/>
        </w:rPr>
        <w:t xml:space="preserve">m.a. </w:t>
      </w:r>
      <w:r w:rsidRPr="00251718">
        <w:rPr>
          <w:rFonts w:cs="Times New Roman"/>
          <w:sz w:val="21"/>
          <w:szCs w:val="21"/>
        </w:rPr>
        <w:t>fela í sér eftirfarandi atriði:</w:t>
      </w:r>
    </w:p>
    <w:p w14:paraId="6D52B023" w14:textId="0FC150CA" w:rsidR="00F453C2" w:rsidRPr="00251718" w:rsidRDefault="00F453C2" w:rsidP="00046920">
      <w:pPr>
        <w:pStyle w:val="Alinea"/>
        <w:numPr>
          <w:ilvl w:val="0"/>
          <w:numId w:val="10"/>
        </w:numPr>
        <w:spacing w:after="0"/>
        <w:rPr>
          <w:rFonts w:cs="Times New Roman"/>
          <w:sz w:val="21"/>
          <w:szCs w:val="21"/>
        </w:rPr>
      </w:pPr>
      <w:r w:rsidRPr="00251718">
        <w:rPr>
          <w:rFonts w:cs="Times New Roman"/>
          <w:sz w:val="21"/>
          <w:szCs w:val="21"/>
        </w:rPr>
        <w:t>útlistun á því hvernig eigið áhættumat er fellt inn í stjórnunarferli og ákvarðanatökuferli sj</w:t>
      </w:r>
      <w:r w:rsidR="001B2D81" w:rsidRPr="00251718">
        <w:rPr>
          <w:rFonts w:cs="Times New Roman"/>
          <w:sz w:val="21"/>
          <w:szCs w:val="21"/>
        </w:rPr>
        <w:t>ó</w:t>
      </w:r>
      <w:r w:rsidRPr="00251718">
        <w:rPr>
          <w:rFonts w:cs="Times New Roman"/>
          <w:sz w:val="21"/>
          <w:szCs w:val="21"/>
        </w:rPr>
        <w:t>ðs,</w:t>
      </w:r>
    </w:p>
    <w:p w14:paraId="018D9C57" w14:textId="1755F08D" w:rsidR="00F453C2" w:rsidRPr="00251718" w:rsidRDefault="00F453C2" w:rsidP="00046920">
      <w:pPr>
        <w:pStyle w:val="Alinea"/>
        <w:numPr>
          <w:ilvl w:val="0"/>
          <w:numId w:val="10"/>
        </w:numPr>
        <w:spacing w:after="0"/>
        <w:rPr>
          <w:rFonts w:cs="Times New Roman"/>
          <w:sz w:val="21"/>
          <w:szCs w:val="21"/>
        </w:rPr>
      </w:pPr>
      <w:r w:rsidRPr="00251718">
        <w:rPr>
          <w:rFonts w:cs="Times New Roman"/>
          <w:sz w:val="21"/>
          <w:szCs w:val="21"/>
        </w:rPr>
        <w:t>mat á því hversu árangursríkt áhættustýringarkerfið er,</w:t>
      </w:r>
    </w:p>
    <w:p w14:paraId="56FA0C7D" w14:textId="40F5BAFF" w:rsidR="00F453C2" w:rsidRPr="00251718" w:rsidRDefault="000024A6" w:rsidP="00046920">
      <w:pPr>
        <w:pStyle w:val="Alinea"/>
        <w:numPr>
          <w:ilvl w:val="0"/>
          <w:numId w:val="10"/>
        </w:numPr>
        <w:spacing w:after="0"/>
        <w:rPr>
          <w:rFonts w:cs="Times New Roman"/>
          <w:sz w:val="21"/>
          <w:szCs w:val="21"/>
        </w:rPr>
      </w:pPr>
      <w:r w:rsidRPr="00251718">
        <w:rPr>
          <w:rFonts w:cs="Times New Roman"/>
          <w:sz w:val="21"/>
          <w:szCs w:val="21"/>
        </w:rPr>
        <w:t>útlistun á því hvernig sjóður kemur í veg fyrir hagsmunaár</w:t>
      </w:r>
      <w:r w:rsidR="00B45CB4" w:rsidRPr="00251718">
        <w:rPr>
          <w:rFonts w:cs="Times New Roman"/>
          <w:sz w:val="21"/>
          <w:szCs w:val="21"/>
        </w:rPr>
        <w:t xml:space="preserve">ekstra </w:t>
      </w:r>
      <w:r w:rsidR="003A6D3B">
        <w:rPr>
          <w:rFonts w:cs="Times New Roman"/>
          <w:sz w:val="21"/>
          <w:szCs w:val="21"/>
        </w:rPr>
        <w:t>gagnvart aðildarfyrirtæki</w:t>
      </w:r>
      <w:r w:rsidR="00B45CB4" w:rsidRPr="00251718">
        <w:rPr>
          <w:rFonts w:cs="Times New Roman"/>
          <w:sz w:val="21"/>
          <w:szCs w:val="21"/>
        </w:rPr>
        <w:t xml:space="preserve"> ef lykilstarfssviðum hans er </w:t>
      </w:r>
      <w:proofErr w:type="spellStart"/>
      <w:r w:rsidR="00B45CB4" w:rsidRPr="00251718">
        <w:rPr>
          <w:rFonts w:cs="Times New Roman"/>
          <w:sz w:val="21"/>
          <w:szCs w:val="21"/>
        </w:rPr>
        <w:t>útvistað</w:t>
      </w:r>
      <w:proofErr w:type="spellEnd"/>
      <w:r w:rsidR="003A6D3B">
        <w:rPr>
          <w:rFonts w:cs="Times New Roman"/>
          <w:sz w:val="21"/>
          <w:szCs w:val="21"/>
        </w:rPr>
        <w:t xml:space="preserve"> til aðildarfyrirtækis</w:t>
      </w:r>
      <w:r w:rsidR="00B45CB4" w:rsidRPr="00251718">
        <w:rPr>
          <w:rFonts w:cs="Times New Roman"/>
          <w:sz w:val="21"/>
          <w:szCs w:val="21"/>
        </w:rPr>
        <w:t>,</w:t>
      </w:r>
    </w:p>
    <w:p w14:paraId="72484EDB" w14:textId="37D73F88" w:rsidR="00B45CB4" w:rsidRPr="00251718" w:rsidRDefault="00B45CB4" w:rsidP="00046920">
      <w:pPr>
        <w:pStyle w:val="Alinea"/>
        <w:numPr>
          <w:ilvl w:val="0"/>
          <w:numId w:val="10"/>
        </w:numPr>
        <w:spacing w:after="0"/>
        <w:rPr>
          <w:rFonts w:cs="Times New Roman"/>
          <w:sz w:val="21"/>
          <w:szCs w:val="21"/>
        </w:rPr>
      </w:pPr>
      <w:r w:rsidRPr="00251718">
        <w:rPr>
          <w:rFonts w:cs="Times New Roman"/>
          <w:sz w:val="21"/>
          <w:szCs w:val="21"/>
        </w:rPr>
        <w:lastRenderedPageBreak/>
        <w:t>mat á heildarfjármögnunarþörf sjóðs, m.a. lýsingu á endurreisnaráætlun</w:t>
      </w:r>
      <w:r w:rsidR="003A6D3B">
        <w:rPr>
          <w:rFonts w:cs="Times New Roman"/>
          <w:sz w:val="21"/>
          <w:szCs w:val="21"/>
        </w:rPr>
        <w:t xml:space="preserve"> þegar við á</w:t>
      </w:r>
      <w:r w:rsidRPr="00251718">
        <w:rPr>
          <w:rFonts w:cs="Times New Roman"/>
          <w:sz w:val="21"/>
          <w:szCs w:val="21"/>
        </w:rPr>
        <w:t>,</w:t>
      </w:r>
    </w:p>
    <w:p w14:paraId="22959CFA" w14:textId="583A4E53" w:rsidR="004E5E75" w:rsidRPr="00251718" w:rsidRDefault="00B45CB4" w:rsidP="00046920">
      <w:pPr>
        <w:pStyle w:val="NumberedText"/>
        <w:numPr>
          <w:ilvl w:val="0"/>
          <w:numId w:val="10"/>
        </w:numPr>
        <w:spacing w:after="0"/>
        <w:rPr>
          <w:sz w:val="21"/>
          <w:szCs w:val="21"/>
        </w:rPr>
      </w:pPr>
      <w:r w:rsidRPr="00251718">
        <w:rPr>
          <w:sz w:val="21"/>
          <w:szCs w:val="21"/>
        </w:rPr>
        <w:t xml:space="preserve">mat á áhættu fyrir sjóðfélaga og </w:t>
      </w:r>
      <w:r w:rsidR="00883B2A" w:rsidRPr="00251718">
        <w:rPr>
          <w:sz w:val="21"/>
          <w:szCs w:val="21"/>
        </w:rPr>
        <w:t>eftirlauna</w:t>
      </w:r>
      <w:r w:rsidRPr="00251718">
        <w:rPr>
          <w:sz w:val="21"/>
          <w:szCs w:val="21"/>
        </w:rPr>
        <w:t>þega sem tengist útgreiðslu eftirlauna og árangri aðgerða til úrbóta, að teknu tilliti til, eftir því sem við á</w:t>
      </w:r>
      <w:r w:rsidR="004E5E75" w:rsidRPr="00251718">
        <w:rPr>
          <w:sz w:val="21"/>
          <w:szCs w:val="21"/>
        </w:rPr>
        <w:t xml:space="preserve">, verðtryggingar og við hvaða aðstæður lífeyrisréttindi kunna að </w:t>
      </w:r>
      <w:r w:rsidR="001F788F">
        <w:rPr>
          <w:sz w:val="21"/>
          <w:szCs w:val="21"/>
        </w:rPr>
        <w:t>skerðast</w:t>
      </w:r>
      <w:r w:rsidR="004E5E75" w:rsidRPr="00251718">
        <w:rPr>
          <w:sz w:val="21"/>
          <w:szCs w:val="21"/>
        </w:rPr>
        <w:t>,</w:t>
      </w:r>
      <w:r w:rsidR="00297849">
        <w:rPr>
          <w:sz w:val="21"/>
          <w:szCs w:val="21"/>
        </w:rPr>
        <w:t xml:space="preserve"> þar á meðal áunnin réttindi</w:t>
      </w:r>
      <w:r w:rsidR="004E5E75" w:rsidRPr="00251718">
        <w:rPr>
          <w:sz w:val="21"/>
          <w:szCs w:val="21"/>
        </w:rPr>
        <w:t>,</w:t>
      </w:r>
    </w:p>
    <w:p w14:paraId="5EEBDD78" w14:textId="5B38D8C9" w:rsidR="00B45CB4" w:rsidRPr="00251718" w:rsidRDefault="00B45CB4" w:rsidP="00046920">
      <w:pPr>
        <w:pStyle w:val="Alinea"/>
        <w:numPr>
          <w:ilvl w:val="0"/>
          <w:numId w:val="10"/>
        </w:numPr>
        <w:spacing w:after="0"/>
        <w:rPr>
          <w:rFonts w:cs="Times New Roman"/>
          <w:sz w:val="21"/>
          <w:szCs w:val="21"/>
        </w:rPr>
      </w:pPr>
      <w:proofErr w:type="spellStart"/>
      <w:r w:rsidRPr="00251718">
        <w:rPr>
          <w:rFonts w:cs="Times New Roman"/>
          <w:sz w:val="21"/>
          <w:szCs w:val="21"/>
        </w:rPr>
        <w:t>eigindlegt</w:t>
      </w:r>
      <w:proofErr w:type="spellEnd"/>
      <w:r w:rsidRPr="00251718">
        <w:rPr>
          <w:rFonts w:cs="Times New Roman"/>
          <w:sz w:val="21"/>
          <w:szCs w:val="21"/>
        </w:rPr>
        <w:t xml:space="preserve"> mat á þeim kerfum sem </w:t>
      </w:r>
      <w:r w:rsidR="00346FC7" w:rsidRPr="00251718">
        <w:rPr>
          <w:rFonts w:cs="Times New Roman"/>
          <w:sz w:val="21"/>
          <w:szCs w:val="21"/>
        </w:rPr>
        <w:t xml:space="preserve">tryggja </w:t>
      </w:r>
      <w:r w:rsidRPr="00251718">
        <w:rPr>
          <w:rFonts w:cs="Times New Roman"/>
          <w:sz w:val="21"/>
          <w:szCs w:val="21"/>
        </w:rPr>
        <w:t xml:space="preserve">eftirlaun, m.a., eftir því sem við á, ábyrgðum, samningum eða hvers konar öðrum fjárhagslegum stuðningi frá aðildarfyrirtækinu, </w:t>
      </w:r>
      <w:proofErr w:type="spellStart"/>
      <w:r w:rsidRPr="00251718">
        <w:rPr>
          <w:rFonts w:cs="Times New Roman"/>
          <w:sz w:val="21"/>
          <w:szCs w:val="21"/>
        </w:rPr>
        <w:t>vátryggingum</w:t>
      </w:r>
      <w:proofErr w:type="spellEnd"/>
      <w:r w:rsidRPr="00251718">
        <w:rPr>
          <w:rFonts w:cs="Times New Roman"/>
          <w:sz w:val="21"/>
          <w:szCs w:val="21"/>
        </w:rPr>
        <w:t xml:space="preserve"> eða </w:t>
      </w:r>
      <w:proofErr w:type="spellStart"/>
      <w:r w:rsidRPr="00251718">
        <w:rPr>
          <w:rFonts w:cs="Times New Roman"/>
          <w:sz w:val="21"/>
          <w:szCs w:val="21"/>
        </w:rPr>
        <w:t>endurtryggingum</w:t>
      </w:r>
      <w:proofErr w:type="spellEnd"/>
      <w:r w:rsidR="001F788F">
        <w:rPr>
          <w:rFonts w:cs="Times New Roman"/>
          <w:sz w:val="21"/>
          <w:szCs w:val="21"/>
        </w:rPr>
        <w:t xml:space="preserve"> eða tryggingu sjóðsins sjálfs.</w:t>
      </w:r>
      <w:r w:rsidRPr="00251718">
        <w:rPr>
          <w:rFonts w:cs="Times New Roman"/>
          <w:sz w:val="21"/>
          <w:szCs w:val="21"/>
        </w:rPr>
        <w:t>,</w:t>
      </w:r>
    </w:p>
    <w:p w14:paraId="010393C0" w14:textId="7FBCA4F0" w:rsidR="00E62118" w:rsidRPr="00251718" w:rsidRDefault="00E62118" w:rsidP="00046920">
      <w:pPr>
        <w:pStyle w:val="Alinea"/>
        <w:numPr>
          <w:ilvl w:val="0"/>
          <w:numId w:val="10"/>
        </w:numPr>
        <w:spacing w:after="0"/>
        <w:rPr>
          <w:rFonts w:cs="Times New Roman"/>
          <w:sz w:val="21"/>
          <w:szCs w:val="21"/>
        </w:rPr>
      </w:pPr>
      <w:proofErr w:type="spellStart"/>
      <w:r w:rsidRPr="00251718">
        <w:rPr>
          <w:rFonts w:cs="Times New Roman"/>
          <w:sz w:val="21"/>
          <w:szCs w:val="21"/>
        </w:rPr>
        <w:t>eigindlegt</w:t>
      </w:r>
      <w:proofErr w:type="spellEnd"/>
      <w:r w:rsidRPr="00251718">
        <w:rPr>
          <w:rFonts w:cs="Times New Roman"/>
          <w:sz w:val="21"/>
          <w:szCs w:val="21"/>
        </w:rPr>
        <w:t xml:space="preserve"> mat á rekstraráhættu,</w:t>
      </w:r>
    </w:p>
    <w:p w14:paraId="0310839A" w14:textId="3B252C8D" w:rsidR="00E62118" w:rsidRPr="00251718" w:rsidRDefault="00340A1E" w:rsidP="00046920">
      <w:pPr>
        <w:pStyle w:val="Alinea"/>
        <w:numPr>
          <w:ilvl w:val="0"/>
          <w:numId w:val="10"/>
        </w:numPr>
        <w:spacing w:after="0"/>
        <w:rPr>
          <w:rFonts w:cs="Times New Roman"/>
          <w:sz w:val="21"/>
          <w:szCs w:val="21"/>
        </w:rPr>
      </w:pPr>
      <w:r w:rsidRPr="00251718">
        <w:rPr>
          <w:rFonts w:cs="Times New Roman"/>
          <w:sz w:val="21"/>
          <w:szCs w:val="21"/>
        </w:rPr>
        <w:t>ef hugað er að umhverfis</w:t>
      </w:r>
      <w:r w:rsidR="007F1B7A">
        <w:rPr>
          <w:rFonts w:cs="Times New Roman"/>
          <w:sz w:val="21"/>
          <w:szCs w:val="21"/>
        </w:rPr>
        <w:t xml:space="preserve">- og </w:t>
      </w:r>
      <w:r w:rsidRPr="00251718">
        <w:rPr>
          <w:rFonts w:cs="Times New Roman"/>
          <w:sz w:val="21"/>
          <w:szCs w:val="21"/>
        </w:rPr>
        <w:t xml:space="preserve">félagslegum þáttum </w:t>
      </w:r>
      <w:r w:rsidR="007F1B7A">
        <w:rPr>
          <w:rFonts w:cs="Times New Roman"/>
          <w:sz w:val="21"/>
          <w:szCs w:val="21"/>
        </w:rPr>
        <w:t xml:space="preserve">sem </w:t>
      </w:r>
      <w:r w:rsidRPr="00251718">
        <w:rPr>
          <w:rFonts w:cs="Times New Roman"/>
          <w:sz w:val="21"/>
          <w:szCs w:val="21"/>
        </w:rPr>
        <w:t>og stjórnar</w:t>
      </w:r>
      <w:r w:rsidR="004B4564">
        <w:rPr>
          <w:rFonts w:cs="Times New Roman"/>
          <w:sz w:val="21"/>
          <w:szCs w:val="21"/>
        </w:rPr>
        <w:t>háttum</w:t>
      </w:r>
      <w:r w:rsidRPr="00251718">
        <w:rPr>
          <w:rFonts w:cs="Times New Roman"/>
          <w:sz w:val="21"/>
          <w:szCs w:val="21"/>
        </w:rPr>
        <w:t xml:space="preserve"> þegar ákvarðanir um fjárfestingar eru teknar</w:t>
      </w:r>
      <w:r>
        <w:rPr>
          <w:rFonts w:cs="Times New Roman"/>
          <w:sz w:val="21"/>
          <w:szCs w:val="21"/>
        </w:rPr>
        <w:t>,</w:t>
      </w:r>
      <w:r w:rsidRPr="00251718">
        <w:rPr>
          <w:rFonts w:cs="Times New Roman"/>
          <w:sz w:val="21"/>
          <w:szCs w:val="21"/>
        </w:rPr>
        <w:t xml:space="preserve"> </w:t>
      </w:r>
      <w:r w:rsidR="00E62118" w:rsidRPr="00251718">
        <w:rPr>
          <w:rFonts w:cs="Times New Roman"/>
          <w:sz w:val="21"/>
          <w:szCs w:val="21"/>
        </w:rPr>
        <w:t xml:space="preserve">mat á nýrri eða aðsteðjandi áhættu, þ.m.t. áhættu sem tengist loftslagsbreytingum, notkun auðlinda og afskriftum eigna vegna </w:t>
      </w:r>
      <w:r w:rsidR="00980A18">
        <w:rPr>
          <w:rFonts w:cs="Times New Roman"/>
          <w:sz w:val="21"/>
          <w:szCs w:val="21"/>
        </w:rPr>
        <w:t>reglu</w:t>
      </w:r>
      <w:r w:rsidR="00E62118" w:rsidRPr="00251718">
        <w:rPr>
          <w:rFonts w:cs="Times New Roman"/>
          <w:sz w:val="21"/>
          <w:szCs w:val="21"/>
        </w:rPr>
        <w:t>breytinga</w:t>
      </w:r>
      <w:r w:rsidR="00980A18">
        <w:rPr>
          <w:rFonts w:cs="Times New Roman"/>
          <w:sz w:val="21"/>
          <w:szCs w:val="21"/>
        </w:rPr>
        <w:t>.</w:t>
      </w:r>
    </w:p>
    <w:p w14:paraId="0A9530CA" w14:textId="77777777" w:rsidR="00341988" w:rsidRPr="00251718" w:rsidRDefault="00341988" w:rsidP="00341988">
      <w:pPr>
        <w:pStyle w:val="AlineaWithParag"/>
        <w:spacing w:after="0"/>
        <w:rPr>
          <w:rFonts w:cs="Times New Roman"/>
          <w:sz w:val="21"/>
          <w:szCs w:val="21"/>
        </w:rPr>
      </w:pPr>
      <w:r w:rsidRPr="00251718">
        <w:rPr>
          <w:rFonts w:cs="Times New Roman"/>
          <w:sz w:val="21"/>
          <w:szCs w:val="21"/>
        </w:rPr>
        <w:tab/>
      </w:r>
      <w:r w:rsidR="001B2D81" w:rsidRPr="00251718">
        <w:rPr>
          <w:rFonts w:cs="Times New Roman"/>
          <w:sz w:val="21"/>
          <w:szCs w:val="21"/>
        </w:rPr>
        <w:t>Starfstengdur eftirlaunasjóður skal í eigin áhættumati lýsa þeim aðferðum sem hann hefur sett sér til að greina og meta áhættu</w:t>
      </w:r>
      <w:r w:rsidR="00503A10" w:rsidRPr="00251718">
        <w:rPr>
          <w:rFonts w:cs="Times New Roman"/>
          <w:sz w:val="21"/>
          <w:szCs w:val="21"/>
        </w:rPr>
        <w:t xml:space="preserve"> </w:t>
      </w:r>
      <w:r w:rsidR="001B2D81" w:rsidRPr="00251718">
        <w:rPr>
          <w:rFonts w:cs="Times New Roman"/>
          <w:sz w:val="21"/>
          <w:szCs w:val="21"/>
        </w:rPr>
        <w:t xml:space="preserve">sem hann </w:t>
      </w:r>
      <w:r w:rsidR="00503A10" w:rsidRPr="00251718">
        <w:rPr>
          <w:rFonts w:cs="Times New Roman"/>
          <w:sz w:val="21"/>
          <w:szCs w:val="21"/>
        </w:rPr>
        <w:t>kann að standa</w:t>
      </w:r>
      <w:r w:rsidR="001B2D81" w:rsidRPr="00251718">
        <w:rPr>
          <w:rFonts w:cs="Times New Roman"/>
          <w:sz w:val="21"/>
          <w:szCs w:val="21"/>
        </w:rPr>
        <w:t xml:space="preserve"> frammi</w:t>
      </w:r>
      <w:r w:rsidR="00503A10" w:rsidRPr="00251718">
        <w:rPr>
          <w:rFonts w:cs="Times New Roman"/>
          <w:sz w:val="21"/>
          <w:szCs w:val="21"/>
        </w:rPr>
        <w:t xml:space="preserve"> fyrir </w:t>
      </w:r>
      <w:r w:rsidR="001B2D81" w:rsidRPr="00251718">
        <w:rPr>
          <w:rFonts w:cs="Times New Roman"/>
          <w:sz w:val="21"/>
          <w:szCs w:val="21"/>
        </w:rPr>
        <w:t xml:space="preserve">og sem getur haft áhrif á getu </w:t>
      </w:r>
      <w:r w:rsidR="00503A10" w:rsidRPr="00251718">
        <w:rPr>
          <w:rFonts w:cs="Times New Roman"/>
          <w:sz w:val="21"/>
          <w:szCs w:val="21"/>
        </w:rPr>
        <w:t xml:space="preserve">hans </w:t>
      </w:r>
      <w:r w:rsidR="001B2D81" w:rsidRPr="00251718">
        <w:rPr>
          <w:rFonts w:cs="Times New Roman"/>
          <w:sz w:val="21"/>
          <w:szCs w:val="21"/>
        </w:rPr>
        <w:t xml:space="preserve">til að standa við skuldbindingar sínar. </w:t>
      </w:r>
    </w:p>
    <w:p w14:paraId="4E7EFBC8" w14:textId="305194D9" w:rsidR="00503A10" w:rsidRPr="00251718" w:rsidRDefault="00341988" w:rsidP="00341988">
      <w:pPr>
        <w:pStyle w:val="AlineaWithParag"/>
        <w:spacing w:after="0"/>
        <w:rPr>
          <w:rFonts w:cs="Times New Roman"/>
          <w:sz w:val="21"/>
          <w:szCs w:val="21"/>
        </w:rPr>
      </w:pPr>
      <w:r w:rsidRPr="00251718">
        <w:rPr>
          <w:rFonts w:cs="Times New Roman"/>
          <w:sz w:val="21"/>
          <w:szCs w:val="21"/>
        </w:rPr>
        <w:tab/>
      </w:r>
      <w:r w:rsidR="00040152">
        <w:rPr>
          <w:rFonts w:cs="Times New Roman"/>
          <w:sz w:val="21"/>
          <w:szCs w:val="21"/>
        </w:rPr>
        <w:t>Stefn</w:t>
      </w:r>
      <w:r w:rsidR="00620E6F">
        <w:rPr>
          <w:rFonts w:cs="Times New Roman"/>
          <w:sz w:val="21"/>
          <w:szCs w:val="21"/>
        </w:rPr>
        <w:t>umarkandi ákvarðanir</w:t>
      </w:r>
      <w:r w:rsidR="00040152">
        <w:rPr>
          <w:rFonts w:cs="Times New Roman"/>
          <w:sz w:val="21"/>
          <w:szCs w:val="21"/>
        </w:rPr>
        <w:t xml:space="preserve"> starfstengds eftirlaunasjóðs </w:t>
      </w:r>
      <w:r w:rsidR="00620E6F">
        <w:rPr>
          <w:rFonts w:cs="Times New Roman"/>
          <w:sz w:val="21"/>
          <w:szCs w:val="21"/>
        </w:rPr>
        <w:t>skulu</w:t>
      </w:r>
      <w:r w:rsidR="00040152">
        <w:rPr>
          <w:rFonts w:cs="Times New Roman"/>
          <w:sz w:val="21"/>
          <w:szCs w:val="21"/>
        </w:rPr>
        <w:t xml:space="preserve"> taka mið af </w:t>
      </w:r>
      <w:r w:rsidR="00503A10" w:rsidRPr="00251718">
        <w:rPr>
          <w:rFonts w:cs="Times New Roman"/>
          <w:sz w:val="21"/>
          <w:szCs w:val="21"/>
        </w:rPr>
        <w:t>áhættumat</w:t>
      </w:r>
      <w:r w:rsidR="00040152">
        <w:rPr>
          <w:rFonts w:cs="Times New Roman"/>
          <w:sz w:val="21"/>
          <w:szCs w:val="21"/>
        </w:rPr>
        <w:t>i</w:t>
      </w:r>
      <w:r w:rsidR="00503A10" w:rsidRPr="00251718">
        <w:rPr>
          <w:rFonts w:cs="Times New Roman"/>
          <w:sz w:val="21"/>
          <w:szCs w:val="21"/>
        </w:rPr>
        <w:t xml:space="preserve"> </w:t>
      </w:r>
      <w:r w:rsidR="00040152">
        <w:rPr>
          <w:rFonts w:cs="Times New Roman"/>
          <w:sz w:val="21"/>
          <w:szCs w:val="21"/>
        </w:rPr>
        <w:t>samkvæmt þessari grein</w:t>
      </w:r>
      <w:r w:rsidR="00503A10" w:rsidRPr="00251718">
        <w:rPr>
          <w:rFonts w:cs="Times New Roman"/>
          <w:sz w:val="21"/>
          <w:szCs w:val="21"/>
        </w:rPr>
        <w:t>.</w:t>
      </w:r>
    </w:p>
    <w:p w14:paraId="75DD63AA" w14:textId="44F50116" w:rsidR="00FC2D8B" w:rsidRPr="00251718" w:rsidRDefault="00FC2D8B" w:rsidP="00616F9F">
      <w:pPr>
        <w:pStyle w:val="Greinarnmer"/>
        <w:rPr>
          <w:color w:val="242424"/>
          <w:szCs w:val="21"/>
          <w:shd w:val="clear" w:color="auto" w:fill="FFFFFF"/>
        </w:rPr>
      </w:pPr>
      <w:r w:rsidRPr="00251718">
        <w:rPr>
          <w:shd w:val="clear" w:color="auto" w:fill="FFFFFF"/>
        </w:rPr>
        <w:t>2</w:t>
      </w:r>
      <w:r w:rsidR="00616F9F">
        <w:rPr>
          <w:color w:val="242424"/>
          <w:szCs w:val="21"/>
          <w:shd w:val="clear" w:color="auto" w:fill="FFFFFF"/>
        </w:rPr>
        <w:t>1</w:t>
      </w:r>
      <w:r w:rsidRPr="00251718">
        <w:rPr>
          <w:color w:val="242424"/>
          <w:szCs w:val="21"/>
          <w:shd w:val="clear" w:color="auto" w:fill="FFFFFF"/>
        </w:rPr>
        <w:t>. gr.</w:t>
      </w:r>
    </w:p>
    <w:p w14:paraId="4F72A013" w14:textId="4753FDEE" w:rsidR="0037348A" w:rsidRPr="00251718" w:rsidRDefault="0037348A" w:rsidP="00616F9F">
      <w:pPr>
        <w:pStyle w:val="Greinarfyrirsgn"/>
        <w:rPr>
          <w:i w:val="0"/>
          <w:iCs/>
          <w:color w:val="242424"/>
          <w:szCs w:val="21"/>
          <w:shd w:val="clear" w:color="auto" w:fill="FFFFFF"/>
        </w:rPr>
      </w:pPr>
      <w:r w:rsidRPr="00251718">
        <w:rPr>
          <w:shd w:val="clear" w:color="auto" w:fill="FFFFFF"/>
        </w:rPr>
        <w:t>Fjárfestingarstefna</w:t>
      </w:r>
      <w:r w:rsidR="00D45BE0" w:rsidRPr="00251718">
        <w:rPr>
          <w:i w:val="0"/>
          <w:iCs/>
          <w:color w:val="242424"/>
          <w:szCs w:val="21"/>
          <w:shd w:val="clear" w:color="auto" w:fill="FFFFFF"/>
        </w:rPr>
        <w:t>.</w:t>
      </w:r>
    </w:p>
    <w:p w14:paraId="65FF9197" w14:textId="6472CBE6" w:rsidR="006776EF" w:rsidRPr="00251718" w:rsidRDefault="0037348A" w:rsidP="006776EF">
      <w:pPr>
        <w:pStyle w:val="Alinea"/>
        <w:spacing w:after="0"/>
        <w:ind w:firstLine="284"/>
        <w:rPr>
          <w:rFonts w:cs="Times New Roman"/>
          <w:sz w:val="21"/>
          <w:szCs w:val="21"/>
        </w:rPr>
      </w:pPr>
      <w:bookmarkStart w:id="13" w:name="_Hlk188277419"/>
      <w:r w:rsidRPr="00251718">
        <w:rPr>
          <w:rFonts w:cs="Times New Roman"/>
          <w:sz w:val="21"/>
          <w:szCs w:val="21"/>
        </w:rPr>
        <w:t>Stjórn starfstengds eftirlaunasjóðs</w:t>
      </w:r>
      <w:r w:rsidR="00765137" w:rsidRPr="00251718">
        <w:rPr>
          <w:rFonts w:cs="Times New Roman"/>
          <w:sz w:val="21"/>
          <w:szCs w:val="21"/>
        </w:rPr>
        <w:t xml:space="preserve"> </w:t>
      </w:r>
      <w:r w:rsidRPr="00251718">
        <w:rPr>
          <w:rFonts w:cs="Times New Roman"/>
          <w:sz w:val="21"/>
          <w:szCs w:val="21"/>
        </w:rPr>
        <w:t xml:space="preserve">skal móta og </w:t>
      </w:r>
      <w:r w:rsidR="008C4B18">
        <w:rPr>
          <w:rFonts w:cs="Times New Roman"/>
          <w:sz w:val="21"/>
          <w:szCs w:val="21"/>
        </w:rPr>
        <w:t>kunngera s</w:t>
      </w:r>
      <w:r w:rsidR="00616F9F">
        <w:rPr>
          <w:rFonts w:cs="Times New Roman"/>
          <w:sz w:val="21"/>
          <w:szCs w:val="21"/>
        </w:rPr>
        <w:t>kriflega yfirlýsingu um fjárfestingarstefnu sjóðs</w:t>
      </w:r>
      <w:r w:rsidRPr="00251718">
        <w:rPr>
          <w:rFonts w:cs="Times New Roman"/>
          <w:sz w:val="21"/>
          <w:szCs w:val="21"/>
        </w:rPr>
        <w:t xml:space="preserve"> og einstaka deildir </w:t>
      </w:r>
      <w:r w:rsidR="00765137" w:rsidRPr="00251718">
        <w:rPr>
          <w:rFonts w:cs="Times New Roman"/>
          <w:sz w:val="21"/>
          <w:szCs w:val="21"/>
        </w:rPr>
        <w:t>hans</w:t>
      </w:r>
      <w:r w:rsidR="009426BA">
        <w:rPr>
          <w:rFonts w:cs="Times New Roman"/>
          <w:sz w:val="21"/>
          <w:szCs w:val="21"/>
        </w:rPr>
        <w:t xml:space="preserve"> til samræmis við VII</w:t>
      </w:r>
      <w:r w:rsidR="008C4B18">
        <w:rPr>
          <w:rFonts w:cs="Times New Roman"/>
          <w:sz w:val="21"/>
          <w:szCs w:val="21"/>
        </w:rPr>
        <w:t>.</w:t>
      </w:r>
      <w:r w:rsidR="009426BA">
        <w:rPr>
          <w:rFonts w:cs="Times New Roman"/>
          <w:sz w:val="21"/>
          <w:szCs w:val="21"/>
        </w:rPr>
        <w:t xml:space="preserve"> kafla </w:t>
      </w:r>
      <w:r w:rsidR="00A91039">
        <w:rPr>
          <w:rFonts w:cs="Times New Roman"/>
          <w:sz w:val="21"/>
          <w:szCs w:val="21"/>
        </w:rPr>
        <w:t xml:space="preserve">A. </w:t>
      </w:r>
      <w:r w:rsidR="009426BA">
        <w:rPr>
          <w:rFonts w:cs="Times New Roman"/>
          <w:sz w:val="21"/>
          <w:szCs w:val="21"/>
        </w:rPr>
        <w:t>laga um skyldutryggingu lífeyrisréttinda og starfsemi lífeyrissjóða.</w:t>
      </w:r>
      <w:r w:rsidR="008C4B18">
        <w:rPr>
          <w:rFonts w:cs="Times New Roman"/>
          <w:sz w:val="21"/>
          <w:szCs w:val="21"/>
        </w:rPr>
        <w:t xml:space="preserve"> </w:t>
      </w:r>
    </w:p>
    <w:p w14:paraId="63FA2BBC" w14:textId="276B3C15" w:rsidR="00E25A69" w:rsidRPr="00251718" w:rsidRDefault="006776EF" w:rsidP="00D47885">
      <w:pPr>
        <w:pStyle w:val="Alinea"/>
        <w:spacing w:after="0"/>
        <w:ind w:firstLine="284"/>
        <w:rPr>
          <w:rFonts w:cs="Times New Roman"/>
          <w:sz w:val="21"/>
          <w:szCs w:val="21"/>
        </w:rPr>
      </w:pPr>
      <w:r>
        <w:rPr>
          <w:rFonts w:cs="Times New Roman"/>
          <w:sz w:val="21"/>
          <w:szCs w:val="21"/>
        </w:rPr>
        <w:t xml:space="preserve">Í </w:t>
      </w:r>
      <w:r w:rsidR="008C4B18">
        <w:rPr>
          <w:rFonts w:cs="Times New Roman"/>
          <w:sz w:val="21"/>
          <w:szCs w:val="21"/>
        </w:rPr>
        <w:t xml:space="preserve">lýsingu á </w:t>
      </w:r>
      <w:r w:rsidR="00765137" w:rsidRPr="00251718">
        <w:rPr>
          <w:rFonts w:cs="Times New Roman"/>
          <w:sz w:val="21"/>
          <w:szCs w:val="21"/>
        </w:rPr>
        <w:t>fjárfestingarstefnu sk</w:t>
      </w:r>
      <w:r w:rsidR="00D46DB7">
        <w:rPr>
          <w:rFonts w:cs="Times New Roman"/>
          <w:sz w:val="21"/>
          <w:szCs w:val="21"/>
        </w:rPr>
        <w:t>ulu</w:t>
      </w:r>
      <w:r w:rsidR="00765137" w:rsidRPr="00251718">
        <w:rPr>
          <w:rFonts w:cs="Times New Roman"/>
          <w:sz w:val="21"/>
          <w:szCs w:val="21"/>
        </w:rPr>
        <w:t xml:space="preserve"> </w:t>
      </w:r>
      <w:r w:rsidR="00280AE7">
        <w:rPr>
          <w:rFonts w:cs="Times New Roman"/>
          <w:sz w:val="21"/>
          <w:szCs w:val="21"/>
        </w:rPr>
        <w:t>a.m.k.</w:t>
      </w:r>
      <w:r w:rsidR="00765137" w:rsidRPr="00251718">
        <w:rPr>
          <w:rFonts w:cs="Times New Roman"/>
          <w:sz w:val="21"/>
          <w:szCs w:val="21"/>
        </w:rPr>
        <w:t xml:space="preserve"> </w:t>
      </w:r>
      <w:r>
        <w:rPr>
          <w:rFonts w:cs="Times New Roman"/>
          <w:sz w:val="21"/>
          <w:szCs w:val="21"/>
        </w:rPr>
        <w:t>koma fram upplýsingar um framkvæmd mælinga á fjárfestingaráhættu, framkvæmd við áhættust</w:t>
      </w:r>
      <w:r w:rsidR="00280AE7">
        <w:rPr>
          <w:rFonts w:cs="Times New Roman"/>
          <w:sz w:val="21"/>
          <w:szCs w:val="21"/>
        </w:rPr>
        <w:t>ýringu</w:t>
      </w:r>
      <w:r w:rsidR="00D46DB7">
        <w:rPr>
          <w:rFonts w:cs="Times New Roman"/>
          <w:sz w:val="21"/>
          <w:szCs w:val="21"/>
        </w:rPr>
        <w:t>, fyrirkomulag fjárfestinga að teknu tilli til skuldbindinga sjóðs auk upplýsinga um með hvaða hætti tekið hafi verið tillit til umhverfis</w:t>
      </w:r>
      <w:r w:rsidR="00565712">
        <w:rPr>
          <w:rFonts w:cs="Times New Roman"/>
          <w:sz w:val="21"/>
          <w:szCs w:val="21"/>
        </w:rPr>
        <w:t xml:space="preserve">- </w:t>
      </w:r>
      <w:proofErr w:type="spellStart"/>
      <w:r w:rsidR="00565712">
        <w:rPr>
          <w:rFonts w:cs="Times New Roman"/>
          <w:sz w:val="21"/>
          <w:szCs w:val="21"/>
        </w:rPr>
        <w:t>og</w:t>
      </w:r>
      <w:r w:rsidR="00D46DB7">
        <w:rPr>
          <w:rFonts w:cs="Times New Roman"/>
          <w:sz w:val="21"/>
          <w:szCs w:val="21"/>
        </w:rPr>
        <w:t>félagslegra</w:t>
      </w:r>
      <w:proofErr w:type="spellEnd"/>
      <w:r w:rsidR="00D46DB7">
        <w:rPr>
          <w:rFonts w:cs="Times New Roman"/>
          <w:sz w:val="21"/>
          <w:szCs w:val="21"/>
        </w:rPr>
        <w:t xml:space="preserve"> þátta </w:t>
      </w:r>
      <w:r w:rsidR="00565712">
        <w:rPr>
          <w:rFonts w:cs="Times New Roman"/>
          <w:sz w:val="21"/>
          <w:szCs w:val="21"/>
        </w:rPr>
        <w:t xml:space="preserve">auk </w:t>
      </w:r>
      <w:r w:rsidR="00D46DB7">
        <w:rPr>
          <w:rFonts w:cs="Times New Roman"/>
          <w:sz w:val="21"/>
          <w:szCs w:val="21"/>
        </w:rPr>
        <w:t>stjórnar</w:t>
      </w:r>
      <w:r w:rsidR="00565712">
        <w:rPr>
          <w:rFonts w:cs="Times New Roman"/>
          <w:sz w:val="21"/>
          <w:szCs w:val="21"/>
        </w:rPr>
        <w:t>hátta</w:t>
      </w:r>
      <w:r w:rsidR="00D46DB7">
        <w:rPr>
          <w:rFonts w:cs="Times New Roman"/>
          <w:sz w:val="21"/>
          <w:szCs w:val="21"/>
        </w:rPr>
        <w:t xml:space="preserve"> í fjárfestingarstefnu. </w:t>
      </w:r>
      <w:r>
        <w:rPr>
          <w:rFonts w:cs="Times New Roman"/>
          <w:sz w:val="21"/>
          <w:szCs w:val="21"/>
        </w:rPr>
        <w:t xml:space="preserve"> </w:t>
      </w:r>
    </w:p>
    <w:p w14:paraId="0027D94A" w14:textId="693FA05D" w:rsidR="00E25A69" w:rsidRPr="00251718" w:rsidRDefault="00E25A69" w:rsidP="00E25A69">
      <w:pPr>
        <w:pStyle w:val="Alinea"/>
        <w:spacing w:after="0"/>
        <w:ind w:firstLine="284"/>
        <w:rPr>
          <w:rFonts w:cs="Times New Roman"/>
          <w:sz w:val="21"/>
          <w:szCs w:val="21"/>
        </w:rPr>
      </w:pPr>
      <w:r w:rsidRPr="00251718">
        <w:rPr>
          <w:rFonts w:cs="Times New Roman"/>
          <w:sz w:val="21"/>
          <w:szCs w:val="21"/>
        </w:rPr>
        <w:t xml:space="preserve">Starfstengdur eftirlaunasjóður skal senda upplýsingar um fjárfestingarstefnu sína fyrir komandi ár til </w:t>
      </w:r>
      <w:r w:rsidR="0037348A" w:rsidRPr="00251718">
        <w:rPr>
          <w:rFonts w:cs="Times New Roman"/>
          <w:sz w:val="21"/>
          <w:szCs w:val="21"/>
        </w:rPr>
        <w:t>Fjármálaeftirlit</w:t>
      </w:r>
      <w:r w:rsidRPr="00251718">
        <w:rPr>
          <w:rFonts w:cs="Times New Roman"/>
          <w:sz w:val="21"/>
          <w:szCs w:val="21"/>
        </w:rPr>
        <w:t>sins eigi síðar en 1. desember ár hvert.</w:t>
      </w:r>
    </w:p>
    <w:bookmarkEnd w:id="13"/>
    <w:p w14:paraId="4AB871F2" w14:textId="77949F52" w:rsidR="00FC2D8B" w:rsidRPr="00251718" w:rsidRDefault="00FC2D8B" w:rsidP="00E25A69">
      <w:pPr>
        <w:pStyle w:val="Alinea"/>
        <w:spacing w:after="0"/>
        <w:ind w:left="3408" w:firstLine="284"/>
        <w:rPr>
          <w:rFonts w:cs="Times New Roman"/>
          <w:sz w:val="21"/>
          <w:szCs w:val="21"/>
        </w:rPr>
      </w:pPr>
    </w:p>
    <w:p w14:paraId="7154E93F" w14:textId="37DABFD2" w:rsidR="00363DA3" w:rsidRPr="00251718" w:rsidRDefault="00363DA3" w:rsidP="00C70E69">
      <w:pPr>
        <w:pStyle w:val="Greinarnmer"/>
      </w:pPr>
      <w:r w:rsidRPr="00251718">
        <w:t>2</w:t>
      </w:r>
      <w:r w:rsidR="00C70E69">
        <w:t>2</w:t>
      </w:r>
      <w:r w:rsidRPr="00251718">
        <w:t>. gr</w:t>
      </w:r>
      <w:r w:rsidR="00424D75" w:rsidRPr="00251718">
        <w:t>.</w:t>
      </w:r>
    </w:p>
    <w:p w14:paraId="6F3F87E8" w14:textId="4A70F5CC" w:rsidR="00341988" w:rsidRPr="000B1768" w:rsidRDefault="00363DA3" w:rsidP="00C70E69">
      <w:pPr>
        <w:pStyle w:val="Greinarfyrirsgn"/>
        <w:rPr>
          <w:szCs w:val="21"/>
        </w:rPr>
      </w:pPr>
      <w:r w:rsidRPr="000B1768">
        <w:rPr>
          <w:szCs w:val="21"/>
        </w:rPr>
        <w:t>Útvistun</w:t>
      </w:r>
      <w:r w:rsidR="00D45BE0" w:rsidRPr="000B1768">
        <w:rPr>
          <w:szCs w:val="21"/>
        </w:rPr>
        <w:t>.</w:t>
      </w:r>
    </w:p>
    <w:p w14:paraId="7D850C40" w14:textId="019C755E" w:rsidR="00332CC3" w:rsidRPr="00251718" w:rsidRDefault="00332CC3" w:rsidP="00D45BE0">
      <w:pPr>
        <w:pStyle w:val="Alinea"/>
        <w:spacing w:after="0"/>
        <w:ind w:firstLine="284"/>
        <w:rPr>
          <w:rFonts w:cs="Times New Roman"/>
          <w:sz w:val="21"/>
          <w:szCs w:val="21"/>
        </w:rPr>
      </w:pPr>
      <w:r w:rsidRPr="00251718">
        <w:rPr>
          <w:rFonts w:cs="Times New Roman"/>
          <w:sz w:val="21"/>
          <w:szCs w:val="21"/>
        </w:rPr>
        <w:t xml:space="preserve">Starfstengdur eftirlaunasjóður sem útvistar </w:t>
      </w:r>
      <w:r w:rsidR="00E62DF2" w:rsidRPr="00251718">
        <w:rPr>
          <w:rFonts w:cs="Times New Roman"/>
          <w:sz w:val="21"/>
          <w:szCs w:val="21"/>
        </w:rPr>
        <w:t>lykil</w:t>
      </w:r>
      <w:r w:rsidRPr="00251718">
        <w:rPr>
          <w:rFonts w:cs="Times New Roman"/>
          <w:sz w:val="21"/>
          <w:szCs w:val="21"/>
        </w:rPr>
        <w:t xml:space="preserve">starfssviði eða </w:t>
      </w:r>
      <w:r w:rsidR="00E62DF2" w:rsidRPr="00251718">
        <w:rPr>
          <w:rFonts w:cs="Times New Roman"/>
          <w:sz w:val="21"/>
          <w:szCs w:val="21"/>
        </w:rPr>
        <w:t xml:space="preserve">annarri starfsemi sinni </w:t>
      </w:r>
      <w:r w:rsidRPr="00251718">
        <w:rPr>
          <w:rFonts w:cs="Times New Roman"/>
          <w:sz w:val="21"/>
          <w:szCs w:val="21"/>
        </w:rPr>
        <w:t xml:space="preserve">ber ábyrgð á því </w:t>
      </w:r>
      <w:r w:rsidR="00643F11">
        <w:rPr>
          <w:rFonts w:cs="Times New Roman"/>
          <w:sz w:val="21"/>
          <w:szCs w:val="21"/>
        </w:rPr>
        <w:t xml:space="preserve">að farið sé að </w:t>
      </w:r>
      <w:r w:rsidRPr="00251718">
        <w:rPr>
          <w:rFonts w:cs="Times New Roman"/>
          <w:sz w:val="21"/>
          <w:szCs w:val="21"/>
        </w:rPr>
        <w:t xml:space="preserve">lögum þessum. </w:t>
      </w:r>
    </w:p>
    <w:p w14:paraId="1CFADBE9" w14:textId="14CCA15A" w:rsidR="00D45BE0" w:rsidRPr="00251718" w:rsidRDefault="00332CC3" w:rsidP="00D45BE0">
      <w:pPr>
        <w:pStyle w:val="Alinea"/>
        <w:spacing w:after="0"/>
        <w:ind w:firstLine="284"/>
        <w:rPr>
          <w:rFonts w:cs="Times New Roman"/>
          <w:sz w:val="21"/>
          <w:szCs w:val="21"/>
        </w:rPr>
      </w:pPr>
      <w:r w:rsidRPr="00251718">
        <w:rPr>
          <w:rFonts w:cs="Times New Roman"/>
          <w:sz w:val="21"/>
          <w:szCs w:val="21"/>
        </w:rPr>
        <w:t xml:space="preserve">Útvistun </w:t>
      </w:r>
      <w:r w:rsidR="00E62DF2" w:rsidRPr="00251718">
        <w:rPr>
          <w:rFonts w:cs="Times New Roman"/>
          <w:sz w:val="21"/>
          <w:szCs w:val="21"/>
        </w:rPr>
        <w:t>skal ekki leiða til:</w:t>
      </w:r>
    </w:p>
    <w:p w14:paraId="3A22A3F2" w14:textId="1DB292ED" w:rsidR="00E62DF2" w:rsidRPr="00251718" w:rsidRDefault="00E62DF2" w:rsidP="00643F11">
      <w:pPr>
        <w:pStyle w:val="Alinea"/>
        <w:numPr>
          <w:ilvl w:val="1"/>
          <w:numId w:val="9"/>
        </w:numPr>
        <w:spacing w:after="0"/>
        <w:ind w:left="568" w:hanging="284"/>
        <w:rPr>
          <w:rFonts w:cs="Times New Roman"/>
          <w:sz w:val="21"/>
          <w:szCs w:val="21"/>
        </w:rPr>
      </w:pPr>
      <w:r w:rsidRPr="00251718">
        <w:rPr>
          <w:rFonts w:cs="Times New Roman"/>
          <w:sz w:val="21"/>
          <w:szCs w:val="21"/>
        </w:rPr>
        <w:t xml:space="preserve">skerðingar á gæðum stjórnkerfis </w:t>
      </w:r>
      <w:r w:rsidR="00EF0716">
        <w:rPr>
          <w:rFonts w:cs="Times New Roman"/>
          <w:sz w:val="21"/>
          <w:szCs w:val="21"/>
        </w:rPr>
        <w:t>sjóðsins</w:t>
      </w:r>
      <w:r w:rsidRPr="00251718">
        <w:rPr>
          <w:rFonts w:cs="Times New Roman"/>
          <w:sz w:val="21"/>
          <w:szCs w:val="21"/>
        </w:rPr>
        <w:t>,</w:t>
      </w:r>
    </w:p>
    <w:p w14:paraId="1C614E53" w14:textId="5C6A9933" w:rsidR="00E62DF2" w:rsidRPr="00251718" w:rsidRDefault="00E62DF2" w:rsidP="00643F11">
      <w:pPr>
        <w:pStyle w:val="Alinea"/>
        <w:numPr>
          <w:ilvl w:val="1"/>
          <w:numId w:val="9"/>
        </w:numPr>
        <w:spacing w:after="0"/>
        <w:ind w:left="568" w:hanging="284"/>
        <w:rPr>
          <w:rFonts w:cs="Times New Roman"/>
          <w:sz w:val="21"/>
          <w:szCs w:val="21"/>
        </w:rPr>
      </w:pPr>
      <w:r w:rsidRPr="00251718">
        <w:rPr>
          <w:rFonts w:cs="Times New Roman"/>
          <w:sz w:val="21"/>
          <w:szCs w:val="21"/>
        </w:rPr>
        <w:t>óhófleg</w:t>
      </w:r>
      <w:r w:rsidR="00CC2571">
        <w:rPr>
          <w:rFonts w:cs="Times New Roman"/>
          <w:sz w:val="21"/>
          <w:szCs w:val="21"/>
        </w:rPr>
        <w:t>r</w:t>
      </w:r>
      <w:r w:rsidRPr="00251718">
        <w:rPr>
          <w:rFonts w:cs="Times New Roman"/>
          <w:sz w:val="21"/>
          <w:szCs w:val="21"/>
        </w:rPr>
        <w:t>a</w:t>
      </w:r>
      <w:r w:rsidR="00CC2571">
        <w:rPr>
          <w:rFonts w:cs="Times New Roman"/>
          <w:sz w:val="21"/>
          <w:szCs w:val="21"/>
        </w:rPr>
        <w:t>r</w:t>
      </w:r>
      <w:r w:rsidRPr="00251718">
        <w:rPr>
          <w:rFonts w:cs="Times New Roman"/>
          <w:sz w:val="21"/>
          <w:szCs w:val="21"/>
        </w:rPr>
        <w:t xml:space="preserve"> aukning</w:t>
      </w:r>
      <w:r w:rsidR="00CC2571">
        <w:rPr>
          <w:rFonts w:cs="Times New Roman"/>
          <w:sz w:val="21"/>
          <w:szCs w:val="21"/>
        </w:rPr>
        <w:t>ar</w:t>
      </w:r>
      <w:r w:rsidRPr="00251718">
        <w:rPr>
          <w:rFonts w:cs="Times New Roman"/>
          <w:sz w:val="21"/>
          <w:szCs w:val="21"/>
        </w:rPr>
        <w:t xml:space="preserve"> á rekstraráhættu </w:t>
      </w:r>
      <w:r w:rsidR="00CC2571">
        <w:rPr>
          <w:rFonts w:cs="Times New Roman"/>
          <w:sz w:val="21"/>
          <w:szCs w:val="21"/>
        </w:rPr>
        <w:t>sjóðsins</w:t>
      </w:r>
      <w:r w:rsidRPr="00251718">
        <w:rPr>
          <w:rFonts w:cs="Times New Roman"/>
          <w:sz w:val="21"/>
          <w:szCs w:val="21"/>
        </w:rPr>
        <w:t>,</w:t>
      </w:r>
    </w:p>
    <w:p w14:paraId="4B588D3F" w14:textId="5D86CB09" w:rsidR="00E62DF2" w:rsidRPr="00251718" w:rsidRDefault="00E62DF2" w:rsidP="00643F11">
      <w:pPr>
        <w:pStyle w:val="Alinea"/>
        <w:numPr>
          <w:ilvl w:val="1"/>
          <w:numId w:val="9"/>
        </w:numPr>
        <w:spacing w:after="0"/>
        <w:ind w:left="568" w:hanging="284"/>
        <w:rPr>
          <w:rFonts w:cs="Times New Roman"/>
          <w:sz w:val="21"/>
          <w:szCs w:val="21"/>
        </w:rPr>
      </w:pPr>
      <w:r w:rsidRPr="00251718">
        <w:rPr>
          <w:rFonts w:cs="Times New Roman"/>
          <w:sz w:val="21"/>
          <w:szCs w:val="21"/>
        </w:rPr>
        <w:t>takmörkun</w:t>
      </w:r>
      <w:r w:rsidR="00CC2571">
        <w:rPr>
          <w:rFonts w:cs="Times New Roman"/>
          <w:sz w:val="21"/>
          <w:szCs w:val="21"/>
        </w:rPr>
        <w:t>ar</w:t>
      </w:r>
      <w:r w:rsidRPr="00251718">
        <w:rPr>
          <w:rFonts w:cs="Times New Roman"/>
          <w:sz w:val="21"/>
          <w:szCs w:val="21"/>
        </w:rPr>
        <w:t xml:space="preserve"> á möguleikum F</w:t>
      </w:r>
      <w:r w:rsidR="0025536A" w:rsidRPr="00251718">
        <w:rPr>
          <w:rFonts w:cs="Times New Roman"/>
          <w:sz w:val="21"/>
          <w:szCs w:val="21"/>
        </w:rPr>
        <w:t>j</w:t>
      </w:r>
      <w:r w:rsidRPr="00251718">
        <w:rPr>
          <w:rFonts w:cs="Times New Roman"/>
          <w:sz w:val="21"/>
          <w:szCs w:val="21"/>
        </w:rPr>
        <w:t>ármálaef</w:t>
      </w:r>
      <w:r w:rsidR="0025536A" w:rsidRPr="00251718">
        <w:rPr>
          <w:rFonts w:cs="Times New Roman"/>
          <w:sz w:val="21"/>
          <w:szCs w:val="21"/>
        </w:rPr>
        <w:t>t</w:t>
      </w:r>
      <w:r w:rsidRPr="00251718">
        <w:rPr>
          <w:rFonts w:cs="Times New Roman"/>
          <w:sz w:val="21"/>
          <w:szCs w:val="21"/>
        </w:rPr>
        <w:t xml:space="preserve">irlitsins til að sinna eftirliti með því hvort </w:t>
      </w:r>
      <w:r w:rsidR="00CC2571">
        <w:rPr>
          <w:rFonts w:cs="Times New Roman"/>
          <w:sz w:val="21"/>
          <w:szCs w:val="21"/>
        </w:rPr>
        <w:t>sjóðurinn</w:t>
      </w:r>
      <w:r w:rsidR="0025536A" w:rsidRPr="00251718">
        <w:rPr>
          <w:rFonts w:cs="Times New Roman"/>
          <w:sz w:val="21"/>
          <w:szCs w:val="21"/>
        </w:rPr>
        <w:t xml:space="preserve"> uppfylli skyldur sínar,</w:t>
      </w:r>
    </w:p>
    <w:p w14:paraId="11B91043" w14:textId="6BF5EAF3" w:rsidR="0025536A" w:rsidRPr="00251718" w:rsidRDefault="0025536A" w:rsidP="00643F11">
      <w:pPr>
        <w:pStyle w:val="Alinea"/>
        <w:numPr>
          <w:ilvl w:val="1"/>
          <w:numId w:val="9"/>
        </w:numPr>
        <w:spacing w:after="0"/>
        <w:ind w:left="568" w:hanging="284"/>
        <w:rPr>
          <w:rFonts w:cs="Times New Roman"/>
          <w:sz w:val="21"/>
          <w:szCs w:val="21"/>
        </w:rPr>
      </w:pPr>
      <w:r w:rsidRPr="00251718">
        <w:rPr>
          <w:rFonts w:cs="Times New Roman"/>
          <w:sz w:val="21"/>
          <w:szCs w:val="21"/>
        </w:rPr>
        <w:t>skerðing</w:t>
      </w:r>
      <w:r w:rsidR="00CC2571">
        <w:rPr>
          <w:rFonts w:cs="Times New Roman"/>
          <w:sz w:val="21"/>
          <w:szCs w:val="21"/>
        </w:rPr>
        <w:t>ar</w:t>
      </w:r>
      <w:r w:rsidRPr="00251718">
        <w:rPr>
          <w:rFonts w:cs="Times New Roman"/>
          <w:sz w:val="21"/>
          <w:szCs w:val="21"/>
        </w:rPr>
        <w:t xml:space="preserve"> á samfelldri og fullnægjandi þjónustu við sjóðfélaga og </w:t>
      </w:r>
      <w:r w:rsidR="00883B2A" w:rsidRPr="00251718">
        <w:rPr>
          <w:rFonts w:cs="Times New Roman"/>
          <w:sz w:val="21"/>
          <w:szCs w:val="21"/>
        </w:rPr>
        <w:t>eftirlauna</w:t>
      </w:r>
      <w:r w:rsidRPr="00251718">
        <w:rPr>
          <w:rFonts w:cs="Times New Roman"/>
          <w:sz w:val="21"/>
          <w:szCs w:val="21"/>
        </w:rPr>
        <w:t>þega.</w:t>
      </w:r>
    </w:p>
    <w:p w14:paraId="023421C4" w14:textId="0F6AEE17" w:rsidR="0025536A" w:rsidRPr="00251718" w:rsidRDefault="0025536A" w:rsidP="00D568A6">
      <w:pPr>
        <w:pStyle w:val="AlineaWithParag"/>
        <w:spacing w:after="0"/>
        <w:rPr>
          <w:rFonts w:cs="Times New Roman"/>
          <w:sz w:val="21"/>
          <w:szCs w:val="21"/>
        </w:rPr>
      </w:pPr>
      <w:r w:rsidRPr="00251718">
        <w:rPr>
          <w:rFonts w:cs="Times New Roman"/>
          <w:sz w:val="21"/>
          <w:szCs w:val="21"/>
        </w:rPr>
        <w:tab/>
        <w:t>Starfstengdur eftirlaunasjóður skal tryggja að hin útvistaða starfsemi gangi eðlilega fyrir sig</w:t>
      </w:r>
      <w:r w:rsidR="00432B29">
        <w:rPr>
          <w:rFonts w:cs="Times New Roman"/>
          <w:sz w:val="21"/>
          <w:szCs w:val="21"/>
        </w:rPr>
        <w:t xml:space="preserve">. Til að tryggja val sjóðs á þjónustuveitanda skal </w:t>
      </w:r>
      <w:r w:rsidR="000B1768">
        <w:rPr>
          <w:rFonts w:cs="Times New Roman"/>
          <w:sz w:val="21"/>
          <w:szCs w:val="21"/>
        </w:rPr>
        <w:t>val</w:t>
      </w:r>
      <w:r w:rsidR="00432B29">
        <w:rPr>
          <w:rFonts w:cs="Times New Roman"/>
          <w:sz w:val="21"/>
          <w:szCs w:val="21"/>
        </w:rPr>
        <w:t xml:space="preserve">ferlið vera opið og </w:t>
      </w:r>
      <w:r w:rsidR="000B1768">
        <w:rPr>
          <w:rFonts w:cs="Times New Roman"/>
          <w:sz w:val="21"/>
          <w:szCs w:val="21"/>
        </w:rPr>
        <w:t>gegnsætt</w:t>
      </w:r>
      <w:r w:rsidR="00432B29">
        <w:rPr>
          <w:rFonts w:cs="Times New Roman"/>
          <w:sz w:val="21"/>
          <w:szCs w:val="21"/>
        </w:rPr>
        <w:t xml:space="preserve">. Starftengdur eftirlaunasjóður skal hafa </w:t>
      </w:r>
      <w:r w:rsidRPr="00251718">
        <w:rPr>
          <w:rFonts w:cs="Times New Roman"/>
          <w:sz w:val="21"/>
          <w:szCs w:val="21"/>
        </w:rPr>
        <w:t>viðvarandi eftirliti með starfsemi þjónustuveitandans.</w:t>
      </w:r>
    </w:p>
    <w:p w14:paraId="3F56BAC0" w14:textId="5E3E482E" w:rsidR="0025536A" w:rsidRPr="00251718" w:rsidRDefault="0025536A" w:rsidP="00D568A6">
      <w:pPr>
        <w:pStyle w:val="AlineaWithParag"/>
        <w:spacing w:after="0"/>
        <w:rPr>
          <w:rFonts w:cs="Times New Roman"/>
          <w:sz w:val="21"/>
          <w:szCs w:val="21"/>
        </w:rPr>
      </w:pPr>
      <w:r w:rsidRPr="00251718">
        <w:rPr>
          <w:rFonts w:cs="Times New Roman"/>
          <w:sz w:val="21"/>
          <w:szCs w:val="21"/>
        </w:rPr>
        <w:tab/>
      </w:r>
      <w:r w:rsidR="00373EFD">
        <w:rPr>
          <w:rFonts w:cs="Times New Roman"/>
          <w:sz w:val="21"/>
          <w:szCs w:val="21"/>
        </w:rPr>
        <w:t>S</w:t>
      </w:r>
      <w:r w:rsidRPr="00251718">
        <w:rPr>
          <w:rFonts w:cs="Times New Roman"/>
          <w:sz w:val="21"/>
          <w:szCs w:val="21"/>
        </w:rPr>
        <w:t>tarfstengdur eftirlaunasjóður sem útvista</w:t>
      </w:r>
      <w:r w:rsidR="00373EFD">
        <w:rPr>
          <w:rFonts w:cs="Times New Roman"/>
          <w:sz w:val="21"/>
          <w:szCs w:val="21"/>
        </w:rPr>
        <w:t>r</w:t>
      </w:r>
      <w:r w:rsidRPr="00251718">
        <w:rPr>
          <w:rFonts w:cs="Times New Roman"/>
          <w:sz w:val="21"/>
          <w:szCs w:val="21"/>
        </w:rPr>
        <w:t xml:space="preserve"> lykilstarfssviðum, stjórnun </w:t>
      </w:r>
      <w:r w:rsidR="00373EFD">
        <w:rPr>
          <w:rFonts w:cs="Times New Roman"/>
          <w:sz w:val="21"/>
          <w:szCs w:val="21"/>
        </w:rPr>
        <w:t>sjóðsins</w:t>
      </w:r>
      <w:r w:rsidR="00373EFD" w:rsidRPr="00251718">
        <w:rPr>
          <w:rFonts w:cs="Times New Roman"/>
          <w:sz w:val="21"/>
          <w:szCs w:val="21"/>
        </w:rPr>
        <w:t xml:space="preserve"> </w:t>
      </w:r>
      <w:r w:rsidRPr="00251718">
        <w:rPr>
          <w:rFonts w:cs="Times New Roman"/>
          <w:sz w:val="21"/>
          <w:szCs w:val="21"/>
        </w:rPr>
        <w:t xml:space="preserve">eða annarri starfsemi sem lög þessi taka til </w:t>
      </w:r>
      <w:r w:rsidR="00373EFD">
        <w:rPr>
          <w:rFonts w:cs="Times New Roman"/>
          <w:sz w:val="21"/>
          <w:szCs w:val="21"/>
        </w:rPr>
        <w:t xml:space="preserve">skal </w:t>
      </w:r>
      <w:r w:rsidRPr="00251718">
        <w:rPr>
          <w:rFonts w:cs="Times New Roman"/>
          <w:sz w:val="21"/>
          <w:szCs w:val="21"/>
        </w:rPr>
        <w:t>ger</w:t>
      </w:r>
      <w:r w:rsidR="00373EFD">
        <w:rPr>
          <w:rFonts w:cs="Times New Roman"/>
          <w:sz w:val="21"/>
          <w:szCs w:val="21"/>
        </w:rPr>
        <w:t>a</w:t>
      </w:r>
      <w:r w:rsidRPr="00251718">
        <w:rPr>
          <w:rFonts w:cs="Times New Roman"/>
          <w:sz w:val="21"/>
          <w:szCs w:val="21"/>
        </w:rPr>
        <w:t xml:space="preserve"> skriflegan samning við þjónustuveitandann. Slíkur samningur skal vera </w:t>
      </w:r>
      <w:proofErr w:type="spellStart"/>
      <w:r w:rsidRPr="00251718">
        <w:rPr>
          <w:rFonts w:cs="Times New Roman"/>
          <w:sz w:val="21"/>
          <w:szCs w:val="21"/>
        </w:rPr>
        <w:t>framfylgjanlegur</w:t>
      </w:r>
      <w:proofErr w:type="spellEnd"/>
      <w:r w:rsidRPr="00251718">
        <w:rPr>
          <w:rFonts w:cs="Times New Roman"/>
          <w:sz w:val="21"/>
          <w:szCs w:val="21"/>
        </w:rPr>
        <w:t xml:space="preserve"> samkvæmt lögum og í honum skulu réttindi og skyldur </w:t>
      </w:r>
      <w:r w:rsidR="00373EFD">
        <w:rPr>
          <w:rFonts w:cs="Times New Roman"/>
          <w:sz w:val="21"/>
          <w:szCs w:val="21"/>
        </w:rPr>
        <w:t>sjóðsins</w:t>
      </w:r>
      <w:r w:rsidRPr="00251718">
        <w:rPr>
          <w:rFonts w:cs="Times New Roman"/>
          <w:sz w:val="21"/>
          <w:szCs w:val="21"/>
        </w:rPr>
        <w:t xml:space="preserve"> og þjónustuveitandans vera skýrt skilgreindar.</w:t>
      </w:r>
    </w:p>
    <w:p w14:paraId="07E0940E" w14:textId="03793523" w:rsidR="00CC7552" w:rsidRPr="00251718" w:rsidRDefault="0025536A" w:rsidP="00D568A6">
      <w:pPr>
        <w:pStyle w:val="AlineaWithParag"/>
        <w:spacing w:after="0"/>
        <w:rPr>
          <w:rFonts w:cs="Times New Roman"/>
          <w:sz w:val="21"/>
          <w:szCs w:val="21"/>
        </w:rPr>
      </w:pPr>
      <w:r w:rsidRPr="00251718">
        <w:rPr>
          <w:rFonts w:cs="Times New Roman"/>
          <w:sz w:val="21"/>
          <w:szCs w:val="21"/>
        </w:rPr>
        <w:lastRenderedPageBreak/>
        <w:tab/>
        <w:t xml:space="preserve">Starfstengdur eftirlaunasjóður skal upplýsa Fjármálaeftirlitið </w:t>
      </w:r>
      <w:r w:rsidR="009949F8">
        <w:rPr>
          <w:rFonts w:cs="Times New Roman"/>
          <w:sz w:val="21"/>
          <w:szCs w:val="21"/>
        </w:rPr>
        <w:t>tímanlega</w:t>
      </w:r>
      <w:r w:rsidRPr="00251718">
        <w:rPr>
          <w:rFonts w:cs="Times New Roman"/>
          <w:sz w:val="21"/>
          <w:szCs w:val="21"/>
        </w:rPr>
        <w:t xml:space="preserve"> um útvistun </w:t>
      </w:r>
      <w:r w:rsidR="00432B29">
        <w:rPr>
          <w:rFonts w:cs="Times New Roman"/>
          <w:sz w:val="21"/>
          <w:szCs w:val="21"/>
        </w:rPr>
        <w:t xml:space="preserve">á </w:t>
      </w:r>
      <w:r w:rsidR="00F25120">
        <w:rPr>
          <w:rFonts w:cs="Times New Roman"/>
          <w:sz w:val="21"/>
          <w:szCs w:val="21"/>
        </w:rPr>
        <w:t>starfsemi sem lög þessi taka til</w:t>
      </w:r>
      <w:r w:rsidR="00252216">
        <w:rPr>
          <w:rFonts w:cs="Times New Roman"/>
          <w:sz w:val="21"/>
          <w:szCs w:val="21"/>
        </w:rPr>
        <w:t>. Sjóðurinn skal upplýsa</w:t>
      </w:r>
      <w:r w:rsidR="0076189C">
        <w:rPr>
          <w:rFonts w:cs="Times New Roman"/>
          <w:sz w:val="21"/>
          <w:szCs w:val="21"/>
        </w:rPr>
        <w:t xml:space="preserve"> Fjármálaeftirlitið um </w:t>
      </w:r>
      <w:r w:rsidR="000F4191">
        <w:rPr>
          <w:rFonts w:cs="Times New Roman"/>
          <w:sz w:val="21"/>
          <w:szCs w:val="21"/>
        </w:rPr>
        <w:t xml:space="preserve">fyrirhugaða </w:t>
      </w:r>
      <w:r w:rsidR="0076189C">
        <w:rPr>
          <w:rFonts w:cs="Times New Roman"/>
          <w:sz w:val="21"/>
          <w:szCs w:val="21"/>
        </w:rPr>
        <w:t xml:space="preserve">útvistun lykilsstarfssviða og stjórnun sjóðsins </w:t>
      </w:r>
      <w:r w:rsidR="000F4191">
        <w:rPr>
          <w:rFonts w:cs="Times New Roman"/>
          <w:sz w:val="21"/>
          <w:szCs w:val="21"/>
        </w:rPr>
        <w:t>áður en hún tekur gildi</w:t>
      </w:r>
      <w:r w:rsidR="0076189C">
        <w:rPr>
          <w:rFonts w:cs="Times New Roman"/>
          <w:sz w:val="21"/>
          <w:szCs w:val="21"/>
        </w:rPr>
        <w:t>.</w:t>
      </w:r>
      <w:r w:rsidR="00CC7552" w:rsidRPr="00251718">
        <w:rPr>
          <w:rFonts w:cs="Times New Roman"/>
          <w:sz w:val="21"/>
          <w:szCs w:val="21"/>
        </w:rPr>
        <w:t xml:space="preserve"> </w:t>
      </w:r>
      <w:r w:rsidR="000F4191">
        <w:rPr>
          <w:rFonts w:cs="Times New Roman"/>
          <w:sz w:val="21"/>
          <w:szCs w:val="21"/>
        </w:rPr>
        <w:t>Fjármálaeftirlitinu skal tilkynnt um allar</w:t>
      </w:r>
      <w:r w:rsidR="006B0874">
        <w:rPr>
          <w:rFonts w:cs="Times New Roman"/>
          <w:sz w:val="21"/>
          <w:szCs w:val="21"/>
        </w:rPr>
        <w:t xml:space="preserve"> mikilvægar breytingar á</w:t>
      </w:r>
      <w:r w:rsidR="00CC7552" w:rsidRPr="00251718">
        <w:rPr>
          <w:rFonts w:cs="Times New Roman"/>
          <w:sz w:val="21"/>
          <w:szCs w:val="21"/>
        </w:rPr>
        <w:t xml:space="preserve"> útvistun. </w:t>
      </w:r>
    </w:p>
    <w:p w14:paraId="53A9AE17" w14:textId="77777777" w:rsidR="005329D1" w:rsidRDefault="005329D1" w:rsidP="000F6749">
      <w:pPr>
        <w:pStyle w:val="Alinea"/>
        <w:spacing w:after="0"/>
        <w:ind w:left="3408" w:firstLine="284"/>
        <w:rPr>
          <w:rFonts w:cs="Times New Roman"/>
          <w:sz w:val="21"/>
          <w:szCs w:val="21"/>
        </w:rPr>
      </w:pPr>
    </w:p>
    <w:p w14:paraId="4D58DB8B" w14:textId="0DB1E8B5" w:rsidR="0025536A" w:rsidRPr="00251718" w:rsidRDefault="00424D75" w:rsidP="000B1768">
      <w:pPr>
        <w:pStyle w:val="Greinarnmer"/>
      </w:pPr>
      <w:bookmarkStart w:id="14" w:name="_Hlk191631083"/>
      <w:r w:rsidRPr="00251718">
        <w:t>2</w:t>
      </w:r>
      <w:r w:rsidR="000B1768">
        <w:t>3</w:t>
      </w:r>
      <w:r w:rsidRPr="00251718">
        <w:t>. gr.</w:t>
      </w:r>
    </w:p>
    <w:p w14:paraId="2D7801CD" w14:textId="2CA1D08E" w:rsidR="00424D75" w:rsidRPr="000B1768" w:rsidRDefault="007C1DD9" w:rsidP="000B1768">
      <w:pPr>
        <w:pStyle w:val="Greinarfyrirsgn"/>
        <w:rPr>
          <w:szCs w:val="21"/>
        </w:rPr>
      </w:pPr>
      <w:r>
        <w:t>Eigna</w:t>
      </w:r>
      <w:r w:rsidR="00424D75" w:rsidRPr="000B1768">
        <w:rPr>
          <w:szCs w:val="21"/>
        </w:rPr>
        <w:t>stýring</w:t>
      </w:r>
      <w:r w:rsidR="000F6749" w:rsidRPr="000B1768">
        <w:rPr>
          <w:szCs w:val="21"/>
        </w:rPr>
        <w:t>.</w:t>
      </w:r>
    </w:p>
    <w:p w14:paraId="32432929" w14:textId="226ED5E7" w:rsidR="00424D75" w:rsidRPr="00251718" w:rsidRDefault="00424D75" w:rsidP="00424D75">
      <w:pPr>
        <w:pStyle w:val="Alinea"/>
        <w:rPr>
          <w:rFonts w:cs="Times New Roman"/>
          <w:sz w:val="21"/>
          <w:szCs w:val="21"/>
        </w:rPr>
      </w:pPr>
      <w:r w:rsidRPr="00251718">
        <w:rPr>
          <w:rFonts w:cs="Times New Roman"/>
          <w:b/>
          <w:bCs/>
          <w:sz w:val="21"/>
          <w:szCs w:val="21"/>
        </w:rPr>
        <w:tab/>
      </w:r>
      <w:r w:rsidR="007C1DD9" w:rsidRPr="00251718">
        <w:rPr>
          <w:rFonts w:cs="Times New Roman"/>
          <w:sz w:val="21"/>
          <w:szCs w:val="21"/>
        </w:rPr>
        <w:t xml:space="preserve">Starfstengdum eftirlaunasjóði er heimilt að </w:t>
      </w:r>
      <w:r w:rsidR="007C1DD9">
        <w:rPr>
          <w:rFonts w:cs="Times New Roman"/>
          <w:sz w:val="21"/>
          <w:szCs w:val="21"/>
        </w:rPr>
        <w:t xml:space="preserve">fela stýringu eignasafns sjóðs til eignarstýringaraðila </w:t>
      </w:r>
      <w:r w:rsidR="007C1DD9" w:rsidRPr="00251718">
        <w:rPr>
          <w:rFonts w:cs="Times New Roman"/>
          <w:sz w:val="21"/>
          <w:szCs w:val="21"/>
        </w:rPr>
        <w:t xml:space="preserve">sem hefur </w:t>
      </w:r>
      <w:r w:rsidR="007C1DD9" w:rsidRPr="006E227E">
        <w:rPr>
          <w:rFonts w:cs="Times New Roman"/>
          <w:sz w:val="21"/>
          <w:szCs w:val="21"/>
        </w:rPr>
        <w:t>staðfestu í öðru aðildarríki og sem hefur starfsleyfi til slíkrar starfsemi skv. tilskipun</w:t>
      </w:r>
      <w:r w:rsidR="007C1DD9" w:rsidRPr="006E227E">
        <w:rPr>
          <w:rFonts w:cs="Times New Roman"/>
          <w:sz w:val="21"/>
          <w:szCs w:val="21"/>
        </w:rPr>
        <w:t xml:space="preserve"> </w:t>
      </w:r>
      <w:r w:rsidR="007C1DD9" w:rsidRPr="006E227E">
        <w:rPr>
          <w:rFonts w:cs="Times New Roman"/>
          <w:sz w:val="21"/>
          <w:szCs w:val="21"/>
        </w:rPr>
        <w:t>2009/65/EB,</w:t>
      </w:r>
      <w:r w:rsidR="000E2E37" w:rsidRPr="006E227E">
        <w:rPr>
          <w:rFonts w:cs="Times New Roman"/>
          <w:sz w:val="21"/>
          <w:szCs w:val="21"/>
        </w:rPr>
        <w:t xml:space="preserve"> um </w:t>
      </w:r>
      <w:proofErr w:type="spellStart"/>
      <w:r w:rsidR="000E2E37" w:rsidRPr="006E227E">
        <w:rPr>
          <w:rFonts w:cs="Times New Roman"/>
          <w:sz w:val="21"/>
          <w:szCs w:val="21"/>
        </w:rPr>
        <w:t>samræmingu</w:t>
      </w:r>
      <w:proofErr w:type="spellEnd"/>
      <w:r w:rsidR="000E2E37" w:rsidRPr="006E227E">
        <w:rPr>
          <w:rFonts w:cs="Times New Roman"/>
          <w:sz w:val="21"/>
          <w:szCs w:val="21"/>
        </w:rPr>
        <w:t xml:space="preserve"> á lögum og stjórnsýslufyrirmælum að því er varðar verðbréfasjóði</w:t>
      </w:r>
      <w:r w:rsidR="006E227E" w:rsidRPr="006E227E">
        <w:rPr>
          <w:rFonts w:cs="Times New Roman"/>
          <w:sz w:val="21"/>
          <w:szCs w:val="21"/>
        </w:rPr>
        <w:t xml:space="preserve"> (UCITS),</w:t>
      </w:r>
      <w:r w:rsidR="007C1DD9" w:rsidRPr="006E227E">
        <w:rPr>
          <w:rFonts w:cs="Times New Roman"/>
          <w:sz w:val="21"/>
          <w:szCs w:val="21"/>
        </w:rPr>
        <w:t xml:space="preserve"> 2009/138/EB, </w:t>
      </w:r>
      <w:r w:rsidR="006E227E" w:rsidRPr="006E227E">
        <w:rPr>
          <w:rFonts w:cs="Times New Roman"/>
          <w:sz w:val="21"/>
          <w:szCs w:val="21"/>
        </w:rPr>
        <w:t xml:space="preserve">um stofnun og rekstur fyrirtækja á sviði </w:t>
      </w:r>
      <w:proofErr w:type="spellStart"/>
      <w:r w:rsidR="006E227E" w:rsidRPr="006E227E">
        <w:rPr>
          <w:rFonts w:cs="Times New Roman"/>
          <w:sz w:val="21"/>
          <w:szCs w:val="21"/>
        </w:rPr>
        <w:t>vátrygginga</w:t>
      </w:r>
      <w:proofErr w:type="spellEnd"/>
      <w:r w:rsidR="006E227E" w:rsidRPr="006E227E">
        <w:rPr>
          <w:rFonts w:cs="Times New Roman"/>
          <w:sz w:val="21"/>
          <w:szCs w:val="21"/>
        </w:rPr>
        <w:t xml:space="preserve"> og </w:t>
      </w:r>
      <w:proofErr w:type="spellStart"/>
      <w:r w:rsidR="006E227E" w:rsidRPr="006E227E">
        <w:rPr>
          <w:rFonts w:cs="Times New Roman"/>
          <w:sz w:val="21"/>
          <w:szCs w:val="21"/>
        </w:rPr>
        <w:t>endurtrygginga</w:t>
      </w:r>
      <w:proofErr w:type="spellEnd"/>
      <w:r w:rsidR="006E227E" w:rsidRPr="006E227E">
        <w:rPr>
          <w:rFonts w:cs="Times New Roman"/>
          <w:sz w:val="21"/>
          <w:szCs w:val="21"/>
        </w:rPr>
        <w:t xml:space="preserve">, </w:t>
      </w:r>
      <w:r w:rsidR="007C1DD9" w:rsidRPr="006E227E">
        <w:rPr>
          <w:rFonts w:cs="Times New Roman"/>
          <w:sz w:val="21"/>
          <w:szCs w:val="21"/>
        </w:rPr>
        <w:t xml:space="preserve">2011/61/ESB, </w:t>
      </w:r>
      <w:r w:rsidR="006E227E" w:rsidRPr="006E227E">
        <w:rPr>
          <w:rFonts w:cs="Times New Roman"/>
          <w:sz w:val="21"/>
          <w:szCs w:val="21"/>
        </w:rPr>
        <w:t xml:space="preserve">um rekstraaðila sérhæfðra sjóða, </w:t>
      </w:r>
      <w:r w:rsidR="007C1DD9" w:rsidRPr="006E227E">
        <w:rPr>
          <w:rFonts w:cs="Times New Roman"/>
          <w:sz w:val="21"/>
          <w:szCs w:val="21"/>
        </w:rPr>
        <w:t>2013/36/ESB</w:t>
      </w:r>
      <w:r w:rsidR="006E227E" w:rsidRPr="006E227E">
        <w:rPr>
          <w:rFonts w:cs="Times New Roman"/>
          <w:sz w:val="21"/>
          <w:szCs w:val="21"/>
        </w:rPr>
        <w:t>, um aðgang að starfsemi lánastofnana og varfærniseftirlit með lánastofnunum og verðbréfafyrirtækjum (CRD IV),</w:t>
      </w:r>
      <w:r w:rsidR="007C1DD9" w:rsidRPr="006E227E">
        <w:rPr>
          <w:rFonts w:cs="Times New Roman"/>
          <w:sz w:val="21"/>
          <w:szCs w:val="21"/>
        </w:rPr>
        <w:t xml:space="preserve"> eða 2014/65/ESB</w:t>
      </w:r>
      <w:r w:rsidR="006E227E" w:rsidRPr="006E227E">
        <w:rPr>
          <w:rFonts w:cs="Times New Roman"/>
          <w:sz w:val="21"/>
          <w:szCs w:val="21"/>
        </w:rPr>
        <w:t>,</w:t>
      </w:r>
      <w:r w:rsidR="006E227E">
        <w:rPr>
          <w:rFonts w:cs="Times New Roman"/>
          <w:sz w:val="21"/>
          <w:szCs w:val="21"/>
        </w:rPr>
        <w:t xml:space="preserve"> um markaði fyrri </w:t>
      </w:r>
      <w:proofErr w:type="spellStart"/>
      <w:r w:rsidR="006E227E">
        <w:rPr>
          <w:rFonts w:cs="Times New Roman"/>
          <w:sz w:val="21"/>
          <w:szCs w:val="21"/>
        </w:rPr>
        <w:t>fjármálagerninga</w:t>
      </w:r>
      <w:proofErr w:type="spellEnd"/>
      <w:r w:rsidR="006E227E">
        <w:rPr>
          <w:rFonts w:cs="Times New Roman"/>
          <w:sz w:val="21"/>
          <w:szCs w:val="21"/>
        </w:rPr>
        <w:t xml:space="preserve"> (</w:t>
      </w:r>
      <w:proofErr w:type="spellStart"/>
      <w:r w:rsidR="006E227E">
        <w:rPr>
          <w:rFonts w:cs="Times New Roman"/>
          <w:sz w:val="21"/>
          <w:szCs w:val="21"/>
        </w:rPr>
        <w:t>MiFID</w:t>
      </w:r>
      <w:proofErr w:type="spellEnd"/>
      <w:r w:rsidR="006E227E">
        <w:rPr>
          <w:rFonts w:cs="Times New Roman"/>
          <w:sz w:val="21"/>
          <w:szCs w:val="21"/>
        </w:rPr>
        <w:t xml:space="preserve"> II),</w:t>
      </w:r>
      <w:r w:rsidR="007C1DD9">
        <w:rPr>
          <w:rFonts w:cs="Times New Roman"/>
          <w:sz w:val="21"/>
          <w:szCs w:val="21"/>
        </w:rPr>
        <w:t xml:space="preserve"> eða starfstengdum eftirlaunasjóðum með starfsleyfi s</w:t>
      </w:r>
      <w:r w:rsidR="006E227E">
        <w:rPr>
          <w:rFonts w:cs="Times New Roman"/>
          <w:sz w:val="21"/>
          <w:szCs w:val="21"/>
        </w:rPr>
        <w:t>amkvæmt</w:t>
      </w:r>
      <w:r w:rsidR="007C1DD9">
        <w:rPr>
          <w:rFonts w:cs="Times New Roman"/>
          <w:sz w:val="21"/>
          <w:szCs w:val="21"/>
        </w:rPr>
        <w:t xml:space="preserve"> lögum viðkomandi aðildarríkis </w:t>
      </w:r>
      <w:r w:rsidR="0045215E">
        <w:rPr>
          <w:rFonts w:cs="Times New Roman"/>
          <w:sz w:val="21"/>
          <w:szCs w:val="21"/>
        </w:rPr>
        <w:t>E</w:t>
      </w:r>
      <w:r w:rsidR="007C1DD9">
        <w:rPr>
          <w:rFonts w:cs="Times New Roman"/>
          <w:sz w:val="21"/>
          <w:szCs w:val="21"/>
        </w:rPr>
        <w:t>vrópska efnahagssvæðisins.</w:t>
      </w:r>
    </w:p>
    <w:bookmarkEnd w:id="14"/>
    <w:p w14:paraId="63AA2650" w14:textId="6BED2E75" w:rsidR="00694766" w:rsidRPr="00251718" w:rsidRDefault="00694766" w:rsidP="00036550">
      <w:pPr>
        <w:pStyle w:val="Greinarnmer"/>
      </w:pPr>
      <w:r w:rsidRPr="00251718">
        <w:t>2</w:t>
      </w:r>
      <w:r w:rsidR="00036550">
        <w:t>4</w:t>
      </w:r>
      <w:r w:rsidRPr="00251718">
        <w:t xml:space="preserve">. gr. </w:t>
      </w:r>
    </w:p>
    <w:p w14:paraId="745AD94C" w14:textId="536FCA9D" w:rsidR="00694766" w:rsidRPr="00251718" w:rsidRDefault="00694766" w:rsidP="00036550">
      <w:pPr>
        <w:pStyle w:val="Greinarfyrirsgn"/>
        <w:rPr>
          <w:i w:val="0"/>
          <w:iCs/>
          <w:szCs w:val="21"/>
        </w:rPr>
      </w:pPr>
      <w:r w:rsidRPr="00251718">
        <w:t>Skipun vörsluaðila</w:t>
      </w:r>
      <w:r w:rsidR="00D02C0B" w:rsidRPr="00251718">
        <w:rPr>
          <w:i w:val="0"/>
          <w:iCs/>
          <w:szCs w:val="21"/>
        </w:rPr>
        <w:t>.</w:t>
      </w:r>
    </w:p>
    <w:p w14:paraId="54DDAD16" w14:textId="784C952C" w:rsidR="00CB26BB" w:rsidRPr="00251718" w:rsidRDefault="00CB26BB" w:rsidP="00CB26BB">
      <w:pPr>
        <w:pStyle w:val="Alinea"/>
        <w:spacing w:after="0"/>
        <w:rPr>
          <w:rFonts w:cs="Times New Roman"/>
          <w:sz w:val="21"/>
          <w:szCs w:val="21"/>
        </w:rPr>
      </w:pPr>
      <w:r w:rsidRPr="00251718">
        <w:rPr>
          <w:rFonts w:cs="Times New Roman"/>
          <w:b/>
          <w:bCs/>
          <w:sz w:val="21"/>
          <w:szCs w:val="21"/>
        </w:rPr>
        <w:tab/>
      </w:r>
      <w:r w:rsidR="002A49CD">
        <w:rPr>
          <w:rFonts w:cs="Times New Roman"/>
          <w:sz w:val="21"/>
          <w:szCs w:val="21"/>
        </w:rPr>
        <w:t>Fjármálaeftirlitið getur krafist þess að</w:t>
      </w:r>
      <w:r w:rsidR="002A49CD" w:rsidRPr="00251718">
        <w:rPr>
          <w:rFonts w:cs="Times New Roman"/>
          <w:sz w:val="21"/>
          <w:szCs w:val="21"/>
        </w:rPr>
        <w:t xml:space="preserve"> </w:t>
      </w:r>
      <w:r w:rsidR="004A6463" w:rsidRPr="00251718">
        <w:rPr>
          <w:rFonts w:cs="Times New Roman"/>
          <w:sz w:val="21"/>
          <w:szCs w:val="21"/>
        </w:rPr>
        <w:t>starfstengd</w:t>
      </w:r>
      <w:r w:rsidR="002A49CD">
        <w:rPr>
          <w:rFonts w:cs="Times New Roman"/>
          <w:sz w:val="21"/>
          <w:szCs w:val="21"/>
        </w:rPr>
        <w:t>ur</w:t>
      </w:r>
      <w:r w:rsidR="004A6463" w:rsidRPr="00251718">
        <w:rPr>
          <w:rFonts w:cs="Times New Roman"/>
          <w:sz w:val="21"/>
          <w:szCs w:val="21"/>
        </w:rPr>
        <w:t xml:space="preserve"> eftirlaunasjóð</w:t>
      </w:r>
      <w:r w:rsidR="002A49CD">
        <w:rPr>
          <w:rFonts w:cs="Times New Roman"/>
          <w:sz w:val="21"/>
          <w:szCs w:val="21"/>
        </w:rPr>
        <w:t>ur</w:t>
      </w:r>
      <w:r w:rsidR="004A6463" w:rsidRPr="00251718">
        <w:rPr>
          <w:rFonts w:cs="Times New Roman"/>
          <w:sz w:val="21"/>
          <w:szCs w:val="21"/>
        </w:rPr>
        <w:t xml:space="preserve"> </w:t>
      </w:r>
      <w:r w:rsidR="00AD35B5" w:rsidRPr="00251718">
        <w:rPr>
          <w:rFonts w:cs="Times New Roman"/>
          <w:sz w:val="21"/>
          <w:szCs w:val="21"/>
        </w:rPr>
        <w:t>skipi</w:t>
      </w:r>
      <w:r w:rsidRPr="00251718">
        <w:rPr>
          <w:rFonts w:cs="Times New Roman"/>
          <w:sz w:val="21"/>
          <w:szCs w:val="21"/>
        </w:rPr>
        <w:t xml:space="preserve"> einn eða fleiri vörsluaðila til að gæta eigna og gegna umsjónarskyldu samkvæmt 2</w:t>
      </w:r>
      <w:r w:rsidR="00036550">
        <w:rPr>
          <w:rFonts w:cs="Times New Roman"/>
          <w:sz w:val="21"/>
          <w:szCs w:val="21"/>
        </w:rPr>
        <w:t>5</w:t>
      </w:r>
      <w:r w:rsidRPr="00251718">
        <w:rPr>
          <w:rFonts w:cs="Times New Roman"/>
          <w:sz w:val="21"/>
          <w:szCs w:val="21"/>
        </w:rPr>
        <w:t xml:space="preserve">. og </w:t>
      </w:r>
      <w:r w:rsidR="00DC29A1">
        <w:rPr>
          <w:rFonts w:cs="Times New Roman"/>
          <w:sz w:val="21"/>
          <w:szCs w:val="21"/>
        </w:rPr>
        <w:t>2</w:t>
      </w:r>
      <w:r w:rsidR="00036550">
        <w:rPr>
          <w:rFonts w:cs="Times New Roman"/>
          <w:sz w:val="21"/>
          <w:szCs w:val="21"/>
        </w:rPr>
        <w:t>6</w:t>
      </w:r>
      <w:r w:rsidRPr="00251718">
        <w:rPr>
          <w:rFonts w:cs="Times New Roman"/>
          <w:sz w:val="21"/>
          <w:szCs w:val="21"/>
        </w:rPr>
        <w:t xml:space="preserve">. gr. laganna í þeim tilvikum þegar sjóðfélagar og </w:t>
      </w:r>
      <w:r w:rsidR="00883B2A" w:rsidRPr="00251718">
        <w:rPr>
          <w:rFonts w:cs="Times New Roman"/>
          <w:sz w:val="21"/>
          <w:szCs w:val="21"/>
        </w:rPr>
        <w:t>eftirlauna</w:t>
      </w:r>
      <w:r w:rsidRPr="00251718">
        <w:rPr>
          <w:rFonts w:cs="Times New Roman"/>
          <w:sz w:val="21"/>
          <w:szCs w:val="21"/>
        </w:rPr>
        <w:t xml:space="preserve">þegar bera fjárfestingaráhættuna að </w:t>
      </w:r>
      <w:r w:rsidR="00E7058D" w:rsidRPr="00251718">
        <w:rPr>
          <w:rFonts w:cs="Times New Roman"/>
          <w:sz w:val="21"/>
          <w:szCs w:val="21"/>
        </w:rPr>
        <w:t>hluta eða að öllu leyti</w:t>
      </w:r>
      <w:r w:rsidRPr="00251718">
        <w:rPr>
          <w:rFonts w:cs="Times New Roman"/>
          <w:sz w:val="21"/>
          <w:szCs w:val="21"/>
        </w:rPr>
        <w:t xml:space="preserve">. </w:t>
      </w:r>
      <w:r w:rsidR="00E7058D" w:rsidRPr="00251718">
        <w:rPr>
          <w:rFonts w:cs="Times New Roman"/>
          <w:sz w:val="21"/>
          <w:szCs w:val="21"/>
        </w:rPr>
        <w:t>Þá er g</w:t>
      </w:r>
      <w:r w:rsidRPr="00251718">
        <w:rPr>
          <w:rFonts w:cs="Times New Roman"/>
          <w:sz w:val="21"/>
          <w:szCs w:val="21"/>
        </w:rPr>
        <w:t>istiríki starfstengd</w:t>
      </w:r>
      <w:r w:rsidR="00DC29A1">
        <w:rPr>
          <w:rFonts w:cs="Times New Roman"/>
          <w:sz w:val="21"/>
          <w:szCs w:val="21"/>
        </w:rPr>
        <w:t>a</w:t>
      </w:r>
      <w:r w:rsidRPr="00251718">
        <w:rPr>
          <w:rFonts w:cs="Times New Roman"/>
          <w:sz w:val="21"/>
          <w:szCs w:val="21"/>
        </w:rPr>
        <w:t xml:space="preserve"> eftirlaunasjóðs</w:t>
      </w:r>
      <w:r w:rsidR="00DC29A1">
        <w:rPr>
          <w:rFonts w:cs="Times New Roman"/>
          <w:sz w:val="21"/>
          <w:szCs w:val="21"/>
        </w:rPr>
        <w:t>ins</w:t>
      </w:r>
      <w:r w:rsidRPr="00251718">
        <w:rPr>
          <w:rFonts w:cs="Times New Roman"/>
          <w:sz w:val="21"/>
          <w:szCs w:val="21"/>
        </w:rPr>
        <w:t xml:space="preserve"> </w:t>
      </w:r>
      <w:r w:rsidR="00E7058D" w:rsidRPr="00251718">
        <w:rPr>
          <w:rFonts w:cs="Times New Roman"/>
          <w:sz w:val="21"/>
          <w:szCs w:val="21"/>
        </w:rPr>
        <w:t xml:space="preserve">heimilt að krefjast þess að sjóður </w:t>
      </w:r>
      <w:r w:rsidR="00AD35B5" w:rsidRPr="00251718">
        <w:rPr>
          <w:rFonts w:cs="Times New Roman"/>
          <w:sz w:val="21"/>
          <w:szCs w:val="21"/>
        </w:rPr>
        <w:t>skipi</w:t>
      </w:r>
      <w:r w:rsidR="00E7058D" w:rsidRPr="00251718">
        <w:rPr>
          <w:rFonts w:cs="Times New Roman"/>
          <w:sz w:val="21"/>
          <w:szCs w:val="21"/>
        </w:rPr>
        <w:t xml:space="preserve"> einn eða fleiri vörsluaðila til að gæta eigna og gegna umsjónarskyldu samkvæmt </w:t>
      </w:r>
      <w:r w:rsidR="00DC29A1">
        <w:rPr>
          <w:rFonts w:cs="Times New Roman"/>
          <w:sz w:val="21"/>
          <w:szCs w:val="21"/>
        </w:rPr>
        <w:t>2</w:t>
      </w:r>
      <w:r w:rsidR="00036550">
        <w:rPr>
          <w:rFonts w:cs="Times New Roman"/>
          <w:sz w:val="21"/>
          <w:szCs w:val="21"/>
        </w:rPr>
        <w:t>5</w:t>
      </w:r>
      <w:r w:rsidR="00E7058D" w:rsidRPr="00251718">
        <w:rPr>
          <w:rFonts w:cs="Times New Roman"/>
          <w:sz w:val="21"/>
          <w:szCs w:val="21"/>
        </w:rPr>
        <w:t xml:space="preserve">. og </w:t>
      </w:r>
      <w:r w:rsidR="00DC29A1">
        <w:rPr>
          <w:rFonts w:cs="Times New Roman"/>
          <w:sz w:val="21"/>
          <w:szCs w:val="21"/>
        </w:rPr>
        <w:t>2</w:t>
      </w:r>
      <w:r w:rsidR="00036550">
        <w:rPr>
          <w:rFonts w:cs="Times New Roman"/>
          <w:sz w:val="21"/>
          <w:szCs w:val="21"/>
        </w:rPr>
        <w:t>6</w:t>
      </w:r>
      <w:r w:rsidR="00E7058D" w:rsidRPr="00251718">
        <w:rPr>
          <w:rFonts w:cs="Times New Roman"/>
          <w:sz w:val="21"/>
          <w:szCs w:val="21"/>
        </w:rPr>
        <w:t xml:space="preserve">. gr. laganna starfi hann yfir landamæri í samræmi við </w:t>
      </w:r>
      <w:r w:rsidR="00D47885">
        <w:rPr>
          <w:rFonts w:cs="Times New Roman"/>
          <w:sz w:val="21"/>
          <w:szCs w:val="21"/>
        </w:rPr>
        <w:t>6</w:t>
      </w:r>
      <w:r w:rsidR="00E7058D" w:rsidRPr="00251718">
        <w:rPr>
          <w:rFonts w:cs="Times New Roman"/>
          <w:sz w:val="21"/>
          <w:szCs w:val="21"/>
        </w:rPr>
        <w:t>. gr.</w:t>
      </w:r>
      <w:r w:rsidR="005B637E" w:rsidRPr="00251718">
        <w:rPr>
          <w:rFonts w:cs="Times New Roman"/>
          <w:sz w:val="21"/>
          <w:szCs w:val="21"/>
        </w:rPr>
        <w:t>,</w:t>
      </w:r>
      <w:r w:rsidR="00E7058D" w:rsidRPr="00251718">
        <w:rPr>
          <w:rFonts w:cs="Times New Roman"/>
          <w:sz w:val="21"/>
          <w:szCs w:val="21"/>
        </w:rPr>
        <w:t xml:space="preserve"> nema lög gistiríkis heimili ekki slíkt.</w:t>
      </w:r>
      <w:r w:rsidR="00600797">
        <w:rPr>
          <w:rFonts w:cs="Times New Roman"/>
          <w:sz w:val="21"/>
          <w:szCs w:val="21"/>
        </w:rPr>
        <w:t xml:space="preserve"> Vörsluaðili skal uppfylla </w:t>
      </w:r>
      <w:proofErr w:type="spellStart"/>
      <w:r w:rsidR="00600797">
        <w:rPr>
          <w:rFonts w:cs="Times New Roman"/>
          <w:sz w:val="21"/>
          <w:szCs w:val="21"/>
        </w:rPr>
        <w:t>hæfnis</w:t>
      </w:r>
      <w:proofErr w:type="spellEnd"/>
      <w:r w:rsidR="00600797">
        <w:rPr>
          <w:rFonts w:cs="Times New Roman"/>
          <w:sz w:val="21"/>
          <w:szCs w:val="21"/>
        </w:rPr>
        <w:t>- og starfskröfur í samræmi við lög og reglur Sambandsins.</w:t>
      </w:r>
    </w:p>
    <w:p w14:paraId="689471B5" w14:textId="377DE140" w:rsidR="004A6463" w:rsidRPr="00251718" w:rsidRDefault="004A6463" w:rsidP="00CB26BB">
      <w:pPr>
        <w:pStyle w:val="Alinea"/>
        <w:spacing w:after="0"/>
        <w:rPr>
          <w:rFonts w:cs="Times New Roman"/>
          <w:sz w:val="21"/>
          <w:szCs w:val="21"/>
        </w:rPr>
      </w:pPr>
      <w:r w:rsidRPr="00251718">
        <w:rPr>
          <w:rFonts w:cs="Times New Roman"/>
          <w:sz w:val="21"/>
          <w:szCs w:val="21"/>
        </w:rPr>
        <w:tab/>
        <w:t xml:space="preserve">Fjármálaeftirlitið getur í samræmi við </w:t>
      </w:r>
      <w:r w:rsidR="00DC29A1">
        <w:rPr>
          <w:rFonts w:cs="Times New Roman"/>
          <w:sz w:val="21"/>
          <w:szCs w:val="21"/>
        </w:rPr>
        <w:t>3</w:t>
      </w:r>
      <w:r w:rsidR="00036550">
        <w:rPr>
          <w:rFonts w:cs="Times New Roman"/>
          <w:sz w:val="21"/>
          <w:szCs w:val="21"/>
        </w:rPr>
        <w:t>6</w:t>
      </w:r>
      <w:r w:rsidR="00AB08FF" w:rsidRPr="00251718">
        <w:rPr>
          <w:rFonts w:cs="Times New Roman"/>
          <w:sz w:val="21"/>
          <w:szCs w:val="21"/>
        </w:rPr>
        <w:t xml:space="preserve">. gr. </w:t>
      </w:r>
      <w:r w:rsidR="00450F54" w:rsidRPr="00251718">
        <w:rPr>
          <w:rFonts w:cs="Times New Roman"/>
          <w:sz w:val="21"/>
          <w:szCs w:val="21"/>
        </w:rPr>
        <w:t xml:space="preserve">bannað að eignum í umsjón vörsluaðila eða fjárvörslufyrirtæki á yfirráðasvæði þeirra sé ráðstafað að vild ef </w:t>
      </w:r>
      <w:proofErr w:type="spellStart"/>
      <w:r w:rsidR="00630F38" w:rsidRPr="00251718">
        <w:rPr>
          <w:rFonts w:cs="Times New Roman"/>
          <w:sz w:val="21"/>
          <w:szCs w:val="21"/>
        </w:rPr>
        <w:t>lögbært</w:t>
      </w:r>
      <w:proofErr w:type="spellEnd"/>
      <w:r w:rsidR="00630F38" w:rsidRPr="00251718">
        <w:rPr>
          <w:rFonts w:cs="Times New Roman"/>
          <w:sz w:val="21"/>
          <w:szCs w:val="21"/>
        </w:rPr>
        <w:t xml:space="preserve"> </w:t>
      </w:r>
      <w:r w:rsidR="00450F54" w:rsidRPr="00251718">
        <w:rPr>
          <w:rFonts w:cs="Times New Roman"/>
          <w:sz w:val="21"/>
          <w:szCs w:val="21"/>
        </w:rPr>
        <w:t>yfirvald í heimaríki starfstengds eftirlaunasjóðs fer fram á slíkt.</w:t>
      </w:r>
    </w:p>
    <w:p w14:paraId="385C3823" w14:textId="2EE19E63" w:rsidR="00630F38" w:rsidRPr="00251718" w:rsidRDefault="00630F38" w:rsidP="00630F38">
      <w:pPr>
        <w:pStyle w:val="AlineaWithParag"/>
        <w:spacing w:after="0"/>
        <w:rPr>
          <w:rFonts w:cs="Times New Roman"/>
          <w:sz w:val="21"/>
          <w:szCs w:val="21"/>
        </w:rPr>
      </w:pPr>
      <w:r w:rsidRPr="00251718">
        <w:rPr>
          <w:rFonts w:cs="Times New Roman"/>
          <w:sz w:val="21"/>
          <w:szCs w:val="21"/>
        </w:rPr>
        <w:tab/>
        <w:t xml:space="preserve">Vörsluaðili skal </w:t>
      </w:r>
      <w:r w:rsidR="00AD35B5" w:rsidRPr="00251718">
        <w:rPr>
          <w:rFonts w:cs="Times New Roman"/>
          <w:sz w:val="21"/>
          <w:szCs w:val="21"/>
        </w:rPr>
        <w:t>skipaður</w:t>
      </w:r>
      <w:r w:rsidRPr="00251718">
        <w:rPr>
          <w:rFonts w:cs="Times New Roman"/>
          <w:sz w:val="21"/>
          <w:szCs w:val="21"/>
        </w:rPr>
        <w:t xml:space="preserve"> með </w:t>
      </w:r>
      <w:r w:rsidR="00AD35B5" w:rsidRPr="00251718">
        <w:rPr>
          <w:rFonts w:cs="Times New Roman"/>
          <w:sz w:val="21"/>
          <w:szCs w:val="21"/>
        </w:rPr>
        <w:t>skriflegu samkomulagi</w:t>
      </w:r>
      <w:r w:rsidRPr="00251718">
        <w:rPr>
          <w:rFonts w:cs="Times New Roman"/>
          <w:sz w:val="21"/>
          <w:szCs w:val="21"/>
        </w:rPr>
        <w:t xml:space="preserve">. Í samningnum skal mælt fyrir um miðlun upplýsinga </w:t>
      </w:r>
      <w:r w:rsidR="00AD35B5" w:rsidRPr="00251718">
        <w:rPr>
          <w:rFonts w:cs="Times New Roman"/>
          <w:sz w:val="21"/>
          <w:szCs w:val="21"/>
        </w:rPr>
        <w:t xml:space="preserve">sem </w:t>
      </w:r>
      <w:r w:rsidRPr="00251718">
        <w:rPr>
          <w:rFonts w:cs="Times New Roman"/>
          <w:sz w:val="21"/>
          <w:szCs w:val="21"/>
        </w:rPr>
        <w:t xml:space="preserve">vörsluaðili </w:t>
      </w:r>
      <w:r w:rsidR="00AD35B5" w:rsidRPr="00251718">
        <w:rPr>
          <w:rFonts w:cs="Times New Roman"/>
          <w:sz w:val="21"/>
          <w:szCs w:val="21"/>
        </w:rPr>
        <w:t xml:space="preserve">þarf til að geta </w:t>
      </w:r>
      <w:r w:rsidRPr="00251718">
        <w:rPr>
          <w:rFonts w:cs="Times New Roman"/>
          <w:sz w:val="21"/>
          <w:szCs w:val="21"/>
        </w:rPr>
        <w:t>sinnt s</w:t>
      </w:r>
      <w:r w:rsidR="00AD35B5" w:rsidRPr="00251718">
        <w:rPr>
          <w:rFonts w:cs="Times New Roman"/>
          <w:sz w:val="21"/>
          <w:szCs w:val="21"/>
        </w:rPr>
        <w:t>törfum sí</w:t>
      </w:r>
      <w:r w:rsidRPr="00251718">
        <w:rPr>
          <w:rFonts w:cs="Times New Roman"/>
          <w:sz w:val="21"/>
          <w:szCs w:val="21"/>
        </w:rPr>
        <w:t xml:space="preserve">num </w:t>
      </w:r>
      <w:r w:rsidR="00AD35B5" w:rsidRPr="00251718">
        <w:rPr>
          <w:rFonts w:cs="Times New Roman"/>
          <w:sz w:val="21"/>
          <w:szCs w:val="21"/>
        </w:rPr>
        <w:t xml:space="preserve">samkvæmt </w:t>
      </w:r>
      <w:r w:rsidRPr="00251718">
        <w:rPr>
          <w:rFonts w:cs="Times New Roman"/>
          <w:sz w:val="21"/>
          <w:szCs w:val="21"/>
        </w:rPr>
        <w:t>lögum þess</w:t>
      </w:r>
      <w:r w:rsidR="0070185E" w:rsidRPr="00251718">
        <w:rPr>
          <w:rFonts w:cs="Times New Roman"/>
          <w:sz w:val="21"/>
          <w:szCs w:val="21"/>
        </w:rPr>
        <w:t>um</w:t>
      </w:r>
      <w:r w:rsidR="00AD35B5" w:rsidRPr="00251718">
        <w:rPr>
          <w:rFonts w:cs="Times New Roman"/>
          <w:sz w:val="21"/>
          <w:szCs w:val="21"/>
        </w:rPr>
        <w:t xml:space="preserve"> og</w:t>
      </w:r>
      <w:r w:rsidRPr="00251718">
        <w:rPr>
          <w:rFonts w:cs="Times New Roman"/>
          <w:sz w:val="21"/>
          <w:szCs w:val="21"/>
        </w:rPr>
        <w:t xml:space="preserve"> öðrum lögum </w:t>
      </w:r>
      <w:r w:rsidR="00AD35B5" w:rsidRPr="00251718">
        <w:rPr>
          <w:rFonts w:cs="Times New Roman"/>
          <w:sz w:val="21"/>
          <w:szCs w:val="21"/>
        </w:rPr>
        <w:t>eða reglugerðum þarf að lútandi</w:t>
      </w:r>
      <w:r w:rsidRPr="00251718">
        <w:rPr>
          <w:rFonts w:cs="Times New Roman"/>
          <w:sz w:val="21"/>
          <w:szCs w:val="21"/>
        </w:rPr>
        <w:t>.</w:t>
      </w:r>
    </w:p>
    <w:p w14:paraId="1F0395F0" w14:textId="28460AA4" w:rsidR="00630F38" w:rsidRPr="00251718" w:rsidRDefault="00630F38" w:rsidP="00630F38">
      <w:pPr>
        <w:pStyle w:val="AlineaWithParag"/>
        <w:spacing w:after="0"/>
        <w:rPr>
          <w:rFonts w:cs="Times New Roman"/>
          <w:sz w:val="21"/>
          <w:szCs w:val="21"/>
        </w:rPr>
      </w:pPr>
      <w:r w:rsidRPr="00251718">
        <w:rPr>
          <w:rFonts w:cs="Times New Roman"/>
          <w:sz w:val="21"/>
          <w:szCs w:val="21"/>
        </w:rPr>
        <w:tab/>
      </w:r>
      <w:r w:rsidR="0070185E" w:rsidRPr="00251718">
        <w:rPr>
          <w:rFonts w:cs="Times New Roman"/>
          <w:sz w:val="21"/>
          <w:szCs w:val="21"/>
        </w:rPr>
        <w:t xml:space="preserve">Starfstengdur eftirlaunasjóður og vörsluaðili skulu sinna verkefnum </w:t>
      </w:r>
      <w:r w:rsidRPr="00251718">
        <w:rPr>
          <w:rFonts w:cs="Times New Roman"/>
          <w:sz w:val="21"/>
          <w:szCs w:val="21"/>
        </w:rPr>
        <w:t xml:space="preserve">samkvæmt </w:t>
      </w:r>
      <w:r w:rsidR="0070185E" w:rsidRPr="00251718">
        <w:rPr>
          <w:rFonts w:cs="Times New Roman"/>
          <w:sz w:val="21"/>
          <w:szCs w:val="21"/>
        </w:rPr>
        <w:t>2</w:t>
      </w:r>
      <w:r w:rsidR="00036550">
        <w:rPr>
          <w:rFonts w:cs="Times New Roman"/>
          <w:sz w:val="21"/>
          <w:szCs w:val="21"/>
        </w:rPr>
        <w:t>4</w:t>
      </w:r>
      <w:r w:rsidR="0070185E" w:rsidRPr="00251718">
        <w:rPr>
          <w:rFonts w:cs="Times New Roman"/>
          <w:sz w:val="21"/>
          <w:szCs w:val="21"/>
        </w:rPr>
        <w:t>. og 2</w:t>
      </w:r>
      <w:r w:rsidR="00036550">
        <w:rPr>
          <w:rFonts w:cs="Times New Roman"/>
          <w:sz w:val="21"/>
          <w:szCs w:val="21"/>
        </w:rPr>
        <w:t>5</w:t>
      </w:r>
      <w:r w:rsidR="0070185E" w:rsidRPr="00251718">
        <w:rPr>
          <w:rFonts w:cs="Times New Roman"/>
          <w:sz w:val="21"/>
          <w:szCs w:val="21"/>
        </w:rPr>
        <w:t xml:space="preserve">. gr. laganna af heiðarleika, </w:t>
      </w:r>
      <w:r w:rsidR="00E22ED3" w:rsidRPr="00251718">
        <w:rPr>
          <w:rFonts w:cs="Times New Roman"/>
          <w:sz w:val="21"/>
          <w:szCs w:val="21"/>
        </w:rPr>
        <w:t>heilindum</w:t>
      </w:r>
      <w:r w:rsidR="0070185E" w:rsidRPr="00251718">
        <w:rPr>
          <w:rFonts w:cs="Times New Roman"/>
          <w:sz w:val="21"/>
          <w:szCs w:val="21"/>
        </w:rPr>
        <w:t xml:space="preserve">, </w:t>
      </w:r>
      <w:r w:rsidR="00E22ED3" w:rsidRPr="00251718">
        <w:rPr>
          <w:rFonts w:cs="Times New Roman"/>
          <w:sz w:val="21"/>
          <w:szCs w:val="21"/>
        </w:rPr>
        <w:t xml:space="preserve">fagmennsku </w:t>
      </w:r>
      <w:r w:rsidR="0070185E" w:rsidRPr="00251718">
        <w:rPr>
          <w:rFonts w:cs="Times New Roman"/>
          <w:sz w:val="21"/>
          <w:szCs w:val="21"/>
        </w:rPr>
        <w:t>og í þágu sjóðfélaga og eftirlaunaþega.</w:t>
      </w:r>
    </w:p>
    <w:p w14:paraId="7832CA50" w14:textId="5CD1CED1" w:rsidR="00E22ED3" w:rsidRPr="00251718" w:rsidRDefault="00E22ED3" w:rsidP="004A5276">
      <w:pPr>
        <w:pStyle w:val="AlineaWithParag"/>
        <w:spacing w:after="0"/>
        <w:rPr>
          <w:rFonts w:cs="Times New Roman"/>
          <w:sz w:val="21"/>
          <w:szCs w:val="21"/>
        </w:rPr>
      </w:pPr>
      <w:r w:rsidRPr="00251718">
        <w:rPr>
          <w:rFonts w:cs="Times New Roman"/>
          <w:sz w:val="21"/>
          <w:szCs w:val="21"/>
        </w:rPr>
        <w:tab/>
        <w:t xml:space="preserve">Vörsluaðili skal ekki stunda aðra þá starfsemi sem valdið getur hættu á hagsmunaárekstrum á milli starfstengds eftirlaunasjóðs, sjóðfélaga </w:t>
      </w:r>
      <w:r w:rsidR="008513BC" w:rsidRPr="00251718">
        <w:rPr>
          <w:rFonts w:cs="Times New Roman"/>
          <w:sz w:val="21"/>
          <w:szCs w:val="21"/>
        </w:rPr>
        <w:t xml:space="preserve">hans </w:t>
      </w:r>
      <w:r w:rsidRPr="00251718">
        <w:rPr>
          <w:rFonts w:cs="Times New Roman"/>
          <w:sz w:val="21"/>
          <w:szCs w:val="21"/>
        </w:rPr>
        <w:t>og eftirlaunaþega</w:t>
      </w:r>
      <w:r w:rsidR="008513BC" w:rsidRPr="00251718">
        <w:rPr>
          <w:rFonts w:cs="Times New Roman"/>
          <w:sz w:val="21"/>
          <w:szCs w:val="21"/>
        </w:rPr>
        <w:t>.</w:t>
      </w:r>
      <w:r w:rsidRPr="00251718">
        <w:rPr>
          <w:rFonts w:cs="Times New Roman"/>
          <w:sz w:val="21"/>
          <w:szCs w:val="21"/>
        </w:rPr>
        <w:t xml:space="preserve"> Vörsluaðili ber </w:t>
      </w:r>
      <w:r w:rsidR="008513BC" w:rsidRPr="00251718">
        <w:rPr>
          <w:rFonts w:cs="Times New Roman"/>
          <w:sz w:val="21"/>
          <w:szCs w:val="21"/>
        </w:rPr>
        <w:t xml:space="preserve">ábyrgð á að </w:t>
      </w:r>
      <w:r w:rsidRPr="00251718">
        <w:rPr>
          <w:rFonts w:cs="Times New Roman"/>
          <w:sz w:val="21"/>
          <w:szCs w:val="21"/>
        </w:rPr>
        <w:t xml:space="preserve">gæta aðskilnaðar </w:t>
      </w:r>
      <w:r w:rsidR="008513BC" w:rsidRPr="00251718">
        <w:rPr>
          <w:rFonts w:cs="Times New Roman"/>
          <w:sz w:val="21"/>
          <w:szCs w:val="21"/>
        </w:rPr>
        <w:t>starfa</w:t>
      </w:r>
      <w:r w:rsidRPr="00251718">
        <w:rPr>
          <w:rFonts w:cs="Times New Roman"/>
          <w:sz w:val="21"/>
          <w:szCs w:val="21"/>
        </w:rPr>
        <w:t xml:space="preserve"> sinna sem valdið geta hagsmunaárekstrum</w:t>
      </w:r>
      <w:r w:rsidR="008513BC" w:rsidRPr="00251718">
        <w:rPr>
          <w:rFonts w:cs="Times New Roman"/>
          <w:sz w:val="21"/>
          <w:szCs w:val="21"/>
        </w:rPr>
        <w:t>, þeir skilgreindir, stjórnað, vaktaðir og birtir með viðeigandi hætti fyrir stjórn, framkvæmdastjórn og eftirlitsstjórn starfstengds eftirlaunasjóðs sem og sjóðfélögum hans og eftirlaunaþegum.</w:t>
      </w:r>
    </w:p>
    <w:p w14:paraId="3ECC993D" w14:textId="37A05FEF" w:rsidR="00D2486E" w:rsidRPr="00D2486E" w:rsidRDefault="004A5276" w:rsidP="00D2486E">
      <w:pPr>
        <w:pStyle w:val="AlineaWithParag"/>
        <w:spacing w:after="0"/>
        <w:rPr>
          <w:rFonts w:cs="Times New Roman"/>
          <w:sz w:val="21"/>
          <w:szCs w:val="21"/>
        </w:rPr>
      </w:pPr>
      <w:r w:rsidRPr="00251718">
        <w:rPr>
          <w:rFonts w:cs="Times New Roman"/>
          <w:sz w:val="21"/>
          <w:szCs w:val="21"/>
        </w:rPr>
        <w:tab/>
        <w:t xml:space="preserve">Starfstengdur eftirlaunasjóður skal, ef vörsluaðili er ekki </w:t>
      </w:r>
      <w:r w:rsidR="008E222E" w:rsidRPr="00251718">
        <w:rPr>
          <w:rFonts w:cs="Times New Roman"/>
          <w:sz w:val="21"/>
          <w:szCs w:val="21"/>
        </w:rPr>
        <w:t>skipaður</w:t>
      </w:r>
      <w:r w:rsidRPr="00251718">
        <w:rPr>
          <w:rFonts w:cs="Times New Roman"/>
          <w:sz w:val="21"/>
          <w:szCs w:val="21"/>
        </w:rPr>
        <w:t xml:space="preserve">, gera ráðstafanir til að koma í veg fyrir hagsmunaárekstra sem kunna að koma við úrlausn verkefna </w:t>
      </w:r>
      <w:r w:rsidR="00200C3D" w:rsidRPr="00251718">
        <w:rPr>
          <w:rFonts w:cs="Times New Roman"/>
          <w:sz w:val="21"/>
          <w:szCs w:val="21"/>
        </w:rPr>
        <w:t xml:space="preserve">sem </w:t>
      </w:r>
      <w:r w:rsidRPr="00251718">
        <w:rPr>
          <w:rFonts w:cs="Times New Roman"/>
          <w:sz w:val="21"/>
          <w:szCs w:val="21"/>
        </w:rPr>
        <w:t>og lausn þeirra.</w:t>
      </w:r>
    </w:p>
    <w:p w14:paraId="5ACBFFD1" w14:textId="77777777" w:rsidR="00CF5B40" w:rsidRPr="00251718" w:rsidRDefault="00CF5B40" w:rsidP="0074405B"/>
    <w:p w14:paraId="6CE1A99E" w14:textId="0975239F" w:rsidR="00CB26BB" w:rsidRPr="00251718" w:rsidRDefault="00B17386" w:rsidP="0074405B">
      <w:pPr>
        <w:pStyle w:val="Greinarnmer"/>
      </w:pPr>
      <w:r w:rsidRPr="00251718">
        <w:t>2</w:t>
      </w:r>
      <w:r w:rsidR="0074405B">
        <w:t>5</w:t>
      </w:r>
      <w:r w:rsidRPr="00251718">
        <w:t xml:space="preserve">. gr. </w:t>
      </w:r>
    </w:p>
    <w:p w14:paraId="01CD509F" w14:textId="1E8D26C6" w:rsidR="00B17386" w:rsidRPr="00465C34" w:rsidRDefault="00B17386" w:rsidP="0074405B">
      <w:pPr>
        <w:pStyle w:val="Greinarfyrirsgn"/>
        <w:rPr>
          <w:szCs w:val="21"/>
        </w:rPr>
      </w:pPr>
      <w:r w:rsidRPr="00465C34">
        <w:t>Varsla ei</w:t>
      </w:r>
      <w:r w:rsidRPr="00465C34">
        <w:rPr>
          <w:szCs w:val="21"/>
        </w:rPr>
        <w:t>gna og bótaábyrgð vörsluaðila</w:t>
      </w:r>
      <w:r w:rsidR="00FE19D6" w:rsidRPr="00465C34">
        <w:rPr>
          <w:szCs w:val="21"/>
        </w:rPr>
        <w:t>.</w:t>
      </w:r>
    </w:p>
    <w:p w14:paraId="057D2EF3" w14:textId="349B726F" w:rsidR="005F0981" w:rsidRPr="00251718" w:rsidRDefault="00500AF1" w:rsidP="00A53DF7">
      <w:pPr>
        <w:pStyle w:val="Alinea"/>
        <w:spacing w:after="0"/>
        <w:ind w:firstLine="284"/>
        <w:rPr>
          <w:rFonts w:cs="Times New Roman"/>
          <w:sz w:val="21"/>
          <w:szCs w:val="21"/>
        </w:rPr>
      </w:pPr>
      <w:r w:rsidRPr="00251718">
        <w:rPr>
          <w:rFonts w:cs="Times New Roman"/>
          <w:sz w:val="21"/>
          <w:szCs w:val="21"/>
        </w:rPr>
        <w:lastRenderedPageBreak/>
        <w:t xml:space="preserve">Ef </w:t>
      </w:r>
      <w:r w:rsidR="00A53DF7" w:rsidRPr="00251718">
        <w:rPr>
          <w:rFonts w:cs="Times New Roman"/>
          <w:sz w:val="21"/>
          <w:szCs w:val="21"/>
        </w:rPr>
        <w:t xml:space="preserve">eignir </w:t>
      </w:r>
      <w:r w:rsidRPr="00251718">
        <w:rPr>
          <w:rFonts w:cs="Times New Roman"/>
          <w:sz w:val="21"/>
          <w:szCs w:val="21"/>
        </w:rPr>
        <w:t xml:space="preserve">starfstengds eftirlaunasjóðs </w:t>
      </w:r>
      <w:r w:rsidR="00A53DF7" w:rsidRPr="00251718">
        <w:rPr>
          <w:rFonts w:cs="Times New Roman"/>
          <w:sz w:val="21"/>
          <w:szCs w:val="21"/>
        </w:rPr>
        <w:t xml:space="preserve">sem </w:t>
      </w:r>
      <w:r w:rsidR="00792B9F" w:rsidRPr="00251718">
        <w:rPr>
          <w:rFonts w:cs="Times New Roman"/>
          <w:sz w:val="21"/>
          <w:szCs w:val="21"/>
        </w:rPr>
        <w:t xml:space="preserve">tengjast </w:t>
      </w:r>
      <w:r w:rsidR="00196870">
        <w:rPr>
          <w:rFonts w:cs="Times New Roman"/>
          <w:sz w:val="21"/>
          <w:szCs w:val="21"/>
        </w:rPr>
        <w:t>réttindakerf</w:t>
      </w:r>
      <w:r w:rsidR="00792B9F" w:rsidRPr="00251718">
        <w:rPr>
          <w:rFonts w:cs="Times New Roman"/>
          <w:sz w:val="21"/>
          <w:szCs w:val="21"/>
        </w:rPr>
        <w:t>i sjóðsins</w:t>
      </w:r>
      <w:r w:rsidR="00A53DF7" w:rsidRPr="00251718">
        <w:rPr>
          <w:rFonts w:cs="Times New Roman"/>
          <w:sz w:val="21"/>
          <w:szCs w:val="21"/>
        </w:rPr>
        <w:t xml:space="preserve"> </w:t>
      </w:r>
      <w:r w:rsidRPr="00251718">
        <w:rPr>
          <w:rFonts w:cs="Times New Roman"/>
          <w:sz w:val="21"/>
          <w:szCs w:val="21"/>
        </w:rPr>
        <w:t xml:space="preserve">eru </w:t>
      </w:r>
      <w:r w:rsidR="00A53DF7" w:rsidRPr="00251718">
        <w:rPr>
          <w:rFonts w:cs="Times New Roman"/>
          <w:sz w:val="21"/>
          <w:szCs w:val="21"/>
        </w:rPr>
        <w:t xml:space="preserve">faldar vörsluaðila til </w:t>
      </w:r>
      <w:r w:rsidR="00021195">
        <w:rPr>
          <w:rFonts w:cs="Times New Roman"/>
          <w:sz w:val="21"/>
          <w:szCs w:val="21"/>
        </w:rPr>
        <w:t>umsjónar</w:t>
      </w:r>
      <w:r w:rsidR="00021195" w:rsidRPr="00251718">
        <w:rPr>
          <w:rFonts w:cs="Times New Roman"/>
          <w:sz w:val="21"/>
          <w:szCs w:val="21"/>
        </w:rPr>
        <w:t xml:space="preserve"> </w:t>
      </w:r>
      <w:r w:rsidR="00A53DF7" w:rsidRPr="00251718">
        <w:rPr>
          <w:rFonts w:cs="Times New Roman"/>
          <w:sz w:val="21"/>
          <w:szCs w:val="21"/>
        </w:rPr>
        <w:t xml:space="preserve">skal vörsluaðilinn varsla alla </w:t>
      </w:r>
      <w:proofErr w:type="spellStart"/>
      <w:r w:rsidR="00A53DF7" w:rsidRPr="00251718">
        <w:rPr>
          <w:rFonts w:cs="Times New Roman"/>
          <w:sz w:val="21"/>
          <w:szCs w:val="21"/>
        </w:rPr>
        <w:t>fjármálagerninga</w:t>
      </w:r>
      <w:proofErr w:type="spellEnd"/>
      <w:r w:rsidR="00A53DF7" w:rsidRPr="00251718">
        <w:rPr>
          <w:rFonts w:cs="Times New Roman"/>
          <w:sz w:val="21"/>
          <w:szCs w:val="21"/>
        </w:rPr>
        <w:t xml:space="preserve"> á vörslureikningi sem stofnaður er í bókhaldi hans sem og aðra </w:t>
      </w:r>
      <w:proofErr w:type="spellStart"/>
      <w:r w:rsidR="00A53DF7" w:rsidRPr="00251718">
        <w:rPr>
          <w:rFonts w:cs="Times New Roman"/>
          <w:sz w:val="21"/>
          <w:szCs w:val="21"/>
        </w:rPr>
        <w:t>fjármálagernina</w:t>
      </w:r>
      <w:proofErr w:type="spellEnd"/>
      <w:r w:rsidR="00A53DF7" w:rsidRPr="00251718">
        <w:rPr>
          <w:rFonts w:cs="Times New Roman"/>
          <w:sz w:val="21"/>
          <w:szCs w:val="21"/>
        </w:rPr>
        <w:t xml:space="preserve"> sem </w:t>
      </w:r>
      <w:r w:rsidR="005C02B8" w:rsidRPr="00251718">
        <w:rPr>
          <w:rFonts w:cs="Times New Roman"/>
          <w:sz w:val="21"/>
          <w:szCs w:val="21"/>
        </w:rPr>
        <w:t>sjóð</w:t>
      </w:r>
      <w:r w:rsidR="00792B9F" w:rsidRPr="00251718">
        <w:rPr>
          <w:rFonts w:cs="Times New Roman"/>
          <w:sz w:val="21"/>
          <w:szCs w:val="21"/>
        </w:rPr>
        <w:t>num</w:t>
      </w:r>
      <w:r w:rsidR="005C02B8" w:rsidRPr="00251718">
        <w:rPr>
          <w:rFonts w:cs="Times New Roman"/>
          <w:sz w:val="21"/>
          <w:szCs w:val="21"/>
        </w:rPr>
        <w:t xml:space="preserve"> er </w:t>
      </w:r>
      <w:r w:rsidR="00A53DF7" w:rsidRPr="00251718">
        <w:rPr>
          <w:rFonts w:cs="Times New Roman"/>
          <w:sz w:val="21"/>
          <w:szCs w:val="21"/>
        </w:rPr>
        <w:t xml:space="preserve">heimilt er að afhenda vörsluaðila. Vörsluaðilinn skal tryggja að </w:t>
      </w:r>
      <w:proofErr w:type="spellStart"/>
      <w:r w:rsidR="00A53DF7" w:rsidRPr="00251718">
        <w:rPr>
          <w:rFonts w:cs="Times New Roman"/>
          <w:sz w:val="21"/>
          <w:szCs w:val="21"/>
        </w:rPr>
        <w:t>fjármálagerningar</w:t>
      </w:r>
      <w:proofErr w:type="spellEnd"/>
      <w:r w:rsidR="00A53DF7" w:rsidRPr="00251718">
        <w:rPr>
          <w:rFonts w:cs="Times New Roman"/>
          <w:sz w:val="21"/>
          <w:szCs w:val="21"/>
        </w:rPr>
        <w:t xml:space="preserve"> starfstengds eftirlaunasjóðs </w:t>
      </w:r>
      <w:r w:rsidR="005C02B8" w:rsidRPr="00251718">
        <w:rPr>
          <w:rFonts w:cs="Times New Roman"/>
          <w:sz w:val="21"/>
          <w:szCs w:val="21"/>
        </w:rPr>
        <w:t xml:space="preserve">sem varðveittir eru hjá vörsluaðila </w:t>
      </w:r>
      <w:r w:rsidR="00A53DF7" w:rsidRPr="00251718">
        <w:rPr>
          <w:rFonts w:cs="Times New Roman"/>
          <w:sz w:val="21"/>
          <w:szCs w:val="21"/>
        </w:rPr>
        <w:t xml:space="preserve">séu aðgreindir í bókhaldi vörsluaðilans í samræmi við reglur </w:t>
      </w:r>
      <w:r w:rsidR="005F0981" w:rsidRPr="00251718">
        <w:rPr>
          <w:rFonts w:cs="Times New Roman"/>
          <w:sz w:val="21"/>
          <w:szCs w:val="21"/>
        </w:rPr>
        <w:t xml:space="preserve">laga um markaði fyrir </w:t>
      </w:r>
      <w:proofErr w:type="spellStart"/>
      <w:r w:rsidR="005F0981" w:rsidRPr="00251718">
        <w:rPr>
          <w:rFonts w:cs="Times New Roman"/>
          <w:sz w:val="21"/>
          <w:szCs w:val="21"/>
        </w:rPr>
        <w:t>fjármálagerninga</w:t>
      </w:r>
      <w:proofErr w:type="spellEnd"/>
      <w:r w:rsidR="005F0981" w:rsidRPr="00251718">
        <w:rPr>
          <w:rFonts w:cs="Times New Roman"/>
          <w:sz w:val="21"/>
          <w:szCs w:val="21"/>
        </w:rPr>
        <w:t>, nr. 115/2021</w:t>
      </w:r>
      <w:r w:rsidR="00792B9F" w:rsidRPr="00251718">
        <w:rPr>
          <w:rFonts w:cs="Times New Roman"/>
          <w:sz w:val="21"/>
          <w:szCs w:val="21"/>
        </w:rPr>
        <w:t xml:space="preserve">. </w:t>
      </w:r>
    </w:p>
    <w:p w14:paraId="11924012" w14:textId="7317AE99" w:rsidR="00792B9F" w:rsidRPr="00251718" w:rsidRDefault="00792B9F" w:rsidP="00A53DF7">
      <w:pPr>
        <w:pStyle w:val="Alinea"/>
        <w:spacing w:after="0"/>
        <w:ind w:firstLine="284"/>
        <w:rPr>
          <w:rFonts w:cs="Times New Roman"/>
          <w:sz w:val="21"/>
          <w:szCs w:val="21"/>
        </w:rPr>
      </w:pPr>
      <w:r w:rsidRPr="00251718">
        <w:rPr>
          <w:rFonts w:cs="Times New Roman"/>
          <w:sz w:val="21"/>
          <w:szCs w:val="21"/>
        </w:rPr>
        <w:t xml:space="preserve">Ef um aðrar eignir starfstengds eftirlaunasjóðs er að ræða en um getur í 1. mgr. skal vörsluaðili sannreyna að sjóðurinn sé eigandi eignanna og halda sérstaka skrá um þær. Starfstengdur eftirlaunasjóði ber að færa sönnun fyrir því að hann sé raunverulegur eigandi eignanna. Vörsluaðila ber að uppfæra skránna reglulega. </w:t>
      </w:r>
    </w:p>
    <w:p w14:paraId="6E9220B6" w14:textId="2A062C95" w:rsidR="00CF091A" w:rsidRPr="00251718" w:rsidRDefault="00CF091A" w:rsidP="00A53DF7">
      <w:pPr>
        <w:pStyle w:val="Alinea"/>
        <w:spacing w:after="0"/>
        <w:ind w:firstLine="284"/>
        <w:rPr>
          <w:rFonts w:cs="Times New Roman"/>
          <w:sz w:val="21"/>
          <w:szCs w:val="21"/>
        </w:rPr>
      </w:pPr>
      <w:r w:rsidRPr="00251718">
        <w:rPr>
          <w:rFonts w:cs="Times New Roman"/>
          <w:sz w:val="21"/>
          <w:szCs w:val="21"/>
        </w:rPr>
        <w:t xml:space="preserve">Vörsluaðili ber ábyrgð gagnvart starfstengdum lífeyrissjóði, sjóðfélögum hans og </w:t>
      </w:r>
      <w:r w:rsidR="00FE19D6" w:rsidRPr="00251718">
        <w:rPr>
          <w:rFonts w:cs="Times New Roman"/>
          <w:sz w:val="21"/>
          <w:szCs w:val="21"/>
        </w:rPr>
        <w:t>eftirlaunaþeg</w:t>
      </w:r>
      <w:r w:rsidRPr="00251718">
        <w:rPr>
          <w:rFonts w:cs="Times New Roman"/>
          <w:sz w:val="21"/>
          <w:szCs w:val="21"/>
        </w:rPr>
        <w:t>um vegna tjóns sem hann bakar þeim með vanrækslu á skyldum sínum. Hið sama gildir þótt vörsluaðili feli þriðja aðila að hluta eða öllu leyti eignir sem honum hefur verið falið að varðveita.</w:t>
      </w:r>
    </w:p>
    <w:p w14:paraId="700A2E74" w14:textId="7A2B1998" w:rsidR="003D7A00" w:rsidRPr="00251718" w:rsidRDefault="003D7A00" w:rsidP="00A53DF7">
      <w:pPr>
        <w:pStyle w:val="Alinea"/>
        <w:spacing w:after="0"/>
        <w:ind w:firstLine="284"/>
        <w:rPr>
          <w:rFonts w:cs="Times New Roman"/>
          <w:sz w:val="21"/>
          <w:szCs w:val="21"/>
        </w:rPr>
      </w:pPr>
      <w:r w:rsidRPr="00251718">
        <w:rPr>
          <w:rFonts w:cs="Times New Roman"/>
          <w:sz w:val="21"/>
          <w:szCs w:val="21"/>
        </w:rPr>
        <w:t xml:space="preserve">Tilnefnir starfstengdur eftirlaunasjóður ekki </w:t>
      </w:r>
      <w:r w:rsidR="00CF091A" w:rsidRPr="00251718">
        <w:rPr>
          <w:rFonts w:cs="Times New Roman"/>
          <w:sz w:val="21"/>
          <w:szCs w:val="21"/>
        </w:rPr>
        <w:t>vörsluaðil</w:t>
      </w:r>
      <w:r w:rsidRPr="00251718">
        <w:rPr>
          <w:rFonts w:cs="Times New Roman"/>
          <w:sz w:val="21"/>
          <w:szCs w:val="21"/>
        </w:rPr>
        <w:t>a skal sjóðurinn m</w:t>
      </w:r>
      <w:r w:rsidR="00FE19D6" w:rsidRPr="00251718">
        <w:rPr>
          <w:rFonts w:cs="Times New Roman"/>
          <w:sz w:val="21"/>
          <w:szCs w:val="21"/>
        </w:rPr>
        <w:t>.a.</w:t>
      </w:r>
      <w:r w:rsidRPr="00251718">
        <w:rPr>
          <w:rFonts w:cs="Times New Roman"/>
          <w:sz w:val="21"/>
          <w:szCs w:val="21"/>
        </w:rPr>
        <w:t>;</w:t>
      </w:r>
    </w:p>
    <w:p w14:paraId="0A41ACC6" w14:textId="4C286D45" w:rsidR="003D7A00" w:rsidRPr="00251718" w:rsidRDefault="003D7A00" w:rsidP="00046920">
      <w:pPr>
        <w:pStyle w:val="Alinea"/>
        <w:numPr>
          <w:ilvl w:val="0"/>
          <w:numId w:val="12"/>
        </w:numPr>
        <w:spacing w:after="0"/>
        <w:rPr>
          <w:rFonts w:cs="Times New Roman"/>
          <w:sz w:val="21"/>
          <w:szCs w:val="21"/>
        </w:rPr>
      </w:pPr>
      <w:r w:rsidRPr="00251718">
        <w:rPr>
          <w:rFonts w:cs="Times New Roman"/>
          <w:sz w:val="21"/>
          <w:szCs w:val="21"/>
        </w:rPr>
        <w:t xml:space="preserve">tryggja að </w:t>
      </w:r>
      <w:r w:rsidR="00863B72" w:rsidRPr="00251718">
        <w:rPr>
          <w:rFonts w:cs="Times New Roman"/>
          <w:sz w:val="21"/>
          <w:szCs w:val="21"/>
        </w:rPr>
        <w:t xml:space="preserve">varsla á </w:t>
      </w:r>
      <w:proofErr w:type="spellStart"/>
      <w:r w:rsidRPr="00251718">
        <w:rPr>
          <w:rFonts w:cs="Times New Roman"/>
          <w:sz w:val="21"/>
          <w:szCs w:val="21"/>
        </w:rPr>
        <w:t>fjármálagerning</w:t>
      </w:r>
      <w:r w:rsidR="00863B72" w:rsidRPr="00251718">
        <w:rPr>
          <w:rFonts w:cs="Times New Roman"/>
          <w:sz w:val="21"/>
          <w:szCs w:val="21"/>
        </w:rPr>
        <w:t>um</w:t>
      </w:r>
      <w:proofErr w:type="spellEnd"/>
      <w:r w:rsidR="00863B72" w:rsidRPr="00251718">
        <w:rPr>
          <w:rFonts w:cs="Times New Roman"/>
          <w:sz w:val="21"/>
          <w:szCs w:val="21"/>
        </w:rPr>
        <w:t xml:space="preserve"> sé tilhlýðileg sem og að </w:t>
      </w:r>
      <w:proofErr w:type="spellStart"/>
      <w:r w:rsidR="00863B72" w:rsidRPr="00251718">
        <w:rPr>
          <w:rFonts w:cs="Times New Roman"/>
          <w:sz w:val="21"/>
          <w:szCs w:val="21"/>
        </w:rPr>
        <w:t>aðgætni</w:t>
      </w:r>
      <w:proofErr w:type="spellEnd"/>
      <w:r w:rsidR="00863B72" w:rsidRPr="00251718">
        <w:rPr>
          <w:rFonts w:cs="Times New Roman"/>
          <w:sz w:val="21"/>
          <w:szCs w:val="21"/>
        </w:rPr>
        <w:t xml:space="preserve"> sé tryggð við vörslu þeirra,</w:t>
      </w:r>
      <w:r w:rsidRPr="00251718">
        <w:rPr>
          <w:rFonts w:cs="Times New Roman"/>
          <w:sz w:val="21"/>
          <w:szCs w:val="21"/>
        </w:rPr>
        <w:t xml:space="preserve"> </w:t>
      </w:r>
    </w:p>
    <w:p w14:paraId="115A22DF" w14:textId="19FB851E" w:rsidR="003D7A00" w:rsidRPr="00251718" w:rsidRDefault="003D7A00" w:rsidP="00046920">
      <w:pPr>
        <w:pStyle w:val="Alinea"/>
        <w:numPr>
          <w:ilvl w:val="0"/>
          <w:numId w:val="12"/>
        </w:numPr>
        <w:spacing w:after="0"/>
        <w:rPr>
          <w:rFonts w:cs="Times New Roman"/>
          <w:sz w:val="21"/>
          <w:szCs w:val="21"/>
        </w:rPr>
      </w:pPr>
      <w:r w:rsidRPr="00251718">
        <w:rPr>
          <w:rFonts w:cs="Times New Roman"/>
          <w:sz w:val="21"/>
          <w:szCs w:val="21"/>
        </w:rPr>
        <w:t>halda skrár þar sem unnt er að auðkenna allar eignir sjóðsins,</w:t>
      </w:r>
    </w:p>
    <w:p w14:paraId="612E8AB7" w14:textId="4D166269" w:rsidR="003D7A00" w:rsidRPr="00251718" w:rsidRDefault="003D7A00" w:rsidP="00046920">
      <w:pPr>
        <w:pStyle w:val="Alinea"/>
        <w:numPr>
          <w:ilvl w:val="0"/>
          <w:numId w:val="12"/>
        </w:numPr>
        <w:spacing w:after="0"/>
        <w:rPr>
          <w:rFonts w:cs="Times New Roman"/>
          <w:sz w:val="21"/>
          <w:szCs w:val="21"/>
        </w:rPr>
      </w:pPr>
      <w:r w:rsidRPr="00251718">
        <w:rPr>
          <w:rFonts w:cs="Times New Roman"/>
          <w:sz w:val="21"/>
          <w:szCs w:val="21"/>
        </w:rPr>
        <w:t>gera nauðsynlegar ráðstafanir til að koma í veg fyrir hagsmunaárekstra í tengslum við varðveislu eigna,</w:t>
      </w:r>
    </w:p>
    <w:p w14:paraId="26FE20A3" w14:textId="2B766EE9" w:rsidR="00D2486E" w:rsidRPr="00D2486E" w:rsidRDefault="003D7A00" w:rsidP="00D2486E">
      <w:pPr>
        <w:pStyle w:val="Alinea"/>
        <w:numPr>
          <w:ilvl w:val="0"/>
          <w:numId w:val="12"/>
        </w:numPr>
        <w:spacing w:after="0"/>
        <w:rPr>
          <w:rFonts w:cs="Times New Roman"/>
          <w:sz w:val="21"/>
          <w:szCs w:val="21"/>
        </w:rPr>
      </w:pPr>
      <w:r w:rsidRPr="00251718">
        <w:rPr>
          <w:rFonts w:cs="Times New Roman"/>
          <w:sz w:val="21"/>
          <w:szCs w:val="21"/>
        </w:rPr>
        <w:t>upplýsa Fjármálaeftirlitið</w:t>
      </w:r>
      <w:r w:rsidR="003B008C" w:rsidRPr="00251718">
        <w:rPr>
          <w:rFonts w:cs="Times New Roman"/>
          <w:sz w:val="21"/>
          <w:szCs w:val="21"/>
        </w:rPr>
        <w:t>, að beiðni þess,</w:t>
      </w:r>
      <w:r w:rsidRPr="00251718">
        <w:rPr>
          <w:rFonts w:cs="Times New Roman"/>
          <w:sz w:val="21"/>
          <w:szCs w:val="21"/>
        </w:rPr>
        <w:t xml:space="preserve"> með hvaða hætti eignir sjóðsins eru varðveittar.</w:t>
      </w:r>
    </w:p>
    <w:p w14:paraId="15785BDA" w14:textId="77777777" w:rsidR="00CF5B40" w:rsidRPr="00251718" w:rsidRDefault="00CF5B40" w:rsidP="0074405B">
      <w:pPr>
        <w:pStyle w:val="Alinea"/>
        <w:spacing w:after="0"/>
        <w:ind w:left="644"/>
        <w:rPr>
          <w:rFonts w:cs="Times New Roman"/>
          <w:sz w:val="21"/>
          <w:szCs w:val="21"/>
        </w:rPr>
      </w:pPr>
    </w:p>
    <w:p w14:paraId="19BE279B" w14:textId="318BDE04" w:rsidR="00D355BA" w:rsidRPr="00251718" w:rsidRDefault="00DC29A1" w:rsidP="0074405B">
      <w:pPr>
        <w:pStyle w:val="Greinarnmer"/>
      </w:pPr>
      <w:r>
        <w:t>2</w:t>
      </w:r>
      <w:r w:rsidR="0074405B">
        <w:t>6</w:t>
      </w:r>
      <w:r w:rsidR="00D355BA" w:rsidRPr="00251718">
        <w:t xml:space="preserve">. gr. </w:t>
      </w:r>
    </w:p>
    <w:p w14:paraId="5E72890C" w14:textId="3C8E6BF4" w:rsidR="00CF091A" w:rsidRPr="0074405B" w:rsidRDefault="0074405B" w:rsidP="0074405B">
      <w:pPr>
        <w:pStyle w:val="Greinarfyrirsgn"/>
        <w:rPr>
          <w:szCs w:val="21"/>
        </w:rPr>
      </w:pPr>
      <w:r w:rsidRPr="0074405B">
        <w:rPr>
          <w:szCs w:val="21"/>
        </w:rPr>
        <w:t>U</w:t>
      </w:r>
      <w:r w:rsidR="007F3635" w:rsidRPr="0074405B">
        <w:rPr>
          <w:szCs w:val="21"/>
        </w:rPr>
        <w:t>msjónarskyldur</w:t>
      </w:r>
      <w:r w:rsidR="00AF2972" w:rsidRPr="0074405B">
        <w:rPr>
          <w:szCs w:val="21"/>
        </w:rPr>
        <w:t xml:space="preserve"> vörsluaðila</w:t>
      </w:r>
      <w:r w:rsidR="008A7A71" w:rsidRPr="0074405B">
        <w:rPr>
          <w:szCs w:val="21"/>
        </w:rPr>
        <w:t>.</w:t>
      </w:r>
    </w:p>
    <w:p w14:paraId="33EB0267" w14:textId="687EDCF8" w:rsidR="00792B9F" w:rsidRPr="00251718" w:rsidRDefault="0058240C" w:rsidP="008A7A71">
      <w:pPr>
        <w:pStyle w:val="Alinea"/>
        <w:spacing w:after="0"/>
        <w:ind w:firstLine="284"/>
        <w:rPr>
          <w:rFonts w:cs="Times New Roman"/>
          <w:sz w:val="21"/>
          <w:szCs w:val="21"/>
        </w:rPr>
      </w:pPr>
      <w:r w:rsidRPr="00251718">
        <w:rPr>
          <w:rFonts w:cs="Times New Roman"/>
          <w:sz w:val="21"/>
          <w:szCs w:val="21"/>
        </w:rPr>
        <w:t xml:space="preserve">Auk </w:t>
      </w:r>
      <w:r w:rsidR="004A65E4" w:rsidRPr="00251718">
        <w:rPr>
          <w:rFonts w:cs="Times New Roman"/>
          <w:sz w:val="21"/>
          <w:szCs w:val="21"/>
        </w:rPr>
        <w:t>þeirra verkefna sem um getur í</w:t>
      </w:r>
      <w:r w:rsidRPr="00251718">
        <w:rPr>
          <w:rFonts w:cs="Times New Roman"/>
          <w:sz w:val="21"/>
          <w:szCs w:val="21"/>
        </w:rPr>
        <w:t xml:space="preserve"> 1. og 2. mgr. 2</w:t>
      </w:r>
      <w:r w:rsidR="0074405B">
        <w:rPr>
          <w:rFonts w:cs="Times New Roman"/>
          <w:sz w:val="21"/>
          <w:szCs w:val="21"/>
        </w:rPr>
        <w:t>4</w:t>
      </w:r>
      <w:r w:rsidRPr="00251718">
        <w:rPr>
          <w:rFonts w:cs="Times New Roman"/>
          <w:sz w:val="21"/>
          <w:szCs w:val="21"/>
        </w:rPr>
        <w:t>. gr. skal vörsluaðili</w:t>
      </w:r>
      <w:r w:rsidR="004A65E4" w:rsidRPr="00251718">
        <w:rPr>
          <w:rFonts w:cs="Times New Roman"/>
          <w:sz w:val="21"/>
          <w:szCs w:val="21"/>
        </w:rPr>
        <w:t xml:space="preserve"> sem </w:t>
      </w:r>
      <w:r w:rsidR="00845AC3" w:rsidRPr="00251718">
        <w:rPr>
          <w:rFonts w:cs="Times New Roman"/>
          <w:sz w:val="21"/>
          <w:szCs w:val="21"/>
        </w:rPr>
        <w:t>skipaður</w:t>
      </w:r>
      <w:r w:rsidR="004A65E4" w:rsidRPr="00251718">
        <w:rPr>
          <w:rFonts w:cs="Times New Roman"/>
          <w:sz w:val="21"/>
          <w:szCs w:val="21"/>
        </w:rPr>
        <w:t xml:space="preserve"> er til </w:t>
      </w:r>
      <w:r w:rsidR="00FF6451">
        <w:rPr>
          <w:rFonts w:cs="Times New Roman"/>
          <w:sz w:val="21"/>
          <w:szCs w:val="21"/>
        </w:rPr>
        <w:t xml:space="preserve">að hafa </w:t>
      </w:r>
      <w:r w:rsidR="007F3635">
        <w:rPr>
          <w:rFonts w:cs="Times New Roman"/>
          <w:sz w:val="21"/>
          <w:szCs w:val="21"/>
        </w:rPr>
        <w:t>umsjón með eignum starfstengds eftirlaunasjóðs</w:t>
      </w:r>
      <w:r w:rsidRPr="00251718">
        <w:rPr>
          <w:rFonts w:cs="Times New Roman"/>
          <w:sz w:val="21"/>
          <w:szCs w:val="21"/>
        </w:rPr>
        <w:t>:</w:t>
      </w:r>
    </w:p>
    <w:p w14:paraId="6621C461" w14:textId="3BC31CFC" w:rsidR="0058240C" w:rsidRPr="00251718" w:rsidRDefault="0058240C" w:rsidP="00046920">
      <w:pPr>
        <w:pStyle w:val="Alinea"/>
        <w:numPr>
          <w:ilvl w:val="0"/>
          <w:numId w:val="13"/>
        </w:numPr>
        <w:spacing w:after="0"/>
        <w:rPr>
          <w:rFonts w:cs="Times New Roman"/>
          <w:sz w:val="21"/>
          <w:szCs w:val="21"/>
        </w:rPr>
      </w:pPr>
      <w:r w:rsidRPr="00251718">
        <w:rPr>
          <w:rFonts w:cs="Times New Roman"/>
          <w:sz w:val="21"/>
          <w:szCs w:val="21"/>
        </w:rPr>
        <w:t>fara að fyrirmælum starfstengds eftirlaunasjóðs nema þau stangist á við lög eða reglur sjóðsins,</w:t>
      </w:r>
    </w:p>
    <w:p w14:paraId="36698257" w14:textId="77777777" w:rsidR="0039284B" w:rsidRPr="00251718" w:rsidRDefault="0058240C" w:rsidP="00046920">
      <w:pPr>
        <w:pStyle w:val="Alinea"/>
        <w:numPr>
          <w:ilvl w:val="0"/>
          <w:numId w:val="13"/>
        </w:numPr>
        <w:spacing w:after="0"/>
        <w:rPr>
          <w:rFonts w:cs="Times New Roman"/>
          <w:sz w:val="21"/>
          <w:szCs w:val="21"/>
        </w:rPr>
      </w:pPr>
      <w:r w:rsidRPr="00251718">
        <w:rPr>
          <w:rFonts w:cs="Times New Roman"/>
          <w:sz w:val="21"/>
          <w:szCs w:val="21"/>
        </w:rPr>
        <w:t>tryggja að endurgjald sé greitt til starfstengds eftirlaunasjóðs innan eðlilegra tímamarka þegar átt hafa sér stað viðskipti með eignir sjóðsins og</w:t>
      </w:r>
    </w:p>
    <w:p w14:paraId="64951454" w14:textId="4639C6B6" w:rsidR="0039284B" w:rsidRPr="00251718" w:rsidRDefault="0058240C" w:rsidP="00046920">
      <w:pPr>
        <w:pStyle w:val="Alinea"/>
        <w:numPr>
          <w:ilvl w:val="0"/>
          <w:numId w:val="13"/>
        </w:numPr>
        <w:spacing w:after="0"/>
        <w:rPr>
          <w:rFonts w:cs="Times New Roman"/>
          <w:sz w:val="21"/>
          <w:szCs w:val="21"/>
        </w:rPr>
      </w:pPr>
      <w:r w:rsidRPr="00251718">
        <w:rPr>
          <w:rFonts w:cs="Times New Roman"/>
          <w:sz w:val="21"/>
          <w:szCs w:val="21"/>
        </w:rPr>
        <w:t xml:space="preserve">tryggja að tekjur af eignum séu notaðar í samræmi við reglur sjóðsins. </w:t>
      </w:r>
    </w:p>
    <w:p w14:paraId="1326D6BE" w14:textId="660B58A5" w:rsidR="0039284B" w:rsidRPr="00251718" w:rsidRDefault="0039284B" w:rsidP="0039284B">
      <w:pPr>
        <w:pStyle w:val="Alinea"/>
        <w:spacing w:after="0"/>
        <w:ind w:left="284" w:firstLine="284"/>
        <w:rPr>
          <w:rFonts w:cs="Times New Roman"/>
          <w:sz w:val="21"/>
          <w:szCs w:val="21"/>
        </w:rPr>
      </w:pPr>
      <w:r w:rsidRPr="00251718">
        <w:rPr>
          <w:rFonts w:cs="Times New Roman"/>
          <w:sz w:val="21"/>
          <w:szCs w:val="21"/>
        </w:rPr>
        <w:t xml:space="preserve">Þrátt fyrir 1. mgr. getur heimaríki starfstengds eftirlaunasjóðs ákveðið </w:t>
      </w:r>
      <w:r w:rsidR="004A65E4" w:rsidRPr="00251718">
        <w:rPr>
          <w:rFonts w:cs="Times New Roman"/>
          <w:sz w:val="21"/>
          <w:szCs w:val="21"/>
        </w:rPr>
        <w:t xml:space="preserve">önnur </w:t>
      </w:r>
      <w:r w:rsidR="007F3635">
        <w:rPr>
          <w:rFonts w:cs="Times New Roman"/>
          <w:sz w:val="21"/>
          <w:szCs w:val="21"/>
        </w:rPr>
        <w:t>umsjónarverkefni</w:t>
      </w:r>
      <w:r w:rsidRPr="00251718">
        <w:rPr>
          <w:rFonts w:cs="Times New Roman"/>
          <w:sz w:val="21"/>
          <w:szCs w:val="21"/>
        </w:rPr>
        <w:t xml:space="preserve"> sem vörsluaðil</w:t>
      </w:r>
      <w:r w:rsidR="00AD35B5" w:rsidRPr="00251718">
        <w:rPr>
          <w:rFonts w:cs="Times New Roman"/>
          <w:sz w:val="21"/>
          <w:szCs w:val="21"/>
        </w:rPr>
        <w:t>a</w:t>
      </w:r>
      <w:r w:rsidRPr="00251718">
        <w:rPr>
          <w:rFonts w:cs="Times New Roman"/>
          <w:sz w:val="21"/>
          <w:szCs w:val="21"/>
        </w:rPr>
        <w:t xml:space="preserve"> </w:t>
      </w:r>
      <w:r w:rsidR="00AD35B5" w:rsidRPr="00251718">
        <w:rPr>
          <w:rFonts w:cs="Times New Roman"/>
          <w:sz w:val="21"/>
          <w:szCs w:val="21"/>
        </w:rPr>
        <w:t>ber að sinna</w:t>
      </w:r>
      <w:r w:rsidRPr="00251718">
        <w:rPr>
          <w:rFonts w:cs="Times New Roman"/>
          <w:sz w:val="21"/>
          <w:szCs w:val="21"/>
        </w:rPr>
        <w:t xml:space="preserve">. </w:t>
      </w:r>
    </w:p>
    <w:p w14:paraId="7C67BC72" w14:textId="1C8009F5" w:rsidR="0039284B" w:rsidRPr="00251718" w:rsidRDefault="0039284B" w:rsidP="0039284B">
      <w:pPr>
        <w:pStyle w:val="Alinea"/>
        <w:spacing w:after="0"/>
        <w:ind w:left="284" w:firstLine="284"/>
        <w:rPr>
          <w:rFonts w:cs="Times New Roman"/>
          <w:sz w:val="21"/>
          <w:szCs w:val="21"/>
        </w:rPr>
      </w:pPr>
      <w:r w:rsidRPr="00251718">
        <w:rPr>
          <w:rFonts w:cs="Times New Roman"/>
          <w:sz w:val="21"/>
          <w:szCs w:val="21"/>
        </w:rPr>
        <w:t xml:space="preserve">Ef </w:t>
      </w:r>
      <w:r w:rsidR="00AD35B5" w:rsidRPr="00251718">
        <w:rPr>
          <w:rFonts w:cs="Times New Roman"/>
          <w:sz w:val="21"/>
          <w:szCs w:val="21"/>
        </w:rPr>
        <w:t xml:space="preserve">enginn </w:t>
      </w:r>
      <w:r w:rsidRPr="00251718">
        <w:rPr>
          <w:rFonts w:cs="Times New Roman"/>
          <w:sz w:val="21"/>
          <w:szCs w:val="21"/>
        </w:rPr>
        <w:t xml:space="preserve">vörsluaðili er ekki </w:t>
      </w:r>
      <w:r w:rsidR="00AD35B5" w:rsidRPr="00251718">
        <w:rPr>
          <w:rFonts w:cs="Times New Roman"/>
          <w:sz w:val="21"/>
          <w:szCs w:val="21"/>
        </w:rPr>
        <w:t xml:space="preserve">skipaður </w:t>
      </w:r>
      <w:r w:rsidRPr="00251718">
        <w:rPr>
          <w:rFonts w:cs="Times New Roman"/>
          <w:sz w:val="21"/>
          <w:szCs w:val="21"/>
        </w:rPr>
        <w:t xml:space="preserve">til </w:t>
      </w:r>
      <w:r w:rsidR="007F3635">
        <w:rPr>
          <w:rFonts w:cs="Times New Roman"/>
          <w:sz w:val="21"/>
          <w:szCs w:val="21"/>
        </w:rPr>
        <w:t>umsjónarstarfa</w:t>
      </w:r>
      <w:r w:rsidRPr="00251718">
        <w:rPr>
          <w:rFonts w:cs="Times New Roman"/>
          <w:sz w:val="21"/>
          <w:szCs w:val="21"/>
        </w:rPr>
        <w:t xml:space="preserve"> skal starfstengdur eftirlaunasjóður </w:t>
      </w:r>
      <w:r w:rsidR="00AD35B5" w:rsidRPr="00251718">
        <w:rPr>
          <w:rFonts w:cs="Times New Roman"/>
          <w:sz w:val="21"/>
          <w:szCs w:val="21"/>
        </w:rPr>
        <w:t xml:space="preserve">annast verklag </w:t>
      </w:r>
      <w:r w:rsidRPr="00251718">
        <w:rPr>
          <w:rFonts w:cs="Times New Roman"/>
          <w:sz w:val="21"/>
          <w:szCs w:val="21"/>
        </w:rPr>
        <w:t>sem trygg</w:t>
      </w:r>
      <w:r w:rsidR="00AD35B5" w:rsidRPr="00251718">
        <w:rPr>
          <w:rFonts w:cs="Times New Roman"/>
          <w:sz w:val="21"/>
          <w:szCs w:val="21"/>
        </w:rPr>
        <w:t>ir</w:t>
      </w:r>
      <w:r w:rsidRPr="00251718">
        <w:rPr>
          <w:rFonts w:cs="Times New Roman"/>
          <w:sz w:val="21"/>
          <w:szCs w:val="21"/>
        </w:rPr>
        <w:t xml:space="preserve"> að </w:t>
      </w:r>
      <w:r w:rsidR="00AD35B5" w:rsidRPr="00251718">
        <w:rPr>
          <w:rFonts w:cs="Times New Roman"/>
          <w:sz w:val="21"/>
          <w:szCs w:val="21"/>
        </w:rPr>
        <w:t xml:space="preserve">þau </w:t>
      </w:r>
      <w:r w:rsidRPr="00251718">
        <w:rPr>
          <w:rFonts w:cs="Times New Roman"/>
          <w:sz w:val="21"/>
          <w:szCs w:val="21"/>
        </w:rPr>
        <w:t>verkefni, sem annars myndu falla undir eftirlit vörsluaðila, séu framkvæmd á tilhlýðilegan hátt innan sjóðsins.</w:t>
      </w:r>
    </w:p>
    <w:p w14:paraId="6F26E45F" w14:textId="7858A511" w:rsidR="0039284B" w:rsidRPr="00251718" w:rsidRDefault="0039284B" w:rsidP="0039284B">
      <w:pPr>
        <w:pStyle w:val="Alinea"/>
        <w:spacing w:after="0"/>
        <w:ind w:left="284" w:firstLine="284"/>
        <w:rPr>
          <w:rFonts w:cs="Times New Roman"/>
          <w:sz w:val="21"/>
          <w:szCs w:val="21"/>
        </w:rPr>
      </w:pPr>
    </w:p>
    <w:p w14:paraId="7BC18491" w14:textId="2CD8D162" w:rsidR="008A7A71" w:rsidRPr="00251718" w:rsidRDefault="008A7A71" w:rsidP="00EC2F00">
      <w:pPr>
        <w:pStyle w:val="Alinea"/>
        <w:keepNext/>
        <w:spacing w:after="0"/>
        <w:ind w:left="284" w:firstLine="284"/>
        <w:jc w:val="center"/>
        <w:rPr>
          <w:rFonts w:cs="Times New Roman"/>
          <w:b/>
          <w:bCs/>
          <w:sz w:val="21"/>
          <w:szCs w:val="21"/>
        </w:rPr>
      </w:pPr>
      <w:r w:rsidRPr="00251718">
        <w:rPr>
          <w:rFonts w:cs="Times New Roman"/>
          <w:b/>
          <w:bCs/>
          <w:sz w:val="21"/>
          <w:szCs w:val="21"/>
        </w:rPr>
        <w:t>V. KAFLI</w:t>
      </w:r>
    </w:p>
    <w:p w14:paraId="0FEC294E" w14:textId="38150A33" w:rsidR="008A7A71" w:rsidRPr="00251718" w:rsidRDefault="008A7A71" w:rsidP="00EC2F00">
      <w:pPr>
        <w:pStyle w:val="Alinea"/>
        <w:keepNext/>
        <w:spacing w:after="0"/>
        <w:ind w:left="284" w:firstLine="284"/>
        <w:jc w:val="center"/>
        <w:rPr>
          <w:rFonts w:cs="Times New Roman"/>
          <w:b/>
          <w:bCs/>
          <w:sz w:val="21"/>
          <w:szCs w:val="21"/>
        </w:rPr>
      </w:pPr>
      <w:r w:rsidRPr="00251718">
        <w:rPr>
          <w:rFonts w:cs="Times New Roman"/>
          <w:b/>
          <w:bCs/>
          <w:sz w:val="21"/>
          <w:szCs w:val="21"/>
        </w:rPr>
        <w:t xml:space="preserve">Upplýsingar </w:t>
      </w:r>
      <w:r w:rsidR="00535F80">
        <w:rPr>
          <w:rFonts w:cs="Times New Roman"/>
          <w:b/>
          <w:bCs/>
          <w:sz w:val="21"/>
          <w:szCs w:val="21"/>
        </w:rPr>
        <w:t xml:space="preserve">til </w:t>
      </w:r>
      <w:r w:rsidRPr="00251718">
        <w:rPr>
          <w:rFonts w:cs="Times New Roman"/>
          <w:b/>
          <w:bCs/>
          <w:sz w:val="21"/>
          <w:szCs w:val="21"/>
        </w:rPr>
        <w:t>sjóðfél</w:t>
      </w:r>
      <w:r w:rsidR="00535F80">
        <w:rPr>
          <w:rFonts w:cs="Times New Roman"/>
          <w:b/>
          <w:bCs/>
          <w:sz w:val="21"/>
          <w:szCs w:val="21"/>
        </w:rPr>
        <w:t>aga</w:t>
      </w:r>
      <w:r w:rsidRPr="00251718">
        <w:rPr>
          <w:rFonts w:cs="Times New Roman"/>
          <w:b/>
          <w:bCs/>
          <w:sz w:val="21"/>
          <w:szCs w:val="21"/>
        </w:rPr>
        <w:t>.</w:t>
      </w:r>
    </w:p>
    <w:p w14:paraId="54EF6B2E" w14:textId="47FABC7F" w:rsidR="00845AC3" w:rsidRPr="00251718" w:rsidRDefault="00DC29A1" w:rsidP="00EC2F00">
      <w:pPr>
        <w:pStyle w:val="Greinarnmer"/>
        <w:keepNext/>
        <w:rPr>
          <w:b/>
        </w:rPr>
      </w:pPr>
      <w:r>
        <w:t>2</w:t>
      </w:r>
      <w:r w:rsidR="0074405B">
        <w:t>7</w:t>
      </w:r>
      <w:r w:rsidR="00845AC3" w:rsidRPr="00251718">
        <w:t>. gr.</w:t>
      </w:r>
    </w:p>
    <w:p w14:paraId="7FEF9754" w14:textId="59ACD7C4" w:rsidR="00845AC3" w:rsidRPr="0074405B" w:rsidRDefault="00FF6451" w:rsidP="00EC2F00">
      <w:pPr>
        <w:pStyle w:val="Greinarfyrirsgn"/>
        <w:keepNext/>
        <w:rPr>
          <w:szCs w:val="21"/>
        </w:rPr>
      </w:pPr>
      <w:r w:rsidRPr="0074405B">
        <w:rPr>
          <w:szCs w:val="21"/>
        </w:rPr>
        <w:t>Upplýsingagjöf</w:t>
      </w:r>
      <w:r w:rsidR="00A438FA" w:rsidRPr="0074405B">
        <w:rPr>
          <w:szCs w:val="21"/>
        </w:rPr>
        <w:t xml:space="preserve"> til sjóðfélaga</w:t>
      </w:r>
      <w:r w:rsidR="00E544AF" w:rsidRPr="0074405B">
        <w:rPr>
          <w:szCs w:val="21"/>
        </w:rPr>
        <w:t xml:space="preserve"> o.fl</w:t>
      </w:r>
      <w:r w:rsidR="009B0364" w:rsidRPr="0074405B">
        <w:rPr>
          <w:szCs w:val="21"/>
        </w:rPr>
        <w:t>.</w:t>
      </w:r>
    </w:p>
    <w:p w14:paraId="0E3A778B" w14:textId="701E2870" w:rsidR="00CA7FDF" w:rsidRPr="00465C34" w:rsidRDefault="00CA7FDF" w:rsidP="001D7788">
      <w:pPr>
        <w:pStyle w:val="STIART"/>
        <w:spacing w:after="0"/>
        <w:ind w:firstLine="284"/>
        <w:jc w:val="both"/>
        <w:rPr>
          <w:rFonts w:cs="Times New Roman"/>
          <w:b w:val="0"/>
          <w:bCs/>
          <w:sz w:val="21"/>
          <w:szCs w:val="21"/>
        </w:rPr>
      </w:pPr>
      <w:r w:rsidRPr="00465C34">
        <w:rPr>
          <w:rFonts w:cs="Times New Roman"/>
          <w:b w:val="0"/>
          <w:bCs/>
          <w:sz w:val="21"/>
          <w:szCs w:val="21"/>
        </w:rPr>
        <w:lastRenderedPageBreak/>
        <w:t>Fjármálaeftirlitið skal tryggja að starfstengdur eftirlaunasjóður sem veitt hefur verið starfsleyfi hér</w:t>
      </w:r>
      <w:r w:rsidR="009B0364" w:rsidRPr="00465C34">
        <w:rPr>
          <w:rFonts w:cs="Times New Roman"/>
          <w:b w:val="0"/>
          <w:bCs/>
          <w:sz w:val="21"/>
          <w:szCs w:val="21"/>
        </w:rPr>
        <w:t xml:space="preserve"> á landi</w:t>
      </w:r>
      <w:r w:rsidRPr="00465C34">
        <w:rPr>
          <w:rFonts w:cs="Times New Roman"/>
          <w:b w:val="0"/>
          <w:bCs/>
          <w:sz w:val="21"/>
          <w:szCs w:val="21"/>
        </w:rPr>
        <w:t xml:space="preserve"> veiti:</w:t>
      </w:r>
    </w:p>
    <w:p w14:paraId="14EB9434" w14:textId="7E7F0E83" w:rsidR="00CA7FDF" w:rsidRPr="00465C34" w:rsidRDefault="00CA7FDF" w:rsidP="00046920">
      <w:pPr>
        <w:pStyle w:val="STIART"/>
        <w:numPr>
          <w:ilvl w:val="0"/>
          <w:numId w:val="14"/>
        </w:numPr>
        <w:spacing w:after="0"/>
        <w:jc w:val="both"/>
        <w:rPr>
          <w:rFonts w:cs="Times New Roman"/>
          <w:b w:val="0"/>
          <w:bCs/>
          <w:sz w:val="21"/>
          <w:szCs w:val="21"/>
        </w:rPr>
      </w:pPr>
      <w:r w:rsidRPr="00465C34">
        <w:rPr>
          <w:rFonts w:cs="Times New Roman"/>
          <w:b w:val="0"/>
          <w:bCs/>
          <w:sz w:val="21"/>
          <w:szCs w:val="21"/>
        </w:rPr>
        <w:t>væntanlegum sjóðfélögum upplýsingar samkvæmt 3</w:t>
      </w:r>
      <w:r w:rsidR="00D47885" w:rsidRPr="00465C34">
        <w:rPr>
          <w:rFonts w:cs="Times New Roman"/>
          <w:b w:val="0"/>
          <w:bCs/>
          <w:sz w:val="21"/>
          <w:szCs w:val="21"/>
        </w:rPr>
        <w:t>3</w:t>
      </w:r>
      <w:r w:rsidRPr="00465C34">
        <w:rPr>
          <w:rFonts w:cs="Times New Roman"/>
          <w:b w:val="0"/>
          <w:bCs/>
          <w:sz w:val="21"/>
          <w:szCs w:val="21"/>
        </w:rPr>
        <w:t>. gr.</w:t>
      </w:r>
    </w:p>
    <w:p w14:paraId="73400108" w14:textId="591C8AD6" w:rsidR="00CA7FDF" w:rsidRPr="00465C34" w:rsidRDefault="00196870" w:rsidP="00046920">
      <w:pPr>
        <w:pStyle w:val="STIART"/>
        <w:numPr>
          <w:ilvl w:val="0"/>
          <w:numId w:val="14"/>
        </w:numPr>
        <w:spacing w:after="0"/>
        <w:jc w:val="both"/>
        <w:rPr>
          <w:rFonts w:cs="Times New Roman"/>
          <w:b w:val="0"/>
          <w:bCs/>
          <w:sz w:val="21"/>
          <w:szCs w:val="21"/>
        </w:rPr>
      </w:pPr>
      <w:r w:rsidRPr="00465C34">
        <w:rPr>
          <w:rFonts w:cs="Times New Roman"/>
          <w:b w:val="0"/>
          <w:bCs/>
          <w:sz w:val="21"/>
          <w:szCs w:val="21"/>
        </w:rPr>
        <w:t xml:space="preserve">virkum og óvirkum </w:t>
      </w:r>
      <w:r w:rsidR="00CA7FDF" w:rsidRPr="00465C34">
        <w:rPr>
          <w:rFonts w:cs="Times New Roman"/>
          <w:b w:val="0"/>
          <w:bCs/>
          <w:sz w:val="21"/>
          <w:szCs w:val="21"/>
        </w:rPr>
        <w:t xml:space="preserve">sjóðfélögum upplýsingar samkvæmt </w:t>
      </w:r>
      <w:r w:rsidR="00D47885" w:rsidRPr="00465C34">
        <w:rPr>
          <w:rFonts w:cs="Times New Roman"/>
          <w:b w:val="0"/>
          <w:bCs/>
          <w:sz w:val="21"/>
          <w:szCs w:val="21"/>
        </w:rPr>
        <w:t>29</w:t>
      </w:r>
      <w:r w:rsidR="00CA7FDF" w:rsidRPr="00465C34">
        <w:rPr>
          <w:rFonts w:cs="Times New Roman"/>
          <w:b w:val="0"/>
          <w:bCs/>
          <w:sz w:val="21"/>
          <w:szCs w:val="21"/>
        </w:rPr>
        <w:t>.-3</w:t>
      </w:r>
      <w:r w:rsidR="00D47885" w:rsidRPr="00465C34">
        <w:rPr>
          <w:rFonts w:cs="Times New Roman"/>
          <w:b w:val="0"/>
          <w:bCs/>
          <w:sz w:val="21"/>
          <w:szCs w:val="21"/>
        </w:rPr>
        <w:t>2</w:t>
      </w:r>
      <w:r w:rsidR="00CA7FDF" w:rsidRPr="00465C34">
        <w:rPr>
          <w:rFonts w:cs="Times New Roman"/>
          <w:b w:val="0"/>
          <w:bCs/>
          <w:sz w:val="21"/>
          <w:szCs w:val="21"/>
        </w:rPr>
        <w:t>. gr., 3</w:t>
      </w:r>
      <w:r w:rsidR="00D47885" w:rsidRPr="00465C34">
        <w:rPr>
          <w:rFonts w:cs="Times New Roman"/>
          <w:b w:val="0"/>
          <w:bCs/>
          <w:sz w:val="21"/>
          <w:szCs w:val="21"/>
        </w:rPr>
        <w:t>4</w:t>
      </w:r>
      <w:r w:rsidR="00CA7FDF" w:rsidRPr="00465C34">
        <w:rPr>
          <w:rFonts w:cs="Times New Roman"/>
          <w:b w:val="0"/>
          <w:bCs/>
          <w:sz w:val="21"/>
          <w:szCs w:val="21"/>
        </w:rPr>
        <w:t>. og 3</w:t>
      </w:r>
      <w:r w:rsidR="00D47885" w:rsidRPr="00465C34">
        <w:rPr>
          <w:rFonts w:cs="Times New Roman"/>
          <w:b w:val="0"/>
          <w:bCs/>
          <w:sz w:val="21"/>
          <w:szCs w:val="21"/>
        </w:rPr>
        <w:t>6</w:t>
      </w:r>
      <w:r w:rsidR="00CA7FDF" w:rsidRPr="00465C34">
        <w:rPr>
          <w:rFonts w:cs="Times New Roman"/>
          <w:b w:val="0"/>
          <w:bCs/>
          <w:sz w:val="21"/>
          <w:szCs w:val="21"/>
        </w:rPr>
        <w:t>.</w:t>
      </w:r>
      <w:r w:rsidR="00EE33CC" w:rsidRPr="00465C34">
        <w:rPr>
          <w:rFonts w:cs="Times New Roman"/>
          <w:b w:val="0"/>
          <w:bCs/>
          <w:sz w:val="21"/>
          <w:szCs w:val="21"/>
        </w:rPr>
        <w:t>-38.</w:t>
      </w:r>
      <w:r w:rsidR="00CA7FDF" w:rsidRPr="00465C34">
        <w:rPr>
          <w:rFonts w:cs="Times New Roman"/>
          <w:b w:val="0"/>
          <w:bCs/>
          <w:sz w:val="21"/>
          <w:szCs w:val="21"/>
        </w:rPr>
        <w:t xml:space="preserve"> gr. og </w:t>
      </w:r>
    </w:p>
    <w:p w14:paraId="6CB0B181" w14:textId="75638D9C" w:rsidR="00CA7FDF" w:rsidRPr="00465C34" w:rsidRDefault="00883B2A" w:rsidP="00046920">
      <w:pPr>
        <w:pStyle w:val="STIART"/>
        <w:numPr>
          <w:ilvl w:val="0"/>
          <w:numId w:val="14"/>
        </w:numPr>
        <w:spacing w:after="0"/>
        <w:jc w:val="both"/>
        <w:rPr>
          <w:rFonts w:cs="Times New Roman"/>
          <w:b w:val="0"/>
          <w:bCs/>
          <w:sz w:val="21"/>
          <w:szCs w:val="21"/>
        </w:rPr>
      </w:pPr>
      <w:r w:rsidRPr="00465C34">
        <w:rPr>
          <w:rFonts w:cs="Times New Roman"/>
          <w:b w:val="0"/>
          <w:bCs/>
          <w:sz w:val="21"/>
          <w:szCs w:val="21"/>
        </w:rPr>
        <w:t>eftirlauna</w:t>
      </w:r>
      <w:r w:rsidR="00CB29E5" w:rsidRPr="00465C34">
        <w:rPr>
          <w:rFonts w:cs="Times New Roman"/>
          <w:b w:val="0"/>
          <w:bCs/>
          <w:sz w:val="21"/>
          <w:szCs w:val="21"/>
        </w:rPr>
        <w:t>þegum</w:t>
      </w:r>
      <w:r w:rsidR="00CA7FDF" w:rsidRPr="00465C34">
        <w:rPr>
          <w:rFonts w:cs="Times New Roman"/>
          <w:b w:val="0"/>
          <w:bCs/>
          <w:sz w:val="21"/>
          <w:szCs w:val="21"/>
        </w:rPr>
        <w:t xml:space="preserve"> upplýsingar samkvæmt </w:t>
      </w:r>
      <w:r w:rsidR="00D47885" w:rsidRPr="00465C34">
        <w:rPr>
          <w:rFonts w:cs="Times New Roman"/>
          <w:b w:val="0"/>
          <w:bCs/>
          <w:sz w:val="21"/>
          <w:szCs w:val="21"/>
        </w:rPr>
        <w:t>29</w:t>
      </w:r>
      <w:r w:rsidR="00CA7FDF" w:rsidRPr="00465C34">
        <w:rPr>
          <w:rFonts w:cs="Times New Roman"/>
          <w:b w:val="0"/>
          <w:bCs/>
          <w:sz w:val="21"/>
          <w:szCs w:val="21"/>
        </w:rPr>
        <w:t>. gr., 3</w:t>
      </w:r>
      <w:r w:rsidR="00D47885" w:rsidRPr="00465C34">
        <w:rPr>
          <w:rFonts w:cs="Times New Roman"/>
          <w:b w:val="0"/>
          <w:bCs/>
          <w:sz w:val="21"/>
          <w:szCs w:val="21"/>
        </w:rPr>
        <w:t>5</w:t>
      </w:r>
      <w:r w:rsidR="00CA7FDF" w:rsidRPr="00465C34">
        <w:rPr>
          <w:rFonts w:cs="Times New Roman"/>
          <w:b w:val="0"/>
          <w:bCs/>
          <w:sz w:val="21"/>
          <w:szCs w:val="21"/>
        </w:rPr>
        <w:t>.-3</w:t>
      </w:r>
      <w:r w:rsidR="00D47885" w:rsidRPr="00465C34">
        <w:rPr>
          <w:rFonts w:cs="Times New Roman"/>
          <w:b w:val="0"/>
          <w:bCs/>
          <w:sz w:val="21"/>
          <w:szCs w:val="21"/>
        </w:rPr>
        <w:t>6</w:t>
      </w:r>
      <w:r w:rsidR="00CA7FDF" w:rsidRPr="00465C34">
        <w:rPr>
          <w:rFonts w:cs="Times New Roman"/>
          <w:b w:val="0"/>
          <w:bCs/>
          <w:sz w:val="21"/>
          <w:szCs w:val="21"/>
        </w:rPr>
        <w:t>.</w:t>
      </w:r>
      <w:r w:rsidR="00EE33CC" w:rsidRPr="00465C34">
        <w:rPr>
          <w:rFonts w:cs="Times New Roman"/>
          <w:b w:val="0"/>
          <w:bCs/>
          <w:sz w:val="21"/>
          <w:szCs w:val="21"/>
        </w:rPr>
        <w:t>-38.</w:t>
      </w:r>
      <w:r w:rsidR="00CA7FDF" w:rsidRPr="00465C34">
        <w:rPr>
          <w:rFonts w:cs="Times New Roman"/>
          <w:b w:val="0"/>
          <w:bCs/>
          <w:sz w:val="21"/>
          <w:szCs w:val="21"/>
        </w:rPr>
        <w:t xml:space="preserve"> gr.</w:t>
      </w:r>
    </w:p>
    <w:p w14:paraId="3EB7B408" w14:textId="3DA6FF40" w:rsidR="0039284B" w:rsidRPr="00251718" w:rsidRDefault="00CA7FDF" w:rsidP="009B0364">
      <w:pPr>
        <w:pStyle w:val="Alinea"/>
        <w:spacing w:after="0"/>
        <w:ind w:left="284"/>
        <w:rPr>
          <w:rFonts w:cs="Times New Roman"/>
          <w:sz w:val="21"/>
          <w:szCs w:val="21"/>
        </w:rPr>
      </w:pPr>
      <w:r w:rsidRPr="00465C34">
        <w:rPr>
          <w:rFonts w:cs="Times New Roman"/>
          <w:sz w:val="21"/>
          <w:szCs w:val="21"/>
        </w:rPr>
        <w:t>Upplýsingar sem um getur í 1. mgr. skulu:</w:t>
      </w:r>
    </w:p>
    <w:p w14:paraId="4A9B0A46" w14:textId="50EBA01F" w:rsidR="00CA7FDF" w:rsidRPr="00251718" w:rsidRDefault="00CA7FDF" w:rsidP="00046920">
      <w:pPr>
        <w:pStyle w:val="Alinea"/>
        <w:numPr>
          <w:ilvl w:val="0"/>
          <w:numId w:val="15"/>
        </w:numPr>
        <w:spacing w:after="0"/>
        <w:rPr>
          <w:rFonts w:cs="Times New Roman"/>
          <w:sz w:val="21"/>
          <w:szCs w:val="21"/>
        </w:rPr>
      </w:pPr>
      <w:r w:rsidRPr="00251718">
        <w:rPr>
          <w:rFonts w:cs="Times New Roman"/>
          <w:sz w:val="21"/>
          <w:szCs w:val="21"/>
        </w:rPr>
        <w:t>uppfærðar reglulega,</w:t>
      </w:r>
    </w:p>
    <w:p w14:paraId="03B4FA1B" w14:textId="1ECC018F" w:rsidR="00CA7FDF" w:rsidRPr="00251718" w:rsidRDefault="009B0364" w:rsidP="00046920">
      <w:pPr>
        <w:pStyle w:val="Alinea"/>
        <w:numPr>
          <w:ilvl w:val="0"/>
          <w:numId w:val="15"/>
        </w:numPr>
        <w:spacing w:after="0"/>
        <w:rPr>
          <w:rFonts w:cs="Times New Roman"/>
          <w:sz w:val="21"/>
          <w:szCs w:val="21"/>
        </w:rPr>
      </w:pPr>
      <w:r w:rsidRPr="00251718">
        <w:rPr>
          <w:rFonts w:cs="Times New Roman"/>
          <w:sz w:val="21"/>
          <w:szCs w:val="21"/>
        </w:rPr>
        <w:t xml:space="preserve">vera </w:t>
      </w:r>
      <w:r w:rsidR="00CA7FDF" w:rsidRPr="00251718">
        <w:rPr>
          <w:rFonts w:cs="Times New Roman"/>
          <w:sz w:val="21"/>
          <w:szCs w:val="21"/>
        </w:rPr>
        <w:t xml:space="preserve">skýrar og </w:t>
      </w:r>
      <w:r w:rsidR="00C30DE3" w:rsidRPr="00251718">
        <w:rPr>
          <w:rFonts w:cs="Times New Roman"/>
          <w:sz w:val="21"/>
          <w:szCs w:val="21"/>
        </w:rPr>
        <w:t>hnitmiðaðar</w:t>
      </w:r>
      <w:r w:rsidR="00CA7FDF" w:rsidRPr="00251718">
        <w:rPr>
          <w:rFonts w:cs="Times New Roman"/>
          <w:sz w:val="21"/>
          <w:szCs w:val="21"/>
        </w:rPr>
        <w:t>,</w:t>
      </w:r>
    </w:p>
    <w:p w14:paraId="3753B4A7" w14:textId="1F036975" w:rsidR="00CA7FDF" w:rsidRPr="00251718" w:rsidRDefault="00C30DE3" w:rsidP="00046920">
      <w:pPr>
        <w:pStyle w:val="Alinea"/>
        <w:numPr>
          <w:ilvl w:val="0"/>
          <w:numId w:val="15"/>
        </w:numPr>
        <w:spacing w:after="0"/>
        <w:rPr>
          <w:rFonts w:cs="Times New Roman"/>
          <w:sz w:val="21"/>
          <w:szCs w:val="21"/>
        </w:rPr>
      </w:pPr>
      <w:r w:rsidRPr="00251718">
        <w:rPr>
          <w:rFonts w:cs="Times New Roman"/>
          <w:sz w:val="21"/>
          <w:szCs w:val="21"/>
        </w:rPr>
        <w:t xml:space="preserve">ekki vera villandi og </w:t>
      </w:r>
      <w:r w:rsidR="009B0364" w:rsidRPr="00251718">
        <w:rPr>
          <w:rFonts w:cs="Times New Roman"/>
          <w:sz w:val="21"/>
          <w:szCs w:val="21"/>
        </w:rPr>
        <w:t xml:space="preserve">að </w:t>
      </w:r>
      <w:r w:rsidRPr="00251718">
        <w:rPr>
          <w:rFonts w:cs="Times New Roman"/>
          <w:sz w:val="21"/>
          <w:szCs w:val="21"/>
        </w:rPr>
        <w:t xml:space="preserve">samræmi </w:t>
      </w:r>
      <w:r w:rsidR="009B0364" w:rsidRPr="00251718">
        <w:rPr>
          <w:rFonts w:cs="Times New Roman"/>
          <w:sz w:val="21"/>
          <w:szCs w:val="21"/>
        </w:rPr>
        <w:t xml:space="preserve">sé </w:t>
      </w:r>
      <w:r w:rsidRPr="00251718">
        <w:rPr>
          <w:rFonts w:cs="Times New Roman"/>
          <w:sz w:val="21"/>
          <w:szCs w:val="21"/>
        </w:rPr>
        <w:t>í orðaforða og innihaldi texta,</w:t>
      </w:r>
    </w:p>
    <w:p w14:paraId="1C6622A2" w14:textId="32C638CC" w:rsidR="00C30DE3" w:rsidRPr="00251718" w:rsidRDefault="00C30DE3" w:rsidP="00046920">
      <w:pPr>
        <w:pStyle w:val="Alinea"/>
        <w:numPr>
          <w:ilvl w:val="0"/>
          <w:numId w:val="15"/>
        </w:numPr>
        <w:spacing w:after="0"/>
        <w:rPr>
          <w:rFonts w:cs="Times New Roman"/>
          <w:sz w:val="21"/>
          <w:szCs w:val="21"/>
        </w:rPr>
      </w:pPr>
      <w:r w:rsidRPr="00251718">
        <w:rPr>
          <w:rFonts w:cs="Times New Roman"/>
          <w:sz w:val="21"/>
          <w:szCs w:val="21"/>
        </w:rPr>
        <w:t>vera auðveldar aflestrar,</w:t>
      </w:r>
    </w:p>
    <w:p w14:paraId="797DB855" w14:textId="24BF7473" w:rsidR="00C30DE3" w:rsidRPr="00251718" w:rsidRDefault="00C30DE3" w:rsidP="00046920">
      <w:pPr>
        <w:pStyle w:val="Alinea"/>
        <w:numPr>
          <w:ilvl w:val="0"/>
          <w:numId w:val="15"/>
        </w:numPr>
        <w:spacing w:after="0"/>
        <w:rPr>
          <w:rFonts w:cs="Times New Roman"/>
          <w:sz w:val="21"/>
          <w:szCs w:val="21"/>
        </w:rPr>
      </w:pPr>
      <w:r w:rsidRPr="00251718">
        <w:rPr>
          <w:rFonts w:cs="Times New Roman"/>
          <w:sz w:val="21"/>
          <w:szCs w:val="21"/>
        </w:rPr>
        <w:t>vera á íslensku og</w:t>
      </w:r>
    </w:p>
    <w:p w14:paraId="5FE335F1" w14:textId="5EE26C46" w:rsidR="00C30DE3" w:rsidRPr="00251718" w:rsidRDefault="00C30DE3" w:rsidP="00046920">
      <w:pPr>
        <w:pStyle w:val="Alinea"/>
        <w:numPr>
          <w:ilvl w:val="0"/>
          <w:numId w:val="15"/>
        </w:numPr>
        <w:spacing w:after="0"/>
        <w:rPr>
          <w:rFonts w:cs="Times New Roman"/>
          <w:sz w:val="21"/>
          <w:szCs w:val="21"/>
        </w:rPr>
      </w:pPr>
      <w:r w:rsidRPr="00251718">
        <w:rPr>
          <w:rFonts w:cs="Times New Roman"/>
          <w:sz w:val="21"/>
          <w:szCs w:val="21"/>
        </w:rPr>
        <w:t xml:space="preserve">vera aðgengilegar væntanlegum sjóðfélögum, sjóðfélögum og </w:t>
      </w:r>
      <w:r w:rsidR="00883B2A" w:rsidRPr="00251718">
        <w:rPr>
          <w:rFonts w:cs="Times New Roman"/>
          <w:sz w:val="21"/>
          <w:szCs w:val="21"/>
        </w:rPr>
        <w:t>eftirlauna</w:t>
      </w:r>
      <w:r w:rsidRPr="00251718">
        <w:rPr>
          <w:rFonts w:cs="Times New Roman"/>
          <w:sz w:val="21"/>
          <w:szCs w:val="21"/>
        </w:rPr>
        <w:t xml:space="preserve">þegum að kostnaðarlausu á rafrænu formi, </w:t>
      </w:r>
      <w:r w:rsidR="005536AB" w:rsidRPr="00251718">
        <w:rPr>
          <w:rFonts w:cs="Times New Roman"/>
          <w:sz w:val="21"/>
          <w:szCs w:val="21"/>
        </w:rPr>
        <w:t xml:space="preserve">til að mynda </w:t>
      </w:r>
      <w:r w:rsidRPr="00251718">
        <w:rPr>
          <w:rFonts w:cs="Times New Roman"/>
          <w:sz w:val="21"/>
          <w:szCs w:val="21"/>
        </w:rPr>
        <w:t>á varanlegum miðli eða á vefsetri, eða á pappírsformi.</w:t>
      </w:r>
    </w:p>
    <w:p w14:paraId="76A04FEE" w14:textId="7C853511" w:rsidR="00C30DE3" w:rsidRPr="00251718" w:rsidRDefault="00A76149" w:rsidP="00A76149">
      <w:pPr>
        <w:pStyle w:val="Alinea"/>
        <w:spacing w:after="0"/>
        <w:ind w:left="284" w:firstLine="284"/>
        <w:rPr>
          <w:rFonts w:cs="Times New Roman"/>
          <w:sz w:val="21"/>
          <w:szCs w:val="21"/>
        </w:rPr>
      </w:pPr>
      <w:r w:rsidRPr="00251718">
        <w:rPr>
          <w:rFonts w:cs="Times New Roman"/>
          <w:sz w:val="21"/>
          <w:szCs w:val="21"/>
        </w:rPr>
        <w:t>Seðlabanki Íslands</w:t>
      </w:r>
      <w:r w:rsidR="00C30DE3" w:rsidRPr="00251718">
        <w:rPr>
          <w:rFonts w:cs="Times New Roman"/>
          <w:sz w:val="21"/>
          <w:szCs w:val="21"/>
        </w:rPr>
        <w:t xml:space="preserve"> </w:t>
      </w:r>
      <w:r w:rsidR="00E544AF">
        <w:rPr>
          <w:rFonts w:cs="Times New Roman"/>
          <w:sz w:val="21"/>
          <w:szCs w:val="21"/>
        </w:rPr>
        <w:t xml:space="preserve">er heimilt að setja </w:t>
      </w:r>
      <w:r w:rsidR="00C30DE3" w:rsidRPr="00251718">
        <w:rPr>
          <w:rFonts w:cs="Times New Roman"/>
          <w:sz w:val="21"/>
          <w:szCs w:val="21"/>
        </w:rPr>
        <w:t xml:space="preserve">frekari </w:t>
      </w:r>
      <w:r w:rsidR="00E544AF">
        <w:rPr>
          <w:rFonts w:cs="Times New Roman"/>
          <w:sz w:val="21"/>
          <w:szCs w:val="21"/>
        </w:rPr>
        <w:t>reglur</w:t>
      </w:r>
      <w:r w:rsidR="00E544AF" w:rsidRPr="00251718">
        <w:rPr>
          <w:rFonts w:cs="Times New Roman"/>
          <w:sz w:val="21"/>
          <w:szCs w:val="21"/>
        </w:rPr>
        <w:t xml:space="preserve"> </w:t>
      </w:r>
      <w:r w:rsidR="00C30DE3" w:rsidRPr="00251718">
        <w:rPr>
          <w:rFonts w:cs="Times New Roman"/>
          <w:sz w:val="21"/>
          <w:szCs w:val="21"/>
        </w:rPr>
        <w:t xml:space="preserve">um </w:t>
      </w:r>
      <w:r w:rsidR="001E0D44">
        <w:rPr>
          <w:rFonts w:cs="Times New Roman"/>
          <w:sz w:val="21"/>
          <w:szCs w:val="21"/>
        </w:rPr>
        <w:t>upplýsingagjöf</w:t>
      </w:r>
      <w:r w:rsidR="00C30DE3" w:rsidRPr="00251718">
        <w:rPr>
          <w:rFonts w:cs="Times New Roman"/>
          <w:sz w:val="21"/>
          <w:szCs w:val="21"/>
        </w:rPr>
        <w:t>.</w:t>
      </w:r>
    </w:p>
    <w:p w14:paraId="0E2AC7BC" w14:textId="1A3D3FFB" w:rsidR="00CB68E4" w:rsidRPr="00251718" w:rsidRDefault="00CB68E4" w:rsidP="00C30DE3">
      <w:pPr>
        <w:pStyle w:val="Alinea"/>
        <w:spacing w:after="0"/>
        <w:ind w:left="284"/>
        <w:rPr>
          <w:rFonts w:cs="Times New Roman"/>
          <w:sz w:val="21"/>
          <w:szCs w:val="21"/>
        </w:rPr>
      </w:pPr>
    </w:p>
    <w:p w14:paraId="3ACC3B01" w14:textId="6436ACBA" w:rsidR="00CB68E4" w:rsidRPr="00251718" w:rsidRDefault="00DC29A1" w:rsidP="00CB68E4">
      <w:pPr>
        <w:pStyle w:val="Alinea"/>
        <w:spacing w:after="0"/>
        <w:ind w:left="284"/>
        <w:jc w:val="center"/>
        <w:rPr>
          <w:rFonts w:cs="Times New Roman"/>
          <w:sz w:val="21"/>
          <w:szCs w:val="21"/>
        </w:rPr>
      </w:pPr>
      <w:r>
        <w:rPr>
          <w:rFonts w:cs="Times New Roman"/>
          <w:sz w:val="21"/>
          <w:szCs w:val="21"/>
        </w:rPr>
        <w:t>2</w:t>
      </w:r>
      <w:r w:rsidR="0074405B">
        <w:rPr>
          <w:rFonts w:cs="Times New Roman"/>
          <w:sz w:val="21"/>
          <w:szCs w:val="21"/>
        </w:rPr>
        <w:t>8</w:t>
      </w:r>
      <w:r w:rsidR="00CB68E4" w:rsidRPr="00251718">
        <w:rPr>
          <w:rFonts w:cs="Times New Roman"/>
          <w:sz w:val="21"/>
          <w:szCs w:val="21"/>
        </w:rPr>
        <w:t>. gr.</w:t>
      </w:r>
    </w:p>
    <w:p w14:paraId="3E00B300" w14:textId="6321057B" w:rsidR="00CB68E4" w:rsidRPr="00251718" w:rsidRDefault="00CB68E4" w:rsidP="00CB68E4">
      <w:pPr>
        <w:pStyle w:val="Alinea"/>
        <w:spacing w:after="0"/>
        <w:ind w:left="284"/>
        <w:jc w:val="center"/>
        <w:rPr>
          <w:rFonts w:cs="Times New Roman"/>
          <w:i/>
          <w:iCs/>
          <w:sz w:val="21"/>
          <w:szCs w:val="21"/>
        </w:rPr>
      </w:pPr>
      <w:r w:rsidRPr="00251718">
        <w:rPr>
          <w:rFonts w:cs="Times New Roman"/>
          <w:i/>
          <w:iCs/>
          <w:sz w:val="21"/>
          <w:szCs w:val="21"/>
        </w:rPr>
        <w:t xml:space="preserve">Almennar upplýsingar um </w:t>
      </w:r>
      <w:r w:rsidR="00D72FAA">
        <w:rPr>
          <w:rFonts w:cs="Times New Roman"/>
          <w:i/>
          <w:iCs/>
          <w:sz w:val="21"/>
          <w:szCs w:val="21"/>
        </w:rPr>
        <w:t>lífeyris</w:t>
      </w:r>
      <w:r w:rsidRPr="00251718">
        <w:rPr>
          <w:rFonts w:cs="Times New Roman"/>
          <w:i/>
          <w:iCs/>
          <w:sz w:val="21"/>
          <w:szCs w:val="21"/>
        </w:rPr>
        <w:t>kerfið</w:t>
      </w:r>
      <w:r w:rsidR="000B4196" w:rsidRPr="00251718">
        <w:rPr>
          <w:rFonts w:cs="Times New Roman"/>
          <w:i/>
          <w:iCs/>
          <w:sz w:val="21"/>
          <w:szCs w:val="21"/>
        </w:rPr>
        <w:t>.</w:t>
      </w:r>
    </w:p>
    <w:p w14:paraId="3798C232" w14:textId="7D8391D7" w:rsidR="00CB68E4" w:rsidRPr="00251718" w:rsidRDefault="00CB68E4" w:rsidP="00CB68E4">
      <w:pPr>
        <w:pStyle w:val="Alinea"/>
        <w:spacing w:after="0"/>
        <w:ind w:left="284"/>
        <w:rPr>
          <w:rFonts w:cs="Times New Roman"/>
          <w:sz w:val="21"/>
          <w:szCs w:val="21"/>
        </w:rPr>
      </w:pPr>
      <w:r w:rsidRPr="00251718">
        <w:rPr>
          <w:rFonts w:cs="Times New Roman"/>
          <w:b/>
          <w:bCs/>
          <w:sz w:val="21"/>
          <w:szCs w:val="21"/>
        </w:rPr>
        <w:tab/>
      </w:r>
      <w:r w:rsidRPr="00251718">
        <w:rPr>
          <w:rFonts w:cs="Times New Roman"/>
          <w:sz w:val="21"/>
          <w:szCs w:val="21"/>
        </w:rPr>
        <w:t xml:space="preserve">Fjármálaeftirlitið skal tryggja að sjóðfélagar og </w:t>
      </w:r>
      <w:r w:rsidR="00883B2A" w:rsidRPr="00251718">
        <w:rPr>
          <w:rFonts w:cs="Times New Roman"/>
          <w:sz w:val="21"/>
          <w:szCs w:val="21"/>
        </w:rPr>
        <w:t>eftirlauna</w:t>
      </w:r>
      <w:r w:rsidRPr="00251718">
        <w:rPr>
          <w:rFonts w:cs="Times New Roman"/>
          <w:sz w:val="21"/>
          <w:szCs w:val="21"/>
        </w:rPr>
        <w:t xml:space="preserve">þegar starfstengds eftirlaunasjóðs séu nægjanlega upplýstir um það </w:t>
      </w:r>
      <w:r w:rsidR="00D72FAA">
        <w:rPr>
          <w:rFonts w:cs="Times New Roman"/>
          <w:sz w:val="21"/>
          <w:szCs w:val="21"/>
        </w:rPr>
        <w:t>réttinda</w:t>
      </w:r>
      <w:r w:rsidRPr="00251718">
        <w:rPr>
          <w:rFonts w:cs="Times New Roman"/>
          <w:sz w:val="21"/>
          <w:szCs w:val="21"/>
        </w:rPr>
        <w:t>kerfi sem sjóðurinn starfrækir, einkum með tilliti til:</w:t>
      </w:r>
    </w:p>
    <w:p w14:paraId="10AAA6CB" w14:textId="358EB753" w:rsidR="00CB68E4" w:rsidRPr="00251718" w:rsidRDefault="00CB68E4" w:rsidP="00046920">
      <w:pPr>
        <w:pStyle w:val="Alinea"/>
        <w:numPr>
          <w:ilvl w:val="0"/>
          <w:numId w:val="16"/>
        </w:numPr>
        <w:spacing w:after="0"/>
        <w:rPr>
          <w:rFonts w:cs="Times New Roman"/>
          <w:sz w:val="21"/>
          <w:szCs w:val="21"/>
        </w:rPr>
      </w:pPr>
      <w:r w:rsidRPr="00251718">
        <w:rPr>
          <w:rFonts w:cs="Times New Roman"/>
          <w:sz w:val="21"/>
          <w:szCs w:val="21"/>
        </w:rPr>
        <w:t>heiti sjóðsins, hvar hann er skráður eða hefur verið veitt starfsleyfi og eftirlitsaðila sjóðs,</w:t>
      </w:r>
    </w:p>
    <w:p w14:paraId="7CE69929" w14:textId="1A0FB0A3" w:rsidR="00CB68E4" w:rsidRPr="00251718" w:rsidRDefault="00583564" w:rsidP="00046920">
      <w:pPr>
        <w:pStyle w:val="Alinea"/>
        <w:numPr>
          <w:ilvl w:val="0"/>
          <w:numId w:val="16"/>
        </w:numPr>
        <w:spacing w:after="0"/>
        <w:rPr>
          <w:rFonts w:cs="Times New Roman"/>
          <w:sz w:val="21"/>
          <w:szCs w:val="21"/>
        </w:rPr>
      </w:pPr>
      <w:r w:rsidRPr="00251718">
        <w:rPr>
          <w:rFonts w:cs="Times New Roman"/>
          <w:sz w:val="21"/>
          <w:szCs w:val="21"/>
        </w:rPr>
        <w:t xml:space="preserve">réttindi og skyldur </w:t>
      </w:r>
      <w:r w:rsidR="00BB67D6" w:rsidRPr="00251718">
        <w:rPr>
          <w:rFonts w:cs="Times New Roman"/>
          <w:sz w:val="21"/>
          <w:szCs w:val="21"/>
        </w:rPr>
        <w:t>sem aðilar lífeyrissjóðsins hafa</w:t>
      </w:r>
      <w:r w:rsidRPr="00251718">
        <w:rPr>
          <w:rFonts w:cs="Times New Roman"/>
          <w:sz w:val="21"/>
          <w:szCs w:val="21"/>
        </w:rPr>
        <w:t>,</w:t>
      </w:r>
    </w:p>
    <w:p w14:paraId="7CD02AFF" w14:textId="7D32CCA3" w:rsidR="00583564" w:rsidRPr="00251718" w:rsidRDefault="00583564" w:rsidP="00046920">
      <w:pPr>
        <w:pStyle w:val="Alinea"/>
        <w:numPr>
          <w:ilvl w:val="0"/>
          <w:numId w:val="16"/>
        </w:numPr>
        <w:spacing w:after="0"/>
        <w:rPr>
          <w:rFonts w:cs="Times New Roman"/>
          <w:sz w:val="21"/>
          <w:szCs w:val="21"/>
        </w:rPr>
      </w:pPr>
      <w:r w:rsidRPr="00251718">
        <w:rPr>
          <w:rFonts w:cs="Times New Roman"/>
          <w:sz w:val="21"/>
          <w:szCs w:val="21"/>
        </w:rPr>
        <w:t>upplýsingar um fjárfestingarstefnu,</w:t>
      </w:r>
    </w:p>
    <w:p w14:paraId="6F8A83D2" w14:textId="1503D24D" w:rsidR="00583564" w:rsidRPr="00251718" w:rsidRDefault="00583564" w:rsidP="00046920">
      <w:pPr>
        <w:pStyle w:val="Alinea"/>
        <w:numPr>
          <w:ilvl w:val="0"/>
          <w:numId w:val="16"/>
        </w:numPr>
        <w:spacing w:after="0"/>
        <w:rPr>
          <w:rFonts w:cs="Times New Roman"/>
          <w:sz w:val="21"/>
          <w:szCs w:val="21"/>
        </w:rPr>
      </w:pPr>
      <w:r w:rsidRPr="00251718">
        <w:rPr>
          <w:rFonts w:cs="Times New Roman"/>
          <w:sz w:val="21"/>
          <w:szCs w:val="21"/>
        </w:rPr>
        <w:t xml:space="preserve">eðli fjárfestingaráhættu sem sjóðfélagar og </w:t>
      </w:r>
      <w:r w:rsidR="00883B2A" w:rsidRPr="00251718">
        <w:rPr>
          <w:rFonts w:cs="Times New Roman"/>
          <w:sz w:val="21"/>
          <w:szCs w:val="21"/>
        </w:rPr>
        <w:t>eftirlauna</w:t>
      </w:r>
      <w:r w:rsidRPr="00251718">
        <w:rPr>
          <w:rFonts w:cs="Times New Roman"/>
          <w:sz w:val="21"/>
          <w:szCs w:val="21"/>
        </w:rPr>
        <w:t>þegar bera,</w:t>
      </w:r>
    </w:p>
    <w:p w14:paraId="355F0CF2" w14:textId="54E75B85" w:rsidR="00583564" w:rsidRPr="00251718" w:rsidRDefault="00583564" w:rsidP="00046920">
      <w:pPr>
        <w:pStyle w:val="Alinea"/>
        <w:numPr>
          <w:ilvl w:val="0"/>
          <w:numId w:val="16"/>
        </w:numPr>
        <w:spacing w:after="0"/>
        <w:rPr>
          <w:rFonts w:cs="Times New Roman"/>
          <w:sz w:val="21"/>
          <w:szCs w:val="21"/>
        </w:rPr>
      </w:pPr>
      <w:r w:rsidRPr="00251718">
        <w:rPr>
          <w:rFonts w:cs="Times New Roman"/>
          <w:sz w:val="21"/>
          <w:szCs w:val="21"/>
        </w:rPr>
        <w:t>skilyrði</w:t>
      </w:r>
      <w:r w:rsidR="00BB67D6" w:rsidRPr="00251718">
        <w:rPr>
          <w:rFonts w:cs="Times New Roman"/>
          <w:sz w:val="21"/>
          <w:szCs w:val="21"/>
        </w:rPr>
        <w:t xml:space="preserve"> fyrir tryggingu að hluta eða í heild </w:t>
      </w:r>
      <w:r w:rsidRPr="00251718">
        <w:rPr>
          <w:rFonts w:cs="Times New Roman"/>
          <w:sz w:val="21"/>
          <w:szCs w:val="21"/>
        </w:rPr>
        <w:t>eða</w:t>
      </w:r>
      <w:r w:rsidR="00BB67D6" w:rsidRPr="00251718">
        <w:rPr>
          <w:rFonts w:cs="Times New Roman"/>
          <w:sz w:val="21"/>
          <w:szCs w:val="21"/>
        </w:rPr>
        <w:t xml:space="preserve"> að því er varðar tiltekið bótastig eða, </w:t>
      </w:r>
      <w:r w:rsidRPr="00251718">
        <w:rPr>
          <w:rFonts w:cs="Times New Roman"/>
          <w:sz w:val="21"/>
          <w:szCs w:val="21"/>
        </w:rPr>
        <w:t xml:space="preserve">ef </w:t>
      </w:r>
      <w:r w:rsidR="00BB67D6" w:rsidRPr="00251718">
        <w:rPr>
          <w:rFonts w:cs="Times New Roman"/>
          <w:sz w:val="21"/>
          <w:szCs w:val="21"/>
        </w:rPr>
        <w:t xml:space="preserve">trygging er </w:t>
      </w:r>
      <w:r w:rsidRPr="00251718">
        <w:rPr>
          <w:rFonts w:cs="Times New Roman"/>
          <w:sz w:val="21"/>
          <w:szCs w:val="21"/>
        </w:rPr>
        <w:t xml:space="preserve">ekki veitt samkvæmt </w:t>
      </w:r>
      <w:r w:rsidR="00D72FAA">
        <w:rPr>
          <w:rFonts w:cs="Times New Roman"/>
          <w:sz w:val="21"/>
          <w:szCs w:val="21"/>
        </w:rPr>
        <w:t>réttinda</w:t>
      </w:r>
      <w:r w:rsidRPr="00251718">
        <w:rPr>
          <w:rFonts w:cs="Times New Roman"/>
          <w:sz w:val="21"/>
          <w:szCs w:val="21"/>
        </w:rPr>
        <w:t xml:space="preserve">kerfinu, </w:t>
      </w:r>
      <w:r w:rsidR="00BB67D6" w:rsidRPr="00251718">
        <w:rPr>
          <w:rFonts w:cs="Times New Roman"/>
          <w:sz w:val="21"/>
          <w:szCs w:val="21"/>
        </w:rPr>
        <w:t>skýringu</w:t>
      </w:r>
      <w:r w:rsidRPr="00251718">
        <w:rPr>
          <w:rFonts w:cs="Times New Roman"/>
          <w:sz w:val="21"/>
          <w:szCs w:val="21"/>
        </w:rPr>
        <w:t xml:space="preserve"> þess efnis,</w:t>
      </w:r>
    </w:p>
    <w:p w14:paraId="36008375" w14:textId="2ADA524E" w:rsidR="00583564" w:rsidRPr="00251718" w:rsidRDefault="00571BA7" w:rsidP="00046920">
      <w:pPr>
        <w:pStyle w:val="Alinea"/>
        <w:numPr>
          <w:ilvl w:val="0"/>
          <w:numId w:val="16"/>
        </w:numPr>
        <w:spacing w:after="0"/>
        <w:rPr>
          <w:rFonts w:cs="Times New Roman"/>
          <w:sz w:val="21"/>
          <w:szCs w:val="21"/>
        </w:rPr>
      </w:pPr>
      <w:r w:rsidRPr="00251718">
        <w:rPr>
          <w:rFonts w:cs="Times New Roman"/>
          <w:sz w:val="21"/>
          <w:szCs w:val="21"/>
        </w:rPr>
        <w:t xml:space="preserve">kerfi sem vernda </w:t>
      </w:r>
      <w:r w:rsidR="00BB67D6" w:rsidRPr="00251718">
        <w:rPr>
          <w:rFonts w:cs="Times New Roman"/>
          <w:sz w:val="21"/>
          <w:szCs w:val="21"/>
        </w:rPr>
        <w:t>áunnin r</w:t>
      </w:r>
      <w:r w:rsidRPr="00251718">
        <w:rPr>
          <w:rFonts w:cs="Times New Roman"/>
          <w:sz w:val="21"/>
          <w:szCs w:val="21"/>
        </w:rPr>
        <w:t>éttindi eða kerfi til lækkunar bóta, ef við á,</w:t>
      </w:r>
    </w:p>
    <w:p w14:paraId="51E01FFA" w14:textId="4BEB79EA" w:rsidR="00571BA7" w:rsidRPr="00251718" w:rsidRDefault="001E4F4B" w:rsidP="00046920">
      <w:pPr>
        <w:pStyle w:val="NumberedText"/>
        <w:numPr>
          <w:ilvl w:val="0"/>
          <w:numId w:val="16"/>
        </w:numPr>
        <w:spacing w:after="0"/>
        <w:ind w:left="924" w:hanging="357"/>
        <w:rPr>
          <w:sz w:val="21"/>
          <w:szCs w:val="21"/>
        </w:rPr>
      </w:pPr>
      <w:r w:rsidRPr="00251718">
        <w:rPr>
          <w:sz w:val="21"/>
          <w:szCs w:val="21"/>
        </w:rPr>
        <w:t xml:space="preserve">þegar sjóðfélagar bera fjárfestingaráhættu eða geta tekið fjárfestingarákvarðanir, </w:t>
      </w:r>
      <w:r w:rsidR="00571BA7" w:rsidRPr="00251718">
        <w:rPr>
          <w:sz w:val="21"/>
          <w:szCs w:val="21"/>
        </w:rPr>
        <w:t xml:space="preserve">upplýsingar um </w:t>
      </w:r>
      <w:r w:rsidR="00BB67D6" w:rsidRPr="00251718">
        <w:rPr>
          <w:sz w:val="21"/>
          <w:szCs w:val="21"/>
        </w:rPr>
        <w:t xml:space="preserve">sögulega ávöxtun af fjárfestingum sjóðsins að lágmarki síðastliðin fimm ár </w:t>
      </w:r>
      <w:r w:rsidRPr="00251718">
        <w:rPr>
          <w:sz w:val="21"/>
          <w:szCs w:val="21"/>
        </w:rPr>
        <w:t xml:space="preserve">eða þau ár sem hann hefur varið starfræktur ef það tímabil er skemmra en fimm ár. </w:t>
      </w:r>
    </w:p>
    <w:p w14:paraId="2680A60E" w14:textId="029F446D" w:rsidR="00571BA7" w:rsidRPr="00251718" w:rsidRDefault="001E4F4B" w:rsidP="00046920">
      <w:pPr>
        <w:pStyle w:val="NumberedText"/>
        <w:numPr>
          <w:ilvl w:val="0"/>
          <w:numId w:val="16"/>
        </w:numPr>
        <w:spacing w:after="0"/>
        <w:ind w:left="924" w:hanging="357"/>
        <w:rPr>
          <w:sz w:val="21"/>
          <w:szCs w:val="21"/>
        </w:rPr>
      </w:pPr>
      <w:r w:rsidRPr="00251718">
        <w:rPr>
          <w:sz w:val="21"/>
          <w:szCs w:val="21"/>
        </w:rPr>
        <w:t xml:space="preserve">uppbygging </w:t>
      </w:r>
      <w:r w:rsidR="00571BA7" w:rsidRPr="00251718">
        <w:rPr>
          <w:sz w:val="21"/>
          <w:szCs w:val="21"/>
        </w:rPr>
        <w:t xml:space="preserve">kostnaðar sem sjóðfélagar og </w:t>
      </w:r>
      <w:r w:rsidR="00883B2A" w:rsidRPr="00251718">
        <w:rPr>
          <w:sz w:val="21"/>
          <w:szCs w:val="21"/>
        </w:rPr>
        <w:t>eftirlauna</w:t>
      </w:r>
      <w:r w:rsidR="00571BA7" w:rsidRPr="00251718">
        <w:rPr>
          <w:sz w:val="21"/>
          <w:szCs w:val="21"/>
        </w:rPr>
        <w:t xml:space="preserve">þegar bera </w:t>
      </w:r>
      <w:r w:rsidRPr="00251718">
        <w:rPr>
          <w:sz w:val="21"/>
          <w:szCs w:val="21"/>
        </w:rPr>
        <w:t xml:space="preserve">þegar um er að ræða kerfi </w:t>
      </w:r>
      <w:r w:rsidR="00571BA7" w:rsidRPr="00251718">
        <w:rPr>
          <w:sz w:val="21"/>
          <w:szCs w:val="21"/>
        </w:rPr>
        <w:t>sem veit</w:t>
      </w:r>
      <w:r w:rsidRPr="00251718">
        <w:rPr>
          <w:sz w:val="21"/>
          <w:szCs w:val="21"/>
        </w:rPr>
        <w:t>ir</w:t>
      </w:r>
      <w:r w:rsidR="00571BA7" w:rsidRPr="00251718">
        <w:rPr>
          <w:sz w:val="21"/>
          <w:szCs w:val="21"/>
        </w:rPr>
        <w:t xml:space="preserve"> ekki tiltekin réttindi,</w:t>
      </w:r>
    </w:p>
    <w:p w14:paraId="18076712" w14:textId="111473DC" w:rsidR="00571BA7" w:rsidRPr="00251718" w:rsidRDefault="00571BA7" w:rsidP="00046920">
      <w:pPr>
        <w:pStyle w:val="NumberedText"/>
        <w:numPr>
          <w:ilvl w:val="0"/>
          <w:numId w:val="16"/>
        </w:numPr>
        <w:spacing w:after="0"/>
        <w:ind w:left="924" w:hanging="357"/>
        <w:rPr>
          <w:sz w:val="21"/>
          <w:szCs w:val="21"/>
        </w:rPr>
      </w:pPr>
      <w:r w:rsidRPr="00251718">
        <w:rPr>
          <w:sz w:val="21"/>
          <w:szCs w:val="21"/>
        </w:rPr>
        <w:t>val sjóðfél</w:t>
      </w:r>
      <w:r w:rsidR="001E4F4B" w:rsidRPr="00251718">
        <w:rPr>
          <w:sz w:val="21"/>
          <w:szCs w:val="21"/>
        </w:rPr>
        <w:t xml:space="preserve">aga </w:t>
      </w:r>
      <w:r w:rsidRPr="00251718">
        <w:rPr>
          <w:sz w:val="21"/>
          <w:szCs w:val="21"/>
        </w:rPr>
        <w:t xml:space="preserve">og </w:t>
      </w:r>
      <w:r w:rsidR="00883B2A" w:rsidRPr="00251718">
        <w:rPr>
          <w:sz w:val="21"/>
          <w:szCs w:val="21"/>
        </w:rPr>
        <w:t>eftirlauna</w:t>
      </w:r>
      <w:r w:rsidRPr="00251718">
        <w:rPr>
          <w:sz w:val="21"/>
          <w:szCs w:val="21"/>
        </w:rPr>
        <w:t>þeg</w:t>
      </w:r>
      <w:r w:rsidR="001E4F4B" w:rsidRPr="00251718">
        <w:rPr>
          <w:sz w:val="21"/>
          <w:szCs w:val="21"/>
        </w:rPr>
        <w:t xml:space="preserve">a við </w:t>
      </w:r>
      <w:r w:rsidRPr="00251718">
        <w:rPr>
          <w:sz w:val="21"/>
          <w:szCs w:val="21"/>
        </w:rPr>
        <w:t>útgreiðslu eftirlauna,</w:t>
      </w:r>
    </w:p>
    <w:p w14:paraId="437563BA" w14:textId="7A5A4AA3" w:rsidR="00571BA7" w:rsidRPr="00251718" w:rsidRDefault="00571BA7" w:rsidP="00046920">
      <w:pPr>
        <w:pStyle w:val="NumberedText"/>
        <w:numPr>
          <w:ilvl w:val="0"/>
          <w:numId w:val="16"/>
        </w:numPr>
        <w:spacing w:after="0"/>
        <w:rPr>
          <w:sz w:val="21"/>
          <w:szCs w:val="21"/>
        </w:rPr>
      </w:pPr>
      <w:r w:rsidRPr="00251718">
        <w:rPr>
          <w:sz w:val="21"/>
          <w:szCs w:val="21"/>
        </w:rPr>
        <w:t>upplýsingar um fyrirkomulag við flutning lífeyrisréttinda eigi sjóðfélagi rétt á slíkum flutningi.</w:t>
      </w:r>
    </w:p>
    <w:p w14:paraId="73B4A146" w14:textId="15D4E59A" w:rsidR="001E4F4B" w:rsidRPr="00251718" w:rsidRDefault="00BB67D6" w:rsidP="00BB67D6">
      <w:pPr>
        <w:pStyle w:val="AlineaWithParag"/>
        <w:spacing w:after="0"/>
        <w:rPr>
          <w:rFonts w:cs="Times New Roman"/>
          <w:sz w:val="21"/>
          <w:szCs w:val="21"/>
        </w:rPr>
      </w:pPr>
      <w:r w:rsidRPr="00251718">
        <w:rPr>
          <w:rFonts w:cs="Times New Roman"/>
          <w:sz w:val="21"/>
          <w:szCs w:val="21"/>
        </w:rPr>
        <w:tab/>
      </w:r>
      <w:r w:rsidR="001E4F4B" w:rsidRPr="00251718">
        <w:rPr>
          <w:rFonts w:cs="Times New Roman"/>
          <w:sz w:val="21"/>
          <w:szCs w:val="21"/>
        </w:rPr>
        <w:t xml:space="preserve">Sjóðfélagar skulu, þegar um er að ræða </w:t>
      </w:r>
      <w:r w:rsidR="00D72FAA">
        <w:rPr>
          <w:rFonts w:cs="Times New Roman"/>
          <w:sz w:val="21"/>
          <w:szCs w:val="21"/>
        </w:rPr>
        <w:t>réttinda</w:t>
      </w:r>
      <w:r w:rsidR="001E4F4B" w:rsidRPr="00251718">
        <w:rPr>
          <w:rFonts w:cs="Times New Roman"/>
          <w:sz w:val="21"/>
          <w:szCs w:val="21"/>
        </w:rPr>
        <w:t>kerfi þar sem sjóðfélagar bera fjárfestingaráhættu og þegar þeim stendur til boða fleiri en ein fjárfestingarleið, vera upplýstir um skilyrði varðandi þá fjárfestingarkosti sem í boði eru og, þar sem við á, skilyrði fjárfestingarleiðar sem ekki er</w:t>
      </w:r>
      <w:r w:rsidR="005B2780">
        <w:rPr>
          <w:rFonts w:cs="Times New Roman"/>
          <w:sz w:val="21"/>
          <w:szCs w:val="21"/>
        </w:rPr>
        <w:t>u</w:t>
      </w:r>
      <w:r w:rsidR="001E4F4B" w:rsidRPr="00251718">
        <w:rPr>
          <w:rFonts w:cs="Times New Roman"/>
          <w:sz w:val="21"/>
          <w:szCs w:val="21"/>
        </w:rPr>
        <w:t xml:space="preserve"> </w:t>
      </w:r>
      <w:proofErr w:type="spellStart"/>
      <w:r w:rsidR="001E4F4B" w:rsidRPr="00251718">
        <w:rPr>
          <w:rFonts w:cs="Times New Roman"/>
          <w:sz w:val="21"/>
          <w:szCs w:val="21"/>
        </w:rPr>
        <w:t>valkvæð</w:t>
      </w:r>
      <w:proofErr w:type="spellEnd"/>
      <w:r w:rsidR="001E4F4B" w:rsidRPr="00251718">
        <w:rPr>
          <w:rFonts w:cs="Times New Roman"/>
          <w:sz w:val="21"/>
          <w:szCs w:val="21"/>
        </w:rPr>
        <w:t>.</w:t>
      </w:r>
    </w:p>
    <w:p w14:paraId="209D3844" w14:textId="3B4F7D92" w:rsidR="00BB67D6" w:rsidRPr="00251718" w:rsidRDefault="001E4F4B" w:rsidP="00BB67D6">
      <w:pPr>
        <w:pStyle w:val="AlineaWithParag"/>
        <w:spacing w:after="0"/>
        <w:rPr>
          <w:rFonts w:cs="Times New Roman"/>
          <w:sz w:val="21"/>
          <w:szCs w:val="21"/>
        </w:rPr>
      </w:pPr>
      <w:r w:rsidRPr="00251718">
        <w:rPr>
          <w:rFonts w:cs="Times New Roman"/>
          <w:sz w:val="21"/>
          <w:szCs w:val="21"/>
        </w:rPr>
        <w:tab/>
      </w:r>
      <w:r w:rsidR="00571BA7" w:rsidRPr="00251718">
        <w:rPr>
          <w:rFonts w:cs="Times New Roman"/>
          <w:sz w:val="21"/>
          <w:szCs w:val="21"/>
        </w:rPr>
        <w:t xml:space="preserve">Sjóðfélagar og </w:t>
      </w:r>
      <w:r w:rsidR="005B2780">
        <w:rPr>
          <w:rFonts w:cs="Times New Roman"/>
          <w:sz w:val="21"/>
          <w:szCs w:val="21"/>
        </w:rPr>
        <w:t>eftirlauna</w:t>
      </w:r>
      <w:r w:rsidR="005B2780" w:rsidRPr="00251718">
        <w:rPr>
          <w:rFonts w:cs="Times New Roman"/>
          <w:sz w:val="21"/>
          <w:szCs w:val="21"/>
        </w:rPr>
        <w:t xml:space="preserve">þegar </w:t>
      </w:r>
      <w:r w:rsidR="00BB67D6" w:rsidRPr="00251718">
        <w:rPr>
          <w:rFonts w:cs="Times New Roman"/>
          <w:sz w:val="21"/>
          <w:szCs w:val="21"/>
        </w:rPr>
        <w:t xml:space="preserve">eða fulltrúar þeirra skulu fá allar viðeigandi upplýsingar um breytingar á reglum </w:t>
      </w:r>
      <w:r w:rsidR="00D72FAA">
        <w:rPr>
          <w:rFonts w:cs="Times New Roman"/>
          <w:sz w:val="21"/>
          <w:szCs w:val="21"/>
        </w:rPr>
        <w:t>réttinda</w:t>
      </w:r>
      <w:r w:rsidR="00BB67D6" w:rsidRPr="00251718">
        <w:rPr>
          <w:rFonts w:cs="Times New Roman"/>
          <w:sz w:val="21"/>
          <w:szCs w:val="21"/>
        </w:rPr>
        <w:t xml:space="preserve">kerfis innan hæfilegs tíma. </w:t>
      </w:r>
      <w:r w:rsidR="00B752E3" w:rsidRPr="00251718">
        <w:rPr>
          <w:rFonts w:cs="Times New Roman"/>
          <w:sz w:val="21"/>
          <w:szCs w:val="21"/>
        </w:rPr>
        <w:t>Þá ber s</w:t>
      </w:r>
      <w:r w:rsidR="00BB67D6" w:rsidRPr="00251718">
        <w:rPr>
          <w:rFonts w:cs="Times New Roman"/>
          <w:sz w:val="21"/>
          <w:szCs w:val="21"/>
        </w:rPr>
        <w:t>tarfstengd</w:t>
      </w:r>
      <w:r w:rsidR="00B752E3" w:rsidRPr="00251718">
        <w:rPr>
          <w:rFonts w:cs="Times New Roman"/>
          <w:sz w:val="21"/>
          <w:szCs w:val="21"/>
        </w:rPr>
        <w:t>um eftirlaunasjóði</w:t>
      </w:r>
      <w:r w:rsidR="00BB67D6" w:rsidRPr="00251718">
        <w:rPr>
          <w:rFonts w:cs="Times New Roman"/>
          <w:sz w:val="21"/>
          <w:szCs w:val="21"/>
        </w:rPr>
        <w:t xml:space="preserve"> </w:t>
      </w:r>
      <w:r w:rsidR="00B752E3" w:rsidRPr="00251718">
        <w:rPr>
          <w:rFonts w:cs="Times New Roman"/>
          <w:sz w:val="21"/>
          <w:szCs w:val="21"/>
        </w:rPr>
        <w:t xml:space="preserve">að veita </w:t>
      </w:r>
      <w:r w:rsidR="00BB67D6" w:rsidRPr="00251718">
        <w:rPr>
          <w:rFonts w:cs="Times New Roman"/>
          <w:sz w:val="21"/>
          <w:szCs w:val="21"/>
        </w:rPr>
        <w:t xml:space="preserve">sjóðfélögum og </w:t>
      </w:r>
      <w:r w:rsidR="00883B2A" w:rsidRPr="00251718">
        <w:rPr>
          <w:rFonts w:cs="Times New Roman"/>
          <w:sz w:val="21"/>
          <w:szCs w:val="21"/>
        </w:rPr>
        <w:t>eftirlauna</w:t>
      </w:r>
      <w:r w:rsidR="00BB67D6" w:rsidRPr="00251718">
        <w:rPr>
          <w:rFonts w:cs="Times New Roman"/>
          <w:sz w:val="21"/>
          <w:szCs w:val="21"/>
        </w:rPr>
        <w:t xml:space="preserve">þegum </w:t>
      </w:r>
      <w:r w:rsidR="00B752E3" w:rsidRPr="00251718">
        <w:rPr>
          <w:rFonts w:cs="Times New Roman"/>
          <w:sz w:val="21"/>
          <w:szCs w:val="21"/>
        </w:rPr>
        <w:t xml:space="preserve">upplýsingar um hvernig </w:t>
      </w:r>
      <w:r w:rsidR="00BB67D6" w:rsidRPr="00251718">
        <w:rPr>
          <w:rFonts w:cs="Times New Roman"/>
          <w:sz w:val="21"/>
          <w:szCs w:val="21"/>
        </w:rPr>
        <w:t xml:space="preserve">verulegar breytingar á </w:t>
      </w:r>
      <w:proofErr w:type="spellStart"/>
      <w:r w:rsidR="00BB67D6" w:rsidRPr="00251718">
        <w:rPr>
          <w:rFonts w:cs="Times New Roman"/>
          <w:sz w:val="21"/>
          <w:szCs w:val="21"/>
        </w:rPr>
        <w:t>vátryggingaskuld</w:t>
      </w:r>
      <w:proofErr w:type="spellEnd"/>
      <w:r w:rsidR="00BB67D6" w:rsidRPr="00251718">
        <w:rPr>
          <w:rFonts w:cs="Times New Roman"/>
          <w:sz w:val="21"/>
          <w:szCs w:val="21"/>
        </w:rPr>
        <w:t xml:space="preserve"> hafa á </w:t>
      </w:r>
      <w:r w:rsidR="00295C75" w:rsidRPr="00251718">
        <w:rPr>
          <w:rFonts w:cs="Times New Roman"/>
          <w:sz w:val="21"/>
          <w:szCs w:val="21"/>
        </w:rPr>
        <w:t>réttindi þeirra.</w:t>
      </w:r>
    </w:p>
    <w:p w14:paraId="0D9A3EDC" w14:textId="1630997A" w:rsidR="00BB67D6" w:rsidRDefault="00BB67D6" w:rsidP="00BB67D6">
      <w:pPr>
        <w:pStyle w:val="AlineaWithParag"/>
        <w:spacing w:after="0"/>
        <w:rPr>
          <w:rFonts w:cs="Times New Roman"/>
          <w:sz w:val="21"/>
          <w:szCs w:val="21"/>
        </w:rPr>
      </w:pPr>
      <w:r w:rsidRPr="00251718">
        <w:rPr>
          <w:rFonts w:cs="Times New Roman"/>
          <w:sz w:val="21"/>
          <w:szCs w:val="21"/>
        </w:rPr>
        <w:lastRenderedPageBreak/>
        <w:tab/>
        <w:t xml:space="preserve">Starfstengdur eftirlaunasjóður </w:t>
      </w:r>
      <w:r w:rsidR="00B752E3" w:rsidRPr="00251718">
        <w:rPr>
          <w:rFonts w:cs="Times New Roman"/>
          <w:sz w:val="21"/>
          <w:szCs w:val="21"/>
        </w:rPr>
        <w:t xml:space="preserve">ber að </w:t>
      </w:r>
      <w:r w:rsidR="00585FA9">
        <w:rPr>
          <w:rFonts w:cs="Times New Roman"/>
          <w:sz w:val="21"/>
          <w:szCs w:val="21"/>
        </w:rPr>
        <w:t xml:space="preserve">hafa </w:t>
      </w:r>
      <w:r w:rsidRPr="00251718">
        <w:rPr>
          <w:rFonts w:cs="Times New Roman"/>
          <w:sz w:val="21"/>
          <w:szCs w:val="21"/>
        </w:rPr>
        <w:t xml:space="preserve">upplýsingar </w:t>
      </w:r>
      <w:r w:rsidR="00B752E3" w:rsidRPr="00251718">
        <w:rPr>
          <w:rFonts w:cs="Times New Roman"/>
          <w:sz w:val="21"/>
          <w:szCs w:val="21"/>
        </w:rPr>
        <w:t>sem kveðið er á um í ákvæði</w:t>
      </w:r>
      <w:r w:rsidR="005B2780">
        <w:rPr>
          <w:rFonts w:cs="Times New Roman"/>
          <w:sz w:val="21"/>
          <w:szCs w:val="21"/>
        </w:rPr>
        <w:t>nu aðgengilegar</w:t>
      </w:r>
      <w:r w:rsidR="00B752E3" w:rsidRPr="00251718">
        <w:rPr>
          <w:rFonts w:cs="Times New Roman"/>
          <w:sz w:val="21"/>
          <w:szCs w:val="21"/>
        </w:rPr>
        <w:t>.</w:t>
      </w:r>
    </w:p>
    <w:p w14:paraId="205BCF19" w14:textId="77777777" w:rsidR="00585FA9" w:rsidRPr="00251718" w:rsidRDefault="00585FA9" w:rsidP="00BB67D6">
      <w:pPr>
        <w:pStyle w:val="AlineaWithParag"/>
        <w:spacing w:after="0"/>
        <w:rPr>
          <w:rFonts w:cs="Times New Roman"/>
          <w:sz w:val="21"/>
          <w:szCs w:val="21"/>
        </w:rPr>
      </w:pPr>
    </w:p>
    <w:p w14:paraId="324AC5FA" w14:textId="470CE6C8" w:rsidR="00B752E3" w:rsidRPr="00251718" w:rsidRDefault="00187441" w:rsidP="00187441">
      <w:pPr>
        <w:pStyle w:val="Greinarnmer"/>
      </w:pPr>
      <w:r>
        <w:t>29</w:t>
      </w:r>
      <w:r w:rsidR="00B752E3" w:rsidRPr="00251718">
        <w:t>. gr.</w:t>
      </w:r>
    </w:p>
    <w:p w14:paraId="6886A6D0" w14:textId="3AF4CE1D" w:rsidR="00B752E3" w:rsidRPr="00187441" w:rsidRDefault="009C51AA" w:rsidP="00187441">
      <w:pPr>
        <w:pStyle w:val="Greinarfyrirsgn"/>
        <w:rPr>
          <w:szCs w:val="21"/>
        </w:rPr>
      </w:pPr>
      <w:r w:rsidRPr="00187441">
        <w:rPr>
          <w:szCs w:val="21"/>
        </w:rPr>
        <w:t xml:space="preserve">Yfirlit </w:t>
      </w:r>
      <w:r w:rsidR="00A97F65" w:rsidRPr="00187441">
        <w:rPr>
          <w:szCs w:val="21"/>
        </w:rPr>
        <w:t>um lífeyrisréttindi.</w:t>
      </w:r>
    </w:p>
    <w:p w14:paraId="50E6232C" w14:textId="44247EB1" w:rsidR="002D4342" w:rsidRPr="00251718" w:rsidRDefault="00152F31" w:rsidP="005536AB">
      <w:pPr>
        <w:pStyle w:val="NumberedText"/>
        <w:spacing w:after="0"/>
        <w:ind w:left="0" w:firstLine="567"/>
        <w:rPr>
          <w:sz w:val="21"/>
          <w:szCs w:val="21"/>
        </w:rPr>
      </w:pPr>
      <w:r w:rsidRPr="00251718">
        <w:rPr>
          <w:sz w:val="21"/>
          <w:szCs w:val="21"/>
        </w:rPr>
        <w:t>S</w:t>
      </w:r>
      <w:r w:rsidR="00B752E3" w:rsidRPr="00251718">
        <w:rPr>
          <w:sz w:val="21"/>
          <w:szCs w:val="21"/>
        </w:rPr>
        <w:t xml:space="preserve">tarfstengdur eftirlaunasjóður </w:t>
      </w:r>
      <w:r w:rsidRPr="00251718">
        <w:rPr>
          <w:sz w:val="21"/>
          <w:szCs w:val="21"/>
        </w:rPr>
        <w:t xml:space="preserve">skal </w:t>
      </w:r>
      <w:r w:rsidR="009C51AA">
        <w:rPr>
          <w:sz w:val="21"/>
          <w:szCs w:val="21"/>
        </w:rPr>
        <w:t>útbúa</w:t>
      </w:r>
      <w:r w:rsidR="00060EC9" w:rsidRPr="00251718">
        <w:rPr>
          <w:sz w:val="21"/>
          <w:szCs w:val="21"/>
        </w:rPr>
        <w:t xml:space="preserve"> </w:t>
      </w:r>
      <w:r w:rsidR="00C4448D" w:rsidRPr="00251718">
        <w:rPr>
          <w:sz w:val="21"/>
          <w:szCs w:val="21"/>
        </w:rPr>
        <w:t>yfirlitsskjal</w:t>
      </w:r>
      <w:r w:rsidR="002D4342" w:rsidRPr="00251718">
        <w:rPr>
          <w:sz w:val="21"/>
          <w:szCs w:val="21"/>
        </w:rPr>
        <w:t xml:space="preserve"> </w:t>
      </w:r>
      <w:r w:rsidR="00060EC9" w:rsidRPr="00251718">
        <w:rPr>
          <w:sz w:val="21"/>
          <w:szCs w:val="21"/>
        </w:rPr>
        <w:t xml:space="preserve">fyrir </w:t>
      </w:r>
      <w:r w:rsidR="00C4448D" w:rsidRPr="00251718">
        <w:rPr>
          <w:sz w:val="21"/>
          <w:szCs w:val="21"/>
        </w:rPr>
        <w:t xml:space="preserve">hvern </w:t>
      </w:r>
      <w:r w:rsidR="002D4342" w:rsidRPr="00251718">
        <w:rPr>
          <w:sz w:val="21"/>
          <w:szCs w:val="21"/>
        </w:rPr>
        <w:t xml:space="preserve">sjóðfélaga </w:t>
      </w:r>
      <w:r w:rsidR="009C51AA">
        <w:rPr>
          <w:sz w:val="21"/>
          <w:szCs w:val="21"/>
        </w:rPr>
        <w:t xml:space="preserve">þar sem fram koma upplýsingar </w:t>
      </w:r>
      <w:r w:rsidR="00A76149" w:rsidRPr="00251718">
        <w:rPr>
          <w:sz w:val="21"/>
          <w:szCs w:val="21"/>
        </w:rPr>
        <w:t xml:space="preserve">um fjárhæð greiddra iðgjalda, greiðslutímabil, áunnin réttindi væntanleg </w:t>
      </w:r>
      <w:r w:rsidR="00060EC9" w:rsidRPr="00251718">
        <w:rPr>
          <w:sz w:val="21"/>
          <w:szCs w:val="21"/>
        </w:rPr>
        <w:t>lífeyrisréttindi</w:t>
      </w:r>
      <w:r w:rsidR="00A76149" w:rsidRPr="00251718">
        <w:rPr>
          <w:sz w:val="21"/>
          <w:szCs w:val="21"/>
        </w:rPr>
        <w:t xml:space="preserve">, svo og þau atriði sem geta haft áhrif á rétt til lífeyris. Í skjalinu skal jafnframt vera að finna upplýsingar um uppbyggingu kerfisins sem og þá löggjöf sem gildir um </w:t>
      </w:r>
      <w:r w:rsidR="00D72FAA">
        <w:rPr>
          <w:sz w:val="21"/>
          <w:szCs w:val="21"/>
        </w:rPr>
        <w:t>réttinda</w:t>
      </w:r>
      <w:r w:rsidR="00A76149" w:rsidRPr="00251718">
        <w:rPr>
          <w:sz w:val="21"/>
          <w:szCs w:val="21"/>
        </w:rPr>
        <w:t xml:space="preserve">kerfið. </w:t>
      </w:r>
      <w:r w:rsidR="00060EC9" w:rsidRPr="00251718">
        <w:rPr>
          <w:sz w:val="21"/>
          <w:szCs w:val="21"/>
        </w:rPr>
        <w:t xml:space="preserve">Í yfirliti skal tilgreint tímabil upplýsinga. </w:t>
      </w:r>
    </w:p>
    <w:p w14:paraId="3E9CF981" w14:textId="6C886E27" w:rsidR="002D4342" w:rsidRPr="00251718" w:rsidRDefault="005536AB" w:rsidP="005536AB">
      <w:pPr>
        <w:pStyle w:val="Alinea"/>
        <w:spacing w:after="0"/>
        <w:ind w:firstLine="284"/>
        <w:rPr>
          <w:rFonts w:cs="Times New Roman"/>
          <w:sz w:val="21"/>
          <w:szCs w:val="21"/>
        </w:rPr>
      </w:pPr>
      <w:r w:rsidRPr="00251718">
        <w:rPr>
          <w:rFonts w:cs="Times New Roman"/>
          <w:sz w:val="21"/>
          <w:szCs w:val="21"/>
        </w:rPr>
        <w:t xml:space="preserve">Fjármálaeftirlitið </w:t>
      </w:r>
      <w:r w:rsidR="002D4342" w:rsidRPr="00251718">
        <w:rPr>
          <w:rFonts w:cs="Times New Roman"/>
          <w:sz w:val="21"/>
          <w:szCs w:val="21"/>
        </w:rPr>
        <w:t>sk</w:t>
      </w:r>
      <w:r w:rsidRPr="00251718">
        <w:rPr>
          <w:rFonts w:cs="Times New Roman"/>
          <w:sz w:val="21"/>
          <w:szCs w:val="21"/>
        </w:rPr>
        <w:t>a</w:t>
      </w:r>
      <w:r w:rsidR="002D4342" w:rsidRPr="00251718">
        <w:rPr>
          <w:rFonts w:cs="Times New Roman"/>
          <w:sz w:val="21"/>
          <w:szCs w:val="21"/>
        </w:rPr>
        <w:t xml:space="preserve">l krefjast þess að upplýsingar í </w:t>
      </w:r>
      <w:r w:rsidR="009C51AA">
        <w:rPr>
          <w:rFonts w:cs="Times New Roman"/>
          <w:sz w:val="21"/>
          <w:szCs w:val="21"/>
        </w:rPr>
        <w:t xml:space="preserve">yfirlitsskjali </w:t>
      </w:r>
      <w:r w:rsidR="002D4342" w:rsidRPr="00251718">
        <w:rPr>
          <w:rFonts w:cs="Times New Roman"/>
          <w:sz w:val="21"/>
          <w:szCs w:val="21"/>
        </w:rPr>
        <w:t>um lífeyrisréttindi séu réttar, uppfærðar og að allir sjóðfélagar geti nálgast þær endurgjaldslaust</w:t>
      </w:r>
      <w:r w:rsidR="0069182A" w:rsidRPr="00251718">
        <w:rPr>
          <w:rFonts w:cs="Times New Roman"/>
          <w:sz w:val="21"/>
          <w:szCs w:val="21"/>
        </w:rPr>
        <w:t xml:space="preserve"> að minnsta ko</w:t>
      </w:r>
      <w:r w:rsidR="002D4342" w:rsidRPr="00251718">
        <w:rPr>
          <w:rFonts w:cs="Times New Roman"/>
          <w:sz w:val="21"/>
          <w:szCs w:val="21"/>
        </w:rPr>
        <w:t>sti árlega</w:t>
      </w:r>
      <w:r w:rsidR="0069182A" w:rsidRPr="00251718">
        <w:rPr>
          <w:rFonts w:cs="Times New Roman"/>
          <w:sz w:val="21"/>
          <w:szCs w:val="21"/>
        </w:rPr>
        <w:t xml:space="preserve"> </w:t>
      </w:r>
      <w:r w:rsidRPr="00251718">
        <w:rPr>
          <w:rFonts w:cs="Times New Roman"/>
          <w:sz w:val="21"/>
          <w:szCs w:val="21"/>
        </w:rPr>
        <w:t xml:space="preserve">á rafrænu formi, </w:t>
      </w:r>
      <w:r w:rsidR="0069182A" w:rsidRPr="00251718">
        <w:rPr>
          <w:rFonts w:cs="Times New Roman"/>
          <w:sz w:val="21"/>
          <w:szCs w:val="21"/>
        </w:rPr>
        <w:t xml:space="preserve">þar með talið á </w:t>
      </w:r>
      <w:r w:rsidRPr="00251718">
        <w:rPr>
          <w:rFonts w:cs="Times New Roman"/>
          <w:sz w:val="21"/>
          <w:szCs w:val="21"/>
        </w:rPr>
        <w:t>varanlegum miðli eða á vefsetri, eða á pappírsformi</w:t>
      </w:r>
      <w:r w:rsidR="00152F31" w:rsidRPr="00251718">
        <w:rPr>
          <w:rFonts w:cs="Times New Roman"/>
          <w:sz w:val="21"/>
          <w:szCs w:val="21"/>
        </w:rPr>
        <w:t xml:space="preserve">, </w:t>
      </w:r>
      <w:r w:rsidRPr="00251718">
        <w:rPr>
          <w:rFonts w:cs="Times New Roman"/>
          <w:sz w:val="21"/>
          <w:szCs w:val="21"/>
        </w:rPr>
        <w:t xml:space="preserve">óski sjóðfélagi eftir því. </w:t>
      </w:r>
      <w:r w:rsidR="002D4342" w:rsidRPr="00251718">
        <w:rPr>
          <w:rFonts w:cs="Times New Roman"/>
          <w:sz w:val="21"/>
          <w:szCs w:val="21"/>
        </w:rPr>
        <w:t xml:space="preserve">Allar verulegar breytingar á upplýsingum um lífeyrisréttindi </w:t>
      </w:r>
      <w:r w:rsidR="0069182A" w:rsidRPr="00251718">
        <w:rPr>
          <w:rFonts w:cs="Times New Roman"/>
          <w:sz w:val="21"/>
          <w:szCs w:val="21"/>
        </w:rPr>
        <w:t>næst liðins árs</w:t>
      </w:r>
      <w:r w:rsidR="002D4342" w:rsidRPr="00251718">
        <w:rPr>
          <w:rFonts w:cs="Times New Roman"/>
          <w:sz w:val="21"/>
          <w:szCs w:val="21"/>
        </w:rPr>
        <w:t xml:space="preserve"> skulu koma fram</w:t>
      </w:r>
      <w:r w:rsidRPr="00251718">
        <w:rPr>
          <w:rFonts w:cs="Times New Roman"/>
          <w:sz w:val="21"/>
          <w:szCs w:val="21"/>
        </w:rPr>
        <w:t xml:space="preserve"> í </w:t>
      </w:r>
      <w:r w:rsidR="00976282" w:rsidRPr="00251718">
        <w:rPr>
          <w:rFonts w:cs="Times New Roman"/>
          <w:sz w:val="21"/>
          <w:szCs w:val="21"/>
        </w:rPr>
        <w:t>yfirlits</w:t>
      </w:r>
      <w:r w:rsidRPr="00251718">
        <w:rPr>
          <w:rFonts w:cs="Times New Roman"/>
          <w:sz w:val="21"/>
          <w:szCs w:val="21"/>
        </w:rPr>
        <w:t>skjali</w:t>
      </w:r>
      <w:r w:rsidR="002D4342" w:rsidRPr="00251718">
        <w:rPr>
          <w:rFonts w:cs="Times New Roman"/>
          <w:sz w:val="21"/>
          <w:szCs w:val="21"/>
        </w:rPr>
        <w:t>.</w:t>
      </w:r>
    </w:p>
    <w:p w14:paraId="0BDAD4EA" w14:textId="48F6ACE1" w:rsidR="002D4342" w:rsidRPr="00251718" w:rsidRDefault="002D4342" w:rsidP="002D4342">
      <w:pPr>
        <w:pStyle w:val="AlineaWithParag"/>
        <w:spacing w:after="0"/>
        <w:rPr>
          <w:rFonts w:cs="Times New Roman"/>
          <w:sz w:val="21"/>
          <w:szCs w:val="21"/>
        </w:rPr>
      </w:pPr>
      <w:r w:rsidRPr="00251718">
        <w:rPr>
          <w:rFonts w:cs="Times New Roman"/>
          <w:sz w:val="21"/>
          <w:szCs w:val="21"/>
        </w:rPr>
        <w:tab/>
      </w:r>
      <w:r w:rsidR="00A76149" w:rsidRPr="00251718">
        <w:rPr>
          <w:rFonts w:cs="Times New Roman"/>
          <w:sz w:val="21"/>
          <w:szCs w:val="21"/>
        </w:rPr>
        <w:t>Seðlabanki Íslands</w:t>
      </w:r>
      <w:r w:rsidR="005536AB" w:rsidRPr="00251718">
        <w:rPr>
          <w:rFonts w:cs="Times New Roman"/>
          <w:sz w:val="21"/>
          <w:szCs w:val="21"/>
        </w:rPr>
        <w:t xml:space="preserve"> </w:t>
      </w:r>
      <w:r w:rsidR="00D47885">
        <w:rPr>
          <w:rFonts w:cs="Times New Roman"/>
          <w:sz w:val="21"/>
          <w:szCs w:val="21"/>
        </w:rPr>
        <w:t>er heimilt að setja reglur</w:t>
      </w:r>
      <w:r w:rsidRPr="00251718">
        <w:rPr>
          <w:rFonts w:cs="Times New Roman"/>
          <w:sz w:val="21"/>
          <w:szCs w:val="21"/>
        </w:rPr>
        <w:t xml:space="preserve"> til að ákvarða forsendur fyrir spár sem </w:t>
      </w:r>
      <w:r w:rsidR="005536AB" w:rsidRPr="00251718">
        <w:rPr>
          <w:rFonts w:cs="Times New Roman"/>
          <w:sz w:val="21"/>
          <w:szCs w:val="21"/>
        </w:rPr>
        <w:t xml:space="preserve">mælt er fyrir um í </w:t>
      </w:r>
      <w:proofErr w:type="spellStart"/>
      <w:r w:rsidRPr="00251718">
        <w:rPr>
          <w:rFonts w:cs="Times New Roman"/>
          <w:sz w:val="21"/>
          <w:szCs w:val="21"/>
        </w:rPr>
        <w:t>d-lið</w:t>
      </w:r>
      <w:proofErr w:type="spellEnd"/>
      <w:r w:rsidRPr="00251718">
        <w:rPr>
          <w:rFonts w:cs="Times New Roman"/>
          <w:sz w:val="21"/>
          <w:szCs w:val="21"/>
        </w:rPr>
        <w:t xml:space="preserve"> 1. mgr. 3</w:t>
      </w:r>
      <w:r w:rsidR="00932484">
        <w:rPr>
          <w:rFonts w:cs="Times New Roman"/>
          <w:sz w:val="21"/>
          <w:szCs w:val="21"/>
        </w:rPr>
        <w:t>0</w:t>
      </w:r>
      <w:r w:rsidRPr="00251718">
        <w:rPr>
          <w:rFonts w:cs="Times New Roman"/>
          <w:sz w:val="21"/>
          <w:szCs w:val="21"/>
        </w:rPr>
        <w:t xml:space="preserve">. gr. </w:t>
      </w:r>
      <w:r w:rsidR="00B55AC8" w:rsidRPr="00251718">
        <w:rPr>
          <w:rFonts w:cs="Times New Roman"/>
          <w:sz w:val="21"/>
          <w:szCs w:val="21"/>
        </w:rPr>
        <w:t xml:space="preserve">Starfstengdum eftirlaunasjóði ber að </w:t>
      </w:r>
      <w:r w:rsidR="00234DE7" w:rsidRPr="00251718">
        <w:rPr>
          <w:rFonts w:cs="Times New Roman"/>
          <w:sz w:val="21"/>
          <w:szCs w:val="21"/>
        </w:rPr>
        <w:t xml:space="preserve">fara að </w:t>
      </w:r>
      <w:r w:rsidR="00B55AC8" w:rsidRPr="00251718">
        <w:rPr>
          <w:rFonts w:cs="Times New Roman"/>
          <w:sz w:val="21"/>
          <w:szCs w:val="21"/>
        </w:rPr>
        <w:t>regl</w:t>
      </w:r>
      <w:r w:rsidR="0069182A" w:rsidRPr="00251718">
        <w:rPr>
          <w:rFonts w:cs="Times New Roman"/>
          <w:sz w:val="21"/>
          <w:szCs w:val="21"/>
        </w:rPr>
        <w:t xml:space="preserve">um </w:t>
      </w:r>
      <w:r w:rsidR="00976282" w:rsidRPr="00251718">
        <w:rPr>
          <w:rFonts w:cs="Times New Roman"/>
          <w:sz w:val="21"/>
          <w:szCs w:val="21"/>
        </w:rPr>
        <w:t>bankans</w:t>
      </w:r>
      <w:r w:rsidR="0069182A" w:rsidRPr="00251718">
        <w:rPr>
          <w:rFonts w:cs="Times New Roman"/>
          <w:sz w:val="21"/>
          <w:szCs w:val="21"/>
        </w:rPr>
        <w:t xml:space="preserve"> v</w:t>
      </w:r>
      <w:r w:rsidR="00B55AC8" w:rsidRPr="00251718">
        <w:rPr>
          <w:rFonts w:cs="Times New Roman"/>
          <w:sz w:val="21"/>
          <w:szCs w:val="21"/>
        </w:rPr>
        <w:t xml:space="preserve">ið ákvörðun </w:t>
      </w:r>
      <w:r w:rsidRPr="00251718">
        <w:rPr>
          <w:rFonts w:cs="Times New Roman"/>
          <w:sz w:val="21"/>
          <w:szCs w:val="21"/>
        </w:rPr>
        <w:t>árleg</w:t>
      </w:r>
      <w:r w:rsidR="0069182A" w:rsidRPr="00251718">
        <w:rPr>
          <w:rFonts w:cs="Times New Roman"/>
          <w:sz w:val="21"/>
          <w:szCs w:val="21"/>
        </w:rPr>
        <w:t>rar</w:t>
      </w:r>
      <w:r w:rsidRPr="00251718">
        <w:rPr>
          <w:rFonts w:cs="Times New Roman"/>
          <w:sz w:val="21"/>
          <w:szCs w:val="21"/>
        </w:rPr>
        <w:t xml:space="preserve"> nafn</w:t>
      </w:r>
      <w:r w:rsidR="00B55AC8" w:rsidRPr="00251718">
        <w:rPr>
          <w:rFonts w:cs="Times New Roman"/>
          <w:sz w:val="21"/>
          <w:szCs w:val="21"/>
        </w:rPr>
        <w:t>ávöxtun</w:t>
      </w:r>
      <w:r w:rsidR="0069182A" w:rsidRPr="00251718">
        <w:rPr>
          <w:rFonts w:cs="Times New Roman"/>
          <w:sz w:val="21"/>
          <w:szCs w:val="21"/>
        </w:rPr>
        <w:t>ar</w:t>
      </w:r>
      <w:r w:rsidR="00B55AC8" w:rsidRPr="00251718">
        <w:rPr>
          <w:rFonts w:cs="Times New Roman"/>
          <w:sz w:val="21"/>
          <w:szCs w:val="21"/>
        </w:rPr>
        <w:t xml:space="preserve"> f</w:t>
      </w:r>
      <w:r w:rsidRPr="00251718">
        <w:rPr>
          <w:rFonts w:cs="Times New Roman"/>
          <w:sz w:val="21"/>
          <w:szCs w:val="21"/>
        </w:rPr>
        <w:t>járfestinga, árleg</w:t>
      </w:r>
      <w:r w:rsidR="00234DE7" w:rsidRPr="00251718">
        <w:rPr>
          <w:rFonts w:cs="Times New Roman"/>
          <w:sz w:val="21"/>
          <w:szCs w:val="21"/>
        </w:rPr>
        <w:t>a</w:t>
      </w:r>
      <w:r w:rsidRPr="00251718">
        <w:rPr>
          <w:rFonts w:cs="Times New Roman"/>
          <w:sz w:val="21"/>
          <w:szCs w:val="21"/>
        </w:rPr>
        <w:t xml:space="preserve"> verðbólgu og framtíðarlaunaþróun.</w:t>
      </w:r>
      <w:r w:rsidR="007B4420" w:rsidRPr="00251718">
        <w:rPr>
          <w:rFonts w:cs="Times New Roman"/>
          <w:sz w:val="21"/>
          <w:szCs w:val="21"/>
        </w:rPr>
        <w:t xml:space="preserve"> </w:t>
      </w:r>
    </w:p>
    <w:p w14:paraId="5A152ECE" w14:textId="79B175CA" w:rsidR="007B4420" w:rsidRPr="00251718" w:rsidRDefault="007B4420" w:rsidP="002D4342">
      <w:pPr>
        <w:pStyle w:val="AlineaWithParag"/>
        <w:spacing w:after="0"/>
        <w:rPr>
          <w:rFonts w:cs="Times New Roman"/>
          <w:sz w:val="21"/>
          <w:szCs w:val="21"/>
        </w:rPr>
      </w:pPr>
    </w:p>
    <w:p w14:paraId="2800C83C" w14:textId="497A5141" w:rsidR="007B4420" w:rsidRPr="00251718" w:rsidRDefault="007B4420" w:rsidP="00187441">
      <w:pPr>
        <w:pStyle w:val="Greinarnmer"/>
      </w:pPr>
      <w:r w:rsidRPr="00251718">
        <w:t>3</w:t>
      </w:r>
      <w:r w:rsidR="00187441">
        <w:t>0</w:t>
      </w:r>
      <w:r w:rsidRPr="00251718">
        <w:t>. gr.</w:t>
      </w:r>
    </w:p>
    <w:p w14:paraId="26CA92F9" w14:textId="53834B7D" w:rsidR="007B4420" w:rsidRPr="00187441" w:rsidRDefault="00976282" w:rsidP="00187441">
      <w:pPr>
        <w:pStyle w:val="Greinarfyrirsgn"/>
        <w:rPr>
          <w:szCs w:val="21"/>
        </w:rPr>
      </w:pPr>
      <w:r w:rsidRPr="00187441">
        <w:t>Yfirlitsskjal</w:t>
      </w:r>
      <w:r w:rsidR="007B4420" w:rsidRPr="00187441">
        <w:rPr>
          <w:szCs w:val="21"/>
        </w:rPr>
        <w:t xml:space="preserve"> um lífeyrisréttindi</w:t>
      </w:r>
      <w:r w:rsidR="000C4746" w:rsidRPr="00187441">
        <w:rPr>
          <w:szCs w:val="21"/>
        </w:rPr>
        <w:t>.</w:t>
      </w:r>
    </w:p>
    <w:p w14:paraId="5DE3914E" w14:textId="5F8C1C2D" w:rsidR="00895D67" w:rsidRPr="00251718" w:rsidRDefault="007B4420" w:rsidP="00895D67">
      <w:pPr>
        <w:pStyle w:val="AlineaWithParag"/>
        <w:spacing w:after="0"/>
        <w:rPr>
          <w:rFonts w:cs="Times New Roman"/>
          <w:sz w:val="21"/>
          <w:szCs w:val="21"/>
        </w:rPr>
      </w:pPr>
      <w:r w:rsidRPr="00251718">
        <w:rPr>
          <w:rFonts w:cs="Times New Roman"/>
          <w:sz w:val="21"/>
          <w:szCs w:val="21"/>
        </w:rPr>
        <w:tab/>
      </w:r>
      <w:r w:rsidR="00895D67" w:rsidRPr="00251718">
        <w:rPr>
          <w:rFonts w:cs="Times New Roman"/>
          <w:sz w:val="21"/>
          <w:szCs w:val="21"/>
        </w:rPr>
        <w:t xml:space="preserve">Í yfirlitsskjali </w:t>
      </w:r>
      <w:r w:rsidR="00695A54" w:rsidRPr="00251718">
        <w:rPr>
          <w:rFonts w:cs="Times New Roman"/>
          <w:sz w:val="21"/>
          <w:szCs w:val="21"/>
        </w:rPr>
        <w:t xml:space="preserve">starfstengds eftirlaunasjóðs </w:t>
      </w:r>
      <w:r w:rsidR="00895D67" w:rsidRPr="00251718">
        <w:rPr>
          <w:rFonts w:cs="Times New Roman"/>
          <w:sz w:val="21"/>
          <w:szCs w:val="21"/>
        </w:rPr>
        <w:t xml:space="preserve">til sjóðfélaga skulu </w:t>
      </w:r>
      <w:r w:rsidR="00094DA1" w:rsidRPr="00251718">
        <w:rPr>
          <w:rFonts w:cs="Times New Roman"/>
          <w:sz w:val="21"/>
          <w:szCs w:val="21"/>
        </w:rPr>
        <w:t xml:space="preserve">m.a. </w:t>
      </w:r>
      <w:r w:rsidR="00895D67" w:rsidRPr="00251718">
        <w:rPr>
          <w:rFonts w:cs="Times New Roman"/>
          <w:sz w:val="21"/>
          <w:szCs w:val="21"/>
        </w:rPr>
        <w:t>koma fram eftirfarandi upplýsingar:</w:t>
      </w:r>
    </w:p>
    <w:p w14:paraId="7A8EF97E" w14:textId="0642D86C" w:rsidR="002D4342" w:rsidRPr="00251718" w:rsidRDefault="00895D67" w:rsidP="00046920">
      <w:pPr>
        <w:pStyle w:val="AlineaWithParag"/>
        <w:numPr>
          <w:ilvl w:val="0"/>
          <w:numId w:val="17"/>
        </w:numPr>
        <w:spacing w:after="0"/>
        <w:rPr>
          <w:rFonts w:cs="Times New Roman"/>
          <w:sz w:val="21"/>
          <w:szCs w:val="21"/>
        </w:rPr>
      </w:pPr>
      <w:r w:rsidRPr="00251718">
        <w:rPr>
          <w:rFonts w:cs="Times New Roman"/>
          <w:sz w:val="21"/>
          <w:szCs w:val="21"/>
        </w:rPr>
        <w:t>nafn og kennitala sjóðfélaga auk upplýsinga um eftirlaunaaldur,</w:t>
      </w:r>
    </w:p>
    <w:p w14:paraId="35D54E3F" w14:textId="2293AA9D" w:rsidR="00895D67" w:rsidRPr="00251718" w:rsidRDefault="00895D67" w:rsidP="00046920">
      <w:pPr>
        <w:pStyle w:val="AlineaWithParag"/>
        <w:numPr>
          <w:ilvl w:val="0"/>
          <w:numId w:val="17"/>
        </w:numPr>
        <w:spacing w:after="0"/>
        <w:rPr>
          <w:rFonts w:cs="Times New Roman"/>
          <w:sz w:val="21"/>
          <w:szCs w:val="21"/>
        </w:rPr>
      </w:pPr>
      <w:r w:rsidRPr="00251718">
        <w:rPr>
          <w:rFonts w:cs="Times New Roman"/>
          <w:sz w:val="21"/>
          <w:szCs w:val="21"/>
        </w:rPr>
        <w:t xml:space="preserve">heiti og heimilisfang starfstengds eftirlaunasjóðs </w:t>
      </w:r>
      <w:r w:rsidR="00D13822" w:rsidRPr="00251718">
        <w:rPr>
          <w:rFonts w:cs="Times New Roman"/>
          <w:sz w:val="21"/>
          <w:szCs w:val="21"/>
        </w:rPr>
        <w:t>auk</w:t>
      </w:r>
      <w:r w:rsidRPr="00251718">
        <w:rPr>
          <w:rFonts w:cs="Times New Roman"/>
          <w:sz w:val="21"/>
          <w:szCs w:val="21"/>
        </w:rPr>
        <w:t xml:space="preserve"> upplýsinga um lífeyrisáætlun sjóðfélaga, </w:t>
      </w:r>
    </w:p>
    <w:p w14:paraId="1854AD20" w14:textId="44ED006A" w:rsidR="00895D67" w:rsidRPr="00251718" w:rsidRDefault="00D13822" w:rsidP="00046920">
      <w:pPr>
        <w:pStyle w:val="AlineaWithParag"/>
        <w:numPr>
          <w:ilvl w:val="0"/>
          <w:numId w:val="17"/>
        </w:numPr>
        <w:spacing w:after="0"/>
        <w:rPr>
          <w:rFonts w:cs="Times New Roman"/>
          <w:sz w:val="21"/>
          <w:szCs w:val="21"/>
        </w:rPr>
      </w:pPr>
      <w:r w:rsidRPr="00251718">
        <w:rPr>
          <w:rFonts w:cs="Times New Roman"/>
          <w:sz w:val="21"/>
          <w:szCs w:val="21"/>
        </w:rPr>
        <w:t>upplýsi</w:t>
      </w:r>
      <w:r w:rsidR="00056422" w:rsidRPr="00251718">
        <w:rPr>
          <w:rFonts w:cs="Times New Roman"/>
          <w:sz w:val="21"/>
          <w:szCs w:val="21"/>
        </w:rPr>
        <w:t>ngar</w:t>
      </w:r>
      <w:r w:rsidRPr="00251718">
        <w:rPr>
          <w:rFonts w:cs="Times New Roman"/>
          <w:sz w:val="21"/>
          <w:szCs w:val="21"/>
        </w:rPr>
        <w:t xml:space="preserve"> um </w:t>
      </w:r>
      <w:r w:rsidR="00056422" w:rsidRPr="00251718">
        <w:rPr>
          <w:rFonts w:cs="Times New Roman"/>
          <w:sz w:val="21"/>
          <w:szCs w:val="21"/>
        </w:rPr>
        <w:t xml:space="preserve">áfallalífeyri sem </w:t>
      </w:r>
      <w:r w:rsidR="00D72FAA">
        <w:rPr>
          <w:rFonts w:cs="Times New Roman"/>
          <w:sz w:val="21"/>
          <w:szCs w:val="21"/>
        </w:rPr>
        <w:t>réttinda</w:t>
      </w:r>
      <w:r w:rsidR="00056422" w:rsidRPr="00251718">
        <w:rPr>
          <w:rFonts w:cs="Times New Roman"/>
          <w:sz w:val="21"/>
          <w:szCs w:val="21"/>
        </w:rPr>
        <w:t>kerfið býður upp á,</w:t>
      </w:r>
    </w:p>
    <w:p w14:paraId="3A28926C" w14:textId="1D5391AF" w:rsidR="00056422" w:rsidRPr="00251718" w:rsidRDefault="00056422" w:rsidP="00046920">
      <w:pPr>
        <w:pStyle w:val="AlineaWithParag"/>
        <w:numPr>
          <w:ilvl w:val="0"/>
          <w:numId w:val="17"/>
        </w:numPr>
        <w:spacing w:after="0"/>
        <w:rPr>
          <w:rFonts w:cs="Times New Roman"/>
          <w:sz w:val="21"/>
          <w:szCs w:val="21"/>
        </w:rPr>
      </w:pPr>
      <w:r w:rsidRPr="00251718">
        <w:rPr>
          <w:rFonts w:cs="Times New Roman"/>
          <w:sz w:val="21"/>
          <w:szCs w:val="21"/>
        </w:rPr>
        <w:t>upplýsingar um væntanleg lífeyrisréttindi auk upplýsinga um hvaða þættir kunni að hafa áhrif til breytinga,</w:t>
      </w:r>
    </w:p>
    <w:p w14:paraId="2A08A5E4" w14:textId="5B564FCD" w:rsidR="00056422" w:rsidRPr="00251718" w:rsidRDefault="00056422" w:rsidP="00046920">
      <w:pPr>
        <w:pStyle w:val="AlineaWithParag"/>
        <w:numPr>
          <w:ilvl w:val="0"/>
          <w:numId w:val="17"/>
        </w:numPr>
        <w:spacing w:after="0"/>
        <w:rPr>
          <w:rFonts w:cs="Times New Roman"/>
          <w:sz w:val="21"/>
          <w:szCs w:val="21"/>
        </w:rPr>
      </w:pPr>
      <w:r w:rsidRPr="00251718">
        <w:rPr>
          <w:rFonts w:cs="Times New Roman"/>
          <w:sz w:val="21"/>
          <w:szCs w:val="21"/>
        </w:rPr>
        <w:t>upplýsingar um áunnin réttindi</w:t>
      </w:r>
      <w:r w:rsidR="00BA1588" w:rsidRPr="00251718">
        <w:rPr>
          <w:rFonts w:cs="Times New Roman"/>
          <w:sz w:val="21"/>
          <w:szCs w:val="21"/>
        </w:rPr>
        <w:t>,</w:t>
      </w:r>
    </w:p>
    <w:p w14:paraId="74CA0C32" w14:textId="541B22EE" w:rsidR="00056422" w:rsidRPr="00251718" w:rsidRDefault="00056422" w:rsidP="00046920">
      <w:pPr>
        <w:pStyle w:val="AlineaWithParag"/>
        <w:numPr>
          <w:ilvl w:val="0"/>
          <w:numId w:val="17"/>
        </w:numPr>
        <w:spacing w:after="0"/>
        <w:rPr>
          <w:rFonts w:cs="Times New Roman"/>
          <w:sz w:val="21"/>
          <w:szCs w:val="21"/>
        </w:rPr>
      </w:pPr>
      <w:r w:rsidRPr="00251718">
        <w:rPr>
          <w:rFonts w:cs="Times New Roman"/>
          <w:sz w:val="21"/>
          <w:szCs w:val="21"/>
        </w:rPr>
        <w:t>upplýsingar um greidd iðgjöld síðustu 12 mánaða,</w:t>
      </w:r>
    </w:p>
    <w:p w14:paraId="3017D503" w14:textId="4AAEE385" w:rsidR="00056422" w:rsidRPr="00251718" w:rsidRDefault="00056422" w:rsidP="00046920">
      <w:pPr>
        <w:pStyle w:val="AlineaWithParag"/>
        <w:numPr>
          <w:ilvl w:val="0"/>
          <w:numId w:val="17"/>
        </w:numPr>
        <w:spacing w:after="0"/>
        <w:rPr>
          <w:rFonts w:cs="Times New Roman"/>
          <w:sz w:val="21"/>
          <w:szCs w:val="21"/>
        </w:rPr>
      </w:pPr>
      <w:r w:rsidRPr="00251718">
        <w:rPr>
          <w:rFonts w:cs="Times New Roman"/>
          <w:sz w:val="21"/>
          <w:szCs w:val="21"/>
        </w:rPr>
        <w:t>sundurliðun á kostnaði sem sjóður hefur dregið frá iðgjöldum sjóðfélaga,</w:t>
      </w:r>
    </w:p>
    <w:p w14:paraId="618AA88F" w14:textId="35492CE1" w:rsidR="00BA1588" w:rsidRPr="00251718" w:rsidRDefault="00056422" w:rsidP="00046920">
      <w:pPr>
        <w:pStyle w:val="AlineaWithParag"/>
        <w:numPr>
          <w:ilvl w:val="0"/>
          <w:numId w:val="17"/>
        </w:numPr>
        <w:spacing w:after="0"/>
        <w:rPr>
          <w:rFonts w:cs="Times New Roman"/>
          <w:sz w:val="21"/>
          <w:szCs w:val="21"/>
        </w:rPr>
      </w:pPr>
      <w:r w:rsidRPr="00251718">
        <w:rPr>
          <w:rFonts w:cs="Times New Roman"/>
          <w:sz w:val="21"/>
          <w:szCs w:val="21"/>
        </w:rPr>
        <w:t xml:space="preserve">upplýsingar um fjárfestingarkosti </w:t>
      </w:r>
      <w:r w:rsidR="00D72FAA">
        <w:rPr>
          <w:rFonts w:cs="Times New Roman"/>
          <w:sz w:val="21"/>
          <w:szCs w:val="21"/>
        </w:rPr>
        <w:t>réttinda</w:t>
      </w:r>
      <w:r w:rsidRPr="00251718">
        <w:rPr>
          <w:rFonts w:cs="Times New Roman"/>
          <w:sz w:val="21"/>
          <w:szCs w:val="21"/>
        </w:rPr>
        <w:t>kerfisins í heild.</w:t>
      </w:r>
    </w:p>
    <w:p w14:paraId="3CE98ED2" w14:textId="1F715F00" w:rsidR="00056422" w:rsidRPr="00251718" w:rsidRDefault="00BA1588" w:rsidP="00BA1588">
      <w:pPr>
        <w:pStyle w:val="AlineaWithParag"/>
        <w:spacing w:after="0"/>
        <w:rPr>
          <w:rFonts w:cs="Times New Roman"/>
          <w:sz w:val="21"/>
          <w:szCs w:val="21"/>
        </w:rPr>
      </w:pPr>
      <w:r w:rsidRPr="00251718">
        <w:rPr>
          <w:rFonts w:cs="Times New Roman"/>
          <w:sz w:val="21"/>
          <w:szCs w:val="21"/>
        </w:rPr>
        <w:tab/>
      </w:r>
      <w:r w:rsidR="00056422" w:rsidRPr="00251718">
        <w:rPr>
          <w:rFonts w:cs="Times New Roman"/>
          <w:sz w:val="21"/>
          <w:szCs w:val="21"/>
        </w:rPr>
        <w:t xml:space="preserve">Starfstengdur eftirlaunasjóður skal </w:t>
      </w:r>
      <w:r w:rsidR="00695A54" w:rsidRPr="00251718">
        <w:rPr>
          <w:rFonts w:cs="Times New Roman"/>
          <w:sz w:val="21"/>
          <w:szCs w:val="21"/>
        </w:rPr>
        <w:t xml:space="preserve">í yfirlitsskjali </w:t>
      </w:r>
      <w:r w:rsidR="00575EA8" w:rsidRPr="00251718">
        <w:rPr>
          <w:rFonts w:cs="Times New Roman"/>
          <w:sz w:val="21"/>
          <w:szCs w:val="21"/>
        </w:rPr>
        <w:t>veita sjóðfélaga eins nákvæmar upplýsingar og kostur er hverju sinni.</w:t>
      </w:r>
    </w:p>
    <w:p w14:paraId="6F9921CA" w14:textId="77777777" w:rsidR="00CF5B40" w:rsidRDefault="00CF5B40" w:rsidP="00695A54">
      <w:pPr>
        <w:pStyle w:val="AlineaWithParag"/>
        <w:spacing w:after="0"/>
        <w:ind w:left="360"/>
        <w:jc w:val="center"/>
        <w:rPr>
          <w:rFonts w:cs="Times New Roman"/>
          <w:sz w:val="21"/>
          <w:szCs w:val="21"/>
        </w:rPr>
      </w:pPr>
    </w:p>
    <w:p w14:paraId="46B02AD2" w14:textId="0CFDDC73" w:rsidR="00695A54" w:rsidRPr="00251718" w:rsidRDefault="00695A54" w:rsidP="00187441">
      <w:pPr>
        <w:pStyle w:val="Greinarnmer"/>
      </w:pPr>
      <w:r w:rsidRPr="00251718">
        <w:t>3</w:t>
      </w:r>
      <w:r w:rsidR="00187441">
        <w:t>1</w:t>
      </w:r>
      <w:r w:rsidRPr="00251718">
        <w:t>. gr.</w:t>
      </w:r>
    </w:p>
    <w:p w14:paraId="5E432116" w14:textId="512A015E" w:rsidR="00695A54" w:rsidRPr="00187441" w:rsidRDefault="00695A54" w:rsidP="00187441">
      <w:pPr>
        <w:pStyle w:val="Greinarfyrirsgn"/>
        <w:rPr>
          <w:szCs w:val="21"/>
        </w:rPr>
      </w:pPr>
      <w:r w:rsidRPr="00187441">
        <w:t>Viðbótarupp</w:t>
      </w:r>
      <w:r w:rsidRPr="00187441">
        <w:rPr>
          <w:szCs w:val="21"/>
        </w:rPr>
        <w:t>lýsingar</w:t>
      </w:r>
      <w:r w:rsidR="000C4746" w:rsidRPr="00187441">
        <w:rPr>
          <w:szCs w:val="21"/>
        </w:rPr>
        <w:t>.</w:t>
      </w:r>
    </w:p>
    <w:p w14:paraId="53D2C973" w14:textId="1CE885DE" w:rsidR="002D4342" w:rsidRPr="00251718" w:rsidRDefault="00695A54" w:rsidP="00695A54">
      <w:pPr>
        <w:pStyle w:val="AlineaWithParag"/>
        <w:spacing w:after="0"/>
        <w:rPr>
          <w:rFonts w:cs="Times New Roman"/>
          <w:sz w:val="21"/>
          <w:szCs w:val="21"/>
        </w:rPr>
      </w:pPr>
      <w:r w:rsidRPr="00251718">
        <w:rPr>
          <w:rFonts w:cs="Times New Roman"/>
          <w:sz w:val="21"/>
          <w:szCs w:val="21"/>
        </w:rPr>
        <w:tab/>
        <w:t>Í yfirlitsskjali starfstengds eftirlaunasjóðs til sjóðfélaga skulu koma fram upplýsingar hvar og hvernig sjóðfélaginn getur aflað sér viðbótarupplýsinga um m</w:t>
      </w:r>
      <w:r w:rsidR="00BA1588" w:rsidRPr="00251718">
        <w:rPr>
          <w:rFonts w:cs="Times New Roman"/>
          <w:sz w:val="21"/>
          <w:szCs w:val="21"/>
        </w:rPr>
        <w:t>.a.</w:t>
      </w:r>
      <w:r w:rsidRPr="00251718">
        <w:rPr>
          <w:rFonts w:cs="Times New Roman"/>
          <w:sz w:val="21"/>
          <w:szCs w:val="21"/>
        </w:rPr>
        <w:t>:</w:t>
      </w:r>
    </w:p>
    <w:p w14:paraId="5C832569" w14:textId="29FDB1ED" w:rsidR="00695A54" w:rsidRPr="00251718" w:rsidRDefault="00584796" w:rsidP="00046920">
      <w:pPr>
        <w:pStyle w:val="AlineaWithParag"/>
        <w:numPr>
          <w:ilvl w:val="0"/>
          <w:numId w:val="18"/>
        </w:numPr>
        <w:spacing w:after="0"/>
        <w:rPr>
          <w:rFonts w:cs="Times New Roman"/>
          <w:sz w:val="21"/>
          <w:szCs w:val="21"/>
        </w:rPr>
      </w:pPr>
      <w:r w:rsidRPr="00251718">
        <w:rPr>
          <w:rFonts w:cs="Times New Roman"/>
          <w:sz w:val="21"/>
          <w:szCs w:val="21"/>
        </w:rPr>
        <w:t>hagnýtar upplýsingar um val sjóðfélaga,</w:t>
      </w:r>
    </w:p>
    <w:p w14:paraId="049FA087" w14:textId="68B0ADA6" w:rsidR="00584796" w:rsidRPr="00251718" w:rsidRDefault="00584796" w:rsidP="00046920">
      <w:pPr>
        <w:pStyle w:val="AlineaWithParag"/>
        <w:numPr>
          <w:ilvl w:val="0"/>
          <w:numId w:val="18"/>
        </w:numPr>
        <w:spacing w:after="0"/>
        <w:rPr>
          <w:rFonts w:cs="Times New Roman"/>
          <w:sz w:val="21"/>
          <w:szCs w:val="21"/>
        </w:rPr>
      </w:pPr>
      <w:r w:rsidRPr="00251718">
        <w:rPr>
          <w:rFonts w:cs="Times New Roman"/>
          <w:sz w:val="21"/>
          <w:szCs w:val="21"/>
        </w:rPr>
        <w:t>upplýsingar um ársreikning og fjárfestingarstefnu starfstengds eftirlaunasjóðs,</w:t>
      </w:r>
    </w:p>
    <w:p w14:paraId="5D02A6A0" w14:textId="7D4F176A" w:rsidR="00584796" w:rsidRPr="00251718" w:rsidRDefault="00584796" w:rsidP="00046920">
      <w:pPr>
        <w:pStyle w:val="AlineaWithParag"/>
        <w:numPr>
          <w:ilvl w:val="0"/>
          <w:numId w:val="18"/>
        </w:numPr>
        <w:spacing w:after="0"/>
        <w:rPr>
          <w:rFonts w:cs="Times New Roman"/>
          <w:sz w:val="21"/>
          <w:szCs w:val="21"/>
        </w:rPr>
      </w:pPr>
      <w:r w:rsidRPr="00251718">
        <w:rPr>
          <w:rFonts w:cs="Times New Roman"/>
          <w:sz w:val="21"/>
          <w:szCs w:val="21"/>
        </w:rPr>
        <w:t>upplýsingar um þær forsendur sem liggja að baki útreikningi ellilífeyris.</w:t>
      </w:r>
    </w:p>
    <w:p w14:paraId="5E4226DB" w14:textId="03952FA0" w:rsidR="00584796" w:rsidRPr="00251718" w:rsidRDefault="00584796" w:rsidP="00046920">
      <w:pPr>
        <w:pStyle w:val="AlineaWithParag"/>
        <w:numPr>
          <w:ilvl w:val="0"/>
          <w:numId w:val="18"/>
        </w:numPr>
        <w:spacing w:after="0"/>
        <w:rPr>
          <w:rFonts w:cs="Times New Roman"/>
          <w:sz w:val="21"/>
          <w:szCs w:val="21"/>
        </w:rPr>
      </w:pPr>
      <w:r w:rsidRPr="00251718">
        <w:rPr>
          <w:rFonts w:cs="Times New Roman"/>
          <w:sz w:val="21"/>
          <w:szCs w:val="21"/>
        </w:rPr>
        <w:t>upplýsingar um fjárhæð réttindagreiðslna við starfslok.</w:t>
      </w:r>
    </w:p>
    <w:p w14:paraId="0D50C553" w14:textId="46818456" w:rsidR="00584796" w:rsidRPr="00251718" w:rsidRDefault="009B4A5A" w:rsidP="009B4A5A">
      <w:pPr>
        <w:pStyle w:val="AlineaWithParag"/>
        <w:tabs>
          <w:tab w:val="clear" w:pos="400"/>
        </w:tabs>
        <w:spacing w:after="0"/>
        <w:ind w:firstLine="284"/>
        <w:rPr>
          <w:rFonts w:cs="Times New Roman"/>
          <w:sz w:val="21"/>
          <w:szCs w:val="21"/>
        </w:rPr>
      </w:pPr>
      <w:r w:rsidRPr="00251718">
        <w:rPr>
          <w:rFonts w:cs="Times New Roman"/>
          <w:sz w:val="21"/>
          <w:szCs w:val="21"/>
        </w:rPr>
        <w:t xml:space="preserve">Ef sjóðfélagi ber fjárfestingaráhættu og hefur ekki val um fjárfestingarkosti iðgjalda sinna skal starfstengdur eftirlaunasjóður tilgreina í yfirlitsskjali hvar sjóðfélaginn getur aflað sér frekari upplýsinga. </w:t>
      </w:r>
    </w:p>
    <w:p w14:paraId="71BE9F8C" w14:textId="38FBA290" w:rsidR="00E13C98" w:rsidRPr="00251718" w:rsidRDefault="00E13C98" w:rsidP="009B4A5A">
      <w:pPr>
        <w:pStyle w:val="AlineaWithParag"/>
        <w:tabs>
          <w:tab w:val="clear" w:pos="400"/>
        </w:tabs>
        <w:spacing w:after="0"/>
        <w:ind w:firstLine="284"/>
        <w:rPr>
          <w:rFonts w:cs="Times New Roman"/>
          <w:sz w:val="21"/>
          <w:szCs w:val="21"/>
        </w:rPr>
      </w:pPr>
    </w:p>
    <w:p w14:paraId="28984CF3" w14:textId="4EFC6DB5" w:rsidR="00E13C98" w:rsidRPr="00251718" w:rsidRDefault="00E13C98" w:rsidP="001A71DE">
      <w:pPr>
        <w:pStyle w:val="Greinarnmer"/>
      </w:pPr>
      <w:r w:rsidRPr="00251718">
        <w:t>3</w:t>
      </w:r>
      <w:r w:rsidR="00187441">
        <w:t>2</w:t>
      </w:r>
      <w:r w:rsidRPr="00251718">
        <w:t>. gr.</w:t>
      </w:r>
    </w:p>
    <w:p w14:paraId="6644AC84" w14:textId="6AEE406A" w:rsidR="00E13C98" w:rsidRPr="00251718" w:rsidRDefault="00E13C98" w:rsidP="001A71DE">
      <w:pPr>
        <w:pStyle w:val="Greinarfyrirsgn"/>
        <w:rPr>
          <w:i w:val="0"/>
          <w:iCs/>
          <w:szCs w:val="21"/>
        </w:rPr>
      </w:pPr>
      <w:r w:rsidRPr="00251718">
        <w:t>Upplýsingar til nýrra sjóðfélaga</w:t>
      </w:r>
      <w:r w:rsidR="000C4746" w:rsidRPr="00251718">
        <w:rPr>
          <w:i w:val="0"/>
          <w:iCs/>
          <w:szCs w:val="21"/>
        </w:rPr>
        <w:t>.</w:t>
      </w:r>
    </w:p>
    <w:p w14:paraId="7C83DC4B" w14:textId="77777777" w:rsidR="00E13C98" w:rsidRPr="00251718" w:rsidRDefault="00E13C98" w:rsidP="00E13C98">
      <w:pPr>
        <w:pStyle w:val="AlineaWithParag"/>
        <w:tabs>
          <w:tab w:val="clear" w:pos="400"/>
        </w:tabs>
        <w:spacing w:after="0"/>
        <w:ind w:firstLine="284"/>
        <w:rPr>
          <w:rFonts w:cs="Times New Roman"/>
          <w:sz w:val="21"/>
          <w:szCs w:val="21"/>
        </w:rPr>
      </w:pPr>
      <w:r w:rsidRPr="00251718">
        <w:rPr>
          <w:rFonts w:cs="Times New Roman"/>
          <w:sz w:val="21"/>
          <w:szCs w:val="21"/>
        </w:rPr>
        <w:t>Starfstengdur eftirlaunasjóður skal upplýsa nýja sjóðfélaga um:</w:t>
      </w:r>
    </w:p>
    <w:p w14:paraId="67EEA97D" w14:textId="77777777" w:rsidR="00E13C98" w:rsidRPr="00251718" w:rsidRDefault="00E13C98" w:rsidP="00046920">
      <w:pPr>
        <w:pStyle w:val="AlineaWithParag"/>
        <w:numPr>
          <w:ilvl w:val="0"/>
          <w:numId w:val="19"/>
        </w:numPr>
        <w:tabs>
          <w:tab w:val="clear" w:pos="400"/>
        </w:tabs>
        <w:spacing w:after="0"/>
        <w:rPr>
          <w:rFonts w:cs="Times New Roman"/>
          <w:sz w:val="21"/>
          <w:szCs w:val="21"/>
        </w:rPr>
      </w:pPr>
      <w:r w:rsidRPr="00251718">
        <w:rPr>
          <w:rFonts w:cs="Times New Roman"/>
          <w:sz w:val="21"/>
          <w:szCs w:val="21"/>
        </w:rPr>
        <w:t>alla valkosti sem sjóðfélagi hefur, m.a. fjárfestingarkosti,</w:t>
      </w:r>
    </w:p>
    <w:p w14:paraId="6EB18E1F" w14:textId="75F89DA9" w:rsidR="00E13C98" w:rsidRPr="00251718" w:rsidRDefault="00E13C98" w:rsidP="00046920">
      <w:pPr>
        <w:pStyle w:val="AlineaWithParag"/>
        <w:numPr>
          <w:ilvl w:val="0"/>
          <w:numId w:val="19"/>
        </w:numPr>
        <w:tabs>
          <w:tab w:val="clear" w:pos="400"/>
        </w:tabs>
        <w:spacing w:after="0"/>
        <w:rPr>
          <w:rFonts w:cs="Times New Roman"/>
          <w:sz w:val="21"/>
          <w:szCs w:val="21"/>
        </w:rPr>
      </w:pPr>
      <w:r w:rsidRPr="00251718">
        <w:rPr>
          <w:rFonts w:cs="Times New Roman"/>
          <w:sz w:val="21"/>
          <w:szCs w:val="21"/>
        </w:rPr>
        <w:t xml:space="preserve">hvað felst í </w:t>
      </w:r>
      <w:r w:rsidR="00D72FAA">
        <w:rPr>
          <w:rFonts w:cs="Times New Roman"/>
          <w:sz w:val="21"/>
          <w:szCs w:val="21"/>
        </w:rPr>
        <w:t>réttinda</w:t>
      </w:r>
      <w:r w:rsidRPr="00251718">
        <w:rPr>
          <w:rFonts w:cs="Times New Roman"/>
          <w:sz w:val="21"/>
          <w:szCs w:val="21"/>
        </w:rPr>
        <w:t xml:space="preserve">kerfi sjóðs, </w:t>
      </w:r>
      <w:proofErr w:type="spellStart"/>
      <w:r w:rsidRPr="00251718">
        <w:rPr>
          <w:rFonts w:cs="Times New Roman"/>
          <w:sz w:val="21"/>
          <w:szCs w:val="21"/>
        </w:rPr>
        <w:t>þ.á</w:t>
      </w:r>
      <w:proofErr w:type="spellEnd"/>
      <w:r w:rsidRPr="00251718">
        <w:rPr>
          <w:rFonts w:cs="Times New Roman"/>
          <w:sz w:val="21"/>
          <w:szCs w:val="21"/>
        </w:rPr>
        <w:t xml:space="preserve"> m. um áfallalífeyri,</w:t>
      </w:r>
    </w:p>
    <w:p w14:paraId="3AF7D8E4" w14:textId="400CF0CC" w:rsidR="00E13C98" w:rsidRPr="00251718" w:rsidRDefault="00E13C98" w:rsidP="00046920">
      <w:pPr>
        <w:pStyle w:val="AlineaWithParag"/>
        <w:numPr>
          <w:ilvl w:val="0"/>
          <w:numId w:val="19"/>
        </w:numPr>
        <w:tabs>
          <w:tab w:val="clear" w:pos="400"/>
        </w:tabs>
        <w:spacing w:after="0"/>
        <w:rPr>
          <w:rFonts w:cs="Times New Roman"/>
          <w:sz w:val="21"/>
          <w:szCs w:val="21"/>
        </w:rPr>
      </w:pPr>
      <w:r w:rsidRPr="00251718">
        <w:rPr>
          <w:rFonts w:cs="Times New Roman"/>
          <w:sz w:val="21"/>
          <w:szCs w:val="21"/>
        </w:rPr>
        <w:t>hvort og hvernig tekið sé tilliti til umhverfis-, loftslags- og félagslegra þátta í fjárfestingarstefnu sjóðs sem og stjórnarhátta fyrirtækja,</w:t>
      </w:r>
    </w:p>
    <w:p w14:paraId="4B7E91D5" w14:textId="7D1FAC73" w:rsidR="00E13C98" w:rsidRPr="00251718" w:rsidRDefault="00E13C98" w:rsidP="00046920">
      <w:pPr>
        <w:pStyle w:val="AlineaWithParag"/>
        <w:numPr>
          <w:ilvl w:val="0"/>
          <w:numId w:val="19"/>
        </w:numPr>
        <w:tabs>
          <w:tab w:val="clear" w:pos="400"/>
        </w:tabs>
        <w:spacing w:after="0"/>
        <w:rPr>
          <w:rFonts w:cs="Times New Roman"/>
          <w:sz w:val="21"/>
          <w:szCs w:val="21"/>
        </w:rPr>
      </w:pPr>
      <w:r w:rsidRPr="00251718">
        <w:rPr>
          <w:rFonts w:cs="Times New Roman"/>
          <w:sz w:val="21"/>
          <w:szCs w:val="21"/>
        </w:rPr>
        <w:t xml:space="preserve">hvar unnt sé að nálgast frekari upplýsingar um </w:t>
      </w:r>
      <w:r w:rsidR="00D72FAA">
        <w:rPr>
          <w:rFonts w:cs="Times New Roman"/>
          <w:sz w:val="21"/>
          <w:szCs w:val="21"/>
        </w:rPr>
        <w:t>réttinda</w:t>
      </w:r>
      <w:r w:rsidRPr="00251718">
        <w:rPr>
          <w:rFonts w:cs="Times New Roman"/>
          <w:sz w:val="21"/>
          <w:szCs w:val="21"/>
        </w:rPr>
        <w:t>kerfi sjóðs.</w:t>
      </w:r>
    </w:p>
    <w:p w14:paraId="3F4341F1" w14:textId="0936B32E" w:rsidR="00E13C98" w:rsidRPr="00251718" w:rsidRDefault="000C4746" w:rsidP="000C4746">
      <w:pPr>
        <w:pStyle w:val="AlineaWithParag"/>
        <w:tabs>
          <w:tab w:val="clear" w:pos="400"/>
          <w:tab w:val="left" w:pos="284"/>
        </w:tabs>
        <w:spacing w:after="0"/>
        <w:rPr>
          <w:rFonts w:cs="Times New Roman"/>
          <w:sz w:val="21"/>
          <w:szCs w:val="21"/>
        </w:rPr>
      </w:pPr>
      <w:r w:rsidRPr="00251718">
        <w:rPr>
          <w:rFonts w:cs="Times New Roman"/>
          <w:sz w:val="21"/>
          <w:szCs w:val="21"/>
        </w:rPr>
        <w:tab/>
      </w:r>
      <w:r w:rsidR="00E13C98" w:rsidRPr="00251718">
        <w:rPr>
          <w:rFonts w:cs="Times New Roman"/>
          <w:sz w:val="21"/>
          <w:szCs w:val="21"/>
        </w:rPr>
        <w:t xml:space="preserve">Þegar sjóðfélagar bera áhættu af fjárfestingum eða </w:t>
      </w:r>
      <w:r w:rsidR="005F4E94" w:rsidRPr="00251718">
        <w:rPr>
          <w:rFonts w:cs="Times New Roman"/>
          <w:sz w:val="21"/>
          <w:szCs w:val="21"/>
        </w:rPr>
        <w:t>geta valið á milli mismunandi fjárfestingaleiða</w:t>
      </w:r>
      <w:r w:rsidR="00E13C98" w:rsidRPr="00251718">
        <w:rPr>
          <w:rFonts w:cs="Times New Roman"/>
          <w:sz w:val="21"/>
          <w:szCs w:val="21"/>
        </w:rPr>
        <w:t xml:space="preserve"> skal </w:t>
      </w:r>
      <w:r w:rsidR="005F4E94" w:rsidRPr="00251718">
        <w:rPr>
          <w:rFonts w:cs="Times New Roman"/>
          <w:sz w:val="21"/>
          <w:szCs w:val="21"/>
        </w:rPr>
        <w:t xml:space="preserve">sjóður </w:t>
      </w:r>
      <w:r w:rsidR="00E13C98" w:rsidRPr="00251718">
        <w:rPr>
          <w:rFonts w:cs="Times New Roman"/>
          <w:sz w:val="21"/>
          <w:szCs w:val="21"/>
        </w:rPr>
        <w:t>veita</w:t>
      </w:r>
      <w:r w:rsidR="005F4E94" w:rsidRPr="00251718">
        <w:rPr>
          <w:rFonts w:cs="Times New Roman"/>
          <w:sz w:val="21"/>
          <w:szCs w:val="21"/>
        </w:rPr>
        <w:t xml:space="preserve"> </w:t>
      </w:r>
      <w:r w:rsidR="00E13C98" w:rsidRPr="00251718">
        <w:rPr>
          <w:rFonts w:cs="Times New Roman"/>
          <w:sz w:val="21"/>
          <w:szCs w:val="21"/>
        </w:rPr>
        <w:t>væntanlegum sjóðfélögum upplýsingar um sögulega ávöxtun af fjárfestingum tengdum lífeyrisáætlun síðastliðin fimm ár eða þau ár sem lífeyrissjóðurinn hefur verið starfræktur</w:t>
      </w:r>
      <w:r w:rsidR="005F4E94" w:rsidRPr="00251718">
        <w:rPr>
          <w:rFonts w:cs="Times New Roman"/>
          <w:sz w:val="21"/>
          <w:szCs w:val="21"/>
        </w:rPr>
        <w:t>,</w:t>
      </w:r>
      <w:r w:rsidR="00E13C98" w:rsidRPr="00251718">
        <w:rPr>
          <w:rFonts w:cs="Times New Roman"/>
          <w:sz w:val="21"/>
          <w:szCs w:val="21"/>
        </w:rPr>
        <w:t xml:space="preserve"> ef það er skemur en fimm ár, auk upplýsinga um uppbyggingu kostnaðar sem sjóðfélagar og </w:t>
      </w:r>
      <w:r w:rsidR="00883B2A" w:rsidRPr="00251718">
        <w:rPr>
          <w:rFonts w:cs="Times New Roman"/>
          <w:sz w:val="21"/>
          <w:szCs w:val="21"/>
        </w:rPr>
        <w:t>eftirlauna</w:t>
      </w:r>
      <w:r w:rsidR="00E13C98" w:rsidRPr="00251718">
        <w:rPr>
          <w:rFonts w:cs="Times New Roman"/>
          <w:sz w:val="21"/>
          <w:szCs w:val="21"/>
        </w:rPr>
        <w:t>þegar bera.</w:t>
      </w:r>
    </w:p>
    <w:p w14:paraId="1D5390E6" w14:textId="7038244A" w:rsidR="00E13C98" w:rsidRPr="00251718" w:rsidRDefault="000C4746" w:rsidP="00E13C98">
      <w:pPr>
        <w:pStyle w:val="AlineaWithParag"/>
        <w:spacing w:after="0"/>
        <w:rPr>
          <w:rFonts w:cs="Times New Roman"/>
          <w:sz w:val="21"/>
          <w:szCs w:val="21"/>
        </w:rPr>
      </w:pPr>
      <w:r w:rsidRPr="00251718">
        <w:rPr>
          <w:rFonts w:cs="Times New Roman"/>
          <w:sz w:val="21"/>
          <w:szCs w:val="21"/>
        </w:rPr>
        <w:tab/>
      </w:r>
      <w:r w:rsidR="00E13C98" w:rsidRPr="00251718">
        <w:rPr>
          <w:rFonts w:cs="Times New Roman"/>
          <w:sz w:val="21"/>
          <w:szCs w:val="21"/>
        </w:rPr>
        <w:t>Starfstengdur eftirlaunasjóður skal upplýsa sjóðfélaga sem ekki hafa val um lífeyrissjóð um:</w:t>
      </w:r>
    </w:p>
    <w:p w14:paraId="32758542" w14:textId="018B22B7" w:rsidR="00E13C98" w:rsidRPr="00251718" w:rsidRDefault="00E13C98" w:rsidP="00046920">
      <w:pPr>
        <w:pStyle w:val="AlineaWithParag"/>
        <w:numPr>
          <w:ilvl w:val="0"/>
          <w:numId w:val="20"/>
        </w:numPr>
        <w:spacing w:after="0"/>
        <w:rPr>
          <w:rFonts w:cs="Times New Roman"/>
          <w:sz w:val="21"/>
          <w:szCs w:val="21"/>
        </w:rPr>
      </w:pPr>
      <w:r w:rsidRPr="00251718">
        <w:rPr>
          <w:rFonts w:cs="Times New Roman"/>
          <w:sz w:val="21"/>
          <w:szCs w:val="21"/>
        </w:rPr>
        <w:t xml:space="preserve">hvaða valkostir þeim stendur til boða, þar með talið fjárfestingarkosti, </w:t>
      </w:r>
    </w:p>
    <w:p w14:paraId="36EDE4E0" w14:textId="6DD86D0B" w:rsidR="00D34600" w:rsidRPr="00251718" w:rsidRDefault="00D34600" w:rsidP="00046920">
      <w:pPr>
        <w:pStyle w:val="AlineaWithParag"/>
        <w:numPr>
          <w:ilvl w:val="0"/>
          <w:numId w:val="20"/>
        </w:numPr>
        <w:tabs>
          <w:tab w:val="clear" w:pos="400"/>
        </w:tabs>
        <w:spacing w:after="0"/>
        <w:rPr>
          <w:rFonts w:cs="Times New Roman"/>
          <w:sz w:val="21"/>
          <w:szCs w:val="21"/>
        </w:rPr>
      </w:pPr>
      <w:r w:rsidRPr="00251718">
        <w:rPr>
          <w:rFonts w:cs="Times New Roman"/>
          <w:sz w:val="21"/>
          <w:szCs w:val="21"/>
        </w:rPr>
        <w:t xml:space="preserve">hvað felst í </w:t>
      </w:r>
      <w:r w:rsidR="00D72FAA">
        <w:rPr>
          <w:rFonts w:cs="Times New Roman"/>
          <w:sz w:val="21"/>
          <w:szCs w:val="21"/>
        </w:rPr>
        <w:t>réttinda</w:t>
      </w:r>
      <w:r w:rsidRPr="00251718">
        <w:rPr>
          <w:rFonts w:cs="Times New Roman"/>
          <w:sz w:val="21"/>
          <w:szCs w:val="21"/>
        </w:rPr>
        <w:t xml:space="preserve">kerfi sjóðs, </w:t>
      </w:r>
      <w:proofErr w:type="spellStart"/>
      <w:r w:rsidRPr="00251718">
        <w:rPr>
          <w:rFonts w:cs="Times New Roman"/>
          <w:sz w:val="21"/>
          <w:szCs w:val="21"/>
        </w:rPr>
        <w:t>þ.á</w:t>
      </w:r>
      <w:proofErr w:type="spellEnd"/>
      <w:r w:rsidRPr="00251718">
        <w:rPr>
          <w:rFonts w:cs="Times New Roman"/>
          <w:sz w:val="21"/>
          <w:szCs w:val="21"/>
        </w:rPr>
        <w:t xml:space="preserve"> m. um áfallalífeyri,</w:t>
      </w:r>
    </w:p>
    <w:p w14:paraId="7CDAA7AE" w14:textId="77777777" w:rsidR="00D34600" w:rsidRPr="00251718" w:rsidRDefault="00D34600" w:rsidP="00046920">
      <w:pPr>
        <w:pStyle w:val="AlineaWithParag"/>
        <w:numPr>
          <w:ilvl w:val="0"/>
          <w:numId w:val="20"/>
        </w:numPr>
        <w:tabs>
          <w:tab w:val="clear" w:pos="400"/>
        </w:tabs>
        <w:spacing w:after="0"/>
        <w:rPr>
          <w:rFonts w:cs="Times New Roman"/>
          <w:sz w:val="21"/>
          <w:szCs w:val="21"/>
        </w:rPr>
      </w:pPr>
      <w:r w:rsidRPr="00251718">
        <w:rPr>
          <w:rFonts w:cs="Times New Roman"/>
          <w:sz w:val="21"/>
          <w:szCs w:val="21"/>
        </w:rPr>
        <w:t>hvort og hvernig tekið sé tilliti til umhverfis-, loftslags- og félagslegra þátta í fjárfestingarstefnu sjóðs sem og stjórnarhátta fyrirtækja,</w:t>
      </w:r>
    </w:p>
    <w:p w14:paraId="7B3BDC87" w14:textId="55E47BB4" w:rsidR="00D34600" w:rsidRPr="00251718" w:rsidRDefault="00D34600" w:rsidP="00046920">
      <w:pPr>
        <w:pStyle w:val="AlineaWithParag"/>
        <w:numPr>
          <w:ilvl w:val="0"/>
          <w:numId w:val="20"/>
        </w:numPr>
        <w:tabs>
          <w:tab w:val="clear" w:pos="400"/>
        </w:tabs>
        <w:spacing w:after="0"/>
        <w:rPr>
          <w:rFonts w:cs="Times New Roman"/>
          <w:sz w:val="21"/>
          <w:szCs w:val="21"/>
        </w:rPr>
      </w:pPr>
      <w:r w:rsidRPr="00251718">
        <w:rPr>
          <w:rFonts w:cs="Times New Roman"/>
          <w:sz w:val="21"/>
          <w:szCs w:val="21"/>
        </w:rPr>
        <w:t xml:space="preserve">hvar unnt sé að nálgast frekari upplýsingar um </w:t>
      </w:r>
      <w:r w:rsidR="00D72FAA">
        <w:rPr>
          <w:rFonts w:cs="Times New Roman"/>
          <w:sz w:val="21"/>
          <w:szCs w:val="21"/>
        </w:rPr>
        <w:t>réttinda</w:t>
      </w:r>
      <w:r w:rsidRPr="00251718">
        <w:rPr>
          <w:rFonts w:cs="Times New Roman"/>
          <w:sz w:val="21"/>
          <w:szCs w:val="21"/>
        </w:rPr>
        <w:t>kerfi sjóðs.</w:t>
      </w:r>
    </w:p>
    <w:p w14:paraId="75577780" w14:textId="379069EE" w:rsidR="005F4E94" w:rsidRPr="00251718" w:rsidRDefault="005F4E94" w:rsidP="005F4E94">
      <w:pPr>
        <w:pStyle w:val="AlineaWithParag"/>
        <w:tabs>
          <w:tab w:val="clear" w:pos="400"/>
        </w:tabs>
        <w:spacing w:after="0"/>
        <w:ind w:left="720"/>
        <w:rPr>
          <w:rFonts w:cs="Times New Roman"/>
          <w:sz w:val="21"/>
          <w:szCs w:val="21"/>
        </w:rPr>
      </w:pPr>
    </w:p>
    <w:p w14:paraId="3A3C8FD3" w14:textId="2703CE65" w:rsidR="005F4E94" w:rsidRPr="00251718" w:rsidRDefault="005F4E94" w:rsidP="001A71DE">
      <w:pPr>
        <w:pStyle w:val="Greinarnmer"/>
      </w:pPr>
      <w:r w:rsidRPr="00251718">
        <w:t>3</w:t>
      </w:r>
      <w:r w:rsidR="001A71DE">
        <w:t>3</w:t>
      </w:r>
      <w:r w:rsidRPr="00251718">
        <w:t>. gr.</w:t>
      </w:r>
    </w:p>
    <w:p w14:paraId="54BE9C54" w14:textId="518D1060" w:rsidR="005F4E94" w:rsidRPr="00251718" w:rsidRDefault="005F4E94" w:rsidP="001A71DE">
      <w:pPr>
        <w:pStyle w:val="Greinarfyrirsgn"/>
        <w:rPr>
          <w:i w:val="0"/>
          <w:iCs/>
          <w:szCs w:val="21"/>
        </w:rPr>
      </w:pPr>
      <w:r w:rsidRPr="00251718">
        <w:t xml:space="preserve">Upplýsingar til væntanlegra </w:t>
      </w:r>
      <w:r w:rsidR="00883B2A" w:rsidRPr="00251718">
        <w:rPr>
          <w:i w:val="0"/>
          <w:iCs/>
          <w:szCs w:val="21"/>
        </w:rPr>
        <w:t>eftirlauna</w:t>
      </w:r>
      <w:r w:rsidR="000C4746" w:rsidRPr="00251718">
        <w:rPr>
          <w:i w:val="0"/>
          <w:iCs/>
          <w:szCs w:val="21"/>
        </w:rPr>
        <w:t>þega.</w:t>
      </w:r>
    </w:p>
    <w:p w14:paraId="44BF57EA" w14:textId="67949DDB" w:rsidR="00E13C98" w:rsidRPr="00251718" w:rsidRDefault="00A5551A" w:rsidP="005F4E94">
      <w:pPr>
        <w:pStyle w:val="AlineaWithParag"/>
        <w:tabs>
          <w:tab w:val="clear" w:pos="400"/>
        </w:tabs>
        <w:spacing w:after="0"/>
        <w:ind w:firstLine="284"/>
        <w:rPr>
          <w:rFonts w:cs="Times New Roman"/>
          <w:sz w:val="21"/>
          <w:szCs w:val="21"/>
        </w:rPr>
      </w:pPr>
      <w:r w:rsidRPr="00251718">
        <w:rPr>
          <w:rFonts w:cs="Times New Roman"/>
          <w:sz w:val="21"/>
          <w:szCs w:val="21"/>
        </w:rPr>
        <w:t xml:space="preserve">Starfstengdur eftirlaunasjóður skal auk </w:t>
      </w:r>
      <w:r w:rsidR="005F4E94" w:rsidRPr="00251718">
        <w:rPr>
          <w:rFonts w:cs="Times New Roman"/>
          <w:sz w:val="21"/>
          <w:szCs w:val="21"/>
        </w:rPr>
        <w:t>yfirlitsskjal</w:t>
      </w:r>
      <w:r w:rsidRPr="00251718">
        <w:rPr>
          <w:rFonts w:cs="Times New Roman"/>
          <w:sz w:val="21"/>
          <w:szCs w:val="21"/>
        </w:rPr>
        <w:t>s</w:t>
      </w:r>
      <w:r w:rsidR="005F4E94" w:rsidRPr="00251718">
        <w:rPr>
          <w:rFonts w:cs="Times New Roman"/>
          <w:sz w:val="21"/>
          <w:szCs w:val="21"/>
        </w:rPr>
        <w:t xml:space="preserve"> </w:t>
      </w:r>
      <w:r w:rsidR="000C4746" w:rsidRPr="00251718">
        <w:rPr>
          <w:rFonts w:cs="Times New Roman"/>
          <w:sz w:val="21"/>
          <w:szCs w:val="21"/>
        </w:rPr>
        <w:t>um lífeyrisréttindi</w:t>
      </w:r>
      <w:r w:rsidR="005F4E94" w:rsidRPr="00251718">
        <w:rPr>
          <w:rFonts w:cs="Times New Roman"/>
          <w:sz w:val="21"/>
          <w:szCs w:val="21"/>
        </w:rPr>
        <w:t xml:space="preserve"> afhenda </w:t>
      </w:r>
      <w:r w:rsidRPr="00251718">
        <w:rPr>
          <w:rFonts w:cs="Times New Roman"/>
          <w:sz w:val="21"/>
          <w:szCs w:val="21"/>
        </w:rPr>
        <w:t xml:space="preserve">sjóðfélaga sem nálgast eftirlaunaaldur </w:t>
      </w:r>
      <w:r w:rsidR="009D607A">
        <w:rPr>
          <w:rFonts w:cs="Times New Roman"/>
          <w:sz w:val="21"/>
          <w:szCs w:val="21"/>
        </w:rPr>
        <w:t xml:space="preserve">tímanlega </w:t>
      </w:r>
      <w:r w:rsidR="005F4E94" w:rsidRPr="00251718">
        <w:rPr>
          <w:rFonts w:cs="Times New Roman"/>
          <w:sz w:val="21"/>
          <w:szCs w:val="21"/>
        </w:rPr>
        <w:t xml:space="preserve">upplýsingar um </w:t>
      </w:r>
      <w:r w:rsidR="00FD29B2" w:rsidRPr="00251718">
        <w:rPr>
          <w:rFonts w:cs="Times New Roman"/>
          <w:sz w:val="21"/>
          <w:szCs w:val="21"/>
        </w:rPr>
        <w:t>út</w:t>
      </w:r>
      <w:r w:rsidR="005F4E94" w:rsidRPr="00251718">
        <w:rPr>
          <w:rFonts w:cs="Times New Roman"/>
          <w:sz w:val="21"/>
          <w:szCs w:val="21"/>
        </w:rPr>
        <w:t>greiðslu</w:t>
      </w:r>
      <w:r w:rsidR="00FD29B2" w:rsidRPr="00251718">
        <w:rPr>
          <w:rFonts w:cs="Times New Roman"/>
          <w:sz w:val="21"/>
          <w:szCs w:val="21"/>
        </w:rPr>
        <w:t xml:space="preserve">reglur </w:t>
      </w:r>
      <w:r w:rsidR="009D607A">
        <w:rPr>
          <w:rFonts w:cs="Times New Roman"/>
          <w:sz w:val="21"/>
          <w:szCs w:val="21"/>
        </w:rPr>
        <w:t xml:space="preserve">sem í gildi eru </w:t>
      </w:r>
      <w:r w:rsidR="00FD29B2" w:rsidRPr="00251718">
        <w:rPr>
          <w:rFonts w:cs="Times New Roman"/>
          <w:sz w:val="21"/>
          <w:szCs w:val="21"/>
        </w:rPr>
        <w:t>við</w:t>
      </w:r>
      <w:r w:rsidR="005F4E94" w:rsidRPr="00251718">
        <w:rPr>
          <w:rFonts w:cs="Times New Roman"/>
          <w:sz w:val="21"/>
          <w:szCs w:val="21"/>
        </w:rPr>
        <w:t xml:space="preserve"> töku ellilífeyris.</w:t>
      </w:r>
    </w:p>
    <w:p w14:paraId="696F7AF5" w14:textId="74CCFC04" w:rsidR="00A5551A" w:rsidRPr="00251718" w:rsidRDefault="00A5551A" w:rsidP="005F4E94">
      <w:pPr>
        <w:pStyle w:val="AlineaWithParag"/>
        <w:tabs>
          <w:tab w:val="clear" w:pos="400"/>
        </w:tabs>
        <w:spacing w:after="0"/>
        <w:ind w:firstLine="284"/>
        <w:rPr>
          <w:rFonts w:cs="Times New Roman"/>
          <w:sz w:val="21"/>
          <w:szCs w:val="21"/>
        </w:rPr>
      </w:pPr>
    </w:p>
    <w:p w14:paraId="76ED1EAF" w14:textId="7D43E07D" w:rsidR="00A5551A" w:rsidRPr="00251718" w:rsidRDefault="00A5551A" w:rsidP="001A71DE">
      <w:pPr>
        <w:pStyle w:val="Greinarnmer"/>
      </w:pPr>
      <w:r w:rsidRPr="00251718">
        <w:t>3</w:t>
      </w:r>
      <w:r w:rsidR="001A71DE">
        <w:t>4</w:t>
      </w:r>
      <w:r w:rsidRPr="00251718">
        <w:t>. gr.</w:t>
      </w:r>
    </w:p>
    <w:p w14:paraId="721B1367" w14:textId="6EF3DA2A" w:rsidR="00A5551A" w:rsidRPr="00251718" w:rsidRDefault="00A5551A" w:rsidP="001A71DE">
      <w:pPr>
        <w:pStyle w:val="Greinarfyrirsgn"/>
        <w:rPr>
          <w:i w:val="0"/>
          <w:iCs/>
          <w:szCs w:val="21"/>
        </w:rPr>
      </w:pPr>
      <w:r w:rsidRPr="00251718">
        <w:t>Upplýsingar til eftirlaunaþega</w:t>
      </w:r>
      <w:r w:rsidR="000C4746" w:rsidRPr="00251718">
        <w:rPr>
          <w:i w:val="0"/>
          <w:iCs/>
          <w:szCs w:val="21"/>
        </w:rPr>
        <w:t>.</w:t>
      </w:r>
    </w:p>
    <w:p w14:paraId="04C002B3" w14:textId="5417ACA2" w:rsidR="002D4342" w:rsidRPr="00251718" w:rsidRDefault="00A5551A" w:rsidP="000919B9">
      <w:pPr>
        <w:pStyle w:val="NumberedText"/>
        <w:spacing w:after="0"/>
        <w:ind w:left="0" w:firstLine="284"/>
        <w:rPr>
          <w:sz w:val="21"/>
          <w:szCs w:val="21"/>
        </w:rPr>
      </w:pPr>
      <w:r w:rsidRPr="00251718">
        <w:rPr>
          <w:sz w:val="21"/>
          <w:szCs w:val="21"/>
        </w:rPr>
        <w:t xml:space="preserve">Starfstengur eftirlaunasjóður ber að veita </w:t>
      </w:r>
      <w:r w:rsidR="00883B2A" w:rsidRPr="00251718">
        <w:rPr>
          <w:sz w:val="21"/>
          <w:szCs w:val="21"/>
        </w:rPr>
        <w:t>eftirlauna</w:t>
      </w:r>
      <w:r w:rsidRPr="00251718">
        <w:rPr>
          <w:sz w:val="21"/>
          <w:szCs w:val="21"/>
        </w:rPr>
        <w:t>þega reglulega</w:t>
      </w:r>
      <w:r w:rsidR="00FD29B2" w:rsidRPr="00251718">
        <w:rPr>
          <w:sz w:val="21"/>
          <w:szCs w:val="21"/>
        </w:rPr>
        <w:t>r</w:t>
      </w:r>
      <w:r w:rsidRPr="00251718">
        <w:rPr>
          <w:sz w:val="21"/>
          <w:szCs w:val="21"/>
        </w:rPr>
        <w:t xml:space="preserve"> upplýsingar um </w:t>
      </w:r>
      <w:proofErr w:type="spellStart"/>
      <w:r w:rsidR="00FD29B2" w:rsidRPr="00251718">
        <w:rPr>
          <w:sz w:val="21"/>
          <w:szCs w:val="21"/>
        </w:rPr>
        <w:t>væntan</w:t>
      </w:r>
      <w:proofErr w:type="spellEnd"/>
      <w:r w:rsidRPr="00251718">
        <w:rPr>
          <w:sz w:val="21"/>
          <w:szCs w:val="21"/>
        </w:rPr>
        <w:t xml:space="preserve"> lífeyri og </w:t>
      </w:r>
      <w:r w:rsidR="00FD29B2" w:rsidRPr="00251718">
        <w:rPr>
          <w:sz w:val="21"/>
          <w:szCs w:val="21"/>
        </w:rPr>
        <w:t>útgreiðslureglur hans.</w:t>
      </w:r>
    </w:p>
    <w:p w14:paraId="6261C07F" w14:textId="2086BFDF" w:rsidR="00FD29B2" w:rsidRPr="00251718" w:rsidRDefault="00FD29B2" w:rsidP="000919B9">
      <w:pPr>
        <w:pStyle w:val="NumberedText"/>
        <w:spacing w:after="0"/>
        <w:ind w:left="0" w:firstLine="284"/>
        <w:rPr>
          <w:sz w:val="21"/>
          <w:szCs w:val="21"/>
        </w:rPr>
      </w:pPr>
      <w:r w:rsidRPr="00251718">
        <w:rPr>
          <w:sz w:val="21"/>
          <w:szCs w:val="21"/>
        </w:rPr>
        <w:t xml:space="preserve">Starfstengdum eftirlaunasjóði ber að tilkynna </w:t>
      </w:r>
      <w:r w:rsidR="00883B2A" w:rsidRPr="00251718">
        <w:rPr>
          <w:sz w:val="21"/>
          <w:szCs w:val="21"/>
        </w:rPr>
        <w:t>eftirlauna</w:t>
      </w:r>
      <w:r w:rsidRPr="00251718">
        <w:rPr>
          <w:sz w:val="21"/>
          <w:szCs w:val="21"/>
        </w:rPr>
        <w:t>þega um skerðingar á lífeyrisgreiðslum</w:t>
      </w:r>
      <w:r w:rsidR="004F5C3B" w:rsidRPr="00251718">
        <w:rPr>
          <w:sz w:val="21"/>
          <w:szCs w:val="21"/>
        </w:rPr>
        <w:t xml:space="preserve"> án tafar</w:t>
      </w:r>
      <w:r w:rsidRPr="00251718">
        <w:rPr>
          <w:sz w:val="21"/>
          <w:szCs w:val="21"/>
        </w:rPr>
        <w:t xml:space="preserve">. Tilkynningin skal koma fram þremur mánuðum áður en </w:t>
      </w:r>
      <w:r w:rsidR="004F5C3B" w:rsidRPr="00251718">
        <w:rPr>
          <w:sz w:val="21"/>
          <w:szCs w:val="21"/>
        </w:rPr>
        <w:t>framkvæmdin tekur</w:t>
      </w:r>
      <w:r w:rsidRPr="00251718">
        <w:rPr>
          <w:sz w:val="21"/>
          <w:szCs w:val="21"/>
        </w:rPr>
        <w:t xml:space="preserve"> gildi. </w:t>
      </w:r>
    </w:p>
    <w:p w14:paraId="6BE6260F" w14:textId="4A5E9CAA" w:rsidR="004F5C3B" w:rsidRPr="00251718" w:rsidRDefault="004F5C3B" w:rsidP="000919B9">
      <w:pPr>
        <w:pStyle w:val="NumberedText"/>
        <w:spacing w:after="0"/>
        <w:ind w:left="0" w:firstLine="284"/>
        <w:rPr>
          <w:sz w:val="21"/>
          <w:szCs w:val="21"/>
        </w:rPr>
      </w:pPr>
      <w:r w:rsidRPr="00251718">
        <w:rPr>
          <w:sz w:val="21"/>
          <w:szCs w:val="21"/>
        </w:rPr>
        <w:t xml:space="preserve">Þegar </w:t>
      </w:r>
      <w:r w:rsidR="00BC1C7F">
        <w:rPr>
          <w:sz w:val="21"/>
          <w:szCs w:val="21"/>
        </w:rPr>
        <w:t>eftirlauna</w:t>
      </w:r>
      <w:r w:rsidRPr="00251718">
        <w:rPr>
          <w:sz w:val="21"/>
          <w:szCs w:val="21"/>
        </w:rPr>
        <w:t xml:space="preserve">þegi ber verulega áhættu af fjárfestingu iðgjalda skal starfstengdur eftirlaunasjóður upplýsa </w:t>
      </w:r>
      <w:r w:rsidR="00140E74">
        <w:rPr>
          <w:sz w:val="21"/>
          <w:szCs w:val="21"/>
        </w:rPr>
        <w:t xml:space="preserve">hann </w:t>
      </w:r>
      <w:r w:rsidRPr="00251718">
        <w:rPr>
          <w:sz w:val="21"/>
          <w:szCs w:val="21"/>
        </w:rPr>
        <w:t>með reglubundnum hætti um breytingar sem kunna að verða.</w:t>
      </w:r>
    </w:p>
    <w:p w14:paraId="556899E0" w14:textId="28E40490" w:rsidR="00094DA1" w:rsidRPr="00251718" w:rsidRDefault="00094DA1" w:rsidP="002D4342">
      <w:pPr>
        <w:pStyle w:val="NumberedText"/>
        <w:spacing w:after="0"/>
        <w:ind w:left="0" w:firstLine="567"/>
        <w:rPr>
          <w:sz w:val="21"/>
          <w:szCs w:val="21"/>
        </w:rPr>
      </w:pPr>
    </w:p>
    <w:p w14:paraId="4E8FC827" w14:textId="2FF13465" w:rsidR="00094DA1" w:rsidRPr="00251718" w:rsidRDefault="00094DA1" w:rsidP="001A71DE">
      <w:pPr>
        <w:pStyle w:val="Greinarnmer"/>
      </w:pPr>
      <w:r w:rsidRPr="00251718">
        <w:t>3</w:t>
      </w:r>
      <w:r w:rsidR="001A71DE">
        <w:t>5</w:t>
      </w:r>
      <w:r w:rsidRPr="00251718">
        <w:t>. gr.</w:t>
      </w:r>
    </w:p>
    <w:p w14:paraId="44FFC68C" w14:textId="1E52CC93" w:rsidR="00094DA1" w:rsidRPr="001A71DE" w:rsidRDefault="00094DA1" w:rsidP="001A71DE">
      <w:pPr>
        <w:pStyle w:val="Greinarfyrirsgn"/>
        <w:rPr>
          <w:szCs w:val="21"/>
        </w:rPr>
      </w:pPr>
      <w:r w:rsidRPr="001A71DE">
        <w:t xml:space="preserve">Viðbótarupplýsingar til sjóðfélaga og </w:t>
      </w:r>
      <w:r w:rsidR="00883B2A" w:rsidRPr="001A71DE">
        <w:rPr>
          <w:szCs w:val="21"/>
        </w:rPr>
        <w:t>eftirlauna</w:t>
      </w:r>
      <w:r w:rsidRPr="001A71DE">
        <w:rPr>
          <w:szCs w:val="21"/>
        </w:rPr>
        <w:t>þega</w:t>
      </w:r>
      <w:r w:rsidR="000919B9" w:rsidRPr="001A71DE">
        <w:rPr>
          <w:szCs w:val="21"/>
        </w:rPr>
        <w:t>.</w:t>
      </w:r>
      <w:r w:rsidRPr="001A71DE">
        <w:rPr>
          <w:szCs w:val="21"/>
        </w:rPr>
        <w:t xml:space="preserve"> </w:t>
      </w:r>
    </w:p>
    <w:p w14:paraId="2B68D154" w14:textId="3F3B6172" w:rsidR="00094DA1" w:rsidRPr="00251718" w:rsidRDefault="00094DA1" w:rsidP="00094DA1">
      <w:pPr>
        <w:pStyle w:val="NumberedText"/>
        <w:spacing w:after="0"/>
        <w:ind w:left="0" w:firstLine="567"/>
        <w:rPr>
          <w:sz w:val="21"/>
          <w:szCs w:val="21"/>
        </w:rPr>
      </w:pPr>
      <w:r w:rsidRPr="00251718">
        <w:rPr>
          <w:sz w:val="21"/>
          <w:szCs w:val="21"/>
        </w:rPr>
        <w:t>Starfstengdu</w:t>
      </w:r>
      <w:r w:rsidR="00505B20" w:rsidRPr="00251718">
        <w:rPr>
          <w:sz w:val="21"/>
          <w:szCs w:val="21"/>
        </w:rPr>
        <w:t>m</w:t>
      </w:r>
      <w:r w:rsidRPr="00251718">
        <w:rPr>
          <w:sz w:val="21"/>
          <w:szCs w:val="21"/>
        </w:rPr>
        <w:t xml:space="preserve"> eftirlaunasjóð</w:t>
      </w:r>
      <w:r w:rsidR="00505B20" w:rsidRPr="00251718">
        <w:rPr>
          <w:sz w:val="21"/>
          <w:szCs w:val="21"/>
        </w:rPr>
        <w:t>i</w:t>
      </w:r>
      <w:r w:rsidRPr="00251718">
        <w:rPr>
          <w:sz w:val="21"/>
          <w:szCs w:val="21"/>
        </w:rPr>
        <w:t xml:space="preserve"> ber að beiðni sjóðfélaga, </w:t>
      </w:r>
      <w:r w:rsidR="00883B2A" w:rsidRPr="00251718">
        <w:rPr>
          <w:sz w:val="21"/>
          <w:szCs w:val="21"/>
        </w:rPr>
        <w:t>eftirlauna</w:t>
      </w:r>
      <w:r w:rsidRPr="00251718">
        <w:rPr>
          <w:sz w:val="21"/>
          <w:szCs w:val="21"/>
        </w:rPr>
        <w:t>þega eða fulltrúa þeirra að veita eftirfarandi upplýsingar:</w:t>
      </w:r>
    </w:p>
    <w:p w14:paraId="7F3A1BBE" w14:textId="60D48A62" w:rsidR="00094DA1" w:rsidRPr="00251718" w:rsidRDefault="00094DA1" w:rsidP="00046920">
      <w:pPr>
        <w:pStyle w:val="NumberedText"/>
        <w:numPr>
          <w:ilvl w:val="0"/>
          <w:numId w:val="21"/>
        </w:numPr>
        <w:spacing w:after="0"/>
        <w:rPr>
          <w:sz w:val="21"/>
          <w:szCs w:val="21"/>
        </w:rPr>
      </w:pPr>
      <w:r w:rsidRPr="00251718">
        <w:rPr>
          <w:sz w:val="21"/>
          <w:szCs w:val="21"/>
        </w:rPr>
        <w:t xml:space="preserve">um ársreikninga og ársskýrslu viðkomandi </w:t>
      </w:r>
      <w:r w:rsidR="00D72FAA">
        <w:rPr>
          <w:sz w:val="21"/>
          <w:szCs w:val="21"/>
        </w:rPr>
        <w:t>réttinda</w:t>
      </w:r>
      <w:r w:rsidRPr="00251718">
        <w:rPr>
          <w:sz w:val="21"/>
          <w:szCs w:val="21"/>
        </w:rPr>
        <w:t>kerfis,</w:t>
      </w:r>
    </w:p>
    <w:p w14:paraId="50A454EB" w14:textId="32F29FB8" w:rsidR="00094DA1" w:rsidRPr="00251718" w:rsidRDefault="00094DA1" w:rsidP="00046920">
      <w:pPr>
        <w:pStyle w:val="NumberedText"/>
        <w:numPr>
          <w:ilvl w:val="0"/>
          <w:numId w:val="21"/>
        </w:numPr>
        <w:spacing w:after="0"/>
        <w:rPr>
          <w:sz w:val="21"/>
          <w:szCs w:val="21"/>
        </w:rPr>
      </w:pPr>
      <w:r w:rsidRPr="00251718">
        <w:rPr>
          <w:sz w:val="21"/>
          <w:szCs w:val="21"/>
        </w:rPr>
        <w:t>um meginreglur um fjárfestingarstefnu,</w:t>
      </w:r>
    </w:p>
    <w:p w14:paraId="2E144509" w14:textId="71552DFF" w:rsidR="00094DA1" w:rsidRPr="00251718" w:rsidRDefault="00094DA1" w:rsidP="00046920">
      <w:pPr>
        <w:pStyle w:val="NumberedText"/>
        <w:numPr>
          <w:ilvl w:val="0"/>
          <w:numId w:val="21"/>
        </w:numPr>
        <w:spacing w:after="0"/>
        <w:rPr>
          <w:sz w:val="21"/>
          <w:szCs w:val="21"/>
        </w:rPr>
      </w:pPr>
      <w:r w:rsidRPr="00251718">
        <w:rPr>
          <w:sz w:val="21"/>
          <w:szCs w:val="21"/>
        </w:rPr>
        <w:t xml:space="preserve">um </w:t>
      </w:r>
      <w:r w:rsidR="00760C19" w:rsidRPr="00251718">
        <w:rPr>
          <w:sz w:val="21"/>
          <w:szCs w:val="21"/>
        </w:rPr>
        <w:t xml:space="preserve">forsendur sem </w:t>
      </w:r>
      <w:r w:rsidR="00505B20" w:rsidRPr="00251718">
        <w:rPr>
          <w:sz w:val="21"/>
          <w:szCs w:val="21"/>
        </w:rPr>
        <w:t>notaðar eru við útreikning elli</w:t>
      </w:r>
      <w:r w:rsidR="00760C19" w:rsidRPr="00251718">
        <w:rPr>
          <w:sz w:val="21"/>
          <w:szCs w:val="21"/>
        </w:rPr>
        <w:t>lífeyri</w:t>
      </w:r>
      <w:r w:rsidR="00505B20" w:rsidRPr="00251718">
        <w:rPr>
          <w:sz w:val="21"/>
          <w:szCs w:val="21"/>
        </w:rPr>
        <w:t>s</w:t>
      </w:r>
      <w:r w:rsidR="00760C19" w:rsidRPr="00251718">
        <w:rPr>
          <w:sz w:val="21"/>
          <w:szCs w:val="21"/>
        </w:rPr>
        <w:t xml:space="preserve"> og þættir sem kunni að hafa áhrif til breytinga.</w:t>
      </w:r>
    </w:p>
    <w:p w14:paraId="6BD295D5" w14:textId="08CAF283" w:rsidR="008B73BE" w:rsidRPr="00251718" w:rsidRDefault="008B73BE" w:rsidP="008B73BE">
      <w:pPr>
        <w:pStyle w:val="NumberedText"/>
        <w:spacing w:after="0"/>
        <w:ind w:left="567" w:firstLine="0"/>
        <w:rPr>
          <w:sz w:val="21"/>
          <w:szCs w:val="21"/>
        </w:rPr>
      </w:pPr>
      <w:bookmarkStart w:id="15" w:name="_Hlk191470746"/>
    </w:p>
    <w:p w14:paraId="6CC62EE1" w14:textId="1A3508C4" w:rsidR="008B73BE" w:rsidRPr="00251718" w:rsidRDefault="008B73BE" w:rsidP="00483347">
      <w:pPr>
        <w:pStyle w:val="Kaflafyrirsgn"/>
      </w:pPr>
      <w:r w:rsidRPr="00251718">
        <w:lastRenderedPageBreak/>
        <w:t>V</w:t>
      </w:r>
      <w:r w:rsidR="00535F80">
        <w:t>I</w:t>
      </w:r>
      <w:r w:rsidRPr="00251718">
        <w:t xml:space="preserve">. </w:t>
      </w:r>
      <w:r w:rsidR="00087B0A" w:rsidRPr="00251718">
        <w:t>KAFLI</w:t>
      </w:r>
    </w:p>
    <w:p w14:paraId="2CA869C8" w14:textId="63C1BE0F" w:rsidR="008B73BE" w:rsidRPr="00251718" w:rsidRDefault="008B73BE" w:rsidP="00483347">
      <w:pPr>
        <w:pStyle w:val="Kaflafyrirsgn"/>
      </w:pPr>
      <w:r w:rsidRPr="00251718">
        <w:t>Varfærniseftirlit</w:t>
      </w:r>
    </w:p>
    <w:p w14:paraId="4A4BC287" w14:textId="6BC3DF94" w:rsidR="008B73BE" w:rsidRPr="00251718" w:rsidRDefault="00483347" w:rsidP="00483347">
      <w:pPr>
        <w:pStyle w:val="Greinarnmer"/>
      </w:pPr>
      <w:r>
        <w:t>36</w:t>
      </w:r>
      <w:r w:rsidR="008B73BE" w:rsidRPr="00251718">
        <w:t>. gr.</w:t>
      </w:r>
    </w:p>
    <w:p w14:paraId="55E31EDC" w14:textId="3C8341C4" w:rsidR="008B73BE" w:rsidRPr="00251718" w:rsidRDefault="008B73BE" w:rsidP="00483347">
      <w:pPr>
        <w:pStyle w:val="Greinarfyrirsgn"/>
        <w:rPr>
          <w:i w:val="0"/>
          <w:iCs/>
          <w:szCs w:val="21"/>
        </w:rPr>
      </w:pPr>
      <w:r w:rsidRPr="00251718">
        <w:t>Eftirlit</w:t>
      </w:r>
      <w:r w:rsidR="00087B0A" w:rsidRPr="00251718">
        <w:rPr>
          <w:i w:val="0"/>
          <w:iCs/>
          <w:szCs w:val="21"/>
        </w:rPr>
        <w:t>.</w:t>
      </w:r>
    </w:p>
    <w:p w14:paraId="318B243F" w14:textId="0E5A8163" w:rsidR="008B73BE" w:rsidRPr="00251718" w:rsidRDefault="008B73BE" w:rsidP="008B73BE">
      <w:pPr>
        <w:pStyle w:val="NumberedText"/>
        <w:spacing w:after="0"/>
        <w:ind w:left="0" w:firstLine="567"/>
        <w:rPr>
          <w:sz w:val="21"/>
          <w:szCs w:val="21"/>
        </w:rPr>
      </w:pPr>
      <w:r w:rsidRPr="00251718">
        <w:rPr>
          <w:sz w:val="21"/>
          <w:szCs w:val="21"/>
        </w:rPr>
        <w:t>Fjármálaeftirlit Seðlabanka Íslands hefur eftirlit með starfstengdum eftirlaunasjóðum og útibúum erlendra starfstengdra eftirlaunasjóða hér á landi samkvæmt lögum þessum og lögum um opinbert eftirlit með fjármálastarfsemi.</w:t>
      </w:r>
    </w:p>
    <w:p w14:paraId="7D5297C0" w14:textId="77777777" w:rsidR="009C1108" w:rsidRDefault="009C1108" w:rsidP="008B73BE">
      <w:pPr>
        <w:pStyle w:val="NumberedText"/>
        <w:spacing w:after="0"/>
        <w:ind w:left="0" w:firstLine="567"/>
        <w:rPr>
          <w:sz w:val="21"/>
          <w:szCs w:val="21"/>
        </w:rPr>
      </w:pPr>
    </w:p>
    <w:p w14:paraId="71AAA6E5" w14:textId="722767A6" w:rsidR="009C1108" w:rsidRPr="009C1108" w:rsidRDefault="009C1108" w:rsidP="00EE33CC">
      <w:pPr>
        <w:pStyle w:val="Greinarnmer"/>
      </w:pPr>
      <w:r w:rsidRPr="009C1108">
        <w:t>37. gr.</w:t>
      </w:r>
    </w:p>
    <w:p w14:paraId="4FEB6BF8" w14:textId="42699D25" w:rsidR="009C1108" w:rsidRPr="00EE33CC" w:rsidRDefault="009C1108" w:rsidP="00EE33CC">
      <w:pPr>
        <w:pStyle w:val="Greinarnmer"/>
        <w:rPr>
          <w:i/>
          <w:iCs/>
        </w:rPr>
      </w:pPr>
      <w:r w:rsidRPr="00EE33CC">
        <w:rPr>
          <w:i/>
          <w:iCs/>
        </w:rPr>
        <w:t>Starfsemi stunduð án tilskilinna leyfa.</w:t>
      </w:r>
    </w:p>
    <w:p w14:paraId="7413B858" w14:textId="61E38D25" w:rsidR="008B73BE" w:rsidRPr="00251718" w:rsidRDefault="008B73BE" w:rsidP="008B73BE">
      <w:pPr>
        <w:pStyle w:val="NumberedText"/>
        <w:spacing w:after="0"/>
        <w:ind w:left="0" w:firstLine="567"/>
        <w:rPr>
          <w:sz w:val="21"/>
          <w:szCs w:val="21"/>
        </w:rPr>
      </w:pPr>
      <w:r w:rsidRPr="00251718">
        <w:rPr>
          <w:sz w:val="21"/>
          <w:szCs w:val="21"/>
        </w:rPr>
        <w:t>Telji Fjármálaeftirlitið að starfsemi sem fellur undir lög þessi sé stunduð án tilskilinna leyfa getur það krafist gagna og upplýsinga hjá viðkomandi aðilum til að ganga úr skugga um hvort svo sé. Getur það krafist þess að slíkri starfsemi sé hætt þegar í stað. Jafnframt er því heimilt að birta opinberlega nöfn aðila sem taldir eru bjóða þjónustu án tilskilinna leyfa.</w:t>
      </w:r>
    </w:p>
    <w:p w14:paraId="63B9F8A6" w14:textId="77777777" w:rsidR="009C1108" w:rsidRDefault="009C1108" w:rsidP="008B73BE">
      <w:pPr>
        <w:pStyle w:val="NumberedText"/>
        <w:spacing w:after="0"/>
        <w:ind w:left="0" w:firstLine="567"/>
        <w:rPr>
          <w:sz w:val="21"/>
          <w:szCs w:val="21"/>
        </w:rPr>
      </w:pPr>
    </w:p>
    <w:p w14:paraId="19265A31" w14:textId="6F991619" w:rsidR="009C1108" w:rsidRPr="009C1108" w:rsidRDefault="009C1108" w:rsidP="00EE33CC">
      <w:pPr>
        <w:pStyle w:val="Greinarnmer"/>
      </w:pPr>
      <w:r w:rsidRPr="009C1108">
        <w:t>38. gr.</w:t>
      </w:r>
    </w:p>
    <w:p w14:paraId="1A6CFF1D" w14:textId="24590ED9" w:rsidR="009C1108" w:rsidRPr="00EE33CC" w:rsidRDefault="009C1108" w:rsidP="00EE33CC">
      <w:pPr>
        <w:pStyle w:val="Greinarnmer"/>
        <w:rPr>
          <w:i/>
          <w:iCs/>
        </w:rPr>
      </w:pPr>
      <w:r w:rsidRPr="00EE33CC">
        <w:rPr>
          <w:i/>
          <w:iCs/>
        </w:rPr>
        <w:t>Ráðstafanir Fjármálaeftirlitsins við brotum á lögunum.</w:t>
      </w:r>
    </w:p>
    <w:p w14:paraId="26F5E4F9" w14:textId="77777777" w:rsidR="00EE33CC" w:rsidRPr="00251718" w:rsidRDefault="00EE33CC" w:rsidP="00EE33CC">
      <w:pPr>
        <w:pStyle w:val="NumberedText"/>
        <w:spacing w:after="0"/>
        <w:ind w:left="0" w:firstLine="567"/>
        <w:rPr>
          <w:sz w:val="21"/>
          <w:szCs w:val="21"/>
        </w:rPr>
      </w:pPr>
      <w:r w:rsidRPr="00251718">
        <w:rPr>
          <w:sz w:val="21"/>
          <w:szCs w:val="21"/>
        </w:rPr>
        <w:t xml:space="preserve">Telji Fjármálaeftirlitið að starfsemi starfstengds eftirlaunasjóðs brjóti gegn ákvæðum laga þessara, reglugerðum og reglum settum samkvæmt þeim, staðfestum samþykktum eftirlaunasjóða eða sé að öðru leyti óeðlileg, óheilbrigð eða ótraust getur það veitt viðkomandi sjóði hæfilegan frest til úrbóta, nema brot sé alvarlegt. </w:t>
      </w:r>
    </w:p>
    <w:p w14:paraId="0A840885" w14:textId="368B4D6F" w:rsidR="008B73BE" w:rsidRPr="00251718" w:rsidRDefault="008B73BE" w:rsidP="008B73BE">
      <w:pPr>
        <w:pStyle w:val="NumberedText"/>
        <w:spacing w:after="0"/>
        <w:ind w:left="0" w:firstLine="567"/>
        <w:rPr>
          <w:sz w:val="21"/>
          <w:szCs w:val="21"/>
        </w:rPr>
      </w:pPr>
      <w:r w:rsidRPr="00251718">
        <w:rPr>
          <w:sz w:val="21"/>
          <w:szCs w:val="21"/>
        </w:rPr>
        <w:t>Fjármálaeftirlitið getur krafist þess að tilteknir þættir í starfsemi starftengds eftirlaunasjóða verði takmarkaðir eða stöðvaðir tímabundið í því skyni að koma í veg fyrir háttsemi sem er talin andstæð ákvæðum laga þessara en einkum ef:</w:t>
      </w:r>
    </w:p>
    <w:p w14:paraId="1B618A02" w14:textId="6ED7EEEE" w:rsidR="008B73BE" w:rsidRPr="00251718" w:rsidRDefault="008B73BE" w:rsidP="00046920">
      <w:pPr>
        <w:pStyle w:val="NumberedText"/>
        <w:numPr>
          <w:ilvl w:val="0"/>
          <w:numId w:val="22"/>
        </w:numPr>
        <w:spacing w:after="0"/>
        <w:rPr>
          <w:sz w:val="21"/>
          <w:szCs w:val="21"/>
        </w:rPr>
      </w:pPr>
      <w:r w:rsidRPr="00251718">
        <w:rPr>
          <w:sz w:val="21"/>
          <w:szCs w:val="21"/>
        </w:rPr>
        <w:t xml:space="preserve">sjóðurinn verndar ekki með fullnægjandi hætti hagsmuni sjóðfélag og </w:t>
      </w:r>
      <w:r w:rsidR="00883B2A" w:rsidRPr="00251718">
        <w:rPr>
          <w:sz w:val="21"/>
          <w:szCs w:val="21"/>
        </w:rPr>
        <w:t>eftirlauna</w:t>
      </w:r>
      <w:r w:rsidRPr="00251718">
        <w:rPr>
          <w:sz w:val="21"/>
          <w:szCs w:val="21"/>
        </w:rPr>
        <w:t>þega,</w:t>
      </w:r>
    </w:p>
    <w:p w14:paraId="2456D74D" w14:textId="44363576" w:rsidR="008B73BE" w:rsidRPr="00251718" w:rsidRDefault="008B73BE" w:rsidP="00046920">
      <w:pPr>
        <w:pStyle w:val="NumberedText"/>
        <w:numPr>
          <w:ilvl w:val="0"/>
          <w:numId w:val="22"/>
        </w:numPr>
        <w:spacing w:after="0"/>
        <w:rPr>
          <w:sz w:val="21"/>
          <w:szCs w:val="21"/>
        </w:rPr>
      </w:pPr>
      <w:r w:rsidRPr="00251718">
        <w:rPr>
          <w:sz w:val="21"/>
          <w:szCs w:val="21"/>
        </w:rPr>
        <w:t>sjóðurinn uppfyllir ekki lengur skilyrði fyrir starfsleyfi,</w:t>
      </w:r>
    </w:p>
    <w:p w14:paraId="6EADC249" w14:textId="3FCF27FB" w:rsidR="008B73BE" w:rsidRPr="00251718" w:rsidRDefault="008B73BE" w:rsidP="00046920">
      <w:pPr>
        <w:pStyle w:val="NumberedText"/>
        <w:numPr>
          <w:ilvl w:val="0"/>
          <w:numId w:val="22"/>
        </w:numPr>
        <w:spacing w:after="0"/>
        <w:rPr>
          <w:sz w:val="21"/>
          <w:szCs w:val="21"/>
        </w:rPr>
      </w:pPr>
      <w:r w:rsidRPr="00251718">
        <w:rPr>
          <w:sz w:val="21"/>
          <w:szCs w:val="21"/>
        </w:rPr>
        <w:t>sjóðurinn vanrækir með alvarlegum hætti skyldur sínar samkvæmt þeim reglum sem gilda um starfsemi hans,</w:t>
      </w:r>
    </w:p>
    <w:p w14:paraId="093D8E18" w14:textId="4024C4F2" w:rsidR="008B73BE" w:rsidRPr="00251718" w:rsidRDefault="008B73BE" w:rsidP="00046920">
      <w:pPr>
        <w:pStyle w:val="NumberedText"/>
        <w:numPr>
          <w:ilvl w:val="0"/>
          <w:numId w:val="22"/>
        </w:numPr>
        <w:spacing w:after="0"/>
        <w:rPr>
          <w:sz w:val="21"/>
          <w:szCs w:val="21"/>
        </w:rPr>
      </w:pPr>
      <w:r w:rsidRPr="00251718">
        <w:rPr>
          <w:sz w:val="21"/>
          <w:szCs w:val="21"/>
        </w:rPr>
        <w:t>um starfsemi í öðru landi er að ræða og sjóðurinn virðir ekki kröfu vinnu- og félagsmálalöggjafar gistiríkis er snerta starfstengdan lífeyri.</w:t>
      </w:r>
    </w:p>
    <w:p w14:paraId="1437269F" w14:textId="0C5A9A38" w:rsidR="008B73BE" w:rsidRPr="00251718" w:rsidRDefault="008B73BE" w:rsidP="008B73BE">
      <w:pPr>
        <w:pStyle w:val="NumberedText"/>
        <w:spacing w:after="0"/>
        <w:ind w:left="0" w:firstLine="567"/>
        <w:rPr>
          <w:sz w:val="21"/>
          <w:szCs w:val="21"/>
        </w:rPr>
      </w:pPr>
      <w:r w:rsidRPr="00251718">
        <w:rPr>
          <w:sz w:val="21"/>
          <w:szCs w:val="21"/>
        </w:rPr>
        <w:t>Ákvörðun um að takmarka eða stöðva tiltekna þætti í starfsemi starfstengds eftirlaunasjóðs skal ítarlega rökstudd og tilkynnt sjóðnum.</w:t>
      </w:r>
    </w:p>
    <w:p w14:paraId="015A6CE5" w14:textId="53B21F46" w:rsidR="008B73BE" w:rsidRPr="00251718" w:rsidRDefault="008B73BE" w:rsidP="00693E31">
      <w:pPr>
        <w:pStyle w:val="NumberedText"/>
        <w:spacing w:after="0"/>
        <w:ind w:left="0" w:firstLine="567"/>
        <w:rPr>
          <w:sz w:val="21"/>
          <w:szCs w:val="21"/>
        </w:rPr>
      </w:pPr>
      <w:r w:rsidRPr="00251718">
        <w:rPr>
          <w:sz w:val="21"/>
          <w:szCs w:val="21"/>
        </w:rPr>
        <w:t>Fjármálaeftirlitið getur krafist kyrrsetningar eigna starfstengds eftirlaunasjóðs reynist sjóð</w:t>
      </w:r>
      <w:r w:rsidR="00635556" w:rsidRPr="00251718">
        <w:rPr>
          <w:sz w:val="21"/>
          <w:szCs w:val="21"/>
        </w:rPr>
        <w:t>ur</w:t>
      </w:r>
      <w:r w:rsidRPr="00251718">
        <w:rPr>
          <w:sz w:val="21"/>
          <w:szCs w:val="21"/>
        </w:rPr>
        <w:t>inn ekki gjaldhæfur að mati Fjármálaeftirlitsins eða eigi stofnunin ekki skyldubundinn varasjóð samkvæmt ákvæðum laga þessara</w:t>
      </w:r>
      <w:r w:rsidR="007369E1" w:rsidRPr="00251718">
        <w:rPr>
          <w:sz w:val="21"/>
          <w:szCs w:val="21"/>
        </w:rPr>
        <w:t xml:space="preserve">. </w:t>
      </w:r>
      <w:r w:rsidRPr="00251718">
        <w:rPr>
          <w:sz w:val="21"/>
          <w:szCs w:val="21"/>
        </w:rPr>
        <w:t xml:space="preserve"> </w:t>
      </w:r>
    </w:p>
    <w:p w14:paraId="4F330A1C" w14:textId="1E76FE7A" w:rsidR="008B73BE" w:rsidRPr="00251718" w:rsidRDefault="001819A0" w:rsidP="00693E31">
      <w:pPr>
        <w:pStyle w:val="NumberedText"/>
        <w:spacing w:after="0"/>
        <w:ind w:left="0" w:firstLine="567"/>
        <w:rPr>
          <w:sz w:val="21"/>
          <w:szCs w:val="21"/>
        </w:rPr>
      </w:pPr>
      <w:r w:rsidRPr="00251718">
        <w:rPr>
          <w:sz w:val="21"/>
          <w:szCs w:val="21"/>
        </w:rPr>
        <w:t xml:space="preserve">Um eftirlit Fjármálaeftirlitsins gilda, eftir því sem við getur átt, lög um opinbert eftirlit með fjármálastarfsemi. Heimilt er að beita ákvæðum þeirra laga um dagsektir, </w:t>
      </w:r>
      <w:r w:rsidR="009D1C1A" w:rsidRPr="00251718">
        <w:rPr>
          <w:sz w:val="21"/>
          <w:szCs w:val="21"/>
        </w:rPr>
        <w:t xml:space="preserve">févíti </w:t>
      </w:r>
      <w:r w:rsidRPr="00251718">
        <w:rPr>
          <w:sz w:val="21"/>
          <w:szCs w:val="21"/>
        </w:rPr>
        <w:t>og leit og hald á gögnum við upplýsingaöflun og eftirlit samkvæmt þessum lögum.</w:t>
      </w:r>
    </w:p>
    <w:bookmarkEnd w:id="15"/>
    <w:p w14:paraId="42477A18" w14:textId="77777777" w:rsidR="00693E31" w:rsidRPr="00251718" w:rsidRDefault="00693E31" w:rsidP="00693E31">
      <w:pPr>
        <w:pStyle w:val="NumberedText"/>
        <w:spacing w:after="0"/>
        <w:ind w:left="0" w:firstLine="0"/>
        <w:rPr>
          <w:sz w:val="21"/>
          <w:szCs w:val="21"/>
        </w:rPr>
      </w:pPr>
    </w:p>
    <w:p w14:paraId="310B8C60" w14:textId="105DB12E" w:rsidR="00562BCB" w:rsidRPr="00251718" w:rsidRDefault="00483347" w:rsidP="00483347">
      <w:pPr>
        <w:pStyle w:val="Greinarnmer"/>
      </w:pPr>
      <w:r>
        <w:t>3</w:t>
      </w:r>
      <w:r w:rsidR="00EE33CC">
        <w:t>9</w:t>
      </w:r>
      <w:r w:rsidR="00562BCB" w:rsidRPr="00251718">
        <w:t>. gr.</w:t>
      </w:r>
    </w:p>
    <w:p w14:paraId="22992C1A" w14:textId="3C0F8A69" w:rsidR="00B35FF0" w:rsidRPr="00BE1274" w:rsidRDefault="00077BFB" w:rsidP="00483347">
      <w:pPr>
        <w:pStyle w:val="Greinarfyrirsgn"/>
        <w:rPr>
          <w:szCs w:val="21"/>
        </w:rPr>
      </w:pPr>
      <w:r w:rsidRPr="00BE1274">
        <w:t>Upplýsinga</w:t>
      </w:r>
      <w:r w:rsidRPr="00BE1274">
        <w:rPr>
          <w:szCs w:val="21"/>
        </w:rPr>
        <w:t>- og g</w:t>
      </w:r>
      <w:r w:rsidR="00562BCB" w:rsidRPr="00BE1274">
        <w:rPr>
          <w:szCs w:val="21"/>
        </w:rPr>
        <w:t>agnaskil.</w:t>
      </w:r>
    </w:p>
    <w:p w14:paraId="420DCBB1" w14:textId="493B5FF1" w:rsidR="00B35FF0" w:rsidRDefault="00562BCB" w:rsidP="00BF2F7D">
      <w:pPr>
        <w:pStyle w:val="NumberedText"/>
        <w:tabs>
          <w:tab w:val="clear" w:pos="2047"/>
        </w:tabs>
        <w:spacing w:after="0"/>
        <w:ind w:left="142" w:firstLine="567"/>
        <w:rPr>
          <w:sz w:val="21"/>
          <w:szCs w:val="21"/>
        </w:rPr>
      </w:pPr>
      <w:r w:rsidRPr="00251718">
        <w:rPr>
          <w:sz w:val="21"/>
          <w:szCs w:val="21"/>
        </w:rPr>
        <w:t xml:space="preserve">Fjármálaeftirlitið </w:t>
      </w:r>
      <w:r w:rsidR="005D5EE0" w:rsidRPr="00251718">
        <w:rPr>
          <w:sz w:val="21"/>
          <w:szCs w:val="21"/>
        </w:rPr>
        <w:t>getur krafist hvers konar gagna og upplýsinga frá starfstengdum eftirlaunasjóði, dótturfyrirtækjum hans sem og hlutdeildarfyrirtækjum auk</w:t>
      </w:r>
      <w:r w:rsidR="00494B12" w:rsidRPr="00251718">
        <w:rPr>
          <w:sz w:val="21"/>
          <w:szCs w:val="21"/>
        </w:rPr>
        <w:t xml:space="preserve"> félaga </w:t>
      </w:r>
      <w:r w:rsidR="005D5EE0" w:rsidRPr="00251718">
        <w:rPr>
          <w:sz w:val="21"/>
          <w:szCs w:val="21"/>
        </w:rPr>
        <w:t xml:space="preserve">sem verkefnum eftirlaunasjóðs hefur verið </w:t>
      </w:r>
      <w:proofErr w:type="spellStart"/>
      <w:r w:rsidR="005D5EE0" w:rsidRPr="00251718">
        <w:rPr>
          <w:sz w:val="21"/>
          <w:szCs w:val="21"/>
        </w:rPr>
        <w:t>útvistað</w:t>
      </w:r>
      <w:proofErr w:type="spellEnd"/>
      <w:r w:rsidR="005D5EE0" w:rsidRPr="00251718">
        <w:rPr>
          <w:sz w:val="21"/>
          <w:szCs w:val="21"/>
        </w:rPr>
        <w:t xml:space="preserve"> til, enda telji Fjármálaeftirlitið upplýsingarnar nauðsynlegar í eftirliti sínu með viðkomandi eftirlaunasjóði.</w:t>
      </w:r>
      <w:r w:rsidR="00970314">
        <w:rPr>
          <w:sz w:val="21"/>
          <w:szCs w:val="21"/>
        </w:rPr>
        <w:t xml:space="preserve"> Þá </w:t>
      </w:r>
      <w:r w:rsidR="008C533A">
        <w:rPr>
          <w:sz w:val="21"/>
          <w:szCs w:val="21"/>
        </w:rPr>
        <w:t>getur</w:t>
      </w:r>
      <w:r w:rsidR="00970314">
        <w:rPr>
          <w:sz w:val="21"/>
          <w:szCs w:val="21"/>
        </w:rPr>
        <w:t xml:space="preserve"> Fjármálaeftirliti</w:t>
      </w:r>
      <w:r w:rsidR="008C533A">
        <w:rPr>
          <w:sz w:val="21"/>
          <w:szCs w:val="21"/>
        </w:rPr>
        <w:t>ð</w:t>
      </w:r>
      <w:r w:rsidR="00970314">
        <w:rPr>
          <w:sz w:val="21"/>
          <w:szCs w:val="21"/>
        </w:rPr>
        <w:t xml:space="preserve"> framkvæm</w:t>
      </w:r>
      <w:r w:rsidR="008C533A">
        <w:rPr>
          <w:sz w:val="21"/>
          <w:szCs w:val="21"/>
        </w:rPr>
        <w:t>t</w:t>
      </w:r>
      <w:r w:rsidR="00970314">
        <w:rPr>
          <w:sz w:val="21"/>
          <w:szCs w:val="21"/>
        </w:rPr>
        <w:t xml:space="preserve"> vettvangsathugun hjá starfstengdum eftirlaunasjóði og eftir </w:t>
      </w:r>
      <w:r w:rsidR="00970314">
        <w:rPr>
          <w:sz w:val="21"/>
          <w:szCs w:val="21"/>
        </w:rPr>
        <w:lastRenderedPageBreak/>
        <w:t>atvikum á starfsstöð þjónustuaðila sjóðs, þegar um er að ræða útvis</w:t>
      </w:r>
      <w:r w:rsidR="008C533A">
        <w:rPr>
          <w:sz w:val="21"/>
          <w:szCs w:val="21"/>
        </w:rPr>
        <w:t>t</w:t>
      </w:r>
      <w:r w:rsidR="00970314">
        <w:rPr>
          <w:sz w:val="21"/>
          <w:szCs w:val="21"/>
        </w:rPr>
        <w:t>un verkefn</w:t>
      </w:r>
      <w:r w:rsidR="0023437E">
        <w:rPr>
          <w:sz w:val="21"/>
          <w:szCs w:val="21"/>
        </w:rPr>
        <w:t>a, til að tryggja að starfsemi sé í samræmi við ákvæði laga og reglna.</w:t>
      </w:r>
      <w:r w:rsidR="00970314">
        <w:rPr>
          <w:sz w:val="21"/>
          <w:szCs w:val="21"/>
        </w:rPr>
        <w:t xml:space="preserve"> </w:t>
      </w:r>
    </w:p>
    <w:p w14:paraId="0136D49C" w14:textId="77777777" w:rsidR="00591B2B" w:rsidRPr="00251718" w:rsidRDefault="00591B2B" w:rsidP="00BF2F7D">
      <w:pPr>
        <w:pStyle w:val="NumberedText"/>
        <w:tabs>
          <w:tab w:val="clear" w:pos="2047"/>
        </w:tabs>
        <w:spacing w:after="0"/>
        <w:ind w:left="142" w:firstLine="567"/>
        <w:rPr>
          <w:sz w:val="21"/>
          <w:szCs w:val="21"/>
        </w:rPr>
      </w:pPr>
    </w:p>
    <w:p w14:paraId="12FDC45D" w14:textId="7562D91F" w:rsidR="00B03AE2" w:rsidRPr="00251718" w:rsidRDefault="00BD5DBB" w:rsidP="00483347">
      <w:pPr>
        <w:pStyle w:val="Greinarnmer"/>
      </w:pPr>
      <w:r>
        <w:t>40</w:t>
      </w:r>
      <w:r w:rsidR="00483347">
        <w:t>.</w:t>
      </w:r>
      <w:r w:rsidR="00B03AE2" w:rsidRPr="00251718">
        <w:t xml:space="preserve"> gr.</w:t>
      </w:r>
    </w:p>
    <w:p w14:paraId="20EFE824" w14:textId="575CE3F9" w:rsidR="00B03AE2" w:rsidRPr="00251718" w:rsidRDefault="00B03AE2" w:rsidP="00483347">
      <w:pPr>
        <w:pStyle w:val="Greinarfyrirsgn"/>
        <w:rPr>
          <w:i w:val="0"/>
          <w:iCs/>
          <w:szCs w:val="21"/>
        </w:rPr>
      </w:pPr>
      <w:r w:rsidRPr="00251718">
        <w:t>Gagnsæi og birting upplýsinga</w:t>
      </w:r>
      <w:r w:rsidR="0056622A" w:rsidRPr="00251718">
        <w:rPr>
          <w:i w:val="0"/>
          <w:iCs/>
          <w:szCs w:val="21"/>
        </w:rPr>
        <w:t>.</w:t>
      </w:r>
    </w:p>
    <w:p w14:paraId="2F18B7A4" w14:textId="549CA8C5" w:rsidR="008B73BE" w:rsidRPr="00251718" w:rsidRDefault="00B03AE2" w:rsidP="00B03AE2">
      <w:pPr>
        <w:pStyle w:val="NumberedText"/>
        <w:spacing w:after="0"/>
        <w:ind w:left="142" w:firstLine="425"/>
        <w:rPr>
          <w:sz w:val="21"/>
          <w:szCs w:val="21"/>
        </w:rPr>
      </w:pPr>
      <w:r w:rsidRPr="00251718">
        <w:rPr>
          <w:sz w:val="21"/>
          <w:szCs w:val="21"/>
        </w:rPr>
        <w:t>Fjármálaeftirlitið skal haga störfum sínum á gagnsæjan og ábyrgan hátt að virtri þagnarskyldu um trúnaðarupplýsingar.</w:t>
      </w:r>
    </w:p>
    <w:p w14:paraId="51060182" w14:textId="403A8807" w:rsidR="00B03AE2" w:rsidRPr="00251718" w:rsidRDefault="00B03AE2" w:rsidP="008B73BE">
      <w:pPr>
        <w:pStyle w:val="NumberedText"/>
        <w:spacing w:after="0"/>
        <w:ind w:left="567" w:firstLine="0"/>
        <w:rPr>
          <w:sz w:val="21"/>
          <w:szCs w:val="21"/>
        </w:rPr>
      </w:pPr>
      <w:r w:rsidRPr="00251718">
        <w:rPr>
          <w:sz w:val="21"/>
          <w:szCs w:val="21"/>
        </w:rPr>
        <w:t>Fjármálaeftirlitið skal hafa eftirfarandi upplýsingar aðgengilegar á vef sínum.</w:t>
      </w:r>
    </w:p>
    <w:p w14:paraId="20813C40" w14:textId="79D76349" w:rsidR="00B03AE2" w:rsidRPr="00251718" w:rsidRDefault="00B03AE2" w:rsidP="00046920">
      <w:pPr>
        <w:pStyle w:val="NumberedText"/>
        <w:numPr>
          <w:ilvl w:val="0"/>
          <w:numId w:val="23"/>
        </w:numPr>
        <w:spacing w:after="0"/>
        <w:rPr>
          <w:sz w:val="21"/>
          <w:szCs w:val="21"/>
        </w:rPr>
      </w:pPr>
      <w:r w:rsidRPr="00251718">
        <w:rPr>
          <w:sz w:val="21"/>
          <w:szCs w:val="21"/>
        </w:rPr>
        <w:t>Lög, reglugerðir, reglur, ákvarðanir og aðrar réttarheimildir og leiðbeiningar sem varða starfstengda eftirlaunasjóð.</w:t>
      </w:r>
    </w:p>
    <w:p w14:paraId="5708D4EA" w14:textId="30385B02" w:rsidR="00B03AE2" w:rsidRPr="00251718" w:rsidRDefault="00B03AE2" w:rsidP="00046920">
      <w:pPr>
        <w:pStyle w:val="NumberedText"/>
        <w:numPr>
          <w:ilvl w:val="0"/>
          <w:numId w:val="23"/>
        </w:numPr>
        <w:spacing w:after="0"/>
        <w:rPr>
          <w:sz w:val="21"/>
          <w:szCs w:val="21"/>
        </w:rPr>
      </w:pPr>
      <w:r w:rsidRPr="00251718">
        <w:rPr>
          <w:sz w:val="21"/>
          <w:szCs w:val="21"/>
        </w:rPr>
        <w:t xml:space="preserve">Upplýsingar um eftirlitsferlið. </w:t>
      </w:r>
    </w:p>
    <w:p w14:paraId="000E12FA" w14:textId="5281ABB7" w:rsidR="008B73BE" w:rsidRPr="00251718" w:rsidRDefault="00496F0C" w:rsidP="00046920">
      <w:pPr>
        <w:pStyle w:val="NumberedText"/>
        <w:numPr>
          <w:ilvl w:val="0"/>
          <w:numId w:val="23"/>
        </w:numPr>
        <w:spacing w:after="0"/>
        <w:rPr>
          <w:sz w:val="21"/>
          <w:szCs w:val="21"/>
        </w:rPr>
      </w:pPr>
      <w:r w:rsidRPr="00251718">
        <w:rPr>
          <w:sz w:val="21"/>
          <w:szCs w:val="21"/>
        </w:rPr>
        <w:t>Samantekt um framkvæmd laga þessara.</w:t>
      </w:r>
    </w:p>
    <w:p w14:paraId="53A56C10" w14:textId="51FAAC81" w:rsidR="00496F0C" w:rsidRPr="00251718" w:rsidRDefault="00496F0C" w:rsidP="00046920">
      <w:pPr>
        <w:pStyle w:val="NumberedText"/>
        <w:numPr>
          <w:ilvl w:val="0"/>
          <w:numId w:val="23"/>
        </w:numPr>
        <w:spacing w:after="0"/>
        <w:rPr>
          <w:sz w:val="21"/>
          <w:szCs w:val="21"/>
        </w:rPr>
      </w:pPr>
      <w:r w:rsidRPr="00251718">
        <w:rPr>
          <w:sz w:val="21"/>
          <w:szCs w:val="21"/>
        </w:rPr>
        <w:t>Markmið eftirlits með starfstengdum eftirlaunasjóðum ásamt tilgangi og starfsemi eftirlitsins.</w:t>
      </w:r>
    </w:p>
    <w:p w14:paraId="18B8AD67" w14:textId="6FBB0120" w:rsidR="00496F0C" w:rsidRPr="00251718" w:rsidRDefault="00496F0C" w:rsidP="00046920">
      <w:pPr>
        <w:pStyle w:val="NumberedText"/>
        <w:numPr>
          <w:ilvl w:val="0"/>
          <w:numId w:val="23"/>
        </w:numPr>
        <w:spacing w:after="0"/>
        <w:rPr>
          <w:sz w:val="21"/>
          <w:szCs w:val="21"/>
        </w:rPr>
      </w:pPr>
      <w:r w:rsidRPr="00251718">
        <w:rPr>
          <w:sz w:val="21"/>
          <w:szCs w:val="21"/>
        </w:rPr>
        <w:t>Upplýsingar um viðurlög og aðrar ráðstafanir sem liggja við brotum á lögunum.</w:t>
      </w:r>
    </w:p>
    <w:p w14:paraId="7CF71B07" w14:textId="2ED4DAEC" w:rsidR="0056361D" w:rsidRPr="00251718" w:rsidRDefault="0056361D" w:rsidP="0056361D">
      <w:pPr>
        <w:pStyle w:val="NumberedText"/>
        <w:spacing w:after="0"/>
        <w:ind w:left="142" w:firstLine="425"/>
        <w:rPr>
          <w:sz w:val="21"/>
          <w:szCs w:val="21"/>
        </w:rPr>
      </w:pPr>
    </w:p>
    <w:p w14:paraId="6F3126E6" w14:textId="61F223FF" w:rsidR="0056361D" w:rsidRPr="00251718" w:rsidRDefault="00915450" w:rsidP="00814376">
      <w:pPr>
        <w:pStyle w:val="Greinarnmer"/>
      </w:pPr>
      <w:r>
        <w:t>41</w:t>
      </w:r>
      <w:r w:rsidR="0056361D" w:rsidRPr="00251718">
        <w:t>. gr.</w:t>
      </w:r>
    </w:p>
    <w:p w14:paraId="36DF617B" w14:textId="434E6EB5" w:rsidR="0056361D" w:rsidRPr="00D552F0" w:rsidRDefault="001A60A5" w:rsidP="00814376">
      <w:pPr>
        <w:pStyle w:val="Greinarfyrirsgn"/>
        <w:rPr>
          <w:szCs w:val="21"/>
        </w:rPr>
      </w:pPr>
      <w:r w:rsidRPr="00D552F0">
        <w:rPr>
          <w:szCs w:val="21"/>
        </w:rPr>
        <w:t xml:space="preserve">Samstarf </w:t>
      </w:r>
      <w:r w:rsidR="0096176C" w:rsidRPr="00D552F0">
        <w:rPr>
          <w:szCs w:val="21"/>
        </w:rPr>
        <w:t xml:space="preserve">eftirlitsstjórnvalda </w:t>
      </w:r>
      <w:r w:rsidRPr="00D552F0">
        <w:rPr>
          <w:szCs w:val="21"/>
        </w:rPr>
        <w:t>milli landa</w:t>
      </w:r>
      <w:r w:rsidR="00D552F0" w:rsidRPr="00D552F0">
        <w:rPr>
          <w:szCs w:val="21"/>
        </w:rPr>
        <w:t>.</w:t>
      </w:r>
    </w:p>
    <w:p w14:paraId="46D15067" w14:textId="77777777" w:rsidR="00D360A2" w:rsidRPr="00251718" w:rsidRDefault="00D360A2" w:rsidP="00D360A2">
      <w:pPr>
        <w:pStyle w:val="NumberedText"/>
        <w:spacing w:after="0"/>
        <w:ind w:left="142" w:firstLine="425"/>
        <w:rPr>
          <w:color w:val="242424"/>
          <w:sz w:val="21"/>
          <w:szCs w:val="21"/>
          <w:shd w:val="clear" w:color="auto" w:fill="FFFFFF"/>
        </w:rPr>
      </w:pPr>
      <w:r w:rsidRPr="00251718">
        <w:rPr>
          <w:color w:val="242424"/>
          <w:sz w:val="21"/>
          <w:szCs w:val="21"/>
          <w:shd w:val="clear" w:color="auto" w:fill="FFFFFF"/>
        </w:rPr>
        <w:t>Fjármálaeftirlitið skal veita eftirlitsstjórnvöldum hlutaðeigandi heimaríkja upplýsingar um starfsemi útibúa starfstengds eftirlaunasjóðs hér á landi og um brot þeirra gegn þeim lögum sem um starfsemina gilda. Sama gildir um starfstengda eftirlaunasjóði sem veita þjónustu hér á landi.</w:t>
      </w:r>
    </w:p>
    <w:p w14:paraId="47D901F7" w14:textId="64131AFA" w:rsidR="00245BC3" w:rsidRPr="00251718" w:rsidRDefault="00BD5DBB" w:rsidP="00D552F0">
      <w:pPr>
        <w:pStyle w:val="NumberedText"/>
        <w:spacing w:after="0"/>
        <w:ind w:left="142" w:firstLine="425"/>
        <w:rPr>
          <w:color w:val="242424"/>
          <w:sz w:val="21"/>
          <w:szCs w:val="21"/>
          <w:shd w:val="clear" w:color="auto" w:fill="FFFFFF"/>
        </w:rPr>
      </w:pPr>
      <w:r>
        <w:rPr>
          <w:color w:val="242424"/>
          <w:sz w:val="21"/>
          <w:szCs w:val="21"/>
          <w:shd w:val="clear" w:color="auto" w:fill="FFFFFF"/>
        </w:rPr>
        <w:t xml:space="preserve">Um heimildir </w:t>
      </w:r>
      <w:r w:rsidR="0056361D" w:rsidRPr="00251718">
        <w:rPr>
          <w:color w:val="242424"/>
          <w:sz w:val="21"/>
          <w:szCs w:val="21"/>
          <w:shd w:val="clear" w:color="auto" w:fill="FFFFFF"/>
        </w:rPr>
        <w:t>Fjármálaeftirlit</w:t>
      </w:r>
      <w:r>
        <w:rPr>
          <w:color w:val="242424"/>
          <w:sz w:val="21"/>
          <w:szCs w:val="21"/>
          <w:shd w:val="clear" w:color="auto" w:fill="FFFFFF"/>
        </w:rPr>
        <w:t>sins</w:t>
      </w:r>
      <w:r w:rsidR="0056361D" w:rsidRPr="00251718">
        <w:rPr>
          <w:color w:val="242424"/>
          <w:sz w:val="21"/>
          <w:szCs w:val="21"/>
          <w:shd w:val="clear" w:color="auto" w:fill="FFFFFF"/>
        </w:rPr>
        <w:t xml:space="preserve"> </w:t>
      </w:r>
      <w:r>
        <w:rPr>
          <w:color w:val="242424"/>
          <w:sz w:val="21"/>
          <w:szCs w:val="21"/>
          <w:shd w:val="clear" w:color="auto" w:fill="FFFFFF"/>
        </w:rPr>
        <w:t xml:space="preserve">til að </w:t>
      </w:r>
      <w:r w:rsidR="0056361D" w:rsidRPr="00251718">
        <w:rPr>
          <w:color w:val="242424"/>
          <w:sz w:val="21"/>
          <w:szCs w:val="21"/>
          <w:shd w:val="clear" w:color="auto" w:fill="FFFFFF"/>
        </w:rPr>
        <w:t xml:space="preserve">krefjast þess að starfstengdur eftirlaunasjóður sem hefur höfuðstöðvar í öðru aðildarríki og hefur útibú eða veitir þjónustu hér á landi og fer ekki að þeim lögum sem um starfsemina gilda </w:t>
      </w:r>
      <w:r>
        <w:rPr>
          <w:color w:val="242424"/>
          <w:sz w:val="21"/>
          <w:szCs w:val="21"/>
          <w:shd w:val="clear" w:color="auto" w:fill="FFFFFF"/>
        </w:rPr>
        <w:t xml:space="preserve">fer eftir 37. </w:t>
      </w:r>
      <w:r w:rsidR="0098422C">
        <w:rPr>
          <w:color w:val="242424"/>
          <w:sz w:val="21"/>
          <w:szCs w:val="21"/>
          <w:shd w:val="clear" w:color="auto" w:fill="FFFFFF"/>
        </w:rPr>
        <w:t>o</w:t>
      </w:r>
      <w:r>
        <w:rPr>
          <w:color w:val="242424"/>
          <w:sz w:val="21"/>
          <w:szCs w:val="21"/>
          <w:shd w:val="clear" w:color="auto" w:fill="FFFFFF"/>
        </w:rPr>
        <w:t xml:space="preserve">g 38. </w:t>
      </w:r>
      <w:r w:rsidR="0098422C">
        <w:rPr>
          <w:color w:val="242424"/>
          <w:sz w:val="21"/>
          <w:szCs w:val="21"/>
          <w:shd w:val="clear" w:color="auto" w:fill="FFFFFF"/>
        </w:rPr>
        <w:t>g</w:t>
      </w:r>
      <w:r>
        <w:rPr>
          <w:color w:val="242424"/>
          <w:sz w:val="21"/>
          <w:szCs w:val="21"/>
          <w:shd w:val="clear" w:color="auto" w:fill="FFFFFF"/>
        </w:rPr>
        <w:t>r. laganna</w:t>
      </w:r>
      <w:r w:rsidR="0056361D" w:rsidRPr="00251718">
        <w:rPr>
          <w:color w:val="242424"/>
          <w:sz w:val="21"/>
          <w:szCs w:val="21"/>
          <w:shd w:val="clear" w:color="auto" w:fill="FFFFFF"/>
        </w:rPr>
        <w:t>.</w:t>
      </w:r>
    </w:p>
    <w:p w14:paraId="3EB06DC6" w14:textId="2B7EF236" w:rsidR="00245BC3" w:rsidRPr="00251718" w:rsidRDefault="00245BC3" w:rsidP="0056361D">
      <w:pPr>
        <w:pStyle w:val="NumberedText"/>
        <w:spacing w:after="0"/>
        <w:ind w:left="142" w:firstLine="425"/>
        <w:rPr>
          <w:color w:val="242424"/>
          <w:sz w:val="21"/>
          <w:szCs w:val="21"/>
          <w:shd w:val="clear" w:color="auto" w:fill="FFFFFF"/>
        </w:rPr>
      </w:pPr>
      <w:r w:rsidRPr="00251718">
        <w:rPr>
          <w:color w:val="242424"/>
          <w:sz w:val="21"/>
          <w:szCs w:val="21"/>
          <w:shd w:val="clear" w:color="auto" w:fill="FFFFFF"/>
        </w:rPr>
        <w:t xml:space="preserve">Fái Fjármálaeftirlitið upplýsingar frá eftirlitsstofnun annars aðildarríkis um að </w:t>
      </w:r>
      <w:r w:rsidR="00D360A2" w:rsidRPr="00251718">
        <w:rPr>
          <w:color w:val="242424"/>
          <w:sz w:val="21"/>
          <w:szCs w:val="21"/>
          <w:shd w:val="clear" w:color="auto" w:fill="FFFFFF"/>
        </w:rPr>
        <w:t>starfstengdur eftirlaunasjóður</w:t>
      </w:r>
      <w:r w:rsidRPr="00251718">
        <w:rPr>
          <w:color w:val="242424"/>
          <w:sz w:val="21"/>
          <w:szCs w:val="21"/>
          <w:shd w:val="clear" w:color="auto" w:fill="FFFFFF"/>
        </w:rPr>
        <w:t>, sem hefur höfuðstöðvar hér á landi og hefur útibú eða veitir þjónustu í því aðildarríki, fari ekki að lögum þar skal það grípa til viðeigandi ráðstafana og tilkynna eftirlitsstofnuninni um þær ráðstafanir.</w:t>
      </w:r>
    </w:p>
    <w:p w14:paraId="605DCC77" w14:textId="72D82D5A" w:rsidR="00245BC3" w:rsidRPr="00251718" w:rsidRDefault="00245BC3" w:rsidP="0056361D">
      <w:pPr>
        <w:pStyle w:val="NumberedText"/>
        <w:spacing w:after="0"/>
        <w:ind w:left="142" w:firstLine="425"/>
        <w:rPr>
          <w:color w:val="242424"/>
          <w:sz w:val="21"/>
          <w:szCs w:val="21"/>
          <w:shd w:val="clear" w:color="auto" w:fill="FFFFFF"/>
        </w:rPr>
      </w:pPr>
      <w:r w:rsidRPr="00251718">
        <w:rPr>
          <w:color w:val="242424"/>
          <w:sz w:val="21"/>
          <w:szCs w:val="21"/>
          <w:shd w:val="clear" w:color="auto" w:fill="FFFFFF"/>
        </w:rPr>
        <w:t xml:space="preserve">Fjármálaeftirlitið getur óskað eftir aðstoð Evrópsku </w:t>
      </w:r>
      <w:proofErr w:type="spellStart"/>
      <w:r w:rsidRPr="00251718">
        <w:rPr>
          <w:color w:val="242424"/>
          <w:sz w:val="21"/>
          <w:szCs w:val="21"/>
          <w:shd w:val="clear" w:color="auto" w:fill="FFFFFF"/>
        </w:rPr>
        <w:t>vátrygginga</w:t>
      </w:r>
      <w:proofErr w:type="spellEnd"/>
      <w:r w:rsidRPr="00251718">
        <w:rPr>
          <w:color w:val="242424"/>
          <w:sz w:val="21"/>
          <w:szCs w:val="21"/>
          <w:shd w:val="clear" w:color="auto" w:fill="FFFFFF"/>
        </w:rPr>
        <w:t>- og lífeyrissjóðaeftirlitsstofnunarinnar eða Eftirlitsstofnunar EFTA, eftir því sem við á, skv. 19. gr. reglugerðar Evrópuþingsins og ráðsins (ESB) nr. 1094/2010</w:t>
      </w:r>
      <w:r w:rsidR="006861A9" w:rsidRPr="00251718">
        <w:rPr>
          <w:color w:val="242424"/>
          <w:sz w:val="21"/>
          <w:szCs w:val="21"/>
          <w:shd w:val="clear" w:color="auto" w:fill="FFFFFF"/>
        </w:rPr>
        <w:t>,</w:t>
      </w:r>
      <w:r w:rsidRPr="00251718">
        <w:rPr>
          <w:color w:val="242424"/>
          <w:sz w:val="21"/>
          <w:szCs w:val="21"/>
          <w:shd w:val="clear" w:color="auto" w:fill="FFFFFF"/>
        </w:rPr>
        <w:t xml:space="preserve"> um að koma á fót evrópskri eftirlitsstofnun (Evrópska </w:t>
      </w:r>
      <w:proofErr w:type="spellStart"/>
      <w:r w:rsidRPr="00251718">
        <w:rPr>
          <w:color w:val="242424"/>
          <w:sz w:val="21"/>
          <w:szCs w:val="21"/>
          <w:shd w:val="clear" w:color="auto" w:fill="FFFFFF"/>
        </w:rPr>
        <w:t>vátrygginga</w:t>
      </w:r>
      <w:proofErr w:type="spellEnd"/>
      <w:r w:rsidRPr="00251718">
        <w:rPr>
          <w:color w:val="242424"/>
          <w:sz w:val="21"/>
          <w:szCs w:val="21"/>
          <w:shd w:val="clear" w:color="auto" w:fill="FFFFFF"/>
        </w:rPr>
        <w:t>- og lífeyrissjóðaeftirlitsstofnunin) ef eftirlitsstjórnvöld annarra aðildarríkja vinna ekki með því vegna annmarka á að útibú hér á landi fari að lögum þessum. Sama gildir um eftirlitsstjórnvöld annarra aðildarríkja ef Fjármálaeftirlitið vinnur ekki með þeim vegna útibúa þar.</w:t>
      </w:r>
    </w:p>
    <w:p w14:paraId="627DA7C8" w14:textId="2E1F915C" w:rsidR="00245BC3" w:rsidRPr="00251718" w:rsidRDefault="00245BC3" w:rsidP="0056361D">
      <w:pPr>
        <w:pStyle w:val="NumberedText"/>
        <w:spacing w:after="0"/>
        <w:ind w:left="142" w:firstLine="425"/>
        <w:rPr>
          <w:color w:val="242424"/>
          <w:sz w:val="21"/>
          <w:szCs w:val="21"/>
          <w:shd w:val="clear" w:color="auto" w:fill="FFFFFF"/>
        </w:rPr>
      </w:pPr>
      <w:r w:rsidRPr="00251718">
        <w:rPr>
          <w:color w:val="242424"/>
          <w:sz w:val="21"/>
          <w:szCs w:val="21"/>
          <w:shd w:val="clear" w:color="auto" w:fill="FFFFFF"/>
        </w:rPr>
        <w:t xml:space="preserve">Fjármálaeftirlitið skal tilkynna Evrópsku </w:t>
      </w:r>
      <w:proofErr w:type="spellStart"/>
      <w:r w:rsidRPr="00251718">
        <w:rPr>
          <w:color w:val="242424"/>
          <w:sz w:val="21"/>
          <w:szCs w:val="21"/>
          <w:shd w:val="clear" w:color="auto" w:fill="FFFFFF"/>
        </w:rPr>
        <w:t>vátrygginga</w:t>
      </w:r>
      <w:proofErr w:type="spellEnd"/>
      <w:r w:rsidRPr="00251718">
        <w:rPr>
          <w:color w:val="242424"/>
          <w:sz w:val="21"/>
          <w:szCs w:val="21"/>
          <w:shd w:val="clear" w:color="auto" w:fill="FFFFFF"/>
        </w:rPr>
        <w:t xml:space="preserve">- og lífeyrissjóðaeftirlitsstofnuninni og Eftirlitsstofnun EFTA um synjun á stofnun útibús </w:t>
      </w:r>
      <w:r w:rsidRPr="00AA696B">
        <w:rPr>
          <w:color w:val="242424"/>
          <w:sz w:val="21"/>
          <w:szCs w:val="21"/>
          <w:shd w:val="clear" w:color="auto" w:fill="FFFFFF"/>
        </w:rPr>
        <w:t xml:space="preserve">og starfsemi hér á landi. Einnig skal Fjármálaeftirlitið </w:t>
      </w:r>
      <w:r w:rsidR="00AA696B">
        <w:rPr>
          <w:color w:val="242424"/>
          <w:sz w:val="21"/>
          <w:szCs w:val="21"/>
          <w:shd w:val="clear" w:color="auto" w:fill="FFFFFF"/>
        </w:rPr>
        <w:t>upplýsa</w:t>
      </w:r>
      <w:r w:rsidRPr="00AA696B">
        <w:rPr>
          <w:color w:val="242424"/>
          <w:sz w:val="21"/>
          <w:szCs w:val="21"/>
          <w:shd w:val="clear" w:color="auto" w:fill="FFFFFF"/>
        </w:rPr>
        <w:t xml:space="preserve"> til hvaða ráðstafana hefur verið gripið.</w:t>
      </w:r>
    </w:p>
    <w:p w14:paraId="6BC2A923" w14:textId="25DFA4AB" w:rsidR="001A6D27" w:rsidRPr="00251718" w:rsidRDefault="001A6D27" w:rsidP="0056361D">
      <w:pPr>
        <w:pStyle w:val="NumberedText"/>
        <w:spacing w:after="0"/>
        <w:ind w:left="142" w:firstLine="425"/>
        <w:rPr>
          <w:color w:val="242424"/>
          <w:sz w:val="21"/>
          <w:szCs w:val="21"/>
          <w:shd w:val="clear" w:color="auto" w:fill="FFFFFF"/>
        </w:rPr>
      </w:pPr>
    </w:p>
    <w:p w14:paraId="3A062902" w14:textId="7B2F2812" w:rsidR="00CA2240" w:rsidRPr="00251718" w:rsidRDefault="00814376" w:rsidP="00814376">
      <w:pPr>
        <w:pStyle w:val="Greinarnmer"/>
        <w:rPr>
          <w:color w:val="242424"/>
          <w:szCs w:val="21"/>
          <w:shd w:val="clear" w:color="auto" w:fill="FFFFFF"/>
        </w:rPr>
      </w:pPr>
      <w:r>
        <w:rPr>
          <w:shd w:val="clear" w:color="auto" w:fill="FFFFFF"/>
        </w:rPr>
        <w:t>4</w:t>
      </w:r>
      <w:r w:rsidR="00915450">
        <w:rPr>
          <w:shd w:val="clear" w:color="auto" w:fill="FFFFFF"/>
        </w:rPr>
        <w:t>2</w:t>
      </w:r>
      <w:r w:rsidR="00CA2240" w:rsidRPr="00251718">
        <w:rPr>
          <w:color w:val="242424"/>
          <w:szCs w:val="21"/>
          <w:shd w:val="clear" w:color="auto" w:fill="FFFFFF"/>
        </w:rPr>
        <w:t xml:space="preserve">. gr. </w:t>
      </w:r>
    </w:p>
    <w:p w14:paraId="7C5C69F5" w14:textId="4A4CB667" w:rsidR="00CA2240" w:rsidRPr="00251718" w:rsidRDefault="00CA2240" w:rsidP="00814376">
      <w:pPr>
        <w:pStyle w:val="Greinarfyrirsgn"/>
        <w:rPr>
          <w:i w:val="0"/>
          <w:iCs/>
          <w:color w:val="242424"/>
          <w:szCs w:val="21"/>
          <w:shd w:val="clear" w:color="auto" w:fill="FFFFFF"/>
        </w:rPr>
      </w:pPr>
      <w:r w:rsidRPr="00251718">
        <w:rPr>
          <w:shd w:val="clear" w:color="auto" w:fill="FFFFFF"/>
        </w:rPr>
        <w:t>Refsiákvæði</w:t>
      </w:r>
      <w:r w:rsidR="00591B2B" w:rsidRPr="00251718">
        <w:rPr>
          <w:i w:val="0"/>
          <w:iCs/>
          <w:color w:val="242424"/>
          <w:szCs w:val="21"/>
          <w:shd w:val="clear" w:color="auto" w:fill="FFFFFF"/>
        </w:rPr>
        <w:t>.</w:t>
      </w:r>
    </w:p>
    <w:p w14:paraId="5C3E01D3" w14:textId="3A60F23E" w:rsidR="00D2486E" w:rsidRPr="00D2486E" w:rsidRDefault="00915450" w:rsidP="00D2486E">
      <w:pPr>
        <w:pStyle w:val="NumberedText"/>
        <w:spacing w:after="0"/>
        <w:ind w:left="142" w:firstLine="425"/>
        <w:rPr>
          <w:color w:val="242424"/>
          <w:sz w:val="21"/>
          <w:szCs w:val="21"/>
          <w:shd w:val="clear" w:color="auto" w:fill="FFFFFF"/>
        </w:rPr>
      </w:pPr>
      <w:r>
        <w:rPr>
          <w:color w:val="242424"/>
          <w:sz w:val="21"/>
          <w:szCs w:val="21"/>
          <w:shd w:val="clear" w:color="auto" w:fill="FFFFFF"/>
        </w:rPr>
        <w:t>Brot gegn lögum þessum varða sektum eða fangelsi allt að einu ári, nema þyngri refsing liggi við samkvæmt almennum hegningarlögum. Sé brot framið í þágu lögaðila er heimilt að beita stjórnendur lögaðilans framangreindum viðurlögum og einnig er heimilt að gera lögaðilanum sekt.</w:t>
      </w:r>
    </w:p>
    <w:p w14:paraId="69670629" w14:textId="77777777" w:rsidR="00D80D9F" w:rsidRPr="00251718" w:rsidRDefault="00D80D9F" w:rsidP="00CA2240">
      <w:pPr>
        <w:pStyle w:val="NumberedText"/>
        <w:spacing w:after="0"/>
        <w:ind w:left="142" w:firstLine="425"/>
        <w:rPr>
          <w:color w:val="242424"/>
          <w:sz w:val="21"/>
          <w:szCs w:val="21"/>
          <w:shd w:val="clear" w:color="auto" w:fill="FFFFFF"/>
        </w:rPr>
      </w:pPr>
    </w:p>
    <w:p w14:paraId="08466025" w14:textId="0D9BDEDB" w:rsidR="00CA2240" w:rsidRPr="00251718" w:rsidRDefault="00CA2240" w:rsidP="00814376">
      <w:pPr>
        <w:pStyle w:val="Greinarnmer"/>
        <w:rPr>
          <w:color w:val="242424"/>
          <w:szCs w:val="21"/>
          <w:shd w:val="clear" w:color="auto" w:fill="FFFFFF"/>
        </w:rPr>
      </w:pPr>
      <w:r w:rsidRPr="00251718">
        <w:rPr>
          <w:shd w:val="clear" w:color="auto" w:fill="FFFFFF"/>
        </w:rPr>
        <w:t>4</w:t>
      </w:r>
      <w:r w:rsidR="00915450">
        <w:rPr>
          <w:color w:val="242424"/>
          <w:szCs w:val="21"/>
          <w:shd w:val="clear" w:color="auto" w:fill="FFFFFF"/>
        </w:rPr>
        <w:t>3</w:t>
      </w:r>
      <w:r w:rsidRPr="00251718">
        <w:rPr>
          <w:color w:val="242424"/>
          <w:szCs w:val="21"/>
          <w:shd w:val="clear" w:color="auto" w:fill="FFFFFF"/>
        </w:rPr>
        <w:t>. gr.</w:t>
      </w:r>
    </w:p>
    <w:p w14:paraId="2B89A6FB" w14:textId="5D557DA9" w:rsidR="00CA2240" w:rsidRPr="00251718" w:rsidRDefault="00CA2240" w:rsidP="00814376">
      <w:pPr>
        <w:pStyle w:val="Greinarfyrirsgn"/>
        <w:rPr>
          <w:i w:val="0"/>
          <w:iCs/>
          <w:color w:val="242424"/>
          <w:szCs w:val="21"/>
          <w:shd w:val="clear" w:color="auto" w:fill="FFFFFF"/>
        </w:rPr>
      </w:pPr>
      <w:r w:rsidRPr="00251718">
        <w:rPr>
          <w:shd w:val="clear" w:color="auto" w:fill="FFFFFF"/>
        </w:rPr>
        <w:t>Reglugerðarhe</w:t>
      </w:r>
      <w:r w:rsidRPr="00251718">
        <w:rPr>
          <w:i w:val="0"/>
          <w:iCs/>
          <w:color w:val="242424"/>
          <w:szCs w:val="21"/>
          <w:shd w:val="clear" w:color="auto" w:fill="FFFFFF"/>
        </w:rPr>
        <w:t>imild</w:t>
      </w:r>
      <w:r w:rsidR="00591B2B" w:rsidRPr="00251718">
        <w:rPr>
          <w:i w:val="0"/>
          <w:iCs/>
          <w:color w:val="242424"/>
          <w:szCs w:val="21"/>
          <w:shd w:val="clear" w:color="auto" w:fill="FFFFFF"/>
        </w:rPr>
        <w:t>.</w:t>
      </w:r>
    </w:p>
    <w:p w14:paraId="46169F63" w14:textId="0197E679" w:rsidR="00CA2240" w:rsidRPr="00251718" w:rsidRDefault="00CA2240" w:rsidP="00CA2240">
      <w:pPr>
        <w:pStyle w:val="NumberedText"/>
        <w:spacing w:after="0"/>
        <w:ind w:left="142" w:firstLine="425"/>
        <w:rPr>
          <w:color w:val="242424"/>
          <w:sz w:val="21"/>
          <w:szCs w:val="21"/>
          <w:shd w:val="clear" w:color="auto" w:fill="FFFFFF"/>
        </w:rPr>
      </w:pPr>
      <w:r w:rsidRPr="00251718">
        <w:rPr>
          <w:color w:val="242424"/>
          <w:sz w:val="21"/>
          <w:szCs w:val="21"/>
          <w:shd w:val="clear" w:color="auto" w:fill="FFFFFF"/>
        </w:rPr>
        <w:t>Ráðherra er heimilt að kveða nánar á um framkvæmd laganna með reglugerð.</w:t>
      </w:r>
    </w:p>
    <w:p w14:paraId="3B715CB1" w14:textId="06FDB6A4" w:rsidR="00CA2240" w:rsidRPr="00251718" w:rsidRDefault="00CA2240" w:rsidP="00CA2240">
      <w:pPr>
        <w:pStyle w:val="NumberedText"/>
        <w:spacing w:after="0"/>
        <w:ind w:left="142" w:firstLine="425"/>
        <w:rPr>
          <w:color w:val="242424"/>
          <w:sz w:val="21"/>
          <w:szCs w:val="21"/>
          <w:shd w:val="clear" w:color="auto" w:fill="FFFFFF"/>
        </w:rPr>
      </w:pPr>
    </w:p>
    <w:p w14:paraId="50F47F45" w14:textId="75404865" w:rsidR="00CA2240" w:rsidRPr="00251718" w:rsidRDefault="00CA2240" w:rsidP="00090A1C">
      <w:pPr>
        <w:pStyle w:val="Greinarnmer"/>
        <w:rPr>
          <w:color w:val="242424"/>
          <w:szCs w:val="21"/>
          <w:shd w:val="clear" w:color="auto" w:fill="FFFFFF"/>
        </w:rPr>
      </w:pPr>
      <w:r w:rsidRPr="00251718">
        <w:rPr>
          <w:shd w:val="clear" w:color="auto" w:fill="FFFFFF"/>
        </w:rPr>
        <w:t>4</w:t>
      </w:r>
      <w:r w:rsidR="00915450">
        <w:rPr>
          <w:shd w:val="clear" w:color="auto" w:fill="FFFFFF"/>
        </w:rPr>
        <w:t>4</w:t>
      </w:r>
      <w:r w:rsidRPr="00251718">
        <w:rPr>
          <w:color w:val="242424"/>
          <w:szCs w:val="21"/>
          <w:shd w:val="clear" w:color="auto" w:fill="FFFFFF"/>
        </w:rPr>
        <w:t>. gr.</w:t>
      </w:r>
    </w:p>
    <w:p w14:paraId="10807EF3" w14:textId="7EC27F96" w:rsidR="00CA2240" w:rsidRPr="00251718" w:rsidRDefault="00CA2240" w:rsidP="00090A1C">
      <w:pPr>
        <w:pStyle w:val="Greinarfyrirsgn"/>
        <w:rPr>
          <w:i w:val="0"/>
          <w:iCs/>
          <w:color w:val="242424"/>
          <w:szCs w:val="21"/>
          <w:shd w:val="clear" w:color="auto" w:fill="FFFFFF"/>
        </w:rPr>
      </w:pPr>
      <w:r w:rsidRPr="00251718">
        <w:rPr>
          <w:shd w:val="clear" w:color="auto" w:fill="FFFFFF"/>
        </w:rPr>
        <w:t>Innleiðing</w:t>
      </w:r>
      <w:r w:rsidR="00591B2B" w:rsidRPr="00251718">
        <w:rPr>
          <w:i w:val="0"/>
          <w:iCs/>
          <w:color w:val="242424"/>
          <w:szCs w:val="21"/>
          <w:shd w:val="clear" w:color="auto" w:fill="FFFFFF"/>
        </w:rPr>
        <w:t>.</w:t>
      </w:r>
    </w:p>
    <w:p w14:paraId="41F4ADDB" w14:textId="5428D130" w:rsidR="005258B5" w:rsidRPr="00251718" w:rsidRDefault="005258B5" w:rsidP="005258B5">
      <w:pPr>
        <w:pStyle w:val="NumberedText"/>
        <w:spacing w:after="0"/>
        <w:ind w:left="142" w:firstLine="425"/>
        <w:rPr>
          <w:color w:val="242424"/>
          <w:sz w:val="21"/>
          <w:szCs w:val="21"/>
          <w:shd w:val="clear" w:color="auto" w:fill="FFFFFF"/>
        </w:rPr>
      </w:pPr>
      <w:r w:rsidRPr="00251718">
        <w:rPr>
          <w:color w:val="242424"/>
          <w:sz w:val="21"/>
          <w:szCs w:val="21"/>
          <w:shd w:val="clear" w:color="auto" w:fill="FFFFFF"/>
        </w:rPr>
        <w:t xml:space="preserve">Lög þessi fela í sér innleiðingu á tilskipun Evrópuþingsins og ráðsins </w:t>
      </w:r>
      <w:r w:rsidR="00251D9E">
        <w:rPr>
          <w:color w:val="242424"/>
          <w:sz w:val="21"/>
          <w:szCs w:val="21"/>
          <w:shd w:val="clear" w:color="auto" w:fill="FFFFFF"/>
        </w:rPr>
        <w:t xml:space="preserve">(ESB) </w:t>
      </w:r>
      <w:r w:rsidRPr="00251718">
        <w:rPr>
          <w:color w:val="242424"/>
          <w:sz w:val="21"/>
          <w:szCs w:val="21"/>
          <w:shd w:val="clear" w:color="auto" w:fill="FFFFFF"/>
        </w:rPr>
        <w:t>2016/2341</w:t>
      </w:r>
      <w:r w:rsidR="00251D9E">
        <w:rPr>
          <w:color w:val="242424"/>
          <w:sz w:val="21"/>
          <w:szCs w:val="21"/>
          <w:shd w:val="clear" w:color="auto" w:fill="FFFFFF"/>
        </w:rPr>
        <w:t>,</w:t>
      </w:r>
      <w:r w:rsidRPr="00251718">
        <w:rPr>
          <w:color w:val="242424"/>
          <w:sz w:val="21"/>
          <w:szCs w:val="21"/>
          <w:shd w:val="clear" w:color="auto" w:fill="FFFFFF"/>
        </w:rPr>
        <w:t xml:space="preserve"> um starfsemi og eftirlit með </w:t>
      </w:r>
      <w:r w:rsidR="00251D9E">
        <w:rPr>
          <w:color w:val="242424"/>
          <w:sz w:val="21"/>
          <w:szCs w:val="21"/>
          <w:shd w:val="clear" w:color="auto" w:fill="FFFFFF"/>
        </w:rPr>
        <w:t>stofnunum</w:t>
      </w:r>
      <w:r w:rsidRPr="00251718">
        <w:rPr>
          <w:color w:val="242424"/>
          <w:sz w:val="21"/>
          <w:szCs w:val="21"/>
          <w:shd w:val="clear" w:color="auto" w:fill="FFFFFF"/>
        </w:rPr>
        <w:t xml:space="preserve"> sem sjá um starfstengd eftirlaun, eins og hún var tekin upp í samninginn um Evrópska efnahagssvæðið með ákvörðun sameiginlegu EES-nefndarinnar nr. 54/2021 </w:t>
      </w:r>
      <w:r w:rsidR="00251D9E">
        <w:rPr>
          <w:color w:val="242424"/>
          <w:sz w:val="21"/>
          <w:szCs w:val="21"/>
          <w:shd w:val="clear" w:color="auto" w:fill="FFFFFF"/>
        </w:rPr>
        <w:t xml:space="preserve">frá 5. febrúar 2021, </w:t>
      </w:r>
      <w:r w:rsidRPr="00251718">
        <w:rPr>
          <w:color w:val="242424"/>
          <w:sz w:val="21"/>
          <w:szCs w:val="21"/>
          <w:shd w:val="clear" w:color="auto" w:fill="FFFFFF"/>
        </w:rPr>
        <w:t xml:space="preserve">sem birt </w:t>
      </w:r>
      <w:r w:rsidR="00251D9E">
        <w:rPr>
          <w:color w:val="242424"/>
          <w:sz w:val="21"/>
          <w:szCs w:val="21"/>
          <w:shd w:val="clear" w:color="auto" w:fill="FFFFFF"/>
        </w:rPr>
        <w:t>er í</w:t>
      </w:r>
      <w:r w:rsidRPr="00251718">
        <w:rPr>
          <w:color w:val="242424"/>
          <w:sz w:val="21"/>
          <w:szCs w:val="21"/>
          <w:shd w:val="clear" w:color="auto" w:fill="FFFFFF"/>
        </w:rPr>
        <w:t xml:space="preserve"> EES-viðbæti við Stjórnartíðindi Evrópusambandsins nr. </w:t>
      </w:r>
      <w:r w:rsidR="0098422C">
        <w:rPr>
          <w:color w:val="242424"/>
          <w:sz w:val="21"/>
          <w:szCs w:val="21"/>
          <w:shd w:val="clear" w:color="auto" w:fill="FFFFFF"/>
        </w:rPr>
        <w:t>3</w:t>
      </w:r>
      <w:r w:rsidR="00251D9E">
        <w:rPr>
          <w:color w:val="242424"/>
          <w:sz w:val="21"/>
          <w:szCs w:val="21"/>
          <w:shd w:val="clear" w:color="auto" w:fill="FFFFFF"/>
        </w:rPr>
        <w:t xml:space="preserve"> frá 11. janúar 2024, bls. 97</w:t>
      </w:r>
      <w:r w:rsidRPr="00251718">
        <w:rPr>
          <w:color w:val="242424"/>
          <w:sz w:val="21"/>
          <w:szCs w:val="21"/>
          <w:shd w:val="clear" w:color="auto" w:fill="FFFFFF"/>
        </w:rPr>
        <w:t>.</w:t>
      </w:r>
    </w:p>
    <w:p w14:paraId="61F58F5E" w14:textId="2489E743" w:rsidR="00360F23" w:rsidRPr="00251718" w:rsidRDefault="00360F23" w:rsidP="000D65BC">
      <w:pPr>
        <w:pStyle w:val="NumberedText"/>
        <w:spacing w:after="0"/>
        <w:ind w:left="0" w:firstLine="0"/>
        <w:rPr>
          <w:b/>
          <w:bCs/>
          <w:color w:val="242424"/>
          <w:sz w:val="21"/>
          <w:szCs w:val="21"/>
          <w:shd w:val="clear" w:color="auto" w:fill="FFFFFF"/>
        </w:rPr>
      </w:pPr>
    </w:p>
    <w:p w14:paraId="5979AE36" w14:textId="1B57ED74" w:rsidR="00360F23" w:rsidRPr="00251718" w:rsidRDefault="00090A1C" w:rsidP="00090A1C">
      <w:pPr>
        <w:pStyle w:val="Greinarnmer"/>
        <w:rPr>
          <w:color w:val="242424"/>
          <w:szCs w:val="21"/>
          <w:shd w:val="clear" w:color="auto" w:fill="FFFFFF"/>
        </w:rPr>
      </w:pPr>
      <w:r>
        <w:rPr>
          <w:color w:val="242424"/>
          <w:szCs w:val="21"/>
          <w:shd w:val="clear" w:color="auto" w:fill="FFFFFF"/>
        </w:rPr>
        <w:t>4</w:t>
      </w:r>
      <w:r w:rsidR="00915450">
        <w:rPr>
          <w:color w:val="242424"/>
          <w:szCs w:val="21"/>
          <w:shd w:val="clear" w:color="auto" w:fill="FFFFFF"/>
        </w:rPr>
        <w:t>5</w:t>
      </w:r>
      <w:r w:rsidR="00360F23" w:rsidRPr="00251718">
        <w:rPr>
          <w:color w:val="242424"/>
          <w:szCs w:val="21"/>
          <w:shd w:val="clear" w:color="auto" w:fill="FFFFFF"/>
        </w:rPr>
        <w:t xml:space="preserve">. gr. </w:t>
      </w:r>
    </w:p>
    <w:p w14:paraId="7CB736E8" w14:textId="06A59335" w:rsidR="00360F23" w:rsidRPr="00251718" w:rsidRDefault="00360F23" w:rsidP="00090A1C">
      <w:pPr>
        <w:pStyle w:val="Greinarfyrirsgn"/>
        <w:rPr>
          <w:i w:val="0"/>
          <w:iCs/>
          <w:color w:val="242424"/>
          <w:szCs w:val="21"/>
          <w:shd w:val="clear" w:color="auto" w:fill="FFFFFF"/>
        </w:rPr>
      </w:pPr>
      <w:r w:rsidRPr="00251718">
        <w:rPr>
          <w:shd w:val="clear" w:color="auto" w:fill="FFFFFF"/>
        </w:rPr>
        <w:t>Gildistaka</w:t>
      </w:r>
      <w:r w:rsidR="00591B2B" w:rsidRPr="00251718">
        <w:rPr>
          <w:i w:val="0"/>
          <w:iCs/>
          <w:color w:val="242424"/>
          <w:szCs w:val="21"/>
          <w:shd w:val="clear" w:color="auto" w:fill="FFFFFF"/>
        </w:rPr>
        <w:t>.</w:t>
      </w:r>
    </w:p>
    <w:p w14:paraId="43E0E34A" w14:textId="23772A23" w:rsidR="00360F23" w:rsidRPr="00251718" w:rsidRDefault="00360F23" w:rsidP="00360F23">
      <w:pPr>
        <w:pStyle w:val="NumberedText"/>
        <w:spacing w:after="0"/>
        <w:ind w:left="142" w:firstLine="425"/>
        <w:rPr>
          <w:color w:val="242424"/>
          <w:sz w:val="21"/>
          <w:szCs w:val="21"/>
          <w:shd w:val="clear" w:color="auto" w:fill="FFFFFF"/>
        </w:rPr>
      </w:pPr>
      <w:r w:rsidRPr="00251718">
        <w:rPr>
          <w:color w:val="242424"/>
          <w:sz w:val="21"/>
          <w:szCs w:val="21"/>
          <w:shd w:val="clear" w:color="auto" w:fill="FFFFFF"/>
        </w:rPr>
        <w:t xml:space="preserve">Lög þessi öðlast </w:t>
      </w:r>
      <w:r w:rsidR="0045215E">
        <w:rPr>
          <w:color w:val="242424"/>
          <w:sz w:val="21"/>
          <w:szCs w:val="21"/>
          <w:shd w:val="clear" w:color="auto" w:fill="FFFFFF"/>
        </w:rPr>
        <w:t>þegar gildi</w:t>
      </w:r>
      <w:r w:rsidRPr="00251718">
        <w:rPr>
          <w:color w:val="242424"/>
          <w:sz w:val="21"/>
          <w:szCs w:val="21"/>
          <w:shd w:val="clear" w:color="auto" w:fill="FFFFFF"/>
        </w:rPr>
        <w:t>.</w:t>
      </w:r>
      <w:r w:rsidR="007E5DA6" w:rsidRPr="00251718">
        <w:rPr>
          <w:color w:val="242424"/>
          <w:sz w:val="21"/>
          <w:szCs w:val="21"/>
          <w:shd w:val="clear" w:color="auto" w:fill="FFFFFF"/>
        </w:rPr>
        <w:t xml:space="preserve"> Frá sama tíma falla úr gildi lög um starfstengda eftirlaunasjóði, nr. 78/2007.</w:t>
      </w:r>
    </w:p>
    <w:p w14:paraId="17EE0E5F" w14:textId="1FE181CB" w:rsidR="00E27582" w:rsidRPr="00251718" w:rsidRDefault="00E27582" w:rsidP="00360F23">
      <w:pPr>
        <w:pStyle w:val="NumberedText"/>
        <w:spacing w:after="0"/>
        <w:ind w:left="142" w:firstLine="425"/>
        <w:rPr>
          <w:color w:val="242424"/>
          <w:sz w:val="21"/>
          <w:szCs w:val="21"/>
          <w:shd w:val="clear" w:color="auto" w:fill="FFFFFF"/>
        </w:rPr>
      </w:pPr>
    </w:p>
    <w:p w14:paraId="293D0A4F" w14:textId="38627D0C" w:rsidR="000D65BC" w:rsidRPr="00251718" w:rsidRDefault="000D65BC" w:rsidP="00090A1C">
      <w:pPr>
        <w:pStyle w:val="Greinarnmer"/>
        <w:rPr>
          <w:color w:val="242424"/>
          <w:szCs w:val="21"/>
          <w:shd w:val="clear" w:color="auto" w:fill="FFFFFF"/>
        </w:rPr>
      </w:pPr>
      <w:bookmarkStart w:id="16" w:name="_Hlk189214571"/>
      <w:r w:rsidRPr="00251718">
        <w:rPr>
          <w:shd w:val="clear" w:color="auto" w:fill="FFFFFF"/>
        </w:rPr>
        <w:t>4</w:t>
      </w:r>
      <w:r w:rsidR="00915450">
        <w:rPr>
          <w:shd w:val="clear" w:color="auto" w:fill="FFFFFF"/>
        </w:rPr>
        <w:t>6</w:t>
      </w:r>
      <w:r w:rsidRPr="00251718">
        <w:rPr>
          <w:color w:val="242424"/>
          <w:szCs w:val="21"/>
          <w:shd w:val="clear" w:color="auto" w:fill="FFFFFF"/>
        </w:rPr>
        <w:t>. gr.</w:t>
      </w:r>
    </w:p>
    <w:p w14:paraId="31AF9F9A" w14:textId="398A968F" w:rsidR="00F74603" w:rsidRPr="00251718" w:rsidRDefault="000D65BC" w:rsidP="00090A1C">
      <w:pPr>
        <w:pStyle w:val="Greinarfyrirsgn"/>
        <w:rPr>
          <w:i w:val="0"/>
          <w:iCs/>
          <w:color w:val="242424"/>
          <w:szCs w:val="21"/>
          <w:shd w:val="clear" w:color="auto" w:fill="FFFFFF"/>
        </w:rPr>
      </w:pPr>
      <w:r w:rsidRPr="00251718">
        <w:rPr>
          <w:shd w:val="clear" w:color="auto" w:fill="FFFFFF"/>
        </w:rPr>
        <w:t>Breytingar á öðrum lögum.</w:t>
      </w:r>
    </w:p>
    <w:p w14:paraId="73BEDCD2" w14:textId="77777777" w:rsidR="00F74603" w:rsidRPr="00251718" w:rsidRDefault="00B21E70" w:rsidP="00F74603">
      <w:pPr>
        <w:pStyle w:val="NumberedText"/>
        <w:spacing w:after="0"/>
        <w:ind w:left="142" w:firstLine="425"/>
        <w:rPr>
          <w:color w:val="242424"/>
          <w:sz w:val="21"/>
          <w:szCs w:val="21"/>
          <w:shd w:val="clear" w:color="auto" w:fill="FFFFFF"/>
        </w:rPr>
      </w:pPr>
      <w:r w:rsidRPr="00251718">
        <w:rPr>
          <w:color w:val="242424"/>
          <w:sz w:val="21"/>
          <w:szCs w:val="21"/>
          <w:shd w:val="clear" w:color="auto" w:fill="FFFFFF"/>
        </w:rPr>
        <w:t>Við gildistöku laga þessar verð</w:t>
      </w:r>
      <w:r w:rsidR="00F74603" w:rsidRPr="00251718">
        <w:rPr>
          <w:color w:val="242424"/>
          <w:sz w:val="21"/>
          <w:szCs w:val="21"/>
          <w:shd w:val="clear" w:color="auto" w:fill="FFFFFF"/>
        </w:rPr>
        <w:t>a</w:t>
      </w:r>
      <w:r w:rsidRPr="00251718">
        <w:rPr>
          <w:color w:val="242424"/>
          <w:sz w:val="21"/>
          <w:szCs w:val="21"/>
          <w:shd w:val="clear" w:color="auto" w:fill="FFFFFF"/>
        </w:rPr>
        <w:t xml:space="preserve"> eftirfarandi breyting</w:t>
      </w:r>
      <w:r w:rsidR="00F74603" w:rsidRPr="00251718">
        <w:rPr>
          <w:color w:val="242424"/>
          <w:sz w:val="21"/>
          <w:szCs w:val="21"/>
          <w:shd w:val="clear" w:color="auto" w:fill="FFFFFF"/>
        </w:rPr>
        <w:t>ar</w:t>
      </w:r>
      <w:r w:rsidRPr="00251718">
        <w:rPr>
          <w:color w:val="242424"/>
          <w:sz w:val="21"/>
          <w:szCs w:val="21"/>
          <w:shd w:val="clear" w:color="auto" w:fill="FFFFFF"/>
        </w:rPr>
        <w:t xml:space="preserve"> á </w:t>
      </w:r>
      <w:r w:rsidR="00F74603" w:rsidRPr="00251718">
        <w:rPr>
          <w:color w:val="242424"/>
          <w:sz w:val="21"/>
          <w:szCs w:val="21"/>
          <w:shd w:val="clear" w:color="auto" w:fill="FFFFFF"/>
        </w:rPr>
        <w:t xml:space="preserve">öðrum </w:t>
      </w:r>
      <w:r w:rsidRPr="00251718">
        <w:rPr>
          <w:color w:val="242424"/>
          <w:sz w:val="21"/>
          <w:szCs w:val="21"/>
          <w:shd w:val="clear" w:color="auto" w:fill="FFFFFF"/>
        </w:rPr>
        <w:t>lögum</w:t>
      </w:r>
      <w:r w:rsidR="00F74603" w:rsidRPr="00251718">
        <w:rPr>
          <w:color w:val="242424"/>
          <w:sz w:val="21"/>
          <w:szCs w:val="21"/>
          <w:shd w:val="clear" w:color="auto" w:fill="FFFFFF"/>
        </w:rPr>
        <w:t>:</w:t>
      </w:r>
    </w:p>
    <w:p w14:paraId="38A463DD" w14:textId="55CEAA53" w:rsidR="00CA2240" w:rsidRPr="00251718" w:rsidRDefault="00F26938" w:rsidP="00046920">
      <w:pPr>
        <w:pStyle w:val="NumberedText"/>
        <w:numPr>
          <w:ilvl w:val="0"/>
          <w:numId w:val="25"/>
        </w:numPr>
        <w:spacing w:after="0"/>
        <w:rPr>
          <w:color w:val="242424"/>
          <w:sz w:val="21"/>
          <w:szCs w:val="21"/>
          <w:shd w:val="clear" w:color="auto" w:fill="FFFFFF"/>
        </w:rPr>
      </w:pPr>
      <w:r w:rsidRPr="00251718">
        <w:rPr>
          <w:i/>
          <w:iCs/>
          <w:color w:val="242424"/>
          <w:sz w:val="21"/>
          <w:szCs w:val="21"/>
          <w:shd w:val="clear" w:color="auto" w:fill="FFFFFF"/>
        </w:rPr>
        <w:t>Lög nr. 9</w:t>
      </w:r>
      <w:r w:rsidR="00530FE8">
        <w:rPr>
          <w:i/>
          <w:iCs/>
          <w:color w:val="242424"/>
          <w:sz w:val="21"/>
          <w:szCs w:val="21"/>
          <w:shd w:val="clear" w:color="auto" w:fill="FFFFFF"/>
        </w:rPr>
        <w:t>0</w:t>
      </w:r>
      <w:r w:rsidRPr="00251718">
        <w:rPr>
          <w:i/>
          <w:iCs/>
          <w:color w:val="242424"/>
          <w:sz w:val="21"/>
          <w:szCs w:val="21"/>
          <w:shd w:val="clear" w:color="auto" w:fill="FFFFFF"/>
        </w:rPr>
        <w:t>/2003, um tekjuskatt</w:t>
      </w:r>
      <w:r w:rsidR="00B21E70" w:rsidRPr="00251718">
        <w:rPr>
          <w:i/>
          <w:iCs/>
          <w:color w:val="242424"/>
          <w:sz w:val="21"/>
          <w:szCs w:val="21"/>
          <w:shd w:val="clear" w:color="auto" w:fill="FFFFFF"/>
        </w:rPr>
        <w:t>, með síðari breytingum</w:t>
      </w:r>
      <w:r w:rsidR="00B21E70" w:rsidRPr="00251718">
        <w:rPr>
          <w:color w:val="242424"/>
          <w:sz w:val="21"/>
          <w:szCs w:val="21"/>
          <w:shd w:val="clear" w:color="auto" w:fill="FFFFFF"/>
        </w:rPr>
        <w:t xml:space="preserve">: Orðin „nr. 78/2007“ í 6. </w:t>
      </w:r>
      <w:proofErr w:type="spellStart"/>
      <w:r w:rsidR="00B21E70" w:rsidRPr="00251718">
        <w:rPr>
          <w:color w:val="242424"/>
          <w:sz w:val="21"/>
          <w:szCs w:val="21"/>
          <w:shd w:val="clear" w:color="auto" w:fill="FFFFFF"/>
        </w:rPr>
        <w:t>tölul</w:t>
      </w:r>
      <w:proofErr w:type="spellEnd"/>
      <w:r w:rsidR="00B21E70" w:rsidRPr="00251718">
        <w:rPr>
          <w:color w:val="242424"/>
          <w:sz w:val="21"/>
          <w:szCs w:val="21"/>
          <w:shd w:val="clear" w:color="auto" w:fill="FFFFFF"/>
        </w:rPr>
        <w:t>. 4. gr. laganna falla brott.</w:t>
      </w:r>
    </w:p>
    <w:p w14:paraId="36C6E7F0" w14:textId="05B7947C" w:rsidR="00F26938" w:rsidRPr="00251718" w:rsidRDefault="00F26938" w:rsidP="00046920">
      <w:pPr>
        <w:pStyle w:val="NumberedText"/>
        <w:numPr>
          <w:ilvl w:val="0"/>
          <w:numId w:val="25"/>
        </w:numPr>
        <w:spacing w:after="0"/>
        <w:rPr>
          <w:color w:val="242424"/>
          <w:sz w:val="21"/>
          <w:szCs w:val="21"/>
          <w:shd w:val="clear" w:color="auto" w:fill="FFFFFF"/>
        </w:rPr>
      </w:pPr>
      <w:r w:rsidRPr="00251718">
        <w:rPr>
          <w:i/>
          <w:iCs/>
          <w:color w:val="242424"/>
          <w:sz w:val="21"/>
          <w:szCs w:val="21"/>
          <w:shd w:val="clear" w:color="auto" w:fill="FFFFFF"/>
        </w:rPr>
        <w:t xml:space="preserve">Lög nr. 100/2016, um </w:t>
      </w:r>
      <w:proofErr w:type="spellStart"/>
      <w:r w:rsidRPr="00251718">
        <w:rPr>
          <w:i/>
          <w:iCs/>
          <w:color w:val="242424"/>
          <w:sz w:val="21"/>
          <w:szCs w:val="21"/>
          <w:shd w:val="clear" w:color="auto" w:fill="FFFFFF"/>
        </w:rPr>
        <w:t>vátryggingastarfsemi</w:t>
      </w:r>
      <w:proofErr w:type="spellEnd"/>
      <w:r w:rsidRPr="00251718">
        <w:rPr>
          <w:i/>
          <w:iCs/>
          <w:color w:val="242424"/>
          <w:sz w:val="21"/>
          <w:szCs w:val="21"/>
          <w:shd w:val="clear" w:color="auto" w:fill="FFFFFF"/>
        </w:rPr>
        <w:t xml:space="preserve">, með síðari breytingum: </w:t>
      </w:r>
      <w:r w:rsidRPr="00251718">
        <w:rPr>
          <w:color w:val="242424"/>
          <w:sz w:val="21"/>
          <w:szCs w:val="21"/>
          <w:shd w:val="clear" w:color="auto" w:fill="FFFFFF"/>
        </w:rPr>
        <w:t xml:space="preserve">Á eftir orðunum „hefur látið frá sér“ í </w:t>
      </w:r>
      <w:r w:rsidR="00F62C9B" w:rsidRPr="00251718">
        <w:rPr>
          <w:color w:val="242424"/>
          <w:sz w:val="21"/>
          <w:szCs w:val="21"/>
          <w:shd w:val="clear" w:color="auto" w:fill="FFFFFF"/>
        </w:rPr>
        <w:t xml:space="preserve">1. </w:t>
      </w:r>
      <w:proofErr w:type="spellStart"/>
      <w:r w:rsidR="00F62C9B" w:rsidRPr="00251718">
        <w:rPr>
          <w:color w:val="242424"/>
          <w:sz w:val="21"/>
          <w:szCs w:val="21"/>
          <w:shd w:val="clear" w:color="auto" w:fill="FFFFFF"/>
        </w:rPr>
        <w:t>málsl</w:t>
      </w:r>
      <w:proofErr w:type="spellEnd"/>
      <w:r w:rsidR="00F62C9B" w:rsidRPr="00251718">
        <w:rPr>
          <w:color w:val="242424"/>
          <w:sz w:val="21"/>
          <w:szCs w:val="21"/>
          <w:shd w:val="clear" w:color="auto" w:fill="FFFFFF"/>
        </w:rPr>
        <w:t xml:space="preserve">. </w:t>
      </w:r>
      <w:r w:rsidRPr="00251718">
        <w:rPr>
          <w:color w:val="242424"/>
          <w:sz w:val="21"/>
          <w:szCs w:val="21"/>
          <w:shd w:val="clear" w:color="auto" w:fill="FFFFFF"/>
        </w:rPr>
        <w:t xml:space="preserve">14. </w:t>
      </w:r>
      <w:proofErr w:type="spellStart"/>
      <w:r w:rsidRPr="00251718">
        <w:rPr>
          <w:color w:val="242424"/>
          <w:sz w:val="21"/>
          <w:szCs w:val="21"/>
          <w:shd w:val="clear" w:color="auto" w:fill="FFFFFF"/>
        </w:rPr>
        <w:t>tölul</w:t>
      </w:r>
      <w:proofErr w:type="spellEnd"/>
      <w:r w:rsidRPr="00251718">
        <w:rPr>
          <w:color w:val="242424"/>
          <w:sz w:val="21"/>
          <w:szCs w:val="21"/>
          <w:shd w:val="clear" w:color="auto" w:fill="FFFFFF"/>
        </w:rPr>
        <w:t>. 6. gr. laganna kemur: eða veiting tryggingar fyrir stofnun sem fellur undir gildissvið laga um starfstengda eftirlaunasjóði.</w:t>
      </w:r>
    </w:p>
    <w:bookmarkEnd w:id="16"/>
    <w:p w14:paraId="63CF253D" w14:textId="77777777" w:rsidR="004C1508" w:rsidRPr="00251718" w:rsidRDefault="004C1508" w:rsidP="004C1508">
      <w:pPr>
        <w:rPr>
          <w:szCs w:val="21"/>
        </w:rPr>
      </w:pPr>
    </w:p>
    <w:p w14:paraId="1CD48268" w14:textId="77777777" w:rsidR="004C1508" w:rsidRPr="00251718" w:rsidRDefault="004C1508" w:rsidP="004C1508">
      <w:pPr>
        <w:pStyle w:val="Fyrirsgn-greinarger"/>
        <w:rPr>
          <w:rFonts w:cs="Times New Roman"/>
          <w:szCs w:val="21"/>
        </w:rPr>
      </w:pPr>
      <w:r w:rsidRPr="00251718">
        <w:rPr>
          <w:rFonts w:cs="Times New Roman"/>
          <w:szCs w:val="21"/>
        </w:rPr>
        <w:t>Greinargerð.</w:t>
      </w:r>
    </w:p>
    <w:p w14:paraId="30CFD58F" w14:textId="77777777" w:rsidR="004C1508" w:rsidRPr="00251718" w:rsidRDefault="004C1508" w:rsidP="004C1508">
      <w:pPr>
        <w:pStyle w:val="Millifyrirsgn1"/>
        <w:rPr>
          <w:szCs w:val="21"/>
        </w:rPr>
      </w:pPr>
      <w:r w:rsidRPr="00251718">
        <w:rPr>
          <w:szCs w:val="21"/>
        </w:rPr>
        <w:t xml:space="preserve">1. Inngangur. </w:t>
      </w:r>
    </w:p>
    <w:p w14:paraId="1CB9F8DD" w14:textId="4FC8787F" w:rsidR="00EC10DA" w:rsidRPr="00D7547F" w:rsidRDefault="004C1508" w:rsidP="00D7547F">
      <w:pPr>
        <w:rPr>
          <w:color w:val="242424"/>
          <w:szCs w:val="21"/>
          <w:shd w:val="clear" w:color="auto" w:fill="FFFFFF"/>
        </w:rPr>
      </w:pPr>
      <w:r w:rsidRPr="00251718">
        <w:rPr>
          <w:szCs w:val="21"/>
        </w:rPr>
        <w:t xml:space="preserve">Frumvarpið </w:t>
      </w:r>
      <w:r w:rsidR="005C4DE4" w:rsidRPr="00251718">
        <w:rPr>
          <w:szCs w:val="21"/>
        </w:rPr>
        <w:t>var</w:t>
      </w:r>
      <w:r w:rsidRPr="00251718">
        <w:rPr>
          <w:szCs w:val="21"/>
        </w:rPr>
        <w:t xml:space="preserve"> samið í fjármála- og efnahagsráðuneytinu. </w:t>
      </w:r>
      <w:r w:rsidR="00E23883" w:rsidRPr="00251718">
        <w:rPr>
          <w:szCs w:val="21"/>
        </w:rPr>
        <w:t xml:space="preserve">Með </w:t>
      </w:r>
      <w:r w:rsidR="00D55F0E">
        <w:rPr>
          <w:szCs w:val="21"/>
        </w:rPr>
        <w:t>því</w:t>
      </w:r>
      <w:r w:rsidR="00D55F0E" w:rsidRPr="00251718">
        <w:rPr>
          <w:szCs w:val="21"/>
        </w:rPr>
        <w:t xml:space="preserve"> </w:t>
      </w:r>
      <w:r w:rsidR="00E23883" w:rsidRPr="00251718">
        <w:rPr>
          <w:szCs w:val="21"/>
        </w:rPr>
        <w:t>er lagt til að n</w:t>
      </w:r>
      <w:r w:rsidR="007F7DB5" w:rsidRPr="00251718">
        <w:rPr>
          <w:szCs w:val="21"/>
        </w:rPr>
        <w:t>ý</w:t>
      </w:r>
      <w:r w:rsidR="00E23883" w:rsidRPr="00251718">
        <w:rPr>
          <w:szCs w:val="21"/>
        </w:rPr>
        <w:t xml:space="preserve"> </w:t>
      </w:r>
      <w:r w:rsidR="007F7DB5" w:rsidRPr="00251718">
        <w:rPr>
          <w:szCs w:val="21"/>
        </w:rPr>
        <w:t>heildar</w:t>
      </w:r>
      <w:r w:rsidR="00C17B69" w:rsidRPr="00251718">
        <w:rPr>
          <w:szCs w:val="21"/>
        </w:rPr>
        <w:t>lög um starfstengda eftirlaunasjóði ley</w:t>
      </w:r>
      <w:r w:rsidR="00D55F0E">
        <w:rPr>
          <w:szCs w:val="21"/>
        </w:rPr>
        <w:t>s</w:t>
      </w:r>
      <w:r w:rsidR="00C17B69" w:rsidRPr="00251718">
        <w:rPr>
          <w:szCs w:val="21"/>
        </w:rPr>
        <w:t>i af hólmi lög nr. 78/2007, um starfstengda eftirlaunasjóði. Frumvarpið er byggt á tilskipun</w:t>
      </w:r>
      <w:r w:rsidR="000529AD" w:rsidRPr="00251718">
        <w:rPr>
          <w:szCs w:val="21"/>
        </w:rPr>
        <w:t xml:space="preserve"> </w:t>
      </w:r>
      <w:r w:rsidR="00237F2D" w:rsidRPr="00237F2D">
        <w:rPr>
          <w:szCs w:val="21"/>
        </w:rPr>
        <w:t xml:space="preserve">Evrópuþingsins og ráðsins </w:t>
      </w:r>
      <w:r w:rsidR="00883B2A" w:rsidRPr="00251718">
        <w:rPr>
          <w:szCs w:val="21"/>
        </w:rPr>
        <w:t xml:space="preserve">(ESB) </w:t>
      </w:r>
      <w:r w:rsidR="00C17B69" w:rsidRPr="00251718">
        <w:rPr>
          <w:color w:val="242424"/>
          <w:szCs w:val="21"/>
          <w:shd w:val="clear" w:color="auto" w:fill="FFFFFF"/>
        </w:rPr>
        <w:t>2016/2341</w:t>
      </w:r>
      <w:r w:rsidR="003A324B">
        <w:rPr>
          <w:color w:val="242424"/>
          <w:szCs w:val="21"/>
          <w:shd w:val="clear" w:color="auto" w:fill="FFFFFF"/>
        </w:rPr>
        <w:t xml:space="preserve"> </w:t>
      </w:r>
      <w:r w:rsidR="003A324B" w:rsidRPr="003A324B">
        <w:rPr>
          <w:color w:val="242424"/>
          <w:szCs w:val="21"/>
          <w:shd w:val="clear" w:color="auto" w:fill="FFFFFF"/>
        </w:rPr>
        <w:t>frá 14. desember 2016</w:t>
      </w:r>
      <w:r w:rsidR="00C17B69" w:rsidRPr="00251718">
        <w:rPr>
          <w:color w:val="242424"/>
          <w:szCs w:val="21"/>
          <w:shd w:val="clear" w:color="auto" w:fill="FFFFFF"/>
        </w:rPr>
        <w:t xml:space="preserve"> um starfsemi og eftirlit með</w:t>
      </w:r>
      <w:r w:rsidR="00F867B6">
        <w:rPr>
          <w:color w:val="242424"/>
          <w:szCs w:val="21"/>
          <w:shd w:val="clear" w:color="auto" w:fill="FFFFFF"/>
        </w:rPr>
        <w:t xml:space="preserve"> stofnunum sem sjá um</w:t>
      </w:r>
      <w:r w:rsidR="00C17B69" w:rsidRPr="00251718">
        <w:rPr>
          <w:color w:val="242424"/>
          <w:szCs w:val="21"/>
          <w:shd w:val="clear" w:color="auto" w:fill="FFFFFF"/>
        </w:rPr>
        <w:t xml:space="preserve"> starfstengd</w:t>
      </w:r>
      <w:r w:rsidR="00F867B6">
        <w:rPr>
          <w:color w:val="242424"/>
          <w:szCs w:val="21"/>
          <w:shd w:val="clear" w:color="auto" w:fill="FFFFFF"/>
        </w:rPr>
        <w:t>an</w:t>
      </w:r>
      <w:r w:rsidR="00C17B69" w:rsidRPr="00251718">
        <w:rPr>
          <w:color w:val="242424"/>
          <w:szCs w:val="21"/>
          <w:shd w:val="clear" w:color="auto" w:fill="FFFFFF"/>
        </w:rPr>
        <w:t xml:space="preserve"> </w:t>
      </w:r>
      <w:r w:rsidR="00F867B6">
        <w:rPr>
          <w:color w:val="242424"/>
          <w:szCs w:val="21"/>
          <w:shd w:val="clear" w:color="auto" w:fill="FFFFFF"/>
        </w:rPr>
        <w:t>lífeyri</w:t>
      </w:r>
      <w:r w:rsidR="00C17B69" w:rsidRPr="00251718">
        <w:rPr>
          <w:color w:val="242424"/>
          <w:szCs w:val="21"/>
          <w:shd w:val="clear" w:color="auto" w:fill="FFFFFF"/>
        </w:rPr>
        <w:t>. Tilskipunin er í daglegu tali nefnd „IORP II“</w:t>
      </w:r>
      <w:r w:rsidR="00500CCB">
        <w:rPr>
          <w:color w:val="242424"/>
          <w:szCs w:val="21"/>
          <w:shd w:val="clear" w:color="auto" w:fill="FFFFFF"/>
        </w:rPr>
        <w:t xml:space="preserve"> (sem er skammstöfun á </w:t>
      </w:r>
      <w:r w:rsidR="000F157C">
        <w:rPr>
          <w:color w:val="242424"/>
          <w:szCs w:val="21"/>
          <w:shd w:val="clear" w:color="auto" w:fill="FFFFFF"/>
        </w:rPr>
        <w:t>„</w:t>
      </w:r>
      <w:proofErr w:type="spellStart"/>
      <w:r w:rsidR="000F157C" w:rsidRPr="000F157C">
        <w:rPr>
          <w:color w:val="242424"/>
          <w:szCs w:val="21"/>
          <w:shd w:val="clear" w:color="auto" w:fill="FFFFFF"/>
        </w:rPr>
        <w:t>institutions</w:t>
      </w:r>
      <w:proofErr w:type="spellEnd"/>
      <w:r w:rsidR="000F157C" w:rsidRPr="000F157C">
        <w:rPr>
          <w:color w:val="242424"/>
          <w:szCs w:val="21"/>
          <w:shd w:val="clear" w:color="auto" w:fill="FFFFFF"/>
        </w:rPr>
        <w:t xml:space="preserve"> for </w:t>
      </w:r>
      <w:proofErr w:type="spellStart"/>
      <w:r w:rsidR="000F157C" w:rsidRPr="000F157C">
        <w:rPr>
          <w:color w:val="242424"/>
          <w:szCs w:val="21"/>
          <w:shd w:val="clear" w:color="auto" w:fill="FFFFFF"/>
        </w:rPr>
        <w:t>occupational</w:t>
      </w:r>
      <w:proofErr w:type="spellEnd"/>
      <w:r w:rsidR="000F157C" w:rsidRPr="000F157C">
        <w:rPr>
          <w:color w:val="242424"/>
          <w:szCs w:val="21"/>
          <w:shd w:val="clear" w:color="auto" w:fill="FFFFFF"/>
        </w:rPr>
        <w:t xml:space="preserve"> </w:t>
      </w:r>
      <w:proofErr w:type="spellStart"/>
      <w:r w:rsidR="000F157C" w:rsidRPr="000F157C">
        <w:rPr>
          <w:color w:val="242424"/>
          <w:szCs w:val="21"/>
          <w:shd w:val="clear" w:color="auto" w:fill="FFFFFF"/>
        </w:rPr>
        <w:t>retirement</w:t>
      </w:r>
      <w:proofErr w:type="spellEnd"/>
      <w:r w:rsidR="000F157C" w:rsidRPr="000F157C">
        <w:rPr>
          <w:color w:val="242424"/>
          <w:szCs w:val="21"/>
          <w:shd w:val="clear" w:color="auto" w:fill="FFFFFF"/>
        </w:rPr>
        <w:t xml:space="preserve"> provision</w:t>
      </w:r>
      <w:r w:rsidR="000F157C">
        <w:rPr>
          <w:color w:val="242424"/>
          <w:szCs w:val="21"/>
          <w:shd w:val="clear" w:color="auto" w:fill="FFFFFF"/>
        </w:rPr>
        <w:t>“)</w:t>
      </w:r>
      <w:r w:rsidR="00C17B69" w:rsidRPr="00251718">
        <w:rPr>
          <w:color w:val="242424"/>
          <w:szCs w:val="21"/>
          <w:shd w:val="clear" w:color="auto" w:fill="FFFFFF"/>
        </w:rPr>
        <w:t xml:space="preserve"> og verður nefnd svo hér eftir. </w:t>
      </w:r>
      <w:r w:rsidR="00276411">
        <w:rPr>
          <w:color w:val="242424"/>
          <w:szCs w:val="21"/>
          <w:shd w:val="clear" w:color="auto" w:fill="FFFFFF"/>
        </w:rPr>
        <w:t xml:space="preserve">IORP II er liður í frekari viðleitni Evrópusambandsins </w:t>
      </w:r>
      <w:r w:rsidR="00BE7178">
        <w:rPr>
          <w:color w:val="242424"/>
          <w:szCs w:val="21"/>
          <w:shd w:val="clear" w:color="auto" w:fill="FFFFFF"/>
        </w:rPr>
        <w:t xml:space="preserve">til að þróa innri markað á </w:t>
      </w:r>
      <w:r w:rsidR="00775FA3">
        <w:rPr>
          <w:color w:val="242424"/>
          <w:szCs w:val="21"/>
          <w:shd w:val="clear" w:color="auto" w:fill="FFFFFF"/>
        </w:rPr>
        <w:t xml:space="preserve">Evrópska efnahagssvæðinu á þann veg að fjármálastofnunum sé kleift að starfa í </w:t>
      </w:r>
      <w:r w:rsidR="009B1FC5">
        <w:rPr>
          <w:color w:val="242424"/>
          <w:szCs w:val="21"/>
          <w:shd w:val="clear" w:color="auto" w:fill="FFFFFF"/>
        </w:rPr>
        <w:t xml:space="preserve">öðrum aðildarríkjum og tryggja víðtæka vernd fyrir neytendur fjármálaþjónustu. </w:t>
      </w:r>
      <w:r w:rsidR="005C04CD">
        <w:rPr>
          <w:color w:val="242424"/>
          <w:szCs w:val="21"/>
          <w:shd w:val="clear" w:color="auto" w:fill="FFFFFF"/>
        </w:rPr>
        <w:t xml:space="preserve">Líkt og forveri IORP II gerir tilskipunin </w:t>
      </w:r>
      <w:r w:rsidR="001341A3">
        <w:rPr>
          <w:color w:val="242424"/>
          <w:szCs w:val="21"/>
          <w:shd w:val="clear" w:color="auto" w:fill="FFFFFF"/>
        </w:rPr>
        <w:t>stofnunum</w:t>
      </w:r>
      <w:r w:rsidR="00877D7F">
        <w:rPr>
          <w:color w:val="242424"/>
          <w:szCs w:val="21"/>
          <w:shd w:val="clear" w:color="auto" w:fill="FFFFFF"/>
        </w:rPr>
        <w:t xml:space="preserve"> </w:t>
      </w:r>
      <w:r w:rsidR="00855551">
        <w:rPr>
          <w:color w:val="242424"/>
          <w:szCs w:val="21"/>
          <w:shd w:val="clear" w:color="auto" w:fill="FFFFFF"/>
        </w:rPr>
        <w:t xml:space="preserve">fært að bjóða skilgreinda þjónustu yfir landamæri innan Evrópska efnahagssvæðisins </w:t>
      </w:r>
      <w:r w:rsidR="00A91D23">
        <w:rPr>
          <w:color w:val="242424"/>
          <w:szCs w:val="21"/>
          <w:shd w:val="clear" w:color="auto" w:fill="FFFFFF"/>
        </w:rPr>
        <w:t>og skapa</w:t>
      </w:r>
      <w:r w:rsidR="00556394">
        <w:rPr>
          <w:color w:val="242424"/>
          <w:szCs w:val="21"/>
          <w:shd w:val="clear" w:color="auto" w:fill="FFFFFF"/>
        </w:rPr>
        <w:t>r</w:t>
      </w:r>
      <w:r w:rsidR="00A91D23">
        <w:rPr>
          <w:color w:val="242424"/>
          <w:szCs w:val="21"/>
          <w:shd w:val="clear" w:color="auto" w:fill="FFFFFF"/>
        </w:rPr>
        <w:t xml:space="preserve"> þannig forsendur fyrir öflugri innri markaði fyrir </w:t>
      </w:r>
      <w:r w:rsidR="00FC634A">
        <w:rPr>
          <w:color w:val="242424"/>
          <w:szCs w:val="21"/>
          <w:shd w:val="clear" w:color="auto" w:fill="FFFFFF"/>
        </w:rPr>
        <w:t>s</w:t>
      </w:r>
      <w:r w:rsidR="00322401">
        <w:rPr>
          <w:color w:val="242424"/>
          <w:szCs w:val="21"/>
          <w:shd w:val="clear" w:color="auto" w:fill="FFFFFF"/>
        </w:rPr>
        <w:t>t</w:t>
      </w:r>
      <w:r w:rsidR="00877D7F">
        <w:rPr>
          <w:color w:val="242424"/>
          <w:szCs w:val="21"/>
          <w:shd w:val="clear" w:color="auto" w:fill="FFFFFF"/>
        </w:rPr>
        <w:t>arfstengd</w:t>
      </w:r>
      <w:r w:rsidR="00FC634A">
        <w:rPr>
          <w:color w:val="242424"/>
          <w:szCs w:val="21"/>
          <w:shd w:val="clear" w:color="auto" w:fill="FFFFFF"/>
        </w:rPr>
        <w:t>an eftirlaunasparnað.</w:t>
      </w:r>
    </w:p>
    <w:p w14:paraId="4A6CD17A" w14:textId="1110C820" w:rsidR="009F4B84" w:rsidRDefault="00875042" w:rsidP="00F11955">
      <w:pPr>
        <w:rPr>
          <w:color w:val="242424"/>
          <w:szCs w:val="21"/>
          <w:shd w:val="clear" w:color="auto" w:fill="FFFFFF"/>
        </w:rPr>
      </w:pPr>
      <w:r w:rsidRPr="00251718">
        <w:rPr>
          <w:color w:val="242424"/>
          <w:szCs w:val="21"/>
          <w:shd w:val="clear" w:color="auto" w:fill="FFFFFF"/>
        </w:rPr>
        <w:t xml:space="preserve">Gildandi lög um starfstengda eftirlaunasjóði byggðust </w:t>
      </w:r>
      <w:r>
        <w:rPr>
          <w:color w:val="242424"/>
          <w:szCs w:val="21"/>
          <w:shd w:val="clear" w:color="auto" w:fill="FFFFFF"/>
        </w:rPr>
        <w:t xml:space="preserve">á forvera IORPP II, þ.e. tilskipun </w:t>
      </w:r>
      <w:r w:rsidRPr="00890728">
        <w:rPr>
          <w:color w:val="242424"/>
          <w:szCs w:val="21"/>
          <w:shd w:val="clear" w:color="auto" w:fill="FFFFFF"/>
        </w:rPr>
        <w:t xml:space="preserve">Evrópuþingsins og ráðsins </w:t>
      </w:r>
      <w:r w:rsidRPr="00D736B8">
        <w:rPr>
          <w:color w:val="242424"/>
          <w:szCs w:val="21"/>
          <w:shd w:val="clear" w:color="auto" w:fill="FFFFFF"/>
        </w:rPr>
        <w:t>2003/41/EB</w:t>
      </w:r>
      <w:r w:rsidRPr="00D736B8">
        <w:rPr>
          <w:color w:val="242424"/>
          <w:szCs w:val="21"/>
          <w:shd w:val="clear" w:color="auto" w:fill="FFFFFF"/>
        </w:rPr>
        <w:t xml:space="preserve"> </w:t>
      </w:r>
      <w:r w:rsidRPr="00D736B8">
        <w:rPr>
          <w:color w:val="242424"/>
          <w:szCs w:val="21"/>
          <w:shd w:val="clear" w:color="auto" w:fill="FFFFFF"/>
        </w:rPr>
        <w:t>frá 3. júní 2003</w:t>
      </w:r>
      <w:r>
        <w:rPr>
          <w:color w:val="242424"/>
          <w:szCs w:val="21"/>
          <w:shd w:val="clear" w:color="auto" w:fill="FFFFFF"/>
        </w:rPr>
        <w:t>,</w:t>
      </w:r>
      <w:r w:rsidRPr="00D736B8">
        <w:rPr>
          <w:color w:val="242424"/>
          <w:szCs w:val="21"/>
          <w:shd w:val="clear" w:color="auto" w:fill="FFFFFF"/>
        </w:rPr>
        <w:t xml:space="preserve"> um starfsemi og eftirlit með stofnunum sem sjá um starfstengdan lífeyri</w:t>
      </w:r>
      <w:r w:rsidR="00556394">
        <w:rPr>
          <w:color w:val="242424"/>
          <w:szCs w:val="21"/>
          <w:shd w:val="clear" w:color="auto" w:fill="FFFFFF"/>
        </w:rPr>
        <w:t xml:space="preserve"> (hér eftir IORP I)</w:t>
      </w:r>
      <w:r>
        <w:rPr>
          <w:color w:val="242424"/>
          <w:szCs w:val="21"/>
          <w:shd w:val="clear" w:color="auto" w:fill="FFFFFF"/>
        </w:rPr>
        <w:t>.</w:t>
      </w:r>
      <w:r w:rsidRPr="00251718">
        <w:rPr>
          <w:color w:val="242424"/>
          <w:szCs w:val="21"/>
          <w:shd w:val="clear" w:color="auto" w:fill="FFFFFF"/>
        </w:rPr>
        <w:t xml:space="preserve"> </w:t>
      </w:r>
      <w:r w:rsidR="00595AB8">
        <w:rPr>
          <w:color w:val="242424"/>
          <w:szCs w:val="21"/>
          <w:shd w:val="clear" w:color="auto" w:fill="FFFFFF"/>
        </w:rPr>
        <w:t xml:space="preserve">Þar sem </w:t>
      </w:r>
      <w:r w:rsidR="000200D0">
        <w:rPr>
          <w:color w:val="242424"/>
          <w:szCs w:val="21"/>
          <w:shd w:val="clear" w:color="auto" w:fill="FFFFFF"/>
        </w:rPr>
        <w:t xml:space="preserve">IORP II felur í sér umtalsverðar breytingar á eldri tilskipun um starfstengdan </w:t>
      </w:r>
      <w:r w:rsidR="00871822">
        <w:rPr>
          <w:color w:val="242424"/>
          <w:szCs w:val="21"/>
          <w:shd w:val="clear" w:color="auto" w:fill="FFFFFF"/>
        </w:rPr>
        <w:t>eftirlaunasparnað</w:t>
      </w:r>
      <w:r w:rsidR="00595AB8">
        <w:rPr>
          <w:color w:val="242424"/>
          <w:szCs w:val="21"/>
          <w:shd w:val="clear" w:color="auto" w:fill="FFFFFF"/>
        </w:rPr>
        <w:t xml:space="preserve"> þ</w:t>
      </w:r>
      <w:r w:rsidR="001B7710">
        <w:rPr>
          <w:color w:val="242424"/>
          <w:szCs w:val="21"/>
          <w:shd w:val="clear" w:color="auto" w:fill="FFFFFF"/>
        </w:rPr>
        <w:t>ykir</w:t>
      </w:r>
      <w:r w:rsidR="00595AB8">
        <w:rPr>
          <w:color w:val="242424"/>
          <w:szCs w:val="21"/>
          <w:shd w:val="clear" w:color="auto" w:fill="FFFFFF"/>
        </w:rPr>
        <w:t xml:space="preserve"> rétt að taka </w:t>
      </w:r>
      <w:r w:rsidR="00B822C8">
        <w:rPr>
          <w:color w:val="242424"/>
          <w:szCs w:val="21"/>
          <w:shd w:val="clear" w:color="auto" w:fill="FFFFFF"/>
        </w:rPr>
        <w:t>gildandi lög til heildarendurskoðunar</w:t>
      </w:r>
      <w:r w:rsidR="000200D0">
        <w:rPr>
          <w:color w:val="242424"/>
          <w:szCs w:val="21"/>
          <w:shd w:val="clear" w:color="auto" w:fill="FFFFFF"/>
        </w:rPr>
        <w:t xml:space="preserve">. </w:t>
      </w:r>
      <w:r w:rsidR="0006177D" w:rsidRPr="00E82D5D">
        <w:rPr>
          <w:color w:val="242424"/>
          <w:szCs w:val="21"/>
          <w:shd w:val="clear" w:color="auto" w:fill="FFFFFF"/>
        </w:rPr>
        <w:t xml:space="preserve">Aukinheldur </w:t>
      </w:r>
      <w:r w:rsidR="003F6C77" w:rsidRPr="00E82D5D">
        <w:rPr>
          <w:color w:val="242424"/>
          <w:szCs w:val="21"/>
          <w:shd w:val="clear" w:color="auto" w:fill="FFFFFF"/>
        </w:rPr>
        <w:t xml:space="preserve">er talin þörf á að </w:t>
      </w:r>
      <w:r w:rsidR="00814AFA" w:rsidRPr="00E82D5D">
        <w:rPr>
          <w:color w:val="242424"/>
          <w:szCs w:val="21"/>
          <w:shd w:val="clear" w:color="auto" w:fill="FFFFFF"/>
        </w:rPr>
        <w:t xml:space="preserve">lög um starfstengda eftirlaunasjóði </w:t>
      </w:r>
      <w:r w:rsidR="00B46374" w:rsidRPr="00E82D5D">
        <w:rPr>
          <w:color w:val="242424"/>
          <w:szCs w:val="21"/>
          <w:shd w:val="clear" w:color="auto" w:fill="FFFFFF"/>
        </w:rPr>
        <w:t xml:space="preserve">endurspegli gildandi verklag við </w:t>
      </w:r>
      <w:r w:rsidR="008923CA" w:rsidRPr="00E82D5D">
        <w:rPr>
          <w:color w:val="242424"/>
          <w:szCs w:val="21"/>
          <w:shd w:val="clear" w:color="auto" w:fill="FFFFFF"/>
        </w:rPr>
        <w:t xml:space="preserve">innleiðingu tilskipana </w:t>
      </w:r>
      <w:r w:rsidR="008E7C52" w:rsidRPr="00E82D5D">
        <w:rPr>
          <w:color w:val="242424"/>
          <w:szCs w:val="21"/>
          <w:shd w:val="clear" w:color="auto" w:fill="FFFFFF"/>
        </w:rPr>
        <w:t>e</w:t>
      </w:r>
      <w:r w:rsidR="00F800C8" w:rsidRPr="00E82D5D">
        <w:rPr>
          <w:color w:val="242424"/>
          <w:szCs w:val="21"/>
          <w:shd w:val="clear" w:color="auto" w:fill="FFFFFF"/>
        </w:rPr>
        <w:t>n</w:t>
      </w:r>
      <w:r w:rsidR="008E7C52" w:rsidRPr="00E82D5D">
        <w:rPr>
          <w:color w:val="242424"/>
          <w:szCs w:val="21"/>
          <w:shd w:val="clear" w:color="auto" w:fill="FFFFFF"/>
        </w:rPr>
        <w:t xml:space="preserve"> gildandi lög tóku mið </w:t>
      </w:r>
      <w:r w:rsidR="008A0BE8" w:rsidRPr="00E82D5D">
        <w:rPr>
          <w:color w:val="242424"/>
          <w:szCs w:val="21"/>
          <w:shd w:val="clear" w:color="auto" w:fill="FFFFFF"/>
        </w:rPr>
        <w:t>af</w:t>
      </w:r>
      <w:r w:rsidR="00891D37" w:rsidRPr="00E82D5D">
        <w:rPr>
          <w:color w:val="242424"/>
          <w:szCs w:val="21"/>
          <w:shd w:val="clear" w:color="auto" w:fill="FFFFFF"/>
        </w:rPr>
        <w:t xml:space="preserve"> </w:t>
      </w:r>
      <w:r w:rsidR="00691AB6" w:rsidRPr="00E82D5D">
        <w:rPr>
          <w:color w:val="242424"/>
          <w:szCs w:val="21"/>
          <w:shd w:val="clear" w:color="auto" w:fill="FFFFFF"/>
        </w:rPr>
        <w:t xml:space="preserve">eldra </w:t>
      </w:r>
      <w:r w:rsidR="00DB7116" w:rsidRPr="00E82D5D">
        <w:rPr>
          <w:color w:val="242424"/>
          <w:szCs w:val="21"/>
          <w:shd w:val="clear" w:color="auto" w:fill="FFFFFF"/>
        </w:rPr>
        <w:t>verklagi</w:t>
      </w:r>
      <w:r w:rsidR="00891D37" w:rsidRPr="00E82D5D">
        <w:rPr>
          <w:color w:val="242424"/>
          <w:szCs w:val="21"/>
          <w:shd w:val="clear" w:color="auto" w:fill="FFFFFF"/>
        </w:rPr>
        <w:t xml:space="preserve"> við innleiðingu tilskipana</w:t>
      </w:r>
      <w:r w:rsidR="00AA2157" w:rsidRPr="00E82D5D">
        <w:rPr>
          <w:color w:val="242424"/>
          <w:szCs w:val="21"/>
          <w:shd w:val="clear" w:color="auto" w:fill="FFFFFF"/>
        </w:rPr>
        <w:t>.</w:t>
      </w:r>
      <w:r w:rsidR="003A21D8">
        <w:rPr>
          <w:color w:val="242424"/>
          <w:szCs w:val="21"/>
          <w:shd w:val="clear" w:color="auto" w:fill="FFFFFF"/>
        </w:rPr>
        <w:t xml:space="preserve"> </w:t>
      </w:r>
    </w:p>
    <w:p w14:paraId="1D0DF483" w14:textId="154D1D61" w:rsidR="00875042" w:rsidRPr="00F11955" w:rsidRDefault="00931265" w:rsidP="00F11955">
      <w:pPr>
        <w:rPr>
          <w:color w:val="242424"/>
          <w:szCs w:val="21"/>
          <w:shd w:val="clear" w:color="auto" w:fill="FFFFFF"/>
        </w:rPr>
      </w:pPr>
      <w:r>
        <w:rPr>
          <w:color w:val="242424"/>
          <w:szCs w:val="21"/>
          <w:shd w:val="clear" w:color="auto" w:fill="FFFFFF"/>
        </w:rPr>
        <w:t xml:space="preserve">Þau markmið sem felast í </w:t>
      </w:r>
      <w:r w:rsidR="00277C51">
        <w:rPr>
          <w:color w:val="242424"/>
          <w:szCs w:val="21"/>
          <w:shd w:val="clear" w:color="auto" w:fill="FFFFFF"/>
        </w:rPr>
        <w:t xml:space="preserve">IORP II </w:t>
      </w:r>
      <w:r w:rsidR="001B7710">
        <w:rPr>
          <w:color w:val="242424"/>
          <w:szCs w:val="21"/>
          <w:shd w:val="clear" w:color="auto" w:fill="FFFFFF"/>
        </w:rPr>
        <w:t>er</w:t>
      </w:r>
      <w:r w:rsidR="00D47885">
        <w:rPr>
          <w:color w:val="242424"/>
          <w:szCs w:val="21"/>
          <w:shd w:val="clear" w:color="auto" w:fill="FFFFFF"/>
        </w:rPr>
        <w:t>u m.a.</w:t>
      </w:r>
      <w:r w:rsidR="001B7710">
        <w:rPr>
          <w:color w:val="242424"/>
          <w:szCs w:val="21"/>
          <w:shd w:val="clear" w:color="auto" w:fill="FFFFFF"/>
        </w:rPr>
        <w:t xml:space="preserve"> að tryggja </w:t>
      </w:r>
      <w:r w:rsidR="00AD5A0F">
        <w:rPr>
          <w:color w:val="242424"/>
          <w:szCs w:val="21"/>
          <w:shd w:val="clear" w:color="auto" w:fill="FFFFFF"/>
        </w:rPr>
        <w:t xml:space="preserve">frekar </w:t>
      </w:r>
      <w:r w:rsidR="001B7710">
        <w:rPr>
          <w:color w:val="242424"/>
          <w:szCs w:val="21"/>
          <w:shd w:val="clear" w:color="auto" w:fill="FFFFFF"/>
        </w:rPr>
        <w:t>góða stjórnarhætti</w:t>
      </w:r>
      <w:r w:rsidR="00AD5A0F">
        <w:rPr>
          <w:color w:val="242424"/>
          <w:szCs w:val="21"/>
          <w:shd w:val="clear" w:color="auto" w:fill="FFFFFF"/>
        </w:rPr>
        <w:t xml:space="preserve"> lögaðila sem </w:t>
      </w:r>
      <w:r w:rsidR="00430E6C">
        <w:rPr>
          <w:color w:val="242424"/>
          <w:szCs w:val="21"/>
          <w:shd w:val="clear" w:color="auto" w:fill="FFFFFF"/>
        </w:rPr>
        <w:t>bjóða upp á starfstengdan eftirlaunasparnað</w:t>
      </w:r>
      <w:r w:rsidR="001B7710">
        <w:rPr>
          <w:color w:val="242424"/>
          <w:szCs w:val="21"/>
          <w:shd w:val="clear" w:color="auto" w:fill="FFFFFF"/>
        </w:rPr>
        <w:t xml:space="preserve">, </w:t>
      </w:r>
      <w:r w:rsidR="001B7710">
        <w:rPr>
          <w:color w:val="242424"/>
          <w:szCs w:val="21"/>
          <w:shd w:val="clear" w:color="auto" w:fill="FFFFFF"/>
        </w:rPr>
        <w:lastRenderedPageBreak/>
        <w:t xml:space="preserve">upplýsingagjöf til sjóðfélaga, gagnsæi og öryggi starfstengdra eftirlaunasjóða, í því skyni að auðvelda frekar hreyfanleika launafólks milli aðildarríkja, </w:t>
      </w:r>
      <w:r w:rsidR="00D47885">
        <w:rPr>
          <w:color w:val="242424"/>
          <w:szCs w:val="21"/>
          <w:shd w:val="clear" w:color="auto" w:fill="FFFFFF"/>
        </w:rPr>
        <w:t xml:space="preserve">útvistun á starfsemi </w:t>
      </w:r>
      <w:r w:rsidR="001B7710">
        <w:rPr>
          <w:color w:val="242424"/>
          <w:szCs w:val="21"/>
          <w:shd w:val="clear" w:color="auto" w:fill="FFFFFF"/>
        </w:rPr>
        <w:t xml:space="preserve">og beiting skynsemisreglunnar í fjárfestingum </w:t>
      </w:r>
      <w:r w:rsidR="00403CF6">
        <w:rPr>
          <w:color w:val="242424"/>
          <w:szCs w:val="21"/>
          <w:shd w:val="clear" w:color="auto" w:fill="FFFFFF"/>
        </w:rPr>
        <w:t>lögaðila</w:t>
      </w:r>
      <w:r w:rsidR="001B7710">
        <w:rPr>
          <w:color w:val="242424"/>
          <w:szCs w:val="21"/>
          <w:shd w:val="clear" w:color="auto" w:fill="FFFFFF"/>
        </w:rPr>
        <w:t xml:space="preserve"> um starfstengd </w:t>
      </w:r>
      <w:r w:rsidR="00403CF6">
        <w:rPr>
          <w:color w:val="242424"/>
          <w:szCs w:val="21"/>
          <w:shd w:val="clear" w:color="auto" w:fill="FFFFFF"/>
        </w:rPr>
        <w:t>eftirlauna</w:t>
      </w:r>
      <w:r w:rsidR="001B7710">
        <w:rPr>
          <w:color w:val="242424"/>
          <w:szCs w:val="21"/>
          <w:shd w:val="clear" w:color="auto" w:fill="FFFFFF"/>
        </w:rPr>
        <w:t>réttindi.</w:t>
      </w:r>
      <w:r w:rsidR="00F11955">
        <w:rPr>
          <w:color w:val="242424"/>
          <w:szCs w:val="21"/>
          <w:shd w:val="clear" w:color="auto" w:fill="FFFFFF"/>
        </w:rPr>
        <w:t xml:space="preserve"> </w:t>
      </w:r>
      <w:r w:rsidR="007A0AFA">
        <w:rPr>
          <w:color w:val="242424"/>
          <w:szCs w:val="21"/>
          <w:shd w:val="clear" w:color="auto" w:fill="FFFFFF"/>
        </w:rPr>
        <w:t>Þess ber þó að geta að þ</w:t>
      </w:r>
      <w:r w:rsidR="00875042" w:rsidRPr="00251718">
        <w:rPr>
          <w:color w:val="242424"/>
          <w:szCs w:val="21"/>
          <w:shd w:val="clear" w:color="auto" w:fill="FFFFFF"/>
        </w:rPr>
        <w:t xml:space="preserve">rátt fyrir </w:t>
      </w:r>
      <w:r w:rsidR="00875042">
        <w:rPr>
          <w:color w:val="242424"/>
          <w:szCs w:val="21"/>
          <w:shd w:val="clear" w:color="auto" w:fill="FFFFFF"/>
        </w:rPr>
        <w:t xml:space="preserve">að </w:t>
      </w:r>
      <w:r w:rsidR="00B822C8">
        <w:rPr>
          <w:color w:val="242424"/>
          <w:szCs w:val="21"/>
          <w:shd w:val="clear" w:color="auto" w:fill="FFFFFF"/>
        </w:rPr>
        <w:t>gildandi lög um starfstengda eftirlaunasjóði h</w:t>
      </w:r>
      <w:r w:rsidR="00875042">
        <w:rPr>
          <w:color w:val="242424"/>
          <w:szCs w:val="21"/>
          <w:shd w:val="clear" w:color="auto" w:fill="FFFFFF"/>
        </w:rPr>
        <w:t xml:space="preserve">afi tekið gildi </w:t>
      </w:r>
      <w:r w:rsidR="00076FF9">
        <w:rPr>
          <w:color w:val="242424"/>
          <w:szCs w:val="21"/>
          <w:shd w:val="clear" w:color="auto" w:fill="FFFFFF"/>
        </w:rPr>
        <w:t xml:space="preserve">árið </w:t>
      </w:r>
      <w:r w:rsidR="00875042">
        <w:rPr>
          <w:color w:val="242424"/>
          <w:szCs w:val="21"/>
          <w:shd w:val="clear" w:color="auto" w:fill="FFFFFF"/>
        </w:rPr>
        <w:t>2007</w:t>
      </w:r>
      <w:r w:rsidR="00875042" w:rsidRPr="00251718">
        <w:rPr>
          <w:color w:val="242424"/>
          <w:szCs w:val="21"/>
          <w:shd w:val="clear" w:color="auto" w:fill="FFFFFF"/>
        </w:rPr>
        <w:t xml:space="preserve"> hafa </w:t>
      </w:r>
      <w:r w:rsidR="00785B05">
        <w:rPr>
          <w:color w:val="242424"/>
          <w:szCs w:val="21"/>
          <w:shd w:val="clear" w:color="auto" w:fill="FFFFFF"/>
        </w:rPr>
        <w:t>hvorki</w:t>
      </w:r>
      <w:r w:rsidR="00875042" w:rsidRPr="00251718">
        <w:rPr>
          <w:color w:val="242424"/>
          <w:szCs w:val="21"/>
          <w:shd w:val="clear" w:color="auto" w:fill="FFFFFF"/>
        </w:rPr>
        <w:t xml:space="preserve"> íslenskir né erlendir aðilar sótt um starfsleyfi á grundvelli þeirra</w:t>
      </w:r>
      <w:r w:rsidR="00076FF9">
        <w:rPr>
          <w:color w:val="242424"/>
          <w:szCs w:val="21"/>
          <w:shd w:val="clear" w:color="auto" w:fill="FFFFFF"/>
        </w:rPr>
        <w:t xml:space="preserve">. Engir </w:t>
      </w:r>
      <w:r w:rsidR="00875042" w:rsidRPr="00251718">
        <w:rPr>
          <w:color w:val="242424"/>
          <w:szCs w:val="21"/>
          <w:shd w:val="clear" w:color="auto" w:fill="FFFFFF"/>
        </w:rPr>
        <w:t>starfstengdir eftirlaunasjóðir</w:t>
      </w:r>
      <w:r w:rsidR="00875042">
        <w:rPr>
          <w:color w:val="242424"/>
          <w:shd w:val="clear" w:color="auto" w:fill="FFFFFF"/>
        </w:rPr>
        <w:t xml:space="preserve"> </w:t>
      </w:r>
      <w:r w:rsidR="004701F1">
        <w:rPr>
          <w:color w:val="242424"/>
          <w:shd w:val="clear" w:color="auto" w:fill="FFFFFF"/>
        </w:rPr>
        <w:t xml:space="preserve">eru því </w:t>
      </w:r>
      <w:r w:rsidR="00875042">
        <w:rPr>
          <w:color w:val="242424"/>
          <w:shd w:val="clear" w:color="auto" w:fill="FFFFFF"/>
        </w:rPr>
        <w:t xml:space="preserve">starfandi hér á landi. </w:t>
      </w:r>
    </w:p>
    <w:p w14:paraId="38B9D177" w14:textId="54008259" w:rsidR="00F953E1" w:rsidRDefault="005F5174" w:rsidP="00E37A95">
      <w:pPr>
        <w:rPr>
          <w:color w:val="242424"/>
          <w:shd w:val="clear" w:color="auto" w:fill="FFFFFF"/>
        </w:rPr>
      </w:pPr>
      <w:r>
        <w:rPr>
          <w:color w:val="242424"/>
          <w:shd w:val="clear" w:color="auto" w:fill="FFFFFF"/>
        </w:rPr>
        <w:t xml:space="preserve">Líkt og við átti um </w:t>
      </w:r>
      <w:r w:rsidR="00C83C1F">
        <w:rPr>
          <w:szCs w:val="21"/>
        </w:rPr>
        <w:t>IORP I</w:t>
      </w:r>
      <w:r w:rsidR="004839EF">
        <w:rPr>
          <w:color w:val="242424"/>
          <w:szCs w:val="21"/>
          <w:shd w:val="clear" w:color="auto" w:fill="FFFFFF"/>
        </w:rPr>
        <w:t xml:space="preserve"> </w:t>
      </w:r>
      <w:r>
        <w:rPr>
          <w:color w:val="242424"/>
          <w:shd w:val="clear" w:color="auto" w:fill="FFFFFF"/>
        </w:rPr>
        <w:t xml:space="preserve">er með </w:t>
      </w:r>
      <w:r w:rsidR="004839EF">
        <w:rPr>
          <w:color w:val="242424"/>
          <w:shd w:val="clear" w:color="auto" w:fill="FFFFFF"/>
        </w:rPr>
        <w:t xml:space="preserve">IORP II </w:t>
      </w:r>
      <w:r>
        <w:rPr>
          <w:color w:val="242424"/>
          <w:shd w:val="clear" w:color="auto" w:fill="FFFFFF"/>
        </w:rPr>
        <w:t>gengið út frá því að</w:t>
      </w:r>
      <w:r w:rsidR="005857A2">
        <w:rPr>
          <w:color w:val="242424"/>
          <w:shd w:val="clear" w:color="auto" w:fill="FFFFFF"/>
        </w:rPr>
        <w:t xml:space="preserve"> skerða ekki</w:t>
      </w:r>
      <w:r>
        <w:rPr>
          <w:color w:val="242424"/>
          <w:shd w:val="clear" w:color="auto" w:fill="FFFFFF"/>
        </w:rPr>
        <w:t xml:space="preserve"> forræði einstakra ríkja </w:t>
      </w:r>
      <w:r w:rsidR="005857A2">
        <w:rPr>
          <w:color w:val="242424"/>
          <w:shd w:val="clear" w:color="auto" w:fill="FFFFFF"/>
        </w:rPr>
        <w:t>á</w:t>
      </w:r>
      <w:r>
        <w:rPr>
          <w:color w:val="242424"/>
          <w:shd w:val="clear" w:color="auto" w:fill="FFFFFF"/>
        </w:rPr>
        <w:t xml:space="preserve"> fyrirkomulag</w:t>
      </w:r>
      <w:r w:rsidR="005857A2">
        <w:rPr>
          <w:color w:val="242424"/>
          <w:shd w:val="clear" w:color="auto" w:fill="FFFFFF"/>
        </w:rPr>
        <w:t>i</w:t>
      </w:r>
      <w:r>
        <w:rPr>
          <w:color w:val="242424"/>
          <w:shd w:val="clear" w:color="auto" w:fill="FFFFFF"/>
        </w:rPr>
        <w:t xml:space="preserve"> lífeyrismála. </w:t>
      </w:r>
      <w:r w:rsidR="007E5C34">
        <w:rPr>
          <w:color w:val="242424"/>
          <w:shd w:val="clear" w:color="auto" w:fill="FFFFFF"/>
        </w:rPr>
        <w:t xml:space="preserve">Tilskipunin hefur því ekki bein áhrif á hið almenna lífeyriskerfi á Íslandi, heldur varðar </w:t>
      </w:r>
      <w:r w:rsidR="003F2D0A">
        <w:rPr>
          <w:color w:val="242424"/>
          <w:shd w:val="clear" w:color="auto" w:fill="FFFFFF"/>
        </w:rPr>
        <w:t>eingö</w:t>
      </w:r>
      <w:r w:rsidR="00B74D0D">
        <w:rPr>
          <w:color w:val="242424"/>
          <w:shd w:val="clear" w:color="auto" w:fill="FFFFFF"/>
        </w:rPr>
        <w:t>ng</w:t>
      </w:r>
      <w:r w:rsidR="003F2D0A">
        <w:rPr>
          <w:color w:val="242424"/>
          <w:shd w:val="clear" w:color="auto" w:fill="FFFFFF"/>
        </w:rPr>
        <w:t>u</w:t>
      </w:r>
      <w:r w:rsidR="00EB48F2">
        <w:rPr>
          <w:color w:val="242424"/>
          <w:shd w:val="clear" w:color="auto" w:fill="FFFFFF"/>
        </w:rPr>
        <w:t xml:space="preserve"> </w:t>
      </w:r>
      <w:r w:rsidR="00F3410D">
        <w:rPr>
          <w:color w:val="242424"/>
          <w:shd w:val="clear" w:color="auto" w:fill="FFFFFF"/>
        </w:rPr>
        <w:t>starfstengda eftirlaun</w:t>
      </w:r>
      <w:r w:rsidR="005A574E">
        <w:rPr>
          <w:color w:val="242424"/>
          <w:shd w:val="clear" w:color="auto" w:fill="FFFFFF"/>
        </w:rPr>
        <w:t>a</w:t>
      </w:r>
      <w:r w:rsidR="00F3410D">
        <w:rPr>
          <w:color w:val="242424"/>
          <w:shd w:val="clear" w:color="auto" w:fill="FFFFFF"/>
        </w:rPr>
        <w:t>sjóði</w:t>
      </w:r>
      <w:r w:rsidR="00E876AA">
        <w:rPr>
          <w:color w:val="242424"/>
          <w:shd w:val="clear" w:color="auto" w:fill="FFFFFF"/>
        </w:rPr>
        <w:t xml:space="preserve"> í skiln</w:t>
      </w:r>
      <w:r w:rsidR="007B4E89">
        <w:rPr>
          <w:color w:val="242424"/>
          <w:shd w:val="clear" w:color="auto" w:fill="FFFFFF"/>
        </w:rPr>
        <w:t>ingi tilskipunarinnar</w:t>
      </w:r>
      <w:r w:rsidR="00F308AB">
        <w:rPr>
          <w:color w:val="242424"/>
          <w:shd w:val="clear" w:color="auto" w:fill="FFFFFF"/>
        </w:rPr>
        <w:t>.</w:t>
      </w:r>
      <w:r w:rsidR="00F953E1">
        <w:rPr>
          <w:color w:val="242424"/>
          <w:shd w:val="clear" w:color="auto" w:fill="FFFFFF"/>
        </w:rPr>
        <w:t xml:space="preserve"> </w:t>
      </w:r>
      <w:r w:rsidR="00F308AB">
        <w:rPr>
          <w:color w:val="242424"/>
          <w:shd w:val="clear" w:color="auto" w:fill="FFFFFF"/>
        </w:rPr>
        <w:t xml:space="preserve">Frumvarpið tekur þannig </w:t>
      </w:r>
      <w:r w:rsidR="007A661D">
        <w:rPr>
          <w:color w:val="242424"/>
          <w:shd w:val="clear" w:color="auto" w:fill="FFFFFF"/>
        </w:rPr>
        <w:t xml:space="preserve">hvorki </w:t>
      </w:r>
      <w:r>
        <w:rPr>
          <w:color w:val="242424"/>
          <w:shd w:val="clear" w:color="auto" w:fill="FFFFFF"/>
        </w:rPr>
        <w:t xml:space="preserve">til skyldubundins framlags til lífeyrissjóða </w:t>
      </w:r>
      <w:r w:rsidR="007A661D">
        <w:rPr>
          <w:color w:val="242424"/>
          <w:shd w:val="clear" w:color="auto" w:fill="FFFFFF"/>
        </w:rPr>
        <w:t>né</w:t>
      </w:r>
      <w:r>
        <w:rPr>
          <w:color w:val="242424"/>
          <w:shd w:val="clear" w:color="auto" w:fill="FFFFFF"/>
        </w:rPr>
        <w:t xml:space="preserve"> skylduaðildar að lífeyrissjóðum sem kveðið er á um í </w:t>
      </w:r>
      <w:r w:rsidR="005C04CD">
        <w:rPr>
          <w:color w:val="242424"/>
          <w:shd w:val="clear" w:color="auto" w:fill="FFFFFF"/>
        </w:rPr>
        <w:t xml:space="preserve">annarri </w:t>
      </w:r>
      <w:r>
        <w:rPr>
          <w:color w:val="242424"/>
          <w:shd w:val="clear" w:color="auto" w:fill="FFFFFF"/>
        </w:rPr>
        <w:t>stoð</w:t>
      </w:r>
      <w:r w:rsidR="005C04CD">
        <w:rPr>
          <w:color w:val="242424"/>
          <w:shd w:val="clear" w:color="auto" w:fill="FFFFFF"/>
        </w:rPr>
        <w:t xml:space="preserve"> í</w:t>
      </w:r>
      <w:r>
        <w:rPr>
          <w:color w:val="242424"/>
          <w:shd w:val="clear" w:color="auto" w:fill="FFFFFF"/>
        </w:rPr>
        <w:t>slenska lífeyrissjóðakerfi</w:t>
      </w:r>
      <w:r w:rsidR="005C04CD">
        <w:rPr>
          <w:color w:val="242424"/>
          <w:shd w:val="clear" w:color="auto" w:fill="FFFFFF"/>
        </w:rPr>
        <w:t>sins</w:t>
      </w:r>
      <w:r>
        <w:rPr>
          <w:color w:val="242424"/>
          <w:shd w:val="clear" w:color="auto" w:fill="FFFFFF"/>
        </w:rPr>
        <w:t>.</w:t>
      </w:r>
      <w:r w:rsidR="00883B2A">
        <w:rPr>
          <w:color w:val="242424"/>
          <w:shd w:val="clear" w:color="auto" w:fill="FFFFFF"/>
        </w:rPr>
        <w:t xml:space="preserve"> </w:t>
      </w:r>
      <w:r w:rsidR="005C04CD">
        <w:rPr>
          <w:color w:val="242424"/>
          <w:shd w:val="clear" w:color="auto" w:fill="FFFFFF"/>
        </w:rPr>
        <w:t xml:space="preserve">Undir skyldubundin framlög til íslenskra lífeyrissjóða fellur lögbundið 15,5% framlag, auk skyldubundinna framlaga á grundvelli kjarasamninga og/eða sérlaga. </w:t>
      </w:r>
      <w:r w:rsidR="00E37A95">
        <w:t xml:space="preserve">Tilskipuninni er þannig ætlað að stuðla að </w:t>
      </w:r>
      <w:proofErr w:type="spellStart"/>
      <w:r w:rsidR="00E37A95">
        <w:t>lágmarkssamræmingu</w:t>
      </w:r>
      <w:proofErr w:type="spellEnd"/>
      <w:r w:rsidR="00E37A95">
        <w:t xml:space="preserve"> á lífeyrismarkaði innan Evrópska efnahagssvæðisins en misjafnt er hve stór hluti lífeyrissparnaðar hjá aðildarríkjunum fellur undir gildissvið tilskipunarinnar.</w:t>
      </w:r>
    </w:p>
    <w:p w14:paraId="4C920A0F" w14:textId="32DD4F56" w:rsidR="006C5FFE" w:rsidRDefault="008D69F7" w:rsidP="00995BF3">
      <w:pPr>
        <w:rPr>
          <w:color w:val="242424"/>
          <w:shd w:val="clear" w:color="auto" w:fill="FFFFFF"/>
        </w:rPr>
      </w:pPr>
      <w:r>
        <w:rPr>
          <w:color w:val="242424"/>
          <w:shd w:val="clear" w:color="auto" w:fill="FFFFFF"/>
        </w:rPr>
        <w:t xml:space="preserve">Taki lífeyrissjóður hins vegar jafnframt við iðgjöldum sem ekki eru skyldubundin, á grundvelli starfsleyfis þar um, skulu þau vistuð í sérstakri deild eða deildum og skal eignum sem standa eiga undir þeim réttindum haldið aðskildum frá eignum sem tilheyra skyldubundnu deildum. Slík framlög falla undir ákvæði tilskipunarinnar að því tilskildu að þau séu starfstengd og </w:t>
      </w:r>
      <w:proofErr w:type="spellStart"/>
      <w:r>
        <w:rPr>
          <w:color w:val="242424"/>
          <w:shd w:val="clear" w:color="auto" w:fill="FFFFFF"/>
        </w:rPr>
        <w:t>valkvæð</w:t>
      </w:r>
      <w:proofErr w:type="spellEnd"/>
      <w:r>
        <w:rPr>
          <w:color w:val="242424"/>
          <w:shd w:val="clear" w:color="auto" w:fill="FFFFFF"/>
        </w:rPr>
        <w:t xml:space="preserve">. </w:t>
      </w:r>
      <w:r w:rsidR="00F93108">
        <w:rPr>
          <w:color w:val="242424"/>
          <w:shd w:val="clear" w:color="auto" w:fill="FFFFFF"/>
        </w:rPr>
        <w:t>Hið sama á við um e</w:t>
      </w:r>
      <w:r w:rsidR="00DD5A64">
        <w:rPr>
          <w:color w:val="242424"/>
          <w:shd w:val="clear" w:color="auto" w:fill="FFFFFF"/>
        </w:rPr>
        <w:t xml:space="preserve">instaklingsbundinn viðbótarlífeyrissparnað, skv. II. kafla laga nr. 129/1997, </w:t>
      </w:r>
      <w:r w:rsidR="00F93108">
        <w:rPr>
          <w:color w:val="242424"/>
          <w:shd w:val="clear" w:color="auto" w:fill="FFFFFF"/>
        </w:rPr>
        <w:t xml:space="preserve">en slíkur sparnaður </w:t>
      </w:r>
      <w:r w:rsidR="00DD5A64">
        <w:rPr>
          <w:color w:val="242424"/>
          <w:shd w:val="clear" w:color="auto" w:fill="FFFFFF"/>
        </w:rPr>
        <w:t>fellur ekki undir tilskipunina þar sem hann er byggður á ákvörðun einstaklings en er ekki starfstengdur í skilningi tilskipunarinnar. Starfstengdur eftirlaunasjóður hefur því ekki heimild til að taka á móti iðgjaldagreiðslum vegna einstaklingsbundins viðbótarlífeyrissparnaðar</w:t>
      </w:r>
      <w:r w:rsidR="00D47885">
        <w:rPr>
          <w:color w:val="242424"/>
          <w:shd w:val="clear" w:color="auto" w:fill="FFFFFF"/>
        </w:rPr>
        <w:t xml:space="preserve"> </w:t>
      </w:r>
      <w:r w:rsidR="00DD5A64">
        <w:rPr>
          <w:color w:val="242424"/>
          <w:shd w:val="clear" w:color="auto" w:fill="FFFFFF"/>
        </w:rPr>
        <w:t>í skilningi laga nr. 129/1997</w:t>
      </w:r>
      <w:r w:rsidR="007F633F">
        <w:rPr>
          <w:color w:val="242424"/>
          <w:shd w:val="clear" w:color="auto" w:fill="FFFFFF"/>
        </w:rPr>
        <w:t xml:space="preserve"> </w:t>
      </w:r>
      <w:r w:rsidR="0022558C">
        <w:rPr>
          <w:color w:val="242424"/>
          <w:shd w:val="clear" w:color="auto" w:fill="FFFFFF"/>
        </w:rPr>
        <w:t xml:space="preserve">þar sem slíkur sjóður fellur </w:t>
      </w:r>
      <w:r w:rsidR="007F633F">
        <w:rPr>
          <w:color w:val="242424"/>
          <w:shd w:val="clear" w:color="auto" w:fill="FFFFFF"/>
        </w:rPr>
        <w:t xml:space="preserve">ekki undir </w:t>
      </w:r>
      <w:r w:rsidR="00A66CB1">
        <w:rPr>
          <w:color w:val="242424"/>
          <w:shd w:val="clear" w:color="auto" w:fill="FFFFFF"/>
        </w:rPr>
        <w:t>þriðju stoð íslenska lífeyriskerfisins</w:t>
      </w:r>
      <w:r w:rsidR="00DD5A64">
        <w:rPr>
          <w:color w:val="242424"/>
          <w:shd w:val="clear" w:color="auto" w:fill="FFFFFF"/>
        </w:rPr>
        <w:t>.</w:t>
      </w:r>
      <w:r w:rsidR="00995BF3">
        <w:rPr>
          <w:color w:val="242424"/>
          <w:shd w:val="clear" w:color="auto" w:fill="FFFFFF"/>
        </w:rPr>
        <w:t xml:space="preserve"> </w:t>
      </w:r>
      <w:r w:rsidR="004F1DA8">
        <w:rPr>
          <w:color w:val="242424"/>
          <w:shd w:val="clear" w:color="auto" w:fill="FFFFFF"/>
        </w:rPr>
        <w:t>Í</w:t>
      </w:r>
      <w:r w:rsidR="00676D66">
        <w:rPr>
          <w:color w:val="242424"/>
          <w:shd w:val="clear" w:color="auto" w:fill="FFFFFF"/>
        </w:rPr>
        <w:t xml:space="preserve"> skattalegu tilliti </w:t>
      </w:r>
      <w:r w:rsidR="008706DB">
        <w:rPr>
          <w:color w:val="242424"/>
          <w:shd w:val="clear" w:color="auto" w:fill="FFFFFF"/>
        </w:rPr>
        <w:t xml:space="preserve">skal samkvæmt lögum um tekjuskatt </w:t>
      </w:r>
      <w:r w:rsidR="00676D66">
        <w:rPr>
          <w:color w:val="242424"/>
          <w:shd w:val="clear" w:color="auto" w:fill="FFFFFF"/>
        </w:rPr>
        <w:t xml:space="preserve">farið með greiðslur úr </w:t>
      </w:r>
      <w:r w:rsidR="004F1DA8">
        <w:rPr>
          <w:color w:val="242424"/>
          <w:shd w:val="clear" w:color="auto" w:fill="FFFFFF"/>
        </w:rPr>
        <w:t>starfstengdum eftirlau</w:t>
      </w:r>
      <w:r w:rsidR="008706DB">
        <w:rPr>
          <w:color w:val="242424"/>
          <w:shd w:val="clear" w:color="auto" w:fill="FFFFFF"/>
        </w:rPr>
        <w:t xml:space="preserve">nasjóðum </w:t>
      </w:r>
      <w:r w:rsidR="00676D66">
        <w:rPr>
          <w:color w:val="242424"/>
          <w:shd w:val="clear" w:color="auto" w:fill="FFFFFF"/>
        </w:rPr>
        <w:t>á sama hátt og greiðslu lífeyris úr almennum lífeyrissjóðum.</w:t>
      </w:r>
    </w:p>
    <w:p w14:paraId="70CC3566" w14:textId="7CF8862A" w:rsidR="0031061E" w:rsidRDefault="005030F6" w:rsidP="006D6DE4">
      <w:pPr>
        <w:rPr>
          <w:color w:val="242424"/>
          <w:shd w:val="clear" w:color="auto" w:fill="FFFFFF"/>
        </w:rPr>
      </w:pPr>
      <w:r>
        <w:rPr>
          <w:color w:val="242424"/>
          <w:shd w:val="clear" w:color="auto" w:fill="FFFFFF"/>
        </w:rPr>
        <w:t xml:space="preserve">Líkt og </w:t>
      </w:r>
      <w:r w:rsidR="0064464D">
        <w:rPr>
          <w:color w:val="242424"/>
          <w:shd w:val="clear" w:color="auto" w:fill="FFFFFF"/>
        </w:rPr>
        <w:t>í gildandi lögum frá 2007,</w:t>
      </w:r>
      <w:r>
        <w:rPr>
          <w:color w:val="242424"/>
          <w:shd w:val="clear" w:color="auto" w:fill="FFFFFF"/>
        </w:rPr>
        <w:t xml:space="preserve"> að teknu tilliti til uppbyggingar íslenska lífeyrissjóðakerfisins og reglugerðar </w:t>
      </w:r>
      <w:r w:rsidRPr="003F3F03">
        <w:rPr>
          <w:color w:val="242424"/>
          <w:shd w:val="clear" w:color="auto" w:fill="FFFFFF"/>
        </w:rPr>
        <w:t xml:space="preserve">Evrópuþingsins og ráðsins </w:t>
      </w:r>
      <w:r>
        <w:rPr>
          <w:color w:val="242424"/>
          <w:shd w:val="clear" w:color="auto" w:fill="FFFFFF"/>
        </w:rPr>
        <w:t xml:space="preserve">nr. 883/2004 </w:t>
      </w:r>
      <w:r w:rsidRPr="004306CC">
        <w:rPr>
          <w:color w:val="242424"/>
          <w:shd w:val="clear" w:color="auto" w:fill="FFFFFF"/>
        </w:rPr>
        <w:t xml:space="preserve">frá 29. apríl 2004 um </w:t>
      </w:r>
      <w:proofErr w:type="spellStart"/>
      <w:r w:rsidRPr="004306CC">
        <w:rPr>
          <w:color w:val="242424"/>
          <w:shd w:val="clear" w:color="auto" w:fill="FFFFFF"/>
        </w:rPr>
        <w:t>samræmingu</w:t>
      </w:r>
      <w:proofErr w:type="spellEnd"/>
      <w:r w:rsidRPr="004306CC">
        <w:rPr>
          <w:color w:val="242424"/>
          <w:shd w:val="clear" w:color="auto" w:fill="FFFFFF"/>
        </w:rPr>
        <w:t xml:space="preserve"> almannatryggingakerfa</w:t>
      </w:r>
      <w:r w:rsidR="0064464D">
        <w:rPr>
          <w:color w:val="242424"/>
          <w:shd w:val="clear" w:color="auto" w:fill="FFFFFF"/>
        </w:rPr>
        <w:t>,</w:t>
      </w:r>
      <w:r w:rsidRPr="004306CC">
        <w:rPr>
          <w:color w:val="242424"/>
          <w:shd w:val="clear" w:color="auto" w:fill="FFFFFF"/>
        </w:rPr>
        <w:t xml:space="preserve"> </w:t>
      </w:r>
      <w:r w:rsidR="00D47885">
        <w:rPr>
          <w:color w:val="242424"/>
          <w:shd w:val="clear" w:color="auto" w:fill="FFFFFF"/>
        </w:rPr>
        <w:t xml:space="preserve">er </w:t>
      </w:r>
      <w:r>
        <w:rPr>
          <w:color w:val="242424"/>
          <w:shd w:val="clear" w:color="auto" w:fill="FFFFFF"/>
        </w:rPr>
        <w:t xml:space="preserve">litið svo á að starfstengdir eftirlaunasjóðir í skilningi tilskipunarinnar séu sjálfstæðar einingar til hliðar við hina venjubundnu íslensku lífeyrissjóði og lagarammi þeirra afmarkaður út frá því. Fjármálaeftirlitið hefur eftirlit með starfstengdum </w:t>
      </w:r>
      <w:r w:rsidRPr="000C61F9">
        <w:rPr>
          <w:color w:val="242424"/>
          <w:shd w:val="clear" w:color="auto" w:fill="FFFFFF"/>
        </w:rPr>
        <w:t>eftirlaunasjóðum og ýmsar meginreglur laga nr. 129/1997 eiga við um slíka sjóði, eins og nánar er kveðið á um í frumvarpi þessu, sbr. nánari athugasemdir við einstakar greinar.</w:t>
      </w:r>
      <w:r w:rsidR="00883B2A">
        <w:rPr>
          <w:color w:val="242424"/>
          <w:shd w:val="clear" w:color="auto" w:fill="FFFFFF"/>
        </w:rPr>
        <w:t>    </w:t>
      </w:r>
    </w:p>
    <w:p w14:paraId="3725D245" w14:textId="77777777" w:rsidR="004C1508" w:rsidRDefault="004C1508" w:rsidP="00C17B69">
      <w:pPr>
        <w:ind w:firstLine="0"/>
      </w:pPr>
    </w:p>
    <w:p w14:paraId="38696362" w14:textId="1DEA32CD" w:rsidR="00251718" w:rsidRPr="00251718" w:rsidRDefault="004C1508" w:rsidP="004A0469">
      <w:pPr>
        <w:pStyle w:val="Millifyrirsgn1"/>
      </w:pPr>
      <w:r>
        <w:t xml:space="preserve">2. Tilefni og nauðsyn lagasetningar. </w:t>
      </w:r>
    </w:p>
    <w:p w14:paraId="126600FE" w14:textId="5B25A5E8" w:rsidR="00DB6990" w:rsidRDefault="0017502F" w:rsidP="00F251D9">
      <w:r>
        <w:t>IORP II</w:t>
      </w:r>
      <w:r w:rsidR="00883B2A">
        <w:t xml:space="preserve"> </w:t>
      </w:r>
      <w:r w:rsidR="00C5717F">
        <w:t xml:space="preserve">tilskipunin </w:t>
      </w:r>
      <w:r w:rsidR="00883B2A">
        <w:t xml:space="preserve">felur í sér endurútgáfu á </w:t>
      </w:r>
      <w:r w:rsidR="004B5FEB">
        <w:t>IORP I</w:t>
      </w:r>
      <w:r w:rsidR="00BC1E50">
        <w:t xml:space="preserve">. </w:t>
      </w:r>
      <w:r w:rsidR="00164225">
        <w:t xml:space="preserve">IORP I </w:t>
      </w:r>
      <w:r w:rsidR="00F251D9">
        <w:t>var innleidd í íslenskan rétt með lögum nr. 78/2007, um starfstengda eftirlaunasjóði</w:t>
      </w:r>
      <w:r w:rsidR="00FE2787">
        <w:t xml:space="preserve">, </w:t>
      </w:r>
      <w:r w:rsidR="00444264">
        <w:t>en í</w:t>
      </w:r>
      <w:r w:rsidR="00FE2787">
        <w:t>slensk löggjöf um starfstengda eftirlaunasjóði hefur frá upphafi fylgt evrópskri löggjöf</w:t>
      </w:r>
      <w:r w:rsidR="00F251D9">
        <w:t xml:space="preserve">. </w:t>
      </w:r>
      <w:r w:rsidR="00817E6F">
        <w:t xml:space="preserve">Þar sem </w:t>
      </w:r>
      <w:r w:rsidR="00D562C4">
        <w:t>IORP I</w:t>
      </w:r>
      <w:r w:rsidR="00817E6F">
        <w:t xml:space="preserve"> hefur </w:t>
      </w:r>
      <w:r w:rsidR="00293283">
        <w:t>nokkrum sinnum tekið veigamiklum breytingum</w:t>
      </w:r>
      <w:r w:rsidR="003642A0">
        <w:t>, m.a. með IORP II tilskipuninni, f</w:t>
      </w:r>
      <w:r w:rsidR="00817E6F">
        <w:t>rá setningu laga nr. 78/2007</w:t>
      </w:r>
      <w:r w:rsidR="00025D68">
        <w:t xml:space="preserve"> þykir rétt að </w:t>
      </w:r>
      <w:r w:rsidR="00FE113A">
        <w:t>gildandi lög</w:t>
      </w:r>
      <w:r w:rsidR="00444264">
        <w:t xml:space="preserve"> </w:t>
      </w:r>
      <w:r w:rsidR="00FE113A">
        <w:t>verði endurskoðuð með tilliti til þeirra breytinga</w:t>
      </w:r>
      <w:r w:rsidR="0036125D">
        <w:t xml:space="preserve"> </w:t>
      </w:r>
      <w:r w:rsidR="00FD0EBD">
        <w:t>sem orðið hafa</w:t>
      </w:r>
      <w:r w:rsidR="00922347">
        <w:t xml:space="preserve"> á </w:t>
      </w:r>
      <w:r w:rsidR="001D3AB5">
        <w:t>kröfum til starfstengdra eftirlaunasjóða</w:t>
      </w:r>
      <w:r w:rsidR="00520156">
        <w:t xml:space="preserve"> </w:t>
      </w:r>
      <w:r w:rsidR="00F71F27">
        <w:t xml:space="preserve">og að </w:t>
      </w:r>
      <w:r w:rsidR="00520156">
        <w:t>lög um starfs</w:t>
      </w:r>
      <w:r w:rsidR="00BD1428">
        <w:t>t</w:t>
      </w:r>
      <w:r w:rsidR="006B49CE">
        <w:t>e</w:t>
      </w:r>
      <w:r w:rsidR="00520156">
        <w:t>ngda eftirlaunasjóði endurspegli núgildandi verklag við innleiðingu tilskipana</w:t>
      </w:r>
      <w:r w:rsidR="00861D26">
        <w:t xml:space="preserve">. </w:t>
      </w:r>
    </w:p>
    <w:p w14:paraId="08BD3796" w14:textId="17AD332A" w:rsidR="00817E6F" w:rsidRDefault="007E3E0E" w:rsidP="009837DE">
      <w:r>
        <w:rPr>
          <w:color w:val="242424"/>
          <w:shd w:val="clear" w:color="auto" w:fill="FFFFFF"/>
        </w:rPr>
        <w:t xml:space="preserve">Frumvarpið miðar </w:t>
      </w:r>
      <w:r w:rsidR="00F65971">
        <w:rPr>
          <w:color w:val="242424"/>
          <w:shd w:val="clear" w:color="auto" w:fill="FFFFFF"/>
        </w:rPr>
        <w:t xml:space="preserve">þannig að því að </w:t>
      </w:r>
      <w:r>
        <w:rPr>
          <w:color w:val="242424"/>
          <w:shd w:val="clear" w:color="auto" w:fill="FFFFFF"/>
        </w:rPr>
        <w:t>innleiða IORP II</w:t>
      </w:r>
      <w:r w:rsidR="005F38FB">
        <w:rPr>
          <w:color w:val="242424"/>
          <w:shd w:val="clear" w:color="auto" w:fill="FFFFFF"/>
        </w:rPr>
        <w:t xml:space="preserve"> í </w:t>
      </w:r>
      <w:r w:rsidR="00F65971">
        <w:rPr>
          <w:color w:val="242424"/>
          <w:shd w:val="clear" w:color="auto" w:fill="FFFFFF"/>
        </w:rPr>
        <w:t>íslenskan rétt</w:t>
      </w:r>
      <w:r>
        <w:rPr>
          <w:color w:val="242424"/>
          <w:shd w:val="clear" w:color="auto" w:fill="FFFFFF"/>
        </w:rPr>
        <w:t xml:space="preserve">. </w:t>
      </w:r>
      <w:r w:rsidR="002219CE">
        <w:t xml:space="preserve">Í frumvarpinu er </w:t>
      </w:r>
      <w:r w:rsidR="006D267F">
        <w:t xml:space="preserve">að </w:t>
      </w:r>
      <w:r w:rsidR="000B2B83">
        <w:t xml:space="preserve">finna </w:t>
      </w:r>
      <w:r w:rsidR="00A76A26">
        <w:t xml:space="preserve">sambærileg eða óbreytt ákvæði og eru </w:t>
      </w:r>
      <w:r w:rsidR="0064464D">
        <w:t>nú þegar</w:t>
      </w:r>
      <w:r w:rsidR="00A76A26">
        <w:t xml:space="preserve"> í </w:t>
      </w:r>
      <w:r w:rsidR="006D267F">
        <w:t xml:space="preserve">gildandi </w:t>
      </w:r>
      <w:r w:rsidR="00A76A26">
        <w:t xml:space="preserve">rétti </w:t>
      </w:r>
      <w:r w:rsidR="00DD403C">
        <w:t xml:space="preserve">sem og </w:t>
      </w:r>
      <w:r w:rsidR="00B8237E">
        <w:t>ný ákvæði sem miða m.a. að þv</w:t>
      </w:r>
      <w:r w:rsidR="002A1887">
        <w:t xml:space="preserve">í að efla lágmarksvernd fyrir </w:t>
      </w:r>
      <w:r w:rsidR="00007894">
        <w:t xml:space="preserve">sjóðfélaga og </w:t>
      </w:r>
      <w:r w:rsidR="008251F4">
        <w:t>eftirlauna</w:t>
      </w:r>
      <w:r w:rsidR="00007894">
        <w:t>þega</w:t>
      </w:r>
      <w:r w:rsidR="003A2922">
        <w:t xml:space="preserve"> </w:t>
      </w:r>
      <w:r w:rsidR="002C0748">
        <w:t>og</w:t>
      </w:r>
      <w:r w:rsidR="00366C7E">
        <w:t xml:space="preserve"> ná </w:t>
      </w:r>
      <w:r w:rsidR="002C6644">
        <w:t xml:space="preserve">þannig fram </w:t>
      </w:r>
      <w:r w:rsidR="00366C7E">
        <w:t xml:space="preserve">því markmiði sem </w:t>
      </w:r>
      <w:r w:rsidR="002C6644">
        <w:t xml:space="preserve">að er </w:t>
      </w:r>
      <w:r w:rsidR="00366C7E">
        <w:t xml:space="preserve">stefnt </w:t>
      </w:r>
      <w:r w:rsidR="002C6644">
        <w:t xml:space="preserve">með </w:t>
      </w:r>
      <w:r w:rsidR="00366C7E">
        <w:t>tilskipuninni.</w:t>
      </w:r>
      <w:r w:rsidR="00372F53">
        <w:t xml:space="preserve"> </w:t>
      </w:r>
      <w:r w:rsidR="0090429B">
        <w:t xml:space="preserve">Þrátt fyrir að unnt hefði verið </w:t>
      </w:r>
      <w:r w:rsidR="00483498">
        <w:lastRenderedPageBreak/>
        <w:t xml:space="preserve">að innleiða IORP II með breytingum á </w:t>
      </w:r>
      <w:r w:rsidR="0090429B">
        <w:t xml:space="preserve">gildandi </w:t>
      </w:r>
      <w:r w:rsidR="001613A7">
        <w:t>rétti</w:t>
      </w:r>
      <w:r w:rsidR="0090429B">
        <w:t xml:space="preserve"> </w:t>
      </w:r>
      <w:r w:rsidR="00483498">
        <w:t xml:space="preserve">þótti horfa betur við að sett yrðu ný heildarlög </w:t>
      </w:r>
      <w:r w:rsidR="00926814">
        <w:t>um afurðina.</w:t>
      </w:r>
      <w:r w:rsidR="00A63DDD">
        <w:t xml:space="preserve"> </w:t>
      </w:r>
      <w:r w:rsidR="009837DE">
        <w:t>Meginm</w:t>
      </w:r>
      <w:r w:rsidR="00A63DDD">
        <w:t xml:space="preserve">arkmið tilskipunarinnar endurspeglast þannig í frumvarpinu </w:t>
      </w:r>
      <w:r w:rsidR="00701A53">
        <w:t xml:space="preserve">auk þess sem lagt er til í vissum tilvikum að </w:t>
      </w:r>
      <w:r w:rsidR="00A63DDD">
        <w:t>Seðlabanka Íslands verði heimilt að setja frekari reglur um þá framkvæmd sem þar er kveðið á</w:t>
      </w:r>
      <w:r w:rsidR="009837DE">
        <w:t xml:space="preserve">, t.a.m. um </w:t>
      </w:r>
      <w:r w:rsidR="009837DE" w:rsidRPr="00251718">
        <w:rPr>
          <w:color w:val="242424"/>
          <w:szCs w:val="21"/>
          <w:shd w:val="clear" w:color="auto" w:fill="FFFFFF"/>
        </w:rPr>
        <w:t>hæfisskilyrði stjórnarmanna og framkvæmdastjóra</w:t>
      </w:r>
      <w:r w:rsidR="009837DE">
        <w:rPr>
          <w:color w:val="242424"/>
          <w:szCs w:val="21"/>
          <w:shd w:val="clear" w:color="auto" w:fill="FFFFFF"/>
        </w:rPr>
        <w:t xml:space="preserve"> starfstengds eftirlaunasjóðs, verkefni innri endurskoðunar og upplýsingagjöf til sjóðfélaga. </w:t>
      </w:r>
      <w:r w:rsidR="009837DE">
        <w:t xml:space="preserve">Þá er í frumvarpinu, til samræmis við IORP I, lagt til að </w:t>
      </w:r>
      <w:r w:rsidR="00A63DDD">
        <w:t xml:space="preserve">ráðherra verði veitt heimild </w:t>
      </w:r>
      <w:r w:rsidR="009837DE" w:rsidRPr="00251718">
        <w:rPr>
          <w:color w:val="242424"/>
          <w:szCs w:val="21"/>
          <w:shd w:val="clear" w:color="auto" w:fill="FFFFFF"/>
        </w:rPr>
        <w:t>að kveða nánar á um framkvæmd laganna með reglugerð</w:t>
      </w:r>
      <w:r w:rsidR="009837DE">
        <w:rPr>
          <w:color w:val="242424"/>
          <w:szCs w:val="21"/>
          <w:shd w:val="clear" w:color="auto" w:fill="FFFFFF"/>
        </w:rPr>
        <w:t>.</w:t>
      </w:r>
    </w:p>
    <w:p w14:paraId="198AC771" w14:textId="4503543D" w:rsidR="00844067" w:rsidRDefault="00844067" w:rsidP="00F251D9">
      <w:r>
        <w:t xml:space="preserve">Þar sem IORP II miðar líkt og IORP I að </w:t>
      </w:r>
      <w:proofErr w:type="spellStart"/>
      <w:r>
        <w:t>lágmarks</w:t>
      </w:r>
      <w:r w:rsidR="004C7338">
        <w:t>samræmingu</w:t>
      </w:r>
      <w:proofErr w:type="spellEnd"/>
      <w:r w:rsidR="004C7338">
        <w:t xml:space="preserve"> kemur hún </w:t>
      </w:r>
      <w:r w:rsidR="00213C87">
        <w:t xml:space="preserve">ekki í veg fyrir að </w:t>
      </w:r>
      <w:r w:rsidR="00182461">
        <w:t>sett séu frekari ákvæði en kveðið er á um í tilski</w:t>
      </w:r>
      <w:r w:rsidR="00CB78BE">
        <w:t>puninni</w:t>
      </w:r>
      <w:r w:rsidR="001D0DDE">
        <w:t xml:space="preserve">, m.a. </w:t>
      </w:r>
      <w:r w:rsidR="00CB78BE">
        <w:t xml:space="preserve">til að vernda sjóðfélaga og eftirlaunaþega starfstengdra </w:t>
      </w:r>
      <w:r w:rsidR="008F5941">
        <w:t xml:space="preserve">eftirlaunasjóða. Það er þó háð </w:t>
      </w:r>
      <w:r w:rsidR="00AE5C4B">
        <w:t xml:space="preserve">því </w:t>
      </w:r>
      <w:r w:rsidR="0064464D">
        <w:t xml:space="preserve">skilyrði </w:t>
      </w:r>
      <w:r w:rsidR="00AE5C4B">
        <w:t xml:space="preserve">að slík ákvæði séu í samræmi við skuldbindingar </w:t>
      </w:r>
      <w:r w:rsidR="00A94FD0">
        <w:t xml:space="preserve">aðildarríkjanna samkvæmt lögum </w:t>
      </w:r>
      <w:r w:rsidR="004B0591">
        <w:t>Evrópus</w:t>
      </w:r>
      <w:r w:rsidR="00A94FD0">
        <w:t>ambandsins.</w:t>
      </w:r>
      <w:r w:rsidR="00157405">
        <w:t xml:space="preserve"> </w:t>
      </w:r>
      <w:r w:rsidR="007C6490">
        <w:t xml:space="preserve">Rökin fyrir </w:t>
      </w:r>
      <w:proofErr w:type="spellStart"/>
      <w:r w:rsidR="00505662">
        <w:t>lágmarkssamræmingu</w:t>
      </w:r>
      <w:proofErr w:type="spellEnd"/>
      <w:r w:rsidR="00505662">
        <w:t xml:space="preserve"> eru þau </w:t>
      </w:r>
      <w:r w:rsidR="00CA411C">
        <w:t>að e</w:t>
      </w:r>
      <w:r w:rsidR="008B6768">
        <w:t xml:space="preserve">kki þykir rétt að </w:t>
      </w:r>
      <w:r w:rsidR="00FB3AC3">
        <w:t>beitt sé sömu nálgun á allar stofna</w:t>
      </w:r>
      <w:r w:rsidR="00CA411C">
        <w:t>nir</w:t>
      </w:r>
      <w:r w:rsidR="00FB3AC3">
        <w:t xml:space="preserve"> um starfstengdan lífeyri þar sem umtalsverður munur er á skipulagi og </w:t>
      </w:r>
      <w:r w:rsidR="00FD2F5E">
        <w:t>r</w:t>
      </w:r>
      <w:r w:rsidR="004037BB">
        <w:t>e</w:t>
      </w:r>
      <w:r w:rsidR="00FD2F5E">
        <w:t>glum um stofnanir um starfsten</w:t>
      </w:r>
      <w:r w:rsidR="004037BB">
        <w:t xml:space="preserve">gdan </w:t>
      </w:r>
      <w:r w:rsidR="00FD2F5E">
        <w:t>lífeyri í aðildarríkjunum.</w:t>
      </w:r>
      <w:r w:rsidR="009837DE">
        <w:t xml:space="preserve"> Í athugasemdum við einstaka greinar frumvarpsins er </w:t>
      </w:r>
      <w:r w:rsidR="00E762E8">
        <w:t xml:space="preserve">rakið þegar </w:t>
      </w:r>
      <w:r w:rsidR="00F71749">
        <w:t xml:space="preserve">litið var til </w:t>
      </w:r>
      <w:r w:rsidR="00E762E8">
        <w:t>innlendra laga þegar frumvarpið var samið</w:t>
      </w:r>
      <w:r w:rsidR="009837DE">
        <w:t>.</w:t>
      </w:r>
      <w:r w:rsidR="00E762E8">
        <w:t xml:space="preserve"> Þar sem starfstengdum lífeyrissjóðum er ætlað að fylgja að einhverju leyti meginreglum laga um skyldutryggingu lífeyrisréttinda og starfsemi lífeyrissjóða hafa </w:t>
      </w:r>
      <w:r w:rsidR="000C61F9">
        <w:t>einstaka</w:t>
      </w:r>
      <w:r w:rsidR="00E762E8">
        <w:t xml:space="preserve"> ákvæði frumvarpsins verið aðlöguð að gildandi rétti og er </w:t>
      </w:r>
      <w:r w:rsidR="000C61F9">
        <w:t xml:space="preserve">tilvísun þess efnis að finna í </w:t>
      </w:r>
      <w:r w:rsidR="00E762E8">
        <w:t>almennum athugasemdum við einstaka greinar</w:t>
      </w:r>
      <w:r w:rsidR="000C61F9">
        <w:t xml:space="preserve"> frumvarpsins</w:t>
      </w:r>
      <w:r w:rsidR="00E762E8">
        <w:t>.</w:t>
      </w:r>
      <w:r w:rsidR="0BA2075B">
        <w:t xml:space="preserve"> Það svigrúm sem tilskipunin felur í sér er þannig nýtt að þessu leyti en ekki er gengið lengra við innleiðingu hennar en efnið getur til kynna og ekki </w:t>
      </w:r>
      <w:r w:rsidR="63039885">
        <w:t xml:space="preserve">er </w:t>
      </w:r>
      <w:r w:rsidR="0BA2075B">
        <w:t xml:space="preserve">lagt til að það verði látið ná </w:t>
      </w:r>
      <w:r w:rsidR="48ACAC01">
        <w:t>til annarra aðila en starfstengdra eftirlaunasjóða.</w:t>
      </w:r>
    </w:p>
    <w:p w14:paraId="46FDA1D3" w14:textId="77777777" w:rsidR="00817E6F" w:rsidRDefault="00817E6F" w:rsidP="00F251D9"/>
    <w:p w14:paraId="5156B1C8" w14:textId="544D8C33" w:rsidR="004C1508" w:rsidRDefault="004C1508" w:rsidP="007F4821">
      <w:pPr>
        <w:pStyle w:val="Millifyrirsgn1"/>
        <w:keepNext/>
      </w:pPr>
      <w:bookmarkStart w:id="17" w:name="_Hlk183771820"/>
      <w:bookmarkStart w:id="18" w:name="_Hlk184129456"/>
      <w:r w:rsidRPr="00177249">
        <w:t>3. Meginefni frumvarpsins.</w:t>
      </w:r>
      <w:r>
        <w:t xml:space="preserve"> </w:t>
      </w:r>
    </w:p>
    <w:p w14:paraId="1C225B95" w14:textId="53B933A3" w:rsidR="00036D52" w:rsidRDefault="00036D52" w:rsidP="00251718">
      <w:pPr>
        <w:rPr>
          <w:color w:val="242424"/>
          <w:shd w:val="clear" w:color="auto" w:fill="FFFFFF"/>
        </w:rPr>
      </w:pPr>
      <w:bookmarkStart w:id="19" w:name="_Hlk184219704"/>
      <w:bookmarkEnd w:id="17"/>
      <w:bookmarkEnd w:id="18"/>
      <w:r>
        <w:rPr>
          <w:color w:val="242424"/>
          <w:shd w:val="clear" w:color="auto" w:fill="FFFFFF"/>
        </w:rPr>
        <w:t xml:space="preserve">Meginefni </w:t>
      </w:r>
      <w:r w:rsidR="002B4629">
        <w:rPr>
          <w:color w:val="242424"/>
          <w:shd w:val="clear" w:color="auto" w:fill="FFFFFF"/>
        </w:rPr>
        <w:t>IORP II</w:t>
      </w:r>
      <w:r w:rsidR="00582899">
        <w:rPr>
          <w:color w:val="242424"/>
          <w:shd w:val="clear" w:color="auto" w:fill="FFFFFF"/>
        </w:rPr>
        <w:t>-</w:t>
      </w:r>
      <w:r w:rsidR="002B4629">
        <w:rPr>
          <w:color w:val="242424"/>
          <w:shd w:val="clear" w:color="auto" w:fill="FFFFFF"/>
        </w:rPr>
        <w:t>tilskipunarinnar snýr að því að styrkja regluverk Evrópusambandsins fyrir starfsemi starfstengdra eftirlaunasjóða. Tilskipunin byggi</w:t>
      </w:r>
      <w:r w:rsidR="008C1881">
        <w:rPr>
          <w:color w:val="242424"/>
          <w:shd w:val="clear" w:color="auto" w:fill="FFFFFF"/>
        </w:rPr>
        <w:t>st</w:t>
      </w:r>
      <w:r w:rsidR="002B4629">
        <w:rPr>
          <w:color w:val="242424"/>
          <w:shd w:val="clear" w:color="auto" w:fill="FFFFFF"/>
        </w:rPr>
        <w:t xml:space="preserve"> á IORP I</w:t>
      </w:r>
      <w:r w:rsidR="008C1881">
        <w:rPr>
          <w:color w:val="242424"/>
          <w:shd w:val="clear" w:color="auto" w:fill="FFFFFF"/>
        </w:rPr>
        <w:t>-</w:t>
      </w:r>
      <w:r w:rsidR="002B4629">
        <w:rPr>
          <w:color w:val="242424"/>
          <w:shd w:val="clear" w:color="auto" w:fill="FFFFFF"/>
        </w:rPr>
        <w:t xml:space="preserve">tilskipuninni en í IORP II er </w:t>
      </w:r>
      <w:r w:rsidR="0026007C">
        <w:rPr>
          <w:color w:val="242424"/>
          <w:shd w:val="clear" w:color="auto" w:fill="FFFFFF"/>
        </w:rPr>
        <w:t xml:space="preserve">lögð rík </w:t>
      </w:r>
      <w:r w:rsidR="002B4629">
        <w:rPr>
          <w:color w:val="242424"/>
          <w:shd w:val="clear" w:color="auto" w:fill="FFFFFF"/>
        </w:rPr>
        <w:t xml:space="preserve">áhersla á að tryggja betri vernd fyrir lífeyrisþega, auka gagnsæi og </w:t>
      </w:r>
      <w:r w:rsidR="00883729">
        <w:rPr>
          <w:color w:val="242424"/>
          <w:shd w:val="clear" w:color="auto" w:fill="FFFFFF"/>
        </w:rPr>
        <w:t>auka</w:t>
      </w:r>
      <w:r w:rsidR="002B4629">
        <w:rPr>
          <w:color w:val="242424"/>
          <w:shd w:val="clear" w:color="auto" w:fill="FFFFFF"/>
        </w:rPr>
        <w:t xml:space="preserve"> kröfur um góða stjórnunarhætti. </w:t>
      </w:r>
    </w:p>
    <w:p w14:paraId="57D2987B" w14:textId="3D871D4E" w:rsidR="0099545A" w:rsidRPr="009E3C26" w:rsidRDefault="00251718" w:rsidP="009E3C26">
      <w:r>
        <w:rPr>
          <w:color w:val="242424"/>
          <w:shd w:val="clear" w:color="auto" w:fill="FFFFFF"/>
        </w:rPr>
        <w:t xml:space="preserve">Í frumvarpinu eru að </w:t>
      </w:r>
      <w:r w:rsidR="00883729">
        <w:rPr>
          <w:color w:val="242424"/>
          <w:shd w:val="clear" w:color="auto" w:fill="FFFFFF"/>
        </w:rPr>
        <w:t xml:space="preserve">einhverju leyti að </w:t>
      </w:r>
      <w:r w:rsidR="0099545A">
        <w:rPr>
          <w:color w:val="242424"/>
          <w:shd w:val="clear" w:color="auto" w:fill="FFFFFF"/>
        </w:rPr>
        <w:t xml:space="preserve">finna sömu </w:t>
      </w:r>
      <w:r w:rsidR="00883729">
        <w:rPr>
          <w:color w:val="242424"/>
          <w:shd w:val="clear" w:color="auto" w:fill="FFFFFF"/>
        </w:rPr>
        <w:t xml:space="preserve">eða sambærileg </w:t>
      </w:r>
      <w:r w:rsidR="0099545A">
        <w:rPr>
          <w:color w:val="242424"/>
          <w:shd w:val="clear" w:color="auto" w:fill="FFFFFF"/>
        </w:rPr>
        <w:t xml:space="preserve">lagaákvæði og innleidd voru í íslenskan rétt með </w:t>
      </w:r>
      <w:hyperlink r:id="rId11" w:tgtFrame="_blank" w:history="1">
        <w:r w:rsidR="0099545A">
          <w:rPr>
            <w:rStyle w:val="Tengill"/>
            <w:color w:val="1C79C2"/>
            <w:shd w:val="clear" w:color="auto" w:fill="FFFFFF"/>
          </w:rPr>
          <w:t>lögum nr. 78/2007</w:t>
        </w:r>
      </w:hyperlink>
      <w:r w:rsidR="0099545A">
        <w:rPr>
          <w:color w:val="242424"/>
          <w:shd w:val="clear" w:color="auto" w:fill="FFFFFF"/>
        </w:rPr>
        <w:t xml:space="preserve">, um starfstengda eftirlaunasjóði, </w:t>
      </w:r>
      <w:r w:rsidR="00587C89">
        <w:rPr>
          <w:color w:val="242424"/>
          <w:shd w:val="clear" w:color="auto" w:fill="FFFFFF"/>
        </w:rPr>
        <w:t>í tengslum við IORP I</w:t>
      </w:r>
      <w:r w:rsidR="00612091">
        <w:rPr>
          <w:color w:val="242424"/>
          <w:shd w:val="clear" w:color="auto" w:fill="FFFFFF"/>
        </w:rPr>
        <w:t>-</w:t>
      </w:r>
      <w:r w:rsidR="00587C89">
        <w:rPr>
          <w:color w:val="242424"/>
          <w:shd w:val="clear" w:color="auto" w:fill="FFFFFF"/>
        </w:rPr>
        <w:t>tilskipuninna</w:t>
      </w:r>
      <w:r w:rsidR="0099545A">
        <w:rPr>
          <w:color w:val="242424"/>
          <w:shd w:val="clear" w:color="auto" w:fill="FFFFFF"/>
        </w:rPr>
        <w:t>.</w:t>
      </w:r>
      <w:r w:rsidR="00587C89">
        <w:rPr>
          <w:color w:val="242424"/>
          <w:shd w:val="clear" w:color="auto" w:fill="FFFFFF"/>
        </w:rPr>
        <w:t xml:space="preserve"> Þá eru í frumvarpinu að finna tillögur að </w:t>
      </w:r>
      <w:r w:rsidR="0026007C">
        <w:rPr>
          <w:color w:val="242424"/>
          <w:shd w:val="clear" w:color="auto" w:fill="FFFFFF"/>
        </w:rPr>
        <w:t xml:space="preserve">nýjum ákvæðum sem ætlað er að ná fram því markmiði sem </w:t>
      </w:r>
      <w:r w:rsidR="00883729">
        <w:rPr>
          <w:color w:val="242424"/>
          <w:shd w:val="clear" w:color="auto" w:fill="FFFFFF"/>
        </w:rPr>
        <w:t>IORP II</w:t>
      </w:r>
      <w:r w:rsidR="00612091">
        <w:rPr>
          <w:color w:val="242424"/>
          <w:shd w:val="clear" w:color="auto" w:fill="FFFFFF"/>
        </w:rPr>
        <w:t>-</w:t>
      </w:r>
      <w:r w:rsidR="0026007C">
        <w:rPr>
          <w:color w:val="242424"/>
          <w:shd w:val="clear" w:color="auto" w:fill="FFFFFF"/>
        </w:rPr>
        <w:t>tilskipunin mælir fyrir um.</w:t>
      </w:r>
      <w:r w:rsidR="009E3C26">
        <w:rPr>
          <w:color w:val="242424"/>
          <w:shd w:val="clear" w:color="auto" w:fill="FFFFFF"/>
        </w:rPr>
        <w:t xml:space="preserve"> </w:t>
      </w:r>
      <w:r w:rsidR="009E3C26">
        <w:t xml:space="preserve">Frumvarpið er uppbyggt á þann hátt að það fylgir að mestu uppsetningu tilskipunarinnar. </w:t>
      </w:r>
    </w:p>
    <w:p w14:paraId="15A731A4" w14:textId="4BDA38DC" w:rsidR="00251718" w:rsidRDefault="00251718" w:rsidP="0026007C">
      <w:r>
        <w:t xml:space="preserve">Líkt og í gildandi lögum tekur gildissvið frumvarpsins til lögaðila sem taka við valkvæðum og starfstengdum iðgjöldum </w:t>
      </w:r>
      <w:r>
        <w:rPr>
          <w:color w:val="242424"/>
          <w:shd w:val="clear" w:color="auto" w:fill="FFFFFF"/>
        </w:rPr>
        <w:t xml:space="preserve">til myndunar og útgreiðslu eftirlaunaréttinda, starfa á </w:t>
      </w:r>
      <w:r>
        <w:rPr>
          <w:color w:val="242424"/>
          <w:shd w:val="clear" w:color="auto" w:fill="FFFFFF"/>
        </w:rPr>
        <w:t>grunni</w:t>
      </w:r>
      <w:r w:rsidR="00CB4D89">
        <w:rPr>
          <w:color w:val="242424"/>
          <w:shd w:val="clear" w:color="auto" w:fill="FFFFFF"/>
        </w:rPr>
        <w:t xml:space="preserve"> sjóðsöfnunar</w:t>
      </w:r>
      <w:r>
        <w:rPr>
          <w:color w:val="242424"/>
          <w:shd w:val="clear" w:color="auto" w:fill="FFFFFF"/>
        </w:rPr>
        <w:t xml:space="preserve"> </w:t>
      </w:r>
      <w:r>
        <w:rPr>
          <w:color w:val="242424"/>
          <w:shd w:val="clear" w:color="auto" w:fill="FFFFFF"/>
        </w:rPr>
        <w:t>og eru aðskildir frá þeim fyrirtækjum sem greiða iðgjöld til þeirra</w:t>
      </w:r>
      <w:r>
        <w:t xml:space="preserve">. Þá byggist aðild að starfstengdum eftirlaunasjóði á samningi á milli starfsmanna og vinnuveitanda. </w:t>
      </w:r>
      <w:r w:rsidR="00474F07">
        <w:t>Í</w:t>
      </w:r>
      <w:r>
        <w:t xml:space="preserve"> frumvarpinu </w:t>
      </w:r>
      <w:r w:rsidR="00474F07">
        <w:t xml:space="preserve">er að finna </w:t>
      </w:r>
      <w:r w:rsidR="0026007C">
        <w:t xml:space="preserve">þau </w:t>
      </w:r>
      <w:r>
        <w:t xml:space="preserve">skilyrði </w:t>
      </w:r>
      <w:r w:rsidR="0026007C">
        <w:t xml:space="preserve">sem uppfylla þarf til að starfrækja </w:t>
      </w:r>
      <w:r>
        <w:t>starfstengd</w:t>
      </w:r>
      <w:r w:rsidR="0026007C">
        <w:t>an</w:t>
      </w:r>
      <w:r>
        <w:t xml:space="preserve"> eftirlaunasjóð og </w:t>
      </w:r>
      <w:r w:rsidR="0026007C">
        <w:t>kunna þau að einhverju leyti að vera í</w:t>
      </w:r>
      <w:r>
        <w:t xml:space="preserve">tarlegri en </w:t>
      </w:r>
      <w:r w:rsidR="0026007C">
        <w:t xml:space="preserve">sambærileg </w:t>
      </w:r>
      <w:r>
        <w:t>ákvæði laga nr. 129/1997, um skyldutryggingu lífeyrisréttinda og starfsemi lífeyrissjóða. Líkt og gilt hefur veitir fjármála- og efnahagsráðsráðherra starfstengdum eftirlaunasjóði starfsleyfi</w:t>
      </w:r>
      <w:r w:rsidR="0026007C">
        <w:t xml:space="preserve"> hér á landi og þá er slíkum sjóðum heimilt að starfa yfir landamæ</w:t>
      </w:r>
      <w:r w:rsidR="00883729">
        <w:t>r</w:t>
      </w:r>
      <w:r w:rsidR="0026007C">
        <w:t>i Evrópska efnahagssvæðisins launþegum til hagsbóta</w:t>
      </w:r>
      <w:r>
        <w:t xml:space="preserve">. </w:t>
      </w:r>
      <w:r w:rsidR="0026007C">
        <w:t xml:space="preserve">Sjóður um starfstengd eftirlaunaréttindi </w:t>
      </w:r>
      <w:r w:rsidR="00883729">
        <w:t xml:space="preserve">með starfsleyfi hér á landi </w:t>
      </w:r>
      <w:r>
        <w:t xml:space="preserve">skal vera skráður hjá </w:t>
      </w:r>
      <w:r w:rsidR="00474F07">
        <w:t>F</w:t>
      </w:r>
      <w:r>
        <w:t>jármálaeftirliti</w:t>
      </w:r>
      <w:r w:rsidR="00474F07">
        <w:t>nu</w:t>
      </w:r>
      <w:r>
        <w:t xml:space="preserve"> og vera háður eftirliti </w:t>
      </w:r>
      <w:r w:rsidR="0026007C">
        <w:t>þess</w:t>
      </w:r>
      <w:r w:rsidR="00883729">
        <w:t>.</w:t>
      </w:r>
      <w:r>
        <w:t xml:space="preserve"> </w:t>
      </w:r>
    </w:p>
    <w:p w14:paraId="3830241E" w14:textId="3566B0C9" w:rsidR="00883729" w:rsidRDefault="00883729" w:rsidP="0026007C">
      <w:r>
        <w:t>Í frumvarpinu er</w:t>
      </w:r>
      <w:r w:rsidR="00FB07AE">
        <w:t>u</w:t>
      </w:r>
      <w:r>
        <w:t xml:space="preserve"> m.a. gerðar ríkari kröfur um góða stjórnarhætti með sérstaka áherslu á áhættustýringu og varnir gegn hagsmunaárekstrum</w:t>
      </w:r>
      <w:r w:rsidR="007B10DF">
        <w:t xml:space="preserve">. Þá eru í frumvarpinu </w:t>
      </w:r>
      <w:r w:rsidR="00B936BC">
        <w:t xml:space="preserve">að finna auknar </w:t>
      </w:r>
      <w:r w:rsidR="007B10DF">
        <w:t>kröfur um upplýsinga</w:t>
      </w:r>
      <w:r w:rsidR="00B936BC">
        <w:t xml:space="preserve">gjöf </w:t>
      </w:r>
      <w:r w:rsidR="007B10DF">
        <w:t>og gagnsæi</w:t>
      </w:r>
      <w:r w:rsidR="00B936BC">
        <w:t xml:space="preserve"> en upplýsingagjöf </w:t>
      </w:r>
      <w:r w:rsidR="007B10DF">
        <w:t xml:space="preserve">til sjóðfélaga </w:t>
      </w:r>
      <w:r w:rsidR="00B936BC">
        <w:t xml:space="preserve">skal </w:t>
      </w:r>
      <w:r w:rsidR="007B10DF">
        <w:t xml:space="preserve">vera </w:t>
      </w:r>
      <w:r w:rsidR="00B936BC">
        <w:t xml:space="preserve">reglubundin </w:t>
      </w:r>
      <w:r w:rsidR="007B10DF">
        <w:t xml:space="preserve">og skýr. Þá er að finna tillögu um að gerð verði sú krafa að sjóðirnir sendi </w:t>
      </w:r>
      <w:r w:rsidR="00807BFE">
        <w:t xml:space="preserve">sjóðfélögum yfirlit um m.a. lífeyrisréttindi </w:t>
      </w:r>
      <w:r w:rsidR="007B10DF">
        <w:t>sem er sambærilegt við þau skilyrði sem fram koma í lögum um skyldutryggingu lífeyrisréttinda og starfsemi lífeyrissjóða</w:t>
      </w:r>
      <w:r w:rsidR="00807BFE">
        <w:t xml:space="preserve"> en í IORP II eru ítarleg ákvæði u</w:t>
      </w:r>
      <w:r w:rsidR="00807BFE">
        <w:t xml:space="preserve">m upplýsingaskyldu til </w:t>
      </w:r>
      <w:r w:rsidR="00196215">
        <w:t xml:space="preserve">m.a. </w:t>
      </w:r>
      <w:r w:rsidR="00807BFE">
        <w:t>sjóðfélaga</w:t>
      </w:r>
      <w:r w:rsidR="00807BFE">
        <w:t xml:space="preserve">. </w:t>
      </w:r>
      <w:r w:rsidR="007B10DF">
        <w:t xml:space="preserve">Þá </w:t>
      </w:r>
      <w:r w:rsidR="00B936BC">
        <w:t xml:space="preserve">er að finna tillögur um að </w:t>
      </w:r>
      <w:r w:rsidR="007B10DF">
        <w:lastRenderedPageBreak/>
        <w:t xml:space="preserve">gerðar </w:t>
      </w:r>
      <w:r w:rsidR="00B936BC">
        <w:t xml:space="preserve">verði </w:t>
      </w:r>
      <w:r w:rsidR="007B10DF">
        <w:t>kröfur um að upplýsa skuli sjóðfélaga um áhættur, kostnað og gjöld</w:t>
      </w:r>
      <w:r w:rsidR="00273371">
        <w:t xml:space="preserve"> og</w:t>
      </w:r>
      <w:r w:rsidR="007B10DF">
        <w:t xml:space="preserve"> stefnu sjóðs um sjálfbærni og </w:t>
      </w:r>
      <w:r w:rsidR="00F73C86">
        <w:t>sam</w:t>
      </w:r>
      <w:r w:rsidR="007B10DF">
        <w:t xml:space="preserve">félagslega </w:t>
      </w:r>
      <w:r w:rsidR="007B10DF">
        <w:t xml:space="preserve">ábyrgð. </w:t>
      </w:r>
      <w:r w:rsidR="00F71749">
        <w:t>Einnig er í</w:t>
      </w:r>
      <w:r w:rsidR="007B10DF">
        <w:t xml:space="preserve"> frumvarpinu lagt til að starfstengdir eftirlaunasjóðir taki mið af sjálfbærnimarkmiðum sem felur í sér að sjóðirnir skuli taka tillit til umhverfis</w:t>
      </w:r>
      <w:r w:rsidR="000C61F9">
        <w:t>- og</w:t>
      </w:r>
      <w:r w:rsidR="007B10DF">
        <w:t xml:space="preserve"> félagslegra </w:t>
      </w:r>
      <w:r w:rsidR="00D47885">
        <w:t xml:space="preserve">þátta </w:t>
      </w:r>
      <w:r w:rsidR="007B10DF">
        <w:t xml:space="preserve">og </w:t>
      </w:r>
      <w:r w:rsidR="007B10DF">
        <w:t>stjórn</w:t>
      </w:r>
      <w:r w:rsidR="00D47885">
        <w:t>ar</w:t>
      </w:r>
      <w:r w:rsidR="00F73C86">
        <w:t>h</w:t>
      </w:r>
      <w:r w:rsidR="007B10DF">
        <w:t>át</w:t>
      </w:r>
      <w:r w:rsidR="007B10DF">
        <w:t>ta í fjárfestingarákvörðunum sínum.</w:t>
      </w:r>
      <w:r w:rsidR="00D47885" w:rsidRPr="00D47885">
        <w:rPr>
          <w:szCs w:val="21"/>
        </w:rPr>
        <w:t xml:space="preserve"> </w:t>
      </w:r>
    </w:p>
    <w:p w14:paraId="4205925A" w14:textId="379BE8DB" w:rsidR="00EC40FE" w:rsidRDefault="00F71749" w:rsidP="0026007C">
      <w:r>
        <w:t xml:space="preserve">Þá </w:t>
      </w:r>
      <w:r w:rsidR="00EC40FE">
        <w:t xml:space="preserve">er í frumvarpinu að finna tillögur </w:t>
      </w:r>
      <w:r w:rsidR="00B936BC">
        <w:t>sem hafa það að markmiði a</w:t>
      </w:r>
      <w:r w:rsidR="00EC40FE">
        <w:t>ð auðvelda starfsemi starfstengdra lífeyrissjóða yfir landamæri sem og auk</w:t>
      </w:r>
      <w:r w:rsidR="00B936BC">
        <w:t>ið</w:t>
      </w:r>
      <w:r w:rsidR="00EC40FE">
        <w:t xml:space="preserve"> eftirlit með starfsemi slíkra sjóða. </w:t>
      </w:r>
      <w:r>
        <w:t xml:space="preserve">Jafnframt </w:t>
      </w:r>
      <w:r w:rsidR="00B936BC">
        <w:t xml:space="preserve">eru að finna tillögur um kröfur á sjóðina sem </w:t>
      </w:r>
      <w:r w:rsidR="00EC40FE">
        <w:t>eiga að tryggja það að sjóðfélagar fá</w:t>
      </w:r>
      <w:r w:rsidR="00B936BC">
        <w:t xml:space="preserve">i </w:t>
      </w:r>
      <w:r w:rsidR="00EC40FE">
        <w:t xml:space="preserve">sanngjarnan og öruggan aðgang að lífeyrisréttindum sínum óháð búsetu innan </w:t>
      </w:r>
      <w:r w:rsidR="000C61F9">
        <w:t>Evrópska efnahagssvæðisins</w:t>
      </w:r>
      <w:r w:rsidR="00EC40FE">
        <w:t xml:space="preserve">. </w:t>
      </w:r>
      <w:r w:rsidR="008D6CB6">
        <w:t xml:space="preserve">Verði frumvarpið að lögðum þurfa sjóðir um starfstengd eftirlaunaréttindi sem óska eftir að starfa hér á landi </w:t>
      </w:r>
      <w:r w:rsidR="00B936BC">
        <w:t xml:space="preserve">m.a. </w:t>
      </w:r>
      <w:r w:rsidR="008D6CB6">
        <w:t>að laga sig að kröfum um gagnsæi, áhættustýringu og sjálfbærni ásamt auknu eftirliti.</w:t>
      </w:r>
    </w:p>
    <w:p w14:paraId="4A2815B4" w14:textId="0CB02BC2" w:rsidR="00251718" w:rsidRPr="003345C1" w:rsidRDefault="00251718" w:rsidP="003345C1">
      <w:pPr>
        <w:pStyle w:val="Textiathugasemdar"/>
        <w:rPr>
          <w:sz w:val="21"/>
          <w:szCs w:val="21"/>
        </w:rPr>
      </w:pPr>
      <w:r w:rsidRPr="003345C1">
        <w:rPr>
          <w:sz w:val="21"/>
          <w:szCs w:val="21"/>
        </w:rPr>
        <w:t xml:space="preserve">Fjárfestingarreglur starfstengdra eftirlaunasjóða eru almennt rýmri en þær reglur sem gilda um almenna lífeyrissjóði en eru þó innan almennra varfærnismarka. </w:t>
      </w:r>
      <w:r w:rsidR="000A586F" w:rsidRPr="003345C1">
        <w:rPr>
          <w:sz w:val="21"/>
          <w:szCs w:val="21"/>
        </w:rPr>
        <w:t xml:space="preserve">Helsta nýmælið </w:t>
      </w:r>
      <w:r w:rsidR="009E3C26" w:rsidRPr="003345C1">
        <w:rPr>
          <w:sz w:val="21"/>
          <w:szCs w:val="21"/>
        </w:rPr>
        <w:t xml:space="preserve">sem lagt er til í frumvarpinu og </w:t>
      </w:r>
      <w:r w:rsidR="000A586F" w:rsidRPr="003345C1">
        <w:rPr>
          <w:sz w:val="21"/>
          <w:szCs w:val="21"/>
        </w:rPr>
        <w:t xml:space="preserve">varðar </w:t>
      </w:r>
      <w:r w:rsidR="00B936BC" w:rsidRPr="003345C1">
        <w:rPr>
          <w:sz w:val="21"/>
          <w:szCs w:val="21"/>
        </w:rPr>
        <w:t xml:space="preserve">fjárfestingarreglur </w:t>
      </w:r>
      <w:r w:rsidR="009E3C26" w:rsidRPr="003345C1">
        <w:rPr>
          <w:sz w:val="21"/>
          <w:szCs w:val="21"/>
        </w:rPr>
        <w:t xml:space="preserve">slíkra </w:t>
      </w:r>
      <w:r w:rsidR="00B936BC" w:rsidRPr="003345C1">
        <w:rPr>
          <w:sz w:val="21"/>
          <w:szCs w:val="21"/>
        </w:rPr>
        <w:t xml:space="preserve">sjóða er að þeim verður gert </w:t>
      </w:r>
      <w:r w:rsidR="000A586F" w:rsidRPr="003345C1">
        <w:rPr>
          <w:sz w:val="21"/>
          <w:szCs w:val="21"/>
        </w:rPr>
        <w:t xml:space="preserve">að </w:t>
      </w:r>
      <w:r w:rsidRPr="003345C1">
        <w:rPr>
          <w:color w:val="242424"/>
          <w:sz w:val="21"/>
          <w:szCs w:val="21"/>
          <w:shd w:val="clear" w:color="auto" w:fill="FFFFFF"/>
        </w:rPr>
        <w:t xml:space="preserve">fjárfesta til samræmis við </w:t>
      </w:r>
      <w:r w:rsidR="000A586F" w:rsidRPr="003345C1">
        <w:rPr>
          <w:color w:val="242424"/>
          <w:sz w:val="21"/>
          <w:szCs w:val="21"/>
          <w:shd w:val="clear" w:color="auto" w:fill="FFFFFF"/>
        </w:rPr>
        <w:t>svok</w:t>
      </w:r>
      <w:r w:rsidR="009E3C26" w:rsidRPr="003345C1">
        <w:rPr>
          <w:color w:val="242424"/>
          <w:sz w:val="21"/>
          <w:szCs w:val="21"/>
          <w:shd w:val="clear" w:color="auto" w:fill="FFFFFF"/>
        </w:rPr>
        <w:t>allaða</w:t>
      </w:r>
      <w:r w:rsidR="000A586F" w:rsidRPr="003345C1">
        <w:rPr>
          <w:color w:val="242424"/>
          <w:sz w:val="21"/>
          <w:szCs w:val="21"/>
          <w:shd w:val="clear" w:color="auto" w:fill="FFFFFF"/>
        </w:rPr>
        <w:t xml:space="preserve"> </w:t>
      </w:r>
      <w:r w:rsidRPr="003345C1">
        <w:rPr>
          <w:color w:val="242424"/>
          <w:sz w:val="21"/>
          <w:szCs w:val="21"/>
          <w:shd w:val="clear" w:color="auto" w:fill="FFFFFF"/>
        </w:rPr>
        <w:t>skynsemisregluna</w:t>
      </w:r>
      <w:r w:rsidR="000A586F" w:rsidRPr="003345C1">
        <w:rPr>
          <w:color w:val="242424"/>
          <w:sz w:val="21"/>
          <w:szCs w:val="21"/>
          <w:shd w:val="clear" w:color="auto" w:fill="FFFFFF"/>
        </w:rPr>
        <w:t xml:space="preserve"> eða varfærnisreglu</w:t>
      </w:r>
      <w:r w:rsidR="009E3C26" w:rsidRPr="003345C1">
        <w:rPr>
          <w:color w:val="242424"/>
          <w:sz w:val="21"/>
          <w:szCs w:val="21"/>
          <w:shd w:val="clear" w:color="auto" w:fill="FFFFFF"/>
        </w:rPr>
        <w:t xml:space="preserve">. Reglan </w:t>
      </w:r>
      <w:r w:rsidR="000A586F" w:rsidRPr="003345C1">
        <w:rPr>
          <w:color w:val="242424"/>
          <w:sz w:val="21"/>
          <w:szCs w:val="21"/>
          <w:shd w:val="clear" w:color="auto" w:fill="FFFFFF"/>
        </w:rPr>
        <w:t xml:space="preserve">felur m.a. í sér að fjárfest skuli </w:t>
      </w:r>
      <w:r w:rsidR="002004D8" w:rsidRPr="003345C1">
        <w:rPr>
          <w:color w:val="242424"/>
          <w:sz w:val="21"/>
          <w:szCs w:val="21"/>
          <w:shd w:val="clear" w:color="auto" w:fill="FFFFFF"/>
        </w:rPr>
        <w:t>með</w:t>
      </w:r>
      <w:r w:rsidR="00A84301" w:rsidRPr="003345C1">
        <w:rPr>
          <w:color w:val="242424"/>
          <w:sz w:val="21"/>
          <w:szCs w:val="21"/>
          <w:shd w:val="clear" w:color="auto" w:fill="FFFFFF"/>
        </w:rPr>
        <w:t xml:space="preserve"> </w:t>
      </w:r>
      <w:r w:rsidR="004A40E6" w:rsidRPr="003345C1">
        <w:rPr>
          <w:color w:val="242424"/>
          <w:sz w:val="21"/>
          <w:szCs w:val="21"/>
          <w:shd w:val="clear" w:color="auto" w:fill="FFFFFF"/>
        </w:rPr>
        <w:t xml:space="preserve">aðgát, </w:t>
      </w:r>
      <w:r w:rsidR="002004D8" w:rsidRPr="003345C1">
        <w:rPr>
          <w:color w:val="242424"/>
          <w:sz w:val="21"/>
          <w:szCs w:val="21"/>
          <w:shd w:val="clear" w:color="auto" w:fill="FFFFFF"/>
        </w:rPr>
        <w:t xml:space="preserve">af </w:t>
      </w:r>
      <w:r w:rsidR="004A40E6" w:rsidRPr="003345C1">
        <w:rPr>
          <w:color w:val="242424"/>
          <w:sz w:val="21"/>
          <w:szCs w:val="21"/>
          <w:shd w:val="clear" w:color="auto" w:fill="FFFFFF"/>
        </w:rPr>
        <w:t>kunná</w:t>
      </w:r>
      <w:r w:rsidR="00733C5D" w:rsidRPr="003345C1">
        <w:rPr>
          <w:color w:val="242424"/>
          <w:sz w:val="21"/>
          <w:szCs w:val="21"/>
          <w:shd w:val="clear" w:color="auto" w:fill="FFFFFF"/>
        </w:rPr>
        <w:t xml:space="preserve">ttu og </w:t>
      </w:r>
      <w:r w:rsidR="002004D8" w:rsidRPr="003345C1">
        <w:rPr>
          <w:color w:val="242424"/>
          <w:sz w:val="21"/>
          <w:szCs w:val="21"/>
          <w:shd w:val="clear" w:color="auto" w:fill="FFFFFF"/>
        </w:rPr>
        <w:t xml:space="preserve">með </w:t>
      </w:r>
      <w:r w:rsidR="00733C5D" w:rsidRPr="003345C1">
        <w:rPr>
          <w:color w:val="242424"/>
          <w:sz w:val="21"/>
          <w:szCs w:val="21"/>
          <w:shd w:val="clear" w:color="auto" w:fill="FFFFFF"/>
        </w:rPr>
        <w:t>kostgæfni</w:t>
      </w:r>
      <w:r w:rsidR="008C6A2B" w:rsidRPr="003345C1">
        <w:rPr>
          <w:color w:val="242424"/>
          <w:sz w:val="21"/>
          <w:szCs w:val="21"/>
          <w:shd w:val="clear" w:color="auto" w:fill="FFFFFF"/>
        </w:rPr>
        <w:t>,</w:t>
      </w:r>
      <w:r w:rsidRPr="003345C1">
        <w:rPr>
          <w:color w:val="242424"/>
          <w:sz w:val="21"/>
          <w:szCs w:val="21"/>
          <w:shd w:val="clear" w:color="auto" w:fill="FFFFFF"/>
        </w:rPr>
        <w:t xml:space="preserve"> með hagsmuni sjóðfélaga og lífeyrisþega að leiðarljósi. </w:t>
      </w:r>
      <w:r w:rsidR="003345C1" w:rsidRPr="003345C1">
        <w:rPr>
          <w:sz w:val="21"/>
          <w:szCs w:val="21"/>
        </w:rPr>
        <w:t xml:space="preserve">Í inngangi tilskipunarinnar kemur fram að eftirlitsaðferðir og venju séu mismunandi í ríkjum innan Evrópska efnahagssvæðisins. Því hafi ríkin nokkuð valfrelsi um þær fjárfestingarreglur sem starfstengdum eftirlaunasjóði á þeirra yfirráðasvæði ber að fara eftir. </w:t>
      </w:r>
      <w:r w:rsidR="003345C1">
        <w:rPr>
          <w:color w:val="242424"/>
          <w:sz w:val="21"/>
          <w:szCs w:val="21"/>
          <w:shd w:val="clear" w:color="auto" w:fill="FFFFFF"/>
        </w:rPr>
        <w:t xml:space="preserve">Með vísan til þessa </w:t>
      </w:r>
      <w:r w:rsidR="000C61F9" w:rsidRPr="003345C1">
        <w:rPr>
          <w:color w:val="242424"/>
          <w:sz w:val="21"/>
          <w:szCs w:val="21"/>
          <w:shd w:val="clear" w:color="auto" w:fill="FFFFFF"/>
        </w:rPr>
        <w:t xml:space="preserve">er í frumvarpinu lagt til </w:t>
      </w:r>
      <w:r w:rsidR="00807BFE" w:rsidRPr="003345C1">
        <w:rPr>
          <w:color w:val="242424"/>
          <w:sz w:val="21"/>
          <w:szCs w:val="21"/>
          <w:shd w:val="clear" w:color="auto" w:fill="FFFFFF"/>
        </w:rPr>
        <w:t xml:space="preserve">að </w:t>
      </w:r>
      <w:r w:rsidR="0026085E" w:rsidRPr="003345C1">
        <w:rPr>
          <w:color w:val="242424"/>
          <w:sz w:val="21"/>
          <w:szCs w:val="21"/>
          <w:shd w:val="clear" w:color="auto" w:fill="FFFFFF"/>
        </w:rPr>
        <w:t xml:space="preserve">um fjárfestingarheimildir </w:t>
      </w:r>
      <w:r w:rsidR="000C61F9" w:rsidRPr="003345C1">
        <w:rPr>
          <w:color w:val="242424"/>
          <w:sz w:val="21"/>
          <w:szCs w:val="21"/>
          <w:shd w:val="clear" w:color="auto" w:fill="FFFFFF"/>
        </w:rPr>
        <w:t>starfstengd</w:t>
      </w:r>
      <w:r w:rsidR="0026085E" w:rsidRPr="003345C1">
        <w:rPr>
          <w:color w:val="242424"/>
          <w:sz w:val="21"/>
          <w:szCs w:val="21"/>
          <w:shd w:val="clear" w:color="auto" w:fill="FFFFFF"/>
        </w:rPr>
        <w:t>ra</w:t>
      </w:r>
      <w:r w:rsidR="000C61F9" w:rsidRPr="003345C1">
        <w:rPr>
          <w:color w:val="242424"/>
          <w:sz w:val="21"/>
          <w:szCs w:val="21"/>
          <w:shd w:val="clear" w:color="auto" w:fill="FFFFFF"/>
        </w:rPr>
        <w:t xml:space="preserve"> eftirlaunasjóð</w:t>
      </w:r>
      <w:r w:rsidR="0026085E" w:rsidRPr="003345C1">
        <w:rPr>
          <w:color w:val="242424"/>
          <w:sz w:val="21"/>
          <w:szCs w:val="21"/>
          <w:shd w:val="clear" w:color="auto" w:fill="FFFFFF"/>
        </w:rPr>
        <w:t>a</w:t>
      </w:r>
      <w:r w:rsidR="000C61F9" w:rsidRPr="003345C1">
        <w:rPr>
          <w:color w:val="242424"/>
          <w:sz w:val="21"/>
          <w:szCs w:val="21"/>
          <w:shd w:val="clear" w:color="auto" w:fill="FFFFFF"/>
        </w:rPr>
        <w:t xml:space="preserve"> </w:t>
      </w:r>
      <w:r w:rsidR="0026085E" w:rsidRPr="003345C1">
        <w:rPr>
          <w:color w:val="242424"/>
          <w:sz w:val="21"/>
          <w:szCs w:val="21"/>
          <w:shd w:val="clear" w:color="auto" w:fill="FFFFFF"/>
        </w:rPr>
        <w:t>gildi sömu reglur og gilda um vörsluaðila viðbótarlífeyrissparnaðar</w:t>
      </w:r>
      <w:r w:rsidR="00C259CA" w:rsidRPr="003345C1">
        <w:rPr>
          <w:color w:val="242424"/>
          <w:sz w:val="21"/>
          <w:szCs w:val="21"/>
          <w:shd w:val="clear" w:color="auto" w:fill="FFFFFF"/>
        </w:rPr>
        <w:t xml:space="preserve"> en </w:t>
      </w:r>
      <w:r w:rsidR="00C907AA">
        <w:rPr>
          <w:color w:val="242424"/>
          <w:sz w:val="21"/>
          <w:szCs w:val="21"/>
          <w:shd w:val="clear" w:color="auto" w:fill="FFFFFF"/>
        </w:rPr>
        <w:t>reglurnar</w:t>
      </w:r>
      <w:r w:rsidR="00773D0A">
        <w:rPr>
          <w:color w:val="242424"/>
          <w:sz w:val="21"/>
          <w:szCs w:val="21"/>
          <w:shd w:val="clear" w:color="auto" w:fill="FFFFFF"/>
        </w:rPr>
        <w:t xml:space="preserve"> eru </w:t>
      </w:r>
      <w:r w:rsidR="004B3518">
        <w:rPr>
          <w:color w:val="242424"/>
          <w:sz w:val="21"/>
          <w:szCs w:val="21"/>
          <w:shd w:val="clear" w:color="auto" w:fill="FFFFFF"/>
        </w:rPr>
        <w:t xml:space="preserve">mun rýmri en </w:t>
      </w:r>
      <w:r w:rsidR="00340FB1">
        <w:rPr>
          <w:color w:val="242424"/>
          <w:sz w:val="21"/>
          <w:szCs w:val="21"/>
          <w:shd w:val="clear" w:color="auto" w:fill="FFFFFF"/>
        </w:rPr>
        <w:t>fjárfestingarreglur</w:t>
      </w:r>
      <w:r w:rsidR="00B269D8">
        <w:rPr>
          <w:color w:val="242424"/>
          <w:sz w:val="21"/>
          <w:szCs w:val="21"/>
          <w:shd w:val="clear" w:color="auto" w:fill="FFFFFF"/>
        </w:rPr>
        <w:t xml:space="preserve"> </w:t>
      </w:r>
      <w:r w:rsidR="00C4790F">
        <w:rPr>
          <w:color w:val="242424"/>
          <w:sz w:val="21"/>
          <w:szCs w:val="21"/>
          <w:shd w:val="clear" w:color="auto" w:fill="FFFFFF"/>
        </w:rPr>
        <w:t>almenn</w:t>
      </w:r>
      <w:r w:rsidR="00340FB1">
        <w:rPr>
          <w:color w:val="242424"/>
          <w:sz w:val="21"/>
          <w:szCs w:val="21"/>
          <w:shd w:val="clear" w:color="auto" w:fill="FFFFFF"/>
        </w:rPr>
        <w:t>r</w:t>
      </w:r>
      <w:r w:rsidR="00B269D8">
        <w:rPr>
          <w:color w:val="242424"/>
          <w:sz w:val="21"/>
          <w:szCs w:val="21"/>
          <w:shd w:val="clear" w:color="auto" w:fill="FFFFFF"/>
        </w:rPr>
        <w:t>a</w:t>
      </w:r>
      <w:r w:rsidR="00C4790F">
        <w:rPr>
          <w:color w:val="242424"/>
          <w:sz w:val="21"/>
          <w:szCs w:val="21"/>
          <w:shd w:val="clear" w:color="auto" w:fill="FFFFFF"/>
        </w:rPr>
        <w:t xml:space="preserve"> lífeyrissjóð</w:t>
      </w:r>
      <w:r w:rsidR="00340FB1">
        <w:rPr>
          <w:color w:val="242424"/>
          <w:sz w:val="21"/>
          <w:szCs w:val="21"/>
          <w:shd w:val="clear" w:color="auto" w:fill="FFFFFF"/>
        </w:rPr>
        <w:t>a</w:t>
      </w:r>
      <w:r w:rsidR="0026085E" w:rsidRPr="003345C1">
        <w:rPr>
          <w:color w:val="242424"/>
          <w:sz w:val="21"/>
          <w:szCs w:val="21"/>
          <w:shd w:val="clear" w:color="auto" w:fill="FFFFFF"/>
        </w:rPr>
        <w:t xml:space="preserve">. </w:t>
      </w:r>
    </w:p>
    <w:p w14:paraId="7ED56BE9" w14:textId="10469093" w:rsidR="00251718" w:rsidRDefault="00807BFE" w:rsidP="00251718">
      <w:r>
        <w:t>A</w:t>
      </w:r>
      <w:r w:rsidR="000A586F">
        <w:t xml:space="preserve">ð auki er í frumvarpinu að </w:t>
      </w:r>
      <w:r w:rsidR="00251718">
        <w:t xml:space="preserve">finna ákvæði um </w:t>
      </w:r>
      <w:r w:rsidR="000A586F">
        <w:t xml:space="preserve">þau skilyrði sem gilda skulu um </w:t>
      </w:r>
      <w:r w:rsidR="00251718">
        <w:t>útvistun á lykilstarfssviði eða annarr</w:t>
      </w:r>
      <w:r w:rsidR="000650E2">
        <w:t>i</w:t>
      </w:r>
      <w:r w:rsidR="00251718">
        <w:t xml:space="preserve"> starfsemi sjóðs sem ekki má fara þannig fram að hún auki rekstraráhættu sjóðs óþarflega. Að auki er að finna ákvæði um eftirlitsheimildir Fjármálaeftirlitsins auk ákvæða um að starfstengdum eftirlaunasjóði með starfsleyfi hér á landi sé heimil</w:t>
      </w:r>
      <w:r w:rsidR="000650E2">
        <w:t>t</w:t>
      </w:r>
      <w:r w:rsidR="00251718">
        <w:t xml:space="preserve"> að veita viðtöku iðgjaldi vegna starfsmanns sem starfar í öðru ríki (þjónusta yfir landamæri) en tilkynna ber eftirlitinu um slíkar iðgjaldagreiðslur.</w:t>
      </w:r>
    </w:p>
    <w:bookmarkEnd w:id="19"/>
    <w:p w14:paraId="085056B1" w14:textId="2B8A272A" w:rsidR="004C1508" w:rsidRPr="00BB09D0" w:rsidRDefault="004C1508" w:rsidP="00FD195C">
      <w:pPr>
        <w:ind w:firstLine="0"/>
        <w:rPr>
          <w:rFonts w:eastAsia="Times New Roman"/>
          <w:szCs w:val="21"/>
        </w:rPr>
      </w:pPr>
    </w:p>
    <w:p w14:paraId="0D1A7CA6" w14:textId="77777777" w:rsidR="004C1508" w:rsidRDefault="004C1508" w:rsidP="004C1508">
      <w:pPr>
        <w:pStyle w:val="Millifyrirsgn1"/>
      </w:pPr>
      <w:r>
        <w:t xml:space="preserve">4. Samræmi við stjórnarskrá og alþjóðlegar skuldbindingar. </w:t>
      </w:r>
    </w:p>
    <w:p w14:paraId="6A646603" w14:textId="069CA444" w:rsidR="004C1508" w:rsidRDefault="0031061E" w:rsidP="004C1508">
      <w:r>
        <w:t xml:space="preserve">Fyrirhuguð lagasetning varðar skuldbindingar Íslands samkvæmt EES-samningnum og felur í sér innleiðingu á efnisákvæðum </w:t>
      </w:r>
      <w:r w:rsidR="003D2C39">
        <w:t>IORP II</w:t>
      </w:r>
      <w:r>
        <w:t>-</w:t>
      </w:r>
      <w:r w:rsidR="00D76213">
        <w:t xml:space="preserve">tilskipunarinnar </w:t>
      </w:r>
      <w:r>
        <w:t xml:space="preserve">í íslenskan rétt. </w:t>
      </w:r>
      <w:r w:rsidR="002679A1">
        <w:t>Ekki er gert ráð fyrir framsali valdheimilda til alþjóðlegra stofnana í gerðinni. Fyrirhuguð lagasetning þykir ekki kalla á sérstaka skoðun á samræmi við stjórnarskrá eða alþjóðlegar skuldbindingar.</w:t>
      </w:r>
    </w:p>
    <w:p w14:paraId="44CA88CD" w14:textId="77777777" w:rsidR="003D2C39" w:rsidRDefault="003D2C39" w:rsidP="004C1508"/>
    <w:p w14:paraId="28AA67AB" w14:textId="77777777" w:rsidR="004C1508" w:rsidRDefault="004C1508" w:rsidP="004C1508">
      <w:pPr>
        <w:pStyle w:val="Millifyrirsgn1"/>
      </w:pPr>
      <w:r w:rsidRPr="001278F7">
        <w:t>5. Samráð.</w:t>
      </w:r>
      <w:r>
        <w:t xml:space="preserve"> </w:t>
      </w:r>
    </w:p>
    <w:p w14:paraId="0DBD9EDF" w14:textId="05AF5B57" w:rsidR="001318C3" w:rsidRPr="00D17F82" w:rsidRDefault="004C1508" w:rsidP="00665D62">
      <w:r>
        <w:rPr>
          <w:color w:val="242424"/>
          <w:shd w:val="clear" w:color="auto" w:fill="FFFFFF"/>
        </w:rPr>
        <w:t xml:space="preserve">Efni frumvarpsins snertir einkum </w:t>
      </w:r>
      <w:r w:rsidR="00883B2A">
        <w:rPr>
          <w:color w:val="242424"/>
          <w:shd w:val="clear" w:color="auto" w:fill="FFFFFF"/>
        </w:rPr>
        <w:t>lögaðila sem taka við valkvæðum og starfstengdum iðgjöldum</w:t>
      </w:r>
      <w:r>
        <w:rPr>
          <w:color w:val="242424"/>
          <w:shd w:val="clear" w:color="auto" w:fill="FFFFFF"/>
        </w:rPr>
        <w:t>. Drög að frumvarpinu</w:t>
      </w:r>
      <w:r w:rsidR="00883B2A">
        <w:rPr>
          <w:color w:val="242424"/>
          <w:shd w:val="clear" w:color="auto" w:fill="FFFFFF"/>
        </w:rPr>
        <w:t xml:space="preserve"> </w:t>
      </w:r>
      <w:r>
        <w:rPr>
          <w:color w:val="242424"/>
          <w:shd w:val="clear" w:color="auto" w:fill="FFFFFF"/>
        </w:rPr>
        <w:t>voru kynnt Seðla</w:t>
      </w:r>
      <w:r w:rsidR="00197B39">
        <w:rPr>
          <w:color w:val="242424"/>
          <w:shd w:val="clear" w:color="auto" w:fill="FFFFFF"/>
        </w:rPr>
        <w:softHyphen/>
      </w:r>
      <w:r>
        <w:rPr>
          <w:color w:val="242424"/>
          <w:shd w:val="clear" w:color="auto" w:fill="FFFFFF"/>
        </w:rPr>
        <w:t>bank</w:t>
      </w:r>
      <w:r w:rsidR="00197B39">
        <w:rPr>
          <w:color w:val="242424"/>
          <w:shd w:val="clear" w:color="auto" w:fill="FFFFFF"/>
        </w:rPr>
        <w:softHyphen/>
      </w:r>
      <w:r>
        <w:rPr>
          <w:color w:val="242424"/>
          <w:shd w:val="clear" w:color="auto" w:fill="FFFFFF"/>
        </w:rPr>
        <w:t>a</w:t>
      </w:r>
      <w:r w:rsidR="009F6456">
        <w:rPr>
          <w:color w:val="242424"/>
          <w:shd w:val="clear" w:color="auto" w:fill="FFFFFF"/>
        </w:rPr>
        <w:t xml:space="preserve"> Íslands</w:t>
      </w:r>
      <w:r>
        <w:rPr>
          <w:color w:val="242424"/>
          <w:shd w:val="clear" w:color="auto" w:fill="FFFFFF"/>
        </w:rPr>
        <w:t xml:space="preserve"> </w:t>
      </w:r>
      <w:r w:rsidR="00807BFE">
        <w:rPr>
          <w:color w:val="242424"/>
          <w:shd w:val="clear" w:color="auto" w:fill="FFFFFF"/>
        </w:rPr>
        <w:t>20</w:t>
      </w:r>
      <w:r w:rsidR="00E0288E">
        <w:rPr>
          <w:color w:val="242424"/>
          <w:shd w:val="clear" w:color="auto" w:fill="FFFFFF"/>
        </w:rPr>
        <w:t>. febrúar</w:t>
      </w:r>
      <w:r w:rsidR="00883B2A">
        <w:rPr>
          <w:color w:val="242424"/>
          <w:shd w:val="clear" w:color="auto" w:fill="FFFFFF"/>
        </w:rPr>
        <w:t xml:space="preserve"> </w:t>
      </w:r>
      <w:r w:rsidR="00807BFE">
        <w:rPr>
          <w:color w:val="242424"/>
          <w:shd w:val="clear" w:color="auto" w:fill="FFFFFF"/>
        </w:rPr>
        <w:t>2025</w:t>
      </w:r>
      <w:r>
        <w:rPr>
          <w:color w:val="242424"/>
          <w:shd w:val="clear" w:color="auto" w:fill="FFFFFF"/>
        </w:rPr>
        <w:t xml:space="preserve"> og </w:t>
      </w:r>
      <w:r w:rsidR="009F6456">
        <w:rPr>
          <w:color w:val="242424"/>
          <w:shd w:val="clear" w:color="auto" w:fill="FFFFFF"/>
        </w:rPr>
        <w:t>voru birt</w:t>
      </w:r>
      <w:r>
        <w:rPr>
          <w:color w:val="242424"/>
          <w:shd w:val="clear" w:color="auto" w:fill="FFFFFF"/>
        </w:rPr>
        <w:t xml:space="preserve"> í </w:t>
      </w:r>
      <w:proofErr w:type="spellStart"/>
      <w:r>
        <w:rPr>
          <w:color w:val="242424"/>
          <w:shd w:val="clear" w:color="auto" w:fill="FFFFFF"/>
        </w:rPr>
        <w:t>samráðsgátt</w:t>
      </w:r>
      <w:proofErr w:type="spellEnd"/>
      <w:r>
        <w:rPr>
          <w:color w:val="242424"/>
          <w:shd w:val="clear" w:color="auto" w:fill="FFFFFF"/>
        </w:rPr>
        <w:t xml:space="preserve"> stjórnvalda á vefnum Ísland.is </w:t>
      </w:r>
      <w:r w:rsidR="00807BFE">
        <w:rPr>
          <w:color w:val="242424"/>
          <w:shd w:val="clear" w:color="auto" w:fill="FFFFFF"/>
        </w:rPr>
        <w:t>3</w:t>
      </w:r>
      <w:r>
        <w:rPr>
          <w:color w:val="242424"/>
          <w:shd w:val="clear" w:color="auto" w:fill="FFFFFF"/>
        </w:rPr>
        <w:t xml:space="preserve">. </w:t>
      </w:r>
      <w:r w:rsidR="00807BFE">
        <w:rPr>
          <w:color w:val="242424"/>
          <w:shd w:val="clear" w:color="auto" w:fill="FFFFFF"/>
        </w:rPr>
        <w:t>mars</w:t>
      </w:r>
      <w:r>
        <w:rPr>
          <w:color w:val="242424"/>
          <w:shd w:val="clear" w:color="auto" w:fill="FFFFFF"/>
        </w:rPr>
        <w:t xml:space="preserve"> 20</w:t>
      </w:r>
      <w:r w:rsidR="00665D62">
        <w:rPr>
          <w:color w:val="242424"/>
          <w:shd w:val="clear" w:color="auto" w:fill="FFFFFF"/>
        </w:rPr>
        <w:t>2</w:t>
      </w:r>
      <w:r w:rsidR="00807BFE">
        <w:rPr>
          <w:color w:val="242424"/>
          <w:shd w:val="clear" w:color="auto" w:fill="FFFFFF"/>
        </w:rPr>
        <w:t>5</w:t>
      </w:r>
      <w:r>
        <w:rPr>
          <w:color w:val="242424"/>
          <w:shd w:val="clear" w:color="auto" w:fill="FFFFFF"/>
        </w:rPr>
        <w:t xml:space="preserve"> (mál nr. </w:t>
      </w:r>
      <w:proofErr w:type="spellStart"/>
      <w:r w:rsidR="00197B39">
        <w:rPr>
          <w:color w:val="242424"/>
          <w:shd w:val="clear" w:color="auto" w:fill="FFFFFF"/>
        </w:rPr>
        <w:t>S-</w:t>
      </w:r>
      <w:r w:rsidR="00665D62">
        <w:rPr>
          <w:color w:val="242424"/>
          <w:shd w:val="clear" w:color="auto" w:fill="FFFFFF"/>
        </w:rPr>
        <w:t>xx</w:t>
      </w:r>
      <w:proofErr w:type="spellEnd"/>
      <w:r>
        <w:rPr>
          <w:color w:val="242424"/>
          <w:shd w:val="clear" w:color="auto" w:fill="FFFFFF"/>
        </w:rPr>
        <w:t>/202</w:t>
      </w:r>
      <w:r w:rsidR="00665D62">
        <w:rPr>
          <w:color w:val="242424"/>
          <w:shd w:val="clear" w:color="auto" w:fill="FFFFFF"/>
        </w:rPr>
        <w:t>x</w:t>
      </w:r>
      <w:r w:rsidRPr="00684420">
        <w:rPr>
          <w:color w:val="242424"/>
          <w:shd w:val="clear" w:color="auto" w:fill="FFFFFF"/>
        </w:rPr>
        <w:t>)</w:t>
      </w:r>
      <w:r>
        <w:rPr>
          <w:color w:val="242424"/>
          <w:shd w:val="clear" w:color="auto" w:fill="FFFFFF"/>
        </w:rPr>
        <w:t>. O</w:t>
      </w:r>
      <w:r w:rsidRPr="00684420">
        <w:rPr>
          <w:color w:val="242424"/>
          <w:shd w:val="clear" w:color="auto" w:fill="FFFFFF"/>
        </w:rPr>
        <w:t>pið</w:t>
      </w:r>
      <w:r>
        <w:rPr>
          <w:color w:val="242424"/>
          <w:shd w:val="clear" w:color="auto" w:fill="FFFFFF"/>
        </w:rPr>
        <w:t xml:space="preserve"> </w:t>
      </w:r>
      <w:r w:rsidR="00412B6C">
        <w:rPr>
          <w:color w:val="242424"/>
          <w:shd w:val="clear" w:color="auto" w:fill="FFFFFF"/>
        </w:rPr>
        <w:t>va</w:t>
      </w:r>
      <w:r>
        <w:rPr>
          <w:color w:val="242424"/>
          <w:shd w:val="clear" w:color="auto" w:fill="FFFFFF"/>
        </w:rPr>
        <w:t xml:space="preserve">r fyrir umsagnir í samráðsgáttinni til </w:t>
      </w:r>
      <w:r w:rsidR="00807BFE">
        <w:rPr>
          <w:color w:val="242424"/>
          <w:shd w:val="clear" w:color="auto" w:fill="FFFFFF"/>
        </w:rPr>
        <w:t>10</w:t>
      </w:r>
      <w:r w:rsidR="00665D62">
        <w:rPr>
          <w:color w:val="242424"/>
          <w:shd w:val="clear" w:color="auto" w:fill="FFFFFF"/>
        </w:rPr>
        <w:t>.</w:t>
      </w:r>
      <w:r>
        <w:rPr>
          <w:color w:val="242424"/>
          <w:shd w:val="clear" w:color="auto" w:fill="FFFFFF"/>
        </w:rPr>
        <w:t xml:space="preserve"> </w:t>
      </w:r>
      <w:r w:rsidR="00807BFE">
        <w:rPr>
          <w:color w:val="242424"/>
          <w:shd w:val="clear" w:color="auto" w:fill="FFFFFF"/>
        </w:rPr>
        <w:t>mars</w:t>
      </w:r>
      <w:r>
        <w:rPr>
          <w:color w:val="242424"/>
          <w:shd w:val="clear" w:color="auto" w:fill="FFFFFF"/>
        </w:rPr>
        <w:t xml:space="preserve"> 202</w:t>
      </w:r>
      <w:r w:rsidR="00807BFE">
        <w:rPr>
          <w:color w:val="242424"/>
          <w:shd w:val="clear" w:color="auto" w:fill="FFFFFF"/>
        </w:rPr>
        <w:t>5</w:t>
      </w:r>
      <w:r>
        <w:rPr>
          <w:color w:val="242424"/>
          <w:shd w:val="clear" w:color="auto" w:fill="FFFFFF"/>
        </w:rPr>
        <w:t xml:space="preserve">. </w:t>
      </w:r>
      <w:r w:rsidR="00D426BA">
        <w:rPr>
          <w:color w:val="242424"/>
          <w:shd w:val="clear" w:color="auto" w:fill="FFFFFF"/>
        </w:rPr>
        <w:t xml:space="preserve">Alls bárust </w:t>
      </w:r>
      <w:r w:rsidR="00665D62">
        <w:rPr>
          <w:color w:val="242424"/>
          <w:shd w:val="clear" w:color="auto" w:fill="FFFFFF"/>
        </w:rPr>
        <w:t>x</w:t>
      </w:r>
      <w:r w:rsidR="00D426BA">
        <w:rPr>
          <w:color w:val="242424"/>
          <w:shd w:val="clear" w:color="auto" w:fill="FFFFFF"/>
        </w:rPr>
        <w:t xml:space="preserve"> umsagnir um drögin</w:t>
      </w:r>
      <w:r w:rsidR="002E1EB2">
        <w:rPr>
          <w:color w:val="242424"/>
          <w:shd w:val="clear" w:color="auto" w:fill="FFFFFF"/>
        </w:rPr>
        <w:t>.</w:t>
      </w:r>
      <w:r w:rsidR="00DB3AC0">
        <w:rPr>
          <w:color w:val="242424"/>
          <w:shd w:val="clear" w:color="auto" w:fill="FFFFFF"/>
        </w:rPr>
        <w:t xml:space="preserve"> </w:t>
      </w:r>
      <w:r w:rsidR="0FEEF87D">
        <w:rPr>
          <w:color w:val="242424"/>
          <w:shd w:val="clear" w:color="auto" w:fill="FFFFFF"/>
        </w:rPr>
        <w:t xml:space="preserve">Hér á eftir er að finna umfjöllun </w:t>
      </w:r>
      <w:r w:rsidR="00DB3AC0">
        <w:rPr>
          <w:color w:val="242424"/>
          <w:shd w:val="clear" w:color="auto" w:fill="FFFFFF"/>
        </w:rPr>
        <w:t xml:space="preserve">um </w:t>
      </w:r>
      <w:r w:rsidR="007945F0">
        <w:rPr>
          <w:color w:val="242424"/>
          <w:shd w:val="clear" w:color="auto" w:fill="FFFFFF"/>
        </w:rPr>
        <w:t>þær athugasemdir sem fram kom</w:t>
      </w:r>
      <w:r w:rsidR="00EA1F9B">
        <w:rPr>
          <w:color w:val="242424"/>
          <w:shd w:val="clear" w:color="auto" w:fill="FFFFFF"/>
        </w:rPr>
        <w:t>u</w:t>
      </w:r>
      <w:r w:rsidR="007945F0">
        <w:rPr>
          <w:color w:val="242424"/>
          <w:shd w:val="clear" w:color="auto" w:fill="FFFFFF"/>
        </w:rPr>
        <w:t xml:space="preserve"> í </w:t>
      </w:r>
      <w:r w:rsidR="00E85040">
        <w:rPr>
          <w:color w:val="242424"/>
          <w:shd w:val="clear" w:color="auto" w:fill="FFFFFF"/>
        </w:rPr>
        <w:t>ums</w:t>
      </w:r>
      <w:r w:rsidR="007945F0">
        <w:rPr>
          <w:color w:val="242424"/>
          <w:shd w:val="clear" w:color="auto" w:fill="FFFFFF"/>
        </w:rPr>
        <w:t>ögnunum</w:t>
      </w:r>
      <w:r w:rsidR="00E85040">
        <w:rPr>
          <w:color w:val="242424"/>
          <w:shd w:val="clear" w:color="auto" w:fill="FFFFFF"/>
        </w:rPr>
        <w:t xml:space="preserve"> </w:t>
      </w:r>
      <w:r w:rsidR="1ECE80BD">
        <w:rPr>
          <w:color w:val="242424"/>
          <w:shd w:val="clear" w:color="auto" w:fill="FFFFFF"/>
        </w:rPr>
        <w:t xml:space="preserve">við frumvarpið </w:t>
      </w:r>
      <w:r w:rsidR="4DB15BA5">
        <w:rPr>
          <w:color w:val="242424"/>
          <w:shd w:val="clear" w:color="auto" w:fill="FFFFFF"/>
        </w:rPr>
        <w:t xml:space="preserve">eins og það var </w:t>
      </w:r>
      <w:r w:rsidR="025FC4CA">
        <w:rPr>
          <w:color w:val="242424"/>
          <w:shd w:val="clear" w:color="auto" w:fill="FFFFFF"/>
        </w:rPr>
        <w:t xml:space="preserve">birt í </w:t>
      </w:r>
      <w:r w:rsidR="1ECE80BD">
        <w:rPr>
          <w:color w:val="242424"/>
          <w:shd w:val="clear" w:color="auto" w:fill="FFFFFF"/>
        </w:rPr>
        <w:t>samráðsgáttinni</w:t>
      </w:r>
      <w:r w:rsidR="1D3367EC">
        <w:rPr>
          <w:color w:val="242424"/>
          <w:shd w:val="clear" w:color="auto" w:fill="FFFFFF"/>
        </w:rPr>
        <w:t xml:space="preserve"> </w:t>
      </w:r>
      <w:r w:rsidR="00807BFE">
        <w:rPr>
          <w:color w:val="242424"/>
          <w:shd w:val="clear" w:color="auto" w:fill="FFFFFF"/>
        </w:rPr>
        <w:t>3</w:t>
      </w:r>
      <w:r w:rsidR="1D3367EC">
        <w:rPr>
          <w:color w:val="242424"/>
          <w:shd w:val="clear" w:color="auto" w:fill="FFFFFF"/>
        </w:rPr>
        <w:t xml:space="preserve">. </w:t>
      </w:r>
      <w:r w:rsidR="00807BFE">
        <w:rPr>
          <w:color w:val="242424"/>
          <w:shd w:val="clear" w:color="auto" w:fill="FFFFFF"/>
        </w:rPr>
        <w:t>mars</w:t>
      </w:r>
      <w:r w:rsidR="1D3367EC">
        <w:rPr>
          <w:color w:val="242424"/>
          <w:shd w:val="clear" w:color="auto" w:fill="FFFFFF"/>
        </w:rPr>
        <w:t xml:space="preserve"> 202</w:t>
      </w:r>
      <w:r w:rsidR="00807BFE">
        <w:rPr>
          <w:color w:val="242424"/>
          <w:shd w:val="clear" w:color="auto" w:fill="FFFFFF"/>
        </w:rPr>
        <w:t>5</w:t>
      </w:r>
      <w:r w:rsidR="00ED2ADD">
        <w:rPr>
          <w:color w:val="242424"/>
          <w:shd w:val="clear" w:color="auto" w:fill="FFFFFF"/>
        </w:rPr>
        <w:t>.</w:t>
      </w:r>
      <w:r w:rsidR="00E85040">
        <w:rPr>
          <w:color w:val="242424"/>
          <w:shd w:val="clear" w:color="auto" w:fill="FFFFFF"/>
        </w:rPr>
        <w:t xml:space="preserve"> </w:t>
      </w:r>
    </w:p>
    <w:p w14:paraId="410BF927" w14:textId="77777777" w:rsidR="004C1508" w:rsidRDefault="004C1508" w:rsidP="00D17D53">
      <w:pPr>
        <w:ind w:firstLine="0"/>
      </w:pPr>
    </w:p>
    <w:p w14:paraId="036234B9" w14:textId="77777777" w:rsidR="004C1508" w:rsidRDefault="004C1508" w:rsidP="00C82FFC">
      <w:pPr>
        <w:pStyle w:val="Millifyrirsgn1"/>
        <w:keepNext/>
      </w:pPr>
      <w:r>
        <w:t xml:space="preserve">6. Mat á áhrifum. </w:t>
      </w:r>
    </w:p>
    <w:p w14:paraId="6D85596F" w14:textId="71FBCD28" w:rsidR="004C1508" w:rsidRPr="00552834" w:rsidRDefault="00197B39" w:rsidP="00C82FFC">
      <w:pPr>
        <w:keepNext/>
        <w:ind w:firstLine="0"/>
        <w:rPr>
          <w:i/>
        </w:rPr>
      </w:pPr>
      <w:r>
        <w:rPr>
          <w:i/>
        </w:rPr>
        <w:t xml:space="preserve">6.1. </w:t>
      </w:r>
      <w:r w:rsidR="004C1508" w:rsidRPr="00552834">
        <w:rPr>
          <w:i/>
        </w:rPr>
        <w:t>Áhrif á hagkerfið</w:t>
      </w:r>
      <w:r w:rsidR="00487F99">
        <w:rPr>
          <w:i/>
        </w:rPr>
        <w:t>.</w:t>
      </w:r>
    </w:p>
    <w:p w14:paraId="5A583D9B" w14:textId="722414D8" w:rsidR="004C1508" w:rsidRDefault="00883B2A" w:rsidP="00665D62">
      <w:pPr>
        <w:rPr>
          <w:color w:val="242424"/>
          <w:shd w:val="clear" w:color="auto" w:fill="FFFFFF"/>
        </w:rPr>
      </w:pPr>
      <w:r>
        <w:rPr>
          <w:color w:val="242424"/>
          <w:shd w:val="clear" w:color="auto" w:fill="FFFFFF"/>
        </w:rPr>
        <w:t xml:space="preserve">Tilskipunin tekur ekki til skyldubundins framlags og aðildar að lífeyrissjóðum sem tíðkast almennt hér á landi. Tilskipunin tekur einungis til eftirlaunasjóða sem eru starfstengdir og valkvæðir og á því ekki heldur við um séreignarsjóði sem myndaðir eru með </w:t>
      </w:r>
      <w:r>
        <w:rPr>
          <w:color w:val="242424"/>
          <w:shd w:val="clear" w:color="auto" w:fill="FFFFFF"/>
        </w:rPr>
        <w:lastRenderedPageBreak/>
        <w:t xml:space="preserve">viðbótarlífeyrissparnaði einstaklinga þar sem þeir eru ekki starfstengdir. Ákvæði frumvarpsins eiga þannig við um eftirlaunasjóði sem komið væri á fót í frjálsum samningum milli starfsmanna og vinnuveitenda þeirra um tiltekin störf. </w:t>
      </w:r>
      <w:r w:rsidR="008920AE">
        <w:rPr>
          <w:color w:val="242424"/>
          <w:shd w:val="clear" w:color="auto" w:fill="FFFFFF"/>
        </w:rPr>
        <w:t>Þar sem engir slíkir sjóðir eru starfandi hér á landi er e</w:t>
      </w:r>
      <w:r>
        <w:rPr>
          <w:color w:val="242424"/>
          <w:shd w:val="clear" w:color="auto" w:fill="FFFFFF"/>
        </w:rPr>
        <w:t xml:space="preserve">kki ástæða til að ætla að lögfesting frumvarpsins hafi áhrif á hagkerfið. </w:t>
      </w:r>
    </w:p>
    <w:p w14:paraId="2D47B239" w14:textId="77777777" w:rsidR="00665D62" w:rsidRPr="00665D62" w:rsidRDefault="00665D62" w:rsidP="00665D62">
      <w:pPr>
        <w:rPr>
          <w:color w:val="242424"/>
          <w:shd w:val="clear" w:color="auto" w:fill="FFFFFF"/>
        </w:rPr>
      </w:pPr>
    </w:p>
    <w:p w14:paraId="06403D9A" w14:textId="63FA67D9" w:rsidR="004C1508" w:rsidRDefault="00197B39" w:rsidP="004C1508">
      <w:pPr>
        <w:ind w:firstLine="0"/>
      </w:pPr>
      <w:r>
        <w:rPr>
          <w:i/>
        </w:rPr>
        <w:t>6.2</w:t>
      </w:r>
      <w:r w:rsidRPr="007A00F9">
        <w:rPr>
          <w:i/>
        </w:rPr>
        <w:t xml:space="preserve">. </w:t>
      </w:r>
      <w:r w:rsidR="004C1508" w:rsidRPr="007A00F9">
        <w:rPr>
          <w:i/>
        </w:rPr>
        <w:t>Áhrif á lífeyrissjóði</w:t>
      </w:r>
      <w:r w:rsidR="00487F99">
        <w:rPr>
          <w:i/>
        </w:rPr>
        <w:t>.</w:t>
      </w:r>
    </w:p>
    <w:p w14:paraId="0989ADC7" w14:textId="00C1A451" w:rsidR="00645A89" w:rsidRDefault="00883B2A" w:rsidP="00883B2A">
      <w:r>
        <w:rPr>
          <w:color w:val="242424"/>
          <w:shd w:val="clear" w:color="auto" w:fill="FFFFFF"/>
        </w:rPr>
        <w:t xml:space="preserve">Ekki er ástæða til að ætla að lögfesting frumvarpsins hafi áhrif á lífeyrissjóði og vörsluaðila séreignarsparnaðar. </w:t>
      </w:r>
    </w:p>
    <w:p w14:paraId="236ED9C0" w14:textId="7F140091" w:rsidR="00587645" w:rsidRDefault="00587645" w:rsidP="004C1508">
      <w:pPr>
        <w:rPr>
          <w:bCs/>
        </w:rPr>
      </w:pPr>
    </w:p>
    <w:p w14:paraId="3D66C42B" w14:textId="186ED477" w:rsidR="00587645" w:rsidRDefault="00587645" w:rsidP="00587645">
      <w:pPr>
        <w:keepNext/>
        <w:ind w:firstLine="0"/>
        <w:rPr>
          <w:i/>
          <w:iCs/>
        </w:rPr>
      </w:pPr>
      <w:r w:rsidRPr="00375F07">
        <w:rPr>
          <w:i/>
          <w:iCs/>
        </w:rPr>
        <w:t>6.3. Áhrif á sjóðfélaga</w:t>
      </w:r>
      <w:r w:rsidR="00487F99">
        <w:rPr>
          <w:i/>
          <w:iCs/>
        </w:rPr>
        <w:t>.</w:t>
      </w:r>
    </w:p>
    <w:p w14:paraId="6982DFFB" w14:textId="27C11914" w:rsidR="00086F86" w:rsidRDefault="00883B2A" w:rsidP="004E4625">
      <w:r>
        <w:t>Engir starfandi starfstengdir eftirlaunasjóðir eru hér á landi. Rétt er að vekja athygli á að f</w:t>
      </w:r>
      <w:r w:rsidR="003E0B63" w:rsidRPr="00375F07">
        <w:t xml:space="preserve">rumvarpið felur í </w:t>
      </w:r>
      <w:r>
        <w:t xml:space="preserve">ríka upplýsingagjöf til sjóðfélaga. </w:t>
      </w:r>
      <w:r w:rsidR="00086F86">
        <w:t xml:space="preserve">Þannig standa vonir til að sjóðfélagar </w:t>
      </w:r>
      <w:r>
        <w:t xml:space="preserve">sem stendur afurðin til boða </w:t>
      </w:r>
      <w:r w:rsidR="00086F86">
        <w:t xml:space="preserve">verði upplýstari um </w:t>
      </w:r>
      <w:r w:rsidR="006A6A79">
        <w:t xml:space="preserve">réttindi </w:t>
      </w:r>
      <w:r w:rsidR="00A4255A">
        <w:t>sín</w:t>
      </w:r>
      <w:r w:rsidR="0000558A">
        <w:t xml:space="preserve"> </w:t>
      </w:r>
      <w:r w:rsidR="006A6A79">
        <w:t xml:space="preserve">og </w:t>
      </w:r>
      <w:r w:rsidR="00647716">
        <w:t>hvernig lífeyrissparnaði þeirra er varið</w:t>
      </w:r>
      <w:r w:rsidR="002F5993">
        <w:t>. Á grundvelli þeirra upplýsinga geti þeir eftir atvikum tekið ákvarðanir sem stuðli að þeirri réttindaávinnslu sem þeir telja besta fyrir sig.</w:t>
      </w:r>
    </w:p>
    <w:p w14:paraId="02E590F0" w14:textId="77777777" w:rsidR="004C1508" w:rsidRDefault="004C1508" w:rsidP="004C1508">
      <w:pPr>
        <w:ind w:firstLine="0"/>
      </w:pPr>
    </w:p>
    <w:p w14:paraId="3BF60AA0" w14:textId="262D43FB" w:rsidR="004C1508" w:rsidRPr="00A341A4" w:rsidRDefault="00197B39" w:rsidP="00166B2B">
      <w:pPr>
        <w:keepNext/>
        <w:ind w:firstLine="0"/>
        <w:rPr>
          <w:i/>
        </w:rPr>
      </w:pPr>
      <w:r>
        <w:rPr>
          <w:i/>
          <w:iCs/>
        </w:rPr>
        <w:t>6.</w:t>
      </w:r>
      <w:r w:rsidR="00587645">
        <w:rPr>
          <w:i/>
          <w:iCs/>
        </w:rPr>
        <w:t>4</w:t>
      </w:r>
      <w:r>
        <w:rPr>
          <w:i/>
          <w:iCs/>
        </w:rPr>
        <w:t xml:space="preserve">. </w:t>
      </w:r>
      <w:r w:rsidR="004C1508" w:rsidRPr="00A341A4">
        <w:rPr>
          <w:i/>
          <w:iCs/>
        </w:rPr>
        <w:t>Áhrif á stjórnsýslu</w:t>
      </w:r>
      <w:r w:rsidR="00487F99">
        <w:rPr>
          <w:i/>
          <w:iCs/>
        </w:rPr>
        <w:t>.</w:t>
      </w:r>
    </w:p>
    <w:p w14:paraId="690261E2" w14:textId="7593122D" w:rsidR="004C1508" w:rsidRDefault="00665D62" w:rsidP="00883B2A">
      <w:r>
        <w:rPr>
          <w:color w:val="242424"/>
          <w:shd w:val="clear" w:color="auto" w:fill="FFFFFF"/>
        </w:rPr>
        <w:t xml:space="preserve">Að teknu tilliti til þess að engir starfandi starfstengdir eftirlaunasjóðir eru starfandi hér á landi verður að telja að </w:t>
      </w:r>
      <w:r w:rsidR="00883B2A">
        <w:rPr>
          <w:color w:val="242424"/>
          <w:shd w:val="clear" w:color="auto" w:fill="FFFFFF"/>
        </w:rPr>
        <w:t>frumvarpið</w:t>
      </w:r>
      <w:r>
        <w:rPr>
          <w:color w:val="242424"/>
          <w:shd w:val="clear" w:color="auto" w:fill="FFFFFF"/>
        </w:rPr>
        <w:t>, verði það</w:t>
      </w:r>
      <w:r w:rsidR="00883B2A">
        <w:rPr>
          <w:color w:val="242424"/>
          <w:shd w:val="clear" w:color="auto" w:fill="FFFFFF"/>
        </w:rPr>
        <w:t xml:space="preserve"> að lögum</w:t>
      </w:r>
      <w:r>
        <w:rPr>
          <w:color w:val="242424"/>
          <w:shd w:val="clear" w:color="auto" w:fill="FFFFFF"/>
        </w:rPr>
        <w:t xml:space="preserve">, </w:t>
      </w:r>
      <w:r w:rsidR="00883B2A">
        <w:rPr>
          <w:color w:val="242424"/>
          <w:shd w:val="clear" w:color="auto" w:fill="FFFFFF"/>
        </w:rPr>
        <w:t xml:space="preserve">hafi lítil áhrif á starfsemi </w:t>
      </w:r>
      <w:r w:rsidR="00487F99">
        <w:rPr>
          <w:color w:val="242424"/>
          <w:shd w:val="clear" w:color="auto" w:fill="FFFFFF"/>
        </w:rPr>
        <w:t>F</w:t>
      </w:r>
      <w:r w:rsidR="00883B2A">
        <w:rPr>
          <w:color w:val="242424"/>
          <w:shd w:val="clear" w:color="auto" w:fill="FFFFFF"/>
        </w:rPr>
        <w:t>jármálaeftirlits</w:t>
      </w:r>
      <w:r w:rsidR="00487F99">
        <w:rPr>
          <w:color w:val="242424"/>
          <w:shd w:val="clear" w:color="auto" w:fill="FFFFFF"/>
        </w:rPr>
        <w:t>ins</w:t>
      </w:r>
      <w:r w:rsidR="009B2913">
        <w:rPr>
          <w:color w:val="242424"/>
          <w:shd w:val="clear" w:color="auto" w:fill="FFFFFF"/>
        </w:rPr>
        <w:t>.</w:t>
      </w:r>
    </w:p>
    <w:p w14:paraId="1B721011" w14:textId="77777777" w:rsidR="004C1508" w:rsidRDefault="004C1508" w:rsidP="004C1508">
      <w:pPr>
        <w:ind w:firstLine="0"/>
        <w:rPr>
          <w:i/>
          <w:iCs/>
        </w:rPr>
      </w:pPr>
    </w:p>
    <w:p w14:paraId="01DF2469" w14:textId="2AA4712E" w:rsidR="004C1508" w:rsidRDefault="00197B39" w:rsidP="004C1508">
      <w:pPr>
        <w:ind w:firstLine="0"/>
      </w:pPr>
      <w:r>
        <w:rPr>
          <w:i/>
        </w:rPr>
        <w:t>6.</w:t>
      </w:r>
      <w:r w:rsidR="00587645">
        <w:rPr>
          <w:i/>
        </w:rPr>
        <w:t>5</w:t>
      </w:r>
      <w:r>
        <w:rPr>
          <w:i/>
        </w:rPr>
        <w:t xml:space="preserve">. </w:t>
      </w:r>
      <w:r w:rsidR="004C1508" w:rsidRPr="002158CC">
        <w:rPr>
          <w:i/>
        </w:rPr>
        <w:t>Áhrif á ríkissjóð</w:t>
      </w:r>
      <w:r w:rsidR="00487F99">
        <w:rPr>
          <w:i/>
        </w:rPr>
        <w:t>.</w:t>
      </w:r>
    </w:p>
    <w:p w14:paraId="79B44205" w14:textId="7C86F74F" w:rsidR="00D47885" w:rsidRPr="00432124" w:rsidRDefault="00883B2A" w:rsidP="00432124">
      <w:pPr>
        <w:rPr>
          <w:color w:val="242424"/>
          <w:shd w:val="clear" w:color="auto" w:fill="FFFFFF"/>
        </w:rPr>
      </w:pPr>
      <w:r>
        <w:rPr>
          <w:color w:val="242424"/>
          <w:shd w:val="clear" w:color="auto" w:fill="FFFFFF"/>
        </w:rPr>
        <w:t xml:space="preserve">Ákvæði frumvarpsins eiga við um eftirlaunasjóði sem komið væri á fót í frjálsum samningum milli starfsmanna og vinnuveitenda þeirra um tiltekin störf. </w:t>
      </w:r>
      <w:r w:rsidR="004C1508" w:rsidRPr="00712492">
        <w:t>Ekki eru fyrirséð bein áhrif á ríkissjóð af samþykkt frumvarpsins.</w:t>
      </w:r>
      <w:bookmarkStart w:id="20" w:name="_Hlk185342830"/>
    </w:p>
    <w:p w14:paraId="7B4C8039" w14:textId="77777777" w:rsidR="00D47885" w:rsidRDefault="00D47885" w:rsidP="00251718">
      <w:pPr>
        <w:pStyle w:val="Greinarfyrirsgn"/>
        <w:keepNext/>
        <w:rPr>
          <w:szCs w:val="21"/>
        </w:rPr>
      </w:pPr>
    </w:p>
    <w:p w14:paraId="1BAC3B25" w14:textId="77777777" w:rsidR="00D47885" w:rsidRDefault="00D47885" w:rsidP="00251718">
      <w:pPr>
        <w:pStyle w:val="Greinarfyrirsgn"/>
        <w:keepNext/>
        <w:rPr>
          <w:szCs w:val="21"/>
        </w:rPr>
      </w:pPr>
    </w:p>
    <w:bookmarkEnd w:id="20"/>
    <w:p w14:paraId="168D7C4F" w14:textId="77777777" w:rsidR="00FE4DA6" w:rsidRPr="00251718" w:rsidRDefault="00FE4DA6" w:rsidP="00FE4DA6">
      <w:pPr>
        <w:pStyle w:val="Greinarfyrirsgn"/>
        <w:keepNext/>
        <w:rPr>
          <w:szCs w:val="21"/>
        </w:rPr>
      </w:pPr>
      <w:r w:rsidRPr="00251718">
        <w:rPr>
          <w:szCs w:val="21"/>
        </w:rPr>
        <w:t>Um einstakar greinar frumvarpsins.</w:t>
      </w:r>
    </w:p>
    <w:p w14:paraId="4CE6B21F" w14:textId="77777777" w:rsidR="00FE4DA6" w:rsidRPr="00251718" w:rsidRDefault="00FE4DA6" w:rsidP="00FE4DA6">
      <w:pPr>
        <w:jc w:val="center"/>
        <w:rPr>
          <w:szCs w:val="21"/>
        </w:rPr>
      </w:pPr>
      <w:r w:rsidRPr="00251718">
        <w:rPr>
          <w:szCs w:val="21"/>
        </w:rPr>
        <w:t>Um 1. gr.</w:t>
      </w:r>
    </w:p>
    <w:p w14:paraId="494C3DC8" w14:textId="59D83070" w:rsidR="00FE4DA6" w:rsidRPr="00E16DF6" w:rsidRDefault="00FE4DA6" w:rsidP="00FE4DA6">
      <w:pPr>
        <w:rPr>
          <w:szCs w:val="21"/>
        </w:rPr>
      </w:pPr>
      <w:r>
        <w:rPr>
          <w:szCs w:val="21"/>
        </w:rPr>
        <w:t xml:space="preserve">Í ákvæðinu er </w:t>
      </w:r>
      <w:r w:rsidRPr="001125C4">
        <w:rPr>
          <w:color w:val="242424"/>
          <w:szCs w:val="21"/>
          <w:shd w:val="clear" w:color="auto" w:fill="FFFFFF"/>
        </w:rPr>
        <w:t xml:space="preserve">gildissvið frumvarpsins afmarkað og er ákvæðið </w:t>
      </w:r>
      <w:r>
        <w:rPr>
          <w:color w:val="242424"/>
          <w:szCs w:val="21"/>
          <w:shd w:val="clear" w:color="auto" w:fill="FFFFFF"/>
        </w:rPr>
        <w:t>til innleiðingar á</w:t>
      </w:r>
      <w:r w:rsidRPr="001125C4">
        <w:rPr>
          <w:color w:val="242424"/>
          <w:szCs w:val="21"/>
          <w:shd w:val="clear" w:color="auto" w:fill="FFFFFF"/>
        </w:rPr>
        <w:t xml:space="preserve"> 2.</w:t>
      </w:r>
      <w:r>
        <w:rPr>
          <w:color w:val="242424"/>
          <w:szCs w:val="21"/>
          <w:shd w:val="clear" w:color="auto" w:fill="FFFFFF"/>
        </w:rPr>
        <w:t xml:space="preserve"> og </w:t>
      </w:r>
      <w:r w:rsidRPr="001125C4">
        <w:rPr>
          <w:color w:val="242424"/>
          <w:szCs w:val="21"/>
          <w:shd w:val="clear" w:color="auto" w:fill="FFFFFF"/>
        </w:rPr>
        <w:t>3. gr. tilskipunarinnar.</w:t>
      </w:r>
      <w:r>
        <w:rPr>
          <w:color w:val="242424"/>
          <w:szCs w:val="21"/>
          <w:shd w:val="clear" w:color="auto" w:fill="FFFFFF"/>
        </w:rPr>
        <w:t xml:space="preserve"> </w:t>
      </w:r>
      <w:r w:rsidRPr="00251718">
        <w:rPr>
          <w:szCs w:val="21"/>
        </w:rPr>
        <w:t>Ákvæðið er efnislega sam</w:t>
      </w:r>
      <w:r>
        <w:rPr>
          <w:szCs w:val="21"/>
        </w:rPr>
        <w:t xml:space="preserve">bærilegt við </w:t>
      </w:r>
      <w:r w:rsidRPr="00251718">
        <w:rPr>
          <w:szCs w:val="21"/>
        </w:rPr>
        <w:t>1. gr. gildandi laga um starfstengda eftirlaunasjóði</w:t>
      </w:r>
      <w:r w:rsidR="002679A1">
        <w:rPr>
          <w:szCs w:val="21"/>
        </w:rPr>
        <w:t xml:space="preserve"> en í 2. </w:t>
      </w:r>
      <w:proofErr w:type="spellStart"/>
      <w:r w:rsidR="002679A1">
        <w:rPr>
          <w:szCs w:val="21"/>
        </w:rPr>
        <w:t>tölul</w:t>
      </w:r>
      <w:proofErr w:type="spellEnd"/>
      <w:r w:rsidR="002679A1">
        <w:rPr>
          <w:szCs w:val="21"/>
        </w:rPr>
        <w:t>. 2. mgr. er að finna uppfærslu og endurskoðun á tilvísun til tilskipana og vísað til viðeigandi laga sem innleiddu þær</w:t>
      </w:r>
      <w:r>
        <w:rPr>
          <w:szCs w:val="21"/>
        </w:rPr>
        <w:t xml:space="preserve">.  </w:t>
      </w:r>
    </w:p>
    <w:p w14:paraId="0CEAF86D" w14:textId="77777777" w:rsidR="00FE4DA6" w:rsidRPr="00E16DF6" w:rsidRDefault="00FE4DA6" w:rsidP="00FE4DA6">
      <w:pPr>
        <w:rPr>
          <w:szCs w:val="21"/>
        </w:rPr>
      </w:pPr>
      <w:r>
        <w:rPr>
          <w:color w:val="242424"/>
          <w:szCs w:val="21"/>
          <w:shd w:val="clear" w:color="auto" w:fill="FFFFFF"/>
        </w:rPr>
        <w:t xml:space="preserve">Í 2. gr. tilskipunarinnar er gildissviðið skilgreint þannig að það nái ekki yfir skyldubundin framlög á grundvelli laga eða kjarasamninga. Um þau framlög til lífeyrisréttinda gilda því lög nr. 129/1997, um skyldutryggingu lífeyrisréttinda og starfsemi lífeyrissjóða, sbr. umfjöllun í almennum athugasemdum. </w:t>
      </w:r>
    </w:p>
    <w:p w14:paraId="2D492E1D" w14:textId="05D203D7" w:rsidR="00FE4DA6" w:rsidRDefault="00FE4DA6" w:rsidP="00FE4DA6">
      <w:pPr>
        <w:rPr>
          <w:color w:val="242424"/>
          <w:szCs w:val="21"/>
          <w:shd w:val="clear" w:color="auto" w:fill="FFFFFF"/>
        </w:rPr>
      </w:pPr>
      <w:r>
        <w:rPr>
          <w:color w:val="242424"/>
          <w:shd w:val="clear" w:color="auto" w:fill="FFFFFF"/>
        </w:rPr>
        <w:t>Markmið frumvarpsins er sem áður segir að innleiða tilskipun Evrópuþingsins og ráðsins (ESB) 2016/2341 og setja nauðsynlegan lagaramma fyrir starfstengda eftirlaunasjóði til að starfa eftir. Eins og kemur fram í greininni er með frumvarpinu einvörðungu verið að kveða á um starfstengda eftirlaunasjóði í skilningi tilskipunarinnar en ekki lífeyrissjóði sem fjallað er um í lögum nr. 129/1997, um skyldutryggingu lífeyrisréttinda og starfsemi lífeyrissjóða.</w:t>
      </w:r>
    </w:p>
    <w:p w14:paraId="6B7AD112" w14:textId="77777777" w:rsidR="00FE4DA6" w:rsidRPr="00251718" w:rsidRDefault="00FE4DA6" w:rsidP="00FE4DA6">
      <w:pPr>
        <w:ind w:firstLine="0"/>
        <w:rPr>
          <w:szCs w:val="21"/>
        </w:rPr>
      </w:pPr>
    </w:p>
    <w:p w14:paraId="61B384C4" w14:textId="77777777" w:rsidR="00FE4DA6" w:rsidRPr="00251718" w:rsidRDefault="00FE4DA6" w:rsidP="00FE4DA6">
      <w:pPr>
        <w:jc w:val="center"/>
        <w:rPr>
          <w:szCs w:val="21"/>
        </w:rPr>
      </w:pPr>
      <w:r w:rsidRPr="00251718">
        <w:rPr>
          <w:szCs w:val="21"/>
        </w:rPr>
        <w:t>Um 2. gr.</w:t>
      </w:r>
    </w:p>
    <w:p w14:paraId="3EF93C54" w14:textId="77777777" w:rsidR="00FE4DA6" w:rsidRDefault="00FE4DA6" w:rsidP="00FE4DA6">
      <w:pPr>
        <w:pStyle w:val="Textiathugasemdar"/>
        <w:rPr>
          <w:sz w:val="21"/>
          <w:szCs w:val="21"/>
        </w:rPr>
      </w:pPr>
      <w:bookmarkStart w:id="21" w:name="_Hlk180591508"/>
      <w:r>
        <w:rPr>
          <w:sz w:val="21"/>
          <w:szCs w:val="21"/>
        </w:rPr>
        <w:t xml:space="preserve">Ákvæðið er sambærilegt 6. gr. tilskipunarinnar þar sem skilgreind eru helstu hugtök frumvarpsins. Skilgreiningar á hugtökunum aðildarfyrirtæki, eftirlaunaréttindi, samningur um eftirlaunaréttindi, sjóðfélaga og starfstengdum eftirlaunasjóði eru </w:t>
      </w:r>
      <w:r w:rsidRPr="00251718">
        <w:rPr>
          <w:sz w:val="21"/>
          <w:szCs w:val="21"/>
        </w:rPr>
        <w:t xml:space="preserve">efnislega samhljóða 2. gr. </w:t>
      </w:r>
      <w:r w:rsidRPr="00251718">
        <w:rPr>
          <w:sz w:val="21"/>
          <w:szCs w:val="21"/>
        </w:rPr>
        <w:lastRenderedPageBreak/>
        <w:t>gildandi laga um starfstengda</w:t>
      </w:r>
      <w:r>
        <w:rPr>
          <w:sz w:val="21"/>
          <w:szCs w:val="21"/>
        </w:rPr>
        <w:t xml:space="preserve"> eftirlaunasjóði. Skilgreiningar á hugtakanotkun í frumvarpinu eru nokkuð skilmerkilegrar og þekkt á sviði lífeyrismála og fjármálamarkaða. </w:t>
      </w:r>
    </w:p>
    <w:p w14:paraId="7A8C3648" w14:textId="77777777" w:rsidR="00FE4DA6" w:rsidRPr="00251718" w:rsidRDefault="00FE4DA6" w:rsidP="00FE4DA6">
      <w:pPr>
        <w:pStyle w:val="Textiathugasemdar"/>
        <w:rPr>
          <w:sz w:val="21"/>
          <w:szCs w:val="21"/>
        </w:rPr>
      </w:pPr>
      <w:r>
        <w:rPr>
          <w:sz w:val="21"/>
          <w:szCs w:val="21"/>
        </w:rPr>
        <w:t xml:space="preserve">Þó þykir rétt, til frekari skýringar en skilgreiningin í ákvæðinu mælir fyrir um, að tilgreina að með hugtakinu gistiríki er átt við þegar starfstengdur eftirlaunasjóður frá öðru </w:t>
      </w:r>
      <w:r w:rsidRPr="00D81DE7">
        <w:rPr>
          <w:sz w:val="21"/>
          <w:szCs w:val="21"/>
        </w:rPr>
        <w:t xml:space="preserve">ríki innan Evrópska efnahagssvæðisins stundar starfsemi í öðru aðildarríki. Gistiríki er það land sem sjóðurinn starfar í en ekki landið þar sem hann hefur heimilisfesti eða á uppruna sinn í. Sem dæmi má taka starfstengdan lífeyrissjóð sem er staðsettur í einu landi innan EES og býður þjónustu eða stjórna eignum fyrir sjóðfélaga í öðru EES landi. Það land þar sem þjónustan </w:t>
      </w:r>
      <w:r>
        <w:rPr>
          <w:sz w:val="21"/>
          <w:szCs w:val="21"/>
        </w:rPr>
        <w:t xml:space="preserve">er </w:t>
      </w:r>
      <w:r w:rsidRPr="00D81DE7">
        <w:rPr>
          <w:sz w:val="21"/>
          <w:szCs w:val="21"/>
        </w:rPr>
        <w:t>nefnist þá gistiríki. Sjóðurinn getur verið án starfstöðvar í gistiríki en þarf að vera með skráð starfsleyfi og fara að þeim lögum og reglum sem þar gilda</w:t>
      </w:r>
      <w:r w:rsidRPr="007550E4">
        <w:rPr>
          <w:sz w:val="21"/>
          <w:szCs w:val="21"/>
        </w:rPr>
        <w:t xml:space="preserve">. Þá vísar hugtakið heimaríki til ríkis þar sem starfstengdur eftirlaunasjóður hefur heimilisfesti eða aðalstöðvar. Um er að ræða ríki þar sem sjóðurinn er skráður og þar sem stjórn á starfsemi hans fer fram. Loks þykir ónauðsynlegt að skilgreina hugtakið </w:t>
      </w:r>
      <w:proofErr w:type="spellStart"/>
      <w:r w:rsidRPr="007550E4">
        <w:rPr>
          <w:sz w:val="21"/>
          <w:szCs w:val="21"/>
        </w:rPr>
        <w:t>lögbært</w:t>
      </w:r>
      <w:proofErr w:type="spellEnd"/>
      <w:r w:rsidRPr="007550E4">
        <w:rPr>
          <w:sz w:val="21"/>
          <w:szCs w:val="21"/>
        </w:rPr>
        <w:t xml:space="preserve"> yfirvald sérstaklega í ákvæðinu en með hugtakinu er átt við innlent yfirvald sem innir af hendi þær skyldur sem lögin kveða á um. Seðlabanki Íslands er </w:t>
      </w:r>
      <w:proofErr w:type="spellStart"/>
      <w:r w:rsidRPr="007550E4">
        <w:rPr>
          <w:sz w:val="21"/>
          <w:szCs w:val="21"/>
        </w:rPr>
        <w:t>lögbært</w:t>
      </w:r>
      <w:proofErr w:type="spellEnd"/>
      <w:r w:rsidRPr="007550E4">
        <w:rPr>
          <w:sz w:val="21"/>
          <w:szCs w:val="21"/>
        </w:rPr>
        <w:t xml:space="preserve"> yfirvald hér á landi og kemur það skýrlega fram í ákvæðum frumvarpsins. </w:t>
      </w:r>
    </w:p>
    <w:p w14:paraId="700B6B34" w14:textId="77777777" w:rsidR="00FE4DA6" w:rsidRDefault="00FE4DA6" w:rsidP="00FE4DA6">
      <w:pPr>
        <w:pStyle w:val="Textiathugasemdar"/>
        <w:jc w:val="center"/>
        <w:rPr>
          <w:sz w:val="21"/>
          <w:szCs w:val="21"/>
        </w:rPr>
      </w:pPr>
    </w:p>
    <w:p w14:paraId="011C9E42" w14:textId="77777777" w:rsidR="00FE4DA6" w:rsidRPr="00251718" w:rsidRDefault="00FE4DA6" w:rsidP="00FE4DA6">
      <w:pPr>
        <w:pStyle w:val="Textiathugasemdar"/>
        <w:jc w:val="center"/>
        <w:rPr>
          <w:sz w:val="21"/>
          <w:szCs w:val="21"/>
        </w:rPr>
      </w:pPr>
      <w:r w:rsidRPr="00251718">
        <w:rPr>
          <w:sz w:val="21"/>
          <w:szCs w:val="21"/>
        </w:rPr>
        <w:t>Um 3. gr.</w:t>
      </w:r>
    </w:p>
    <w:p w14:paraId="41F000E6" w14:textId="77777777" w:rsidR="00FE4DA6" w:rsidRPr="00251718" w:rsidRDefault="00FE4DA6" w:rsidP="00FE4DA6">
      <w:pPr>
        <w:pStyle w:val="Textiathugasemdar"/>
        <w:rPr>
          <w:sz w:val="21"/>
          <w:szCs w:val="21"/>
        </w:rPr>
      </w:pPr>
      <w:r>
        <w:rPr>
          <w:sz w:val="21"/>
          <w:szCs w:val="21"/>
        </w:rPr>
        <w:t>Ákvæðið</w:t>
      </w:r>
      <w:r w:rsidRPr="00251718">
        <w:rPr>
          <w:sz w:val="21"/>
          <w:szCs w:val="21"/>
        </w:rPr>
        <w:t xml:space="preserve"> er samhljóða 3. gr. gildandi laga um starfstengda eftirlaunasjóði</w:t>
      </w:r>
      <w:r>
        <w:rPr>
          <w:sz w:val="21"/>
          <w:szCs w:val="21"/>
        </w:rPr>
        <w:t xml:space="preserve"> og er til samræmis við tilskipunina</w:t>
      </w:r>
      <w:r w:rsidRPr="00251718">
        <w:rPr>
          <w:sz w:val="21"/>
          <w:szCs w:val="21"/>
        </w:rPr>
        <w:t>.</w:t>
      </w:r>
      <w:r>
        <w:rPr>
          <w:sz w:val="21"/>
          <w:szCs w:val="21"/>
        </w:rPr>
        <w:t xml:space="preserve"> Samkvæmt ákvæðinu skal aðild að starfstengdum eftirlaunasjóðum byggjast á samningi á milli starfsmanna og vinnuveitenda þeirra enda iðgjöld til slíkra sjóða ekki lögbundin. Þá er sjálfstætt starfandi aðilum heimilt að semja um aðild að starfstengdum eftirlaunasjóðum.</w:t>
      </w:r>
    </w:p>
    <w:p w14:paraId="2F5F56DE" w14:textId="77777777" w:rsidR="00FE4DA6" w:rsidRPr="00251718" w:rsidRDefault="00FE4DA6" w:rsidP="00FE4DA6">
      <w:pPr>
        <w:pStyle w:val="Textiathugasemdar"/>
        <w:rPr>
          <w:sz w:val="21"/>
          <w:szCs w:val="21"/>
        </w:rPr>
      </w:pPr>
    </w:p>
    <w:p w14:paraId="77944362" w14:textId="77777777" w:rsidR="00FE4DA6" w:rsidRPr="00251718" w:rsidRDefault="00FE4DA6" w:rsidP="00FE4DA6">
      <w:pPr>
        <w:pStyle w:val="Textiathugasemdar"/>
        <w:jc w:val="center"/>
        <w:rPr>
          <w:sz w:val="21"/>
          <w:szCs w:val="21"/>
        </w:rPr>
      </w:pPr>
      <w:r w:rsidRPr="00251718">
        <w:rPr>
          <w:sz w:val="21"/>
          <w:szCs w:val="21"/>
        </w:rPr>
        <w:t>Um 4. gr.</w:t>
      </w:r>
    </w:p>
    <w:p w14:paraId="0DEA0469" w14:textId="0DC42378" w:rsidR="00FE4DA6" w:rsidRPr="00251718" w:rsidRDefault="00FE4DA6" w:rsidP="00FE4DA6">
      <w:pPr>
        <w:pStyle w:val="Textiathugasemdar"/>
        <w:rPr>
          <w:sz w:val="21"/>
          <w:szCs w:val="21"/>
        </w:rPr>
      </w:pPr>
      <w:r>
        <w:rPr>
          <w:sz w:val="21"/>
          <w:szCs w:val="21"/>
        </w:rPr>
        <w:t>Ákvæðið</w:t>
      </w:r>
      <w:r w:rsidRPr="00251718">
        <w:rPr>
          <w:sz w:val="21"/>
          <w:szCs w:val="21"/>
        </w:rPr>
        <w:t xml:space="preserve"> </w:t>
      </w:r>
      <w:r>
        <w:rPr>
          <w:sz w:val="21"/>
          <w:szCs w:val="21"/>
        </w:rPr>
        <w:t xml:space="preserve">byggist á </w:t>
      </w:r>
      <w:r w:rsidRPr="00251718">
        <w:rPr>
          <w:sz w:val="21"/>
          <w:szCs w:val="21"/>
        </w:rPr>
        <w:t>4. gr. gildandi laga um starfstengda eftirlaunasjóði</w:t>
      </w:r>
      <w:r>
        <w:rPr>
          <w:sz w:val="21"/>
          <w:szCs w:val="21"/>
        </w:rPr>
        <w:t xml:space="preserve"> og felur í sér innleiðingu á 7</w:t>
      </w:r>
      <w:r w:rsidRPr="00251718">
        <w:rPr>
          <w:sz w:val="21"/>
          <w:szCs w:val="21"/>
        </w:rPr>
        <w:t>.</w:t>
      </w:r>
      <w:r>
        <w:rPr>
          <w:sz w:val="21"/>
          <w:szCs w:val="21"/>
        </w:rPr>
        <w:t xml:space="preserve">–9. gr. tilskipunarinnar að hluta.  </w:t>
      </w:r>
    </w:p>
    <w:p w14:paraId="65B7E2B8" w14:textId="77777777" w:rsidR="00FE4DA6" w:rsidRDefault="00FE4DA6" w:rsidP="00FE4DA6">
      <w:pPr>
        <w:pStyle w:val="Textiathugasemdar"/>
        <w:rPr>
          <w:sz w:val="21"/>
          <w:szCs w:val="21"/>
        </w:rPr>
      </w:pPr>
      <w:r>
        <w:rPr>
          <w:sz w:val="21"/>
          <w:szCs w:val="21"/>
        </w:rPr>
        <w:t>Með ákvæðinu er vísað til þeirra skilyrða sem starfstengdur eftirlaunasjóður þarf að uppfylla til að ráðuneytið geti veitt honum starfsleyfi. Þá er lagt til að Fjármálaeftirlitið haldi skrá um starfstengda eftirlaunasjóði og að skráin skuli tilgreina sjóði með höfuðstöðvar sínar hér á landi og í hvaða aðildarríkjum þeir starfa</w:t>
      </w:r>
      <w:r w:rsidRPr="007D1446">
        <w:rPr>
          <w:sz w:val="21"/>
          <w:szCs w:val="21"/>
        </w:rPr>
        <w:t>. Staðsetning aðalskrifstofunnar vísar til þess staðar þar sem helstu stefnumótandi ákvarðanir stofnunar um starfstengdan lífeyri eru teknar</w:t>
      </w:r>
      <w:r>
        <w:rPr>
          <w:sz w:val="21"/>
          <w:szCs w:val="21"/>
        </w:rPr>
        <w:t>.</w:t>
      </w:r>
      <w:r w:rsidRPr="007D1446">
        <w:rPr>
          <w:sz w:val="21"/>
          <w:szCs w:val="21"/>
        </w:rPr>
        <w:t xml:space="preserve"> Þá er það nýmæli að eftirlitinu beri a</w:t>
      </w:r>
      <w:r>
        <w:rPr>
          <w:sz w:val="21"/>
          <w:szCs w:val="21"/>
        </w:rPr>
        <w:t xml:space="preserve">ð senda skráningarupplýsingar til Evrópsku </w:t>
      </w:r>
      <w:proofErr w:type="spellStart"/>
      <w:r>
        <w:rPr>
          <w:sz w:val="21"/>
          <w:szCs w:val="21"/>
        </w:rPr>
        <w:t>vátrygginga</w:t>
      </w:r>
      <w:proofErr w:type="spellEnd"/>
      <w:r>
        <w:rPr>
          <w:sz w:val="21"/>
          <w:szCs w:val="21"/>
        </w:rPr>
        <w:t xml:space="preserve">- og lífeyrissjóðastofnunarinnar (EIOPA). </w:t>
      </w:r>
    </w:p>
    <w:p w14:paraId="5A819DFC" w14:textId="38917A60" w:rsidR="00FE4DA6" w:rsidRPr="00AD4EE4" w:rsidRDefault="00FE4DA6" w:rsidP="00FE4DA6">
      <w:pPr>
        <w:pStyle w:val="Textiathugasemdar"/>
        <w:rPr>
          <w:color w:val="242424"/>
          <w:sz w:val="21"/>
          <w:szCs w:val="21"/>
          <w:shd w:val="clear" w:color="auto" w:fill="FFFFFF"/>
        </w:rPr>
      </w:pPr>
      <w:r>
        <w:rPr>
          <w:sz w:val="21"/>
          <w:szCs w:val="21"/>
        </w:rPr>
        <w:t xml:space="preserve">Þá er í ákvæðinu, til samræmis við gildandi lög, </w:t>
      </w:r>
      <w:r w:rsidRPr="008B409A">
        <w:rPr>
          <w:color w:val="242424"/>
          <w:sz w:val="21"/>
          <w:szCs w:val="21"/>
          <w:shd w:val="clear" w:color="auto" w:fill="FFFFFF"/>
        </w:rPr>
        <w:t xml:space="preserve">lagt til að starfstengdir eftirlaunasjóðir, í skilningi tilskipunarinnar, </w:t>
      </w:r>
      <w:r w:rsidRPr="00AD4EE4">
        <w:rPr>
          <w:color w:val="242424"/>
          <w:sz w:val="21"/>
          <w:szCs w:val="21"/>
          <w:shd w:val="clear" w:color="auto" w:fill="FFFFFF"/>
        </w:rPr>
        <w:t xml:space="preserve">verði bundnir af efnisákvæðum þeirra kafla laga nr. 129/1997 sem vísað er til í ákvæðinu, nema kveðið sé á um annað í frumvarpinu. Þar er um að ræða eftirfarandi grundvallaratriði: Almenn skilyrði lífeyrissjóðsrekstrar, starfsleyfi lífeyrissjóða, rekstur og innra eftirlit og innri endurskoðun, fjárfestingarheimildir, ársreikninga og endurskoðun, eftirlit og umsjónaraðila, slit og samruna. </w:t>
      </w:r>
      <w:r>
        <w:rPr>
          <w:color w:val="242424"/>
          <w:sz w:val="21"/>
          <w:szCs w:val="21"/>
          <w:shd w:val="clear" w:color="auto" w:fill="FFFFFF"/>
        </w:rPr>
        <w:t xml:space="preserve">Í ákvæðinu er </w:t>
      </w:r>
      <w:r w:rsidRPr="00240AA4">
        <w:rPr>
          <w:color w:val="242424"/>
          <w:sz w:val="21"/>
          <w:szCs w:val="21"/>
          <w:shd w:val="clear" w:color="auto" w:fill="FFFFFF"/>
        </w:rPr>
        <w:t>lagt til að um starfsemi starfstengdra eftirlaunasjóða gildi sömu fjárfestingarheimildir og gilda um vörsluaðila</w:t>
      </w:r>
      <w:r>
        <w:rPr>
          <w:color w:val="242424"/>
          <w:sz w:val="21"/>
          <w:szCs w:val="21"/>
          <w:shd w:val="clear" w:color="auto" w:fill="FFFFFF"/>
        </w:rPr>
        <w:t xml:space="preserve"> viðbótarlífeyrissparnaðar</w:t>
      </w:r>
      <w:r w:rsidRPr="00240AA4">
        <w:rPr>
          <w:color w:val="242424"/>
          <w:sz w:val="21"/>
          <w:szCs w:val="21"/>
          <w:shd w:val="clear" w:color="auto" w:fill="FFFFFF"/>
        </w:rPr>
        <w:t xml:space="preserve"> en mun strangari kröfur eru gerðar til fjárfestinga lífeyrissjóða sem taka við skyldubundnum iðgjöldum</w:t>
      </w:r>
      <w:r>
        <w:rPr>
          <w:color w:val="242424"/>
          <w:sz w:val="21"/>
          <w:szCs w:val="21"/>
          <w:shd w:val="clear" w:color="auto" w:fill="FFFFFF"/>
        </w:rPr>
        <w:t xml:space="preserve"> til lífeyrissparnaðar</w:t>
      </w:r>
      <w:r w:rsidRPr="00240AA4">
        <w:rPr>
          <w:color w:val="242424"/>
          <w:sz w:val="21"/>
          <w:szCs w:val="21"/>
          <w:shd w:val="clear" w:color="auto" w:fill="FFFFFF"/>
        </w:rPr>
        <w:t>.</w:t>
      </w:r>
      <w:r w:rsidRPr="00AD4EE4">
        <w:rPr>
          <w:color w:val="242424"/>
          <w:sz w:val="21"/>
          <w:szCs w:val="21"/>
          <w:shd w:val="clear" w:color="auto" w:fill="FFFFFF"/>
        </w:rPr>
        <w:t xml:space="preserve"> </w:t>
      </w:r>
      <w:r>
        <w:rPr>
          <w:color w:val="242424"/>
          <w:sz w:val="21"/>
          <w:szCs w:val="21"/>
          <w:shd w:val="clear" w:color="auto" w:fill="FFFFFF"/>
        </w:rPr>
        <w:t>Að því leyti sem ákvæði VII. kafla A. laga nr. 129/1997 vísa til VII. kafla laganna, sem kveður m.a. á um fjárfestingarheimildir lífeyrissjóða, gilda jafnframt ákvæði þess kafla laganna um starfsemi starfstengdra eftirlaunasjóða.</w:t>
      </w:r>
    </w:p>
    <w:p w14:paraId="3996B107" w14:textId="77777777" w:rsidR="00FE4DA6" w:rsidRDefault="00FE4DA6" w:rsidP="00FE4DA6">
      <w:pPr>
        <w:pStyle w:val="Textiathugasemdar"/>
        <w:rPr>
          <w:color w:val="242424"/>
          <w:sz w:val="21"/>
          <w:szCs w:val="21"/>
          <w:shd w:val="clear" w:color="auto" w:fill="FFFFFF"/>
        </w:rPr>
      </w:pPr>
      <w:r>
        <w:rPr>
          <w:color w:val="242424"/>
          <w:sz w:val="21"/>
          <w:szCs w:val="21"/>
          <w:shd w:val="clear" w:color="auto" w:fill="FFFFFF"/>
        </w:rPr>
        <w:lastRenderedPageBreak/>
        <w:t xml:space="preserve">Þá er mælt fyrir um að starfstengdur eftirlaunasjóður skuli takmarka starfsemi sína við starfstengd eftirlaun en hlutverk sjóðs er að almennt að taka við iðgjöldum, ávaxta þau og greiða út þegar sjóðfélagi hefur náð eftirlaunaaldri. </w:t>
      </w:r>
    </w:p>
    <w:bookmarkEnd w:id="21"/>
    <w:p w14:paraId="65122345" w14:textId="77777777" w:rsidR="00FE4DA6" w:rsidRPr="00251718" w:rsidRDefault="00FE4DA6" w:rsidP="00FE4DA6">
      <w:pPr>
        <w:ind w:firstLine="0"/>
        <w:rPr>
          <w:szCs w:val="21"/>
        </w:rPr>
      </w:pPr>
    </w:p>
    <w:p w14:paraId="03E00415" w14:textId="77777777" w:rsidR="00FE4DA6" w:rsidRPr="00251718" w:rsidRDefault="00FE4DA6" w:rsidP="00FE4DA6">
      <w:pPr>
        <w:jc w:val="center"/>
        <w:rPr>
          <w:szCs w:val="21"/>
        </w:rPr>
      </w:pPr>
      <w:r w:rsidRPr="00251718">
        <w:rPr>
          <w:szCs w:val="21"/>
        </w:rPr>
        <w:t xml:space="preserve">Um </w:t>
      </w:r>
      <w:r>
        <w:rPr>
          <w:szCs w:val="21"/>
        </w:rPr>
        <w:t>5</w:t>
      </w:r>
      <w:r w:rsidRPr="00251718">
        <w:rPr>
          <w:szCs w:val="21"/>
        </w:rPr>
        <w:t>. gr.</w:t>
      </w:r>
    </w:p>
    <w:p w14:paraId="44095054" w14:textId="77777777" w:rsidR="00FE4DA6" w:rsidRDefault="00FE4DA6" w:rsidP="00FE4DA6">
      <w:pPr>
        <w:pStyle w:val="Textiathugasemdar"/>
        <w:rPr>
          <w:sz w:val="21"/>
          <w:szCs w:val="21"/>
        </w:rPr>
      </w:pPr>
      <w:r w:rsidRPr="00251718">
        <w:rPr>
          <w:sz w:val="21"/>
          <w:szCs w:val="21"/>
        </w:rPr>
        <w:t xml:space="preserve">Ákvæðið er til </w:t>
      </w:r>
      <w:r>
        <w:rPr>
          <w:sz w:val="21"/>
          <w:szCs w:val="21"/>
        </w:rPr>
        <w:t xml:space="preserve">innleiðingar á 1. mgr. </w:t>
      </w:r>
      <w:r w:rsidRPr="00251718">
        <w:rPr>
          <w:sz w:val="21"/>
          <w:szCs w:val="21"/>
        </w:rPr>
        <w:t>10. gr. tilskipunarinnar</w:t>
      </w:r>
      <w:r>
        <w:rPr>
          <w:sz w:val="21"/>
          <w:szCs w:val="21"/>
        </w:rPr>
        <w:t>.</w:t>
      </w:r>
    </w:p>
    <w:p w14:paraId="345B70EC" w14:textId="77777777" w:rsidR="00FE4DA6" w:rsidRDefault="00FE4DA6" w:rsidP="00FE4DA6">
      <w:pPr>
        <w:pStyle w:val="Textiathugasemdar"/>
        <w:rPr>
          <w:sz w:val="21"/>
          <w:szCs w:val="21"/>
        </w:rPr>
      </w:pPr>
      <w:r>
        <w:rPr>
          <w:sz w:val="21"/>
          <w:szCs w:val="21"/>
        </w:rPr>
        <w:t>Tillaga frumvarpsins er ætlað að auka ábyrgð og stöðugleika í starfsemi starfstengdra eftirlaunasjóða m.a. á þann hátt að tryggt sé að sjóðirnir fari eftir þeim samþykktum sem þeir hafa sett sér og að þeir ábyrgist að réttindi sjóðfélaga séu tryggð.</w:t>
      </w:r>
    </w:p>
    <w:p w14:paraId="3307CF5F" w14:textId="77777777" w:rsidR="00FE4DA6" w:rsidRDefault="00FE4DA6" w:rsidP="00FE4DA6">
      <w:pPr>
        <w:pStyle w:val="Textiathugasemdar"/>
        <w:rPr>
          <w:sz w:val="21"/>
          <w:szCs w:val="21"/>
        </w:rPr>
      </w:pPr>
      <w:r>
        <w:rPr>
          <w:sz w:val="21"/>
          <w:szCs w:val="21"/>
        </w:rPr>
        <w:t xml:space="preserve">Ákvæði 1. mgr. kveður á um að starfstengdum eftirlaunasjóði beri að setja sér </w:t>
      </w:r>
      <w:r w:rsidRPr="00616C80">
        <w:rPr>
          <w:sz w:val="21"/>
          <w:szCs w:val="21"/>
        </w:rPr>
        <w:t>samþykktir</w:t>
      </w:r>
      <w:r>
        <w:rPr>
          <w:sz w:val="21"/>
          <w:szCs w:val="21"/>
        </w:rPr>
        <w:t xml:space="preserve"> um rekstur lífeyriskerfisins í samræmi við V. kafla laga nr. 129/1997, um skyldutryggingu lífeyrisréttinda og starfsemi lífeyrissjóða.</w:t>
      </w:r>
    </w:p>
    <w:p w14:paraId="4DAB4DD9" w14:textId="77777777" w:rsidR="00FE4DA6" w:rsidRPr="00BC4432" w:rsidRDefault="00FE4DA6" w:rsidP="00FE4DA6">
      <w:pPr>
        <w:pStyle w:val="Textiathugasemdar"/>
        <w:rPr>
          <w:sz w:val="21"/>
          <w:szCs w:val="21"/>
        </w:rPr>
      </w:pPr>
      <w:r w:rsidRPr="00BC4432">
        <w:rPr>
          <w:sz w:val="21"/>
          <w:szCs w:val="21"/>
        </w:rPr>
        <w:t xml:space="preserve">Í 2. </w:t>
      </w:r>
      <w:proofErr w:type="spellStart"/>
      <w:r>
        <w:rPr>
          <w:sz w:val="21"/>
          <w:szCs w:val="21"/>
        </w:rPr>
        <w:t>málsl</w:t>
      </w:r>
      <w:proofErr w:type="spellEnd"/>
      <w:r w:rsidRPr="00BC4432">
        <w:rPr>
          <w:sz w:val="21"/>
          <w:szCs w:val="21"/>
        </w:rPr>
        <w:t xml:space="preserve">. er mælt fyrir um að ef aðildarfyrirtæki sjóðs hefur skuldbundið sig til að fjármagna hann sé það ábyrgt fyrir því að greiðslur til sjóðfélaga (eftirlaun) séu framkvæmdar samkvæmt fjármögnun sem </w:t>
      </w:r>
      <w:r>
        <w:rPr>
          <w:sz w:val="21"/>
          <w:szCs w:val="21"/>
        </w:rPr>
        <w:t>veita átti til sjóðs</w:t>
      </w:r>
      <w:r w:rsidRPr="00BC4432">
        <w:rPr>
          <w:sz w:val="21"/>
          <w:szCs w:val="21"/>
        </w:rPr>
        <w:t xml:space="preserve">. Þetta þýðir </w:t>
      </w:r>
      <w:r>
        <w:rPr>
          <w:sz w:val="21"/>
          <w:szCs w:val="21"/>
        </w:rPr>
        <w:t xml:space="preserve">m.ö.o. </w:t>
      </w:r>
      <w:r w:rsidRPr="00BC4432">
        <w:rPr>
          <w:sz w:val="21"/>
          <w:szCs w:val="21"/>
        </w:rPr>
        <w:t>að ef fyrirtæki hefur ákveðið að leggja reglulega fram fjármuni í lífeyrissjóðinn, þá þarf það að ábyrgjast að greiðslur séu framkvæmdar samkvæmt þeim skuldbindingum sem hafa verið gerðar.</w:t>
      </w:r>
    </w:p>
    <w:p w14:paraId="3FD64B9C" w14:textId="77777777" w:rsidR="00FE4DA6" w:rsidRPr="00251718" w:rsidRDefault="00FE4DA6" w:rsidP="00FE4DA6">
      <w:pPr>
        <w:pStyle w:val="Textiathugasemdar"/>
        <w:rPr>
          <w:sz w:val="21"/>
          <w:szCs w:val="21"/>
        </w:rPr>
      </w:pPr>
    </w:p>
    <w:p w14:paraId="1B1F67FB"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6</w:t>
      </w:r>
      <w:r w:rsidRPr="00251718">
        <w:rPr>
          <w:sz w:val="21"/>
          <w:szCs w:val="21"/>
        </w:rPr>
        <w:t>. gr.</w:t>
      </w:r>
    </w:p>
    <w:p w14:paraId="1EE4C687" w14:textId="77777777" w:rsidR="00FE4DA6" w:rsidRPr="00AF05FA" w:rsidRDefault="00FE4DA6" w:rsidP="00FE4DA6">
      <w:pPr>
        <w:pStyle w:val="STIART"/>
        <w:spacing w:after="0"/>
        <w:ind w:firstLine="284"/>
        <w:jc w:val="both"/>
        <w:rPr>
          <w:rFonts w:cs="Times New Roman"/>
          <w:b w:val="0"/>
          <w:bCs/>
          <w:sz w:val="21"/>
          <w:szCs w:val="21"/>
        </w:rPr>
      </w:pPr>
      <w:r w:rsidRPr="007D267A">
        <w:rPr>
          <w:b w:val="0"/>
          <w:bCs/>
          <w:sz w:val="21"/>
          <w:szCs w:val="21"/>
        </w:rPr>
        <w:t xml:space="preserve">Ákvæðið er til innleiðingar á 11. gr. tilskipunarinnar og </w:t>
      </w:r>
      <w:r>
        <w:rPr>
          <w:b w:val="0"/>
          <w:bCs/>
          <w:sz w:val="21"/>
          <w:szCs w:val="21"/>
        </w:rPr>
        <w:t xml:space="preserve">byggist á </w:t>
      </w:r>
      <w:r w:rsidRPr="007D267A">
        <w:rPr>
          <w:b w:val="0"/>
          <w:bCs/>
          <w:sz w:val="21"/>
          <w:szCs w:val="21"/>
        </w:rPr>
        <w:t xml:space="preserve">8. gr. gildandi laga um starfstengda eftirlaunasjóði. </w:t>
      </w:r>
    </w:p>
    <w:p w14:paraId="49A0E150" w14:textId="77777777" w:rsidR="00FE4DA6" w:rsidRPr="00460053" w:rsidRDefault="00FE4DA6" w:rsidP="00FE4DA6">
      <w:pPr>
        <w:pStyle w:val="Textiathugasemdar"/>
        <w:rPr>
          <w:sz w:val="21"/>
          <w:szCs w:val="21"/>
        </w:rPr>
      </w:pPr>
      <w:r>
        <w:rPr>
          <w:sz w:val="21"/>
          <w:szCs w:val="21"/>
        </w:rPr>
        <w:t xml:space="preserve">Ákvæði 1. mgr. er til innleiðingar á 1.-2. mgr. 11. gr. tilskipunarinnar og eru ákvæðin sambærileg 1. og 2. mgr. 8. gr. gildandi laga. </w:t>
      </w:r>
      <w:r w:rsidRPr="00460053">
        <w:rPr>
          <w:sz w:val="21"/>
          <w:szCs w:val="21"/>
        </w:rPr>
        <w:t>Ákvæðið mælir fyrir um heimild starfstengds eftirlaunasjóðs til að stunda starfsemi sem yfir landamæri en í því felst heimild sjóðs til að veita viðtöku iðgjaldi vegna starfsmanns sem starfar í öðru ríki á Evrópska efnahagssvæðinu.</w:t>
      </w:r>
    </w:p>
    <w:p w14:paraId="3BF0A3B6" w14:textId="77777777" w:rsidR="00FE4DA6" w:rsidRPr="00093BFB" w:rsidRDefault="00FE4DA6" w:rsidP="00FE4DA6">
      <w:pPr>
        <w:pStyle w:val="Textiathugasemdar"/>
        <w:rPr>
          <w:sz w:val="21"/>
          <w:szCs w:val="21"/>
        </w:rPr>
      </w:pPr>
      <w:r>
        <w:rPr>
          <w:sz w:val="21"/>
          <w:szCs w:val="21"/>
        </w:rPr>
        <w:t>Ákvæði 2. og 3. mgr. er til innleiðingar á 3., 4. og 5. mgr. 11. gr. tilskipunarinnar og er ákvæðið sambærilegt 3. mgr. 8. gr. gildandi laga. Í ákvæðinu er kveðið á um að s</w:t>
      </w:r>
      <w:r w:rsidRPr="00320A15">
        <w:rPr>
          <w:sz w:val="21"/>
          <w:szCs w:val="21"/>
        </w:rPr>
        <w:t>tarfstengdum eftirlaunasjóði ber</w:t>
      </w:r>
      <w:r>
        <w:rPr>
          <w:sz w:val="21"/>
          <w:szCs w:val="21"/>
        </w:rPr>
        <w:t>i</w:t>
      </w:r>
      <w:r w:rsidRPr="00320A15">
        <w:rPr>
          <w:sz w:val="21"/>
          <w:szCs w:val="21"/>
        </w:rPr>
        <w:t xml:space="preserve"> áður en hann getur veitt iðgjaldi </w:t>
      </w:r>
      <w:r>
        <w:rPr>
          <w:sz w:val="21"/>
          <w:szCs w:val="21"/>
        </w:rPr>
        <w:t>yfir landamæri viðtöku að tilkynna um slíka starfsemi til</w:t>
      </w:r>
      <w:r w:rsidRPr="00320A15">
        <w:rPr>
          <w:sz w:val="21"/>
          <w:szCs w:val="21"/>
        </w:rPr>
        <w:t xml:space="preserve"> Fjármálaeftirlit</w:t>
      </w:r>
      <w:r>
        <w:rPr>
          <w:sz w:val="21"/>
          <w:szCs w:val="21"/>
        </w:rPr>
        <w:t>sins</w:t>
      </w:r>
      <w:r w:rsidRPr="00320A15">
        <w:rPr>
          <w:sz w:val="21"/>
          <w:szCs w:val="21"/>
        </w:rPr>
        <w:t xml:space="preserve">. Fjármálaeftirlitið skal </w:t>
      </w:r>
      <w:r>
        <w:rPr>
          <w:sz w:val="21"/>
          <w:szCs w:val="21"/>
        </w:rPr>
        <w:t xml:space="preserve">eigi síðar en </w:t>
      </w:r>
      <w:r w:rsidRPr="00320A15">
        <w:rPr>
          <w:sz w:val="21"/>
          <w:szCs w:val="21"/>
        </w:rPr>
        <w:t>þr</w:t>
      </w:r>
      <w:r>
        <w:rPr>
          <w:sz w:val="21"/>
          <w:szCs w:val="21"/>
        </w:rPr>
        <w:t xml:space="preserve">emur </w:t>
      </w:r>
      <w:r w:rsidRPr="00320A15">
        <w:rPr>
          <w:sz w:val="21"/>
          <w:szCs w:val="21"/>
        </w:rPr>
        <w:t>mán</w:t>
      </w:r>
      <w:r>
        <w:rPr>
          <w:sz w:val="21"/>
          <w:szCs w:val="21"/>
        </w:rPr>
        <w:t>uðum</w:t>
      </w:r>
      <w:r w:rsidRPr="00320A15">
        <w:rPr>
          <w:sz w:val="21"/>
          <w:szCs w:val="21"/>
        </w:rPr>
        <w:t xml:space="preserve"> frá því að fullbúið erindi barst taka afstöðu </w:t>
      </w:r>
      <w:r>
        <w:rPr>
          <w:sz w:val="21"/>
          <w:szCs w:val="21"/>
        </w:rPr>
        <w:t xml:space="preserve">til erindis sjóðs og er það nýmæli frá gildandi lögum. Ekki er gerð krafa um að sjóður skrái sig sérstaklega í hverju ríki fyrir sig en Fjármálaeftirlitið skal upplýsa eftirlitsaðila um starfsemi sjóðs með starfsleyti hér á landi bjóði hann þjónustu </w:t>
      </w:r>
      <w:r w:rsidRPr="00D95D24">
        <w:rPr>
          <w:sz w:val="21"/>
          <w:szCs w:val="21"/>
        </w:rPr>
        <w:t>í öðru aðildarríki Evrópska efnahagssvæðisins.</w:t>
      </w:r>
      <w:r>
        <w:rPr>
          <w:sz w:val="21"/>
          <w:szCs w:val="21"/>
        </w:rPr>
        <w:t xml:space="preserve"> Sömu kröfur eru gerðar til </w:t>
      </w:r>
      <w:r w:rsidRPr="00093BFB">
        <w:rPr>
          <w:sz w:val="21"/>
          <w:szCs w:val="21"/>
        </w:rPr>
        <w:t>upplýsingagj</w:t>
      </w:r>
      <w:r>
        <w:rPr>
          <w:sz w:val="21"/>
          <w:szCs w:val="21"/>
        </w:rPr>
        <w:t xml:space="preserve">afar </w:t>
      </w:r>
      <w:r w:rsidRPr="00093BFB">
        <w:rPr>
          <w:sz w:val="21"/>
          <w:szCs w:val="21"/>
        </w:rPr>
        <w:t xml:space="preserve">starfstengds eftirlaunasjóðs sem stundar starfsemi yfir landamæri </w:t>
      </w:r>
      <w:r>
        <w:rPr>
          <w:sz w:val="21"/>
          <w:szCs w:val="21"/>
        </w:rPr>
        <w:t xml:space="preserve">til þeirra sem eiga réttindi í sjóðnum eða munu eignast þau </w:t>
      </w:r>
      <w:r w:rsidRPr="00093BFB">
        <w:rPr>
          <w:sz w:val="21"/>
          <w:szCs w:val="21"/>
        </w:rPr>
        <w:t>lögin mæla fyrir um.</w:t>
      </w:r>
    </w:p>
    <w:p w14:paraId="19C55B4E" w14:textId="77777777" w:rsidR="00FE4DA6" w:rsidRPr="00320A15" w:rsidRDefault="00FE4DA6" w:rsidP="00FE4DA6">
      <w:pPr>
        <w:pStyle w:val="Textiathugasemdar"/>
        <w:rPr>
          <w:sz w:val="21"/>
          <w:szCs w:val="21"/>
        </w:rPr>
      </w:pPr>
    </w:p>
    <w:p w14:paraId="434C7F2D"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7</w:t>
      </w:r>
      <w:r w:rsidRPr="00251718">
        <w:rPr>
          <w:sz w:val="21"/>
          <w:szCs w:val="21"/>
        </w:rPr>
        <w:t>. gr.</w:t>
      </w:r>
    </w:p>
    <w:p w14:paraId="68B7B1E5" w14:textId="77777777" w:rsidR="00FE4DA6" w:rsidRDefault="00FE4DA6" w:rsidP="00FE4DA6">
      <w:pPr>
        <w:pStyle w:val="Textiathugasemdar"/>
        <w:rPr>
          <w:sz w:val="21"/>
          <w:szCs w:val="21"/>
        </w:rPr>
      </w:pPr>
      <w:r w:rsidRPr="00251718">
        <w:rPr>
          <w:sz w:val="21"/>
          <w:szCs w:val="21"/>
        </w:rPr>
        <w:t xml:space="preserve">Ákvæðið </w:t>
      </w:r>
      <w:r>
        <w:rPr>
          <w:sz w:val="21"/>
          <w:szCs w:val="21"/>
        </w:rPr>
        <w:t xml:space="preserve">er til innleiðingar á 12. gr. tilskipunarinnar. Sambærilegt ákvæði var ekki að finna í IORP I en þar var kveðið á um heimild sjóða til að fjárfesta og reka starfsemi yfir landamæri innan Evrópska efnahagssvæðisins. Við innleiðinguna var m.a. horft til sambærilegs ákvæðis í 34. gr laga nr. 100/2016, um </w:t>
      </w:r>
      <w:proofErr w:type="spellStart"/>
      <w:r>
        <w:rPr>
          <w:sz w:val="21"/>
          <w:szCs w:val="21"/>
        </w:rPr>
        <w:t>vátryggingastarfsemi</w:t>
      </w:r>
      <w:proofErr w:type="spellEnd"/>
      <w:r>
        <w:rPr>
          <w:sz w:val="21"/>
          <w:szCs w:val="21"/>
        </w:rPr>
        <w:t xml:space="preserve">, þar sem kveðið er á um yfirfærslu </w:t>
      </w:r>
      <w:proofErr w:type="spellStart"/>
      <w:r>
        <w:rPr>
          <w:sz w:val="21"/>
          <w:szCs w:val="21"/>
        </w:rPr>
        <w:t>vátryggingastofns</w:t>
      </w:r>
      <w:proofErr w:type="spellEnd"/>
      <w:r>
        <w:rPr>
          <w:sz w:val="21"/>
          <w:szCs w:val="21"/>
        </w:rPr>
        <w:t xml:space="preserve"> til annars </w:t>
      </w:r>
      <w:proofErr w:type="spellStart"/>
      <w:r>
        <w:rPr>
          <w:sz w:val="21"/>
          <w:szCs w:val="21"/>
        </w:rPr>
        <w:t>vátryggingafélags</w:t>
      </w:r>
      <w:proofErr w:type="spellEnd"/>
      <w:r>
        <w:rPr>
          <w:sz w:val="21"/>
          <w:szCs w:val="21"/>
        </w:rPr>
        <w:t xml:space="preserve"> sem hefur starfsleyfi í öðru ríki Evrópska efnahagssvæðisins. </w:t>
      </w:r>
    </w:p>
    <w:p w14:paraId="6A308225" w14:textId="77777777" w:rsidR="00FE4DA6" w:rsidRDefault="00FE4DA6" w:rsidP="00FE4DA6">
      <w:pPr>
        <w:pStyle w:val="Textiathugasemdar"/>
        <w:rPr>
          <w:sz w:val="21"/>
          <w:szCs w:val="21"/>
        </w:rPr>
      </w:pPr>
      <w:r w:rsidRPr="00251718">
        <w:rPr>
          <w:sz w:val="21"/>
          <w:szCs w:val="21"/>
        </w:rPr>
        <w:t xml:space="preserve">Í ákvæðinu er kveðið m.a. á um </w:t>
      </w:r>
      <w:r>
        <w:rPr>
          <w:sz w:val="21"/>
          <w:szCs w:val="21"/>
        </w:rPr>
        <w:t xml:space="preserve">að </w:t>
      </w:r>
      <w:r w:rsidRPr="00251718">
        <w:rPr>
          <w:sz w:val="21"/>
          <w:szCs w:val="21"/>
        </w:rPr>
        <w:t xml:space="preserve">Fjármálaeftirlitið geti heimilað starfstengdum eftirlaunasjóði að flytja </w:t>
      </w:r>
      <w:r>
        <w:rPr>
          <w:sz w:val="21"/>
          <w:szCs w:val="21"/>
        </w:rPr>
        <w:t xml:space="preserve">að hluta eða að öllu leyti </w:t>
      </w:r>
      <w:r w:rsidRPr="00251718">
        <w:rPr>
          <w:sz w:val="21"/>
          <w:szCs w:val="21"/>
        </w:rPr>
        <w:t xml:space="preserve">eignir og skuldbindingar </w:t>
      </w:r>
      <w:r w:rsidRPr="000228DB">
        <w:rPr>
          <w:sz w:val="21"/>
          <w:szCs w:val="21"/>
        </w:rPr>
        <w:t>sjóðsins til starfstengds eftirlaunasjóðs í öðru ríki á Evrópska efnahagssvæðinu að ákveðnum skilyrðum</w:t>
      </w:r>
      <w:r>
        <w:rPr>
          <w:sz w:val="21"/>
          <w:szCs w:val="21"/>
        </w:rPr>
        <w:t xml:space="preserve"> uppfylltum</w:t>
      </w:r>
      <w:r w:rsidRPr="00251718">
        <w:rPr>
          <w:sz w:val="21"/>
          <w:szCs w:val="21"/>
        </w:rPr>
        <w:t xml:space="preserve">. Slíkur flutningur er þó </w:t>
      </w:r>
      <w:r>
        <w:rPr>
          <w:sz w:val="21"/>
          <w:szCs w:val="21"/>
        </w:rPr>
        <w:t>jafnan</w:t>
      </w:r>
      <w:r w:rsidRPr="00251718">
        <w:rPr>
          <w:sz w:val="21"/>
          <w:szCs w:val="21"/>
        </w:rPr>
        <w:t xml:space="preserve"> háður samþykki sjóðfélaga og lífeyrisþeg</w:t>
      </w:r>
      <w:r>
        <w:rPr>
          <w:sz w:val="21"/>
          <w:szCs w:val="21"/>
        </w:rPr>
        <w:t>um</w:t>
      </w:r>
      <w:r w:rsidRPr="00251718">
        <w:rPr>
          <w:sz w:val="21"/>
          <w:szCs w:val="21"/>
        </w:rPr>
        <w:t xml:space="preserve"> þess </w:t>
      </w:r>
      <w:r w:rsidRPr="00251718">
        <w:rPr>
          <w:sz w:val="21"/>
          <w:szCs w:val="21"/>
        </w:rPr>
        <w:lastRenderedPageBreak/>
        <w:t>sjóðs sem hyggst flytja réttindi og skuldir yfir til annars sjóðs sem og samþykki eftirlitsaðila í heimaríkjum sjóðanna.</w:t>
      </w:r>
      <w:r>
        <w:rPr>
          <w:sz w:val="21"/>
          <w:szCs w:val="21"/>
        </w:rPr>
        <w:t xml:space="preserve"> </w:t>
      </w:r>
    </w:p>
    <w:p w14:paraId="61FDAB1E" w14:textId="77777777" w:rsidR="00FE4DA6" w:rsidRDefault="00FE4DA6" w:rsidP="00FE4DA6">
      <w:pPr>
        <w:pStyle w:val="Textiathugasemdar"/>
        <w:rPr>
          <w:sz w:val="21"/>
          <w:szCs w:val="21"/>
        </w:rPr>
      </w:pPr>
      <w:r>
        <w:rPr>
          <w:sz w:val="21"/>
          <w:szCs w:val="21"/>
        </w:rPr>
        <w:t>Þegar um er að ræða flutning á hluta eigna skal rekstrarhæfi flutta hlutans sem og þess hluta sem eftir varð að vera tryggður. Til að réttindi allra sjóðfélaga og lífeyrisþega njóti verndar eftir flutning skulu báðar stofnanir um starfstengdan lífeyri eiga fullnægjandi eignir til að standa undir tryggingaskuld vegna flutta hlutans sem og þess hluta sem ekki var fluttur. Hið sama gildir séu eignir sjóðs fluttar að öllu leyti.</w:t>
      </w:r>
    </w:p>
    <w:p w14:paraId="5B9A8A65" w14:textId="77777777" w:rsidR="00FE4DA6" w:rsidRDefault="00FE4DA6" w:rsidP="00FE4DA6">
      <w:pPr>
        <w:pStyle w:val="Textiathugasemdar"/>
        <w:rPr>
          <w:sz w:val="21"/>
          <w:szCs w:val="21"/>
        </w:rPr>
      </w:pPr>
      <w:r>
        <w:rPr>
          <w:sz w:val="21"/>
          <w:szCs w:val="21"/>
        </w:rPr>
        <w:t xml:space="preserve">Þá skal starfstengdur eftirlaunasjóður tryggja að flutningur eigna sé í samræmi við reglur um áhættustýringu og að flutningurinn hafi ekki neikvæð áhrif á fjárhagsstöðu hans eða öryggi sjóðfélaga. </w:t>
      </w:r>
    </w:p>
    <w:p w14:paraId="52BC1F21" w14:textId="77777777" w:rsidR="00FE4DA6" w:rsidRDefault="00FE4DA6" w:rsidP="00FE4DA6">
      <w:pPr>
        <w:pStyle w:val="Textiathugasemdar"/>
        <w:rPr>
          <w:sz w:val="21"/>
          <w:szCs w:val="21"/>
        </w:rPr>
      </w:pPr>
      <w:r>
        <w:rPr>
          <w:sz w:val="21"/>
          <w:szCs w:val="21"/>
        </w:rPr>
        <w:t>Þá mælir ákvæðið fyrir um hlutverk Fjármálaeftirlitsins í þessu sambandi, í samræmi við 12. gr. tilskipunarinnar, þ.e. að láta eftirlitsaðila í öðru aðildarríki Evrópska efnahagssvæðisins í té umræddar upplýsingar og tilkynna eftirlaunasjóðnum þar um.</w:t>
      </w:r>
    </w:p>
    <w:p w14:paraId="1603180C" w14:textId="77777777" w:rsidR="00FE4DA6" w:rsidRPr="00251718" w:rsidRDefault="00FE4DA6" w:rsidP="00FE4DA6">
      <w:pPr>
        <w:pStyle w:val="Textiathugasemdar"/>
        <w:ind w:firstLine="0"/>
        <w:rPr>
          <w:sz w:val="21"/>
          <w:szCs w:val="21"/>
        </w:rPr>
      </w:pPr>
    </w:p>
    <w:p w14:paraId="0FBE3CC9"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8</w:t>
      </w:r>
      <w:r w:rsidRPr="00251718">
        <w:rPr>
          <w:sz w:val="21"/>
          <w:szCs w:val="21"/>
        </w:rPr>
        <w:t>. gr.</w:t>
      </w:r>
    </w:p>
    <w:p w14:paraId="102E95E2" w14:textId="77777777" w:rsidR="00FE4DA6" w:rsidRDefault="00FE4DA6" w:rsidP="00FE4DA6">
      <w:pPr>
        <w:pStyle w:val="Textiathugasemdar"/>
        <w:rPr>
          <w:sz w:val="21"/>
          <w:szCs w:val="21"/>
        </w:rPr>
      </w:pPr>
      <w:r w:rsidRPr="00251718">
        <w:rPr>
          <w:sz w:val="21"/>
          <w:szCs w:val="21"/>
        </w:rPr>
        <w:t xml:space="preserve">Ákvæðið er til samræmis við </w:t>
      </w:r>
      <w:r>
        <w:rPr>
          <w:sz w:val="21"/>
          <w:szCs w:val="21"/>
        </w:rPr>
        <w:t xml:space="preserve">1.-4. mgr. </w:t>
      </w:r>
      <w:r w:rsidRPr="00251718">
        <w:rPr>
          <w:sz w:val="21"/>
          <w:szCs w:val="21"/>
        </w:rPr>
        <w:t xml:space="preserve">13. gr. tilskipunarinnar </w:t>
      </w:r>
      <w:r>
        <w:rPr>
          <w:sz w:val="21"/>
          <w:szCs w:val="21"/>
        </w:rPr>
        <w:t xml:space="preserve">og 1. og 3. mgr. 14. gr. hennar. Ákvæði 2.-4. mgr. ákvæðisins eru til samræmis við </w:t>
      </w:r>
      <w:r w:rsidRPr="00251718">
        <w:rPr>
          <w:sz w:val="21"/>
          <w:szCs w:val="21"/>
        </w:rPr>
        <w:t xml:space="preserve">9. gr. gildandi laga um starfstengda eftirlaunasjóði. </w:t>
      </w:r>
    </w:p>
    <w:p w14:paraId="6638AEAE" w14:textId="77777777" w:rsidR="00FE4DA6" w:rsidRPr="00251718" w:rsidRDefault="00FE4DA6" w:rsidP="00FE4DA6">
      <w:pPr>
        <w:pStyle w:val="Textiathugasemdar"/>
        <w:rPr>
          <w:sz w:val="21"/>
          <w:szCs w:val="21"/>
        </w:rPr>
      </w:pPr>
      <w:r w:rsidRPr="00251718">
        <w:rPr>
          <w:sz w:val="21"/>
          <w:szCs w:val="21"/>
        </w:rPr>
        <w:t xml:space="preserve">Ákvæðið kveður m.a. á um að Fjármálaeftirlitið skuli hafa eftirlit með að eignir starfstengds eftirlaunasjóðs dugi fyrir skuldbindingum hans og að tryggingafræðileg athugun á fjárhag sjóðsins skuli fara fram ár hvert. </w:t>
      </w:r>
      <w:r>
        <w:rPr>
          <w:sz w:val="21"/>
          <w:szCs w:val="21"/>
        </w:rPr>
        <w:t xml:space="preserve">Gerð skal krafa um að sjóðurinn hafi </w:t>
      </w:r>
      <w:r w:rsidRPr="00251718">
        <w:rPr>
          <w:sz w:val="21"/>
          <w:szCs w:val="21"/>
        </w:rPr>
        <w:t xml:space="preserve">yfir að ráða nægum og viðeigandi eignum til að standa undir </w:t>
      </w:r>
      <w:r>
        <w:rPr>
          <w:sz w:val="21"/>
          <w:szCs w:val="21"/>
        </w:rPr>
        <w:t>skuldbindingum sínum</w:t>
      </w:r>
      <w:r w:rsidRPr="00251718">
        <w:rPr>
          <w:sz w:val="21"/>
          <w:szCs w:val="21"/>
        </w:rPr>
        <w:t>. Hið sama gildir um starfstengdan eftirlaunasjóð með starfsemi yfir landamæri.</w:t>
      </w:r>
      <w:r>
        <w:rPr>
          <w:sz w:val="21"/>
          <w:szCs w:val="21"/>
        </w:rPr>
        <w:t xml:space="preserve"> </w:t>
      </w:r>
      <w:r w:rsidRPr="00251718">
        <w:rPr>
          <w:sz w:val="21"/>
          <w:szCs w:val="21"/>
        </w:rPr>
        <w:t>Þá kveður ákvæðið á um að tryggingafræðileg athugun skuli fara fram til samræmis við ákvæði laga nr. 129/1997, um skyldutryggingu lífeyrisréttinda og starfsemi lífeyrissjóða.</w:t>
      </w:r>
    </w:p>
    <w:p w14:paraId="2792302A" w14:textId="77777777" w:rsidR="00FE4DA6" w:rsidRPr="00251718" w:rsidRDefault="00FE4DA6" w:rsidP="00FE4DA6">
      <w:pPr>
        <w:pStyle w:val="Textiathugasemdar"/>
        <w:rPr>
          <w:sz w:val="21"/>
          <w:szCs w:val="21"/>
        </w:rPr>
      </w:pPr>
    </w:p>
    <w:p w14:paraId="2E4E84C4"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9.</w:t>
      </w:r>
      <w:r w:rsidRPr="00251718">
        <w:rPr>
          <w:sz w:val="21"/>
          <w:szCs w:val="21"/>
        </w:rPr>
        <w:t xml:space="preserve"> gr. </w:t>
      </w:r>
    </w:p>
    <w:p w14:paraId="15480DF3" w14:textId="77777777" w:rsidR="00FE4DA6" w:rsidRDefault="00FE4DA6" w:rsidP="00FE4DA6">
      <w:pPr>
        <w:pStyle w:val="Textiathugasemdar"/>
        <w:rPr>
          <w:sz w:val="21"/>
          <w:szCs w:val="21"/>
        </w:rPr>
      </w:pPr>
      <w:r w:rsidRPr="00251718">
        <w:rPr>
          <w:sz w:val="21"/>
          <w:szCs w:val="21"/>
        </w:rPr>
        <w:t xml:space="preserve">Ákvæðið er til </w:t>
      </w:r>
      <w:r>
        <w:rPr>
          <w:sz w:val="21"/>
          <w:szCs w:val="21"/>
        </w:rPr>
        <w:t>innleiðingar á 15. gr. tilskipunarinnar og er efnislega samhljóða 6</w:t>
      </w:r>
      <w:r w:rsidRPr="00251718">
        <w:rPr>
          <w:sz w:val="21"/>
          <w:szCs w:val="21"/>
        </w:rPr>
        <w:t>. gr. gildandi laga.</w:t>
      </w:r>
      <w:r>
        <w:rPr>
          <w:sz w:val="21"/>
          <w:szCs w:val="21"/>
        </w:rPr>
        <w:t xml:space="preserve"> </w:t>
      </w:r>
    </w:p>
    <w:p w14:paraId="084BE658" w14:textId="77777777" w:rsidR="00FE4DA6" w:rsidRPr="00251718" w:rsidRDefault="00FE4DA6" w:rsidP="00FE4DA6">
      <w:pPr>
        <w:pStyle w:val="Textiathugasemdar"/>
        <w:rPr>
          <w:sz w:val="21"/>
          <w:szCs w:val="21"/>
        </w:rPr>
      </w:pPr>
      <w:r>
        <w:rPr>
          <w:sz w:val="21"/>
          <w:szCs w:val="21"/>
        </w:rPr>
        <w:t xml:space="preserve">Í ákvæðinu er mælt fyrir um að í þeim tilvikum þar sem starfstengdur eftirlaunasjóður ber áhættu sem tengist t.a.m. ævilíkum sjóðfélaga eða skal ábyrgjast tiltekin réttindi sjóðfélaga í stað aðildarfyrirtækis hans, skuli sjóður hafa yfir að ráða varanlegum viðbótareignum umfram skuldbindingar sínar til að verjast sveiflum. </w:t>
      </w:r>
    </w:p>
    <w:p w14:paraId="62D060E2" w14:textId="77777777" w:rsidR="00FE4DA6" w:rsidRPr="00251718" w:rsidRDefault="00FE4DA6" w:rsidP="00FE4DA6">
      <w:pPr>
        <w:pStyle w:val="Textiathugasemdar"/>
        <w:rPr>
          <w:sz w:val="21"/>
          <w:szCs w:val="21"/>
        </w:rPr>
      </w:pPr>
    </w:p>
    <w:p w14:paraId="6F21B0AA" w14:textId="77777777" w:rsidR="00FE4DA6" w:rsidRPr="00251718" w:rsidRDefault="00FE4DA6" w:rsidP="00FE4DA6">
      <w:pPr>
        <w:pStyle w:val="Textiathugasemdar"/>
        <w:jc w:val="center"/>
        <w:rPr>
          <w:sz w:val="21"/>
          <w:szCs w:val="21"/>
        </w:rPr>
      </w:pPr>
      <w:r w:rsidRPr="00251718">
        <w:rPr>
          <w:sz w:val="21"/>
          <w:szCs w:val="21"/>
        </w:rPr>
        <w:t>Um 1</w:t>
      </w:r>
      <w:r>
        <w:rPr>
          <w:sz w:val="21"/>
          <w:szCs w:val="21"/>
        </w:rPr>
        <w:t>0</w:t>
      </w:r>
      <w:r w:rsidRPr="00251718">
        <w:rPr>
          <w:sz w:val="21"/>
          <w:szCs w:val="21"/>
        </w:rPr>
        <w:t xml:space="preserve"> gr.</w:t>
      </w:r>
    </w:p>
    <w:p w14:paraId="7A835F8B" w14:textId="77777777" w:rsidR="00FE4DA6" w:rsidRDefault="00FE4DA6" w:rsidP="00FE4DA6">
      <w:pPr>
        <w:pStyle w:val="Textiathugasemdar"/>
        <w:rPr>
          <w:sz w:val="21"/>
          <w:szCs w:val="21"/>
        </w:rPr>
      </w:pPr>
      <w:bookmarkStart w:id="22" w:name="_Hlk181625535"/>
      <w:r w:rsidRPr="00251718">
        <w:rPr>
          <w:sz w:val="21"/>
          <w:szCs w:val="21"/>
        </w:rPr>
        <w:t xml:space="preserve">Ákvæðið er til </w:t>
      </w:r>
      <w:r>
        <w:rPr>
          <w:sz w:val="21"/>
          <w:szCs w:val="21"/>
        </w:rPr>
        <w:t xml:space="preserve">innleiðingar á </w:t>
      </w:r>
      <w:r w:rsidRPr="00251718">
        <w:rPr>
          <w:sz w:val="21"/>
          <w:szCs w:val="21"/>
        </w:rPr>
        <w:t>16. gr. og 17. gr. tilskipunarinnar</w:t>
      </w:r>
      <w:r>
        <w:rPr>
          <w:sz w:val="21"/>
          <w:szCs w:val="21"/>
        </w:rPr>
        <w:t xml:space="preserve"> um gjaldþol og lágmarksgjaldþol</w:t>
      </w:r>
      <w:r w:rsidRPr="00251718">
        <w:rPr>
          <w:sz w:val="21"/>
          <w:szCs w:val="21"/>
        </w:rPr>
        <w:t>. Í ákvæðinu er kveðið á um að starfstengdur eftirlaunasjóður sem veitt hefur verið starfsleyfi skuli uppfylla skilyrði um gjaldþol og lágmarksfjármagn. Þá er í ákvæðinu að finna upptalningu á því hvaða eignir mynda grunn útreiknings á gjaldþoli sjóðs.</w:t>
      </w:r>
      <w:r>
        <w:rPr>
          <w:sz w:val="21"/>
          <w:szCs w:val="21"/>
        </w:rPr>
        <w:t xml:space="preserve"> </w:t>
      </w:r>
    </w:p>
    <w:p w14:paraId="1CF54605" w14:textId="77777777" w:rsidR="00FE4DA6" w:rsidRPr="00251718" w:rsidRDefault="00FE4DA6" w:rsidP="00FE4DA6">
      <w:pPr>
        <w:pStyle w:val="Textiathugasemdar"/>
        <w:rPr>
          <w:sz w:val="21"/>
          <w:szCs w:val="21"/>
        </w:rPr>
      </w:pPr>
      <w:r>
        <w:rPr>
          <w:sz w:val="21"/>
          <w:szCs w:val="21"/>
        </w:rPr>
        <w:t xml:space="preserve">Í 1. og 2. mgr. ákvæðisins er lagt til að 1. og 2. </w:t>
      </w:r>
      <w:proofErr w:type="spellStart"/>
      <w:r>
        <w:rPr>
          <w:sz w:val="21"/>
          <w:szCs w:val="21"/>
        </w:rPr>
        <w:t>tölul</w:t>
      </w:r>
      <w:proofErr w:type="spellEnd"/>
      <w:r>
        <w:rPr>
          <w:sz w:val="21"/>
          <w:szCs w:val="21"/>
        </w:rPr>
        <w:t xml:space="preserve">. 16. gr. tilskipunarinnar verði innleiddir. Ákvæði 3. mgr. er til innleiðingar á 17. gr. tilskipunarinnar um lágmarksgjaldþol. </w:t>
      </w:r>
    </w:p>
    <w:bookmarkEnd w:id="22"/>
    <w:p w14:paraId="088BDE4C" w14:textId="77777777" w:rsidR="00FE4DA6" w:rsidRPr="00251718" w:rsidRDefault="00FE4DA6" w:rsidP="00FE4DA6">
      <w:pPr>
        <w:pStyle w:val="Textiathugasemdar"/>
        <w:rPr>
          <w:sz w:val="21"/>
          <w:szCs w:val="21"/>
        </w:rPr>
      </w:pPr>
    </w:p>
    <w:p w14:paraId="78DBD116" w14:textId="77777777" w:rsidR="00FE4DA6" w:rsidRPr="00251718" w:rsidRDefault="00FE4DA6" w:rsidP="00FE4DA6">
      <w:pPr>
        <w:pStyle w:val="Textiathugasemdar"/>
        <w:jc w:val="center"/>
        <w:rPr>
          <w:sz w:val="21"/>
          <w:szCs w:val="21"/>
        </w:rPr>
      </w:pPr>
      <w:r w:rsidRPr="00251718">
        <w:rPr>
          <w:sz w:val="21"/>
          <w:szCs w:val="21"/>
        </w:rPr>
        <w:t>Um 1</w:t>
      </w:r>
      <w:r>
        <w:rPr>
          <w:sz w:val="21"/>
          <w:szCs w:val="21"/>
        </w:rPr>
        <w:t>1</w:t>
      </w:r>
      <w:r w:rsidRPr="00251718">
        <w:rPr>
          <w:sz w:val="21"/>
          <w:szCs w:val="21"/>
        </w:rPr>
        <w:t>. gr.</w:t>
      </w:r>
    </w:p>
    <w:p w14:paraId="23F14423" w14:textId="77777777" w:rsidR="00FE4DA6" w:rsidRDefault="00FE4DA6" w:rsidP="00FE4DA6">
      <w:pPr>
        <w:pStyle w:val="Textiathugasemdar"/>
        <w:rPr>
          <w:sz w:val="21"/>
          <w:szCs w:val="21"/>
        </w:rPr>
      </w:pPr>
      <w:r w:rsidRPr="001833F0">
        <w:rPr>
          <w:color w:val="242424"/>
          <w:sz w:val="21"/>
          <w:szCs w:val="21"/>
          <w:shd w:val="clear" w:color="auto" w:fill="FFFFFF"/>
        </w:rPr>
        <w:t>Með ákvæðinu er kveðið á um fjárfestingarreglur starfstengdra eftirlaunasjóða. Ákvæðið er til innleiðingar</w:t>
      </w:r>
      <w:r w:rsidRPr="008D2971">
        <w:rPr>
          <w:color w:val="242424"/>
          <w:sz w:val="21"/>
          <w:szCs w:val="21"/>
          <w:shd w:val="clear" w:color="auto" w:fill="FFFFFF"/>
        </w:rPr>
        <w:t xml:space="preserve"> á </w:t>
      </w:r>
      <w:r>
        <w:rPr>
          <w:color w:val="242424"/>
          <w:sz w:val="21"/>
          <w:szCs w:val="21"/>
          <w:shd w:val="clear" w:color="auto" w:fill="FFFFFF"/>
        </w:rPr>
        <w:t>19</w:t>
      </w:r>
      <w:r w:rsidRPr="008D2971">
        <w:rPr>
          <w:color w:val="242424"/>
          <w:sz w:val="21"/>
          <w:szCs w:val="21"/>
          <w:shd w:val="clear" w:color="auto" w:fill="FFFFFF"/>
        </w:rPr>
        <w:t>. gr. tilskipunarinnar</w:t>
      </w:r>
      <w:r>
        <w:rPr>
          <w:color w:val="242424"/>
          <w:sz w:val="21"/>
          <w:szCs w:val="21"/>
          <w:shd w:val="clear" w:color="auto" w:fill="FFFFFF"/>
        </w:rPr>
        <w:t>. Ákvæði um fjárfestingarreglur er að finna</w:t>
      </w:r>
      <w:r w:rsidRPr="008D2971">
        <w:rPr>
          <w:color w:val="242424"/>
          <w:sz w:val="21"/>
          <w:szCs w:val="21"/>
          <w:shd w:val="clear" w:color="auto" w:fill="FFFFFF"/>
        </w:rPr>
        <w:t xml:space="preserve"> </w:t>
      </w:r>
      <w:r>
        <w:rPr>
          <w:color w:val="242424"/>
          <w:sz w:val="21"/>
          <w:szCs w:val="21"/>
          <w:shd w:val="clear" w:color="auto" w:fill="FFFFFF"/>
        </w:rPr>
        <w:t xml:space="preserve">í </w:t>
      </w:r>
      <w:r w:rsidRPr="008D2971">
        <w:rPr>
          <w:sz w:val="21"/>
          <w:szCs w:val="21"/>
        </w:rPr>
        <w:t>5. gr. gildandi laga um starfstengda eftirlaunasjóði</w:t>
      </w:r>
      <w:r>
        <w:rPr>
          <w:sz w:val="21"/>
          <w:szCs w:val="21"/>
        </w:rPr>
        <w:t xml:space="preserve">. </w:t>
      </w:r>
    </w:p>
    <w:p w14:paraId="79CFB207" w14:textId="77777777" w:rsidR="00FE4DA6" w:rsidRDefault="00FE4DA6" w:rsidP="00FE4DA6">
      <w:pPr>
        <w:pStyle w:val="Textiathugasemdar"/>
        <w:rPr>
          <w:sz w:val="21"/>
          <w:szCs w:val="21"/>
        </w:rPr>
      </w:pPr>
      <w:r>
        <w:rPr>
          <w:sz w:val="21"/>
          <w:szCs w:val="21"/>
        </w:rPr>
        <w:lastRenderedPageBreak/>
        <w:t xml:space="preserve">Í inngangi tilskipunarinnar kemur fram að eftirlitsaðferðir og venju séu mismunandi í ríkjum innan Evrópska efnahagssvæðisins. Því hafi ríkin nokkuð valfrelsi um þær fjárfestingarreglur sem starfstengdum eftirlaunasjóði á þeirra yfirráðasvæði ber að fara eftir. </w:t>
      </w:r>
    </w:p>
    <w:p w14:paraId="2FEDA30A" w14:textId="77777777" w:rsidR="00FE4DA6" w:rsidRPr="00F1774F" w:rsidRDefault="00FE4DA6" w:rsidP="00FE4DA6">
      <w:pPr>
        <w:pStyle w:val="Textiathugasemdar"/>
        <w:rPr>
          <w:color w:val="242424"/>
          <w:sz w:val="21"/>
          <w:szCs w:val="21"/>
          <w:shd w:val="clear" w:color="auto" w:fill="FFFFFF"/>
          <w:lang w:val="sv-SE"/>
        </w:rPr>
      </w:pPr>
      <w:r>
        <w:rPr>
          <w:color w:val="242424"/>
          <w:sz w:val="21"/>
          <w:szCs w:val="21"/>
          <w:shd w:val="clear" w:color="auto" w:fill="FFFFFF"/>
        </w:rPr>
        <w:t>Þær f</w:t>
      </w:r>
      <w:r w:rsidRPr="00251718">
        <w:rPr>
          <w:color w:val="242424"/>
          <w:sz w:val="21"/>
          <w:szCs w:val="21"/>
          <w:shd w:val="clear" w:color="auto" w:fill="FFFFFF"/>
        </w:rPr>
        <w:t xml:space="preserve">járfestingarreglur sem koma fram í </w:t>
      </w:r>
      <w:r>
        <w:rPr>
          <w:color w:val="242424"/>
          <w:sz w:val="21"/>
          <w:szCs w:val="21"/>
          <w:shd w:val="clear" w:color="auto" w:fill="FFFFFF"/>
        </w:rPr>
        <w:t>19</w:t>
      </w:r>
      <w:r w:rsidRPr="00251718">
        <w:rPr>
          <w:color w:val="242424"/>
          <w:sz w:val="21"/>
          <w:szCs w:val="21"/>
          <w:shd w:val="clear" w:color="auto" w:fill="FFFFFF"/>
        </w:rPr>
        <w:t>. gr. tilskipunarinnar eru talsvert rýmri en þær sem gilda um almenna lífeyrissjóði og koma fram í VII. kafla</w:t>
      </w:r>
      <w:r>
        <w:rPr>
          <w:color w:val="242424"/>
          <w:sz w:val="21"/>
          <w:szCs w:val="21"/>
          <w:shd w:val="clear" w:color="auto" w:fill="FFFFFF"/>
        </w:rPr>
        <w:t xml:space="preserve"> </w:t>
      </w:r>
      <w:r w:rsidRPr="00251718">
        <w:rPr>
          <w:color w:val="242424"/>
          <w:sz w:val="21"/>
          <w:szCs w:val="21"/>
          <w:shd w:val="clear" w:color="auto" w:fill="FFFFFF"/>
        </w:rPr>
        <w:t xml:space="preserve">laga nr. 129/1997, um skyldutryggingu lífeyrisréttinda og starfsemi lífeyrissjóða. </w:t>
      </w:r>
      <w:r>
        <w:rPr>
          <w:color w:val="242424"/>
          <w:sz w:val="21"/>
          <w:szCs w:val="21"/>
          <w:shd w:val="clear" w:color="auto" w:fill="FFFFFF"/>
        </w:rPr>
        <w:t>L</w:t>
      </w:r>
      <w:r w:rsidRPr="00251718">
        <w:rPr>
          <w:color w:val="242424"/>
          <w:sz w:val="21"/>
          <w:szCs w:val="21"/>
          <w:shd w:val="clear" w:color="auto" w:fill="FFFFFF"/>
        </w:rPr>
        <w:t xml:space="preserve">ögaðilar sem taka á móti og ávaxta einstaklingsbundinn viðbótarlífeyrissparnað, skv. </w:t>
      </w:r>
      <w:r w:rsidRPr="00251718">
        <w:rPr>
          <w:color w:val="242424"/>
          <w:sz w:val="21"/>
          <w:szCs w:val="21"/>
          <w:shd w:val="clear" w:color="auto" w:fill="FFFFFF"/>
          <w:lang w:val="sv-SE"/>
        </w:rPr>
        <w:t xml:space="preserve">II. kafla laga </w:t>
      </w:r>
      <w:r>
        <w:rPr>
          <w:color w:val="242424"/>
          <w:sz w:val="21"/>
          <w:szCs w:val="21"/>
          <w:shd w:val="clear" w:color="auto" w:fill="FFFFFF"/>
          <w:lang w:val="sv-SE"/>
        </w:rPr>
        <w:t xml:space="preserve">A. </w:t>
      </w:r>
      <w:r w:rsidRPr="00251718">
        <w:rPr>
          <w:color w:val="242424"/>
          <w:sz w:val="21"/>
          <w:szCs w:val="21"/>
          <w:shd w:val="clear" w:color="auto" w:fill="FFFFFF"/>
          <w:lang w:val="sv-SE"/>
        </w:rPr>
        <w:t xml:space="preserve">nr. 129/1997, eru </w:t>
      </w:r>
      <w:r>
        <w:rPr>
          <w:color w:val="242424"/>
          <w:sz w:val="21"/>
          <w:szCs w:val="21"/>
          <w:shd w:val="clear" w:color="auto" w:fill="FFFFFF"/>
          <w:lang w:val="sv-SE"/>
        </w:rPr>
        <w:t xml:space="preserve">hins vegar </w:t>
      </w:r>
      <w:r w:rsidRPr="00251718">
        <w:rPr>
          <w:color w:val="242424"/>
          <w:sz w:val="21"/>
          <w:szCs w:val="21"/>
          <w:shd w:val="clear" w:color="auto" w:fill="FFFFFF"/>
          <w:lang w:val="sv-SE"/>
        </w:rPr>
        <w:t>aðeins að hluta bundnir af þeim fjárfestingarreglum sem koma fram í VII. kafla laganna</w:t>
      </w:r>
      <w:r w:rsidRPr="00251718">
        <w:rPr>
          <w:color w:val="242424"/>
          <w:sz w:val="21"/>
          <w:szCs w:val="21"/>
          <w:shd w:val="clear" w:color="auto" w:fill="FFFFFF"/>
        </w:rPr>
        <w:t>.</w:t>
      </w:r>
      <w:r>
        <w:rPr>
          <w:color w:val="242424"/>
          <w:sz w:val="21"/>
          <w:szCs w:val="21"/>
          <w:shd w:val="clear" w:color="auto" w:fill="FFFFFF"/>
          <w:lang w:val="sv-SE"/>
        </w:rPr>
        <w:t xml:space="preserve"> Þar sem í frumvarpinu </w:t>
      </w:r>
      <w:r>
        <w:rPr>
          <w:sz w:val="21"/>
          <w:szCs w:val="21"/>
        </w:rPr>
        <w:t xml:space="preserve">er lagt til að starfstengdir eftirlaunasjóðir fylgi fjárfestingarheimildum vörsluaðila viðbótarlífeyrisparnaðar er ákvæðið til samræmis við sjónarmið tilskipunarinnar um valfrelsi um setningu fjárfestingarreglna ríkjanna. </w:t>
      </w:r>
    </w:p>
    <w:p w14:paraId="4A949112" w14:textId="77777777" w:rsidR="00FE4DA6" w:rsidRDefault="00FE4DA6" w:rsidP="00FE4DA6">
      <w:pPr>
        <w:pStyle w:val="Textiathugasemdar"/>
        <w:rPr>
          <w:sz w:val="21"/>
          <w:szCs w:val="21"/>
        </w:rPr>
      </w:pPr>
      <w:r>
        <w:rPr>
          <w:sz w:val="21"/>
          <w:szCs w:val="21"/>
        </w:rPr>
        <w:t xml:space="preserve">Til samræmis við 19. gr. tilskipunarinnar er í 1. mgr. frumvarpsins lagt til að lögfest verði svokölluð skynsemisregla (e. </w:t>
      </w:r>
      <w:proofErr w:type="spellStart"/>
      <w:r>
        <w:rPr>
          <w:sz w:val="21"/>
          <w:szCs w:val="21"/>
        </w:rPr>
        <w:t>prudent</w:t>
      </w:r>
      <w:proofErr w:type="spellEnd"/>
      <w:r>
        <w:rPr>
          <w:sz w:val="21"/>
          <w:szCs w:val="21"/>
        </w:rPr>
        <w:t xml:space="preserve"> person </w:t>
      </w:r>
      <w:proofErr w:type="spellStart"/>
      <w:r>
        <w:rPr>
          <w:sz w:val="21"/>
          <w:szCs w:val="21"/>
        </w:rPr>
        <w:t>rule</w:t>
      </w:r>
      <w:proofErr w:type="spellEnd"/>
      <w:r>
        <w:rPr>
          <w:sz w:val="21"/>
          <w:szCs w:val="21"/>
        </w:rPr>
        <w:t>) í fjárfestingum sjóðanna. Þar sem s</w:t>
      </w:r>
      <w:r w:rsidRPr="001833F0">
        <w:rPr>
          <w:sz w:val="21"/>
          <w:szCs w:val="21"/>
        </w:rPr>
        <w:t xml:space="preserve">tarfstengdir eftirlaunasjóðir eru langtímafjárfestar </w:t>
      </w:r>
      <w:r>
        <w:rPr>
          <w:sz w:val="21"/>
          <w:szCs w:val="21"/>
        </w:rPr>
        <w:t>og e</w:t>
      </w:r>
      <w:r w:rsidRPr="001833F0">
        <w:rPr>
          <w:sz w:val="21"/>
          <w:szCs w:val="21"/>
        </w:rPr>
        <w:t>ignir þeirra almennt ekki innleystar í öðrum tilgangi en að greiða lífeyri</w:t>
      </w:r>
      <w:r>
        <w:rPr>
          <w:sz w:val="21"/>
          <w:szCs w:val="21"/>
        </w:rPr>
        <w:t xml:space="preserve"> eiga sjóðirnir að geta varið</w:t>
      </w:r>
      <w:r w:rsidRPr="001833F0">
        <w:rPr>
          <w:sz w:val="21"/>
          <w:szCs w:val="21"/>
        </w:rPr>
        <w:t xml:space="preserve"> réttindi sjóðfélaga og lífeyrisþega á fullnægjandi </w:t>
      </w:r>
      <w:r>
        <w:rPr>
          <w:sz w:val="21"/>
          <w:szCs w:val="21"/>
        </w:rPr>
        <w:t>hátt með því að</w:t>
      </w:r>
      <w:r w:rsidRPr="001833F0">
        <w:rPr>
          <w:sz w:val="21"/>
          <w:szCs w:val="21"/>
        </w:rPr>
        <w:t xml:space="preserve"> velja eignaskiptingu sem fellur nákvæmlega að eðli og gildistíma skuldbindinga þeirra. Þess vegna er </w:t>
      </w:r>
      <w:r>
        <w:rPr>
          <w:sz w:val="21"/>
          <w:szCs w:val="21"/>
        </w:rPr>
        <w:t xml:space="preserve">í frumvarpinu gert ráð </w:t>
      </w:r>
      <w:r w:rsidRPr="001833F0">
        <w:rPr>
          <w:sz w:val="21"/>
          <w:szCs w:val="21"/>
        </w:rPr>
        <w:t>fyrir skilvirk</w:t>
      </w:r>
      <w:r>
        <w:rPr>
          <w:sz w:val="21"/>
          <w:szCs w:val="21"/>
        </w:rPr>
        <w:t>u</w:t>
      </w:r>
      <w:r w:rsidRPr="001833F0">
        <w:rPr>
          <w:sz w:val="21"/>
          <w:szCs w:val="21"/>
        </w:rPr>
        <w:t xml:space="preserve"> eftirlit</w:t>
      </w:r>
      <w:r>
        <w:rPr>
          <w:sz w:val="21"/>
          <w:szCs w:val="21"/>
        </w:rPr>
        <w:t>i</w:t>
      </w:r>
      <w:r w:rsidRPr="001833F0">
        <w:rPr>
          <w:sz w:val="21"/>
          <w:szCs w:val="21"/>
        </w:rPr>
        <w:t xml:space="preserve"> sem og fjárfestingarreglu</w:t>
      </w:r>
      <w:r>
        <w:rPr>
          <w:sz w:val="21"/>
          <w:szCs w:val="21"/>
        </w:rPr>
        <w:t>m</w:t>
      </w:r>
      <w:r w:rsidRPr="001833F0">
        <w:rPr>
          <w:sz w:val="21"/>
          <w:szCs w:val="21"/>
        </w:rPr>
        <w:t xml:space="preserve"> sem veita </w:t>
      </w:r>
      <w:r>
        <w:rPr>
          <w:sz w:val="21"/>
          <w:szCs w:val="21"/>
        </w:rPr>
        <w:t>sjóðunum</w:t>
      </w:r>
      <w:r w:rsidRPr="001833F0">
        <w:rPr>
          <w:sz w:val="21"/>
          <w:szCs w:val="21"/>
        </w:rPr>
        <w:t xml:space="preserve"> sveigjanleika til að ákveða öruggustu og skilvirkustu fjárfestingarstefnuna og skylda þ</w:t>
      </w:r>
      <w:r>
        <w:rPr>
          <w:sz w:val="21"/>
          <w:szCs w:val="21"/>
        </w:rPr>
        <w:t>á</w:t>
      </w:r>
      <w:r w:rsidRPr="001833F0">
        <w:rPr>
          <w:sz w:val="21"/>
          <w:szCs w:val="21"/>
        </w:rPr>
        <w:t xml:space="preserve"> til að sýna varfærni. Sé farið að </w:t>
      </w:r>
      <w:r>
        <w:rPr>
          <w:sz w:val="21"/>
          <w:szCs w:val="21"/>
        </w:rPr>
        <w:t>skynsemi</w:t>
      </w:r>
      <w:r w:rsidRPr="001833F0">
        <w:rPr>
          <w:sz w:val="21"/>
          <w:szCs w:val="21"/>
        </w:rPr>
        <w:t>reglunni krefst það fjárfestingarstefnu sem er sniðin að samsetningu sjóðfélaga sérhver</w:t>
      </w:r>
      <w:r>
        <w:rPr>
          <w:sz w:val="21"/>
          <w:szCs w:val="21"/>
        </w:rPr>
        <w:t>s sjóðs</w:t>
      </w:r>
      <w:r w:rsidRPr="001833F0">
        <w:rPr>
          <w:sz w:val="21"/>
          <w:szCs w:val="21"/>
        </w:rPr>
        <w:t>.</w:t>
      </w:r>
    </w:p>
    <w:p w14:paraId="408E4298" w14:textId="77777777" w:rsidR="00FE4DA6" w:rsidRDefault="00FE4DA6" w:rsidP="00FE4DA6">
      <w:pPr>
        <w:pStyle w:val="Textiathugasemdar"/>
        <w:rPr>
          <w:sz w:val="21"/>
          <w:szCs w:val="21"/>
        </w:rPr>
      </w:pPr>
      <w:r>
        <w:rPr>
          <w:sz w:val="21"/>
          <w:szCs w:val="21"/>
        </w:rPr>
        <w:t xml:space="preserve">Þá er í 2. </w:t>
      </w:r>
      <w:proofErr w:type="spellStart"/>
      <w:r>
        <w:rPr>
          <w:sz w:val="21"/>
          <w:szCs w:val="21"/>
        </w:rPr>
        <w:t>tölul</w:t>
      </w:r>
      <w:proofErr w:type="spellEnd"/>
      <w:r>
        <w:rPr>
          <w:sz w:val="21"/>
          <w:szCs w:val="21"/>
        </w:rPr>
        <w:t xml:space="preserve">. 1. mgr. að finna nýmæli til samræmis við ákvæði tilskipunarinnar og lagt til að við ákvarðanir um fjárfestingar sjóðanna verði tekið tillit til umhverfis- og félagslegra þátta sem og stjórnarhátta (UFS-þættir) en UFS-þættir eru mikilvægir fyrir fjármögnunarstefnu og áhættustýringarkerfi. </w:t>
      </w:r>
    </w:p>
    <w:p w14:paraId="2C9DA001" w14:textId="77777777" w:rsidR="00FE4DA6" w:rsidRDefault="00FE4DA6" w:rsidP="00FE4DA6">
      <w:pPr>
        <w:pStyle w:val="Textiathugasemdar"/>
        <w:rPr>
          <w:sz w:val="21"/>
          <w:szCs w:val="21"/>
        </w:rPr>
      </w:pPr>
      <w:r>
        <w:rPr>
          <w:sz w:val="21"/>
          <w:szCs w:val="21"/>
        </w:rPr>
        <w:t xml:space="preserve">Aðrar tillögur ákvæðisins fela í sér innleiðingu á ákvæðum 19. gr. tilskipunarinnar og 2. </w:t>
      </w:r>
      <w:proofErr w:type="spellStart"/>
      <w:r>
        <w:rPr>
          <w:sz w:val="21"/>
          <w:szCs w:val="21"/>
        </w:rPr>
        <w:t>málsl</w:t>
      </w:r>
      <w:proofErr w:type="spellEnd"/>
      <w:r>
        <w:rPr>
          <w:sz w:val="21"/>
          <w:szCs w:val="21"/>
        </w:rPr>
        <w:t xml:space="preserve">. 4. </w:t>
      </w:r>
      <w:proofErr w:type="spellStart"/>
      <w:r>
        <w:rPr>
          <w:sz w:val="21"/>
          <w:szCs w:val="21"/>
        </w:rPr>
        <w:t>tölul</w:t>
      </w:r>
      <w:proofErr w:type="spellEnd"/>
      <w:r>
        <w:rPr>
          <w:sz w:val="21"/>
          <w:szCs w:val="21"/>
        </w:rPr>
        <w:t>. er til samræmis við 2. mgr. 5. gr. gildandi laga.</w:t>
      </w:r>
    </w:p>
    <w:p w14:paraId="2265AB70" w14:textId="77777777" w:rsidR="00FE4DA6" w:rsidRPr="00251718" w:rsidRDefault="00FE4DA6" w:rsidP="00BE1274">
      <w:pPr>
        <w:pStyle w:val="Textiathugasemdar"/>
        <w:ind w:firstLine="0"/>
        <w:rPr>
          <w:color w:val="242424"/>
          <w:sz w:val="21"/>
          <w:szCs w:val="21"/>
          <w:shd w:val="clear" w:color="auto" w:fill="FFFFFF"/>
          <w:lang w:val="sv-SE"/>
        </w:rPr>
      </w:pPr>
    </w:p>
    <w:p w14:paraId="316EA847" w14:textId="77777777" w:rsidR="00FE4DA6" w:rsidRPr="00251718" w:rsidRDefault="00FE4DA6" w:rsidP="00FE4DA6">
      <w:pPr>
        <w:pStyle w:val="Textiathugasemdar"/>
        <w:jc w:val="center"/>
        <w:rPr>
          <w:color w:val="242424"/>
          <w:sz w:val="21"/>
          <w:szCs w:val="21"/>
          <w:shd w:val="clear" w:color="auto" w:fill="FFFFFF"/>
          <w:lang w:val="sv-SE"/>
        </w:rPr>
      </w:pPr>
      <w:r w:rsidRPr="00251718">
        <w:rPr>
          <w:color w:val="242424"/>
          <w:sz w:val="21"/>
          <w:szCs w:val="21"/>
          <w:shd w:val="clear" w:color="auto" w:fill="FFFFFF"/>
          <w:lang w:val="sv-SE"/>
        </w:rPr>
        <w:t>Um 1</w:t>
      </w:r>
      <w:r>
        <w:rPr>
          <w:color w:val="242424"/>
          <w:sz w:val="21"/>
          <w:szCs w:val="21"/>
          <w:shd w:val="clear" w:color="auto" w:fill="FFFFFF"/>
          <w:lang w:val="sv-SE"/>
        </w:rPr>
        <w:t>2</w:t>
      </w:r>
      <w:r w:rsidRPr="00251718">
        <w:rPr>
          <w:color w:val="242424"/>
          <w:sz w:val="21"/>
          <w:szCs w:val="21"/>
          <w:shd w:val="clear" w:color="auto" w:fill="FFFFFF"/>
          <w:lang w:val="sv-SE"/>
        </w:rPr>
        <w:t>. gr.</w:t>
      </w:r>
    </w:p>
    <w:p w14:paraId="7D3A754B" w14:textId="77777777" w:rsidR="00FE4DA6" w:rsidRPr="00251718" w:rsidRDefault="00FE4DA6" w:rsidP="00FE4DA6">
      <w:pPr>
        <w:pStyle w:val="Textiathugasemdar"/>
        <w:rPr>
          <w:sz w:val="21"/>
          <w:szCs w:val="21"/>
        </w:rPr>
      </w:pPr>
      <w:r w:rsidRPr="00251718">
        <w:rPr>
          <w:sz w:val="21"/>
          <w:szCs w:val="21"/>
        </w:rPr>
        <w:t>Ákvæðið felur í sér innleiðingu á 20. gr. tilskipunarinnar</w:t>
      </w:r>
      <w:r>
        <w:rPr>
          <w:sz w:val="21"/>
          <w:szCs w:val="21"/>
        </w:rPr>
        <w:t xml:space="preserve">. Sambærilegt ákvæði var ekki að finna í IORP I. Við innleiðingu á ákvæðinu var m.a. horft til </w:t>
      </w:r>
      <w:r w:rsidRPr="00251718">
        <w:rPr>
          <w:sz w:val="21"/>
          <w:szCs w:val="21"/>
        </w:rPr>
        <w:t xml:space="preserve">1. mgr. 29. gr. og 5. mgr. 31. gr. laga um skyldutryggingu lífeyrisréttinda og starfsemi lífeyrissjóða, nr. 129/1997 og 38. gr. laga um </w:t>
      </w:r>
      <w:proofErr w:type="spellStart"/>
      <w:r w:rsidRPr="00251718">
        <w:rPr>
          <w:sz w:val="21"/>
          <w:szCs w:val="21"/>
        </w:rPr>
        <w:t>vátryggingastarfsemi</w:t>
      </w:r>
      <w:proofErr w:type="spellEnd"/>
      <w:r w:rsidRPr="00251718">
        <w:rPr>
          <w:sz w:val="21"/>
          <w:szCs w:val="21"/>
        </w:rPr>
        <w:t>, nr. 100/2016. Í ákvæðinu er kveðið á ábyrgð þeirra aðila sem stýra starfsemi starfstengds eftirlaunasjóðs.</w:t>
      </w:r>
    </w:p>
    <w:p w14:paraId="46B2C5B7" w14:textId="77777777" w:rsidR="00FE4DA6" w:rsidRPr="00251718" w:rsidRDefault="00FE4DA6" w:rsidP="00FE4DA6">
      <w:pPr>
        <w:pStyle w:val="Textiathugasemdar"/>
        <w:rPr>
          <w:sz w:val="21"/>
          <w:szCs w:val="21"/>
        </w:rPr>
      </w:pPr>
    </w:p>
    <w:p w14:paraId="5357E6E7" w14:textId="77777777" w:rsidR="00FE4DA6" w:rsidRPr="00251718" w:rsidRDefault="00FE4DA6" w:rsidP="00FE4DA6">
      <w:pPr>
        <w:pStyle w:val="Textiathugasemdar"/>
        <w:jc w:val="center"/>
        <w:rPr>
          <w:sz w:val="21"/>
          <w:szCs w:val="21"/>
        </w:rPr>
      </w:pPr>
      <w:r w:rsidRPr="00251718">
        <w:rPr>
          <w:sz w:val="21"/>
          <w:szCs w:val="21"/>
        </w:rPr>
        <w:t>Um 1</w:t>
      </w:r>
      <w:r>
        <w:rPr>
          <w:sz w:val="21"/>
          <w:szCs w:val="21"/>
        </w:rPr>
        <w:t>3</w:t>
      </w:r>
      <w:r w:rsidRPr="00251718">
        <w:rPr>
          <w:sz w:val="21"/>
          <w:szCs w:val="21"/>
        </w:rPr>
        <w:t>. gr.</w:t>
      </w:r>
    </w:p>
    <w:p w14:paraId="6E421B8F" w14:textId="77777777" w:rsidR="00FE4DA6" w:rsidRPr="00251718" w:rsidRDefault="00FE4DA6" w:rsidP="00FE4DA6">
      <w:pPr>
        <w:pStyle w:val="Textiathugasemdar"/>
        <w:rPr>
          <w:sz w:val="21"/>
          <w:szCs w:val="21"/>
        </w:rPr>
      </w:pPr>
      <w:r w:rsidRPr="00251718">
        <w:rPr>
          <w:sz w:val="21"/>
          <w:szCs w:val="21"/>
        </w:rPr>
        <w:t xml:space="preserve">Ákvæðið felur í sér innleiðingu á 21. gr. tilskipunarinnar og er til samræmis við 39. gr. laga nr. 100/2016, um </w:t>
      </w:r>
      <w:proofErr w:type="spellStart"/>
      <w:r w:rsidRPr="00251718">
        <w:rPr>
          <w:sz w:val="21"/>
          <w:szCs w:val="21"/>
        </w:rPr>
        <w:t>vátryggingastarfsemi</w:t>
      </w:r>
      <w:proofErr w:type="spellEnd"/>
      <w:r w:rsidRPr="00251718">
        <w:rPr>
          <w:sz w:val="21"/>
          <w:szCs w:val="21"/>
        </w:rPr>
        <w:t xml:space="preserve">. </w:t>
      </w:r>
      <w:r>
        <w:rPr>
          <w:sz w:val="21"/>
          <w:szCs w:val="21"/>
        </w:rPr>
        <w:t xml:space="preserve">Sambærilegt ákvæði var ekki að finna í IORP I. </w:t>
      </w:r>
      <w:r w:rsidRPr="00251718">
        <w:rPr>
          <w:sz w:val="21"/>
          <w:szCs w:val="21"/>
        </w:rPr>
        <w:t>Ákvæðið kveður á um þær almennu kröfur sem ger</w:t>
      </w:r>
      <w:r>
        <w:rPr>
          <w:sz w:val="21"/>
          <w:szCs w:val="21"/>
        </w:rPr>
        <w:t>ð</w:t>
      </w:r>
      <w:r w:rsidRPr="00251718">
        <w:rPr>
          <w:sz w:val="21"/>
          <w:szCs w:val="21"/>
        </w:rPr>
        <w:t>ar eru til stjórnarhátta starfstengds eftirlaunasjóðs til að tryggja heilbrigða og eðlilega stjórn þess. Þá er í ákvæðinu kveðið á um að stjórnkerfi starfstengdra eftirlaunasjóða skuli taka tillit til svokallaðra UFS-áhættuþátta til að tryggja að stýring þeirra verði í samræmi við regluverk á öðrum mörkuðum og viðurkenndar aðferðir</w:t>
      </w:r>
      <w:r>
        <w:rPr>
          <w:sz w:val="21"/>
          <w:szCs w:val="21"/>
        </w:rPr>
        <w:t xml:space="preserve"> auk annarra almennra krafna</w:t>
      </w:r>
      <w:r w:rsidRPr="00251718">
        <w:rPr>
          <w:sz w:val="21"/>
          <w:szCs w:val="21"/>
        </w:rPr>
        <w:t xml:space="preserve">. </w:t>
      </w:r>
    </w:p>
    <w:p w14:paraId="79282F83" w14:textId="77777777" w:rsidR="00FE4DA6" w:rsidRPr="00251718" w:rsidRDefault="00FE4DA6" w:rsidP="00FE4DA6">
      <w:pPr>
        <w:pStyle w:val="Textiathugasemdar"/>
        <w:rPr>
          <w:sz w:val="21"/>
          <w:szCs w:val="21"/>
        </w:rPr>
      </w:pPr>
    </w:p>
    <w:p w14:paraId="15B3AA74" w14:textId="77777777" w:rsidR="00FE4DA6" w:rsidRPr="00251718" w:rsidRDefault="00FE4DA6" w:rsidP="00FE4DA6">
      <w:pPr>
        <w:pStyle w:val="Textiathugasemdar"/>
        <w:jc w:val="center"/>
        <w:rPr>
          <w:sz w:val="21"/>
          <w:szCs w:val="21"/>
        </w:rPr>
      </w:pPr>
      <w:r w:rsidRPr="00251718">
        <w:rPr>
          <w:sz w:val="21"/>
          <w:szCs w:val="21"/>
        </w:rPr>
        <w:t>Um 1</w:t>
      </w:r>
      <w:r>
        <w:rPr>
          <w:sz w:val="21"/>
          <w:szCs w:val="21"/>
        </w:rPr>
        <w:t>4</w:t>
      </w:r>
      <w:r w:rsidRPr="00251718">
        <w:rPr>
          <w:sz w:val="21"/>
          <w:szCs w:val="21"/>
        </w:rPr>
        <w:t>. gr.</w:t>
      </w:r>
    </w:p>
    <w:p w14:paraId="289EF357" w14:textId="77777777" w:rsidR="00FE4DA6" w:rsidRDefault="00FE4DA6" w:rsidP="00FE4DA6">
      <w:pPr>
        <w:pStyle w:val="Textiathugasemdar"/>
        <w:rPr>
          <w:sz w:val="21"/>
          <w:szCs w:val="21"/>
        </w:rPr>
      </w:pPr>
      <w:r w:rsidRPr="00251718">
        <w:rPr>
          <w:sz w:val="21"/>
          <w:szCs w:val="21"/>
        </w:rPr>
        <w:lastRenderedPageBreak/>
        <w:t xml:space="preserve">Ákvæðið </w:t>
      </w:r>
      <w:r>
        <w:rPr>
          <w:sz w:val="21"/>
          <w:szCs w:val="21"/>
        </w:rPr>
        <w:t xml:space="preserve">felur í sér innleiðingu á </w:t>
      </w:r>
      <w:r w:rsidRPr="00251718">
        <w:rPr>
          <w:sz w:val="21"/>
          <w:szCs w:val="21"/>
        </w:rPr>
        <w:t xml:space="preserve">22. gr. tilskipunarinnar </w:t>
      </w:r>
      <w:r>
        <w:rPr>
          <w:sz w:val="21"/>
          <w:szCs w:val="21"/>
        </w:rPr>
        <w:t xml:space="preserve">en ekki var talin þörf á að innleiða sértaklega 3.-7. </w:t>
      </w:r>
      <w:proofErr w:type="spellStart"/>
      <w:r>
        <w:rPr>
          <w:sz w:val="21"/>
          <w:szCs w:val="21"/>
        </w:rPr>
        <w:t>mgr</w:t>
      </w:r>
      <w:proofErr w:type="spellEnd"/>
      <w:r>
        <w:rPr>
          <w:sz w:val="21"/>
          <w:szCs w:val="21"/>
        </w:rPr>
        <w:t xml:space="preserve"> greinarinnar. Ákvæðið er </w:t>
      </w:r>
      <w:r w:rsidRPr="00251718">
        <w:rPr>
          <w:sz w:val="21"/>
          <w:szCs w:val="21"/>
        </w:rPr>
        <w:t xml:space="preserve">í meginþáttum samhljóða 31. gr. laga nr. 129/1997, um skyldutryggingu lífeyrisréttinda og starfsemi lífeyrissjóða, og 41. gr. laga nr. 100/2016, um </w:t>
      </w:r>
      <w:proofErr w:type="spellStart"/>
      <w:r w:rsidRPr="00251718">
        <w:rPr>
          <w:sz w:val="21"/>
          <w:szCs w:val="21"/>
        </w:rPr>
        <w:t>vátryggingastarfsemi</w:t>
      </w:r>
      <w:proofErr w:type="spellEnd"/>
      <w:r w:rsidRPr="00251718">
        <w:rPr>
          <w:sz w:val="21"/>
          <w:szCs w:val="21"/>
        </w:rPr>
        <w:t xml:space="preserve">. </w:t>
      </w:r>
      <w:r>
        <w:rPr>
          <w:sz w:val="21"/>
          <w:szCs w:val="21"/>
        </w:rPr>
        <w:t xml:space="preserve">Sambærilegt ákvæði var ekki að finna í IORP I, sbr. þó b. liður 1. mgr. 9. gr. þeirrar tilskipunar. </w:t>
      </w:r>
    </w:p>
    <w:p w14:paraId="74EA2A38" w14:textId="77777777" w:rsidR="00FE4DA6" w:rsidRPr="00251718" w:rsidRDefault="00FE4DA6" w:rsidP="00FE4DA6">
      <w:pPr>
        <w:pStyle w:val="Textiathugasemdar"/>
        <w:rPr>
          <w:color w:val="242424"/>
          <w:sz w:val="21"/>
          <w:szCs w:val="21"/>
          <w:shd w:val="clear" w:color="auto" w:fill="FFFFFF"/>
        </w:rPr>
      </w:pPr>
      <w:r w:rsidRPr="00251718">
        <w:rPr>
          <w:sz w:val="21"/>
          <w:szCs w:val="21"/>
        </w:rPr>
        <w:t xml:space="preserve">Ákvæðið kveður m.a. á um </w:t>
      </w:r>
      <w:r w:rsidRPr="00251718">
        <w:rPr>
          <w:color w:val="242424"/>
          <w:sz w:val="21"/>
          <w:szCs w:val="21"/>
          <w:shd w:val="clear" w:color="auto" w:fill="FFFFFF"/>
        </w:rPr>
        <w:t xml:space="preserve">hver skuli vera hæfis- og hæfnisskilyrði stjórnar, framkvæmdastjóra, lykilstarfsmanna og útvistunaraðila starfstengds eftirlaunasjóðs. Jafnframt er í ákvæðinu kveðið á um </w:t>
      </w:r>
      <w:r w:rsidRPr="00251718">
        <w:rPr>
          <w:sz w:val="21"/>
          <w:szCs w:val="21"/>
        </w:rPr>
        <w:t xml:space="preserve">tilkynningarskyldu til Fjármálaeftirlitsins verði breytingar á skipan stjórnar, framkvæmdastjóra, lykilstarfsmanna og útvistunaraðila sjóðs. Einnig er þar kveðið á um búsetuskilyrði stjórnarmanna og framkvæmdastjóra. Að lokum er kveðið á um </w:t>
      </w:r>
      <w:r w:rsidRPr="00251718">
        <w:rPr>
          <w:color w:val="242424"/>
          <w:sz w:val="21"/>
          <w:szCs w:val="21"/>
          <w:shd w:val="clear" w:color="auto" w:fill="FFFFFF"/>
        </w:rPr>
        <w:t>að Seðlabanki Íslands setji nánari reglur um hæfisskilyrði stjórnarmanna og framkvæmdastjóra.</w:t>
      </w:r>
    </w:p>
    <w:p w14:paraId="56628979" w14:textId="77777777" w:rsidR="00FE4DA6" w:rsidRPr="00251718" w:rsidRDefault="00FE4DA6" w:rsidP="00FE4DA6">
      <w:pPr>
        <w:pStyle w:val="Textiathugasemdar"/>
        <w:ind w:firstLine="0"/>
        <w:rPr>
          <w:color w:val="242424"/>
          <w:sz w:val="21"/>
          <w:szCs w:val="21"/>
          <w:shd w:val="clear" w:color="auto" w:fill="FFFFFF"/>
        </w:rPr>
      </w:pPr>
    </w:p>
    <w:p w14:paraId="1D40CCC9" w14:textId="77777777" w:rsidR="00FE4DA6" w:rsidRPr="00251718" w:rsidRDefault="00FE4DA6" w:rsidP="00FE4DA6">
      <w:pPr>
        <w:pStyle w:val="Textiathugasemdar"/>
        <w:ind w:firstLine="0"/>
        <w:jc w:val="center"/>
        <w:rPr>
          <w:color w:val="242424"/>
          <w:sz w:val="21"/>
          <w:szCs w:val="21"/>
          <w:shd w:val="clear" w:color="auto" w:fill="FFFFFF"/>
        </w:rPr>
      </w:pPr>
      <w:r w:rsidRPr="00251718">
        <w:rPr>
          <w:color w:val="242424"/>
          <w:sz w:val="21"/>
          <w:szCs w:val="21"/>
          <w:shd w:val="clear" w:color="auto" w:fill="FFFFFF"/>
        </w:rPr>
        <w:t>Um 1</w:t>
      </w:r>
      <w:r>
        <w:rPr>
          <w:color w:val="242424"/>
          <w:sz w:val="21"/>
          <w:szCs w:val="21"/>
          <w:shd w:val="clear" w:color="auto" w:fill="FFFFFF"/>
        </w:rPr>
        <w:t>5</w:t>
      </w:r>
      <w:r w:rsidRPr="00251718">
        <w:rPr>
          <w:color w:val="242424"/>
          <w:sz w:val="21"/>
          <w:szCs w:val="21"/>
          <w:shd w:val="clear" w:color="auto" w:fill="FFFFFF"/>
        </w:rPr>
        <w:t>. gr.</w:t>
      </w:r>
    </w:p>
    <w:p w14:paraId="59FD0F16" w14:textId="77777777" w:rsidR="00FE4DA6" w:rsidRPr="009319A5" w:rsidRDefault="00FE4DA6" w:rsidP="00FE4DA6">
      <w:pPr>
        <w:pStyle w:val="Textiathugasemdar"/>
        <w:rPr>
          <w:sz w:val="21"/>
          <w:szCs w:val="21"/>
        </w:rPr>
      </w:pPr>
      <w:r w:rsidRPr="009319A5">
        <w:rPr>
          <w:sz w:val="21"/>
          <w:szCs w:val="21"/>
        </w:rPr>
        <w:t>Ákvæðið felur í sér innleiðingu á 23. gr. tilskipunarinnar. Sambærilegt ákvæði var ekki að finna í IORP I.</w:t>
      </w:r>
    </w:p>
    <w:p w14:paraId="5C38B78D" w14:textId="77777777" w:rsidR="00FE4DA6" w:rsidRDefault="00FE4DA6" w:rsidP="00FE4DA6">
      <w:pPr>
        <w:pStyle w:val="Textiathugasemdar"/>
        <w:rPr>
          <w:sz w:val="21"/>
          <w:szCs w:val="21"/>
        </w:rPr>
      </w:pPr>
      <w:r w:rsidRPr="009319A5">
        <w:rPr>
          <w:sz w:val="21"/>
          <w:szCs w:val="21"/>
        </w:rPr>
        <w:t>Í ákvæðinu er lögð sú skylda á starfstengdan eftirlaunasjóð að setja sér starfskjarastefnu sem taka skal til stjórnar sjóðs, framkvæmdastjóra, útvistunaraðila</w:t>
      </w:r>
      <w:r>
        <w:rPr>
          <w:sz w:val="21"/>
          <w:szCs w:val="21"/>
        </w:rPr>
        <w:t xml:space="preserve"> sem og lykilstarfsmanna sjóðs</w:t>
      </w:r>
      <w:r w:rsidRPr="009319A5">
        <w:rPr>
          <w:sz w:val="21"/>
          <w:szCs w:val="21"/>
        </w:rPr>
        <w:t>. Við setningu stefnunnar skal þess m.a. gætt að hún hvetji ekki til áhættusækni</w:t>
      </w:r>
      <w:r>
        <w:rPr>
          <w:sz w:val="21"/>
          <w:szCs w:val="21"/>
        </w:rPr>
        <w:t xml:space="preserve"> sem samræmist ekki stefnu sjóðsins</w:t>
      </w:r>
      <w:r w:rsidRPr="009319A5">
        <w:rPr>
          <w:sz w:val="21"/>
          <w:szCs w:val="21"/>
        </w:rPr>
        <w:t xml:space="preserve">. Starfskjarastefna sem hvetur til óhóflegrar áhættusækni getur grafið undan traustri og skilvirkri áhættustjórnun sjóða. </w:t>
      </w:r>
      <w:r>
        <w:rPr>
          <w:sz w:val="21"/>
          <w:szCs w:val="21"/>
        </w:rPr>
        <w:t xml:space="preserve">  </w:t>
      </w:r>
    </w:p>
    <w:p w14:paraId="06E68008" w14:textId="77777777" w:rsidR="00FE4DA6" w:rsidRPr="009319A5" w:rsidRDefault="00FE4DA6" w:rsidP="00FE4DA6">
      <w:pPr>
        <w:pStyle w:val="Textiathugasemdar"/>
        <w:rPr>
          <w:sz w:val="21"/>
          <w:szCs w:val="21"/>
        </w:rPr>
      </w:pPr>
    </w:p>
    <w:p w14:paraId="53CA6448" w14:textId="77777777" w:rsidR="00FE4DA6" w:rsidRDefault="00FE4DA6" w:rsidP="00FE4DA6">
      <w:pPr>
        <w:pStyle w:val="Textiathugasemdar"/>
        <w:jc w:val="center"/>
        <w:rPr>
          <w:sz w:val="21"/>
          <w:szCs w:val="21"/>
        </w:rPr>
      </w:pPr>
      <w:r>
        <w:rPr>
          <w:sz w:val="21"/>
          <w:szCs w:val="21"/>
        </w:rPr>
        <w:t>Um 16. gr.</w:t>
      </w:r>
    </w:p>
    <w:p w14:paraId="167612E6" w14:textId="77777777" w:rsidR="00FE4DA6" w:rsidRPr="00406FE4" w:rsidRDefault="00FE4DA6" w:rsidP="00FE4DA6">
      <w:pPr>
        <w:pStyle w:val="Textiathugasemdar"/>
        <w:rPr>
          <w:sz w:val="21"/>
          <w:szCs w:val="21"/>
        </w:rPr>
      </w:pPr>
      <w:r w:rsidRPr="00406FE4">
        <w:rPr>
          <w:sz w:val="21"/>
          <w:szCs w:val="21"/>
        </w:rPr>
        <w:t>Ákvæðið felur í sér innleiðingu á 24. gr. tilskipunarinnar. Sambærilegt ákvæði var ekki að finna í IORP I.</w:t>
      </w:r>
    </w:p>
    <w:p w14:paraId="4ABFB4E1" w14:textId="77777777" w:rsidR="00FE4DA6" w:rsidRPr="001470FD" w:rsidRDefault="00FE4DA6" w:rsidP="00FE4DA6">
      <w:pPr>
        <w:pStyle w:val="Textiathugasemdar"/>
        <w:rPr>
          <w:sz w:val="21"/>
          <w:szCs w:val="21"/>
        </w:rPr>
      </w:pPr>
      <w:r w:rsidRPr="001470FD">
        <w:rPr>
          <w:sz w:val="21"/>
          <w:szCs w:val="21"/>
        </w:rPr>
        <w:t xml:space="preserve">Ákvæði kveður á um lykilsstarfsvið í starfsemi starfstengds eftirlaunasjóðs. Í lykilstarfssviði felst geta til að inna tiltekin stjórnunarleg verkefni af hendi, s.s. áhættustjórnun, innri endurskoðun og, eftir því sem við á, tryggingafræðileg athugun. Aðilar sem sinna lykilstarfsemi hjá starfstengdum eftirlaunasjóði eiga að hafa fullnægjandi þekkingu og reynslu sem og menntun og hæfni til að sinna lykilstarfsviði. Þá er kveðið á um að einstaklingar sem </w:t>
      </w:r>
      <w:r>
        <w:rPr>
          <w:sz w:val="21"/>
          <w:szCs w:val="21"/>
        </w:rPr>
        <w:t>ber ábyrgð á</w:t>
      </w:r>
      <w:r w:rsidRPr="001470FD">
        <w:rPr>
          <w:sz w:val="21"/>
          <w:szCs w:val="21"/>
        </w:rPr>
        <w:t xml:space="preserve"> lykilstarfssvið</w:t>
      </w:r>
      <w:r>
        <w:rPr>
          <w:sz w:val="21"/>
          <w:szCs w:val="21"/>
        </w:rPr>
        <w:t>i</w:t>
      </w:r>
      <w:r w:rsidRPr="001470FD">
        <w:rPr>
          <w:sz w:val="21"/>
          <w:szCs w:val="21"/>
        </w:rPr>
        <w:t xml:space="preserve"> sæti tilkynningarskyldu til Fjármálaeftirlitsins </w:t>
      </w:r>
      <w:r>
        <w:rPr>
          <w:sz w:val="21"/>
          <w:szCs w:val="21"/>
        </w:rPr>
        <w:t>sé ekki gripið til viðeigandi ráðstafa í rekstri hans.</w:t>
      </w:r>
      <w:r w:rsidRPr="001470FD">
        <w:rPr>
          <w:sz w:val="21"/>
          <w:szCs w:val="21"/>
        </w:rPr>
        <w:t xml:space="preserve"> Unnt ætti að vera fyrir einn aðila eða skipulagseiningu, að undanskilinni innri endurskoðun</w:t>
      </w:r>
      <w:r>
        <w:rPr>
          <w:sz w:val="21"/>
          <w:szCs w:val="21"/>
        </w:rPr>
        <w:t xml:space="preserve"> sem skal vera óháð öðrum lykilstarfssviðum sjóðs sbr. 18. gr. frumvarpsins</w:t>
      </w:r>
      <w:r w:rsidRPr="001470FD">
        <w:rPr>
          <w:sz w:val="21"/>
          <w:szCs w:val="21"/>
        </w:rPr>
        <w:t xml:space="preserve">, að annast fleiri en eitt lykilstarfssvið í starfsemi starfstengds eftirlaunasjóðs. Sá aðili eða skipulagseining sem annast lykilstarfssvið ætti þó að vera annar en sá sem annast sambærilegt lykilstarfssvið í aðildarfyrirtækinu. </w:t>
      </w:r>
    </w:p>
    <w:p w14:paraId="6B6BC45F" w14:textId="77777777" w:rsidR="00FE4DA6" w:rsidRPr="00251718" w:rsidRDefault="00FE4DA6" w:rsidP="00FE4DA6">
      <w:pPr>
        <w:pStyle w:val="Textiathugasemdar"/>
        <w:ind w:firstLine="0"/>
        <w:rPr>
          <w:sz w:val="21"/>
          <w:szCs w:val="21"/>
        </w:rPr>
      </w:pPr>
    </w:p>
    <w:p w14:paraId="2059645A"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17</w:t>
      </w:r>
      <w:r w:rsidRPr="00251718">
        <w:rPr>
          <w:sz w:val="21"/>
          <w:szCs w:val="21"/>
        </w:rPr>
        <w:t>. gr.</w:t>
      </w:r>
    </w:p>
    <w:p w14:paraId="206BA3A5" w14:textId="77777777" w:rsidR="00FE4DA6" w:rsidRPr="009319A5" w:rsidRDefault="00FE4DA6" w:rsidP="00FE4DA6">
      <w:pPr>
        <w:pStyle w:val="Textiathugasemdar"/>
        <w:rPr>
          <w:sz w:val="21"/>
          <w:szCs w:val="21"/>
        </w:rPr>
      </w:pPr>
      <w:r w:rsidRPr="00251718">
        <w:rPr>
          <w:sz w:val="21"/>
          <w:szCs w:val="21"/>
        </w:rPr>
        <w:t xml:space="preserve">Ákvæðið felur í sér innleiðingu á 25. gr. tilskipunarinnar og er að meginefni í samræmi við 44. gr. laga um </w:t>
      </w:r>
      <w:proofErr w:type="spellStart"/>
      <w:r w:rsidRPr="00251718">
        <w:rPr>
          <w:sz w:val="21"/>
          <w:szCs w:val="21"/>
        </w:rPr>
        <w:t>vátryggingastarfsemi</w:t>
      </w:r>
      <w:proofErr w:type="spellEnd"/>
      <w:r w:rsidRPr="00251718">
        <w:rPr>
          <w:sz w:val="21"/>
          <w:szCs w:val="21"/>
        </w:rPr>
        <w:t xml:space="preserve"> nr. 100/2016, 35. gr. a. og 36. gr. e. laga nr. 129/1997, um skyldutryggingu lífeyrisréttinda og starfsemi lífeyrissjóða. </w:t>
      </w:r>
      <w:r w:rsidRPr="009319A5">
        <w:rPr>
          <w:sz w:val="21"/>
          <w:szCs w:val="21"/>
        </w:rPr>
        <w:t>Sambærilegt ákvæði var ekki að finna í IORP I.</w:t>
      </w:r>
    </w:p>
    <w:p w14:paraId="5C71A757" w14:textId="77777777" w:rsidR="00FE4DA6" w:rsidRDefault="00FE4DA6" w:rsidP="00FE4DA6">
      <w:pPr>
        <w:pStyle w:val="Textiathugasemdar"/>
        <w:rPr>
          <w:color w:val="242424"/>
          <w:sz w:val="21"/>
          <w:szCs w:val="21"/>
          <w:shd w:val="clear" w:color="auto" w:fill="FFFFFF"/>
        </w:rPr>
      </w:pPr>
      <w:r w:rsidRPr="00251718">
        <w:rPr>
          <w:sz w:val="21"/>
          <w:szCs w:val="21"/>
        </w:rPr>
        <w:t xml:space="preserve">Í ákvæðinu er kveðið á um að starfstengdur eftirlaunasjóður skulu hafa áhættustýringu. </w:t>
      </w:r>
      <w:r w:rsidRPr="00251718">
        <w:rPr>
          <w:color w:val="242424"/>
          <w:sz w:val="21"/>
          <w:szCs w:val="21"/>
          <w:shd w:val="clear" w:color="auto" w:fill="FFFFFF"/>
        </w:rPr>
        <w:t xml:space="preserve">Með starfssviði áhættustýringar er átt við skilgreint sérstakt starfssvið sem sinnir áhættustýringu. Framkvæmdin getur falist í skipun áhættustjóra og/eða stofnun sérstakrar deildar og tekur mið af eðli, stærð og </w:t>
      </w:r>
      <w:proofErr w:type="spellStart"/>
      <w:r w:rsidRPr="00251718">
        <w:rPr>
          <w:color w:val="242424"/>
          <w:sz w:val="21"/>
          <w:szCs w:val="21"/>
          <w:shd w:val="clear" w:color="auto" w:fill="FFFFFF"/>
        </w:rPr>
        <w:t>margbreytileika</w:t>
      </w:r>
      <w:proofErr w:type="spellEnd"/>
      <w:r w:rsidRPr="00251718">
        <w:rPr>
          <w:color w:val="242424"/>
          <w:sz w:val="21"/>
          <w:szCs w:val="21"/>
          <w:shd w:val="clear" w:color="auto" w:fill="FFFFFF"/>
        </w:rPr>
        <w:t xml:space="preserve"> starfseminnar. Öllum starfsmönnum starfstengds eftirlaunasjóða ætti einnig að vera ljóst hlutverk sitt í áhættustýringu félagsins.</w:t>
      </w:r>
    </w:p>
    <w:p w14:paraId="0F2D8981" w14:textId="77777777" w:rsidR="00FE4DA6" w:rsidRPr="00251718" w:rsidRDefault="00FE4DA6" w:rsidP="00FE4DA6">
      <w:pPr>
        <w:pStyle w:val="Textiathugasemdar"/>
        <w:rPr>
          <w:sz w:val="21"/>
          <w:szCs w:val="21"/>
        </w:rPr>
      </w:pPr>
    </w:p>
    <w:p w14:paraId="6100C59F" w14:textId="77777777" w:rsidR="00FE4DA6" w:rsidRPr="00251718" w:rsidRDefault="00FE4DA6" w:rsidP="00FE4DA6">
      <w:pPr>
        <w:pStyle w:val="Textiathugasemdar"/>
        <w:jc w:val="center"/>
        <w:rPr>
          <w:sz w:val="21"/>
          <w:szCs w:val="21"/>
        </w:rPr>
      </w:pPr>
      <w:r w:rsidRPr="00251718">
        <w:rPr>
          <w:sz w:val="21"/>
          <w:szCs w:val="21"/>
        </w:rPr>
        <w:lastRenderedPageBreak/>
        <w:t xml:space="preserve">Um </w:t>
      </w:r>
      <w:r>
        <w:rPr>
          <w:sz w:val="21"/>
          <w:szCs w:val="21"/>
        </w:rPr>
        <w:t>18</w:t>
      </w:r>
      <w:r w:rsidRPr="00251718">
        <w:rPr>
          <w:sz w:val="21"/>
          <w:szCs w:val="21"/>
        </w:rPr>
        <w:t>. gr.</w:t>
      </w:r>
    </w:p>
    <w:p w14:paraId="75AA4198" w14:textId="77777777" w:rsidR="00FE4DA6" w:rsidRPr="009319A5" w:rsidRDefault="00FE4DA6" w:rsidP="00FE4DA6">
      <w:pPr>
        <w:pStyle w:val="Textiathugasemdar"/>
        <w:rPr>
          <w:sz w:val="21"/>
          <w:szCs w:val="21"/>
        </w:rPr>
      </w:pPr>
      <w:r w:rsidRPr="001C23A4">
        <w:rPr>
          <w:sz w:val="21"/>
          <w:szCs w:val="21"/>
        </w:rPr>
        <w:t xml:space="preserve">Ákvæðið felur í sér innleiðingu á 26 gr. tilskipunarinnar. Ákvæði 1. mgr. er að meginefni samhljóða 1. mgr. 47. gr. laga um </w:t>
      </w:r>
      <w:proofErr w:type="spellStart"/>
      <w:r w:rsidRPr="001C23A4">
        <w:rPr>
          <w:sz w:val="21"/>
          <w:szCs w:val="21"/>
        </w:rPr>
        <w:t>vátryggingastarfsemi</w:t>
      </w:r>
      <w:proofErr w:type="spellEnd"/>
      <w:r w:rsidRPr="001C23A4">
        <w:rPr>
          <w:sz w:val="21"/>
          <w:szCs w:val="21"/>
        </w:rPr>
        <w:t xml:space="preserve">, nr. 100/2016. </w:t>
      </w:r>
      <w:r w:rsidRPr="009319A5">
        <w:rPr>
          <w:sz w:val="21"/>
          <w:szCs w:val="21"/>
        </w:rPr>
        <w:t>Sambærilegt ákvæði var ekki að finna í IORP I.</w:t>
      </w:r>
    </w:p>
    <w:p w14:paraId="1FA36672" w14:textId="77777777" w:rsidR="00FE4DA6" w:rsidRDefault="00FE4DA6" w:rsidP="00FE4DA6">
      <w:pPr>
        <w:pStyle w:val="Textiathugasemdar"/>
        <w:rPr>
          <w:color w:val="242424"/>
          <w:sz w:val="21"/>
          <w:szCs w:val="21"/>
          <w:shd w:val="clear" w:color="auto" w:fill="FFFFFF"/>
        </w:rPr>
      </w:pPr>
      <w:r w:rsidRPr="001C23A4">
        <w:rPr>
          <w:sz w:val="21"/>
          <w:szCs w:val="21"/>
        </w:rPr>
        <w:t>Í ákvæðinu er kveðið á um að starfstengdur eftirlaunasjóður skuli hafa í skipulagi sínu innri endurskoðun sem skal vera þáttur í</w:t>
      </w:r>
      <w:r w:rsidRPr="001C23A4">
        <w:rPr>
          <w:color w:val="242424"/>
          <w:sz w:val="21"/>
          <w:szCs w:val="21"/>
          <w:shd w:val="clear" w:color="auto" w:fill="FFFFFF"/>
        </w:rPr>
        <w:t xml:space="preserve"> eftirlitskerfi hans. Hér kann að vera um að ræða sérstaka endurskoðunardeild innan sérhvers sjóðs eða sjálfstætt starfandi eftirlitsaðila sem annast innri endurskoðun. </w:t>
      </w:r>
    </w:p>
    <w:p w14:paraId="5A9DF190" w14:textId="77777777" w:rsidR="00FE4DA6" w:rsidRPr="001C23A4" w:rsidRDefault="00FE4DA6" w:rsidP="00FE4DA6">
      <w:pPr>
        <w:pStyle w:val="Textiathugasemdar"/>
        <w:rPr>
          <w:sz w:val="21"/>
          <w:szCs w:val="21"/>
        </w:rPr>
      </w:pPr>
      <w:r w:rsidRPr="001C23A4">
        <w:rPr>
          <w:sz w:val="21"/>
          <w:szCs w:val="21"/>
        </w:rPr>
        <w:t xml:space="preserve">Í 2. </w:t>
      </w:r>
      <w:r>
        <w:rPr>
          <w:sz w:val="21"/>
          <w:szCs w:val="21"/>
        </w:rPr>
        <w:t>mgr.</w:t>
      </w:r>
      <w:r w:rsidRPr="001C23A4">
        <w:rPr>
          <w:sz w:val="21"/>
          <w:szCs w:val="21"/>
        </w:rPr>
        <w:t xml:space="preserve"> er kveðið á um að Seðlabank</w:t>
      </w:r>
      <w:r>
        <w:rPr>
          <w:sz w:val="21"/>
          <w:szCs w:val="21"/>
        </w:rPr>
        <w:t>a</w:t>
      </w:r>
      <w:r w:rsidRPr="001C23A4">
        <w:rPr>
          <w:sz w:val="21"/>
          <w:szCs w:val="21"/>
        </w:rPr>
        <w:t xml:space="preserve"> Íslands </w:t>
      </w:r>
      <w:r>
        <w:rPr>
          <w:sz w:val="21"/>
          <w:szCs w:val="21"/>
        </w:rPr>
        <w:t xml:space="preserve">sé heimilt að </w:t>
      </w:r>
      <w:r w:rsidRPr="001C23A4">
        <w:rPr>
          <w:sz w:val="21"/>
          <w:szCs w:val="21"/>
        </w:rPr>
        <w:t>setj</w:t>
      </w:r>
      <w:r>
        <w:rPr>
          <w:sz w:val="21"/>
          <w:szCs w:val="21"/>
        </w:rPr>
        <w:t>a</w:t>
      </w:r>
      <w:r w:rsidRPr="001C23A4">
        <w:rPr>
          <w:sz w:val="21"/>
          <w:szCs w:val="21"/>
        </w:rPr>
        <w:t xml:space="preserve"> nánari reglur um verkefni </w:t>
      </w:r>
      <w:r>
        <w:rPr>
          <w:sz w:val="21"/>
          <w:szCs w:val="21"/>
        </w:rPr>
        <w:t xml:space="preserve">innri endurskoðunar, þ.e. </w:t>
      </w:r>
      <w:r w:rsidRPr="001C23A4">
        <w:rPr>
          <w:sz w:val="21"/>
          <w:szCs w:val="21"/>
        </w:rPr>
        <w:t>endurskoðunardeildar sjóðs og eftirlitsaðila sjóðs</w:t>
      </w:r>
      <w:r>
        <w:rPr>
          <w:sz w:val="21"/>
          <w:szCs w:val="21"/>
        </w:rPr>
        <w:t>,</w:t>
      </w:r>
      <w:r w:rsidRPr="001C23A4">
        <w:rPr>
          <w:sz w:val="21"/>
          <w:szCs w:val="21"/>
        </w:rPr>
        <w:t xml:space="preserve"> og er það til samræmis við 2. mgr. 35. gr. laga um skyldutryggingu lífeyrisréttinda og starfsemi lífeyrissjóða, nr. 129/1997</w:t>
      </w:r>
      <w:r>
        <w:rPr>
          <w:sz w:val="21"/>
          <w:szCs w:val="21"/>
        </w:rPr>
        <w:t>.</w:t>
      </w:r>
      <w:r w:rsidRPr="001C23A4">
        <w:rPr>
          <w:sz w:val="21"/>
          <w:szCs w:val="21"/>
        </w:rPr>
        <w:t xml:space="preserve"> </w:t>
      </w:r>
    </w:p>
    <w:p w14:paraId="78490C75" w14:textId="77777777" w:rsidR="00FE4DA6" w:rsidRPr="00251718" w:rsidRDefault="00FE4DA6" w:rsidP="00FE4DA6">
      <w:pPr>
        <w:pStyle w:val="Textiathugasemdar"/>
        <w:rPr>
          <w:sz w:val="21"/>
          <w:szCs w:val="21"/>
        </w:rPr>
      </w:pPr>
    </w:p>
    <w:p w14:paraId="256FDAF8"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19</w:t>
      </w:r>
      <w:r w:rsidRPr="00251718">
        <w:rPr>
          <w:sz w:val="21"/>
          <w:szCs w:val="21"/>
        </w:rPr>
        <w:t>. gr.</w:t>
      </w:r>
    </w:p>
    <w:p w14:paraId="4F301650" w14:textId="77777777" w:rsidR="00FE4DA6" w:rsidRPr="009319A5" w:rsidRDefault="00FE4DA6" w:rsidP="00FE4DA6">
      <w:pPr>
        <w:pStyle w:val="Textiathugasemdar"/>
        <w:rPr>
          <w:sz w:val="21"/>
          <w:szCs w:val="21"/>
        </w:rPr>
      </w:pPr>
      <w:r w:rsidRPr="00251718">
        <w:rPr>
          <w:sz w:val="21"/>
          <w:szCs w:val="21"/>
        </w:rPr>
        <w:t xml:space="preserve">Ákvæðið felur í sér innleiðingu á 27. gr. tilskipunarinnar og er að meginefni til í samræmi við </w:t>
      </w:r>
      <w:r>
        <w:rPr>
          <w:sz w:val="21"/>
          <w:szCs w:val="21"/>
        </w:rPr>
        <w:t xml:space="preserve">1. og 6. mgr. </w:t>
      </w:r>
      <w:r w:rsidRPr="00251718">
        <w:rPr>
          <w:sz w:val="21"/>
          <w:szCs w:val="21"/>
        </w:rPr>
        <w:t xml:space="preserve">48. gr. laga um </w:t>
      </w:r>
      <w:proofErr w:type="spellStart"/>
      <w:r w:rsidRPr="00251718">
        <w:rPr>
          <w:sz w:val="21"/>
          <w:szCs w:val="21"/>
        </w:rPr>
        <w:t>vátryggingastarfsemi</w:t>
      </w:r>
      <w:proofErr w:type="spellEnd"/>
      <w:r w:rsidRPr="00251718">
        <w:rPr>
          <w:sz w:val="21"/>
          <w:szCs w:val="21"/>
        </w:rPr>
        <w:t xml:space="preserve"> nr. 100/2016</w:t>
      </w:r>
      <w:r>
        <w:rPr>
          <w:sz w:val="21"/>
          <w:szCs w:val="21"/>
        </w:rPr>
        <w:t xml:space="preserve">. </w:t>
      </w:r>
      <w:r w:rsidRPr="009319A5">
        <w:rPr>
          <w:sz w:val="21"/>
          <w:szCs w:val="21"/>
        </w:rPr>
        <w:t>Sambærilegt ákvæði var ekki að finna í IORP I.</w:t>
      </w:r>
    </w:p>
    <w:p w14:paraId="02D4DA13" w14:textId="77777777" w:rsidR="00FE4DA6" w:rsidRPr="000625A6" w:rsidRDefault="00FE4DA6" w:rsidP="00FE4DA6">
      <w:pPr>
        <w:pStyle w:val="Textiathugasemdar"/>
        <w:rPr>
          <w:sz w:val="21"/>
          <w:szCs w:val="21"/>
        </w:rPr>
      </w:pPr>
      <w:r w:rsidRPr="000625A6">
        <w:rPr>
          <w:sz w:val="21"/>
          <w:szCs w:val="21"/>
        </w:rPr>
        <w:t>Í ákvæðinu er kveðið á um tryggingafræðilega athugun hjá starfstengdum eftirlaunasjóði sem veitir tryggingu gagnvart áhættu sem tengist ævilíkum einstaklinga eða ábyrgist ávöxtun eða tiltekin réttindi fyrir lífeyrisþega.</w:t>
      </w:r>
    </w:p>
    <w:p w14:paraId="3ABECAAB" w14:textId="77777777" w:rsidR="00FE4DA6" w:rsidRPr="00251718" w:rsidRDefault="00FE4DA6" w:rsidP="00FE4DA6">
      <w:pPr>
        <w:pStyle w:val="Textiathugasemdar"/>
        <w:rPr>
          <w:sz w:val="21"/>
          <w:szCs w:val="21"/>
        </w:rPr>
      </w:pPr>
    </w:p>
    <w:p w14:paraId="4471CBB4"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20</w:t>
      </w:r>
      <w:r w:rsidRPr="00251718">
        <w:rPr>
          <w:sz w:val="21"/>
          <w:szCs w:val="21"/>
        </w:rPr>
        <w:t>. gr.</w:t>
      </w:r>
    </w:p>
    <w:p w14:paraId="5CA0911B" w14:textId="77777777" w:rsidR="00FE4DA6" w:rsidRPr="009319A5" w:rsidRDefault="00FE4DA6" w:rsidP="00FE4DA6">
      <w:pPr>
        <w:pStyle w:val="Textiathugasemdar"/>
        <w:rPr>
          <w:sz w:val="21"/>
          <w:szCs w:val="21"/>
        </w:rPr>
      </w:pPr>
      <w:r w:rsidRPr="00251718">
        <w:rPr>
          <w:sz w:val="21"/>
          <w:szCs w:val="21"/>
        </w:rPr>
        <w:t xml:space="preserve">Ákvæðið felur í sér innleiðingu á 28. </w:t>
      </w:r>
      <w:r>
        <w:rPr>
          <w:sz w:val="21"/>
          <w:szCs w:val="21"/>
        </w:rPr>
        <w:t>g</w:t>
      </w:r>
      <w:r w:rsidRPr="00251718">
        <w:rPr>
          <w:sz w:val="21"/>
          <w:szCs w:val="21"/>
        </w:rPr>
        <w:t>r. tilskipunarinnar</w:t>
      </w:r>
      <w:r>
        <w:rPr>
          <w:sz w:val="21"/>
          <w:szCs w:val="21"/>
        </w:rPr>
        <w:t xml:space="preserve">. Í 45. gr. </w:t>
      </w:r>
      <w:r w:rsidRPr="00251718">
        <w:rPr>
          <w:sz w:val="21"/>
          <w:szCs w:val="21"/>
        </w:rPr>
        <w:t xml:space="preserve">laga nr. 100/2016, um </w:t>
      </w:r>
      <w:proofErr w:type="spellStart"/>
      <w:r w:rsidRPr="00251718">
        <w:rPr>
          <w:sz w:val="21"/>
          <w:szCs w:val="21"/>
        </w:rPr>
        <w:t>vátryggingastarfsemi</w:t>
      </w:r>
      <w:proofErr w:type="spellEnd"/>
      <w:r>
        <w:rPr>
          <w:sz w:val="21"/>
          <w:szCs w:val="21"/>
        </w:rPr>
        <w:t xml:space="preserve">, er kveðið á um eigið áhættumat </w:t>
      </w:r>
      <w:proofErr w:type="spellStart"/>
      <w:r>
        <w:rPr>
          <w:sz w:val="21"/>
          <w:szCs w:val="21"/>
        </w:rPr>
        <w:t>vátryggingafélags</w:t>
      </w:r>
      <w:proofErr w:type="spellEnd"/>
      <w:r>
        <w:rPr>
          <w:sz w:val="21"/>
          <w:szCs w:val="21"/>
        </w:rPr>
        <w:t xml:space="preserve">. </w:t>
      </w:r>
      <w:r w:rsidRPr="009319A5">
        <w:rPr>
          <w:sz w:val="21"/>
          <w:szCs w:val="21"/>
        </w:rPr>
        <w:t>Sambærilegt ákvæði var ekki að finna í IORP I.</w:t>
      </w:r>
    </w:p>
    <w:p w14:paraId="16EB950C" w14:textId="77777777" w:rsidR="00FE4DA6" w:rsidRPr="0016766B" w:rsidRDefault="00FE4DA6" w:rsidP="00FE4DA6">
      <w:pPr>
        <w:pStyle w:val="Textiathugasemdar"/>
        <w:rPr>
          <w:color w:val="242424"/>
          <w:sz w:val="21"/>
          <w:szCs w:val="21"/>
          <w:shd w:val="clear" w:color="auto" w:fill="FFFFFF"/>
        </w:rPr>
      </w:pPr>
      <w:r w:rsidRPr="000B07F8">
        <w:rPr>
          <w:sz w:val="21"/>
          <w:szCs w:val="21"/>
        </w:rPr>
        <w:t xml:space="preserve"> Í ákvæðinu er kveðið </w:t>
      </w:r>
      <w:r w:rsidRPr="000B07F8">
        <w:rPr>
          <w:color w:val="242424"/>
          <w:sz w:val="21"/>
          <w:szCs w:val="21"/>
          <w:shd w:val="clear" w:color="auto" w:fill="FFFFFF"/>
        </w:rPr>
        <w:t xml:space="preserve">á um </w:t>
      </w:r>
      <w:r w:rsidRPr="0092443D">
        <w:rPr>
          <w:color w:val="242424"/>
          <w:sz w:val="21"/>
          <w:szCs w:val="21"/>
          <w:shd w:val="clear" w:color="auto" w:fill="FFFFFF"/>
        </w:rPr>
        <w:t>skyldu sjóðs til að framkvæma eigið áhættumat</w:t>
      </w:r>
      <w:r>
        <w:rPr>
          <w:color w:val="242424"/>
          <w:sz w:val="21"/>
          <w:szCs w:val="21"/>
          <w:shd w:val="clear" w:color="auto" w:fill="FFFFFF"/>
        </w:rPr>
        <w:t>.</w:t>
      </w:r>
      <w:r w:rsidRPr="0092443D">
        <w:rPr>
          <w:color w:val="242424"/>
          <w:sz w:val="21"/>
          <w:szCs w:val="21"/>
          <w:shd w:val="clear" w:color="auto" w:fill="FFFFFF"/>
        </w:rPr>
        <w:t xml:space="preserve"> </w:t>
      </w:r>
      <w:r w:rsidRPr="0016766B">
        <w:rPr>
          <w:color w:val="242424"/>
          <w:sz w:val="21"/>
          <w:szCs w:val="21"/>
          <w:shd w:val="clear" w:color="auto" w:fill="FFFFFF"/>
        </w:rPr>
        <w:t xml:space="preserve">Starfstengdur eftirlaunasjóður skal framkvæma slíkt mat m.a. í þeim tilgangi að veita stjórn og stjórnendum upplýsingar um virkni áhættustýringar og fjármagnsþörf. </w:t>
      </w:r>
      <w:r w:rsidRPr="000B07F8">
        <w:rPr>
          <w:sz w:val="21"/>
          <w:szCs w:val="21"/>
        </w:rPr>
        <w:t>Matið felur í sér greiningu á möguleikum sjóðs til áframhaldandi reksturs og þeirri áhættustýringu sem nauðsynleg er í þeim tilgangi.</w:t>
      </w:r>
    </w:p>
    <w:p w14:paraId="66C1B7D6" w14:textId="77777777" w:rsidR="00FE4DA6" w:rsidRPr="00251718" w:rsidRDefault="00FE4DA6" w:rsidP="00FE4DA6">
      <w:pPr>
        <w:pStyle w:val="Textiathugasemdar"/>
        <w:jc w:val="center"/>
        <w:rPr>
          <w:color w:val="242424"/>
          <w:sz w:val="21"/>
          <w:szCs w:val="21"/>
          <w:shd w:val="clear" w:color="auto" w:fill="FFFFFF"/>
        </w:rPr>
      </w:pPr>
      <w:r w:rsidRPr="00251718">
        <w:rPr>
          <w:color w:val="242424"/>
          <w:sz w:val="21"/>
          <w:szCs w:val="21"/>
          <w:shd w:val="clear" w:color="auto" w:fill="FFFFFF"/>
        </w:rPr>
        <w:t>Um 2</w:t>
      </w:r>
      <w:r>
        <w:rPr>
          <w:color w:val="242424"/>
          <w:sz w:val="21"/>
          <w:szCs w:val="21"/>
          <w:shd w:val="clear" w:color="auto" w:fill="FFFFFF"/>
        </w:rPr>
        <w:t>1</w:t>
      </w:r>
      <w:r w:rsidRPr="00251718">
        <w:rPr>
          <w:color w:val="242424"/>
          <w:sz w:val="21"/>
          <w:szCs w:val="21"/>
          <w:shd w:val="clear" w:color="auto" w:fill="FFFFFF"/>
        </w:rPr>
        <w:t>. gr.</w:t>
      </w:r>
    </w:p>
    <w:p w14:paraId="30B67BB6" w14:textId="77777777" w:rsidR="00FE4DA6" w:rsidRPr="00251718" w:rsidRDefault="00FE4DA6" w:rsidP="00FE4DA6">
      <w:pPr>
        <w:pStyle w:val="Textiathugasemdar"/>
        <w:rPr>
          <w:sz w:val="21"/>
          <w:szCs w:val="21"/>
        </w:rPr>
      </w:pPr>
      <w:bookmarkStart w:id="23" w:name="_Hlk188278122"/>
      <w:r w:rsidRPr="00251718">
        <w:rPr>
          <w:sz w:val="21"/>
          <w:szCs w:val="21"/>
        </w:rPr>
        <w:t xml:space="preserve">Ákvæðið </w:t>
      </w:r>
      <w:r>
        <w:rPr>
          <w:sz w:val="21"/>
          <w:szCs w:val="21"/>
        </w:rPr>
        <w:t xml:space="preserve">felur í sér innleiðingu á </w:t>
      </w:r>
      <w:r w:rsidRPr="00251718">
        <w:rPr>
          <w:sz w:val="21"/>
          <w:szCs w:val="21"/>
        </w:rPr>
        <w:t>30. gr tilskipunarinnar</w:t>
      </w:r>
      <w:r>
        <w:rPr>
          <w:sz w:val="21"/>
          <w:szCs w:val="21"/>
        </w:rPr>
        <w:t xml:space="preserve">. Sambærilegt ákvæði var að finna í IORP I. Lagt er til að endurskoðun á fjárfestingarstefnu starfstengds eftirlaunasjóðs fari fram árlega í stað á þriggja ára fresti líkt og tilskipunin kveður á um. Slíkt fyrirkomulag er í samræmi við þær kröfur sem gerðar eru til vörsluaðila viðbótarlífeyrissparnaðar sem og almennra lífeyrissjóða en í frumvarpinu er lagt til að VII. kafli A. laga nr. 129/1997 gildi um IORP-sjóði. </w:t>
      </w:r>
    </w:p>
    <w:bookmarkEnd w:id="23"/>
    <w:p w14:paraId="63B4CF54" w14:textId="77777777" w:rsidR="00FE4DA6" w:rsidRPr="00251718" w:rsidRDefault="00FE4DA6" w:rsidP="00FE4DA6">
      <w:pPr>
        <w:pStyle w:val="Textiathugasemdar"/>
        <w:rPr>
          <w:sz w:val="21"/>
          <w:szCs w:val="21"/>
        </w:rPr>
      </w:pPr>
    </w:p>
    <w:p w14:paraId="2A82BE08" w14:textId="77777777" w:rsidR="00FE4DA6" w:rsidRPr="00251718" w:rsidRDefault="00FE4DA6" w:rsidP="00FE4DA6">
      <w:pPr>
        <w:pStyle w:val="Textiathugasemdar"/>
        <w:jc w:val="center"/>
        <w:rPr>
          <w:sz w:val="21"/>
          <w:szCs w:val="21"/>
        </w:rPr>
      </w:pPr>
      <w:r w:rsidRPr="00251718">
        <w:rPr>
          <w:sz w:val="21"/>
          <w:szCs w:val="21"/>
        </w:rPr>
        <w:t>Um 2</w:t>
      </w:r>
      <w:r>
        <w:rPr>
          <w:sz w:val="21"/>
          <w:szCs w:val="21"/>
        </w:rPr>
        <w:t>2</w:t>
      </w:r>
      <w:r w:rsidRPr="00251718">
        <w:rPr>
          <w:sz w:val="21"/>
          <w:szCs w:val="21"/>
        </w:rPr>
        <w:t>. gr.</w:t>
      </w:r>
    </w:p>
    <w:p w14:paraId="74C0FDB0" w14:textId="77777777" w:rsidR="00FE4DA6" w:rsidRDefault="00FE4DA6" w:rsidP="00FE4DA6">
      <w:pPr>
        <w:pStyle w:val="Textiathugasemdar"/>
        <w:rPr>
          <w:sz w:val="21"/>
          <w:szCs w:val="21"/>
        </w:rPr>
      </w:pPr>
      <w:r>
        <w:rPr>
          <w:sz w:val="21"/>
          <w:szCs w:val="21"/>
        </w:rPr>
        <w:t xml:space="preserve">Ákvæðið felur í sér innleiðingu á </w:t>
      </w:r>
      <w:r w:rsidRPr="00251718">
        <w:rPr>
          <w:sz w:val="21"/>
          <w:szCs w:val="21"/>
        </w:rPr>
        <w:t>31. gr. tilskipunarinnar</w:t>
      </w:r>
      <w:r>
        <w:rPr>
          <w:sz w:val="21"/>
          <w:szCs w:val="21"/>
        </w:rPr>
        <w:t xml:space="preserve"> og er í samræmi við </w:t>
      </w:r>
      <w:r w:rsidRPr="00251718">
        <w:rPr>
          <w:sz w:val="21"/>
          <w:szCs w:val="21"/>
        </w:rPr>
        <w:t xml:space="preserve">49. gr. laga um </w:t>
      </w:r>
      <w:proofErr w:type="spellStart"/>
      <w:r w:rsidRPr="00251718">
        <w:rPr>
          <w:sz w:val="21"/>
          <w:szCs w:val="21"/>
        </w:rPr>
        <w:t>vátryggingastarfsemi</w:t>
      </w:r>
      <w:proofErr w:type="spellEnd"/>
      <w:r>
        <w:rPr>
          <w:sz w:val="21"/>
          <w:szCs w:val="21"/>
        </w:rPr>
        <w:t xml:space="preserve">. Í ákvæði </w:t>
      </w:r>
      <w:r w:rsidRPr="00251718">
        <w:rPr>
          <w:sz w:val="21"/>
          <w:szCs w:val="21"/>
        </w:rPr>
        <w:t>4. gr. reglugerðar nr. 590/2017, um eftirlitskerfi með áhættu lífeyrissjóða</w:t>
      </w:r>
      <w:r>
        <w:rPr>
          <w:sz w:val="21"/>
          <w:szCs w:val="21"/>
        </w:rPr>
        <w:t>, er kveðið á um útvistun verkefna</w:t>
      </w:r>
      <w:r w:rsidRPr="00251718">
        <w:rPr>
          <w:sz w:val="21"/>
          <w:szCs w:val="21"/>
        </w:rPr>
        <w:t>.</w:t>
      </w:r>
      <w:r>
        <w:rPr>
          <w:sz w:val="21"/>
          <w:szCs w:val="21"/>
        </w:rPr>
        <w:t xml:space="preserve"> Í IORP II er kveðið mun ítarlegar á um heimild og skilyrði til útvistunar en gert var í IORP I.</w:t>
      </w:r>
    </w:p>
    <w:p w14:paraId="2AD13F67" w14:textId="77777777" w:rsidR="00FE4DA6" w:rsidRDefault="00FE4DA6" w:rsidP="00FE4DA6">
      <w:pPr>
        <w:pStyle w:val="Textiathugasemdar"/>
        <w:rPr>
          <w:sz w:val="21"/>
          <w:szCs w:val="21"/>
        </w:rPr>
      </w:pPr>
      <w:r w:rsidRPr="00251718">
        <w:rPr>
          <w:sz w:val="21"/>
          <w:szCs w:val="21"/>
        </w:rPr>
        <w:t>Í ákvæðinu er kveði</w:t>
      </w:r>
      <w:r>
        <w:rPr>
          <w:sz w:val="21"/>
          <w:szCs w:val="21"/>
        </w:rPr>
        <w:t>ð</w:t>
      </w:r>
      <w:r w:rsidRPr="00251718">
        <w:rPr>
          <w:sz w:val="21"/>
          <w:szCs w:val="21"/>
        </w:rPr>
        <w:t xml:space="preserve"> á um þau skilyrði sem höfð skulu að leiðarljósi þegar starfstengdur eftirlaunasjóður útvistar lykilstarfsviði eða annarri starfsemi sinni að hluta eða að öllu leyti. </w:t>
      </w:r>
      <w:r>
        <w:rPr>
          <w:sz w:val="21"/>
          <w:szCs w:val="21"/>
        </w:rPr>
        <w:t xml:space="preserve">Samningar um þjónustu rekstrarlegs eðlis, t.d. vegna starfsfólks sem sinnir öryggismálum eða </w:t>
      </w:r>
      <w:r>
        <w:rPr>
          <w:sz w:val="21"/>
          <w:szCs w:val="21"/>
        </w:rPr>
        <w:lastRenderedPageBreak/>
        <w:t xml:space="preserve">viðhaldsþjónustu, falla hér ekki undir. </w:t>
      </w:r>
      <w:r w:rsidRPr="00251718">
        <w:rPr>
          <w:sz w:val="21"/>
          <w:szCs w:val="21"/>
        </w:rPr>
        <w:t>Útvistun er ekki heimil ef hún skerðir í veigamiklum þáttum þjónustu eða stjórnkerfi starfstengds eftirlaunasjóðs, eykur áhættu eða hamlar eftirliti.</w:t>
      </w:r>
    </w:p>
    <w:p w14:paraId="387A0CA3" w14:textId="77777777" w:rsidR="00FE4DA6" w:rsidRDefault="00FE4DA6" w:rsidP="00FE4DA6">
      <w:pPr>
        <w:pStyle w:val="Textiathugasemdar"/>
        <w:rPr>
          <w:sz w:val="21"/>
          <w:szCs w:val="21"/>
        </w:rPr>
      </w:pPr>
      <w:r>
        <w:rPr>
          <w:sz w:val="21"/>
          <w:szCs w:val="21"/>
        </w:rPr>
        <w:t xml:space="preserve">Í 3. mgr. er m.a. kveðið á um skyldu sjóðs til að gera </w:t>
      </w:r>
      <w:r w:rsidRPr="00251718">
        <w:rPr>
          <w:sz w:val="21"/>
          <w:szCs w:val="21"/>
        </w:rPr>
        <w:t>skriflegt samkomulag við þjónustuveitandann</w:t>
      </w:r>
      <w:r>
        <w:rPr>
          <w:sz w:val="21"/>
          <w:szCs w:val="21"/>
        </w:rPr>
        <w:t xml:space="preserve">. Á grundvelli 9. gr. laga um opinbert eftirlit getur Fjármálaeftirlitið kallað eftir upplýsingum sem þarf í þágu eftirlits. </w:t>
      </w:r>
      <w:r w:rsidRPr="00251718">
        <w:rPr>
          <w:sz w:val="21"/>
          <w:szCs w:val="21"/>
        </w:rPr>
        <w:t xml:space="preserve"> </w:t>
      </w:r>
    </w:p>
    <w:p w14:paraId="3D43A839" w14:textId="77777777" w:rsidR="00FE4DA6" w:rsidRPr="00251718" w:rsidRDefault="00FE4DA6" w:rsidP="00FE4DA6">
      <w:pPr>
        <w:pStyle w:val="Textiathugasemdar"/>
        <w:rPr>
          <w:sz w:val="21"/>
          <w:szCs w:val="21"/>
        </w:rPr>
      </w:pPr>
      <w:r>
        <w:rPr>
          <w:sz w:val="21"/>
          <w:szCs w:val="21"/>
        </w:rPr>
        <w:t>Í 4. mgr. ákvæðisins er lagt til að sjóðir verði skyldaðir til að tilkynna til Fjármálaeftirlitsins hvers konar ú</w:t>
      </w:r>
      <w:r w:rsidRPr="00251718">
        <w:rPr>
          <w:sz w:val="21"/>
          <w:szCs w:val="21"/>
        </w:rPr>
        <w:t xml:space="preserve">tvistun </w:t>
      </w:r>
      <w:r>
        <w:rPr>
          <w:sz w:val="21"/>
          <w:szCs w:val="21"/>
        </w:rPr>
        <w:t>v</w:t>
      </w:r>
      <w:r w:rsidRPr="00251718">
        <w:rPr>
          <w:sz w:val="21"/>
          <w:szCs w:val="21"/>
        </w:rPr>
        <w:t>erkefna</w:t>
      </w:r>
      <w:r>
        <w:rPr>
          <w:sz w:val="21"/>
          <w:szCs w:val="21"/>
        </w:rPr>
        <w:t xml:space="preserve"> sem falla undir lögin. Telja má það eðlilegt í ljósi þess að Fjármálaeftirlitið fer með eftirlit um starfsemi sjóðanna. Þá er slík tillaga í samræmi við 3. mgr. 49. gr. laga nr. 100/2016 og 4. gr. reglugerðar nr. 590/2014.</w:t>
      </w:r>
    </w:p>
    <w:p w14:paraId="679978D5" w14:textId="77777777" w:rsidR="00FE4DA6" w:rsidRPr="00251718" w:rsidRDefault="00FE4DA6" w:rsidP="00FE4DA6">
      <w:pPr>
        <w:pStyle w:val="Textiathugasemdar"/>
        <w:ind w:firstLine="0"/>
        <w:rPr>
          <w:sz w:val="21"/>
          <w:szCs w:val="21"/>
        </w:rPr>
      </w:pPr>
    </w:p>
    <w:p w14:paraId="05BD7353" w14:textId="77777777" w:rsidR="00FE4DA6" w:rsidRPr="00251718" w:rsidRDefault="00FE4DA6" w:rsidP="00FE4DA6">
      <w:pPr>
        <w:pStyle w:val="Textiathugasemdar"/>
        <w:ind w:firstLine="0"/>
        <w:jc w:val="center"/>
        <w:rPr>
          <w:sz w:val="21"/>
          <w:szCs w:val="21"/>
        </w:rPr>
      </w:pPr>
      <w:r w:rsidRPr="00251718">
        <w:rPr>
          <w:sz w:val="21"/>
          <w:szCs w:val="21"/>
        </w:rPr>
        <w:t>Um 2</w:t>
      </w:r>
      <w:r>
        <w:rPr>
          <w:sz w:val="21"/>
          <w:szCs w:val="21"/>
        </w:rPr>
        <w:t>3</w:t>
      </w:r>
      <w:r w:rsidRPr="00251718">
        <w:rPr>
          <w:sz w:val="21"/>
          <w:szCs w:val="21"/>
        </w:rPr>
        <w:t>. gr.</w:t>
      </w:r>
    </w:p>
    <w:p w14:paraId="4FFDF8DD" w14:textId="77777777" w:rsidR="00FE4DA6" w:rsidRPr="00251718" w:rsidRDefault="00FE4DA6" w:rsidP="00FE4DA6">
      <w:pPr>
        <w:pStyle w:val="Textiathugasemdar"/>
        <w:rPr>
          <w:sz w:val="21"/>
          <w:szCs w:val="21"/>
        </w:rPr>
      </w:pPr>
      <w:r w:rsidRPr="00251718">
        <w:rPr>
          <w:sz w:val="21"/>
          <w:szCs w:val="21"/>
        </w:rPr>
        <w:t xml:space="preserve">Ákvæðið </w:t>
      </w:r>
      <w:r>
        <w:rPr>
          <w:sz w:val="21"/>
          <w:szCs w:val="21"/>
        </w:rPr>
        <w:t xml:space="preserve">felur í sér innleiðingu á </w:t>
      </w:r>
      <w:r w:rsidRPr="00251718">
        <w:rPr>
          <w:sz w:val="21"/>
          <w:szCs w:val="21"/>
        </w:rPr>
        <w:t xml:space="preserve">32. gr. tilskipunarinnar og kveður á um heimild starfstengds eftirlaunasjóðs til að </w:t>
      </w:r>
      <w:r>
        <w:rPr>
          <w:sz w:val="21"/>
          <w:szCs w:val="21"/>
        </w:rPr>
        <w:t>fela eignarstýringaraðila í öðru aðildarríki stýringu á eignasafni sjóðs. Efnislega sambærilegt ákvæði var að finna í IORP I.</w:t>
      </w:r>
    </w:p>
    <w:p w14:paraId="5D411B96" w14:textId="77777777" w:rsidR="00FE4DA6" w:rsidRPr="00251718" w:rsidRDefault="00FE4DA6" w:rsidP="00FE4DA6">
      <w:pPr>
        <w:pStyle w:val="Textiathugasemdar"/>
        <w:rPr>
          <w:sz w:val="21"/>
          <w:szCs w:val="21"/>
        </w:rPr>
      </w:pPr>
    </w:p>
    <w:p w14:paraId="25CC3983" w14:textId="77777777" w:rsidR="00FE4DA6" w:rsidRPr="00251718" w:rsidRDefault="00FE4DA6" w:rsidP="00FE4DA6">
      <w:pPr>
        <w:pStyle w:val="Textiathugasemdar"/>
        <w:jc w:val="center"/>
        <w:rPr>
          <w:sz w:val="21"/>
          <w:szCs w:val="21"/>
        </w:rPr>
      </w:pPr>
      <w:r w:rsidRPr="00251718">
        <w:rPr>
          <w:sz w:val="21"/>
          <w:szCs w:val="21"/>
        </w:rPr>
        <w:t>Um 2</w:t>
      </w:r>
      <w:r>
        <w:rPr>
          <w:sz w:val="21"/>
          <w:szCs w:val="21"/>
        </w:rPr>
        <w:t>4</w:t>
      </w:r>
      <w:r w:rsidRPr="00251718">
        <w:rPr>
          <w:sz w:val="21"/>
          <w:szCs w:val="21"/>
        </w:rPr>
        <w:t>. gr.</w:t>
      </w:r>
    </w:p>
    <w:p w14:paraId="26C71F46" w14:textId="77777777" w:rsidR="00FE4DA6" w:rsidRPr="005D2684" w:rsidRDefault="00FE4DA6" w:rsidP="00FE4DA6">
      <w:pPr>
        <w:pStyle w:val="Textiathugasemdar"/>
        <w:rPr>
          <w:sz w:val="21"/>
          <w:szCs w:val="21"/>
        </w:rPr>
      </w:pPr>
      <w:r w:rsidRPr="005D2684">
        <w:rPr>
          <w:sz w:val="21"/>
          <w:szCs w:val="21"/>
        </w:rPr>
        <w:t xml:space="preserve">Ákvæðið er </w:t>
      </w:r>
      <w:r>
        <w:rPr>
          <w:sz w:val="21"/>
          <w:szCs w:val="21"/>
        </w:rPr>
        <w:t xml:space="preserve">til innleiðingar á </w:t>
      </w:r>
      <w:r w:rsidRPr="005D2684">
        <w:rPr>
          <w:sz w:val="21"/>
          <w:szCs w:val="21"/>
        </w:rPr>
        <w:t>33. gr. tilskipunarinnar. Efnislega sambærilegt ákvæði var að finna í IORP I en ákvæði</w:t>
      </w:r>
      <w:r>
        <w:rPr>
          <w:sz w:val="21"/>
          <w:szCs w:val="21"/>
        </w:rPr>
        <w:t>ð</w:t>
      </w:r>
      <w:r w:rsidRPr="005D2684">
        <w:rPr>
          <w:sz w:val="21"/>
          <w:szCs w:val="21"/>
        </w:rPr>
        <w:t xml:space="preserve"> IORP II </w:t>
      </w:r>
      <w:r>
        <w:rPr>
          <w:sz w:val="21"/>
          <w:szCs w:val="21"/>
        </w:rPr>
        <w:t>um skipun vörsluaðila er</w:t>
      </w:r>
      <w:r w:rsidRPr="005D2684">
        <w:rPr>
          <w:sz w:val="21"/>
          <w:szCs w:val="21"/>
        </w:rPr>
        <w:t xml:space="preserve"> mun ítarlegra.</w:t>
      </w:r>
      <w:r>
        <w:rPr>
          <w:sz w:val="21"/>
          <w:szCs w:val="21"/>
        </w:rPr>
        <w:t xml:space="preserve"> </w:t>
      </w:r>
    </w:p>
    <w:p w14:paraId="40077B40" w14:textId="77777777" w:rsidR="00FE4DA6" w:rsidRPr="005D2684" w:rsidRDefault="00FE4DA6" w:rsidP="00FE4DA6">
      <w:pPr>
        <w:pStyle w:val="Textiathugasemdar"/>
        <w:rPr>
          <w:sz w:val="21"/>
          <w:szCs w:val="21"/>
        </w:rPr>
      </w:pPr>
      <w:r w:rsidRPr="005D2684">
        <w:rPr>
          <w:sz w:val="21"/>
          <w:szCs w:val="21"/>
        </w:rPr>
        <w:t xml:space="preserve">Í ákvæðinu er kveðið á um tilnefningu vörsluaðila eigna starfstengds eftirlaunasjóðs, varúðarráðstafanir vegna hugsanlegra hagsmunaárekstra og öðrum skyldum sem á vörsluaðila hvíla. </w:t>
      </w:r>
      <w:bookmarkStart w:id="24" w:name="_Hlk188365397"/>
      <w:r w:rsidRPr="005D2684">
        <w:rPr>
          <w:sz w:val="21"/>
          <w:szCs w:val="21"/>
        </w:rPr>
        <w:t>Í ákvæðinu er m.a. mælt fyrir um hvernig vörsluaðilar skulu vera tilnefndir, hvaða ábyrgð þeir bera og hvaða kröfur eru gerðar til að tryggja rétta meðferð og vernd eigna sjóðfélaga og lífeyrisþega.</w:t>
      </w:r>
    </w:p>
    <w:bookmarkEnd w:id="24"/>
    <w:p w14:paraId="7A101047" w14:textId="77777777" w:rsidR="00FE4DA6" w:rsidRPr="00251718" w:rsidRDefault="00FE4DA6" w:rsidP="00FE4DA6">
      <w:pPr>
        <w:pStyle w:val="Textiathugasemdar"/>
        <w:rPr>
          <w:sz w:val="21"/>
          <w:szCs w:val="21"/>
        </w:rPr>
      </w:pPr>
    </w:p>
    <w:p w14:paraId="554D5F50" w14:textId="77777777" w:rsidR="00FE4DA6" w:rsidRPr="00251718" w:rsidRDefault="00FE4DA6" w:rsidP="00FE4DA6">
      <w:pPr>
        <w:pStyle w:val="Textiathugasemdar"/>
        <w:jc w:val="center"/>
        <w:rPr>
          <w:sz w:val="21"/>
          <w:szCs w:val="21"/>
        </w:rPr>
      </w:pPr>
      <w:r w:rsidRPr="00251718">
        <w:rPr>
          <w:sz w:val="21"/>
          <w:szCs w:val="21"/>
        </w:rPr>
        <w:t>Um 2</w:t>
      </w:r>
      <w:r>
        <w:rPr>
          <w:sz w:val="21"/>
          <w:szCs w:val="21"/>
        </w:rPr>
        <w:t>5</w:t>
      </w:r>
      <w:r w:rsidRPr="00251718">
        <w:rPr>
          <w:sz w:val="21"/>
          <w:szCs w:val="21"/>
        </w:rPr>
        <w:t>. gr.</w:t>
      </w:r>
    </w:p>
    <w:p w14:paraId="144E7315" w14:textId="77777777" w:rsidR="00FE4DA6" w:rsidRPr="009319A5" w:rsidRDefault="00FE4DA6" w:rsidP="00FE4DA6">
      <w:pPr>
        <w:pStyle w:val="Textiathugasemdar"/>
        <w:rPr>
          <w:sz w:val="21"/>
          <w:szCs w:val="21"/>
        </w:rPr>
      </w:pPr>
      <w:r w:rsidRPr="00251718">
        <w:rPr>
          <w:sz w:val="21"/>
          <w:szCs w:val="21"/>
        </w:rPr>
        <w:t xml:space="preserve">Ákvæðið er til </w:t>
      </w:r>
      <w:r>
        <w:rPr>
          <w:sz w:val="21"/>
          <w:szCs w:val="21"/>
        </w:rPr>
        <w:t xml:space="preserve">innleiðingar á </w:t>
      </w:r>
      <w:r w:rsidRPr="00251718">
        <w:rPr>
          <w:sz w:val="21"/>
          <w:szCs w:val="21"/>
        </w:rPr>
        <w:t xml:space="preserve">34. gr. tilskipunarinnar. </w:t>
      </w:r>
      <w:r w:rsidRPr="009319A5">
        <w:rPr>
          <w:sz w:val="21"/>
          <w:szCs w:val="21"/>
        </w:rPr>
        <w:t>Sambærilegt ákvæði var ekki að finna í IORP I.</w:t>
      </w:r>
    </w:p>
    <w:p w14:paraId="20A19923" w14:textId="77777777" w:rsidR="00FE4DA6" w:rsidRPr="005D2684" w:rsidRDefault="00FE4DA6" w:rsidP="00FE4DA6">
      <w:pPr>
        <w:pStyle w:val="Textiathugasemdar"/>
        <w:rPr>
          <w:sz w:val="21"/>
          <w:szCs w:val="21"/>
        </w:rPr>
      </w:pPr>
      <w:r>
        <w:rPr>
          <w:sz w:val="21"/>
          <w:szCs w:val="21"/>
        </w:rPr>
        <w:t xml:space="preserve">Í ákvæðinu er mælt fyrir um hvernig vörsluaðili skuli meðhöndla eignir sem hann hefur til varðveislu fyrir starfstengdan eftirlaunasjóð. Þá er í ákvæðinu kveðið á um að vörsluaðilar beri ábyrgð á því að eignir sjóða séu varðveittar á öruggan og auðkenndan hátt og </w:t>
      </w:r>
      <w:r w:rsidRPr="005D2684">
        <w:rPr>
          <w:sz w:val="21"/>
          <w:szCs w:val="21"/>
        </w:rPr>
        <w:t>hvaða kröfur eru gerðar til að tryggja rétta meðferð og vernd eigna sjóðfélaga og lífeyrisþega.</w:t>
      </w:r>
    </w:p>
    <w:p w14:paraId="727CA981" w14:textId="77777777" w:rsidR="00FE4DA6" w:rsidRPr="00251718" w:rsidRDefault="00FE4DA6" w:rsidP="00FE4DA6">
      <w:pPr>
        <w:pStyle w:val="Textiathugasemdar"/>
        <w:ind w:firstLine="0"/>
        <w:rPr>
          <w:sz w:val="21"/>
          <w:szCs w:val="21"/>
        </w:rPr>
      </w:pPr>
    </w:p>
    <w:p w14:paraId="337FB93E"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26</w:t>
      </w:r>
      <w:r w:rsidRPr="00251718">
        <w:rPr>
          <w:sz w:val="21"/>
          <w:szCs w:val="21"/>
        </w:rPr>
        <w:t>. gr.</w:t>
      </w:r>
    </w:p>
    <w:p w14:paraId="45F25145" w14:textId="77777777" w:rsidR="00FE4DA6" w:rsidRPr="009319A5" w:rsidRDefault="00FE4DA6" w:rsidP="00FE4DA6">
      <w:pPr>
        <w:pStyle w:val="Textiathugasemdar"/>
        <w:rPr>
          <w:sz w:val="21"/>
          <w:szCs w:val="21"/>
        </w:rPr>
      </w:pPr>
      <w:r w:rsidRPr="00251718">
        <w:rPr>
          <w:sz w:val="21"/>
          <w:szCs w:val="21"/>
        </w:rPr>
        <w:t xml:space="preserve">Ákvæðið er til </w:t>
      </w:r>
      <w:r>
        <w:rPr>
          <w:sz w:val="21"/>
          <w:szCs w:val="21"/>
        </w:rPr>
        <w:t>innleiðingar á</w:t>
      </w:r>
      <w:r w:rsidRPr="00251718">
        <w:rPr>
          <w:sz w:val="21"/>
          <w:szCs w:val="21"/>
        </w:rPr>
        <w:t xml:space="preserve"> 35. gr. tilskipunarinnar. </w:t>
      </w:r>
      <w:r w:rsidRPr="009319A5">
        <w:rPr>
          <w:sz w:val="21"/>
          <w:szCs w:val="21"/>
        </w:rPr>
        <w:t>Sambærilegt ákvæði var ekki að finna í IORP I.</w:t>
      </w:r>
    </w:p>
    <w:p w14:paraId="7C24A46C" w14:textId="77777777" w:rsidR="00FE4DA6" w:rsidRDefault="00FE4DA6" w:rsidP="00FE4DA6">
      <w:pPr>
        <w:pStyle w:val="Textiathugasemdar"/>
        <w:rPr>
          <w:sz w:val="21"/>
          <w:szCs w:val="21"/>
        </w:rPr>
      </w:pPr>
      <w:r w:rsidRPr="00251718">
        <w:rPr>
          <w:sz w:val="21"/>
          <w:szCs w:val="21"/>
        </w:rPr>
        <w:t xml:space="preserve">Í ákvæðinu </w:t>
      </w:r>
      <w:r>
        <w:rPr>
          <w:sz w:val="21"/>
          <w:szCs w:val="21"/>
        </w:rPr>
        <w:t>er kveðið á um þá viðbótarábyrgð og þær skyldur sem vörsluaðili hefur þegar honum er falið að hafa umsjón með eignum starftengds eftirlaunasjóðs. Í ákvæðinu er jafnframt mælt fyrir um að í þeim tilvikum sem vörsluaðili er ekki tilnefndur beri sjóði að koma á innra eftirliti til að tryggja að verkefni sem vörsluaðili hefði annars sinnt séu framkvæmd á viðeigandi hátt.</w:t>
      </w:r>
    </w:p>
    <w:p w14:paraId="24C4B3B4" w14:textId="77777777" w:rsidR="00FE4DA6" w:rsidRPr="00251718" w:rsidRDefault="00FE4DA6" w:rsidP="00FE4DA6">
      <w:pPr>
        <w:pStyle w:val="Textiathugasemdar"/>
        <w:rPr>
          <w:sz w:val="21"/>
          <w:szCs w:val="21"/>
        </w:rPr>
      </w:pPr>
    </w:p>
    <w:p w14:paraId="292ECC98" w14:textId="77777777" w:rsidR="00FE4DA6" w:rsidRPr="00251718" w:rsidRDefault="00FE4DA6" w:rsidP="00FE4DA6">
      <w:pPr>
        <w:pStyle w:val="Textiathugasemdar"/>
        <w:jc w:val="center"/>
        <w:rPr>
          <w:sz w:val="21"/>
          <w:szCs w:val="21"/>
        </w:rPr>
      </w:pPr>
      <w:r w:rsidRPr="00251718">
        <w:rPr>
          <w:sz w:val="21"/>
          <w:szCs w:val="21"/>
        </w:rPr>
        <w:t>Um</w:t>
      </w:r>
      <w:r>
        <w:rPr>
          <w:sz w:val="21"/>
          <w:szCs w:val="21"/>
        </w:rPr>
        <w:t xml:space="preserve"> 27</w:t>
      </w:r>
      <w:r w:rsidRPr="00251718">
        <w:rPr>
          <w:sz w:val="21"/>
          <w:szCs w:val="21"/>
        </w:rPr>
        <w:t xml:space="preserve"> gr.</w:t>
      </w:r>
    </w:p>
    <w:p w14:paraId="036BB2A6" w14:textId="77777777" w:rsidR="00FE4DA6" w:rsidRDefault="00FE4DA6" w:rsidP="00FE4DA6">
      <w:pPr>
        <w:pStyle w:val="Textiathugasemdar"/>
        <w:rPr>
          <w:sz w:val="21"/>
          <w:szCs w:val="21"/>
        </w:rPr>
      </w:pPr>
      <w:r w:rsidRPr="00251718">
        <w:rPr>
          <w:sz w:val="21"/>
          <w:szCs w:val="21"/>
        </w:rPr>
        <w:t xml:space="preserve">Ákvæðið er til </w:t>
      </w:r>
      <w:r>
        <w:rPr>
          <w:sz w:val="21"/>
          <w:szCs w:val="21"/>
        </w:rPr>
        <w:t xml:space="preserve">innleiðingar á </w:t>
      </w:r>
      <w:r w:rsidRPr="00251718">
        <w:rPr>
          <w:sz w:val="21"/>
          <w:szCs w:val="21"/>
        </w:rPr>
        <w:t xml:space="preserve">36. gr. tilskipunarinnar. </w:t>
      </w:r>
      <w:r w:rsidRPr="009319A5">
        <w:rPr>
          <w:sz w:val="21"/>
          <w:szCs w:val="21"/>
        </w:rPr>
        <w:t>Sambærilegt ákvæði var ekki að finna í IORP I.</w:t>
      </w:r>
    </w:p>
    <w:p w14:paraId="55B12C19" w14:textId="77777777" w:rsidR="00FE4DA6" w:rsidRPr="00251718" w:rsidRDefault="00FE4DA6" w:rsidP="00FE4DA6">
      <w:pPr>
        <w:pStyle w:val="Textiathugasemdar"/>
        <w:rPr>
          <w:sz w:val="21"/>
          <w:szCs w:val="21"/>
        </w:rPr>
      </w:pPr>
      <w:r w:rsidRPr="00D05D79">
        <w:rPr>
          <w:sz w:val="21"/>
          <w:szCs w:val="21"/>
        </w:rPr>
        <w:t xml:space="preserve">Í ákvæðinu er kveðið á um skyldu starfstengds eftirlaunasjóðs um upplýsingagjöf til sjóðfélaga og eftirlaunaþega. Þá mælir ákvæðið fyrir um skýrleika upplýsinga, aðgengi að </w:t>
      </w:r>
      <w:r w:rsidRPr="00D05D79">
        <w:rPr>
          <w:sz w:val="21"/>
          <w:szCs w:val="21"/>
        </w:rPr>
        <w:lastRenderedPageBreak/>
        <w:t xml:space="preserve">þeim og að upplýsingar skuli uppfærðar reglulega. Þá er í 2. mgr. kveðið á um heimild Seðlabankans til </w:t>
      </w:r>
      <w:r>
        <w:rPr>
          <w:sz w:val="21"/>
          <w:szCs w:val="21"/>
        </w:rPr>
        <w:t xml:space="preserve">að </w:t>
      </w:r>
      <w:r w:rsidRPr="00D05D79">
        <w:rPr>
          <w:sz w:val="21"/>
          <w:szCs w:val="21"/>
        </w:rPr>
        <w:t>setja frekari reglur um upplýsingagjöf.</w:t>
      </w:r>
    </w:p>
    <w:p w14:paraId="08F591DA" w14:textId="77777777" w:rsidR="00FE4DA6" w:rsidRPr="00251718" w:rsidRDefault="00FE4DA6" w:rsidP="00FE4DA6">
      <w:pPr>
        <w:pStyle w:val="Textiathugasemdar"/>
        <w:rPr>
          <w:sz w:val="21"/>
          <w:szCs w:val="21"/>
        </w:rPr>
      </w:pPr>
    </w:p>
    <w:p w14:paraId="4FE918B5"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28</w:t>
      </w:r>
      <w:r w:rsidRPr="00251718">
        <w:rPr>
          <w:sz w:val="21"/>
          <w:szCs w:val="21"/>
        </w:rPr>
        <w:t>. gr.</w:t>
      </w:r>
    </w:p>
    <w:p w14:paraId="3C65C0A7" w14:textId="77777777" w:rsidR="00FE4DA6" w:rsidRDefault="00FE4DA6" w:rsidP="00FE4DA6">
      <w:pPr>
        <w:pStyle w:val="Textiathugasemdar"/>
        <w:rPr>
          <w:sz w:val="21"/>
          <w:szCs w:val="21"/>
        </w:rPr>
      </w:pPr>
      <w:r w:rsidRPr="00251718">
        <w:rPr>
          <w:sz w:val="21"/>
          <w:szCs w:val="21"/>
        </w:rPr>
        <w:t xml:space="preserve">Ákvæðið er til </w:t>
      </w:r>
      <w:r>
        <w:rPr>
          <w:sz w:val="21"/>
          <w:szCs w:val="21"/>
        </w:rPr>
        <w:t xml:space="preserve">innleiðingar á </w:t>
      </w:r>
      <w:r w:rsidRPr="00251718">
        <w:rPr>
          <w:sz w:val="21"/>
          <w:szCs w:val="21"/>
        </w:rPr>
        <w:t xml:space="preserve">37. gr. tilskipunarinnar. </w:t>
      </w:r>
      <w:r>
        <w:rPr>
          <w:sz w:val="21"/>
          <w:szCs w:val="21"/>
        </w:rPr>
        <w:t>Ákvæði tilskipunarinnar er mun ítarlegra en kveðið var á um í IORP I.</w:t>
      </w:r>
    </w:p>
    <w:p w14:paraId="269CABE6" w14:textId="77777777" w:rsidR="00FE4DA6" w:rsidRPr="00251718" w:rsidRDefault="00FE4DA6" w:rsidP="00FE4DA6">
      <w:pPr>
        <w:pStyle w:val="Textiathugasemdar"/>
        <w:rPr>
          <w:sz w:val="21"/>
          <w:szCs w:val="21"/>
        </w:rPr>
      </w:pPr>
      <w:r w:rsidRPr="00337819">
        <w:rPr>
          <w:sz w:val="21"/>
          <w:szCs w:val="21"/>
        </w:rPr>
        <w:t xml:space="preserve">Í ákvæðinu er kveðið á um þær skyldur sem hvíla á starfstengdum eftirlaunasjóði varðandi upplýsingagjöf til sjóðfélaga og eftirlaunaþega en Fjármálaeftirlitið fer með eftirlit </w:t>
      </w:r>
      <w:r>
        <w:rPr>
          <w:sz w:val="21"/>
          <w:szCs w:val="21"/>
        </w:rPr>
        <w:t>með því</w:t>
      </w:r>
      <w:r w:rsidRPr="00337819">
        <w:rPr>
          <w:sz w:val="21"/>
          <w:szCs w:val="21"/>
        </w:rPr>
        <w:t xml:space="preserve"> að sjóður uppfylli þær skyldur. Í ákvæðinu er mælt fyrir um að starfstengdur eftirlaunasjóður skuli veita greinargóðar og fullnægjandi upplýsingar til væntanlegra sjóðfélaga, sjóðfélaga og eftirlaunaþega til að aðstoða þá við að taka ákvörðun um starfslok og tryggja gagnsæi á öllum stigum kerfisins, m.a. áður en að aðild kemur. Til að mynda er mikilvægt að fram komi upplýsingar um uppsöfnuð lífeyrisréttindi, áætlaðan lífeyri, áhættu og ábyrgðir, sem og kostnað. Ef sjóðfélagar bera fjárfestingaráhættu eru viðbótarupplýsingar um fjárfestingarkosti og ávöxtun þeirra mikilvægar. </w:t>
      </w:r>
    </w:p>
    <w:p w14:paraId="637B593D" w14:textId="77777777" w:rsidR="00FE4DA6" w:rsidRPr="00251718" w:rsidRDefault="00FE4DA6" w:rsidP="00FE4DA6">
      <w:pPr>
        <w:pStyle w:val="Textiathugasemdar"/>
        <w:rPr>
          <w:sz w:val="21"/>
          <w:szCs w:val="21"/>
        </w:rPr>
      </w:pPr>
    </w:p>
    <w:p w14:paraId="0E1B6C54"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29</w:t>
      </w:r>
      <w:r w:rsidRPr="00251718">
        <w:rPr>
          <w:sz w:val="21"/>
          <w:szCs w:val="21"/>
        </w:rPr>
        <w:t>. gr.</w:t>
      </w:r>
    </w:p>
    <w:p w14:paraId="4D178CF6" w14:textId="77777777" w:rsidR="00FE4DA6" w:rsidRDefault="00FE4DA6" w:rsidP="00FE4DA6">
      <w:pPr>
        <w:pStyle w:val="Textiathugasemdar"/>
        <w:rPr>
          <w:sz w:val="21"/>
          <w:szCs w:val="21"/>
        </w:rPr>
      </w:pPr>
      <w:r w:rsidRPr="00251718">
        <w:rPr>
          <w:sz w:val="21"/>
          <w:szCs w:val="21"/>
        </w:rPr>
        <w:t xml:space="preserve">Ákvæði er til </w:t>
      </w:r>
      <w:r>
        <w:rPr>
          <w:sz w:val="21"/>
          <w:szCs w:val="21"/>
        </w:rPr>
        <w:t xml:space="preserve">innleiðingar á </w:t>
      </w:r>
      <w:r w:rsidRPr="00251718">
        <w:rPr>
          <w:sz w:val="21"/>
          <w:szCs w:val="21"/>
        </w:rPr>
        <w:t>38. gr. tilskipunarinnar</w:t>
      </w:r>
      <w:r>
        <w:rPr>
          <w:sz w:val="21"/>
          <w:szCs w:val="21"/>
        </w:rPr>
        <w:t>. Sambærilegt ákvæði var ekki að finna í IORP I en í gildandi lögum var vísað til 18. gr. laga um skyldutryggingu lífeyrisréttinda og starfsemi lífeyrissjóða, nr. 129/1997, þar sem að nokkru leyti er mælt fyrir um sambærileg skilyrði.</w:t>
      </w:r>
    </w:p>
    <w:p w14:paraId="1B8786EC" w14:textId="77777777" w:rsidR="00FE4DA6" w:rsidRDefault="00FE4DA6" w:rsidP="00FE4DA6">
      <w:pPr>
        <w:pStyle w:val="Textiathugasemdar"/>
        <w:rPr>
          <w:sz w:val="21"/>
          <w:szCs w:val="21"/>
        </w:rPr>
      </w:pPr>
      <w:r w:rsidRPr="00251718">
        <w:rPr>
          <w:sz w:val="21"/>
          <w:szCs w:val="21"/>
        </w:rPr>
        <w:t xml:space="preserve">Í </w:t>
      </w:r>
      <w:r>
        <w:rPr>
          <w:sz w:val="21"/>
          <w:szCs w:val="21"/>
        </w:rPr>
        <w:t xml:space="preserve">1. mgr. ákvæðisins er </w:t>
      </w:r>
      <w:r w:rsidRPr="00251718">
        <w:rPr>
          <w:sz w:val="21"/>
          <w:szCs w:val="21"/>
        </w:rPr>
        <w:t xml:space="preserve">kveðið á um skyldu starfstengds eftirlaunasjóðs til að útbúa yfirlit fyrir hvern sjóðfélaga um m.a. áunnin lífeyrisréttindi. </w:t>
      </w:r>
    </w:p>
    <w:p w14:paraId="394FBF23" w14:textId="77777777" w:rsidR="00FE4DA6" w:rsidRDefault="00FE4DA6" w:rsidP="00FE4DA6">
      <w:pPr>
        <w:pStyle w:val="Textiathugasemdar"/>
        <w:rPr>
          <w:sz w:val="21"/>
          <w:szCs w:val="21"/>
        </w:rPr>
      </w:pPr>
      <w:r>
        <w:rPr>
          <w:sz w:val="21"/>
          <w:szCs w:val="21"/>
        </w:rPr>
        <w:t xml:space="preserve">Í 2. mgr. </w:t>
      </w:r>
      <w:r w:rsidRPr="00251718">
        <w:rPr>
          <w:sz w:val="21"/>
          <w:szCs w:val="21"/>
        </w:rPr>
        <w:t xml:space="preserve">m.a. kveðið á um aðgengi sjóðfélaga að slíku skjali. </w:t>
      </w:r>
      <w:r>
        <w:rPr>
          <w:sz w:val="21"/>
          <w:szCs w:val="21"/>
        </w:rPr>
        <w:t xml:space="preserve">Ákvæðinu er ætlað að tryggja að sjóðfélagar fái uppfærðar, áreiðanlegar og aðgengilegar upplýsingar um lífeyrisréttindi sín annað hvort á rafrænu formi eða á pappírsformi. </w:t>
      </w:r>
      <w:r w:rsidRPr="00B817AB">
        <w:rPr>
          <w:sz w:val="21"/>
          <w:szCs w:val="21"/>
        </w:rPr>
        <w:t xml:space="preserve">Þá mælir ákvæðið um að allar verulegar breytingar skulu kynntar sjóðfélögum á skýran hátt. </w:t>
      </w:r>
    </w:p>
    <w:p w14:paraId="43646C6B" w14:textId="77777777" w:rsidR="00FE4DA6" w:rsidRPr="00B817AB" w:rsidRDefault="00FE4DA6" w:rsidP="00FE4DA6">
      <w:pPr>
        <w:pStyle w:val="Textiathugasemdar"/>
        <w:rPr>
          <w:sz w:val="21"/>
          <w:szCs w:val="21"/>
        </w:rPr>
      </w:pPr>
      <w:r w:rsidRPr="00B817AB">
        <w:rPr>
          <w:sz w:val="21"/>
          <w:szCs w:val="21"/>
        </w:rPr>
        <w:t xml:space="preserve">Loks er í 3. mgr. mælt fyrir um </w:t>
      </w:r>
      <w:r>
        <w:rPr>
          <w:sz w:val="21"/>
          <w:szCs w:val="21"/>
        </w:rPr>
        <w:t xml:space="preserve">heimild Seðlabanka Íslands til að </w:t>
      </w:r>
      <w:r w:rsidRPr="00B817AB">
        <w:rPr>
          <w:sz w:val="21"/>
          <w:szCs w:val="21"/>
        </w:rPr>
        <w:t>setj</w:t>
      </w:r>
      <w:r>
        <w:rPr>
          <w:sz w:val="21"/>
          <w:szCs w:val="21"/>
        </w:rPr>
        <w:t>a</w:t>
      </w:r>
      <w:r w:rsidRPr="00B817AB">
        <w:rPr>
          <w:sz w:val="21"/>
          <w:szCs w:val="21"/>
        </w:rPr>
        <w:t xml:space="preserve"> reglur um forsendur sem notaðar eru við spár um lífeyrisréttindi, þar sem tekið er mið af ávöxtun fjárfestinga, verðbólgu og þróun launa í framtíðinni, sem getur haft áhrif á lífeyrisréttindi sjóðfélaga.</w:t>
      </w:r>
    </w:p>
    <w:p w14:paraId="7EA02261" w14:textId="77777777" w:rsidR="00FE4DA6" w:rsidRPr="00251718" w:rsidRDefault="00FE4DA6" w:rsidP="00FE4DA6">
      <w:pPr>
        <w:pStyle w:val="Textiathugasemdar"/>
        <w:rPr>
          <w:sz w:val="21"/>
          <w:szCs w:val="21"/>
        </w:rPr>
      </w:pPr>
    </w:p>
    <w:p w14:paraId="6053D773" w14:textId="77777777" w:rsidR="00FE4DA6" w:rsidRPr="00251718" w:rsidRDefault="00FE4DA6" w:rsidP="00FE4DA6">
      <w:pPr>
        <w:pStyle w:val="Textiathugasemdar"/>
        <w:jc w:val="center"/>
        <w:rPr>
          <w:sz w:val="21"/>
          <w:szCs w:val="21"/>
        </w:rPr>
      </w:pPr>
      <w:r w:rsidRPr="00251718">
        <w:rPr>
          <w:sz w:val="21"/>
          <w:szCs w:val="21"/>
        </w:rPr>
        <w:t>Um 3</w:t>
      </w:r>
      <w:r>
        <w:rPr>
          <w:sz w:val="21"/>
          <w:szCs w:val="21"/>
        </w:rPr>
        <w:t>0</w:t>
      </w:r>
      <w:r w:rsidRPr="00251718">
        <w:rPr>
          <w:sz w:val="21"/>
          <w:szCs w:val="21"/>
        </w:rPr>
        <w:t>. gr.</w:t>
      </w:r>
    </w:p>
    <w:p w14:paraId="0B7D4C7E" w14:textId="77777777" w:rsidR="00FE4DA6" w:rsidRDefault="00FE4DA6" w:rsidP="00FE4DA6">
      <w:pPr>
        <w:pStyle w:val="Textiathugasemdar"/>
        <w:rPr>
          <w:sz w:val="21"/>
          <w:szCs w:val="21"/>
        </w:rPr>
      </w:pPr>
      <w:r w:rsidRPr="00251718">
        <w:rPr>
          <w:sz w:val="21"/>
          <w:szCs w:val="21"/>
        </w:rPr>
        <w:t xml:space="preserve">Ákvæði er til </w:t>
      </w:r>
      <w:r>
        <w:rPr>
          <w:sz w:val="21"/>
          <w:szCs w:val="21"/>
        </w:rPr>
        <w:t xml:space="preserve">innleiðingar á </w:t>
      </w:r>
      <w:r w:rsidRPr="00251718">
        <w:rPr>
          <w:sz w:val="21"/>
          <w:szCs w:val="21"/>
        </w:rPr>
        <w:t>39. gr. tilskipunarinnar</w:t>
      </w:r>
      <w:r>
        <w:rPr>
          <w:sz w:val="21"/>
          <w:szCs w:val="21"/>
        </w:rPr>
        <w:t>.</w:t>
      </w:r>
      <w:r w:rsidRPr="00251718">
        <w:rPr>
          <w:sz w:val="21"/>
          <w:szCs w:val="21"/>
        </w:rPr>
        <w:t xml:space="preserve"> </w:t>
      </w:r>
      <w:r>
        <w:rPr>
          <w:sz w:val="21"/>
          <w:szCs w:val="21"/>
        </w:rPr>
        <w:t>Sambærilegt ákvæði var ekki að finna í IORP I.</w:t>
      </w:r>
    </w:p>
    <w:p w14:paraId="60EC3EF6" w14:textId="77777777" w:rsidR="00FE4DA6" w:rsidRPr="00251718" w:rsidRDefault="00FE4DA6" w:rsidP="00FE4DA6">
      <w:pPr>
        <w:pStyle w:val="Textiathugasemdar"/>
        <w:rPr>
          <w:sz w:val="21"/>
          <w:szCs w:val="21"/>
        </w:rPr>
      </w:pPr>
      <w:r w:rsidRPr="00251718">
        <w:rPr>
          <w:sz w:val="21"/>
          <w:szCs w:val="21"/>
        </w:rPr>
        <w:t xml:space="preserve"> Í ákvæðinu </w:t>
      </w:r>
      <w:r>
        <w:rPr>
          <w:sz w:val="21"/>
          <w:szCs w:val="21"/>
        </w:rPr>
        <w:t xml:space="preserve">er að finna upptalningu á þeim upplýsingum sem koma skulu að lágmarki fram í yfirlitsskjali starfstengds eftirlaunasjóðs </w:t>
      </w:r>
      <w:r w:rsidRPr="00251718">
        <w:rPr>
          <w:sz w:val="21"/>
          <w:szCs w:val="21"/>
        </w:rPr>
        <w:t>til sjóðfélaga.</w:t>
      </w:r>
    </w:p>
    <w:p w14:paraId="62383E41" w14:textId="77777777" w:rsidR="00FE4DA6" w:rsidRPr="00251718" w:rsidRDefault="00FE4DA6" w:rsidP="00FE4DA6">
      <w:pPr>
        <w:pStyle w:val="Textiathugasemdar"/>
        <w:rPr>
          <w:sz w:val="21"/>
          <w:szCs w:val="21"/>
        </w:rPr>
      </w:pPr>
    </w:p>
    <w:p w14:paraId="22B92A1E" w14:textId="77777777" w:rsidR="00FE4DA6" w:rsidRPr="00251718" w:rsidRDefault="00FE4DA6" w:rsidP="00FE4DA6">
      <w:pPr>
        <w:pStyle w:val="Textiathugasemdar"/>
        <w:jc w:val="center"/>
        <w:rPr>
          <w:sz w:val="21"/>
          <w:szCs w:val="21"/>
        </w:rPr>
      </w:pPr>
      <w:r w:rsidRPr="00251718">
        <w:rPr>
          <w:sz w:val="21"/>
          <w:szCs w:val="21"/>
        </w:rPr>
        <w:t>Um 3</w:t>
      </w:r>
      <w:r>
        <w:rPr>
          <w:sz w:val="21"/>
          <w:szCs w:val="21"/>
        </w:rPr>
        <w:t>1</w:t>
      </w:r>
      <w:r w:rsidRPr="00251718">
        <w:rPr>
          <w:sz w:val="21"/>
          <w:szCs w:val="21"/>
        </w:rPr>
        <w:t>. gr.</w:t>
      </w:r>
    </w:p>
    <w:p w14:paraId="349186F5" w14:textId="77777777" w:rsidR="00FE4DA6" w:rsidRDefault="00FE4DA6" w:rsidP="00FE4DA6">
      <w:pPr>
        <w:pStyle w:val="Textiathugasemdar"/>
        <w:rPr>
          <w:sz w:val="21"/>
          <w:szCs w:val="21"/>
        </w:rPr>
      </w:pPr>
      <w:r>
        <w:rPr>
          <w:sz w:val="21"/>
          <w:szCs w:val="21"/>
        </w:rPr>
        <w:t xml:space="preserve"> </w:t>
      </w:r>
      <w:r w:rsidRPr="00D81D65">
        <w:rPr>
          <w:sz w:val="21"/>
          <w:szCs w:val="21"/>
        </w:rPr>
        <w:t xml:space="preserve">Ákvæði er til innleiðingar á 40. gr. tilskipunarinnar. </w:t>
      </w:r>
      <w:r>
        <w:rPr>
          <w:sz w:val="21"/>
          <w:szCs w:val="21"/>
        </w:rPr>
        <w:t>Ákvæði tilskipunarinnar er mun ítarlegra en kveðið var á um í IORP I.</w:t>
      </w:r>
    </w:p>
    <w:p w14:paraId="4DF33879" w14:textId="77777777" w:rsidR="00FE4DA6" w:rsidRPr="00D81D65" w:rsidRDefault="00FE4DA6" w:rsidP="00FE4DA6">
      <w:pPr>
        <w:pStyle w:val="Textiathugasemdar"/>
        <w:rPr>
          <w:sz w:val="21"/>
          <w:szCs w:val="21"/>
        </w:rPr>
      </w:pPr>
      <w:r w:rsidRPr="00D81D65">
        <w:rPr>
          <w:sz w:val="21"/>
          <w:szCs w:val="21"/>
        </w:rPr>
        <w:t>Í ákvæðinu er lögð sú skylda á starfstengdan eftirlaunasjóða að tryggja að sjóðfélagar hafi aðgang að öllum viðbótarupplýsingum sem kunna að vera mikilvægar fyrir þá og þá sérstaklega um valkosti í lífeyriskerfi sjóðs, útreikninga á lífeyrisgreiðslum og forsendur sem liggja að baki fjárfestingaráhættu. Slíkar upplýsingar skulu vera aðgengilegar einnig þeim sjóðfélögum sem bera fjárfestingaráhættu.</w:t>
      </w:r>
    </w:p>
    <w:p w14:paraId="06CA6123" w14:textId="77777777" w:rsidR="00FE4DA6" w:rsidRPr="00251718" w:rsidRDefault="00FE4DA6" w:rsidP="00FE4DA6">
      <w:pPr>
        <w:pStyle w:val="Textiathugasemdar"/>
        <w:ind w:firstLine="0"/>
        <w:rPr>
          <w:sz w:val="21"/>
          <w:szCs w:val="21"/>
        </w:rPr>
      </w:pPr>
    </w:p>
    <w:p w14:paraId="1CFD33C4" w14:textId="77777777" w:rsidR="00FE4DA6" w:rsidRPr="00251718" w:rsidRDefault="00FE4DA6" w:rsidP="00FE4DA6">
      <w:pPr>
        <w:pStyle w:val="Textiathugasemdar"/>
        <w:jc w:val="center"/>
        <w:rPr>
          <w:sz w:val="21"/>
          <w:szCs w:val="21"/>
        </w:rPr>
      </w:pPr>
      <w:r w:rsidRPr="00251718">
        <w:rPr>
          <w:sz w:val="21"/>
          <w:szCs w:val="21"/>
        </w:rPr>
        <w:t>Um 3</w:t>
      </w:r>
      <w:r>
        <w:rPr>
          <w:sz w:val="21"/>
          <w:szCs w:val="21"/>
        </w:rPr>
        <w:t>2</w:t>
      </w:r>
      <w:r w:rsidRPr="00251718">
        <w:rPr>
          <w:sz w:val="21"/>
          <w:szCs w:val="21"/>
        </w:rPr>
        <w:t>. gr.</w:t>
      </w:r>
    </w:p>
    <w:p w14:paraId="38B79496" w14:textId="77777777" w:rsidR="00FE4DA6" w:rsidRPr="00D81D65" w:rsidRDefault="00FE4DA6" w:rsidP="00FE4DA6">
      <w:pPr>
        <w:pStyle w:val="Textiathugasemdar"/>
        <w:rPr>
          <w:sz w:val="21"/>
          <w:szCs w:val="21"/>
        </w:rPr>
      </w:pPr>
      <w:r w:rsidRPr="00251718">
        <w:rPr>
          <w:sz w:val="21"/>
          <w:szCs w:val="21"/>
        </w:rPr>
        <w:lastRenderedPageBreak/>
        <w:t xml:space="preserve">Ákvæðið er til </w:t>
      </w:r>
      <w:r>
        <w:rPr>
          <w:sz w:val="21"/>
          <w:szCs w:val="21"/>
        </w:rPr>
        <w:t xml:space="preserve">innleiðingar á </w:t>
      </w:r>
      <w:r w:rsidRPr="00251718">
        <w:rPr>
          <w:sz w:val="21"/>
          <w:szCs w:val="21"/>
        </w:rPr>
        <w:t xml:space="preserve">41. gr. tilskipunarinnar. </w:t>
      </w:r>
      <w:r w:rsidRPr="00D81D65">
        <w:rPr>
          <w:sz w:val="21"/>
          <w:szCs w:val="21"/>
        </w:rPr>
        <w:t>Sambærilegt ákvæði var ekki í IORP I.</w:t>
      </w:r>
    </w:p>
    <w:p w14:paraId="75CC02AD" w14:textId="77777777" w:rsidR="00FE4DA6" w:rsidRPr="00251718" w:rsidRDefault="00FE4DA6" w:rsidP="00FE4DA6">
      <w:pPr>
        <w:pStyle w:val="Textiathugasemdar"/>
        <w:rPr>
          <w:sz w:val="21"/>
          <w:szCs w:val="21"/>
        </w:rPr>
      </w:pPr>
      <w:r w:rsidRPr="00251718">
        <w:rPr>
          <w:sz w:val="21"/>
          <w:szCs w:val="21"/>
        </w:rPr>
        <w:t>Í ákvæðinu er kveðið á um þær upplýsingar sem starfstengdu</w:t>
      </w:r>
      <w:r>
        <w:rPr>
          <w:sz w:val="21"/>
          <w:szCs w:val="21"/>
        </w:rPr>
        <w:t>m</w:t>
      </w:r>
      <w:r w:rsidRPr="00251718">
        <w:rPr>
          <w:sz w:val="21"/>
          <w:szCs w:val="21"/>
        </w:rPr>
        <w:t xml:space="preserve"> eftirlaunasjóði ber að veita nýjum sjóðfélögum sem og þeim sjóðfélögum sem </w:t>
      </w:r>
      <w:r>
        <w:rPr>
          <w:sz w:val="21"/>
          <w:szCs w:val="21"/>
        </w:rPr>
        <w:t>ekki hafa val um sjóð</w:t>
      </w:r>
      <w:r w:rsidRPr="00251718">
        <w:rPr>
          <w:sz w:val="21"/>
          <w:szCs w:val="21"/>
        </w:rPr>
        <w:t>.</w:t>
      </w:r>
      <w:r>
        <w:rPr>
          <w:sz w:val="21"/>
          <w:szCs w:val="21"/>
        </w:rPr>
        <w:t xml:space="preserve"> Upplýsingarnar skulu fela í sér val um fjárfestingarkosti, sérkenni lífeyriskerfisins, ábyrgð á fjárfestingaráhættu og hvernig fjárfestingar taka mið af umhverfis-, loftlags- og félagsmálum og stjórnunarháttum fyrirtækja.</w:t>
      </w:r>
    </w:p>
    <w:p w14:paraId="2E8F8BED" w14:textId="77777777" w:rsidR="00FE4DA6" w:rsidRPr="00251718" w:rsidRDefault="00FE4DA6" w:rsidP="00FE4DA6">
      <w:pPr>
        <w:pStyle w:val="Textiathugasemdar"/>
        <w:rPr>
          <w:sz w:val="21"/>
          <w:szCs w:val="21"/>
        </w:rPr>
      </w:pPr>
    </w:p>
    <w:p w14:paraId="53F7DE49" w14:textId="77777777" w:rsidR="00FE4DA6" w:rsidRPr="00251718" w:rsidRDefault="00FE4DA6" w:rsidP="00FE4DA6">
      <w:pPr>
        <w:pStyle w:val="Textiathugasemdar"/>
        <w:jc w:val="center"/>
        <w:rPr>
          <w:sz w:val="21"/>
          <w:szCs w:val="21"/>
        </w:rPr>
      </w:pPr>
      <w:r w:rsidRPr="00251718">
        <w:rPr>
          <w:sz w:val="21"/>
          <w:szCs w:val="21"/>
        </w:rPr>
        <w:t>Um 3</w:t>
      </w:r>
      <w:r>
        <w:rPr>
          <w:sz w:val="21"/>
          <w:szCs w:val="21"/>
        </w:rPr>
        <w:t>3</w:t>
      </w:r>
      <w:r w:rsidRPr="00251718">
        <w:rPr>
          <w:sz w:val="21"/>
          <w:szCs w:val="21"/>
        </w:rPr>
        <w:t>. gr.</w:t>
      </w:r>
    </w:p>
    <w:p w14:paraId="67177288" w14:textId="77777777" w:rsidR="00FE4DA6" w:rsidRDefault="00FE4DA6" w:rsidP="00FE4DA6">
      <w:pPr>
        <w:pStyle w:val="Textiathugasemdar"/>
        <w:rPr>
          <w:sz w:val="21"/>
          <w:szCs w:val="21"/>
        </w:rPr>
      </w:pPr>
      <w:r w:rsidRPr="00251718">
        <w:rPr>
          <w:sz w:val="21"/>
          <w:szCs w:val="21"/>
        </w:rPr>
        <w:t xml:space="preserve">Ákvæðið er </w:t>
      </w:r>
      <w:r>
        <w:rPr>
          <w:sz w:val="21"/>
          <w:szCs w:val="21"/>
        </w:rPr>
        <w:t>til innleiðingar á 42.</w:t>
      </w:r>
      <w:r w:rsidRPr="00251718">
        <w:rPr>
          <w:sz w:val="21"/>
          <w:szCs w:val="21"/>
        </w:rPr>
        <w:t xml:space="preserve"> </w:t>
      </w:r>
      <w:r>
        <w:rPr>
          <w:sz w:val="21"/>
          <w:szCs w:val="21"/>
        </w:rPr>
        <w:t>g</w:t>
      </w:r>
      <w:r w:rsidRPr="00251718">
        <w:rPr>
          <w:sz w:val="21"/>
          <w:szCs w:val="21"/>
        </w:rPr>
        <w:t>r</w:t>
      </w:r>
      <w:r>
        <w:rPr>
          <w:sz w:val="21"/>
          <w:szCs w:val="21"/>
        </w:rPr>
        <w:t>.</w:t>
      </w:r>
      <w:r w:rsidRPr="00251718">
        <w:rPr>
          <w:sz w:val="21"/>
          <w:szCs w:val="21"/>
        </w:rPr>
        <w:t xml:space="preserve"> tilskipunarinnar</w:t>
      </w:r>
      <w:r>
        <w:rPr>
          <w:sz w:val="21"/>
          <w:szCs w:val="21"/>
        </w:rPr>
        <w:t xml:space="preserve">. </w:t>
      </w:r>
    </w:p>
    <w:p w14:paraId="0991A759" w14:textId="77777777" w:rsidR="00FE4DA6" w:rsidRPr="00251718" w:rsidRDefault="00FE4DA6" w:rsidP="00FE4DA6">
      <w:pPr>
        <w:pStyle w:val="Textiathugasemdar"/>
        <w:rPr>
          <w:sz w:val="21"/>
          <w:szCs w:val="21"/>
        </w:rPr>
      </w:pPr>
      <w:r>
        <w:rPr>
          <w:sz w:val="21"/>
          <w:szCs w:val="21"/>
        </w:rPr>
        <w:t xml:space="preserve">Ákvæðið kveður á um að </w:t>
      </w:r>
      <w:r w:rsidRPr="00251718">
        <w:rPr>
          <w:sz w:val="21"/>
          <w:szCs w:val="21"/>
        </w:rPr>
        <w:t xml:space="preserve">starfstengdum eftirlaunasjóði </w:t>
      </w:r>
      <w:r>
        <w:rPr>
          <w:sz w:val="21"/>
          <w:szCs w:val="21"/>
        </w:rPr>
        <w:t>skuli tryggja að sjóðfélagar fái allar upplýsingar sem þeir þurfa áður en þeir fara á eftirlaun til að þeir geti tekið upplýstar ákvarðanir um lífeyrisútgreiðslur</w:t>
      </w:r>
      <w:r w:rsidRPr="00251718">
        <w:rPr>
          <w:sz w:val="21"/>
          <w:szCs w:val="21"/>
        </w:rPr>
        <w:t>.</w:t>
      </w:r>
    </w:p>
    <w:p w14:paraId="33CDAFF0" w14:textId="77777777" w:rsidR="00FE4DA6" w:rsidRPr="00251718" w:rsidRDefault="00FE4DA6" w:rsidP="00FE4DA6">
      <w:pPr>
        <w:pStyle w:val="Textiathugasemdar"/>
        <w:rPr>
          <w:sz w:val="21"/>
          <w:szCs w:val="21"/>
        </w:rPr>
      </w:pPr>
    </w:p>
    <w:p w14:paraId="74E36346"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34</w:t>
      </w:r>
      <w:r w:rsidRPr="00251718">
        <w:rPr>
          <w:sz w:val="21"/>
          <w:szCs w:val="21"/>
        </w:rPr>
        <w:t>. gr.</w:t>
      </w:r>
    </w:p>
    <w:p w14:paraId="52647382" w14:textId="77777777" w:rsidR="00FE4DA6" w:rsidRPr="009D0DCC" w:rsidRDefault="00FE4DA6" w:rsidP="00FE4DA6">
      <w:pPr>
        <w:pStyle w:val="Textiathugasemdar"/>
        <w:rPr>
          <w:sz w:val="21"/>
          <w:szCs w:val="21"/>
        </w:rPr>
      </w:pPr>
      <w:r w:rsidRPr="009D0DCC">
        <w:rPr>
          <w:sz w:val="21"/>
          <w:szCs w:val="21"/>
        </w:rPr>
        <w:t>Ákvæðið er til innleiðingar á 43. gr. tilskipunarinnar og kveður á um þær upplýsingar sem starfstengdum eftirlaunasjóði ber m.a. að tilkynna sjóðfélaga um sem hefur hafið töku ellilífeyris.</w:t>
      </w:r>
    </w:p>
    <w:p w14:paraId="72B01E76" w14:textId="77777777" w:rsidR="00FE4DA6" w:rsidRPr="009D0DCC" w:rsidRDefault="00FE4DA6" w:rsidP="00FE4DA6">
      <w:pPr>
        <w:pStyle w:val="Textiathugasemdar"/>
        <w:rPr>
          <w:sz w:val="21"/>
          <w:szCs w:val="21"/>
        </w:rPr>
      </w:pPr>
      <w:r w:rsidRPr="009D0DCC">
        <w:rPr>
          <w:sz w:val="21"/>
          <w:szCs w:val="21"/>
        </w:rPr>
        <w:t xml:space="preserve">Ákvæðið </w:t>
      </w:r>
      <w:r>
        <w:rPr>
          <w:sz w:val="21"/>
          <w:szCs w:val="21"/>
        </w:rPr>
        <w:t xml:space="preserve">kveður á </w:t>
      </w:r>
      <w:r w:rsidRPr="009D0DCC">
        <w:rPr>
          <w:sz w:val="21"/>
          <w:szCs w:val="21"/>
        </w:rPr>
        <w:t>um að eftirlaunaþegar séu reglulega upplýstir um væntanlega</w:t>
      </w:r>
      <w:r>
        <w:rPr>
          <w:sz w:val="21"/>
          <w:szCs w:val="21"/>
        </w:rPr>
        <w:t>r</w:t>
      </w:r>
      <w:r w:rsidRPr="009D0DCC">
        <w:rPr>
          <w:sz w:val="21"/>
          <w:szCs w:val="21"/>
        </w:rPr>
        <w:t xml:space="preserve"> lífeyrisgreiðslur og útgreiðslukosti. Ef einhverjar breytingar verða, svo sem lækkun lífeyris eða aukin fjárfestingaráhætta, ber sjóði að upplýsa eftirlaunaþeg</w:t>
      </w:r>
      <w:r>
        <w:rPr>
          <w:sz w:val="21"/>
          <w:szCs w:val="21"/>
        </w:rPr>
        <w:t>a</w:t>
      </w:r>
      <w:r w:rsidRPr="009D0DCC">
        <w:rPr>
          <w:sz w:val="21"/>
          <w:szCs w:val="21"/>
        </w:rPr>
        <w:t xml:space="preserve"> um slíkt án tafar þannig að þeir geti </w:t>
      </w:r>
      <w:r>
        <w:rPr>
          <w:sz w:val="21"/>
          <w:szCs w:val="21"/>
        </w:rPr>
        <w:t>gripið til</w:t>
      </w:r>
      <w:r w:rsidRPr="009D0DCC">
        <w:rPr>
          <w:sz w:val="21"/>
          <w:szCs w:val="21"/>
        </w:rPr>
        <w:t xml:space="preserve"> viðeigandi ráðstafan</w:t>
      </w:r>
      <w:r>
        <w:rPr>
          <w:sz w:val="21"/>
          <w:szCs w:val="21"/>
        </w:rPr>
        <w:t>a</w:t>
      </w:r>
      <w:r w:rsidRPr="009D0DCC">
        <w:rPr>
          <w:sz w:val="21"/>
          <w:szCs w:val="21"/>
        </w:rPr>
        <w:t xml:space="preserve"> og verið meðvitaðir um breytingar sem hafa áhrif á lífeyrisgreiðslur þeirra.</w:t>
      </w:r>
    </w:p>
    <w:p w14:paraId="698D85B5" w14:textId="77777777" w:rsidR="00FE4DA6" w:rsidRPr="00251718" w:rsidRDefault="00FE4DA6" w:rsidP="00FE4DA6">
      <w:pPr>
        <w:pStyle w:val="Textiathugasemdar"/>
        <w:rPr>
          <w:sz w:val="21"/>
          <w:szCs w:val="21"/>
        </w:rPr>
      </w:pPr>
    </w:p>
    <w:p w14:paraId="754F5FDF" w14:textId="77777777" w:rsidR="00FE4DA6" w:rsidRPr="00251718" w:rsidRDefault="00FE4DA6" w:rsidP="00FE4DA6">
      <w:pPr>
        <w:pStyle w:val="Textiathugasemdar"/>
        <w:jc w:val="center"/>
        <w:rPr>
          <w:sz w:val="21"/>
          <w:szCs w:val="21"/>
        </w:rPr>
      </w:pPr>
      <w:r w:rsidRPr="00251718">
        <w:rPr>
          <w:sz w:val="21"/>
          <w:szCs w:val="21"/>
        </w:rPr>
        <w:t>Um 3</w:t>
      </w:r>
      <w:r>
        <w:rPr>
          <w:sz w:val="21"/>
          <w:szCs w:val="21"/>
        </w:rPr>
        <w:t>5</w:t>
      </w:r>
      <w:r w:rsidRPr="00251718">
        <w:rPr>
          <w:sz w:val="21"/>
          <w:szCs w:val="21"/>
        </w:rPr>
        <w:t>. gr.</w:t>
      </w:r>
    </w:p>
    <w:p w14:paraId="011DD62B" w14:textId="77777777" w:rsidR="00FE4DA6" w:rsidRPr="009E5B4D" w:rsidRDefault="00FE4DA6" w:rsidP="00FE4DA6">
      <w:pPr>
        <w:pStyle w:val="Textiathugasemdar"/>
        <w:rPr>
          <w:sz w:val="21"/>
          <w:szCs w:val="21"/>
        </w:rPr>
      </w:pPr>
      <w:r w:rsidRPr="009E5B4D">
        <w:rPr>
          <w:sz w:val="21"/>
          <w:szCs w:val="21"/>
        </w:rPr>
        <w:t>Ákvæðið er til innleiðingar á 44. gr. tilskipunarinnar. Ákvæði tilskipunarinnar er mun ítarlegra en kveðið var á um í IORP I.</w:t>
      </w:r>
    </w:p>
    <w:p w14:paraId="70ADCF50" w14:textId="77777777" w:rsidR="00FE4DA6" w:rsidRPr="009E5B4D" w:rsidRDefault="00FE4DA6" w:rsidP="00FE4DA6">
      <w:pPr>
        <w:pStyle w:val="Textiathugasemdar"/>
        <w:rPr>
          <w:sz w:val="21"/>
          <w:szCs w:val="21"/>
        </w:rPr>
      </w:pPr>
      <w:r w:rsidRPr="009E5B4D">
        <w:rPr>
          <w:sz w:val="21"/>
          <w:szCs w:val="21"/>
        </w:rPr>
        <w:t xml:space="preserve">Ákvæðið kveður á um að sjóðfélagar, eftirlaunaþegar eða fulltrúar þeirra geti óskað eftir viðbótarupplýsingum </w:t>
      </w:r>
      <w:r>
        <w:rPr>
          <w:sz w:val="21"/>
          <w:szCs w:val="21"/>
        </w:rPr>
        <w:t xml:space="preserve">frá starfstengdum eftirlaunasjóðum </w:t>
      </w:r>
      <w:r w:rsidRPr="009E5B4D">
        <w:rPr>
          <w:sz w:val="21"/>
          <w:szCs w:val="21"/>
        </w:rPr>
        <w:t>um ársreikninga, fjárfestingarstefnu og spár. Slík</w:t>
      </w:r>
      <w:r>
        <w:rPr>
          <w:sz w:val="21"/>
          <w:szCs w:val="21"/>
        </w:rPr>
        <w:t xml:space="preserve">ar upplýsingar kunna </w:t>
      </w:r>
      <w:r w:rsidRPr="009E5B4D">
        <w:rPr>
          <w:sz w:val="21"/>
          <w:szCs w:val="21"/>
        </w:rPr>
        <w:t xml:space="preserve">að auka gegnsæi og skilning </w:t>
      </w:r>
      <w:r>
        <w:rPr>
          <w:sz w:val="21"/>
          <w:szCs w:val="21"/>
        </w:rPr>
        <w:t xml:space="preserve">viðkomandi aðila </w:t>
      </w:r>
      <w:r w:rsidRPr="009E5B4D">
        <w:rPr>
          <w:sz w:val="21"/>
          <w:szCs w:val="21"/>
        </w:rPr>
        <w:t xml:space="preserve">á </w:t>
      </w:r>
      <w:r>
        <w:rPr>
          <w:sz w:val="21"/>
          <w:szCs w:val="21"/>
        </w:rPr>
        <w:t xml:space="preserve">því </w:t>
      </w:r>
      <w:r w:rsidRPr="009E5B4D">
        <w:rPr>
          <w:sz w:val="21"/>
          <w:szCs w:val="21"/>
        </w:rPr>
        <w:t>hvernig lífeyriskerfinu og fjárfestingarstarfseminni er stjórnað.</w:t>
      </w:r>
    </w:p>
    <w:p w14:paraId="56F729E5" w14:textId="77777777" w:rsidR="00FE4DA6" w:rsidRPr="00251718" w:rsidRDefault="00FE4DA6" w:rsidP="00FE4DA6">
      <w:pPr>
        <w:pStyle w:val="Textiathugasemdar"/>
        <w:rPr>
          <w:sz w:val="21"/>
          <w:szCs w:val="21"/>
        </w:rPr>
      </w:pPr>
    </w:p>
    <w:p w14:paraId="630F28E8"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36</w:t>
      </w:r>
      <w:r w:rsidRPr="00251718">
        <w:rPr>
          <w:sz w:val="21"/>
          <w:szCs w:val="21"/>
        </w:rPr>
        <w:t>. gr.</w:t>
      </w:r>
    </w:p>
    <w:p w14:paraId="57A129A4" w14:textId="77777777" w:rsidR="00FE4DA6" w:rsidRDefault="00FE4DA6" w:rsidP="00FE4DA6">
      <w:pPr>
        <w:pStyle w:val="Textiathugasemdar"/>
        <w:rPr>
          <w:sz w:val="21"/>
          <w:szCs w:val="21"/>
        </w:rPr>
      </w:pPr>
      <w:r w:rsidRPr="00251718">
        <w:rPr>
          <w:sz w:val="21"/>
          <w:szCs w:val="21"/>
        </w:rPr>
        <w:t xml:space="preserve">Ákvæðið er </w:t>
      </w:r>
      <w:r>
        <w:rPr>
          <w:sz w:val="21"/>
          <w:szCs w:val="21"/>
        </w:rPr>
        <w:t xml:space="preserve">til innleiðingar á 45.-47. gr. tilskipunarinnar og sem mælt er fyrir um í V. bálki um varfærniseftirlit. Ákvæðið er sambærilegt 1. mgr. 29. gr. laga um </w:t>
      </w:r>
      <w:proofErr w:type="spellStart"/>
      <w:r>
        <w:rPr>
          <w:sz w:val="21"/>
          <w:szCs w:val="21"/>
        </w:rPr>
        <w:t>vátryggingastarfsemi</w:t>
      </w:r>
      <w:proofErr w:type="spellEnd"/>
      <w:r>
        <w:rPr>
          <w:sz w:val="21"/>
          <w:szCs w:val="21"/>
        </w:rPr>
        <w:t>. Kveðið er á um eftirlit í 9. gr. gildandi laga en ákvæði tilskipunarinnar að þessu leyti eru nokkuð frábrugðin því sem mælt var fyrir um í IORP I.</w:t>
      </w:r>
    </w:p>
    <w:p w14:paraId="5CC75EDB" w14:textId="77777777" w:rsidR="00FE4DA6" w:rsidRDefault="00FE4DA6" w:rsidP="00FE4DA6">
      <w:pPr>
        <w:pStyle w:val="Textiathugasemdar"/>
        <w:rPr>
          <w:sz w:val="21"/>
          <w:szCs w:val="21"/>
        </w:rPr>
      </w:pPr>
      <w:r>
        <w:rPr>
          <w:sz w:val="21"/>
          <w:szCs w:val="21"/>
        </w:rPr>
        <w:t xml:space="preserve">Í aðfararorðum tilskipunarinnar kemur fram að veita ætti </w:t>
      </w:r>
      <w:proofErr w:type="spellStart"/>
      <w:r>
        <w:rPr>
          <w:sz w:val="21"/>
          <w:szCs w:val="21"/>
        </w:rPr>
        <w:t>lögbærum</w:t>
      </w:r>
      <w:proofErr w:type="spellEnd"/>
      <w:r>
        <w:rPr>
          <w:sz w:val="21"/>
          <w:szCs w:val="21"/>
        </w:rPr>
        <w:t xml:space="preserve"> yfirvöldum nauðsynlegar valdheimildir til að grípa til fyrirbyggjandi ráðstafana eða ráðstafa til úrbóta ef starfstengdur eftirlaunasjóður fer ekki að þeim kröfum sem frumvarpið mælir fyrir um. Tillögum ákvæðisins sem og ákvæðum 37.-38. gr. er ætlað að endurspegla það. </w:t>
      </w:r>
    </w:p>
    <w:p w14:paraId="678ECF13" w14:textId="77777777" w:rsidR="00FE4DA6" w:rsidRDefault="00FE4DA6" w:rsidP="00FE4DA6">
      <w:pPr>
        <w:pStyle w:val="Textiathugasemdar"/>
        <w:rPr>
          <w:sz w:val="21"/>
          <w:szCs w:val="21"/>
        </w:rPr>
      </w:pPr>
    </w:p>
    <w:p w14:paraId="6CAAEBBC" w14:textId="77777777" w:rsidR="00FE4DA6" w:rsidRDefault="00FE4DA6" w:rsidP="00FE4DA6">
      <w:pPr>
        <w:pStyle w:val="Textiathugasemdar"/>
        <w:jc w:val="center"/>
        <w:rPr>
          <w:sz w:val="21"/>
          <w:szCs w:val="21"/>
        </w:rPr>
      </w:pPr>
      <w:r>
        <w:rPr>
          <w:sz w:val="21"/>
          <w:szCs w:val="21"/>
        </w:rPr>
        <w:t>Um 37. gr.</w:t>
      </w:r>
    </w:p>
    <w:p w14:paraId="74227159" w14:textId="77777777" w:rsidR="00FE4DA6" w:rsidRDefault="00FE4DA6" w:rsidP="00FE4DA6">
      <w:pPr>
        <w:pStyle w:val="Textiathugasemdar"/>
        <w:rPr>
          <w:sz w:val="21"/>
          <w:szCs w:val="21"/>
        </w:rPr>
      </w:pPr>
      <w:r>
        <w:rPr>
          <w:sz w:val="21"/>
          <w:szCs w:val="21"/>
        </w:rPr>
        <w:t>Ákvæðið</w:t>
      </w:r>
      <w:r w:rsidRPr="00251718">
        <w:rPr>
          <w:sz w:val="21"/>
          <w:szCs w:val="21"/>
        </w:rPr>
        <w:t xml:space="preserve"> er </w:t>
      </w:r>
      <w:r>
        <w:rPr>
          <w:sz w:val="21"/>
          <w:szCs w:val="21"/>
        </w:rPr>
        <w:t xml:space="preserve">til innleiðingar á 45.-47. gr. tilskipunarinnar. Ákvæðið er samhljóða 2. mgr. 29. gr. laga um </w:t>
      </w:r>
      <w:proofErr w:type="spellStart"/>
      <w:r>
        <w:rPr>
          <w:sz w:val="21"/>
          <w:szCs w:val="21"/>
        </w:rPr>
        <w:t>vátryggingastarfsemi</w:t>
      </w:r>
      <w:proofErr w:type="spellEnd"/>
      <w:r>
        <w:rPr>
          <w:sz w:val="21"/>
          <w:szCs w:val="21"/>
        </w:rPr>
        <w:t>.</w:t>
      </w:r>
    </w:p>
    <w:p w14:paraId="68634C74" w14:textId="77777777" w:rsidR="00FE4DA6" w:rsidRDefault="00FE4DA6" w:rsidP="00FE4DA6">
      <w:pPr>
        <w:pStyle w:val="Textiathugasemdar"/>
        <w:rPr>
          <w:sz w:val="21"/>
          <w:szCs w:val="21"/>
        </w:rPr>
      </w:pPr>
    </w:p>
    <w:p w14:paraId="4478F859" w14:textId="77777777" w:rsidR="00FE4DA6" w:rsidRDefault="00FE4DA6" w:rsidP="00FE4DA6">
      <w:pPr>
        <w:pStyle w:val="Textiathugasemdar"/>
        <w:jc w:val="center"/>
        <w:rPr>
          <w:sz w:val="21"/>
          <w:szCs w:val="21"/>
        </w:rPr>
      </w:pPr>
      <w:r>
        <w:rPr>
          <w:sz w:val="21"/>
          <w:szCs w:val="21"/>
        </w:rPr>
        <w:t>Um 38. gr.</w:t>
      </w:r>
    </w:p>
    <w:p w14:paraId="6FDC51FC" w14:textId="376CD115" w:rsidR="00FE4DA6" w:rsidRDefault="00FE4DA6" w:rsidP="00FE4DA6">
      <w:pPr>
        <w:pStyle w:val="Textiathugasemdar"/>
        <w:rPr>
          <w:sz w:val="21"/>
          <w:szCs w:val="21"/>
        </w:rPr>
      </w:pPr>
      <w:r w:rsidRPr="00F40DEE">
        <w:rPr>
          <w:sz w:val="21"/>
          <w:szCs w:val="21"/>
        </w:rPr>
        <w:lastRenderedPageBreak/>
        <w:t xml:space="preserve">Ákvæðið er til innleiðingar </w:t>
      </w:r>
      <w:r w:rsidRPr="006D5978">
        <w:rPr>
          <w:sz w:val="21"/>
          <w:szCs w:val="21"/>
        </w:rPr>
        <w:t xml:space="preserve">á 48.-49. gr. tilskipunarinnar og mælir fyrir um valdheimildir Fjármálaeftirlitsins við brotum á lögunum. </w:t>
      </w:r>
    </w:p>
    <w:p w14:paraId="649DF6A8" w14:textId="77777777" w:rsidR="00FE4DA6" w:rsidRDefault="00FE4DA6" w:rsidP="00FE4DA6">
      <w:pPr>
        <w:pStyle w:val="Textiathugasemdar"/>
        <w:rPr>
          <w:sz w:val="21"/>
          <w:szCs w:val="21"/>
        </w:rPr>
      </w:pPr>
    </w:p>
    <w:p w14:paraId="724220B6" w14:textId="77777777" w:rsidR="00FE4DA6" w:rsidRPr="00251718" w:rsidRDefault="00FE4DA6" w:rsidP="00FE4DA6">
      <w:pPr>
        <w:pStyle w:val="Textiathugasemdar"/>
        <w:jc w:val="center"/>
        <w:rPr>
          <w:color w:val="242424"/>
          <w:sz w:val="21"/>
          <w:szCs w:val="21"/>
          <w:shd w:val="clear" w:color="auto" w:fill="FFFFFF"/>
        </w:rPr>
      </w:pPr>
      <w:r w:rsidRPr="00251718">
        <w:rPr>
          <w:color w:val="242424"/>
          <w:sz w:val="21"/>
          <w:szCs w:val="21"/>
          <w:shd w:val="clear" w:color="auto" w:fill="FFFFFF"/>
        </w:rPr>
        <w:t xml:space="preserve">Um </w:t>
      </w:r>
      <w:r>
        <w:rPr>
          <w:color w:val="242424"/>
          <w:sz w:val="21"/>
          <w:szCs w:val="21"/>
          <w:shd w:val="clear" w:color="auto" w:fill="FFFFFF"/>
        </w:rPr>
        <w:t>39</w:t>
      </w:r>
      <w:r w:rsidRPr="00251718">
        <w:rPr>
          <w:color w:val="242424"/>
          <w:sz w:val="21"/>
          <w:szCs w:val="21"/>
          <w:shd w:val="clear" w:color="auto" w:fill="FFFFFF"/>
        </w:rPr>
        <w:t>. gr.</w:t>
      </w:r>
    </w:p>
    <w:p w14:paraId="6DEDE32C" w14:textId="77777777" w:rsidR="00FE4DA6" w:rsidRPr="009E5B4D" w:rsidRDefault="00FE4DA6" w:rsidP="00FE4DA6">
      <w:pPr>
        <w:pStyle w:val="Textiathugasemdar"/>
        <w:rPr>
          <w:sz w:val="21"/>
          <w:szCs w:val="21"/>
        </w:rPr>
      </w:pPr>
      <w:r w:rsidRPr="008557A7">
        <w:rPr>
          <w:sz w:val="21"/>
          <w:szCs w:val="21"/>
        </w:rPr>
        <w:t xml:space="preserve">Ákvæðið er til innleiðingar á 50. gr. tilskipunarinnar. </w:t>
      </w:r>
      <w:r w:rsidRPr="009E5B4D">
        <w:rPr>
          <w:sz w:val="21"/>
          <w:szCs w:val="21"/>
        </w:rPr>
        <w:t>Ákvæði tilskipunarinnar er mun ítarlegra en kveðið var á um í IORP I.</w:t>
      </w:r>
    </w:p>
    <w:p w14:paraId="5A30EEF7" w14:textId="77777777" w:rsidR="00FE4DA6" w:rsidRPr="008557A7" w:rsidRDefault="00FE4DA6" w:rsidP="00FE4DA6">
      <w:pPr>
        <w:pStyle w:val="Textiathugasemdar"/>
        <w:rPr>
          <w:sz w:val="21"/>
          <w:szCs w:val="21"/>
        </w:rPr>
      </w:pPr>
      <w:r w:rsidRPr="008557A7">
        <w:rPr>
          <w:sz w:val="21"/>
          <w:szCs w:val="21"/>
        </w:rPr>
        <w:t xml:space="preserve">Ákvæði 1. máls. er samhljóða 4. mgr. 44. gr. laga nr. 129/1997, um skyldutryggingu lífeyrisréttinda og starfsemi lífeyrissjóða. Ákvæði 2. </w:t>
      </w:r>
      <w:proofErr w:type="spellStart"/>
      <w:r w:rsidRPr="008557A7">
        <w:rPr>
          <w:sz w:val="21"/>
          <w:szCs w:val="21"/>
        </w:rPr>
        <w:t>málsl</w:t>
      </w:r>
      <w:proofErr w:type="spellEnd"/>
      <w:r w:rsidRPr="008557A7">
        <w:rPr>
          <w:sz w:val="21"/>
          <w:szCs w:val="21"/>
        </w:rPr>
        <w:t xml:space="preserve">. </w:t>
      </w:r>
      <w:r>
        <w:rPr>
          <w:sz w:val="21"/>
          <w:szCs w:val="21"/>
        </w:rPr>
        <w:t>u</w:t>
      </w:r>
      <w:r w:rsidRPr="008557A7">
        <w:rPr>
          <w:sz w:val="21"/>
          <w:szCs w:val="21"/>
        </w:rPr>
        <w:t xml:space="preserve">m heimild </w:t>
      </w:r>
      <w:r>
        <w:rPr>
          <w:sz w:val="21"/>
          <w:szCs w:val="21"/>
        </w:rPr>
        <w:t xml:space="preserve">Fjármálaeftirlitsins </w:t>
      </w:r>
      <w:r w:rsidRPr="008557A7">
        <w:rPr>
          <w:sz w:val="21"/>
          <w:szCs w:val="21"/>
        </w:rPr>
        <w:t xml:space="preserve">til vettvangsathugunar innleiðir </w:t>
      </w:r>
      <w:proofErr w:type="spellStart"/>
      <w:r w:rsidRPr="008557A7">
        <w:rPr>
          <w:sz w:val="21"/>
          <w:szCs w:val="21"/>
        </w:rPr>
        <w:t>e-lið</w:t>
      </w:r>
      <w:proofErr w:type="spellEnd"/>
      <w:r w:rsidRPr="008557A7">
        <w:rPr>
          <w:sz w:val="21"/>
          <w:szCs w:val="21"/>
        </w:rPr>
        <w:t xml:space="preserve"> tilskipunarinnar. </w:t>
      </w:r>
    </w:p>
    <w:p w14:paraId="224C6DCC" w14:textId="77777777" w:rsidR="00FE4DA6" w:rsidRPr="008557A7" w:rsidRDefault="00FE4DA6" w:rsidP="00FE4DA6">
      <w:pPr>
        <w:pStyle w:val="Textiathugasemdar"/>
        <w:rPr>
          <w:sz w:val="21"/>
          <w:szCs w:val="21"/>
        </w:rPr>
      </w:pPr>
      <w:r w:rsidRPr="008557A7">
        <w:rPr>
          <w:sz w:val="21"/>
          <w:szCs w:val="21"/>
        </w:rPr>
        <w:t xml:space="preserve">Í ákvæðinu er kveðið á um aðgang Fjármálaeftirlitsins að upplýsingum og gögnum frá starfstengdum eftirlaunasjóði, dóttur- og hlutadeildarfyrirtækjum hans og þeim aðila eða aðilum sem verkefnum sjóðs hefur verið </w:t>
      </w:r>
      <w:proofErr w:type="spellStart"/>
      <w:r w:rsidRPr="008557A7">
        <w:rPr>
          <w:sz w:val="21"/>
          <w:szCs w:val="21"/>
        </w:rPr>
        <w:t>útvistað</w:t>
      </w:r>
      <w:proofErr w:type="spellEnd"/>
      <w:r w:rsidRPr="008557A7">
        <w:rPr>
          <w:sz w:val="21"/>
          <w:szCs w:val="21"/>
        </w:rPr>
        <w:t xml:space="preserve"> til. Með gögnum er átt við öll þau gögn sem nauðsynleg eru vegna eftirlits með starfseminni, t.a.m. mat á eigin áhættu og fjárfestingarstefna. Ákvæðinu er ætla að tryggja að Fjármálaeftirlitið hafi </w:t>
      </w:r>
      <w:r>
        <w:rPr>
          <w:sz w:val="21"/>
          <w:szCs w:val="21"/>
        </w:rPr>
        <w:t>nauðsynlegar heimildir</w:t>
      </w:r>
      <w:r w:rsidRPr="008557A7">
        <w:rPr>
          <w:sz w:val="21"/>
          <w:szCs w:val="21"/>
        </w:rPr>
        <w:t xml:space="preserve"> og úrræði til að framkvæma eftirlit með starfstengdum eftirlaunasjóðum eða aðilum honum tengdum, til að krefjast upplýsinga og gagna, fara í vettvangsskoðun og tryggja að starfsemin sé í samræmi við lög og reglur. </w:t>
      </w:r>
    </w:p>
    <w:p w14:paraId="691CEC72" w14:textId="77777777" w:rsidR="00FE4DA6" w:rsidRPr="00251718" w:rsidRDefault="00FE4DA6" w:rsidP="00FE4DA6">
      <w:pPr>
        <w:pStyle w:val="Textiathugasemdar"/>
        <w:rPr>
          <w:sz w:val="21"/>
          <w:szCs w:val="21"/>
        </w:rPr>
      </w:pPr>
    </w:p>
    <w:p w14:paraId="15A7BA3E"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40</w:t>
      </w:r>
      <w:r w:rsidRPr="00251718">
        <w:rPr>
          <w:sz w:val="21"/>
          <w:szCs w:val="21"/>
        </w:rPr>
        <w:t>. gr.</w:t>
      </w:r>
    </w:p>
    <w:p w14:paraId="5EA0946B" w14:textId="77777777" w:rsidR="00FE4DA6" w:rsidRDefault="00FE4DA6" w:rsidP="00FE4DA6">
      <w:pPr>
        <w:pStyle w:val="Textiathugasemdar"/>
        <w:rPr>
          <w:sz w:val="21"/>
          <w:szCs w:val="21"/>
        </w:rPr>
      </w:pPr>
      <w:r w:rsidRPr="00251718">
        <w:rPr>
          <w:sz w:val="21"/>
          <w:szCs w:val="21"/>
        </w:rPr>
        <w:t xml:space="preserve">Ákvæðið er til </w:t>
      </w:r>
      <w:r>
        <w:rPr>
          <w:sz w:val="21"/>
          <w:szCs w:val="21"/>
        </w:rPr>
        <w:t xml:space="preserve">innleiðingar á </w:t>
      </w:r>
      <w:r w:rsidRPr="00251718">
        <w:rPr>
          <w:sz w:val="21"/>
          <w:szCs w:val="21"/>
        </w:rPr>
        <w:t>51.</w:t>
      </w:r>
      <w:r>
        <w:rPr>
          <w:sz w:val="21"/>
          <w:szCs w:val="21"/>
        </w:rPr>
        <w:t xml:space="preserve"> </w:t>
      </w:r>
      <w:r w:rsidRPr="00251718">
        <w:rPr>
          <w:sz w:val="21"/>
          <w:szCs w:val="21"/>
        </w:rPr>
        <w:t>gr. tilskipunarinnar</w:t>
      </w:r>
      <w:r>
        <w:rPr>
          <w:sz w:val="21"/>
          <w:szCs w:val="21"/>
        </w:rPr>
        <w:t xml:space="preserve">. </w:t>
      </w:r>
      <w:r w:rsidRPr="00251718">
        <w:rPr>
          <w:sz w:val="21"/>
          <w:szCs w:val="21"/>
        </w:rPr>
        <w:t xml:space="preserve">Þá er ákvæðið að meginefni til samhljóða 30. gr. laga nr. 100/2016, um </w:t>
      </w:r>
      <w:proofErr w:type="spellStart"/>
      <w:r w:rsidRPr="00251718">
        <w:rPr>
          <w:sz w:val="21"/>
          <w:szCs w:val="21"/>
        </w:rPr>
        <w:t>vátryggingastarfsemi</w:t>
      </w:r>
      <w:proofErr w:type="spellEnd"/>
      <w:r w:rsidRPr="00251718">
        <w:rPr>
          <w:sz w:val="21"/>
          <w:szCs w:val="21"/>
        </w:rPr>
        <w:t>.</w:t>
      </w:r>
      <w:r>
        <w:rPr>
          <w:sz w:val="21"/>
          <w:szCs w:val="21"/>
        </w:rPr>
        <w:t xml:space="preserve"> </w:t>
      </w:r>
      <w:r w:rsidRPr="00D81D65">
        <w:rPr>
          <w:sz w:val="21"/>
          <w:szCs w:val="21"/>
        </w:rPr>
        <w:t>Sambærilegt ákvæði var ekki í IORP I.</w:t>
      </w:r>
    </w:p>
    <w:p w14:paraId="516ABA0A" w14:textId="77777777" w:rsidR="00FE4DA6" w:rsidRPr="00251718" w:rsidRDefault="00FE4DA6" w:rsidP="00FE4DA6">
      <w:pPr>
        <w:pStyle w:val="Textiathugasemdar"/>
        <w:rPr>
          <w:sz w:val="21"/>
          <w:szCs w:val="21"/>
        </w:rPr>
      </w:pPr>
      <w:r w:rsidRPr="00C570B1">
        <w:rPr>
          <w:sz w:val="21"/>
          <w:szCs w:val="21"/>
        </w:rPr>
        <w:t xml:space="preserve">Ákvæðinu er ætlað að tryggja gangsæi og ábyrgð á því hvernig </w:t>
      </w:r>
      <w:r>
        <w:rPr>
          <w:sz w:val="21"/>
          <w:szCs w:val="21"/>
        </w:rPr>
        <w:t xml:space="preserve">eftirliti </w:t>
      </w:r>
      <w:r w:rsidRPr="00C570B1">
        <w:rPr>
          <w:sz w:val="21"/>
          <w:szCs w:val="21"/>
        </w:rPr>
        <w:t>Fjármálaeftirlit</w:t>
      </w:r>
      <w:r>
        <w:rPr>
          <w:sz w:val="21"/>
          <w:szCs w:val="21"/>
        </w:rPr>
        <w:t xml:space="preserve">sins með </w:t>
      </w:r>
      <w:r w:rsidRPr="00C570B1">
        <w:rPr>
          <w:rFonts w:eastAsia="Times New Roman"/>
          <w:sz w:val="21"/>
          <w:szCs w:val="21"/>
        </w:rPr>
        <w:t>starfstengdum eftirlaunasjóðum</w:t>
      </w:r>
      <w:r>
        <w:rPr>
          <w:rFonts w:eastAsia="Times New Roman"/>
          <w:sz w:val="21"/>
          <w:szCs w:val="21"/>
        </w:rPr>
        <w:t xml:space="preserve"> er hagað</w:t>
      </w:r>
      <w:r w:rsidRPr="00C570B1">
        <w:rPr>
          <w:rFonts w:eastAsia="Times New Roman"/>
          <w:sz w:val="21"/>
          <w:szCs w:val="21"/>
        </w:rPr>
        <w:t xml:space="preserve">. Ákvæðið kveður á um að allar upplýsingar um starfsemi eftirlitsins, lög og reglur, og reglur um viðurlög séu birtar opinberlega, þannig að almenningur og aðrar viðkomandi aðilar geti fylgst með og haft aðgang að upplýsingum. </w:t>
      </w:r>
    </w:p>
    <w:p w14:paraId="0670046D" w14:textId="77777777" w:rsidR="00FE4DA6" w:rsidRDefault="00FE4DA6" w:rsidP="00FE4DA6">
      <w:pPr>
        <w:pStyle w:val="Textiathugasemdar"/>
        <w:jc w:val="center"/>
        <w:rPr>
          <w:sz w:val="21"/>
          <w:szCs w:val="21"/>
        </w:rPr>
      </w:pPr>
    </w:p>
    <w:p w14:paraId="12668791" w14:textId="77777777" w:rsidR="00FE4DA6" w:rsidRPr="00251718" w:rsidRDefault="00FE4DA6" w:rsidP="00FE4DA6">
      <w:pPr>
        <w:pStyle w:val="Textiathugasemdar"/>
        <w:jc w:val="center"/>
        <w:rPr>
          <w:sz w:val="21"/>
          <w:szCs w:val="21"/>
        </w:rPr>
      </w:pPr>
      <w:r w:rsidRPr="00251718">
        <w:rPr>
          <w:sz w:val="21"/>
          <w:szCs w:val="21"/>
        </w:rPr>
        <w:t xml:space="preserve">Um </w:t>
      </w:r>
      <w:r>
        <w:rPr>
          <w:sz w:val="21"/>
          <w:szCs w:val="21"/>
        </w:rPr>
        <w:t>41</w:t>
      </w:r>
      <w:r w:rsidRPr="00251718">
        <w:rPr>
          <w:sz w:val="21"/>
          <w:szCs w:val="21"/>
        </w:rPr>
        <w:t>. gr.</w:t>
      </w:r>
    </w:p>
    <w:p w14:paraId="026B8179" w14:textId="40108F2A" w:rsidR="00FE4DA6" w:rsidRPr="0000287B" w:rsidRDefault="00FE4DA6" w:rsidP="00FE4DA6">
      <w:pPr>
        <w:pStyle w:val="Textiathugasemdar"/>
        <w:rPr>
          <w:sz w:val="21"/>
          <w:szCs w:val="21"/>
        </w:rPr>
      </w:pPr>
      <w:r w:rsidRPr="0000287B">
        <w:rPr>
          <w:rStyle w:val="Tilvsunathugasemd"/>
          <w:sz w:val="21"/>
          <w:szCs w:val="21"/>
        </w:rPr>
        <w:t xml:space="preserve">Ákvæðið er til innleiðingar á m.a. 55. gr. tilskipunarinnar auk 56.-59. gr. hennar, þar sem m.a. er kveðið á um upplýsingarskipti. Ákvæðið er sambærilegt 127. gr. laga nr. 100/20016, um </w:t>
      </w:r>
      <w:proofErr w:type="spellStart"/>
      <w:r w:rsidRPr="0000287B">
        <w:rPr>
          <w:rStyle w:val="Tilvsunathugasemd"/>
          <w:sz w:val="21"/>
          <w:szCs w:val="21"/>
        </w:rPr>
        <w:t>vátryggingastarfsemi</w:t>
      </w:r>
      <w:proofErr w:type="spellEnd"/>
      <w:r w:rsidRPr="0000287B">
        <w:rPr>
          <w:rStyle w:val="Tilvsunathugasemd"/>
          <w:sz w:val="21"/>
          <w:szCs w:val="21"/>
        </w:rPr>
        <w:t xml:space="preserve">. </w:t>
      </w:r>
      <w:r w:rsidRPr="0000287B">
        <w:rPr>
          <w:sz w:val="21"/>
          <w:szCs w:val="21"/>
        </w:rPr>
        <w:t>Sambærileg ákvæði voru ekki í IORP I.</w:t>
      </w:r>
    </w:p>
    <w:p w14:paraId="7152B07B" w14:textId="77777777" w:rsidR="00FE4DA6" w:rsidRPr="00251718" w:rsidRDefault="00FE4DA6" w:rsidP="00FE4DA6">
      <w:pPr>
        <w:pStyle w:val="Textiathugasemdar"/>
        <w:rPr>
          <w:color w:val="242424"/>
          <w:sz w:val="21"/>
          <w:szCs w:val="21"/>
          <w:shd w:val="clear" w:color="auto" w:fill="FFFFFF"/>
        </w:rPr>
      </w:pPr>
      <w:r w:rsidRPr="00251718">
        <w:rPr>
          <w:rStyle w:val="Tilvsunathugasemd"/>
          <w:sz w:val="21"/>
          <w:szCs w:val="21"/>
        </w:rPr>
        <w:t xml:space="preserve">Ákvæðið kveður m.a. á um til hvaða ráðstafana Fjármálaeftirlitinu er m.a. heimilt að grípa til </w:t>
      </w:r>
      <w:r w:rsidRPr="00251718">
        <w:rPr>
          <w:color w:val="242424"/>
          <w:sz w:val="21"/>
          <w:szCs w:val="21"/>
          <w:shd w:val="clear" w:color="auto" w:fill="FFFFFF"/>
        </w:rPr>
        <w:t xml:space="preserve">ef starfstengdur eftirlaunasjóður fer ekki að lögum. Þá er í ákvæðinu kveðið á um upplýsingaskyldu Fjármálaeftirlitsins gagnvart eftirlitsstjórnvöldum í öðrum aðildarríkjum og til hvaða aðgerða gripið skuli til ef sjóður sem hefur höfuðstöðvar í öðru aðildarríki en með starfsemi hér á landi uppfyllir ekki ákvæði laganna. </w:t>
      </w:r>
      <w:r>
        <w:rPr>
          <w:color w:val="242424"/>
          <w:sz w:val="21"/>
          <w:szCs w:val="21"/>
          <w:shd w:val="clear" w:color="auto" w:fill="FFFFFF"/>
        </w:rPr>
        <w:t xml:space="preserve">Jafnframt er kveðið á um </w:t>
      </w:r>
      <w:r w:rsidRPr="00251718">
        <w:rPr>
          <w:color w:val="242424"/>
          <w:sz w:val="21"/>
          <w:szCs w:val="21"/>
          <w:shd w:val="clear" w:color="auto" w:fill="FFFFFF"/>
        </w:rPr>
        <w:t>viðbrögð Fjármálaeftirlitsins ef sjóður með höfuðstöðvar hér á landi en starfsemi í öðru aðildarríki fer ekki að lögum í því ríki.</w:t>
      </w:r>
    </w:p>
    <w:p w14:paraId="0C49615D" w14:textId="77777777" w:rsidR="00FE4DA6" w:rsidRPr="00251718" w:rsidRDefault="00FE4DA6" w:rsidP="00FE4DA6">
      <w:pPr>
        <w:pStyle w:val="Textiathugasemdar"/>
        <w:rPr>
          <w:color w:val="242424"/>
          <w:sz w:val="21"/>
          <w:szCs w:val="21"/>
          <w:shd w:val="clear" w:color="auto" w:fill="FFFFFF"/>
        </w:rPr>
      </w:pPr>
    </w:p>
    <w:p w14:paraId="7628EEF2" w14:textId="77777777" w:rsidR="00FE4DA6" w:rsidRPr="00251718" w:rsidRDefault="00FE4DA6" w:rsidP="00FE4DA6">
      <w:pPr>
        <w:pStyle w:val="Textiathugasemdar"/>
        <w:jc w:val="center"/>
        <w:rPr>
          <w:sz w:val="21"/>
          <w:szCs w:val="21"/>
        </w:rPr>
      </w:pPr>
      <w:r w:rsidRPr="00251718">
        <w:rPr>
          <w:color w:val="242424"/>
          <w:sz w:val="21"/>
          <w:szCs w:val="21"/>
          <w:shd w:val="clear" w:color="auto" w:fill="FFFFFF"/>
        </w:rPr>
        <w:t xml:space="preserve">Um </w:t>
      </w:r>
      <w:r>
        <w:rPr>
          <w:color w:val="242424"/>
          <w:sz w:val="21"/>
          <w:szCs w:val="21"/>
          <w:shd w:val="clear" w:color="auto" w:fill="FFFFFF"/>
        </w:rPr>
        <w:t>42</w:t>
      </w:r>
      <w:r w:rsidRPr="00251718">
        <w:rPr>
          <w:color w:val="242424"/>
          <w:sz w:val="21"/>
          <w:szCs w:val="21"/>
          <w:shd w:val="clear" w:color="auto" w:fill="FFFFFF"/>
        </w:rPr>
        <w:t>. gr.</w:t>
      </w:r>
    </w:p>
    <w:p w14:paraId="1B63A2AB" w14:textId="77777777" w:rsidR="00FE4DA6" w:rsidRPr="00251718" w:rsidRDefault="00FE4DA6" w:rsidP="00FE4DA6">
      <w:pPr>
        <w:pStyle w:val="Textiathugasemdar"/>
        <w:rPr>
          <w:color w:val="242424"/>
          <w:sz w:val="21"/>
          <w:szCs w:val="21"/>
          <w:shd w:val="clear" w:color="auto" w:fill="FFFFFF"/>
        </w:rPr>
      </w:pPr>
      <w:r w:rsidRPr="00251718">
        <w:rPr>
          <w:sz w:val="21"/>
          <w:szCs w:val="21"/>
        </w:rPr>
        <w:t xml:space="preserve">Ákvæðið er samhljóða 10. gr. gildandi laga. </w:t>
      </w:r>
      <w:r w:rsidRPr="00251718">
        <w:rPr>
          <w:color w:val="242424"/>
          <w:sz w:val="21"/>
          <w:szCs w:val="21"/>
          <w:shd w:val="clear" w:color="auto" w:fill="FFFFFF"/>
        </w:rPr>
        <w:t xml:space="preserve">Í 55. gr. laga nr. 129/1997, um skyldutryggingu lífeyrisréttinda og starfsemi lífeyrissjóða, er kveðið á um refsiviðurlög við brotum gegn þeim lögum. Með hliðsjón af uppbyggingu og tilvísunum í frumvarpinu </w:t>
      </w:r>
      <w:r>
        <w:rPr>
          <w:color w:val="242424"/>
          <w:sz w:val="21"/>
          <w:szCs w:val="21"/>
          <w:shd w:val="clear" w:color="auto" w:fill="FFFFFF"/>
        </w:rPr>
        <w:t xml:space="preserve">er lagt til að </w:t>
      </w:r>
      <w:r w:rsidRPr="00251718">
        <w:rPr>
          <w:color w:val="242424"/>
          <w:sz w:val="21"/>
          <w:szCs w:val="21"/>
          <w:shd w:val="clear" w:color="auto" w:fill="FFFFFF"/>
        </w:rPr>
        <w:t>sams konar refsiviðurlög gildi varðandi brot gegn ákvæðum frumvarpsins, verði það að lögum.</w:t>
      </w:r>
    </w:p>
    <w:p w14:paraId="58642B33" w14:textId="77777777" w:rsidR="00FE4DA6" w:rsidRPr="00251718" w:rsidRDefault="00FE4DA6" w:rsidP="00FE4DA6">
      <w:pPr>
        <w:pStyle w:val="Textiathugasemdar"/>
        <w:rPr>
          <w:color w:val="242424"/>
          <w:sz w:val="21"/>
          <w:szCs w:val="21"/>
          <w:shd w:val="clear" w:color="auto" w:fill="FFFFFF"/>
        </w:rPr>
      </w:pPr>
    </w:p>
    <w:p w14:paraId="15DA1C65" w14:textId="77777777" w:rsidR="00FE4DA6" w:rsidRPr="00251718" w:rsidRDefault="00FE4DA6" w:rsidP="00FE4DA6">
      <w:pPr>
        <w:pStyle w:val="Textiathugasemdar"/>
        <w:jc w:val="center"/>
        <w:rPr>
          <w:color w:val="242424"/>
          <w:sz w:val="21"/>
          <w:szCs w:val="21"/>
          <w:shd w:val="clear" w:color="auto" w:fill="FFFFFF"/>
        </w:rPr>
      </w:pPr>
      <w:r w:rsidRPr="00251718">
        <w:rPr>
          <w:color w:val="242424"/>
          <w:sz w:val="21"/>
          <w:szCs w:val="21"/>
          <w:shd w:val="clear" w:color="auto" w:fill="FFFFFF"/>
        </w:rPr>
        <w:t>Um 4</w:t>
      </w:r>
      <w:r>
        <w:rPr>
          <w:color w:val="242424"/>
          <w:sz w:val="21"/>
          <w:szCs w:val="21"/>
          <w:shd w:val="clear" w:color="auto" w:fill="FFFFFF"/>
        </w:rPr>
        <w:t>3</w:t>
      </w:r>
      <w:r w:rsidRPr="00251718">
        <w:rPr>
          <w:color w:val="242424"/>
          <w:sz w:val="21"/>
          <w:szCs w:val="21"/>
          <w:shd w:val="clear" w:color="auto" w:fill="FFFFFF"/>
        </w:rPr>
        <w:t>. gr.</w:t>
      </w:r>
    </w:p>
    <w:p w14:paraId="6B801280" w14:textId="77777777" w:rsidR="00FE4DA6" w:rsidRPr="00251718" w:rsidRDefault="00FE4DA6" w:rsidP="00FE4DA6">
      <w:pPr>
        <w:pStyle w:val="Textiathugasemdar"/>
        <w:rPr>
          <w:sz w:val="21"/>
          <w:szCs w:val="21"/>
        </w:rPr>
      </w:pPr>
      <w:r w:rsidRPr="00251718">
        <w:rPr>
          <w:sz w:val="21"/>
          <w:szCs w:val="21"/>
        </w:rPr>
        <w:lastRenderedPageBreak/>
        <w:t xml:space="preserve">Ákvæðið er samhljóða 11. gr. gildandi laga. </w:t>
      </w:r>
      <w:r w:rsidRPr="00251718">
        <w:rPr>
          <w:color w:val="242424"/>
          <w:sz w:val="21"/>
          <w:szCs w:val="21"/>
          <w:shd w:val="clear" w:color="auto" w:fill="FFFFFF"/>
        </w:rPr>
        <w:t>Greinin felur í sér almenna reglugerðarheimild og þarfnast ekki skýringa.</w:t>
      </w:r>
    </w:p>
    <w:p w14:paraId="2B52A11A" w14:textId="77777777" w:rsidR="00FE4DA6" w:rsidRPr="00251718" w:rsidRDefault="00FE4DA6" w:rsidP="00FE4DA6">
      <w:pPr>
        <w:pStyle w:val="Textiathugasemdar"/>
        <w:rPr>
          <w:sz w:val="21"/>
          <w:szCs w:val="21"/>
        </w:rPr>
      </w:pPr>
    </w:p>
    <w:p w14:paraId="1BFB2BCD" w14:textId="77777777" w:rsidR="00FE4DA6" w:rsidRPr="00251718" w:rsidRDefault="00FE4DA6" w:rsidP="00FE4DA6">
      <w:pPr>
        <w:pStyle w:val="Textiathugasemdar"/>
        <w:jc w:val="center"/>
        <w:rPr>
          <w:sz w:val="21"/>
          <w:szCs w:val="21"/>
        </w:rPr>
      </w:pPr>
      <w:r w:rsidRPr="00251718">
        <w:rPr>
          <w:sz w:val="21"/>
          <w:szCs w:val="21"/>
        </w:rPr>
        <w:t>Um 4</w:t>
      </w:r>
      <w:r>
        <w:rPr>
          <w:sz w:val="21"/>
          <w:szCs w:val="21"/>
        </w:rPr>
        <w:t>4</w:t>
      </w:r>
      <w:r w:rsidRPr="00251718">
        <w:rPr>
          <w:sz w:val="21"/>
          <w:szCs w:val="21"/>
        </w:rPr>
        <w:t>. gr.</w:t>
      </w:r>
    </w:p>
    <w:p w14:paraId="0DCC2AA5" w14:textId="77777777" w:rsidR="00FE4DA6" w:rsidRPr="00251718" w:rsidRDefault="00FE4DA6" w:rsidP="00FE4DA6">
      <w:pPr>
        <w:pStyle w:val="Textiathugasemdar"/>
        <w:rPr>
          <w:color w:val="242424"/>
          <w:sz w:val="21"/>
          <w:szCs w:val="21"/>
          <w:shd w:val="clear" w:color="auto" w:fill="FFFFFF"/>
        </w:rPr>
      </w:pPr>
      <w:r w:rsidRPr="00251718">
        <w:rPr>
          <w:color w:val="242424"/>
          <w:sz w:val="21"/>
          <w:szCs w:val="21"/>
          <w:shd w:val="clear" w:color="auto" w:fill="FFFFFF"/>
        </w:rPr>
        <w:t>Ákvæðið kveður á um að verði frumvarpið að lögum feli þau lög í sér innleiðingu á tilskipun Evrópuþingsins og ráðsins 2016/2341/EB, um starfsemi og eftirlit með stofnunum sem sjá um starfstengdan lífeyri.</w:t>
      </w:r>
    </w:p>
    <w:p w14:paraId="6C8CC73E" w14:textId="77777777" w:rsidR="00FE4DA6" w:rsidRPr="00251718" w:rsidRDefault="00FE4DA6" w:rsidP="00FE4DA6">
      <w:pPr>
        <w:pStyle w:val="Textiathugasemdar"/>
        <w:rPr>
          <w:color w:val="242424"/>
          <w:sz w:val="21"/>
          <w:szCs w:val="21"/>
          <w:shd w:val="clear" w:color="auto" w:fill="FFFFFF"/>
        </w:rPr>
      </w:pPr>
    </w:p>
    <w:p w14:paraId="6FC4846A" w14:textId="77777777" w:rsidR="00FE4DA6" w:rsidRPr="00251718" w:rsidRDefault="00FE4DA6" w:rsidP="00FE4DA6">
      <w:pPr>
        <w:pStyle w:val="Textiathugasemdar"/>
        <w:jc w:val="center"/>
        <w:rPr>
          <w:sz w:val="21"/>
          <w:szCs w:val="21"/>
        </w:rPr>
      </w:pPr>
      <w:r w:rsidRPr="00251718">
        <w:rPr>
          <w:color w:val="242424"/>
          <w:sz w:val="21"/>
          <w:szCs w:val="21"/>
          <w:shd w:val="clear" w:color="auto" w:fill="FFFFFF"/>
        </w:rPr>
        <w:t>Um 4</w:t>
      </w:r>
      <w:r>
        <w:rPr>
          <w:color w:val="242424"/>
          <w:sz w:val="21"/>
          <w:szCs w:val="21"/>
          <w:shd w:val="clear" w:color="auto" w:fill="FFFFFF"/>
        </w:rPr>
        <w:t>5</w:t>
      </w:r>
      <w:r w:rsidRPr="00251718">
        <w:rPr>
          <w:color w:val="242424"/>
          <w:sz w:val="21"/>
          <w:szCs w:val="21"/>
          <w:shd w:val="clear" w:color="auto" w:fill="FFFFFF"/>
        </w:rPr>
        <w:t>. gr.</w:t>
      </w:r>
    </w:p>
    <w:p w14:paraId="6118D01D" w14:textId="77777777" w:rsidR="00FE4DA6" w:rsidRPr="00251718" w:rsidRDefault="00FE4DA6" w:rsidP="00FE4DA6">
      <w:pPr>
        <w:pStyle w:val="Textiathugasemdar"/>
        <w:rPr>
          <w:sz w:val="21"/>
          <w:szCs w:val="21"/>
        </w:rPr>
      </w:pPr>
      <w:r w:rsidRPr="00251718">
        <w:rPr>
          <w:sz w:val="21"/>
          <w:szCs w:val="21"/>
        </w:rPr>
        <w:t>Ákvæðið þarfnast ekki skýringar.</w:t>
      </w:r>
    </w:p>
    <w:p w14:paraId="0FF4E13F" w14:textId="77777777" w:rsidR="00FE4DA6" w:rsidRPr="00251718" w:rsidRDefault="00FE4DA6" w:rsidP="00FE4DA6">
      <w:pPr>
        <w:pStyle w:val="Textiathugasemdar"/>
        <w:rPr>
          <w:sz w:val="21"/>
          <w:szCs w:val="21"/>
        </w:rPr>
      </w:pPr>
    </w:p>
    <w:p w14:paraId="4071F944" w14:textId="77777777" w:rsidR="00FE4DA6" w:rsidRPr="00251718" w:rsidRDefault="00FE4DA6" w:rsidP="00FE4DA6">
      <w:pPr>
        <w:pStyle w:val="Textiathugasemdar"/>
        <w:jc w:val="center"/>
        <w:rPr>
          <w:sz w:val="21"/>
          <w:szCs w:val="21"/>
        </w:rPr>
      </w:pPr>
      <w:r w:rsidRPr="00251718">
        <w:rPr>
          <w:sz w:val="21"/>
          <w:szCs w:val="21"/>
        </w:rPr>
        <w:t>Um 4</w:t>
      </w:r>
      <w:r>
        <w:rPr>
          <w:sz w:val="21"/>
          <w:szCs w:val="21"/>
        </w:rPr>
        <w:t>6</w:t>
      </w:r>
      <w:r w:rsidRPr="00251718">
        <w:rPr>
          <w:sz w:val="21"/>
          <w:szCs w:val="21"/>
        </w:rPr>
        <w:t>. gr.</w:t>
      </w:r>
    </w:p>
    <w:p w14:paraId="6F747533" w14:textId="77777777" w:rsidR="00FE4DA6" w:rsidRDefault="00FE4DA6" w:rsidP="00FE4DA6">
      <w:pPr>
        <w:rPr>
          <w:szCs w:val="21"/>
        </w:rPr>
      </w:pPr>
      <w:r w:rsidRPr="00251718">
        <w:rPr>
          <w:szCs w:val="21"/>
        </w:rPr>
        <w:t xml:space="preserve">Ákvæði felur í sér breytingar á öðrum lögum </w:t>
      </w:r>
      <w:r>
        <w:rPr>
          <w:szCs w:val="21"/>
        </w:rPr>
        <w:t xml:space="preserve">sem eru afleiddar breytingar sem leiða af frumvarpinu. </w:t>
      </w:r>
    </w:p>
    <w:p w14:paraId="61C11B03" w14:textId="77777777" w:rsidR="00FE4DA6" w:rsidRDefault="00FE4DA6" w:rsidP="00FE4DA6">
      <w:pPr>
        <w:rPr>
          <w:szCs w:val="21"/>
        </w:rPr>
      </w:pPr>
      <w:r>
        <w:rPr>
          <w:szCs w:val="21"/>
        </w:rPr>
        <w:t xml:space="preserve">Í 1. </w:t>
      </w:r>
      <w:proofErr w:type="spellStart"/>
      <w:r>
        <w:rPr>
          <w:szCs w:val="21"/>
        </w:rPr>
        <w:t>tölul</w:t>
      </w:r>
      <w:proofErr w:type="spellEnd"/>
      <w:r>
        <w:rPr>
          <w:szCs w:val="21"/>
        </w:rPr>
        <w:t xml:space="preserve">. er lagt til að tilvísun í gildandi lög um starfstengda eftirlaunasjóði, nr. 78/2007, verði felld brott í 6. </w:t>
      </w:r>
      <w:proofErr w:type="spellStart"/>
      <w:r>
        <w:rPr>
          <w:szCs w:val="21"/>
        </w:rPr>
        <w:t>tölul</w:t>
      </w:r>
      <w:proofErr w:type="spellEnd"/>
      <w:r>
        <w:rPr>
          <w:szCs w:val="21"/>
        </w:rPr>
        <w:t>. 4. gr. laga um tekjuskatt, nr. 90/2003. Í frumvarpinu er lagt til að lög nr. 78/2007 falli brott verði það að lögum.</w:t>
      </w:r>
    </w:p>
    <w:p w14:paraId="48363B19" w14:textId="77777777" w:rsidR="00FE4DA6" w:rsidRPr="00251718" w:rsidRDefault="00FE4DA6" w:rsidP="00FE4DA6">
      <w:pPr>
        <w:rPr>
          <w:szCs w:val="21"/>
        </w:rPr>
      </w:pPr>
      <w:r>
        <w:rPr>
          <w:szCs w:val="21"/>
        </w:rPr>
        <w:t xml:space="preserve">Í 2. </w:t>
      </w:r>
      <w:proofErr w:type="spellStart"/>
      <w:r>
        <w:rPr>
          <w:szCs w:val="21"/>
        </w:rPr>
        <w:t>tölul</w:t>
      </w:r>
      <w:proofErr w:type="spellEnd"/>
      <w:r>
        <w:rPr>
          <w:szCs w:val="21"/>
        </w:rPr>
        <w:t>.</w:t>
      </w:r>
      <w:r>
        <w:t xml:space="preserve"> er lögð til breyting á lögum um </w:t>
      </w:r>
      <w:proofErr w:type="spellStart"/>
      <w:r>
        <w:t>vátryggingastarfsemi</w:t>
      </w:r>
      <w:proofErr w:type="spellEnd"/>
      <w:r>
        <w:t xml:space="preserve">, nr. 100/2016, til innleiðingar á lið 1 í 63. gr. IORP II. Breytingin leiðir til þess að aðilar sem endurtryggja áhættur fyrir starfstengda eftirlaunasjóði falla undir þær reglur laga um </w:t>
      </w:r>
      <w:proofErr w:type="spellStart"/>
      <w:r>
        <w:t>vátryggingastarfsemi</w:t>
      </w:r>
      <w:proofErr w:type="spellEnd"/>
      <w:r>
        <w:t xml:space="preserve"> sem gilda um </w:t>
      </w:r>
      <w:proofErr w:type="spellStart"/>
      <w:r>
        <w:t>endurtryggingastarfsemi</w:t>
      </w:r>
      <w:proofErr w:type="spellEnd"/>
      <w:r>
        <w:t>.</w:t>
      </w:r>
    </w:p>
    <w:p w14:paraId="639D481A" w14:textId="52EAD8D6" w:rsidR="009E25DA" w:rsidRPr="009E25DA" w:rsidRDefault="009E25DA" w:rsidP="00FE4DA6">
      <w:pPr>
        <w:pStyle w:val="Greinarfyrirsgn"/>
        <w:keepNext/>
      </w:pPr>
    </w:p>
    <w:sectPr w:rsidR="009E25DA" w:rsidRPr="009E25DA" w:rsidSect="00947F0E">
      <w:headerReference w:type="default" r:id="rId12"/>
      <w:headerReference w:type="first" r:id="rId13"/>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2F33" w14:textId="77777777" w:rsidR="00FE4DA6" w:rsidRDefault="00FE4DA6" w:rsidP="006258D7">
      <w:r>
        <w:separator/>
      </w:r>
    </w:p>
    <w:p w14:paraId="744B8440" w14:textId="77777777" w:rsidR="00FE4DA6" w:rsidRDefault="00FE4DA6"/>
  </w:endnote>
  <w:endnote w:type="continuationSeparator" w:id="0">
    <w:p w14:paraId="587BB2E3" w14:textId="77777777" w:rsidR="00FE4DA6" w:rsidRDefault="00FE4DA6" w:rsidP="006258D7">
      <w:r>
        <w:continuationSeparator/>
      </w:r>
    </w:p>
    <w:p w14:paraId="1C8A8ED3" w14:textId="77777777" w:rsidR="00FE4DA6" w:rsidRDefault="00FE4DA6"/>
  </w:endnote>
  <w:endnote w:type="continuationNotice" w:id="1">
    <w:p w14:paraId="375B249B" w14:textId="77777777" w:rsidR="00FE4DA6" w:rsidRDefault="00FE4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9AF03" w14:textId="77777777" w:rsidR="00FE4DA6" w:rsidRDefault="00FE4DA6" w:rsidP="005B4CD6">
      <w:pPr>
        <w:ind w:firstLine="0"/>
      </w:pPr>
      <w:r>
        <w:separator/>
      </w:r>
    </w:p>
    <w:p w14:paraId="5E4BCD0C" w14:textId="77777777" w:rsidR="00FE4DA6" w:rsidRDefault="00FE4DA6"/>
  </w:footnote>
  <w:footnote w:type="continuationSeparator" w:id="0">
    <w:p w14:paraId="0EFBD84C" w14:textId="77777777" w:rsidR="00FE4DA6" w:rsidRDefault="00FE4DA6" w:rsidP="006258D7">
      <w:r>
        <w:continuationSeparator/>
      </w:r>
    </w:p>
    <w:p w14:paraId="6EA59826" w14:textId="77777777" w:rsidR="00FE4DA6" w:rsidRDefault="00FE4DA6"/>
  </w:footnote>
  <w:footnote w:type="continuationNotice" w:id="1">
    <w:p w14:paraId="3F272FFE" w14:textId="77777777" w:rsidR="00FE4DA6" w:rsidRDefault="00FE4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756A7D88" w:rsidR="00FE4DA6" w:rsidRPr="00875B63" w:rsidRDefault="00FE4DA6" w:rsidP="00C82FFC">
    <w:pPr>
      <w:pStyle w:val="Suhaus"/>
      <w:jc w:val="center"/>
    </w:pPr>
    <w:r w:rsidRPr="00875B63">
      <w:fldChar w:fldCharType="begin"/>
    </w:r>
    <w:r w:rsidRPr="00875B63">
      <w:instrText>PAGE   \* MERGEFORMAT</w:instrText>
    </w:r>
    <w:r w:rsidRPr="00875B63">
      <w:fldChar w:fldCharType="separate"/>
    </w:r>
    <w:r w:rsidRPr="004E4625">
      <w:t>2</w:t>
    </w:r>
    <w:r w:rsidRPr="00875B63">
      <w:fldChar w:fldCharType="end"/>
    </w:r>
  </w:p>
  <w:p w14:paraId="0641AD86" w14:textId="77777777" w:rsidR="00FE4DA6" w:rsidRDefault="00FE4D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5F8BDEA4" w:rsidR="00FE4DA6" w:rsidRDefault="00FE4DA6" w:rsidP="002B10F5">
    <w:pPr>
      <w:pStyle w:val="Suhaus"/>
      <w:tabs>
        <w:tab w:val="clear" w:pos="4536"/>
        <w:tab w:val="clear" w:pos="9072"/>
        <w:tab w:val="center" w:pos="3969"/>
        <w:tab w:val="right" w:pos="7797"/>
      </w:tabs>
      <w:jc w:val="right"/>
    </w:pP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DD2C2D">
      <w:rPr>
        <w:b/>
        <w:i/>
        <w:noProof/>
        <w:color w:val="7F7F7F"/>
        <w:sz w:val="24"/>
        <w:szCs w:val="24"/>
      </w:rPr>
      <w:t>3. mars 2025</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FC0"/>
    <w:multiLevelType w:val="hybridMultilevel"/>
    <w:tmpl w:val="C256E376"/>
    <w:lvl w:ilvl="0" w:tplc="39A27D56">
      <w:start w:val="1"/>
      <w:numFmt w:val="decimal"/>
      <w:lvlText w:val="%1."/>
      <w:lvlJc w:val="left"/>
      <w:pPr>
        <w:ind w:left="644" w:hanging="360"/>
      </w:pPr>
      <w:rPr>
        <w:rFonts w:hint="default"/>
        <w:i/>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 w15:restartNumberingAfterBreak="0">
    <w:nsid w:val="03DE7E10"/>
    <w:multiLevelType w:val="hybridMultilevel"/>
    <w:tmpl w:val="24541060"/>
    <w:lvl w:ilvl="0" w:tplc="1F6CF5A4">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05397B4F"/>
    <w:multiLevelType w:val="hybridMultilevel"/>
    <w:tmpl w:val="9C060508"/>
    <w:lvl w:ilvl="0" w:tplc="749E771A">
      <w:start w:val="1"/>
      <w:numFmt w:val="decimal"/>
      <w:lvlText w:val="%1."/>
      <w:lvlJc w:val="left"/>
      <w:pPr>
        <w:ind w:left="1020" w:hanging="360"/>
      </w:pPr>
    </w:lvl>
    <w:lvl w:ilvl="1" w:tplc="94B8C37C">
      <w:start w:val="1"/>
      <w:numFmt w:val="decimal"/>
      <w:lvlText w:val="%2."/>
      <w:lvlJc w:val="left"/>
      <w:pPr>
        <w:ind w:left="1020" w:hanging="360"/>
      </w:pPr>
    </w:lvl>
    <w:lvl w:ilvl="2" w:tplc="0EB8E850">
      <w:start w:val="1"/>
      <w:numFmt w:val="decimal"/>
      <w:lvlText w:val="%3."/>
      <w:lvlJc w:val="left"/>
      <w:pPr>
        <w:ind w:left="1020" w:hanging="360"/>
      </w:pPr>
    </w:lvl>
    <w:lvl w:ilvl="3" w:tplc="EDDCB570">
      <w:start w:val="1"/>
      <w:numFmt w:val="decimal"/>
      <w:lvlText w:val="%4."/>
      <w:lvlJc w:val="left"/>
      <w:pPr>
        <w:ind w:left="1020" w:hanging="360"/>
      </w:pPr>
    </w:lvl>
    <w:lvl w:ilvl="4" w:tplc="FC8C1D34">
      <w:start w:val="1"/>
      <w:numFmt w:val="decimal"/>
      <w:lvlText w:val="%5."/>
      <w:lvlJc w:val="left"/>
      <w:pPr>
        <w:ind w:left="1020" w:hanging="360"/>
      </w:pPr>
    </w:lvl>
    <w:lvl w:ilvl="5" w:tplc="A7502E24">
      <w:start w:val="1"/>
      <w:numFmt w:val="decimal"/>
      <w:lvlText w:val="%6."/>
      <w:lvlJc w:val="left"/>
      <w:pPr>
        <w:ind w:left="1020" w:hanging="360"/>
      </w:pPr>
    </w:lvl>
    <w:lvl w:ilvl="6" w:tplc="834C5E76">
      <w:start w:val="1"/>
      <w:numFmt w:val="decimal"/>
      <w:lvlText w:val="%7."/>
      <w:lvlJc w:val="left"/>
      <w:pPr>
        <w:ind w:left="1020" w:hanging="360"/>
      </w:pPr>
    </w:lvl>
    <w:lvl w:ilvl="7" w:tplc="36FA9CF2">
      <w:start w:val="1"/>
      <w:numFmt w:val="decimal"/>
      <w:lvlText w:val="%8."/>
      <w:lvlJc w:val="left"/>
      <w:pPr>
        <w:ind w:left="1020" w:hanging="360"/>
      </w:pPr>
    </w:lvl>
    <w:lvl w:ilvl="8" w:tplc="84D67F58">
      <w:start w:val="1"/>
      <w:numFmt w:val="decimal"/>
      <w:lvlText w:val="%9."/>
      <w:lvlJc w:val="left"/>
      <w:pPr>
        <w:ind w:left="1020" w:hanging="360"/>
      </w:pPr>
    </w:lvl>
  </w:abstractNum>
  <w:abstractNum w:abstractNumId="3" w15:restartNumberingAfterBreak="0">
    <w:nsid w:val="0D471D53"/>
    <w:multiLevelType w:val="hybridMultilevel"/>
    <w:tmpl w:val="5082045E"/>
    <w:lvl w:ilvl="0" w:tplc="10000019">
      <w:start w:val="1"/>
      <w:numFmt w:val="lowerLetter"/>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4"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0F9508D8"/>
    <w:multiLevelType w:val="hybridMultilevel"/>
    <w:tmpl w:val="11041F9E"/>
    <w:lvl w:ilvl="0" w:tplc="6316D7AC">
      <w:start w:val="1"/>
      <w:numFmt w:val="decimal"/>
      <w:lvlText w:val="%1."/>
      <w:lvlJc w:val="left"/>
      <w:pPr>
        <w:ind w:left="1020" w:hanging="360"/>
      </w:pPr>
    </w:lvl>
    <w:lvl w:ilvl="1" w:tplc="78C0BC56">
      <w:start w:val="1"/>
      <w:numFmt w:val="decimal"/>
      <w:lvlText w:val="%2."/>
      <w:lvlJc w:val="left"/>
      <w:pPr>
        <w:ind w:left="1020" w:hanging="360"/>
      </w:pPr>
    </w:lvl>
    <w:lvl w:ilvl="2" w:tplc="BB900B28">
      <w:start w:val="1"/>
      <w:numFmt w:val="decimal"/>
      <w:lvlText w:val="%3."/>
      <w:lvlJc w:val="left"/>
      <w:pPr>
        <w:ind w:left="1020" w:hanging="360"/>
      </w:pPr>
    </w:lvl>
    <w:lvl w:ilvl="3" w:tplc="7220D4AC">
      <w:start w:val="1"/>
      <w:numFmt w:val="decimal"/>
      <w:lvlText w:val="%4."/>
      <w:lvlJc w:val="left"/>
      <w:pPr>
        <w:ind w:left="1020" w:hanging="360"/>
      </w:pPr>
    </w:lvl>
    <w:lvl w:ilvl="4" w:tplc="44E69D92">
      <w:start w:val="1"/>
      <w:numFmt w:val="decimal"/>
      <w:lvlText w:val="%5."/>
      <w:lvlJc w:val="left"/>
      <w:pPr>
        <w:ind w:left="1020" w:hanging="360"/>
      </w:pPr>
    </w:lvl>
    <w:lvl w:ilvl="5" w:tplc="5C8284A4">
      <w:start w:val="1"/>
      <w:numFmt w:val="decimal"/>
      <w:lvlText w:val="%6."/>
      <w:lvlJc w:val="left"/>
      <w:pPr>
        <w:ind w:left="1020" w:hanging="360"/>
      </w:pPr>
    </w:lvl>
    <w:lvl w:ilvl="6" w:tplc="0290D138">
      <w:start w:val="1"/>
      <w:numFmt w:val="decimal"/>
      <w:lvlText w:val="%7."/>
      <w:lvlJc w:val="left"/>
      <w:pPr>
        <w:ind w:left="1020" w:hanging="360"/>
      </w:pPr>
    </w:lvl>
    <w:lvl w:ilvl="7" w:tplc="CD34C948">
      <w:start w:val="1"/>
      <w:numFmt w:val="decimal"/>
      <w:lvlText w:val="%8."/>
      <w:lvlJc w:val="left"/>
      <w:pPr>
        <w:ind w:left="1020" w:hanging="360"/>
      </w:pPr>
    </w:lvl>
    <w:lvl w:ilvl="8" w:tplc="6BCE44D6">
      <w:start w:val="1"/>
      <w:numFmt w:val="decimal"/>
      <w:lvlText w:val="%9."/>
      <w:lvlJc w:val="left"/>
      <w:pPr>
        <w:ind w:left="1020" w:hanging="360"/>
      </w:pPr>
    </w:lvl>
  </w:abstractNum>
  <w:abstractNum w:abstractNumId="6" w15:restartNumberingAfterBreak="0">
    <w:nsid w:val="0FAB363E"/>
    <w:multiLevelType w:val="hybridMultilevel"/>
    <w:tmpl w:val="19366B26"/>
    <w:lvl w:ilvl="0" w:tplc="12F47A66">
      <w:start w:val="1"/>
      <w:numFmt w:val="lowerLetter"/>
      <w:lvlText w:val="%1."/>
      <w:lvlJc w:val="left"/>
      <w:pPr>
        <w:ind w:left="644" w:hanging="360"/>
      </w:pPr>
      <w:rPr>
        <w:rFonts w:hint="default"/>
        <w:color w:val="242424"/>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7" w15:restartNumberingAfterBreak="0">
    <w:nsid w:val="133B7748"/>
    <w:multiLevelType w:val="hybridMultilevel"/>
    <w:tmpl w:val="08E2450E"/>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77E67B3"/>
    <w:multiLevelType w:val="hybridMultilevel"/>
    <w:tmpl w:val="F34A036C"/>
    <w:lvl w:ilvl="0" w:tplc="BE288A0C">
      <w:start w:val="1"/>
      <w:numFmt w:val="decimal"/>
      <w:lvlText w:val="%1."/>
      <w:lvlJc w:val="left"/>
      <w:pPr>
        <w:ind w:left="1020" w:hanging="360"/>
      </w:pPr>
    </w:lvl>
    <w:lvl w:ilvl="1" w:tplc="8966A902">
      <w:start w:val="1"/>
      <w:numFmt w:val="decimal"/>
      <w:lvlText w:val="%2."/>
      <w:lvlJc w:val="left"/>
      <w:pPr>
        <w:ind w:left="1020" w:hanging="360"/>
      </w:pPr>
    </w:lvl>
    <w:lvl w:ilvl="2" w:tplc="29C60104">
      <w:start w:val="1"/>
      <w:numFmt w:val="decimal"/>
      <w:lvlText w:val="%3."/>
      <w:lvlJc w:val="left"/>
      <w:pPr>
        <w:ind w:left="1020" w:hanging="360"/>
      </w:pPr>
    </w:lvl>
    <w:lvl w:ilvl="3" w:tplc="441A1BF2">
      <w:start w:val="1"/>
      <w:numFmt w:val="decimal"/>
      <w:lvlText w:val="%4."/>
      <w:lvlJc w:val="left"/>
      <w:pPr>
        <w:ind w:left="1020" w:hanging="360"/>
      </w:pPr>
    </w:lvl>
    <w:lvl w:ilvl="4" w:tplc="788635B2">
      <w:start w:val="1"/>
      <w:numFmt w:val="decimal"/>
      <w:lvlText w:val="%5."/>
      <w:lvlJc w:val="left"/>
      <w:pPr>
        <w:ind w:left="1020" w:hanging="360"/>
      </w:pPr>
    </w:lvl>
    <w:lvl w:ilvl="5" w:tplc="69649A3E">
      <w:start w:val="1"/>
      <w:numFmt w:val="decimal"/>
      <w:lvlText w:val="%6."/>
      <w:lvlJc w:val="left"/>
      <w:pPr>
        <w:ind w:left="1020" w:hanging="360"/>
      </w:pPr>
    </w:lvl>
    <w:lvl w:ilvl="6" w:tplc="A59AAE6E">
      <w:start w:val="1"/>
      <w:numFmt w:val="decimal"/>
      <w:lvlText w:val="%7."/>
      <w:lvlJc w:val="left"/>
      <w:pPr>
        <w:ind w:left="1020" w:hanging="360"/>
      </w:pPr>
    </w:lvl>
    <w:lvl w:ilvl="7" w:tplc="49B4E98A">
      <w:start w:val="1"/>
      <w:numFmt w:val="decimal"/>
      <w:lvlText w:val="%8."/>
      <w:lvlJc w:val="left"/>
      <w:pPr>
        <w:ind w:left="1020" w:hanging="360"/>
      </w:pPr>
    </w:lvl>
    <w:lvl w:ilvl="8" w:tplc="DA2A290C">
      <w:start w:val="1"/>
      <w:numFmt w:val="decimal"/>
      <w:lvlText w:val="%9."/>
      <w:lvlJc w:val="left"/>
      <w:pPr>
        <w:ind w:left="1020" w:hanging="360"/>
      </w:pPr>
    </w:lvl>
  </w:abstractNum>
  <w:abstractNum w:abstractNumId="9"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0" w15:restartNumberingAfterBreak="0">
    <w:nsid w:val="1EA13CC7"/>
    <w:multiLevelType w:val="hybridMultilevel"/>
    <w:tmpl w:val="6200F038"/>
    <w:lvl w:ilvl="0" w:tplc="56349D62">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1" w15:restartNumberingAfterBreak="0">
    <w:nsid w:val="22206827"/>
    <w:multiLevelType w:val="hybridMultilevel"/>
    <w:tmpl w:val="E0686F9C"/>
    <w:lvl w:ilvl="0" w:tplc="19D08A20">
      <w:start w:val="1"/>
      <w:numFmt w:val="decimal"/>
      <w:lvlText w:val="%1."/>
      <w:lvlJc w:val="left"/>
      <w:pPr>
        <w:ind w:left="720" w:hanging="360"/>
      </w:pPr>
    </w:lvl>
    <w:lvl w:ilvl="1" w:tplc="99164874">
      <w:start w:val="1"/>
      <w:numFmt w:val="decimal"/>
      <w:lvlText w:val="%2."/>
      <w:lvlJc w:val="left"/>
      <w:pPr>
        <w:ind w:left="720" w:hanging="360"/>
      </w:pPr>
    </w:lvl>
    <w:lvl w:ilvl="2" w:tplc="018468F2">
      <w:start w:val="1"/>
      <w:numFmt w:val="decimal"/>
      <w:lvlText w:val="%3."/>
      <w:lvlJc w:val="left"/>
      <w:pPr>
        <w:ind w:left="720" w:hanging="360"/>
      </w:pPr>
    </w:lvl>
    <w:lvl w:ilvl="3" w:tplc="70C4AE22">
      <w:start w:val="1"/>
      <w:numFmt w:val="decimal"/>
      <w:lvlText w:val="%4."/>
      <w:lvlJc w:val="left"/>
      <w:pPr>
        <w:ind w:left="720" w:hanging="360"/>
      </w:pPr>
    </w:lvl>
    <w:lvl w:ilvl="4" w:tplc="B9A81A68">
      <w:start w:val="1"/>
      <w:numFmt w:val="decimal"/>
      <w:lvlText w:val="%5."/>
      <w:lvlJc w:val="left"/>
      <w:pPr>
        <w:ind w:left="720" w:hanging="360"/>
      </w:pPr>
    </w:lvl>
    <w:lvl w:ilvl="5" w:tplc="79A8820A">
      <w:start w:val="1"/>
      <w:numFmt w:val="decimal"/>
      <w:lvlText w:val="%6."/>
      <w:lvlJc w:val="left"/>
      <w:pPr>
        <w:ind w:left="720" w:hanging="360"/>
      </w:pPr>
    </w:lvl>
    <w:lvl w:ilvl="6" w:tplc="38FED610">
      <w:start w:val="1"/>
      <w:numFmt w:val="decimal"/>
      <w:lvlText w:val="%7."/>
      <w:lvlJc w:val="left"/>
      <w:pPr>
        <w:ind w:left="720" w:hanging="360"/>
      </w:pPr>
    </w:lvl>
    <w:lvl w:ilvl="7" w:tplc="BFB6399C">
      <w:start w:val="1"/>
      <w:numFmt w:val="decimal"/>
      <w:lvlText w:val="%8."/>
      <w:lvlJc w:val="left"/>
      <w:pPr>
        <w:ind w:left="720" w:hanging="360"/>
      </w:pPr>
    </w:lvl>
    <w:lvl w:ilvl="8" w:tplc="5DD65902">
      <w:start w:val="1"/>
      <w:numFmt w:val="decimal"/>
      <w:lvlText w:val="%9."/>
      <w:lvlJc w:val="left"/>
      <w:pPr>
        <w:ind w:left="720" w:hanging="360"/>
      </w:pPr>
    </w:lvl>
  </w:abstractNum>
  <w:abstractNum w:abstractNumId="12" w15:restartNumberingAfterBreak="0">
    <w:nsid w:val="22973BFC"/>
    <w:multiLevelType w:val="hybridMultilevel"/>
    <w:tmpl w:val="1DCC66FA"/>
    <w:lvl w:ilvl="0" w:tplc="F10CDDC2">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3" w15:restartNumberingAfterBreak="0">
    <w:nsid w:val="22A66BE0"/>
    <w:multiLevelType w:val="hybridMultilevel"/>
    <w:tmpl w:val="88E64774"/>
    <w:lvl w:ilvl="0" w:tplc="B2EA3082">
      <w:start w:val="1"/>
      <w:numFmt w:val="decimal"/>
      <w:lvlText w:val="%1."/>
      <w:lvlJc w:val="left"/>
      <w:pPr>
        <w:ind w:left="1020" w:hanging="360"/>
      </w:pPr>
    </w:lvl>
    <w:lvl w:ilvl="1" w:tplc="503C5F2E">
      <w:start w:val="1"/>
      <w:numFmt w:val="decimal"/>
      <w:lvlText w:val="%2."/>
      <w:lvlJc w:val="left"/>
      <w:pPr>
        <w:ind w:left="1020" w:hanging="360"/>
      </w:pPr>
    </w:lvl>
    <w:lvl w:ilvl="2" w:tplc="EA626B3E">
      <w:start w:val="1"/>
      <w:numFmt w:val="decimal"/>
      <w:lvlText w:val="%3."/>
      <w:lvlJc w:val="left"/>
      <w:pPr>
        <w:ind w:left="1020" w:hanging="360"/>
      </w:pPr>
    </w:lvl>
    <w:lvl w:ilvl="3" w:tplc="9CE47876">
      <w:start w:val="1"/>
      <w:numFmt w:val="decimal"/>
      <w:lvlText w:val="%4."/>
      <w:lvlJc w:val="left"/>
      <w:pPr>
        <w:ind w:left="1020" w:hanging="360"/>
      </w:pPr>
    </w:lvl>
    <w:lvl w:ilvl="4" w:tplc="D824A020">
      <w:start w:val="1"/>
      <w:numFmt w:val="decimal"/>
      <w:lvlText w:val="%5."/>
      <w:lvlJc w:val="left"/>
      <w:pPr>
        <w:ind w:left="1020" w:hanging="360"/>
      </w:pPr>
    </w:lvl>
    <w:lvl w:ilvl="5" w:tplc="745672EE">
      <w:start w:val="1"/>
      <w:numFmt w:val="decimal"/>
      <w:lvlText w:val="%6."/>
      <w:lvlJc w:val="left"/>
      <w:pPr>
        <w:ind w:left="1020" w:hanging="360"/>
      </w:pPr>
    </w:lvl>
    <w:lvl w:ilvl="6" w:tplc="A9244D88">
      <w:start w:val="1"/>
      <w:numFmt w:val="decimal"/>
      <w:lvlText w:val="%7."/>
      <w:lvlJc w:val="left"/>
      <w:pPr>
        <w:ind w:left="1020" w:hanging="360"/>
      </w:pPr>
    </w:lvl>
    <w:lvl w:ilvl="7" w:tplc="EE5CD904">
      <w:start w:val="1"/>
      <w:numFmt w:val="decimal"/>
      <w:lvlText w:val="%8."/>
      <w:lvlJc w:val="left"/>
      <w:pPr>
        <w:ind w:left="1020" w:hanging="360"/>
      </w:pPr>
    </w:lvl>
    <w:lvl w:ilvl="8" w:tplc="F0BA906E">
      <w:start w:val="1"/>
      <w:numFmt w:val="decimal"/>
      <w:lvlText w:val="%9."/>
      <w:lvlJc w:val="left"/>
      <w:pPr>
        <w:ind w:left="1020" w:hanging="360"/>
      </w:pPr>
    </w:lvl>
  </w:abstractNum>
  <w:abstractNum w:abstractNumId="14"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5"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6" w15:restartNumberingAfterBreak="0">
    <w:nsid w:val="2DFA04C0"/>
    <w:multiLevelType w:val="hybridMultilevel"/>
    <w:tmpl w:val="F39A1F74"/>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0FC730E"/>
    <w:multiLevelType w:val="hybridMultilevel"/>
    <w:tmpl w:val="4F4CAE34"/>
    <w:lvl w:ilvl="0" w:tplc="934E8DEC">
      <w:start w:val="1"/>
      <w:numFmt w:val="decimal"/>
      <w:lvlText w:val="%1."/>
      <w:lvlJc w:val="left"/>
      <w:pPr>
        <w:ind w:left="1020" w:hanging="360"/>
      </w:pPr>
    </w:lvl>
    <w:lvl w:ilvl="1" w:tplc="3A46EE9E">
      <w:start w:val="1"/>
      <w:numFmt w:val="decimal"/>
      <w:lvlText w:val="%2."/>
      <w:lvlJc w:val="left"/>
      <w:pPr>
        <w:ind w:left="1020" w:hanging="360"/>
      </w:pPr>
    </w:lvl>
    <w:lvl w:ilvl="2" w:tplc="BEDA2678">
      <w:start w:val="1"/>
      <w:numFmt w:val="decimal"/>
      <w:lvlText w:val="%3."/>
      <w:lvlJc w:val="left"/>
      <w:pPr>
        <w:ind w:left="1020" w:hanging="360"/>
      </w:pPr>
    </w:lvl>
    <w:lvl w:ilvl="3" w:tplc="4AE21E5A">
      <w:start w:val="1"/>
      <w:numFmt w:val="decimal"/>
      <w:lvlText w:val="%4."/>
      <w:lvlJc w:val="left"/>
      <w:pPr>
        <w:ind w:left="1020" w:hanging="360"/>
      </w:pPr>
    </w:lvl>
    <w:lvl w:ilvl="4" w:tplc="B41627FE">
      <w:start w:val="1"/>
      <w:numFmt w:val="decimal"/>
      <w:lvlText w:val="%5."/>
      <w:lvlJc w:val="left"/>
      <w:pPr>
        <w:ind w:left="1020" w:hanging="360"/>
      </w:pPr>
    </w:lvl>
    <w:lvl w:ilvl="5" w:tplc="9FB0BCCE">
      <w:start w:val="1"/>
      <w:numFmt w:val="decimal"/>
      <w:lvlText w:val="%6."/>
      <w:lvlJc w:val="left"/>
      <w:pPr>
        <w:ind w:left="1020" w:hanging="360"/>
      </w:pPr>
    </w:lvl>
    <w:lvl w:ilvl="6" w:tplc="9DCAFA24">
      <w:start w:val="1"/>
      <w:numFmt w:val="decimal"/>
      <w:lvlText w:val="%7."/>
      <w:lvlJc w:val="left"/>
      <w:pPr>
        <w:ind w:left="1020" w:hanging="360"/>
      </w:pPr>
    </w:lvl>
    <w:lvl w:ilvl="7" w:tplc="BEC4FE1C">
      <w:start w:val="1"/>
      <w:numFmt w:val="decimal"/>
      <w:lvlText w:val="%8."/>
      <w:lvlJc w:val="left"/>
      <w:pPr>
        <w:ind w:left="1020" w:hanging="360"/>
      </w:pPr>
    </w:lvl>
    <w:lvl w:ilvl="8" w:tplc="1D409F80">
      <w:start w:val="1"/>
      <w:numFmt w:val="decimal"/>
      <w:lvlText w:val="%9."/>
      <w:lvlJc w:val="left"/>
      <w:pPr>
        <w:ind w:left="1020" w:hanging="360"/>
      </w:pPr>
    </w:lvl>
  </w:abstractNum>
  <w:abstractNum w:abstractNumId="18" w15:restartNumberingAfterBreak="0">
    <w:nsid w:val="340266F2"/>
    <w:multiLevelType w:val="hybridMultilevel"/>
    <w:tmpl w:val="17742CFE"/>
    <w:lvl w:ilvl="0" w:tplc="63E25FA0">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F1B27C8"/>
    <w:multiLevelType w:val="hybridMultilevel"/>
    <w:tmpl w:val="E8F484F6"/>
    <w:lvl w:ilvl="0" w:tplc="5F407F80">
      <w:start w:val="1"/>
      <w:numFmt w:val="lowerLetter"/>
      <w:lvlText w:val="%1."/>
      <w:lvlJc w:val="left"/>
      <w:pPr>
        <w:ind w:left="928" w:hanging="360"/>
      </w:pPr>
      <w:rPr>
        <w:rFonts w:hint="default"/>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20"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1" w15:restartNumberingAfterBreak="0">
    <w:nsid w:val="4FFE172E"/>
    <w:multiLevelType w:val="hybridMultilevel"/>
    <w:tmpl w:val="A23670BA"/>
    <w:lvl w:ilvl="0" w:tplc="8128678A">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2" w15:restartNumberingAfterBreak="0">
    <w:nsid w:val="528A3C8B"/>
    <w:multiLevelType w:val="hybridMultilevel"/>
    <w:tmpl w:val="FF340D1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C306D6D"/>
    <w:multiLevelType w:val="hybridMultilevel"/>
    <w:tmpl w:val="57C2143C"/>
    <w:lvl w:ilvl="0" w:tplc="9DF8C9AA">
      <w:start w:val="1"/>
      <w:numFmt w:val="decimal"/>
      <w:lvlText w:val="%1."/>
      <w:lvlJc w:val="left"/>
      <w:pPr>
        <w:ind w:left="1020" w:hanging="360"/>
      </w:pPr>
    </w:lvl>
    <w:lvl w:ilvl="1" w:tplc="1804B124">
      <w:start w:val="1"/>
      <w:numFmt w:val="decimal"/>
      <w:lvlText w:val="%2."/>
      <w:lvlJc w:val="left"/>
      <w:pPr>
        <w:ind w:left="1020" w:hanging="360"/>
      </w:pPr>
    </w:lvl>
    <w:lvl w:ilvl="2" w:tplc="1F66E0A6">
      <w:start w:val="1"/>
      <w:numFmt w:val="decimal"/>
      <w:lvlText w:val="%3."/>
      <w:lvlJc w:val="left"/>
      <w:pPr>
        <w:ind w:left="1020" w:hanging="360"/>
      </w:pPr>
    </w:lvl>
    <w:lvl w:ilvl="3" w:tplc="FA1EEDCE">
      <w:start w:val="1"/>
      <w:numFmt w:val="decimal"/>
      <w:lvlText w:val="%4."/>
      <w:lvlJc w:val="left"/>
      <w:pPr>
        <w:ind w:left="1020" w:hanging="360"/>
      </w:pPr>
    </w:lvl>
    <w:lvl w:ilvl="4" w:tplc="AA38CB4A">
      <w:start w:val="1"/>
      <w:numFmt w:val="decimal"/>
      <w:lvlText w:val="%5."/>
      <w:lvlJc w:val="left"/>
      <w:pPr>
        <w:ind w:left="1020" w:hanging="360"/>
      </w:pPr>
    </w:lvl>
    <w:lvl w:ilvl="5" w:tplc="7DFEDF70">
      <w:start w:val="1"/>
      <w:numFmt w:val="decimal"/>
      <w:lvlText w:val="%6."/>
      <w:lvlJc w:val="left"/>
      <w:pPr>
        <w:ind w:left="1020" w:hanging="360"/>
      </w:pPr>
    </w:lvl>
    <w:lvl w:ilvl="6" w:tplc="84BCAA52">
      <w:start w:val="1"/>
      <w:numFmt w:val="decimal"/>
      <w:lvlText w:val="%7."/>
      <w:lvlJc w:val="left"/>
      <w:pPr>
        <w:ind w:left="1020" w:hanging="360"/>
      </w:pPr>
    </w:lvl>
    <w:lvl w:ilvl="7" w:tplc="77021FBC">
      <w:start w:val="1"/>
      <w:numFmt w:val="decimal"/>
      <w:lvlText w:val="%8."/>
      <w:lvlJc w:val="left"/>
      <w:pPr>
        <w:ind w:left="1020" w:hanging="360"/>
      </w:pPr>
    </w:lvl>
    <w:lvl w:ilvl="8" w:tplc="CB3C3336">
      <w:start w:val="1"/>
      <w:numFmt w:val="decimal"/>
      <w:lvlText w:val="%9."/>
      <w:lvlJc w:val="left"/>
      <w:pPr>
        <w:ind w:left="1020" w:hanging="360"/>
      </w:pPr>
    </w:lvl>
  </w:abstractNum>
  <w:abstractNum w:abstractNumId="24" w15:restartNumberingAfterBreak="0">
    <w:nsid w:val="618F7B2C"/>
    <w:multiLevelType w:val="hybridMultilevel"/>
    <w:tmpl w:val="2E364EA8"/>
    <w:lvl w:ilvl="0" w:tplc="13AE498A">
      <w:start w:val="1"/>
      <w:numFmt w:val="decimal"/>
      <w:lvlText w:val="%1."/>
      <w:lvlJc w:val="left"/>
      <w:pPr>
        <w:ind w:left="1020" w:hanging="360"/>
      </w:pPr>
    </w:lvl>
    <w:lvl w:ilvl="1" w:tplc="AD18FC00">
      <w:start w:val="1"/>
      <w:numFmt w:val="decimal"/>
      <w:lvlText w:val="%2."/>
      <w:lvlJc w:val="left"/>
      <w:pPr>
        <w:ind w:left="1020" w:hanging="360"/>
      </w:pPr>
    </w:lvl>
    <w:lvl w:ilvl="2" w:tplc="3CC22812">
      <w:start w:val="1"/>
      <w:numFmt w:val="decimal"/>
      <w:lvlText w:val="%3."/>
      <w:lvlJc w:val="left"/>
      <w:pPr>
        <w:ind w:left="1020" w:hanging="360"/>
      </w:pPr>
    </w:lvl>
    <w:lvl w:ilvl="3" w:tplc="A44CA7E0">
      <w:start w:val="1"/>
      <w:numFmt w:val="decimal"/>
      <w:lvlText w:val="%4."/>
      <w:lvlJc w:val="left"/>
      <w:pPr>
        <w:ind w:left="1020" w:hanging="360"/>
      </w:pPr>
    </w:lvl>
    <w:lvl w:ilvl="4" w:tplc="A8D6AFD4">
      <w:start w:val="1"/>
      <w:numFmt w:val="decimal"/>
      <w:lvlText w:val="%5."/>
      <w:lvlJc w:val="left"/>
      <w:pPr>
        <w:ind w:left="1020" w:hanging="360"/>
      </w:pPr>
    </w:lvl>
    <w:lvl w:ilvl="5" w:tplc="CF907540">
      <w:start w:val="1"/>
      <w:numFmt w:val="decimal"/>
      <w:lvlText w:val="%6."/>
      <w:lvlJc w:val="left"/>
      <w:pPr>
        <w:ind w:left="1020" w:hanging="360"/>
      </w:pPr>
    </w:lvl>
    <w:lvl w:ilvl="6" w:tplc="91CEFF8E">
      <w:start w:val="1"/>
      <w:numFmt w:val="decimal"/>
      <w:lvlText w:val="%7."/>
      <w:lvlJc w:val="left"/>
      <w:pPr>
        <w:ind w:left="1020" w:hanging="360"/>
      </w:pPr>
    </w:lvl>
    <w:lvl w:ilvl="7" w:tplc="88E07038">
      <w:start w:val="1"/>
      <w:numFmt w:val="decimal"/>
      <w:lvlText w:val="%8."/>
      <w:lvlJc w:val="left"/>
      <w:pPr>
        <w:ind w:left="1020" w:hanging="360"/>
      </w:pPr>
    </w:lvl>
    <w:lvl w:ilvl="8" w:tplc="B67E77C6">
      <w:start w:val="1"/>
      <w:numFmt w:val="decimal"/>
      <w:lvlText w:val="%9."/>
      <w:lvlJc w:val="left"/>
      <w:pPr>
        <w:ind w:left="1020" w:hanging="360"/>
      </w:pPr>
    </w:lvl>
  </w:abstractNum>
  <w:abstractNum w:abstractNumId="25" w15:restartNumberingAfterBreak="0">
    <w:nsid w:val="65D26DCA"/>
    <w:multiLevelType w:val="hybridMultilevel"/>
    <w:tmpl w:val="3044FDAC"/>
    <w:lvl w:ilvl="0" w:tplc="DCDA2E9A">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6" w15:restartNumberingAfterBreak="0">
    <w:nsid w:val="676138AD"/>
    <w:multiLevelType w:val="hybridMultilevel"/>
    <w:tmpl w:val="3B685A84"/>
    <w:lvl w:ilvl="0" w:tplc="08090019">
      <w:start w:val="1"/>
      <w:numFmt w:val="lowerLetter"/>
      <w:lvlText w:val="%1."/>
      <w:lvlJc w:val="left"/>
      <w:pPr>
        <w:ind w:left="720" w:hanging="360"/>
      </w:pPr>
      <w:rPr>
        <w:rFonts w:hint="default"/>
      </w:rPr>
    </w:lvl>
    <w:lvl w:ilvl="1" w:tplc="CEECB5A8">
      <w:start w:val="1"/>
      <w:numFmt w:val="lowerLetter"/>
      <w:lvlText w:val="%2."/>
      <w:lvlJc w:val="left"/>
      <w:pPr>
        <w:ind w:left="1440" w:hanging="360"/>
      </w:pPr>
      <w:rPr>
        <w:rFonts w:ascii="Times New Roman" w:eastAsiaTheme="minorHAnsi" w:hAnsi="Times New Roman"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B614D"/>
    <w:multiLevelType w:val="hybridMultilevel"/>
    <w:tmpl w:val="66540E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9183E"/>
    <w:multiLevelType w:val="hybridMultilevel"/>
    <w:tmpl w:val="5F18B738"/>
    <w:lvl w:ilvl="0" w:tplc="74DC7552">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9" w15:restartNumberingAfterBreak="0">
    <w:nsid w:val="6DD97AAC"/>
    <w:multiLevelType w:val="hybridMultilevel"/>
    <w:tmpl w:val="5720C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1" w15:restartNumberingAfterBreak="0">
    <w:nsid w:val="73166812"/>
    <w:multiLevelType w:val="hybridMultilevel"/>
    <w:tmpl w:val="D93C7FE2"/>
    <w:lvl w:ilvl="0" w:tplc="D9AC5846">
      <w:start w:val="1"/>
      <w:numFmt w:val="lowerLetter"/>
      <w:lvlText w:val="%1."/>
      <w:lvlJc w:val="left"/>
      <w:pPr>
        <w:ind w:left="645" w:hanging="360"/>
      </w:pPr>
      <w:rPr>
        <w:rFonts w:hint="default"/>
      </w:rPr>
    </w:lvl>
    <w:lvl w:ilvl="1" w:tplc="10000019" w:tentative="1">
      <w:start w:val="1"/>
      <w:numFmt w:val="lowerLetter"/>
      <w:lvlText w:val="%2."/>
      <w:lvlJc w:val="left"/>
      <w:pPr>
        <w:ind w:left="1365" w:hanging="360"/>
      </w:pPr>
    </w:lvl>
    <w:lvl w:ilvl="2" w:tplc="1000001B" w:tentative="1">
      <w:start w:val="1"/>
      <w:numFmt w:val="lowerRoman"/>
      <w:lvlText w:val="%3."/>
      <w:lvlJc w:val="right"/>
      <w:pPr>
        <w:ind w:left="2085" w:hanging="180"/>
      </w:pPr>
    </w:lvl>
    <w:lvl w:ilvl="3" w:tplc="1000000F" w:tentative="1">
      <w:start w:val="1"/>
      <w:numFmt w:val="decimal"/>
      <w:lvlText w:val="%4."/>
      <w:lvlJc w:val="left"/>
      <w:pPr>
        <w:ind w:left="2805" w:hanging="360"/>
      </w:pPr>
    </w:lvl>
    <w:lvl w:ilvl="4" w:tplc="10000019" w:tentative="1">
      <w:start w:val="1"/>
      <w:numFmt w:val="lowerLetter"/>
      <w:lvlText w:val="%5."/>
      <w:lvlJc w:val="left"/>
      <w:pPr>
        <w:ind w:left="3525" w:hanging="360"/>
      </w:pPr>
    </w:lvl>
    <w:lvl w:ilvl="5" w:tplc="1000001B" w:tentative="1">
      <w:start w:val="1"/>
      <w:numFmt w:val="lowerRoman"/>
      <w:lvlText w:val="%6."/>
      <w:lvlJc w:val="right"/>
      <w:pPr>
        <w:ind w:left="4245" w:hanging="180"/>
      </w:pPr>
    </w:lvl>
    <w:lvl w:ilvl="6" w:tplc="1000000F" w:tentative="1">
      <w:start w:val="1"/>
      <w:numFmt w:val="decimal"/>
      <w:lvlText w:val="%7."/>
      <w:lvlJc w:val="left"/>
      <w:pPr>
        <w:ind w:left="4965" w:hanging="360"/>
      </w:pPr>
    </w:lvl>
    <w:lvl w:ilvl="7" w:tplc="10000019" w:tentative="1">
      <w:start w:val="1"/>
      <w:numFmt w:val="lowerLetter"/>
      <w:lvlText w:val="%8."/>
      <w:lvlJc w:val="left"/>
      <w:pPr>
        <w:ind w:left="5685" w:hanging="360"/>
      </w:pPr>
    </w:lvl>
    <w:lvl w:ilvl="8" w:tplc="1000001B" w:tentative="1">
      <w:start w:val="1"/>
      <w:numFmt w:val="lowerRoman"/>
      <w:lvlText w:val="%9."/>
      <w:lvlJc w:val="right"/>
      <w:pPr>
        <w:ind w:left="6405" w:hanging="180"/>
      </w:pPr>
    </w:lvl>
  </w:abstractNum>
  <w:abstractNum w:abstractNumId="32" w15:restartNumberingAfterBreak="0">
    <w:nsid w:val="76AF6EE9"/>
    <w:multiLevelType w:val="hybridMultilevel"/>
    <w:tmpl w:val="0B8A0274"/>
    <w:lvl w:ilvl="0" w:tplc="185021B8">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3" w15:restartNumberingAfterBreak="0">
    <w:nsid w:val="7A3F03B8"/>
    <w:multiLevelType w:val="hybridMultilevel"/>
    <w:tmpl w:val="461E4C44"/>
    <w:lvl w:ilvl="0" w:tplc="3C10B982">
      <w:start w:val="1"/>
      <w:numFmt w:val="decimal"/>
      <w:lvlText w:val="%1)"/>
      <w:lvlJc w:val="left"/>
      <w:pPr>
        <w:ind w:left="644" w:hanging="360"/>
      </w:pPr>
      <w:rPr>
        <w:rFonts w:hint="default"/>
        <w:sz w:val="16"/>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34" w15:restartNumberingAfterBreak="0">
    <w:nsid w:val="7A6965F8"/>
    <w:multiLevelType w:val="hybridMultilevel"/>
    <w:tmpl w:val="32B21CCE"/>
    <w:lvl w:ilvl="0" w:tplc="F83CAA48">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5" w15:restartNumberingAfterBreak="0">
    <w:nsid w:val="7A956CC3"/>
    <w:multiLevelType w:val="hybridMultilevel"/>
    <w:tmpl w:val="9D9AC208"/>
    <w:lvl w:ilvl="0" w:tplc="A40A96BE">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num w:numId="1">
    <w:abstractNumId w:val="30"/>
  </w:num>
  <w:num w:numId="2">
    <w:abstractNumId w:val="14"/>
  </w:num>
  <w:num w:numId="3">
    <w:abstractNumId w:val="9"/>
  </w:num>
  <w:num w:numId="4">
    <w:abstractNumId w:val="20"/>
  </w:num>
  <w:num w:numId="5">
    <w:abstractNumId w:val="15"/>
  </w:num>
  <w:num w:numId="6">
    <w:abstractNumId w:val="4"/>
  </w:num>
  <w:num w:numId="7">
    <w:abstractNumId w:val="18"/>
  </w:num>
  <w:num w:numId="8">
    <w:abstractNumId w:val="29"/>
  </w:num>
  <w:num w:numId="9">
    <w:abstractNumId w:val="26"/>
  </w:num>
  <w:num w:numId="10">
    <w:abstractNumId w:val="27"/>
  </w:num>
  <w:num w:numId="11">
    <w:abstractNumId w:val="22"/>
  </w:num>
  <w:num w:numId="12">
    <w:abstractNumId w:val="10"/>
  </w:num>
  <w:num w:numId="13">
    <w:abstractNumId w:val="25"/>
  </w:num>
  <w:num w:numId="14">
    <w:abstractNumId w:val="31"/>
  </w:num>
  <w:num w:numId="15">
    <w:abstractNumId w:val="34"/>
  </w:num>
  <w:num w:numId="16">
    <w:abstractNumId w:val="19"/>
  </w:num>
  <w:num w:numId="17">
    <w:abstractNumId w:val="3"/>
  </w:num>
  <w:num w:numId="18">
    <w:abstractNumId w:val="16"/>
  </w:num>
  <w:num w:numId="19">
    <w:abstractNumId w:val="1"/>
  </w:num>
  <w:num w:numId="20">
    <w:abstractNumId w:val="7"/>
  </w:num>
  <w:num w:numId="21">
    <w:abstractNumId w:val="28"/>
  </w:num>
  <w:num w:numId="22">
    <w:abstractNumId w:val="21"/>
  </w:num>
  <w:num w:numId="23">
    <w:abstractNumId w:val="12"/>
  </w:num>
  <w:num w:numId="24">
    <w:abstractNumId w:val="6"/>
  </w:num>
  <w:num w:numId="25">
    <w:abstractNumId w:val="35"/>
  </w:num>
  <w:num w:numId="26">
    <w:abstractNumId w:val="0"/>
  </w:num>
  <w:num w:numId="27">
    <w:abstractNumId w:val="32"/>
  </w:num>
  <w:num w:numId="28">
    <w:abstractNumId w:val="33"/>
  </w:num>
  <w:num w:numId="29">
    <w:abstractNumId w:val="8"/>
  </w:num>
  <w:num w:numId="30">
    <w:abstractNumId w:val="13"/>
  </w:num>
  <w:num w:numId="31">
    <w:abstractNumId w:val="23"/>
  </w:num>
  <w:num w:numId="32">
    <w:abstractNumId w:val="5"/>
  </w:num>
  <w:num w:numId="33">
    <w:abstractNumId w:val="2"/>
  </w:num>
  <w:num w:numId="34">
    <w:abstractNumId w:val="24"/>
  </w:num>
  <w:num w:numId="35">
    <w:abstractNumId w:val="17"/>
  </w:num>
  <w:num w:numId="3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DateAndTime/>
  <w:proofState w:spelling="clean" w:grammar="clean"/>
  <w:defaultTabStop w:val="28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0F8"/>
    <w:rsid w:val="000004EF"/>
    <w:rsid w:val="00000868"/>
    <w:rsid w:val="00000A42"/>
    <w:rsid w:val="00000A4B"/>
    <w:rsid w:val="00001162"/>
    <w:rsid w:val="000014E9"/>
    <w:rsid w:val="0000172B"/>
    <w:rsid w:val="000024A6"/>
    <w:rsid w:val="000025B0"/>
    <w:rsid w:val="000028D0"/>
    <w:rsid w:val="00002E87"/>
    <w:rsid w:val="00003538"/>
    <w:rsid w:val="000035B3"/>
    <w:rsid w:val="00003DB6"/>
    <w:rsid w:val="0000558A"/>
    <w:rsid w:val="0000655B"/>
    <w:rsid w:val="00006ADD"/>
    <w:rsid w:val="000075A0"/>
    <w:rsid w:val="000076A3"/>
    <w:rsid w:val="00007894"/>
    <w:rsid w:val="000078B0"/>
    <w:rsid w:val="00007D5B"/>
    <w:rsid w:val="00007FCE"/>
    <w:rsid w:val="0001148E"/>
    <w:rsid w:val="00011647"/>
    <w:rsid w:val="0001288A"/>
    <w:rsid w:val="00012C4F"/>
    <w:rsid w:val="00012F03"/>
    <w:rsid w:val="000135CA"/>
    <w:rsid w:val="00013BB1"/>
    <w:rsid w:val="000145B6"/>
    <w:rsid w:val="000149C3"/>
    <w:rsid w:val="0001593C"/>
    <w:rsid w:val="00015B95"/>
    <w:rsid w:val="000163E7"/>
    <w:rsid w:val="0001654E"/>
    <w:rsid w:val="00016A77"/>
    <w:rsid w:val="000174A6"/>
    <w:rsid w:val="0001768F"/>
    <w:rsid w:val="0001787D"/>
    <w:rsid w:val="00017C63"/>
    <w:rsid w:val="00017D61"/>
    <w:rsid w:val="000200D0"/>
    <w:rsid w:val="00020203"/>
    <w:rsid w:val="0002100E"/>
    <w:rsid w:val="00021195"/>
    <w:rsid w:val="00021449"/>
    <w:rsid w:val="0002204B"/>
    <w:rsid w:val="00023121"/>
    <w:rsid w:val="00024787"/>
    <w:rsid w:val="000247E0"/>
    <w:rsid w:val="000248C9"/>
    <w:rsid w:val="000249DC"/>
    <w:rsid w:val="00024D0B"/>
    <w:rsid w:val="00024D91"/>
    <w:rsid w:val="00024FA8"/>
    <w:rsid w:val="0002565B"/>
    <w:rsid w:val="000258F0"/>
    <w:rsid w:val="00025D68"/>
    <w:rsid w:val="00026441"/>
    <w:rsid w:val="0002663E"/>
    <w:rsid w:val="000267E3"/>
    <w:rsid w:val="00026EB4"/>
    <w:rsid w:val="00026F3B"/>
    <w:rsid w:val="000272F5"/>
    <w:rsid w:val="000277D2"/>
    <w:rsid w:val="00027A8C"/>
    <w:rsid w:val="000300CD"/>
    <w:rsid w:val="000304FA"/>
    <w:rsid w:val="0003064E"/>
    <w:rsid w:val="0003073A"/>
    <w:rsid w:val="00030C42"/>
    <w:rsid w:val="000314B0"/>
    <w:rsid w:val="00031B69"/>
    <w:rsid w:val="00031CDD"/>
    <w:rsid w:val="00031CE7"/>
    <w:rsid w:val="00031FED"/>
    <w:rsid w:val="00032086"/>
    <w:rsid w:val="00032DDE"/>
    <w:rsid w:val="00033F38"/>
    <w:rsid w:val="00033FD0"/>
    <w:rsid w:val="0003421C"/>
    <w:rsid w:val="000347B2"/>
    <w:rsid w:val="0003490F"/>
    <w:rsid w:val="000351B7"/>
    <w:rsid w:val="0003525D"/>
    <w:rsid w:val="00035822"/>
    <w:rsid w:val="00035973"/>
    <w:rsid w:val="00035C9A"/>
    <w:rsid w:val="00036136"/>
    <w:rsid w:val="00036550"/>
    <w:rsid w:val="00036D52"/>
    <w:rsid w:val="00037762"/>
    <w:rsid w:val="00037E6C"/>
    <w:rsid w:val="00040152"/>
    <w:rsid w:val="00040D9D"/>
    <w:rsid w:val="00042297"/>
    <w:rsid w:val="00042A0C"/>
    <w:rsid w:val="00042AEA"/>
    <w:rsid w:val="000430F5"/>
    <w:rsid w:val="0004325E"/>
    <w:rsid w:val="000434E4"/>
    <w:rsid w:val="00043651"/>
    <w:rsid w:val="00043961"/>
    <w:rsid w:val="00043E32"/>
    <w:rsid w:val="0004416A"/>
    <w:rsid w:val="00045B7C"/>
    <w:rsid w:val="00045BA6"/>
    <w:rsid w:val="0004663C"/>
    <w:rsid w:val="0004669F"/>
    <w:rsid w:val="00046920"/>
    <w:rsid w:val="000469EE"/>
    <w:rsid w:val="00047AD8"/>
    <w:rsid w:val="00047DB2"/>
    <w:rsid w:val="000502B5"/>
    <w:rsid w:val="00050312"/>
    <w:rsid w:val="00050E78"/>
    <w:rsid w:val="00051728"/>
    <w:rsid w:val="00051C2F"/>
    <w:rsid w:val="0005205C"/>
    <w:rsid w:val="0005207E"/>
    <w:rsid w:val="000520A5"/>
    <w:rsid w:val="00052422"/>
    <w:rsid w:val="00052867"/>
    <w:rsid w:val="000529AD"/>
    <w:rsid w:val="00052D10"/>
    <w:rsid w:val="00052DBB"/>
    <w:rsid w:val="000530AA"/>
    <w:rsid w:val="000538FC"/>
    <w:rsid w:val="00053F6B"/>
    <w:rsid w:val="00054303"/>
    <w:rsid w:val="00054C8B"/>
    <w:rsid w:val="00055B22"/>
    <w:rsid w:val="00055BBE"/>
    <w:rsid w:val="00056422"/>
    <w:rsid w:val="00056918"/>
    <w:rsid w:val="00056A71"/>
    <w:rsid w:val="00057A99"/>
    <w:rsid w:val="00060437"/>
    <w:rsid w:val="00060BA3"/>
    <w:rsid w:val="00060EC9"/>
    <w:rsid w:val="0006106B"/>
    <w:rsid w:val="00061341"/>
    <w:rsid w:val="000615C7"/>
    <w:rsid w:val="0006177D"/>
    <w:rsid w:val="0006183E"/>
    <w:rsid w:val="000618E8"/>
    <w:rsid w:val="00061C8C"/>
    <w:rsid w:val="00062003"/>
    <w:rsid w:val="00062795"/>
    <w:rsid w:val="00062833"/>
    <w:rsid w:val="00062ABA"/>
    <w:rsid w:val="00062D38"/>
    <w:rsid w:val="00063058"/>
    <w:rsid w:val="00063741"/>
    <w:rsid w:val="00063963"/>
    <w:rsid w:val="000639A4"/>
    <w:rsid w:val="000650E2"/>
    <w:rsid w:val="00065153"/>
    <w:rsid w:val="0006531D"/>
    <w:rsid w:val="000657E6"/>
    <w:rsid w:val="0006619E"/>
    <w:rsid w:val="0006648F"/>
    <w:rsid w:val="000666F4"/>
    <w:rsid w:val="000669AB"/>
    <w:rsid w:val="00066DBE"/>
    <w:rsid w:val="0006738F"/>
    <w:rsid w:val="00067443"/>
    <w:rsid w:val="000675AC"/>
    <w:rsid w:val="0006783C"/>
    <w:rsid w:val="0006797E"/>
    <w:rsid w:val="00067BA8"/>
    <w:rsid w:val="00070073"/>
    <w:rsid w:val="00070300"/>
    <w:rsid w:val="0007041E"/>
    <w:rsid w:val="000712ED"/>
    <w:rsid w:val="0007157E"/>
    <w:rsid w:val="0007168B"/>
    <w:rsid w:val="00071A4A"/>
    <w:rsid w:val="00072187"/>
    <w:rsid w:val="00072271"/>
    <w:rsid w:val="00072421"/>
    <w:rsid w:val="00072E0E"/>
    <w:rsid w:val="000731C3"/>
    <w:rsid w:val="000736C8"/>
    <w:rsid w:val="000739E3"/>
    <w:rsid w:val="00073A53"/>
    <w:rsid w:val="00074203"/>
    <w:rsid w:val="0007426C"/>
    <w:rsid w:val="0007517A"/>
    <w:rsid w:val="00075690"/>
    <w:rsid w:val="00075C3C"/>
    <w:rsid w:val="00076320"/>
    <w:rsid w:val="000767B5"/>
    <w:rsid w:val="00076B9F"/>
    <w:rsid w:val="00076FF9"/>
    <w:rsid w:val="0007710E"/>
    <w:rsid w:val="00077BFB"/>
    <w:rsid w:val="00077D36"/>
    <w:rsid w:val="00077DC7"/>
    <w:rsid w:val="00080153"/>
    <w:rsid w:val="000809C2"/>
    <w:rsid w:val="00080FF1"/>
    <w:rsid w:val="000818FC"/>
    <w:rsid w:val="00081C13"/>
    <w:rsid w:val="00081F03"/>
    <w:rsid w:val="000820FC"/>
    <w:rsid w:val="00083791"/>
    <w:rsid w:val="000840DC"/>
    <w:rsid w:val="00084758"/>
    <w:rsid w:val="00084B56"/>
    <w:rsid w:val="00084EF4"/>
    <w:rsid w:val="00085110"/>
    <w:rsid w:val="0008541D"/>
    <w:rsid w:val="000854CC"/>
    <w:rsid w:val="000857B5"/>
    <w:rsid w:val="000857E8"/>
    <w:rsid w:val="000860AC"/>
    <w:rsid w:val="00086E68"/>
    <w:rsid w:val="00086F86"/>
    <w:rsid w:val="0008739F"/>
    <w:rsid w:val="000879B0"/>
    <w:rsid w:val="00087B0A"/>
    <w:rsid w:val="00087D2D"/>
    <w:rsid w:val="00087EC7"/>
    <w:rsid w:val="0008C6FC"/>
    <w:rsid w:val="000903B7"/>
    <w:rsid w:val="0009062C"/>
    <w:rsid w:val="00090A1C"/>
    <w:rsid w:val="00090E49"/>
    <w:rsid w:val="00091123"/>
    <w:rsid w:val="00091505"/>
    <w:rsid w:val="000917BF"/>
    <w:rsid w:val="000919B9"/>
    <w:rsid w:val="00091CF9"/>
    <w:rsid w:val="00092871"/>
    <w:rsid w:val="00092BE0"/>
    <w:rsid w:val="00092DAF"/>
    <w:rsid w:val="000937FF"/>
    <w:rsid w:val="00094090"/>
    <w:rsid w:val="00094280"/>
    <w:rsid w:val="00094DA1"/>
    <w:rsid w:val="00094DAF"/>
    <w:rsid w:val="0009507D"/>
    <w:rsid w:val="000957F2"/>
    <w:rsid w:val="00095889"/>
    <w:rsid w:val="00095CB0"/>
    <w:rsid w:val="000964FF"/>
    <w:rsid w:val="000967EB"/>
    <w:rsid w:val="00096F72"/>
    <w:rsid w:val="00097362"/>
    <w:rsid w:val="0009789A"/>
    <w:rsid w:val="000A03AC"/>
    <w:rsid w:val="000A04DD"/>
    <w:rsid w:val="000A0653"/>
    <w:rsid w:val="000A0E9B"/>
    <w:rsid w:val="000A169E"/>
    <w:rsid w:val="000A1A46"/>
    <w:rsid w:val="000A1F45"/>
    <w:rsid w:val="000A2186"/>
    <w:rsid w:val="000A281C"/>
    <w:rsid w:val="000A2AE4"/>
    <w:rsid w:val="000A2E31"/>
    <w:rsid w:val="000A34C3"/>
    <w:rsid w:val="000A3B87"/>
    <w:rsid w:val="000A3EBC"/>
    <w:rsid w:val="000A3F00"/>
    <w:rsid w:val="000A4022"/>
    <w:rsid w:val="000A4239"/>
    <w:rsid w:val="000A42E0"/>
    <w:rsid w:val="000A4481"/>
    <w:rsid w:val="000A51BD"/>
    <w:rsid w:val="000A548F"/>
    <w:rsid w:val="000A57DE"/>
    <w:rsid w:val="000A586F"/>
    <w:rsid w:val="000A5BAE"/>
    <w:rsid w:val="000A655D"/>
    <w:rsid w:val="000A7255"/>
    <w:rsid w:val="000A7848"/>
    <w:rsid w:val="000B08D9"/>
    <w:rsid w:val="000B0D24"/>
    <w:rsid w:val="000B0D88"/>
    <w:rsid w:val="000B1290"/>
    <w:rsid w:val="000B1547"/>
    <w:rsid w:val="000B1554"/>
    <w:rsid w:val="000B170E"/>
    <w:rsid w:val="000B1768"/>
    <w:rsid w:val="000B2B83"/>
    <w:rsid w:val="000B3709"/>
    <w:rsid w:val="000B4196"/>
    <w:rsid w:val="000B42C9"/>
    <w:rsid w:val="000B4B48"/>
    <w:rsid w:val="000B4E46"/>
    <w:rsid w:val="000B545F"/>
    <w:rsid w:val="000B61E8"/>
    <w:rsid w:val="000B6216"/>
    <w:rsid w:val="000B6A21"/>
    <w:rsid w:val="000B6C0F"/>
    <w:rsid w:val="000B777B"/>
    <w:rsid w:val="000B7E33"/>
    <w:rsid w:val="000C0053"/>
    <w:rsid w:val="000C0969"/>
    <w:rsid w:val="000C110F"/>
    <w:rsid w:val="000C1603"/>
    <w:rsid w:val="000C2243"/>
    <w:rsid w:val="000C26BF"/>
    <w:rsid w:val="000C27A2"/>
    <w:rsid w:val="000C27CF"/>
    <w:rsid w:val="000C2F0E"/>
    <w:rsid w:val="000C40EA"/>
    <w:rsid w:val="000C422B"/>
    <w:rsid w:val="000C4461"/>
    <w:rsid w:val="000C4746"/>
    <w:rsid w:val="000C4A7C"/>
    <w:rsid w:val="000C4AF1"/>
    <w:rsid w:val="000C4E3A"/>
    <w:rsid w:val="000C51B4"/>
    <w:rsid w:val="000C59D5"/>
    <w:rsid w:val="000C6044"/>
    <w:rsid w:val="000C61F9"/>
    <w:rsid w:val="000C6530"/>
    <w:rsid w:val="000C7403"/>
    <w:rsid w:val="000C77EF"/>
    <w:rsid w:val="000C79AA"/>
    <w:rsid w:val="000D092F"/>
    <w:rsid w:val="000D0A58"/>
    <w:rsid w:val="000D19AD"/>
    <w:rsid w:val="000D1D70"/>
    <w:rsid w:val="000D1E0F"/>
    <w:rsid w:val="000D1F5F"/>
    <w:rsid w:val="000D25E4"/>
    <w:rsid w:val="000D2617"/>
    <w:rsid w:val="000D265B"/>
    <w:rsid w:val="000D3240"/>
    <w:rsid w:val="000D33C0"/>
    <w:rsid w:val="000D39A8"/>
    <w:rsid w:val="000D40C7"/>
    <w:rsid w:val="000D40D8"/>
    <w:rsid w:val="000D4311"/>
    <w:rsid w:val="000D4D71"/>
    <w:rsid w:val="000D5150"/>
    <w:rsid w:val="000D549E"/>
    <w:rsid w:val="000D5590"/>
    <w:rsid w:val="000D60EE"/>
    <w:rsid w:val="000D64A4"/>
    <w:rsid w:val="000D65BC"/>
    <w:rsid w:val="000D6C40"/>
    <w:rsid w:val="000D6DB5"/>
    <w:rsid w:val="000D7394"/>
    <w:rsid w:val="000D78DC"/>
    <w:rsid w:val="000E00F5"/>
    <w:rsid w:val="000E0381"/>
    <w:rsid w:val="000E0D96"/>
    <w:rsid w:val="000E169C"/>
    <w:rsid w:val="000E16E7"/>
    <w:rsid w:val="000E1872"/>
    <w:rsid w:val="000E1BAE"/>
    <w:rsid w:val="000E1DCF"/>
    <w:rsid w:val="000E1E3D"/>
    <w:rsid w:val="000E27B3"/>
    <w:rsid w:val="000E2E37"/>
    <w:rsid w:val="000E34AA"/>
    <w:rsid w:val="000E34B6"/>
    <w:rsid w:val="000E3F1E"/>
    <w:rsid w:val="000E3FB9"/>
    <w:rsid w:val="000E4405"/>
    <w:rsid w:val="000E4571"/>
    <w:rsid w:val="000E554E"/>
    <w:rsid w:val="000E558A"/>
    <w:rsid w:val="000E5731"/>
    <w:rsid w:val="000E5F18"/>
    <w:rsid w:val="000E64DC"/>
    <w:rsid w:val="000E667D"/>
    <w:rsid w:val="000E6F94"/>
    <w:rsid w:val="000E7603"/>
    <w:rsid w:val="000E7694"/>
    <w:rsid w:val="000E77D1"/>
    <w:rsid w:val="000E7D78"/>
    <w:rsid w:val="000F0191"/>
    <w:rsid w:val="000F157C"/>
    <w:rsid w:val="000F1847"/>
    <w:rsid w:val="000F1BE7"/>
    <w:rsid w:val="000F1E54"/>
    <w:rsid w:val="000F2241"/>
    <w:rsid w:val="000F23EB"/>
    <w:rsid w:val="000F24C7"/>
    <w:rsid w:val="000F24FA"/>
    <w:rsid w:val="000F3139"/>
    <w:rsid w:val="000F4191"/>
    <w:rsid w:val="000F46B1"/>
    <w:rsid w:val="000F4877"/>
    <w:rsid w:val="000F4DFA"/>
    <w:rsid w:val="000F539E"/>
    <w:rsid w:val="000F5473"/>
    <w:rsid w:val="000F55DF"/>
    <w:rsid w:val="000F6749"/>
    <w:rsid w:val="000F6A50"/>
    <w:rsid w:val="000F6F50"/>
    <w:rsid w:val="000F72C4"/>
    <w:rsid w:val="000F7D2B"/>
    <w:rsid w:val="00100369"/>
    <w:rsid w:val="00100859"/>
    <w:rsid w:val="001008A4"/>
    <w:rsid w:val="0010090C"/>
    <w:rsid w:val="00100F75"/>
    <w:rsid w:val="001013C1"/>
    <w:rsid w:val="0010164A"/>
    <w:rsid w:val="001016BB"/>
    <w:rsid w:val="00102504"/>
    <w:rsid w:val="001025BE"/>
    <w:rsid w:val="0010340F"/>
    <w:rsid w:val="001034D6"/>
    <w:rsid w:val="00103997"/>
    <w:rsid w:val="00103DE8"/>
    <w:rsid w:val="00104198"/>
    <w:rsid w:val="001049AA"/>
    <w:rsid w:val="0010504C"/>
    <w:rsid w:val="0010626F"/>
    <w:rsid w:val="00107057"/>
    <w:rsid w:val="00107569"/>
    <w:rsid w:val="00107A98"/>
    <w:rsid w:val="00107DAE"/>
    <w:rsid w:val="001107BB"/>
    <w:rsid w:val="001112C0"/>
    <w:rsid w:val="0011248D"/>
    <w:rsid w:val="001131C3"/>
    <w:rsid w:val="00113230"/>
    <w:rsid w:val="00113822"/>
    <w:rsid w:val="00113831"/>
    <w:rsid w:val="001154C0"/>
    <w:rsid w:val="00117411"/>
    <w:rsid w:val="001175C5"/>
    <w:rsid w:val="00117680"/>
    <w:rsid w:val="001176EB"/>
    <w:rsid w:val="0011781C"/>
    <w:rsid w:val="00117FD2"/>
    <w:rsid w:val="001217D2"/>
    <w:rsid w:val="00121BC3"/>
    <w:rsid w:val="0012215A"/>
    <w:rsid w:val="001222CE"/>
    <w:rsid w:val="001225A7"/>
    <w:rsid w:val="00122EE4"/>
    <w:rsid w:val="00124222"/>
    <w:rsid w:val="00124D21"/>
    <w:rsid w:val="001256D5"/>
    <w:rsid w:val="00125C79"/>
    <w:rsid w:val="001262E9"/>
    <w:rsid w:val="0012635A"/>
    <w:rsid w:val="00126ACC"/>
    <w:rsid w:val="00126B82"/>
    <w:rsid w:val="00126EC0"/>
    <w:rsid w:val="0012759E"/>
    <w:rsid w:val="00127608"/>
    <w:rsid w:val="001278F7"/>
    <w:rsid w:val="00127D02"/>
    <w:rsid w:val="0012B6C9"/>
    <w:rsid w:val="00130465"/>
    <w:rsid w:val="001305FF"/>
    <w:rsid w:val="00130891"/>
    <w:rsid w:val="001316CE"/>
    <w:rsid w:val="001318C3"/>
    <w:rsid w:val="00131DF6"/>
    <w:rsid w:val="00131E88"/>
    <w:rsid w:val="0013200C"/>
    <w:rsid w:val="00132322"/>
    <w:rsid w:val="00132533"/>
    <w:rsid w:val="00132BA8"/>
    <w:rsid w:val="00132E7E"/>
    <w:rsid w:val="001331F8"/>
    <w:rsid w:val="001332F7"/>
    <w:rsid w:val="001337A7"/>
    <w:rsid w:val="001340E8"/>
    <w:rsid w:val="001341A3"/>
    <w:rsid w:val="00134888"/>
    <w:rsid w:val="0013537B"/>
    <w:rsid w:val="001357D1"/>
    <w:rsid w:val="00135902"/>
    <w:rsid w:val="00135B55"/>
    <w:rsid w:val="00135F38"/>
    <w:rsid w:val="00136620"/>
    <w:rsid w:val="001368B8"/>
    <w:rsid w:val="00136B3F"/>
    <w:rsid w:val="00136EF7"/>
    <w:rsid w:val="001371CD"/>
    <w:rsid w:val="00137525"/>
    <w:rsid w:val="00140418"/>
    <w:rsid w:val="001405C6"/>
    <w:rsid w:val="00140675"/>
    <w:rsid w:val="00140E74"/>
    <w:rsid w:val="00140EF1"/>
    <w:rsid w:val="00141062"/>
    <w:rsid w:val="0014125A"/>
    <w:rsid w:val="00141647"/>
    <w:rsid w:val="00141743"/>
    <w:rsid w:val="00141946"/>
    <w:rsid w:val="001419E7"/>
    <w:rsid w:val="00142090"/>
    <w:rsid w:val="00142631"/>
    <w:rsid w:val="00142893"/>
    <w:rsid w:val="001428E7"/>
    <w:rsid w:val="00142997"/>
    <w:rsid w:val="00142B87"/>
    <w:rsid w:val="00142FE0"/>
    <w:rsid w:val="0014336E"/>
    <w:rsid w:val="00143478"/>
    <w:rsid w:val="00143E9C"/>
    <w:rsid w:val="00144439"/>
    <w:rsid w:val="001456E1"/>
    <w:rsid w:val="00145F25"/>
    <w:rsid w:val="001460A0"/>
    <w:rsid w:val="001476DE"/>
    <w:rsid w:val="00147E44"/>
    <w:rsid w:val="001504A5"/>
    <w:rsid w:val="001507D4"/>
    <w:rsid w:val="00151C2E"/>
    <w:rsid w:val="00152602"/>
    <w:rsid w:val="00152BE2"/>
    <w:rsid w:val="00152F31"/>
    <w:rsid w:val="00152FE3"/>
    <w:rsid w:val="00153089"/>
    <w:rsid w:val="00153DD3"/>
    <w:rsid w:val="00154120"/>
    <w:rsid w:val="00154782"/>
    <w:rsid w:val="001552AF"/>
    <w:rsid w:val="00155EEB"/>
    <w:rsid w:val="00155F2E"/>
    <w:rsid w:val="001560E0"/>
    <w:rsid w:val="001561DF"/>
    <w:rsid w:val="00157405"/>
    <w:rsid w:val="0015772E"/>
    <w:rsid w:val="0016016D"/>
    <w:rsid w:val="00160DE1"/>
    <w:rsid w:val="001611D1"/>
    <w:rsid w:val="001613A7"/>
    <w:rsid w:val="0016193C"/>
    <w:rsid w:val="00161A5A"/>
    <w:rsid w:val="00161F0A"/>
    <w:rsid w:val="00162373"/>
    <w:rsid w:val="00163F68"/>
    <w:rsid w:val="00164225"/>
    <w:rsid w:val="0016456D"/>
    <w:rsid w:val="00164C85"/>
    <w:rsid w:val="00165283"/>
    <w:rsid w:val="00165710"/>
    <w:rsid w:val="00165775"/>
    <w:rsid w:val="0016580E"/>
    <w:rsid w:val="00165F9B"/>
    <w:rsid w:val="00166236"/>
    <w:rsid w:val="00166B2B"/>
    <w:rsid w:val="00166BED"/>
    <w:rsid w:val="00166E21"/>
    <w:rsid w:val="00167566"/>
    <w:rsid w:val="00167A2E"/>
    <w:rsid w:val="00167F0F"/>
    <w:rsid w:val="00167F1F"/>
    <w:rsid w:val="0017133D"/>
    <w:rsid w:val="00171627"/>
    <w:rsid w:val="00171A5E"/>
    <w:rsid w:val="00171DEE"/>
    <w:rsid w:val="00171FB7"/>
    <w:rsid w:val="001727D8"/>
    <w:rsid w:val="00172872"/>
    <w:rsid w:val="00173830"/>
    <w:rsid w:val="00173AC4"/>
    <w:rsid w:val="0017434D"/>
    <w:rsid w:val="001747A3"/>
    <w:rsid w:val="00174CBC"/>
    <w:rsid w:val="00175021"/>
    <w:rsid w:val="0017502F"/>
    <w:rsid w:val="00175072"/>
    <w:rsid w:val="0017533E"/>
    <w:rsid w:val="0017537B"/>
    <w:rsid w:val="001753A2"/>
    <w:rsid w:val="0017605C"/>
    <w:rsid w:val="001764E0"/>
    <w:rsid w:val="00176588"/>
    <w:rsid w:val="001769D5"/>
    <w:rsid w:val="00176D31"/>
    <w:rsid w:val="00177210"/>
    <w:rsid w:val="00177249"/>
    <w:rsid w:val="0017749A"/>
    <w:rsid w:val="001776BD"/>
    <w:rsid w:val="00177907"/>
    <w:rsid w:val="00177FEB"/>
    <w:rsid w:val="00180740"/>
    <w:rsid w:val="00180B5F"/>
    <w:rsid w:val="00181038"/>
    <w:rsid w:val="001819A0"/>
    <w:rsid w:val="00181A54"/>
    <w:rsid w:val="0018225B"/>
    <w:rsid w:val="00182461"/>
    <w:rsid w:val="0018246A"/>
    <w:rsid w:val="00182BE5"/>
    <w:rsid w:val="001836EF"/>
    <w:rsid w:val="001837EB"/>
    <w:rsid w:val="00184148"/>
    <w:rsid w:val="00184379"/>
    <w:rsid w:val="0018472A"/>
    <w:rsid w:val="00184859"/>
    <w:rsid w:val="00184CAB"/>
    <w:rsid w:val="00184E54"/>
    <w:rsid w:val="001852B1"/>
    <w:rsid w:val="00185410"/>
    <w:rsid w:val="00186C02"/>
    <w:rsid w:val="00186C5E"/>
    <w:rsid w:val="00187441"/>
    <w:rsid w:val="0018768D"/>
    <w:rsid w:val="00187884"/>
    <w:rsid w:val="00187A2A"/>
    <w:rsid w:val="00187B02"/>
    <w:rsid w:val="00187D4B"/>
    <w:rsid w:val="00190043"/>
    <w:rsid w:val="00190E95"/>
    <w:rsid w:val="00190F06"/>
    <w:rsid w:val="00191293"/>
    <w:rsid w:val="001917A4"/>
    <w:rsid w:val="00192309"/>
    <w:rsid w:val="00192606"/>
    <w:rsid w:val="00192997"/>
    <w:rsid w:val="00192EE5"/>
    <w:rsid w:val="001932D2"/>
    <w:rsid w:val="001937C6"/>
    <w:rsid w:val="0019395F"/>
    <w:rsid w:val="00193A14"/>
    <w:rsid w:val="00193CE6"/>
    <w:rsid w:val="00194065"/>
    <w:rsid w:val="001941BE"/>
    <w:rsid w:val="001942B3"/>
    <w:rsid w:val="00194565"/>
    <w:rsid w:val="001946CA"/>
    <w:rsid w:val="00194728"/>
    <w:rsid w:val="001948A8"/>
    <w:rsid w:val="00194C07"/>
    <w:rsid w:val="00195131"/>
    <w:rsid w:val="00195347"/>
    <w:rsid w:val="00195724"/>
    <w:rsid w:val="00195945"/>
    <w:rsid w:val="00195B62"/>
    <w:rsid w:val="00196215"/>
    <w:rsid w:val="0019628A"/>
    <w:rsid w:val="00196746"/>
    <w:rsid w:val="00196870"/>
    <w:rsid w:val="00196B4A"/>
    <w:rsid w:val="00197553"/>
    <w:rsid w:val="001976CD"/>
    <w:rsid w:val="00197B39"/>
    <w:rsid w:val="001A01BC"/>
    <w:rsid w:val="001A06C5"/>
    <w:rsid w:val="001A0782"/>
    <w:rsid w:val="001A08FC"/>
    <w:rsid w:val="001A099D"/>
    <w:rsid w:val="001A1B73"/>
    <w:rsid w:val="001A1F31"/>
    <w:rsid w:val="001A1FF8"/>
    <w:rsid w:val="001A2BB8"/>
    <w:rsid w:val="001A3705"/>
    <w:rsid w:val="001A3800"/>
    <w:rsid w:val="001A3BD9"/>
    <w:rsid w:val="001A4608"/>
    <w:rsid w:val="001A49E6"/>
    <w:rsid w:val="001A4B20"/>
    <w:rsid w:val="001A4BD6"/>
    <w:rsid w:val="001A5888"/>
    <w:rsid w:val="001A5BB4"/>
    <w:rsid w:val="001A5F36"/>
    <w:rsid w:val="001A6066"/>
    <w:rsid w:val="001A6096"/>
    <w:rsid w:val="001A60A5"/>
    <w:rsid w:val="001A644A"/>
    <w:rsid w:val="001A699D"/>
    <w:rsid w:val="001A6D04"/>
    <w:rsid w:val="001A6D27"/>
    <w:rsid w:val="001A709D"/>
    <w:rsid w:val="001A71DE"/>
    <w:rsid w:val="001A76B6"/>
    <w:rsid w:val="001A7CC2"/>
    <w:rsid w:val="001B056F"/>
    <w:rsid w:val="001B0CF9"/>
    <w:rsid w:val="001B150B"/>
    <w:rsid w:val="001B1A6B"/>
    <w:rsid w:val="001B214C"/>
    <w:rsid w:val="001B259C"/>
    <w:rsid w:val="001B291F"/>
    <w:rsid w:val="001B29EE"/>
    <w:rsid w:val="001B2C04"/>
    <w:rsid w:val="001B2CBC"/>
    <w:rsid w:val="001B2D81"/>
    <w:rsid w:val="001B2E7B"/>
    <w:rsid w:val="001B2F70"/>
    <w:rsid w:val="001B3571"/>
    <w:rsid w:val="001B36A5"/>
    <w:rsid w:val="001B3A15"/>
    <w:rsid w:val="001B4408"/>
    <w:rsid w:val="001B4ADE"/>
    <w:rsid w:val="001B4E23"/>
    <w:rsid w:val="001B53C4"/>
    <w:rsid w:val="001B5CB5"/>
    <w:rsid w:val="001B5E4D"/>
    <w:rsid w:val="001B5E69"/>
    <w:rsid w:val="001B6050"/>
    <w:rsid w:val="001B6366"/>
    <w:rsid w:val="001B7591"/>
    <w:rsid w:val="001B7710"/>
    <w:rsid w:val="001B7752"/>
    <w:rsid w:val="001B7F80"/>
    <w:rsid w:val="001C0A7D"/>
    <w:rsid w:val="001C1341"/>
    <w:rsid w:val="001C166E"/>
    <w:rsid w:val="001C16A0"/>
    <w:rsid w:val="001C1712"/>
    <w:rsid w:val="001C1C9B"/>
    <w:rsid w:val="001C23AB"/>
    <w:rsid w:val="001C3F6A"/>
    <w:rsid w:val="001C3F9E"/>
    <w:rsid w:val="001C41F9"/>
    <w:rsid w:val="001C42C6"/>
    <w:rsid w:val="001C5865"/>
    <w:rsid w:val="001C59DD"/>
    <w:rsid w:val="001C61CD"/>
    <w:rsid w:val="001C661A"/>
    <w:rsid w:val="001C6CA9"/>
    <w:rsid w:val="001C7088"/>
    <w:rsid w:val="001C7D87"/>
    <w:rsid w:val="001D0DDE"/>
    <w:rsid w:val="001D12ED"/>
    <w:rsid w:val="001D20E5"/>
    <w:rsid w:val="001D267A"/>
    <w:rsid w:val="001D272D"/>
    <w:rsid w:val="001D2DF5"/>
    <w:rsid w:val="001D2ECF"/>
    <w:rsid w:val="001D3077"/>
    <w:rsid w:val="001D3AB5"/>
    <w:rsid w:val="001D3BE2"/>
    <w:rsid w:val="001D458C"/>
    <w:rsid w:val="001D4E96"/>
    <w:rsid w:val="001D4F18"/>
    <w:rsid w:val="001D5156"/>
    <w:rsid w:val="001D5260"/>
    <w:rsid w:val="001D6191"/>
    <w:rsid w:val="001D61BE"/>
    <w:rsid w:val="001D61CB"/>
    <w:rsid w:val="001D73D8"/>
    <w:rsid w:val="001D7788"/>
    <w:rsid w:val="001D797F"/>
    <w:rsid w:val="001E06A1"/>
    <w:rsid w:val="001E0D44"/>
    <w:rsid w:val="001E13CA"/>
    <w:rsid w:val="001E14B0"/>
    <w:rsid w:val="001E14E7"/>
    <w:rsid w:val="001E17B2"/>
    <w:rsid w:val="001E1FB4"/>
    <w:rsid w:val="001E2343"/>
    <w:rsid w:val="001E2D2D"/>
    <w:rsid w:val="001E433E"/>
    <w:rsid w:val="001E48B1"/>
    <w:rsid w:val="001E4989"/>
    <w:rsid w:val="001E4AB4"/>
    <w:rsid w:val="001E4AE8"/>
    <w:rsid w:val="001E4F4B"/>
    <w:rsid w:val="001E554C"/>
    <w:rsid w:val="001E5A65"/>
    <w:rsid w:val="001E5C1A"/>
    <w:rsid w:val="001E6385"/>
    <w:rsid w:val="001E6804"/>
    <w:rsid w:val="001E6993"/>
    <w:rsid w:val="001E69D6"/>
    <w:rsid w:val="001E6A1B"/>
    <w:rsid w:val="001E7CE0"/>
    <w:rsid w:val="001E7E52"/>
    <w:rsid w:val="001F0ACE"/>
    <w:rsid w:val="001F1B2A"/>
    <w:rsid w:val="001F1BD6"/>
    <w:rsid w:val="001F1C17"/>
    <w:rsid w:val="001F1C79"/>
    <w:rsid w:val="001F1E8D"/>
    <w:rsid w:val="001F1EBF"/>
    <w:rsid w:val="001F2045"/>
    <w:rsid w:val="001F2289"/>
    <w:rsid w:val="001F2AE6"/>
    <w:rsid w:val="001F3BCE"/>
    <w:rsid w:val="001F3DA3"/>
    <w:rsid w:val="001F4A63"/>
    <w:rsid w:val="001F4B7D"/>
    <w:rsid w:val="001F4FEF"/>
    <w:rsid w:val="001F5A16"/>
    <w:rsid w:val="001F5B93"/>
    <w:rsid w:val="001F5D04"/>
    <w:rsid w:val="001F5D5F"/>
    <w:rsid w:val="001F63AD"/>
    <w:rsid w:val="001F6413"/>
    <w:rsid w:val="001F6659"/>
    <w:rsid w:val="001F6C91"/>
    <w:rsid w:val="001F71D8"/>
    <w:rsid w:val="001F788F"/>
    <w:rsid w:val="001F7A52"/>
    <w:rsid w:val="001F7CD0"/>
    <w:rsid w:val="00200231"/>
    <w:rsid w:val="002004D8"/>
    <w:rsid w:val="00200672"/>
    <w:rsid w:val="002009AB"/>
    <w:rsid w:val="00200C3D"/>
    <w:rsid w:val="00201AB7"/>
    <w:rsid w:val="00201E0B"/>
    <w:rsid w:val="00201E69"/>
    <w:rsid w:val="0020207F"/>
    <w:rsid w:val="00202224"/>
    <w:rsid w:val="002023A1"/>
    <w:rsid w:val="00202B79"/>
    <w:rsid w:val="00202FF2"/>
    <w:rsid w:val="00205004"/>
    <w:rsid w:val="00205134"/>
    <w:rsid w:val="00205550"/>
    <w:rsid w:val="00205664"/>
    <w:rsid w:val="00206066"/>
    <w:rsid w:val="00206103"/>
    <w:rsid w:val="0020617A"/>
    <w:rsid w:val="002061CC"/>
    <w:rsid w:val="00206CCA"/>
    <w:rsid w:val="0020723D"/>
    <w:rsid w:val="002077CC"/>
    <w:rsid w:val="00207A42"/>
    <w:rsid w:val="002102A2"/>
    <w:rsid w:val="002107D3"/>
    <w:rsid w:val="00210D71"/>
    <w:rsid w:val="00212AEC"/>
    <w:rsid w:val="00212B05"/>
    <w:rsid w:val="002132EC"/>
    <w:rsid w:val="0021343F"/>
    <w:rsid w:val="00213790"/>
    <w:rsid w:val="00213C87"/>
    <w:rsid w:val="00215609"/>
    <w:rsid w:val="0021624B"/>
    <w:rsid w:val="002164D2"/>
    <w:rsid w:val="00216C47"/>
    <w:rsid w:val="0022006D"/>
    <w:rsid w:val="002201FD"/>
    <w:rsid w:val="0022043D"/>
    <w:rsid w:val="002205B1"/>
    <w:rsid w:val="00220BE2"/>
    <w:rsid w:val="00221881"/>
    <w:rsid w:val="002219CE"/>
    <w:rsid w:val="00221E89"/>
    <w:rsid w:val="0022209F"/>
    <w:rsid w:val="002224E3"/>
    <w:rsid w:val="002224E6"/>
    <w:rsid w:val="002226F8"/>
    <w:rsid w:val="002228EC"/>
    <w:rsid w:val="00222960"/>
    <w:rsid w:val="0022558C"/>
    <w:rsid w:val="002259AD"/>
    <w:rsid w:val="00225D1C"/>
    <w:rsid w:val="0022624E"/>
    <w:rsid w:val="002264E0"/>
    <w:rsid w:val="00227E57"/>
    <w:rsid w:val="00227E80"/>
    <w:rsid w:val="00227EFF"/>
    <w:rsid w:val="002300C6"/>
    <w:rsid w:val="002303B5"/>
    <w:rsid w:val="002305A3"/>
    <w:rsid w:val="00230642"/>
    <w:rsid w:val="00230A50"/>
    <w:rsid w:val="00232586"/>
    <w:rsid w:val="00232729"/>
    <w:rsid w:val="00232FAF"/>
    <w:rsid w:val="00233C31"/>
    <w:rsid w:val="0023402E"/>
    <w:rsid w:val="0023437E"/>
    <w:rsid w:val="00234561"/>
    <w:rsid w:val="00234DE7"/>
    <w:rsid w:val="002354FB"/>
    <w:rsid w:val="00235EF6"/>
    <w:rsid w:val="00236230"/>
    <w:rsid w:val="0023630F"/>
    <w:rsid w:val="0023663D"/>
    <w:rsid w:val="0023667C"/>
    <w:rsid w:val="002366F2"/>
    <w:rsid w:val="00236A3A"/>
    <w:rsid w:val="00236D9A"/>
    <w:rsid w:val="00236DE4"/>
    <w:rsid w:val="0023766A"/>
    <w:rsid w:val="00237812"/>
    <w:rsid w:val="00237C5A"/>
    <w:rsid w:val="00237F2D"/>
    <w:rsid w:val="002402D7"/>
    <w:rsid w:val="00240363"/>
    <w:rsid w:val="002406B5"/>
    <w:rsid w:val="0024226D"/>
    <w:rsid w:val="00243DBE"/>
    <w:rsid w:val="00243F58"/>
    <w:rsid w:val="00244027"/>
    <w:rsid w:val="00244D90"/>
    <w:rsid w:val="00245037"/>
    <w:rsid w:val="00245BC3"/>
    <w:rsid w:val="00245DD9"/>
    <w:rsid w:val="00246010"/>
    <w:rsid w:val="002468E4"/>
    <w:rsid w:val="00246CA1"/>
    <w:rsid w:val="00246FE4"/>
    <w:rsid w:val="00247B5D"/>
    <w:rsid w:val="00247DEF"/>
    <w:rsid w:val="00250352"/>
    <w:rsid w:val="002503EC"/>
    <w:rsid w:val="002505A4"/>
    <w:rsid w:val="0025062E"/>
    <w:rsid w:val="002506F4"/>
    <w:rsid w:val="00251718"/>
    <w:rsid w:val="002519B7"/>
    <w:rsid w:val="00251D9E"/>
    <w:rsid w:val="00252216"/>
    <w:rsid w:val="00252B17"/>
    <w:rsid w:val="00252C82"/>
    <w:rsid w:val="00252F4B"/>
    <w:rsid w:val="00253179"/>
    <w:rsid w:val="002534FE"/>
    <w:rsid w:val="00253B5F"/>
    <w:rsid w:val="00254940"/>
    <w:rsid w:val="0025536A"/>
    <w:rsid w:val="00255B7A"/>
    <w:rsid w:val="00255BAA"/>
    <w:rsid w:val="002561AC"/>
    <w:rsid w:val="00257355"/>
    <w:rsid w:val="002573A1"/>
    <w:rsid w:val="0026007C"/>
    <w:rsid w:val="00260104"/>
    <w:rsid w:val="00260429"/>
    <w:rsid w:val="0026085E"/>
    <w:rsid w:val="00260EA9"/>
    <w:rsid w:val="00260F52"/>
    <w:rsid w:val="00260FE0"/>
    <w:rsid w:val="00261086"/>
    <w:rsid w:val="00261B55"/>
    <w:rsid w:val="00261D7B"/>
    <w:rsid w:val="00261F5B"/>
    <w:rsid w:val="00262152"/>
    <w:rsid w:val="0026277C"/>
    <w:rsid w:val="00262A00"/>
    <w:rsid w:val="00262BA3"/>
    <w:rsid w:val="00264379"/>
    <w:rsid w:val="00265334"/>
    <w:rsid w:val="00265767"/>
    <w:rsid w:val="00266677"/>
    <w:rsid w:val="002668E4"/>
    <w:rsid w:val="00266ABD"/>
    <w:rsid w:val="00266B12"/>
    <w:rsid w:val="00266FEA"/>
    <w:rsid w:val="002675EE"/>
    <w:rsid w:val="002676D5"/>
    <w:rsid w:val="002679A1"/>
    <w:rsid w:val="0027078E"/>
    <w:rsid w:val="00270862"/>
    <w:rsid w:val="00270A34"/>
    <w:rsid w:val="00270F1A"/>
    <w:rsid w:val="00271069"/>
    <w:rsid w:val="0027167F"/>
    <w:rsid w:val="0027197A"/>
    <w:rsid w:val="00271AA0"/>
    <w:rsid w:val="00272075"/>
    <w:rsid w:val="00272497"/>
    <w:rsid w:val="0027280E"/>
    <w:rsid w:val="00272A73"/>
    <w:rsid w:val="00273371"/>
    <w:rsid w:val="002734ED"/>
    <w:rsid w:val="0027357C"/>
    <w:rsid w:val="00273BA4"/>
    <w:rsid w:val="00273CC3"/>
    <w:rsid w:val="00273FDB"/>
    <w:rsid w:val="00274270"/>
    <w:rsid w:val="00274599"/>
    <w:rsid w:val="002751F6"/>
    <w:rsid w:val="00275602"/>
    <w:rsid w:val="002758A0"/>
    <w:rsid w:val="00275D75"/>
    <w:rsid w:val="00275FD8"/>
    <w:rsid w:val="00276411"/>
    <w:rsid w:val="00276778"/>
    <w:rsid w:val="00276CEC"/>
    <w:rsid w:val="002773EE"/>
    <w:rsid w:val="002779B0"/>
    <w:rsid w:val="00277B27"/>
    <w:rsid w:val="00277C51"/>
    <w:rsid w:val="00277DD4"/>
    <w:rsid w:val="00277EF8"/>
    <w:rsid w:val="0027EDA1"/>
    <w:rsid w:val="002804A5"/>
    <w:rsid w:val="002809B5"/>
    <w:rsid w:val="00280AE7"/>
    <w:rsid w:val="00282114"/>
    <w:rsid w:val="002827F4"/>
    <w:rsid w:val="00282AA8"/>
    <w:rsid w:val="00282DBE"/>
    <w:rsid w:val="00282F16"/>
    <w:rsid w:val="002833CA"/>
    <w:rsid w:val="00284145"/>
    <w:rsid w:val="0028472E"/>
    <w:rsid w:val="00284FBC"/>
    <w:rsid w:val="002853BF"/>
    <w:rsid w:val="002858C3"/>
    <w:rsid w:val="00285A9A"/>
    <w:rsid w:val="00286990"/>
    <w:rsid w:val="00287315"/>
    <w:rsid w:val="0028770C"/>
    <w:rsid w:val="002879E6"/>
    <w:rsid w:val="00290373"/>
    <w:rsid w:val="002903E8"/>
    <w:rsid w:val="00290B89"/>
    <w:rsid w:val="00290E56"/>
    <w:rsid w:val="00291165"/>
    <w:rsid w:val="002911DD"/>
    <w:rsid w:val="00291BE5"/>
    <w:rsid w:val="00292549"/>
    <w:rsid w:val="0029275E"/>
    <w:rsid w:val="00292946"/>
    <w:rsid w:val="00292D87"/>
    <w:rsid w:val="00293283"/>
    <w:rsid w:val="002935D2"/>
    <w:rsid w:val="00293FEE"/>
    <w:rsid w:val="002941D4"/>
    <w:rsid w:val="00294379"/>
    <w:rsid w:val="0029473E"/>
    <w:rsid w:val="00294749"/>
    <w:rsid w:val="00294A12"/>
    <w:rsid w:val="00294D31"/>
    <w:rsid w:val="00294EF9"/>
    <w:rsid w:val="0029524D"/>
    <w:rsid w:val="00295730"/>
    <w:rsid w:val="0029576B"/>
    <w:rsid w:val="0029578A"/>
    <w:rsid w:val="00295A5B"/>
    <w:rsid w:val="00295C75"/>
    <w:rsid w:val="00295D15"/>
    <w:rsid w:val="00295FEE"/>
    <w:rsid w:val="002961FC"/>
    <w:rsid w:val="00296509"/>
    <w:rsid w:val="00296511"/>
    <w:rsid w:val="00296795"/>
    <w:rsid w:val="00296812"/>
    <w:rsid w:val="00296C46"/>
    <w:rsid w:val="0029724A"/>
    <w:rsid w:val="00297849"/>
    <w:rsid w:val="002A0689"/>
    <w:rsid w:val="002A16FD"/>
    <w:rsid w:val="002A1887"/>
    <w:rsid w:val="002A1AA9"/>
    <w:rsid w:val="002A1CE6"/>
    <w:rsid w:val="002A1DBF"/>
    <w:rsid w:val="002A2CC6"/>
    <w:rsid w:val="002A45A5"/>
    <w:rsid w:val="002A49CD"/>
    <w:rsid w:val="002A4E1A"/>
    <w:rsid w:val="002A519D"/>
    <w:rsid w:val="002A52C1"/>
    <w:rsid w:val="002A588F"/>
    <w:rsid w:val="002A62E7"/>
    <w:rsid w:val="002A6447"/>
    <w:rsid w:val="002A64D0"/>
    <w:rsid w:val="002A66F0"/>
    <w:rsid w:val="002A68DF"/>
    <w:rsid w:val="002A71DE"/>
    <w:rsid w:val="002A7A12"/>
    <w:rsid w:val="002B044B"/>
    <w:rsid w:val="002B0640"/>
    <w:rsid w:val="002B0ADD"/>
    <w:rsid w:val="002B0B34"/>
    <w:rsid w:val="002B0F47"/>
    <w:rsid w:val="002B10F5"/>
    <w:rsid w:val="002B180B"/>
    <w:rsid w:val="002B208C"/>
    <w:rsid w:val="002B24BE"/>
    <w:rsid w:val="002B3385"/>
    <w:rsid w:val="002B4629"/>
    <w:rsid w:val="002B4E4F"/>
    <w:rsid w:val="002B52B5"/>
    <w:rsid w:val="002B577B"/>
    <w:rsid w:val="002B5AD9"/>
    <w:rsid w:val="002B5CCC"/>
    <w:rsid w:val="002B6348"/>
    <w:rsid w:val="002B6412"/>
    <w:rsid w:val="002B65B8"/>
    <w:rsid w:val="002B7B15"/>
    <w:rsid w:val="002C0431"/>
    <w:rsid w:val="002C0748"/>
    <w:rsid w:val="002C07EB"/>
    <w:rsid w:val="002C0935"/>
    <w:rsid w:val="002C15EB"/>
    <w:rsid w:val="002C1766"/>
    <w:rsid w:val="002C1913"/>
    <w:rsid w:val="002C2089"/>
    <w:rsid w:val="002C2619"/>
    <w:rsid w:val="002C2941"/>
    <w:rsid w:val="002C2A72"/>
    <w:rsid w:val="002C2B92"/>
    <w:rsid w:val="002C2C01"/>
    <w:rsid w:val="002C328F"/>
    <w:rsid w:val="002C3485"/>
    <w:rsid w:val="002C352A"/>
    <w:rsid w:val="002C3CC8"/>
    <w:rsid w:val="002C3F03"/>
    <w:rsid w:val="002C419E"/>
    <w:rsid w:val="002C494C"/>
    <w:rsid w:val="002C4ADC"/>
    <w:rsid w:val="002C4E86"/>
    <w:rsid w:val="002C51EB"/>
    <w:rsid w:val="002C6061"/>
    <w:rsid w:val="002C6644"/>
    <w:rsid w:val="002C676F"/>
    <w:rsid w:val="002C7CA2"/>
    <w:rsid w:val="002C7E8A"/>
    <w:rsid w:val="002D034E"/>
    <w:rsid w:val="002D0B67"/>
    <w:rsid w:val="002D0BAB"/>
    <w:rsid w:val="002D1A9C"/>
    <w:rsid w:val="002D25AC"/>
    <w:rsid w:val="002D25E3"/>
    <w:rsid w:val="002D28E4"/>
    <w:rsid w:val="002D2C61"/>
    <w:rsid w:val="002D2DA8"/>
    <w:rsid w:val="002D2E1A"/>
    <w:rsid w:val="002D33EF"/>
    <w:rsid w:val="002D340A"/>
    <w:rsid w:val="002D4000"/>
    <w:rsid w:val="002D41FB"/>
    <w:rsid w:val="002D42A0"/>
    <w:rsid w:val="002D4342"/>
    <w:rsid w:val="002D4B54"/>
    <w:rsid w:val="002D5A26"/>
    <w:rsid w:val="002D5E29"/>
    <w:rsid w:val="002D6011"/>
    <w:rsid w:val="002D69E3"/>
    <w:rsid w:val="002D70AA"/>
    <w:rsid w:val="002E00F0"/>
    <w:rsid w:val="002E0298"/>
    <w:rsid w:val="002E073F"/>
    <w:rsid w:val="002E106C"/>
    <w:rsid w:val="002E1621"/>
    <w:rsid w:val="002E1E5B"/>
    <w:rsid w:val="002E1EB2"/>
    <w:rsid w:val="002E210C"/>
    <w:rsid w:val="002E2162"/>
    <w:rsid w:val="002E21FF"/>
    <w:rsid w:val="002E23F3"/>
    <w:rsid w:val="002E2940"/>
    <w:rsid w:val="002E2A1C"/>
    <w:rsid w:val="002E2BF9"/>
    <w:rsid w:val="002E2FC7"/>
    <w:rsid w:val="002E3EA3"/>
    <w:rsid w:val="002E4633"/>
    <w:rsid w:val="002E46CD"/>
    <w:rsid w:val="002E4C6F"/>
    <w:rsid w:val="002E52B3"/>
    <w:rsid w:val="002E5DF8"/>
    <w:rsid w:val="002E6268"/>
    <w:rsid w:val="002E6323"/>
    <w:rsid w:val="002E6668"/>
    <w:rsid w:val="002E675E"/>
    <w:rsid w:val="002E6988"/>
    <w:rsid w:val="002E6C02"/>
    <w:rsid w:val="002E7193"/>
    <w:rsid w:val="002E734F"/>
    <w:rsid w:val="002E764F"/>
    <w:rsid w:val="002F03B6"/>
    <w:rsid w:val="002F0C0C"/>
    <w:rsid w:val="002F0D55"/>
    <w:rsid w:val="002F160B"/>
    <w:rsid w:val="002F1882"/>
    <w:rsid w:val="002F20A0"/>
    <w:rsid w:val="002F319B"/>
    <w:rsid w:val="002F3AFA"/>
    <w:rsid w:val="002F420C"/>
    <w:rsid w:val="002F4276"/>
    <w:rsid w:val="002F4706"/>
    <w:rsid w:val="002F5756"/>
    <w:rsid w:val="002F5993"/>
    <w:rsid w:val="002F59D3"/>
    <w:rsid w:val="002F62DF"/>
    <w:rsid w:val="002F6C79"/>
    <w:rsid w:val="002F6E3F"/>
    <w:rsid w:val="002F70AD"/>
    <w:rsid w:val="002F74D4"/>
    <w:rsid w:val="002F7C66"/>
    <w:rsid w:val="003008FA"/>
    <w:rsid w:val="00301215"/>
    <w:rsid w:val="00301346"/>
    <w:rsid w:val="00303255"/>
    <w:rsid w:val="00303FAA"/>
    <w:rsid w:val="003044B8"/>
    <w:rsid w:val="003046E6"/>
    <w:rsid w:val="00304BC8"/>
    <w:rsid w:val="00304C67"/>
    <w:rsid w:val="00304EBD"/>
    <w:rsid w:val="0030571D"/>
    <w:rsid w:val="00305E92"/>
    <w:rsid w:val="00306446"/>
    <w:rsid w:val="00306B5D"/>
    <w:rsid w:val="00306E2A"/>
    <w:rsid w:val="003077BA"/>
    <w:rsid w:val="0031011E"/>
    <w:rsid w:val="003101A3"/>
    <w:rsid w:val="0031032B"/>
    <w:rsid w:val="0031061E"/>
    <w:rsid w:val="00310C27"/>
    <w:rsid w:val="003116DE"/>
    <w:rsid w:val="003119C5"/>
    <w:rsid w:val="00312A4F"/>
    <w:rsid w:val="00312F5E"/>
    <w:rsid w:val="00313E1C"/>
    <w:rsid w:val="00313E65"/>
    <w:rsid w:val="00314643"/>
    <w:rsid w:val="00314AE5"/>
    <w:rsid w:val="0031589A"/>
    <w:rsid w:val="00315DC1"/>
    <w:rsid w:val="003163C2"/>
    <w:rsid w:val="00316B02"/>
    <w:rsid w:val="00317003"/>
    <w:rsid w:val="00317064"/>
    <w:rsid w:val="0031712A"/>
    <w:rsid w:val="00317B3E"/>
    <w:rsid w:val="00317FC0"/>
    <w:rsid w:val="0032016B"/>
    <w:rsid w:val="00320567"/>
    <w:rsid w:val="00321F19"/>
    <w:rsid w:val="00322401"/>
    <w:rsid w:val="0032249F"/>
    <w:rsid w:val="00322853"/>
    <w:rsid w:val="00322963"/>
    <w:rsid w:val="00322D88"/>
    <w:rsid w:val="00322F35"/>
    <w:rsid w:val="00323120"/>
    <w:rsid w:val="003236DC"/>
    <w:rsid w:val="003239B4"/>
    <w:rsid w:val="00323B44"/>
    <w:rsid w:val="00324243"/>
    <w:rsid w:val="0032432A"/>
    <w:rsid w:val="003244F9"/>
    <w:rsid w:val="00324861"/>
    <w:rsid w:val="0032508E"/>
    <w:rsid w:val="00325492"/>
    <w:rsid w:val="003255A3"/>
    <w:rsid w:val="00325829"/>
    <w:rsid w:val="00325894"/>
    <w:rsid w:val="0032616F"/>
    <w:rsid w:val="00326179"/>
    <w:rsid w:val="00326651"/>
    <w:rsid w:val="00326A35"/>
    <w:rsid w:val="0032704C"/>
    <w:rsid w:val="003272B1"/>
    <w:rsid w:val="00327314"/>
    <w:rsid w:val="00330190"/>
    <w:rsid w:val="003309A1"/>
    <w:rsid w:val="00330A96"/>
    <w:rsid w:val="003318F9"/>
    <w:rsid w:val="00332CC3"/>
    <w:rsid w:val="0033310B"/>
    <w:rsid w:val="00333B29"/>
    <w:rsid w:val="00333F1E"/>
    <w:rsid w:val="0033439C"/>
    <w:rsid w:val="003345C1"/>
    <w:rsid w:val="003357E7"/>
    <w:rsid w:val="00335852"/>
    <w:rsid w:val="003359DC"/>
    <w:rsid w:val="00335A46"/>
    <w:rsid w:val="003360D8"/>
    <w:rsid w:val="00336795"/>
    <w:rsid w:val="003371A9"/>
    <w:rsid w:val="00337310"/>
    <w:rsid w:val="00337852"/>
    <w:rsid w:val="003378C5"/>
    <w:rsid w:val="0034006E"/>
    <w:rsid w:val="003402BA"/>
    <w:rsid w:val="00340A1E"/>
    <w:rsid w:val="00340FB1"/>
    <w:rsid w:val="003411FC"/>
    <w:rsid w:val="00341988"/>
    <w:rsid w:val="00341DE1"/>
    <w:rsid w:val="00341DFC"/>
    <w:rsid w:val="0034295A"/>
    <w:rsid w:val="00342DC8"/>
    <w:rsid w:val="00343057"/>
    <w:rsid w:val="00343280"/>
    <w:rsid w:val="0034366E"/>
    <w:rsid w:val="00343A05"/>
    <w:rsid w:val="00343B3E"/>
    <w:rsid w:val="00343CFD"/>
    <w:rsid w:val="00343D3E"/>
    <w:rsid w:val="00344316"/>
    <w:rsid w:val="00344995"/>
    <w:rsid w:val="00344A94"/>
    <w:rsid w:val="00345402"/>
    <w:rsid w:val="00345AC5"/>
    <w:rsid w:val="00345E53"/>
    <w:rsid w:val="00346011"/>
    <w:rsid w:val="003468FF"/>
    <w:rsid w:val="0034697D"/>
    <w:rsid w:val="00346CAE"/>
    <w:rsid w:val="00346F26"/>
    <w:rsid w:val="00346FC7"/>
    <w:rsid w:val="003473AF"/>
    <w:rsid w:val="00347498"/>
    <w:rsid w:val="0035019F"/>
    <w:rsid w:val="0035020C"/>
    <w:rsid w:val="003507C7"/>
    <w:rsid w:val="0035089F"/>
    <w:rsid w:val="003508F1"/>
    <w:rsid w:val="00350C4C"/>
    <w:rsid w:val="0035107E"/>
    <w:rsid w:val="00351089"/>
    <w:rsid w:val="0035152A"/>
    <w:rsid w:val="00351868"/>
    <w:rsid w:val="0035254A"/>
    <w:rsid w:val="00352CDD"/>
    <w:rsid w:val="00353057"/>
    <w:rsid w:val="00353950"/>
    <w:rsid w:val="00353963"/>
    <w:rsid w:val="003541B8"/>
    <w:rsid w:val="003545D2"/>
    <w:rsid w:val="0035481F"/>
    <w:rsid w:val="00355F6C"/>
    <w:rsid w:val="00356860"/>
    <w:rsid w:val="0035687F"/>
    <w:rsid w:val="00356AC6"/>
    <w:rsid w:val="00356B33"/>
    <w:rsid w:val="00357223"/>
    <w:rsid w:val="00357E26"/>
    <w:rsid w:val="00360171"/>
    <w:rsid w:val="0036043C"/>
    <w:rsid w:val="00360F23"/>
    <w:rsid w:val="0036125D"/>
    <w:rsid w:val="003618F9"/>
    <w:rsid w:val="0036280E"/>
    <w:rsid w:val="00362AFC"/>
    <w:rsid w:val="00362F7B"/>
    <w:rsid w:val="003631FB"/>
    <w:rsid w:val="003633F7"/>
    <w:rsid w:val="003635D5"/>
    <w:rsid w:val="00363667"/>
    <w:rsid w:val="003636A1"/>
    <w:rsid w:val="00363DA3"/>
    <w:rsid w:val="003640C4"/>
    <w:rsid w:val="003640F7"/>
    <w:rsid w:val="003642A0"/>
    <w:rsid w:val="00364532"/>
    <w:rsid w:val="00364902"/>
    <w:rsid w:val="00364B42"/>
    <w:rsid w:val="00364DF6"/>
    <w:rsid w:val="00364F1D"/>
    <w:rsid w:val="0036517C"/>
    <w:rsid w:val="003652B8"/>
    <w:rsid w:val="003653E9"/>
    <w:rsid w:val="00365AD4"/>
    <w:rsid w:val="00365E03"/>
    <w:rsid w:val="00366216"/>
    <w:rsid w:val="0036628C"/>
    <w:rsid w:val="0036635E"/>
    <w:rsid w:val="00366C7E"/>
    <w:rsid w:val="00366E50"/>
    <w:rsid w:val="0036735F"/>
    <w:rsid w:val="0036753C"/>
    <w:rsid w:val="003707E1"/>
    <w:rsid w:val="00370B4C"/>
    <w:rsid w:val="00370CF6"/>
    <w:rsid w:val="003717EB"/>
    <w:rsid w:val="0037184C"/>
    <w:rsid w:val="00372724"/>
    <w:rsid w:val="0037287F"/>
    <w:rsid w:val="00372883"/>
    <w:rsid w:val="003728C2"/>
    <w:rsid w:val="00372F53"/>
    <w:rsid w:val="0037348A"/>
    <w:rsid w:val="0037364D"/>
    <w:rsid w:val="003738C8"/>
    <w:rsid w:val="00373957"/>
    <w:rsid w:val="00373EFD"/>
    <w:rsid w:val="00374BB7"/>
    <w:rsid w:val="00375F07"/>
    <w:rsid w:val="00375FEA"/>
    <w:rsid w:val="00376A9F"/>
    <w:rsid w:val="00380055"/>
    <w:rsid w:val="00380071"/>
    <w:rsid w:val="00380ABD"/>
    <w:rsid w:val="003811C3"/>
    <w:rsid w:val="00381329"/>
    <w:rsid w:val="00381479"/>
    <w:rsid w:val="00381717"/>
    <w:rsid w:val="00381789"/>
    <w:rsid w:val="00381ECF"/>
    <w:rsid w:val="003823D2"/>
    <w:rsid w:val="00382A88"/>
    <w:rsid w:val="00382EEF"/>
    <w:rsid w:val="003830C1"/>
    <w:rsid w:val="003832BC"/>
    <w:rsid w:val="00383F55"/>
    <w:rsid w:val="00384734"/>
    <w:rsid w:val="0038522E"/>
    <w:rsid w:val="00385325"/>
    <w:rsid w:val="0038562C"/>
    <w:rsid w:val="00386601"/>
    <w:rsid w:val="00386C15"/>
    <w:rsid w:val="00386CF3"/>
    <w:rsid w:val="00386E74"/>
    <w:rsid w:val="00387AFE"/>
    <w:rsid w:val="00387F8E"/>
    <w:rsid w:val="00389030"/>
    <w:rsid w:val="003903CE"/>
    <w:rsid w:val="0039065F"/>
    <w:rsid w:val="003906B3"/>
    <w:rsid w:val="0039125A"/>
    <w:rsid w:val="003917F4"/>
    <w:rsid w:val="00392144"/>
    <w:rsid w:val="0039251B"/>
    <w:rsid w:val="0039284B"/>
    <w:rsid w:val="00392D56"/>
    <w:rsid w:val="00393095"/>
    <w:rsid w:val="003932E9"/>
    <w:rsid w:val="00393871"/>
    <w:rsid w:val="00393F4E"/>
    <w:rsid w:val="00394869"/>
    <w:rsid w:val="00395A3F"/>
    <w:rsid w:val="00395B84"/>
    <w:rsid w:val="00395FB6"/>
    <w:rsid w:val="003963BF"/>
    <w:rsid w:val="0039642E"/>
    <w:rsid w:val="00396448"/>
    <w:rsid w:val="003A0513"/>
    <w:rsid w:val="003A0A09"/>
    <w:rsid w:val="003A0E08"/>
    <w:rsid w:val="003A158B"/>
    <w:rsid w:val="003A196C"/>
    <w:rsid w:val="003A21D8"/>
    <w:rsid w:val="003A2922"/>
    <w:rsid w:val="003A2F64"/>
    <w:rsid w:val="003A2FE2"/>
    <w:rsid w:val="003A324B"/>
    <w:rsid w:val="003A325A"/>
    <w:rsid w:val="003A3549"/>
    <w:rsid w:val="003A357D"/>
    <w:rsid w:val="003A3D85"/>
    <w:rsid w:val="003A5446"/>
    <w:rsid w:val="003A5E1E"/>
    <w:rsid w:val="003A68A2"/>
    <w:rsid w:val="003A6D3B"/>
    <w:rsid w:val="003A7780"/>
    <w:rsid w:val="003A77F5"/>
    <w:rsid w:val="003A7A3C"/>
    <w:rsid w:val="003A7DEA"/>
    <w:rsid w:val="003B008C"/>
    <w:rsid w:val="003B0635"/>
    <w:rsid w:val="003B0647"/>
    <w:rsid w:val="003B08C9"/>
    <w:rsid w:val="003B0E69"/>
    <w:rsid w:val="003B0ECA"/>
    <w:rsid w:val="003B16F3"/>
    <w:rsid w:val="003B2C5B"/>
    <w:rsid w:val="003B321B"/>
    <w:rsid w:val="003B36DA"/>
    <w:rsid w:val="003B412A"/>
    <w:rsid w:val="003B4304"/>
    <w:rsid w:val="003B43BA"/>
    <w:rsid w:val="003B440C"/>
    <w:rsid w:val="003B5DDE"/>
    <w:rsid w:val="003B5EE7"/>
    <w:rsid w:val="003B68AB"/>
    <w:rsid w:val="003B6CC4"/>
    <w:rsid w:val="003B744F"/>
    <w:rsid w:val="003B7AF5"/>
    <w:rsid w:val="003B7B9B"/>
    <w:rsid w:val="003C0112"/>
    <w:rsid w:val="003C022D"/>
    <w:rsid w:val="003C025C"/>
    <w:rsid w:val="003C0329"/>
    <w:rsid w:val="003C085D"/>
    <w:rsid w:val="003C0FA0"/>
    <w:rsid w:val="003C1010"/>
    <w:rsid w:val="003C1422"/>
    <w:rsid w:val="003C1CBA"/>
    <w:rsid w:val="003C2138"/>
    <w:rsid w:val="003C237C"/>
    <w:rsid w:val="003C371C"/>
    <w:rsid w:val="003C3D77"/>
    <w:rsid w:val="003C4335"/>
    <w:rsid w:val="003C4469"/>
    <w:rsid w:val="003C4682"/>
    <w:rsid w:val="003C4744"/>
    <w:rsid w:val="003C6170"/>
    <w:rsid w:val="003C61BB"/>
    <w:rsid w:val="003C637A"/>
    <w:rsid w:val="003C6BBF"/>
    <w:rsid w:val="003C7313"/>
    <w:rsid w:val="003D0170"/>
    <w:rsid w:val="003D0DB2"/>
    <w:rsid w:val="003D0EDB"/>
    <w:rsid w:val="003D100F"/>
    <w:rsid w:val="003D2120"/>
    <w:rsid w:val="003D25BE"/>
    <w:rsid w:val="003D2C39"/>
    <w:rsid w:val="003D2F3E"/>
    <w:rsid w:val="003D3792"/>
    <w:rsid w:val="003D3A31"/>
    <w:rsid w:val="003D3B94"/>
    <w:rsid w:val="003D3E28"/>
    <w:rsid w:val="003D4222"/>
    <w:rsid w:val="003D4708"/>
    <w:rsid w:val="003D481B"/>
    <w:rsid w:val="003D4BFB"/>
    <w:rsid w:val="003D57FE"/>
    <w:rsid w:val="003D6822"/>
    <w:rsid w:val="003D7191"/>
    <w:rsid w:val="003D78B1"/>
    <w:rsid w:val="003D7A00"/>
    <w:rsid w:val="003D7BA0"/>
    <w:rsid w:val="003E0B63"/>
    <w:rsid w:val="003E2A41"/>
    <w:rsid w:val="003E2CE3"/>
    <w:rsid w:val="003E3A0A"/>
    <w:rsid w:val="003E3FB4"/>
    <w:rsid w:val="003E4A98"/>
    <w:rsid w:val="003E4B1A"/>
    <w:rsid w:val="003E525B"/>
    <w:rsid w:val="003E6CA1"/>
    <w:rsid w:val="003E6D5A"/>
    <w:rsid w:val="003E6D7E"/>
    <w:rsid w:val="003E7B65"/>
    <w:rsid w:val="003F0C15"/>
    <w:rsid w:val="003F161D"/>
    <w:rsid w:val="003F19D8"/>
    <w:rsid w:val="003F1A89"/>
    <w:rsid w:val="003F1C97"/>
    <w:rsid w:val="003F2227"/>
    <w:rsid w:val="003F2D0A"/>
    <w:rsid w:val="003F3201"/>
    <w:rsid w:val="003F34AE"/>
    <w:rsid w:val="003F352A"/>
    <w:rsid w:val="003F3775"/>
    <w:rsid w:val="003F3C5A"/>
    <w:rsid w:val="003F3F03"/>
    <w:rsid w:val="003F49DD"/>
    <w:rsid w:val="003F4AC2"/>
    <w:rsid w:val="003F5B37"/>
    <w:rsid w:val="003F5CEB"/>
    <w:rsid w:val="003F6154"/>
    <w:rsid w:val="003F622E"/>
    <w:rsid w:val="003F6553"/>
    <w:rsid w:val="003F6C77"/>
    <w:rsid w:val="003F712B"/>
    <w:rsid w:val="003F7626"/>
    <w:rsid w:val="003F777B"/>
    <w:rsid w:val="003F7DB4"/>
    <w:rsid w:val="00400067"/>
    <w:rsid w:val="00400875"/>
    <w:rsid w:val="00400C3C"/>
    <w:rsid w:val="0040173B"/>
    <w:rsid w:val="004017E0"/>
    <w:rsid w:val="00401816"/>
    <w:rsid w:val="00401E86"/>
    <w:rsid w:val="00401EB6"/>
    <w:rsid w:val="00401F12"/>
    <w:rsid w:val="00402DB5"/>
    <w:rsid w:val="0040365D"/>
    <w:rsid w:val="004037BB"/>
    <w:rsid w:val="00403941"/>
    <w:rsid w:val="00403BF3"/>
    <w:rsid w:val="00403CF6"/>
    <w:rsid w:val="00403F81"/>
    <w:rsid w:val="004045B2"/>
    <w:rsid w:val="0040576D"/>
    <w:rsid w:val="004059B6"/>
    <w:rsid w:val="00405E71"/>
    <w:rsid w:val="004069B8"/>
    <w:rsid w:val="00406AB2"/>
    <w:rsid w:val="00406BB2"/>
    <w:rsid w:val="00406E73"/>
    <w:rsid w:val="004072A4"/>
    <w:rsid w:val="0040745E"/>
    <w:rsid w:val="00410CC3"/>
    <w:rsid w:val="0041156E"/>
    <w:rsid w:val="00412106"/>
    <w:rsid w:val="0041211B"/>
    <w:rsid w:val="0041276E"/>
    <w:rsid w:val="00412B6C"/>
    <w:rsid w:val="00412D27"/>
    <w:rsid w:val="004139D4"/>
    <w:rsid w:val="00413D34"/>
    <w:rsid w:val="00413D54"/>
    <w:rsid w:val="00414435"/>
    <w:rsid w:val="00414CAE"/>
    <w:rsid w:val="00414EFE"/>
    <w:rsid w:val="004157F6"/>
    <w:rsid w:val="00415A03"/>
    <w:rsid w:val="00415D81"/>
    <w:rsid w:val="00416D69"/>
    <w:rsid w:val="00416F5A"/>
    <w:rsid w:val="00417CF1"/>
    <w:rsid w:val="004207DD"/>
    <w:rsid w:val="00420A5F"/>
    <w:rsid w:val="00420AFC"/>
    <w:rsid w:val="00420E76"/>
    <w:rsid w:val="00420ECD"/>
    <w:rsid w:val="004212F6"/>
    <w:rsid w:val="00421A23"/>
    <w:rsid w:val="00424D75"/>
    <w:rsid w:val="004254A0"/>
    <w:rsid w:val="0042591E"/>
    <w:rsid w:val="00425C9F"/>
    <w:rsid w:val="0042600B"/>
    <w:rsid w:val="004260CA"/>
    <w:rsid w:val="00426608"/>
    <w:rsid w:val="00426955"/>
    <w:rsid w:val="00426A29"/>
    <w:rsid w:val="0042758E"/>
    <w:rsid w:val="00427C20"/>
    <w:rsid w:val="00427C61"/>
    <w:rsid w:val="0043020F"/>
    <w:rsid w:val="00430391"/>
    <w:rsid w:val="004306CC"/>
    <w:rsid w:val="00430829"/>
    <w:rsid w:val="00430E6C"/>
    <w:rsid w:val="00430F37"/>
    <w:rsid w:val="00431071"/>
    <w:rsid w:val="00431244"/>
    <w:rsid w:val="00431A2C"/>
    <w:rsid w:val="00432124"/>
    <w:rsid w:val="00432634"/>
    <w:rsid w:val="00432A17"/>
    <w:rsid w:val="00432B29"/>
    <w:rsid w:val="00432CA0"/>
    <w:rsid w:val="00432DC0"/>
    <w:rsid w:val="004332B1"/>
    <w:rsid w:val="00433A74"/>
    <w:rsid w:val="0043432D"/>
    <w:rsid w:val="00434CC4"/>
    <w:rsid w:val="00435261"/>
    <w:rsid w:val="00435DB4"/>
    <w:rsid w:val="00435EDF"/>
    <w:rsid w:val="004360FB"/>
    <w:rsid w:val="00436458"/>
    <w:rsid w:val="004369F5"/>
    <w:rsid w:val="00436B78"/>
    <w:rsid w:val="0044016A"/>
    <w:rsid w:val="00440444"/>
    <w:rsid w:val="00441579"/>
    <w:rsid w:val="00441FDE"/>
    <w:rsid w:val="00442067"/>
    <w:rsid w:val="00442170"/>
    <w:rsid w:val="004421D2"/>
    <w:rsid w:val="00442FD9"/>
    <w:rsid w:val="00443332"/>
    <w:rsid w:val="00443371"/>
    <w:rsid w:val="00444264"/>
    <w:rsid w:val="00444627"/>
    <w:rsid w:val="00445E70"/>
    <w:rsid w:val="00446272"/>
    <w:rsid w:val="0044637B"/>
    <w:rsid w:val="004463D1"/>
    <w:rsid w:val="0044663D"/>
    <w:rsid w:val="00447552"/>
    <w:rsid w:val="004478FC"/>
    <w:rsid w:val="00447978"/>
    <w:rsid w:val="00450058"/>
    <w:rsid w:val="0045095B"/>
    <w:rsid w:val="00450B2E"/>
    <w:rsid w:val="00450BDE"/>
    <w:rsid w:val="00450F54"/>
    <w:rsid w:val="004512A2"/>
    <w:rsid w:val="00451727"/>
    <w:rsid w:val="0045215E"/>
    <w:rsid w:val="00452325"/>
    <w:rsid w:val="00452FE0"/>
    <w:rsid w:val="00453545"/>
    <w:rsid w:val="00453F13"/>
    <w:rsid w:val="00454091"/>
    <w:rsid w:val="00454D48"/>
    <w:rsid w:val="00454F52"/>
    <w:rsid w:val="00455331"/>
    <w:rsid w:val="00455633"/>
    <w:rsid w:val="00455C86"/>
    <w:rsid w:val="004566DC"/>
    <w:rsid w:val="004569FC"/>
    <w:rsid w:val="00456DC3"/>
    <w:rsid w:val="004578B7"/>
    <w:rsid w:val="004604E4"/>
    <w:rsid w:val="00460A67"/>
    <w:rsid w:val="00461364"/>
    <w:rsid w:val="00461B98"/>
    <w:rsid w:val="00463028"/>
    <w:rsid w:val="004630DF"/>
    <w:rsid w:val="004636A8"/>
    <w:rsid w:val="00463EDB"/>
    <w:rsid w:val="0046478A"/>
    <w:rsid w:val="00464BB4"/>
    <w:rsid w:val="00464ECF"/>
    <w:rsid w:val="004651FF"/>
    <w:rsid w:val="00465C34"/>
    <w:rsid w:val="00466182"/>
    <w:rsid w:val="0046638D"/>
    <w:rsid w:val="00466390"/>
    <w:rsid w:val="00466532"/>
    <w:rsid w:val="004674B7"/>
    <w:rsid w:val="00470088"/>
    <w:rsid w:val="004701F1"/>
    <w:rsid w:val="004702F2"/>
    <w:rsid w:val="0047086E"/>
    <w:rsid w:val="0047146E"/>
    <w:rsid w:val="00473521"/>
    <w:rsid w:val="00473836"/>
    <w:rsid w:val="00473950"/>
    <w:rsid w:val="0047395C"/>
    <w:rsid w:val="004739FE"/>
    <w:rsid w:val="00473A01"/>
    <w:rsid w:val="00473FA8"/>
    <w:rsid w:val="00474F07"/>
    <w:rsid w:val="004753FC"/>
    <w:rsid w:val="0047576B"/>
    <w:rsid w:val="00475878"/>
    <w:rsid w:val="0047596A"/>
    <w:rsid w:val="00475BA8"/>
    <w:rsid w:val="00476644"/>
    <w:rsid w:val="00476883"/>
    <w:rsid w:val="00476BC4"/>
    <w:rsid w:val="004805C0"/>
    <w:rsid w:val="00480FAE"/>
    <w:rsid w:val="004813E0"/>
    <w:rsid w:val="00481418"/>
    <w:rsid w:val="00481541"/>
    <w:rsid w:val="004815AF"/>
    <w:rsid w:val="004818D4"/>
    <w:rsid w:val="00481D82"/>
    <w:rsid w:val="004827FF"/>
    <w:rsid w:val="00483347"/>
    <w:rsid w:val="00483498"/>
    <w:rsid w:val="004839EF"/>
    <w:rsid w:val="00484073"/>
    <w:rsid w:val="00484546"/>
    <w:rsid w:val="004847E7"/>
    <w:rsid w:val="00484895"/>
    <w:rsid w:val="00484AD9"/>
    <w:rsid w:val="00484B45"/>
    <w:rsid w:val="0048537E"/>
    <w:rsid w:val="0048690D"/>
    <w:rsid w:val="004869D0"/>
    <w:rsid w:val="00487136"/>
    <w:rsid w:val="004873CC"/>
    <w:rsid w:val="00487F99"/>
    <w:rsid w:val="00487FB0"/>
    <w:rsid w:val="0049044A"/>
    <w:rsid w:val="00491293"/>
    <w:rsid w:val="004914A3"/>
    <w:rsid w:val="00491582"/>
    <w:rsid w:val="00492012"/>
    <w:rsid w:val="004926FD"/>
    <w:rsid w:val="00493CAB"/>
    <w:rsid w:val="00494B12"/>
    <w:rsid w:val="004958C3"/>
    <w:rsid w:val="0049606B"/>
    <w:rsid w:val="004965F3"/>
    <w:rsid w:val="00496F0C"/>
    <w:rsid w:val="00496FCD"/>
    <w:rsid w:val="0049741B"/>
    <w:rsid w:val="004A0469"/>
    <w:rsid w:val="004A04D6"/>
    <w:rsid w:val="004A0962"/>
    <w:rsid w:val="004A0AED"/>
    <w:rsid w:val="004A106C"/>
    <w:rsid w:val="004A1981"/>
    <w:rsid w:val="004A2156"/>
    <w:rsid w:val="004A26D6"/>
    <w:rsid w:val="004A28D2"/>
    <w:rsid w:val="004A3700"/>
    <w:rsid w:val="004A40E6"/>
    <w:rsid w:val="004A4437"/>
    <w:rsid w:val="004A49BA"/>
    <w:rsid w:val="004A5276"/>
    <w:rsid w:val="004A5A3B"/>
    <w:rsid w:val="004A6463"/>
    <w:rsid w:val="004A65E4"/>
    <w:rsid w:val="004A6636"/>
    <w:rsid w:val="004A6A05"/>
    <w:rsid w:val="004A6BA5"/>
    <w:rsid w:val="004A7BF9"/>
    <w:rsid w:val="004B0591"/>
    <w:rsid w:val="004B088E"/>
    <w:rsid w:val="004B0CD3"/>
    <w:rsid w:val="004B1011"/>
    <w:rsid w:val="004B1528"/>
    <w:rsid w:val="004B1C42"/>
    <w:rsid w:val="004B23E7"/>
    <w:rsid w:val="004B26CB"/>
    <w:rsid w:val="004B2AC9"/>
    <w:rsid w:val="004B3518"/>
    <w:rsid w:val="004B35F1"/>
    <w:rsid w:val="004B39B3"/>
    <w:rsid w:val="004B3A6B"/>
    <w:rsid w:val="004B3D9B"/>
    <w:rsid w:val="004B4564"/>
    <w:rsid w:val="004B49D2"/>
    <w:rsid w:val="004B4A16"/>
    <w:rsid w:val="004B4CF2"/>
    <w:rsid w:val="004B512F"/>
    <w:rsid w:val="004B532E"/>
    <w:rsid w:val="004B5362"/>
    <w:rsid w:val="004B5653"/>
    <w:rsid w:val="004B5D3B"/>
    <w:rsid w:val="004B5FEB"/>
    <w:rsid w:val="004B6377"/>
    <w:rsid w:val="004B682E"/>
    <w:rsid w:val="004B7007"/>
    <w:rsid w:val="004B7494"/>
    <w:rsid w:val="004B75CC"/>
    <w:rsid w:val="004B786C"/>
    <w:rsid w:val="004C0A7E"/>
    <w:rsid w:val="004C1508"/>
    <w:rsid w:val="004C1770"/>
    <w:rsid w:val="004C1B49"/>
    <w:rsid w:val="004C219F"/>
    <w:rsid w:val="004C257F"/>
    <w:rsid w:val="004C2A47"/>
    <w:rsid w:val="004C2CE4"/>
    <w:rsid w:val="004C3025"/>
    <w:rsid w:val="004C3BCD"/>
    <w:rsid w:val="004C42A7"/>
    <w:rsid w:val="004C4A3E"/>
    <w:rsid w:val="004C4D11"/>
    <w:rsid w:val="004C554A"/>
    <w:rsid w:val="004C5629"/>
    <w:rsid w:val="004C568E"/>
    <w:rsid w:val="004C5AB1"/>
    <w:rsid w:val="004C5D48"/>
    <w:rsid w:val="004C6333"/>
    <w:rsid w:val="004C6482"/>
    <w:rsid w:val="004C66C0"/>
    <w:rsid w:val="004C7338"/>
    <w:rsid w:val="004C7674"/>
    <w:rsid w:val="004C771B"/>
    <w:rsid w:val="004C776C"/>
    <w:rsid w:val="004D0DAA"/>
    <w:rsid w:val="004D1229"/>
    <w:rsid w:val="004D1EF1"/>
    <w:rsid w:val="004D1F2C"/>
    <w:rsid w:val="004D2D4E"/>
    <w:rsid w:val="004D301C"/>
    <w:rsid w:val="004D39BB"/>
    <w:rsid w:val="004D4446"/>
    <w:rsid w:val="004D486A"/>
    <w:rsid w:val="004D4B9C"/>
    <w:rsid w:val="004D5E61"/>
    <w:rsid w:val="004D6553"/>
    <w:rsid w:val="004D668A"/>
    <w:rsid w:val="004D69DA"/>
    <w:rsid w:val="004D6CB4"/>
    <w:rsid w:val="004E0652"/>
    <w:rsid w:val="004E0781"/>
    <w:rsid w:val="004E0ACB"/>
    <w:rsid w:val="004E0BCB"/>
    <w:rsid w:val="004E0F39"/>
    <w:rsid w:val="004E37B5"/>
    <w:rsid w:val="004E4625"/>
    <w:rsid w:val="004E51D4"/>
    <w:rsid w:val="004E5563"/>
    <w:rsid w:val="004E5E75"/>
    <w:rsid w:val="004E6062"/>
    <w:rsid w:val="004E6C64"/>
    <w:rsid w:val="004E72CB"/>
    <w:rsid w:val="004E74EA"/>
    <w:rsid w:val="004E75B9"/>
    <w:rsid w:val="004E7874"/>
    <w:rsid w:val="004F0800"/>
    <w:rsid w:val="004F0DC8"/>
    <w:rsid w:val="004F1060"/>
    <w:rsid w:val="004F127C"/>
    <w:rsid w:val="004F1378"/>
    <w:rsid w:val="004F1D44"/>
    <w:rsid w:val="004F1DA8"/>
    <w:rsid w:val="004F1F51"/>
    <w:rsid w:val="004F2658"/>
    <w:rsid w:val="004F2678"/>
    <w:rsid w:val="004F2788"/>
    <w:rsid w:val="004F27DA"/>
    <w:rsid w:val="004F3079"/>
    <w:rsid w:val="004F34EA"/>
    <w:rsid w:val="004F37F2"/>
    <w:rsid w:val="004F3818"/>
    <w:rsid w:val="004F38B9"/>
    <w:rsid w:val="004F4136"/>
    <w:rsid w:val="004F4155"/>
    <w:rsid w:val="004F4156"/>
    <w:rsid w:val="004F496A"/>
    <w:rsid w:val="004F4A42"/>
    <w:rsid w:val="004F4F45"/>
    <w:rsid w:val="004F58BB"/>
    <w:rsid w:val="004F5976"/>
    <w:rsid w:val="004F59AE"/>
    <w:rsid w:val="004F5C3B"/>
    <w:rsid w:val="004F61A1"/>
    <w:rsid w:val="004F66BC"/>
    <w:rsid w:val="00500112"/>
    <w:rsid w:val="0050012E"/>
    <w:rsid w:val="00500AF1"/>
    <w:rsid w:val="00500BAB"/>
    <w:rsid w:val="00500CCB"/>
    <w:rsid w:val="00500F05"/>
    <w:rsid w:val="00501014"/>
    <w:rsid w:val="00501248"/>
    <w:rsid w:val="005013C0"/>
    <w:rsid w:val="00501881"/>
    <w:rsid w:val="00502301"/>
    <w:rsid w:val="00502412"/>
    <w:rsid w:val="00502C8F"/>
    <w:rsid w:val="00502F8C"/>
    <w:rsid w:val="005030F6"/>
    <w:rsid w:val="00503A10"/>
    <w:rsid w:val="00503E35"/>
    <w:rsid w:val="00504344"/>
    <w:rsid w:val="0050458D"/>
    <w:rsid w:val="00504E8F"/>
    <w:rsid w:val="00505662"/>
    <w:rsid w:val="00505826"/>
    <w:rsid w:val="00505B20"/>
    <w:rsid w:val="00505D0C"/>
    <w:rsid w:val="00506512"/>
    <w:rsid w:val="0050652E"/>
    <w:rsid w:val="00507601"/>
    <w:rsid w:val="00507812"/>
    <w:rsid w:val="005101F8"/>
    <w:rsid w:val="00510706"/>
    <w:rsid w:val="005107F4"/>
    <w:rsid w:val="005114B2"/>
    <w:rsid w:val="00511637"/>
    <w:rsid w:val="00511C5B"/>
    <w:rsid w:val="00512260"/>
    <w:rsid w:val="00512298"/>
    <w:rsid w:val="00512B03"/>
    <w:rsid w:val="00512B05"/>
    <w:rsid w:val="00512C8B"/>
    <w:rsid w:val="005132F1"/>
    <w:rsid w:val="00513FD5"/>
    <w:rsid w:val="00514404"/>
    <w:rsid w:val="0051479C"/>
    <w:rsid w:val="005152E8"/>
    <w:rsid w:val="005157EF"/>
    <w:rsid w:val="00515964"/>
    <w:rsid w:val="0051597F"/>
    <w:rsid w:val="00515AC2"/>
    <w:rsid w:val="00516334"/>
    <w:rsid w:val="0051706A"/>
    <w:rsid w:val="0051760D"/>
    <w:rsid w:val="00520156"/>
    <w:rsid w:val="005201AE"/>
    <w:rsid w:val="00520534"/>
    <w:rsid w:val="00520CC9"/>
    <w:rsid w:val="00520E31"/>
    <w:rsid w:val="00521210"/>
    <w:rsid w:val="005219D6"/>
    <w:rsid w:val="00522A51"/>
    <w:rsid w:val="00523511"/>
    <w:rsid w:val="0052381C"/>
    <w:rsid w:val="00524709"/>
    <w:rsid w:val="00524D40"/>
    <w:rsid w:val="005258B5"/>
    <w:rsid w:val="0052592D"/>
    <w:rsid w:val="00525A18"/>
    <w:rsid w:val="005266B2"/>
    <w:rsid w:val="00527A3E"/>
    <w:rsid w:val="00527B62"/>
    <w:rsid w:val="00527BB9"/>
    <w:rsid w:val="00527BED"/>
    <w:rsid w:val="00530175"/>
    <w:rsid w:val="005303CF"/>
    <w:rsid w:val="00530FCD"/>
    <w:rsid w:val="00530FE8"/>
    <w:rsid w:val="00531FE7"/>
    <w:rsid w:val="00532406"/>
    <w:rsid w:val="0053283B"/>
    <w:rsid w:val="005329D1"/>
    <w:rsid w:val="00532C9A"/>
    <w:rsid w:val="00532F9C"/>
    <w:rsid w:val="00533972"/>
    <w:rsid w:val="00533A0E"/>
    <w:rsid w:val="00534879"/>
    <w:rsid w:val="00535326"/>
    <w:rsid w:val="00535F80"/>
    <w:rsid w:val="005370F9"/>
    <w:rsid w:val="005375B7"/>
    <w:rsid w:val="00537D66"/>
    <w:rsid w:val="00537D82"/>
    <w:rsid w:val="005402E4"/>
    <w:rsid w:val="005405C5"/>
    <w:rsid w:val="0054062C"/>
    <w:rsid w:val="0054082D"/>
    <w:rsid w:val="00540AE8"/>
    <w:rsid w:val="005410D9"/>
    <w:rsid w:val="00541531"/>
    <w:rsid w:val="00541B0B"/>
    <w:rsid w:val="00541E8D"/>
    <w:rsid w:val="00542223"/>
    <w:rsid w:val="00542425"/>
    <w:rsid w:val="00543682"/>
    <w:rsid w:val="00543699"/>
    <w:rsid w:val="00544823"/>
    <w:rsid w:val="00544A7F"/>
    <w:rsid w:val="00544D63"/>
    <w:rsid w:val="00544EE4"/>
    <w:rsid w:val="0054529A"/>
    <w:rsid w:val="0054544A"/>
    <w:rsid w:val="00545A28"/>
    <w:rsid w:val="00546A9A"/>
    <w:rsid w:val="005470E4"/>
    <w:rsid w:val="00547A16"/>
    <w:rsid w:val="00547F4B"/>
    <w:rsid w:val="00551000"/>
    <w:rsid w:val="005515CB"/>
    <w:rsid w:val="00552176"/>
    <w:rsid w:val="0055293F"/>
    <w:rsid w:val="00552B7A"/>
    <w:rsid w:val="00552CF9"/>
    <w:rsid w:val="00552E9D"/>
    <w:rsid w:val="00552EBF"/>
    <w:rsid w:val="0055304E"/>
    <w:rsid w:val="005531E6"/>
    <w:rsid w:val="00553486"/>
    <w:rsid w:val="0055350B"/>
    <w:rsid w:val="005536AB"/>
    <w:rsid w:val="00553BFF"/>
    <w:rsid w:val="00554254"/>
    <w:rsid w:val="0055438D"/>
    <w:rsid w:val="0055504D"/>
    <w:rsid w:val="005551CA"/>
    <w:rsid w:val="005558DA"/>
    <w:rsid w:val="00555986"/>
    <w:rsid w:val="00555DF4"/>
    <w:rsid w:val="00555F31"/>
    <w:rsid w:val="005562D0"/>
    <w:rsid w:val="00556394"/>
    <w:rsid w:val="005566EA"/>
    <w:rsid w:val="00556E1A"/>
    <w:rsid w:val="005572DE"/>
    <w:rsid w:val="00557350"/>
    <w:rsid w:val="00557654"/>
    <w:rsid w:val="00557926"/>
    <w:rsid w:val="00557A26"/>
    <w:rsid w:val="00557CA1"/>
    <w:rsid w:val="00560A0C"/>
    <w:rsid w:val="005610E9"/>
    <w:rsid w:val="005616DE"/>
    <w:rsid w:val="00561F63"/>
    <w:rsid w:val="00562626"/>
    <w:rsid w:val="00562771"/>
    <w:rsid w:val="00562A6E"/>
    <w:rsid w:val="00562BCB"/>
    <w:rsid w:val="005633F9"/>
    <w:rsid w:val="0056361D"/>
    <w:rsid w:val="00563631"/>
    <w:rsid w:val="0056388C"/>
    <w:rsid w:val="0056396D"/>
    <w:rsid w:val="00563B74"/>
    <w:rsid w:val="005642FA"/>
    <w:rsid w:val="00564348"/>
    <w:rsid w:val="005646E7"/>
    <w:rsid w:val="0056477B"/>
    <w:rsid w:val="00564A45"/>
    <w:rsid w:val="00564C82"/>
    <w:rsid w:val="00564E18"/>
    <w:rsid w:val="005652D8"/>
    <w:rsid w:val="00565712"/>
    <w:rsid w:val="0056622A"/>
    <w:rsid w:val="00566B5F"/>
    <w:rsid w:val="00567416"/>
    <w:rsid w:val="0056775B"/>
    <w:rsid w:val="00567917"/>
    <w:rsid w:val="00571BA7"/>
    <w:rsid w:val="00571DEB"/>
    <w:rsid w:val="0057203B"/>
    <w:rsid w:val="0057221D"/>
    <w:rsid w:val="0057228A"/>
    <w:rsid w:val="0057283C"/>
    <w:rsid w:val="0057305B"/>
    <w:rsid w:val="00573A6D"/>
    <w:rsid w:val="00573D04"/>
    <w:rsid w:val="005740B1"/>
    <w:rsid w:val="00574A6F"/>
    <w:rsid w:val="00575227"/>
    <w:rsid w:val="00575ACE"/>
    <w:rsid w:val="00575EA8"/>
    <w:rsid w:val="005763D6"/>
    <w:rsid w:val="005766DF"/>
    <w:rsid w:val="00577CFE"/>
    <w:rsid w:val="00577FC7"/>
    <w:rsid w:val="00580BDB"/>
    <w:rsid w:val="005815B8"/>
    <w:rsid w:val="0058240C"/>
    <w:rsid w:val="00582771"/>
    <w:rsid w:val="00582899"/>
    <w:rsid w:val="00582CB1"/>
    <w:rsid w:val="00582F5C"/>
    <w:rsid w:val="00583007"/>
    <w:rsid w:val="00583169"/>
    <w:rsid w:val="00583564"/>
    <w:rsid w:val="005835F5"/>
    <w:rsid w:val="00583617"/>
    <w:rsid w:val="00583ABE"/>
    <w:rsid w:val="0058408E"/>
    <w:rsid w:val="0058415B"/>
    <w:rsid w:val="00584796"/>
    <w:rsid w:val="0058499B"/>
    <w:rsid w:val="005857A2"/>
    <w:rsid w:val="00585C83"/>
    <w:rsid w:val="00585E97"/>
    <w:rsid w:val="00585FA9"/>
    <w:rsid w:val="0058624F"/>
    <w:rsid w:val="0058631F"/>
    <w:rsid w:val="00586BE6"/>
    <w:rsid w:val="00586D83"/>
    <w:rsid w:val="00586DF5"/>
    <w:rsid w:val="00587645"/>
    <w:rsid w:val="005876F1"/>
    <w:rsid w:val="00587C89"/>
    <w:rsid w:val="00587E08"/>
    <w:rsid w:val="00587FC2"/>
    <w:rsid w:val="00590B94"/>
    <w:rsid w:val="00590DC2"/>
    <w:rsid w:val="00591B2B"/>
    <w:rsid w:val="005922E1"/>
    <w:rsid w:val="005922FF"/>
    <w:rsid w:val="0059242E"/>
    <w:rsid w:val="00592509"/>
    <w:rsid w:val="005926D3"/>
    <w:rsid w:val="0059472F"/>
    <w:rsid w:val="00594A01"/>
    <w:rsid w:val="005951FB"/>
    <w:rsid w:val="00595649"/>
    <w:rsid w:val="00595972"/>
    <w:rsid w:val="00595AB8"/>
    <w:rsid w:val="005966F0"/>
    <w:rsid w:val="00596B29"/>
    <w:rsid w:val="00596B9C"/>
    <w:rsid w:val="00596CDB"/>
    <w:rsid w:val="00596D98"/>
    <w:rsid w:val="005978E9"/>
    <w:rsid w:val="005978EB"/>
    <w:rsid w:val="005A0776"/>
    <w:rsid w:val="005A10ED"/>
    <w:rsid w:val="005A116D"/>
    <w:rsid w:val="005A217C"/>
    <w:rsid w:val="005A2A3C"/>
    <w:rsid w:val="005A37C0"/>
    <w:rsid w:val="005A3D09"/>
    <w:rsid w:val="005A574E"/>
    <w:rsid w:val="005A5CA3"/>
    <w:rsid w:val="005A6649"/>
    <w:rsid w:val="005A68BD"/>
    <w:rsid w:val="005A6B64"/>
    <w:rsid w:val="005A76B1"/>
    <w:rsid w:val="005A7CB8"/>
    <w:rsid w:val="005B0AE0"/>
    <w:rsid w:val="005B0BD7"/>
    <w:rsid w:val="005B0D3C"/>
    <w:rsid w:val="005B10C4"/>
    <w:rsid w:val="005B1524"/>
    <w:rsid w:val="005B191A"/>
    <w:rsid w:val="005B1CB2"/>
    <w:rsid w:val="005B1CC8"/>
    <w:rsid w:val="005B2780"/>
    <w:rsid w:val="005B29F6"/>
    <w:rsid w:val="005B375D"/>
    <w:rsid w:val="005B3AF5"/>
    <w:rsid w:val="005B414D"/>
    <w:rsid w:val="005B4930"/>
    <w:rsid w:val="005B4CD6"/>
    <w:rsid w:val="005B4D5B"/>
    <w:rsid w:val="005B5356"/>
    <w:rsid w:val="005B5514"/>
    <w:rsid w:val="005B5BC4"/>
    <w:rsid w:val="005B5E80"/>
    <w:rsid w:val="005B637E"/>
    <w:rsid w:val="005B6B2B"/>
    <w:rsid w:val="005B703B"/>
    <w:rsid w:val="005B730F"/>
    <w:rsid w:val="005B7A34"/>
    <w:rsid w:val="005B7FA5"/>
    <w:rsid w:val="005C0070"/>
    <w:rsid w:val="005C01A0"/>
    <w:rsid w:val="005C02B8"/>
    <w:rsid w:val="005C04CD"/>
    <w:rsid w:val="005C05B3"/>
    <w:rsid w:val="005C06FD"/>
    <w:rsid w:val="005C11B9"/>
    <w:rsid w:val="005C16BA"/>
    <w:rsid w:val="005C172B"/>
    <w:rsid w:val="005C18FF"/>
    <w:rsid w:val="005C1A34"/>
    <w:rsid w:val="005C1E8C"/>
    <w:rsid w:val="005C223B"/>
    <w:rsid w:val="005C24A2"/>
    <w:rsid w:val="005C2A78"/>
    <w:rsid w:val="005C352F"/>
    <w:rsid w:val="005C4770"/>
    <w:rsid w:val="005C4D04"/>
    <w:rsid w:val="005C4DE4"/>
    <w:rsid w:val="005C55E5"/>
    <w:rsid w:val="005C5CAA"/>
    <w:rsid w:val="005C640F"/>
    <w:rsid w:val="005C6822"/>
    <w:rsid w:val="005C6D38"/>
    <w:rsid w:val="005C6EBB"/>
    <w:rsid w:val="005C6F4A"/>
    <w:rsid w:val="005C71C1"/>
    <w:rsid w:val="005C71C2"/>
    <w:rsid w:val="005C722C"/>
    <w:rsid w:val="005C7291"/>
    <w:rsid w:val="005C7709"/>
    <w:rsid w:val="005D08FA"/>
    <w:rsid w:val="005D0A96"/>
    <w:rsid w:val="005D109D"/>
    <w:rsid w:val="005D1392"/>
    <w:rsid w:val="005D143C"/>
    <w:rsid w:val="005D1A03"/>
    <w:rsid w:val="005D1B86"/>
    <w:rsid w:val="005D3416"/>
    <w:rsid w:val="005D451A"/>
    <w:rsid w:val="005D48B8"/>
    <w:rsid w:val="005D4A7C"/>
    <w:rsid w:val="005D4C41"/>
    <w:rsid w:val="005D4E5B"/>
    <w:rsid w:val="005D5AEE"/>
    <w:rsid w:val="005D5EE0"/>
    <w:rsid w:val="005D6283"/>
    <w:rsid w:val="005D6583"/>
    <w:rsid w:val="005D66D3"/>
    <w:rsid w:val="005D68BE"/>
    <w:rsid w:val="005D6FD3"/>
    <w:rsid w:val="005D7863"/>
    <w:rsid w:val="005D7AB8"/>
    <w:rsid w:val="005D7FEE"/>
    <w:rsid w:val="005DFA38"/>
    <w:rsid w:val="005E008D"/>
    <w:rsid w:val="005E01F6"/>
    <w:rsid w:val="005E14E3"/>
    <w:rsid w:val="005E1563"/>
    <w:rsid w:val="005E1EED"/>
    <w:rsid w:val="005E2143"/>
    <w:rsid w:val="005E25CA"/>
    <w:rsid w:val="005E2F2E"/>
    <w:rsid w:val="005E30C6"/>
    <w:rsid w:val="005E34CF"/>
    <w:rsid w:val="005E3C5E"/>
    <w:rsid w:val="005E40A3"/>
    <w:rsid w:val="005E471C"/>
    <w:rsid w:val="005E4777"/>
    <w:rsid w:val="005E659B"/>
    <w:rsid w:val="005E67A6"/>
    <w:rsid w:val="005E6B48"/>
    <w:rsid w:val="005E6C16"/>
    <w:rsid w:val="005E73C4"/>
    <w:rsid w:val="005E7A93"/>
    <w:rsid w:val="005E7ED2"/>
    <w:rsid w:val="005F0049"/>
    <w:rsid w:val="005F03E7"/>
    <w:rsid w:val="005F0981"/>
    <w:rsid w:val="005F15FB"/>
    <w:rsid w:val="005F1881"/>
    <w:rsid w:val="005F2F71"/>
    <w:rsid w:val="005F3274"/>
    <w:rsid w:val="005F38FB"/>
    <w:rsid w:val="005F439C"/>
    <w:rsid w:val="005F43D5"/>
    <w:rsid w:val="005F43E6"/>
    <w:rsid w:val="005F4473"/>
    <w:rsid w:val="005F45D0"/>
    <w:rsid w:val="005F4C8D"/>
    <w:rsid w:val="005F4E94"/>
    <w:rsid w:val="005F4EBD"/>
    <w:rsid w:val="005F4EEA"/>
    <w:rsid w:val="005F5174"/>
    <w:rsid w:val="005F7563"/>
    <w:rsid w:val="005F7586"/>
    <w:rsid w:val="005F798C"/>
    <w:rsid w:val="0060029C"/>
    <w:rsid w:val="00600797"/>
    <w:rsid w:val="00600805"/>
    <w:rsid w:val="00600AF3"/>
    <w:rsid w:val="00601413"/>
    <w:rsid w:val="00601BB4"/>
    <w:rsid w:val="00602A7A"/>
    <w:rsid w:val="00602D86"/>
    <w:rsid w:val="00603DB4"/>
    <w:rsid w:val="00604690"/>
    <w:rsid w:val="006048D3"/>
    <w:rsid w:val="00604A86"/>
    <w:rsid w:val="00604B1F"/>
    <w:rsid w:val="00604E75"/>
    <w:rsid w:val="006058E8"/>
    <w:rsid w:val="00605CAE"/>
    <w:rsid w:val="00606031"/>
    <w:rsid w:val="00606CE1"/>
    <w:rsid w:val="006076BA"/>
    <w:rsid w:val="00607767"/>
    <w:rsid w:val="00607784"/>
    <w:rsid w:val="00610820"/>
    <w:rsid w:val="006109A5"/>
    <w:rsid w:val="00610A62"/>
    <w:rsid w:val="0061102A"/>
    <w:rsid w:val="00611AC8"/>
    <w:rsid w:val="00612091"/>
    <w:rsid w:val="00613417"/>
    <w:rsid w:val="00613F0D"/>
    <w:rsid w:val="00613FF8"/>
    <w:rsid w:val="006140F3"/>
    <w:rsid w:val="00614212"/>
    <w:rsid w:val="00614428"/>
    <w:rsid w:val="00614702"/>
    <w:rsid w:val="0061537D"/>
    <w:rsid w:val="006157BC"/>
    <w:rsid w:val="0061609E"/>
    <w:rsid w:val="006161D0"/>
    <w:rsid w:val="00616E05"/>
    <w:rsid w:val="00616E3F"/>
    <w:rsid w:val="00616F9F"/>
    <w:rsid w:val="00617B53"/>
    <w:rsid w:val="00620AAF"/>
    <w:rsid w:val="00620CA8"/>
    <w:rsid w:val="00620E6F"/>
    <w:rsid w:val="00621392"/>
    <w:rsid w:val="006218D1"/>
    <w:rsid w:val="00621E47"/>
    <w:rsid w:val="00621F86"/>
    <w:rsid w:val="006221A5"/>
    <w:rsid w:val="00622ACB"/>
    <w:rsid w:val="006237D1"/>
    <w:rsid w:val="00623E8D"/>
    <w:rsid w:val="00624B3B"/>
    <w:rsid w:val="00624D50"/>
    <w:rsid w:val="00625397"/>
    <w:rsid w:val="006258D7"/>
    <w:rsid w:val="006260E7"/>
    <w:rsid w:val="00626141"/>
    <w:rsid w:val="006263F6"/>
    <w:rsid w:val="006263F8"/>
    <w:rsid w:val="006265E0"/>
    <w:rsid w:val="00626918"/>
    <w:rsid w:val="00626E6A"/>
    <w:rsid w:val="00627022"/>
    <w:rsid w:val="006272A3"/>
    <w:rsid w:val="00627746"/>
    <w:rsid w:val="00627F8D"/>
    <w:rsid w:val="006303F8"/>
    <w:rsid w:val="0063046D"/>
    <w:rsid w:val="00630F38"/>
    <w:rsid w:val="00630FF3"/>
    <w:rsid w:val="006318DB"/>
    <w:rsid w:val="00631E3D"/>
    <w:rsid w:val="006325BF"/>
    <w:rsid w:val="006329D2"/>
    <w:rsid w:val="00632A7A"/>
    <w:rsid w:val="00632F24"/>
    <w:rsid w:val="00633D5D"/>
    <w:rsid w:val="006344E4"/>
    <w:rsid w:val="00634AA7"/>
    <w:rsid w:val="00634BBB"/>
    <w:rsid w:val="00634C26"/>
    <w:rsid w:val="00635433"/>
    <w:rsid w:val="00635556"/>
    <w:rsid w:val="00635CD9"/>
    <w:rsid w:val="00635F11"/>
    <w:rsid w:val="00635FE2"/>
    <w:rsid w:val="00636F17"/>
    <w:rsid w:val="006371EB"/>
    <w:rsid w:val="00637824"/>
    <w:rsid w:val="0063796F"/>
    <w:rsid w:val="00637BBF"/>
    <w:rsid w:val="00640002"/>
    <w:rsid w:val="006403EE"/>
    <w:rsid w:val="00640C62"/>
    <w:rsid w:val="00641263"/>
    <w:rsid w:val="00641BCC"/>
    <w:rsid w:val="006425D3"/>
    <w:rsid w:val="00642B86"/>
    <w:rsid w:val="00642D65"/>
    <w:rsid w:val="00642DCD"/>
    <w:rsid w:val="00643AEB"/>
    <w:rsid w:val="00643DAB"/>
    <w:rsid w:val="00643F11"/>
    <w:rsid w:val="006444BD"/>
    <w:rsid w:val="0064464D"/>
    <w:rsid w:val="00644801"/>
    <w:rsid w:val="00644AD8"/>
    <w:rsid w:val="00644C13"/>
    <w:rsid w:val="0064506B"/>
    <w:rsid w:val="00645191"/>
    <w:rsid w:val="00645A89"/>
    <w:rsid w:val="00645F28"/>
    <w:rsid w:val="00646B4E"/>
    <w:rsid w:val="00647716"/>
    <w:rsid w:val="00647774"/>
    <w:rsid w:val="006507A1"/>
    <w:rsid w:val="00650C54"/>
    <w:rsid w:val="00650C8C"/>
    <w:rsid w:val="00650FEB"/>
    <w:rsid w:val="006514F9"/>
    <w:rsid w:val="00651BB4"/>
    <w:rsid w:val="00651D27"/>
    <w:rsid w:val="00652C9A"/>
    <w:rsid w:val="006532A7"/>
    <w:rsid w:val="00653386"/>
    <w:rsid w:val="00653FE3"/>
    <w:rsid w:val="0065412C"/>
    <w:rsid w:val="00654374"/>
    <w:rsid w:val="006545A1"/>
    <w:rsid w:val="00654867"/>
    <w:rsid w:val="00654C85"/>
    <w:rsid w:val="00655027"/>
    <w:rsid w:val="00655997"/>
    <w:rsid w:val="00655AEA"/>
    <w:rsid w:val="00655E90"/>
    <w:rsid w:val="00655EE3"/>
    <w:rsid w:val="006574B8"/>
    <w:rsid w:val="00660872"/>
    <w:rsid w:val="00660C27"/>
    <w:rsid w:val="00661159"/>
    <w:rsid w:val="00661541"/>
    <w:rsid w:val="00661C2D"/>
    <w:rsid w:val="00661DF9"/>
    <w:rsid w:val="006628AD"/>
    <w:rsid w:val="006628D3"/>
    <w:rsid w:val="0066296B"/>
    <w:rsid w:val="00663913"/>
    <w:rsid w:val="006639BF"/>
    <w:rsid w:val="00663D7A"/>
    <w:rsid w:val="0066420A"/>
    <w:rsid w:val="00664212"/>
    <w:rsid w:val="0066446A"/>
    <w:rsid w:val="00665358"/>
    <w:rsid w:val="00665BDA"/>
    <w:rsid w:val="00665D62"/>
    <w:rsid w:val="00665D66"/>
    <w:rsid w:val="0066641E"/>
    <w:rsid w:val="006669B7"/>
    <w:rsid w:val="00667260"/>
    <w:rsid w:val="006675C1"/>
    <w:rsid w:val="00667E7F"/>
    <w:rsid w:val="006702E9"/>
    <w:rsid w:val="00670371"/>
    <w:rsid w:val="0067062F"/>
    <w:rsid w:val="00670855"/>
    <w:rsid w:val="00670B4C"/>
    <w:rsid w:val="00671100"/>
    <w:rsid w:val="0067183D"/>
    <w:rsid w:val="00671BB3"/>
    <w:rsid w:val="00671F0C"/>
    <w:rsid w:val="00672568"/>
    <w:rsid w:val="00672730"/>
    <w:rsid w:val="00672A50"/>
    <w:rsid w:val="00672AD5"/>
    <w:rsid w:val="00673023"/>
    <w:rsid w:val="00673564"/>
    <w:rsid w:val="0067461D"/>
    <w:rsid w:val="00674FFD"/>
    <w:rsid w:val="006750E0"/>
    <w:rsid w:val="00675521"/>
    <w:rsid w:val="00675809"/>
    <w:rsid w:val="00675B9B"/>
    <w:rsid w:val="00676D66"/>
    <w:rsid w:val="006776EF"/>
    <w:rsid w:val="00677737"/>
    <w:rsid w:val="00677FE8"/>
    <w:rsid w:val="006800F3"/>
    <w:rsid w:val="006801CB"/>
    <w:rsid w:val="006807E3"/>
    <w:rsid w:val="00680C1C"/>
    <w:rsid w:val="006811DC"/>
    <w:rsid w:val="00681947"/>
    <w:rsid w:val="00681BAD"/>
    <w:rsid w:val="00681D68"/>
    <w:rsid w:val="00681E7F"/>
    <w:rsid w:val="00682361"/>
    <w:rsid w:val="00682440"/>
    <w:rsid w:val="0068274A"/>
    <w:rsid w:val="0068295B"/>
    <w:rsid w:val="00682BE0"/>
    <w:rsid w:val="006834D4"/>
    <w:rsid w:val="00683A11"/>
    <w:rsid w:val="00683E64"/>
    <w:rsid w:val="00684060"/>
    <w:rsid w:val="006840A0"/>
    <w:rsid w:val="006841C4"/>
    <w:rsid w:val="00684ECF"/>
    <w:rsid w:val="00685216"/>
    <w:rsid w:val="00685576"/>
    <w:rsid w:val="006856A1"/>
    <w:rsid w:val="00685892"/>
    <w:rsid w:val="00685C00"/>
    <w:rsid w:val="006861A9"/>
    <w:rsid w:val="0068752C"/>
    <w:rsid w:val="006875FA"/>
    <w:rsid w:val="00687E23"/>
    <w:rsid w:val="00687F43"/>
    <w:rsid w:val="00690084"/>
    <w:rsid w:val="00690270"/>
    <w:rsid w:val="00690550"/>
    <w:rsid w:val="006909A8"/>
    <w:rsid w:val="00690DEA"/>
    <w:rsid w:val="0069182A"/>
    <w:rsid w:val="006918A3"/>
    <w:rsid w:val="00691AB6"/>
    <w:rsid w:val="0069233E"/>
    <w:rsid w:val="006937A7"/>
    <w:rsid w:val="00693C47"/>
    <w:rsid w:val="00693E31"/>
    <w:rsid w:val="0069429B"/>
    <w:rsid w:val="00694766"/>
    <w:rsid w:val="0069531F"/>
    <w:rsid w:val="00695991"/>
    <w:rsid w:val="00695A54"/>
    <w:rsid w:val="00696E78"/>
    <w:rsid w:val="00696FA6"/>
    <w:rsid w:val="00697657"/>
    <w:rsid w:val="006A021E"/>
    <w:rsid w:val="006A03C5"/>
    <w:rsid w:val="006A0625"/>
    <w:rsid w:val="006A0ADC"/>
    <w:rsid w:val="006A1097"/>
    <w:rsid w:val="006A1418"/>
    <w:rsid w:val="006A15A0"/>
    <w:rsid w:val="006A207F"/>
    <w:rsid w:val="006A2EF3"/>
    <w:rsid w:val="006A3007"/>
    <w:rsid w:val="006A353D"/>
    <w:rsid w:val="006A4C33"/>
    <w:rsid w:val="006A539A"/>
    <w:rsid w:val="006A5637"/>
    <w:rsid w:val="006A5CBA"/>
    <w:rsid w:val="006A6A79"/>
    <w:rsid w:val="006A6B1E"/>
    <w:rsid w:val="006A6E21"/>
    <w:rsid w:val="006A77AD"/>
    <w:rsid w:val="006A77CC"/>
    <w:rsid w:val="006A7C2F"/>
    <w:rsid w:val="006B01D7"/>
    <w:rsid w:val="006B0778"/>
    <w:rsid w:val="006B0874"/>
    <w:rsid w:val="006B0923"/>
    <w:rsid w:val="006B0D8F"/>
    <w:rsid w:val="006B0DD9"/>
    <w:rsid w:val="006B137E"/>
    <w:rsid w:val="006B13C1"/>
    <w:rsid w:val="006B203D"/>
    <w:rsid w:val="006B22E1"/>
    <w:rsid w:val="006B2D26"/>
    <w:rsid w:val="006B2E3E"/>
    <w:rsid w:val="006B311E"/>
    <w:rsid w:val="006B3290"/>
    <w:rsid w:val="006B3468"/>
    <w:rsid w:val="006B41F5"/>
    <w:rsid w:val="006B4464"/>
    <w:rsid w:val="006B49CE"/>
    <w:rsid w:val="006B5026"/>
    <w:rsid w:val="006B5162"/>
    <w:rsid w:val="006B51F9"/>
    <w:rsid w:val="006B52A7"/>
    <w:rsid w:val="006B5D38"/>
    <w:rsid w:val="006B6095"/>
    <w:rsid w:val="006B63BB"/>
    <w:rsid w:val="006B6B37"/>
    <w:rsid w:val="006B6F29"/>
    <w:rsid w:val="006B73D6"/>
    <w:rsid w:val="006B78F2"/>
    <w:rsid w:val="006B7F22"/>
    <w:rsid w:val="006C19F8"/>
    <w:rsid w:val="006C2F21"/>
    <w:rsid w:val="006C3574"/>
    <w:rsid w:val="006C414F"/>
    <w:rsid w:val="006C41D5"/>
    <w:rsid w:val="006C4797"/>
    <w:rsid w:val="006C4D0E"/>
    <w:rsid w:val="006C5CB5"/>
    <w:rsid w:val="006C5CE9"/>
    <w:rsid w:val="006C5FE9"/>
    <w:rsid w:val="006C5FFE"/>
    <w:rsid w:val="006C6357"/>
    <w:rsid w:val="006C672D"/>
    <w:rsid w:val="006C6E72"/>
    <w:rsid w:val="006C7CC2"/>
    <w:rsid w:val="006C7E4C"/>
    <w:rsid w:val="006C7F02"/>
    <w:rsid w:val="006D06A8"/>
    <w:rsid w:val="006D0F71"/>
    <w:rsid w:val="006D0FE5"/>
    <w:rsid w:val="006D103E"/>
    <w:rsid w:val="006D10CD"/>
    <w:rsid w:val="006D19CD"/>
    <w:rsid w:val="006D1DF7"/>
    <w:rsid w:val="006D2133"/>
    <w:rsid w:val="006D2618"/>
    <w:rsid w:val="006D267F"/>
    <w:rsid w:val="006D2E9D"/>
    <w:rsid w:val="006D3252"/>
    <w:rsid w:val="006D487A"/>
    <w:rsid w:val="006D5A71"/>
    <w:rsid w:val="006D5C48"/>
    <w:rsid w:val="006D5E12"/>
    <w:rsid w:val="006D6079"/>
    <w:rsid w:val="006D6865"/>
    <w:rsid w:val="006D6DE4"/>
    <w:rsid w:val="006D74D4"/>
    <w:rsid w:val="006D768D"/>
    <w:rsid w:val="006D76A1"/>
    <w:rsid w:val="006E0585"/>
    <w:rsid w:val="006E16B3"/>
    <w:rsid w:val="006E17CE"/>
    <w:rsid w:val="006E18D8"/>
    <w:rsid w:val="006E1A88"/>
    <w:rsid w:val="006E227E"/>
    <w:rsid w:val="006E27F1"/>
    <w:rsid w:val="006E2825"/>
    <w:rsid w:val="006E2ABC"/>
    <w:rsid w:val="006E2E02"/>
    <w:rsid w:val="006E32C7"/>
    <w:rsid w:val="006E3491"/>
    <w:rsid w:val="006E375E"/>
    <w:rsid w:val="006E3A02"/>
    <w:rsid w:val="006E3D87"/>
    <w:rsid w:val="006E3FE1"/>
    <w:rsid w:val="006E42E1"/>
    <w:rsid w:val="006E4805"/>
    <w:rsid w:val="006E4872"/>
    <w:rsid w:val="006E4BCA"/>
    <w:rsid w:val="006E4EA2"/>
    <w:rsid w:val="006E50DF"/>
    <w:rsid w:val="006E5EF8"/>
    <w:rsid w:val="006E5F17"/>
    <w:rsid w:val="006E6A56"/>
    <w:rsid w:val="006E708D"/>
    <w:rsid w:val="006E70C9"/>
    <w:rsid w:val="006E7112"/>
    <w:rsid w:val="006E748B"/>
    <w:rsid w:val="006E7D66"/>
    <w:rsid w:val="006E7E50"/>
    <w:rsid w:val="006F069F"/>
    <w:rsid w:val="006F0CDA"/>
    <w:rsid w:val="006F0ED0"/>
    <w:rsid w:val="006F240C"/>
    <w:rsid w:val="006F298E"/>
    <w:rsid w:val="006F2DBB"/>
    <w:rsid w:val="006F2E33"/>
    <w:rsid w:val="006F313B"/>
    <w:rsid w:val="006F3A68"/>
    <w:rsid w:val="006F4043"/>
    <w:rsid w:val="006F45FA"/>
    <w:rsid w:val="006F4D1E"/>
    <w:rsid w:val="006F5238"/>
    <w:rsid w:val="006F5429"/>
    <w:rsid w:val="006F548D"/>
    <w:rsid w:val="006F5E4C"/>
    <w:rsid w:val="006F5F1F"/>
    <w:rsid w:val="006F60BF"/>
    <w:rsid w:val="006F62A1"/>
    <w:rsid w:val="006F69DC"/>
    <w:rsid w:val="006F6A31"/>
    <w:rsid w:val="006F6E1A"/>
    <w:rsid w:val="006F74FF"/>
    <w:rsid w:val="006F77D5"/>
    <w:rsid w:val="007000CC"/>
    <w:rsid w:val="00700A83"/>
    <w:rsid w:val="00700E6C"/>
    <w:rsid w:val="007011DF"/>
    <w:rsid w:val="007016C2"/>
    <w:rsid w:val="0070185E"/>
    <w:rsid w:val="00701A53"/>
    <w:rsid w:val="00702629"/>
    <w:rsid w:val="00702716"/>
    <w:rsid w:val="00702834"/>
    <w:rsid w:val="00702BB3"/>
    <w:rsid w:val="00702BF4"/>
    <w:rsid w:val="00702E57"/>
    <w:rsid w:val="0070328D"/>
    <w:rsid w:val="0070380E"/>
    <w:rsid w:val="00703D44"/>
    <w:rsid w:val="0070408B"/>
    <w:rsid w:val="00704345"/>
    <w:rsid w:val="00705497"/>
    <w:rsid w:val="00705552"/>
    <w:rsid w:val="00706572"/>
    <w:rsid w:val="0070658D"/>
    <w:rsid w:val="00706D34"/>
    <w:rsid w:val="00707091"/>
    <w:rsid w:val="007073AA"/>
    <w:rsid w:val="00707D37"/>
    <w:rsid w:val="007103B7"/>
    <w:rsid w:val="0071070B"/>
    <w:rsid w:val="00711773"/>
    <w:rsid w:val="00711AFB"/>
    <w:rsid w:val="00712111"/>
    <w:rsid w:val="00712F5F"/>
    <w:rsid w:val="007145EA"/>
    <w:rsid w:val="007147CC"/>
    <w:rsid w:val="007149A1"/>
    <w:rsid w:val="00715F56"/>
    <w:rsid w:val="00716C7E"/>
    <w:rsid w:val="007176DC"/>
    <w:rsid w:val="0071793B"/>
    <w:rsid w:val="007179E4"/>
    <w:rsid w:val="00717BE0"/>
    <w:rsid w:val="00719270"/>
    <w:rsid w:val="00720473"/>
    <w:rsid w:val="007207B9"/>
    <w:rsid w:val="007210CC"/>
    <w:rsid w:val="0072188C"/>
    <w:rsid w:val="00721D70"/>
    <w:rsid w:val="00723852"/>
    <w:rsid w:val="007244E4"/>
    <w:rsid w:val="00724651"/>
    <w:rsid w:val="007250B6"/>
    <w:rsid w:val="007253F7"/>
    <w:rsid w:val="00725413"/>
    <w:rsid w:val="00725AAB"/>
    <w:rsid w:val="00725F6D"/>
    <w:rsid w:val="00726B32"/>
    <w:rsid w:val="00726B85"/>
    <w:rsid w:val="00727879"/>
    <w:rsid w:val="007310A3"/>
    <w:rsid w:val="0073115E"/>
    <w:rsid w:val="007312A9"/>
    <w:rsid w:val="007314EE"/>
    <w:rsid w:val="007318EF"/>
    <w:rsid w:val="00731B29"/>
    <w:rsid w:val="0073205C"/>
    <w:rsid w:val="00732797"/>
    <w:rsid w:val="007327DD"/>
    <w:rsid w:val="00732B49"/>
    <w:rsid w:val="00732B56"/>
    <w:rsid w:val="007338C6"/>
    <w:rsid w:val="00733BB3"/>
    <w:rsid w:val="00733C5D"/>
    <w:rsid w:val="00734096"/>
    <w:rsid w:val="00735694"/>
    <w:rsid w:val="00735A26"/>
    <w:rsid w:val="00735D88"/>
    <w:rsid w:val="007368CF"/>
    <w:rsid w:val="007369E1"/>
    <w:rsid w:val="00736C9B"/>
    <w:rsid w:val="00736DC7"/>
    <w:rsid w:val="00736FBD"/>
    <w:rsid w:val="007373BA"/>
    <w:rsid w:val="00737437"/>
    <w:rsid w:val="00737E6C"/>
    <w:rsid w:val="00740031"/>
    <w:rsid w:val="007410A8"/>
    <w:rsid w:val="00741390"/>
    <w:rsid w:val="0074145C"/>
    <w:rsid w:val="00741992"/>
    <w:rsid w:val="00741A1C"/>
    <w:rsid w:val="00741B0E"/>
    <w:rsid w:val="007420EF"/>
    <w:rsid w:val="00742985"/>
    <w:rsid w:val="007429E8"/>
    <w:rsid w:val="007433B6"/>
    <w:rsid w:val="00743467"/>
    <w:rsid w:val="007438BF"/>
    <w:rsid w:val="00743B61"/>
    <w:rsid w:val="00743D26"/>
    <w:rsid w:val="00743D49"/>
    <w:rsid w:val="0074405B"/>
    <w:rsid w:val="00744B64"/>
    <w:rsid w:val="00744F47"/>
    <w:rsid w:val="0074508F"/>
    <w:rsid w:val="007459A3"/>
    <w:rsid w:val="00745BD9"/>
    <w:rsid w:val="00745DF9"/>
    <w:rsid w:val="00745E0C"/>
    <w:rsid w:val="00745E2B"/>
    <w:rsid w:val="00745F13"/>
    <w:rsid w:val="00746213"/>
    <w:rsid w:val="00747063"/>
    <w:rsid w:val="0074740B"/>
    <w:rsid w:val="00750434"/>
    <w:rsid w:val="00750BCC"/>
    <w:rsid w:val="00751BD4"/>
    <w:rsid w:val="00751BEF"/>
    <w:rsid w:val="00751CD6"/>
    <w:rsid w:val="00751FFA"/>
    <w:rsid w:val="0075210B"/>
    <w:rsid w:val="00753383"/>
    <w:rsid w:val="00753485"/>
    <w:rsid w:val="00753750"/>
    <w:rsid w:val="00753FF5"/>
    <w:rsid w:val="007540C2"/>
    <w:rsid w:val="00754E9C"/>
    <w:rsid w:val="00754F61"/>
    <w:rsid w:val="007555E3"/>
    <w:rsid w:val="0075577D"/>
    <w:rsid w:val="00755935"/>
    <w:rsid w:val="00756088"/>
    <w:rsid w:val="007574EB"/>
    <w:rsid w:val="00757925"/>
    <w:rsid w:val="007579DB"/>
    <w:rsid w:val="00760C19"/>
    <w:rsid w:val="0076184F"/>
    <w:rsid w:val="0076189C"/>
    <w:rsid w:val="007618D2"/>
    <w:rsid w:val="00761CAB"/>
    <w:rsid w:val="00762C30"/>
    <w:rsid w:val="00762C66"/>
    <w:rsid w:val="00762D2A"/>
    <w:rsid w:val="0076359F"/>
    <w:rsid w:val="00763996"/>
    <w:rsid w:val="00763C5B"/>
    <w:rsid w:val="00764243"/>
    <w:rsid w:val="00765137"/>
    <w:rsid w:val="007653E9"/>
    <w:rsid w:val="00765EAC"/>
    <w:rsid w:val="007668DD"/>
    <w:rsid w:val="007669D8"/>
    <w:rsid w:val="00766E3E"/>
    <w:rsid w:val="007676A3"/>
    <w:rsid w:val="00767D94"/>
    <w:rsid w:val="00767D96"/>
    <w:rsid w:val="00767DC6"/>
    <w:rsid w:val="00767E47"/>
    <w:rsid w:val="0077118F"/>
    <w:rsid w:val="00772224"/>
    <w:rsid w:val="007729FA"/>
    <w:rsid w:val="00772BE8"/>
    <w:rsid w:val="00772FF2"/>
    <w:rsid w:val="007732DD"/>
    <w:rsid w:val="00773490"/>
    <w:rsid w:val="00773D0A"/>
    <w:rsid w:val="007740A4"/>
    <w:rsid w:val="00774D36"/>
    <w:rsid w:val="00774D98"/>
    <w:rsid w:val="00775515"/>
    <w:rsid w:val="00775AE1"/>
    <w:rsid w:val="00775C0C"/>
    <w:rsid w:val="00775C94"/>
    <w:rsid w:val="00775FA3"/>
    <w:rsid w:val="007769F9"/>
    <w:rsid w:val="007773C8"/>
    <w:rsid w:val="0077ED48"/>
    <w:rsid w:val="007807F4"/>
    <w:rsid w:val="00781C14"/>
    <w:rsid w:val="00781D64"/>
    <w:rsid w:val="007822CA"/>
    <w:rsid w:val="007831E3"/>
    <w:rsid w:val="00783DA9"/>
    <w:rsid w:val="00784DD8"/>
    <w:rsid w:val="00785B05"/>
    <w:rsid w:val="00785E57"/>
    <w:rsid w:val="00786C5C"/>
    <w:rsid w:val="00786D31"/>
    <w:rsid w:val="00790FF4"/>
    <w:rsid w:val="00791055"/>
    <w:rsid w:val="00791BAC"/>
    <w:rsid w:val="00791D79"/>
    <w:rsid w:val="00792004"/>
    <w:rsid w:val="0079214B"/>
    <w:rsid w:val="00792B9F"/>
    <w:rsid w:val="00793210"/>
    <w:rsid w:val="007934F2"/>
    <w:rsid w:val="00793A97"/>
    <w:rsid w:val="00793E35"/>
    <w:rsid w:val="00794323"/>
    <w:rsid w:val="007945F0"/>
    <w:rsid w:val="00794760"/>
    <w:rsid w:val="007947D0"/>
    <w:rsid w:val="00794D3D"/>
    <w:rsid w:val="00795861"/>
    <w:rsid w:val="0079589A"/>
    <w:rsid w:val="00796B0F"/>
    <w:rsid w:val="00796E98"/>
    <w:rsid w:val="00796F3E"/>
    <w:rsid w:val="00796F53"/>
    <w:rsid w:val="007970C8"/>
    <w:rsid w:val="00797C37"/>
    <w:rsid w:val="00797EC2"/>
    <w:rsid w:val="007A00F9"/>
    <w:rsid w:val="007A04BB"/>
    <w:rsid w:val="007A08F8"/>
    <w:rsid w:val="007A0AFA"/>
    <w:rsid w:val="007A0FCC"/>
    <w:rsid w:val="007A123F"/>
    <w:rsid w:val="007A1D16"/>
    <w:rsid w:val="007A1EC1"/>
    <w:rsid w:val="007A235C"/>
    <w:rsid w:val="007A2ACF"/>
    <w:rsid w:val="007A2B9F"/>
    <w:rsid w:val="007A2BF9"/>
    <w:rsid w:val="007A3374"/>
    <w:rsid w:val="007A3AD0"/>
    <w:rsid w:val="007A3B59"/>
    <w:rsid w:val="007A4008"/>
    <w:rsid w:val="007A511D"/>
    <w:rsid w:val="007A5CE3"/>
    <w:rsid w:val="007A6153"/>
    <w:rsid w:val="007A661D"/>
    <w:rsid w:val="007B02C1"/>
    <w:rsid w:val="007B0889"/>
    <w:rsid w:val="007B0891"/>
    <w:rsid w:val="007B0E10"/>
    <w:rsid w:val="007B10DF"/>
    <w:rsid w:val="007B1699"/>
    <w:rsid w:val="007B1E85"/>
    <w:rsid w:val="007B2034"/>
    <w:rsid w:val="007B2306"/>
    <w:rsid w:val="007B28D9"/>
    <w:rsid w:val="007B3AC3"/>
    <w:rsid w:val="007B3E1F"/>
    <w:rsid w:val="007B4420"/>
    <w:rsid w:val="007B4BA3"/>
    <w:rsid w:val="007B4DC0"/>
    <w:rsid w:val="007B4DC7"/>
    <w:rsid w:val="007B4E89"/>
    <w:rsid w:val="007B5761"/>
    <w:rsid w:val="007B5E41"/>
    <w:rsid w:val="007B5E6D"/>
    <w:rsid w:val="007B6F8F"/>
    <w:rsid w:val="007B6FAA"/>
    <w:rsid w:val="007B7250"/>
    <w:rsid w:val="007B781F"/>
    <w:rsid w:val="007B78B1"/>
    <w:rsid w:val="007B796F"/>
    <w:rsid w:val="007B7AE1"/>
    <w:rsid w:val="007BDF51"/>
    <w:rsid w:val="007C04D3"/>
    <w:rsid w:val="007C0546"/>
    <w:rsid w:val="007C09A1"/>
    <w:rsid w:val="007C0D9B"/>
    <w:rsid w:val="007C1917"/>
    <w:rsid w:val="007C1DD9"/>
    <w:rsid w:val="007C276F"/>
    <w:rsid w:val="007C28CF"/>
    <w:rsid w:val="007C2B89"/>
    <w:rsid w:val="007C2CE9"/>
    <w:rsid w:val="007C3457"/>
    <w:rsid w:val="007C3609"/>
    <w:rsid w:val="007C3EEC"/>
    <w:rsid w:val="007C4017"/>
    <w:rsid w:val="007C4158"/>
    <w:rsid w:val="007C4878"/>
    <w:rsid w:val="007C504A"/>
    <w:rsid w:val="007C5281"/>
    <w:rsid w:val="007C6490"/>
    <w:rsid w:val="007C72F0"/>
    <w:rsid w:val="007C7EDE"/>
    <w:rsid w:val="007D0032"/>
    <w:rsid w:val="007D0068"/>
    <w:rsid w:val="007D10D9"/>
    <w:rsid w:val="007D1258"/>
    <w:rsid w:val="007D141D"/>
    <w:rsid w:val="007D1757"/>
    <w:rsid w:val="007D2047"/>
    <w:rsid w:val="007D25B2"/>
    <w:rsid w:val="007D2F5D"/>
    <w:rsid w:val="007D3018"/>
    <w:rsid w:val="007D325B"/>
    <w:rsid w:val="007D4338"/>
    <w:rsid w:val="007D57BA"/>
    <w:rsid w:val="007D5917"/>
    <w:rsid w:val="007D5B73"/>
    <w:rsid w:val="007D64A0"/>
    <w:rsid w:val="007D703C"/>
    <w:rsid w:val="007D729E"/>
    <w:rsid w:val="007E0070"/>
    <w:rsid w:val="007E019B"/>
    <w:rsid w:val="007E05FD"/>
    <w:rsid w:val="007E160F"/>
    <w:rsid w:val="007E16A5"/>
    <w:rsid w:val="007E182D"/>
    <w:rsid w:val="007E3397"/>
    <w:rsid w:val="007E3CAF"/>
    <w:rsid w:val="007E3E0E"/>
    <w:rsid w:val="007E5A13"/>
    <w:rsid w:val="007E5B9D"/>
    <w:rsid w:val="007E5C34"/>
    <w:rsid w:val="007E5CA8"/>
    <w:rsid w:val="007E5DA6"/>
    <w:rsid w:val="007E6533"/>
    <w:rsid w:val="007E6A4C"/>
    <w:rsid w:val="007E7700"/>
    <w:rsid w:val="007F04EC"/>
    <w:rsid w:val="007F0BF1"/>
    <w:rsid w:val="007F1A16"/>
    <w:rsid w:val="007F1B7A"/>
    <w:rsid w:val="007F1C8B"/>
    <w:rsid w:val="007F2868"/>
    <w:rsid w:val="007F2A21"/>
    <w:rsid w:val="007F3507"/>
    <w:rsid w:val="007F3635"/>
    <w:rsid w:val="007F3B99"/>
    <w:rsid w:val="007F43E0"/>
    <w:rsid w:val="007F44CE"/>
    <w:rsid w:val="007F4821"/>
    <w:rsid w:val="007F4833"/>
    <w:rsid w:val="007F492B"/>
    <w:rsid w:val="007F546E"/>
    <w:rsid w:val="007F593B"/>
    <w:rsid w:val="007F633F"/>
    <w:rsid w:val="007F6A59"/>
    <w:rsid w:val="007F70ED"/>
    <w:rsid w:val="007F7DB5"/>
    <w:rsid w:val="008001D2"/>
    <w:rsid w:val="0080135B"/>
    <w:rsid w:val="008018A0"/>
    <w:rsid w:val="00801972"/>
    <w:rsid w:val="008019CF"/>
    <w:rsid w:val="0080246D"/>
    <w:rsid w:val="00802753"/>
    <w:rsid w:val="008028A5"/>
    <w:rsid w:val="00802D23"/>
    <w:rsid w:val="0080349F"/>
    <w:rsid w:val="008039CA"/>
    <w:rsid w:val="00803A07"/>
    <w:rsid w:val="00803BC7"/>
    <w:rsid w:val="00803DCB"/>
    <w:rsid w:val="00803FAF"/>
    <w:rsid w:val="00804649"/>
    <w:rsid w:val="00804760"/>
    <w:rsid w:val="008047E9"/>
    <w:rsid w:val="00804D87"/>
    <w:rsid w:val="0080500F"/>
    <w:rsid w:val="00805867"/>
    <w:rsid w:val="00805EB4"/>
    <w:rsid w:val="008061C3"/>
    <w:rsid w:val="008069F7"/>
    <w:rsid w:val="00806CAF"/>
    <w:rsid w:val="00806F83"/>
    <w:rsid w:val="00806FD3"/>
    <w:rsid w:val="00807080"/>
    <w:rsid w:val="008071F0"/>
    <w:rsid w:val="00807204"/>
    <w:rsid w:val="00807A54"/>
    <w:rsid w:val="00807BFE"/>
    <w:rsid w:val="00807E46"/>
    <w:rsid w:val="00810268"/>
    <w:rsid w:val="0081191E"/>
    <w:rsid w:val="00811BFE"/>
    <w:rsid w:val="00811C6A"/>
    <w:rsid w:val="00812735"/>
    <w:rsid w:val="0081296D"/>
    <w:rsid w:val="0081374C"/>
    <w:rsid w:val="0081396F"/>
    <w:rsid w:val="00813BDC"/>
    <w:rsid w:val="00813F9A"/>
    <w:rsid w:val="00814376"/>
    <w:rsid w:val="00814AFA"/>
    <w:rsid w:val="008153BC"/>
    <w:rsid w:val="0081568E"/>
    <w:rsid w:val="0081575F"/>
    <w:rsid w:val="00815796"/>
    <w:rsid w:val="0081594C"/>
    <w:rsid w:val="00815E41"/>
    <w:rsid w:val="008164AB"/>
    <w:rsid w:val="00816BA9"/>
    <w:rsid w:val="00816D23"/>
    <w:rsid w:val="00816E25"/>
    <w:rsid w:val="00817260"/>
    <w:rsid w:val="008173DC"/>
    <w:rsid w:val="00817E6F"/>
    <w:rsid w:val="0082091C"/>
    <w:rsid w:val="00820C25"/>
    <w:rsid w:val="00820F28"/>
    <w:rsid w:val="00822250"/>
    <w:rsid w:val="00822950"/>
    <w:rsid w:val="00822AC6"/>
    <w:rsid w:val="00822B4E"/>
    <w:rsid w:val="00822FE7"/>
    <w:rsid w:val="0082397A"/>
    <w:rsid w:val="00823E57"/>
    <w:rsid w:val="00823F96"/>
    <w:rsid w:val="00824342"/>
    <w:rsid w:val="00824D5A"/>
    <w:rsid w:val="00824EEA"/>
    <w:rsid w:val="008251F4"/>
    <w:rsid w:val="00825C30"/>
    <w:rsid w:val="00825CC8"/>
    <w:rsid w:val="00826309"/>
    <w:rsid w:val="0082661A"/>
    <w:rsid w:val="00826999"/>
    <w:rsid w:val="00826FFC"/>
    <w:rsid w:val="008273F4"/>
    <w:rsid w:val="00827485"/>
    <w:rsid w:val="00830200"/>
    <w:rsid w:val="00830ECF"/>
    <w:rsid w:val="00830F78"/>
    <w:rsid w:val="0083133B"/>
    <w:rsid w:val="0083195A"/>
    <w:rsid w:val="00832549"/>
    <w:rsid w:val="00832930"/>
    <w:rsid w:val="00833121"/>
    <w:rsid w:val="00833A99"/>
    <w:rsid w:val="00833C54"/>
    <w:rsid w:val="00833F40"/>
    <w:rsid w:val="00834320"/>
    <w:rsid w:val="00834588"/>
    <w:rsid w:val="0083477C"/>
    <w:rsid w:val="008347CC"/>
    <w:rsid w:val="008348A2"/>
    <w:rsid w:val="00834BD2"/>
    <w:rsid w:val="00835848"/>
    <w:rsid w:val="00835921"/>
    <w:rsid w:val="00836FFC"/>
    <w:rsid w:val="008377A8"/>
    <w:rsid w:val="00837866"/>
    <w:rsid w:val="008379C4"/>
    <w:rsid w:val="00837A60"/>
    <w:rsid w:val="00840171"/>
    <w:rsid w:val="008418B7"/>
    <w:rsid w:val="00841A6E"/>
    <w:rsid w:val="00841FBD"/>
    <w:rsid w:val="00842360"/>
    <w:rsid w:val="008424A8"/>
    <w:rsid w:val="00842864"/>
    <w:rsid w:val="00842A9E"/>
    <w:rsid w:val="00842C44"/>
    <w:rsid w:val="00842FCE"/>
    <w:rsid w:val="0084302B"/>
    <w:rsid w:val="0084311D"/>
    <w:rsid w:val="00843A6E"/>
    <w:rsid w:val="00843DBB"/>
    <w:rsid w:val="00844067"/>
    <w:rsid w:val="008441F7"/>
    <w:rsid w:val="0084455A"/>
    <w:rsid w:val="0084464D"/>
    <w:rsid w:val="0084497D"/>
    <w:rsid w:val="00845AC3"/>
    <w:rsid w:val="00845C5F"/>
    <w:rsid w:val="00845F28"/>
    <w:rsid w:val="00846B1C"/>
    <w:rsid w:val="00846E9E"/>
    <w:rsid w:val="00846F75"/>
    <w:rsid w:val="0084733E"/>
    <w:rsid w:val="0084756B"/>
    <w:rsid w:val="00847DC7"/>
    <w:rsid w:val="00850B20"/>
    <w:rsid w:val="00850DBD"/>
    <w:rsid w:val="00851168"/>
    <w:rsid w:val="008513BC"/>
    <w:rsid w:val="008516FD"/>
    <w:rsid w:val="00851C3D"/>
    <w:rsid w:val="00852000"/>
    <w:rsid w:val="00852033"/>
    <w:rsid w:val="0085227D"/>
    <w:rsid w:val="00852925"/>
    <w:rsid w:val="00852BF2"/>
    <w:rsid w:val="00852DDC"/>
    <w:rsid w:val="00852E28"/>
    <w:rsid w:val="00852FF3"/>
    <w:rsid w:val="00853291"/>
    <w:rsid w:val="00853C38"/>
    <w:rsid w:val="00853E5E"/>
    <w:rsid w:val="0085430F"/>
    <w:rsid w:val="008543CD"/>
    <w:rsid w:val="008548EA"/>
    <w:rsid w:val="008554C9"/>
    <w:rsid w:val="00855551"/>
    <w:rsid w:val="0085574C"/>
    <w:rsid w:val="00855AB8"/>
    <w:rsid w:val="00855B9F"/>
    <w:rsid w:val="00855CD4"/>
    <w:rsid w:val="0085613C"/>
    <w:rsid w:val="00856515"/>
    <w:rsid w:val="00856641"/>
    <w:rsid w:val="0085674C"/>
    <w:rsid w:val="00856AEB"/>
    <w:rsid w:val="00857146"/>
    <w:rsid w:val="00857221"/>
    <w:rsid w:val="0085757B"/>
    <w:rsid w:val="008575E8"/>
    <w:rsid w:val="008577B7"/>
    <w:rsid w:val="00857849"/>
    <w:rsid w:val="00857D9B"/>
    <w:rsid w:val="00857FFE"/>
    <w:rsid w:val="00861278"/>
    <w:rsid w:val="00861CFD"/>
    <w:rsid w:val="00861D26"/>
    <w:rsid w:val="008628D9"/>
    <w:rsid w:val="00862A5E"/>
    <w:rsid w:val="0086322F"/>
    <w:rsid w:val="0086335B"/>
    <w:rsid w:val="00863926"/>
    <w:rsid w:val="00863B72"/>
    <w:rsid w:val="00864520"/>
    <w:rsid w:val="00865073"/>
    <w:rsid w:val="0086529F"/>
    <w:rsid w:val="00865AAC"/>
    <w:rsid w:val="00865E0C"/>
    <w:rsid w:val="00866343"/>
    <w:rsid w:val="00866746"/>
    <w:rsid w:val="00866CAB"/>
    <w:rsid w:val="00866D91"/>
    <w:rsid w:val="008677D7"/>
    <w:rsid w:val="00867932"/>
    <w:rsid w:val="008706DB"/>
    <w:rsid w:val="008709A6"/>
    <w:rsid w:val="00871822"/>
    <w:rsid w:val="008719F8"/>
    <w:rsid w:val="0087236E"/>
    <w:rsid w:val="00872F09"/>
    <w:rsid w:val="008734D9"/>
    <w:rsid w:val="00873709"/>
    <w:rsid w:val="00874150"/>
    <w:rsid w:val="00874296"/>
    <w:rsid w:val="00874D3A"/>
    <w:rsid w:val="00875042"/>
    <w:rsid w:val="0087538E"/>
    <w:rsid w:val="00875B63"/>
    <w:rsid w:val="00875C06"/>
    <w:rsid w:val="00875D9C"/>
    <w:rsid w:val="0087683D"/>
    <w:rsid w:val="00876F8E"/>
    <w:rsid w:val="00876FD5"/>
    <w:rsid w:val="00877D7F"/>
    <w:rsid w:val="0088047E"/>
    <w:rsid w:val="00880D85"/>
    <w:rsid w:val="00881186"/>
    <w:rsid w:val="00881ABE"/>
    <w:rsid w:val="00881ADC"/>
    <w:rsid w:val="00882D45"/>
    <w:rsid w:val="00883729"/>
    <w:rsid w:val="00883B2A"/>
    <w:rsid w:val="00883DD7"/>
    <w:rsid w:val="008848EB"/>
    <w:rsid w:val="00884F8D"/>
    <w:rsid w:val="00885F85"/>
    <w:rsid w:val="00886667"/>
    <w:rsid w:val="008878C2"/>
    <w:rsid w:val="00887B50"/>
    <w:rsid w:val="0088E768"/>
    <w:rsid w:val="008902BA"/>
    <w:rsid w:val="00890728"/>
    <w:rsid w:val="00890796"/>
    <w:rsid w:val="00891588"/>
    <w:rsid w:val="00891D37"/>
    <w:rsid w:val="00891F9D"/>
    <w:rsid w:val="008920AE"/>
    <w:rsid w:val="008923CA"/>
    <w:rsid w:val="00892EBA"/>
    <w:rsid w:val="0089315C"/>
    <w:rsid w:val="00893FE2"/>
    <w:rsid w:val="0089409D"/>
    <w:rsid w:val="00894A0D"/>
    <w:rsid w:val="00894F87"/>
    <w:rsid w:val="00895229"/>
    <w:rsid w:val="0089527A"/>
    <w:rsid w:val="008952DD"/>
    <w:rsid w:val="00895423"/>
    <w:rsid w:val="0089576A"/>
    <w:rsid w:val="0089580D"/>
    <w:rsid w:val="008959ED"/>
    <w:rsid w:val="00895CAA"/>
    <w:rsid w:val="00895D67"/>
    <w:rsid w:val="008967FA"/>
    <w:rsid w:val="008970CD"/>
    <w:rsid w:val="008977AB"/>
    <w:rsid w:val="0089792F"/>
    <w:rsid w:val="00897F02"/>
    <w:rsid w:val="008A0BC9"/>
    <w:rsid w:val="008A0BE8"/>
    <w:rsid w:val="008A0D64"/>
    <w:rsid w:val="008A0D89"/>
    <w:rsid w:val="008A17E1"/>
    <w:rsid w:val="008A2183"/>
    <w:rsid w:val="008A265D"/>
    <w:rsid w:val="008A2BE2"/>
    <w:rsid w:val="008A35D3"/>
    <w:rsid w:val="008A4206"/>
    <w:rsid w:val="008A42FE"/>
    <w:rsid w:val="008A44C8"/>
    <w:rsid w:val="008A5537"/>
    <w:rsid w:val="008A6490"/>
    <w:rsid w:val="008A6BAF"/>
    <w:rsid w:val="008A6EC8"/>
    <w:rsid w:val="008A70FA"/>
    <w:rsid w:val="008A77CB"/>
    <w:rsid w:val="008A7A71"/>
    <w:rsid w:val="008B0279"/>
    <w:rsid w:val="008B0819"/>
    <w:rsid w:val="008B0898"/>
    <w:rsid w:val="008B0D68"/>
    <w:rsid w:val="008B1A5C"/>
    <w:rsid w:val="008B1C21"/>
    <w:rsid w:val="008B2F81"/>
    <w:rsid w:val="008B32AC"/>
    <w:rsid w:val="008B3FD6"/>
    <w:rsid w:val="008B42E7"/>
    <w:rsid w:val="008B4451"/>
    <w:rsid w:val="008B44BB"/>
    <w:rsid w:val="008B46DD"/>
    <w:rsid w:val="008B48FA"/>
    <w:rsid w:val="008B49E6"/>
    <w:rsid w:val="008B4E9C"/>
    <w:rsid w:val="008B5D3D"/>
    <w:rsid w:val="008B61C4"/>
    <w:rsid w:val="008B63D5"/>
    <w:rsid w:val="008B661F"/>
    <w:rsid w:val="008B6710"/>
    <w:rsid w:val="008B6768"/>
    <w:rsid w:val="008B69FA"/>
    <w:rsid w:val="008B6D4C"/>
    <w:rsid w:val="008B6E18"/>
    <w:rsid w:val="008B73BE"/>
    <w:rsid w:val="008B770A"/>
    <w:rsid w:val="008B7952"/>
    <w:rsid w:val="008B7A7B"/>
    <w:rsid w:val="008B7F26"/>
    <w:rsid w:val="008C019A"/>
    <w:rsid w:val="008C03D4"/>
    <w:rsid w:val="008C079C"/>
    <w:rsid w:val="008C0F41"/>
    <w:rsid w:val="008C1182"/>
    <w:rsid w:val="008C14C8"/>
    <w:rsid w:val="008C1881"/>
    <w:rsid w:val="008C1CA1"/>
    <w:rsid w:val="008C1DA0"/>
    <w:rsid w:val="008C2066"/>
    <w:rsid w:val="008C2E88"/>
    <w:rsid w:val="008C3494"/>
    <w:rsid w:val="008C359B"/>
    <w:rsid w:val="008C3E1A"/>
    <w:rsid w:val="008C410D"/>
    <w:rsid w:val="008C4AE4"/>
    <w:rsid w:val="008C4B18"/>
    <w:rsid w:val="008C5004"/>
    <w:rsid w:val="008C533A"/>
    <w:rsid w:val="008C579F"/>
    <w:rsid w:val="008C583C"/>
    <w:rsid w:val="008C5D04"/>
    <w:rsid w:val="008C69CE"/>
    <w:rsid w:val="008C6A2B"/>
    <w:rsid w:val="008C6A35"/>
    <w:rsid w:val="008C70DC"/>
    <w:rsid w:val="008C7736"/>
    <w:rsid w:val="008C796C"/>
    <w:rsid w:val="008C7D57"/>
    <w:rsid w:val="008C7F47"/>
    <w:rsid w:val="008D0068"/>
    <w:rsid w:val="008D04E7"/>
    <w:rsid w:val="008D12C6"/>
    <w:rsid w:val="008D1625"/>
    <w:rsid w:val="008D2935"/>
    <w:rsid w:val="008D2D45"/>
    <w:rsid w:val="008D2DA2"/>
    <w:rsid w:val="008D347F"/>
    <w:rsid w:val="008D3492"/>
    <w:rsid w:val="008D4072"/>
    <w:rsid w:val="008D4147"/>
    <w:rsid w:val="008D44FA"/>
    <w:rsid w:val="008D4E7B"/>
    <w:rsid w:val="008D4F5E"/>
    <w:rsid w:val="008D501E"/>
    <w:rsid w:val="008D51F3"/>
    <w:rsid w:val="008D5255"/>
    <w:rsid w:val="008D55BD"/>
    <w:rsid w:val="008D671D"/>
    <w:rsid w:val="008D69F7"/>
    <w:rsid w:val="008D6CB6"/>
    <w:rsid w:val="008D7C32"/>
    <w:rsid w:val="008DDEE3"/>
    <w:rsid w:val="008E009D"/>
    <w:rsid w:val="008E06E6"/>
    <w:rsid w:val="008E0723"/>
    <w:rsid w:val="008E0905"/>
    <w:rsid w:val="008E1283"/>
    <w:rsid w:val="008E1891"/>
    <w:rsid w:val="008E1B61"/>
    <w:rsid w:val="008E1CB5"/>
    <w:rsid w:val="008E1F13"/>
    <w:rsid w:val="008E222E"/>
    <w:rsid w:val="008E276C"/>
    <w:rsid w:val="008E3391"/>
    <w:rsid w:val="008E3AFB"/>
    <w:rsid w:val="008E50E5"/>
    <w:rsid w:val="008E549D"/>
    <w:rsid w:val="008E5516"/>
    <w:rsid w:val="008E59E1"/>
    <w:rsid w:val="008E6BAD"/>
    <w:rsid w:val="008E6EE9"/>
    <w:rsid w:val="008E723D"/>
    <w:rsid w:val="008E7C52"/>
    <w:rsid w:val="008E863E"/>
    <w:rsid w:val="008F00AE"/>
    <w:rsid w:val="008F0794"/>
    <w:rsid w:val="008F08FD"/>
    <w:rsid w:val="008F0A8F"/>
    <w:rsid w:val="008F0E39"/>
    <w:rsid w:val="008F16C8"/>
    <w:rsid w:val="008F1843"/>
    <w:rsid w:val="008F21A2"/>
    <w:rsid w:val="008F2914"/>
    <w:rsid w:val="008F2D45"/>
    <w:rsid w:val="008F310B"/>
    <w:rsid w:val="008F3117"/>
    <w:rsid w:val="008F31AE"/>
    <w:rsid w:val="008F3C28"/>
    <w:rsid w:val="008F3CA8"/>
    <w:rsid w:val="008F40EE"/>
    <w:rsid w:val="008F4A89"/>
    <w:rsid w:val="008F5498"/>
    <w:rsid w:val="008F5670"/>
    <w:rsid w:val="008F5941"/>
    <w:rsid w:val="008F6BBD"/>
    <w:rsid w:val="008F6FB8"/>
    <w:rsid w:val="0090012A"/>
    <w:rsid w:val="00900C99"/>
    <w:rsid w:val="00900D47"/>
    <w:rsid w:val="00900DD4"/>
    <w:rsid w:val="00901076"/>
    <w:rsid w:val="0090135D"/>
    <w:rsid w:val="00901A76"/>
    <w:rsid w:val="00901ACE"/>
    <w:rsid w:val="00901F1E"/>
    <w:rsid w:val="0090211B"/>
    <w:rsid w:val="00903823"/>
    <w:rsid w:val="00903AD7"/>
    <w:rsid w:val="00903E32"/>
    <w:rsid w:val="0090429B"/>
    <w:rsid w:val="0090471E"/>
    <w:rsid w:val="0090489C"/>
    <w:rsid w:val="00904E12"/>
    <w:rsid w:val="00905429"/>
    <w:rsid w:val="00905530"/>
    <w:rsid w:val="0090586C"/>
    <w:rsid w:val="009065C2"/>
    <w:rsid w:val="0090681D"/>
    <w:rsid w:val="00906897"/>
    <w:rsid w:val="00906CCD"/>
    <w:rsid w:val="00906F17"/>
    <w:rsid w:val="009079DF"/>
    <w:rsid w:val="00907A2F"/>
    <w:rsid w:val="00910E29"/>
    <w:rsid w:val="00910FDF"/>
    <w:rsid w:val="00911A0C"/>
    <w:rsid w:val="0091203F"/>
    <w:rsid w:val="009121B0"/>
    <w:rsid w:val="009126F1"/>
    <w:rsid w:val="0091274C"/>
    <w:rsid w:val="009129A5"/>
    <w:rsid w:val="00912A59"/>
    <w:rsid w:val="00912A90"/>
    <w:rsid w:val="00912D57"/>
    <w:rsid w:val="00913252"/>
    <w:rsid w:val="009134E5"/>
    <w:rsid w:val="009137D7"/>
    <w:rsid w:val="00914124"/>
    <w:rsid w:val="009143E5"/>
    <w:rsid w:val="009147EE"/>
    <w:rsid w:val="00914ABE"/>
    <w:rsid w:val="00914B95"/>
    <w:rsid w:val="0091523F"/>
    <w:rsid w:val="00915450"/>
    <w:rsid w:val="0091589F"/>
    <w:rsid w:val="00915B6F"/>
    <w:rsid w:val="00915C4A"/>
    <w:rsid w:val="00915D15"/>
    <w:rsid w:val="009166F0"/>
    <w:rsid w:val="009171BE"/>
    <w:rsid w:val="009175E7"/>
    <w:rsid w:val="00917FAF"/>
    <w:rsid w:val="00917FC5"/>
    <w:rsid w:val="00920369"/>
    <w:rsid w:val="00920B52"/>
    <w:rsid w:val="00920EF2"/>
    <w:rsid w:val="009212B6"/>
    <w:rsid w:val="00921350"/>
    <w:rsid w:val="00921393"/>
    <w:rsid w:val="00921524"/>
    <w:rsid w:val="00921A2B"/>
    <w:rsid w:val="00921B92"/>
    <w:rsid w:val="00921C8A"/>
    <w:rsid w:val="00922249"/>
    <w:rsid w:val="00922347"/>
    <w:rsid w:val="0092236E"/>
    <w:rsid w:val="009223C7"/>
    <w:rsid w:val="00923C9E"/>
    <w:rsid w:val="00923FA9"/>
    <w:rsid w:val="0092440F"/>
    <w:rsid w:val="009253B7"/>
    <w:rsid w:val="009255C2"/>
    <w:rsid w:val="00925F50"/>
    <w:rsid w:val="00926814"/>
    <w:rsid w:val="009268C8"/>
    <w:rsid w:val="00927298"/>
    <w:rsid w:val="00927350"/>
    <w:rsid w:val="009275F5"/>
    <w:rsid w:val="00927A77"/>
    <w:rsid w:val="00927B88"/>
    <w:rsid w:val="009304A3"/>
    <w:rsid w:val="00930CC2"/>
    <w:rsid w:val="00931221"/>
    <w:rsid w:val="00931265"/>
    <w:rsid w:val="0093178F"/>
    <w:rsid w:val="00931A8E"/>
    <w:rsid w:val="00932484"/>
    <w:rsid w:val="00933142"/>
    <w:rsid w:val="00933E28"/>
    <w:rsid w:val="009340C9"/>
    <w:rsid w:val="009343DD"/>
    <w:rsid w:val="009345BE"/>
    <w:rsid w:val="00934C1A"/>
    <w:rsid w:val="00934D70"/>
    <w:rsid w:val="009351C2"/>
    <w:rsid w:val="00935436"/>
    <w:rsid w:val="00935AC8"/>
    <w:rsid w:val="00935E53"/>
    <w:rsid w:val="0093724F"/>
    <w:rsid w:val="0093746D"/>
    <w:rsid w:val="00937644"/>
    <w:rsid w:val="00937806"/>
    <w:rsid w:val="009378AA"/>
    <w:rsid w:val="00937A06"/>
    <w:rsid w:val="00937DAB"/>
    <w:rsid w:val="00937FE8"/>
    <w:rsid w:val="009400F8"/>
    <w:rsid w:val="0094060C"/>
    <w:rsid w:val="0094080D"/>
    <w:rsid w:val="009409F7"/>
    <w:rsid w:val="00940F2F"/>
    <w:rsid w:val="009411D3"/>
    <w:rsid w:val="009418C7"/>
    <w:rsid w:val="00941C9E"/>
    <w:rsid w:val="00941F79"/>
    <w:rsid w:val="009424E5"/>
    <w:rsid w:val="009426BA"/>
    <w:rsid w:val="00942E99"/>
    <w:rsid w:val="009430F7"/>
    <w:rsid w:val="00943B67"/>
    <w:rsid w:val="00944F26"/>
    <w:rsid w:val="0094597D"/>
    <w:rsid w:val="009469D4"/>
    <w:rsid w:val="00946BF2"/>
    <w:rsid w:val="0094720D"/>
    <w:rsid w:val="0094742D"/>
    <w:rsid w:val="009474F7"/>
    <w:rsid w:val="00947519"/>
    <w:rsid w:val="00947F0E"/>
    <w:rsid w:val="00950103"/>
    <w:rsid w:val="009502CD"/>
    <w:rsid w:val="009508D7"/>
    <w:rsid w:val="009508DF"/>
    <w:rsid w:val="00950DF3"/>
    <w:rsid w:val="00950E85"/>
    <w:rsid w:val="00952C52"/>
    <w:rsid w:val="00952D05"/>
    <w:rsid w:val="00953733"/>
    <w:rsid w:val="00953A32"/>
    <w:rsid w:val="00954090"/>
    <w:rsid w:val="0095448E"/>
    <w:rsid w:val="00955342"/>
    <w:rsid w:val="009557FC"/>
    <w:rsid w:val="009560EB"/>
    <w:rsid w:val="00956268"/>
    <w:rsid w:val="00956319"/>
    <w:rsid w:val="009564AC"/>
    <w:rsid w:val="009567B0"/>
    <w:rsid w:val="00956BA1"/>
    <w:rsid w:val="0095725F"/>
    <w:rsid w:val="00957266"/>
    <w:rsid w:val="009572BC"/>
    <w:rsid w:val="00960516"/>
    <w:rsid w:val="0096108B"/>
    <w:rsid w:val="009611CC"/>
    <w:rsid w:val="0096176C"/>
    <w:rsid w:val="009617CB"/>
    <w:rsid w:val="009619C6"/>
    <w:rsid w:val="00961AF5"/>
    <w:rsid w:val="00961D3D"/>
    <w:rsid w:val="00961F8E"/>
    <w:rsid w:val="009621EA"/>
    <w:rsid w:val="00962570"/>
    <w:rsid w:val="00962A7B"/>
    <w:rsid w:val="00963316"/>
    <w:rsid w:val="009634A8"/>
    <w:rsid w:val="00963845"/>
    <w:rsid w:val="00963933"/>
    <w:rsid w:val="00963F1C"/>
    <w:rsid w:val="009642DE"/>
    <w:rsid w:val="0096457E"/>
    <w:rsid w:val="00965040"/>
    <w:rsid w:val="009653D3"/>
    <w:rsid w:val="00966005"/>
    <w:rsid w:val="00966018"/>
    <w:rsid w:val="009662C0"/>
    <w:rsid w:val="00966340"/>
    <w:rsid w:val="00966494"/>
    <w:rsid w:val="0096718E"/>
    <w:rsid w:val="0096786E"/>
    <w:rsid w:val="00967F19"/>
    <w:rsid w:val="00970314"/>
    <w:rsid w:val="00970A81"/>
    <w:rsid w:val="00971A8B"/>
    <w:rsid w:val="00971EC8"/>
    <w:rsid w:val="00972ABE"/>
    <w:rsid w:val="00972BA6"/>
    <w:rsid w:val="0097309F"/>
    <w:rsid w:val="00973371"/>
    <w:rsid w:val="009733CF"/>
    <w:rsid w:val="009753EC"/>
    <w:rsid w:val="00975889"/>
    <w:rsid w:val="00975C35"/>
    <w:rsid w:val="00975E6F"/>
    <w:rsid w:val="00976282"/>
    <w:rsid w:val="009767B7"/>
    <w:rsid w:val="00976CB6"/>
    <w:rsid w:val="00976D7F"/>
    <w:rsid w:val="0097747C"/>
    <w:rsid w:val="009807CD"/>
    <w:rsid w:val="00980934"/>
    <w:rsid w:val="00980A18"/>
    <w:rsid w:val="00980C1F"/>
    <w:rsid w:val="00981404"/>
    <w:rsid w:val="009815BA"/>
    <w:rsid w:val="00981BE3"/>
    <w:rsid w:val="00982A46"/>
    <w:rsid w:val="00982E14"/>
    <w:rsid w:val="009837DE"/>
    <w:rsid w:val="0098422C"/>
    <w:rsid w:val="0098431B"/>
    <w:rsid w:val="0098499B"/>
    <w:rsid w:val="00985CA7"/>
    <w:rsid w:val="00985D7E"/>
    <w:rsid w:val="009864FF"/>
    <w:rsid w:val="00986C0A"/>
    <w:rsid w:val="00987082"/>
    <w:rsid w:val="0098755E"/>
    <w:rsid w:val="00987DD4"/>
    <w:rsid w:val="0099099A"/>
    <w:rsid w:val="00990CAA"/>
    <w:rsid w:val="00990E29"/>
    <w:rsid w:val="009914D3"/>
    <w:rsid w:val="009917C1"/>
    <w:rsid w:val="0099188B"/>
    <w:rsid w:val="009925EE"/>
    <w:rsid w:val="00993141"/>
    <w:rsid w:val="00993669"/>
    <w:rsid w:val="00993C23"/>
    <w:rsid w:val="00993F8A"/>
    <w:rsid w:val="009949F8"/>
    <w:rsid w:val="00994BC9"/>
    <w:rsid w:val="0099505C"/>
    <w:rsid w:val="00995085"/>
    <w:rsid w:val="0099545A"/>
    <w:rsid w:val="00995505"/>
    <w:rsid w:val="00995BF3"/>
    <w:rsid w:val="00995DA7"/>
    <w:rsid w:val="00996CD2"/>
    <w:rsid w:val="00997816"/>
    <w:rsid w:val="009A0102"/>
    <w:rsid w:val="009A02C4"/>
    <w:rsid w:val="009A02E8"/>
    <w:rsid w:val="009A0B90"/>
    <w:rsid w:val="009A0E5D"/>
    <w:rsid w:val="009A13C8"/>
    <w:rsid w:val="009A246C"/>
    <w:rsid w:val="009A2589"/>
    <w:rsid w:val="009A2A71"/>
    <w:rsid w:val="009A32C1"/>
    <w:rsid w:val="009A331A"/>
    <w:rsid w:val="009A3A91"/>
    <w:rsid w:val="009A415A"/>
    <w:rsid w:val="009A4284"/>
    <w:rsid w:val="009A45D2"/>
    <w:rsid w:val="009A4B78"/>
    <w:rsid w:val="009A5249"/>
    <w:rsid w:val="009A53BF"/>
    <w:rsid w:val="009A55F8"/>
    <w:rsid w:val="009A5667"/>
    <w:rsid w:val="009A6F20"/>
    <w:rsid w:val="009A6FBC"/>
    <w:rsid w:val="009B0364"/>
    <w:rsid w:val="009B0B3C"/>
    <w:rsid w:val="009B1FC5"/>
    <w:rsid w:val="009B2457"/>
    <w:rsid w:val="009B2593"/>
    <w:rsid w:val="009B2913"/>
    <w:rsid w:val="009B2CA3"/>
    <w:rsid w:val="009B30DB"/>
    <w:rsid w:val="009B43E4"/>
    <w:rsid w:val="009B46AB"/>
    <w:rsid w:val="009B48FC"/>
    <w:rsid w:val="009B4A5A"/>
    <w:rsid w:val="009B4D51"/>
    <w:rsid w:val="009B4D7B"/>
    <w:rsid w:val="009B4F3C"/>
    <w:rsid w:val="009B5772"/>
    <w:rsid w:val="009B5906"/>
    <w:rsid w:val="009B5D53"/>
    <w:rsid w:val="009B6320"/>
    <w:rsid w:val="009B7081"/>
    <w:rsid w:val="009B70F7"/>
    <w:rsid w:val="009B73E1"/>
    <w:rsid w:val="009B7901"/>
    <w:rsid w:val="009B7EF2"/>
    <w:rsid w:val="009B7F93"/>
    <w:rsid w:val="009C0905"/>
    <w:rsid w:val="009C0BDC"/>
    <w:rsid w:val="009C0EE7"/>
    <w:rsid w:val="009C1108"/>
    <w:rsid w:val="009C11CF"/>
    <w:rsid w:val="009C1EE6"/>
    <w:rsid w:val="009C2695"/>
    <w:rsid w:val="009C26CC"/>
    <w:rsid w:val="009C2D34"/>
    <w:rsid w:val="009C31EF"/>
    <w:rsid w:val="009C31F1"/>
    <w:rsid w:val="009C433A"/>
    <w:rsid w:val="009C4C38"/>
    <w:rsid w:val="009C51AA"/>
    <w:rsid w:val="009C5439"/>
    <w:rsid w:val="009C5921"/>
    <w:rsid w:val="009C5CFD"/>
    <w:rsid w:val="009C6023"/>
    <w:rsid w:val="009C6238"/>
    <w:rsid w:val="009C6571"/>
    <w:rsid w:val="009C73E7"/>
    <w:rsid w:val="009C7744"/>
    <w:rsid w:val="009CC305"/>
    <w:rsid w:val="009D0321"/>
    <w:rsid w:val="009D0639"/>
    <w:rsid w:val="009D07DE"/>
    <w:rsid w:val="009D1740"/>
    <w:rsid w:val="009D1C1A"/>
    <w:rsid w:val="009D1C98"/>
    <w:rsid w:val="009D1CB9"/>
    <w:rsid w:val="009D1E0F"/>
    <w:rsid w:val="009D2144"/>
    <w:rsid w:val="009D23E5"/>
    <w:rsid w:val="009D2697"/>
    <w:rsid w:val="009D395E"/>
    <w:rsid w:val="009D3B5C"/>
    <w:rsid w:val="009D607A"/>
    <w:rsid w:val="009D666B"/>
    <w:rsid w:val="009D6CB5"/>
    <w:rsid w:val="009D7715"/>
    <w:rsid w:val="009D796E"/>
    <w:rsid w:val="009D7A15"/>
    <w:rsid w:val="009E0369"/>
    <w:rsid w:val="009E15A6"/>
    <w:rsid w:val="009E16BD"/>
    <w:rsid w:val="009E19F3"/>
    <w:rsid w:val="009E2428"/>
    <w:rsid w:val="009E24F2"/>
    <w:rsid w:val="009E25DA"/>
    <w:rsid w:val="009E34FF"/>
    <w:rsid w:val="009E3903"/>
    <w:rsid w:val="009E3C26"/>
    <w:rsid w:val="009E3D32"/>
    <w:rsid w:val="009E4CAD"/>
    <w:rsid w:val="009E4FAD"/>
    <w:rsid w:val="009E5B0D"/>
    <w:rsid w:val="009E5B87"/>
    <w:rsid w:val="009E5D9B"/>
    <w:rsid w:val="009E6107"/>
    <w:rsid w:val="009E64E4"/>
    <w:rsid w:val="009E659B"/>
    <w:rsid w:val="009E6EC2"/>
    <w:rsid w:val="009E7EE2"/>
    <w:rsid w:val="009F0017"/>
    <w:rsid w:val="009F0256"/>
    <w:rsid w:val="009F03AA"/>
    <w:rsid w:val="009F0DDE"/>
    <w:rsid w:val="009F14F2"/>
    <w:rsid w:val="009F165C"/>
    <w:rsid w:val="009F33F7"/>
    <w:rsid w:val="009F384B"/>
    <w:rsid w:val="009F41C9"/>
    <w:rsid w:val="009F4468"/>
    <w:rsid w:val="009F467A"/>
    <w:rsid w:val="009F483B"/>
    <w:rsid w:val="009F4B84"/>
    <w:rsid w:val="009F5351"/>
    <w:rsid w:val="009F570B"/>
    <w:rsid w:val="009F58B9"/>
    <w:rsid w:val="009F6456"/>
    <w:rsid w:val="009F6513"/>
    <w:rsid w:val="009F6EE9"/>
    <w:rsid w:val="009F7789"/>
    <w:rsid w:val="009F7DEC"/>
    <w:rsid w:val="00A014CD"/>
    <w:rsid w:val="00A01B04"/>
    <w:rsid w:val="00A0277E"/>
    <w:rsid w:val="00A03528"/>
    <w:rsid w:val="00A03FD6"/>
    <w:rsid w:val="00A04BAF"/>
    <w:rsid w:val="00A054E7"/>
    <w:rsid w:val="00A057B2"/>
    <w:rsid w:val="00A061F7"/>
    <w:rsid w:val="00A062A4"/>
    <w:rsid w:val="00A063FB"/>
    <w:rsid w:val="00A06987"/>
    <w:rsid w:val="00A0736D"/>
    <w:rsid w:val="00A0766F"/>
    <w:rsid w:val="00A10AE9"/>
    <w:rsid w:val="00A10C9D"/>
    <w:rsid w:val="00A11018"/>
    <w:rsid w:val="00A110BA"/>
    <w:rsid w:val="00A11151"/>
    <w:rsid w:val="00A11457"/>
    <w:rsid w:val="00A1172C"/>
    <w:rsid w:val="00A11958"/>
    <w:rsid w:val="00A119FF"/>
    <w:rsid w:val="00A12087"/>
    <w:rsid w:val="00A12645"/>
    <w:rsid w:val="00A1349F"/>
    <w:rsid w:val="00A141B9"/>
    <w:rsid w:val="00A14B96"/>
    <w:rsid w:val="00A15E38"/>
    <w:rsid w:val="00A162E3"/>
    <w:rsid w:val="00A16611"/>
    <w:rsid w:val="00A166D5"/>
    <w:rsid w:val="00A1749E"/>
    <w:rsid w:val="00A177EC"/>
    <w:rsid w:val="00A20B79"/>
    <w:rsid w:val="00A21427"/>
    <w:rsid w:val="00A223E2"/>
    <w:rsid w:val="00A22510"/>
    <w:rsid w:val="00A225ED"/>
    <w:rsid w:val="00A2280D"/>
    <w:rsid w:val="00A228DF"/>
    <w:rsid w:val="00A230B0"/>
    <w:rsid w:val="00A23B25"/>
    <w:rsid w:val="00A23C25"/>
    <w:rsid w:val="00A24166"/>
    <w:rsid w:val="00A24367"/>
    <w:rsid w:val="00A2458A"/>
    <w:rsid w:val="00A253B6"/>
    <w:rsid w:val="00A264F6"/>
    <w:rsid w:val="00A26ED4"/>
    <w:rsid w:val="00A27D0E"/>
    <w:rsid w:val="00A27D3F"/>
    <w:rsid w:val="00A30160"/>
    <w:rsid w:val="00A3063C"/>
    <w:rsid w:val="00A3075D"/>
    <w:rsid w:val="00A3220C"/>
    <w:rsid w:val="00A336C2"/>
    <w:rsid w:val="00A343E2"/>
    <w:rsid w:val="00A34C18"/>
    <w:rsid w:val="00A3539A"/>
    <w:rsid w:val="00A366EA"/>
    <w:rsid w:val="00A36BFC"/>
    <w:rsid w:val="00A36C0E"/>
    <w:rsid w:val="00A37A2E"/>
    <w:rsid w:val="00A37B4D"/>
    <w:rsid w:val="00A4016A"/>
    <w:rsid w:val="00A40749"/>
    <w:rsid w:val="00A4168F"/>
    <w:rsid w:val="00A41D78"/>
    <w:rsid w:val="00A4211D"/>
    <w:rsid w:val="00A424DF"/>
    <w:rsid w:val="00A4255A"/>
    <w:rsid w:val="00A425DE"/>
    <w:rsid w:val="00A42789"/>
    <w:rsid w:val="00A4291D"/>
    <w:rsid w:val="00A42947"/>
    <w:rsid w:val="00A42C0E"/>
    <w:rsid w:val="00A438FA"/>
    <w:rsid w:val="00A43D20"/>
    <w:rsid w:val="00A451B7"/>
    <w:rsid w:val="00A45A14"/>
    <w:rsid w:val="00A462D3"/>
    <w:rsid w:val="00A46D76"/>
    <w:rsid w:val="00A47163"/>
    <w:rsid w:val="00A479E9"/>
    <w:rsid w:val="00A47FE8"/>
    <w:rsid w:val="00A50242"/>
    <w:rsid w:val="00A50AB1"/>
    <w:rsid w:val="00A50B92"/>
    <w:rsid w:val="00A50C64"/>
    <w:rsid w:val="00A51B05"/>
    <w:rsid w:val="00A52731"/>
    <w:rsid w:val="00A52C9D"/>
    <w:rsid w:val="00A5317F"/>
    <w:rsid w:val="00A53CFF"/>
    <w:rsid w:val="00A53DF7"/>
    <w:rsid w:val="00A54E0A"/>
    <w:rsid w:val="00A55035"/>
    <w:rsid w:val="00A5509D"/>
    <w:rsid w:val="00A55216"/>
    <w:rsid w:val="00A5551A"/>
    <w:rsid w:val="00A559E1"/>
    <w:rsid w:val="00A55E5D"/>
    <w:rsid w:val="00A56173"/>
    <w:rsid w:val="00A5636F"/>
    <w:rsid w:val="00A565C6"/>
    <w:rsid w:val="00A56737"/>
    <w:rsid w:val="00A56889"/>
    <w:rsid w:val="00A56C7E"/>
    <w:rsid w:val="00A57360"/>
    <w:rsid w:val="00A57FAE"/>
    <w:rsid w:val="00A600C0"/>
    <w:rsid w:val="00A601A1"/>
    <w:rsid w:val="00A6048F"/>
    <w:rsid w:val="00A60B75"/>
    <w:rsid w:val="00A60F62"/>
    <w:rsid w:val="00A60F76"/>
    <w:rsid w:val="00A614D4"/>
    <w:rsid w:val="00A61771"/>
    <w:rsid w:val="00A618AE"/>
    <w:rsid w:val="00A61C76"/>
    <w:rsid w:val="00A63818"/>
    <w:rsid w:val="00A6388B"/>
    <w:rsid w:val="00A63D22"/>
    <w:rsid w:val="00A63DDD"/>
    <w:rsid w:val="00A63FD9"/>
    <w:rsid w:val="00A6549F"/>
    <w:rsid w:val="00A65AB3"/>
    <w:rsid w:val="00A66637"/>
    <w:rsid w:val="00A66B16"/>
    <w:rsid w:val="00A66CB1"/>
    <w:rsid w:val="00A66D94"/>
    <w:rsid w:val="00A67B48"/>
    <w:rsid w:val="00A67C67"/>
    <w:rsid w:val="00A67E50"/>
    <w:rsid w:val="00A7010C"/>
    <w:rsid w:val="00A70B09"/>
    <w:rsid w:val="00A70E37"/>
    <w:rsid w:val="00A713E9"/>
    <w:rsid w:val="00A71D34"/>
    <w:rsid w:val="00A7214C"/>
    <w:rsid w:val="00A7216F"/>
    <w:rsid w:val="00A722A2"/>
    <w:rsid w:val="00A7236A"/>
    <w:rsid w:val="00A72A4E"/>
    <w:rsid w:val="00A73E4F"/>
    <w:rsid w:val="00A7407E"/>
    <w:rsid w:val="00A74357"/>
    <w:rsid w:val="00A745C8"/>
    <w:rsid w:val="00A74979"/>
    <w:rsid w:val="00A7562E"/>
    <w:rsid w:val="00A7565A"/>
    <w:rsid w:val="00A76149"/>
    <w:rsid w:val="00A7657D"/>
    <w:rsid w:val="00A76A26"/>
    <w:rsid w:val="00A76CE3"/>
    <w:rsid w:val="00A76F88"/>
    <w:rsid w:val="00A77511"/>
    <w:rsid w:val="00A80F0F"/>
    <w:rsid w:val="00A81388"/>
    <w:rsid w:val="00A8152B"/>
    <w:rsid w:val="00A81BCC"/>
    <w:rsid w:val="00A82A82"/>
    <w:rsid w:val="00A82FFC"/>
    <w:rsid w:val="00A830A7"/>
    <w:rsid w:val="00A834B0"/>
    <w:rsid w:val="00A837A8"/>
    <w:rsid w:val="00A837C1"/>
    <w:rsid w:val="00A83EC8"/>
    <w:rsid w:val="00A842C2"/>
    <w:rsid w:val="00A84301"/>
    <w:rsid w:val="00A84C9D"/>
    <w:rsid w:val="00A862BD"/>
    <w:rsid w:val="00A86C2B"/>
    <w:rsid w:val="00A870B5"/>
    <w:rsid w:val="00A90212"/>
    <w:rsid w:val="00A90254"/>
    <w:rsid w:val="00A90EFE"/>
    <w:rsid w:val="00A91039"/>
    <w:rsid w:val="00A918B2"/>
    <w:rsid w:val="00A91A7B"/>
    <w:rsid w:val="00A91D23"/>
    <w:rsid w:val="00A92689"/>
    <w:rsid w:val="00A92D6F"/>
    <w:rsid w:val="00A92EDB"/>
    <w:rsid w:val="00A936FA"/>
    <w:rsid w:val="00A93FF8"/>
    <w:rsid w:val="00A94248"/>
    <w:rsid w:val="00A948F0"/>
    <w:rsid w:val="00A949AC"/>
    <w:rsid w:val="00A94CE4"/>
    <w:rsid w:val="00A94EA5"/>
    <w:rsid w:val="00A94FD0"/>
    <w:rsid w:val="00A95030"/>
    <w:rsid w:val="00A9538C"/>
    <w:rsid w:val="00A9579B"/>
    <w:rsid w:val="00A957C6"/>
    <w:rsid w:val="00A963DD"/>
    <w:rsid w:val="00A96B2A"/>
    <w:rsid w:val="00A96D52"/>
    <w:rsid w:val="00A975D9"/>
    <w:rsid w:val="00A977E8"/>
    <w:rsid w:val="00A97C72"/>
    <w:rsid w:val="00A97F65"/>
    <w:rsid w:val="00AA0586"/>
    <w:rsid w:val="00AA06B2"/>
    <w:rsid w:val="00AA0CEE"/>
    <w:rsid w:val="00AA11FF"/>
    <w:rsid w:val="00AA16DE"/>
    <w:rsid w:val="00AA18BF"/>
    <w:rsid w:val="00AA19C5"/>
    <w:rsid w:val="00AA1AB6"/>
    <w:rsid w:val="00AA20C2"/>
    <w:rsid w:val="00AA2157"/>
    <w:rsid w:val="00AA26B4"/>
    <w:rsid w:val="00AA2DF3"/>
    <w:rsid w:val="00AA31FE"/>
    <w:rsid w:val="00AA33A7"/>
    <w:rsid w:val="00AA3512"/>
    <w:rsid w:val="00AA3554"/>
    <w:rsid w:val="00AA3C24"/>
    <w:rsid w:val="00AA46C4"/>
    <w:rsid w:val="00AA4751"/>
    <w:rsid w:val="00AA4E86"/>
    <w:rsid w:val="00AA518E"/>
    <w:rsid w:val="00AA55C2"/>
    <w:rsid w:val="00AA681F"/>
    <w:rsid w:val="00AA696B"/>
    <w:rsid w:val="00AA6C7A"/>
    <w:rsid w:val="00AA6CD3"/>
    <w:rsid w:val="00AA70A5"/>
    <w:rsid w:val="00AA7C6C"/>
    <w:rsid w:val="00AB006B"/>
    <w:rsid w:val="00AB0174"/>
    <w:rsid w:val="00AB0762"/>
    <w:rsid w:val="00AB08FF"/>
    <w:rsid w:val="00AB2536"/>
    <w:rsid w:val="00AB2B68"/>
    <w:rsid w:val="00AB3573"/>
    <w:rsid w:val="00AB3856"/>
    <w:rsid w:val="00AB3DE3"/>
    <w:rsid w:val="00AB4DB6"/>
    <w:rsid w:val="00AB54F2"/>
    <w:rsid w:val="00AB5666"/>
    <w:rsid w:val="00AB5D1D"/>
    <w:rsid w:val="00AB5EEB"/>
    <w:rsid w:val="00AB6248"/>
    <w:rsid w:val="00AB680F"/>
    <w:rsid w:val="00AB68BF"/>
    <w:rsid w:val="00AB776A"/>
    <w:rsid w:val="00AB7DA0"/>
    <w:rsid w:val="00AC009D"/>
    <w:rsid w:val="00AC012F"/>
    <w:rsid w:val="00AC0A7E"/>
    <w:rsid w:val="00AC0C4F"/>
    <w:rsid w:val="00AC1035"/>
    <w:rsid w:val="00AC25DC"/>
    <w:rsid w:val="00AC2A35"/>
    <w:rsid w:val="00AC2CEA"/>
    <w:rsid w:val="00AC323A"/>
    <w:rsid w:val="00AC3C37"/>
    <w:rsid w:val="00AC3C4C"/>
    <w:rsid w:val="00AC3F56"/>
    <w:rsid w:val="00AC4560"/>
    <w:rsid w:val="00AC4B71"/>
    <w:rsid w:val="00AC4DD2"/>
    <w:rsid w:val="00AC4DF6"/>
    <w:rsid w:val="00AC5240"/>
    <w:rsid w:val="00AC534F"/>
    <w:rsid w:val="00AC58CE"/>
    <w:rsid w:val="00AC5EFA"/>
    <w:rsid w:val="00AC6044"/>
    <w:rsid w:val="00AC6278"/>
    <w:rsid w:val="00AC6373"/>
    <w:rsid w:val="00AC6CFD"/>
    <w:rsid w:val="00AC759B"/>
    <w:rsid w:val="00AC7C2A"/>
    <w:rsid w:val="00AD00C6"/>
    <w:rsid w:val="00AD0879"/>
    <w:rsid w:val="00AD1177"/>
    <w:rsid w:val="00AD1222"/>
    <w:rsid w:val="00AD149F"/>
    <w:rsid w:val="00AD153B"/>
    <w:rsid w:val="00AD1A25"/>
    <w:rsid w:val="00AD284C"/>
    <w:rsid w:val="00AD338D"/>
    <w:rsid w:val="00AD35B5"/>
    <w:rsid w:val="00AD3609"/>
    <w:rsid w:val="00AD3B9D"/>
    <w:rsid w:val="00AD3DDE"/>
    <w:rsid w:val="00AD4386"/>
    <w:rsid w:val="00AD4A33"/>
    <w:rsid w:val="00AD513B"/>
    <w:rsid w:val="00AD5451"/>
    <w:rsid w:val="00AD54BB"/>
    <w:rsid w:val="00AD5895"/>
    <w:rsid w:val="00AD5A0F"/>
    <w:rsid w:val="00AD5B08"/>
    <w:rsid w:val="00AD5DF7"/>
    <w:rsid w:val="00AD5E64"/>
    <w:rsid w:val="00AD6040"/>
    <w:rsid w:val="00AD6057"/>
    <w:rsid w:val="00AD64D3"/>
    <w:rsid w:val="00AD665B"/>
    <w:rsid w:val="00AD714C"/>
    <w:rsid w:val="00AD73B8"/>
    <w:rsid w:val="00AD7D30"/>
    <w:rsid w:val="00AE14C3"/>
    <w:rsid w:val="00AE1B85"/>
    <w:rsid w:val="00AE1C35"/>
    <w:rsid w:val="00AE1CA4"/>
    <w:rsid w:val="00AE1E1C"/>
    <w:rsid w:val="00AE1F61"/>
    <w:rsid w:val="00AE2C12"/>
    <w:rsid w:val="00AE32E6"/>
    <w:rsid w:val="00AE3349"/>
    <w:rsid w:val="00AE361C"/>
    <w:rsid w:val="00AE3777"/>
    <w:rsid w:val="00AE3ABC"/>
    <w:rsid w:val="00AE3C3A"/>
    <w:rsid w:val="00AE40E3"/>
    <w:rsid w:val="00AE51C9"/>
    <w:rsid w:val="00AE5C4B"/>
    <w:rsid w:val="00AE6110"/>
    <w:rsid w:val="00AE6511"/>
    <w:rsid w:val="00AE726C"/>
    <w:rsid w:val="00AE76FF"/>
    <w:rsid w:val="00AE78DF"/>
    <w:rsid w:val="00AE7F14"/>
    <w:rsid w:val="00AE7F6A"/>
    <w:rsid w:val="00AF0A65"/>
    <w:rsid w:val="00AF0E8F"/>
    <w:rsid w:val="00AF1175"/>
    <w:rsid w:val="00AF211F"/>
    <w:rsid w:val="00AF2264"/>
    <w:rsid w:val="00AF275A"/>
    <w:rsid w:val="00AF2972"/>
    <w:rsid w:val="00AF2FEB"/>
    <w:rsid w:val="00AF38CC"/>
    <w:rsid w:val="00AF3B36"/>
    <w:rsid w:val="00AF3C7A"/>
    <w:rsid w:val="00AF4374"/>
    <w:rsid w:val="00AF44C8"/>
    <w:rsid w:val="00AF46ED"/>
    <w:rsid w:val="00AF4A9C"/>
    <w:rsid w:val="00AF4B4A"/>
    <w:rsid w:val="00AF4F93"/>
    <w:rsid w:val="00AF50D9"/>
    <w:rsid w:val="00AF581E"/>
    <w:rsid w:val="00AF5C09"/>
    <w:rsid w:val="00AF5D27"/>
    <w:rsid w:val="00AF7648"/>
    <w:rsid w:val="00B00670"/>
    <w:rsid w:val="00B00CB3"/>
    <w:rsid w:val="00B0109C"/>
    <w:rsid w:val="00B0125C"/>
    <w:rsid w:val="00B016F7"/>
    <w:rsid w:val="00B019C1"/>
    <w:rsid w:val="00B01C33"/>
    <w:rsid w:val="00B01DA1"/>
    <w:rsid w:val="00B01FB7"/>
    <w:rsid w:val="00B025C1"/>
    <w:rsid w:val="00B02982"/>
    <w:rsid w:val="00B02FE5"/>
    <w:rsid w:val="00B031A5"/>
    <w:rsid w:val="00B03646"/>
    <w:rsid w:val="00B03AE2"/>
    <w:rsid w:val="00B04148"/>
    <w:rsid w:val="00B04354"/>
    <w:rsid w:val="00B043B3"/>
    <w:rsid w:val="00B0466C"/>
    <w:rsid w:val="00B051F0"/>
    <w:rsid w:val="00B05CD0"/>
    <w:rsid w:val="00B06362"/>
    <w:rsid w:val="00B0636D"/>
    <w:rsid w:val="00B064C0"/>
    <w:rsid w:val="00B06746"/>
    <w:rsid w:val="00B071BE"/>
    <w:rsid w:val="00B07275"/>
    <w:rsid w:val="00B074E2"/>
    <w:rsid w:val="00B0764A"/>
    <w:rsid w:val="00B07798"/>
    <w:rsid w:val="00B07E8B"/>
    <w:rsid w:val="00B07EF1"/>
    <w:rsid w:val="00B11432"/>
    <w:rsid w:val="00B119CB"/>
    <w:rsid w:val="00B12276"/>
    <w:rsid w:val="00B129E4"/>
    <w:rsid w:val="00B12D45"/>
    <w:rsid w:val="00B133C6"/>
    <w:rsid w:val="00B13531"/>
    <w:rsid w:val="00B137FE"/>
    <w:rsid w:val="00B1387F"/>
    <w:rsid w:val="00B14E8B"/>
    <w:rsid w:val="00B1520E"/>
    <w:rsid w:val="00B15AC3"/>
    <w:rsid w:val="00B1677D"/>
    <w:rsid w:val="00B17386"/>
    <w:rsid w:val="00B173E4"/>
    <w:rsid w:val="00B1759E"/>
    <w:rsid w:val="00B179EC"/>
    <w:rsid w:val="00B179FB"/>
    <w:rsid w:val="00B202C9"/>
    <w:rsid w:val="00B203DC"/>
    <w:rsid w:val="00B20E81"/>
    <w:rsid w:val="00B2199E"/>
    <w:rsid w:val="00B21CE2"/>
    <w:rsid w:val="00B21E70"/>
    <w:rsid w:val="00B2215B"/>
    <w:rsid w:val="00B224A9"/>
    <w:rsid w:val="00B224B3"/>
    <w:rsid w:val="00B22CAA"/>
    <w:rsid w:val="00B22EFF"/>
    <w:rsid w:val="00B22F89"/>
    <w:rsid w:val="00B23BBE"/>
    <w:rsid w:val="00B24127"/>
    <w:rsid w:val="00B24786"/>
    <w:rsid w:val="00B247EB"/>
    <w:rsid w:val="00B24919"/>
    <w:rsid w:val="00B24DFF"/>
    <w:rsid w:val="00B266E4"/>
    <w:rsid w:val="00B26887"/>
    <w:rsid w:val="00B269D8"/>
    <w:rsid w:val="00B26A09"/>
    <w:rsid w:val="00B26F85"/>
    <w:rsid w:val="00B275FD"/>
    <w:rsid w:val="00B277F5"/>
    <w:rsid w:val="00B27A89"/>
    <w:rsid w:val="00B302A1"/>
    <w:rsid w:val="00B309B7"/>
    <w:rsid w:val="00B31385"/>
    <w:rsid w:val="00B3193D"/>
    <w:rsid w:val="00B31E9F"/>
    <w:rsid w:val="00B32363"/>
    <w:rsid w:val="00B3259A"/>
    <w:rsid w:val="00B32F86"/>
    <w:rsid w:val="00B33A68"/>
    <w:rsid w:val="00B33B51"/>
    <w:rsid w:val="00B33C47"/>
    <w:rsid w:val="00B3520B"/>
    <w:rsid w:val="00B35C1E"/>
    <w:rsid w:val="00B35D45"/>
    <w:rsid w:val="00B35FF0"/>
    <w:rsid w:val="00B362A0"/>
    <w:rsid w:val="00B36383"/>
    <w:rsid w:val="00B36909"/>
    <w:rsid w:val="00B37057"/>
    <w:rsid w:val="00B40603"/>
    <w:rsid w:val="00B4073B"/>
    <w:rsid w:val="00B417CA"/>
    <w:rsid w:val="00B41BF7"/>
    <w:rsid w:val="00B42E4C"/>
    <w:rsid w:val="00B4432E"/>
    <w:rsid w:val="00B447A9"/>
    <w:rsid w:val="00B4485F"/>
    <w:rsid w:val="00B44C62"/>
    <w:rsid w:val="00B455BE"/>
    <w:rsid w:val="00B45698"/>
    <w:rsid w:val="00B45965"/>
    <w:rsid w:val="00B45CB4"/>
    <w:rsid w:val="00B46374"/>
    <w:rsid w:val="00B469AF"/>
    <w:rsid w:val="00B47403"/>
    <w:rsid w:val="00B475E7"/>
    <w:rsid w:val="00B476F3"/>
    <w:rsid w:val="00B47C91"/>
    <w:rsid w:val="00B50836"/>
    <w:rsid w:val="00B50B61"/>
    <w:rsid w:val="00B5167A"/>
    <w:rsid w:val="00B51ECB"/>
    <w:rsid w:val="00B52894"/>
    <w:rsid w:val="00B53685"/>
    <w:rsid w:val="00B53FB5"/>
    <w:rsid w:val="00B53FD5"/>
    <w:rsid w:val="00B5423B"/>
    <w:rsid w:val="00B55206"/>
    <w:rsid w:val="00B55AC8"/>
    <w:rsid w:val="00B56947"/>
    <w:rsid w:val="00B56A23"/>
    <w:rsid w:val="00B56E8E"/>
    <w:rsid w:val="00B5766A"/>
    <w:rsid w:val="00B57FB0"/>
    <w:rsid w:val="00B602F0"/>
    <w:rsid w:val="00B608B6"/>
    <w:rsid w:val="00B617D9"/>
    <w:rsid w:val="00B61923"/>
    <w:rsid w:val="00B61B0F"/>
    <w:rsid w:val="00B61F53"/>
    <w:rsid w:val="00B62477"/>
    <w:rsid w:val="00B62D8C"/>
    <w:rsid w:val="00B6309E"/>
    <w:rsid w:val="00B637E6"/>
    <w:rsid w:val="00B63DA0"/>
    <w:rsid w:val="00B64665"/>
    <w:rsid w:val="00B64923"/>
    <w:rsid w:val="00B64F52"/>
    <w:rsid w:val="00B65078"/>
    <w:rsid w:val="00B657CF"/>
    <w:rsid w:val="00B65B56"/>
    <w:rsid w:val="00B66B50"/>
    <w:rsid w:val="00B67179"/>
    <w:rsid w:val="00B67600"/>
    <w:rsid w:val="00B67771"/>
    <w:rsid w:val="00B67AC3"/>
    <w:rsid w:val="00B67AE5"/>
    <w:rsid w:val="00B67DC2"/>
    <w:rsid w:val="00B67FD0"/>
    <w:rsid w:val="00B702E1"/>
    <w:rsid w:val="00B703E8"/>
    <w:rsid w:val="00B706D9"/>
    <w:rsid w:val="00B70AC3"/>
    <w:rsid w:val="00B728FD"/>
    <w:rsid w:val="00B72D82"/>
    <w:rsid w:val="00B731AD"/>
    <w:rsid w:val="00B745AC"/>
    <w:rsid w:val="00B7485D"/>
    <w:rsid w:val="00B74D0D"/>
    <w:rsid w:val="00B752E3"/>
    <w:rsid w:val="00B753AF"/>
    <w:rsid w:val="00B7548F"/>
    <w:rsid w:val="00B75686"/>
    <w:rsid w:val="00B756BB"/>
    <w:rsid w:val="00B7584B"/>
    <w:rsid w:val="00B75F76"/>
    <w:rsid w:val="00B77AB9"/>
    <w:rsid w:val="00B80C8E"/>
    <w:rsid w:val="00B810C5"/>
    <w:rsid w:val="00B815B2"/>
    <w:rsid w:val="00B81B15"/>
    <w:rsid w:val="00B81C68"/>
    <w:rsid w:val="00B81EC3"/>
    <w:rsid w:val="00B81FB9"/>
    <w:rsid w:val="00B82262"/>
    <w:rsid w:val="00B822C8"/>
    <w:rsid w:val="00B822EB"/>
    <w:rsid w:val="00B8234C"/>
    <w:rsid w:val="00B8235C"/>
    <w:rsid w:val="00B8237E"/>
    <w:rsid w:val="00B8270E"/>
    <w:rsid w:val="00B82D1A"/>
    <w:rsid w:val="00B83A32"/>
    <w:rsid w:val="00B83F9C"/>
    <w:rsid w:val="00B845B1"/>
    <w:rsid w:val="00B849AE"/>
    <w:rsid w:val="00B84BD2"/>
    <w:rsid w:val="00B84E5D"/>
    <w:rsid w:val="00B851E5"/>
    <w:rsid w:val="00B853D7"/>
    <w:rsid w:val="00B85B8F"/>
    <w:rsid w:val="00B85C75"/>
    <w:rsid w:val="00B8617F"/>
    <w:rsid w:val="00B86246"/>
    <w:rsid w:val="00B86290"/>
    <w:rsid w:val="00B87014"/>
    <w:rsid w:val="00B8717B"/>
    <w:rsid w:val="00B871E7"/>
    <w:rsid w:val="00B874C9"/>
    <w:rsid w:val="00B87603"/>
    <w:rsid w:val="00B87BE9"/>
    <w:rsid w:val="00B9071F"/>
    <w:rsid w:val="00B9077D"/>
    <w:rsid w:val="00B9083B"/>
    <w:rsid w:val="00B936BC"/>
    <w:rsid w:val="00B93B6F"/>
    <w:rsid w:val="00B93C5A"/>
    <w:rsid w:val="00B940D6"/>
    <w:rsid w:val="00B94C87"/>
    <w:rsid w:val="00B9571F"/>
    <w:rsid w:val="00B95A5A"/>
    <w:rsid w:val="00B95CC5"/>
    <w:rsid w:val="00B95FDA"/>
    <w:rsid w:val="00B9605A"/>
    <w:rsid w:val="00B96452"/>
    <w:rsid w:val="00B96BBB"/>
    <w:rsid w:val="00B96C6E"/>
    <w:rsid w:val="00B96D33"/>
    <w:rsid w:val="00B96E08"/>
    <w:rsid w:val="00B96FBF"/>
    <w:rsid w:val="00B97ACF"/>
    <w:rsid w:val="00B97D61"/>
    <w:rsid w:val="00BA088A"/>
    <w:rsid w:val="00BA13BD"/>
    <w:rsid w:val="00BA1528"/>
    <w:rsid w:val="00BA1588"/>
    <w:rsid w:val="00BA16CD"/>
    <w:rsid w:val="00BA1B48"/>
    <w:rsid w:val="00BA2299"/>
    <w:rsid w:val="00BA27A9"/>
    <w:rsid w:val="00BA2BF4"/>
    <w:rsid w:val="00BA2CDF"/>
    <w:rsid w:val="00BA375B"/>
    <w:rsid w:val="00BA4517"/>
    <w:rsid w:val="00BA47A5"/>
    <w:rsid w:val="00BA4A85"/>
    <w:rsid w:val="00BA568C"/>
    <w:rsid w:val="00BA5A94"/>
    <w:rsid w:val="00BA5B6E"/>
    <w:rsid w:val="00BA5FA5"/>
    <w:rsid w:val="00BA602B"/>
    <w:rsid w:val="00BA61C0"/>
    <w:rsid w:val="00BA647E"/>
    <w:rsid w:val="00BA7492"/>
    <w:rsid w:val="00BA74EE"/>
    <w:rsid w:val="00BA7F8A"/>
    <w:rsid w:val="00BB0153"/>
    <w:rsid w:val="00BB0385"/>
    <w:rsid w:val="00BB0AA2"/>
    <w:rsid w:val="00BB166D"/>
    <w:rsid w:val="00BB17A0"/>
    <w:rsid w:val="00BB213A"/>
    <w:rsid w:val="00BB3993"/>
    <w:rsid w:val="00BB3EBA"/>
    <w:rsid w:val="00BB46FD"/>
    <w:rsid w:val="00BB4CD4"/>
    <w:rsid w:val="00BB5EEF"/>
    <w:rsid w:val="00BB67D6"/>
    <w:rsid w:val="00BB6D2F"/>
    <w:rsid w:val="00BB7462"/>
    <w:rsid w:val="00BB7AEC"/>
    <w:rsid w:val="00BC06DA"/>
    <w:rsid w:val="00BC0889"/>
    <w:rsid w:val="00BC1C7F"/>
    <w:rsid w:val="00BC1CC4"/>
    <w:rsid w:val="00BC1E50"/>
    <w:rsid w:val="00BC219A"/>
    <w:rsid w:val="00BC22B7"/>
    <w:rsid w:val="00BC231B"/>
    <w:rsid w:val="00BC2534"/>
    <w:rsid w:val="00BC2702"/>
    <w:rsid w:val="00BC2966"/>
    <w:rsid w:val="00BC2AC1"/>
    <w:rsid w:val="00BC2C1A"/>
    <w:rsid w:val="00BC31E7"/>
    <w:rsid w:val="00BC365B"/>
    <w:rsid w:val="00BC36CF"/>
    <w:rsid w:val="00BC3809"/>
    <w:rsid w:val="00BC41D7"/>
    <w:rsid w:val="00BC4D79"/>
    <w:rsid w:val="00BC50A2"/>
    <w:rsid w:val="00BC517B"/>
    <w:rsid w:val="00BC5C1C"/>
    <w:rsid w:val="00BC5DA4"/>
    <w:rsid w:val="00BC60AE"/>
    <w:rsid w:val="00BC695B"/>
    <w:rsid w:val="00BC75FE"/>
    <w:rsid w:val="00BC7C60"/>
    <w:rsid w:val="00BD088A"/>
    <w:rsid w:val="00BD0D05"/>
    <w:rsid w:val="00BD0ED7"/>
    <w:rsid w:val="00BD1311"/>
    <w:rsid w:val="00BD1428"/>
    <w:rsid w:val="00BD149A"/>
    <w:rsid w:val="00BD1697"/>
    <w:rsid w:val="00BD16E7"/>
    <w:rsid w:val="00BD1B9C"/>
    <w:rsid w:val="00BD2176"/>
    <w:rsid w:val="00BD232D"/>
    <w:rsid w:val="00BD2404"/>
    <w:rsid w:val="00BD2587"/>
    <w:rsid w:val="00BD2D8C"/>
    <w:rsid w:val="00BD2DF4"/>
    <w:rsid w:val="00BD316A"/>
    <w:rsid w:val="00BD343A"/>
    <w:rsid w:val="00BD34B5"/>
    <w:rsid w:val="00BD35A7"/>
    <w:rsid w:val="00BD3B68"/>
    <w:rsid w:val="00BD3B9B"/>
    <w:rsid w:val="00BD3CCC"/>
    <w:rsid w:val="00BD3E1D"/>
    <w:rsid w:val="00BD4D49"/>
    <w:rsid w:val="00BD54D8"/>
    <w:rsid w:val="00BD5DBB"/>
    <w:rsid w:val="00BD5DDA"/>
    <w:rsid w:val="00BD5EF4"/>
    <w:rsid w:val="00BD720F"/>
    <w:rsid w:val="00BE0098"/>
    <w:rsid w:val="00BE024A"/>
    <w:rsid w:val="00BE030E"/>
    <w:rsid w:val="00BE0D65"/>
    <w:rsid w:val="00BE1274"/>
    <w:rsid w:val="00BE18B5"/>
    <w:rsid w:val="00BE244B"/>
    <w:rsid w:val="00BE2FAE"/>
    <w:rsid w:val="00BE4648"/>
    <w:rsid w:val="00BE4E0B"/>
    <w:rsid w:val="00BE5A82"/>
    <w:rsid w:val="00BE5E4C"/>
    <w:rsid w:val="00BE603B"/>
    <w:rsid w:val="00BE617E"/>
    <w:rsid w:val="00BE6191"/>
    <w:rsid w:val="00BE7178"/>
    <w:rsid w:val="00BE7231"/>
    <w:rsid w:val="00BE7912"/>
    <w:rsid w:val="00BF0814"/>
    <w:rsid w:val="00BF0910"/>
    <w:rsid w:val="00BF0A1E"/>
    <w:rsid w:val="00BF11C2"/>
    <w:rsid w:val="00BF133C"/>
    <w:rsid w:val="00BF1671"/>
    <w:rsid w:val="00BF169E"/>
    <w:rsid w:val="00BF2580"/>
    <w:rsid w:val="00BF2C1E"/>
    <w:rsid w:val="00BF2F7D"/>
    <w:rsid w:val="00BF37CC"/>
    <w:rsid w:val="00BF389E"/>
    <w:rsid w:val="00BF3D23"/>
    <w:rsid w:val="00BF41F8"/>
    <w:rsid w:val="00BF4281"/>
    <w:rsid w:val="00BF43DA"/>
    <w:rsid w:val="00BF4BB8"/>
    <w:rsid w:val="00BF5169"/>
    <w:rsid w:val="00BF51A6"/>
    <w:rsid w:val="00BF56C2"/>
    <w:rsid w:val="00BF63C1"/>
    <w:rsid w:val="00BF6B24"/>
    <w:rsid w:val="00BF6B5D"/>
    <w:rsid w:val="00BF7B53"/>
    <w:rsid w:val="00BF7E01"/>
    <w:rsid w:val="00BF7E53"/>
    <w:rsid w:val="00C0022E"/>
    <w:rsid w:val="00C003AE"/>
    <w:rsid w:val="00C00EDE"/>
    <w:rsid w:val="00C01783"/>
    <w:rsid w:val="00C02624"/>
    <w:rsid w:val="00C02995"/>
    <w:rsid w:val="00C02D93"/>
    <w:rsid w:val="00C032CB"/>
    <w:rsid w:val="00C03485"/>
    <w:rsid w:val="00C038D5"/>
    <w:rsid w:val="00C041DB"/>
    <w:rsid w:val="00C04A65"/>
    <w:rsid w:val="00C0551B"/>
    <w:rsid w:val="00C056D0"/>
    <w:rsid w:val="00C059A6"/>
    <w:rsid w:val="00C05C48"/>
    <w:rsid w:val="00C05F91"/>
    <w:rsid w:val="00C06410"/>
    <w:rsid w:val="00C067D3"/>
    <w:rsid w:val="00C069A5"/>
    <w:rsid w:val="00C06A27"/>
    <w:rsid w:val="00C06F08"/>
    <w:rsid w:val="00C0710B"/>
    <w:rsid w:val="00C10149"/>
    <w:rsid w:val="00C113B4"/>
    <w:rsid w:val="00C113EE"/>
    <w:rsid w:val="00C11520"/>
    <w:rsid w:val="00C11561"/>
    <w:rsid w:val="00C11847"/>
    <w:rsid w:val="00C1190B"/>
    <w:rsid w:val="00C12FCC"/>
    <w:rsid w:val="00C13081"/>
    <w:rsid w:val="00C13105"/>
    <w:rsid w:val="00C138DD"/>
    <w:rsid w:val="00C13CF3"/>
    <w:rsid w:val="00C144FE"/>
    <w:rsid w:val="00C14806"/>
    <w:rsid w:val="00C14B8B"/>
    <w:rsid w:val="00C15199"/>
    <w:rsid w:val="00C156CF"/>
    <w:rsid w:val="00C15774"/>
    <w:rsid w:val="00C15FA2"/>
    <w:rsid w:val="00C16DCD"/>
    <w:rsid w:val="00C17963"/>
    <w:rsid w:val="00C17B69"/>
    <w:rsid w:val="00C17D81"/>
    <w:rsid w:val="00C20223"/>
    <w:rsid w:val="00C203B9"/>
    <w:rsid w:val="00C203D2"/>
    <w:rsid w:val="00C20519"/>
    <w:rsid w:val="00C20839"/>
    <w:rsid w:val="00C20EF1"/>
    <w:rsid w:val="00C210CA"/>
    <w:rsid w:val="00C213AC"/>
    <w:rsid w:val="00C2274F"/>
    <w:rsid w:val="00C22C38"/>
    <w:rsid w:val="00C235D5"/>
    <w:rsid w:val="00C23B63"/>
    <w:rsid w:val="00C23D7D"/>
    <w:rsid w:val="00C23DAE"/>
    <w:rsid w:val="00C2478F"/>
    <w:rsid w:val="00C248C9"/>
    <w:rsid w:val="00C24C4F"/>
    <w:rsid w:val="00C24C6A"/>
    <w:rsid w:val="00C2515B"/>
    <w:rsid w:val="00C253C4"/>
    <w:rsid w:val="00C259CA"/>
    <w:rsid w:val="00C25CD0"/>
    <w:rsid w:val="00C2642A"/>
    <w:rsid w:val="00C2705E"/>
    <w:rsid w:val="00C2706B"/>
    <w:rsid w:val="00C27658"/>
    <w:rsid w:val="00C27ACB"/>
    <w:rsid w:val="00C3033E"/>
    <w:rsid w:val="00C30DE3"/>
    <w:rsid w:val="00C3163A"/>
    <w:rsid w:val="00C318EC"/>
    <w:rsid w:val="00C32489"/>
    <w:rsid w:val="00C32516"/>
    <w:rsid w:val="00C3252D"/>
    <w:rsid w:val="00C32A12"/>
    <w:rsid w:val="00C33E11"/>
    <w:rsid w:val="00C34035"/>
    <w:rsid w:val="00C3411A"/>
    <w:rsid w:val="00C34A72"/>
    <w:rsid w:val="00C34E78"/>
    <w:rsid w:val="00C350BA"/>
    <w:rsid w:val="00C35574"/>
    <w:rsid w:val="00C356AB"/>
    <w:rsid w:val="00C35EB7"/>
    <w:rsid w:val="00C35ECD"/>
    <w:rsid w:val="00C35F0B"/>
    <w:rsid w:val="00C36086"/>
    <w:rsid w:val="00C36974"/>
    <w:rsid w:val="00C37187"/>
    <w:rsid w:val="00C3792B"/>
    <w:rsid w:val="00C37F3A"/>
    <w:rsid w:val="00C400AF"/>
    <w:rsid w:val="00C408CA"/>
    <w:rsid w:val="00C40C78"/>
    <w:rsid w:val="00C40FF4"/>
    <w:rsid w:val="00C410D4"/>
    <w:rsid w:val="00C416EE"/>
    <w:rsid w:val="00C41903"/>
    <w:rsid w:val="00C42177"/>
    <w:rsid w:val="00C4227D"/>
    <w:rsid w:val="00C42B11"/>
    <w:rsid w:val="00C432CB"/>
    <w:rsid w:val="00C43BBC"/>
    <w:rsid w:val="00C4448D"/>
    <w:rsid w:val="00C44D42"/>
    <w:rsid w:val="00C44FDF"/>
    <w:rsid w:val="00C44FE3"/>
    <w:rsid w:val="00C45AB6"/>
    <w:rsid w:val="00C46043"/>
    <w:rsid w:val="00C460DC"/>
    <w:rsid w:val="00C4660B"/>
    <w:rsid w:val="00C4790F"/>
    <w:rsid w:val="00C47B74"/>
    <w:rsid w:val="00C5016A"/>
    <w:rsid w:val="00C50EB0"/>
    <w:rsid w:val="00C50F81"/>
    <w:rsid w:val="00C510AC"/>
    <w:rsid w:val="00C526F7"/>
    <w:rsid w:val="00C52B79"/>
    <w:rsid w:val="00C535B0"/>
    <w:rsid w:val="00C53743"/>
    <w:rsid w:val="00C542E7"/>
    <w:rsid w:val="00C5467B"/>
    <w:rsid w:val="00C55185"/>
    <w:rsid w:val="00C5587B"/>
    <w:rsid w:val="00C55A7A"/>
    <w:rsid w:val="00C56205"/>
    <w:rsid w:val="00C563DF"/>
    <w:rsid w:val="00C56988"/>
    <w:rsid w:val="00C5717F"/>
    <w:rsid w:val="00C57814"/>
    <w:rsid w:val="00C5791D"/>
    <w:rsid w:val="00C57A49"/>
    <w:rsid w:val="00C60E7F"/>
    <w:rsid w:val="00C6241E"/>
    <w:rsid w:val="00C62953"/>
    <w:rsid w:val="00C62D37"/>
    <w:rsid w:val="00C63031"/>
    <w:rsid w:val="00C63059"/>
    <w:rsid w:val="00C636D2"/>
    <w:rsid w:val="00C63BCB"/>
    <w:rsid w:val="00C64064"/>
    <w:rsid w:val="00C6454A"/>
    <w:rsid w:val="00C649D7"/>
    <w:rsid w:val="00C664FE"/>
    <w:rsid w:val="00C6653E"/>
    <w:rsid w:val="00C66648"/>
    <w:rsid w:val="00C672FE"/>
    <w:rsid w:val="00C67ADE"/>
    <w:rsid w:val="00C67E79"/>
    <w:rsid w:val="00C67EBD"/>
    <w:rsid w:val="00C7037B"/>
    <w:rsid w:val="00C70E69"/>
    <w:rsid w:val="00C710B1"/>
    <w:rsid w:val="00C717C2"/>
    <w:rsid w:val="00C718EB"/>
    <w:rsid w:val="00C7191C"/>
    <w:rsid w:val="00C719A6"/>
    <w:rsid w:val="00C71C4D"/>
    <w:rsid w:val="00C720FF"/>
    <w:rsid w:val="00C72738"/>
    <w:rsid w:val="00C729D8"/>
    <w:rsid w:val="00C72FE3"/>
    <w:rsid w:val="00C73335"/>
    <w:rsid w:val="00C73945"/>
    <w:rsid w:val="00C7437F"/>
    <w:rsid w:val="00C746A5"/>
    <w:rsid w:val="00C767FC"/>
    <w:rsid w:val="00C77487"/>
    <w:rsid w:val="00C77C79"/>
    <w:rsid w:val="00C77D62"/>
    <w:rsid w:val="00C77EB7"/>
    <w:rsid w:val="00C80BF3"/>
    <w:rsid w:val="00C80C97"/>
    <w:rsid w:val="00C819FB"/>
    <w:rsid w:val="00C81A3E"/>
    <w:rsid w:val="00C81AC0"/>
    <w:rsid w:val="00C825F8"/>
    <w:rsid w:val="00C82957"/>
    <w:rsid w:val="00C82FFC"/>
    <w:rsid w:val="00C830C1"/>
    <w:rsid w:val="00C83120"/>
    <w:rsid w:val="00C83433"/>
    <w:rsid w:val="00C837E2"/>
    <w:rsid w:val="00C83C1F"/>
    <w:rsid w:val="00C84837"/>
    <w:rsid w:val="00C84C73"/>
    <w:rsid w:val="00C852CC"/>
    <w:rsid w:val="00C8596D"/>
    <w:rsid w:val="00C862F4"/>
    <w:rsid w:val="00C8632D"/>
    <w:rsid w:val="00C865A8"/>
    <w:rsid w:val="00C8670F"/>
    <w:rsid w:val="00C86C4F"/>
    <w:rsid w:val="00C86D35"/>
    <w:rsid w:val="00C872B5"/>
    <w:rsid w:val="00C87566"/>
    <w:rsid w:val="00C87B98"/>
    <w:rsid w:val="00C87F42"/>
    <w:rsid w:val="00C907AA"/>
    <w:rsid w:val="00C909C7"/>
    <w:rsid w:val="00C909EA"/>
    <w:rsid w:val="00C909F6"/>
    <w:rsid w:val="00C90B1F"/>
    <w:rsid w:val="00C9128E"/>
    <w:rsid w:val="00C9152C"/>
    <w:rsid w:val="00C91E1C"/>
    <w:rsid w:val="00C91E58"/>
    <w:rsid w:val="00C921DE"/>
    <w:rsid w:val="00C923EA"/>
    <w:rsid w:val="00C927B5"/>
    <w:rsid w:val="00C92A4A"/>
    <w:rsid w:val="00C935D3"/>
    <w:rsid w:val="00C93BEE"/>
    <w:rsid w:val="00C95329"/>
    <w:rsid w:val="00C96C7C"/>
    <w:rsid w:val="00C96E8B"/>
    <w:rsid w:val="00C973D1"/>
    <w:rsid w:val="00C97E8D"/>
    <w:rsid w:val="00CA037D"/>
    <w:rsid w:val="00CA03C7"/>
    <w:rsid w:val="00CA06A1"/>
    <w:rsid w:val="00CA06E3"/>
    <w:rsid w:val="00CA16DE"/>
    <w:rsid w:val="00CA1754"/>
    <w:rsid w:val="00CA1FDC"/>
    <w:rsid w:val="00CA20D4"/>
    <w:rsid w:val="00CA2240"/>
    <w:rsid w:val="00CA2598"/>
    <w:rsid w:val="00CA2600"/>
    <w:rsid w:val="00CA2770"/>
    <w:rsid w:val="00CA28A5"/>
    <w:rsid w:val="00CA28D9"/>
    <w:rsid w:val="00CA2DAB"/>
    <w:rsid w:val="00CA2FC2"/>
    <w:rsid w:val="00CA307F"/>
    <w:rsid w:val="00CA31D0"/>
    <w:rsid w:val="00CA3473"/>
    <w:rsid w:val="00CA3B4E"/>
    <w:rsid w:val="00CA411C"/>
    <w:rsid w:val="00CA53A1"/>
    <w:rsid w:val="00CA58E4"/>
    <w:rsid w:val="00CA6244"/>
    <w:rsid w:val="00CA62A2"/>
    <w:rsid w:val="00CA73A3"/>
    <w:rsid w:val="00CA7942"/>
    <w:rsid w:val="00CA7A4F"/>
    <w:rsid w:val="00CA7FDF"/>
    <w:rsid w:val="00CB06A1"/>
    <w:rsid w:val="00CB0BBC"/>
    <w:rsid w:val="00CB0DA2"/>
    <w:rsid w:val="00CB10C8"/>
    <w:rsid w:val="00CB26BB"/>
    <w:rsid w:val="00CB26E3"/>
    <w:rsid w:val="00CB29E5"/>
    <w:rsid w:val="00CB4022"/>
    <w:rsid w:val="00CB40CA"/>
    <w:rsid w:val="00CB4320"/>
    <w:rsid w:val="00CB4D89"/>
    <w:rsid w:val="00CB51EF"/>
    <w:rsid w:val="00CB543C"/>
    <w:rsid w:val="00CB54FD"/>
    <w:rsid w:val="00CB68E4"/>
    <w:rsid w:val="00CB6C38"/>
    <w:rsid w:val="00CB70DC"/>
    <w:rsid w:val="00CB7597"/>
    <w:rsid w:val="00CB76B1"/>
    <w:rsid w:val="00CB78BE"/>
    <w:rsid w:val="00CB78D8"/>
    <w:rsid w:val="00CBA719"/>
    <w:rsid w:val="00CC0702"/>
    <w:rsid w:val="00CC0EEB"/>
    <w:rsid w:val="00CC11DC"/>
    <w:rsid w:val="00CC1874"/>
    <w:rsid w:val="00CC18C1"/>
    <w:rsid w:val="00CC24E8"/>
    <w:rsid w:val="00CC2571"/>
    <w:rsid w:val="00CC2C35"/>
    <w:rsid w:val="00CC33E0"/>
    <w:rsid w:val="00CC3F47"/>
    <w:rsid w:val="00CC4232"/>
    <w:rsid w:val="00CC48A3"/>
    <w:rsid w:val="00CC4BD6"/>
    <w:rsid w:val="00CC4E0E"/>
    <w:rsid w:val="00CC501A"/>
    <w:rsid w:val="00CC5158"/>
    <w:rsid w:val="00CC529D"/>
    <w:rsid w:val="00CC5AFC"/>
    <w:rsid w:val="00CC5CED"/>
    <w:rsid w:val="00CC5E70"/>
    <w:rsid w:val="00CC7501"/>
    <w:rsid w:val="00CC7552"/>
    <w:rsid w:val="00CC7585"/>
    <w:rsid w:val="00CC775C"/>
    <w:rsid w:val="00CC7E5B"/>
    <w:rsid w:val="00CC7ED2"/>
    <w:rsid w:val="00CC7F98"/>
    <w:rsid w:val="00CC7FCD"/>
    <w:rsid w:val="00CD0806"/>
    <w:rsid w:val="00CD0969"/>
    <w:rsid w:val="00CD09E0"/>
    <w:rsid w:val="00CD1880"/>
    <w:rsid w:val="00CD1984"/>
    <w:rsid w:val="00CD2714"/>
    <w:rsid w:val="00CD287A"/>
    <w:rsid w:val="00CD2999"/>
    <w:rsid w:val="00CD2B2B"/>
    <w:rsid w:val="00CD31A0"/>
    <w:rsid w:val="00CD375F"/>
    <w:rsid w:val="00CD384E"/>
    <w:rsid w:val="00CD4B94"/>
    <w:rsid w:val="00CD5128"/>
    <w:rsid w:val="00CD53A9"/>
    <w:rsid w:val="00CD54BE"/>
    <w:rsid w:val="00CD5A0C"/>
    <w:rsid w:val="00CD5F33"/>
    <w:rsid w:val="00CD6A03"/>
    <w:rsid w:val="00CD73D1"/>
    <w:rsid w:val="00CD7BD8"/>
    <w:rsid w:val="00CD7C68"/>
    <w:rsid w:val="00CE0154"/>
    <w:rsid w:val="00CE03BB"/>
    <w:rsid w:val="00CE07AD"/>
    <w:rsid w:val="00CE0A37"/>
    <w:rsid w:val="00CE0B99"/>
    <w:rsid w:val="00CE125B"/>
    <w:rsid w:val="00CE151F"/>
    <w:rsid w:val="00CE2BA8"/>
    <w:rsid w:val="00CE2CCD"/>
    <w:rsid w:val="00CE3177"/>
    <w:rsid w:val="00CE37B0"/>
    <w:rsid w:val="00CE3966"/>
    <w:rsid w:val="00CE39CC"/>
    <w:rsid w:val="00CE3DBE"/>
    <w:rsid w:val="00CE3FFA"/>
    <w:rsid w:val="00CE4352"/>
    <w:rsid w:val="00CE46F6"/>
    <w:rsid w:val="00CE4E5D"/>
    <w:rsid w:val="00CE54AE"/>
    <w:rsid w:val="00CE5999"/>
    <w:rsid w:val="00CE6BDA"/>
    <w:rsid w:val="00CE71A2"/>
    <w:rsid w:val="00CE79A6"/>
    <w:rsid w:val="00CE7AE9"/>
    <w:rsid w:val="00CE7C9A"/>
    <w:rsid w:val="00CF0182"/>
    <w:rsid w:val="00CF0603"/>
    <w:rsid w:val="00CF091A"/>
    <w:rsid w:val="00CF0B37"/>
    <w:rsid w:val="00CF0B65"/>
    <w:rsid w:val="00CF0C57"/>
    <w:rsid w:val="00CF0FED"/>
    <w:rsid w:val="00CF19C8"/>
    <w:rsid w:val="00CF1C74"/>
    <w:rsid w:val="00CF236C"/>
    <w:rsid w:val="00CF2AC2"/>
    <w:rsid w:val="00CF3594"/>
    <w:rsid w:val="00CF4948"/>
    <w:rsid w:val="00CF4FE4"/>
    <w:rsid w:val="00CF50D7"/>
    <w:rsid w:val="00CF5B40"/>
    <w:rsid w:val="00CF5C74"/>
    <w:rsid w:val="00CF5E4B"/>
    <w:rsid w:val="00CF69F7"/>
    <w:rsid w:val="00CF6FDB"/>
    <w:rsid w:val="00CF7077"/>
    <w:rsid w:val="00CF788C"/>
    <w:rsid w:val="00D00042"/>
    <w:rsid w:val="00D01A70"/>
    <w:rsid w:val="00D01ABE"/>
    <w:rsid w:val="00D02A7E"/>
    <w:rsid w:val="00D02C0B"/>
    <w:rsid w:val="00D02DA8"/>
    <w:rsid w:val="00D04200"/>
    <w:rsid w:val="00D0500F"/>
    <w:rsid w:val="00D052D1"/>
    <w:rsid w:val="00D05D5D"/>
    <w:rsid w:val="00D05F78"/>
    <w:rsid w:val="00D05F8E"/>
    <w:rsid w:val="00D0604A"/>
    <w:rsid w:val="00D062AE"/>
    <w:rsid w:val="00D062CC"/>
    <w:rsid w:val="00D06694"/>
    <w:rsid w:val="00D06D6E"/>
    <w:rsid w:val="00D06E33"/>
    <w:rsid w:val="00D0740D"/>
    <w:rsid w:val="00D0753F"/>
    <w:rsid w:val="00D10872"/>
    <w:rsid w:val="00D108C6"/>
    <w:rsid w:val="00D10975"/>
    <w:rsid w:val="00D10E54"/>
    <w:rsid w:val="00D1238A"/>
    <w:rsid w:val="00D126BB"/>
    <w:rsid w:val="00D12767"/>
    <w:rsid w:val="00D12833"/>
    <w:rsid w:val="00D129CE"/>
    <w:rsid w:val="00D12A20"/>
    <w:rsid w:val="00D12B3E"/>
    <w:rsid w:val="00D12E9F"/>
    <w:rsid w:val="00D12ECE"/>
    <w:rsid w:val="00D13646"/>
    <w:rsid w:val="00D13822"/>
    <w:rsid w:val="00D139E7"/>
    <w:rsid w:val="00D147FE"/>
    <w:rsid w:val="00D14EC7"/>
    <w:rsid w:val="00D15254"/>
    <w:rsid w:val="00D155E4"/>
    <w:rsid w:val="00D158EF"/>
    <w:rsid w:val="00D165EC"/>
    <w:rsid w:val="00D17AB3"/>
    <w:rsid w:val="00D17D53"/>
    <w:rsid w:val="00D17F22"/>
    <w:rsid w:val="00D17F82"/>
    <w:rsid w:val="00D18D41"/>
    <w:rsid w:val="00D2026F"/>
    <w:rsid w:val="00D20283"/>
    <w:rsid w:val="00D203A9"/>
    <w:rsid w:val="00D205B5"/>
    <w:rsid w:val="00D20760"/>
    <w:rsid w:val="00D20B8F"/>
    <w:rsid w:val="00D20D97"/>
    <w:rsid w:val="00D21732"/>
    <w:rsid w:val="00D21C75"/>
    <w:rsid w:val="00D21F2E"/>
    <w:rsid w:val="00D2214E"/>
    <w:rsid w:val="00D22721"/>
    <w:rsid w:val="00D227E2"/>
    <w:rsid w:val="00D22D2D"/>
    <w:rsid w:val="00D231F4"/>
    <w:rsid w:val="00D237C1"/>
    <w:rsid w:val="00D241AA"/>
    <w:rsid w:val="00D24700"/>
    <w:rsid w:val="00D2486E"/>
    <w:rsid w:val="00D24BCC"/>
    <w:rsid w:val="00D24EB4"/>
    <w:rsid w:val="00D24F12"/>
    <w:rsid w:val="00D24FD1"/>
    <w:rsid w:val="00D251B4"/>
    <w:rsid w:val="00D25E73"/>
    <w:rsid w:val="00D276A4"/>
    <w:rsid w:val="00D27F36"/>
    <w:rsid w:val="00D2B2BA"/>
    <w:rsid w:val="00D3198C"/>
    <w:rsid w:val="00D31C0A"/>
    <w:rsid w:val="00D31C75"/>
    <w:rsid w:val="00D334A4"/>
    <w:rsid w:val="00D337AE"/>
    <w:rsid w:val="00D34086"/>
    <w:rsid w:val="00D34600"/>
    <w:rsid w:val="00D34A3E"/>
    <w:rsid w:val="00D3501B"/>
    <w:rsid w:val="00D355BA"/>
    <w:rsid w:val="00D3573A"/>
    <w:rsid w:val="00D35B54"/>
    <w:rsid w:val="00D35CA0"/>
    <w:rsid w:val="00D35F3E"/>
    <w:rsid w:val="00D360A2"/>
    <w:rsid w:val="00D3685B"/>
    <w:rsid w:val="00D372B8"/>
    <w:rsid w:val="00D375E6"/>
    <w:rsid w:val="00D37AEF"/>
    <w:rsid w:val="00D400D6"/>
    <w:rsid w:val="00D40254"/>
    <w:rsid w:val="00D40388"/>
    <w:rsid w:val="00D413F2"/>
    <w:rsid w:val="00D41BC4"/>
    <w:rsid w:val="00D420BB"/>
    <w:rsid w:val="00D4225E"/>
    <w:rsid w:val="00D426BA"/>
    <w:rsid w:val="00D42895"/>
    <w:rsid w:val="00D429AB"/>
    <w:rsid w:val="00D434AF"/>
    <w:rsid w:val="00D43B71"/>
    <w:rsid w:val="00D43F1B"/>
    <w:rsid w:val="00D443FB"/>
    <w:rsid w:val="00D44520"/>
    <w:rsid w:val="00D44A74"/>
    <w:rsid w:val="00D45039"/>
    <w:rsid w:val="00D450C0"/>
    <w:rsid w:val="00D45BE0"/>
    <w:rsid w:val="00D45F78"/>
    <w:rsid w:val="00D46A24"/>
    <w:rsid w:val="00D46DB7"/>
    <w:rsid w:val="00D47389"/>
    <w:rsid w:val="00D47601"/>
    <w:rsid w:val="00D47885"/>
    <w:rsid w:val="00D512A4"/>
    <w:rsid w:val="00D51B8F"/>
    <w:rsid w:val="00D51E39"/>
    <w:rsid w:val="00D5204D"/>
    <w:rsid w:val="00D5245D"/>
    <w:rsid w:val="00D52F3F"/>
    <w:rsid w:val="00D534C3"/>
    <w:rsid w:val="00D54154"/>
    <w:rsid w:val="00D552F0"/>
    <w:rsid w:val="00D553E8"/>
    <w:rsid w:val="00D55802"/>
    <w:rsid w:val="00D55F0E"/>
    <w:rsid w:val="00D562C4"/>
    <w:rsid w:val="00D5667E"/>
    <w:rsid w:val="00D5679C"/>
    <w:rsid w:val="00D568A6"/>
    <w:rsid w:val="00D605F4"/>
    <w:rsid w:val="00D6097A"/>
    <w:rsid w:val="00D60A24"/>
    <w:rsid w:val="00D617F7"/>
    <w:rsid w:val="00D61EF5"/>
    <w:rsid w:val="00D62364"/>
    <w:rsid w:val="00D62B51"/>
    <w:rsid w:val="00D62BF1"/>
    <w:rsid w:val="00D62D42"/>
    <w:rsid w:val="00D62E01"/>
    <w:rsid w:val="00D62ECB"/>
    <w:rsid w:val="00D63439"/>
    <w:rsid w:val="00D635FA"/>
    <w:rsid w:val="00D63B17"/>
    <w:rsid w:val="00D63FDD"/>
    <w:rsid w:val="00D645D1"/>
    <w:rsid w:val="00D64C73"/>
    <w:rsid w:val="00D6500D"/>
    <w:rsid w:val="00D65BAF"/>
    <w:rsid w:val="00D6643B"/>
    <w:rsid w:val="00D66670"/>
    <w:rsid w:val="00D6669A"/>
    <w:rsid w:val="00D66B1D"/>
    <w:rsid w:val="00D66CF8"/>
    <w:rsid w:val="00D66D4A"/>
    <w:rsid w:val="00D66E01"/>
    <w:rsid w:val="00D67BC8"/>
    <w:rsid w:val="00D67D9B"/>
    <w:rsid w:val="00D7055E"/>
    <w:rsid w:val="00D706FD"/>
    <w:rsid w:val="00D70A93"/>
    <w:rsid w:val="00D70B7B"/>
    <w:rsid w:val="00D719B0"/>
    <w:rsid w:val="00D72095"/>
    <w:rsid w:val="00D72800"/>
    <w:rsid w:val="00D72E3E"/>
    <w:rsid w:val="00D72FAA"/>
    <w:rsid w:val="00D736B8"/>
    <w:rsid w:val="00D73BB6"/>
    <w:rsid w:val="00D73D53"/>
    <w:rsid w:val="00D74813"/>
    <w:rsid w:val="00D74B11"/>
    <w:rsid w:val="00D753C5"/>
    <w:rsid w:val="00D7547F"/>
    <w:rsid w:val="00D75A9F"/>
    <w:rsid w:val="00D75CE8"/>
    <w:rsid w:val="00D75D6F"/>
    <w:rsid w:val="00D75E47"/>
    <w:rsid w:val="00D761BE"/>
    <w:rsid w:val="00D76213"/>
    <w:rsid w:val="00D76470"/>
    <w:rsid w:val="00D76497"/>
    <w:rsid w:val="00D76698"/>
    <w:rsid w:val="00D76B82"/>
    <w:rsid w:val="00D770A7"/>
    <w:rsid w:val="00D7736C"/>
    <w:rsid w:val="00D8070D"/>
    <w:rsid w:val="00D807AE"/>
    <w:rsid w:val="00D80CCE"/>
    <w:rsid w:val="00D80D9F"/>
    <w:rsid w:val="00D816F0"/>
    <w:rsid w:val="00D824A6"/>
    <w:rsid w:val="00D82E82"/>
    <w:rsid w:val="00D82F76"/>
    <w:rsid w:val="00D82F8F"/>
    <w:rsid w:val="00D83303"/>
    <w:rsid w:val="00D836E8"/>
    <w:rsid w:val="00D84172"/>
    <w:rsid w:val="00D84324"/>
    <w:rsid w:val="00D8465D"/>
    <w:rsid w:val="00D846BF"/>
    <w:rsid w:val="00D853A5"/>
    <w:rsid w:val="00D8561C"/>
    <w:rsid w:val="00D86718"/>
    <w:rsid w:val="00D868EA"/>
    <w:rsid w:val="00D86A58"/>
    <w:rsid w:val="00D86AD8"/>
    <w:rsid w:val="00D86AE3"/>
    <w:rsid w:val="00D86D5D"/>
    <w:rsid w:val="00D87F47"/>
    <w:rsid w:val="00D903D4"/>
    <w:rsid w:val="00D91727"/>
    <w:rsid w:val="00D921EC"/>
    <w:rsid w:val="00D92EC4"/>
    <w:rsid w:val="00D93005"/>
    <w:rsid w:val="00D931FF"/>
    <w:rsid w:val="00D93790"/>
    <w:rsid w:val="00D94939"/>
    <w:rsid w:val="00D9524C"/>
    <w:rsid w:val="00D955D0"/>
    <w:rsid w:val="00D95B14"/>
    <w:rsid w:val="00D95BD6"/>
    <w:rsid w:val="00D95F52"/>
    <w:rsid w:val="00D9620E"/>
    <w:rsid w:val="00D97505"/>
    <w:rsid w:val="00DA0C2B"/>
    <w:rsid w:val="00DA0E37"/>
    <w:rsid w:val="00DA1558"/>
    <w:rsid w:val="00DA1C5A"/>
    <w:rsid w:val="00DA1CA2"/>
    <w:rsid w:val="00DA1E46"/>
    <w:rsid w:val="00DA2231"/>
    <w:rsid w:val="00DA2E62"/>
    <w:rsid w:val="00DA3487"/>
    <w:rsid w:val="00DA36EE"/>
    <w:rsid w:val="00DA3F4D"/>
    <w:rsid w:val="00DA4624"/>
    <w:rsid w:val="00DA4904"/>
    <w:rsid w:val="00DA51F8"/>
    <w:rsid w:val="00DA537B"/>
    <w:rsid w:val="00DA5828"/>
    <w:rsid w:val="00DA5884"/>
    <w:rsid w:val="00DA5925"/>
    <w:rsid w:val="00DA5ACB"/>
    <w:rsid w:val="00DA5B80"/>
    <w:rsid w:val="00DA5D09"/>
    <w:rsid w:val="00DA6C71"/>
    <w:rsid w:val="00DA710A"/>
    <w:rsid w:val="00DA7315"/>
    <w:rsid w:val="00DA7AF8"/>
    <w:rsid w:val="00DB0184"/>
    <w:rsid w:val="00DB051C"/>
    <w:rsid w:val="00DB07DD"/>
    <w:rsid w:val="00DB0C54"/>
    <w:rsid w:val="00DB1359"/>
    <w:rsid w:val="00DB1A6D"/>
    <w:rsid w:val="00DB1E25"/>
    <w:rsid w:val="00DB1FFB"/>
    <w:rsid w:val="00DB2217"/>
    <w:rsid w:val="00DB3210"/>
    <w:rsid w:val="00DB346F"/>
    <w:rsid w:val="00DB39E9"/>
    <w:rsid w:val="00DB3AC0"/>
    <w:rsid w:val="00DB419B"/>
    <w:rsid w:val="00DB469A"/>
    <w:rsid w:val="00DB50B5"/>
    <w:rsid w:val="00DB5192"/>
    <w:rsid w:val="00DB531E"/>
    <w:rsid w:val="00DB561D"/>
    <w:rsid w:val="00DB6474"/>
    <w:rsid w:val="00DB6990"/>
    <w:rsid w:val="00DB6C20"/>
    <w:rsid w:val="00DB6F7E"/>
    <w:rsid w:val="00DB70E9"/>
    <w:rsid w:val="00DB7116"/>
    <w:rsid w:val="00DB7436"/>
    <w:rsid w:val="00DB786D"/>
    <w:rsid w:val="00DB7C5F"/>
    <w:rsid w:val="00DC055A"/>
    <w:rsid w:val="00DC05B5"/>
    <w:rsid w:val="00DC0A04"/>
    <w:rsid w:val="00DC0A6A"/>
    <w:rsid w:val="00DC1596"/>
    <w:rsid w:val="00DC1D25"/>
    <w:rsid w:val="00DC263C"/>
    <w:rsid w:val="00DC27A7"/>
    <w:rsid w:val="00DC2964"/>
    <w:rsid w:val="00DC29A1"/>
    <w:rsid w:val="00DC356A"/>
    <w:rsid w:val="00DC3672"/>
    <w:rsid w:val="00DC381C"/>
    <w:rsid w:val="00DC3911"/>
    <w:rsid w:val="00DC5397"/>
    <w:rsid w:val="00DC562B"/>
    <w:rsid w:val="00DC592B"/>
    <w:rsid w:val="00DC594C"/>
    <w:rsid w:val="00DC5BD0"/>
    <w:rsid w:val="00DC5F05"/>
    <w:rsid w:val="00DC6354"/>
    <w:rsid w:val="00DC65DA"/>
    <w:rsid w:val="00DC6B1D"/>
    <w:rsid w:val="00DC6C27"/>
    <w:rsid w:val="00DC6F30"/>
    <w:rsid w:val="00DC730A"/>
    <w:rsid w:val="00DC7575"/>
    <w:rsid w:val="00DC766F"/>
    <w:rsid w:val="00DC7898"/>
    <w:rsid w:val="00DC7ECD"/>
    <w:rsid w:val="00DD0030"/>
    <w:rsid w:val="00DD01FB"/>
    <w:rsid w:val="00DD030C"/>
    <w:rsid w:val="00DD045B"/>
    <w:rsid w:val="00DD0A84"/>
    <w:rsid w:val="00DD17FD"/>
    <w:rsid w:val="00DD1FD1"/>
    <w:rsid w:val="00DD207D"/>
    <w:rsid w:val="00DD2C2D"/>
    <w:rsid w:val="00DD2C96"/>
    <w:rsid w:val="00DD2D7F"/>
    <w:rsid w:val="00DD2D83"/>
    <w:rsid w:val="00DD303D"/>
    <w:rsid w:val="00DD3232"/>
    <w:rsid w:val="00DD35FF"/>
    <w:rsid w:val="00DD3993"/>
    <w:rsid w:val="00DD403C"/>
    <w:rsid w:val="00DD4041"/>
    <w:rsid w:val="00DD505D"/>
    <w:rsid w:val="00DD5284"/>
    <w:rsid w:val="00DD53F5"/>
    <w:rsid w:val="00DD5803"/>
    <w:rsid w:val="00DD5A64"/>
    <w:rsid w:val="00DD6257"/>
    <w:rsid w:val="00DD69AC"/>
    <w:rsid w:val="00DD6A10"/>
    <w:rsid w:val="00DD6B02"/>
    <w:rsid w:val="00DD6E2C"/>
    <w:rsid w:val="00DD7D10"/>
    <w:rsid w:val="00DE0F83"/>
    <w:rsid w:val="00DE119A"/>
    <w:rsid w:val="00DE1270"/>
    <w:rsid w:val="00DE1FD4"/>
    <w:rsid w:val="00DE2A93"/>
    <w:rsid w:val="00DE2D19"/>
    <w:rsid w:val="00DE2DE9"/>
    <w:rsid w:val="00DE35F5"/>
    <w:rsid w:val="00DE3906"/>
    <w:rsid w:val="00DE394B"/>
    <w:rsid w:val="00DE3D51"/>
    <w:rsid w:val="00DE445F"/>
    <w:rsid w:val="00DE4735"/>
    <w:rsid w:val="00DE4F12"/>
    <w:rsid w:val="00DE57EF"/>
    <w:rsid w:val="00DE59D4"/>
    <w:rsid w:val="00DE5F25"/>
    <w:rsid w:val="00DE61D8"/>
    <w:rsid w:val="00DE67DB"/>
    <w:rsid w:val="00DE71CD"/>
    <w:rsid w:val="00DE7BC2"/>
    <w:rsid w:val="00DE7C33"/>
    <w:rsid w:val="00DF0118"/>
    <w:rsid w:val="00DF048A"/>
    <w:rsid w:val="00DF07BF"/>
    <w:rsid w:val="00DF0B3A"/>
    <w:rsid w:val="00DF1BA0"/>
    <w:rsid w:val="00DF1D54"/>
    <w:rsid w:val="00DF2481"/>
    <w:rsid w:val="00DF260C"/>
    <w:rsid w:val="00DF343F"/>
    <w:rsid w:val="00DF36E6"/>
    <w:rsid w:val="00DF3C1A"/>
    <w:rsid w:val="00DF474C"/>
    <w:rsid w:val="00DF47A0"/>
    <w:rsid w:val="00DF4D6C"/>
    <w:rsid w:val="00DF72E5"/>
    <w:rsid w:val="00DF762B"/>
    <w:rsid w:val="00DF7692"/>
    <w:rsid w:val="00DF7F5F"/>
    <w:rsid w:val="00E0006A"/>
    <w:rsid w:val="00E00CD4"/>
    <w:rsid w:val="00E015AE"/>
    <w:rsid w:val="00E01677"/>
    <w:rsid w:val="00E01BFC"/>
    <w:rsid w:val="00E0220D"/>
    <w:rsid w:val="00E0288E"/>
    <w:rsid w:val="00E03113"/>
    <w:rsid w:val="00E031CD"/>
    <w:rsid w:val="00E03459"/>
    <w:rsid w:val="00E044C6"/>
    <w:rsid w:val="00E04567"/>
    <w:rsid w:val="00E0483B"/>
    <w:rsid w:val="00E05B53"/>
    <w:rsid w:val="00E06508"/>
    <w:rsid w:val="00E06D5A"/>
    <w:rsid w:val="00E06E0D"/>
    <w:rsid w:val="00E06E65"/>
    <w:rsid w:val="00E073C9"/>
    <w:rsid w:val="00E07913"/>
    <w:rsid w:val="00E07D04"/>
    <w:rsid w:val="00E07D68"/>
    <w:rsid w:val="00E1075A"/>
    <w:rsid w:val="00E10E89"/>
    <w:rsid w:val="00E10FA3"/>
    <w:rsid w:val="00E11002"/>
    <w:rsid w:val="00E115A2"/>
    <w:rsid w:val="00E11B57"/>
    <w:rsid w:val="00E11B67"/>
    <w:rsid w:val="00E133E8"/>
    <w:rsid w:val="00E13C98"/>
    <w:rsid w:val="00E14915"/>
    <w:rsid w:val="00E15994"/>
    <w:rsid w:val="00E15A91"/>
    <w:rsid w:val="00E163BB"/>
    <w:rsid w:val="00E167E9"/>
    <w:rsid w:val="00E1685F"/>
    <w:rsid w:val="00E16A14"/>
    <w:rsid w:val="00E16A2E"/>
    <w:rsid w:val="00E16DA2"/>
    <w:rsid w:val="00E17B1E"/>
    <w:rsid w:val="00E200E3"/>
    <w:rsid w:val="00E20EE6"/>
    <w:rsid w:val="00E20EF0"/>
    <w:rsid w:val="00E22C43"/>
    <w:rsid w:val="00E22D70"/>
    <w:rsid w:val="00E22ED3"/>
    <w:rsid w:val="00E22FC9"/>
    <w:rsid w:val="00E23883"/>
    <w:rsid w:val="00E23B20"/>
    <w:rsid w:val="00E23EAD"/>
    <w:rsid w:val="00E23F69"/>
    <w:rsid w:val="00E242EE"/>
    <w:rsid w:val="00E242FF"/>
    <w:rsid w:val="00E24DBB"/>
    <w:rsid w:val="00E24EB6"/>
    <w:rsid w:val="00E25134"/>
    <w:rsid w:val="00E253EA"/>
    <w:rsid w:val="00E255CC"/>
    <w:rsid w:val="00E256B9"/>
    <w:rsid w:val="00E258D6"/>
    <w:rsid w:val="00E25A4C"/>
    <w:rsid w:val="00E25A69"/>
    <w:rsid w:val="00E25D92"/>
    <w:rsid w:val="00E25DE3"/>
    <w:rsid w:val="00E25FE4"/>
    <w:rsid w:val="00E26105"/>
    <w:rsid w:val="00E26D13"/>
    <w:rsid w:val="00E27582"/>
    <w:rsid w:val="00E27850"/>
    <w:rsid w:val="00E27A84"/>
    <w:rsid w:val="00E304C5"/>
    <w:rsid w:val="00E308FC"/>
    <w:rsid w:val="00E30AB1"/>
    <w:rsid w:val="00E30B2E"/>
    <w:rsid w:val="00E3190E"/>
    <w:rsid w:val="00E3218C"/>
    <w:rsid w:val="00E32A64"/>
    <w:rsid w:val="00E32E8A"/>
    <w:rsid w:val="00E33674"/>
    <w:rsid w:val="00E33686"/>
    <w:rsid w:val="00E33DAD"/>
    <w:rsid w:val="00E33E4E"/>
    <w:rsid w:val="00E346D6"/>
    <w:rsid w:val="00E362D4"/>
    <w:rsid w:val="00E36B69"/>
    <w:rsid w:val="00E377CA"/>
    <w:rsid w:val="00E37A79"/>
    <w:rsid w:val="00E37A95"/>
    <w:rsid w:val="00E37D6D"/>
    <w:rsid w:val="00E37DD5"/>
    <w:rsid w:val="00E40BED"/>
    <w:rsid w:val="00E4163C"/>
    <w:rsid w:val="00E418E0"/>
    <w:rsid w:val="00E41D31"/>
    <w:rsid w:val="00E42656"/>
    <w:rsid w:val="00E432A9"/>
    <w:rsid w:val="00E4333C"/>
    <w:rsid w:val="00E435C4"/>
    <w:rsid w:val="00E43870"/>
    <w:rsid w:val="00E439B4"/>
    <w:rsid w:val="00E442E5"/>
    <w:rsid w:val="00E443BA"/>
    <w:rsid w:val="00E4489C"/>
    <w:rsid w:val="00E44FE4"/>
    <w:rsid w:val="00E450C3"/>
    <w:rsid w:val="00E4525D"/>
    <w:rsid w:val="00E45865"/>
    <w:rsid w:val="00E45AC7"/>
    <w:rsid w:val="00E45C4A"/>
    <w:rsid w:val="00E45CB1"/>
    <w:rsid w:val="00E460C1"/>
    <w:rsid w:val="00E465D0"/>
    <w:rsid w:val="00E46A87"/>
    <w:rsid w:val="00E46B1B"/>
    <w:rsid w:val="00E46DF9"/>
    <w:rsid w:val="00E46F91"/>
    <w:rsid w:val="00E47896"/>
    <w:rsid w:val="00E47B1D"/>
    <w:rsid w:val="00E503B6"/>
    <w:rsid w:val="00E5057C"/>
    <w:rsid w:val="00E5078A"/>
    <w:rsid w:val="00E50C96"/>
    <w:rsid w:val="00E51E21"/>
    <w:rsid w:val="00E5210C"/>
    <w:rsid w:val="00E523DC"/>
    <w:rsid w:val="00E52584"/>
    <w:rsid w:val="00E52F07"/>
    <w:rsid w:val="00E53091"/>
    <w:rsid w:val="00E5348F"/>
    <w:rsid w:val="00E53E44"/>
    <w:rsid w:val="00E54391"/>
    <w:rsid w:val="00E544AF"/>
    <w:rsid w:val="00E544EB"/>
    <w:rsid w:val="00E5455A"/>
    <w:rsid w:val="00E54C0C"/>
    <w:rsid w:val="00E54C26"/>
    <w:rsid w:val="00E55040"/>
    <w:rsid w:val="00E550B3"/>
    <w:rsid w:val="00E557F5"/>
    <w:rsid w:val="00E55DFE"/>
    <w:rsid w:val="00E560C2"/>
    <w:rsid w:val="00E5659D"/>
    <w:rsid w:val="00E5661B"/>
    <w:rsid w:val="00E567CF"/>
    <w:rsid w:val="00E57072"/>
    <w:rsid w:val="00E577EE"/>
    <w:rsid w:val="00E601B2"/>
    <w:rsid w:val="00E604AD"/>
    <w:rsid w:val="00E608C7"/>
    <w:rsid w:val="00E60C88"/>
    <w:rsid w:val="00E60E71"/>
    <w:rsid w:val="00E60E77"/>
    <w:rsid w:val="00E61072"/>
    <w:rsid w:val="00E6127D"/>
    <w:rsid w:val="00E6136E"/>
    <w:rsid w:val="00E614A6"/>
    <w:rsid w:val="00E61C0F"/>
    <w:rsid w:val="00E61D77"/>
    <w:rsid w:val="00E62118"/>
    <w:rsid w:val="00E62713"/>
    <w:rsid w:val="00E62D54"/>
    <w:rsid w:val="00E62DF2"/>
    <w:rsid w:val="00E6334D"/>
    <w:rsid w:val="00E633D4"/>
    <w:rsid w:val="00E63BD7"/>
    <w:rsid w:val="00E63C37"/>
    <w:rsid w:val="00E6507D"/>
    <w:rsid w:val="00E65942"/>
    <w:rsid w:val="00E66CDF"/>
    <w:rsid w:val="00E6741C"/>
    <w:rsid w:val="00E677F4"/>
    <w:rsid w:val="00E67EE0"/>
    <w:rsid w:val="00E70312"/>
    <w:rsid w:val="00E7058D"/>
    <w:rsid w:val="00E7087B"/>
    <w:rsid w:val="00E70C17"/>
    <w:rsid w:val="00E7144D"/>
    <w:rsid w:val="00E71F27"/>
    <w:rsid w:val="00E72351"/>
    <w:rsid w:val="00E72406"/>
    <w:rsid w:val="00E72EB9"/>
    <w:rsid w:val="00E7314C"/>
    <w:rsid w:val="00E7395A"/>
    <w:rsid w:val="00E73982"/>
    <w:rsid w:val="00E739DE"/>
    <w:rsid w:val="00E749ED"/>
    <w:rsid w:val="00E74BED"/>
    <w:rsid w:val="00E74C44"/>
    <w:rsid w:val="00E756A9"/>
    <w:rsid w:val="00E757DB"/>
    <w:rsid w:val="00E75A91"/>
    <w:rsid w:val="00E75B3F"/>
    <w:rsid w:val="00E762E8"/>
    <w:rsid w:val="00E76A49"/>
    <w:rsid w:val="00E76F8A"/>
    <w:rsid w:val="00E77EF2"/>
    <w:rsid w:val="00E80111"/>
    <w:rsid w:val="00E806FA"/>
    <w:rsid w:val="00E8124C"/>
    <w:rsid w:val="00E816C4"/>
    <w:rsid w:val="00E828A1"/>
    <w:rsid w:val="00E82D5D"/>
    <w:rsid w:val="00E831FA"/>
    <w:rsid w:val="00E83CC9"/>
    <w:rsid w:val="00E840CB"/>
    <w:rsid w:val="00E84497"/>
    <w:rsid w:val="00E84B35"/>
    <w:rsid w:val="00E84C8C"/>
    <w:rsid w:val="00E84F10"/>
    <w:rsid w:val="00E85040"/>
    <w:rsid w:val="00E85156"/>
    <w:rsid w:val="00E85397"/>
    <w:rsid w:val="00E855D3"/>
    <w:rsid w:val="00E8567F"/>
    <w:rsid w:val="00E8585A"/>
    <w:rsid w:val="00E85C07"/>
    <w:rsid w:val="00E86E76"/>
    <w:rsid w:val="00E87286"/>
    <w:rsid w:val="00E874AE"/>
    <w:rsid w:val="00E876AA"/>
    <w:rsid w:val="00E87999"/>
    <w:rsid w:val="00E905FB"/>
    <w:rsid w:val="00E9105D"/>
    <w:rsid w:val="00E914F0"/>
    <w:rsid w:val="00E9172F"/>
    <w:rsid w:val="00E918B6"/>
    <w:rsid w:val="00E91C22"/>
    <w:rsid w:val="00E92181"/>
    <w:rsid w:val="00E92FBB"/>
    <w:rsid w:val="00E935EB"/>
    <w:rsid w:val="00E939B2"/>
    <w:rsid w:val="00E93A80"/>
    <w:rsid w:val="00E93AB9"/>
    <w:rsid w:val="00E945C8"/>
    <w:rsid w:val="00E95406"/>
    <w:rsid w:val="00E956A1"/>
    <w:rsid w:val="00E95833"/>
    <w:rsid w:val="00E961A4"/>
    <w:rsid w:val="00E961C2"/>
    <w:rsid w:val="00E96303"/>
    <w:rsid w:val="00E96304"/>
    <w:rsid w:val="00E96A0F"/>
    <w:rsid w:val="00E96B6D"/>
    <w:rsid w:val="00E97439"/>
    <w:rsid w:val="00E97487"/>
    <w:rsid w:val="00E97623"/>
    <w:rsid w:val="00E97A42"/>
    <w:rsid w:val="00EA01FF"/>
    <w:rsid w:val="00EA0460"/>
    <w:rsid w:val="00EA0D92"/>
    <w:rsid w:val="00EA1F9B"/>
    <w:rsid w:val="00EA2539"/>
    <w:rsid w:val="00EA43E5"/>
    <w:rsid w:val="00EA4B04"/>
    <w:rsid w:val="00EA4BBC"/>
    <w:rsid w:val="00EA4C77"/>
    <w:rsid w:val="00EA4ECF"/>
    <w:rsid w:val="00EA5CAC"/>
    <w:rsid w:val="00EA625F"/>
    <w:rsid w:val="00EA68E8"/>
    <w:rsid w:val="00EA705E"/>
    <w:rsid w:val="00EA76E7"/>
    <w:rsid w:val="00EB017E"/>
    <w:rsid w:val="00EB031C"/>
    <w:rsid w:val="00EB07EE"/>
    <w:rsid w:val="00EB0D2B"/>
    <w:rsid w:val="00EB12D9"/>
    <w:rsid w:val="00EB12F6"/>
    <w:rsid w:val="00EB2185"/>
    <w:rsid w:val="00EB3427"/>
    <w:rsid w:val="00EB3AAF"/>
    <w:rsid w:val="00EB3BBB"/>
    <w:rsid w:val="00EB3C39"/>
    <w:rsid w:val="00EB3C46"/>
    <w:rsid w:val="00EB4196"/>
    <w:rsid w:val="00EB4595"/>
    <w:rsid w:val="00EB48F2"/>
    <w:rsid w:val="00EB4BB6"/>
    <w:rsid w:val="00EB54AB"/>
    <w:rsid w:val="00EB6574"/>
    <w:rsid w:val="00EB68A8"/>
    <w:rsid w:val="00EB6A9F"/>
    <w:rsid w:val="00EB6B3B"/>
    <w:rsid w:val="00EB74F7"/>
    <w:rsid w:val="00EC03BF"/>
    <w:rsid w:val="00EC0575"/>
    <w:rsid w:val="00EC0701"/>
    <w:rsid w:val="00EC0803"/>
    <w:rsid w:val="00EC0F16"/>
    <w:rsid w:val="00EC10DA"/>
    <w:rsid w:val="00EC18DB"/>
    <w:rsid w:val="00EC20E9"/>
    <w:rsid w:val="00EC27C9"/>
    <w:rsid w:val="00EC2F00"/>
    <w:rsid w:val="00EC40FE"/>
    <w:rsid w:val="00EC49B7"/>
    <w:rsid w:val="00EC4D34"/>
    <w:rsid w:val="00EC4EC5"/>
    <w:rsid w:val="00EC4EF1"/>
    <w:rsid w:val="00EC64A9"/>
    <w:rsid w:val="00EC67AC"/>
    <w:rsid w:val="00EC68DF"/>
    <w:rsid w:val="00EC69BA"/>
    <w:rsid w:val="00EC74FB"/>
    <w:rsid w:val="00EC7FBE"/>
    <w:rsid w:val="00ED0034"/>
    <w:rsid w:val="00ED066C"/>
    <w:rsid w:val="00ED07FC"/>
    <w:rsid w:val="00ED0D9A"/>
    <w:rsid w:val="00ED160F"/>
    <w:rsid w:val="00ED1890"/>
    <w:rsid w:val="00ED2000"/>
    <w:rsid w:val="00ED24A7"/>
    <w:rsid w:val="00ED2850"/>
    <w:rsid w:val="00ED2893"/>
    <w:rsid w:val="00ED2ADD"/>
    <w:rsid w:val="00ED2B79"/>
    <w:rsid w:val="00ED2D56"/>
    <w:rsid w:val="00ED2FAE"/>
    <w:rsid w:val="00ED3365"/>
    <w:rsid w:val="00ED3D91"/>
    <w:rsid w:val="00ED41B9"/>
    <w:rsid w:val="00ED483B"/>
    <w:rsid w:val="00ED4CD4"/>
    <w:rsid w:val="00ED4DCB"/>
    <w:rsid w:val="00ED4E7A"/>
    <w:rsid w:val="00ED5365"/>
    <w:rsid w:val="00ED5AB8"/>
    <w:rsid w:val="00ED6289"/>
    <w:rsid w:val="00ED629D"/>
    <w:rsid w:val="00ED6DAF"/>
    <w:rsid w:val="00ED75A5"/>
    <w:rsid w:val="00ED7FD4"/>
    <w:rsid w:val="00EE02E6"/>
    <w:rsid w:val="00EE0B70"/>
    <w:rsid w:val="00EE1966"/>
    <w:rsid w:val="00EE1AFF"/>
    <w:rsid w:val="00EE1C0F"/>
    <w:rsid w:val="00EE1DCC"/>
    <w:rsid w:val="00EE22C5"/>
    <w:rsid w:val="00EE25D1"/>
    <w:rsid w:val="00EE31CD"/>
    <w:rsid w:val="00EE33CC"/>
    <w:rsid w:val="00EE3A86"/>
    <w:rsid w:val="00EE3C31"/>
    <w:rsid w:val="00EE4847"/>
    <w:rsid w:val="00EE493D"/>
    <w:rsid w:val="00EE57F7"/>
    <w:rsid w:val="00EE5B08"/>
    <w:rsid w:val="00EE5B6E"/>
    <w:rsid w:val="00EE60E8"/>
    <w:rsid w:val="00EE6890"/>
    <w:rsid w:val="00EE6E60"/>
    <w:rsid w:val="00EE7503"/>
    <w:rsid w:val="00EF0167"/>
    <w:rsid w:val="00EF0716"/>
    <w:rsid w:val="00EF180D"/>
    <w:rsid w:val="00EF181F"/>
    <w:rsid w:val="00EF2071"/>
    <w:rsid w:val="00EF210A"/>
    <w:rsid w:val="00EF3147"/>
    <w:rsid w:val="00EF3677"/>
    <w:rsid w:val="00EF5521"/>
    <w:rsid w:val="00EF56C1"/>
    <w:rsid w:val="00EF583D"/>
    <w:rsid w:val="00EF5A5E"/>
    <w:rsid w:val="00EF5ED1"/>
    <w:rsid w:val="00EF6281"/>
    <w:rsid w:val="00EF6A07"/>
    <w:rsid w:val="00EF776B"/>
    <w:rsid w:val="00F00CF9"/>
    <w:rsid w:val="00F01A76"/>
    <w:rsid w:val="00F01C5B"/>
    <w:rsid w:val="00F02127"/>
    <w:rsid w:val="00F021AE"/>
    <w:rsid w:val="00F0244D"/>
    <w:rsid w:val="00F02C6F"/>
    <w:rsid w:val="00F02D6C"/>
    <w:rsid w:val="00F03089"/>
    <w:rsid w:val="00F032BD"/>
    <w:rsid w:val="00F039ED"/>
    <w:rsid w:val="00F03CBC"/>
    <w:rsid w:val="00F0468C"/>
    <w:rsid w:val="00F04BFB"/>
    <w:rsid w:val="00F04F8C"/>
    <w:rsid w:val="00F0564C"/>
    <w:rsid w:val="00F05BC6"/>
    <w:rsid w:val="00F06ECB"/>
    <w:rsid w:val="00F06F2E"/>
    <w:rsid w:val="00F070E3"/>
    <w:rsid w:val="00F071E3"/>
    <w:rsid w:val="00F07C27"/>
    <w:rsid w:val="00F101DE"/>
    <w:rsid w:val="00F10614"/>
    <w:rsid w:val="00F1094B"/>
    <w:rsid w:val="00F10B09"/>
    <w:rsid w:val="00F11195"/>
    <w:rsid w:val="00F115EF"/>
    <w:rsid w:val="00F11823"/>
    <w:rsid w:val="00F11955"/>
    <w:rsid w:val="00F12364"/>
    <w:rsid w:val="00F123FC"/>
    <w:rsid w:val="00F12A6C"/>
    <w:rsid w:val="00F12C13"/>
    <w:rsid w:val="00F12D2A"/>
    <w:rsid w:val="00F130A7"/>
    <w:rsid w:val="00F132F3"/>
    <w:rsid w:val="00F135B1"/>
    <w:rsid w:val="00F13DD3"/>
    <w:rsid w:val="00F142BA"/>
    <w:rsid w:val="00F14605"/>
    <w:rsid w:val="00F14F7F"/>
    <w:rsid w:val="00F16011"/>
    <w:rsid w:val="00F166D0"/>
    <w:rsid w:val="00F16A40"/>
    <w:rsid w:val="00F16C41"/>
    <w:rsid w:val="00F171AC"/>
    <w:rsid w:val="00F20542"/>
    <w:rsid w:val="00F21414"/>
    <w:rsid w:val="00F2168B"/>
    <w:rsid w:val="00F22B0F"/>
    <w:rsid w:val="00F22C74"/>
    <w:rsid w:val="00F248DC"/>
    <w:rsid w:val="00F24A29"/>
    <w:rsid w:val="00F24CF7"/>
    <w:rsid w:val="00F24EA7"/>
    <w:rsid w:val="00F25120"/>
    <w:rsid w:val="00F251D9"/>
    <w:rsid w:val="00F255B4"/>
    <w:rsid w:val="00F255B5"/>
    <w:rsid w:val="00F259A2"/>
    <w:rsid w:val="00F25A20"/>
    <w:rsid w:val="00F26315"/>
    <w:rsid w:val="00F26562"/>
    <w:rsid w:val="00F26938"/>
    <w:rsid w:val="00F2697A"/>
    <w:rsid w:val="00F26F27"/>
    <w:rsid w:val="00F27115"/>
    <w:rsid w:val="00F277BC"/>
    <w:rsid w:val="00F3055A"/>
    <w:rsid w:val="00F3069E"/>
    <w:rsid w:val="00F3083A"/>
    <w:rsid w:val="00F308AB"/>
    <w:rsid w:val="00F30A28"/>
    <w:rsid w:val="00F30E4F"/>
    <w:rsid w:val="00F318B4"/>
    <w:rsid w:val="00F31F4F"/>
    <w:rsid w:val="00F32532"/>
    <w:rsid w:val="00F32558"/>
    <w:rsid w:val="00F32A35"/>
    <w:rsid w:val="00F32B11"/>
    <w:rsid w:val="00F3354C"/>
    <w:rsid w:val="00F33634"/>
    <w:rsid w:val="00F3410D"/>
    <w:rsid w:val="00F34A7D"/>
    <w:rsid w:val="00F355E7"/>
    <w:rsid w:val="00F35C83"/>
    <w:rsid w:val="00F36103"/>
    <w:rsid w:val="00F364F5"/>
    <w:rsid w:val="00F369AC"/>
    <w:rsid w:val="00F3793D"/>
    <w:rsid w:val="00F379A8"/>
    <w:rsid w:val="00F37B3E"/>
    <w:rsid w:val="00F37DDF"/>
    <w:rsid w:val="00F37FC8"/>
    <w:rsid w:val="00F4007B"/>
    <w:rsid w:val="00F404DB"/>
    <w:rsid w:val="00F40569"/>
    <w:rsid w:val="00F40EFC"/>
    <w:rsid w:val="00F41127"/>
    <w:rsid w:val="00F41D3B"/>
    <w:rsid w:val="00F42C7F"/>
    <w:rsid w:val="00F42FE4"/>
    <w:rsid w:val="00F43392"/>
    <w:rsid w:val="00F435A8"/>
    <w:rsid w:val="00F43E31"/>
    <w:rsid w:val="00F44055"/>
    <w:rsid w:val="00F4438C"/>
    <w:rsid w:val="00F44EE3"/>
    <w:rsid w:val="00F45135"/>
    <w:rsid w:val="00F4517B"/>
    <w:rsid w:val="00F453C2"/>
    <w:rsid w:val="00F45E75"/>
    <w:rsid w:val="00F45F3D"/>
    <w:rsid w:val="00F46179"/>
    <w:rsid w:val="00F463F5"/>
    <w:rsid w:val="00F46B36"/>
    <w:rsid w:val="00F479F3"/>
    <w:rsid w:val="00F50140"/>
    <w:rsid w:val="00F508CA"/>
    <w:rsid w:val="00F515F2"/>
    <w:rsid w:val="00F51746"/>
    <w:rsid w:val="00F51BBE"/>
    <w:rsid w:val="00F52578"/>
    <w:rsid w:val="00F52ADD"/>
    <w:rsid w:val="00F52DD7"/>
    <w:rsid w:val="00F52F49"/>
    <w:rsid w:val="00F530E1"/>
    <w:rsid w:val="00F53D28"/>
    <w:rsid w:val="00F5473A"/>
    <w:rsid w:val="00F54C9A"/>
    <w:rsid w:val="00F54E5A"/>
    <w:rsid w:val="00F5588F"/>
    <w:rsid w:val="00F55A87"/>
    <w:rsid w:val="00F55C82"/>
    <w:rsid w:val="00F55E30"/>
    <w:rsid w:val="00F55EF5"/>
    <w:rsid w:val="00F561B8"/>
    <w:rsid w:val="00F564B2"/>
    <w:rsid w:val="00F578B8"/>
    <w:rsid w:val="00F60480"/>
    <w:rsid w:val="00F60FFE"/>
    <w:rsid w:val="00F6103B"/>
    <w:rsid w:val="00F6126F"/>
    <w:rsid w:val="00F614C9"/>
    <w:rsid w:val="00F620CE"/>
    <w:rsid w:val="00F62C9B"/>
    <w:rsid w:val="00F63129"/>
    <w:rsid w:val="00F63C6B"/>
    <w:rsid w:val="00F64434"/>
    <w:rsid w:val="00F6447D"/>
    <w:rsid w:val="00F65928"/>
    <w:rsid w:val="00F65971"/>
    <w:rsid w:val="00F65A97"/>
    <w:rsid w:val="00F65B80"/>
    <w:rsid w:val="00F665F6"/>
    <w:rsid w:val="00F666D2"/>
    <w:rsid w:val="00F66BEB"/>
    <w:rsid w:val="00F70173"/>
    <w:rsid w:val="00F70544"/>
    <w:rsid w:val="00F70904"/>
    <w:rsid w:val="00F70A2B"/>
    <w:rsid w:val="00F70B25"/>
    <w:rsid w:val="00F7162F"/>
    <w:rsid w:val="00F71749"/>
    <w:rsid w:val="00F71785"/>
    <w:rsid w:val="00F7179E"/>
    <w:rsid w:val="00F7188C"/>
    <w:rsid w:val="00F71D82"/>
    <w:rsid w:val="00F71E01"/>
    <w:rsid w:val="00F71F27"/>
    <w:rsid w:val="00F721EF"/>
    <w:rsid w:val="00F725F1"/>
    <w:rsid w:val="00F72BC5"/>
    <w:rsid w:val="00F72F4C"/>
    <w:rsid w:val="00F73C86"/>
    <w:rsid w:val="00F73D8D"/>
    <w:rsid w:val="00F741EF"/>
    <w:rsid w:val="00F74603"/>
    <w:rsid w:val="00F7537A"/>
    <w:rsid w:val="00F753AD"/>
    <w:rsid w:val="00F75A20"/>
    <w:rsid w:val="00F776D8"/>
    <w:rsid w:val="00F779D4"/>
    <w:rsid w:val="00F800C8"/>
    <w:rsid w:val="00F802B3"/>
    <w:rsid w:val="00F808DA"/>
    <w:rsid w:val="00F809FD"/>
    <w:rsid w:val="00F81264"/>
    <w:rsid w:val="00F81E2D"/>
    <w:rsid w:val="00F82106"/>
    <w:rsid w:val="00F82B26"/>
    <w:rsid w:val="00F83191"/>
    <w:rsid w:val="00F835C2"/>
    <w:rsid w:val="00F83A35"/>
    <w:rsid w:val="00F83FE9"/>
    <w:rsid w:val="00F841E7"/>
    <w:rsid w:val="00F843E6"/>
    <w:rsid w:val="00F845A8"/>
    <w:rsid w:val="00F84A29"/>
    <w:rsid w:val="00F84A44"/>
    <w:rsid w:val="00F852CA"/>
    <w:rsid w:val="00F85D26"/>
    <w:rsid w:val="00F8628A"/>
    <w:rsid w:val="00F8649F"/>
    <w:rsid w:val="00F867B6"/>
    <w:rsid w:val="00F86AF2"/>
    <w:rsid w:val="00F902F5"/>
    <w:rsid w:val="00F9146D"/>
    <w:rsid w:val="00F9174D"/>
    <w:rsid w:val="00F91DC8"/>
    <w:rsid w:val="00F92133"/>
    <w:rsid w:val="00F92588"/>
    <w:rsid w:val="00F92784"/>
    <w:rsid w:val="00F92C45"/>
    <w:rsid w:val="00F92F73"/>
    <w:rsid w:val="00F93108"/>
    <w:rsid w:val="00F931FD"/>
    <w:rsid w:val="00F93E38"/>
    <w:rsid w:val="00F93FDB"/>
    <w:rsid w:val="00F94036"/>
    <w:rsid w:val="00F942CF"/>
    <w:rsid w:val="00F944F2"/>
    <w:rsid w:val="00F953E1"/>
    <w:rsid w:val="00F96773"/>
    <w:rsid w:val="00F96FE8"/>
    <w:rsid w:val="00FA120C"/>
    <w:rsid w:val="00FA2CF3"/>
    <w:rsid w:val="00FA2F2E"/>
    <w:rsid w:val="00FA2F34"/>
    <w:rsid w:val="00FA3816"/>
    <w:rsid w:val="00FA3A7A"/>
    <w:rsid w:val="00FA3D3D"/>
    <w:rsid w:val="00FA3DC8"/>
    <w:rsid w:val="00FA46E6"/>
    <w:rsid w:val="00FA5304"/>
    <w:rsid w:val="00FA5578"/>
    <w:rsid w:val="00FA61B0"/>
    <w:rsid w:val="00FA7199"/>
    <w:rsid w:val="00FA73F3"/>
    <w:rsid w:val="00FA7554"/>
    <w:rsid w:val="00FA772A"/>
    <w:rsid w:val="00FA779C"/>
    <w:rsid w:val="00FA7847"/>
    <w:rsid w:val="00FB03D4"/>
    <w:rsid w:val="00FB07AE"/>
    <w:rsid w:val="00FB09C3"/>
    <w:rsid w:val="00FB0B91"/>
    <w:rsid w:val="00FB0CE0"/>
    <w:rsid w:val="00FB0D7B"/>
    <w:rsid w:val="00FB0DC3"/>
    <w:rsid w:val="00FB19F0"/>
    <w:rsid w:val="00FB1D6D"/>
    <w:rsid w:val="00FB263A"/>
    <w:rsid w:val="00FB27AF"/>
    <w:rsid w:val="00FB2A33"/>
    <w:rsid w:val="00FB2B7A"/>
    <w:rsid w:val="00FB2E3B"/>
    <w:rsid w:val="00FB2FF9"/>
    <w:rsid w:val="00FB3684"/>
    <w:rsid w:val="00FB3AC3"/>
    <w:rsid w:val="00FB3D87"/>
    <w:rsid w:val="00FB3F81"/>
    <w:rsid w:val="00FB3FD4"/>
    <w:rsid w:val="00FB4C7D"/>
    <w:rsid w:val="00FB5E2A"/>
    <w:rsid w:val="00FB5FE7"/>
    <w:rsid w:val="00FB618C"/>
    <w:rsid w:val="00FB7016"/>
    <w:rsid w:val="00FB7BC2"/>
    <w:rsid w:val="00FB7CA7"/>
    <w:rsid w:val="00FB7E85"/>
    <w:rsid w:val="00FC0024"/>
    <w:rsid w:val="00FC06CF"/>
    <w:rsid w:val="00FC0A73"/>
    <w:rsid w:val="00FC0E47"/>
    <w:rsid w:val="00FC111E"/>
    <w:rsid w:val="00FC1B0A"/>
    <w:rsid w:val="00FC24BA"/>
    <w:rsid w:val="00FC2D8B"/>
    <w:rsid w:val="00FC32F4"/>
    <w:rsid w:val="00FC42E1"/>
    <w:rsid w:val="00FC47FB"/>
    <w:rsid w:val="00FC4B4D"/>
    <w:rsid w:val="00FC4C73"/>
    <w:rsid w:val="00FC51C1"/>
    <w:rsid w:val="00FC53A6"/>
    <w:rsid w:val="00FC5543"/>
    <w:rsid w:val="00FC55FC"/>
    <w:rsid w:val="00FC57EA"/>
    <w:rsid w:val="00FC5E7B"/>
    <w:rsid w:val="00FC5FAB"/>
    <w:rsid w:val="00FC634A"/>
    <w:rsid w:val="00FC7277"/>
    <w:rsid w:val="00FC7520"/>
    <w:rsid w:val="00FC77BF"/>
    <w:rsid w:val="00FD0970"/>
    <w:rsid w:val="00FD0EBD"/>
    <w:rsid w:val="00FD0F26"/>
    <w:rsid w:val="00FD11C8"/>
    <w:rsid w:val="00FD12F2"/>
    <w:rsid w:val="00FD166A"/>
    <w:rsid w:val="00FD195C"/>
    <w:rsid w:val="00FD1A65"/>
    <w:rsid w:val="00FD29B2"/>
    <w:rsid w:val="00FD29F6"/>
    <w:rsid w:val="00FD2F5E"/>
    <w:rsid w:val="00FD3785"/>
    <w:rsid w:val="00FD3AC9"/>
    <w:rsid w:val="00FD3FB6"/>
    <w:rsid w:val="00FD43F2"/>
    <w:rsid w:val="00FD4421"/>
    <w:rsid w:val="00FD4903"/>
    <w:rsid w:val="00FD5126"/>
    <w:rsid w:val="00FD5401"/>
    <w:rsid w:val="00FD5E7A"/>
    <w:rsid w:val="00FD602F"/>
    <w:rsid w:val="00FD65B9"/>
    <w:rsid w:val="00FD7C57"/>
    <w:rsid w:val="00FE0A95"/>
    <w:rsid w:val="00FE0ED4"/>
    <w:rsid w:val="00FE113A"/>
    <w:rsid w:val="00FE18A2"/>
    <w:rsid w:val="00FE19D6"/>
    <w:rsid w:val="00FE1A30"/>
    <w:rsid w:val="00FE2787"/>
    <w:rsid w:val="00FE2F1C"/>
    <w:rsid w:val="00FE3B8D"/>
    <w:rsid w:val="00FE4051"/>
    <w:rsid w:val="00FE4263"/>
    <w:rsid w:val="00FE442E"/>
    <w:rsid w:val="00FE4441"/>
    <w:rsid w:val="00FE4799"/>
    <w:rsid w:val="00FE4DA6"/>
    <w:rsid w:val="00FE51BE"/>
    <w:rsid w:val="00FE53A4"/>
    <w:rsid w:val="00FE5554"/>
    <w:rsid w:val="00FE5811"/>
    <w:rsid w:val="00FE5C85"/>
    <w:rsid w:val="00FE6A56"/>
    <w:rsid w:val="00FE6AB3"/>
    <w:rsid w:val="00FE7093"/>
    <w:rsid w:val="00FE71CF"/>
    <w:rsid w:val="00FE73AD"/>
    <w:rsid w:val="00FF0293"/>
    <w:rsid w:val="00FF0B87"/>
    <w:rsid w:val="00FF0DFE"/>
    <w:rsid w:val="00FF1C03"/>
    <w:rsid w:val="00FF2449"/>
    <w:rsid w:val="00FF272A"/>
    <w:rsid w:val="00FF2997"/>
    <w:rsid w:val="00FF32D8"/>
    <w:rsid w:val="00FF3753"/>
    <w:rsid w:val="00FF378F"/>
    <w:rsid w:val="00FF383A"/>
    <w:rsid w:val="00FF403A"/>
    <w:rsid w:val="00FF4AA6"/>
    <w:rsid w:val="00FF4D45"/>
    <w:rsid w:val="00FF5093"/>
    <w:rsid w:val="00FF50EB"/>
    <w:rsid w:val="00FF5C76"/>
    <w:rsid w:val="00FF5EB5"/>
    <w:rsid w:val="00FF5F90"/>
    <w:rsid w:val="00FF60B7"/>
    <w:rsid w:val="00FF6451"/>
    <w:rsid w:val="00FF6A6C"/>
    <w:rsid w:val="00FF6C4F"/>
    <w:rsid w:val="00FF7609"/>
    <w:rsid w:val="00FF7F46"/>
    <w:rsid w:val="01029085"/>
    <w:rsid w:val="0107F9C5"/>
    <w:rsid w:val="011D0635"/>
    <w:rsid w:val="0125BC78"/>
    <w:rsid w:val="012EEC13"/>
    <w:rsid w:val="0130524D"/>
    <w:rsid w:val="0136820B"/>
    <w:rsid w:val="013ADE40"/>
    <w:rsid w:val="013E5F1E"/>
    <w:rsid w:val="01423526"/>
    <w:rsid w:val="014DC4D6"/>
    <w:rsid w:val="01572D9B"/>
    <w:rsid w:val="015F1B3A"/>
    <w:rsid w:val="016130EB"/>
    <w:rsid w:val="016AF1F0"/>
    <w:rsid w:val="016F2228"/>
    <w:rsid w:val="01707F10"/>
    <w:rsid w:val="0177B79D"/>
    <w:rsid w:val="01853047"/>
    <w:rsid w:val="01871B9C"/>
    <w:rsid w:val="018C5607"/>
    <w:rsid w:val="0196A7CB"/>
    <w:rsid w:val="0199386F"/>
    <w:rsid w:val="019C04A2"/>
    <w:rsid w:val="01AFBA5F"/>
    <w:rsid w:val="01B939D6"/>
    <w:rsid w:val="01C99088"/>
    <w:rsid w:val="01CD1552"/>
    <w:rsid w:val="01CE423C"/>
    <w:rsid w:val="01D47C5B"/>
    <w:rsid w:val="01DC4416"/>
    <w:rsid w:val="01ED4C91"/>
    <w:rsid w:val="01EEAF71"/>
    <w:rsid w:val="01F37356"/>
    <w:rsid w:val="02008AF1"/>
    <w:rsid w:val="0201F562"/>
    <w:rsid w:val="020C76C6"/>
    <w:rsid w:val="020D81E1"/>
    <w:rsid w:val="021070AC"/>
    <w:rsid w:val="0212F2C0"/>
    <w:rsid w:val="021C3337"/>
    <w:rsid w:val="021E24DF"/>
    <w:rsid w:val="0228E7DC"/>
    <w:rsid w:val="022CF254"/>
    <w:rsid w:val="02310357"/>
    <w:rsid w:val="02394C7D"/>
    <w:rsid w:val="023B5318"/>
    <w:rsid w:val="023C56D0"/>
    <w:rsid w:val="0241DD23"/>
    <w:rsid w:val="024315CA"/>
    <w:rsid w:val="024CB053"/>
    <w:rsid w:val="025161A0"/>
    <w:rsid w:val="025FC4CA"/>
    <w:rsid w:val="02604C55"/>
    <w:rsid w:val="027271EB"/>
    <w:rsid w:val="02776660"/>
    <w:rsid w:val="027774A6"/>
    <w:rsid w:val="02780ADC"/>
    <w:rsid w:val="02888DB8"/>
    <w:rsid w:val="028A7A49"/>
    <w:rsid w:val="028B7BF0"/>
    <w:rsid w:val="028E2F74"/>
    <w:rsid w:val="0292FF9F"/>
    <w:rsid w:val="029A5D81"/>
    <w:rsid w:val="029AC9C6"/>
    <w:rsid w:val="02A899A5"/>
    <w:rsid w:val="02ABBFEE"/>
    <w:rsid w:val="02AC6508"/>
    <w:rsid w:val="02B1C490"/>
    <w:rsid w:val="02BD441E"/>
    <w:rsid w:val="02BF4E0D"/>
    <w:rsid w:val="02C297E2"/>
    <w:rsid w:val="02C4C1A9"/>
    <w:rsid w:val="02C9182B"/>
    <w:rsid w:val="02CFD638"/>
    <w:rsid w:val="02D2D402"/>
    <w:rsid w:val="02DE5F5E"/>
    <w:rsid w:val="02E23008"/>
    <w:rsid w:val="02E70E50"/>
    <w:rsid w:val="02F07476"/>
    <w:rsid w:val="02F6B9A1"/>
    <w:rsid w:val="02F77CF3"/>
    <w:rsid w:val="030B17F1"/>
    <w:rsid w:val="030E376F"/>
    <w:rsid w:val="030F0E73"/>
    <w:rsid w:val="030F602F"/>
    <w:rsid w:val="0310F3C6"/>
    <w:rsid w:val="0311648A"/>
    <w:rsid w:val="0312D8E8"/>
    <w:rsid w:val="03161384"/>
    <w:rsid w:val="031A8EFA"/>
    <w:rsid w:val="03206FF5"/>
    <w:rsid w:val="032174FE"/>
    <w:rsid w:val="03251693"/>
    <w:rsid w:val="03281690"/>
    <w:rsid w:val="032AAB4E"/>
    <w:rsid w:val="033EB8E1"/>
    <w:rsid w:val="03409535"/>
    <w:rsid w:val="034113E5"/>
    <w:rsid w:val="035403B7"/>
    <w:rsid w:val="035C8B6F"/>
    <w:rsid w:val="0363279B"/>
    <w:rsid w:val="03664520"/>
    <w:rsid w:val="03714367"/>
    <w:rsid w:val="03781529"/>
    <w:rsid w:val="037B1E21"/>
    <w:rsid w:val="0381A97A"/>
    <w:rsid w:val="0391B6E9"/>
    <w:rsid w:val="0395C278"/>
    <w:rsid w:val="03983963"/>
    <w:rsid w:val="039C3541"/>
    <w:rsid w:val="03AF681E"/>
    <w:rsid w:val="03B6A102"/>
    <w:rsid w:val="03B80994"/>
    <w:rsid w:val="03BB6A57"/>
    <w:rsid w:val="03C02A5E"/>
    <w:rsid w:val="03C20F54"/>
    <w:rsid w:val="03C5592C"/>
    <w:rsid w:val="03C8F9DE"/>
    <w:rsid w:val="03CD3C09"/>
    <w:rsid w:val="03ECB72F"/>
    <w:rsid w:val="03F3056D"/>
    <w:rsid w:val="03F51045"/>
    <w:rsid w:val="03F6B8BB"/>
    <w:rsid w:val="04032B50"/>
    <w:rsid w:val="04040123"/>
    <w:rsid w:val="04068814"/>
    <w:rsid w:val="040FF1C9"/>
    <w:rsid w:val="042002F9"/>
    <w:rsid w:val="0422E036"/>
    <w:rsid w:val="0432BD0F"/>
    <w:rsid w:val="0444B4A3"/>
    <w:rsid w:val="04469058"/>
    <w:rsid w:val="044F3BE5"/>
    <w:rsid w:val="044FB7DA"/>
    <w:rsid w:val="04507F3A"/>
    <w:rsid w:val="0457132C"/>
    <w:rsid w:val="0458BD70"/>
    <w:rsid w:val="04597868"/>
    <w:rsid w:val="045A98F9"/>
    <w:rsid w:val="04838DF2"/>
    <w:rsid w:val="049087B0"/>
    <w:rsid w:val="04924D80"/>
    <w:rsid w:val="04924E39"/>
    <w:rsid w:val="049DB28B"/>
    <w:rsid w:val="049E5603"/>
    <w:rsid w:val="04AB775B"/>
    <w:rsid w:val="04B9899E"/>
    <w:rsid w:val="04BAF101"/>
    <w:rsid w:val="04BE7736"/>
    <w:rsid w:val="04D2699C"/>
    <w:rsid w:val="04DCDA0D"/>
    <w:rsid w:val="04DFAE68"/>
    <w:rsid w:val="04F50E67"/>
    <w:rsid w:val="04FA8D9B"/>
    <w:rsid w:val="0501FE01"/>
    <w:rsid w:val="0509AE47"/>
    <w:rsid w:val="05201F5E"/>
    <w:rsid w:val="05236813"/>
    <w:rsid w:val="05324A6B"/>
    <w:rsid w:val="0543B9BC"/>
    <w:rsid w:val="0545D8DC"/>
    <w:rsid w:val="0547987C"/>
    <w:rsid w:val="054D563D"/>
    <w:rsid w:val="0551699D"/>
    <w:rsid w:val="0563AF87"/>
    <w:rsid w:val="05652367"/>
    <w:rsid w:val="056970D9"/>
    <w:rsid w:val="057324F1"/>
    <w:rsid w:val="05768247"/>
    <w:rsid w:val="057EA825"/>
    <w:rsid w:val="058619DC"/>
    <w:rsid w:val="0588B358"/>
    <w:rsid w:val="058D3FE0"/>
    <w:rsid w:val="058D41FA"/>
    <w:rsid w:val="059BC224"/>
    <w:rsid w:val="05A785A7"/>
    <w:rsid w:val="05A90F4C"/>
    <w:rsid w:val="05B4AD17"/>
    <w:rsid w:val="05B93C32"/>
    <w:rsid w:val="05B9ED0E"/>
    <w:rsid w:val="05C58495"/>
    <w:rsid w:val="05C78EE4"/>
    <w:rsid w:val="05CBF05E"/>
    <w:rsid w:val="05D5E442"/>
    <w:rsid w:val="05DF38A9"/>
    <w:rsid w:val="05E86402"/>
    <w:rsid w:val="06078A52"/>
    <w:rsid w:val="06091099"/>
    <w:rsid w:val="061ED860"/>
    <w:rsid w:val="06278E01"/>
    <w:rsid w:val="0636005F"/>
    <w:rsid w:val="0641BF37"/>
    <w:rsid w:val="0646C4F9"/>
    <w:rsid w:val="064799CB"/>
    <w:rsid w:val="06491265"/>
    <w:rsid w:val="06559AC4"/>
    <w:rsid w:val="0657A763"/>
    <w:rsid w:val="0659E332"/>
    <w:rsid w:val="065C717F"/>
    <w:rsid w:val="065F14C5"/>
    <w:rsid w:val="065F3711"/>
    <w:rsid w:val="06616C85"/>
    <w:rsid w:val="0674C898"/>
    <w:rsid w:val="06786EA9"/>
    <w:rsid w:val="068C7327"/>
    <w:rsid w:val="068E328F"/>
    <w:rsid w:val="069B8F62"/>
    <w:rsid w:val="06B83F0A"/>
    <w:rsid w:val="06B8C29B"/>
    <w:rsid w:val="06D0E4D1"/>
    <w:rsid w:val="06D9F1EF"/>
    <w:rsid w:val="06DC5794"/>
    <w:rsid w:val="06DEA44E"/>
    <w:rsid w:val="06E15FCF"/>
    <w:rsid w:val="06E8F0B5"/>
    <w:rsid w:val="06EE41D8"/>
    <w:rsid w:val="06F1F9AB"/>
    <w:rsid w:val="06F6C5F7"/>
    <w:rsid w:val="06F737EC"/>
    <w:rsid w:val="0707126A"/>
    <w:rsid w:val="070999CB"/>
    <w:rsid w:val="0709A646"/>
    <w:rsid w:val="071185F3"/>
    <w:rsid w:val="072351CC"/>
    <w:rsid w:val="07276570"/>
    <w:rsid w:val="072DD66A"/>
    <w:rsid w:val="0742DD40"/>
    <w:rsid w:val="074DF20E"/>
    <w:rsid w:val="07570153"/>
    <w:rsid w:val="0760D47A"/>
    <w:rsid w:val="076A506A"/>
    <w:rsid w:val="07807A3E"/>
    <w:rsid w:val="078BBE79"/>
    <w:rsid w:val="078BCA5B"/>
    <w:rsid w:val="078D4BD2"/>
    <w:rsid w:val="078EB8CB"/>
    <w:rsid w:val="0792D6A4"/>
    <w:rsid w:val="079F6119"/>
    <w:rsid w:val="07A0DD35"/>
    <w:rsid w:val="07A6AABF"/>
    <w:rsid w:val="07B56124"/>
    <w:rsid w:val="07B9FA8D"/>
    <w:rsid w:val="07C7D8F0"/>
    <w:rsid w:val="07CD2187"/>
    <w:rsid w:val="07D1ADCA"/>
    <w:rsid w:val="07D47F55"/>
    <w:rsid w:val="07D83540"/>
    <w:rsid w:val="07DF6DE5"/>
    <w:rsid w:val="07E76ADC"/>
    <w:rsid w:val="07E7D3C2"/>
    <w:rsid w:val="07E7D5EA"/>
    <w:rsid w:val="07F8319F"/>
    <w:rsid w:val="07FBEC17"/>
    <w:rsid w:val="0804FA51"/>
    <w:rsid w:val="0805DB09"/>
    <w:rsid w:val="080C13EA"/>
    <w:rsid w:val="08107A3A"/>
    <w:rsid w:val="082162EB"/>
    <w:rsid w:val="08270B32"/>
    <w:rsid w:val="08278FD5"/>
    <w:rsid w:val="08388FE5"/>
    <w:rsid w:val="083F3F3A"/>
    <w:rsid w:val="0853EAC2"/>
    <w:rsid w:val="085448E1"/>
    <w:rsid w:val="085D088D"/>
    <w:rsid w:val="085DC35F"/>
    <w:rsid w:val="0860571F"/>
    <w:rsid w:val="0860E6DE"/>
    <w:rsid w:val="086D4CC8"/>
    <w:rsid w:val="086DA3BC"/>
    <w:rsid w:val="08714D56"/>
    <w:rsid w:val="08806CA9"/>
    <w:rsid w:val="0892570C"/>
    <w:rsid w:val="08928D85"/>
    <w:rsid w:val="0896EAB0"/>
    <w:rsid w:val="089B55DD"/>
    <w:rsid w:val="08A22576"/>
    <w:rsid w:val="08A74C0B"/>
    <w:rsid w:val="08A75267"/>
    <w:rsid w:val="08A8C46A"/>
    <w:rsid w:val="08B4770E"/>
    <w:rsid w:val="08D0857D"/>
    <w:rsid w:val="08D104C8"/>
    <w:rsid w:val="08D89CBA"/>
    <w:rsid w:val="08D9D4F5"/>
    <w:rsid w:val="08E33E8E"/>
    <w:rsid w:val="08EC40C9"/>
    <w:rsid w:val="08ED12F7"/>
    <w:rsid w:val="08EDE4AD"/>
    <w:rsid w:val="08EE683E"/>
    <w:rsid w:val="08EEBD1D"/>
    <w:rsid w:val="08F4A411"/>
    <w:rsid w:val="08FB62AC"/>
    <w:rsid w:val="08FC1684"/>
    <w:rsid w:val="0905B910"/>
    <w:rsid w:val="09063D2D"/>
    <w:rsid w:val="09088514"/>
    <w:rsid w:val="0912CE12"/>
    <w:rsid w:val="0914E165"/>
    <w:rsid w:val="09161F74"/>
    <w:rsid w:val="091B95AE"/>
    <w:rsid w:val="0925A08F"/>
    <w:rsid w:val="092B7067"/>
    <w:rsid w:val="092DF37A"/>
    <w:rsid w:val="09331A8B"/>
    <w:rsid w:val="0934EBFD"/>
    <w:rsid w:val="093ACCDC"/>
    <w:rsid w:val="0940D5CF"/>
    <w:rsid w:val="0943514A"/>
    <w:rsid w:val="094ED4DF"/>
    <w:rsid w:val="0950BABF"/>
    <w:rsid w:val="0954782C"/>
    <w:rsid w:val="095E677D"/>
    <w:rsid w:val="097627BE"/>
    <w:rsid w:val="0977E573"/>
    <w:rsid w:val="097922D4"/>
    <w:rsid w:val="09808892"/>
    <w:rsid w:val="0983AA7D"/>
    <w:rsid w:val="0988CC8F"/>
    <w:rsid w:val="0992DE1B"/>
    <w:rsid w:val="099971D1"/>
    <w:rsid w:val="099C5BB7"/>
    <w:rsid w:val="09B3772B"/>
    <w:rsid w:val="09B8D712"/>
    <w:rsid w:val="09BA11F3"/>
    <w:rsid w:val="09BCA902"/>
    <w:rsid w:val="09BDA56B"/>
    <w:rsid w:val="09C148E4"/>
    <w:rsid w:val="09C7D00A"/>
    <w:rsid w:val="09C84C6E"/>
    <w:rsid w:val="09CBE91E"/>
    <w:rsid w:val="09CD5C4C"/>
    <w:rsid w:val="09D21CF3"/>
    <w:rsid w:val="09D5A620"/>
    <w:rsid w:val="09DB1AFB"/>
    <w:rsid w:val="09DC3AFA"/>
    <w:rsid w:val="09DCC116"/>
    <w:rsid w:val="09E4C090"/>
    <w:rsid w:val="09E72B91"/>
    <w:rsid w:val="09E8E264"/>
    <w:rsid w:val="09F6C415"/>
    <w:rsid w:val="09F8D234"/>
    <w:rsid w:val="0A022710"/>
    <w:rsid w:val="0A03513B"/>
    <w:rsid w:val="0A0BD365"/>
    <w:rsid w:val="0A0D3623"/>
    <w:rsid w:val="0A1400A0"/>
    <w:rsid w:val="0A233205"/>
    <w:rsid w:val="0A23E3D2"/>
    <w:rsid w:val="0A29659D"/>
    <w:rsid w:val="0A2D7159"/>
    <w:rsid w:val="0A2DC922"/>
    <w:rsid w:val="0A2FA044"/>
    <w:rsid w:val="0A3B8703"/>
    <w:rsid w:val="0A3F4237"/>
    <w:rsid w:val="0A47B6D0"/>
    <w:rsid w:val="0A5A20CA"/>
    <w:rsid w:val="0A5BA886"/>
    <w:rsid w:val="0A69B96D"/>
    <w:rsid w:val="0A6D04BD"/>
    <w:rsid w:val="0A70B457"/>
    <w:rsid w:val="0A740ACE"/>
    <w:rsid w:val="0A76B24A"/>
    <w:rsid w:val="0A77919C"/>
    <w:rsid w:val="0A816873"/>
    <w:rsid w:val="0AA9580B"/>
    <w:rsid w:val="0AB31254"/>
    <w:rsid w:val="0ABB737E"/>
    <w:rsid w:val="0ABFBA76"/>
    <w:rsid w:val="0AC15D00"/>
    <w:rsid w:val="0AC7B334"/>
    <w:rsid w:val="0AC999F5"/>
    <w:rsid w:val="0AD203B5"/>
    <w:rsid w:val="0AE89DB3"/>
    <w:rsid w:val="0B0D5A32"/>
    <w:rsid w:val="0B386E43"/>
    <w:rsid w:val="0B3C5ED7"/>
    <w:rsid w:val="0B4297BE"/>
    <w:rsid w:val="0B4AA8FE"/>
    <w:rsid w:val="0B4E07FD"/>
    <w:rsid w:val="0B4E874B"/>
    <w:rsid w:val="0B53BE12"/>
    <w:rsid w:val="0B55B2AD"/>
    <w:rsid w:val="0B585765"/>
    <w:rsid w:val="0B647209"/>
    <w:rsid w:val="0B64E79D"/>
    <w:rsid w:val="0B65E502"/>
    <w:rsid w:val="0B6B19F1"/>
    <w:rsid w:val="0B6D01B3"/>
    <w:rsid w:val="0B6D6677"/>
    <w:rsid w:val="0B6FB3F9"/>
    <w:rsid w:val="0B71A528"/>
    <w:rsid w:val="0B7B3F46"/>
    <w:rsid w:val="0B7C386F"/>
    <w:rsid w:val="0B85F0EB"/>
    <w:rsid w:val="0B96E03D"/>
    <w:rsid w:val="0BA2075B"/>
    <w:rsid w:val="0BA5279E"/>
    <w:rsid w:val="0BC2ACE7"/>
    <w:rsid w:val="0BDA5894"/>
    <w:rsid w:val="0BDB5BDE"/>
    <w:rsid w:val="0BE45D92"/>
    <w:rsid w:val="0BE6207C"/>
    <w:rsid w:val="0BFD2B64"/>
    <w:rsid w:val="0BFDD967"/>
    <w:rsid w:val="0C07782A"/>
    <w:rsid w:val="0C0D770F"/>
    <w:rsid w:val="0C1BDE47"/>
    <w:rsid w:val="0C234503"/>
    <w:rsid w:val="0C244E64"/>
    <w:rsid w:val="0C276E93"/>
    <w:rsid w:val="0C2C232D"/>
    <w:rsid w:val="0C2EE548"/>
    <w:rsid w:val="0C2FB7CD"/>
    <w:rsid w:val="0C38CE93"/>
    <w:rsid w:val="0C52BFCC"/>
    <w:rsid w:val="0C567CAF"/>
    <w:rsid w:val="0C75B7A3"/>
    <w:rsid w:val="0C867E52"/>
    <w:rsid w:val="0C870000"/>
    <w:rsid w:val="0C9015A8"/>
    <w:rsid w:val="0C96BB8C"/>
    <w:rsid w:val="0C976D4D"/>
    <w:rsid w:val="0CA42B87"/>
    <w:rsid w:val="0CADC21A"/>
    <w:rsid w:val="0CB3C19F"/>
    <w:rsid w:val="0CB9485B"/>
    <w:rsid w:val="0CCEAE57"/>
    <w:rsid w:val="0CDA6291"/>
    <w:rsid w:val="0CE3DE0F"/>
    <w:rsid w:val="0CEB63F4"/>
    <w:rsid w:val="0CF638C6"/>
    <w:rsid w:val="0CFD1C79"/>
    <w:rsid w:val="0D0229D0"/>
    <w:rsid w:val="0D047D04"/>
    <w:rsid w:val="0D06BD57"/>
    <w:rsid w:val="0D074BC3"/>
    <w:rsid w:val="0D096027"/>
    <w:rsid w:val="0D0A7254"/>
    <w:rsid w:val="0D0E9CBC"/>
    <w:rsid w:val="0D152530"/>
    <w:rsid w:val="0D158B26"/>
    <w:rsid w:val="0D1DE497"/>
    <w:rsid w:val="0D1FE1BD"/>
    <w:rsid w:val="0D22D2C6"/>
    <w:rsid w:val="0D31D598"/>
    <w:rsid w:val="0D33D4DB"/>
    <w:rsid w:val="0D34F71B"/>
    <w:rsid w:val="0D36B0CF"/>
    <w:rsid w:val="0D4558CC"/>
    <w:rsid w:val="0D45B5B4"/>
    <w:rsid w:val="0D5C0F05"/>
    <w:rsid w:val="0D5D939E"/>
    <w:rsid w:val="0D652C1D"/>
    <w:rsid w:val="0D6B14C9"/>
    <w:rsid w:val="0D771F96"/>
    <w:rsid w:val="0D798ADE"/>
    <w:rsid w:val="0D7C0203"/>
    <w:rsid w:val="0D859D38"/>
    <w:rsid w:val="0D8CE2C3"/>
    <w:rsid w:val="0D90ED02"/>
    <w:rsid w:val="0D91AAC5"/>
    <w:rsid w:val="0D91BB92"/>
    <w:rsid w:val="0D968E15"/>
    <w:rsid w:val="0D9EF9B3"/>
    <w:rsid w:val="0DA24C4A"/>
    <w:rsid w:val="0DA2FDF4"/>
    <w:rsid w:val="0DB597E9"/>
    <w:rsid w:val="0DB8DAA3"/>
    <w:rsid w:val="0DB9E045"/>
    <w:rsid w:val="0DBF1418"/>
    <w:rsid w:val="0DC06A2D"/>
    <w:rsid w:val="0DC5E7E9"/>
    <w:rsid w:val="0DC81801"/>
    <w:rsid w:val="0DE79983"/>
    <w:rsid w:val="0DEE3889"/>
    <w:rsid w:val="0E09F6FE"/>
    <w:rsid w:val="0E0D8C3A"/>
    <w:rsid w:val="0E0FF82A"/>
    <w:rsid w:val="0E10F3A8"/>
    <w:rsid w:val="0E18AD2D"/>
    <w:rsid w:val="0E198EA9"/>
    <w:rsid w:val="0E1A8A9F"/>
    <w:rsid w:val="0E2647D4"/>
    <w:rsid w:val="0E2A8E55"/>
    <w:rsid w:val="0E2EEBB7"/>
    <w:rsid w:val="0E3C78D1"/>
    <w:rsid w:val="0E402F00"/>
    <w:rsid w:val="0E4C7A99"/>
    <w:rsid w:val="0E505A9D"/>
    <w:rsid w:val="0E556C54"/>
    <w:rsid w:val="0E59C7E7"/>
    <w:rsid w:val="0E5A647A"/>
    <w:rsid w:val="0E6A161A"/>
    <w:rsid w:val="0E6E1453"/>
    <w:rsid w:val="0E719427"/>
    <w:rsid w:val="0E7F6E91"/>
    <w:rsid w:val="0E819354"/>
    <w:rsid w:val="0E8B0354"/>
    <w:rsid w:val="0E94D26F"/>
    <w:rsid w:val="0E9B8C7C"/>
    <w:rsid w:val="0E9F11BD"/>
    <w:rsid w:val="0EB58DDE"/>
    <w:rsid w:val="0ECDB403"/>
    <w:rsid w:val="0ED18C81"/>
    <w:rsid w:val="0ED51EE9"/>
    <w:rsid w:val="0ED948EC"/>
    <w:rsid w:val="0EE27B70"/>
    <w:rsid w:val="0EF3D616"/>
    <w:rsid w:val="0EFD62CD"/>
    <w:rsid w:val="0EFF5F82"/>
    <w:rsid w:val="0F014AAA"/>
    <w:rsid w:val="0F022EC2"/>
    <w:rsid w:val="0F23C305"/>
    <w:rsid w:val="0F251838"/>
    <w:rsid w:val="0F3803ED"/>
    <w:rsid w:val="0F3A5C13"/>
    <w:rsid w:val="0F3CB385"/>
    <w:rsid w:val="0F3EC1A8"/>
    <w:rsid w:val="0F50C740"/>
    <w:rsid w:val="0F5282A9"/>
    <w:rsid w:val="0F5A4DA5"/>
    <w:rsid w:val="0F5AAD37"/>
    <w:rsid w:val="0F5FE149"/>
    <w:rsid w:val="0F623FD9"/>
    <w:rsid w:val="0F669453"/>
    <w:rsid w:val="0F66ACCE"/>
    <w:rsid w:val="0F696502"/>
    <w:rsid w:val="0F77A868"/>
    <w:rsid w:val="0F7B724A"/>
    <w:rsid w:val="0F7F66A5"/>
    <w:rsid w:val="0F8063E3"/>
    <w:rsid w:val="0F8393A1"/>
    <w:rsid w:val="0F863C94"/>
    <w:rsid w:val="0F87C16C"/>
    <w:rsid w:val="0F978411"/>
    <w:rsid w:val="0F98CC1B"/>
    <w:rsid w:val="0F9B8D2A"/>
    <w:rsid w:val="0F9F6603"/>
    <w:rsid w:val="0FA0C749"/>
    <w:rsid w:val="0FAA982B"/>
    <w:rsid w:val="0FB0A02F"/>
    <w:rsid w:val="0FC960EF"/>
    <w:rsid w:val="0FCE74DF"/>
    <w:rsid w:val="0FDC57D2"/>
    <w:rsid w:val="0FE3A450"/>
    <w:rsid w:val="0FE5C3DB"/>
    <w:rsid w:val="0FE97A29"/>
    <w:rsid w:val="0FE99174"/>
    <w:rsid w:val="0FE9B386"/>
    <w:rsid w:val="0FEA22AD"/>
    <w:rsid w:val="0FEB588C"/>
    <w:rsid w:val="0FEEF87D"/>
    <w:rsid w:val="0FF42585"/>
    <w:rsid w:val="1012A9FE"/>
    <w:rsid w:val="101DC2CF"/>
    <w:rsid w:val="103BE098"/>
    <w:rsid w:val="104154F5"/>
    <w:rsid w:val="1041868F"/>
    <w:rsid w:val="1042F31D"/>
    <w:rsid w:val="1050383C"/>
    <w:rsid w:val="105D0A7F"/>
    <w:rsid w:val="10619A57"/>
    <w:rsid w:val="10679968"/>
    <w:rsid w:val="106E380D"/>
    <w:rsid w:val="108779FE"/>
    <w:rsid w:val="10936B5A"/>
    <w:rsid w:val="10956294"/>
    <w:rsid w:val="109F7452"/>
    <w:rsid w:val="10A0A5BF"/>
    <w:rsid w:val="10A0AF29"/>
    <w:rsid w:val="10A2BD4A"/>
    <w:rsid w:val="10A74D21"/>
    <w:rsid w:val="10A94004"/>
    <w:rsid w:val="10B80CC1"/>
    <w:rsid w:val="10D0FC4A"/>
    <w:rsid w:val="10D1795B"/>
    <w:rsid w:val="10E47E51"/>
    <w:rsid w:val="10E9A05B"/>
    <w:rsid w:val="10F0B292"/>
    <w:rsid w:val="10F282ED"/>
    <w:rsid w:val="10FFEF7C"/>
    <w:rsid w:val="1103AD6D"/>
    <w:rsid w:val="110D35A2"/>
    <w:rsid w:val="11142343"/>
    <w:rsid w:val="111727AF"/>
    <w:rsid w:val="112E24FD"/>
    <w:rsid w:val="113CD7DF"/>
    <w:rsid w:val="113FECD3"/>
    <w:rsid w:val="1145504E"/>
    <w:rsid w:val="1147B877"/>
    <w:rsid w:val="1147E776"/>
    <w:rsid w:val="11495BC3"/>
    <w:rsid w:val="1152968A"/>
    <w:rsid w:val="1167FF56"/>
    <w:rsid w:val="116FBA33"/>
    <w:rsid w:val="11765945"/>
    <w:rsid w:val="11774DBF"/>
    <w:rsid w:val="1186AAB0"/>
    <w:rsid w:val="1187135E"/>
    <w:rsid w:val="11881CF5"/>
    <w:rsid w:val="1189CEE1"/>
    <w:rsid w:val="1197DA5B"/>
    <w:rsid w:val="119C6529"/>
    <w:rsid w:val="119E3714"/>
    <w:rsid w:val="11A0DFB8"/>
    <w:rsid w:val="11ADF586"/>
    <w:rsid w:val="11B3489A"/>
    <w:rsid w:val="11B448FB"/>
    <w:rsid w:val="11BA2C1C"/>
    <w:rsid w:val="11CAF48F"/>
    <w:rsid w:val="11D37659"/>
    <w:rsid w:val="11D4E89C"/>
    <w:rsid w:val="11D5BDF7"/>
    <w:rsid w:val="11E71676"/>
    <w:rsid w:val="11F0BE42"/>
    <w:rsid w:val="11FE8743"/>
    <w:rsid w:val="12095C5F"/>
    <w:rsid w:val="120DECF1"/>
    <w:rsid w:val="120DF09A"/>
    <w:rsid w:val="120F25CA"/>
    <w:rsid w:val="12166D80"/>
    <w:rsid w:val="121DE905"/>
    <w:rsid w:val="122355E9"/>
    <w:rsid w:val="12373936"/>
    <w:rsid w:val="123C98B0"/>
    <w:rsid w:val="123DF856"/>
    <w:rsid w:val="123E4057"/>
    <w:rsid w:val="12400B90"/>
    <w:rsid w:val="1247A8FF"/>
    <w:rsid w:val="1256386D"/>
    <w:rsid w:val="125688BD"/>
    <w:rsid w:val="126D21E0"/>
    <w:rsid w:val="1274778A"/>
    <w:rsid w:val="1277333A"/>
    <w:rsid w:val="127B8A40"/>
    <w:rsid w:val="127CC184"/>
    <w:rsid w:val="128032D2"/>
    <w:rsid w:val="128BF5C7"/>
    <w:rsid w:val="1294AE01"/>
    <w:rsid w:val="129A9AC8"/>
    <w:rsid w:val="129C0F00"/>
    <w:rsid w:val="12A2E365"/>
    <w:rsid w:val="12A67220"/>
    <w:rsid w:val="12ACAB47"/>
    <w:rsid w:val="12B39372"/>
    <w:rsid w:val="12B64BE3"/>
    <w:rsid w:val="12B83EE7"/>
    <w:rsid w:val="12BE8006"/>
    <w:rsid w:val="12BF308D"/>
    <w:rsid w:val="12C8333F"/>
    <w:rsid w:val="12C986ED"/>
    <w:rsid w:val="12CBACDC"/>
    <w:rsid w:val="12DF4116"/>
    <w:rsid w:val="12E25C50"/>
    <w:rsid w:val="1304EEBF"/>
    <w:rsid w:val="13132178"/>
    <w:rsid w:val="131429B9"/>
    <w:rsid w:val="1314F06D"/>
    <w:rsid w:val="131505FA"/>
    <w:rsid w:val="13200A7E"/>
    <w:rsid w:val="1329603C"/>
    <w:rsid w:val="1329F886"/>
    <w:rsid w:val="134242C3"/>
    <w:rsid w:val="1342D18E"/>
    <w:rsid w:val="1347BD9C"/>
    <w:rsid w:val="13480267"/>
    <w:rsid w:val="1351E627"/>
    <w:rsid w:val="1357A8A1"/>
    <w:rsid w:val="1359FD3C"/>
    <w:rsid w:val="13600315"/>
    <w:rsid w:val="138BEC35"/>
    <w:rsid w:val="13941EBC"/>
    <w:rsid w:val="13969959"/>
    <w:rsid w:val="1399C2F5"/>
    <w:rsid w:val="139E3308"/>
    <w:rsid w:val="13A335CC"/>
    <w:rsid w:val="13AE4F49"/>
    <w:rsid w:val="13AFEEF6"/>
    <w:rsid w:val="13B37B38"/>
    <w:rsid w:val="13C514A0"/>
    <w:rsid w:val="13C6FEEF"/>
    <w:rsid w:val="13C96459"/>
    <w:rsid w:val="13CAD252"/>
    <w:rsid w:val="13DD2B51"/>
    <w:rsid w:val="13DF81FF"/>
    <w:rsid w:val="13E465ED"/>
    <w:rsid w:val="13E4D639"/>
    <w:rsid w:val="13E679A2"/>
    <w:rsid w:val="13F0B861"/>
    <w:rsid w:val="13F6F441"/>
    <w:rsid w:val="13FC0161"/>
    <w:rsid w:val="13FD7CC2"/>
    <w:rsid w:val="140E3DF7"/>
    <w:rsid w:val="1410504E"/>
    <w:rsid w:val="14161391"/>
    <w:rsid w:val="1421B783"/>
    <w:rsid w:val="1439DA87"/>
    <w:rsid w:val="143B0E86"/>
    <w:rsid w:val="143E8D06"/>
    <w:rsid w:val="1444707C"/>
    <w:rsid w:val="1444E734"/>
    <w:rsid w:val="1445A1AE"/>
    <w:rsid w:val="14465B36"/>
    <w:rsid w:val="144B26F6"/>
    <w:rsid w:val="1453DA2D"/>
    <w:rsid w:val="1458A974"/>
    <w:rsid w:val="145AE0BC"/>
    <w:rsid w:val="145E5AB1"/>
    <w:rsid w:val="146352F2"/>
    <w:rsid w:val="146CB37A"/>
    <w:rsid w:val="1473055A"/>
    <w:rsid w:val="14777023"/>
    <w:rsid w:val="1489A97E"/>
    <w:rsid w:val="148A4EC0"/>
    <w:rsid w:val="14946A52"/>
    <w:rsid w:val="14A4B847"/>
    <w:rsid w:val="14C1D736"/>
    <w:rsid w:val="14C443C0"/>
    <w:rsid w:val="14CF5391"/>
    <w:rsid w:val="14D4738B"/>
    <w:rsid w:val="14D8DD04"/>
    <w:rsid w:val="14EDD71F"/>
    <w:rsid w:val="14FEA043"/>
    <w:rsid w:val="1509EADE"/>
    <w:rsid w:val="151E92A0"/>
    <w:rsid w:val="152089F9"/>
    <w:rsid w:val="152D221F"/>
    <w:rsid w:val="15356AC9"/>
    <w:rsid w:val="15367704"/>
    <w:rsid w:val="153B622E"/>
    <w:rsid w:val="1543DF44"/>
    <w:rsid w:val="154EE1C6"/>
    <w:rsid w:val="155097DA"/>
    <w:rsid w:val="155EF11D"/>
    <w:rsid w:val="1566320B"/>
    <w:rsid w:val="156DBA70"/>
    <w:rsid w:val="15736375"/>
    <w:rsid w:val="1581C0D7"/>
    <w:rsid w:val="1588C210"/>
    <w:rsid w:val="15C269C9"/>
    <w:rsid w:val="15C7A560"/>
    <w:rsid w:val="15CAFB07"/>
    <w:rsid w:val="15DB2463"/>
    <w:rsid w:val="15DE0C2C"/>
    <w:rsid w:val="15E0DA7B"/>
    <w:rsid w:val="15EC5021"/>
    <w:rsid w:val="15F23E7D"/>
    <w:rsid w:val="15F9AAAE"/>
    <w:rsid w:val="160B2542"/>
    <w:rsid w:val="16111A87"/>
    <w:rsid w:val="161F4E6F"/>
    <w:rsid w:val="16266AD9"/>
    <w:rsid w:val="16268DF5"/>
    <w:rsid w:val="163239CF"/>
    <w:rsid w:val="164A7C4F"/>
    <w:rsid w:val="164BC916"/>
    <w:rsid w:val="164D9375"/>
    <w:rsid w:val="164DDDBC"/>
    <w:rsid w:val="16514CF5"/>
    <w:rsid w:val="1655055F"/>
    <w:rsid w:val="165ADB1B"/>
    <w:rsid w:val="165BABB1"/>
    <w:rsid w:val="165D0DBD"/>
    <w:rsid w:val="1665CC55"/>
    <w:rsid w:val="166D37F5"/>
    <w:rsid w:val="1677B452"/>
    <w:rsid w:val="1677E12E"/>
    <w:rsid w:val="167BE161"/>
    <w:rsid w:val="168851B4"/>
    <w:rsid w:val="1688F561"/>
    <w:rsid w:val="16899FD7"/>
    <w:rsid w:val="16917EAD"/>
    <w:rsid w:val="1692B3D9"/>
    <w:rsid w:val="169E7FB0"/>
    <w:rsid w:val="16A0635D"/>
    <w:rsid w:val="16A0B47E"/>
    <w:rsid w:val="16A0B924"/>
    <w:rsid w:val="16A46A11"/>
    <w:rsid w:val="16AA0591"/>
    <w:rsid w:val="16AE2A6E"/>
    <w:rsid w:val="16AE503B"/>
    <w:rsid w:val="16B56BA9"/>
    <w:rsid w:val="16BE1BFC"/>
    <w:rsid w:val="16BE25C5"/>
    <w:rsid w:val="16C9458F"/>
    <w:rsid w:val="16CD54FA"/>
    <w:rsid w:val="16D5EBBE"/>
    <w:rsid w:val="16D60485"/>
    <w:rsid w:val="16D6A2D0"/>
    <w:rsid w:val="16D8606E"/>
    <w:rsid w:val="16FB6A14"/>
    <w:rsid w:val="17016FD3"/>
    <w:rsid w:val="17049AF2"/>
    <w:rsid w:val="1706A253"/>
    <w:rsid w:val="1710EBB7"/>
    <w:rsid w:val="1711BC26"/>
    <w:rsid w:val="1714A966"/>
    <w:rsid w:val="1714AC48"/>
    <w:rsid w:val="171C930B"/>
    <w:rsid w:val="171DBBD8"/>
    <w:rsid w:val="1720428E"/>
    <w:rsid w:val="1720E8F6"/>
    <w:rsid w:val="1726259C"/>
    <w:rsid w:val="172B94EF"/>
    <w:rsid w:val="17324CA3"/>
    <w:rsid w:val="1740375C"/>
    <w:rsid w:val="175C1192"/>
    <w:rsid w:val="176270EC"/>
    <w:rsid w:val="1763773E"/>
    <w:rsid w:val="17649A2B"/>
    <w:rsid w:val="17658920"/>
    <w:rsid w:val="178067E6"/>
    <w:rsid w:val="1786EE0A"/>
    <w:rsid w:val="178B1E47"/>
    <w:rsid w:val="1791E1AF"/>
    <w:rsid w:val="17998EA1"/>
    <w:rsid w:val="179BCE2B"/>
    <w:rsid w:val="17A0E092"/>
    <w:rsid w:val="17AF0033"/>
    <w:rsid w:val="17BC0BBD"/>
    <w:rsid w:val="17C54802"/>
    <w:rsid w:val="17C7CEE6"/>
    <w:rsid w:val="17CA28DA"/>
    <w:rsid w:val="17CA77A4"/>
    <w:rsid w:val="17CB9948"/>
    <w:rsid w:val="17D19726"/>
    <w:rsid w:val="17D2D17B"/>
    <w:rsid w:val="17D38659"/>
    <w:rsid w:val="17E3B066"/>
    <w:rsid w:val="17EBECC4"/>
    <w:rsid w:val="17ECE21F"/>
    <w:rsid w:val="17FF98E5"/>
    <w:rsid w:val="181F347A"/>
    <w:rsid w:val="1820E9FC"/>
    <w:rsid w:val="18213D67"/>
    <w:rsid w:val="1828FCEE"/>
    <w:rsid w:val="18349E22"/>
    <w:rsid w:val="1841B6AE"/>
    <w:rsid w:val="1845D991"/>
    <w:rsid w:val="184D6241"/>
    <w:rsid w:val="1852C6C8"/>
    <w:rsid w:val="1861ADDF"/>
    <w:rsid w:val="18621C3C"/>
    <w:rsid w:val="18663522"/>
    <w:rsid w:val="18684B5E"/>
    <w:rsid w:val="18694D96"/>
    <w:rsid w:val="18725863"/>
    <w:rsid w:val="18753BB6"/>
    <w:rsid w:val="187DEB5F"/>
    <w:rsid w:val="1884199C"/>
    <w:rsid w:val="1884D8F1"/>
    <w:rsid w:val="189513C7"/>
    <w:rsid w:val="18970772"/>
    <w:rsid w:val="18A6DD04"/>
    <w:rsid w:val="18AD88EF"/>
    <w:rsid w:val="18B79999"/>
    <w:rsid w:val="18BF1470"/>
    <w:rsid w:val="18C3AEBB"/>
    <w:rsid w:val="18C7302F"/>
    <w:rsid w:val="18D32B45"/>
    <w:rsid w:val="18D360BB"/>
    <w:rsid w:val="18DDA7BE"/>
    <w:rsid w:val="18DE985C"/>
    <w:rsid w:val="18E66845"/>
    <w:rsid w:val="18ED7FE0"/>
    <w:rsid w:val="18F21430"/>
    <w:rsid w:val="18F7B95E"/>
    <w:rsid w:val="18FD3483"/>
    <w:rsid w:val="1906DCBF"/>
    <w:rsid w:val="1910C317"/>
    <w:rsid w:val="1920A6C9"/>
    <w:rsid w:val="1920B616"/>
    <w:rsid w:val="1927FED1"/>
    <w:rsid w:val="193400F6"/>
    <w:rsid w:val="19374C18"/>
    <w:rsid w:val="1937BDB2"/>
    <w:rsid w:val="19399A53"/>
    <w:rsid w:val="193B00DA"/>
    <w:rsid w:val="193C9548"/>
    <w:rsid w:val="19454CD6"/>
    <w:rsid w:val="1947C506"/>
    <w:rsid w:val="1954A99F"/>
    <w:rsid w:val="195A9292"/>
    <w:rsid w:val="195D3C12"/>
    <w:rsid w:val="19621CBA"/>
    <w:rsid w:val="19753513"/>
    <w:rsid w:val="1976B52F"/>
    <w:rsid w:val="197BCA81"/>
    <w:rsid w:val="197C52CD"/>
    <w:rsid w:val="197D00A9"/>
    <w:rsid w:val="197E81D8"/>
    <w:rsid w:val="19888424"/>
    <w:rsid w:val="19972D77"/>
    <w:rsid w:val="19989C08"/>
    <w:rsid w:val="199B7728"/>
    <w:rsid w:val="19AD1439"/>
    <w:rsid w:val="19B1FFF4"/>
    <w:rsid w:val="19B77264"/>
    <w:rsid w:val="19BAA980"/>
    <w:rsid w:val="19C06C36"/>
    <w:rsid w:val="19C53772"/>
    <w:rsid w:val="19C6B458"/>
    <w:rsid w:val="19C8E5B3"/>
    <w:rsid w:val="19D1F426"/>
    <w:rsid w:val="19DAD1A2"/>
    <w:rsid w:val="19DD618F"/>
    <w:rsid w:val="19E57FF3"/>
    <w:rsid w:val="19EB0783"/>
    <w:rsid w:val="19F4EE73"/>
    <w:rsid w:val="19F5F516"/>
    <w:rsid w:val="19FEA490"/>
    <w:rsid w:val="1A042D31"/>
    <w:rsid w:val="1A0FBC13"/>
    <w:rsid w:val="1A1B9F47"/>
    <w:rsid w:val="1A2517D6"/>
    <w:rsid w:val="1A30A019"/>
    <w:rsid w:val="1A314E52"/>
    <w:rsid w:val="1A3567EA"/>
    <w:rsid w:val="1A3A4FD7"/>
    <w:rsid w:val="1A428716"/>
    <w:rsid w:val="1A43C51E"/>
    <w:rsid w:val="1A471356"/>
    <w:rsid w:val="1A525020"/>
    <w:rsid w:val="1A597C4D"/>
    <w:rsid w:val="1A59CBD2"/>
    <w:rsid w:val="1A6342D6"/>
    <w:rsid w:val="1A6F8060"/>
    <w:rsid w:val="1A7A6933"/>
    <w:rsid w:val="1A7E6AFD"/>
    <w:rsid w:val="1A7EE2CF"/>
    <w:rsid w:val="1A8EC14B"/>
    <w:rsid w:val="1A935E43"/>
    <w:rsid w:val="1A9E6CAE"/>
    <w:rsid w:val="1A9E7AC4"/>
    <w:rsid w:val="1AA9AAA5"/>
    <w:rsid w:val="1ABBB59C"/>
    <w:rsid w:val="1AC48DD6"/>
    <w:rsid w:val="1AC8D106"/>
    <w:rsid w:val="1ACAA7EC"/>
    <w:rsid w:val="1AD3D219"/>
    <w:rsid w:val="1ADAD8C2"/>
    <w:rsid w:val="1ADD5B8A"/>
    <w:rsid w:val="1AE5D604"/>
    <w:rsid w:val="1AEDD5C0"/>
    <w:rsid w:val="1AF882AF"/>
    <w:rsid w:val="1AF9A7E1"/>
    <w:rsid w:val="1B0D65A5"/>
    <w:rsid w:val="1B0E2C36"/>
    <w:rsid w:val="1B11721F"/>
    <w:rsid w:val="1B1181A6"/>
    <w:rsid w:val="1B133332"/>
    <w:rsid w:val="1B137355"/>
    <w:rsid w:val="1B13870E"/>
    <w:rsid w:val="1B26F9D1"/>
    <w:rsid w:val="1B365527"/>
    <w:rsid w:val="1B38F499"/>
    <w:rsid w:val="1B406178"/>
    <w:rsid w:val="1B46F17C"/>
    <w:rsid w:val="1B487833"/>
    <w:rsid w:val="1B495768"/>
    <w:rsid w:val="1B4A063C"/>
    <w:rsid w:val="1B515687"/>
    <w:rsid w:val="1B5A0ABB"/>
    <w:rsid w:val="1B640378"/>
    <w:rsid w:val="1B68834B"/>
    <w:rsid w:val="1B6B867B"/>
    <w:rsid w:val="1B71E8C3"/>
    <w:rsid w:val="1B795746"/>
    <w:rsid w:val="1B80773C"/>
    <w:rsid w:val="1B8C78D7"/>
    <w:rsid w:val="1B8FE3B9"/>
    <w:rsid w:val="1B9CAA04"/>
    <w:rsid w:val="1BA27A4B"/>
    <w:rsid w:val="1BA35DBF"/>
    <w:rsid w:val="1BA7206D"/>
    <w:rsid w:val="1BC2442C"/>
    <w:rsid w:val="1BC3DDE0"/>
    <w:rsid w:val="1BC9EE44"/>
    <w:rsid w:val="1BCB1E6E"/>
    <w:rsid w:val="1BD78BE7"/>
    <w:rsid w:val="1BE04E8C"/>
    <w:rsid w:val="1BF8DD3C"/>
    <w:rsid w:val="1BFDB75C"/>
    <w:rsid w:val="1BFFDE67"/>
    <w:rsid w:val="1C034D69"/>
    <w:rsid w:val="1C07EBD3"/>
    <w:rsid w:val="1C1AAAD2"/>
    <w:rsid w:val="1C21A442"/>
    <w:rsid w:val="1C2CFB26"/>
    <w:rsid w:val="1C3925E2"/>
    <w:rsid w:val="1C398870"/>
    <w:rsid w:val="1C407170"/>
    <w:rsid w:val="1C42937B"/>
    <w:rsid w:val="1C44CBB9"/>
    <w:rsid w:val="1C49B0B9"/>
    <w:rsid w:val="1C4A1BEA"/>
    <w:rsid w:val="1C55CF28"/>
    <w:rsid w:val="1C5BF10C"/>
    <w:rsid w:val="1C603FCE"/>
    <w:rsid w:val="1C60D287"/>
    <w:rsid w:val="1C763558"/>
    <w:rsid w:val="1C89F02F"/>
    <w:rsid w:val="1C8C34D1"/>
    <w:rsid w:val="1C8C895B"/>
    <w:rsid w:val="1C94813C"/>
    <w:rsid w:val="1CA2F459"/>
    <w:rsid w:val="1CAB475D"/>
    <w:rsid w:val="1CAE156D"/>
    <w:rsid w:val="1CB6E2FB"/>
    <w:rsid w:val="1CBC2545"/>
    <w:rsid w:val="1CD4AD53"/>
    <w:rsid w:val="1CD9744B"/>
    <w:rsid w:val="1CD9D174"/>
    <w:rsid w:val="1CDDBF9B"/>
    <w:rsid w:val="1CE7536F"/>
    <w:rsid w:val="1CEB05BB"/>
    <w:rsid w:val="1CED97CC"/>
    <w:rsid w:val="1CF0B6DD"/>
    <w:rsid w:val="1CF1822A"/>
    <w:rsid w:val="1D001D30"/>
    <w:rsid w:val="1D00E854"/>
    <w:rsid w:val="1D056EB8"/>
    <w:rsid w:val="1D1EB42C"/>
    <w:rsid w:val="1D27E98D"/>
    <w:rsid w:val="1D3367EC"/>
    <w:rsid w:val="1D336950"/>
    <w:rsid w:val="1D3E945C"/>
    <w:rsid w:val="1D421986"/>
    <w:rsid w:val="1D45437C"/>
    <w:rsid w:val="1D4CC0B1"/>
    <w:rsid w:val="1D574540"/>
    <w:rsid w:val="1D5A842D"/>
    <w:rsid w:val="1D672A4D"/>
    <w:rsid w:val="1D707311"/>
    <w:rsid w:val="1D71AF40"/>
    <w:rsid w:val="1D72C2C8"/>
    <w:rsid w:val="1D7F00AC"/>
    <w:rsid w:val="1D907306"/>
    <w:rsid w:val="1D93C328"/>
    <w:rsid w:val="1D9B24F3"/>
    <w:rsid w:val="1DA0660C"/>
    <w:rsid w:val="1DA61FE5"/>
    <w:rsid w:val="1DAE0E07"/>
    <w:rsid w:val="1DAEB1B2"/>
    <w:rsid w:val="1DB402F0"/>
    <w:rsid w:val="1DB56503"/>
    <w:rsid w:val="1DC01BEA"/>
    <w:rsid w:val="1DC1E358"/>
    <w:rsid w:val="1DD8BA17"/>
    <w:rsid w:val="1DDB4681"/>
    <w:rsid w:val="1DE66C18"/>
    <w:rsid w:val="1DF44ABD"/>
    <w:rsid w:val="1DFB877E"/>
    <w:rsid w:val="1DFEAA87"/>
    <w:rsid w:val="1DFF43BE"/>
    <w:rsid w:val="1E039FA7"/>
    <w:rsid w:val="1E0ACD84"/>
    <w:rsid w:val="1E199856"/>
    <w:rsid w:val="1E250773"/>
    <w:rsid w:val="1E2D830C"/>
    <w:rsid w:val="1E2FEA84"/>
    <w:rsid w:val="1E48FD95"/>
    <w:rsid w:val="1E495689"/>
    <w:rsid w:val="1E5C5B23"/>
    <w:rsid w:val="1E5E94BF"/>
    <w:rsid w:val="1E67681B"/>
    <w:rsid w:val="1E689285"/>
    <w:rsid w:val="1E69B4F9"/>
    <w:rsid w:val="1E7BB9C2"/>
    <w:rsid w:val="1E7C0E5A"/>
    <w:rsid w:val="1E858CB1"/>
    <w:rsid w:val="1E8AC338"/>
    <w:rsid w:val="1E8B234E"/>
    <w:rsid w:val="1E8E98C0"/>
    <w:rsid w:val="1EA36EFF"/>
    <w:rsid w:val="1EA382C5"/>
    <w:rsid w:val="1EAE4CB5"/>
    <w:rsid w:val="1EB157FC"/>
    <w:rsid w:val="1EB366CC"/>
    <w:rsid w:val="1EB69921"/>
    <w:rsid w:val="1EBA25D7"/>
    <w:rsid w:val="1EC5698D"/>
    <w:rsid w:val="1ECE80BD"/>
    <w:rsid w:val="1ECFF719"/>
    <w:rsid w:val="1EDAB5CF"/>
    <w:rsid w:val="1EEB0278"/>
    <w:rsid w:val="1EFE7C96"/>
    <w:rsid w:val="1F0C6C9B"/>
    <w:rsid w:val="1F0D9881"/>
    <w:rsid w:val="1F115900"/>
    <w:rsid w:val="1F1BC953"/>
    <w:rsid w:val="1F20F219"/>
    <w:rsid w:val="1F2939AF"/>
    <w:rsid w:val="1F2C135C"/>
    <w:rsid w:val="1F2E8C08"/>
    <w:rsid w:val="1F34DE11"/>
    <w:rsid w:val="1F4281CD"/>
    <w:rsid w:val="1F4B71D2"/>
    <w:rsid w:val="1F6A12CC"/>
    <w:rsid w:val="1F700906"/>
    <w:rsid w:val="1F71D043"/>
    <w:rsid w:val="1F788A64"/>
    <w:rsid w:val="1F7A72DD"/>
    <w:rsid w:val="1F804E77"/>
    <w:rsid w:val="1F86400B"/>
    <w:rsid w:val="1F8E6889"/>
    <w:rsid w:val="1F95B697"/>
    <w:rsid w:val="1F96AF65"/>
    <w:rsid w:val="1F984609"/>
    <w:rsid w:val="1FA05EA6"/>
    <w:rsid w:val="1FA304DB"/>
    <w:rsid w:val="1FAFA673"/>
    <w:rsid w:val="1FC666EC"/>
    <w:rsid w:val="1FC7C0A0"/>
    <w:rsid w:val="1FD2EA72"/>
    <w:rsid w:val="1FE6917F"/>
    <w:rsid w:val="1FFAA6ED"/>
    <w:rsid w:val="1FFC753D"/>
    <w:rsid w:val="20048F32"/>
    <w:rsid w:val="20059403"/>
    <w:rsid w:val="20073DF8"/>
    <w:rsid w:val="201A2D92"/>
    <w:rsid w:val="201DEFA6"/>
    <w:rsid w:val="20227624"/>
    <w:rsid w:val="2022B79D"/>
    <w:rsid w:val="202401CA"/>
    <w:rsid w:val="2027985D"/>
    <w:rsid w:val="20284621"/>
    <w:rsid w:val="2029817F"/>
    <w:rsid w:val="202BAFEB"/>
    <w:rsid w:val="20348051"/>
    <w:rsid w:val="203E885E"/>
    <w:rsid w:val="203FC26A"/>
    <w:rsid w:val="20483622"/>
    <w:rsid w:val="204A5096"/>
    <w:rsid w:val="204EBD7D"/>
    <w:rsid w:val="204F8F29"/>
    <w:rsid w:val="2057DE92"/>
    <w:rsid w:val="205F161B"/>
    <w:rsid w:val="2076EC8F"/>
    <w:rsid w:val="207F58F0"/>
    <w:rsid w:val="208368A7"/>
    <w:rsid w:val="2084131B"/>
    <w:rsid w:val="2084E9E5"/>
    <w:rsid w:val="208A1444"/>
    <w:rsid w:val="208B736D"/>
    <w:rsid w:val="208C35F7"/>
    <w:rsid w:val="20950F4D"/>
    <w:rsid w:val="20962475"/>
    <w:rsid w:val="209B04F1"/>
    <w:rsid w:val="209C7BBA"/>
    <w:rsid w:val="209CE4E0"/>
    <w:rsid w:val="20A12A71"/>
    <w:rsid w:val="20A2894D"/>
    <w:rsid w:val="20B04313"/>
    <w:rsid w:val="20B7FA5C"/>
    <w:rsid w:val="20BEC87E"/>
    <w:rsid w:val="20C342BB"/>
    <w:rsid w:val="20C36326"/>
    <w:rsid w:val="20C6CFA4"/>
    <w:rsid w:val="20CDF0C5"/>
    <w:rsid w:val="20CF0A58"/>
    <w:rsid w:val="20D162A4"/>
    <w:rsid w:val="20D2E2BC"/>
    <w:rsid w:val="20D57A40"/>
    <w:rsid w:val="20D723F6"/>
    <w:rsid w:val="20D7DBE2"/>
    <w:rsid w:val="20E1D7EA"/>
    <w:rsid w:val="20E410CA"/>
    <w:rsid w:val="20EC6520"/>
    <w:rsid w:val="20ED652C"/>
    <w:rsid w:val="20F0A459"/>
    <w:rsid w:val="21077EF5"/>
    <w:rsid w:val="210AC0CA"/>
    <w:rsid w:val="21166ACD"/>
    <w:rsid w:val="2118BC3C"/>
    <w:rsid w:val="211EEFD0"/>
    <w:rsid w:val="21202B78"/>
    <w:rsid w:val="2122A088"/>
    <w:rsid w:val="21347A0D"/>
    <w:rsid w:val="21358C2E"/>
    <w:rsid w:val="213C84D6"/>
    <w:rsid w:val="215242CB"/>
    <w:rsid w:val="21556EB8"/>
    <w:rsid w:val="2159A8D2"/>
    <w:rsid w:val="2161A4F6"/>
    <w:rsid w:val="216AD5F6"/>
    <w:rsid w:val="216BA29A"/>
    <w:rsid w:val="217C157F"/>
    <w:rsid w:val="217DA54E"/>
    <w:rsid w:val="219055BF"/>
    <w:rsid w:val="21944A9E"/>
    <w:rsid w:val="21A0BA9B"/>
    <w:rsid w:val="21AE7582"/>
    <w:rsid w:val="21B055F8"/>
    <w:rsid w:val="21BD991E"/>
    <w:rsid w:val="21CE1A4D"/>
    <w:rsid w:val="21CFB8A9"/>
    <w:rsid w:val="21D6D27B"/>
    <w:rsid w:val="21E55D78"/>
    <w:rsid w:val="21E65458"/>
    <w:rsid w:val="21E77F7C"/>
    <w:rsid w:val="21EC1FF2"/>
    <w:rsid w:val="21F138B3"/>
    <w:rsid w:val="21F2B1F1"/>
    <w:rsid w:val="21FB8CF4"/>
    <w:rsid w:val="220DF0FE"/>
    <w:rsid w:val="2228B168"/>
    <w:rsid w:val="2228F9CA"/>
    <w:rsid w:val="222ED5C3"/>
    <w:rsid w:val="22338CAB"/>
    <w:rsid w:val="223B967F"/>
    <w:rsid w:val="22419EF6"/>
    <w:rsid w:val="2242BDE7"/>
    <w:rsid w:val="2251EAEF"/>
    <w:rsid w:val="2267AF1D"/>
    <w:rsid w:val="226CCE65"/>
    <w:rsid w:val="2270F5CA"/>
    <w:rsid w:val="2271009B"/>
    <w:rsid w:val="22769EE7"/>
    <w:rsid w:val="227A59B0"/>
    <w:rsid w:val="227CDB7A"/>
    <w:rsid w:val="2282F9F2"/>
    <w:rsid w:val="228B5769"/>
    <w:rsid w:val="22928A26"/>
    <w:rsid w:val="229BF2F9"/>
    <w:rsid w:val="22A3A8C1"/>
    <w:rsid w:val="22A5BEA7"/>
    <w:rsid w:val="22A67D78"/>
    <w:rsid w:val="22ADB89D"/>
    <w:rsid w:val="22AFF5B6"/>
    <w:rsid w:val="22C0AB9A"/>
    <w:rsid w:val="22C0C93A"/>
    <w:rsid w:val="22D5A9EF"/>
    <w:rsid w:val="22DA909B"/>
    <w:rsid w:val="22E4BC64"/>
    <w:rsid w:val="22E5A0BE"/>
    <w:rsid w:val="22E9A730"/>
    <w:rsid w:val="22F38E60"/>
    <w:rsid w:val="22F55378"/>
    <w:rsid w:val="22FCC658"/>
    <w:rsid w:val="23035BA7"/>
    <w:rsid w:val="230FC285"/>
    <w:rsid w:val="2312E637"/>
    <w:rsid w:val="231305CA"/>
    <w:rsid w:val="231662E0"/>
    <w:rsid w:val="23218FE9"/>
    <w:rsid w:val="232EFE74"/>
    <w:rsid w:val="23314A21"/>
    <w:rsid w:val="2345A3B2"/>
    <w:rsid w:val="234AD752"/>
    <w:rsid w:val="235B0B71"/>
    <w:rsid w:val="23626D09"/>
    <w:rsid w:val="2363D367"/>
    <w:rsid w:val="2363E270"/>
    <w:rsid w:val="23696854"/>
    <w:rsid w:val="236F87F7"/>
    <w:rsid w:val="23896E37"/>
    <w:rsid w:val="238B8257"/>
    <w:rsid w:val="238DE6E5"/>
    <w:rsid w:val="239DF30E"/>
    <w:rsid w:val="23B0817A"/>
    <w:rsid w:val="23C6E0B9"/>
    <w:rsid w:val="23DB16B1"/>
    <w:rsid w:val="23E16D0E"/>
    <w:rsid w:val="23E2546B"/>
    <w:rsid w:val="23E2EE83"/>
    <w:rsid w:val="23F1FB95"/>
    <w:rsid w:val="23F76F55"/>
    <w:rsid w:val="241C3297"/>
    <w:rsid w:val="241DC196"/>
    <w:rsid w:val="241EF6EF"/>
    <w:rsid w:val="2421D695"/>
    <w:rsid w:val="2422254C"/>
    <w:rsid w:val="242E9956"/>
    <w:rsid w:val="242FF033"/>
    <w:rsid w:val="2434B024"/>
    <w:rsid w:val="243AF7C3"/>
    <w:rsid w:val="243F4C87"/>
    <w:rsid w:val="2445D28E"/>
    <w:rsid w:val="2446F6AF"/>
    <w:rsid w:val="2454C3AE"/>
    <w:rsid w:val="245920FD"/>
    <w:rsid w:val="245F67B2"/>
    <w:rsid w:val="2464704A"/>
    <w:rsid w:val="24735EB3"/>
    <w:rsid w:val="247FD743"/>
    <w:rsid w:val="2486F5FF"/>
    <w:rsid w:val="248B7B8C"/>
    <w:rsid w:val="2494EF6D"/>
    <w:rsid w:val="249C9641"/>
    <w:rsid w:val="24B8AAB4"/>
    <w:rsid w:val="24BD13C1"/>
    <w:rsid w:val="24BD365C"/>
    <w:rsid w:val="24D31FDA"/>
    <w:rsid w:val="24E89C4E"/>
    <w:rsid w:val="24EC54D0"/>
    <w:rsid w:val="24EECB1F"/>
    <w:rsid w:val="24F28AB7"/>
    <w:rsid w:val="24F6FD92"/>
    <w:rsid w:val="24FB3119"/>
    <w:rsid w:val="250ABB89"/>
    <w:rsid w:val="250E0D12"/>
    <w:rsid w:val="25118D30"/>
    <w:rsid w:val="25183C62"/>
    <w:rsid w:val="252631DF"/>
    <w:rsid w:val="252A9FF4"/>
    <w:rsid w:val="252BA5C4"/>
    <w:rsid w:val="25350B11"/>
    <w:rsid w:val="253579EC"/>
    <w:rsid w:val="253791C5"/>
    <w:rsid w:val="25399BA8"/>
    <w:rsid w:val="253CF192"/>
    <w:rsid w:val="253DCB23"/>
    <w:rsid w:val="25417F8D"/>
    <w:rsid w:val="25445371"/>
    <w:rsid w:val="2545F9D3"/>
    <w:rsid w:val="25464E71"/>
    <w:rsid w:val="254752B0"/>
    <w:rsid w:val="25477BA8"/>
    <w:rsid w:val="25486A52"/>
    <w:rsid w:val="254F8489"/>
    <w:rsid w:val="2557F7A7"/>
    <w:rsid w:val="255B0D82"/>
    <w:rsid w:val="255C0A60"/>
    <w:rsid w:val="25631BF1"/>
    <w:rsid w:val="2569197D"/>
    <w:rsid w:val="25730AEB"/>
    <w:rsid w:val="25812E1F"/>
    <w:rsid w:val="2589F77D"/>
    <w:rsid w:val="258BE0FD"/>
    <w:rsid w:val="25A4EF66"/>
    <w:rsid w:val="25ABE124"/>
    <w:rsid w:val="25AF32B3"/>
    <w:rsid w:val="25BB6E41"/>
    <w:rsid w:val="25C2C231"/>
    <w:rsid w:val="25C37731"/>
    <w:rsid w:val="25CC63C0"/>
    <w:rsid w:val="25CE1F6A"/>
    <w:rsid w:val="25D8D192"/>
    <w:rsid w:val="25EC9B5D"/>
    <w:rsid w:val="25FDAD0C"/>
    <w:rsid w:val="25FE4A61"/>
    <w:rsid w:val="2602F584"/>
    <w:rsid w:val="2605582A"/>
    <w:rsid w:val="260B1CE4"/>
    <w:rsid w:val="2610645B"/>
    <w:rsid w:val="2615FADA"/>
    <w:rsid w:val="262FED67"/>
    <w:rsid w:val="26309387"/>
    <w:rsid w:val="263529F8"/>
    <w:rsid w:val="2638E0AA"/>
    <w:rsid w:val="26393EB2"/>
    <w:rsid w:val="263E8333"/>
    <w:rsid w:val="26555980"/>
    <w:rsid w:val="26667509"/>
    <w:rsid w:val="266C3CE0"/>
    <w:rsid w:val="266DC85A"/>
    <w:rsid w:val="2680E094"/>
    <w:rsid w:val="2688B1DA"/>
    <w:rsid w:val="268C7CF6"/>
    <w:rsid w:val="268E4149"/>
    <w:rsid w:val="26A16443"/>
    <w:rsid w:val="26A2257B"/>
    <w:rsid w:val="26A281D4"/>
    <w:rsid w:val="26A4B75F"/>
    <w:rsid w:val="26AD5C7C"/>
    <w:rsid w:val="26B3E61D"/>
    <w:rsid w:val="26BAF5B4"/>
    <w:rsid w:val="26BF547D"/>
    <w:rsid w:val="26C78B31"/>
    <w:rsid w:val="26D08FE1"/>
    <w:rsid w:val="26D87528"/>
    <w:rsid w:val="26E27B3B"/>
    <w:rsid w:val="26E76555"/>
    <w:rsid w:val="26EED477"/>
    <w:rsid w:val="26F2EBF8"/>
    <w:rsid w:val="26F54FFD"/>
    <w:rsid w:val="26FD262C"/>
    <w:rsid w:val="26FDBD72"/>
    <w:rsid w:val="2705D8BA"/>
    <w:rsid w:val="270E22BE"/>
    <w:rsid w:val="2721029B"/>
    <w:rsid w:val="2726A652"/>
    <w:rsid w:val="27273B69"/>
    <w:rsid w:val="273741C5"/>
    <w:rsid w:val="2743736E"/>
    <w:rsid w:val="274593BB"/>
    <w:rsid w:val="274CFCFD"/>
    <w:rsid w:val="2750550A"/>
    <w:rsid w:val="2750D421"/>
    <w:rsid w:val="27592AA0"/>
    <w:rsid w:val="277A0C36"/>
    <w:rsid w:val="277FE23D"/>
    <w:rsid w:val="2783AD1B"/>
    <w:rsid w:val="278471AD"/>
    <w:rsid w:val="278F7FA7"/>
    <w:rsid w:val="2794E420"/>
    <w:rsid w:val="279B3607"/>
    <w:rsid w:val="27A891DE"/>
    <w:rsid w:val="27AA6028"/>
    <w:rsid w:val="27AC4086"/>
    <w:rsid w:val="27BA6557"/>
    <w:rsid w:val="27BBAB04"/>
    <w:rsid w:val="27C84B1E"/>
    <w:rsid w:val="27CF3CDB"/>
    <w:rsid w:val="27D99214"/>
    <w:rsid w:val="27DBB728"/>
    <w:rsid w:val="27E87A48"/>
    <w:rsid w:val="27ED9B3F"/>
    <w:rsid w:val="27F8851B"/>
    <w:rsid w:val="280215B5"/>
    <w:rsid w:val="281868B3"/>
    <w:rsid w:val="2818967E"/>
    <w:rsid w:val="28217B31"/>
    <w:rsid w:val="282470DC"/>
    <w:rsid w:val="282955EF"/>
    <w:rsid w:val="282DC38F"/>
    <w:rsid w:val="2833F324"/>
    <w:rsid w:val="2839686B"/>
    <w:rsid w:val="2847D2AB"/>
    <w:rsid w:val="284AB03D"/>
    <w:rsid w:val="284DB96F"/>
    <w:rsid w:val="284E5A53"/>
    <w:rsid w:val="284F9018"/>
    <w:rsid w:val="28523438"/>
    <w:rsid w:val="285235E7"/>
    <w:rsid w:val="28540221"/>
    <w:rsid w:val="285B4311"/>
    <w:rsid w:val="28628E50"/>
    <w:rsid w:val="28698852"/>
    <w:rsid w:val="286E33A4"/>
    <w:rsid w:val="286E517E"/>
    <w:rsid w:val="287377BA"/>
    <w:rsid w:val="287878C0"/>
    <w:rsid w:val="2879F3C1"/>
    <w:rsid w:val="28837F57"/>
    <w:rsid w:val="28840A02"/>
    <w:rsid w:val="2896DF01"/>
    <w:rsid w:val="289B725D"/>
    <w:rsid w:val="289CA270"/>
    <w:rsid w:val="289FEA4F"/>
    <w:rsid w:val="28A27C91"/>
    <w:rsid w:val="28A5D4F7"/>
    <w:rsid w:val="28A6D706"/>
    <w:rsid w:val="28BB4E60"/>
    <w:rsid w:val="28C082C2"/>
    <w:rsid w:val="28C0F392"/>
    <w:rsid w:val="28C48293"/>
    <w:rsid w:val="28C6CE8F"/>
    <w:rsid w:val="28C8A8EE"/>
    <w:rsid w:val="28C97664"/>
    <w:rsid w:val="28CD24BE"/>
    <w:rsid w:val="28DA1104"/>
    <w:rsid w:val="28DA5FE4"/>
    <w:rsid w:val="28DA6BE1"/>
    <w:rsid w:val="28DBAE75"/>
    <w:rsid w:val="28E4272B"/>
    <w:rsid w:val="28EF91E2"/>
    <w:rsid w:val="28F53ABC"/>
    <w:rsid w:val="28F7BBDE"/>
    <w:rsid w:val="28FA3AE2"/>
    <w:rsid w:val="28FAD091"/>
    <w:rsid w:val="28FEE02A"/>
    <w:rsid w:val="28FF5C7E"/>
    <w:rsid w:val="29099D6E"/>
    <w:rsid w:val="290BDB94"/>
    <w:rsid w:val="29296580"/>
    <w:rsid w:val="292D8F24"/>
    <w:rsid w:val="293053F5"/>
    <w:rsid w:val="2934299A"/>
    <w:rsid w:val="29436524"/>
    <w:rsid w:val="294B9A8A"/>
    <w:rsid w:val="294C8A95"/>
    <w:rsid w:val="294E3546"/>
    <w:rsid w:val="295BD349"/>
    <w:rsid w:val="295DECDD"/>
    <w:rsid w:val="2961D1D8"/>
    <w:rsid w:val="2969DBF8"/>
    <w:rsid w:val="2980D020"/>
    <w:rsid w:val="2984AA5B"/>
    <w:rsid w:val="2998FF91"/>
    <w:rsid w:val="299AD30A"/>
    <w:rsid w:val="299C2B2A"/>
    <w:rsid w:val="299E9405"/>
    <w:rsid w:val="29A3C843"/>
    <w:rsid w:val="29B6F9AB"/>
    <w:rsid w:val="29BC5AB9"/>
    <w:rsid w:val="29C316C7"/>
    <w:rsid w:val="29DC5164"/>
    <w:rsid w:val="29DF12C3"/>
    <w:rsid w:val="29E403CB"/>
    <w:rsid w:val="29ED0459"/>
    <w:rsid w:val="29F2DCBA"/>
    <w:rsid w:val="29FF73C7"/>
    <w:rsid w:val="2A031391"/>
    <w:rsid w:val="2A106D8B"/>
    <w:rsid w:val="2A1CACAE"/>
    <w:rsid w:val="2A1CDE01"/>
    <w:rsid w:val="2A1EEFE1"/>
    <w:rsid w:val="2A27B6DD"/>
    <w:rsid w:val="2A2B57EA"/>
    <w:rsid w:val="2A2B9A3E"/>
    <w:rsid w:val="2A311BE5"/>
    <w:rsid w:val="2A3375D6"/>
    <w:rsid w:val="2A4345C2"/>
    <w:rsid w:val="2A43858D"/>
    <w:rsid w:val="2A536200"/>
    <w:rsid w:val="2A596DD7"/>
    <w:rsid w:val="2A5ED5F0"/>
    <w:rsid w:val="2A621483"/>
    <w:rsid w:val="2A80253C"/>
    <w:rsid w:val="2A884C4B"/>
    <w:rsid w:val="2A8ACA0B"/>
    <w:rsid w:val="2A8F3A63"/>
    <w:rsid w:val="2A932ABE"/>
    <w:rsid w:val="2A97A261"/>
    <w:rsid w:val="2AA27690"/>
    <w:rsid w:val="2AACDE8C"/>
    <w:rsid w:val="2AAD5B99"/>
    <w:rsid w:val="2AB4A99E"/>
    <w:rsid w:val="2ABE29A6"/>
    <w:rsid w:val="2AC778DF"/>
    <w:rsid w:val="2AC9C645"/>
    <w:rsid w:val="2ACDEF1E"/>
    <w:rsid w:val="2AD05E87"/>
    <w:rsid w:val="2AD3C4B7"/>
    <w:rsid w:val="2AD5CF39"/>
    <w:rsid w:val="2AEF9D5D"/>
    <w:rsid w:val="2AF51FF4"/>
    <w:rsid w:val="2B03FC47"/>
    <w:rsid w:val="2B07448C"/>
    <w:rsid w:val="2B0E6F77"/>
    <w:rsid w:val="2B18CA1B"/>
    <w:rsid w:val="2B19EEF7"/>
    <w:rsid w:val="2B1B79F2"/>
    <w:rsid w:val="2B306F83"/>
    <w:rsid w:val="2B40F13D"/>
    <w:rsid w:val="2B4C3299"/>
    <w:rsid w:val="2B54AE52"/>
    <w:rsid w:val="2B55DA44"/>
    <w:rsid w:val="2B6188EF"/>
    <w:rsid w:val="2B61CC6B"/>
    <w:rsid w:val="2B72084C"/>
    <w:rsid w:val="2B7E0EEC"/>
    <w:rsid w:val="2B9742EF"/>
    <w:rsid w:val="2B9AE31B"/>
    <w:rsid w:val="2B9F9F25"/>
    <w:rsid w:val="2BA355AC"/>
    <w:rsid w:val="2BA4F422"/>
    <w:rsid w:val="2BB2F47E"/>
    <w:rsid w:val="2BB898B4"/>
    <w:rsid w:val="2BBC99A7"/>
    <w:rsid w:val="2BC0B1D4"/>
    <w:rsid w:val="2BC713BD"/>
    <w:rsid w:val="2BD60074"/>
    <w:rsid w:val="2BDB1040"/>
    <w:rsid w:val="2BE53C22"/>
    <w:rsid w:val="2BE8E50C"/>
    <w:rsid w:val="2BEAC8F2"/>
    <w:rsid w:val="2BED7B7F"/>
    <w:rsid w:val="2BF16FEB"/>
    <w:rsid w:val="2BF34EA9"/>
    <w:rsid w:val="2BF456BC"/>
    <w:rsid w:val="2BFA1D23"/>
    <w:rsid w:val="2C12F99A"/>
    <w:rsid w:val="2C193DE6"/>
    <w:rsid w:val="2C1947AB"/>
    <w:rsid w:val="2C21B674"/>
    <w:rsid w:val="2C24E5CE"/>
    <w:rsid w:val="2C2C91C7"/>
    <w:rsid w:val="2C356AC9"/>
    <w:rsid w:val="2C3BB1C3"/>
    <w:rsid w:val="2C44AA37"/>
    <w:rsid w:val="2C68CC66"/>
    <w:rsid w:val="2C6B7E9B"/>
    <w:rsid w:val="2C7E6F26"/>
    <w:rsid w:val="2C7FC6E1"/>
    <w:rsid w:val="2C8076DE"/>
    <w:rsid w:val="2C8C197E"/>
    <w:rsid w:val="2C952194"/>
    <w:rsid w:val="2CB08C13"/>
    <w:rsid w:val="2CB33347"/>
    <w:rsid w:val="2CB82A0B"/>
    <w:rsid w:val="2CC49932"/>
    <w:rsid w:val="2CC72559"/>
    <w:rsid w:val="2CC77370"/>
    <w:rsid w:val="2CCAB4B2"/>
    <w:rsid w:val="2CCC1174"/>
    <w:rsid w:val="2CDA3D3F"/>
    <w:rsid w:val="2CEA7D1D"/>
    <w:rsid w:val="2CEB41A0"/>
    <w:rsid w:val="2CF20619"/>
    <w:rsid w:val="2CF4F761"/>
    <w:rsid w:val="2CF63BCE"/>
    <w:rsid w:val="2CFB03C9"/>
    <w:rsid w:val="2D030A0E"/>
    <w:rsid w:val="2D0C5EF4"/>
    <w:rsid w:val="2D1C4903"/>
    <w:rsid w:val="2D352FFA"/>
    <w:rsid w:val="2D3C4DEB"/>
    <w:rsid w:val="2D4024E9"/>
    <w:rsid w:val="2D433E34"/>
    <w:rsid w:val="2D4699EA"/>
    <w:rsid w:val="2D4A0913"/>
    <w:rsid w:val="2D55A4AC"/>
    <w:rsid w:val="2D5A50B3"/>
    <w:rsid w:val="2D60FF25"/>
    <w:rsid w:val="2D638564"/>
    <w:rsid w:val="2D6A7CE5"/>
    <w:rsid w:val="2D6C0B56"/>
    <w:rsid w:val="2D6E5BB3"/>
    <w:rsid w:val="2D6F0762"/>
    <w:rsid w:val="2D7E99A2"/>
    <w:rsid w:val="2D8EBE47"/>
    <w:rsid w:val="2D92064B"/>
    <w:rsid w:val="2DA2E152"/>
    <w:rsid w:val="2DA415E8"/>
    <w:rsid w:val="2DA577D2"/>
    <w:rsid w:val="2DA5A7B0"/>
    <w:rsid w:val="2DAB3AF1"/>
    <w:rsid w:val="2DAD986D"/>
    <w:rsid w:val="2DADC0E2"/>
    <w:rsid w:val="2DB302BE"/>
    <w:rsid w:val="2DBB9F2D"/>
    <w:rsid w:val="2DBD2B86"/>
    <w:rsid w:val="2DC4C069"/>
    <w:rsid w:val="2DC584BB"/>
    <w:rsid w:val="2DCD9DC5"/>
    <w:rsid w:val="2DD3273D"/>
    <w:rsid w:val="2DDD2116"/>
    <w:rsid w:val="2DEEDEA4"/>
    <w:rsid w:val="2E029D6B"/>
    <w:rsid w:val="2E11759C"/>
    <w:rsid w:val="2E11896E"/>
    <w:rsid w:val="2E12A1C6"/>
    <w:rsid w:val="2E209362"/>
    <w:rsid w:val="2E23A54C"/>
    <w:rsid w:val="2E27807F"/>
    <w:rsid w:val="2E372E6C"/>
    <w:rsid w:val="2E3C3E35"/>
    <w:rsid w:val="2E400481"/>
    <w:rsid w:val="2E45C16D"/>
    <w:rsid w:val="2E4B1BDE"/>
    <w:rsid w:val="2E59C812"/>
    <w:rsid w:val="2E59FE8C"/>
    <w:rsid w:val="2E5BDB1C"/>
    <w:rsid w:val="2E6BF0A3"/>
    <w:rsid w:val="2E6DBDDD"/>
    <w:rsid w:val="2E732D0B"/>
    <w:rsid w:val="2E7F61BE"/>
    <w:rsid w:val="2E9D4DB0"/>
    <w:rsid w:val="2E9F82AE"/>
    <w:rsid w:val="2EA30C2F"/>
    <w:rsid w:val="2EAFADC0"/>
    <w:rsid w:val="2EBE28DF"/>
    <w:rsid w:val="2EC7CE5C"/>
    <w:rsid w:val="2EC8A3D1"/>
    <w:rsid w:val="2EDAF5A4"/>
    <w:rsid w:val="2EF21782"/>
    <w:rsid w:val="2EF58DBC"/>
    <w:rsid w:val="2F108BEF"/>
    <w:rsid w:val="2F18A822"/>
    <w:rsid w:val="2F2A4C32"/>
    <w:rsid w:val="2F37B0D8"/>
    <w:rsid w:val="2F45328C"/>
    <w:rsid w:val="2F477380"/>
    <w:rsid w:val="2F4D4CD6"/>
    <w:rsid w:val="2F4DFD9A"/>
    <w:rsid w:val="2F52E835"/>
    <w:rsid w:val="2F5ED6A4"/>
    <w:rsid w:val="2F60B2CD"/>
    <w:rsid w:val="2F63110F"/>
    <w:rsid w:val="2F66B43F"/>
    <w:rsid w:val="2F80FB4F"/>
    <w:rsid w:val="2F83D5EA"/>
    <w:rsid w:val="2F870CE9"/>
    <w:rsid w:val="2F8DE4C3"/>
    <w:rsid w:val="2F93C6DA"/>
    <w:rsid w:val="2FA6CB87"/>
    <w:rsid w:val="2FA8D7D0"/>
    <w:rsid w:val="2FAB84B7"/>
    <w:rsid w:val="2FB739C0"/>
    <w:rsid w:val="2FBAAB48"/>
    <w:rsid w:val="2FBD5C77"/>
    <w:rsid w:val="2FC0CDFC"/>
    <w:rsid w:val="2FCF0E5D"/>
    <w:rsid w:val="2FE04786"/>
    <w:rsid w:val="2FE42DFF"/>
    <w:rsid w:val="2FE9A15E"/>
    <w:rsid w:val="2FEE2FC9"/>
    <w:rsid w:val="2FF78318"/>
    <w:rsid w:val="2FFA8D7D"/>
    <w:rsid w:val="30088C19"/>
    <w:rsid w:val="3009C88B"/>
    <w:rsid w:val="300A1083"/>
    <w:rsid w:val="30187EB9"/>
    <w:rsid w:val="301F8144"/>
    <w:rsid w:val="30238DC7"/>
    <w:rsid w:val="302440E7"/>
    <w:rsid w:val="3031D811"/>
    <w:rsid w:val="3040BE68"/>
    <w:rsid w:val="3045C787"/>
    <w:rsid w:val="3047D35D"/>
    <w:rsid w:val="30507064"/>
    <w:rsid w:val="305DC40F"/>
    <w:rsid w:val="306BE93F"/>
    <w:rsid w:val="3072B120"/>
    <w:rsid w:val="307A3A7F"/>
    <w:rsid w:val="308D49FF"/>
    <w:rsid w:val="30A94736"/>
    <w:rsid w:val="30AE1F95"/>
    <w:rsid w:val="30B0A81E"/>
    <w:rsid w:val="30BFDB2D"/>
    <w:rsid w:val="30C461B9"/>
    <w:rsid w:val="30CEBE36"/>
    <w:rsid w:val="30CF5410"/>
    <w:rsid w:val="30DDA958"/>
    <w:rsid w:val="30EAB18C"/>
    <w:rsid w:val="30ED948C"/>
    <w:rsid w:val="30EE89E9"/>
    <w:rsid w:val="30F50FA4"/>
    <w:rsid w:val="3114CF99"/>
    <w:rsid w:val="31193DAB"/>
    <w:rsid w:val="3119B09C"/>
    <w:rsid w:val="3129520C"/>
    <w:rsid w:val="312C678E"/>
    <w:rsid w:val="312D28CF"/>
    <w:rsid w:val="31367275"/>
    <w:rsid w:val="31390A0B"/>
    <w:rsid w:val="31409E25"/>
    <w:rsid w:val="3145AA7F"/>
    <w:rsid w:val="3149D17B"/>
    <w:rsid w:val="314DE521"/>
    <w:rsid w:val="3157B731"/>
    <w:rsid w:val="316454C5"/>
    <w:rsid w:val="3169CBF4"/>
    <w:rsid w:val="316AAB32"/>
    <w:rsid w:val="316C18BC"/>
    <w:rsid w:val="317E59C4"/>
    <w:rsid w:val="318ABD60"/>
    <w:rsid w:val="318B38B8"/>
    <w:rsid w:val="318CD12C"/>
    <w:rsid w:val="319267D1"/>
    <w:rsid w:val="319B09F1"/>
    <w:rsid w:val="319EAD3B"/>
    <w:rsid w:val="319EF5D6"/>
    <w:rsid w:val="31A2B7E4"/>
    <w:rsid w:val="31AC6CD8"/>
    <w:rsid w:val="31B5AAF0"/>
    <w:rsid w:val="31B5C881"/>
    <w:rsid w:val="31B92B32"/>
    <w:rsid w:val="31B98997"/>
    <w:rsid w:val="31D8C0FC"/>
    <w:rsid w:val="31E30A60"/>
    <w:rsid w:val="31E4A312"/>
    <w:rsid w:val="31E7FEF7"/>
    <w:rsid w:val="31F0B604"/>
    <w:rsid w:val="31F79DEA"/>
    <w:rsid w:val="31F93066"/>
    <w:rsid w:val="31FD3F5D"/>
    <w:rsid w:val="320950B7"/>
    <w:rsid w:val="3219A006"/>
    <w:rsid w:val="32224199"/>
    <w:rsid w:val="3223C993"/>
    <w:rsid w:val="3233905B"/>
    <w:rsid w:val="324EAEE9"/>
    <w:rsid w:val="32609CEE"/>
    <w:rsid w:val="32631F8C"/>
    <w:rsid w:val="32692DE7"/>
    <w:rsid w:val="32705AEB"/>
    <w:rsid w:val="327CB964"/>
    <w:rsid w:val="328278C8"/>
    <w:rsid w:val="328A11E2"/>
    <w:rsid w:val="328C1179"/>
    <w:rsid w:val="328E13EE"/>
    <w:rsid w:val="329EC374"/>
    <w:rsid w:val="329F7CD7"/>
    <w:rsid w:val="32A13B9B"/>
    <w:rsid w:val="32A194FF"/>
    <w:rsid w:val="32A32722"/>
    <w:rsid w:val="32A35691"/>
    <w:rsid w:val="32A5EFAD"/>
    <w:rsid w:val="32A68B63"/>
    <w:rsid w:val="32A95094"/>
    <w:rsid w:val="32AABE62"/>
    <w:rsid w:val="32AFD62E"/>
    <w:rsid w:val="32B0D2AE"/>
    <w:rsid w:val="32B255EA"/>
    <w:rsid w:val="32B6630B"/>
    <w:rsid w:val="32B7BE37"/>
    <w:rsid w:val="32BF8C7D"/>
    <w:rsid w:val="32C1EADD"/>
    <w:rsid w:val="32C51781"/>
    <w:rsid w:val="32C5C5CA"/>
    <w:rsid w:val="32E21307"/>
    <w:rsid w:val="32E6F34C"/>
    <w:rsid w:val="32E9E45F"/>
    <w:rsid w:val="32ED9B73"/>
    <w:rsid w:val="32F3C212"/>
    <w:rsid w:val="32F4E6FC"/>
    <w:rsid w:val="3300313F"/>
    <w:rsid w:val="33003962"/>
    <w:rsid w:val="3302C8CE"/>
    <w:rsid w:val="33141E91"/>
    <w:rsid w:val="331A4A44"/>
    <w:rsid w:val="3320E1F6"/>
    <w:rsid w:val="33222B0A"/>
    <w:rsid w:val="3325235D"/>
    <w:rsid w:val="332A32ED"/>
    <w:rsid w:val="333180EE"/>
    <w:rsid w:val="333B1E42"/>
    <w:rsid w:val="33484D81"/>
    <w:rsid w:val="334913A6"/>
    <w:rsid w:val="3349FEB9"/>
    <w:rsid w:val="335DC1BB"/>
    <w:rsid w:val="3376DBEA"/>
    <w:rsid w:val="3379EB8E"/>
    <w:rsid w:val="337DAEDC"/>
    <w:rsid w:val="3380F7D1"/>
    <w:rsid w:val="3382B6ED"/>
    <w:rsid w:val="338BC204"/>
    <w:rsid w:val="338F00A8"/>
    <w:rsid w:val="3390FDAF"/>
    <w:rsid w:val="33A64D43"/>
    <w:rsid w:val="33A8088A"/>
    <w:rsid w:val="33A80BD6"/>
    <w:rsid w:val="33A98E46"/>
    <w:rsid w:val="33ABEF00"/>
    <w:rsid w:val="33B74D46"/>
    <w:rsid w:val="33C081A3"/>
    <w:rsid w:val="33DC48D3"/>
    <w:rsid w:val="33E00CB5"/>
    <w:rsid w:val="33EC4B36"/>
    <w:rsid w:val="33FB3AE0"/>
    <w:rsid w:val="33FEA89B"/>
    <w:rsid w:val="34012D1B"/>
    <w:rsid w:val="340E7CCE"/>
    <w:rsid w:val="3422343F"/>
    <w:rsid w:val="34291872"/>
    <w:rsid w:val="343228B6"/>
    <w:rsid w:val="34385DC3"/>
    <w:rsid w:val="343EB2A3"/>
    <w:rsid w:val="345164D5"/>
    <w:rsid w:val="3455859A"/>
    <w:rsid w:val="34566B15"/>
    <w:rsid w:val="345F76B2"/>
    <w:rsid w:val="34695870"/>
    <w:rsid w:val="346CB5C8"/>
    <w:rsid w:val="347B18B6"/>
    <w:rsid w:val="34817065"/>
    <w:rsid w:val="348344A8"/>
    <w:rsid w:val="3483785D"/>
    <w:rsid w:val="3484A90F"/>
    <w:rsid w:val="34886495"/>
    <w:rsid w:val="34897431"/>
    <w:rsid w:val="348A5A79"/>
    <w:rsid w:val="3496AD52"/>
    <w:rsid w:val="349DC6D4"/>
    <w:rsid w:val="34AD3C1D"/>
    <w:rsid w:val="34B92C66"/>
    <w:rsid w:val="34C02239"/>
    <w:rsid w:val="34D87ED9"/>
    <w:rsid w:val="34D8E46A"/>
    <w:rsid w:val="34DE598D"/>
    <w:rsid w:val="34E606FF"/>
    <w:rsid w:val="34EB5C82"/>
    <w:rsid w:val="34F4D8B3"/>
    <w:rsid w:val="35027364"/>
    <w:rsid w:val="35059170"/>
    <w:rsid w:val="351C8D8A"/>
    <w:rsid w:val="35232CD9"/>
    <w:rsid w:val="352942DD"/>
    <w:rsid w:val="352A0E9A"/>
    <w:rsid w:val="3530D608"/>
    <w:rsid w:val="3534380F"/>
    <w:rsid w:val="353439C7"/>
    <w:rsid w:val="353E60C6"/>
    <w:rsid w:val="35458135"/>
    <w:rsid w:val="354D15BC"/>
    <w:rsid w:val="35533B9B"/>
    <w:rsid w:val="35619B15"/>
    <w:rsid w:val="356B30DC"/>
    <w:rsid w:val="35794570"/>
    <w:rsid w:val="357D072B"/>
    <w:rsid w:val="3584189B"/>
    <w:rsid w:val="3587AD8C"/>
    <w:rsid w:val="3598DB94"/>
    <w:rsid w:val="359F0B3A"/>
    <w:rsid w:val="35A1F70F"/>
    <w:rsid w:val="35A2E682"/>
    <w:rsid w:val="35AA6777"/>
    <w:rsid w:val="35AC6FDD"/>
    <w:rsid w:val="35B5905B"/>
    <w:rsid w:val="35B7B4A8"/>
    <w:rsid w:val="35C5201B"/>
    <w:rsid w:val="35C73E21"/>
    <w:rsid w:val="35CA1317"/>
    <w:rsid w:val="35D13959"/>
    <w:rsid w:val="35E05116"/>
    <w:rsid w:val="35E06280"/>
    <w:rsid w:val="35E2FD2D"/>
    <w:rsid w:val="35EC67EE"/>
    <w:rsid w:val="35EDA128"/>
    <w:rsid w:val="35FDA7CA"/>
    <w:rsid w:val="36060321"/>
    <w:rsid w:val="36074369"/>
    <w:rsid w:val="361476F5"/>
    <w:rsid w:val="36186B5B"/>
    <w:rsid w:val="36282743"/>
    <w:rsid w:val="3629E459"/>
    <w:rsid w:val="362D2C49"/>
    <w:rsid w:val="363611DB"/>
    <w:rsid w:val="363874B9"/>
    <w:rsid w:val="363AC85E"/>
    <w:rsid w:val="36432D14"/>
    <w:rsid w:val="364D7521"/>
    <w:rsid w:val="364F58EF"/>
    <w:rsid w:val="36582FAA"/>
    <w:rsid w:val="36680624"/>
    <w:rsid w:val="3671D00A"/>
    <w:rsid w:val="3676857C"/>
    <w:rsid w:val="368FAB9C"/>
    <w:rsid w:val="36931E2F"/>
    <w:rsid w:val="3698B337"/>
    <w:rsid w:val="36A18238"/>
    <w:rsid w:val="36A26DAE"/>
    <w:rsid w:val="36AD9BCA"/>
    <w:rsid w:val="36AE4ED4"/>
    <w:rsid w:val="36C0BDF2"/>
    <w:rsid w:val="36D02BE4"/>
    <w:rsid w:val="36D35A24"/>
    <w:rsid w:val="36E7BBD0"/>
    <w:rsid w:val="36E7F647"/>
    <w:rsid w:val="36E875AC"/>
    <w:rsid w:val="36EF5E31"/>
    <w:rsid w:val="36F63944"/>
    <w:rsid w:val="36FB4474"/>
    <w:rsid w:val="3701FAA3"/>
    <w:rsid w:val="37094069"/>
    <w:rsid w:val="370C106E"/>
    <w:rsid w:val="3712AB85"/>
    <w:rsid w:val="3715BA9D"/>
    <w:rsid w:val="37194E79"/>
    <w:rsid w:val="3719FEFA"/>
    <w:rsid w:val="372072E6"/>
    <w:rsid w:val="37251C3C"/>
    <w:rsid w:val="372AD016"/>
    <w:rsid w:val="372B538E"/>
    <w:rsid w:val="372E4845"/>
    <w:rsid w:val="37353D38"/>
    <w:rsid w:val="373923C1"/>
    <w:rsid w:val="37424203"/>
    <w:rsid w:val="37466199"/>
    <w:rsid w:val="3752F416"/>
    <w:rsid w:val="3755ACC6"/>
    <w:rsid w:val="37578859"/>
    <w:rsid w:val="3768EBE3"/>
    <w:rsid w:val="37776B3D"/>
    <w:rsid w:val="3778F2A1"/>
    <w:rsid w:val="3779B3DE"/>
    <w:rsid w:val="37B49A8A"/>
    <w:rsid w:val="37B6692F"/>
    <w:rsid w:val="37C136B4"/>
    <w:rsid w:val="37D372A0"/>
    <w:rsid w:val="37D47613"/>
    <w:rsid w:val="37F1F210"/>
    <w:rsid w:val="3800ECD4"/>
    <w:rsid w:val="38020A1C"/>
    <w:rsid w:val="380456A7"/>
    <w:rsid w:val="380D93D3"/>
    <w:rsid w:val="38117A4F"/>
    <w:rsid w:val="38136B7B"/>
    <w:rsid w:val="3817E5B4"/>
    <w:rsid w:val="381C2121"/>
    <w:rsid w:val="381D6B45"/>
    <w:rsid w:val="381E4849"/>
    <w:rsid w:val="381F4684"/>
    <w:rsid w:val="3830C99C"/>
    <w:rsid w:val="38317991"/>
    <w:rsid w:val="3831DAB8"/>
    <w:rsid w:val="383CD8E3"/>
    <w:rsid w:val="383E4BCA"/>
    <w:rsid w:val="3841C9DE"/>
    <w:rsid w:val="384A39D7"/>
    <w:rsid w:val="384A5D77"/>
    <w:rsid w:val="384BBA37"/>
    <w:rsid w:val="384C1A29"/>
    <w:rsid w:val="384D0022"/>
    <w:rsid w:val="3859A4CC"/>
    <w:rsid w:val="385BF96C"/>
    <w:rsid w:val="386049C4"/>
    <w:rsid w:val="38613813"/>
    <w:rsid w:val="3862ACF9"/>
    <w:rsid w:val="386E938A"/>
    <w:rsid w:val="3878096E"/>
    <w:rsid w:val="38855960"/>
    <w:rsid w:val="3895EE51"/>
    <w:rsid w:val="389D18F5"/>
    <w:rsid w:val="38A12DC6"/>
    <w:rsid w:val="38A62E20"/>
    <w:rsid w:val="38AE6B53"/>
    <w:rsid w:val="38CF279C"/>
    <w:rsid w:val="38D58700"/>
    <w:rsid w:val="38D5E547"/>
    <w:rsid w:val="38D6DBD6"/>
    <w:rsid w:val="38DA881B"/>
    <w:rsid w:val="38E1E92C"/>
    <w:rsid w:val="38E42CCF"/>
    <w:rsid w:val="38F8B19F"/>
    <w:rsid w:val="3902A522"/>
    <w:rsid w:val="3908D811"/>
    <w:rsid w:val="3909CDCB"/>
    <w:rsid w:val="390A31D1"/>
    <w:rsid w:val="390C51DF"/>
    <w:rsid w:val="39119774"/>
    <w:rsid w:val="391DC368"/>
    <w:rsid w:val="3920936E"/>
    <w:rsid w:val="39242C3B"/>
    <w:rsid w:val="3929EB7C"/>
    <w:rsid w:val="392EEBE4"/>
    <w:rsid w:val="393C4E0A"/>
    <w:rsid w:val="393DAB6A"/>
    <w:rsid w:val="393DE997"/>
    <w:rsid w:val="3942E50F"/>
    <w:rsid w:val="3947CDFE"/>
    <w:rsid w:val="39585586"/>
    <w:rsid w:val="39703384"/>
    <w:rsid w:val="3986EC7F"/>
    <w:rsid w:val="39884D9F"/>
    <w:rsid w:val="398AE7C3"/>
    <w:rsid w:val="398C79AC"/>
    <w:rsid w:val="39909CF0"/>
    <w:rsid w:val="39948009"/>
    <w:rsid w:val="399DEAFA"/>
    <w:rsid w:val="39AFB5FE"/>
    <w:rsid w:val="39B4C021"/>
    <w:rsid w:val="39BD9C43"/>
    <w:rsid w:val="39BE18B4"/>
    <w:rsid w:val="39BF96A4"/>
    <w:rsid w:val="39C9DC1B"/>
    <w:rsid w:val="39CBFB6D"/>
    <w:rsid w:val="39F9F420"/>
    <w:rsid w:val="39FFA886"/>
    <w:rsid w:val="3A002717"/>
    <w:rsid w:val="3A11A6B9"/>
    <w:rsid w:val="3A183560"/>
    <w:rsid w:val="3A296CF5"/>
    <w:rsid w:val="3A2B2CFF"/>
    <w:rsid w:val="3A2F3AF0"/>
    <w:rsid w:val="3A389128"/>
    <w:rsid w:val="3A3DACFE"/>
    <w:rsid w:val="3A5330FF"/>
    <w:rsid w:val="3A558C95"/>
    <w:rsid w:val="3A55E6E1"/>
    <w:rsid w:val="3A585182"/>
    <w:rsid w:val="3A5FDC84"/>
    <w:rsid w:val="3A635B8B"/>
    <w:rsid w:val="3A658D00"/>
    <w:rsid w:val="3A691E44"/>
    <w:rsid w:val="3A6A2296"/>
    <w:rsid w:val="3A6C8F93"/>
    <w:rsid w:val="3A70B13A"/>
    <w:rsid w:val="3A70B4FF"/>
    <w:rsid w:val="3A84CE1B"/>
    <w:rsid w:val="3A95D732"/>
    <w:rsid w:val="3A966B7E"/>
    <w:rsid w:val="3A9B6DC1"/>
    <w:rsid w:val="3AA1E258"/>
    <w:rsid w:val="3AAF9650"/>
    <w:rsid w:val="3ABC4B1A"/>
    <w:rsid w:val="3AC9F4C7"/>
    <w:rsid w:val="3AD1178F"/>
    <w:rsid w:val="3AD1D92E"/>
    <w:rsid w:val="3AD8B182"/>
    <w:rsid w:val="3AD9A771"/>
    <w:rsid w:val="3AE23284"/>
    <w:rsid w:val="3AFB13D4"/>
    <w:rsid w:val="3AFC3F40"/>
    <w:rsid w:val="3B02DAD1"/>
    <w:rsid w:val="3B08FE55"/>
    <w:rsid w:val="3B126FDD"/>
    <w:rsid w:val="3B16CA30"/>
    <w:rsid w:val="3B1C57FF"/>
    <w:rsid w:val="3B1F8181"/>
    <w:rsid w:val="3B3BDEA7"/>
    <w:rsid w:val="3B4342BC"/>
    <w:rsid w:val="3B4378A7"/>
    <w:rsid w:val="3B45EF2F"/>
    <w:rsid w:val="3B48037D"/>
    <w:rsid w:val="3B4E542C"/>
    <w:rsid w:val="3B51805D"/>
    <w:rsid w:val="3B567CD5"/>
    <w:rsid w:val="3B5744C3"/>
    <w:rsid w:val="3B60941B"/>
    <w:rsid w:val="3B60C194"/>
    <w:rsid w:val="3B6F9753"/>
    <w:rsid w:val="3B70B1F7"/>
    <w:rsid w:val="3B74EE25"/>
    <w:rsid w:val="3B7ABA0F"/>
    <w:rsid w:val="3B7CCB8A"/>
    <w:rsid w:val="3B81C41B"/>
    <w:rsid w:val="3B8878ED"/>
    <w:rsid w:val="3B9F7848"/>
    <w:rsid w:val="3BA4BF02"/>
    <w:rsid w:val="3BA5491C"/>
    <w:rsid w:val="3BAA6D36"/>
    <w:rsid w:val="3BAAF51B"/>
    <w:rsid w:val="3BB6BD65"/>
    <w:rsid w:val="3BC3E2F4"/>
    <w:rsid w:val="3BC5358D"/>
    <w:rsid w:val="3BC8E3F0"/>
    <w:rsid w:val="3BD2A93C"/>
    <w:rsid w:val="3BD5A2F7"/>
    <w:rsid w:val="3BD762D3"/>
    <w:rsid w:val="3BE0C04D"/>
    <w:rsid w:val="3BE97F88"/>
    <w:rsid w:val="3BEAE01E"/>
    <w:rsid w:val="3BEBE5B9"/>
    <w:rsid w:val="3BF3E2FD"/>
    <w:rsid w:val="3BF5D697"/>
    <w:rsid w:val="3BFBA496"/>
    <w:rsid w:val="3C014CB2"/>
    <w:rsid w:val="3C07722C"/>
    <w:rsid w:val="3C0A8709"/>
    <w:rsid w:val="3C113E2D"/>
    <w:rsid w:val="3C12680C"/>
    <w:rsid w:val="3C23E75A"/>
    <w:rsid w:val="3C2A94B5"/>
    <w:rsid w:val="3C309A8A"/>
    <w:rsid w:val="3C346D6C"/>
    <w:rsid w:val="3C383C06"/>
    <w:rsid w:val="3C3E717E"/>
    <w:rsid w:val="3C3F7DF2"/>
    <w:rsid w:val="3C415306"/>
    <w:rsid w:val="3C43EC10"/>
    <w:rsid w:val="3C477B73"/>
    <w:rsid w:val="3C4ABB08"/>
    <w:rsid w:val="3C4D7A03"/>
    <w:rsid w:val="3C51ABA6"/>
    <w:rsid w:val="3C62B0BC"/>
    <w:rsid w:val="3C69EDAC"/>
    <w:rsid w:val="3C79A474"/>
    <w:rsid w:val="3C83E023"/>
    <w:rsid w:val="3C8E8013"/>
    <w:rsid w:val="3C8ECB69"/>
    <w:rsid w:val="3C969F40"/>
    <w:rsid w:val="3C9FB9DC"/>
    <w:rsid w:val="3CA9C9C9"/>
    <w:rsid w:val="3CAABFF5"/>
    <w:rsid w:val="3CC83E47"/>
    <w:rsid w:val="3CCD4B67"/>
    <w:rsid w:val="3CD4F6D8"/>
    <w:rsid w:val="3CD83AD8"/>
    <w:rsid w:val="3CDE6D77"/>
    <w:rsid w:val="3CE0C1A4"/>
    <w:rsid w:val="3CE43496"/>
    <w:rsid w:val="3CEEEA7F"/>
    <w:rsid w:val="3CEF0C20"/>
    <w:rsid w:val="3CF43117"/>
    <w:rsid w:val="3D03F893"/>
    <w:rsid w:val="3D077745"/>
    <w:rsid w:val="3D0CC140"/>
    <w:rsid w:val="3D0CDCD3"/>
    <w:rsid w:val="3D10067E"/>
    <w:rsid w:val="3D1690CD"/>
    <w:rsid w:val="3D1AFBBA"/>
    <w:rsid w:val="3D2C360D"/>
    <w:rsid w:val="3D3620D3"/>
    <w:rsid w:val="3D367793"/>
    <w:rsid w:val="3D3DEEA0"/>
    <w:rsid w:val="3D4BBAFC"/>
    <w:rsid w:val="3D5B94F9"/>
    <w:rsid w:val="3D5C80AC"/>
    <w:rsid w:val="3D63C786"/>
    <w:rsid w:val="3D772256"/>
    <w:rsid w:val="3D85C3F8"/>
    <w:rsid w:val="3D86F1F6"/>
    <w:rsid w:val="3D89CE15"/>
    <w:rsid w:val="3D8DF505"/>
    <w:rsid w:val="3DA9DF56"/>
    <w:rsid w:val="3DB2A680"/>
    <w:rsid w:val="3DBE1525"/>
    <w:rsid w:val="3DC3DABA"/>
    <w:rsid w:val="3DCEC101"/>
    <w:rsid w:val="3DD47033"/>
    <w:rsid w:val="3DD586A6"/>
    <w:rsid w:val="3DDC0731"/>
    <w:rsid w:val="3DEEF9AA"/>
    <w:rsid w:val="3DF2FA66"/>
    <w:rsid w:val="3DF9A7DC"/>
    <w:rsid w:val="3E0C2332"/>
    <w:rsid w:val="3E12332E"/>
    <w:rsid w:val="3E14AF96"/>
    <w:rsid w:val="3E162D2F"/>
    <w:rsid w:val="3E25017A"/>
    <w:rsid w:val="3E26449F"/>
    <w:rsid w:val="3E2695FB"/>
    <w:rsid w:val="3E3EF7D9"/>
    <w:rsid w:val="3E44BA7E"/>
    <w:rsid w:val="3E5007C2"/>
    <w:rsid w:val="3E5733A7"/>
    <w:rsid w:val="3E5A36BC"/>
    <w:rsid w:val="3E67554C"/>
    <w:rsid w:val="3E763534"/>
    <w:rsid w:val="3E7DAA6D"/>
    <w:rsid w:val="3E827B1B"/>
    <w:rsid w:val="3E8A6BB1"/>
    <w:rsid w:val="3E8B3F8E"/>
    <w:rsid w:val="3E97BF3F"/>
    <w:rsid w:val="3EA22901"/>
    <w:rsid w:val="3EA2AF8C"/>
    <w:rsid w:val="3EAC8241"/>
    <w:rsid w:val="3EB8E018"/>
    <w:rsid w:val="3EBA6BA4"/>
    <w:rsid w:val="3EBB3933"/>
    <w:rsid w:val="3EBBA2DA"/>
    <w:rsid w:val="3EBC999F"/>
    <w:rsid w:val="3EBF8378"/>
    <w:rsid w:val="3EC0FA57"/>
    <w:rsid w:val="3ECD4404"/>
    <w:rsid w:val="3ED2EEED"/>
    <w:rsid w:val="3ED5DC18"/>
    <w:rsid w:val="3EDA57FF"/>
    <w:rsid w:val="3EE632BC"/>
    <w:rsid w:val="3EE819DB"/>
    <w:rsid w:val="3EF3DE55"/>
    <w:rsid w:val="3EF420C6"/>
    <w:rsid w:val="3EF76A50"/>
    <w:rsid w:val="3EF82214"/>
    <w:rsid w:val="3F02DF96"/>
    <w:rsid w:val="3F0A3585"/>
    <w:rsid w:val="3F0C35B5"/>
    <w:rsid w:val="3F0D6DA3"/>
    <w:rsid w:val="3F218E7C"/>
    <w:rsid w:val="3F27ABA5"/>
    <w:rsid w:val="3F3395E1"/>
    <w:rsid w:val="3F37BAD8"/>
    <w:rsid w:val="3F4E989A"/>
    <w:rsid w:val="3F514C21"/>
    <w:rsid w:val="3F592474"/>
    <w:rsid w:val="3F594B52"/>
    <w:rsid w:val="3F5CD774"/>
    <w:rsid w:val="3F63AD65"/>
    <w:rsid w:val="3F6F4B51"/>
    <w:rsid w:val="3F7447FE"/>
    <w:rsid w:val="3F82E781"/>
    <w:rsid w:val="3F8E4218"/>
    <w:rsid w:val="3F925D4B"/>
    <w:rsid w:val="3F9326D2"/>
    <w:rsid w:val="3F936397"/>
    <w:rsid w:val="3F93BD0A"/>
    <w:rsid w:val="3F94A62C"/>
    <w:rsid w:val="3F97C6D1"/>
    <w:rsid w:val="3F9E844D"/>
    <w:rsid w:val="3FA99A28"/>
    <w:rsid w:val="3FAD70BB"/>
    <w:rsid w:val="3FB620DC"/>
    <w:rsid w:val="3FB8067C"/>
    <w:rsid w:val="3FB8FD4B"/>
    <w:rsid w:val="3FC4B782"/>
    <w:rsid w:val="3FC98F9B"/>
    <w:rsid w:val="3FCC3984"/>
    <w:rsid w:val="3FCD85C1"/>
    <w:rsid w:val="3FDC5034"/>
    <w:rsid w:val="3FE0C9E9"/>
    <w:rsid w:val="3FE2BA53"/>
    <w:rsid w:val="3FE848EF"/>
    <w:rsid w:val="3FE8CEFF"/>
    <w:rsid w:val="3FF362D3"/>
    <w:rsid w:val="4004EFB2"/>
    <w:rsid w:val="4007E540"/>
    <w:rsid w:val="400B2D5D"/>
    <w:rsid w:val="400BB9CF"/>
    <w:rsid w:val="400E6310"/>
    <w:rsid w:val="401564FD"/>
    <w:rsid w:val="4016E1BE"/>
    <w:rsid w:val="4021DC06"/>
    <w:rsid w:val="402A1A5A"/>
    <w:rsid w:val="402BD5D0"/>
    <w:rsid w:val="4031C761"/>
    <w:rsid w:val="4047FDED"/>
    <w:rsid w:val="40496C87"/>
    <w:rsid w:val="404CDB89"/>
    <w:rsid w:val="404EA89F"/>
    <w:rsid w:val="405EC209"/>
    <w:rsid w:val="40662093"/>
    <w:rsid w:val="4066E41B"/>
    <w:rsid w:val="4084725B"/>
    <w:rsid w:val="408EDD20"/>
    <w:rsid w:val="408FACF9"/>
    <w:rsid w:val="409AEAFE"/>
    <w:rsid w:val="409D73AB"/>
    <w:rsid w:val="409EEFC0"/>
    <w:rsid w:val="40A21BA6"/>
    <w:rsid w:val="40A49A37"/>
    <w:rsid w:val="40AE5005"/>
    <w:rsid w:val="40B1D9B1"/>
    <w:rsid w:val="40B40B69"/>
    <w:rsid w:val="40B457FA"/>
    <w:rsid w:val="40C43BF4"/>
    <w:rsid w:val="40EAAFC1"/>
    <w:rsid w:val="40EB208E"/>
    <w:rsid w:val="40ED862D"/>
    <w:rsid w:val="40EF5C89"/>
    <w:rsid w:val="40F09770"/>
    <w:rsid w:val="40F0DF67"/>
    <w:rsid w:val="40F1F923"/>
    <w:rsid w:val="40FAF728"/>
    <w:rsid w:val="40FE3743"/>
    <w:rsid w:val="4102DF7B"/>
    <w:rsid w:val="41096B7C"/>
    <w:rsid w:val="411777D0"/>
    <w:rsid w:val="41177B76"/>
    <w:rsid w:val="411E08AF"/>
    <w:rsid w:val="411E8191"/>
    <w:rsid w:val="4126098B"/>
    <w:rsid w:val="4128187C"/>
    <w:rsid w:val="4135CB0E"/>
    <w:rsid w:val="413F596A"/>
    <w:rsid w:val="41470A11"/>
    <w:rsid w:val="41555C53"/>
    <w:rsid w:val="4160A7AD"/>
    <w:rsid w:val="41698103"/>
    <w:rsid w:val="416DEC36"/>
    <w:rsid w:val="41705367"/>
    <w:rsid w:val="417303B4"/>
    <w:rsid w:val="41848172"/>
    <w:rsid w:val="418A3313"/>
    <w:rsid w:val="418D57F6"/>
    <w:rsid w:val="419292AC"/>
    <w:rsid w:val="41932A95"/>
    <w:rsid w:val="4195654B"/>
    <w:rsid w:val="4196449D"/>
    <w:rsid w:val="41A96944"/>
    <w:rsid w:val="41B195D3"/>
    <w:rsid w:val="41B3681C"/>
    <w:rsid w:val="41BE6202"/>
    <w:rsid w:val="41D3F7FD"/>
    <w:rsid w:val="41D7E5D1"/>
    <w:rsid w:val="41D9A03A"/>
    <w:rsid w:val="41DA8C73"/>
    <w:rsid w:val="41DE2A3B"/>
    <w:rsid w:val="41E8C69E"/>
    <w:rsid w:val="41E8EE60"/>
    <w:rsid w:val="41EC0BDB"/>
    <w:rsid w:val="4200B5EE"/>
    <w:rsid w:val="420FD626"/>
    <w:rsid w:val="421393DF"/>
    <w:rsid w:val="421774C2"/>
    <w:rsid w:val="421E6C56"/>
    <w:rsid w:val="42361746"/>
    <w:rsid w:val="4244D8BA"/>
    <w:rsid w:val="4246AF46"/>
    <w:rsid w:val="4250F04B"/>
    <w:rsid w:val="4262E16D"/>
    <w:rsid w:val="4263D10E"/>
    <w:rsid w:val="42695F81"/>
    <w:rsid w:val="4269BEE4"/>
    <w:rsid w:val="426E6D70"/>
    <w:rsid w:val="4272E6A3"/>
    <w:rsid w:val="42746C43"/>
    <w:rsid w:val="4277AA53"/>
    <w:rsid w:val="427E3C5F"/>
    <w:rsid w:val="427FE502"/>
    <w:rsid w:val="42A96DD5"/>
    <w:rsid w:val="42AA1C86"/>
    <w:rsid w:val="42AEB973"/>
    <w:rsid w:val="42AF8EAF"/>
    <w:rsid w:val="42BADADD"/>
    <w:rsid w:val="42BCCFF2"/>
    <w:rsid w:val="42C430BF"/>
    <w:rsid w:val="42C66CD6"/>
    <w:rsid w:val="42CA32CF"/>
    <w:rsid w:val="42CB4E3B"/>
    <w:rsid w:val="42CE201F"/>
    <w:rsid w:val="42D1E9E5"/>
    <w:rsid w:val="42D5BB1F"/>
    <w:rsid w:val="42DDC110"/>
    <w:rsid w:val="42E58D64"/>
    <w:rsid w:val="42FA5AF8"/>
    <w:rsid w:val="42FD90C7"/>
    <w:rsid w:val="4303CF4F"/>
    <w:rsid w:val="4308C169"/>
    <w:rsid w:val="430DFC3A"/>
    <w:rsid w:val="431802C1"/>
    <w:rsid w:val="432663FC"/>
    <w:rsid w:val="43334C78"/>
    <w:rsid w:val="4344B231"/>
    <w:rsid w:val="434AA580"/>
    <w:rsid w:val="434D2E03"/>
    <w:rsid w:val="435AB7C9"/>
    <w:rsid w:val="4361B2B5"/>
    <w:rsid w:val="436567D4"/>
    <w:rsid w:val="43697F8D"/>
    <w:rsid w:val="439603A3"/>
    <w:rsid w:val="43A6E9D7"/>
    <w:rsid w:val="43AB5967"/>
    <w:rsid w:val="43BAC0A9"/>
    <w:rsid w:val="43C41A13"/>
    <w:rsid w:val="43C61A3E"/>
    <w:rsid w:val="43C8830A"/>
    <w:rsid w:val="43C8D774"/>
    <w:rsid w:val="43D063A6"/>
    <w:rsid w:val="43D62F4F"/>
    <w:rsid w:val="43D8ECEE"/>
    <w:rsid w:val="43E8B9ED"/>
    <w:rsid w:val="43F12886"/>
    <w:rsid w:val="43F8C418"/>
    <w:rsid w:val="43F9B84A"/>
    <w:rsid w:val="4412B339"/>
    <w:rsid w:val="441897E6"/>
    <w:rsid w:val="441FB340"/>
    <w:rsid w:val="442D2750"/>
    <w:rsid w:val="442D6A0B"/>
    <w:rsid w:val="443760B9"/>
    <w:rsid w:val="443C2FFA"/>
    <w:rsid w:val="443EAA18"/>
    <w:rsid w:val="443F47B2"/>
    <w:rsid w:val="444D61A7"/>
    <w:rsid w:val="445738BE"/>
    <w:rsid w:val="4458B516"/>
    <w:rsid w:val="445A3D9A"/>
    <w:rsid w:val="445E4FDA"/>
    <w:rsid w:val="4463A8A6"/>
    <w:rsid w:val="4469C1E2"/>
    <w:rsid w:val="446FDFD3"/>
    <w:rsid w:val="4475BAE7"/>
    <w:rsid w:val="4492A06C"/>
    <w:rsid w:val="44932838"/>
    <w:rsid w:val="44990730"/>
    <w:rsid w:val="449C7672"/>
    <w:rsid w:val="449E4863"/>
    <w:rsid w:val="449E757E"/>
    <w:rsid w:val="44A568DF"/>
    <w:rsid w:val="44B14BA0"/>
    <w:rsid w:val="44B1E6E6"/>
    <w:rsid w:val="44B2BD2B"/>
    <w:rsid w:val="44CB6764"/>
    <w:rsid w:val="44CC5300"/>
    <w:rsid w:val="44CC6A3C"/>
    <w:rsid w:val="44CCFBB6"/>
    <w:rsid w:val="44D63691"/>
    <w:rsid w:val="44DE8178"/>
    <w:rsid w:val="44E5929A"/>
    <w:rsid w:val="44E9B4A8"/>
    <w:rsid w:val="44ED274D"/>
    <w:rsid w:val="44F23BE7"/>
    <w:rsid w:val="44F4FDE7"/>
    <w:rsid w:val="44F6D2D1"/>
    <w:rsid w:val="44F7282E"/>
    <w:rsid w:val="44FFA92E"/>
    <w:rsid w:val="45030142"/>
    <w:rsid w:val="450F8464"/>
    <w:rsid w:val="45145771"/>
    <w:rsid w:val="4515E7AA"/>
    <w:rsid w:val="451A21B7"/>
    <w:rsid w:val="451DC4C7"/>
    <w:rsid w:val="452007A9"/>
    <w:rsid w:val="452248FE"/>
    <w:rsid w:val="45273BF0"/>
    <w:rsid w:val="4534A2DC"/>
    <w:rsid w:val="453544E0"/>
    <w:rsid w:val="453BCC4F"/>
    <w:rsid w:val="4546BD02"/>
    <w:rsid w:val="454D753C"/>
    <w:rsid w:val="454F2FE0"/>
    <w:rsid w:val="4552AB9C"/>
    <w:rsid w:val="4556BE10"/>
    <w:rsid w:val="455B57A7"/>
    <w:rsid w:val="45719633"/>
    <w:rsid w:val="457434D5"/>
    <w:rsid w:val="45885A73"/>
    <w:rsid w:val="4596A0C7"/>
    <w:rsid w:val="4599921D"/>
    <w:rsid w:val="45A545B4"/>
    <w:rsid w:val="45AC152F"/>
    <w:rsid w:val="45B5BEB8"/>
    <w:rsid w:val="45B6630D"/>
    <w:rsid w:val="45BB239E"/>
    <w:rsid w:val="45BD57F7"/>
    <w:rsid w:val="45BD903E"/>
    <w:rsid w:val="45D304AF"/>
    <w:rsid w:val="45D54704"/>
    <w:rsid w:val="45DC6187"/>
    <w:rsid w:val="45DE172C"/>
    <w:rsid w:val="45DEB5B5"/>
    <w:rsid w:val="45E21251"/>
    <w:rsid w:val="45EAD874"/>
    <w:rsid w:val="45EE0ADF"/>
    <w:rsid w:val="45F6E497"/>
    <w:rsid w:val="45F7C6F1"/>
    <w:rsid w:val="45FB8794"/>
    <w:rsid w:val="45FD6516"/>
    <w:rsid w:val="4600173C"/>
    <w:rsid w:val="4608613A"/>
    <w:rsid w:val="460A64CD"/>
    <w:rsid w:val="460FFDB2"/>
    <w:rsid w:val="4611510C"/>
    <w:rsid w:val="4612308E"/>
    <w:rsid w:val="4614BF51"/>
    <w:rsid w:val="4621E155"/>
    <w:rsid w:val="4632A38C"/>
    <w:rsid w:val="4638531F"/>
    <w:rsid w:val="463A5B86"/>
    <w:rsid w:val="463ABBB9"/>
    <w:rsid w:val="46414B49"/>
    <w:rsid w:val="4641BBA0"/>
    <w:rsid w:val="4644FD8C"/>
    <w:rsid w:val="465F23C9"/>
    <w:rsid w:val="4664CEFB"/>
    <w:rsid w:val="4666AAA9"/>
    <w:rsid w:val="4667E07A"/>
    <w:rsid w:val="466C9805"/>
    <w:rsid w:val="466D3B43"/>
    <w:rsid w:val="466FCBD7"/>
    <w:rsid w:val="46749E79"/>
    <w:rsid w:val="4677BE63"/>
    <w:rsid w:val="467E3EF4"/>
    <w:rsid w:val="468143A8"/>
    <w:rsid w:val="4684CD46"/>
    <w:rsid w:val="468A47CE"/>
    <w:rsid w:val="4691783C"/>
    <w:rsid w:val="469B5B81"/>
    <w:rsid w:val="469CD8DC"/>
    <w:rsid w:val="46A02B5C"/>
    <w:rsid w:val="46B48031"/>
    <w:rsid w:val="46B4E401"/>
    <w:rsid w:val="46B7C15F"/>
    <w:rsid w:val="46BD28A1"/>
    <w:rsid w:val="46C8BE3A"/>
    <w:rsid w:val="46CD7867"/>
    <w:rsid w:val="46D30525"/>
    <w:rsid w:val="46D8BA8F"/>
    <w:rsid w:val="46DAC92A"/>
    <w:rsid w:val="46E10221"/>
    <w:rsid w:val="46E2DE1D"/>
    <w:rsid w:val="46E303D8"/>
    <w:rsid w:val="46E4CCD1"/>
    <w:rsid w:val="46E6E7D1"/>
    <w:rsid w:val="46E84EE3"/>
    <w:rsid w:val="46EFBC89"/>
    <w:rsid w:val="46F178D1"/>
    <w:rsid w:val="46F5C5BA"/>
    <w:rsid w:val="46F99E13"/>
    <w:rsid w:val="46FCAC50"/>
    <w:rsid w:val="47081448"/>
    <w:rsid w:val="4714618A"/>
    <w:rsid w:val="47192553"/>
    <w:rsid w:val="4724DB72"/>
    <w:rsid w:val="472925BB"/>
    <w:rsid w:val="472D094C"/>
    <w:rsid w:val="472EB19A"/>
    <w:rsid w:val="47346A72"/>
    <w:rsid w:val="473B6357"/>
    <w:rsid w:val="47452E6A"/>
    <w:rsid w:val="474B508D"/>
    <w:rsid w:val="47562E6C"/>
    <w:rsid w:val="475D579E"/>
    <w:rsid w:val="475E4BEE"/>
    <w:rsid w:val="47611AD2"/>
    <w:rsid w:val="4761B1A3"/>
    <w:rsid w:val="476ABD64"/>
    <w:rsid w:val="476CC77E"/>
    <w:rsid w:val="476DA902"/>
    <w:rsid w:val="477054BA"/>
    <w:rsid w:val="477771AB"/>
    <w:rsid w:val="477D0749"/>
    <w:rsid w:val="47820DFA"/>
    <w:rsid w:val="47839CD7"/>
    <w:rsid w:val="4795D786"/>
    <w:rsid w:val="47972F64"/>
    <w:rsid w:val="479A13AF"/>
    <w:rsid w:val="479D7F2B"/>
    <w:rsid w:val="47A76DCC"/>
    <w:rsid w:val="47AF0430"/>
    <w:rsid w:val="47B6C58D"/>
    <w:rsid w:val="47BC647B"/>
    <w:rsid w:val="47C2303F"/>
    <w:rsid w:val="47C440D4"/>
    <w:rsid w:val="47CD6818"/>
    <w:rsid w:val="47D87638"/>
    <w:rsid w:val="47D94984"/>
    <w:rsid w:val="47DC9DC9"/>
    <w:rsid w:val="47E2AF77"/>
    <w:rsid w:val="47EF74C4"/>
    <w:rsid w:val="47F7B5CE"/>
    <w:rsid w:val="48013A93"/>
    <w:rsid w:val="4809AC42"/>
    <w:rsid w:val="480A4561"/>
    <w:rsid w:val="481809BE"/>
    <w:rsid w:val="481A6973"/>
    <w:rsid w:val="482DDC3C"/>
    <w:rsid w:val="483AE9A1"/>
    <w:rsid w:val="483D9B0F"/>
    <w:rsid w:val="483E733D"/>
    <w:rsid w:val="484AB824"/>
    <w:rsid w:val="484D7422"/>
    <w:rsid w:val="486326FC"/>
    <w:rsid w:val="48632BA0"/>
    <w:rsid w:val="486C9EEA"/>
    <w:rsid w:val="4871CE7D"/>
    <w:rsid w:val="48743929"/>
    <w:rsid w:val="487AD727"/>
    <w:rsid w:val="4881519E"/>
    <w:rsid w:val="4889E92B"/>
    <w:rsid w:val="488CD039"/>
    <w:rsid w:val="488D9BE3"/>
    <w:rsid w:val="488DFCD3"/>
    <w:rsid w:val="488E35DD"/>
    <w:rsid w:val="4890131C"/>
    <w:rsid w:val="48A46E07"/>
    <w:rsid w:val="48ACAC01"/>
    <w:rsid w:val="48AF08F2"/>
    <w:rsid w:val="48B12607"/>
    <w:rsid w:val="48B329CB"/>
    <w:rsid w:val="48B7BAB6"/>
    <w:rsid w:val="48BA3E4D"/>
    <w:rsid w:val="48C70F47"/>
    <w:rsid w:val="48C82D5B"/>
    <w:rsid w:val="48C94A67"/>
    <w:rsid w:val="48D00F40"/>
    <w:rsid w:val="48D92BEB"/>
    <w:rsid w:val="48DF86C7"/>
    <w:rsid w:val="48E012BE"/>
    <w:rsid w:val="48EA1F63"/>
    <w:rsid w:val="48F58A46"/>
    <w:rsid w:val="48FAD927"/>
    <w:rsid w:val="4900BB55"/>
    <w:rsid w:val="4903E9E2"/>
    <w:rsid w:val="490A1174"/>
    <w:rsid w:val="490E208A"/>
    <w:rsid w:val="491BB8AD"/>
    <w:rsid w:val="4928A110"/>
    <w:rsid w:val="493C91A7"/>
    <w:rsid w:val="49474344"/>
    <w:rsid w:val="4956257E"/>
    <w:rsid w:val="4959A764"/>
    <w:rsid w:val="4966745C"/>
    <w:rsid w:val="496B38D7"/>
    <w:rsid w:val="496E5519"/>
    <w:rsid w:val="497041BE"/>
    <w:rsid w:val="4974E16B"/>
    <w:rsid w:val="497CF3AA"/>
    <w:rsid w:val="498A83F6"/>
    <w:rsid w:val="499274EA"/>
    <w:rsid w:val="4995F3A0"/>
    <w:rsid w:val="499D21A3"/>
    <w:rsid w:val="49B0C304"/>
    <w:rsid w:val="49B1C16E"/>
    <w:rsid w:val="49BD6461"/>
    <w:rsid w:val="49C0BFD1"/>
    <w:rsid w:val="49C321CC"/>
    <w:rsid w:val="49D023E9"/>
    <w:rsid w:val="49D17697"/>
    <w:rsid w:val="49DA9D1F"/>
    <w:rsid w:val="49E6FC81"/>
    <w:rsid w:val="4A00C2F5"/>
    <w:rsid w:val="4A0939BB"/>
    <w:rsid w:val="4A0AB86E"/>
    <w:rsid w:val="4A0AF04F"/>
    <w:rsid w:val="4A0BBB3A"/>
    <w:rsid w:val="4A0C5B21"/>
    <w:rsid w:val="4A133BEF"/>
    <w:rsid w:val="4A13C5BE"/>
    <w:rsid w:val="4A146F94"/>
    <w:rsid w:val="4A21BC08"/>
    <w:rsid w:val="4A2588BB"/>
    <w:rsid w:val="4A2B010F"/>
    <w:rsid w:val="4A2F04F4"/>
    <w:rsid w:val="4A30DBA4"/>
    <w:rsid w:val="4A3209E3"/>
    <w:rsid w:val="4A3B6305"/>
    <w:rsid w:val="4A3DE709"/>
    <w:rsid w:val="4A46B71A"/>
    <w:rsid w:val="4A5125FA"/>
    <w:rsid w:val="4A5892A8"/>
    <w:rsid w:val="4A620C3E"/>
    <w:rsid w:val="4A6A7FDE"/>
    <w:rsid w:val="4A6B166E"/>
    <w:rsid w:val="4A7730CE"/>
    <w:rsid w:val="4A7B7593"/>
    <w:rsid w:val="4A7EF10F"/>
    <w:rsid w:val="4A863B9C"/>
    <w:rsid w:val="4AA33B4C"/>
    <w:rsid w:val="4AAB82F6"/>
    <w:rsid w:val="4AAC9FC6"/>
    <w:rsid w:val="4AB0D2B5"/>
    <w:rsid w:val="4AB1325F"/>
    <w:rsid w:val="4AB5097D"/>
    <w:rsid w:val="4ABF78C0"/>
    <w:rsid w:val="4AD4A408"/>
    <w:rsid w:val="4ADA77D6"/>
    <w:rsid w:val="4AE20317"/>
    <w:rsid w:val="4AE4C9D6"/>
    <w:rsid w:val="4AEBC098"/>
    <w:rsid w:val="4AECF525"/>
    <w:rsid w:val="4AF178B2"/>
    <w:rsid w:val="4AF2D1BB"/>
    <w:rsid w:val="4AF96230"/>
    <w:rsid w:val="4AF975CA"/>
    <w:rsid w:val="4AFB79D0"/>
    <w:rsid w:val="4B021AE4"/>
    <w:rsid w:val="4B0CD848"/>
    <w:rsid w:val="4B0FFDFF"/>
    <w:rsid w:val="4B112693"/>
    <w:rsid w:val="4B1BBF9F"/>
    <w:rsid w:val="4B2755B9"/>
    <w:rsid w:val="4B352145"/>
    <w:rsid w:val="4B3ABE65"/>
    <w:rsid w:val="4B3F8BBE"/>
    <w:rsid w:val="4B401D9E"/>
    <w:rsid w:val="4B480DA4"/>
    <w:rsid w:val="4B665D95"/>
    <w:rsid w:val="4B70676C"/>
    <w:rsid w:val="4B74DC08"/>
    <w:rsid w:val="4B76C20C"/>
    <w:rsid w:val="4B86D3F6"/>
    <w:rsid w:val="4B94FFB8"/>
    <w:rsid w:val="4BA02CF0"/>
    <w:rsid w:val="4BA0818A"/>
    <w:rsid w:val="4BBEAC78"/>
    <w:rsid w:val="4BD163AF"/>
    <w:rsid w:val="4BE4E6A0"/>
    <w:rsid w:val="4BE6BF68"/>
    <w:rsid w:val="4BE78D3F"/>
    <w:rsid w:val="4BE9A570"/>
    <w:rsid w:val="4BECA66E"/>
    <w:rsid w:val="4BF3FF23"/>
    <w:rsid w:val="4BFF2989"/>
    <w:rsid w:val="4C0E012D"/>
    <w:rsid w:val="4C12E2EC"/>
    <w:rsid w:val="4C1AA9DF"/>
    <w:rsid w:val="4C1D58FE"/>
    <w:rsid w:val="4C22006F"/>
    <w:rsid w:val="4C2CA89E"/>
    <w:rsid w:val="4C314D87"/>
    <w:rsid w:val="4C39A109"/>
    <w:rsid w:val="4C3AC63A"/>
    <w:rsid w:val="4C3D111F"/>
    <w:rsid w:val="4C3DA885"/>
    <w:rsid w:val="4C45E73A"/>
    <w:rsid w:val="4C4636F4"/>
    <w:rsid w:val="4C4B3A1A"/>
    <w:rsid w:val="4C545DDB"/>
    <w:rsid w:val="4C54C846"/>
    <w:rsid w:val="4C5DE5A6"/>
    <w:rsid w:val="4C6313FB"/>
    <w:rsid w:val="4C7332A5"/>
    <w:rsid w:val="4C7BB4C2"/>
    <w:rsid w:val="4C90D57A"/>
    <w:rsid w:val="4C91C04E"/>
    <w:rsid w:val="4C9BCAAD"/>
    <w:rsid w:val="4CA1F688"/>
    <w:rsid w:val="4CB1056D"/>
    <w:rsid w:val="4CB36061"/>
    <w:rsid w:val="4CB8D277"/>
    <w:rsid w:val="4CB9D89E"/>
    <w:rsid w:val="4CBCFE2A"/>
    <w:rsid w:val="4CBFFDA2"/>
    <w:rsid w:val="4CC3019E"/>
    <w:rsid w:val="4CC7B12C"/>
    <w:rsid w:val="4CF63246"/>
    <w:rsid w:val="4CFE0627"/>
    <w:rsid w:val="4D018B7B"/>
    <w:rsid w:val="4D01F00E"/>
    <w:rsid w:val="4D0A19B0"/>
    <w:rsid w:val="4D0AE879"/>
    <w:rsid w:val="4D0D3D0A"/>
    <w:rsid w:val="4D19FEAC"/>
    <w:rsid w:val="4D21A489"/>
    <w:rsid w:val="4D293002"/>
    <w:rsid w:val="4D29F9E4"/>
    <w:rsid w:val="4D2C789D"/>
    <w:rsid w:val="4D2D7E43"/>
    <w:rsid w:val="4D2EF124"/>
    <w:rsid w:val="4D38B3A7"/>
    <w:rsid w:val="4D393B33"/>
    <w:rsid w:val="4D3D23C0"/>
    <w:rsid w:val="4D3D745C"/>
    <w:rsid w:val="4D3F2A67"/>
    <w:rsid w:val="4D418647"/>
    <w:rsid w:val="4D4208B5"/>
    <w:rsid w:val="4D425BFB"/>
    <w:rsid w:val="4D4D054D"/>
    <w:rsid w:val="4D4F1905"/>
    <w:rsid w:val="4D51B052"/>
    <w:rsid w:val="4D51D409"/>
    <w:rsid w:val="4D54A7ED"/>
    <w:rsid w:val="4D55F25C"/>
    <w:rsid w:val="4D57E062"/>
    <w:rsid w:val="4D57FFDF"/>
    <w:rsid w:val="4D7EF2E0"/>
    <w:rsid w:val="4D817710"/>
    <w:rsid w:val="4D8A61B2"/>
    <w:rsid w:val="4D9533A6"/>
    <w:rsid w:val="4D98EEDF"/>
    <w:rsid w:val="4DB15BA5"/>
    <w:rsid w:val="4DCCD3AE"/>
    <w:rsid w:val="4DCDEA8D"/>
    <w:rsid w:val="4DE0268D"/>
    <w:rsid w:val="4DE086FD"/>
    <w:rsid w:val="4DE09D37"/>
    <w:rsid w:val="4DE29D14"/>
    <w:rsid w:val="4DE44F5E"/>
    <w:rsid w:val="4DE451D0"/>
    <w:rsid w:val="4DE6AD2E"/>
    <w:rsid w:val="4DE7DC89"/>
    <w:rsid w:val="4DFD2418"/>
    <w:rsid w:val="4E07751D"/>
    <w:rsid w:val="4E19D535"/>
    <w:rsid w:val="4E1CEADD"/>
    <w:rsid w:val="4E1D3B10"/>
    <w:rsid w:val="4E1FBEFA"/>
    <w:rsid w:val="4E262703"/>
    <w:rsid w:val="4E282123"/>
    <w:rsid w:val="4E30130E"/>
    <w:rsid w:val="4E302FA7"/>
    <w:rsid w:val="4E30B3CA"/>
    <w:rsid w:val="4E31A18A"/>
    <w:rsid w:val="4E38522B"/>
    <w:rsid w:val="4E3928E5"/>
    <w:rsid w:val="4E5689F0"/>
    <w:rsid w:val="4E596D46"/>
    <w:rsid w:val="4E5E9F0C"/>
    <w:rsid w:val="4E605F33"/>
    <w:rsid w:val="4E6ABC7A"/>
    <w:rsid w:val="4E77F98B"/>
    <w:rsid w:val="4E80DE9C"/>
    <w:rsid w:val="4E9A2D41"/>
    <w:rsid w:val="4E9AF839"/>
    <w:rsid w:val="4EA0C046"/>
    <w:rsid w:val="4EA63035"/>
    <w:rsid w:val="4EAB51B0"/>
    <w:rsid w:val="4EAE6203"/>
    <w:rsid w:val="4EB3E746"/>
    <w:rsid w:val="4EB3E877"/>
    <w:rsid w:val="4EBEB442"/>
    <w:rsid w:val="4EC7C57D"/>
    <w:rsid w:val="4ECF0C28"/>
    <w:rsid w:val="4ED4089C"/>
    <w:rsid w:val="4ED6BBD2"/>
    <w:rsid w:val="4EEFF11F"/>
    <w:rsid w:val="4EF225A3"/>
    <w:rsid w:val="4EF568EA"/>
    <w:rsid w:val="4EFCAB33"/>
    <w:rsid w:val="4F02C303"/>
    <w:rsid w:val="4F0350B2"/>
    <w:rsid w:val="4F16393F"/>
    <w:rsid w:val="4F1A92D7"/>
    <w:rsid w:val="4F20DA15"/>
    <w:rsid w:val="4F347100"/>
    <w:rsid w:val="4F378B95"/>
    <w:rsid w:val="4F38244C"/>
    <w:rsid w:val="4F4235FA"/>
    <w:rsid w:val="4F47E9C5"/>
    <w:rsid w:val="4F495EFD"/>
    <w:rsid w:val="4F4D07B9"/>
    <w:rsid w:val="4F517244"/>
    <w:rsid w:val="4F63A73B"/>
    <w:rsid w:val="4F6DAE80"/>
    <w:rsid w:val="4F7B4F10"/>
    <w:rsid w:val="4F844075"/>
    <w:rsid w:val="4F88B932"/>
    <w:rsid w:val="4F89B518"/>
    <w:rsid w:val="4F8E1420"/>
    <w:rsid w:val="4F919CBC"/>
    <w:rsid w:val="4F92746D"/>
    <w:rsid w:val="4F93C224"/>
    <w:rsid w:val="4F95D88A"/>
    <w:rsid w:val="4FA28C4F"/>
    <w:rsid w:val="4FA3941E"/>
    <w:rsid w:val="4FA63979"/>
    <w:rsid w:val="4FAC68DF"/>
    <w:rsid w:val="4FAD3C98"/>
    <w:rsid w:val="4FAF7FE8"/>
    <w:rsid w:val="4FAF93F4"/>
    <w:rsid w:val="4FB72178"/>
    <w:rsid w:val="4FB93FC2"/>
    <w:rsid w:val="4FBAF03D"/>
    <w:rsid w:val="4FC3F462"/>
    <w:rsid w:val="4FCB4C62"/>
    <w:rsid w:val="4FCD46A4"/>
    <w:rsid w:val="4FDA6F48"/>
    <w:rsid w:val="4FE155D0"/>
    <w:rsid w:val="4FECB9FD"/>
    <w:rsid w:val="4FF6445F"/>
    <w:rsid w:val="4FF66A92"/>
    <w:rsid w:val="4FFA4FFE"/>
    <w:rsid w:val="4FFD05BE"/>
    <w:rsid w:val="4FFF2398"/>
    <w:rsid w:val="50066C7D"/>
    <w:rsid w:val="5009A305"/>
    <w:rsid w:val="500D027A"/>
    <w:rsid w:val="5011869E"/>
    <w:rsid w:val="5021824B"/>
    <w:rsid w:val="5027317D"/>
    <w:rsid w:val="50362A16"/>
    <w:rsid w:val="503BAB06"/>
    <w:rsid w:val="506844E7"/>
    <w:rsid w:val="50731573"/>
    <w:rsid w:val="5073C763"/>
    <w:rsid w:val="507656A4"/>
    <w:rsid w:val="507C5429"/>
    <w:rsid w:val="5082A5F4"/>
    <w:rsid w:val="5083288D"/>
    <w:rsid w:val="5089BEA0"/>
    <w:rsid w:val="50982E61"/>
    <w:rsid w:val="509ABABB"/>
    <w:rsid w:val="509D2C31"/>
    <w:rsid w:val="50A48227"/>
    <w:rsid w:val="50A575A4"/>
    <w:rsid w:val="50ABD414"/>
    <w:rsid w:val="50BA1A57"/>
    <w:rsid w:val="50C33336"/>
    <w:rsid w:val="50CB744E"/>
    <w:rsid w:val="50CB9FB7"/>
    <w:rsid w:val="50CE3840"/>
    <w:rsid w:val="50EA2D1F"/>
    <w:rsid w:val="50EAC222"/>
    <w:rsid w:val="50F33F72"/>
    <w:rsid w:val="50FE9B42"/>
    <w:rsid w:val="50FF3314"/>
    <w:rsid w:val="51034704"/>
    <w:rsid w:val="510422EE"/>
    <w:rsid w:val="510BFDDD"/>
    <w:rsid w:val="51125CDF"/>
    <w:rsid w:val="51174FC9"/>
    <w:rsid w:val="5118C257"/>
    <w:rsid w:val="512A084B"/>
    <w:rsid w:val="512B7757"/>
    <w:rsid w:val="513CFDDF"/>
    <w:rsid w:val="51421062"/>
    <w:rsid w:val="514721F2"/>
    <w:rsid w:val="51492B0F"/>
    <w:rsid w:val="514F3966"/>
    <w:rsid w:val="51522463"/>
    <w:rsid w:val="5159A4C7"/>
    <w:rsid w:val="516CEEB3"/>
    <w:rsid w:val="518092AE"/>
    <w:rsid w:val="5187BBE3"/>
    <w:rsid w:val="518F18F6"/>
    <w:rsid w:val="519448D3"/>
    <w:rsid w:val="519551A8"/>
    <w:rsid w:val="51972D12"/>
    <w:rsid w:val="519C0BA3"/>
    <w:rsid w:val="519EDA97"/>
    <w:rsid w:val="51A30E48"/>
    <w:rsid w:val="51A316CA"/>
    <w:rsid w:val="51B57332"/>
    <w:rsid w:val="51B8784A"/>
    <w:rsid w:val="51C0BAD0"/>
    <w:rsid w:val="51C384EC"/>
    <w:rsid w:val="51CBA966"/>
    <w:rsid w:val="51DD8F08"/>
    <w:rsid w:val="51DDE93D"/>
    <w:rsid w:val="51E163B1"/>
    <w:rsid w:val="51E4FA8F"/>
    <w:rsid w:val="51E51A03"/>
    <w:rsid w:val="51FEDAA7"/>
    <w:rsid w:val="5209B7C0"/>
    <w:rsid w:val="520D5BD3"/>
    <w:rsid w:val="52102CFB"/>
    <w:rsid w:val="52142FB9"/>
    <w:rsid w:val="52143175"/>
    <w:rsid w:val="5214D79D"/>
    <w:rsid w:val="52195106"/>
    <w:rsid w:val="521A9437"/>
    <w:rsid w:val="521BDCD1"/>
    <w:rsid w:val="5220AC4B"/>
    <w:rsid w:val="5220DC85"/>
    <w:rsid w:val="5227658E"/>
    <w:rsid w:val="522C89E1"/>
    <w:rsid w:val="522D7794"/>
    <w:rsid w:val="5234D99D"/>
    <w:rsid w:val="52353B6E"/>
    <w:rsid w:val="52408142"/>
    <w:rsid w:val="524ED08B"/>
    <w:rsid w:val="52505B9F"/>
    <w:rsid w:val="52557A6C"/>
    <w:rsid w:val="52590144"/>
    <w:rsid w:val="526A12C7"/>
    <w:rsid w:val="52717203"/>
    <w:rsid w:val="52778ACE"/>
    <w:rsid w:val="52789FBD"/>
    <w:rsid w:val="5283310A"/>
    <w:rsid w:val="528636FE"/>
    <w:rsid w:val="528AEF3C"/>
    <w:rsid w:val="52988760"/>
    <w:rsid w:val="52993140"/>
    <w:rsid w:val="529C116A"/>
    <w:rsid w:val="52A46501"/>
    <w:rsid w:val="52A89C01"/>
    <w:rsid w:val="52AA2E30"/>
    <w:rsid w:val="52C1825A"/>
    <w:rsid w:val="52CB5A58"/>
    <w:rsid w:val="52D9D105"/>
    <w:rsid w:val="52DB8A69"/>
    <w:rsid w:val="52DC7012"/>
    <w:rsid w:val="52E30B9D"/>
    <w:rsid w:val="52EAC16C"/>
    <w:rsid w:val="52EF2D5D"/>
    <w:rsid w:val="52FA6FF7"/>
    <w:rsid w:val="53005C0B"/>
    <w:rsid w:val="5303091B"/>
    <w:rsid w:val="53039B94"/>
    <w:rsid w:val="530736F0"/>
    <w:rsid w:val="5313BA8C"/>
    <w:rsid w:val="5321BFA1"/>
    <w:rsid w:val="532A6208"/>
    <w:rsid w:val="533188AD"/>
    <w:rsid w:val="5337CB71"/>
    <w:rsid w:val="5353BECA"/>
    <w:rsid w:val="53580284"/>
    <w:rsid w:val="5358C1A2"/>
    <w:rsid w:val="535C33EE"/>
    <w:rsid w:val="535D484E"/>
    <w:rsid w:val="53625547"/>
    <w:rsid w:val="5368899C"/>
    <w:rsid w:val="5372B9B9"/>
    <w:rsid w:val="5376BCD3"/>
    <w:rsid w:val="5379585C"/>
    <w:rsid w:val="537DD239"/>
    <w:rsid w:val="5381C13E"/>
    <w:rsid w:val="5383DE52"/>
    <w:rsid w:val="538B4625"/>
    <w:rsid w:val="5392C5BE"/>
    <w:rsid w:val="53A1ADAF"/>
    <w:rsid w:val="53A2BD2B"/>
    <w:rsid w:val="53A50967"/>
    <w:rsid w:val="53A6ED4A"/>
    <w:rsid w:val="53ADDA61"/>
    <w:rsid w:val="53C30D03"/>
    <w:rsid w:val="53C33833"/>
    <w:rsid w:val="53CD2111"/>
    <w:rsid w:val="53CE5E51"/>
    <w:rsid w:val="53CF2F55"/>
    <w:rsid w:val="53CFFD9E"/>
    <w:rsid w:val="53D244A0"/>
    <w:rsid w:val="53D37A04"/>
    <w:rsid w:val="53D3A1B4"/>
    <w:rsid w:val="53DC2443"/>
    <w:rsid w:val="53DF476B"/>
    <w:rsid w:val="53E0473F"/>
    <w:rsid w:val="540452A7"/>
    <w:rsid w:val="54111656"/>
    <w:rsid w:val="5428B647"/>
    <w:rsid w:val="5429D73E"/>
    <w:rsid w:val="542A9B56"/>
    <w:rsid w:val="5444CEE2"/>
    <w:rsid w:val="544EE433"/>
    <w:rsid w:val="54506185"/>
    <w:rsid w:val="545520ED"/>
    <w:rsid w:val="54564368"/>
    <w:rsid w:val="54581641"/>
    <w:rsid w:val="545D5BAA"/>
    <w:rsid w:val="54642907"/>
    <w:rsid w:val="546FBA73"/>
    <w:rsid w:val="546FD47F"/>
    <w:rsid w:val="54789E78"/>
    <w:rsid w:val="54793A36"/>
    <w:rsid w:val="5487D263"/>
    <w:rsid w:val="548D5DDE"/>
    <w:rsid w:val="549FB663"/>
    <w:rsid w:val="549FD149"/>
    <w:rsid w:val="54A7AAF6"/>
    <w:rsid w:val="54B10A2D"/>
    <w:rsid w:val="54B88436"/>
    <w:rsid w:val="54BC41C2"/>
    <w:rsid w:val="54BF2DF2"/>
    <w:rsid w:val="54D76692"/>
    <w:rsid w:val="54E17927"/>
    <w:rsid w:val="54E34B6A"/>
    <w:rsid w:val="54E700F2"/>
    <w:rsid w:val="54F1F916"/>
    <w:rsid w:val="55043253"/>
    <w:rsid w:val="550B2D36"/>
    <w:rsid w:val="55159E68"/>
    <w:rsid w:val="551A7B3C"/>
    <w:rsid w:val="551C6381"/>
    <w:rsid w:val="55236F00"/>
    <w:rsid w:val="55313BDB"/>
    <w:rsid w:val="5536B26A"/>
    <w:rsid w:val="5542E428"/>
    <w:rsid w:val="554344D3"/>
    <w:rsid w:val="5549C3BD"/>
    <w:rsid w:val="5555614F"/>
    <w:rsid w:val="555F472D"/>
    <w:rsid w:val="55660980"/>
    <w:rsid w:val="556A3669"/>
    <w:rsid w:val="5570E8B4"/>
    <w:rsid w:val="5580569B"/>
    <w:rsid w:val="5580A6DA"/>
    <w:rsid w:val="55831209"/>
    <w:rsid w:val="558AA81A"/>
    <w:rsid w:val="55916C83"/>
    <w:rsid w:val="5597D5F0"/>
    <w:rsid w:val="5597EE3A"/>
    <w:rsid w:val="5598C4F2"/>
    <w:rsid w:val="55AD4882"/>
    <w:rsid w:val="55B85766"/>
    <w:rsid w:val="55BAB12E"/>
    <w:rsid w:val="55BCEA90"/>
    <w:rsid w:val="55C0B08F"/>
    <w:rsid w:val="55C12DE5"/>
    <w:rsid w:val="55C2529E"/>
    <w:rsid w:val="55C41F82"/>
    <w:rsid w:val="55CF5E4C"/>
    <w:rsid w:val="55D028DA"/>
    <w:rsid w:val="55D42BD0"/>
    <w:rsid w:val="55DC73B6"/>
    <w:rsid w:val="55DD2A6A"/>
    <w:rsid w:val="55DD78FB"/>
    <w:rsid w:val="55F869AF"/>
    <w:rsid w:val="56000144"/>
    <w:rsid w:val="5609545D"/>
    <w:rsid w:val="560A8DBF"/>
    <w:rsid w:val="561054EF"/>
    <w:rsid w:val="56182BD1"/>
    <w:rsid w:val="561B53E8"/>
    <w:rsid w:val="561F2254"/>
    <w:rsid w:val="56262026"/>
    <w:rsid w:val="562E6AF6"/>
    <w:rsid w:val="562ED7EC"/>
    <w:rsid w:val="563318C1"/>
    <w:rsid w:val="563672A5"/>
    <w:rsid w:val="5636D2B5"/>
    <w:rsid w:val="5642614A"/>
    <w:rsid w:val="5643EFD8"/>
    <w:rsid w:val="5648454E"/>
    <w:rsid w:val="564861FD"/>
    <w:rsid w:val="564C491B"/>
    <w:rsid w:val="565491C9"/>
    <w:rsid w:val="5655AECF"/>
    <w:rsid w:val="565B98CC"/>
    <w:rsid w:val="56604D30"/>
    <w:rsid w:val="56669A4F"/>
    <w:rsid w:val="566CB7C6"/>
    <w:rsid w:val="5674F612"/>
    <w:rsid w:val="567836BA"/>
    <w:rsid w:val="5680A67F"/>
    <w:rsid w:val="5685FDF7"/>
    <w:rsid w:val="5689EFE9"/>
    <w:rsid w:val="568B879D"/>
    <w:rsid w:val="568B8D9E"/>
    <w:rsid w:val="569384A3"/>
    <w:rsid w:val="56958E36"/>
    <w:rsid w:val="569FCEBD"/>
    <w:rsid w:val="56B32FB0"/>
    <w:rsid w:val="56B8EA3A"/>
    <w:rsid w:val="56C88DE4"/>
    <w:rsid w:val="56CFF7A3"/>
    <w:rsid w:val="56E3E67A"/>
    <w:rsid w:val="56ED62D2"/>
    <w:rsid w:val="56EEC50C"/>
    <w:rsid w:val="56F186EF"/>
    <w:rsid w:val="56F22419"/>
    <w:rsid w:val="56F598BF"/>
    <w:rsid w:val="56F79CE7"/>
    <w:rsid w:val="56FA64F3"/>
    <w:rsid w:val="56FC3162"/>
    <w:rsid w:val="5700EFBC"/>
    <w:rsid w:val="5714C50C"/>
    <w:rsid w:val="57166D29"/>
    <w:rsid w:val="571910E4"/>
    <w:rsid w:val="571DB5C1"/>
    <w:rsid w:val="571FB31B"/>
    <w:rsid w:val="572549B1"/>
    <w:rsid w:val="572802BF"/>
    <w:rsid w:val="573BF5D3"/>
    <w:rsid w:val="57465B2A"/>
    <w:rsid w:val="5747F0C9"/>
    <w:rsid w:val="575080D9"/>
    <w:rsid w:val="5750F31C"/>
    <w:rsid w:val="5758CC43"/>
    <w:rsid w:val="575914ED"/>
    <w:rsid w:val="5761BD23"/>
    <w:rsid w:val="576C6BD8"/>
    <w:rsid w:val="5773016F"/>
    <w:rsid w:val="5776CA18"/>
    <w:rsid w:val="578054E8"/>
    <w:rsid w:val="5783FEDC"/>
    <w:rsid w:val="5791988B"/>
    <w:rsid w:val="57991050"/>
    <w:rsid w:val="579F4963"/>
    <w:rsid w:val="57A1A546"/>
    <w:rsid w:val="57A27EAC"/>
    <w:rsid w:val="57A45F93"/>
    <w:rsid w:val="57AF0792"/>
    <w:rsid w:val="57BE334A"/>
    <w:rsid w:val="57C289DC"/>
    <w:rsid w:val="57D5845E"/>
    <w:rsid w:val="57D84690"/>
    <w:rsid w:val="57FBCEAC"/>
    <w:rsid w:val="58002AF5"/>
    <w:rsid w:val="5801DA9C"/>
    <w:rsid w:val="5804CDFA"/>
    <w:rsid w:val="580F76FB"/>
    <w:rsid w:val="58108FED"/>
    <w:rsid w:val="5812A939"/>
    <w:rsid w:val="5819AFF1"/>
    <w:rsid w:val="581F5DDC"/>
    <w:rsid w:val="582831D9"/>
    <w:rsid w:val="58313D67"/>
    <w:rsid w:val="583341E5"/>
    <w:rsid w:val="5833E9AE"/>
    <w:rsid w:val="5836E8AA"/>
    <w:rsid w:val="5838AB1B"/>
    <w:rsid w:val="583AE17F"/>
    <w:rsid w:val="584009B1"/>
    <w:rsid w:val="584875DD"/>
    <w:rsid w:val="584B1105"/>
    <w:rsid w:val="586B8D59"/>
    <w:rsid w:val="586BA1E1"/>
    <w:rsid w:val="58723F1D"/>
    <w:rsid w:val="587D8450"/>
    <w:rsid w:val="588D9B22"/>
    <w:rsid w:val="58988044"/>
    <w:rsid w:val="589FB0B6"/>
    <w:rsid w:val="58A09AA1"/>
    <w:rsid w:val="58B82EF8"/>
    <w:rsid w:val="58BB9062"/>
    <w:rsid w:val="58C888A9"/>
    <w:rsid w:val="58CA6B6A"/>
    <w:rsid w:val="58DC47D4"/>
    <w:rsid w:val="58DEE58F"/>
    <w:rsid w:val="58E5E179"/>
    <w:rsid w:val="58EDDC58"/>
    <w:rsid w:val="58FB489D"/>
    <w:rsid w:val="59068FE2"/>
    <w:rsid w:val="590F306B"/>
    <w:rsid w:val="5913366E"/>
    <w:rsid w:val="591770C0"/>
    <w:rsid w:val="5917F5E7"/>
    <w:rsid w:val="591D5AAC"/>
    <w:rsid w:val="591E90EA"/>
    <w:rsid w:val="59279F1A"/>
    <w:rsid w:val="59316F5E"/>
    <w:rsid w:val="593DC52D"/>
    <w:rsid w:val="593E425A"/>
    <w:rsid w:val="59468239"/>
    <w:rsid w:val="595033B2"/>
    <w:rsid w:val="5950D86A"/>
    <w:rsid w:val="5955DE5F"/>
    <w:rsid w:val="59645B37"/>
    <w:rsid w:val="5967472B"/>
    <w:rsid w:val="5968016A"/>
    <w:rsid w:val="5970A8D3"/>
    <w:rsid w:val="5975D9A6"/>
    <w:rsid w:val="59866949"/>
    <w:rsid w:val="59889198"/>
    <w:rsid w:val="59893393"/>
    <w:rsid w:val="598C4051"/>
    <w:rsid w:val="5990FB8A"/>
    <w:rsid w:val="5993F7E3"/>
    <w:rsid w:val="59952AA1"/>
    <w:rsid w:val="59B194FB"/>
    <w:rsid w:val="59BF5F89"/>
    <w:rsid w:val="59C879A5"/>
    <w:rsid w:val="59CF1924"/>
    <w:rsid w:val="59DBC9F0"/>
    <w:rsid w:val="59DF985A"/>
    <w:rsid w:val="59E05C62"/>
    <w:rsid w:val="59E138E5"/>
    <w:rsid w:val="59F25A15"/>
    <w:rsid w:val="59F8D3A3"/>
    <w:rsid w:val="59FA6454"/>
    <w:rsid w:val="59FD605A"/>
    <w:rsid w:val="5A0FCFDE"/>
    <w:rsid w:val="5A0FE2B3"/>
    <w:rsid w:val="5A12F2E4"/>
    <w:rsid w:val="5A1C93CC"/>
    <w:rsid w:val="5A32EDA4"/>
    <w:rsid w:val="5A342B27"/>
    <w:rsid w:val="5A369E02"/>
    <w:rsid w:val="5A3DC8E7"/>
    <w:rsid w:val="5A418C98"/>
    <w:rsid w:val="5A577265"/>
    <w:rsid w:val="5A5ED7E1"/>
    <w:rsid w:val="5A745331"/>
    <w:rsid w:val="5A7C33F0"/>
    <w:rsid w:val="5A8299DE"/>
    <w:rsid w:val="5A835821"/>
    <w:rsid w:val="5A8FDFCB"/>
    <w:rsid w:val="5A914AF1"/>
    <w:rsid w:val="5A9AC03D"/>
    <w:rsid w:val="5AAD1B4C"/>
    <w:rsid w:val="5AB1A99B"/>
    <w:rsid w:val="5AB56441"/>
    <w:rsid w:val="5AB78720"/>
    <w:rsid w:val="5AC0FE1B"/>
    <w:rsid w:val="5AC38BF7"/>
    <w:rsid w:val="5AC699F4"/>
    <w:rsid w:val="5ACA2DA8"/>
    <w:rsid w:val="5AD85C91"/>
    <w:rsid w:val="5ADE0BF7"/>
    <w:rsid w:val="5AE0B9E7"/>
    <w:rsid w:val="5AF5974F"/>
    <w:rsid w:val="5AF59C74"/>
    <w:rsid w:val="5AF96994"/>
    <w:rsid w:val="5AF98F73"/>
    <w:rsid w:val="5AFBAA86"/>
    <w:rsid w:val="5AFD4880"/>
    <w:rsid w:val="5B10E64E"/>
    <w:rsid w:val="5B18365A"/>
    <w:rsid w:val="5B1A668F"/>
    <w:rsid w:val="5B25CE3D"/>
    <w:rsid w:val="5B30BC63"/>
    <w:rsid w:val="5B33A465"/>
    <w:rsid w:val="5B390A10"/>
    <w:rsid w:val="5B3DC2EF"/>
    <w:rsid w:val="5B43D0A3"/>
    <w:rsid w:val="5B51EE23"/>
    <w:rsid w:val="5B7C8551"/>
    <w:rsid w:val="5B8B5398"/>
    <w:rsid w:val="5B8B9877"/>
    <w:rsid w:val="5B8D6B86"/>
    <w:rsid w:val="5B9A0875"/>
    <w:rsid w:val="5BA6E0F8"/>
    <w:rsid w:val="5BA96805"/>
    <w:rsid w:val="5BB2BEDB"/>
    <w:rsid w:val="5BBBBACE"/>
    <w:rsid w:val="5BBFE23F"/>
    <w:rsid w:val="5BC141CA"/>
    <w:rsid w:val="5BC98744"/>
    <w:rsid w:val="5BD710FE"/>
    <w:rsid w:val="5BE3E501"/>
    <w:rsid w:val="5BEC2B18"/>
    <w:rsid w:val="5BFE3C90"/>
    <w:rsid w:val="5C028B00"/>
    <w:rsid w:val="5C084334"/>
    <w:rsid w:val="5C26FD34"/>
    <w:rsid w:val="5C27FB4E"/>
    <w:rsid w:val="5C315539"/>
    <w:rsid w:val="5C385D46"/>
    <w:rsid w:val="5C3CC3E8"/>
    <w:rsid w:val="5C440A51"/>
    <w:rsid w:val="5C4B0114"/>
    <w:rsid w:val="5C4EA739"/>
    <w:rsid w:val="5C58347B"/>
    <w:rsid w:val="5C5C5C7B"/>
    <w:rsid w:val="5C5F699D"/>
    <w:rsid w:val="5C64BEA0"/>
    <w:rsid w:val="5C8259C1"/>
    <w:rsid w:val="5C837577"/>
    <w:rsid w:val="5C871D45"/>
    <w:rsid w:val="5C88B427"/>
    <w:rsid w:val="5C9326D1"/>
    <w:rsid w:val="5C9525C3"/>
    <w:rsid w:val="5C9529EF"/>
    <w:rsid w:val="5CA662CB"/>
    <w:rsid w:val="5CB0E252"/>
    <w:rsid w:val="5CB193E4"/>
    <w:rsid w:val="5CB26FCA"/>
    <w:rsid w:val="5CB2D14C"/>
    <w:rsid w:val="5CB40005"/>
    <w:rsid w:val="5CBBED80"/>
    <w:rsid w:val="5CBCE852"/>
    <w:rsid w:val="5CBD0757"/>
    <w:rsid w:val="5CD3975C"/>
    <w:rsid w:val="5CD9AB8B"/>
    <w:rsid w:val="5CDA0389"/>
    <w:rsid w:val="5CDC036E"/>
    <w:rsid w:val="5CFDCCAD"/>
    <w:rsid w:val="5D0DF7D7"/>
    <w:rsid w:val="5D15A8F6"/>
    <w:rsid w:val="5D184144"/>
    <w:rsid w:val="5D1AB3ED"/>
    <w:rsid w:val="5D261A88"/>
    <w:rsid w:val="5D336454"/>
    <w:rsid w:val="5D3EADB3"/>
    <w:rsid w:val="5D45B6D3"/>
    <w:rsid w:val="5D468DC5"/>
    <w:rsid w:val="5D46A3E5"/>
    <w:rsid w:val="5D4A1F45"/>
    <w:rsid w:val="5D4C9517"/>
    <w:rsid w:val="5D51CC60"/>
    <w:rsid w:val="5D523A18"/>
    <w:rsid w:val="5D601A94"/>
    <w:rsid w:val="5D6E96CD"/>
    <w:rsid w:val="5D70D219"/>
    <w:rsid w:val="5D72B615"/>
    <w:rsid w:val="5D8198E3"/>
    <w:rsid w:val="5D81C3D0"/>
    <w:rsid w:val="5D857EE1"/>
    <w:rsid w:val="5D91BA68"/>
    <w:rsid w:val="5D9293B5"/>
    <w:rsid w:val="5D93953A"/>
    <w:rsid w:val="5D93F056"/>
    <w:rsid w:val="5D9A42AB"/>
    <w:rsid w:val="5D9C92F9"/>
    <w:rsid w:val="5D9FA229"/>
    <w:rsid w:val="5DA7B6AA"/>
    <w:rsid w:val="5DA7FCE8"/>
    <w:rsid w:val="5DAA7B37"/>
    <w:rsid w:val="5DB13224"/>
    <w:rsid w:val="5DBD8F09"/>
    <w:rsid w:val="5DC07C51"/>
    <w:rsid w:val="5DC13928"/>
    <w:rsid w:val="5DC17E5D"/>
    <w:rsid w:val="5DC55C18"/>
    <w:rsid w:val="5DCF9E1E"/>
    <w:rsid w:val="5DE44885"/>
    <w:rsid w:val="5DF2EF70"/>
    <w:rsid w:val="5DF830C4"/>
    <w:rsid w:val="5DFDAF90"/>
    <w:rsid w:val="5E0AB015"/>
    <w:rsid w:val="5E0ACA96"/>
    <w:rsid w:val="5E1F4763"/>
    <w:rsid w:val="5E23BF36"/>
    <w:rsid w:val="5E29BF29"/>
    <w:rsid w:val="5E371BF4"/>
    <w:rsid w:val="5E3C6D6D"/>
    <w:rsid w:val="5E503010"/>
    <w:rsid w:val="5E565913"/>
    <w:rsid w:val="5E566917"/>
    <w:rsid w:val="5E6EB6B5"/>
    <w:rsid w:val="5E7CD669"/>
    <w:rsid w:val="5E7E7527"/>
    <w:rsid w:val="5E95538E"/>
    <w:rsid w:val="5E9D7831"/>
    <w:rsid w:val="5EA2A699"/>
    <w:rsid w:val="5EA6A247"/>
    <w:rsid w:val="5EAA1575"/>
    <w:rsid w:val="5EAD3FC6"/>
    <w:rsid w:val="5EB652CE"/>
    <w:rsid w:val="5EB67D99"/>
    <w:rsid w:val="5ECA67BA"/>
    <w:rsid w:val="5ECC57FC"/>
    <w:rsid w:val="5ECDA36C"/>
    <w:rsid w:val="5EDB87B0"/>
    <w:rsid w:val="5EE2EC83"/>
    <w:rsid w:val="5EE46C60"/>
    <w:rsid w:val="5EFE2717"/>
    <w:rsid w:val="5F058A5B"/>
    <w:rsid w:val="5F065F93"/>
    <w:rsid w:val="5F06CEC5"/>
    <w:rsid w:val="5F06DEF5"/>
    <w:rsid w:val="5F15EA10"/>
    <w:rsid w:val="5F177BD6"/>
    <w:rsid w:val="5F2D52CB"/>
    <w:rsid w:val="5F31E3E9"/>
    <w:rsid w:val="5F3A5D81"/>
    <w:rsid w:val="5F40FB0F"/>
    <w:rsid w:val="5F418384"/>
    <w:rsid w:val="5F41FB3D"/>
    <w:rsid w:val="5F4C18CF"/>
    <w:rsid w:val="5F4E6EF0"/>
    <w:rsid w:val="5F5037F7"/>
    <w:rsid w:val="5F549DE7"/>
    <w:rsid w:val="5F55BB0F"/>
    <w:rsid w:val="5F5ADA75"/>
    <w:rsid w:val="5F5AF645"/>
    <w:rsid w:val="5F5DFAE9"/>
    <w:rsid w:val="5F6475F1"/>
    <w:rsid w:val="5F731B42"/>
    <w:rsid w:val="5F783EAC"/>
    <w:rsid w:val="5F9D6E6C"/>
    <w:rsid w:val="5FA44AF7"/>
    <w:rsid w:val="5FA849EA"/>
    <w:rsid w:val="5FAF92C6"/>
    <w:rsid w:val="5FBC778B"/>
    <w:rsid w:val="5FBEB357"/>
    <w:rsid w:val="5FC078C1"/>
    <w:rsid w:val="5FCC3F59"/>
    <w:rsid w:val="5FCDB3A0"/>
    <w:rsid w:val="5FCE7EE8"/>
    <w:rsid w:val="5FD3BFA4"/>
    <w:rsid w:val="5FDCAED2"/>
    <w:rsid w:val="5FDDFE10"/>
    <w:rsid w:val="5FDE79E3"/>
    <w:rsid w:val="5FDF3CD2"/>
    <w:rsid w:val="5FE19EE1"/>
    <w:rsid w:val="5FE73D06"/>
    <w:rsid w:val="5FEA394B"/>
    <w:rsid w:val="5FEE9566"/>
    <w:rsid w:val="5FFC1860"/>
    <w:rsid w:val="6005269B"/>
    <w:rsid w:val="6021C333"/>
    <w:rsid w:val="6044A446"/>
    <w:rsid w:val="6047197F"/>
    <w:rsid w:val="6049B725"/>
    <w:rsid w:val="604E8103"/>
    <w:rsid w:val="605BF5DD"/>
    <w:rsid w:val="6071FCDC"/>
    <w:rsid w:val="6080DACC"/>
    <w:rsid w:val="6080DD91"/>
    <w:rsid w:val="608B4B95"/>
    <w:rsid w:val="6090A87E"/>
    <w:rsid w:val="6099AEFB"/>
    <w:rsid w:val="609DA04F"/>
    <w:rsid w:val="60A80945"/>
    <w:rsid w:val="60AAD1CF"/>
    <w:rsid w:val="60B6BDDC"/>
    <w:rsid w:val="60B96C5A"/>
    <w:rsid w:val="60BA08A6"/>
    <w:rsid w:val="60BBDA08"/>
    <w:rsid w:val="60BEBBE7"/>
    <w:rsid w:val="60C2DD92"/>
    <w:rsid w:val="60CD589F"/>
    <w:rsid w:val="60D2416C"/>
    <w:rsid w:val="60D7DF77"/>
    <w:rsid w:val="60DFE6E3"/>
    <w:rsid w:val="60E6B5D5"/>
    <w:rsid w:val="60E85861"/>
    <w:rsid w:val="60F3AC84"/>
    <w:rsid w:val="6112DFC0"/>
    <w:rsid w:val="611B6F5F"/>
    <w:rsid w:val="6123E896"/>
    <w:rsid w:val="61252C9A"/>
    <w:rsid w:val="61384A54"/>
    <w:rsid w:val="61536CF9"/>
    <w:rsid w:val="6159C82B"/>
    <w:rsid w:val="6189670D"/>
    <w:rsid w:val="6190AFCA"/>
    <w:rsid w:val="619C0AE2"/>
    <w:rsid w:val="619CB7EE"/>
    <w:rsid w:val="619F368D"/>
    <w:rsid w:val="61A7257C"/>
    <w:rsid w:val="61ADC33A"/>
    <w:rsid w:val="61AFDAE7"/>
    <w:rsid w:val="61BD9944"/>
    <w:rsid w:val="61C5831F"/>
    <w:rsid w:val="61C5FEA2"/>
    <w:rsid w:val="61CC6A7F"/>
    <w:rsid w:val="61D44C51"/>
    <w:rsid w:val="61D48E07"/>
    <w:rsid w:val="61DBAA7E"/>
    <w:rsid w:val="61DDF593"/>
    <w:rsid w:val="61E02F93"/>
    <w:rsid w:val="61E503A2"/>
    <w:rsid w:val="61E57CB3"/>
    <w:rsid w:val="61F22E4A"/>
    <w:rsid w:val="61F6B011"/>
    <w:rsid w:val="61F75FFE"/>
    <w:rsid w:val="61F9C2B5"/>
    <w:rsid w:val="61FBC43C"/>
    <w:rsid w:val="61FEAB2C"/>
    <w:rsid w:val="62029578"/>
    <w:rsid w:val="620A766C"/>
    <w:rsid w:val="620E9151"/>
    <w:rsid w:val="6214634E"/>
    <w:rsid w:val="6215DB08"/>
    <w:rsid w:val="621BC91A"/>
    <w:rsid w:val="622A7DFE"/>
    <w:rsid w:val="623CFB12"/>
    <w:rsid w:val="6240748E"/>
    <w:rsid w:val="624FDD42"/>
    <w:rsid w:val="62526218"/>
    <w:rsid w:val="62574151"/>
    <w:rsid w:val="625A1EDC"/>
    <w:rsid w:val="62618890"/>
    <w:rsid w:val="6268943A"/>
    <w:rsid w:val="626A1E84"/>
    <w:rsid w:val="626BE9B7"/>
    <w:rsid w:val="6279391D"/>
    <w:rsid w:val="627CFE0F"/>
    <w:rsid w:val="62842119"/>
    <w:rsid w:val="628A8B8B"/>
    <w:rsid w:val="629689DF"/>
    <w:rsid w:val="6297558B"/>
    <w:rsid w:val="6298AACE"/>
    <w:rsid w:val="629D0FE8"/>
    <w:rsid w:val="629E049D"/>
    <w:rsid w:val="629E05F7"/>
    <w:rsid w:val="629F229D"/>
    <w:rsid w:val="62A842F7"/>
    <w:rsid w:val="62AAEC2A"/>
    <w:rsid w:val="62B4E052"/>
    <w:rsid w:val="62C884DF"/>
    <w:rsid w:val="62CABEBE"/>
    <w:rsid w:val="62CB8D09"/>
    <w:rsid w:val="62D099AE"/>
    <w:rsid w:val="62E9C39C"/>
    <w:rsid w:val="62F9316F"/>
    <w:rsid w:val="62FE415B"/>
    <w:rsid w:val="63039885"/>
    <w:rsid w:val="6304C457"/>
    <w:rsid w:val="631218C4"/>
    <w:rsid w:val="63135E6F"/>
    <w:rsid w:val="6317F4EC"/>
    <w:rsid w:val="631EBF99"/>
    <w:rsid w:val="63265A02"/>
    <w:rsid w:val="63266AA6"/>
    <w:rsid w:val="6332582B"/>
    <w:rsid w:val="6336421C"/>
    <w:rsid w:val="63517626"/>
    <w:rsid w:val="63546C82"/>
    <w:rsid w:val="6360777E"/>
    <w:rsid w:val="636D5877"/>
    <w:rsid w:val="63766DDB"/>
    <w:rsid w:val="637B7FAA"/>
    <w:rsid w:val="6380C8A7"/>
    <w:rsid w:val="6383B50D"/>
    <w:rsid w:val="638AE89D"/>
    <w:rsid w:val="638F5D7E"/>
    <w:rsid w:val="639EF190"/>
    <w:rsid w:val="63B17F72"/>
    <w:rsid w:val="63B5900D"/>
    <w:rsid w:val="63B66240"/>
    <w:rsid w:val="63CB9F0A"/>
    <w:rsid w:val="63D81E81"/>
    <w:rsid w:val="63DB4159"/>
    <w:rsid w:val="63E3999E"/>
    <w:rsid w:val="63F12A37"/>
    <w:rsid w:val="63F80540"/>
    <w:rsid w:val="6401F0F5"/>
    <w:rsid w:val="6406E397"/>
    <w:rsid w:val="64070E6F"/>
    <w:rsid w:val="64075966"/>
    <w:rsid w:val="6423A551"/>
    <w:rsid w:val="642860CB"/>
    <w:rsid w:val="642B7AC7"/>
    <w:rsid w:val="642BDDA9"/>
    <w:rsid w:val="642D52A9"/>
    <w:rsid w:val="64502D4E"/>
    <w:rsid w:val="64537F55"/>
    <w:rsid w:val="6454943B"/>
    <w:rsid w:val="6458F0D2"/>
    <w:rsid w:val="6458F71E"/>
    <w:rsid w:val="645920EE"/>
    <w:rsid w:val="645B7C03"/>
    <w:rsid w:val="64646724"/>
    <w:rsid w:val="646735E9"/>
    <w:rsid w:val="646EBF80"/>
    <w:rsid w:val="64714D05"/>
    <w:rsid w:val="647B4948"/>
    <w:rsid w:val="647DFBAD"/>
    <w:rsid w:val="64849238"/>
    <w:rsid w:val="64854D56"/>
    <w:rsid w:val="6495831B"/>
    <w:rsid w:val="64A035F6"/>
    <w:rsid w:val="64A26007"/>
    <w:rsid w:val="64A26C2B"/>
    <w:rsid w:val="64AB306C"/>
    <w:rsid w:val="64AFC5CA"/>
    <w:rsid w:val="64B469B2"/>
    <w:rsid w:val="64C1B012"/>
    <w:rsid w:val="64D86F1A"/>
    <w:rsid w:val="64E06A8B"/>
    <w:rsid w:val="64ECC348"/>
    <w:rsid w:val="64F6088E"/>
    <w:rsid w:val="64FC3809"/>
    <w:rsid w:val="650F42F4"/>
    <w:rsid w:val="651182A4"/>
    <w:rsid w:val="6511E82E"/>
    <w:rsid w:val="65134B05"/>
    <w:rsid w:val="651848D4"/>
    <w:rsid w:val="651A6CA2"/>
    <w:rsid w:val="651C5607"/>
    <w:rsid w:val="652888F0"/>
    <w:rsid w:val="652F9E7D"/>
    <w:rsid w:val="65305361"/>
    <w:rsid w:val="653641EF"/>
    <w:rsid w:val="65411800"/>
    <w:rsid w:val="654A195F"/>
    <w:rsid w:val="654BA517"/>
    <w:rsid w:val="6550E550"/>
    <w:rsid w:val="655341B8"/>
    <w:rsid w:val="655832F3"/>
    <w:rsid w:val="655C1135"/>
    <w:rsid w:val="655D225E"/>
    <w:rsid w:val="65678BB0"/>
    <w:rsid w:val="656A0A7A"/>
    <w:rsid w:val="656E784C"/>
    <w:rsid w:val="65831F2A"/>
    <w:rsid w:val="6587303C"/>
    <w:rsid w:val="658C77D9"/>
    <w:rsid w:val="659BBBD3"/>
    <w:rsid w:val="65B2B012"/>
    <w:rsid w:val="65BB91F0"/>
    <w:rsid w:val="65BC0831"/>
    <w:rsid w:val="65C1C364"/>
    <w:rsid w:val="65C42CC3"/>
    <w:rsid w:val="65C9DAE1"/>
    <w:rsid w:val="65CC7800"/>
    <w:rsid w:val="65CDA47C"/>
    <w:rsid w:val="65D2B660"/>
    <w:rsid w:val="65D7E99C"/>
    <w:rsid w:val="65E1D8ED"/>
    <w:rsid w:val="65F30FC7"/>
    <w:rsid w:val="6609FB0B"/>
    <w:rsid w:val="660E34B4"/>
    <w:rsid w:val="66139368"/>
    <w:rsid w:val="661EFB87"/>
    <w:rsid w:val="662C747C"/>
    <w:rsid w:val="66386EE5"/>
    <w:rsid w:val="663D45DF"/>
    <w:rsid w:val="663E5312"/>
    <w:rsid w:val="664FBFB5"/>
    <w:rsid w:val="6658970D"/>
    <w:rsid w:val="665CE100"/>
    <w:rsid w:val="666CDB59"/>
    <w:rsid w:val="66724DAF"/>
    <w:rsid w:val="667464E1"/>
    <w:rsid w:val="668BF67F"/>
    <w:rsid w:val="6698DDD3"/>
    <w:rsid w:val="66A3E74B"/>
    <w:rsid w:val="66B54223"/>
    <w:rsid w:val="66B8F649"/>
    <w:rsid w:val="66C2833F"/>
    <w:rsid w:val="66CFD4E1"/>
    <w:rsid w:val="66D13EB0"/>
    <w:rsid w:val="66D88C7F"/>
    <w:rsid w:val="66E0E084"/>
    <w:rsid w:val="66E8B7AC"/>
    <w:rsid w:val="66F645B1"/>
    <w:rsid w:val="66F7BFCE"/>
    <w:rsid w:val="6726D573"/>
    <w:rsid w:val="67299DDC"/>
    <w:rsid w:val="672A72B9"/>
    <w:rsid w:val="672B5914"/>
    <w:rsid w:val="672E7829"/>
    <w:rsid w:val="672E8A8F"/>
    <w:rsid w:val="673880A7"/>
    <w:rsid w:val="674A9EC5"/>
    <w:rsid w:val="67565221"/>
    <w:rsid w:val="6758ECC8"/>
    <w:rsid w:val="675CE783"/>
    <w:rsid w:val="675D9476"/>
    <w:rsid w:val="67604F69"/>
    <w:rsid w:val="67647910"/>
    <w:rsid w:val="676DCA90"/>
    <w:rsid w:val="6771C4F4"/>
    <w:rsid w:val="677542F4"/>
    <w:rsid w:val="678C7EC9"/>
    <w:rsid w:val="67909574"/>
    <w:rsid w:val="6791D2EC"/>
    <w:rsid w:val="67A36177"/>
    <w:rsid w:val="67AE2C14"/>
    <w:rsid w:val="67BDFA68"/>
    <w:rsid w:val="67C5406B"/>
    <w:rsid w:val="67C7BD6E"/>
    <w:rsid w:val="67D06218"/>
    <w:rsid w:val="67D711C1"/>
    <w:rsid w:val="67DF34B1"/>
    <w:rsid w:val="67FE42AA"/>
    <w:rsid w:val="6801A80A"/>
    <w:rsid w:val="68066D6C"/>
    <w:rsid w:val="680E824B"/>
    <w:rsid w:val="681226B9"/>
    <w:rsid w:val="6812C9E3"/>
    <w:rsid w:val="681394EC"/>
    <w:rsid w:val="6817A9DB"/>
    <w:rsid w:val="6819FD77"/>
    <w:rsid w:val="681E5142"/>
    <w:rsid w:val="6828A922"/>
    <w:rsid w:val="6834907B"/>
    <w:rsid w:val="683939CB"/>
    <w:rsid w:val="683D3DBA"/>
    <w:rsid w:val="6841A062"/>
    <w:rsid w:val="68494855"/>
    <w:rsid w:val="68551749"/>
    <w:rsid w:val="685518B8"/>
    <w:rsid w:val="685DBA4D"/>
    <w:rsid w:val="68616B26"/>
    <w:rsid w:val="68627930"/>
    <w:rsid w:val="6871E57F"/>
    <w:rsid w:val="68776DCC"/>
    <w:rsid w:val="688230F9"/>
    <w:rsid w:val="688948D0"/>
    <w:rsid w:val="6889593A"/>
    <w:rsid w:val="6889A764"/>
    <w:rsid w:val="689AE624"/>
    <w:rsid w:val="689C3F5B"/>
    <w:rsid w:val="68A19B6F"/>
    <w:rsid w:val="68AC6C71"/>
    <w:rsid w:val="68BB9EDC"/>
    <w:rsid w:val="68BDE068"/>
    <w:rsid w:val="68C2281C"/>
    <w:rsid w:val="68CC4E6C"/>
    <w:rsid w:val="68E2BAF7"/>
    <w:rsid w:val="68E4A556"/>
    <w:rsid w:val="68EBADBC"/>
    <w:rsid w:val="68EC1B72"/>
    <w:rsid w:val="68F10330"/>
    <w:rsid w:val="690CDB4F"/>
    <w:rsid w:val="690E02A3"/>
    <w:rsid w:val="6917E43C"/>
    <w:rsid w:val="69203F9E"/>
    <w:rsid w:val="69295FD0"/>
    <w:rsid w:val="692E778E"/>
    <w:rsid w:val="69339874"/>
    <w:rsid w:val="6939C126"/>
    <w:rsid w:val="69418CAD"/>
    <w:rsid w:val="694A661F"/>
    <w:rsid w:val="695039E6"/>
    <w:rsid w:val="69540CFE"/>
    <w:rsid w:val="695415A2"/>
    <w:rsid w:val="696FE2A5"/>
    <w:rsid w:val="69945D33"/>
    <w:rsid w:val="699CB0C0"/>
    <w:rsid w:val="69A4D8F9"/>
    <w:rsid w:val="69A93B82"/>
    <w:rsid w:val="69AF4E9D"/>
    <w:rsid w:val="69B5A8E0"/>
    <w:rsid w:val="69C289B2"/>
    <w:rsid w:val="69CE9229"/>
    <w:rsid w:val="69D4A945"/>
    <w:rsid w:val="69DA1871"/>
    <w:rsid w:val="69E3A763"/>
    <w:rsid w:val="69EA5BE6"/>
    <w:rsid w:val="69F7284B"/>
    <w:rsid w:val="69F9B085"/>
    <w:rsid w:val="6A00D26D"/>
    <w:rsid w:val="6A0EB0A1"/>
    <w:rsid w:val="6A0F5072"/>
    <w:rsid w:val="6A167E09"/>
    <w:rsid w:val="6A1D0E0F"/>
    <w:rsid w:val="6A21A423"/>
    <w:rsid w:val="6A2E908F"/>
    <w:rsid w:val="6A322ADF"/>
    <w:rsid w:val="6A41898A"/>
    <w:rsid w:val="6A43CDF3"/>
    <w:rsid w:val="6A5580ED"/>
    <w:rsid w:val="6A55C297"/>
    <w:rsid w:val="6A5A56F0"/>
    <w:rsid w:val="6A67CA3D"/>
    <w:rsid w:val="6A69EF8E"/>
    <w:rsid w:val="6A6D3398"/>
    <w:rsid w:val="6A701747"/>
    <w:rsid w:val="6A7DCAE5"/>
    <w:rsid w:val="6A802CD6"/>
    <w:rsid w:val="6A92B2DB"/>
    <w:rsid w:val="6A980133"/>
    <w:rsid w:val="6A996B0B"/>
    <w:rsid w:val="6AA97683"/>
    <w:rsid w:val="6AB19684"/>
    <w:rsid w:val="6AB29F7A"/>
    <w:rsid w:val="6AB35FF8"/>
    <w:rsid w:val="6AC663D1"/>
    <w:rsid w:val="6AC85CDE"/>
    <w:rsid w:val="6AC8CE8D"/>
    <w:rsid w:val="6AD563B4"/>
    <w:rsid w:val="6AD94AEE"/>
    <w:rsid w:val="6AE42F4F"/>
    <w:rsid w:val="6AEC7C4B"/>
    <w:rsid w:val="6AF2066D"/>
    <w:rsid w:val="6AF5D498"/>
    <w:rsid w:val="6B08D706"/>
    <w:rsid w:val="6B0DA63C"/>
    <w:rsid w:val="6B1C2090"/>
    <w:rsid w:val="6B1F7E1F"/>
    <w:rsid w:val="6B204438"/>
    <w:rsid w:val="6B26A7EF"/>
    <w:rsid w:val="6B27B797"/>
    <w:rsid w:val="6B28023E"/>
    <w:rsid w:val="6B2D40DD"/>
    <w:rsid w:val="6B3ADEE3"/>
    <w:rsid w:val="6B4143F8"/>
    <w:rsid w:val="6B455B23"/>
    <w:rsid w:val="6B58C5DB"/>
    <w:rsid w:val="6B5D4D32"/>
    <w:rsid w:val="6B68959E"/>
    <w:rsid w:val="6B710A23"/>
    <w:rsid w:val="6B7F86C3"/>
    <w:rsid w:val="6B80A265"/>
    <w:rsid w:val="6B8B5183"/>
    <w:rsid w:val="6B925D42"/>
    <w:rsid w:val="6B9F5BAD"/>
    <w:rsid w:val="6BA5A680"/>
    <w:rsid w:val="6BB33B07"/>
    <w:rsid w:val="6BB3813F"/>
    <w:rsid w:val="6BB55E76"/>
    <w:rsid w:val="6BB55EC0"/>
    <w:rsid w:val="6BBEDC9B"/>
    <w:rsid w:val="6BF27408"/>
    <w:rsid w:val="6BFCAF47"/>
    <w:rsid w:val="6BFDBBF2"/>
    <w:rsid w:val="6C11E699"/>
    <w:rsid w:val="6C13C79D"/>
    <w:rsid w:val="6C1D3DA3"/>
    <w:rsid w:val="6C20BC2A"/>
    <w:rsid w:val="6C28A746"/>
    <w:rsid w:val="6C2D79DB"/>
    <w:rsid w:val="6C3760AA"/>
    <w:rsid w:val="6C3C54C4"/>
    <w:rsid w:val="6C44780C"/>
    <w:rsid w:val="6C491883"/>
    <w:rsid w:val="6C4D300F"/>
    <w:rsid w:val="6C594103"/>
    <w:rsid w:val="6C6AD222"/>
    <w:rsid w:val="6C6B02E0"/>
    <w:rsid w:val="6C6C0143"/>
    <w:rsid w:val="6C71EAFD"/>
    <w:rsid w:val="6C938320"/>
    <w:rsid w:val="6C99F1E0"/>
    <w:rsid w:val="6CA2207D"/>
    <w:rsid w:val="6CA9A567"/>
    <w:rsid w:val="6CB18D56"/>
    <w:rsid w:val="6CB1DD09"/>
    <w:rsid w:val="6CB57B19"/>
    <w:rsid w:val="6CB63D83"/>
    <w:rsid w:val="6CB83F08"/>
    <w:rsid w:val="6CBDDA7B"/>
    <w:rsid w:val="6CC08A06"/>
    <w:rsid w:val="6CC35FDE"/>
    <w:rsid w:val="6CC9E848"/>
    <w:rsid w:val="6CD1FFEB"/>
    <w:rsid w:val="6CD4D235"/>
    <w:rsid w:val="6CD62831"/>
    <w:rsid w:val="6CF1F417"/>
    <w:rsid w:val="6CFEEBE1"/>
    <w:rsid w:val="6D065EA9"/>
    <w:rsid w:val="6D09C770"/>
    <w:rsid w:val="6D1737BE"/>
    <w:rsid w:val="6D237963"/>
    <w:rsid w:val="6D24EF2B"/>
    <w:rsid w:val="6D2DECCA"/>
    <w:rsid w:val="6D5040DA"/>
    <w:rsid w:val="6D5A6769"/>
    <w:rsid w:val="6D5BD2E4"/>
    <w:rsid w:val="6D637EE1"/>
    <w:rsid w:val="6D686493"/>
    <w:rsid w:val="6D6ED28C"/>
    <w:rsid w:val="6D7D6E60"/>
    <w:rsid w:val="6D80FCDC"/>
    <w:rsid w:val="6D834679"/>
    <w:rsid w:val="6D92D3F4"/>
    <w:rsid w:val="6DA20013"/>
    <w:rsid w:val="6DA5B926"/>
    <w:rsid w:val="6DAA8818"/>
    <w:rsid w:val="6DB2A2F7"/>
    <w:rsid w:val="6DB87F60"/>
    <w:rsid w:val="6DBBD92F"/>
    <w:rsid w:val="6DC37B83"/>
    <w:rsid w:val="6DC95E4E"/>
    <w:rsid w:val="6DCD87FB"/>
    <w:rsid w:val="6DD098EE"/>
    <w:rsid w:val="6DD97F5A"/>
    <w:rsid w:val="6DDB1375"/>
    <w:rsid w:val="6DE28FD6"/>
    <w:rsid w:val="6DE8F86A"/>
    <w:rsid w:val="6DEDBD2F"/>
    <w:rsid w:val="6DEE839F"/>
    <w:rsid w:val="6DEFEC2A"/>
    <w:rsid w:val="6DFAF081"/>
    <w:rsid w:val="6E070010"/>
    <w:rsid w:val="6E0A7E45"/>
    <w:rsid w:val="6E1BCDE6"/>
    <w:rsid w:val="6E1C2007"/>
    <w:rsid w:val="6E3BAC90"/>
    <w:rsid w:val="6E3DE3F4"/>
    <w:rsid w:val="6E42EE98"/>
    <w:rsid w:val="6E435D62"/>
    <w:rsid w:val="6E46DFA0"/>
    <w:rsid w:val="6E492480"/>
    <w:rsid w:val="6E4A5710"/>
    <w:rsid w:val="6E52723A"/>
    <w:rsid w:val="6E5A7274"/>
    <w:rsid w:val="6E75E171"/>
    <w:rsid w:val="6E7620A4"/>
    <w:rsid w:val="6E78824D"/>
    <w:rsid w:val="6E84C8C6"/>
    <w:rsid w:val="6E9BAEFC"/>
    <w:rsid w:val="6E9BFFBC"/>
    <w:rsid w:val="6E9EB20C"/>
    <w:rsid w:val="6EAC02A6"/>
    <w:rsid w:val="6EAD7755"/>
    <w:rsid w:val="6EB4B932"/>
    <w:rsid w:val="6EB6DD4C"/>
    <w:rsid w:val="6EBA2DE6"/>
    <w:rsid w:val="6EBE8926"/>
    <w:rsid w:val="6EC16EC8"/>
    <w:rsid w:val="6ECF9C19"/>
    <w:rsid w:val="6ED15F78"/>
    <w:rsid w:val="6ED1891A"/>
    <w:rsid w:val="6EE31B2E"/>
    <w:rsid w:val="6EE6A52B"/>
    <w:rsid w:val="6EE7156F"/>
    <w:rsid w:val="6EE7FD50"/>
    <w:rsid w:val="6EEDF7AA"/>
    <w:rsid w:val="6EF29558"/>
    <w:rsid w:val="6F0D72C9"/>
    <w:rsid w:val="6F0DBCCF"/>
    <w:rsid w:val="6F10050F"/>
    <w:rsid w:val="6F156D06"/>
    <w:rsid w:val="6F1C2D0C"/>
    <w:rsid w:val="6F221EEB"/>
    <w:rsid w:val="6F24C37C"/>
    <w:rsid w:val="6F260783"/>
    <w:rsid w:val="6F33B37C"/>
    <w:rsid w:val="6F4F2F63"/>
    <w:rsid w:val="6F597C40"/>
    <w:rsid w:val="6F5EBC75"/>
    <w:rsid w:val="6F638ABE"/>
    <w:rsid w:val="6F76D8B7"/>
    <w:rsid w:val="6F7D6BBC"/>
    <w:rsid w:val="6F808415"/>
    <w:rsid w:val="6F93CB2E"/>
    <w:rsid w:val="6F9D33ED"/>
    <w:rsid w:val="6FAA26B1"/>
    <w:rsid w:val="6FABB8C3"/>
    <w:rsid w:val="6FB21BD9"/>
    <w:rsid w:val="6FB7EA80"/>
    <w:rsid w:val="6FB9E1AD"/>
    <w:rsid w:val="6FBB4484"/>
    <w:rsid w:val="6FBBD1B3"/>
    <w:rsid w:val="6FC07F60"/>
    <w:rsid w:val="6FC3E20A"/>
    <w:rsid w:val="6FD954ED"/>
    <w:rsid w:val="6FE20B4D"/>
    <w:rsid w:val="6FE31B5C"/>
    <w:rsid w:val="6FEE276B"/>
    <w:rsid w:val="6FF36A14"/>
    <w:rsid w:val="6FF9FA7B"/>
    <w:rsid w:val="7000DD84"/>
    <w:rsid w:val="700540DF"/>
    <w:rsid w:val="70165401"/>
    <w:rsid w:val="70248A8B"/>
    <w:rsid w:val="702A4F5D"/>
    <w:rsid w:val="702BA2E1"/>
    <w:rsid w:val="7031640B"/>
    <w:rsid w:val="703182BD"/>
    <w:rsid w:val="7032B322"/>
    <w:rsid w:val="703359B0"/>
    <w:rsid w:val="703BAF45"/>
    <w:rsid w:val="703CAB8E"/>
    <w:rsid w:val="704998DE"/>
    <w:rsid w:val="704E08A6"/>
    <w:rsid w:val="70515002"/>
    <w:rsid w:val="7063C7C0"/>
    <w:rsid w:val="7069D4B2"/>
    <w:rsid w:val="706A3CC9"/>
    <w:rsid w:val="706E0E82"/>
    <w:rsid w:val="707D524D"/>
    <w:rsid w:val="70897F51"/>
    <w:rsid w:val="709DF18D"/>
    <w:rsid w:val="70A9A476"/>
    <w:rsid w:val="70AAF015"/>
    <w:rsid w:val="70B2CBF9"/>
    <w:rsid w:val="70B3EFBA"/>
    <w:rsid w:val="70B5E92B"/>
    <w:rsid w:val="70B74C49"/>
    <w:rsid w:val="70BFA877"/>
    <w:rsid w:val="70C0BB4A"/>
    <w:rsid w:val="70C3E183"/>
    <w:rsid w:val="70C90B9B"/>
    <w:rsid w:val="70CC9212"/>
    <w:rsid w:val="70CF4CD5"/>
    <w:rsid w:val="70DCD6BA"/>
    <w:rsid w:val="70E18E87"/>
    <w:rsid w:val="70E749AD"/>
    <w:rsid w:val="70ED2A4F"/>
    <w:rsid w:val="70F294CC"/>
    <w:rsid w:val="7107DA32"/>
    <w:rsid w:val="7109C71C"/>
    <w:rsid w:val="71102DB7"/>
    <w:rsid w:val="711D7710"/>
    <w:rsid w:val="7122BAE0"/>
    <w:rsid w:val="71284B6D"/>
    <w:rsid w:val="712E03A4"/>
    <w:rsid w:val="7133D39C"/>
    <w:rsid w:val="7134271B"/>
    <w:rsid w:val="7134C96E"/>
    <w:rsid w:val="71419545"/>
    <w:rsid w:val="71420946"/>
    <w:rsid w:val="714799C1"/>
    <w:rsid w:val="714BC047"/>
    <w:rsid w:val="714D9C4C"/>
    <w:rsid w:val="71517223"/>
    <w:rsid w:val="7157AABE"/>
    <w:rsid w:val="715F1A00"/>
    <w:rsid w:val="7166ECBF"/>
    <w:rsid w:val="71676443"/>
    <w:rsid w:val="716CC4D8"/>
    <w:rsid w:val="716D8120"/>
    <w:rsid w:val="7181FD3E"/>
    <w:rsid w:val="71830BF0"/>
    <w:rsid w:val="7186268C"/>
    <w:rsid w:val="718E00DD"/>
    <w:rsid w:val="7192C133"/>
    <w:rsid w:val="7197E5E7"/>
    <w:rsid w:val="719AC509"/>
    <w:rsid w:val="71A9D919"/>
    <w:rsid w:val="71B303E5"/>
    <w:rsid w:val="71B3525F"/>
    <w:rsid w:val="71B7CBB3"/>
    <w:rsid w:val="71C857BF"/>
    <w:rsid w:val="71D0F00C"/>
    <w:rsid w:val="71D33BA4"/>
    <w:rsid w:val="71E09AAC"/>
    <w:rsid w:val="71EE6A4A"/>
    <w:rsid w:val="71F3012B"/>
    <w:rsid w:val="71FF8524"/>
    <w:rsid w:val="7200BDBC"/>
    <w:rsid w:val="7201A7C2"/>
    <w:rsid w:val="7202DE4D"/>
    <w:rsid w:val="7204831A"/>
    <w:rsid w:val="72097AB9"/>
    <w:rsid w:val="721943E0"/>
    <w:rsid w:val="7224694B"/>
    <w:rsid w:val="7228BD6D"/>
    <w:rsid w:val="722DFEA5"/>
    <w:rsid w:val="72384470"/>
    <w:rsid w:val="724F9875"/>
    <w:rsid w:val="725888EE"/>
    <w:rsid w:val="725E3450"/>
    <w:rsid w:val="72648C65"/>
    <w:rsid w:val="7269D2D2"/>
    <w:rsid w:val="726C1604"/>
    <w:rsid w:val="727A5659"/>
    <w:rsid w:val="727AFB83"/>
    <w:rsid w:val="727FF33B"/>
    <w:rsid w:val="7283DFEC"/>
    <w:rsid w:val="72992388"/>
    <w:rsid w:val="72A31E59"/>
    <w:rsid w:val="72A47355"/>
    <w:rsid w:val="72AB3BF4"/>
    <w:rsid w:val="72BD0742"/>
    <w:rsid w:val="72D4FE92"/>
    <w:rsid w:val="72DBAE8F"/>
    <w:rsid w:val="72E1F028"/>
    <w:rsid w:val="72E22CED"/>
    <w:rsid w:val="72EE6FD3"/>
    <w:rsid w:val="72EF3FCD"/>
    <w:rsid w:val="72FABB15"/>
    <w:rsid w:val="73048923"/>
    <w:rsid w:val="7309F884"/>
    <w:rsid w:val="730CC5DE"/>
    <w:rsid w:val="7312406C"/>
    <w:rsid w:val="73162381"/>
    <w:rsid w:val="73177B67"/>
    <w:rsid w:val="731E9CD2"/>
    <w:rsid w:val="73280530"/>
    <w:rsid w:val="73323017"/>
    <w:rsid w:val="7340E1AC"/>
    <w:rsid w:val="73481BC2"/>
    <w:rsid w:val="734EC6FD"/>
    <w:rsid w:val="7356D514"/>
    <w:rsid w:val="73632830"/>
    <w:rsid w:val="73689102"/>
    <w:rsid w:val="736B091F"/>
    <w:rsid w:val="7370AD3A"/>
    <w:rsid w:val="737B2634"/>
    <w:rsid w:val="7386FF16"/>
    <w:rsid w:val="73883D1F"/>
    <w:rsid w:val="738AEA1B"/>
    <w:rsid w:val="7390EE10"/>
    <w:rsid w:val="7392C6DB"/>
    <w:rsid w:val="73996E02"/>
    <w:rsid w:val="739C24C7"/>
    <w:rsid w:val="73A2F36A"/>
    <w:rsid w:val="73A332F8"/>
    <w:rsid w:val="73A54C98"/>
    <w:rsid w:val="73A55F95"/>
    <w:rsid w:val="73A850FC"/>
    <w:rsid w:val="73B8165E"/>
    <w:rsid w:val="73B87093"/>
    <w:rsid w:val="73BE096B"/>
    <w:rsid w:val="73C0026B"/>
    <w:rsid w:val="73CDAD43"/>
    <w:rsid w:val="73D17AFD"/>
    <w:rsid w:val="73D58A8F"/>
    <w:rsid w:val="73DB4A0D"/>
    <w:rsid w:val="73E1313C"/>
    <w:rsid w:val="73E7FC40"/>
    <w:rsid w:val="73E8E57D"/>
    <w:rsid w:val="73EE9D37"/>
    <w:rsid w:val="73F671D4"/>
    <w:rsid w:val="73F72AAF"/>
    <w:rsid w:val="7400BFA0"/>
    <w:rsid w:val="74057DB4"/>
    <w:rsid w:val="740D0819"/>
    <w:rsid w:val="740F17B0"/>
    <w:rsid w:val="741ABC18"/>
    <w:rsid w:val="741D9457"/>
    <w:rsid w:val="74203F7D"/>
    <w:rsid w:val="7421A360"/>
    <w:rsid w:val="74226186"/>
    <w:rsid w:val="74275E1A"/>
    <w:rsid w:val="742EB83C"/>
    <w:rsid w:val="743F72B6"/>
    <w:rsid w:val="7441CE76"/>
    <w:rsid w:val="745B7D27"/>
    <w:rsid w:val="745BD54A"/>
    <w:rsid w:val="745CD384"/>
    <w:rsid w:val="746A5F34"/>
    <w:rsid w:val="7478C8CD"/>
    <w:rsid w:val="747CF0A6"/>
    <w:rsid w:val="748A6BCA"/>
    <w:rsid w:val="748C3D36"/>
    <w:rsid w:val="748FF47A"/>
    <w:rsid w:val="7490C23A"/>
    <w:rsid w:val="74B33A7D"/>
    <w:rsid w:val="74B5D79D"/>
    <w:rsid w:val="74C2C6D0"/>
    <w:rsid w:val="74C348A6"/>
    <w:rsid w:val="74C63ABB"/>
    <w:rsid w:val="74CBD7B5"/>
    <w:rsid w:val="74CD1E72"/>
    <w:rsid w:val="74D21B95"/>
    <w:rsid w:val="74D26D41"/>
    <w:rsid w:val="74DCC63B"/>
    <w:rsid w:val="74DE1046"/>
    <w:rsid w:val="74DFC66D"/>
    <w:rsid w:val="74ED99B0"/>
    <w:rsid w:val="75036EE4"/>
    <w:rsid w:val="750F8F25"/>
    <w:rsid w:val="7516B189"/>
    <w:rsid w:val="752208B8"/>
    <w:rsid w:val="752E0CF7"/>
    <w:rsid w:val="75355761"/>
    <w:rsid w:val="753E0DA1"/>
    <w:rsid w:val="753F3213"/>
    <w:rsid w:val="75490F87"/>
    <w:rsid w:val="75511EE5"/>
    <w:rsid w:val="757147B0"/>
    <w:rsid w:val="75736170"/>
    <w:rsid w:val="757C3300"/>
    <w:rsid w:val="757F2251"/>
    <w:rsid w:val="75890927"/>
    <w:rsid w:val="7589A5AC"/>
    <w:rsid w:val="758F6370"/>
    <w:rsid w:val="758F6AFA"/>
    <w:rsid w:val="7593F220"/>
    <w:rsid w:val="75943E87"/>
    <w:rsid w:val="759C3D05"/>
    <w:rsid w:val="75A015AA"/>
    <w:rsid w:val="75A50C19"/>
    <w:rsid w:val="75A545ED"/>
    <w:rsid w:val="75A88BB3"/>
    <w:rsid w:val="75A93082"/>
    <w:rsid w:val="75B6379F"/>
    <w:rsid w:val="75B908C0"/>
    <w:rsid w:val="75E32798"/>
    <w:rsid w:val="75EA2917"/>
    <w:rsid w:val="75ECE490"/>
    <w:rsid w:val="75F033F8"/>
    <w:rsid w:val="75FEBBA9"/>
    <w:rsid w:val="76057859"/>
    <w:rsid w:val="76081915"/>
    <w:rsid w:val="7610B531"/>
    <w:rsid w:val="7612072F"/>
    <w:rsid w:val="761776B8"/>
    <w:rsid w:val="7619B0FB"/>
    <w:rsid w:val="7628AEAF"/>
    <w:rsid w:val="762D4624"/>
    <w:rsid w:val="7637A763"/>
    <w:rsid w:val="76405B18"/>
    <w:rsid w:val="7648E387"/>
    <w:rsid w:val="764F6E9B"/>
    <w:rsid w:val="764FAA16"/>
    <w:rsid w:val="7658A1EA"/>
    <w:rsid w:val="76639AB6"/>
    <w:rsid w:val="76646D30"/>
    <w:rsid w:val="76675C48"/>
    <w:rsid w:val="766B1E6B"/>
    <w:rsid w:val="766DA772"/>
    <w:rsid w:val="767DCE91"/>
    <w:rsid w:val="767DF0BA"/>
    <w:rsid w:val="767FA807"/>
    <w:rsid w:val="768E9E1F"/>
    <w:rsid w:val="7692D302"/>
    <w:rsid w:val="7694C7CA"/>
    <w:rsid w:val="76977727"/>
    <w:rsid w:val="769A8444"/>
    <w:rsid w:val="769AC63F"/>
    <w:rsid w:val="769FF0E9"/>
    <w:rsid w:val="76A26D55"/>
    <w:rsid w:val="76A9216B"/>
    <w:rsid w:val="76AFA9AB"/>
    <w:rsid w:val="76BF4090"/>
    <w:rsid w:val="76C04326"/>
    <w:rsid w:val="76C23CF2"/>
    <w:rsid w:val="76C57BD2"/>
    <w:rsid w:val="76CDBFEE"/>
    <w:rsid w:val="76D2CCCB"/>
    <w:rsid w:val="76D2F1CD"/>
    <w:rsid w:val="76D91FFA"/>
    <w:rsid w:val="76E2A823"/>
    <w:rsid w:val="76E6DE2C"/>
    <w:rsid w:val="76F4CE3A"/>
    <w:rsid w:val="76F5B95B"/>
    <w:rsid w:val="76F6EEFD"/>
    <w:rsid w:val="76FB7E27"/>
    <w:rsid w:val="770135BB"/>
    <w:rsid w:val="7701CC60"/>
    <w:rsid w:val="77031BF2"/>
    <w:rsid w:val="7707535C"/>
    <w:rsid w:val="77125AD1"/>
    <w:rsid w:val="771CB51A"/>
    <w:rsid w:val="771F6736"/>
    <w:rsid w:val="772196CE"/>
    <w:rsid w:val="7722D217"/>
    <w:rsid w:val="7722D825"/>
    <w:rsid w:val="7725900B"/>
    <w:rsid w:val="7726DD76"/>
    <w:rsid w:val="772F041A"/>
    <w:rsid w:val="77370A9A"/>
    <w:rsid w:val="7740E9B5"/>
    <w:rsid w:val="774B7B95"/>
    <w:rsid w:val="77505A6F"/>
    <w:rsid w:val="7754F73B"/>
    <w:rsid w:val="775BF8F1"/>
    <w:rsid w:val="775CE11D"/>
    <w:rsid w:val="77607D9E"/>
    <w:rsid w:val="777FE9C3"/>
    <w:rsid w:val="779B061F"/>
    <w:rsid w:val="77A2BDE7"/>
    <w:rsid w:val="77A5C4DF"/>
    <w:rsid w:val="77ADE538"/>
    <w:rsid w:val="77AED049"/>
    <w:rsid w:val="77B3576E"/>
    <w:rsid w:val="77B7DECF"/>
    <w:rsid w:val="77BC185D"/>
    <w:rsid w:val="77C377E0"/>
    <w:rsid w:val="77C8C680"/>
    <w:rsid w:val="77D10918"/>
    <w:rsid w:val="77D91622"/>
    <w:rsid w:val="77DA04F4"/>
    <w:rsid w:val="77DC53FB"/>
    <w:rsid w:val="77E52BC1"/>
    <w:rsid w:val="77E93A83"/>
    <w:rsid w:val="77ECD265"/>
    <w:rsid w:val="77F918EF"/>
    <w:rsid w:val="77FF0FE9"/>
    <w:rsid w:val="78062B15"/>
    <w:rsid w:val="780A9476"/>
    <w:rsid w:val="780DED56"/>
    <w:rsid w:val="78108916"/>
    <w:rsid w:val="7813902D"/>
    <w:rsid w:val="7816F047"/>
    <w:rsid w:val="781EF873"/>
    <w:rsid w:val="7821B4F4"/>
    <w:rsid w:val="78249257"/>
    <w:rsid w:val="7825DB48"/>
    <w:rsid w:val="783A17AA"/>
    <w:rsid w:val="783BFA8E"/>
    <w:rsid w:val="784DABFD"/>
    <w:rsid w:val="784FA5F2"/>
    <w:rsid w:val="78604E58"/>
    <w:rsid w:val="78620592"/>
    <w:rsid w:val="7866CA2D"/>
    <w:rsid w:val="786DBB91"/>
    <w:rsid w:val="787645BB"/>
    <w:rsid w:val="787B7928"/>
    <w:rsid w:val="787E9346"/>
    <w:rsid w:val="78829D4D"/>
    <w:rsid w:val="7887FE8E"/>
    <w:rsid w:val="788860FE"/>
    <w:rsid w:val="78896009"/>
    <w:rsid w:val="788CF68F"/>
    <w:rsid w:val="78940B8E"/>
    <w:rsid w:val="78985566"/>
    <w:rsid w:val="78A3303F"/>
    <w:rsid w:val="78B2D3AE"/>
    <w:rsid w:val="78BABAC2"/>
    <w:rsid w:val="78C19BCC"/>
    <w:rsid w:val="78C1E579"/>
    <w:rsid w:val="78C23020"/>
    <w:rsid w:val="78C39540"/>
    <w:rsid w:val="78C805B0"/>
    <w:rsid w:val="78C8ACD2"/>
    <w:rsid w:val="78D0E978"/>
    <w:rsid w:val="78D69FD8"/>
    <w:rsid w:val="78F68B44"/>
    <w:rsid w:val="78F7F3CE"/>
    <w:rsid w:val="78F8384D"/>
    <w:rsid w:val="7903061A"/>
    <w:rsid w:val="790485F2"/>
    <w:rsid w:val="79091A0F"/>
    <w:rsid w:val="7914BAFA"/>
    <w:rsid w:val="7914E87A"/>
    <w:rsid w:val="791C61F5"/>
    <w:rsid w:val="791D1B84"/>
    <w:rsid w:val="791E8073"/>
    <w:rsid w:val="7928FCB4"/>
    <w:rsid w:val="7937EDBD"/>
    <w:rsid w:val="793B9334"/>
    <w:rsid w:val="79413AAA"/>
    <w:rsid w:val="794EB528"/>
    <w:rsid w:val="79619FE7"/>
    <w:rsid w:val="7961ADB8"/>
    <w:rsid w:val="7968C25A"/>
    <w:rsid w:val="797637D7"/>
    <w:rsid w:val="79785DFA"/>
    <w:rsid w:val="797940F9"/>
    <w:rsid w:val="798912B7"/>
    <w:rsid w:val="798C53BE"/>
    <w:rsid w:val="79908216"/>
    <w:rsid w:val="799AF288"/>
    <w:rsid w:val="79A498F9"/>
    <w:rsid w:val="79AB4B80"/>
    <w:rsid w:val="79AC2A0D"/>
    <w:rsid w:val="79B15F18"/>
    <w:rsid w:val="79B4ADE1"/>
    <w:rsid w:val="79D52310"/>
    <w:rsid w:val="79D8D14C"/>
    <w:rsid w:val="79F52E4D"/>
    <w:rsid w:val="79FBE041"/>
    <w:rsid w:val="79FBE3BC"/>
    <w:rsid w:val="7A03BF91"/>
    <w:rsid w:val="7A119AA0"/>
    <w:rsid w:val="7A13529C"/>
    <w:rsid w:val="7A189724"/>
    <w:rsid w:val="7A1C2356"/>
    <w:rsid w:val="7A22D34B"/>
    <w:rsid w:val="7A2F50AB"/>
    <w:rsid w:val="7A3450F0"/>
    <w:rsid w:val="7A35E3DF"/>
    <w:rsid w:val="7A38C86F"/>
    <w:rsid w:val="7A3A8668"/>
    <w:rsid w:val="7A3BB836"/>
    <w:rsid w:val="7A3EED9D"/>
    <w:rsid w:val="7A584779"/>
    <w:rsid w:val="7A5A0A57"/>
    <w:rsid w:val="7A5A11D9"/>
    <w:rsid w:val="7A636B54"/>
    <w:rsid w:val="7A696A0A"/>
    <w:rsid w:val="7A6B84D6"/>
    <w:rsid w:val="7A6C8F65"/>
    <w:rsid w:val="7A6CF255"/>
    <w:rsid w:val="7A712C62"/>
    <w:rsid w:val="7A733A30"/>
    <w:rsid w:val="7A765BB4"/>
    <w:rsid w:val="7A78B053"/>
    <w:rsid w:val="7A7969B0"/>
    <w:rsid w:val="7A7A91D4"/>
    <w:rsid w:val="7A7D64B0"/>
    <w:rsid w:val="7A868458"/>
    <w:rsid w:val="7A871EE1"/>
    <w:rsid w:val="7A97AD42"/>
    <w:rsid w:val="7A9991D3"/>
    <w:rsid w:val="7A9AF2A8"/>
    <w:rsid w:val="7AA9301A"/>
    <w:rsid w:val="7AA9CA33"/>
    <w:rsid w:val="7AAEC575"/>
    <w:rsid w:val="7AB14B1F"/>
    <w:rsid w:val="7AB670F3"/>
    <w:rsid w:val="7ABBA386"/>
    <w:rsid w:val="7ABE944F"/>
    <w:rsid w:val="7AC8FAE0"/>
    <w:rsid w:val="7AC949F3"/>
    <w:rsid w:val="7AD169A5"/>
    <w:rsid w:val="7AD251B5"/>
    <w:rsid w:val="7AD38F57"/>
    <w:rsid w:val="7AD7E83F"/>
    <w:rsid w:val="7ADA822A"/>
    <w:rsid w:val="7ADD126B"/>
    <w:rsid w:val="7AEF4B4D"/>
    <w:rsid w:val="7AF3FDFA"/>
    <w:rsid w:val="7AFA19AD"/>
    <w:rsid w:val="7AFCBE79"/>
    <w:rsid w:val="7AFE543B"/>
    <w:rsid w:val="7AFF6D85"/>
    <w:rsid w:val="7B0878C8"/>
    <w:rsid w:val="7B0C6D2E"/>
    <w:rsid w:val="7B101563"/>
    <w:rsid w:val="7B12C5D0"/>
    <w:rsid w:val="7B1BD37F"/>
    <w:rsid w:val="7B20F67C"/>
    <w:rsid w:val="7B28CA49"/>
    <w:rsid w:val="7B2A1F99"/>
    <w:rsid w:val="7B2AF77E"/>
    <w:rsid w:val="7B305E7B"/>
    <w:rsid w:val="7B3EC320"/>
    <w:rsid w:val="7B419C13"/>
    <w:rsid w:val="7B45BD87"/>
    <w:rsid w:val="7B537DD5"/>
    <w:rsid w:val="7B57F8EB"/>
    <w:rsid w:val="7B5E16CF"/>
    <w:rsid w:val="7B64E7C3"/>
    <w:rsid w:val="7B74078D"/>
    <w:rsid w:val="7B7FBBFD"/>
    <w:rsid w:val="7B8EF6B3"/>
    <w:rsid w:val="7B91A021"/>
    <w:rsid w:val="7B93E888"/>
    <w:rsid w:val="7B944E82"/>
    <w:rsid w:val="7B9EBCD5"/>
    <w:rsid w:val="7BA49F09"/>
    <w:rsid w:val="7BAAF377"/>
    <w:rsid w:val="7BBB3EF2"/>
    <w:rsid w:val="7BBEF666"/>
    <w:rsid w:val="7BC28170"/>
    <w:rsid w:val="7BCFAF05"/>
    <w:rsid w:val="7BD10AA9"/>
    <w:rsid w:val="7BD1DCBC"/>
    <w:rsid w:val="7BD2E8A9"/>
    <w:rsid w:val="7BD4D502"/>
    <w:rsid w:val="7BDBEE11"/>
    <w:rsid w:val="7BEA67C3"/>
    <w:rsid w:val="7BEBD072"/>
    <w:rsid w:val="7BEEEB14"/>
    <w:rsid w:val="7C099A7E"/>
    <w:rsid w:val="7C0B5E9E"/>
    <w:rsid w:val="7C0DF82F"/>
    <w:rsid w:val="7C154CC9"/>
    <w:rsid w:val="7C1891D3"/>
    <w:rsid w:val="7C18AC96"/>
    <w:rsid w:val="7C2508E4"/>
    <w:rsid w:val="7C26B13F"/>
    <w:rsid w:val="7C271A16"/>
    <w:rsid w:val="7C2A94BF"/>
    <w:rsid w:val="7C2ACB3D"/>
    <w:rsid w:val="7C2F98F7"/>
    <w:rsid w:val="7C370492"/>
    <w:rsid w:val="7C3D334C"/>
    <w:rsid w:val="7C3E0A22"/>
    <w:rsid w:val="7C41CBC2"/>
    <w:rsid w:val="7C46E4A1"/>
    <w:rsid w:val="7C4D5460"/>
    <w:rsid w:val="7C51B4B4"/>
    <w:rsid w:val="7C552194"/>
    <w:rsid w:val="7C55CAE6"/>
    <w:rsid w:val="7C5748CF"/>
    <w:rsid w:val="7C58AB47"/>
    <w:rsid w:val="7C599A41"/>
    <w:rsid w:val="7C5C77BC"/>
    <w:rsid w:val="7C827316"/>
    <w:rsid w:val="7C85B93C"/>
    <w:rsid w:val="7C9F01DB"/>
    <w:rsid w:val="7CA0D8F7"/>
    <w:rsid w:val="7CA2A2D5"/>
    <w:rsid w:val="7CA343A9"/>
    <w:rsid w:val="7CAA13A3"/>
    <w:rsid w:val="7CB1BF23"/>
    <w:rsid w:val="7CBFE17E"/>
    <w:rsid w:val="7CC19689"/>
    <w:rsid w:val="7CC4EC43"/>
    <w:rsid w:val="7CC9D36F"/>
    <w:rsid w:val="7CD4895A"/>
    <w:rsid w:val="7CEB39CC"/>
    <w:rsid w:val="7CF46782"/>
    <w:rsid w:val="7CF959AF"/>
    <w:rsid w:val="7D024B8C"/>
    <w:rsid w:val="7D08FD1A"/>
    <w:rsid w:val="7D0BDC65"/>
    <w:rsid w:val="7D13DD60"/>
    <w:rsid w:val="7D26956C"/>
    <w:rsid w:val="7D2ABBF3"/>
    <w:rsid w:val="7D2D9D78"/>
    <w:rsid w:val="7D3E31E6"/>
    <w:rsid w:val="7D496A1E"/>
    <w:rsid w:val="7D49FC89"/>
    <w:rsid w:val="7D689505"/>
    <w:rsid w:val="7D690882"/>
    <w:rsid w:val="7D6F7C05"/>
    <w:rsid w:val="7D7F0EEE"/>
    <w:rsid w:val="7D8503AB"/>
    <w:rsid w:val="7D864C6D"/>
    <w:rsid w:val="7D9B25BE"/>
    <w:rsid w:val="7DA11EB5"/>
    <w:rsid w:val="7DA7B1DD"/>
    <w:rsid w:val="7DA7DAC0"/>
    <w:rsid w:val="7DB25862"/>
    <w:rsid w:val="7DB66550"/>
    <w:rsid w:val="7DBA2E1A"/>
    <w:rsid w:val="7DBE6B40"/>
    <w:rsid w:val="7DBF9DAA"/>
    <w:rsid w:val="7DC4D9EF"/>
    <w:rsid w:val="7DEEB909"/>
    <w:rsid w:val="7DF07201"/>
    <w:rsid w:val="7DFF1192"/>
    <w:rsid w:val="7E0297BF"/>
    <w:rsid w:val="7E04052C"/>
    <w:rsid w:val="7E0C073D"/>
    <w:rsid w:val="7E171977"/>
    <w:rsid w:val="7E218ECD"/>
    <w:rsid w:val="7E27DEDD"/>
    <w:rsid w:val="7E2A9E8F"/>
    <w:rsid w:val="7E2B7B1E"/>
    <w:rsid w:val="7E4539E7"/>
    <w:rsid w:val="7E4D6387"/>
    <w:rsid w:val="7E4F1023"/>
    <w:rsid w:val="7E51E86C"/>
    <w:rsid w:val="7E5EBEC2"/>
    <w:rsid w:val="7E628B70"/>
    <w:rsid w:val="7E63B61E"/>
    <w:rsid w:val="7E682BF7"/>
    <w:rsid w:val="7E6E39E4"/>
    <w:rsid w:val="7E7401F6"/>
    <w:rsid w:val="7E811D12"/>
    <w:rsid w:val="7E846F38"/>
    <w:rsid w:val="7E892247"/>
    <w:rsid w:val="7E8B915D"/>
    <w:rsid w:val="7E8C671B"/>
    <w:rsid w:val="7E8F0E4C"/>
    <w:rsid w:val="7E930B36"/>
    <w:rsid w:val="7E9542EE"/>
    <w:rsid w:val="7E9863B0"/>
    <w:rsid w:val="7E9EB4C4"/>
    <w:rsid w:val="7EA14A6B"/>
    <w:rsid w:val="7EA3679D"/>
    <w:rsid w:val="7EAFAF42"/>
    <w:rsid w:val="7ECBCC2C"/>
    <w:rsid w:val="7ECE3914"/>
    <w:rsid w:val="7ED18CA4"/>
    <w:rsid w:val="7ED62742"/>
    <w:rsid w:val="7ED8F68A"/>
    <w:rsid w:val="7ED9A072"/>
    <w:rsid w:val="7EDC5DF1"/>
    <w:rsid w:val="7EDD17F8"/>
    <w:rsid w:val="7EEACB59"/>
    <w:rsid w:val="7EED7972"/>
    <w:rsid w:val="7EF0E6E6"/>
    <w:rsid w:val="7EF717FC"/>
    <w:rsid w:val="7EFD04C1"/>
    <w:rsid w:val="7F0336BB"/>
    <w:rsid w:val="7F160C6B"/>
    <w:rsid w:val="7F1DCBA2"/>
    <w:rsid w:val="7F1F46AB"/>
    <w:rsid w:val="7F327D0D"/>
    <w:rsid w:val="7F4DFF7B"/>
    <w:rsid w:val="7F5C5F3A"/>
    <w:rsid w:val="7F5EDA8F"/>
    <w:rsid w:val="7F5FDD12"/>
    <w:rsid w:val="7F60EB2E"/>
    <w:rsid w:val="7F687D21"/>
    <w:rsid w:val="7F7515E9"/>
    <w:rsid w:val="7F793345"/>
    <w:rsid w:val="7F7C0CAD"/>
    <w:rsid w:val="7F819B6F"/>
    <w:rsid w:val="7F8BA44C"/>
    <w:rsid w:val="7F90C7E5"/>
    <w:rsid w:val="7FA9BE1F"/>
    <w:rsid w:val="7FAB2A6C"/>
    <w:rsid w:val="7FB10120"/>
    <w:rsid w:val="7FB3136E"/>
    <w:rsid w:val="7FB4102F"/>
    <w:rsid w:val="7FBDDB8F"/>
    <w:rsid w:val="7FBF4C7F"/>
    <w:rsid w:val="7FC359FB"/>
    <w:rsid w:val="7FC4E229"/>
    <w:rsid w:val="7FCD38A2"/>
    <w:rsid w:val="7FD00EE0"/>
    <w:rsid w:val="7FD671AA"/>
    <w:rsid w:val="7FDB3E06"/>
    <w:rsid w:val="7FE53CD8"/>
    <w:rsid w:val="7FF38DAA"/>
    <w:rsid w:val="7FF6BFB7"/>
    <w:rsid w:val="7FFB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D89DACC"/>
  <w15:docId w15:val="{894A3190-DBE1-44E9-9440-1BBDEC9C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0A51BD"/>
    <w:pPr>
      <w:ind w:firstLine="284"/>
      <w:jc w:val="both"/>
    </w:pPr>
    <w:rPr>
      <w:rFonts w:ascii="Times New Roman" w:hAnsi="Times New Roman"/>
      <w:sz w:val="21"/>
      <w:szCs w:val="22"/>
      <w:lang w:val="is-IS"/>
    </w:rPr>
  </w:style>
  <w:style w:type="paragraph" w:styleId="Fyrirsgn3">
    <w:name w:val="heading 3"/>
    <w:basedOn w:val="Venjulegur"/>
    <w:link w:val="Fyrirsgn3Staf"/>
    <w:uiPriority w:val="9"/>
    <w:qFormat/>
    <w:rsid w:val="00152FE3"/>
    <w:pPr>
      <w:spacing w:before="100" w:beforeAutospacing="1" w:after="100" w:afterAutospacing="1"/>
      <w:ind w:firstLine="0"/>
      <w:jc w:val="left"/>
      <w:outlineLvl w:val="2"/>
    </w:pPr>
    <w:rPr>
      <w:rFonts w:eastAsia="Times New Roman"/>
      <w:b/>
      <w:bCs/>
      <w:sz w:val="27"/>
      <w:szCs w:val="27"/>
    </w:rPr>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paragraph" w:styleId="Endurskoun">
    <w:name w:val="Revision"/>
    <w:hidden/>
    <w:uiPriority w:val="99"/>
    <w:semiHidden/>
    <w:rsid w:val="00083791"/>
    <w:rPr>
      <w:rFonts w:ascii="Times New Roman" w:hAnsi="Times New Roman"/>
      <w:sz w:val="21"/>
      <w:szCs w:val="22"/>
      <w:lang w:val="is-IS"/>
    </w:rPr>
  </w:style>
  <w:style w:type="character" w:styleId="Tilvsunathugasemd">
    <w:name w:val="annotation reference"/>
    <w:basedOn w:val="Sjlfgefinleturgermlsgreinar"/>
    <w:uiPriority w:val="99"/>
    <w:semiHidden/>
    <w:unhideWhenUsed/>
    <w:rsid w:val="002903E8"/>
    <w:rPr>
      <w:sz w:val="16"/>
      <w:szCs w:val="16"/>
    </w:rPr>
  </w:style>
  <w:style w:type="paragraph" w:styleId="Textiathugasemdar">
    <w:name w:val="annotation text"/>
    <w:basedOn w:val="Venjulegur"/>
    <w:link w:val="TextiathugasemdarStaf"/>
    <w:uiPriority w:val="99"/>
    <w:unhideWhenUsed/>
    <w:rsid w:val="002903E8"/>
    <w:rPr>
      <w:sz w:val="20"/>
      <w:szCs w:val="20"/>
    </w:rPr>
  </w:style>
  <w:style w:type="character" w:customStyle="1" w:styleId="TextiathugasemdarStaf">
    <w:name w:val="Texti athugasemdar Staf"/>
    <w:basedOn w:val="Sjlfgefinleturgermlsgreinar"/>
    <w:link w:val="Textiathugasemdar"/>
    <w:uiPriority w:val="99"/>
    <w:rsid w:val="002903E8"/>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2903E8"/>
    <w:rPr>
      <w:b/>
      <w:bCs/>
    </w:rPr>
  </w:style>
  <w:style w:type="character" w:customStyle="1" w:styleId="EfniathugasemdarStaf">
    <w:name w:val="Efni athugasemdar Staf"/>
    <w:basedOn w:val="TextiathugasemdarStaf"/>
    <w:link w:val="Efniathugasemdar"/>
    <w:uiPriority w:val="99"/>
    <w:semiHidden/>
    <w:rsid w:val="002903E8"/>
    <w:rPr>
      <w:rFonts w:ascii="Times New Roman" w:hAnsi="Times New Roman"/>
      <w:b/>
      <w:bCs/>
      <w:lang w:val="is-IS"/>
    </w:rPr>
  </w:style>
  <w:style w:type="paragraph" w:styleId="Blrutexti">
    <w:name w:val="Balloon Text"/>
    <w:basedOn w:val="Venjulegur"/>
    <w:link w:val="BlrutextiStaf"/>
    <w:uiPriority w:val="99"/>
    <w:semiHidden/>
    <w:unhideWhenUsed/>
    <w:rsid w:val="00AE40E3"/>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AE40E3"/>
    <w:rPr>
      <w:rFonts w:ascii="Segoe UI" w:hAnsi="Segoe UI" w:cs="Segoe UI"/>
      <w:sz w:val="18"/>
      <w:szCs w:val="18"/>
      <w:lang w:val="is-IS"/>
    </w:rPr>
  </w:style>
  <w:style w:type="paragraph" w:customStyle="1" w:styleId="Pa12">
    <w:name w:val="Pa12"/>
    <w:basedOn w:val="Default"/>
    <w:next w:val="Default"/>
    <w:uiPriority w:val="99"/>
    <w:rsid w:val="00DA5D09"/>
    <w:pPr>
      <w:spacing w:line="181" w:lineRule="atLeast"/>
    </w:pPr>
    <w:rPr>
      <w:rFonts w:ascii="Noto Sans" w:hAnsi="Noto Sans"/>
      <w:color w:val="auto"/>
    </w:rPr>
  </w:style>
  <w:style w:type="character" w:customStyle="1" w:styleId="A24">
    <w:name w:val="A24"/>
    <w:uiPriority w:val="99"/>
    <w:rsid w:val="00DA5D09"/>
    <w:rPr>
      <w:rFonts w:cs="Noto Sans"/>
      <w:color w:val="565555"/>
      <w:sz w:val="12"/>
      <w:szCs w:val="12"/>
    </w:rPr>
  </w:style>
  <w:style w:type="character" w:styleId="Umtal">
    <w:name w:val="Mention"/>
    <w:basedOn w:val="Sjlfgefinleturgermlsgreinar"/>
    <w:uiPriority w:val="99"/>
    <w:unhideWhenUsed/>
    <w:rsid w:val="000174A6"/>
    <w:rPr>
      <w:color w:val="2B579A"/>
      <w:shd w:val="clear" w:color="auto" w:fill="E6E6E6"/>
    </w:rPr>
  </w:style>
  <w:style w:type="character" w:styleId="Ekkileystrtilgreiningu">
    <w:name w:val="Unresolved Mention"/>
    <w:basedOn w:val="Sjlfgefinleturgermlsgreinar"/>
    <w:uiPriority w:val="99"/>
    <w:unhideWhenUsed/>
    <w:rsid w:val="00F83A35"/>
    <w:rPr>
      <w:color w:val="605E5C"/>
      <w:shd w:val="clear" w:color="auto" w:fill="E1DFDD"/>
    </w:rPr>
  </w:style>
  <w:style w:type="paragraph" w:customStyle="1" w:styleId="NumberedText">
    <w:name w:val="NumberedText"/>
    <w:basedOn w:val="Venjulegur"/>
    <w:qFormat/>
    <w:rsid w:val="003411FC"/>
    <w:pPr>
      <w:tabs>
        <w:tab w:val="left" w:pos="2047"/>
      </w:tabs>
      <w:spacing w:after="200" w:line="240" w:lineRule="exact"/>
      <w:ind w:left="1020" w:hanging="1020"/>
    </w:pPr>
    <w:rPr>
      <w:rFonts w:eastAsia="Times New Roman"/>
      <w:color w:val="231F20"/>
      <w:sz w:val="18"/>
      <w:szCs w:val="18"/>
      <w14:ligatures w14:val="standard"/>
    </w:rPr>
  </w:style>
  <w:style w:type="paragraph" w:customStyle="1" w:styleId="TIART">
    <w:name w:val="TIART"/>
    <w:basedOn w:val="Venjulegur"/>
    <w:qFormat/>
    <w:rsid w:val="003411FC"/>
    <w:pPr>
      <w:keepNext/>
      <w:keepLines/>
      <w:suppressAutoHyphens/>
      <w:spacing w:after="200" w:line="240" w:lineRule="exact"/>
      <w:ind w:firstLine="0"/>
      <w:jc w:val="center"/>
    </w:pPr>
    <w:rPr>
      <w:rFonts w:eastAsiaTheme="minorHAnsi" w:cstheme="minorBidi"/>
      <w:i/>
      <w:sz w:val="18"/>
      <w14:ligatures w14:val="standard"/>
    </w:rPr>
  </w:style>
  <w:style w:type="paragraph" w:customStyle="1" w:styleId="STIART">
    <w:name w:val="STIART"/>
    <w:basedOn w:val="Venjulegur"/>
    <w:qFormat/>
    <w:rsid w:val="003411FC"/>
    <w:pPr>
      <w:keepNext/>
      <w:keepLines/>
      <w:suppressAutoHyphens/>
      <w:spacing w:after="200" w:line="240" w:lineRule="exact"/>
      <w:ind w:firstLine="0"/>
      <w:jc w:val="center"/>
    </w:pPr>
    <w:rPr>
      <w:rFonts w:eastAsiaTheme="minorHAnsi" w:cstheme="minorBidi"/>
      <w:b/>
      <w:sz w:val="18"/>
      <w14:ligatures w14:val="standard"/>
    </w:rPr>
  </w:style>
  <w:style w:type="paragraph" w:customStyle="1" w:styleId="Alinea">
    <w:name w:val="Alinea"/>
    <w:basedOn w:val="Venjulegur"/>
    <w:qFormat/>
    <w:rsid w:val="003411FC"/>
    <w:pPr>
      <w:spacing w:after="200" w:line="240" w:lineRule="exact"/>
      <w:ind w:firstLine="0"/>
    </w:pPr>
    <w:rPr>
      <w:rFonts w:eastAsiaTheme="minorHAnsi" w:cstheme="minorBidi"/>
      <w:sz w:val="18"/>
      <w14:ligatures w14:val="standard"/>
    </w:rPr>
  </w:style>
  <w:style w:type="paragraph" w:customStyle="1" w:styleId="AlineaWithParag">
    <w:name w:val="AlineaWithParag"/>
    <w:basedOn w:val="Venjulegur"/>
    <w:qFormat/>
    <w:rsid w:val="003411FC"/>
    <w:pPr>
      <w:tabs>
        <w:tab w:val="left" w:pos="400"/>
      </w:tabs>
      <w:spacing w:after="200" w:line="240" w:lineRule="exact"/>
      <w:ind w:firstLine="0"/>
    </w:pPr>
    <w:rPr>
      <w:rFonts w:eastAsiaTheme="minorHAnsi" w:cstheme="minorBidi"/>
      <w:sz w:val="18"/>
      <w14:ligatures w14:val="standard"/>
    </w:rPr>
  </w:style>
  <w:style w:type="paragraph" w:customStyle="1" w:styleId="DivisionTI2">
    <w:name w:val="DivisionTI2"/>
    <w:basedOn w:val="Venjulegur"/>
    <w:qFormat/>
    <w:rsid w:val="00737437"/>
    <w:pPr>
      <w:keepNext/>
      <w:keepLines/>
      <w:suppressAutoHyphens/>
      <w:spacing w:after="200" w:line="240" w:lineRule="exact"/>
      <w:ind w:firstLine="0"/>
      <w:jc w:val="center"/>
    </w:pPr>
    <w:rPr>
      <w:rFonts w:eastAsiaTheme="minorHAnsi" w:cstheme="minorBidi"/>
      <w:sz w:val="18"/>
      <w14:ligatures w14:val="standard"/>
    </w:rPr>
  </w:style>
  <w:style w:type="paragraph" w:customStyle="1" w:styleId="DivisionSTI2">
    <w:name w:val="DivisionSTI2"/>
    <w:basedOn w:val="Venjulegur"/>
    <w:qFormat/>
    <w:rsid w:val="00737437"/>
    <w:pPr>
      <w:keepNext/>
      <w:keepLines/>
      <w:suppressAutoHyphens/>
      <w:spacing w:after="200" w:line="240" w:lineRule="exact"/>
      <w:ind w:firstLine="0"/>
      <w:jc w:val="center"/>
    </w:pPr>
    <w:rPr>
      <w:rFonts w:eastAsiaTheme="minorHAnsi" w:cstheme="minorBidi"/>
      <w:sz w:val="18"/>
      <w14:ligatures w14:val="standard"/>
    </w:rPr>
  </w:style>
  <w:style w:type="paragraph" w:customStyle="1" w:styleId="Para">
    <w:name w:val="Para"/>
    <w:qFormat/>
    <w:rsid w:val="00A63D22"/>
    <w:pPr>
      <w:spacing w:after="200" w:line="240" w:lineRule="exact"/>
      <w:jc w:val="both"/>
    </w:pPr>
    <w:rPr>
      <w:rFonts w:ascii="Times New Roman" w:eastAsiaTheme="minorHAnsi" w:hAnsi="Times New Roman" w:cstheme="minorBidi"/>
      <w:sz w:val="18"/>
      <w:szCs w:val="22"/>
      <w:lang w:val="is-IS"/>
      <w14:ligatures w14:val="standard"/>
    </w:rPr>
  </w:style>
  <w:style w:type="paragraph" w:customStyle="1" w:styleId="DivisionTI3">
    <w:name w:val="DivisionTI3"/>
    <w:basedOn w:val="Para"/>
    <w:qFormat/>
    <w:rsid w:val="002E210C"/>
    <w:pPr>
      <w:keepNext/>
      <w:keepLines/>
      <w:suppressAutoHyphens/>
      <w:jc w:val="left"/>
    </w:pPr>
  </w:style>
  <w:style w:type="paragraph" w:customStyle="1" w:styleId="DivisionSTI3">
    <w:name w:val="DivisionSTI3"/>
    <w:basedOn w:val="Para"/>
    <w:qFormat/>
    <w:rsid w:val="002E210C"/>
    <w:pPr>
      <w:keepNext/>
      <w:keepLines/>
      <w:suppressAutoHyphens/>
      <w:jc w:val="left"/>
    </w:pPr>
  </w:style>
  <w:style w:type="paragraph" w:customStyle="1" w:styleId="DivisionTI4">
    <w:name w:val="DivisionTI4"/>
    <w:basedOn w:val="DivisionTI3"/>
    <w:qFormat/>
    <w:rsid w:val="002B5AD9"/>
  </w:style>
  <w:style w:type="paragraph" w:customStyle="1" w:styleId="DivisionSTI4">
    <w:name w:val="DivisionSTI4"/>
    <w:basedOn w:val="DivisionSTI3"/>
    <w:qFormat/>
    <w:rsid w:val="002B5AD9"/>
  </w:style>
  <w:style w:type="character" w:customStyle="1" w:styleId="ui-provider">
    <w:name w:val="ui-provider"/>
    <w:basedOn w:val="Sjlfgefinleturgermlsgreinar"/>
    <w:rsid w:val="00246CA1"/>
  </w:style>
  <w:style w:type="paragraph" w:customStyle="1" w:styleId="SNF">
    <w:name w:val="SNF"/>
    <w:basedOn w:val="Para"/>
    <w:qFormat/>
    <w:rsid w:val="00B871E7"/>
    <w:rPr>
      <w:color w:val="FF0000"/>
    </w:rPr>
  </w:style>
  <w:style w:type="character" w:styleId="hersla">
    <w:name w:val="Emphasis"/>
    <w:basedOn w:val="Sjlfgefinleturgermlsgreinar"/>
    <w:uiPriority w:val="20"/>
    <w:qFormat/>
    <w:rsid w:val="008B73BE"/>
    <w:rPr>
      <w:i/>
      <w:iCs/>
    </w:rPr>
  </w:style>
  <w:style w:type="character" w:styleId="NotaurTengill">
    <w:name w:val="FollowedHyperlink"/>
    <w:basedOn w:val="Sjlfgefinleturgermlsgreinar"/>
    <w:uiPriority w:val="99"/>
    <w:semiHidden/>
    <w:unhideWhenUsed/>
    <w:rsid w:val="0041211B"/>
    <w:rPr>
      <w:color w:val="954F72" w:themeColor="followedHyperlink"/>
      <w:u w:val="single"/>
    </w:rPr>
  </w:style>
  <w:style w:type="paragraph" w:styleId="Venjulegtvefur">
    <w:name w:val="Normal (Web)"/>
    <w:basedOn w:val="Venjulegur"/>
    <w:uiPriority w:val="99"/>
    <w:semiHidden/>
    <w:unhideWhenUsed/>
    <w:rsid w:val="00DA6C71"/>
    <w:pPr>
      <w:spacing w:before="100" w:beforeAutospacing="1" w:after="100" w:afterAutospacing="1"/>
      <w:ind w:firstLine="0"/>
      <w:jc w:val="left"/>
    </w:pPr>
    <w:rPr>
      <w:rFonts w:eastAsia="Times New Roman"/>
      <w:sz w:val="24"/>
      <w:szCs w:val="24"/>
    </w:rPr>
  </w:style>
  <w:style w:type="character" w:customStyle="1" w:styleId="Fyrirsgn3Staf">
    <w:name w:val="Fyrirsögn 3 Staf"/>
    <w:basedOn w:val="Sjlfgefinleturgermlsgreinar"/>
    <w:link w:val="Fyrirsgn3"/>
    <w:uiPriority w:val="9"/>
    <w:rsid w:val="00152FE3"/>
    <w:rPr>
      <w:rFonts w:ascii="Times New Roman" w:eastAsia="Times New Roman" w:hAnsi="Times New Roman"/>
      <w:b/>
      <w:bCs/>
      <w:sz w:val="27"/>
      <w:szCs w:val="27"/>
    </w:rPr>
  </w:style>
  <w:style w:type="character" w:customStyle="1" w:styleId="normaltextrun">
    <w:name w:val="normaltextrun"/>
    <w:basedOn w:val="Sjlfgefinleturgermlsgreinar"/>
    <w:rsid w:val="00EA76E7"/>
  </w:style>
  <w:style w:type="character" w:customStyle="1" w:styleId="eop">
    <w:name w:val="eop"/>
    <w:basedOn w:val="Sjlfgefinleturgermlsgreinar"/>
    <w:rsid w:val="00EA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491793264">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74771534">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025247966">
      <w:bodyDiv w:val="1"/>
      <w:marLeft w:val="0"/>
      <w:marRight w:val="0"/>
      <w:marTop w:val="0"/>
      <w:marBottom w:val="0"/>
      <w:divBdr>
        <w:top w:val="none" w:sz="0" w:space="0" w:color="auto"/>
        <w:left w:val="none" w:sz="0" w:space="0" w:color="auto"/>
        <w:bottom w:val="none" w:sz="0" w:space="0" w:color="auto"/>
        <w:right w:val="none" w:sz="0" w:space="0" w:color="auto"/>
      </w:divBdr>
    </w:div>
    <w:div w:id="1174300820">
      <w:bodyDiv w:val="1"/>
      <w:marLeft w:val="0"/>
      <w:marRight w:val="0"/>
      <w:marTop w:val="0"/>
      <w:marBottom w:val="0"/>
      <w:divBdr>
        <w:top w:val="none" w:sz="0" w:space="0" w:color="auto"/>
        <w:left w:val="none" w:sz="0" w:space="0" w:color="auto"/>
        <w:bottom w:val="none" w:sz="0" w:space="0" w:color="auto"/>
        <w:right w:val="none" w:sz="0" w:space="0" w:color="auto"/>
      </w:divBdr>
    </w:div>
    <w:div w:id="1510756532">
      <w:bodyDiv w:val="1"/>
      <w:marLeft w:val="0"/>
      <w:marRight w:val="0"/>
      <w:marTop w:val="0"/>
      <w:marBottom w:val="0"/>
      <w:divBdr>
        <w:top w:val="none" w:sz="0" w:space="0" w:color="auto"/>
        <w:left w:val="none" w:sz="0" w:space="0" w:color="auto"/>
        <w:bottom w:val="none" w:sz="0" w:space="0" w:color="auto"/>
        <w:right w:val="none" w:sz="0" w:space="0" w:color="auto"/>
      </w:divBdr>
    </w:div>
    <w:div w:id="1625233352">
      <w:bodyDiv w:val="1"/>
      <w:marLeft w:val="0"/>
      <w:marRight w:val="0"/>
      <w:marTop w:val="0"/>
      <w:marBottom w:val="0"/>
      <w:divBdr>
        <w:top w:val="none" w:sz="0" w:space="0" w:color="auto"/>
        <w:left w:val="none" w:sz="0" w:space="0" w:color="auto"/>
        <w:bottom w:val="none" w:sz="0" w:space="0" w:color="auto"/>
        <w:right w:val="none" w:sz="0" w:space="0" w:color="auto"/>
      </w:divBdr>
    </w:div>
    <w:div w:id="214473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hingi.is/lagas/145a/2007078.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7ea444-4fc0-4c78-8076-6dcb9f688f5c">
      <UserInfo>
        <DisplayName>Guðmundur Kári Kárason</DisplayName>
        <AccountId>53</AccountId>
        <AccountType/>
      </UserInfo>
      <UserInfo>
        <DisplayName>Guðrún Þorleifsdóttir</DisplayName>
        <AccountId>13</AccountId>
        <AccountType/>
      </UserInfo>
      <UserInfo>
        <DisplayName>Tinna Finnbogadóttir</DisplayName>
        <AccountId>21</AccountId>
        <AccountType/>
      </UserInfo>
    </SharedWithUsers>
    <_activity xmlns="84513b75-9831-48a6-8c72-dd6d07b1bc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E66A7E108FFA47BA39E341AB2D4780" ma:contentTypeVersion="13" ma:contentTypeDescription="Create a new document." ma:contentTypeScope="" ma:versionID="aa1649dde5797fbc9f869433f60e9b60">
  <xsd:schema xmlns:xsd="http://www.w3.org/2001/XMLSchema" xmlns:xs="http://www.w3.org/2001/XMLSchema" xmlns:p="http://schemas.microsoft.com/office/2006/metadata/properties" xmlns:ns3="dd7ea444-4fc0-4c78-8076-6dcb9f688f5c" xmlns:ns4="84513b75-9831-48a6-8c72-dd6d07b1bc29" targetNamespace="http://schemas.microsoft.com/office/2006/metadata/properties" ma:root="true" ma:fieldsID="4ae9941bf872206b526ab0f077aeb548" ns3:_="" ns4:_="">
    <xsd:import namespace="dd7ea444-4fc0-4c78-8076-6dcb9f688f5c"/>
    <xsd:import namespace="84513b75-9831-48a6-8c72-dd6d07b1bc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a444-4fc0-4c78-8076-6dcb9f688f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13b75-9831-48a6-8c72-dd6d07b1bc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CC4C7-118B-4AD4-B774-FD0DC0EF1159}">
  <ds:schemaRefs>
    <ds:schemaRef ds:uri="http://schemas.microsoft.com/sharepoint/v3/contenttype/forms"/>
  </ds:schemaRefs>
</ds:datastoreItem>
</file>

<file path=customXml/itemProps2.xml><?xml version="1.0" encoding="utf-8"?>
<ds:datastoreItem xmlns:ds="http://schemas.openxmlformats.org/officeDocument/2006/customXml" ds:itemID="{D1D94072-C745-4B07-98F4-BCA1CCA2E895}">
  <ds:schemaRefs>
    <ds:schemaRef ds:uri="84513b75-9831-48a6-8c72-dd6d07b1bc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d7ea444-4fc0-4c78-8076-6dcb9f688f5c"/>
    <ds:schemaRef ds:uri="http://www.w3.org/XML/1998/namespace"/>
    <ds:schemaRef ds:uri="http://purl.org/dc/dcmitype/"/>
  </ds:schemaRefs>
</ds:datastoreItem>
</file>

<file path=customXml/itemProps3.xml><?xml version="1.0" encoding="utf-8"?>
<ds:datastoreItem xmlns:ds="http://schemas.openxmlformats.org/officeDocument/2006/customXml" ds:itemID="{3BE9B01F-CD95-4AB6-A944-15ABAB56338B}">
  <ds:schemaRefs>
    <ds:schemaRef ds:uri="http://schemas.openxmlformats.org/officeDocument/2006/bibliography"/>
  </ds:schemaRefs>
</ds:datastoreItem>
</file>

<file path=customXml/itemProps4.xml><?xml version="1.0" encoding="utf-8"?>
<ds:datastoreItem xmlns:ds="http://schemas.openxmlformats.org/officeDocument/2006/customXml" ds:itemID="{E3DEB838-CAFC-4952-B66B-1CB6FA22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ea444-4fc0-4c78-8076-6dcb9f688f5c"/>
    <ds:schemaRef ds:uri="84513b75-9831-48a6-8c72-dd6d07b1b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14792</Words>
  <Characters>84316</Characters>
  <Application>Microsoft Office Word</Application>
  <DocSecurity>0</DocSecurity>
  <Lines>702</Lines>
  <Paragraphs>197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98911</CharactersWithSpaces>
  <SharedDoc>false</SharedDoc>
  <HLinks>
    <vt:vector size="6" baseType="variant">
      <vt:variant>
        <vt:i4>7864383</vt:i4>
      </vt:variant>
      <vt:variant>
        <vt:i4>0</vt:i4>
      </vt:variant>
      <vt:variant>
        <vt:i4>0</vt:i4>
      </vt:variant>
      <vt:variant>
        <vt:i4>5</vt:i4>
      </vt:variant>
      <vt:variant>
        <vt:lpwstr>https://www.althingi.is/lagas/145a/2007078.html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dc:description/>
  <cp:lastModifiedBy>Anna Valbjörg Ólafsdóttir</cp:lastModifiedBy>
  <cp:revision>2</cp:revision>
  <cp:lastPrinted>2025-01-13T11:38:00Z</cp:lastPrinted>
  <dcterms:created xsi:type="dcterms:W3CDTF">2025-03-03T13:07:00Z</dcterms:created>
  <dcterms:modified xsi:type="dcterms:W3CDTF">2025-03-03T13:07:00Z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0x01010010E66A7E108FFA47BA39E341AB2D4780</vt:lpwstr>
  </property>
  <property fmtid="{D5CDD505-2E9C-101B-9397-08002B2CF9AE}" pid="3" name="One_Subject">
    <vt:lpwstr>Drög að frumvarpi IORP II eins og það stendur 20. feb. svo til hreint eintak.docx</vt:lpwstr>
  </property>
  <property fmtid="{D5CDD505-2E9C-101B-9397-08002B2CF9AE}" pid="4" name="One_Number">
    <vt:lpwstr>2303022</vt:lpwstr>
  </property>
  <property fmtid="{D5CDD505-2E9C-101B-9397-08002B2CF9AE}" pid="5" name="One_Employee">
    <vt:lpwstr/>
  </property>
  <property fmtid="{D5CDD505-2E9C-101B-9397-08002B2CF9AE}" pid="6" name="One_Status">
    <vt:lpwstr/>
  </property>
  <property fmtid="{D5CDD505-2E9C-101B-9397-08002B2CF9AE}" pid="7" name="One_FileComment">
    <vt:lpwstr/>
  </property>
  <property fmtid="{D5CDD505-2E9C-101B-9397-08002B2CF9AE}" pid="8" name="One_Author">
    <vt:lpwstr>Sigurður Guðmundsson</vt:lpwstr>
  </property>
  <property fmtid="{D5CDD505-2E9C-101B-9397-08002B2CF9AE}" pid="9" name="One_PublishDate">
    <vt:lpwstr/>
  </property>
  <property fmtid="{D5CDD505-2E9C-101B-9397-08002B2CF9AE}" pid="10" name="OneQuality_Handbooks">
    <vt:lpwstr/>
  </property>
  <property fmtid="{D5CDD505-2E9C-101B-9397-08002B2CF9AE}" pid="11" name="OneQuality_Processes">
    <vt:lpwstr/>
  </property>
  <property fmtid="{D5CDD505-2E9C-101B-9397-08002B2CF9AE}" pid="12" name="OneQuality_QualityItemType">
    <vt:lpwstr/>
  </property>
  <property fmtid="{D5CDD505-2E9C-101B-9397-08002B2CF9AE}" pid="13" name="OneQuality_ReviewSettings">
    <vt:lpwstr/>
  </property>
  <property fmtid="{D5CDD505-2E9C-101B-9397-08002B2CF9AE}" pid="14" name="OneQuality_HeadChapter">
    <vt:lpwstr/>
  </property>
  <property fmtid="{D5CDD505-2E9C-101B-9397-08002B2CF9AE}" pid="15" name="OneQuality_Chapter">
    <vt:lpwstr/>
  </property>
  <property fmtid="{D5CDD505-2E9C-101B-9397-08002B2CF9AE}" pid="16" name="One_FileVersion">
    <vt:lpwstr>0.5</vt:lpwstr>
  </property>
</Properties>
</file>