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71628DF4"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13E62E1"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22090B3B" wp14:editId="50009992">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31642EA7"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6B5E7922"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2259FD99"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32D8B041"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CECAC65" w14:textId="77777777" w:rsidR="00135B40" w:rsidRPr="004E0E11" w:rsidRDefault="00135B40" w:rsidP="00851A99">
            <w:pPr>
              <w:spacing w:before="60" w:after="60"/>
              <w:rPr>
                <w:rFonts w:ascii="Times New Roman" w:hAnsi="Times New Roman" w:cs="Times New Roman"/>
                <w:b/>
                <w:lang w:val="is-IS"/>
              </w:rPr>
            </w:pPr>
            <w:permStart w:id="1696890624"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4E9E881D" w14:textId="5BDFE6AB"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A13B12">
                  <w:rPr>
                    <w:rFonts w:ascii="Times New Roman" w:hAnsi="Times New Roman" w:cs="Times New Roman"/>
                    <w:lang w:val="is-IS"/>
                  </w:rPr>
                  <w:t>Frumvarp til laga um gjaldeyrismál</w:t>
                </w:r>
              </w:p>
            </w:tc>
          </w:sdtContent>
        </w:sdt>
      </w:tr>
      <w:tr w:rsidR="00135B40" w:rsidRPr="00BF5ACD" w14:paraId="0D2EBAB0"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DEE80C9" w14:textId="77777777" w:rsidR="00135B40" w:rsidRPr="004E0E11" w:rsidRDefault="004E0E11" w:rsidP="0012646E">
            <w:pPr>
              <w:spacing w:before="60" w:after="60"/>
              <w:rPr>
                <w:rFonts w:ascii="Times New Roman" w:hAnsi="Times New Roman" w:cs="Times New Roman"/>
                <w:b/>
                <w:lang w:val="is-IS"/>
              </w:rPr>
            </w:pPr>
            <w:permStart w:id="879980105" w:edGrp="everyone" w:colFirst="1" w:colLast="1"/>
            <w:permEnd w:id="1696890624"/>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01CF6A54" w14:textId="45483DE2"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A13B12">
                  <w:rPr>
                    <w:rFonts w:ascii="Times New Roman" w:hAnsi="Times New Roman" w:cs="Times New Roman"/>
                    <w:lang w:val="is-IS"/>
                  </w:rPr>
                  <w:t>Fjármála- og efnahagsráðuneyti</w:t>
                </w:r>
              </w:p>
            </w:tc>
          </w:sdtContent>
        </w:sdt>
      </w:tr>
      <w:tr w:rsidR="00135B40" w:rsidRPr="00BF5ACD" w14:paraId="3BE0D013"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4BC9ED2" w14:textId="77777777" w:rsidR="00135B40" w:rsidRPr="004E0E11" w:rsidRDefault="005176D0" w:rsidP="0012646E">
            <w:pPr>
              <w:spacing w:before="60" w:after="60"/>
              <w:rPr>
                <w:rFonts w:ascii="Times New Roman" w:hAnsi="Times New Roman" w:cs="Times New Roman"/>
                <w:b/>
                <w:lang w:val="is-IS"/>
              </w:rPr>
            </w:pPr>
            <w:permStart w:id="495675032" w:edGrp="everyone" w:colFirst="1" w:colLast="1"/>
            <w:permEnd w:id="879980105"/>
            <w:r w:rsidRPr="004E0E11">
              <w:rPr>
                <w:rFonts w:ascii="Times New Roman" w:hAnsi="Times New Roman" w:cs="Times New Roman"/>
                <w:b/>
                <w:lang w:val="is-IS"/>
              </w:rPr>
              <w:t>Stig mats</w:t>
            </w:r>
          </w:p>
        </w:tc>
        <w:tc>
          <w:tcPr>
            <w:tcW w:w="7479" w:type="dxa"/>
            <w:tcBorders>
              <w:bottom w:val="nil"/>
            </w:tcBorders>
          </w:tcPr>
          <w:p w14:paraId="6325C78D" w14:textId="5AB1BEDF" w:rsidR="00135B40" w:rsidRPr="004E0E11" w:rsidRDefault="00004EB7"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A13B12">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3B656502" w14:textId="77777777" w:rsidR="00135B40" w:rsidRPr="004E0E11" w:rsidRDefault="00004EB7"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58AE6528"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3A9B3448" w14:textId="77777777" w:rsidR="00135B40" w:rsidRPr="004E0E11" w:rsidRDefault="00135B40" w:rsidP="000D6E33">
            <w:pPr>
              <w:spacing w:before="60" w:after="60"/>
              <w:rPr>
                <w:rFonts w:ascii="Times New Roman" w:hAnsi="Times New Roman" w:cs="Times New Roman"/>
                <w:b/>
                <w:lang w:val="is-IS"/>
              </w:rPr>
            </w:pPr>
            <w:permStart w:id="812064727" w:edGrp="everyone" w:colFirst="1" w:colLast="1"/>
            <w:permEnd w:id="495675032"/>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6F317DA7" w14:textId="41D6D968"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B30BCC">
                  <w:rPr>
                    <w:rFonts w:ascii="Times New Roman" w:hAnsi="Times New Roman" w:cs="Times New Roman"/>
                    <w:lang w:val="is-IS"/>
                  </w:rPr>
                  <w:t>23</w:t>
                </w:r>
                <w:r w:rsidR="00A13B12">
                  <w:rPr>
                    <w:rFonts w:ascii="Times New Roman" w:hAnsi="Times New Roman" w:cs="Times New Roman"/>
                    <w:lang w:val="is-IS"/>
                  </w:rPr>
                  <w:t>.</w:t>
                </w:r>
                <w:r w:rsidR="00B30BCC">
                  <w:rPr>
                    <w:rFonts w:ascii="Times New Roman" w:hAnsi="Times New Roman" w:cs="Times New Roman"/>
                    <w:lang w:val="is-IS"/>
                  </w:rPr>
                  <w:t>10</w:t>
                </w:r>
                <w:r w:rsidR="00A13B12">
                  <w:rPr>
                    <w:rFonts w:ascii="Times New Roman" w:hAnsi="Times New Roman" w:cs="Times New Roman"/>
                    <w:lang w:val="is-IS"/>
                  </w:rPr>
                  <w:t>.2020</w:t>
                </w:r>
              </w:p>
            </w:tc>
          </w:sdtContent>
        </w:sdt>
      </w:tr>
      <w:permEnd w:id="812064727"/>
    </w:tbl>
    <w:p w14:paraId="356B822E"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2A27D5F6" w14:textId="77777777" w:rsidTr="007414CB">
        <w:tc>
          <w:tcPr>
            <w:tcW w:w="9288" w:type="dxa"/>
            <w:shd w:val="clear" w:color="auto" w:fill="92CDDC" w:themeFill="accent5" w:themeFillTint="99"/>
          </w:tcPr>
          <w:p w14:paraId="786DDF99"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4C7124D0"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567816492" w:edGrp="everyone" w:displacedByCustomXml="prev"/>
              <w:p w14:paraId="55480F10"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4876CAB4" w14:textId="6217CF28"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467317E2" w14:textId="1FB65C43" w:rsidR="00A13B12" w:rsidRPr="00A72ECC" w:rsidRDefault="00A13B12" w:rsidP="00A13B1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Ekki er gert ráð fyrir fjárhagsáhrifum fyrir ríkið vegna frumvarpsins. Ekki er því um að ræða fjárhagsgreiningu, rekstraráætlanir, reiknilíkön eða aðra áætlanagerð.</w:t>
                </w:r>
              </w:p>
              <w:p w14:paraId="104B38D4" w14:textId="31FE391A"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00E16E38" w14:textId="1D5CCF2C" w:rsidR="00A13B12" w:rsidRPr="00A72ECC" w:rsidRDefault="00A13B12" w:rsidP="00A13B1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Sjá a).</w:t>
                </w:r>
              </w:p>
              <w:p w14:paraId="30CFE3E6" w14:textId="0C849970"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55FF17FB" w14:textId="67C4D7DB" w:rsidR="00A13B12" w:rsidRPr="00A72ECC" w:rsidRDefault="00A13B12" w:rsidP="00A13B1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Sjá a).</w:t>
                </w:r>
              </w:p>
              <w:p w14:paraId="3266C1F3" w14:textId="0599CA00"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77E70284" w14:textId="3298CC53" w:rsidR="00A13B12" w:rsidRPr="00A72ECC" w:rsidRDefault="00A13B12" w:rsidP="00A13B1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Sjá a).</w:t>
                </w:r>
              </w:p>
              <w:p w14:paraId="2B2B677D" w14:textId="2AE3658B"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Aðskilin umfjöllun um </w:t>
                </w:r>
                <w:proofErr w:type="spellStart"/>
                <w:r w:rsidRPr="00A72ECC">
                  <w:rPr>
                    <w:rFonts w:ascii="Times New Roman" w:hAnsi="Times New Roman" w:cs="Times New Roman"/>
                    <w:lang w:val="is-IS"/>
                  </w:rPr>
                  <w:t>brúttóáhrif</w:t>
                </w:r>
                <w:proofErr w:type="spellEnd"/>
                <w:r w:rsidRPr="00A72ECC">
                  <w:rPr>
                    <w:rFonts w:ascii="Times New Roman" w:hAnsi="Times New Roman" w:cs="Times New Roman"/>
                    <w:lang w:val="is-IS"/>
                  </w:rPr>
                  <w:t xml:space="preserve"> á tekjuhlið og gjaldahlið en einnig tilgreind nettóáhrif á afkomu</w:t>
                </w:r>
              </w:p>
              <w:p w14:paraId="70BB53B8" w14:textId="4B3AA71E" w:rsidR="00A13B12" w:rsidRPr="00A72ECC" w:rsidRDefault="00A13B12" w:rsidP="00A13B1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Sjá a).</w:t>
                </w:r>
              </w:p>
              <w:p w14:paraId="3B2DE294"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6A5A1C22" w14:textId="5D3C93F4" w:rsidR="00D96089" w:rsidRPr="00A72ECC" w:rsidRDefault="00A13B12" w:rsidP="00237053">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Ekki er gert ráð fyrir tekjubreytingum ríkissjóðs.</w:t>
                </w:r>
              </w:p>
              <w:p w14:paraId="1DF6326C"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08F92C8F" w14:textId="4EF969B1" w:rsidR="00D96089" w:rsidRPr="00A72ECC" w:rsidRDefault="00A13B12"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Ekki er gert ráð fyrir útgjaldabreytingum ríkissjóðs.</w:t>
                </w:r>
              </w:p>
              <w:p w14:paraId="5A2F1CD3"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5C71B14D" w14:textId="2EE13FAB" w:rsidR="00D96089" w:rsidRPr="00A72ECC" w:rsidRDefault="00A13B12"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Ekki er gert ráð fyrir eignabreytingum ríkissjóðs.</w:t>
                </w:r>
              </w:p>
              <w:p w14:paraId="10ABD155"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2A8A751C" w14:textId="12544EA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475A13BD" w14:textId="4EF8F775" w:rsidR="00A13B12" w:rsidRPr="00A72ECC" w:rsidRDefault="00A13B12" w:rsidP="00A13B1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1CBB74BD" w14:textId="403A2BBB"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12AC71D0" w14:textId="1A03E2F2" w:rsidR="00A13B12" w:rsidRPr="00A72ECC" w:rsidRDefault="00A13B12" w:rsidP="00A13B1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5E7A27A9" w14:textId="222624B9"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2C5B99A3" w14:textId="0F247E8F" w:rsidR="00A13B12" w:rsidRPr="00A72ECC" w:rsidRDefault="00A13B12" w:rsidP="00A13B1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F5076A8" w14:textId="0617E6AE"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5DF95390" w14:textId="42ACD065" w:rsidR="00A13B12" w:rsidRPr="00A72ECC" w:rsidRDefault="00A13B12" w:rsidP="00A13B1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lastRenderedPageBreak/>
                  <w:t>Á ekki við.</w:t>
                </w:r>
              </w:p>
              <w:p w14:paraId="1CE4D2F7" w14:textId="7AC37E11"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38C8480A" w14:textId="2D9CA8A4" w:rsidR="00A13B12" w:rsidRPr="00A72ECC" w:rsidRDefault="00A13B12" w:rsidP="00A13B1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117E0F98" w14:textId="6DFE624F"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530E5C85" w14:textId="4C9635ED" w:rsidR="00A13B12" w:rsidRPr="00A72ECC" w:rsidRDefault="00A13B12" w:rsidP="00A13B1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2C290719" w14:textId="7C5400EE"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3DB4A053" w14:textId="6F70E401" w:rsidR="005D2E2F" w:rsidRPr="00A72ECC" w:rsidRDefault="005D2E2F" w:rsidP="005D2E2F">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3D020B7F" w14:textId="58E7EBBB"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544B3807" w14:textId="7A22EC66" w:rsidR="005D2E2F" w:rsidRPr="00A72ECC" w:rsidRDefault="005D2E2F" w:rsidP="005D2E2F">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570AE09" w14:textId="77777777" w:rsidR="005D2E2F" w:rsidRPr="005D2E2F"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p w14:paraId="127FD092" w14:textId="38E573CE" w:rsidR="00CA3381" w:rsidRPr="00E648AA" w:rsidRDefault="005D2E2F" w:rsidP="005D2E2F">
                <w:pPr>
                  <w:pStyle w:val="Mlsgreinlista"/>
                  <w:spacing w:before="60" w:after="60"/>
                  <w:ind w:left="1080"/>
                  <w:contextualSpacing w:val="0"/>
                  <w:rPr>
                    <w:rFonts w:ascii="Times New Roman" w:hAnsi="Times New Roman" w:cs="Times New Roman"/>
                    <w:b/>
                    <w:lang w:val="is-IS"/>
                  </w:rPr>
                </w:pPr>
                <w:r>
                  <w:rPr>
                    <w:rFonts w:ascii="Times New Roman" w:hAnsi="Times New Roman" w:cs="Times New Roman"/>
                    <w:lang w:val="is-IS"/>
                  </w:rPr>
                  <w:t>Á ekki við.</w:t>
                </w:r>
              </w:p>
            </w:sdtContent>
          </w:sdt>
          <w:permEnd w:id="567816492" w:displacedByCustomXml="prev"/>
        </w:tc>
      </w:tr>
      <w:tr w:rsidR="00263F72" w:rsidRPr="00BF5ACD" w14:paraId="6E355413" w14:textId="77777777" w:rsidTr="007414CB">
        <w:tc>
          <w:tcPr>
            <w:tcW w:w="9288" w:type="dxa"/>
            <w:shd w:val="clear" w:color="auto" w:fill="92CDDC" w:themeFill="accent5" w:themeFillTint="99"/>
          </w:tcPr>
          <w:p w14:paraId="2B9E2D1C"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1726BB09" w14:textId="77777777" w:rsidTr="00FD2097">
        <w:trPr>
          <w:trHeight w:val="826"/>
        </w:trPr>
        <w:tc>
          <w:tcPr>
            <w:tcW w:w="9288" w:type="dxa"/>
          </w:tcPr>
          <w:permStart w:id="1615864295" w:edGrp="everyone" w:colFirst="0" w:colLast="0" w:displacedByCustomXml="next"/>
          <w:sdt>
            <w:sdtPr>
              <w:rPr>
                <w:rFonts w:ascii="Times New Roman" w:hAnsi="Times New Roman" w:cs="Times New Roman"/>
                <w:b/>
                <w:lang w:val="is-IS"/>
              </w:rPr>
              <w:id w:val="-197159978"/>
            </w:sdtPr>
            <w:sdtEndPr/>
            <w:sdtContent>
              <w:p w14:paraId="0EE752FE"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5B6797F0" w14:textId="4A544043"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1D3233C4" w14:textId="305449DF" w:rsidR="005D2E2F" w:rsidRPr="00A72ECC" w:rsidRDefault="005D2E2F" w:rsidP="005D2E2F">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303CBED6" w14:textId="2CA2C4D5"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7B65EA87" w14:textId="1986D9CB" w:rsidR="005D2E2F" w:rsidRPr="00A72ECC" w:rsidRDefault="005D2E2F" w:rsidP="005D2E2F">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2571D9C2" w14:textId="655E1078"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64AAAF9F" w14:textId="77901BF0" w:rsidR="005D2E2F" w:rsidRPr="00A72ECC" w:rsidRDefault="005D2E2F" w:rsidP="005D2E2F">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1BBB9BEE" w14:textId="6E8CC2DE"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291CA214" w14:textId="3869F3F5" w:rsidR="005D2E2F" w:rsidRPr="005D2E2F" w:rsidRDefault="005D2E2F" w:rsidP="005D2E2F">
                <w:pPr>
                  <w:pStyle w:val="Mlsgreinlista"/>
                  <w:spacing w:before="60" w:after="60"/>
                  <w:contextualSpacing w:val="0"/>
                  <w:rPr>
                    <w:rFonts w:ascii="Times New Roman" w:hAnsi="Times New Roman" w:cs="Times New Roman"/>
                    <w:bCs/>
                    <w:lang w:val="is-IS"/>
                  </w:rPr>
                </w:pPr>
                <w:r w:rsidRPr="005D2E2F">
                  <w:rPr>
                    <w:rFonts w:ascii="Times New Roman" w:hAnsi="Times New Roman" w:cs="Times New Roman"/>
                    <w:bCs/>
                    <w:lang w:val="is-IS"/>
                  </w:rPr>
                  <w:t>Á ekki við.</w:t>
                </w:r>
              </w:p>
              <w:p w14:paraId="2DF26369" w14:textId="77777777" w:rsidR="005D2E2F"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0759B2A3" w14:textId="25F03731" w:rsidR="00CA3381" w:rsidRPr="000D6E33" w:rsidRDefault="005D2E2F" w:rsidP="005D2E2F">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Nei.</w:t>
                </w:r>
              </w:p>
            </w:sdtContent>
          </w:sdt>
        </w:tc>
      </w:tr>
      <w:permEnd w:id="1615864295"/>
      <w:tr w:rsidR="00263F72" w:rsidRPr="00BF5ACD" w14:paraId="4E80EBB3" w14:textId="77777777" w:rsidTr="007414CB">
        <w:tc>
          <w:tcPr>
            <w:tcW w:w="9288" w:type="dxa"/>
            <w:shd w:val="clear" w:color="auto" w:fill="92CDDC" w:themeFill="accent5" w:themeFillTint="99"/>
          </w:tcPr>
          <w:p w14:paraId="43E1F500"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390AD188" w14:textId="77777777" w:rsidTr="00FD2097">
        <w:trPr>
          <w:trHeight w:val="826"/>
        </w:trPr>
        <w:tc>
          <w:tcPr>
            <w:tcW w:w="9288" w:type="dxa"/>
          </w:tcPr>
          <w:permStart w:id="476191118"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42DEFEAE" w14:textId="66D1BD9F" w:rsidR="00FD2097"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06232A89" w14:textId="77777777" w:rsidR="005F36E0" w:rsidRPr="00935077" w:rsidRDefault="005F36E0" w:rsidP="00935077">
                <w:pPr>
                  <w:pStyle w:val="Mlsgreinlista"/>
                  <w:spacing w:before="60" w:after="60"/>
                  <w:contextualSpacing w:val="0"/>
                  <w:rPr>
                    <w:rFonts w:ascii="Times New Roman" w:hAnsi="Times New Roman" w:cs="Times New Roman"/>
                    <w:lang w:val="is-IS"/>
                  </w:rPr>
                </w:pPr>
                <w:r w:rsidRPr="00935077">
                  <w:rPr>
                    <w:rFonts w:ascii="Times New Roman" w:hAnsi="Times New Roman" w:cs="Times New Roman"/>
                    <w:lang w:val="is-IS"/>
                  </w:rPr>
                  <w:t>Efni frumvarpsins er í meginatriðum í samræmi við efni gildandi laga. Framsetningin hefur þó verið tekin til gagngerrar endurskoðunar m.a. með það að markmiði að lögin verði aðgengilegri og hugtakanotkun uppfærð til samræmis við alþjóðlegar skuldbindingar Íslands og þá þróun sem hefur átt sér stað frá gildistöku núgildandi laga. Áhrifamatið tekur ekki tillit til þess hvaða áhrif sérstakar ráðstafanir í þágu þjóðhagsvarúðar eða verndunarráðstafanir við sérstakar aðstæður sem heimild er fyrir í frumvarpinu kynnu að hafa í framtíðinni ef þeim yrði beitt, enda þyrfti þá að taka tillit til þeirra aðstæðna sem uppi væru á þeim tíma og ekki er ljóst hverjar væru. Áhrifamatið tekur þó tillit til þeirra takmarkana sem myndu verða í gildi við samþykkt frumvarpsins, s.s. takmarkanir á afleiðuviðskiptum skv. 6. gr. frumvarpsins.</w:t>
                </w:r>
              </w:p>
              <w:p w14:paraId="633E1B52" w14:textId="06C26458" w:rsidR="005F36E0" w:rsidRPr="00935077" w:rsidRDefault="005F36E0" w:rsidP="00935077">
                <w:pPr>
                  <w:pStyle w:val="Mlsgreinlista"/>
                  <w:spacing w:before="60" w:after="60"/>
                  <w:contextualSpacing w:val="0"/>
                  <w:rPr>
                    <w:rFonts w:eastAsia="Times New Roman"/>
                    <w:lang w:val="is-IS"/>
                  </w:rPr>
                </w:pPr>
                <w:r w:rsidRPr="00935077">
                  <w:rPr>
                    <w:rFonts w:ascii="Times New Roman" w:hAnsi="Times New Roman" w:cs="Times New Roman"/>
                    <w:lang w:val="is-IS"/>
                  </w:rPr>
                  <w:t>Í frumvarpinu eru ekki lagðar til nýjar takmarkanir á gjaldeyrisviðskiptum, fjármagnshreyfingum milli landa eða greiðslum milli landa frá því sem finna má í núgildandi lögum. Að því leytinu til er ekki búist við því að samþykkt frumvarpsins muni hafa í för með sér mikil áhrif á fyrirtæki eða almenning, hér á landi eða annars staðar. Hins vegar kann skýrari framsetning frumvarpsins en í núgildandi lögum að leiða til þess að reglur sem gilda um þau viðskipti sem frumvarpið nær til verði aðgengilegri fleirum án mikillar fyrirhafnar eða tilkostnaðar.</w:t>
                </w:r>
              </w:p>
              <w:p w14:paraId="1764697C" w14:textId="1176BF40" w:rsidR="005F36E0" w:rsidRPr="00935077" w:rsidRDefault="005F36E0" w:rsidP="00935077">
                <w:pPr>
                  <w:pStyle w:val="Mlsgreinlista"/>
                  <w:spacing w:before="60" w:after="60"/>
                  <w:contextualSpacing w:val="0"/>
                  <w:rPr>
                    <w:rFonts w:ascii="Times New Roman" w:hAnsi="Times New Roman" w:cs="Times New Roman"/>
                    <w:b/>
                    <w:lang w:val="is-IS"/>
                  </w:rPr>
                </w:pPr>
                <w:r w:rsidRPr="00935077">
                  <w:rPr>
                    <w:rFonts w:ascii="Times New Roman" w:hAnsi="Times New Roman" w:cs="Times New Roman"/>
                    <w:lang w:val="is-IS"/>
                  </w:rPr>
                  <w:t xml:space="preserve">Í frumvarpinu er lagt til að lög um meðferð krónueigna sem háðar eru sérstökum takmörkunum, nr. 37/2016, verði felld úr gildi. Með lagabreytingu snemma árs 2019 var </w:t>
                </w:r>
                <w:r w:rsidRPr="00935077">
                  <w:rPr>
                    <w:rFonts w:ascii="Times New Roman" w:hAnsi="Times New Roman" w:cs="Times New Roman"/>
                    <w:lang w:val="is-IS"/>
                  </w:rPr>
                  <w:lastRenderedPageBreak/>
                  <w:t xml:space="preserve">öllum </w:t>
                </w:r>
                <w:proofErr w:type="spellStart"/>
                <w:r w:rsidRPr="00935077">
                  <w:rPr>
                    <w:rFonts w:ascii="Times New Roman" w:hAnsi="Times New Roman" w:cs="Times New Roman"/>
                    <w:lang w:val="is-IS"/>
                  </w:rPr>
                  <w:t>aflandskrónueigendum</w:t>
                </w:r>
                <w:proofErr w:type="spellEnd"/>
                <w:r w:rsidRPr="00935077">
                  <w:rPr>
                    <w:rFonts w:ascii="Times New Roman" w:hAnsi="Times New Roman" w:cs="Times New Roman"/>
                    <w:lang w:val="is-IS"/>
                  </w:rPr>
                  <w:t xml:space="preserve"> gefið færi á að losa </w:t>
                </w:r>
                <w:proofErr w:type="spellStart"/>
                <w:r w:rsidRPr="00935077">
                  <w:rPr>
                    <w:rFonts w:ascii="Times New Roman" w:hAnsi="Times New Roman" w:cs="Times New Roman"/>
                    <w:lang w:val="is-IS"/>
                  </w:rPr>
                  <w:t>aflandskrónueignir</w:t>
                </w:r>
                <w:proofErr w:type="spellEnd"/>
                <w:r w:rsidRPr="00935077">
                  <w:rPr>
                    <w:rFonts w:ascii="Times New Roman" w:hAnsi="Times New Roman" w:cs="Times New Roman"/>
                    <w:lang w:val="is-IS"/>
                  </w:rPr>
                  <w:t xml:space="preserve"> sínar. Fyrir stærstan hóp </w:t>
                </w:r>
                <w:proofErr w:type="spellStart"/>
                <w:r w:rsidRPr="00935077">
                  <w:rPr>
                    <w:rFonts w:ascii="Times New Roman" w:hAnsi="Times New Roman" w:cs="Times New Roman"/>
                    <w:lang w:val="is-IS"/>
                  </w:rPr>
                  <w:t>aflandskrónueigenda</w:t>
                </w:r>
                <w:proofErr w:type="spellEnd"/>
                <w:r w:rsidRPr="00935077">
                  <w:rPr>
                    <w:rFonts w:ascii="Times New Roman" w:hAnsi="Times New Roman" w:cs="Times New Roman"/>
                    <w:lang w:val="is-IS"/>
                  </w:rPr>
                  <w:t xml:space="preserve"> felst losun eignanna í kaupum á erlendum gjaldeyri sem flytja skal á reikning erlendis. Þeir </w:t>
                </w:r>
                <w:proofErr w:type="spellStart"/>
                <w:r w:rsidRPr="00935077">
                  <w:rPr>
                    <w:rFonts w:ascii="Times New Roman" w:hAnsi="Times New Roman" w:cs="Times New Roman"/>
                    <w:lang w:val="is-IS"/>
                  </w:rPr>
                  <w:t>aflandskrónueigendur</w:t>
                </w:r>
                <w:proofErr w:type="spellEnd"/>
                <w:r w:rsidRPr="00935077">
                  <w:rPr>
                    <w:rFonts w:ascii="Times New Roman" w:hAnsi="Times New Roman" w:cs="Times New Roman"/>
                    <w:lang w:val="is-IS"/>
                  </w:rPr>
                  <w:t xml:space="preserve"> sem vilja áfram fjárfesta hér á landi þurfa því að flytja gjaldeyri aftur til landsins og skipta í krónur til að fjárfesta á nýjan leik. Í þessu felst einhver viðskiptakostnaður. Við </w:t>
                </w:r>
                <w:r w:rsidRPr="00935077">
                  <w:rPr>
                    <w:rFonts w:ascii="Times New Roman" w:hAnsi="Times New Roman" w:cs="Times New Roman"/>
                    <w:lang w:val="is-IS"/>
                  </w:rPr>
                  <w:t xml:space="preserve">brottfall laga nr. 37/2016 verða engar takmarkanir á </w:t>
                </w:r>
                <w:proofErr w:type="spellStart"/>
                <w:r w:rsidRPr="00935077">
                  <w:rPr>
                    <w:rFonts w:ascii="Times New Roman" w:hAnsi="Times New Roman" w:cs="Times New Roman"/>
                    <w:lang w:val="is-IS"/>
                  </w:rPr>
                  <w:t>aflandskrónueignum</w:t>
                </w:r>
                <w:proofErr w:type="spellEnd"/>
                <w:r w:rsidRPr="00935077">
                  <w:rPr>
                    <w:rFonts w:ascii="Times New Roman" w:hAnsi="Times New Roman" w:cs="Times New Roman"/>
                    <w:lang w:val="is-IS"/>
                  </w:rPr>
                  <w:t xml:space="preserve"> eða ráðstöfun þeirra og renna </w:t>
                </w:r>
                <w:proofErr w:type="spellStart"/>
                <w:r w:rsidRPr="00935077">
                  <w:rPr>
                    <w:rFonts w:ascii="Times New Roman" w:hAnsi="Times New Roman" w:cs="Times New Roman"/>
                    <w:lang w:val="is-IS"/>
                  </w:rPr>
                  <w:t>aflands</w:t>
                </w:r>
                <w:proofErr w:type="spellEnd"/>
                <w:r w:rsidRPr="00935077">
                  <w:rPr>
                    <w:rFonts w:ascii="Times New Roman" w:hAnsi="Times New Roman" w:cs="Times New Roman"/>
                    <w:lang w:val="is-IS"/>
                  </w:rPr>
                  <w:t>- og álandsmarkaður því saman í einn markað.</w:t>
                </w:r>
                <w:r w:rsidR="008B4CD7">
                  <w:rPr>
                    <w:rFonts w:ascii="Times New Roman" w:hAnsi="Times New Roman" w:cs="Times New Roman"/>
                    <w:lang w:val="is-IS"/>
                  </w:rPr>
                  <w:t xml:space="preserve"> Heildarfjárhæð </w:t>
                </w:r>
                <w:proofErr w:type="spellStart"/>
                <w:r w:rsidR="008B4CD7">
                  <w:rPr>
                    <w:rFonts w:ascii="Times New Roman" w:hAnsi="Times New Roman" w:cs="Times New Roman"/>
                    <w:lang w:val="is-IS"/>
                  </w:rPr>
                  <w:t>aflandskrónueigna</w:t>
                </w:r>
                <w:proofErr w:type="spellEnd"/>
                <w:r w:rsidR="008B4CD7">
                  <w:rPr>
                    <w:rFonts w:ascii="Times New Roman" w:hAnsi="Times New Roman" w:cs="Times New Roman"/>
                    <w:lang w:val="is-IS"/>
                  </w:rPr>
                  <w:t xml:space="preserve"> nam </w:t>
                </w:r>
                <w:r w:rsidR="00D93A54">
                  <w:rPr>
                    <w:rFonts w:ascii="Times New Roman" w:hAnsi="Times New Roman" w:cs="Times New Roman"/>
                    <w:lang w:val="is-IS"/>
                  </w:rPr>
                  <w:t>50 mö.kr. í lok ágúst 2020.</w:t>
                </w:r>
              </w:p>
              <w:p w14:paraId="7FDD2C14"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7A4C356C" w14:textId="77777777" w:rsidR="005F36E0" w:rsidRPr="005F36E0" w:rsidRDefault="005F36E0" w:rsidP="005F36E0">
                <w:pPr>
                  <w:pStyle w:val="Mlsgreinlista"/>
                  <w:spacing w:before="60" w:after="60"/>
                  <w:contextualSpacing w:val="0"/>
                  <w:rPr>
                    <w:rFonts w:ascii="Times New Roman" w:hAnsi="Times New Roman" w:cs="Times New Roman"/>
                    <w:lang w:val="is-IS"/>
                  </w:rPr>
                </w:pPr>
                <w:r w:rsidRPr="005F36E0">
                  <w:rPr>
                    <w:rFonts w:ascii="Times New Roman" w:hAnsi="Times New Roman" w:cs="Times New Roman"/>
                    <w:lang w:val="is-IS"/>
                  </w:rPr>
                  <w:t>Lagt er til óbreytt fyrirkomulag frá gildandi lögum um að Seðlabanki Íslands fari með eftirlit með gjaldeyrismálum hér á landi. Skyldur hans og heimildir í frumvarpinu verði því lítið breyttar frá því sem nú er.</w:t>
                </w:r>
                <w:bookmarkStart w:id="0" w:name="_GoBack"/>
                <w:bookmarkEnd w:id="0"/>
              </w:p>
              <w:p w14:paraId="58AA5769" w14:textId="790A78C6" w:rsidR="005F36E0" w:rsidRDefault="005F36E0" w:rsidP="005F36E0">
                <w:pPr>
                  <w:pStyle w:val="Mlsgreinlista"/>
                  <w:spacing w:before="60" w:after="60"/>
                  <w:contextualSpacing w:val="0"/>
                  <w:rPr>
                    <w:rFonts w:ascii="Times New Roman" w:hAnsi="Times New Roman" w:cs="Times New Roman"/>
                    <w:lang w:val="is-IS"/>
                  </w:rPr>
                </w:pPr>
                <w:r w:rsidRPr="005F36E0">
                  <w:rPr>
                    <w:rFonts w:ascii="Times New Roman" w:hAnsi="Times New Roman" w:cs="Times New Roman"/>
                    <w:lang w:val="is-IS"/>
                  </w:rPr>
                  <w:t>Í frumvarpinu er lagt til að lögregla, skattyfirvöld og Hagstofa Íslands skuli hafa aðgang að þeim upplýsingum sem Seðlabankinn safnar um þau viðskipti sem frumvarpið nær til. Upplýsingarnar megi nýta hvort sem er í þágu almenns eftirlits eða rannsókna einstakra mála. Verði frumvarpið að lögum verður um að ræða töluverða breytingu á aðgengi þessara stjórnvalda að upplýsingum sem kunna að gagnast þeim til þess að sinna lögbundnum hlutverkum sínu.</w:t>
                </w:r>
              </w:p>
              <w:p w14:paraId="21C8408A" w14:textId="2982EEAE" w:rsidR="000747DC" w:rsidRPr="005F36E0" w:rsidRDefault="000747DC" w:rsidP="005F36E0">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Ekki verður breyting frá því að þau fyrirtæki sem sæta eftirliti eru þau fyrirtæki sem almennt </w:t>
                </w:r>
                <w:r w:rsidR="00905574">
                  <w:rPr>
                    <w:rFonts w:ascii="Times New Roman" w:hAnsi="Times New Roman" w:cs="Times New Roman"/>
                    <w:lang w:val="is-IS"/>
                  </w:rPr>
                  <w:t xml:space="preserve">framkvæma gjaldeyrisviðskipti, fjármagnshreyfingar milli landa og greiðslur milli landa. Þar eru </w:t>
                </w:r>
                <w:r w:rsidR="00C56363">
                  <w:rPr>
                    <w:rFonts w:ascii="Times New Roman" w:hAnsi="Times New Roman" w:cs="Times New Roman"/>
                    <w:lang w:val="is-IS"/>
                  </w:rPr>
                  <w:t xml:space="preserve">lánastofnanir </w:t>
                </w:r>
                <w:r w:rsidR="00905574">
                  <w:rPr>
                    <w:rFonts w:ascii="Times New Roman" w:hAnsi="Times New Roman" w:cs="Times New Roman"/>
                    <w:lang w:val="is-IS"/>
                  </w:rPr>
                  <w:t>umsvifamestar</w:t>
                </w:r>
                <w:r w:rsidR="00C56363">
                  <w:rPr>
                    <w:rFonts w:ascii="Times New Roman" w:hAnsi="Times New Roman" w:cs="Times New Roman"/>
                    <w:lang w:val="is-IS"/>
                  </w:rPr>
                  <w:t xml:space="preserve">. </w:t>
                </w:r>
              </w:p>
              <w:p w14:paraId="5150C353"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22621FDF" w14:textId="2F4F4AFC" w:rsidR="00A410EA"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0FFC5F3F" w14:textId="1EA8E724" w:rsidR="00935077" w:rsidRPr="004433F4" w:rsidRDefault="00935077" w:rsidP="00935077">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296D63E3" w14:textId="50B81935" w:rsidR="00301FF8"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41ABEAE2" w14:textId="189B90B6" w:rsidR="00935077" w:rsidRPr="00A72ECC" w:rsidRDefault="00935077" w:rsidP="00935077">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49DC5F1" w14:textId="230B568F"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05046785" w14:textId="13EE93C1" w:rsidR="00935077" w:rsidRDefault="00935077" w:rsidP="00935077">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1B9DCD13" w14:textId="77777777" w:rsidR="00935077"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13BF9D86" w14:textId="6E7230CE" w:rsidR="00CA3381" w:rsidRPr="003F530A" w:rsidRDefault="00935077" w:rsidP="00935077">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sdtContent>
          </w:sdt>
        </w:tc>
      </w:tr>
      <w:permEnd w:id="476191118"/>
      <w:tr w:rsidR="000D6E33" w:rsidRPr="00BF5ACD" w14:paraId="17F55EBC" w14:textId="77777777" w:rsidTr="007414CB">
        <w:tc>
          <w:tcPr>
            <w:tcW w:w="9288" w:type="dxa"/>
            <w:shd w:val="clear" w:color="auto" w:fill="92CDDC" w:themeFill="accent5" w:themeFillTint="99"/>
          </w:tcPr>
          <w:p w14:paraId="6F151C8E"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2BBE48DE"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809257636" w:edGrp="everyone" w:displacedByCustomXml="prev"/>
              <w:p w14:paraId="3B40228C"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6DF40DDB" w14:textId="22F166D2" w:rsidR="00935077" w:rsidRPr="004E0E11" w:rsidRDefault="00935077"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35B5195A"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4C8E2D6F" w14:textId="14628CC8" w:rsidR="00935077" w:rsidRPr="004E0E11" w:rsidRDefault="00935077"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Engin.</w:t>
                </w:r>
              </w:p>
              <w:p w14:paraId="5EEEBD0A"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068B69E1" w14:textId="2518205F" w:rsidR="00935077" w:rsidRPr="004E0E11" w:rsidRDefault="00935077"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60C593C3" w14:textId="299EAB6A"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4722BF40" w14:textId="2328275F" w:rsidR="00935077" w:rsidRPr="00935077" w:rsidRDefault="00935077" w:rsidP="00935077">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lastRenderedPageBreak/>
                  <w:t>Á ekki við.</w:t>
                </w:r>
              </w:p>
              <w:p w14:paraId="16C28D03" w14:textId="703A0391"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7CA7CA88" w14:textId="6E58D9A6" w:rsidR="00935077" w:rsidRPr="00935077" w:rsidRDefault="00935077" w:rsidP="00935077">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fyrirséð áhrif á frjáls félagasamtök.</w:t>
                </w:r>
              </w:p>
              <w:p w14:paraId="40A87884"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1A244449" w14:textId="75FF8B89" w:rsidR="00AC19E3" w:rsidRPr="004E0E11" w:rsidRDefault="00935077" w:rsidP="003C66CA">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Ekki fyrirséð að áhrif </w:t>
                </w:r>
                <w:r w:rsidR="005C5900">
                  <w:rPr>
                    <w:rFonts w:ascii="Times New Roman" w:hAnsi="Times New Roman" w:cs="Times New Roman"/>
                    <w:lang w:val="is-IS"/>
                  </w:rPr>
                  <w:t xml:space="preserve">verði mismunandi eftir kyni einstaklinga. </w:t>
                </w:r>
              </w:p>
              <w:p w14:paraId="7C5C604F" w14:textId="62E87955"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Áhrif </w:t>
                </w:r>
                <w:r w:rsidR="00D4730A">
                  <w:rPr>
                    <w:rFonts w:ascii="Times New Roman" w:hAnsi="Times New Roman" w:cs="Times New Roman"/>
                    <w:b/>
                    <w:lang w:val="is-IS"/>
                  </w:rPr>
                  <w:t>á</w:t>
                </w:r>
                <w:r w:rsidRPr="00346619">
                  <w:rPr>
                    <w:rFonts w:ascii="Times New Roman" w:hAnsi="Times New Roman" w:cs="Times New Roman"/>
                    <w:b/>
                    <w:lang w:val="is-IS"/>
                  </w:rPr>
                  <w:t xml:space="preserve"> lýðheilsu</w:t>
                </w:r>
              </w:p>
              <w:p w14:paraId="44627DAD" w14:textId="3A147CE1" w:rsidR="005C5900" w:rsidRPr="005C5900" w:rsidRDefault="005C5900" w:rsidP="005C5900">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Á ekki við.</w:t>
                </w:r>
              </w:p>
              <w:p w14:paraId="7EE7B4F3" w14:textId="3F07A5D2"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23713A37" w14:textId="6071770B" w:rsidR="005C5900" w:rsidRPr="005C5900" w:rsidRDefault="005C5900" w:rsidP="005C5900">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Á ekki við.</w:t>
                </w:r>
              </w:p>
              <w:p w14:paraId="1A15D108" w14:textId="51372A88"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4C679094" w14:textId="2C52144D" w:rsidR="001072AE" w:rsidRPr="001072AE" w:rsidRDefault="001072AE" w:rsidP="001072AE">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Á ekki við.</w:t>
                </w:r>
              </w:p>
              <w:p w14:paraId="5200D208" w14:textId="63E1A111"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61ECF3DF" w14:textId="1F8B0578" w:rsidR="001072AE" w:rsidRPr="001072AE" w:rsidRDefault="001072AE" w:rsidP="001072AE">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 xml:space="preserve">Stjórnsýslan er í stakk búin til að taka við þeim verkefnum sem frumvarpið felur í sér enda er ekki um að ræða </w:t>
                </w:r>
                <w:r w:rsidR="00CF7126">
                  <w:rPr>
                    <w:rFonts w:ascii="Times New Roman" w:hAnsi="Times New Roman" w:cs="Times New Roman"/>
                    <w:bCs/>
                    <w:lang w:val="is-IS"/>
                  </w:rPr>
                  <w:t>mikla breytingu frá gildandi fyrirkomulagi.</w:t>
                </w:r>
              </w:p>
              <w:p w14:paraId="04866A9B" w14:textId="335D938D"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27F26297" w14:textId="72FCC64F" w:rsidR="00CF7126" w:rsidRPr="00CF7126" w:rsidRDefault="00CF7126" w:rsidP="00CF7126">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Á ekki við.</w:t>
                </w:r>
              </w:p>
              <w:p w14:paraId="41FDD67E" w14:textId="77777777" w:rsidR="00CF7126"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p>
              <w:p w14:paraId="33B46CCA" w14:textId="5E64BDC6" w:rsidR="000D6E33" w:rsidRPr="00346619" w:rsidRDefault="00CF7126" w:rsidP="00CF7126">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Á ekki við.</w:t>
                </w:r>
                <w:r w:rsidR="00346619">
                  <w:rPr>
                    <w:rFonts w:ascii="Times New Roman" w:hAnsi="Times New Roman" w:cs="Times New Roman"/>
                    <w:b/>
                    <w:lang w:val="is-IS"/>
                  </w:rPr>
                  <w:t xml:space="preserve"> </w:t>
                </w:r>
              </w:p>
              <w:permEnd w:id="809257636" w:displacedByCustomXml="next"/>
            </w:sdtContent>
          </w:sdt>
        </w:tc>
      </w:tr>
      <w:tr w:rsidR="00311838" w:rsidRPr="0047580A" w14:paraId="5AC6EA6A" w14:textId="77777777" w:rsidTr="007414CB">
        <w:tc>
          <w:tcPr>
            <w:tcW w:w="9288" w:type="dxa"/>
            <w:shd w:val="clear" w:color="auto" w:fill="92CDDC" w:themeFill="accent5" w:themeFillTint="99"/>
          </w:tcPr>
          <w:p w14:paraId="3DFE2B10"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21495B0C"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464628937" w:edGrp="everyone" w:displacedByCustomXml="prev"/>
              <w:p w14:paraId="511AFD70" w14:textId="77777777" w:rsidR="00D4730A"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1C1BCA0A" w14:textId="37C7CB79" w:rsidR="000073F7" w:rsidRDefault="00D4730A" w:rsidP="00D4730A">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 xml:space="preserve">Engin </w:t>
                </w:r>
                <w:r w:rsidR="005F5D19">
                  <w:rPr>
                    <w:rFonts w:ascii="Times New Roman" w:hAnsi="Times New Roman" w:cs="Times New Roman"/>
                    <w:bCs/>
                    <w:lang w:val="is-IS"/>
                  </w:rPr>
                  <w:t>fyrirséð áhrif.</w:t>
                </w:r>
                <w:r w:rsidR="000073F7">
                  <w:rPr>
                    <w:rFonts w:ascii="Times New Roman" w:hAnsi="Times New Roman" w:cs="Times New Roman"/>
                    <w:b/>
                    <w:lang w:val="is-IS"/>
                  </w:rPr>
                  <w:t xml:space="preserve"> </w:t>
                </w:r>
              </w:p>
              <w:p w14:paraId="712299D4" w14:textId="06D5ACD3"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4E53DDF0" w14:textId="3650F586" w:rsidR="005F5D19" w:rsidRPr="005F5D19" w:rsidRDefault="005F5D19" w:rsidP="005F5D19">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fyrirséð áhrif.</w:t>
                </w:r>
              </w:p>
              <w:p w14:paraId="4BA51041" w14:textId="77777777" w:rsidR="0038618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57743CB2" w14:textId="7BBD4048" w:rsidR="00CA3381" w:rsidRPr="00F33A33" w:rsidRDefault="00082825" w:rsidP="00386183">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 xml:space="preserve">Meginreglan sem lögð er til í frumvarpinu er frelsi til gjaldeyrisviðskipta, fjármagnshreyfinga milli landa og </w:t>
                </w:r>
                <w:proofErr w:type="spellStart"/>
                <w:r>
                  <w:rPr>
                    <w:rFonts w:ascii="Times New Roman" w:hAnsi="Times New Roman" w:cs="Times New Roman"/>
                    <w:bCs/>
                    <w:lang w:val="is-IS"/>
                  </w:rPr>
                  <w:t>greiðsnla</w:t>
                </w:r>
                <w:proofErr w:type="spellEnd"/>
                <w:r>
                  <w:rPr>
                    <w:rFonts w:ascii="Times New Roman" w:hAnsi="Times New Roman" w:cs="Times New Roman"/>
                    <w:bCs/>
                    <w:lang w:val="is-IS"/>
                  </w:rPr>
                  <w:t xml:space="preserve"> milli landa sem almennt er talið hafa í för með sér jákvæð efnahagsleg áhrif. </w:t>
                </w:r>
                <w:r w:rsidR="00D37F97">
                  <w:rPr>
                    <w:rFonts w:ascii="Times New Roman" w:hAnsi="Times New Roman" w:cs="Times New Roman"/>
                    <w:bCs/>
                    <w:lang w:val="is-IS"/>
                  </w:rPr>
                  <w:t>Heimilt verði þó að setja vissar takmarkanir á þessar aðgerðir, t.d. í þágu þjóðhagsvarúðar eða við sérstakar aðstæður, t</w:t>
                </w:r>
                <w:r>
                  <w:rPr>
                    <w:rFonts w:ascii="Times New Roman" w:hAnsi="Times New Roman" w:cs="Times New Roman"/>
                    <w:bCs/>
                    <w:lang w:val="is-IS"/>
                  </w:rPr>
                  <w:t xml:space="preserve">il þess að draga úr líkum á </w:t>
                </w:r>
                <w:r w:rsidR="00890EF6">
                  <w:rPr>
                    <w:rFonts w:ascii="Times New Roman" w:hAnsi="Times New Roman" w:cs="Times New Roman"/>
                    <w:bCs/>
                    <w:lang w:val="is-IS"/>
                  </w:rPr>
                  <w:t>skaðleg</w:t>
                </w:r>
                <w:r w:rsidR="00D37F97">
                  <w:rPr>
                    <w:rFonts w:ascii="Times New Roman" w:hAnsi="Times New Roman" w:cs="Times New Roman"/>
                    <w:bCs/>
                    <w:lang w:val="is-IS"/>
                  </w:rPr>
                  <w:t>um</w:t>
                </w:r>
                <w:r w:rsidR="00890EF6">
                  <w:rPr>
                    <w:rFonts w:ascii="Times New Roman" w:hAnsi="Times New Roman" w:cs="Times New Roman"/>
                    <w:bCs/>
                    <w:lang w:val="is-IS"/>
                  </w:rPr>
                  <w:t xml:space="preserve"> áhrif</w:t>
                </w:r>
                <w:r w:rsidR="00D37F97">
                  <w:rPr>
                    <w:rFonts w:ascii="Times New Roman" w:hAnsi="Times New Roman" w:cs="Times New Roman"/>
                    <w:bCs/>
                    <w:lang w:val="is-IS"/>
                  </w:rPr>
                  <w:t>um</w:t>
                </w:r>
                <w:r w:rsidR="00890EF6">
                  <w:rPr>
                    <w:rFonts w:ascii="Times New Roman" w:hAnsi="Times New Roman" w:cs="Times New Roman"/>
                    <w:bCs/>
                    <w:lang w:val="is-IS"/>
                  </w:rPr>
                  <w:t xml:space="preserve"> á fjármálastöðugleika eða stöðugleika í gengis- og peningamálum</w:t>
                </w:r>
                <w:r w:rsidR="00D37F97">
                  <w:rPr>
                    <w:rFonts w:ascii="Times New Roman" w:hAnsi="Times New Roman" w:cs="Times New Roman"/>
                    <w:bCs/>
                    <w:lang w:val="is-IS"/>
                  </w:rPr>
                  <w:t>.</w:t>
                </w:r>
              </w:p>
              <w:permEnd w:id="1464628937" w:displacedByCustomXml="next"/>
            </w:sdtContent>
          </w:sdt>
        </w:tc>
      </w:tr>
      <w:tr w:rsidR="00EB6651" w:rsidRPr="0047580A" w14:paraId="48E9B8B2" w14:textId="77777777" w:rsidTr="00EB6651">
        <w:tc>
          <w:tcPr>
            <w:tcW w:w="9288" w:type="dxa"/>
            <w:shd w:val="clear" w:color="auto" w:fill="92CDDC" w:themeFill="accent5" w:themeFillTint="99"/>
          </w:tcPr>
          <w:p w14:paraId="1636A1CB"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77477873" w14:textId="77777777" w:rsidTr="00EB6651">
        <w:tc>
          <w:tcPr>
            <w:tcW w:w="9288" w:type="dxa"/>
          </w:tcPr>
          <w:sdt>
            <w:sdtPr>
              <w:rPr>
                <w:rFonts w:ascii="Times New Roman" w:hAnsi="Times New Roman" w:cs="Times New Roman"/>
                <w:b/>
                <w:lang w:val="is-IS"/>
              </w:rPr>
              <w:id w:val="-1269299813"/>
            </w:sdtPr>
            <w:sdtEndPr/>
            <w:sdtContent>
              <w:permStart w:id="623058125" w:edGrp="everyone" w:displacedByCustomXml="prev"/>
              <w:p w14:paraId="495F573C"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69A27914"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190BDDC4"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623058125" w:displacedByCustomXml="next"/>
            </w:sdtContent>
          </w:sdt>
        </w:tc>
      </w:tr>
    </w:tbl>
    <w:p w14:paraId="0BE4C23A" w14:textId="77777777" w:rsidR="00263F72" w:rsidRDefault="00263F72">
      <w:pPr>
        <w:rPr>
          <w:rFonts w:ascii="Times New Roman" w:hAnsi="Times New Roman" w:cs="Times New Roman"/>
          <w:lang w:val="is-IS"/>
        </w:rPr>
      </w:pPr>
    </w:p>
    <w:p w14:paraId="61FBD4A7" w14:textId="77777777" w:rsidR="00E568F6" w:rsidRDefault="00E568F6" w:rsidP="00E568F6">
      <w:pPr>
        <w:rPr>
          <w:rFonts w:ascii="Times New Roman" w:hAnsi="Times New Roman" w:cs="Times New Roman"/>
          <w:lang w:val="is-IS"/>
        </w:rPr>
      </w:pPr>
    </w:p>
    <w:p w14:paraId="151A039B"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9014A" w14:textId="77777777" w:rsidR="000515E9" w:rsidRDefault="000515E9" w:rsidP="007478E0">
      <w:pPr>
        <w:spacing w:after="0" w:line="240" w:lineRule="auto"/>
      </w:pPr>
      <w:r>
        <w:separator/>
      </w:r>
    </w:p>
  </w:endnote>
  <w:endnote w:type="continuationSeparator" w:id="0">
    <w:p w14:paraId="2AB63C70" w14:textId="77777777" w:rsidR="000515E9" w:rsidRDefault="000515E9" w:rsidP="007478E0">
      <w:pPr>
        <w:spacing w:after="0" w:line="240" w:lineRule="auto"/>
      </w:pPr>
      <w:r>
        <w:continuationSeparator/>
      </w:r>
    </w:p>
  </w:endnote>
  <w:endnote w:type="continuationNotice" w:id="1">
    <w:p w14:paraId="0364AC85" w14:textId="77777777" w:rsidR="00D51293" w:rsidRDefault="00D51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1378F2CF"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2207B0B0"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5229B" w14:textId="77777777" w:rsidR="000515E9" w:rsidRDefault="000515E9" w:rsidP="007478E0">
      <w:pPr>
        <w:spacing w:after="0" w:line="240" w:lineRule="auto"/>
      </w:pPr>
      <w:r>
        <w:separator/>
      </w:r>
    </w:p>
  </w:footnote>
  <w:footnote w:type="continuationSeparator" w:id="0">
    <w:p w14:paraId="24C2EE8F" w14:textId="77777777" w:rsidR="000515E9" w:rsidRDefault="000515E9" w:rsidP="007478E0">
      <w:pPr>
        <w:spacing w:after="0" w:line="240" w:lineRule="auto"/>
      </w:pPr>
      <w:r>
        <w:continuationSeparator/>
      </w:r>
    </w:p>
  </w:footnote>
  <w:footnote w:type="continuationNotice" w:id="1">
    <w:p w14:paraId="24399867" w14:textId="77777777" w:rsidR="00D51293" w:rsidRDefault="00D512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ocumentProtection w:edit="readOnly"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F72"/>
    <w:rsid w:val="00000C39"/>
    <w:rsid w:val="00004EB7"/>
    <w:rsid w:val="00005502"/>
    <w:rsid w:val="000073F7"/>
    <w:rsid w:val="000212D2"/>
    <w:rsid w:val="00050DAE"/>
    <w:rsid w:val="000515E9"/>
    <w:rsid w:val="00051DC6"/>
    <w:rsid w:val="00063E97"/>
    <w:rsid w:val="000747DC"/>
    <w:rsid w:val="00082825"/>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072AE"/>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471D1"/>
    <w:rsid w:val="00350CD3"/>
    <w:rsid w:val="0035270D"/>
    <w:rsid w:val="00364D97"/>
    <w:rsid w:val="003711B1"/>
    <w:rsid w:val="00386183"/>
    <w:rsid w:val="003A1821"/>
    <w:rsid w:val="003B784E"/>
    <w:rsid w:val="003C66CA"/>
    <w:rsid w:val="003D01BF"/>
    <w:rsid w:val="003D067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01752"/>
    <w:rsid w:val="005176D0"/>
    <w:rsid w:val="00532D45"/>
    <w:rsid w:val="00535EC4"/>
    <w:rsid w:val="005641B1"/>
    <w:rsid w:val="00564856"/>
    <w:rsid w:val="00592E19"/>
    <w:rsid w:val="005A2A30"/>
    <w:rsid w:val="005B46C8"/>
    <w:rsid w:val="005C123A"/>
    <w:rsid w:val="005C1678"/>
    <w:rsid w:val="005C5900"/>
    <w:rsid w:val="005D2E2F"/>
    <w:rsid w:val="005E44E3"/>
    <w:rsid w:val="005F36E0"/>
    <w:rsid w:val="005F5D19"/>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90EF6"/>
    <w:rsid w:val="008A2C75"/>
    <w:rsid w:val="008B4CD7"/>
    <w:rsid w:val="008D09FC"/>
    <w:rsid w:val="008E14CF"/>
    <w:rsid w:val="008E4EEE"/>
    <w:rsid w:val="00905574"/>
    <w:rsid w:val="00924C69"/>
    <w:rsid w:val="00927155"/>
    <w:rsid w:val="009304E2"/>
    <w:rsid w:val="00932BC6"/>
    <w:rsid w:val="00933946"/>
    <w:rsid w:val="00935077"/>
    <w:rsid w:val="00941142"/>
    <w:rsid w:val="009439F8"/>
    <w:rsid w:val="00944199"/>
    <w:rsid w:val="009449CA"/>
    <w:rsid w:val="00951F81"/>
    <w:rsid w:val="00956B33"/>
    <w:rsid w:val="009602BA"/>
    <w:rsid w:val="00960D10"/>
    <w:rsid w:val="00986DC2"/>
    <w:rsid w:val="00993115"/>
    <w:rsid w:val="00994012"/>
    <w:rsid w:val="009941D2"/>
    <w:rsid w:val="009B7A52"/>
    <w:rsid w:val="009C2215"/>
    <w:rsid w:val="009C2DA3"/>
    <w:rsid w:val="009C3565"/>
    <w:rsid w:val="009F43E8"/>
    <w:rsid w:val="009F64EA"/>
    <w:rsid w:val="00A01DD4"/>
    <w:rsid w:val="00A13B12"/>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0BCC"/>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56363"/>
    <w:rsid w:val="00C67F5E"/>
    <w:rsid w:val="00C7397C"/>
    <w:rsid w:val="00CA3381"/>
    <w:rsid w:val="00CC343A"/>
    <w:rsid w:val="00CC774F"/>
    <w:rsid w:val="00CD60E4"/>
    <w:rsid w:val="00CE06FC"/>
    <w:rsid w:val="00CE190D"/>
    <w:rsid w:val="00CF477F"/>
    <w:rsid w:val="00CF7126"/>
    <w:rsid w:val="00D03E7A"/>
    <w:rsid w:val="00D0424B"/>
    <w:rsid w:val="00D121DE"/>
    <w:rsid w:val="00D148DB"/>
    <w:rsid w:val="00D23EAD"/>
    <w:rsid w:val="00D36884"/>
    <w:rsid w:val="00D37F97"/>
    <w:rsid w:val="00D4730A"/>
    <w:rsid w:val="00D503AC"/>
    <w:rsid w:val="00D51293"/>
    <w:rsid w:val="00D53AA7"/>
    <w:rsid w:val="00D62AAC"/>
    <w:rsid w:val="00D62CC3"/>
    <w:rsid w:val="00D64A3D"/>
    <w:rsid w:val="00D74D0E"/>
    <w:rsid w:val="00D80DF9"/>
    <w:rsid w:val="00D87B33"/>
    <w:rsid w:val="00D913A8"/>
    <w:rsid w:val="00D93A54"/>
    <w:rsid w:val="00D96089"/>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12092"/>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10B04"/>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 w:type="paragraph" w:customStyle="1" w:styleId="Millifyrirsgn2">
    <w:name w:val="Millifyrirsögn 2"/>
    <w:basedOn w:val="Venjulegur"/>
    <w:next w:val="Venjulegur"/>
    <w:qFormat/>
    <w:rsid w:val="005F36E0"/>
    <w:pPr>
      <w:spacing w:after="0" w:line="240" w:lineRule="auto"/>
      <w:jc w:val="both"/>
    </w:pPr>
    <w:rPr>
      <w:rFonts w:ascii="Times New Roman" w:eastAsia="Calibri" w:hAnsi="Times New Roman" w:cs="Times New Roman"/>
      <w:i/>
      <w:sz w:val="21"/>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382DDF"/>
    <w:rsid w:val="00605B9A"/>
    <w:rsid w:val="0062144B"/>
    <w:rsid w:val="00652B76"/>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91AEC1185B1A40B8C22CFA6E75963B" ma:contentTypeVersion="4" ma:contentTypeDescription="Create a new document." ma:contentTypeScope="" ma:versionID="ff70ca510d3ae686fe2f537de4349c8c">
  <xsd:schema xmlns:xsd="http://www.w3.org/2001/XMLSchema" xmlns:xs="http://www.w3.org/2001/XMLSchema" xmlns:p="http://schemas.microsoft.com/office/2006/metadata/properties" xmlns:ns2="a2136bab-dc0a-4432-b245-68a21579025f" targetNamespace="http://schemas.microsoft.com/office/2006/metadata/properties" ma:root="true" ma:fieldsID="d36803f5e86037a905b11dde0b0c991c" ns2:_="">
    <xsd:import namespace="a2136bab-dc0a-4432-b245-68a2157902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36bab-dc0a-4432-b245-68a215790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ECB7-F2BC-40FA-9E6B-06D3D8A92419}">
  <ds:schemaRefs>
    <ds:schemaRef ds:uri="http://schemas.microsoft.com/sharepoint/v3/contenttype/forms"/>
  </ds:schemaRefs>
</ds:datastoreItem>
</file>

<file path=customXml/itemProps2.xml><?xml version="1.0" encoding="utf-8"?>
<ds:datastoreItem xmlns:ds="http://schemas.openxmlformats.org/officeDocument/2006/customXml" ds:itemID="{05C47D68-C4E5-47E7-B2FB-6D6EAA6D7C4D}">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2136bab-dc0a-4432-b245-68a21579025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11C8E2B-403D-43D3-B351-AC2B6CAE2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36bab-dc0a-4432-b245-68a215790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E30A2-DE7E-4F5A-A80B-8396607A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8062</Characters>
  <Application>Microsoft Office Word</Application>
  <DocSecurity>0</DocSecurity>
  <Lines>67</Lines>
  <Paragraphs>18</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Guðrún Þorleifsdóttir</cp:lastModifiedBy>
  <cp:revision>2</cp:revision>
  <cp:lastPrinted>2017-01-12T13:13:00Z</cp:lastPrinted>
  <dcterms:created xsi:type="dcterms:W3CDTF">2020-10-23T12:01:00Z</dcterms:created>
  <dcterms:modified xsi:type="dcterms:W3CDTF">2020-10-23T12:01:00Z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0x0101001C91AEC1185B1A40B8C22CFA6E75963B</vt:lpwstr>
  </property>
</Properties>
</file>