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16527952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4E0E11" w:rsidRDefault="00DE2DB8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1894302948"/>
                    <w:placeholder>
                      <w:docPart w:val="A9807A735B724FA3B297DCF995A11116"/>
                    </w:placeholder>
                  </w:sdtPr>
                  <w:sdtEndPr/>
                  <w:sdtContent>
                    <w:r w:rsidR="00F76006" w:rsidRPr="00E34B42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="00F76006">
                      <w:rPr>
                        <w:rFonts w:ascii="Times New Roman" w:hAnsi="Times New Roman" w:cs="Times New Roman"/>
                        <w:lang w:val="is-IS"/>
                      </w:rPr>
                      <w:t xml:space="preserve">FJR19110027 Frumvarp til laga um </w:t>
                    </w:r>
                    <w:r w:rsidR="007C6D24">
                      <w:rPr>
                        <w:rFonts w:ascii="Times New Roman" w:hAnsi="Times New Roman" w:cs="Times New Roman"/>
                        <w:lang w:val="is-IS"/>
                      </w:rPr>
                      <w:t>upplýsingaskyldu</w:t>
                    </w:r>
                    <w:r w:rsidR="00F76006">
                      <w:rPr>
                        <w:rFonts w:ascii="Times New Roman" w:hAnsi="Times New Roman" w:cs="Times New Roman"/>
                        <w:lang w:val="is-IS"/>
                      </w:rPr>
                      <w:t xml:space="preserve"> útgefend</w:t>
                    </w:r>
                    <w:r w:rsidR="007C6D24">
                      <w:rPr>
                        <w:rFonts w:ascii="Times New Roman" w:hAnsi="Times New Roman" w:cs="Times New Roman"/>
                        <w:lang w:val="is-IS"/>
                      </w:rPr>
                      <w:t>a</w:t>
                    </w:r>
                    <w:r w:rsidR="00F76006">
                      <w:rPr>
                        <w:rFonts w:ascii="Times New Roman" w:hAnsi="Times New Roman" w:cs="Times New Roman"/>
                        <w:lang w:val="is-IS"/>
                      </w:rPr>
                      <w:t xml:space="preserve"> verðbréfa sem eru skráð á skipulegan markað.</w:t>
                    </w:r>
                  </w:sdtContent>
                </w:sdt>
                <w:r w:rsidR="00135B40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34340816" w:edGrp="everyone" w:colFirst="1" w:colLast="1"/>
            <w:permEnd w:id="716527952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76006">
                  <w:rPr>
                    <w:rFonts w:ascii="Times New Roman" w:hAnsi="Times New Roman" w:cs="Times New Roman"/>
                    <w:lang w:val="is-IS"/>
                  </w:rPr>
                  <w:t>Fjármála- og efnahagsráðuneyti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28592930" w:edGrp="everyone" w:colFirst="1" w:colLast="1"/>
            <w:permEnd w:id="734340816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4E0E11" w:rsidRDefault="00DE2DB8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06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:rsidR="00135B40" w:rsidRPr="004E0E11" w:rsidRDefault="00DE2DB8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61161187" w:edGrp="everyone" w:colFirst="1" w:colLast="1"/>
            <w:permEnd w:id="1628592930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E2DB8">
                  <w:rPr>
                    <w:rFonts w:ascii="Times New Roman" w:hAnsi="Times New Roman" w:cs="Times New Roman"/>
                    <w:lang w:val="is-IS"/>
                  </w:rPr>
                  <w:t xml:space="preserve">5. febrúar </w:t>
                </w:r>
                <w:bookmarkStart w:id="0" w:name="_GoBack"/>
                <w:bookmarkEnd w:id="0"/>
                <w:r w:rsidR="00F76006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DE2DB8">
                  <w:rPr>
                    <w:rFonts w:ascii="Times New Roman" w:hAnsi="Times New Roman" w:cs="Times New Roman"/>
                    <w:lang w:val="is-IS"/>
                  </w:rPr>
                  <w:t>020</w:t>
                </w:r>
              </w:p>
            </w:tc>
          </w:sdtContent>
        </w:sdt>
      </w:tr>
      <w:permEnd w:id="861161187"/>
    </w:tbl>
    <w:p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442720545" w:edGrp="everyone" w:displacedByCustomXml="prev"/>
              <w:p w:rsidR="0043227F" w:rsidRP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:rsidR="004D255F" w:rsidRPr="004D255F" w:rsidRDefault="004D255F" w:rsidP="004D255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366D8">
                  <w:rPr>
                    <w:rFonts w:ascii="Times New Roman" w:hAnsi="Times New Roman" w:cs="Times New Roman"/>
                    <w:i/>
                    <w:lang w:val="is-IS"/>
                  </w:rPr>
                  <w:t>Áhrif lagasetningarinnar á ríkið hefur verið metin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 xml:space="preserve"> í samráði við Fjármálaeftirlitið</w:t>
                </w:r>
                <w:r w:rsidRPr="008366D8">
                  <w:rPr>
                    <w:rFonts w:ascii="Times New Roman" w:hAnsi="Times New Roman" w:cs="Times New Roman"/>
                    <w:i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r w:rsidRPr="008366D8">
                  <w:rPr>
                    <w:rFonts w:ascii="Times New Roman" w:hAnsi="Times New Roman" w:cs="Times New Roman"/>
                    <w:i/>
                    <w:lang w:val="is-IS"/>
                  </w:rPr>
                  <w:t>Ekki var lagt tölulegt mat á möguleg áhrif.</w:t>
                </w:r>
              </w:p>
              <w:p w:rsidR="00FD2097" w:rsidRPr="004D255F" w:rsidRDefault="00AD6D06" w:rsidP="004D255F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D255F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</w:p>
              <w:p w:rsidR="004D255F" w:rsidRPr="00CC043C" w:rsidRDefault="004D255F" w:rsidP="004D255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>
                  <w:rPr>
                    <w:rFonts w:ascii="Times New Roman" w:hAnsi="Times New Roman" w:cs="Times New Roman"/>
                    <w:i/>
                    <w:lang w:val="is-IS"/>
                  </w:rPr>
                  <w:t>Ekki er gert ráð fyrir breytingum á tekjum ríkissjóðs eða eftirlitsgjaldi sem eftirlitsskyldir aðilar greiða sbr. lög nr. 99/1999.</w:t>
                </w:r>
              </w:p>
              <w:p w:rsidR="000212D2" w:rsidRPr="00EE7DC8" w:rsidRDefault="00AD6D06" w:rsidP="00EE7DC8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D96089" w:rsidRPr="004D255F" w:rsidRDefault="002F5A2D" w:rsidP="004D255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4D255F">
                  <w:rPr>
                    <w:rFonts w:ascii="Times New Roman" w:hAnsi="Times New Roman" w:cs="Times New Roman"/>
                    <w:i/>
                    <w:lang w:val="is-IS"/>
                  </w:rPr>
                  <w:t>Ekki er gert ráð fyrir útgjaldabreytingum.</w:t>
                </w:r>
              </w:p>
              <w:p w:rsidR="00D96089" w:rsidRDefault="00AD6D06" w:rsidP="00AD6D0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</w:p>
              <w:p w:rsidR="004D255F" w:rsidRDefault="004D255F" w:rsidP="004D255F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i/>
                    <w:lang w:val="is-IS"/>
                  </w:rPr>
                  <w:t>Ekki er gert ráð fyrir eignabreytingum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813003" w:rsidRDefault="00AD6D06" w:rsidP="00813003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</w:p>
              <w:p w:rsidR="00CA3381" w:rsidRPr="004D255F" w:rsidRDefault="004D255F" w:rsidP="004D255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            </w:t>
                </w:r>
                <w:r w:rsidRPr="004D255F"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</w:sdtContent>
          </w:sdt>
          <w:permEnd w:id="1442720545" w:displacedByCustomXml="prev"/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permStart w:id="11221117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/>
            <w:sdtContent>
              <w:p w:rsidR="00CA3381" w:rsidRPr="000D6E33" w:rsidRDefault="00237053" w:rsidP="004D255F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  <w:r w:rsidR="004D255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4D255F">
                  <w:rPr>
                    <w:rFonts w:ascii="Times New Roman" w:hAnsi="Times New Roman" w:cs="Times New Roman"/>
                    <w:i/>
                    <w:lang w:val="is-IS"/>
                  </w:rPr>
                  <w:t>Nei.</w:t>
                </w:r>
              </w:p>
            </w:sdtContent>
          </w:sdt>
        </w:tc>
      </w:tr>
      <w:permEnd w:id="112211174"/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permStart w:id="87793639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Pr="00CA338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1B69DD" w:rsidRPr="004E0E11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FD2097" w:rsidRPr="00824B4C" w:rsidRDefault="004D255F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i/>
                    <w:lang w:val="is-IS"/>
                  </w:rPr>
                </w:pPr>
                <w:r w:rsidRPr="00824B4C">
                  <w:rPr>
                    <w:rFonts w:ascii="Times New Roman" w:hAnsi="Times New Roman" w:cs="Times New Roman"/>
                    <w:i/>
                    <w:lang w:val="is-IS"/>
                  </w:rPr>
                  <w:t xml:space="preserve">Lagt er til að sett verði ný heildarlög um </w:t>
                </w:r>
                <w:r w:rsidR="007C6D24">
                  <w:rPr>
                    <w:rFonts w:ascii="Times New Roman" w:hAnsi="Times New Roman" w:cs="Times New Roman"/>
                    <w:i/>
                    <w:lang w:val="is-IS"/>
                  </w:rPr>
                  <w:t>upplýsingaskyldu</w:t>
                </w:r>
                <w:r w:rsidRPr="00824B4C">
                  <w:rPr>
                    <w:rFonts w:ascii="Times New Roman" w:hAnsi="Times New Roman" w:cs="Times New Roman"/>
                    <w:i/>
                    <w:lang w:val="is-IS"/>
                  </w:rPr>
                  <w:t xml:space="preserve"> útgefenda verðbréfa</w:t>
                </w:r>
                <w:r w:rsidR="007C6D24">
                  <w:rPr>
                    <w:rFonts w:ascii="Times New Roman" w:hAnsi="Times New Roman" w:cs="Times New Roman"/>
                    <w:i/>
                    <w:lang w:val="is-IS"/>
                  </w:rPr>
                  <w:t xml:space="preserve"> sem skráð eru á skipulegan marka</w:t>
                </w:r>
                <w:r w:rsidR="009D4D94">
                  <w:rPr>
                    <w:rFonts w:ascii="Times New Roman" w:hAnsi="Times New Roman" w:cs="Times New Roman"/>
                    <w:i/>
                    <w:lang w:val="is-IS"/>
                  </w:rPr>
                  <w:t>ð, til innleiðingar á tilskipun 2004/109/EB með síðari breytingum</w:t>
                </w:r>
                <w:r w:rsidR="007C6D24">
                  <w:rPr>
                    <w:rFonts w:ascii="Times New Roman" w:hAnsi="Times New Roman" w:cs="Times New Roman"/>
                    <w:i/>
                    <w:lang w:val="is-IS"/>
                  </w:rPr>
                  <w:t xml:space="preserve">. Lögin </w:t>
                </w:r>
                <w:r w:rsidRPr="00824B4C">
                  <w:rPr>
                    <w:rFonts w:ascii="Times New Roman" w:hAnsi="Times New Roman" w:cs="Times New Roman"/>
                    <w:i/>
                    <w:lang w:val="is-IS"/>
                  </w:rPr>
                  <w:t xml:space="preserve">miða að því að auka skilvirkni fyrirkomulags varðandi birtingu upplýsinga og stuðla að fjárfestavernd. </w:t>
                </w:r>
              </w:p>
              <w:p w:rsidR="00A410EA" w:rsidRPr="004433F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:rsidR="00CA3381" w:rsidRPr="003F530A" w:rsidRDefault="00E946FE" w:rsidP="007C6D24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i/>
                    <w:lang w:val="is-IS"/>
                  </w:rPr>
                  <w:t>Gera má ráð fyrir að samkeppnisskilyrði batni með auknu aðgengi smærri og meðalstórra fyrirtækja að fjármagni</w:t>
                </w:r>
                <w:r w:rsidRPr="00EB5083">
                  <w:rPr>
                    <w:rFonts w:ascii="Times New Roman" w:hAnsi="Times New Roman" w:cs="Times New Roman"/>
                    <w:i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 xml:space="preserve"> Frumvarpið eflir samkeppnishæfni innan EES.</w:t>
                </w:r>
              </w:p>
            </w:sdtContent>
          </w:sdt>
        </w:tc>
      </w:tr>
      <w:permEnd w:id="877936391"/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969032875" w:edGrp="everyone" w:displacedByCustomXml="prev"/>
              <w:p w:rsidR="00824B4C" w:rsidRDefault="00346619" w:rsidP="00E946FE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s.s. hvort ráðuneyti og stofnanir eru í stakk búin til að taka við verkefni</w:t>
                </w:r>
              </w:p>
              <w:p w:rsidR="000D6E33" w:rsidRPr="00E946FE" w:rsidRDefault="00824B4C" w:rsidP="00824B4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i/>
                    <w:lang w:val="is-IS"/>
                  </w:rPr>
                  <w:t>Fjármálaeftirlitið er í stakk búið til að takast á við breytta framkvæmd verkefna.</w:t>
                </w:r>
              </w:p>
              <w:permEnd w:id="1969032875" w:displacedByCustomXml="next"/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AD6D06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598572991" w:edGrp="everyone" w:displacedByCustomXml="prev"/>
              <w:p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:rsidR="00E946FE" w:rsidRPr="00E946FE" w:rsidRDefault="00E946FE" w:rsidP="00E946FE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>
                  <w:rPr>
                    <w:rFonts w:ascii="Times New Roman" w:hAnsi="Times New Roman" w:cs="Times New Roman"/>
                    <w:i/>
                    <w:lang w:val="is-IS"/>
                  </w:rPr>
                  <w:t xml:space="preserve">Ekki er gert ráð fyrir </w:t>
                </w:r>
                <w:r w:rsidR="00824B4C">
                  <w:rPr>
                    <w:rFonts w:ascii="Times New Roman" w:hAnsi="Times New Roman" w:cs="Times New Roman"/>
                    <w:i/>
                    <w:lang w:val="is-IS"/>
                  </w:rPr>
                  <w:t>fjárhags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>áhrifum á ríkissjóð.</w:t>
                </w:r>
              </w:p>
              <w:p w:rsidR="00E946FE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:rsidR="00CA3381" w:rsidRPr="00F33A33" w:rsidRDefault="00E946FE" w:rsidP="00E946FE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i/>
                    <w:lang w:val="is-IS"/>
                  </w:rPr>
                  <w:t>Áhrif frumvarpsins á fjárm</w:t>
                </w:r>
                <w:r w:rsidR="007C6D24">
                  <w:rPr>
                    <w:rFonts w:ascii="Times New Roman" w:hAnsi="Times New Roman" w:cs="Times New Roman"/>
                    <w:i/>
                    <w:lang w:val="is-IS"/>
                  </w:rPr>
                  <w:t>ála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>markaði</w:t>
                </w:r>
                <w:r w:rsidR="007C6D24">
                  <w:rPr>
                    <w:rFonts w:ascii="Times New Roman" w:hAnsi="Times New Roman" w:cs="Times New Roman"/>
                    <w:i/>
                    <w:lang w:val="is-IS"/>
                  </w:rPr>
                  <w:t>nn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 xml:space="preserve"> verða jákvæð. Frumvarpið einfaldar stjórnsýslumeðferð og eykur skilvirkni við upplýsingagjöf útgefanda verðbréfa og markaðir hér á landi verða samkeppnishæfari innan EES</w:t>
                </w:r>
                <w:r w:rsidR="00824B4C">
                  <w:rPr>
                    <w:rFonts w:ascii="Times New Roman" w:hAnsi="Times New Roman" w:cs="Times New Roman"/>
                    <w:i/>
                    <w:lang w:val="is-IS"/>
                  </w:rPr>
                  <w:t>.</w:t>
                </w:r>
              </w:p>
              <w:permEnd w:id="1598572991" w:displacedByCustomXml="next"/>
            </w:sdtContent>
          </w:sdt>
        </w:tc>
      </w:tr>
    </w:tbl>
    <w:p w:rsidR="00263F72" w:rsidRDefault="00263F72">
      <w:pPr>
        <w:rPr>
          <w:rFonts w:ascii="Times New Roman" w:hAnsi="Times New Roman" w:cs="Times New Roman"/>
          <w:lang w:val="is-IS"/>
        </w:rPr>
      </w:pPr>
    </w:p>
    <w:p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84" w:rsidRDefault="00D36884" w:rsidP="007478E0">
      <w:pPr>
        <w:spacing w:after="0" w:line="240" w:lineRule="auto"/>
      </w:pPr>
      <w:r>
        <w:separator/>
      </w:r>
    </w:p>
  </w:endnote>
  <w:endnote w:type="continuationSeparator" w:id="0">
    <w:p w:rsidR="00D36884" w:rsidRDefault="00D3688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F55F5D">
      <w:rPr>
        <w:rFonts w:ascii="Times New Roman" w:hAnsi="Times New Roman" w:cs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84" w:rsidRDefault="00D36884" w:rsidP="007478E0">
      <w:pPr>
        <w:spacing w:after="0" w:line="240" w:lineRule="auto"/>
      </w:pPr>
      <w:r>
        <w:separator/>
      </w:r>
    </w:p>
  </w:footnote>
  <w:footnote w:type="continuationSeparator" w:id="0">
    <w:p w:rsidR="00D36884" w:rsidRDefault="00D3688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72B9"/>
    <w:rsid w:val="001B69DD"/>
    <w:rsid w:val="001D117E"/>
    <w:rsid w:val="001D278A"/>
    <w:rsid w:val="001D30D8"/>
    <w:rsid w:val="001D5BCE"/>
    <w:rsid w:val="001E0584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D25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92E19"/>
    <w:rsid w:val="005A2A30"/>
    <w:rsid w:val="005B46C8"/>
    <w:rsid w:val="005C123A"/>
    <w:rsid w:val="005C1678"/>
    <w:rsid w:val="005E39A2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6D24"/>
    <w:rsid w:val="007C7454"/>
    <w:rsid w:val="007F64AB"/>
    <w:rsid w:val="00811BB0"/>
    <w:rsid w:val="00811C11"/>
    <w:rsid w:val="00813003"/>
    <w:rsid w:val="00820DCE"/>
    <w:rsid w:val="008218F2"/>
    <w:rsid w:val="00824B4C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D4D94"/>
    <w:rsid w:val="009F43E8"/>
    <w:rsid w:val="009F64EA"/>
    <w:rsid w:val="00A01DD4"/>
    <w:rsid w:val="00A30C51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E2DB8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946FE"/>
    <w:rsid w:val="00EB6651"/>
    <w:rsid w:val="00EE7DC8"/>
    <w:rsid w:val="00EF25FE"/>
    <w:rsid w:val="00F33A33"/>
    <w:rsid w:val="00F51F2D"/>
    <w:rsid w:val="00F55F5D"/>
    <w:rsid w:val="00F656C4"/>
    <w:rsid w:val="00F7438A"/>
    <w:rsid w:val="00F76006"/>
    <w:rsid w:val="00F841D8"/>
    <w:rsid w:val="00F92D2C"/>
    <w:rsid w:val="00F93B5C"/>
    <w:rsid w:val="00F9608F"/>
    <w:rsid w:val="00FA7664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B6576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A9807A735B724FA3B297DCF995A11116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D3D1E393-84CB-4FB6-8683-7F033F49A305}"/>
      </w:docPartPr>
      <w:docPartBody>
        <w:p w:rsidR="00D93BE2" w:rsidRDefault="009B3DF0" w:rsidP="009B3DF0">
          <w:pPr>
            <w:pStyle w:val="A9807A735B724FA3B297DCF995A11116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83C8A"/>
    <w:rsid w:val="009B3DF0"/>
    <w:rsid w:val="009F53A8"/>
    <w:rsid w:val="00BD2B03"/>
    <w:rsid w:val="00C15123"/>
    <w:rsid w:val="00D5050E"/>
    <w:rsid w:val="00D93BE2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A9807A735B724FA3B297DCF995A11116">
    <w:name w:val="A9807A735B724FA3B297DCF995A11116"/>
    <w:rsid w:val="009B3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7CA5-E19A-49A4-B97C-A30B4909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Benedikt Hallgrímsson</cp:lastModifiedBy>
  <cp:revision>12</cp:revision>
  <cp:lastPrinted>2017-01-12T13:13:00Z</cp:lastPrinted>
  <dcterms:created xsi:type="dcterms:W3CDTF">2017-07-24T12:57:00Z</dcterms:created>
  <dcterms:modified xsi:type="dcterms:W3CDTF">2020-02-05T10:21:00Z</dcterms:modified>
</cp:coreProperties>
</file>