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569FF0C" w14:textId="77777777" w:rsidR="00AF16E8" w:rsidRPr="009505C6" w:rsidRDefault="00AF16E8" w:rsidP="00AF16E8">
      <w:pPr>
        <w:spacing w:after="120" w:line="240" w:lineRule="auto"/>
        <w:jc w:val="center"/>
        <w:rPr>
          <w:rFonts w:ascii="Times New Roman" w:hAnsi="Times New Roman" w:cs="Times New Roman"/>
          <w:bCs/>
          <w:sz w:val="21"/>
          <w:szCs w:val="21"/>
        </w:rPr>
      </w:pPr>
    </w:p>
    <w:p w14:paraId="2E6A60BA" w14:textId="77777777" w:rsidR="00AF16E8" w:rsidRPr="009505C6" w:rsidRDefault="00AF16E8" w:rsidP="00AF16E8">
      <w:pPr>
        <w:spacing w:after="120" w:line="240" w:lineRule="auto"/>
        <w:jc w:val="center"/>
        <w:rPr>
          <w:rFonts w:ascii="Times New Roman" w:hAnsi="Times New Roman" w:cs="Times New Roman"/>
          <w:b/>
          <w:sz w:val="21"/>
          <w:szCs w:val="21"/>
        </w:rPr>
      </w:pPr>
    </w:p>
    <w:p w14:paraId="420D9297" w14:textId="77777777" w:rsidR="00AF16E8" w:rsidRPr="00404D4C" w:rsidRDefault="00AF16E8" w:rsidP="00AF16E8">
      <w:pPr>
        <w:spacing w:after="12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404D4C">
        <w:rPr>
          <w:rFonts w:ascii="Times New Roman" w:hAnsi="Times New Roman" w:cs="Times New Roman"/>
          <w:b/>
          <w:sz w:val="32"/>
          <w:szCs w:val="32"/>
        </w:rPr>
        <w:t>REGLUGERÐ</w:t>
      </w:r>
    </w:p>
    <w:p w14:paraId="0EAFE4E0" w14:textId="5CB8D91E" w:rsidR="008C0DB8" w:rsidRDefault="008C0DB8" w:rsidP="00AF16E8">
      <w:pPr>
        <w:spacing w:after="120" w:line="240" w:lineRule="auto"/>
        <w:jc w:val="center"/>
        <w:rPr>
          <w:rFonts w:ascii="Times New Roman" w:hAnsi="Times New Roman" w:cs="Times New Roman"/>
          <w:b/>
          <w:sz w:val="21"/>
          <w:szCs w:val="21"/>
        </w:rPr>
      </w:pPr>
      <w:r>
        <w:rPr>
          <w:rFonts w:ascii="Times New Roman" w:hAnsi="Times New Roman" w:cs="Times New Roman"/>
          <w:b/>
          <w:sz w:val="21"/>
          <w:szCs w:val="21"/>
        </w:rPr>
        <w:t>u</w:t>
      </w:r>
      <w:r w:rsidR="00AF16E8" w:rsidRPr="00404D4C">
        <w:rPr>
          <w:rFonts w:ascii="Times New Roman" w:hAnsi="Times New Roman" w:cs="Times New Roman"/>
          <w:b/>
          <w:sz w:val="21"/>
          <w:szCs w:val="21"/>
        </w:rPr>
        <w:t>m</w:t>
      </w:r>
      <w:r>
        <w:rPr>
          <w:rFonts w:ascii="Times New Roman" w:hAnsi="Times New Roman" w:cs="Times New Roman"/>
          <w:b/>
          <w:sz w:val="21"/>
          <w:szCs w:val="21"/>
        </w:rPr>
        <w:t xml:space="preserve"> breytingu á </w:t>
      </w:r>
      <w:r w:rsidR="00AF16E8">
        <w:rPr>
          <w:rFonts w:ascii="Times New Roman" w:hAnsi="Times New Roman" w:cs="Times New Roman"/>
          <w:b/>
          <w:sz w:val="21"/>
          <w:szCs w:val="21"/>
        </w:rPr>
        <w:t xml:space="preserve">reglugerð nr. </w:t>
      </w:r>
      <w:r>
        <w:rPr>
          <w:rFonts w:ascii="Times New Roman" w:hAnsi="Times New Roman" w:cs="Times New Roman"/>
          <w:b/>
          <w:sz w:val="21"/>
          <w:szCs w:val="21"/>
        </w:rPr>
        <w:t>192/2016, um mat á vegnum fjármagnskostnaði sem viðmið um leyfða arðsemi við ákvörðun tekjumarka sérleyfisfyrirtækja í flutningi og dreifingu á raforku, með síðari breytingum.</w:t>
      </w:r>
    </w:p>
    <w:p w14:paraId="32A93D22" w14:textId="77777777" w:rsidR="008C0DB8" w:rsidRDefault="008C0DB8" w:rsidP="00AF16E8">
      <w:pPr>
        <w:spacing w:after="0" w:line="240" w:lineRule="auto"/>
        <w:jc w:val="center"/>
        <w:rPr>
          <w:rFonts w:ascii="Times New Roman" w:hAnsi="Times New Roman" w:cs="Times New Roman"/>
          <w:b/>
          <w:sz w:val="21"/>
          <w:szCs w:val="21"/>
        </w:rPr>
      </w:pPr>
    </w:p>
    <w:p w14:paraId="5210CAC8" w14:textId="77777777" w:rsidR="008C0DB8" w:rsidRDefault="008C0DB8" w:rsidP="00AF16E8">
      <w:pPr>
        <w:spacing w:after="0" w:line="240" w:lineRule="auto"/>
        <w:jc w:val="center"/>
        <w:rPr>
          <w:rFonts w:ascii="Times New Roman" w:hAnsi="Times New Roman" w:cs="Times New Roman"/>
          <w:sz w:val="21"/>
          <w:szCs w:val="21"/>
        </w:rPr>
      </w:pPr>
    </w:p>
    <w:p w14:paraId="63E48994" w14:textId="23E5FA99" w:rsidR="008C0DB8" w:rsidRPr="00581B57" w:rsidRDefault="008C0DB8" w:rsidP="00AF16E8">
      <w:pPr>
        <w:spacing w:after="0" w:line="240" w:lineRule="auto"/>
        <w:jc w:val="center"/>
        <w:rPr>
          <w:rFonts w:ascii="Times New Roman" w:hAnsi="Times New Roman" w:cs="Times New Roman"/>
          <w:sz w:val="21"/>
          <w:szCs w:val="21"/>
        </w:rPr>
      </w:pPr>
      <w:r>
        <w:rPr>
          <w:rFonts w:ascii="Times New Roman" w:hAnsi="Times New Roman" w:cs="Times New Roman"/>
          <w:sz w:val="21"/>
          <w:szCs w:val="21"/>
        </w:rPr>
        <w:t>1</w:t>
      </w:r>
      <w:r w:rsidR="00AF16E8">
        <w:rPr>
          <w:rFonts w:ascii="Times New Roman" w:hAnsi="Times New Roman" w:cs="Times New Roman"/>
          <w:sz w:val="21"/>
          <w:szCs w:val="21"/>
        </w:rPr>
        <w:t xml:space="preserve">. gr. </w:t>
      </w:r>
    </w:p>
    <w:p w14:paraId="798AB68E" w14:textId="34346D06" w:rsidR="008C0DB8" w:rsidRDefault="008C0DB8" w:rsidP="008C0DB8">
      <w:pPr>
        <w:spacing w:after="120" w:line="240" w:lineRule="auto"/>
        <w:jc w:val="both"/>
        <w:rPr>
          <w:rFonts w:ascii="Times New Roman" w:hAnsi="Times New Roman" w:cs="Times New Roman"/>
          <w:sz w:val="21"/>
          <w:szCs w:val="21"/>
        </w:rPr>
      </w:pPr>
      <w:r>
        <w:rPr>
          <w:rFonts w:ascii="Times New Roman" w:hAnsi="Times New Roman" w:cs="Times New Roman"/>
          <w:sz w:val="21"/>
          <w:szCs w:val="21"/>
        </w:rPr>
        <w:t xml:space="preserve">   Í stað orðanna „10 ára hlaupandi meðaltal þessarar ávöxtunarkröfu, með tveggja ára töf,“ í 1. mgr. 3. gr. reglugerðarinnar kemur: 5 ára </w:t>
      </w:r>
      <w:r>
        <w:rPr>
          <w:rFonts w:ascii="Times New Roman" w:hAnsi="Times New Roman" w:cs="Times New Roman"/>
          <w:sz w:val="21"/>
          <w:szCs w:val="21"/>
        </w:rPr>
        <w:t xml:space="preserve">hlaupandi meðaltal þessarar ávöxtunarkröfu, með </w:t>
      </w:r>
      <w:r>
        <w:rPr>
          <w:rFonts w:ascii="Times New Roman" w:hAnsi="Times New Roman" w:cs="Times New Roman"/>
          <w:sz w:val="21"/>
          <w:szCs w:val="21"/>
        </w:rPr>
        <w:t>eins árs</w:t>
      </w:r>
      <w:r>
        <w:rPr>
          <w:rFonts w:ascii="Times New Roman" w:hAnsi="Times New Roman" w:cs="Times New Roman"/>
          <w:sz w:val="21"/>
          <w:szCs w:val="21"/>
        </w:rPr>
        <w:t xml:space="preserve"> töf</w:t>
      </w:r>
      <w:r>
        <w:rPr>
          <w:rFonts w:ascii="Times New Roman" w:hAnsi="Times New Roman" w:cs="Times New Roman"/>
          <w:sz w:val="21"/>
          <w:szCs w:val="21"/>
        </w:rPr>
        <w:t>,.</w:t>
      </w:r>
    </w:p>
    <w:p w14:paraId="512C9062" w14:textId="35ABF1CB" w:rsidR="008C0DB8" w:rsidRDefault="008C0DB8" w:rsidP="00AF16E8">
      <w:pPr>
        <w:spacing w:after="120" w:line="240" w:lineRule="auto"/>
        <w:jc w:val="both"/>
        <w:rPr>
          <w:rFonts w:ascii="Times New Roman" w:hAnsi="Times New Roman" w:cs="Times New Roman"/>
          <w:sz w:val="21"/>
          <w:szCs w:val="21"/>
        </w:rPr>
      </w:pPr>
    </w:p>
    <w:p w14:paraId="2067CBB2" w14:textId="31B48BFF" w:rsidR="008C0DB8" w:rsidRDefault="008C0DB8" w:rsidP="008C0DB8">
      <w:pPr>
        <w:spacing w:after="120" w:line="240" w:lineRule="auto"/>
        <w:jc w:val="center"/>
        <w:rPr>
          <w:rFonts w:ascii="Times New Roman" w:hAnsi="Times New Roman" w:cs="Times New Roman"/>
          <w:sz w:val="21"/>
          <w:szCs w:val="21"/>
        </w:rPr>
      </w:pPr>
      <w:r>
        <w:rPr>
          <w:rFonts w:ascii="Times New Roman" w:hAnsi="Times New Roman" w:cs="Times New Roman"/>
          <w:sz w:val="21"/>
          <w:szCs w:val="21"/>
        </w:rPr>
        <w:t>2. gr.</w:t>
      </w:r>
    </w:p>
    <w:p w14:paraId="4ABF94B4" w14:textId="790C2B1B" w:rsidR="008C0DB8" w:rsidRDefault="008C0DB8" w:rsidP="008C0DB8">
      <w:pPr>
        <w:spacing w:after="120" w:line="240" w:lineRule="auto"/>
        <w:jc w:val="both"/>
        <w:rPr>
          <w:rFonts w:ascii="Times New Roman" w:hAnsi="Times New Roman" w:cs="Times New Roman"/>
          <w:sz w:val="21"/>
          <w:szCs w:val="21"/>
        </w:rPr>
      </w:pPr>
      <w:r>
        <w:rPr>
          <w:rFonts w:ascii="Times New Roman" w:hAnsi="Times New Roman" w:cs="Times New Roman"/>
          <w:sz w:val="21"/>
          <w:szCs w:val="21"/>
        </w:rPr>
        <w:t xml:space="preserve">   Í stað </w:t>
      </w:r>
      <w:proofErr w:type="spellStart"/>
      <w:r>
        <w:rPr>
          <w:rFonts w:ascii="Times New Roman" w:hAnsi="Times New Roman" w:cs="Times New Roman"/>
          <w:sz w:val="21"/>
          <w:szCs w:val="21"/>
        </w:rPr>
        <w:t>stað</w:t>
      </w:r>
      <w:proofErr w:type="spellEnd"/>
      <w:r>
        <w:rPr>
          <w:rFonts w:ascii="Times New Roman" w:hAnsi="Times New Roman" w:cs="Times New Roman"/>
          <w:sz w:val="21"/>
          <w:szCs w:val="21"/>
        </w:rPr>
        <w:t xml:space="preserve"> orðanna „10 ára hlaupandi meðaltal þessarar </w:t>
      </w:r>
      <w:r>
        <w:rPr>
          <w:rFonts w:ascii="Times New Roman" w:hAnsi="Times New Roman" w:cs="Times New Roman"/>
          <w:sz w:val="21"/>
          <w:szCs w:val="21"/>
        </w:rPr>
        <w:t>samtölu</w:t>
      </w:r>
      <w:r>
        <w:rPr>
          <w:rFonts w:ascii="Times New Roman" w:hAnsi="Times New Roman" w:cs="Times New Roman"/>
          <w:sz w:val="21"/>
          <w:szCs w:val="21"/>
        </w:rPr>
        <w:t xml:space="preserve">, með tveggja ára töf,“ í </w:t>
      </w:r>
      <w:r>
        <w:rPr>
          <w:rFonts w:ascii="Times New Roman" w:hAnsi="Times New Roman" w:cs="Times New Roman"/>
          <w:sz w:val="21"/>
          <w:szCs w:val="21"/>
        </w:rPr>
        <w:t xml:space="preserve">3. mgr. </w:t>
      </w:r>
      <w:r>
        <w:rPr>
          <w:rFonts w:ascii="Times New Roman" w:hAnsi="Times New Roman" w:cs="Times New Roman"/>
          <w:sz w:val="21"/>
          <w:szCs w:val="21"/>
        </w:rPr>
        <w:t xml:space="preserve">3. gr. reglugerðarinnar kemur: 5 ára hlaupandi meðaltal þessarar </w:t>
      </w:r>
      <w:r>
        <w:rPr>
          <w:rFonts w:ascii="Times New Roman" w:hAnsi="Times New Roman" w:cs="Times New Roman"/>
          <w:sz w:val="21"/>
          <w:szCs w:val="21"/>
        </w:rPr>
        <w:t>samtölu</w:t>
      </w:r>
      <w:r>
        <w:rPr>
          <w:rFonts w:ascii="Times New Roman" w:hAnsi="Times New Roman" w:cs="Times New Roman"/>
          <w:sz w:val="21"/>
          <w:szCs w:val="21"/>
        </w:rPr>
        <w:t>, með eins árs töf,.</w:t>
      </w:r>
    </w:p>
    <w:p w14:paraId="766B8FD9" w14:textId="48BE3BEF" w:rsidR="008C0DB8" w:rsidRDefault="008C0DB8" w:rsidP="00AF16E8">
      <w:pPr>
        <w:spacing w:after="120" w:line="240" w:lineRule="auto"/>
        <w:jc w:val="both"/>
        <w:rPr>
          <w:rFonts w:ascii="Times New Roman" w:hAnsi="Times New Roman" w:cs="Times New Roman"/>
          <w:sz w:val="21"/>
          <w:szCs w:val="21"/>
        </w:rPr>
      </w:pPr>
    </w:p>
    <w:p w14:paraId="33789B90" w14:textId="1AD7C5C9" w:rsidR="008C0DB8" w:rsidRDefault="008C0DB8" w:rsidP="008C0DB8">
      <w:pPr>
        <w:spacing w:after="120" w:line="240" w:lineRule="auto"/>
        <w:jc w:val="center"/>
        <w:rPr>
          <w:rFonts w:ascii="Times New Roman" w:hAnsi="Times New Roman" w:cs="Times New Roman"/>
          <w:sz w:val="21"/>
          <w:szCs w:val="21"/>
        </w:rPr>
      </w:pPr>
      <w:r>
        <w:rPr>
          <w:rFonts w:ascii="Times New Roman" w:hAnsi="Times New Roman" w:cs="Times New Roman"/>
          <w:sz w:val="21"/>
          <w:szCs w:val="21"/>
        </w:rPr>
        <w:t>3. gr.</w:t>
      </w:r>
    </w:p>
    <w:p w14:paraId="62CB8057" w14:textId="33BBF202" w:rsidR="008C0DB8" w:rsidRDefault="008C0DB8" w:rsidP="00AF16E8">
      <w:pPr>
        <w:spacing w:after="120" w:line="240" w:lineRule="auto"/>
        <w:jc w:val="both"/>
        <w:rPr>
          <w:rFonts w:ascii="Times New Roman" w:hAnsi="Times New Roman" w:cs="Times New Roman"/>
          <w:sz w:val="21"/>
          <w:szCs w:val="21"/>
        </w:rPr>
      </w:pPr>
      <w:r>
        <w:rPr>
          <w:rFonts w:ascii="Times New Roman" w:hAnsi="Times New Roman" w:cs="Times New Roman"/>
          <w:sz w:val="21"/>
          <w:szCs w:val="21"/>
        </w:rPr>
        <w:t xml:space="preserve">   Reglugerð þessi er sett á grundvelli 8. mgr. 12. gr. og 8. mgr. 17. gr. raforkulaga nr. 65/2003, með síðari br</w:t>
      </w:r>
      <w:bookmarkStart w:id="0" w:name="_GoBack"/>
      <w:bookmarkEnd w:id="0"/>
      <w:r>
        <w:rPr>
          <w:rFonts w:ascii="Times New Roman" w:hAnsi="Times New Roman" w:cs="Times New Roman"/>
          <w:sz w:val="21"/>
          <w:szCs w:val="21"/>
        </w:rPr>
        <w:t>eytingum, og öðlast þegar gildi.</w:t>
      </w:r>
    </w:p>
    <w:p w14:paraId="0E6301E2" w14:textId="77777777" w:rsidR="008C0DB8" w:rsidRDefault="008C0DB8" w:rsidP="00AF16E8">
      <w:pPr>
        <w:spacing w:after="120" w:line="240" w:lineRule="auto"/>
        <w:jc w:val="both"/>
        <w:rPr>
          <w:rFonts w:ascii="Times New Roman" w:hAnsi="Times New Roman" w:cs="Times New Roman"/>
          <w:sz w:val="21"/>
          <w:szCs w:val="21"/>
        </w:rPr>
      </w:pPr>
    </w:p>
    <w:p w14:paraId="558427DB" w14:textId="059C85FF" w:rsidR="00AF16E8" w:rsidRDefault="00AF16E8" w:rsidP="00AF16E8">
      <w:pPr>
        <w:spacing w:after="0" w:line="240" w:lineRule="auto"/>
        <w:jc w:val="both"/>
        <w:rPr>
          <w:rFonts w:ascii="Times New Roman" w:hAnsi="Times New Roman" w:cs="Times New Roman"/>
          <w:sz w:val="21"/>
          <w:szCs w:val="21"/>
        </w:rPr>
      </w:pPr>
    </w:p>
    <w:p w14:paraId="49F9E5AF" w14:textId="4A099C61" w:rsidR="00AF16E8" w:rsidRPr="003519A2" w:rsidRDefault="00AF16E8" w:rsidP="00AF16E8">
      <w:pPr>
        <w:shd w:val="clear" w:color="auto" w:fill="FFFFFF"/>
        <w:spacing w:after="240" w:line="240" w:lineRule="auto"/>
        <w:jc w:val="center"/>
        <w:rPr>
          <w:rFonts w:ascii="Times New Roman" w:eastAsia="Times New Roman" w:hAnsi="Times New Roman" w:cs="Times New Roman"/>
          <w:color w:val="272727"/>
          <w:sz w:val="21"/>
          <w:szCs w:val="21"/>
          <w:lang w:val="en-GB" w:eastAsia="en-GB"/>
        </w:rPr>
      </w:pPr>
      <w:r w:rsidRPr="003519A2">
        <w:rPr>
          <w:rFonts w:ascii="Times New Roman" w:eastAsia="Times New Roman" w:hAnsi="Times New Roman" w:cs="Times New Roman"/>
          <w:i/>
          <w:iCs/>
          <w:color w:val="272727"/>
          <w:sz w:val="21"/>
          <w:szCs w:val="21"/>
          <w:lang w:val="en-GB" w:eastAsia="en-GB"/>
        </w:rPr>
        <w:t xml:space="preserve">Atvinnuvega- og </w:t>
      </w:r>
      <w:proofErr w:type="spellStart"/>
      <w:r w:rsidRPr="003519A2">
        <w:rPr>
          <w:rFonts w:ascii="Times New Roman" w:eastAsia="Times New Roman" w:hAnsi="Times New Roman" w:cs="Times New Roman"/>
          <w:i/>
          <w:iCs/>
          <w:color w:val="272727"/>
          <w:sz w:val="21"/>
          <w:szCs w:val="21"/>
          <w:lang w:val="en-GB" w:eastAsia="en-GB"/>
        </w:rPr>
        <w:t>nýsköpunarráðuneytinu</w:t>
      </w:r>
      <w:proofErr w:type="spellEnd"/>
      <w:r w:rsidRPr="003519A2">
        <w:rPr>
          <w:rFonts w:ascii="Times New Roman" w:eastAsia="Times New Roman" w:hAnsi="Times New Roman" w:cs="Times New Roman"/>
          <w:i/>
          <w:iCs/>
          <w:color w:val="272727"/>
          <w:sz w:val="21"/>
          <w:szCs w:val="21"/>
          <w:lang w:val="en-GB" w:eastAsia="en-GB"/>
        </w:rPr>
        <w:t xml:space="preserve">, </w:t>
      </w:r>
      <w:r>
        <w:rPr>
          <w:rFonts w:ascii="Times New Roman" w:eastAsia="Times New Roman" w:hAnsi="Times New Roman" w:cs="Times New Roman"/>
          <w:i/>
          <w:iCs/>
          <w:color w:val="272727"/>
          <w:sz w:val="21"/>
          <w:szCs w:val="21"/>
          <w:lang w:val="en-GB" w:eastAsia="en-GB"/>
        </w:rPr>
        <w:t xml:space="preserve">xx. </w:t>
      </w:r>
      <w:proofErr w:type="spellStart"/>
      <w:r w:rsidR="008C0DB8">
        <w:rPr>
          <w:rFonts w:ascii="Times New Roman" w:eastAsia="Times New Roman" w:hAnsi="Times New Roman" w:cs="Times New Roman"/>
          <w:i/>
          <w:iCs/>
          <w:color w:val="272727"/>
          <w:sz w:val="21"/>
          <w:szCs w:val="21"/>
          <w:lang w:val="en-GB" w:eastAsia="en-GB"/>
        </w:rPr>
        <w:t>febrúar</w:t>
      </w:r>
      <w:proofErr w:type="spellEnd"/>
      <w:r>
        <w:rPr>
          <w:rFonts w:ascii="Times New Roman" w:eastAsia="Times New Roman" w:hAnsi="Times New Roman" w:cs="Times New Roman"/>
          <w:i/>
          <w:iCs/>
          <w:color w:val="272727"/>
          <w:sz w:val="21"/>
          <w:szCs w:val="21"/>
          <w:lang w:val="en-GB" w:eastAsia="en-GB"/>
        </w:rPr>
        <w:t xml:space="preserve"> 2021</w:t>
      </w:r>
      <w:r w:rsidRPr="003519A2">
        <w:rPr>
          <w:rFonts w:ascii="Times New Roman" w:eastAsia="Times New Roman" w:hAnsi="Times New Roman" w:cs="Times New Roman"/>
          <w:i/>
          <w:iCs/>
          <w:color w:val="272727"/>
          <w:sz w:val="21"/>
          <w:szCs w:val="21"/>
          <w:lang w:val="en-GB" w:eastAsia="en-GB"/>
        </w:rPr>
        <w:t>.</w:t>
      </w:r>
    </w:p>
    <w:p w14:paraId="12ED3E59" w14:textId="77777777" w:rsidR="00AF16E8" w:rsidRPr="003519A2" w:rsidRDefault="00AF16E8" w:rsidP="00AF16E8">
      <w:pPr>
        <w:shd w:val="clear" w:color="auto" w:fill="FFFFFF"/>
        <w:spacing w:after="240" w:line="240" w:lineRule="auto"/>
        <w:jc w:val="center"/>
        <w:rPr>
          <w:rFonts w:ascii="Times New Roman" w:eastAsia="Times New Roman" w:hAnsi="Times New Roman" w:cs="Times New Roman"/>
          <w:color w:val="272727"/>
          <w:sz w:val="21"/>
          <w:szCs w:val="21"/>
          <w:lang w:val="en-GB" w:eastAsia="en-GB"/>
        </w:rPr>
      </w:pPr>
      <w:r w:rsidRPr="003519A2">
        <w:rPr>
          <w:rFonts w:ascii="Times New Roman" w:eastAsia="Times New Roman" w:hAnsi="Times New Roman" w:cs="Times New Roman"/>
          <w:color w:val="272727"/>
          <w:sz w:val="21"/>
          <w:szCs w:val="21"/>
          <w:lang w:val="en-GB" w:eastAsia="en-GB"/>
        </w:rPr>
        <w:t xml:space="preserve">F. h. </w:t>
      </w:r>
      <w:proofErr w:type="spellStart"/>
      <w:r w:rsidRPr="003519A2">
        <w:rPr>
          <w:rFonts w:ascii="Times New Roman" w:eastAsia="Times New Roman" w:hAnsi="Times New Roman" w:cs="Times New Roman"/>
          <w:color w:val="272727"/>
          <w:sz w:val="21"/>
          <w:szCs w:val="21"/>
          <w:lang w:val="en-GB" w:eastAsia="en-GB"/>
        </w:rPr>
        <w:t>ferðamála</w:t>
      </w:r>
      <w:proofErr w:type="spellEnd"/>
      <w:r w:rsidRPr="003519A2">
        <w:rPr>
          <w:rFonts w:ascii="Times New Roman" w:eastAsia="Times New Roman" w:hAnsi="Times New Roman" w:cs="Times New Roman"/>
          <w:color w:val="272727"/>
          <w:sz w:val="21"/>
          <w:szCs w:val="21"/>
          <w:lang w:val="en-GB" w:eastAsia="en-GB"/>
        </w:rPr>
        <w:t xml:space="preserve">-, </w:t>
      </w:r>
      <w:proofErr w:type="spellStart"/>
      <w:r w:rsidRPr="003519A2">
        <w:rPr>
          <w:rFonts w:ascii="Times New Roman" w:eastAsia="Times New Roman" w:hAnsi="Times New Roman" w:cs="Times New Roman"/>
          <w:color w:val="272727"/>
          <w:sz w:val="21"/>
          <w:szCs w:val="21"/>
          <w:lang w:val="en-GB" w:eastAsia="en-GB"/>
        </w:rPr>
        <w:t>iðnaðar</w:t>
      </w:r>
      <w:proofErr w:type="spellEnd"/>
      <w:r w:rsidRPr="003519A2">
        <w:rPr>
          <w:rFonts w:ascii="Times New Roman" w:eastAsia="Times New Roman" w:hAnsi="Times New Roman" w:cs="Times New Roman"/>
          <w:color w:val="272727"/>
          <w:sz w:val="21"/>
          <w:szCs w:val="21"/>
          <w:lang w:val="en-GB" w:eastAsia="en-GB"/>
        </w:rPr>
        <w:t xml:space="preserve">- og </w:t>
      </w:r>
      <w:proofErr w:type="spellStart"/>
      <w:r w:rsidRPr="003519A2">
        <w:rPr>
          <w:rFonts w:ascii="Times New Roman" w:eastAsia="Times New Roman" w:hAnsi="Times New Roman" w:cs="Times New Roman"/>
          <w:color w:val="272727"/>
          <w:sz w:val="21"/>
          <w:szCs w:val="21"/>
          <w:lang w:val="en-GB" w:eastAsia="en-GB"/>
        </w:rPr>
        <w:t>nýsköpunarráðherra</w:t>
      </w:r>
      <w:proofErr w:type="spellEnd"/>
      <w:r w:rsidRPr="003519A2">
        <w:rPr>
          <w:rFonts w:ascii="Times New Roman" w:eastAsia="Times New Roman" w:hAnsi="Times New Roman" w:cs="Times New Roman"/>
          <w:color w:val="272727"/>
          <w:sz w:val="21"/>
          <w:szCs w:val="21"/>
          <w:lang w:val="en-GB" w:eastAsia="en-GB"/>
        </w:rPr>
        <w:t>,</w:t>
      </w:r>
    </w:p>
    <w:p w14:paraId="167004F6" w14:textId="77777777" w:rsidR="00AF16E8" w:rsidRPr="003572B2" w:rsidRDefault="00AF16E8" w:rsidP="00AF16E8">
      <w:pPr>
        <w:spacing w:after="0" w:line="240" w:lineRule="auto"/>
        <w:jc w:val="center"/>
        <w:rPr>
          <w:rFonts w:ascii="Times New Roman" w:hAnsi="Times New Roman" w:cs="Times New Roman"/>
          <w:i/>
          <w:iCs/>
          <w:sz w:val="21"/>
          <w:szCs w:val="21"/>
        </w:rPr>
      </w:pPr>
    </w:p>
    <w:p w14:paraId="6C659A08" w14:textId="77777777" w:rsidR="000F5A6C" w:rsidRDefault="008C0DB8"/>
    <w:sectPr w:rsidR="000F5A6C">
      <w:headerReference w:type="default" r:id="rId6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F960073" w14:textId="77777777" w:rsidR="00000000" w:rsidRDefault="008C0DB8">
      <w:pPr>
        <w:spacing w:after="0" w:line="240" w:lineRule="auto"/>
      </w:pPr>
      <w:r>
        <w:separator/>
      </w:r>
    </w:p>
  </w:endnote>
  <w:endnote w:type="continuationSeparator" w:id="0">
    <w:p w14:paraId="63B64AD7" w14:textId="77777777" w:rsidR="00000000" w:rsidRDefault="008C0DB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A284379" w14:textId="77777777" w:rsidR="00000000" w:rsidRDefault="008C0DB8">
      <w:pPr>
        <w:spacing w:after="0" w:line="240" w:lineRule="auto"/>
      </w:pPr>
      <w:r>
        <w:separator/>
      </w:r>
    </w:p>
  </w:footnote>
  <w:footnote w:type="continuationSeparator" w:id="0">
    <w:p w14:paraId="47260B69" w14:textId="77777777" w:rsidR="00000000" w:rsidRDefault="008C0DB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27B013F" w14:textId="77777777" w:rsidR="0004449F" w:rsidRPr="00404D4C" w:rsidRDefault="00AF16E8">
    <w:pPr>
      <w:pStyle w:val="Suhaus"/>
      <w:rPr>
        <w:color w:val="FF0000"/>
      </w:rPr>
    </w:pPr>
    <w:r w:rsidRPr="00404D4C">
      <w:rPr>
        <w:color w:val="FF0000"/>
      </w:rPr>
      <w:t>DRÖG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F16E8"/>
    <w:rsid w:val="008C0DB8"/>
    <w:rsid w:val="00AD42A6"/>
    <w:rsid w:val="00AF16E8"/>
    <w:rsid w:val="00EC02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EF018BF"/>
  <w15:chartTrackingRefBased/>
  <w15:docId w15:val="{FB07FCDB-7251-449C-94E4-A3BCCBF724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Venjulegur">
    <w:name w:val="Normal"/>
    <w:qFormat/>
    <w:rsid w:val="00AF16E8"/>
    <w:rPr>
      <w:lang w:val="is-IS"/>
    </w:rPr>
  </w:style>
  <w:style w:type="character" w:default="1" w:styleId="Sjlfgefinleturgermlsgreinar">
    <w:name w:val="Default Paragraph Font"/>
    <w:uiPriority w:val="1"/>
    <w:semiHidden/>
    <w:unhideWhenUsed/>
  </w:style>
  <w:style w:type="table" w:default="1" w:styleId="Tafla-venjuleg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Enginnlisti">
    <w:name w:val="No List"/>
    <w:uiPriority w:val="99"/>
    <w:semiHidden/>
    <w:unhideWhenUsed/>
  </w:style>
  <w:style w:type="paragraph" w:styleId="Suhaus">
    <w:name w:val="header"/>
    <w:basedOn w:val="Venjulegur"/>
    <w:link w:val="SuhausStaf"/>
    <w:uiPriority w:val="99"/>
    <w:unhideWhenUsed/>
    <w:rsid w:val="00AF16E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SuhausStaf">
    <w:name w:val="Síðuhaus Staf"/>
    <w:basedOn w:val="Sjlfgefinleturgermlsgreinar"/>
    <w:link w:val="Suhaus"/>
    <w:uiPriority w:val="99"/>
    <w:rsid w:val="00AF16E8"/>
    <w:rPr>
      <w:lang w:val="is-IS"/>
    </w:rPr>
  </w:style>
  <w:style w:type="paragraph" w:styleId="Mlsgreinlista">
    <w:name w:val="List Paragraph"/>
    <w:basedOn w:val="Venjulegur"/>
    <w:uiPriority w:val="34"/>
    <w:qFormat/>
    <w:rsid w:val="008C0DB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133</Words>
  <Characters>762</Characters>
  <Application>Microsoft Office Word</Application>
  <DocSecurity>4</DocSecurity>
  <Lines>6</Lines>
  <Paragraphs>1</Paragraphs>
  <ScaleCrop>false</ScaleCrop>
  <HeadingPairs>
    <vt:vector size="2" baseType="variant">
      <vt:variant>
        <vt:lpstr>Titill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Hanna Björg Konráðsdóttir</dc:creator>
  <cp:keywords/>
  <dc:description/>
  <cp:lastModifiedBy>Ingvi Már Pálsson</cp:lastModifiedBy>
  <cp:revision>2</cp:revision>
  <dcterms:created xsi:type="dcterms:W3CDTF">2021-02-02T16:58:00Z</dcterms:created>
  <dcterms:modified xsi:type="dcterms:W3CDTF">2021-02-02T16:58:00Z</dcterms:modified>
</cp:coreProperties>
</file>