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039EB" w14:textId="77777777" w:rsidR="008C066A" w:rsidRDefault="008C066A">
      <w:pPr>
        <w:pStyle w:val="Fyrirsgn1"/>
        <w:jc w:val="left"/>
        <w:rPr>
          <w:sz w:val="26"/>
        </w:rPr>
      </w:pPr>
    </w:p>
    <w:p w14:paraId="63DAF0EB" w14:textId="77777777" w:rsidR="008C066A" w:rsidRDefault="008C066A">
      <w:pPr>
        <w:rPr>
          <w:sz w:val="26"/>
        </w:rPr>
      </w:pPr>
    </w:p>
    <w:p w14:paraId="61594DA6" w14:textId="77777777" w:rsidR="008C066A" w:rsidRDefault="008C066A">
      <w:pPr>
        <w:rPr>
          <w:sz w:val="26"/>
        </w:rPr>
      </w:pPr>
    </w:p>
    <w:p w14:paraId="3A04B0D2" w14:textId="77777777" w:rsidR="008C066A" w:rsidRDefault="008C066A">
      <w:pPr>
        <w:pStyle w:val="Fyrirsgn1"/>
        <w:rPr>
          <w:sz w:val="34"/>
        </w:rPr>
      </w:pPr>
      <w:r>
        <w:rPr>
          <w:sz w:val="34"/>
        </w:rPr>
        <w:t>REGLUGERÐ</w:t>
      </w:r>
    </w:p>
    <w:p w14:paraId="6100481F" w14:textId="77777777" w:rsidR="008C066A" w:rsidRDefault="008C066A">
      <w:pPr>
        <w:rPr>
          <w:sz w:val="26"/>
        </w:rPr>
      </w:pPr>
    </w:p>
    <w:p w14:paraId="62DBB350" w14:textId="5239AAB6" w:rsidR="008C066A" w:rsidRPr="00B653FD" w:rsidRDefault="008C066A">
      <w:pPr>
        <w:pStyle w:val="Meginml"/>
        <w:rPr>
          <w:sz w:val="22"/>
          <w:szCs w:val="22"/>
        </w:rPr>
      </w:pPr>
      <w:r w:rsidRPr="00B653FD">
        <w:rPr>
          <w:sz w:val="22"/>
          <w:szCs w:val="22"/>
        </w:rPr>
        <w:t>um</w:t>
      </w:r>
      <w:r w:rsidR="00B653FD" w:rsidRPr="00B653FD">
        <w:rPr>
          <w:sz w:val="22"/>
          <w:szCs w:val="22"/>
        </w:rPr>
        <w:t xml:space="preserve"> </w:t>
      </w:r>
      <w:r w:rsidR="008354C8">
        <w:rPr>
          <w:sz w:val="22"/>
          <w:szCs w:val="22"/>
        </w:rPr>
        <w:t>breytingu á reglugerð nr. 1150/2019 um raforkuviðskipti og mælingar.</w:t>
      </w:r>
    </w:p>
    <w:p w14:paraId="217AED0A" w14:textId="77777777" w:rsidR="00E4375E" w:rsidRPr="00B653FD" w:rsidRDefault="00E4375E">
      <w:pPr>
        <w:pStyle w:val="Meginml"/>
        <w:rPr>
          <w:sz w:val="22"/>
          <w:szCs w:val="22"/>
        </w:rPr>
      </w:pPr>
    </w:p>
    <w:p w14:paraId="444F5295" w14:textId="321FEE9A" w:rsidR="008354C8" w:rsidRDefault="008354C8" w:rsidP="00B653FD">
      <w:pPr>
        <w:pStyle w:val="Meginml"/>
        <w:ind w:firstLine="567"/>
        <w:jc w:val="left"/>
        <w:rPr>
          <w:sz w:val="22"/>
          <w:szCs w:val="22"/>
        </w:rPr>
      </w:pPr>
    </w:p>
    <w:p w14:paraId="0E1166EF" w14:textId="6396B162" w:rsidR="008354C8" w:rsidRDefault="008354C8" w:rsidP="008354C8">
      <w:pPr>
        <w:pStyle w:val="Meginml"/>
        <w:numPr>
          <w:ilvl w:val="0"/>
          <w:numId w:val="1"/>
        </w:numPr>
        <w:rPr>
          <w:sz w:val="22"/>
          <w:szCs w:val="22"/>
        </w:rPr>
      </w:pPr>
      <w:r>
        <w:rPr>
          <w:sz w:val="22"/>
          <w:szCs w:val="22"/>
        </w:rPr>
        <w:t>gr.</w:t>
      </w:r>
    </w:p>
    <w:p w14:paraId="234DF1CA" w14:textId="569D21D4" w:rsidR="008354C8" w:rsidRDefault="008354C8" w:rsidP="008354C8">
      <w:pPr>
        <w:pStyle w:val="Meginml"/>
        <w:jc w:val="left"/>
        <w:rPr>
          <w:sz w:val="22"/>
          <w:szCs w:val="22"/>
        </w:rPr>
      </w:pPr>
      <w:r>
        <w:rPr>
          <w:sz w:val="22"/>
          <w:szCs w:val="22"/>
        </w:rPr>
        <w:t>Eftirfarandi breytingar verða á 2.</w:t>
      </w:r>
      <w:r w:rsidR="00F51AC6">
        <w:rPr>
          <w:sz w:val="22"/>
          <w:szCs w:val="22"/>
        </w:rPr>
        <w:t xml:space="preserve"> </w:t>
      </w:r>
      <w:r>
        <w:rPr>
          <w:sz w:val="22"/>
          <w:szCs w:val="22"/>
        </w:rPr>
        <w:t>mgr. 4. gr.:</w:t>
      </w:r>
    </w:p>
    <w:p w14:paraId="55909AFB" w14:textId="32567F49" w:rsidR="008354C8" w:rsidRDefault="008354C8" w:rsidP="003C501B">
      <w:pPr>
        <w:pStyle w:val="Meginml"/>
        <w:numPr>
          <w:ilvl w:val="0"/>
          <w:numId w:val="3"/>
        </w:numPr>
        <w:jc w:val="both"/>
        <w:rPr>
          <w:sz w:val="22"/>
          <w:szCs w:val="22"/>
        </w:rPr>
      </w:pPr>
      <w:r>
        <w:rPr>
          <w:sz w:val="22"/>
          <w:szCs w:val="22"/>
        </w:rPr>
        <w:t xml:space="preserve">1. töluliður orðast svo: </w:t>
      </w:r>
      <w:r w:rsidRPr="008354C8">
        <w:rPr>
          <w:sz w:val="22"/>
          <w:szCs w:val="22"/>
        </w:rPr>
        <w:t>gera raforkusölusamning við viðskiptavini</w:t>
      </w:r>
      <w:bookmarkStart w:id="0" w:name="_Hlk107488391"/>
      <w:r w:rsidRPr="008354C8">
        <w:rPr>
          <w:sz w:val="22"/>
          <w:szCs w:val="22"/>
        </w:rPr>
        <w:t xml:space="preserve"> sem </w:t>
      </w:r>
      <w:r w:rsidR="00AB745F">
        <w:rPr>
          <w:sz w:val="22"/>
          <w:szCs w:val="22"/>
        </w:rPr>
        <w:t>unnt er að</w:t>
      </w:r>
      <w:r w:rsidRPr="008354C8">
        <w:rPr>
          <w:sz w:val="22"/>
          <w:szCs w:val="22"/>
        </w:rPr>
        <w:t xml:space="preserve"> staðfesta með rafrænum hætti. Jafnframt skal sölufyrirtæki bjóða viðskiptavinum sem þess óska að gera skriflega samning. Raforkusölusamningi skal fylgja samningur um tengingu við neysluveitu við viðkomandi dreifiveitu sem jafnframt er staðfestur um leið og samningur um kaup á raforku er staðfestur</w:t>
      </w:r>
      <w:bookmarkEnd w:id="0"/>
      <w:r w:rsidR="00ED2A91">
        <w:rPr>
          <w:sz w:val="22"/>
          <w:szCs w:val="22"/>
        </w:rPr>
        <w:t>,</w:t>
      </w:r>
    </w:p>
    <w:p w14:paraId="698EA034" w14:textId="7DBC54E7" w:rsidR="00AB745F" w:rsidRDefault="003C501B" w:rsidP="003C501B">
      <w:pPr>
        <w:pStyle w:val="Meginml"/>
        <w:numPr>
          <w:ilvl w:val="0"/>
          <w:numId w:val="3"/>
        </w:numPr>
        <w:jc w:val="both"/>
        <w:rPr>
          <w:sz w:val="22"/>
          <w:szCs w:val="22"/>
        </w:rPr>
      </w:pPr>
      <w:r>
        <w:rPr>
          <w:sz w:val="22"/>
          <w:szCs w:val="22"/>
        </w:rPr>
        <w:t xml:space="preserve">Við málsgreinina bætist nýr töluliður, sem verður 2. töluliður, og breytist tölusetning annarra töluliða til samræmis, svohljóðandi: </w:t>
      </w:r>
      <w:bookmarkStart w:id="1" w:name="_Hlk107488438"/>
      <w:r w:rsidRPr="003C501B">
        <w:rPr>
          <w:sz w:val="22"/>
          <w:szCs w:val="22"/>
        </w:rPr>
        <w:t>senda dreifiveitum upplýsingar um notendur raforku sem hafa gildan samning um neysluveitu og ásamt öðrum upplýsingum sem dreifiveita þarf að búa yfir til að viðskipti með raforku geti farið fram. Dreifiveita skal upplýsa sölufyrirtæki telji hún að málefnalegar ástæður séu fyrir hendi til að hafna tengisamningi við viðkomandi notanda</w:t>
      </w:r>
      <w:r w:rsidR="00ED2A91">
        <w:rPr>
          <w:sz w:val="22"/>
          <w:szCs w:val="22"/>
        </w:rPr>
        <w:t>,</w:t>
      </w:r>
    </w:p>
    <w:bookmarkEnd w:id="1"/>
    <w:p w14:paraId="32725D9A" w14:textId="07867833" w:rsidR="003C501B" w:rsidRDefault="003C501B" w:rsidP="003C501B">
      <w:pPr>
        <w:pStyle w:val="Meginml"/>
        <w:numPr>
          <w:ilvl w:val="0"/>
          <w:numId w:val="3"/>
        </w:numPr>
        <w:jc w:val="both"/>
        <w:rPr>
          <w:sz w:val="22"/>
          <w:szCs w:val="22"/>
        </w:rPr>
      </w:pPr>
      <w:r>
        <w:rPr>
          <w:sz w:val="22"/>
          <w:szCs w:val="22"/>
        </w:rPr>
        <w:t xml:space="preserve">Í stað „5. mgr. 7. gr.“ </w:t>
      </w:r>
      <w:r w:rsidRPr="00163830">
        <w:rPr>
          <w:sz w:val="22"/>
          <w:szCs w:val="22"/>
        </w:rPr>
        <w:t>í 7</w:t>
      </w:r>
      <w:r>
        <w:rPr>
          <w:sz w:val="22"/>
          <w:szCs w:val="22"/>
        </w:rPr>
        <w:t xml:space="preserve">. tölulið kemur: </w:t>
      </w:r>
      <w:r w:rsidR="00F51AC6">
        <w:rPr>
          <w:sz w:val="22"/>
          <w:szCs w:val="22"/>
        </w:rPr>
        <w:t>6</w:t>
      </w:r>
      <w:r>
        <w:rPr>
          <w:sz w:val="22"/>
          <w:szCs w:val="22"/>
        </w:rPr>
        <w:t>. mgr. 7. gr.</w:t>
      </w:r>
    </w:p>
    <w:p w14:paraId="25CC73C1" w14:textId="2F817D85" w:rsidR="003C501B" w:rsidRDefault="003C501B" w:rsidP="003C501B">
      <w:pPr>
        <w:pStyle w:val="Meginml"/>
        <w:jc w:val="both"/>
        <w:rPr>
          <w:sz w:val="22"/>
          <w:szCs w:val="22"/>
        </w:rPr>
      </w:pPr>
    </w:p>
    <w:p w14:paraId="15B92FF6" w14:textId="7C719F45" w:rsidR="003C501B" w:rsidRDefault="003C501B" w:rsidP="003C501B">
      <w:pPr>
        <w:pStyle w:val="Meginml"/>
        <w:jc w:val="both"/>
        <w:rPr>
          <w:sz w:val="22"/>
          <w:szCs w:val="22"/>
        </w:rPr>
      </w:pPr>
    </w:p>
    <w:p w14:paraId="2DF80F08" w14:textId="270F1AAF" w:rsidR="003C501B" w:rsidRDefault="003C501B" w:rsidP="003C501B">
      <w:pPr>
        <w:pStyle w:val="Meginml"/>
        <w:numPr>
          <w:ilvl w:val="0"/>
          <w:numId w:val="1"/>
        </w:numPr>
        <w:rPr>
          <w:sz w:val="22"/>
          <w:szCs w:val="22"/>
        </w:rPr>
      </w:pPr>
      <w:r>
        <w:rPr>
          <w:sz w:val="22"/>
          <w:szCs w:val="22"/>
        </w:rPr>
        <w:t>gr.</w:t>
      </w:r>
    </w:p>
    <w:p w14:paraId="097F6114" w14:textId="1B064F83" w:rsidR="003C501B" w:rsidRDefault="003C501B" w:rsidP="003C501B">
      <w:pPr>
        <w:pStyle w:val="Meginml"/>
        <w:jc w:val="left"/>
        <w:rPr>
          <w:sz w:val="22"/>
          <w:szCs w:val="22"/>
        </w:rPr>
      </w:pPr>
      <w:r>
        <w:rPr>
          <w:sz w:val="22"/>
          <w:szCs w:val="22"/>
        </w:rPr>
        <w:t xml:space="preserve">Við 2. mgr. 6. gr. bætast tveir </w:t>
      </w:r>
      <w:r w:rsidR="006B7B63">
        <w:rPr>
          <w:sz w:val="22"/>
          <w:szCs w:val="22"/>
        </w:rPr>
        <w:t>nýir</w:t>
      </w:r>
      <w:r>
        <w:rPr>
          <w:sz w:val="22"/>
          <w:szCs w:val="22"/>
        </w:rPr>
        <w:t xml:space="preserve"> töluliðir, svohljóðandi:</w:t>
      </w:r>
    </w:p>
    <w:p w14:paraId="7DCEC5BC" w14:textId="77777777" w:rsidR="003C501B" w:rsidRDefault="003C501B" w:rsidP="003C501B">
      <w:pPr>
        <w:pStyle w:val="Default"/>
      </w:pPr>
    </w:p>
    <w:p w14:paraId="0084B303" w14:textId="67FEF8C3" w:rsidR="003C501B" w:rsidRPr="00626BAD" w:rsidRDefault="003C501B" w:rsidP="003C501B">
      <w:pPr>
        <w:pStyle w:val="Default"/>
        <w:spacing w:after="185"/>
        <w:rPr>
          <w:sz w:val="22"/>
          <w:szCs w:val="22"/>
        </w:rPr>
      </w:pPr>
      <w:r>
        <w:rPr>
          <w:color w:val="272727"/>
          <w:sz w:val="22"/>
          <w:szCs w:val="22"/>
        </w:rPr>
        <w:t>14. taka við tilkynningum um notendur neysluveitna frá sölufyrirtæki raforku</w:t>
      </w:r>
      <w:r w:rsidR="00626BAD">
        <w:rPr>
          <w:color w:val="272727"/>
          <w:sz w:val="22"/>
          <w:szCs w:val="22"/>
        </w:rPr>
        <w:t>,</w:t>
      </w:r>
    </w:p>
    <w:p w14:paraId="7DD43B59" w14:textId="378AC81A" w:rsidR="003C501B" w:rsidRDefault="003C501B" w:rsidP="003C501B">
      <w:pPr>
        <w:pStyle w:val="Default"/>
        <w:rPr>
          <w:sz w:val="22"/>
          <w:szCs w:val="22"/>
        </w:rPr>
      </w:pPr>
      <w:r>
        <w:rPr>
          <w:color w:val="272727"/>
          <w:sz w:val="22"/>
          <w:szCs w:val="22"/>
        </w:rPr>
        <w:t>15. hafa samning um tengingu notenda við neysluveitu aðgengilega</w:t>
      </w:r>
      <w:r w:rsidR="00626BAD">
        <w:rPr>
          <w:color w:val="272727"/>
          <w:sz w:val="22"/>
          <w:szCs w:val="22"/>
        </w:rPr>
        <w:t>n</w:t>
      </w:r>
      <w:r>
        <w:rPr>
          <w:color w:val="272727"/>
          <w:sz w:val="22"/>
          <w:szCs w:val="22"/>
        </w:rPr>
        <w:t xml:space="preserve"> fyrir sölufyrirtæki raforku og notendur raforku sbr. 1. tl. </w:t>
      </w:r>
      <w:r w:rsidR="00626BAD">
        <w:rPr>
          <w:color w:val="272727"/>
          <w:sz w:val="22"/>
          <w:szCs w:val="22"/>
        </w:rPr>
        <w:t xml:space="preserve">2. mgr. </w:t>
      </w:r>
      <w:r>
        <w:rPr>
          <w:color w:val="272727"/>
          <w:sz w:val="22"/>
          <w:szCs w:val="22"/>
        </w:rPr>
        <w:t xml:space="preserve">4. gr. Upplýsingar um samningsskilmála dreifiveitna, gjaldskrá, og þar með talið kostnað við að loka og opna veitu, skulu ætíð vera aðgengilegar sölufyrirtækjum og notendum á rafrænu formi. </w:t>
      </w:r>
    </w:p>
    <w:p w14:paraId="262BA6D5" w14:textId="1B9082A6" w:rsidR="003C501B" w:rsidRDefault="003C501B" w:rsidP="003C501B">
      <w:pPr>
        <w:pStyle w:val="Meginml"/>
        <w:jc w:val="left"/>
        <w:rPr>
          <w:sz w:val="22"/>
          <w:szCs w:val="22"/>
        </w:rPr>
      </w:pPr>
    </w:p>
    <w:p w14:paraId="11F0D9C6" w14:textId="04583E1F" w:rsidR="00227A85" w:rsidRDefault="00227A85" w:rsidP="00227A85">
      <w:pPr>
        <w:pStyle w:val="Meginml"/>
        <w:numPr>
          <w:ilvl w:val="0"/>
          <w:numId w:val="1"/>
        </w:numPr>
        <w:rPr>
          <w:sz w:val="22"/>
          <w:szCs w:val="22"/>
        </w:rPr>
      </w:pPr>
      <w:r>
        <w:rPr>
          <w:sz w:val="22"/>
          <w:szCs w:val="22"/>
        </w:rPr>
        <w:t>gr.</w:t>
      </w:r>
    </w:p>
    <w:p w14:paraId="72970AB8" w14:textId="6B659B04" w:rsidR="00227A85" w:rsidRDefault="00227A85" w:rsidP="00227A85">
      <w:pPr>
        <w:pStyle w:val="Meginml"/>
        <w:jc w:val="left"/>
        <w:rPr>
          <w:sz w:val="22"/>
          <w:szCs w:val="22"/>
        </w:rPr>
      </w:pPr>
      <w:r>
        <w:rPr>
          <w:sz w:val="22"/>
          <w:szCs w:val="22"/>
        </w:rPr>
        <w:t>Eftirfarandi breytingar verða á 7. gr.</w:t>
      </w:r>
    </w:p>
    <w:p w14:paraId="33F8E7C2" w14:textId="3067A89C" w:rsidR="00227A85" w:rsidRDefault="00227A85" w:rsidP="00227A85">
      <w:pPr>
        <w:pStyle w:val="Meginml"/>
        <w:numPr>
          <w:ilvl w:val="0"/>
          <w:numId w:val="4"/>
        </w:numPr>
        <w:jc w:val="left"/>
        <w:rPr>
          <w:sz w:val="22"/>
          <w:szCs w:val="22"/>
        </w:rPr>
      </w:pPr>
      <w:r>
        <w:rPr>
          <w:sz w:val="22"/>
          <w:szCs w:val="22"/>
        </w:rPr>
        <w:t xml:space="preserve">Í stað 2. og 3. mgr. koma </w:t>
      </w:r>
      <w:r w:rsidR="005B6486">
        <w:rPr>
          <w:sz w:val="22"/>
          <w:szCs w:val="22"/>
        </w:rPr>
        <w:t xml:space="preserve">þrjár </w:t>
      </w:r>
      <w:r>
        <w:rPr>
          <w:sz w:val="22"/>
          <w:szCs w:val="22"/>
        </w:rPr>
        <w:t>nýjar m</w:t>
      </w:r>
      <w:r w:rsidR="00163830">
        <w:rPr>
          <w:sz w:val="22"/>
          <w:szCs w:val="22"/>
        </w:rPr>
        <w:t>á</w:t>
      </w:r>
      <w:r>
        <w:rPr>
          <w:sz w:val="22"/>
          <w:szCs w:val="22"/>
        </w:rPr>
        <w:t xml:space="preserve">lsgreinar, svohljóðandi: </w:t>
      </w:r>
    </w:p>
    <w:p w14:paraId="13B9F13F" w14:textId="3D458393" w:rsidR="00227A85" w:rsidRPr="00227A85" w:rsidRDefault="00227A85" w:rsidP="00227A85">
      <w:pPr>
        <w:pStyle w:val="Meginml"/>
        <w:ind w:left="720" w:firstLine="720"/>
        <w:jc w:val="both"/>
        <w:rPr>
          <w:sz w:val="22"/>
          <w:szCs w:val="22"/>
        </w:rPr>
      </w:pPr>
      <w:r w:rsidRPr="00227A85">
        <w:rPr>
          <w:sz w:val="22"/>
          <w:szCs w:val="22"/>
        </w:rPr>
        <w:t>Sölufyrirtæki raforku miðla og taka við nauðsynlegum upplýsingum frá dreifiveitum til að raforkuviðskipti geti farið fram.</w:t>
      </w:r>
    </w:p>
    <w:p w14:paraId="0B189E48" w14:textId="77777777" w:rsidR="005B6486" w:rsidRDefault="00227A85" w:rsidP="00227A85">
      <w:pPr>
        <w:pStyle w:val="Meginml"/>
        <w:ind w:left="720" w:firstLine="720"/>
        <w:jc w:val="both"/>
        <w:rPr>
          <w:sz w:val="22"/>
          <w:szCs w:val="22"/>
        </w:rPr>
      </w:pPr>
      <w:bookmarkStart w:id="2" w:name="_Hlk114563775"/>
      <w:r w:rsidRPr="00227A85">
        <w:rPr>
          <w:sz w:val="22"/>
          <w:szCs w:val="22"/>
        </w:rPr>
        <w:t>Raforkusölusamning</w:t>
      </w:r>
      <w:r w:rsidR="00ED2A91">
        <w:rPr>
          <w:sz w:val="22"/>
          <w:szCs w:val="22"/>
        </w:rPr>
        <w:t>a</w:t>
      </w:r>
      <w:r w:rsidRPr="00227A85">
        <w:rPr>
          <w:sz w:val="22"/>
          <w:szCs w:val="22"/>
        </w:rPr>
        <w:t>r skulu gerðir aðgengilegir á rafrænu formi</w:t>
      </w:r>
      <w:r w:rsidR="00044509">
        <w:rPr>
          <w:sz w:val="22"/>
          <w:szCs w:val="22"/>
        </w:rPr>
        <w:t>,</w:t>
      </w:r>
      <w:r w:rsidRPr="00227A85">
        <w:rPr>
          <w:sz w:val="22"/>
          <w:szCs w:val="22"/>
        </w:rPr>
        <w:t xml:space="preserve"> þar með talið í gegnum vefsíðu viðkomandi sölufyrirtækis. Sölufyrirtæki skal gera notendum kleift að staðfesta kaup á raforku með öðrum sannanlegum hætti. </w:t>
      </w:r>
      <w:r w:rsidR="00044509" w:rsidRPr="008354C8">
        <w:rPr>
          <w:sz w:val="22"/>
          <w:szCs w:val="22"/>
        </w:rPr>
        <w:t>Raforkusölusamningi skal fylgja samningur um tengingu við neysluveitu við viðkomandi dreifiveitu sem jafnframt er staðfestur um leið og samningur um kaup á raforku er staðfestur</w:t>
      </w:r>
      <w:r w:rsidR="005B6486">
        <w:rPr>
          <w:sz w:val="22"/>
          <w:szCs w:val="22"/>
        </w:rPr>
        <w:t>.</w:t>
      </w:r>
    </w:p>
    <w:bookmarkEnd w:id="2"/>
    <w:p w14:paraId="4EDC0949" w14:textId="111C28CA" w:rsidR="00227A85" w:rsidRPr="00227A85" w:rsidRDefault="00227A85" w:rsidP="00227A85">
      <w:pPr>
        <w:pStyle w:val="Meginml"/>
        <w:ind w:left="720" w:firstLine="720"/>
        <w:jc w:val="both"/>
        <w:rPr>
          <w:sz w:val="22"/>
          <w:szCs w:val="22"/>
        </w:rPr>
      </w:pPr>
      <w:r w:rsidRPr="00227A85">
        <w:rPr>
          <w:sz w:val="22"/>
          <w:szCs w:val="22"/>
        </w:rPr>
        <w:t>Dreifiveita skal sjá til þess að notendur með gildan samning um kaup á raforku geti tengst neysluveitu. Dreifiveitu er óheimilt að tengja notendur við neysluveitu nema fyrir liggi raforkusölusamningur sbr. 1. mgr.</w:t>
      </w:r>
    </w:p>
    <w:p w14:paraId="0DB8E85D" w14:textId="75481ADD" w:rsidR="00227A85" w:rsidRDefault="00227A85" w:rsidP="00227A85">
      <w:pPr>
        <w:pStyle w:val="Meginml"/>
        <w:numPr>
          <w:ilvl w:val="0"/>
          <w:numId w:val="4"/>
        </w:numPr>
        <w:jc w:val="both"/>
        <w:rPr>
          <w:sz w:val="22"/>
          <w:szCs w:val="22"/>
        </w:rPr>
      </w:pPr>
      <w:r>
        <w:rPr>
          <w:sz w:val="22"/>
          <w:szCs w:val="22"/>
        </w:rPr>
        <w:t xml:space="preserve">1. málsliður </w:t>
      </w:r>
      <w:r w:rsidR="009A0FC9">
        <w:rPr>
          <w:sz w:val="22"/>
          <w:szCs w:val="22"/>
        </w:rPr>
        <w:t>4</w:t>
      </w:r>
      <w:r w:rsidR="00163830">
        <w:rPr>
          <w:sz w:val="22"/>
          <w:szCs w:val="22"/>
        </w:rPr>
        <w:t>. mgr</w:t>
      </w:r>
      <w:r>
        <w:rPr>
          <w:sz w:val="22"/>
          <w:szCs w:val="22"/>
        </w:rPr>
        <w:t>. fellur brott.</w:t>
      </w:r>
    </w:p>
    <w:p w14:paraId="285C1E85" w14:textId="1EB954DC" w:rsidR="00A51EF2" w:rsidRDefault="00A51EF2" w:rsidP="00A51EF2">
      <w:pPr>
        <w:pStyle w:val="Meginml"/>
        <w:ind w:left="720"/>
        <w:jc w:val="both"/>
        <w:rPr>
          <w:sz w:val="22"/>
          <w:szCs w:val="22"/>
        </w:rPr>
      </w:pPr>
    </w:p>
    <w:p w14:paraId="0DA887AC" w14:textId="45157487" w:rsidR="00D13018" w:rsidRPr="00B653FD" w:rsidRDefault="00D13018" w:rsidP="00E9605D">
      <w:pPr>
        <w:pStyle w:val="Meginml"/>
        <w:jc w:val="left"/>
        <w:rPr>
          <w:sz w:val="22"/>
          <w:szCs w:val="22"/>
        </w:rPr>
      </w:pPr>
    </w:p>
    <w:p w14:paraId="1D0DD6F0" w14:textId="77777777" w:rsidR="008C066A" w:rsidRPr="00B653FD" w:rsidRDefault="008C066A" w:rsidP="00E9605D">
      <w:pPr>
        <w:pStyle w:val="Meginml"/>
        <w:numPr>
          <w:ilvl w:val="0"/>
          <w:numId w:val="1"/>
        </w:numPr>
        <w:rPr>
          <w:sz w:val="22"/>
          <w:szCs w:val="22"/>
        </w:rPr>
      </w:pPr>
      <w:r w:rsidRPr="00B653FD">
        <w:rPr>
          <w:sz w:val="22"/>
          <w:szCs w:val="22"/>
        </w:rPr>
        <w:lastRenderedPageBreak/>
        <w:t xml:space="preserve">gr. </w:t>
      </w:r>
    </w:p>
    <w:p w14:paraId="36FB7CF8" w14:textId="77777777" w:rsidR="00B017C7" w:rsidRPr="00B653FD" w:rsidRDefault="00092346">
      <w:pPr>
        <w:pStyle w:val="Meginml"/>
        <w:ind w:firstLine="567"/>
        <w:rPr>
          <w:i/>
          <w:iCs/>
          <w:sz w:val="22"/>
          <w:szCs w:val="22"/>
        </w:rPr>
      </w:pPr>
      <w:r w:rsidRPr="00B653FD">
        <w:rPr>
          <w:i/>
          <w:iCs/>
          <w:sz w:val="22"/>
          <w:szCs w:val="22"/>
        </w:rPr>
        <w:t>Lagastoð og gildistaka</w:t>
      </w:r>
    </w:p>
    <w:p w14:paraId="42DF54B8" w14:textId="56BF64AF" w:rsidR="008C066A" w:rsidRPr="007B4501" w:rsidRDefault="007B4501">
      <w:pPr>
        <w:pStyle w:val="Meginml"/>
        <w:ind w:firstLine="567"/>
        <w:jc w:val="left"/>
        <w:rPr>
          <w:sz w:val="18"/>
          <w:szCs w:val="18"/>
        </w:rPr>
      </w:pPr>
      <w:r w:rsidRPr="007B4501">
        <w:rPr>
          <w:sz w:val="22"/>
          <w:szCs w:val="22"/>
        </w:rPr>
        <w:t>Reglugerð þessi, sem sett er með stoð í 3. mgr. 20. gr. raforkulaga nr. 65/2003, öðlast gildi</w:t>
      </w:r>
      <w:r w:rsidR="00420255">
        <w:rPr>
          <w:sz w:val="22"/>
          <w:szCs w:val="22"/>
        </w:rPr>
        <w:t xml:space="preserve"> 1. júní 2023</w:t>
      </w:r>
      <w:r w:rsidRPr="007B4501">
        <w:rPr>
          <w:sz w:val="22"/>
          <w:szCs w:val="22"/>
        </w:rPr>
        <w:t>.</w:t>
      </w:r>
    </w:p>
    <w:p w14:paraId="0CC1FDE0" w14:textId="77777777" w:rsidR="008C066A" w:rsidRPr="007B4501" w:rsidRDefault="008C066A">
      <w:pPr>
        <w:pStyle w:val="Meginml"/>
        <w:ind w:firstLine="567"/>
        <w:rPr>
          <w:sz w:val="22"/>
          <w:szCs w:val="22"/>
        </w:rPr>
      </w:pPr>
    </w:p>
    <w:p w14:paraId="0935247D" w14:textId="77777777" w:rsidR="008C066A" w:rsidRPr="00B653FD" w:rsidRDefault="008C066A">
      <w:pPr>
        <w:pStyle w:val="Meginml"/>
        <w:ind w:firstLine="567"/>
        <w:rPr>
          <w:sz w:val="22"/>
          <w:szCs w:val="22"/>
        </w:rPr>
      </w:pPr>
    </w:p>
    <w:p w14:paraId="56C58608" w14:textId="63B8B598" w:rsidR="008C066A" w:rsidRPr="00B653FD" w:rsidRDefault="008C066A">
      <w:pPr>
        <w:pStyle w:val="Meginml"/>
        <w:ind w:firstLine="567"/>
        <w:rPr>
          <w:iCs/>
          <w:sz w:val="22"/>
          <w:szCs w:val="22"/>
        </w:rPr>
      </w:pPr>
      <w:r w:rsidRPr="00B653FD">
        <w:rPr>
          <w:i/>
          <w:sz w:val="22"/>
          <w:szCs w:val="22"/>
        </w:rPr>
        <w:t>Umhverfis</w:t>
      </w:r>
      <w:r w:rsidR="00092346" w:rsidRPr="00B653FD">
        <w:rPr>
          <w:i/>
          <w:sz w:val="22"/>
          <w:szCs w:val="22"/>
        </w:rPr>
        <w:t xml:space="preserve">- </w:t>
      </w:r>
      <w:r w:rsidR="00D837CD">
        <w:rPr>
          <w:i/>
          <w:sz w:val="22"/>
          <w:szCs w:val="22"/>
        </w:rPr>
        <w:t>orku- og loftslagráðuneytinu</w:t>
      </w:r>
      <w:r w:rsidRPr="00B653FD">
        <w:rPr>
          <w:i/>
          <w:sz w:val="22"/>
          <w:szCs w:val="22"/>
        </w:rPr>
        <w:t xml:space="preserve">, </w:t>
      </w:r>
      <w:r w:rsidR="00092346" w:rsidRPr="00B653FD">
        <w:rPr>
          <w:iCs/>
          <w:sz w:val="22"/>
          <w:szCs w:val="22"/>
        </w:rPr>
        <w:t>dags</w:t>
      </w:r>
      <w:r w:rsidR="00092346" w:rsidRPr="00B653FD">
        <w:rPr>
          <w:iCs/>
          <w:sz w:val="22"/>
          <w:szCs w:val="22"/>
          <w:highlight w:val="yellow"/>
        </w:rPr>
        <w:t>….</w:t>
      </w:r>
    </w:p>
    <w:p w14:paraId="72B3CAB4" w14:textId="77777777" w:rsidR="008C066A" w:rsidRPr="00B653FD" w:rsidRDefault="008C066A">
      <w:pPr>
        <w:pStyle w:val="Meginml"/>
        <w:ind w:firstLine="567"/>
        <w:rPr>
          <w:sz w:val="22"/>
          <w:szCs w:val="22"/>
        </w:rPr>
      </w:pPr>
    </w:p>
    <w:p w14:paraId="76744782" w14:textId="77777777" w:rsidR="008C066A" w:rsidRPr="00B653FD" w:rsidRDefault="008C066A">
      <w:pPr>
        <w:pStyle w:val="Meginml"/>
        <w:ind w:firstLine="567"/>
        <w:rPr>
          <w:sz w:val="22"/>
          <w:szCs w:val="22"/>
        </w:rPr>
      </w:pPr>
    </w:p>
    <w:p w14:paraId="65E84A9F" w14:textId="77777777" w:rsidR="008C066A" w:rsidRPr="00B653FD" w:rsidRDefault="008C066A">
      <w:pPr>
        <w:pStyle w:val="Meginml"/>
        <w:ind w:firstLine="567"/>
        <w:rPr>
          <w:sz w:val="22"/>
          <w:szCs w:val="22"/>
          <w:highlight w:val="yellow"/>
        </w:rPr>
      </w:pPr>
      <w:r w:rsidRPr="00B653FD">
        <w:rPr>
          <w:sz w:val="22"/>
          <w:szCs w:val="22"/>
          <w:highlight w:val="yellow"/>
        </w:rPr>
        <w:t>(</w:t>
      </w:r>
      <w:r w:rsidR="00E4375E" w:rsidRPr="00B653FD">
        <w:rPr>
          <w:sz w:val="22"/>
          <w:szCs w:val="22"/>
          <w:highlight w:val="yellow"/>
        </w:rPr>
        <w:t>Ráðherra</w:t>
      </w:r>
      <w:r w:rsidRPr="00B653FD">
        <w:rPr>
          <w:sz w:val="22"/>
          <w:szCs w:val="22"/>
          <w:highlight w:val="yellow"/>
        </w:rPr>
        <w:t>)</w:t>
      </w:r>
    </w:p>
    <w:p w14:paraId="1B83B478" w14:textId="77777777" w:rsidR="008C066A" w:rsidRPr="00B653FD" w:rsidRDefault="008C066A">
      <w:pPr>
        <w:pStyle w:val="Meginml"/>
        <w:ind w:firstLine="567"/>
        <w:rPr>
          <w:sz w:val="22"/>
          <w:szCs w:val="22"/>
          <w:highlight w:val="yellow"/>
        </w:rPr>
      </w:pPr>
    </w:p>
    <w:p w14:paraId="26AF18FE" w14:textId="77777777" w:rsidR="008C066A" w:rsidRPr="00B653FD" w:rsidRDefault="008C066A">
      <w:pPr>
        <w:pStyle w:val="Meginml"/>
        <w:ind w:firstLine="567"/>
        <w:rPr>
          <w:sz w:val="22"/>
          <w:szCs w:val="22"/>
        </w:rPr>
      </w:pPr>
      <w:r w:rsidRPr="00B653FD">
        <w:rPr>
          <w:sz w:val="22"/>
          <w:szCs w:val="22"/>
          <w:highlight w:val="yellow"/>
        </w:rPr>
        <w:t>(S</w:t>
      </w:r>
      <w:r w:rsidR="00E4375E" w:rsidRPr="00B653FD">
        <w:rPr>
          <w:sz w:val="22"/>
          <w:szCs w:val="22"/>
          <w:highlight w:val="yellow"/>
        </w:rPr>
        <w:t>krifstofustjóri</w:t>
      </w:r>
      <w:r w:rsidRPr="00B653FD">
        <w:rPr>
          <w:sz w:val="22"/>
          <w:szCs w:val="22"/>
          <w:highlight w:val="yellow"/>
        </w:rPr>
        <w:t>)</w:t>
      </w:r>
    </w:p>
    <w:p w14:paraId="265E80FF" w14:textId="77777777" w:rsidR="008C066A" w:rsidRPr="00B653FD" w:rsidRDefault="008C066A">
      <w:pPr>
        <w:rPr>
          <w:sz w:val="22"/>
          <w:szCs w:val="22"/>
        </w:rPr>
      </w:pPr>
    </w:p>
    <w:sectPr w:rsidR="008C066A" w:rsidRPr="00B653FD" w:rsidSect="009846B7">
      <w:headerReference w:type="even" r:id="rId7"/>
      <w:headerReference w:type="default" r:id="rId8"/>
      <w:footerReference w:type="even" r:id="rId9"/>
      <w:footerReference w:type="default" r:id="rId10"/>
      <w:headerReference w:type="first" r:id="rId11"/>
      <w:footerReference w:type="first" r:id="rId12"/>
      <w:pgSz w:w="12240" w:h="15840"/>
      <w:pgMar w:top="1440"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B178E" w14:textId="77777777" w:rsidR="00801F5C" w:rsidRDefault="00801F5C" w:rsidP="00092346">
      <w:r>
        <w:separator/>
      </w:r>
    </w:p>
  </w:endnote>
  <w:endnote w:type="continuationSeparator" w:id="0">
    <w:p w14:paraId="32AF1CB2" w14:textId="77777777" w:rsidR="00801F5C" w:rsidRDefault="00801F5C" w:rsidP="00092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C7F14" w14:textId="77777777" w:rsidR="00092346" w:rsidRDefault="00092346">
    <w:pPr>
      <w:pStyle w:val="Suftu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03CC5" w14:textId="77777777" w:rsidR="00092346" w:rsidRDefault="00092346">
    <w:pPr>
      <w:pStyle w:val="Suftu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9DE41" w14:textId="77777777" w:rsidR="00092346" w:rsidRDefault="00092346">
    <w:pPr>
      <w:pStyle w:val="Suftu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A1FB1" w14:textId="77777777" w:rsidR="00801F5C" w:rsidRDefault="00801F5C" w:rsidP="00092346">
      <w:r>
        <w:separator/>
      </w:r>
    </w:p>
  </w:footnote>
  <w:footnote w:type="continuationSeparator" w:id="0">
    <w:p w14:paraId="5D1DD773" w14:textId="77777777" w:rsidR="00801F5C" w:rsidRDefault="00801F5C" w:rsidP="00092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A7A48" w14:textId="77777777" w:rsidR="00092346" w:rsidRDefault="00092346">
    <w:pPr>
      <w:pStyle w:val="Suhau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833BA" w14:textId="77777777" w:rsidR="00092346" w:rsidRDefault="004245CE">
    <w:pPr>
      <w:pStyle w:val="Suhaus"/>
    </w:pPr>
    <w:r>
      <w:pict w14:anchorId="49C403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70752" o:spid="_x0000_s1025" type="#_x0000_t136" style="position:absolute;margin-left:0;margin-top:0;width:406.05pt;height:203pt;rotation:315;z-index:-251658752;mso-position-horizontal:center;mso-position-horizontal-relative:margin;mso-position-vertical:center;mso-position-vertical-relative:margin" o:allowincell="f" fillcolor="silver" stroked="f">
          <v:fill opacity=".5"/>
          <v:textpath style="font-family:&quot;Times New Roman&quot;;font-size:1pt" string="DRÖG"/>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D7D8B" w14:textId="77777777" w:rsidR="00092346" w:rsidRDefault="00092346">
    <w:pPr>
      <w:pStyle w:val="Suhau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13AE9"/>
    <w:multiLevelType w:val="hybridMultilevel"/>
    <w:tmpl w:val="A052F2F4"/>
    <w:lvl w:ilvl="0" w:tplc="5CC69CF2">
      <w:start w:val="1"/>
      <w:numFmt w:val="upperRoman"/>
      <w:lvlText w:val="%1."/>
      <w:lvlJc w:val="left"/>
      <w:pPr>
        <w:ind w:left="1080" w:hanging="72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E394577"/>
    <w:multiLevelType w:val="hybridMultilevel"/>
    <w:tmpl w:val="3C7823CA"/>
    <w:lvl w:ilvl="0" w:tplc="10000019">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31832B4D"/>
    <w:multiLevelType w:val="hybridMultilevel"/>
    <w:tmpl w:val="BE600038"/>
    <w:lvl w:ilvl="0" w:tplc="10000019">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48E12B4C"/>
    <w:multiLevelType w:val="hybridMultilevel"/>
    <w:tmpl w:val="6056283C"/>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 w15:restartNumberingAfterBreak="0">
    <w:nsid w:val="62E00905"/>
    <w:multiLevelType w:val="hybridMultilevel"/>
    <w:tmpl w:val="6056283C"/>
    <w:lvl w:ilvl="0" w:tplc="1000000F">
      <w:start w:val="1"/>
      <w:numFmt w:val="decimal"/>
      <w:lvlText w:val="%1."/>
      <w:lvlJc w:val="left"/>
      <w:pPr>
        <w:ind w:left="1287" w:hanging="360"/>
      </w:pPr>
    </w:lvl>
    <w:lvl w:ilvl="1" w:tplc="10000019" w:tentative="1">
      <w:start w:val="1"/>
      <w:numFmt w:val="lowerLetter"/>
      <w:lvlText w:val="%2."/>
      <w:lvlJc w:val="left"/>
      <w:pPr>
        <w:ind w:left="2007" w:hanging="360"/>
      </w:pPr>
    </w:lvl>
    <w:lvl w:ilvl="2" w:tplc="1000001B" w:tentative="1">
      <w:start w:val="1"/>
      <w:numFmt w:val="lowerRoman"/>
      <w:lvlText w:val="%3."/>
      <w:lvlJc w:val="right"/>
      <w:pPr>
        <w:ind w:left="2727" w:hanging="180"/>
      </w:pPr>
    </w:lvl>
    <w:lvl w:ilvl="3" w:tplc="1000000F" w:tentative="1">
      <w:start w:val="1"/>
      <w:numFmt w:val="decimal"/>
      <w:lvlText w:val="%4."/>
      <w:lvlJc w:val="left"/>
      <w:pPr>
        <w:ind w:left="3447" w:hanging="360"/>
      </w:pPr>
    </w:lvl>
    <w:lvl w:ilvl="4" w:tplc="10000019" w:tentative="1">
      <w:start w:val="1"/>
      <w:numFmt w:val="lowerLetter"/>
      <w:lvlText w:val="%5."/>
      <w:lvlJc w:val="left"/>
      <w:pPr>
        <w:ind w:left="4167" w:hanging="360"/>
      </w:pPr>
    </w:lvl>
    <w:lvl w:ilvl="5" w:tplc="1000001B" w:tentative="1">
      <w:start w:val="1"/>
      <w:numFmt w:val="lowerRoman"/>
      <w:lvlText w:val="%6."/>
      <w:lvlJc w:val="right"/>
      <w:pPr>
        <w:ind w:left="4887" w:hanging="180"/>
      </w:pPr>
    </w:lvl>
    <w:lvl w:ilvl="6" w:tplc="1000000F" w:tentative="1">
      <w:start w:val="1"/>
      <w:numFmt w:val="decimal"/>
      <w:lvlText w:val="%7."/>
      <w:lvlJc w:val="left"/>
      <w:pPr>
        <w:ind w:left="5607" w:hanging="360"/>
      </w:pPr>
    </w:lvl>
    <w:lvl w:ilvl="7" w:tplc="10000019" w:tentative="1">
      <w:start w:val="1"/>
      <w:numFmt w:val="lowerLetter"/>
      <w:lvlText w:val="%8."/>
      <w:lvlJc w:val="left"/>
      <w:pPr>
        <w:ind w:left="6327" w:hanging="360"/>
      </w:pPr>
    </w:lvl>
    <w:lvl w:ilvl="8" w:tplc="1000001B" w:tentative="1">
      <w:start w:val="1"/>
      <w:numFmt w:val="lowerRoman"/>
      <w:lvlText w:val="%9."/>
      <w:lvlJc w:val="right"/>
      <w:pPr>
        <w:ind w:left="7047"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3FD"/>
    <w:rsid w:val="00022337"/>
    <w:rsid w:val="00044509"/>
    <w:rsid w:val="00092346"/>
    <w:rsid w:val="000A2A04"/>
    <w:rsid w:val="000C0563"/>
    <w:rsid w:val="00163830"/>
    <w:rsid w:val="00227A85"/>
    <w:rsid w:val="0023296B"/>
    <w:rsid w:val="00393BE1"/>
    <w:rsid w:val="003B51EA"/>
    <w:rsid w:val="003C501B"/>
    <w:rsid w:val="003C729A"/>
    <w:rsid w:val="003D0434"/>
    <w:rsid w:val="003F7DA8"/>
    <w:rsid w:val="00420255"/>
    <w:rsid w:val="004245CE"/>
    <w:rsid w:val="004B07BC"/>
    <w:rsid w:val="00562D33"/>
    <w:rsid w:val="005B6486"/>
    <w:rsid w:val="006104EC"/>
    <w:rsid w:val="00626BAD"/>
    <w:rsid w:val="006B7B63"/>
    <w:rsid w:val="00742914"/>
    <w:rsid w:val="007B4501"/>
    <w:rsid w:val="00801F5C"/>
    <w:rsid w:val="008354C8"/>
    <w:rsid w:val="008C066A"/>
    <w:rsid w:val="009846B7"/>
    <w:rsid w:val="00996006"/>
    <w:rsid w:val="009A0FC9"/>
    <w:rsid w:val="009F58CD"/>
    <w:rsid w:val="00A51EF2"/>
    <w:rsid w:val="00A73DD8"/>
    <w:rsid w:val="00A746A8"/>
    <w:rsid w:val="00AB745F"/>
    <w:rsid w:val="00B017C7"/>
    <w:rsid w:val="00B653FD"/>
    <w:rsid w:val="00D13018"/>
    <w:rsid w:val="00D837CD"/>
    <w:rsid w:val="00D9314D"/>
    <w:rsid w:val="00DB382A"/>
    <w:rsid w:val="00DE68CD"/>
    <w:rsid w:val="00E4375E"/>
    <w:rsid w:val="00E9605D"/>
    <w:rsid w:val="00EB29C6"/>
    <w:rsid w:val="00EB3056"/>
    <w:rsid w:val="00ED2A91"/>
    <w:rsid w:val="00EF3407"/>
    <w:rsid w:val="00F51AC6"/>
    <w:rsid w:val="00F52AF4"/>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BF6AF5"/>
  <w15:chartTrackingRefBased/>
  <w15:docId w15:val="{3808B07B-E82D-4D71-95B3-F450ABB58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s-IS" w:eastAsia="is-I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rPr>
      <w:lang w:val="en-US"/>
    </w:rPr>
  </w:style>
  <w:style w:type="paragraph" w:styleId="Fyrirsgn1">
    <w:name w:val="heading 1"/>
    <w:basedOn w:val="Venjulegur"/>
    <w:next w:val="Venjulegur"/>
    <w:qFormat/>
    <w:pPr>
      <w:keepNext/>
      <w:jc w:val="center"/>
      <w:outlineLvl w:val="0"/>
    </w:pPr>
    <w:rPr>
      <w:sz w:val="32"/>
      <w:lang w:val="is-IS"/>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Meginml">
    <w:name w:val="Body Text"/>
    <w:basedOn w:val="Venjulegur"/>
    <w:semiHidden/>
    <w:pPr>
      <w:jc w:val="center"/>
    </w:pPr>
    <w:rPr>
      <w:sz w:val="24"/>
      <w:lang w:val="is-IS"/>
    </w:rPr>
  </w:style>
  <w:style w:type="paragraph" w:styleId="Suhaus">
    <w:name w:val="header"/>
    <w:basedOn w:val="Venjulegur"/>
    <w:link w:val="SuhausStaf"/>
    <w:uiPriority w:val="99"/>
    <w:unhideWhenUsed/>
    <w:rsid w:val="00092346"/>
    <w:pPr>
      <w:tabs>
        <w:tab w:val="center" w:pos="4513"/>
        <w:tab w:val="right" w:pos="9026"/>
      </w:tabs>
    </w:pPr>
  </w:style>
  <w:style w:type="character" w:customStyle="1" w:styleId="SuhausStaf">
    <w:name w:val="Síðuhaus Staf"/>
    <w:link w:val="Suhaus"/>
    <w:uiPriority w:val="99"/>
    <w:rsid w:val="00092346"/>
    <w:rPr>
      <w:lang w:val="en-US"/>
    </w:rPr>
  </w:style>
  <w:style w:type="paragraph" w:styleId="Suftur">
    <w:name w:val="footer"/>
    <w:basedOn w:val="Venjulegur"/>
    <w:link w:val="SufturStaf"/>
    <w:uiPriority w:val="99"/>
    <w:unhideWhenUsed/>
    <w:rsid w:val="00092346"/>
    <w:pPr>
      <w:tabs>
        <w:tab w:val="center" w:pos="4513"/>
        <w:tab w:val="right" w:pos="9026"/>
      </w:tabs>
    </w:pPr>
  </w:style>
  <w:style w:type="character" w:customStyle="1" w:styleId="SufturStaf">
    <w:name w:val="Síðufótur Staf"/>
    <w:link w:val="Suftur"/>
    <w:uiPriority w:val="99"/>
    <w:rsid w:val="00092346"/>
    <w:rPr>
      <w:lang w:val="en-US"/>
    </w:rPr>
  </w:style>
  <w:style w:type="paragraph" w:styleId="Blrutexti">
    <w:name w:val="Balloon Text"/>
    <w:basedOn w:val="Venjulegur"/>
    <w:link w:val="BlrutextiStaf"/>
    <w:uiPriority w:val="99"/>
    <w:semiHidden/>
    <w:unhideWhenUsed/>
    <w:rsid w:val="00D837CD"/>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D837CD"/>
    <w:rPr>
      <w:rFonts w:ascii="Segoe UI" w:hAnsi="Segoe UI" w:cs="Segoe UI"/>
      <w:sz w:val="18"/>
      <w:szCs w:val="18"/>
      <w:lang w:val="en-US"/>
    </w:rPr>
  </w:style>
  <w:style w:type="paragraph" w:customStyle="1" w:styleId="Default">
    <w:name w:val="Default"/>
    <w:rsid w:val="003C501B"/>
    <w:pPr>
      <w:autoSpaceDE w:val="0"/>
      <w:autoSpaceDN w:val="0"/>
      <w:adjustRightInd w:val="0"/>
    </w:pPr>
    <w:rPr>
      <w:color w:val="000000"/>
      <w:sz w:val="24"/>
      <w:szCs w:val="24"/>
    </w:rPr>
  </w:style>
  <w:style w:type="paragraph" w:styleId="Endurskoun">
    <w:name w:val="Revision"/>
    <w:hidden/>
    <w:uiPriority w:val="99"/>
    <w:semiHidden/>
    <w:rsid w:val="003B51EA"/>
    <w:rPr>
      <w:lang w:val="en-US"/>
    </w:rPr>
  </w:style>
  <w:style w:type="character" w:styleId="Tilvsunathugasemd">
    <w:name w:val="annotation reference"/>
    <w:basedOn w:val="Sjlfgefinleturgermlsgreinar"/>
    <w:uiPriority w:val="99"/>
    <w:semiHidden/>
    <w:unhideWhenUsed/>
    <w:rsid w:val="003F7DA8"/>
    <w:rPr>
      <w:sz w:val="16"/>
      <w:szCs w:val="16"/>
    </w:rPr>
  </w:style>
  <w:style w:type="paragraph" w:styleId="Textiathugasemdar">
    <w:name w:val="annotation text"/>
    <w:basedOn w:val="Venjulegur"/>
    <w:link w:val="TextiathugasemdarStaf"/>
    <w:uiPriority w:val="99"/>
    <w:unhideWhenUsed/>
    <w:rsid w:val="003F7DA8"/>
  </w:style>
  <w:style w:type="character" w:customStyle="1" w:styleId="TextiathugasemdarStaf">
    <w:name w:val="Texti athugasemdar Staf"/>
    <w:basedOn w:val="Sjlfgefinleturgermlsgreinar"/>
    <w:link w:val="Textiathugasemdar"/>
    <w:uiPriority w:val="99"/>
    <w:rsid w:val="003F7DA8"/>
    <w:rPr>
      <w:lang w:val="en-US"/>
    </w:rPr>
  </w:style>
  <w:style w:type="paragraph" w:styleId="Efniathugasemdar">
    <w:name w:val="annotation subject"/>
    <w:basedOn w:val="Textiathugasemdar"/>
    <w:next w:val="Textiathugasemdar"/>
    <w:link w:val="EfniathugasemdarStaf"/>
    <w:uiPriority w:val="99"/>
    <w:semiHidden/>
    <w:unhideWhenUsed/>
    <w:rsid w:val="003F7DA8"/>
    <w:rPr>
      <w:b/>
      <w:bCs/>
    </w:rPr>
  </w:style>
  <w:style w:type="character" w:customStyle="1" w:styleId="EfniathugasemdarStaf">
    <w:name w:val="Efni athugasemdar Staf"/>
    <w:basedOn w:val="TextiathugasemdarStaf"/>
    <w:link w:val="Efniathugasemdar"/>
    <w:uiPriority w:val="99"/>
    <w:semiHidden/>
    <w:rsid w:val="003F7DA8"/>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þ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2236</Characters>
  <Application>Microsoft Office Word</Application>
  <DocSecurity>4</DocSecurity>
  <Lines>18</Lines>
  <Paragraphs>5</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REGLUGERÐ</vt:lpstr>
      <vt:lpstr>REGLUGERÐ</vt:lpstr>
    </vt:vector>
  </TitlesOfParts>
  <Company>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REGLUGERÐ</dc:title>
  <dc:subject/>
  <dc:creator>Magnús Dige Baldursson</dc:creator>
  <cp:keywords/>
  <cp:lastModifiedBy>Magnús Dige Baldursson</cp:lastModifiedBy>
  <cp:revision>2</cp:revision>
  <dcterms:created xsi:type="dcterms:W3CDTF">2022-10-03T10:55:00Z</dcterms:created>
  <dcterms:modified xsi:type="dcterms:W3CDTF">2022-10-03T10:55:00Z</dcterms:modified>
</cp:coreProperties>
</file>