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5300C16A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FDA02E4" w14:textId="77777777" w:rsidR="00883508" w:rsidRPr="00E34B4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75C5A415" wp14:editId="3A34B3D6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ADC8DB" w14:textId="48DE78D7" w:rsidR="00883508" w:rsidRPr="00E34B42" w:rsidRDefault="007414CB" w:rsidP="00021A7E">
            <w:pPr>
              <w:spacing w:before="400" w:after="120"/>
              <w:ind w:left="7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1AFF6635" w14:textId="13E7A2B3" w:rsidR="00883508" w:rsidRPr="00E34B42" w:rsidRDefault="00883508" w:rsidP="00021A7E">
            <w:pPr>
              <w:spacing w:before="120" w:after="120"/>
              <w:ind w:left="7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</w:t>
            </w:r>
            <w:r w:rsidR="00F21758">
              <w:rPr>
                <w:rFonts w:ascii="Times New Roman" w:hAnsi="Times New Roman" w:cs="Times New Roman"/>
                <w:i/>
                <w:lang w:val="is-IS"/>
              </w:rPr>
              <w:t>innar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frá </w:t>
            </w:r>
            <w:r w:rsidR="00021A7E">
              <w:rPr>
                <w:rFonts w:ascii="Times New Roman" w:hAnsi="Times New Roman" w:cs="Times New Roman"/>
                <w:i/>
                <w:lang w:val="is-IS"/>
              </w:rPr>
              <w:t>24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. </w:t>
            </w:r>
            <w:r w:rsidR="00021A7E">
              <w:rPr>
                <w:rFonts w:ascii="Times New Roman" w:hAnsi="Times New Roman" w:cs="Times New Roman"/>
                <w:i/>
                <w:lang w:val="is-IS"/>
              </w:rPr>
              <w:t>febrúar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20</w:t>
            </w:r>
            <w:r w:rsidR="00021A7E">
              <w:rPr>
                <w:rFonts w:ascii="Times New Roman" w:hAnsi="Times New Roman" w:cs="Times New Roman"/>
                <w:i/>
                <w:lang w:val="is-IS"/>
              </w:rPr>
              <w:t>23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</w:t>
            </w:r>
            <w:r w:rsidR="00021A7E">
              <w:rPr>
                <w:rFonts w:ascii="Times New Roman" w:hAnsi="Times New Roman" w:cs="Times New Roman"/>
                <w:i/>
                <w:lang w:val="is-IS"/>
              </w:rPr>
              <w:t>–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4. gr.</w:t>
            </w:r>
          </w:p>
        </w:tc>
      </w:tr>
      <w:tr w:rsidR="00E34B42" w:rsidRPr="00E34B42" w14:paraId="1B6138FF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5F08E842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33972575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3C30344" w14:textId="119377E6" w:rsidR="00135B40" w:rsidRPr="00E34B42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041153">
                  <w:rPr>
                    <w:rFonts w:ascii="Times New Roman" w:hAnsi="Times New Roman" w:cs="Times New Roman"/>
                    <w:lang w:val="is-IS"/>
                  </w:rPr>
                  <w:t>Frumvarp til laga um breytingu á skipalögum nr. 66/2021</w:t>
                </w:r>
                <w:r w:rsidR="00742106">
                  <w:rPr>
                    <w:rFonts w:ascii="Times New Roman" w:hAnsi="Times New Roman" w:cs="Times New Roman"/>
                    <w:lang w:val="is-IS"/>
                  </w:rPr>
                  <w:t xml:space="preserve"> (EES-reglur)</w:t>
                </w:r>
              </w:p>
            </w:tc>
          </w:sdtContent>
        </w:sdt>
      </w:tr>
      <w:tr w:rsidR="00E34B42" w:rsidRPr="00E34B42" w14:paraId="73268AEE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7BD45AB0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565618866" w:edGrp="everyone" w:colFirst="1" w:colLast="1"/>
            <w:permEnd w:id="133972575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1CA7F9CA" w14:textId="1362C6E3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54167">
                  <w:rPr>
                    <w:rFonts w:ascii="Times New Roman" w:hAnsi="Times New Roman" w:cs="Times New Roman"/>
                    <w:lang w:val="is-IS"/>
                  </w:rPr>
                  <w:t xml:space="preserve">Innviðaráðuneyti / </w:t>
                </w:r>
                <w:r w:rsidR="0093185F"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="00F54167">
                  <w:rPr>
                    <w:rFonts w:ascii="Times New Roman" w:hAnsi="Times New Roman" w:cs="Times New Roman"/>
                    <w:lang w:val="is-IS"/>
                  </w:rPr>
                  <w:t>krifstofa samgangna</w:t>
                </w:r>
              </w:p>
            </w:tc>
          </w:sdtContent>
        </w:sdt>
      </w:tr>
      <w:tr w:rsidR="00E34B42" w:rsidRPr="00E34B42" w14:paraId="4ABAC242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28ACB06B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89664324" w:edGrp="everyone" w:colFirst="1" w:colLast="1"/>
            <w:permEnd w:id="1565618866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03F8B857" w14:textId="4E868BCB" w:rsidR="00135B40" w:rsidRPr="00E34B42" w:rsidRDefault="008F0009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4167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77C48F4F" w14:textId="77777777" w:rsidR="00135B40" w:rsidRPr="00E34B42" w:rsidRDefault="008F0009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14D31A53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41DA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079259887" w:edGrp="everyone" w:colFirst="1" w:colLast="1"/>
            <w:permEnd w:id="89664324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DA4D45" w14:textId="07CB0E73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8F0009">
                  <w:rPr>
                    <w:rFonts w:ascii="Times New Roman" w:hAnsi="Times New Roman" w:cs="Times New Roman"/>
                    <w:lang w:val="is-IS"/>
                  </w:rPr>
                  <w:t>17.07.2025</w:t>
                </w:r>
              </w:p>
            </w:tc>
          </w:sdtContent>
        </w:sdt>
      </w:tr>
      <w:permEnd w:id="1079259887"/>
    </w:tbl>
    <w:p w14:paraId="01A595DB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734122F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872B2C6" w14:textId="77777777" w:rsidR="00263F72" w:rsidRPr="00E34B42" w:rsidRDefault="00F93B5C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2A54E0" w14:paraId="5110A474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533660141" w:edGrp="everyone" w:displacedByCustomXml="prev"/>
              <w:p w14:paraId="24E6EBD2" w14:textId="1F022CF9" w:rsidR="00FD2097" w:rsidRDefault="00133146" w:rsidP="00A92F9D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  <w:r w:rsidR="00021A7E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18420E7" w14:textId="750E73FD" w:rsidR="00021A7E" w:rsidRPr="00021A7E" w:rsidRDefault="00041153" w:rsidP="00021A7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Með fyrirhuguðu frumvarpi um breytingu á skipalögum nr. </w:t>
                </w:r>
                <w:r w:rsidR="0074210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66/2021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er ætlunin að tryggja lagastoð fyrir innleiðingu reglugerðar (EB) nr. 391/2009.</w:t>
                </w:r>
              </w:p>
              <w:p w14:paraId="49F19076" w14:textId="63EE898F" w:rsidR="00FD2097" w:rsidRDefault="00D148DB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2373EB57" w14:textId="0AD4BB22" w:rsidR="0063562A" w:rsidRDefault="00041153" w:rsidP="00021A7E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Reglugerð </w:t>
                </w:r>
                <w:r w:rsidR="00775945">
                  <w:rPr>
                    <w:rFonts w:ascii="Times New Roman" w:hAnsi="Times New Roman" w:cs="Times New Roman"/>
                    <w:bCs/>
                    <w:lang w:val="is-IS"/>
                  </w:rPr>
                  <w:t>Evrópuþingsins og ráðsins (EB)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nr. 391/2009 frá 23. apríl 2009 um sameiginlegar reglur og staðla fyrir stofnanir sem sjá um skipaskoðun og -eftirlit</w:t>
                </w:r>
                <w:r w:rsidR="0077594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er hluti af endurútgáfu tilskipunar ráðsins 94/57/EB </w:t>
                </w:r>
                <w:r w:rsidR="0074210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um sameiginlegar reglur og staðla fyrir stofnanir sem sjá um skipaeftirlit og -skoðun og fyrir tilheyrandi starfsemi siglingamálayfirvalda. Sú tilskipun er innleidd hér á landi með reglugerð nr. 142/2004 um viðurkenningu flokkunarfélaga og um reglur og staðla fyrir stofnanir sem sjá um skipaeftirlit og -skoðun. Þar sem eldri tilskipun hefur verið breytt í veigamiklum atriðum var ákveðið að endurútgefa hana </w:t>
                </w:r>
                <w:r w:rsidR="00727F19">
                  <w:rPr>
                    <w:rFonts w:ascii="Times New Roman" w:hAnsi="Times New Roman" w:cs="Times New Roman"/>
                    <w:bCs/>
                    <w:lang w:val="is-IS"/>
                  </w:rPr>
                  <w:t>til að skýra</w:t>
                </w:r>
                <w:r w:rsidR="0074210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styrkja ýmis efnisatriði. </w:t>
                </w:r>
              </w:p>
              <w:p w14:paraId="596B973B" w14:textId="1711B048" w:rsidR="00021A7E" w:rsidRDefault="0063562A" w:rsidP="0063562A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Helstu nýmæli reglugerðar (EB) nr. 391/2009 eru breytingar á valdi framkvæmdastjórnar ESB, eða Eftirlitsstofnunar EFTA (ESA) í tilviki EFTA-ríkjanna, til að leggja á sektir og févíti ef viðurkenndar stofnanir (stofnanir sem sjá um skipaskoðun og -eftirlit og hafa verið viðurkenndar til þeirra starfa) </w:t>
                </w:r>
                <w:r w:rsidRPr="0063562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uppfylla ekki þau skilyrði sem kveðið er á um í reglugerðinni. </w:t>
                </w:r>
              </w:p>
              <w:p w14:paraId="040E0153" w14:textId="77777777" w:rsidR="00727F19" w:rsidRDefault="00AC3092" w:rsidP="002D7105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Farið hefur verið eftir reglum um þinglega meðferð EES-mála þar sem um er að ræða ESB-gerð sem varðar stjórnskipuleg álitamál og háð er samþykki Alþingis. </w:t>
                </w:r>
                <w:r w:rsidR="002D7105" w:rsidRPr="002D7105">
                  <w:rPr>
                    <w:rFonts w:ascii="Times New Roman" w:hAnsi="Times New Roman" w:cs="Times New Roman"/>
                    <w:bCs/>
                    <w:lang w:val="is-IS"/>
                  </w:rPr>
                  <w:t>Forsætisráðuneytið, inn</w:t>
                </w:r>
                <w:r w:rsidR="002D7105">
                  <w:rPr>
                    <w:rFonts w:ascii="Times New Roman" w:hAnsi="Times New Roman" w:cs="Times New Roman"/>
                    <w:bCs/>
                    <w:lang w:val="is-IS"/>
                  </w:rPr>
                  <w:t>v</w:t>
                </w:r>
                <w:r w:rsidR="002D7105" w:rsidRPr="002D710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iðaráðuneytið og utanríkisráðuneytið lögðu fyrir utanríkismálanefnd Alþingis álitsgerð um reglur um eftirlit með skipum, með tilliti til stjórnarskrár Íslands árið 2016.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Þá fengu reglugerð</w:t>
                </w:r>
                <w:r w:rsidR="00727F1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in og álitsgerð ráðuneytanna þriggja efnislega umfjöllun í umhverfis- og samgöngunefnd og stjórnskipunar- og eftirlitsnefnd. </w:t>
                </w:r>
              </w:p>
              <w:p w14:paraId="1CA4810A" w14:textId="2A2DB3E6" w:rsidR="00FC3279" w:rsidRPr="002D7105" w:rsidRDefault="002D7105" w:rsidP="002D7105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áliti meiri hluta stjórnskipunar- og eftirlitsnefndar Alþingis frá 23. febrúar 2017 kemur fram að talið er að framsalið sem um ræðir sé á afmörkuðu og vel skilgreindu sviði og ekki mjög íþyngjandi fyrir íslenska ríkið eða þegna þess. Þá taldi meiri hlutinn það vera til bóta að leggja á févíti og sektir áður en til afturköllunar kemur og til þess fallið að tryggja meiri sanngirni. Meiri hluti nefndarinnar tók undir sjónarmið í álitsgerð ráðuneytanna og gerði ekki athugasemdir við upptöku gerðarinnar í EES-samninginn. Umhverfis- og -samgöngunefnd gaf einnig út álit um upptöku gerðarinnar í EES-samninginn 25. maí 2016.  </w:t>
                </w:r>
                <w:r w:rsidR="00AC309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Það álit tekur á efnisreglum gerðarinnar og taldi nefndin að hagsmunir innlendra skipafyrirtækja sem reglurnar taka til felist í því að efnisreglur gerðarinnar verði teknar upp í landsrétt. </w:t>
                </w:r>
              </w:p>
              <w:p w14:paraId="6D880C0F" w14:textId="77777777" w:rsidR="00021A7E" w:rsidRDefault="007822E4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533FC90C" w14:textId="5B3766B3" w:rsidR="00CA3381" w:rsidRPr="00021A7E" w:rsidRDefault="00153CC6" w:rsidP="00021A7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Breyting á lögum er nauðsynleg til að innleiðing reglugerðar (EB) nr. 391/2009 í íslenskan rétt verði möguleg. Lagastoð fyrir því framsali valdheimilda til ESA að stofnunin geti lagt sektir og févíti á viðurkenndar stofnanir er ekki fyrir hendi í núverandi lögum.  </w:t>
                </w:r>
              </w:p>
            </w:sdtContent>
          </w:sdt>
          <w:permEnd w:id="533660141" w:displacedByCustomXml="prev"/>
        </w:tc>
      </w:tr>
      <w:tr w:rsidR="00E34B42" w:rsidRPr="00E34B42" w14:paraId="3F9B64C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681E0D8" w14:textId="77777777" w:rsidR="00263F72" w:rsidRPr="00E34B42" w:rsidRDefault="00263F72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033A61A5" w14:textId="77777777" w:rsidTr="005E6791">
        <w:trPr>
          <w:trHeight w:val="747"/>
        </w:trPr>
        <w:tc>
          <w:tcPr>
            <w:tcW w:w="9288" w:type="dxa"/>
          </w:tcPr>
          <w:permStart w:id="1161436249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47753959" w14:textId="07604268" w:rsidR="006C6EA3" w:rsidRDefault="00645781" w:rsidP="00BA5089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  <w:r w:rsidR="00021A7E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2E03AB8" w14:textId="1AFADF75" w:rsidR="00021A7E" w:rsidRPr="00021A7E" w:rsidRDefault="00D3065D" w:rsidP="00021A7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D3065D">
                  <w:rPr>
                    <w:rFonts w:ascii="Times New Roman" w:hAnsi="Times New Roman" w:cs="Times New Roman"/>
                    <w:bCs/>
                    <w:lang w:val="is-IS"/>
                  </w:rPr>
                  <w:t>EES-samningurinn hefur haft mikilvæg og jákvæð áhrif á íslenskt atvinnulíf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markmið stjórnvalda er að tryggja góða og skilvirka framkvæmd hans. Í Evrópulöggjöf eru öruggar, og umhverfisvænar siglingar hafðar að leiðarljósi ásamt samkeppnishæfni innri markaðar. Samrýmist það markmiðum íslenskra stjórnvalda í málaflokknum.  </w:t>
                </w:r>
              </w:p>
              <w:p w14:paraId="7EBA9D06" w14:textId="1959CA52" w:rsidR="00021A7E" w:rsidRDefault="00187E36" w:rsidP="00645781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  <w:r w:rsidR="00021A7E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725E11F" w14:textId="07EE806C" w:rsidR="00CA3381" w:rsidRPr="00021A7E" w:rsidRDefault="00D3065D" w:rsidP="00021A7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Markmið með lagasetningunni er að innleiða með fullnægjandi hætti þau ákvæði reglugerðar (EB) nr. 391/2009 sem kalla á lagabreytingu. Ekki verður gengið lengra við innleiðingu en þörf krefur. </w:t>
                </w:r>
              </w:p>
            </w:sdtContent>
          </w:sdt>
        </w:tc>
      </w:tr>
      <w:permEnd w:id="1161436249"/>
      <w:tr w:rsidR="00E34B42" w:rsidRPr="00E34B42" w14:paraId="06202A8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1C0A252" w14:textId="77777777" w:rsidR="00263F72" w:rsidRPr="00E34B42" w:rsidRDefault="00E832C9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E34B42" w14:paraId="1646929F" w14:textId="77777777" w:rsidTr="00FD2097">
        <w:trPr>
          <w:trHeight w:val="826"/>
        </w:trPr>
        <w:tc>
          <w:tcPr>
            <w:tcW w:w="9288" w:type="dxa"/>
          </w:tcPr>
          <w:permStart w:id="161577044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B0BC4C6" w14:textId="66CD59A0" w:rsidR="00FD2097" w:rsidRDefault="004978E5" w:rsidP="00D3065D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- hvaða afleiðingar hefði það?</w:t>
                </w:r>
              </w:p>
              <w:p w14:paraId="6EF44F1A" w14:textId="6489A9C9" w:rsidR="00021A7E" w:rsidRPr="00D3065D" w:rsidRDefault="00D3065D" w:rsidP="00D3065D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2D4FD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Samkvæmt samningi um stofnun dómstóls og Eftirlitsstofnunar hefur Eftirlitsstofnun EFTA það hlutverk að fylgjast með því að innleiðing og beiting reglna, sem teknar hafa verið upp í EES-samninginn sé með fullnægjandi hætti. Ef innleiðing reglugerðar (ESB) fer ekki fram getur stofnunin hafið mál vegna ófullnægjandi innleiðingar. Slíku máli getur lyktað með að stofnunin sendi málið til EFTA-dómstólsins. </w:t>
                </w:r>
              </w:p>
              <w:p w14:paraId="2D88A9F6" w14:textId="77A0770C" w:rsidR="00FD2097" w:rsidRDefault="004978E5" w:rsidP="00D3065D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  <w:r w:rsidR="00021A7E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4378B96" w14:textId="1365B304" w:rsidR="00021A7E" w:rsidRPr="00D3065D" w:rsidRDefault="00D3065D" w:rsidP="00D3065D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2D4FD7">
                  <w:rPr>
                    <w:rFonts w:ascii="Times New Roman" w:hAnsi="Times New Roman" w:cs="Times New Roman"/>
                    <w:bCs/>
                    <w:lang w:val="is-IS"/>
                  </w:rPr>
                  <w:t>Ekki eru önnur úrræði en lagasetning tæk í þessu tilviki.</w:t>
                </w:r>
              </w:p>
              <w:p w14:paraId="70614062" w14:textId="459693F6" w:rsidR="00021A7E" w:rsidRDefault="0047580A" w:rsidP="00D3065D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E959BFC" w14:textId="77777777" w:rsidR="00B157D8" w:rsidRDefault="00FB5F3C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Mögulegt er að </w:t>
                </w:r>
                <w:r w:rsidRPr="002D4FD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innleiða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reglugerð (EB) 391/2009</w:t>
                </w:r>
                <w:r w:rsidRPr="002D4FD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með heildstæðum hætti í lög eða þau ákvæði sérstaklega sem kalla á lagabreytingar. </w:t>
                </w:r>
              </w:p>
              <w:p w14:paraId="6EED0786" w14:textId="4F4AAB2C" w:rsidR="00CA3381" w:rsidRPr="00936E30" w:rsidRDefault="00FB5F3C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02D4FD7">
                  <w:rPr>
                    <w:rFonts w:ascii="Times New Roman" w:hAnsi="Times New Roman" w:cs="Times New Roman"/>
                    <w:bCs/>
                    <w:lang w:val="is-IS"/>
                  </w:rPr>
                  <w:t>Horft er til þess að fara síðari leiðina og innleiða ákvæði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reglugerðarinnar</w:t>
                </w:r>
                <w:r w:rsidRPr="002D4FD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síðan í heild sinni í landsrétt með stjórnvaldsfyrirmælum. Slíkt veitir stjórnvöldum færi á að gera breytingar á sem kunna að verða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Pr="002D4FD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gerðar á reglugerð (EB)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391</w:t>
                </w:r>
                <w:r w:rsidRPr="002D4FD7">
                  <w:rPr>
                    <w:rFonts w:ascii="Times New Roman" w:hAnsi="Times New Roman" w:cs="Times New Roman"/>
                    <w:bCs/>
                    <w:lang w:val="is-IS"/>
                  </w:rPr>
                  <w:t>/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2009</w:t>
                </w:r>
                <w:r w:rsidRPr="002D4FD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 síðari stigum án lagabreytinga, enda séu breytingar ekki þess eðlis að lagabreytinga sé þörf.</w:t>
                </w:r>
              </w:p>
            </w:sdtContent>
          </w:sdt>
        </w:tc>
      </w:tr>
      <w:permEnd w:id="161577044"/>
      <w:tr w:rsidR="00E34B42" w:rsidRPr="00E34B42" w14:paraId="6C467869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C73A9D1" w14:textId="77777777" w:rsidR="000D6E33" w:rsidRPr="00E34B42" w:rsidRDefault="000D6E33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2A54E0" w14:paraId="66543D66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  <w:bCs/>
              </w:rPr>
            </w:sdtEndPr>
            <w:sdtContent>
              <w:permStart w:id="1289752288" w:edGrp="everyone" w:displacedByCustomXml="prev"/>
              <w:p w14:paraId="66864AE7" w14:textId="07F6688D" w:rsidR="000D6E33" w:rsidRDefault="000D6E33" w:rsidP="00BA508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71A53EB" w14:textId="232CC362" w:rsidR="00936E30" w:rsidRPr="00936E30" w:rsidRDefault="00B157D8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Áformað er að gera nauðsynlegar breytingar á skipalögum nr. 66/2021 þannig að þau ákvæði reglugerðar (EB) nr. 391/2</w:t>
                </w:r>
                <w:r w:rsidR="001A3394">
                  <w:rPr>
                    <w:rFonts w:ascii="Times New Roman" w:hAnsi="Times New Roman" w:cs="Times New Roman"/>
                    <w:bCs/>
                    <w:lang w:val="is-IS"/>
                  </w:rPr>
                  <w:t>0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09 sem kalla á lagabreytingu verði innleidd í lög. Önnur ákvæði reglugerðarinnar verða í framhaldinu innleidd með stjórnvaldsfyrirmælum.</w:t>
                </w:r>
              </w:p>
              <w:p w14:paraId="3353F8F9" w14:textId="77777777" w:rsidR="00936E30" w:rsidRDefault="000D6E33" w:rsidP="00BA508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48F47C60" w14:textId="364DA6CD" w:rsidR="000D6E33" w:rsidRPr="00936E30" w:rsidRDefault="00B157D8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Meðal þeirra ákvæða </w:t>
                </w:r>
                <w:r w:rsidR="00D35E2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skipalaga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sem þarf að breyta er 3. gr. að því er varðar orðskýringu á viðurkenndri stofnun. Þá þarf að bæta við nýju ákvæði um s</w:t>
                </w:r>
                <w:r w:rsidRPr="00B157D8">
                  <w:rPr>
                    <w:rFonts w:ascii="Times New Roman" w:hAnsi="Times New Roman" w:cs="Times New Roman"/>
                    <w:bCs/>
                    <w:lang w:val="is-IS"/>
                  </w:rPr>
                  <w:t>ektir og févíti sem Eftirlitsstofnun EFTA getur lagt á</w:t>
                </w:r>
                <w:r w:rsidR="0059126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dómsvald EFTA-dómstólsins</w:t>
                </w:r>
                <w:r w:rsidRPr="00B157D8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BA4BB1" w:rsidRPr="00936E3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1289752288" w:displacedByCustomXml="next"/>
            </w:sdtContent>
          </w:sdt>
        </w:tc>
      </w:tr>
      <w:tr w:rsidR="00E34B42" w:rsidRPr="002A54E0" w14:paraId="2FB14A1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8C459AE" w14:textId="77777777" w:rsidR="00311838" w:rsidRPr="00E34B42" w:rsidRDefault="0013710B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E34B42" w14:paraId="26F87ACC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336488128" w:edGrp="everyone" w:displacedByCustomXml="prev"/>
              <w:p w14:paraId="3F73508F" w14:textId="1BEB448D" w:rsidR="009941D2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0A1DC4E" w14:textId="77777777" w:rsidR="00C41A44" w:rsidRDefault="00B157D8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Frumvarpinu er ætlað að uppfylla þjóðréttarlegar skuldbindingar íslenska ríkisins sem leiða af samningnum um Evrópska efnahagssvæðið. </w:t>
                </w:r>
              </w:p>
              <w:p w14:paraId="2BB19823" w14:textId="457BB539" w:rsidR="00936E30" w:rsidRPr="00936E30" w:rsidRDefault="00B157D8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Evrópugerðin sem innleiða á varðar stjórnskipuleg álitamál um framsal </w:t>
                </w:r>
                <w:r w:rsidR="00A37E93">
                  <w:rPr>
                    <w:rFonts w:ascii="Times New Roman" w:hAnsi="Times New Roman" w:cs="Times New Roman"/>
                    <w:bCs/>
                    <w:lang w:val="is-IS"/>
                  </w:rPr>
                  <w:t>framkvæmdar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valds</w:t>
                </w:r>
                <w:r w:rsidR="00FF716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A37E93">
                  <w:rPr>
                    <w:rFonts w:ascii="Times New Roman" w:hAnsi="Times New Roman" w:cs="Times New Roman"/>
                    <w:bCs/>
                    <w:lang w:val="is-IS"/>
                  </w:rPr>
                  <w:t>til ESA og dómsvald</w:t>
                </w:r>
                <w:r w:rsidR="00C41A44">
                  <w:rPr>
                    <w:rFonts w:ascii="Times New Roman" w:hAnsi="Times New Roman" w:cs="Times New Roman"/>
                    <w:bCs/>
                    <w:lang w:val="is-IS"/>
                  </w:rPr>
                  <w:t>s</w:t>
                </w:r>
                <w:r w:rsidR="00A37E9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til EFTA-dómstólsins</w:t>
                </w:r>
                <w:r w:rsidR="00C41A44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A37E9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C41A44">
                  <w:rPr>
                    <w:rFonts w:ascii="Times New Roman" w:hAnsi="Times New Roman" w:cs="Times New Roman"/>
                    <w:bCs/>
                    <w:lang w:val="is-IS"/>
                  </w:rPr>
                  <w:t>H</w:t>
                </w:r>
                <w:r w:rsidR="00FF7160">
                  <w:rPr>
                    <w:rFonts w:ascii="Times New Roman" w:hAnsi="Times New Roman" w:cs="Times New Roman"/>
                    <w:bCs/>
                    <w:lang w:val="is-IS"/>
                  </w:rPr>
                  <w:t>efur utanríkismálanefnd því óskað eftir áliti umhverfis- og samgöngunefndar, sem málaflokkurinn heyrir undir. Stjórnskipunar- og eftirlitsnefnd hefur fjallað um þann þátt gerðarinnar sem snýr að stjórnskipulegum álitamálum, skv. reglum um þinglega meðferð EES-mála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</w:p>
              <w:p w14:paraId="45E64462" w14:textId="52E14FDD" w:rsidR="009941D2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Varða áformin ákvæði EES-samningsins um ríkisaðstoð, tæknilegar reglur um vöru og fjarþjónustu eða frelsi til að veita þjónustu?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EC71D4B" w14:textId="735638BE" w:rsidR="00936E30" w:rsidRPr="00A37E93" w:rsidRDefault="00FF7160" w:rsidP="00A37E93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>Nei.</w:t>
                </w:r>
              </w:p>
              <w:p w14:paraId="0BC6D26D" w14:textId="77777777" w:rsidR="00936E30" w:rsidRDefault="00D62AAC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DDA338D" w14:textId="7867D313" w:rsidR="00CA3381" w:rsidRPr="00936E30" w:rsidRDefault="00FF7160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ermEnd w:id="336488128" w:displacedByCustomXml="next"/>
            </w:sdtContent>
          </w:sdt>
        </w:tc>
      </w:tr>
      <w:tr w:rsidR="00E34B42" w:rsidRPr="00E34B42" w14:paraId="783A5C0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58B9E08" w14:textId="77777777" w:rsidR="00311838" w:rsidRPr="00E34B42" w:rsidRDefault="0013710B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Samráð</w:t>
            </w:r>
          </w:p>
        </w:tc>
      </w:tr>
      <w:tr w:rsidR="00E34B42" w:rsidRPr="00E34B42" w14:paraId="5517FD6B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079202752" w:edGrp="everyone" w:displacedByCustomXml="prev"/>
              <w:p w14:paraId="71E9E23E" w14:textId="0F7CD03E" w:rsidR="009941D2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14:paraId="424D84C8" w14:textId="4A4080AC" w:rsidR="00936E30" w:rsidRPr="00936E30" w:rsidRDefault="00C41A44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Skipafélög, flokkunarfélög (áhrif óveruleg). </w:t>
                </w:r>
              </w:p>
              <w:p w14:paraId="3499530B" w14:textId="05F2C854" w:rsidR="009941D2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A7BCA7D" w14:textId="36223142" w:rsidR="00936E30" w:rsidRPr="00936E30" w:rsidRDefault="00C41A44" w:rsidP="00936E30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 w14:paraId="7913A3D6" w14:textId="780B9A77" w:rsidR="009941D2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EDC2EBE" w14:textId="54552FDF" w:rsidR="00936E30" w:rsidRPr="00936E30" w:rsidRDefault="00C41A44" w:rsidP="00936E30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Samráð við Samgöngustofu.</w:t>
                </w:r>
              </w:p>
              <w:p w14:paraId="13CB742C" w14:textId="77777777" w:rsidR="00936E30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1813697" w14:textId="7C5B98CF" w:rsidR="00CA3381" w:rsidRPr="00936E30" w:rsidRDefault="00C41A44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Áform um lagasetningu og drög að frumvarpi verða kynnt á samráðsvef stjórnvalda.</w:t>
                </w:r>
                <w:r w:rsidR="00BA4BB1" w:rsidRPr="00936E3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1079202752" w:displacedByCustomXml="next"/>
            </w:sdtContent>
          </w:sdt>
        </w:tc>
      </w:tr>
      <w:tr w:rsidR="00E34B42" w:rsidRPr="00E34B42" w14:paraId="0AAAD5E6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461E56A" w14:textId="77777777" w:rsidR="00311838" w:rsidRPr="00E34B42" w:rsidRDefault="003821A7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659324F9" w14:textId="77777777" w:rsidTr="007414CB">
        <w:trPr>
          <w:trHeight w:val="283"/>
        </w:trPr>
        <w:tc>
          <w:tcPr>
            <w:tcW w:w="9288" w:type="dxa"/>
          </w:tcPr>
          <w:permStart w:id="200862607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1662FB6" w14:textId="664338D3" w:rsidR="00936E30" w:rsidRDefault="003821A7" w:rsidP="00BA1F90">
                <w:pPr>
                  <w:pStyle w:val="ListParagraph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6DC897B" w14:textId="5760B537" w:rsidR="00F93B5C" w:rsidRPr="00936E30" w:rsidRDefault="00D24196" w:rsidP="00936E30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Engin áhrif á ríkissjóð.</w:t>
                </w:r>
              </w:p>
            </w:sdtContent>
          </w:sdt>
        </w:tc>
      </w:tr>
      <w:permEnd w:id="2008626071"/>
      <w:tr w:rsidR="00E34B42" w:rsidRPr="00E34B42" w14:paraId="305790D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8FE56DF" w14:textId="77777777" w:rsidR="00311838" w:rsidRPr="00E34B42" w:rsidRDefault="008A2C75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2A54E0" w14:paraId="1A1A4C6C" w14:textId="77777777" w:rsidTr="00FD2097">
        <w:trPr>
          <w:trHeight w:val="826"/>
        </w:trPr>
        <w:tc>
          <w:tcPr>
            <w:tcW w:w="9288" w:type="dxa"/>
          </w:tcPr>
          <w:permStart w:id="1205485827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2A5D3EAF" w14:textId="3BE7E46C" w:rsidR="009941D2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A32E10B" w14:textId="6BA1BAC7" w:rsidR="00936E30" w:rsidRPr="00936E30" w:rsidRDefault="00D24196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Já. </w:t>
                </w:r>
              </w:p>
              <w:p w14:paraId="563A9597" w14:textId="5C2BBF72" w:rsidR="009941D2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08E072D2" w14:textId="06FAA82B" w:rsidR="00936E30" w:rsidRPr="00936E30" w:rsidRDefault="001A3394" w:rsidP="00936E30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Íslenska ríkinu ber að beita ákvæðum reglugerðarinnar frá þeim tíma er þau öðlast gildi innan Evrópska efnahagssvæðisins. </w:t>
                </w:r>
              </w:p>
              <w:p w14:paraId="2089AFC7" w14:textId="6220E1E9" w:rsidR="009941D2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C00D5FB" w14:textId="3FD730B5" w:rsidR="00936E30" w:rsidRPr="001A3394" w:rsidRDefault="001A3394" w:rsidP="001A3394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44023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Til að lagasetning beri árangur þurfa ákvæði laga, að breytingum loknum, og stjórnvaldsfyrirmæla að vera fullnægjandi til innleiðingar á reglugerð (EB)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391/2009</w:t>
                </w:r>
                <w:r w:rsidRPr="0044023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</w:t>
                </w:r>
                <w:r w:rsidRPr="00440232">
                  <w:rPr>
                    <w:rFonts w:ascii="Times New Roman" w:hAnsi="Times New Roman" w:cs="Times New Roman"/>
                    <w:bCs/>
                    <w:lang w:val="is-IS"/>
                  </w:rPr>
                  <w:t>tjórnvöld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um ber</w:t>
                </w:r>
                <w:r w:rsidRPr="0044023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tryggja að beiting reglna sé til samræmis við inntak reglnanna.</w:t>
                </w:r>
              </w:p>
              <w:p w14:paraId="5D292AAD" w14:textId="6A4B47E5" w:rsidR="00645781" w:rsidRDefault="00645781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F8AB35D" w14:textId="28F84591" w:rsidR="00936E30" w:rsidRPr="00936E30" w:rsidRDefault="001A3394" w:rsidP="001A3394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6F2CB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Eftirlitsstofnun EFTA hefur það hlutverk að tryggja að hin svokölluðu EFTA-EES ríki (þ.e. Ísland, Noregur og Liechtenstein) innleiði og beiti ákvæðum gerða, sem teknar eru upp í EES-samninginn, með fullnægjandi hætti. Hafi stofnunin ekki athugasemdir við innleiðingu gerðar eða beitingu má telja að íslenska ríkið hafi fullnægt þjóðréttarlegum skuldbindingum sínum. </w:t>
                </w:r>
              </w:p>
              <w:p w14:paraId="0915A8AE" w14:textId="77777777" w:rsidR="00936E30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F571055" w14:textId="7D67D97F" w:rsidR="009941D2" w:rsidRPr="00936E30" w:rsidRDefault="001A3394" w:rsidP="00936E30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</w:sdtContent>
          </w:sdt>
        </w:tc>
      </w:tr>
      <w:permEnd w:id="1205485827"/>
      <w:tr w:rsidR="00E34B42" w:rsidRPr="00E34B42" w14:paraId="5B21DBB8" w14:textId="77777777" w:rsidTr="00744E3E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7DF27FE8" w14:textId="77777777" w:rsidR="00E34B42" w:rsidRPr="00E34B42" w:rsidRDefault="00E34B42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1164641611" w:edGrp="everyone" w:colFirst="0" w:colLast="0"/>
      <w:tr w:rsidR="00E34B42" w:rsidRPr="00E34B42" w14:paraId="6BB4A823" w14:textId="77777777" w:rsidTr="00744E3E">
        <w:trPr>
          <w:trHeight w:val="300"/>
        </w:trPr>
        <w:tc>
          <w:tcPr>
            <w:tcW w:w="9288" w:type="dxa"/>
          </w:tcPr>
          <w:p w14:paraId="3CF7062C" w14:textId="77777777" w:rsidR="00E34B42" w:rsidRPr="00E34B42" w:rsidRDefault="008F0009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1164641611"/>
      <w:tr w:rsidR="00E34B42" w:rsidRPr="00E34B42" w14:paraId="6E99BA7A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0CA344F9" w14:textId="77777777" w:rsidR="00000C39" w:rsidRPr="00E34B42" w:rsidRDefault="00E34B42" w:rsidP="00021A7E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55003229" w14:textId="77777777" w:rsidTr="007414CB">
        <w:trPr>
          <w:trHeight w:val="300"/>
        </w:trPr>
        <w:tc>
          <w:tcPr>
            <w:tcW w:w="9288" w:type="dxa"/>
          </w:tcPr>
          <w:permStart w:id="929982361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1A93D91A" w14:textId="51442426" w:rsidR="00E34B42" w:rsidRPr="00E34B42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4FC7ACF" w14:textId="3E2BB586" w:rsidR="00000C39" w:rsidRPr="00E34B42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  <w:r w:rsidR="00936E30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</w:sdtContent>
          </w:sdt>
        </w:tc>
      </w:tr>
      <w:permEnd w:id="929982361"/>
    </w:tbl>
    <w:p w14:paraId="03913C5E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165A0D" w14:textId="77777777" w:rsidR="00CB4902" w:rsidRDefault="00CB4902" w:rsidP="007478E0">
      <w:pPr>
        <w:spacing w:after="0" w:line="240" w:lineRule="auto"/>
      </w:pPr>
      <w:r>
        <w:separator/>
      </w:r>
    </w:p>
  </w:endnote>
  <w:endnote w:type="continuationSeparator" w:id="0">
    <w:p w14:paraId="734ADD2F" w14:textId="77777777" w:rsidR="00CB4902" w:rsidRDefault="00CB4902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C78973" w14:textId="77777777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45F0AE2F" w14:textId="657EB4CB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281B83">
      <w:rPr>
        <w:rFonts w:ascii="Times New Roman" w:hAnsi="Times New Roman" w:cs="Times New Roman"/>
        <w:noProof/>
        <w:sz w:val="20"/>
        <w:szCs w:val="20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E3FC7A" w14:textId="77777777" w:rsidR="00CB4902" w:rsidRDefault="00CB4902" w:rsidP="007478E0">
      <w:pPr>
        <w:spacing w:after="0" w:line="240" w:lineRule="auto"/>
      </w:pPr>
      <w:r>
        <w:separator/>
      </w:r>
    </w:p>
  </w:footnote>
  <w:footnote w:type="continuationSeparator" w:id="0">
    <w:p w14:paraId="375F9E6E" w14:textId="77777777" w:rsidR="00CB4902" w:rsidRDefault="00CB4902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2740DB"/>
    <w:multiLevelType w:val="hybridMultilevel"/>
    <w:tmpl w:val="968A9330"/>
    <w:lvl w:ilvl="0" w:tplc="D20A6E66">
      <w:start w:val="1"/>
      <w:numFmt w:val="lowerLetter"/>
      <w:lvlText w:val="%1."/>
      <w:lvlJc w:val="left"/>
      <w:pPr>
        <w:ind w:left="1074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94" w:hanging="360"/>
      </w:pPr>
    </w:lvl>
    <w:lvl w:ilvl="2" w:tplc="1000001B" w:tentative="1">
      <w:start w:val="1"/>
      <w:numFmt w:val="lowerRoman"/>
      <w:lvlText w:val="%3."/>
      <w:lvlJc w:val="right"/>
      <w:pPr>
        <w:ind w:left="2514" w:hanging="180"/>
      </w:pPr>
    </w:lvl>
    <w:lvl w:ilvl="3" w:tplc="1000000F" w:tentative="1">
      <w:start w:val="1"/>
      <w:numFmt w:val="decimal"/>
      <w:lvlText w:val="%4."/>
      <w:lvlJc w:val="left"/>
      <w:pPr>
        <w:ind w:left="3234" w:hanging="360"/>
      </w:pPr>
    </w:lvl>
    <w:lvl w:ilvl="4" w:tplc="10000019" w:tentative="1">
      <w:start w:val="1"/>
      <w:numFmt w:val="lowerLetter"/>
      <w:lvlText w:val="%5."/>
      <w:lvlJc w:val="left"/>
      <w:pPr>
        <w:ind w:left="3954" w:hanging="360"/>
      </w:pPr>
    </w:lvl>
    <w:lvl w:ilvl="5" w:tplc="1000001B" w:tentative="1">
      <w:start w:val="1"/>
      <w:numFmt w:val="lowerRoman"/>
      <w:lvlText w:val="%6."/>
      <w:lvlJc w:val="right"/>
      <w:pPr>
        <w:ind w:left="4674" w:hanging="180"/>
      </w:pPr>
    </w:lvl>
    <w:lvl w:ilvl="6" w:tplc="1000000F" w:tentative="1">
      <w:start w:val="1"/>
      <w:numFmt w:val="decimal"/>
      <w:lvlText w:val="%7."/>
      <w:lvlJc w:val="left"/>
      <w:pPr>
        <w:ind w:left="5394" w:hanging="360"/>
      </w:pPr>
    </w:lvl>
    <w:lvl w:ilvl="7" w:tplc="10000019" w:tentative="1">
      <w:start w:val="1"/>
      <w:numFmt w:val="lowerLetter"/>
      <w:lvlText w:val="%8."/>
      <w:lvlJc w:val="left"/>
      <w:pPr>
        <w:ind w:left="6114" w:hanging="360"/>
      </w:pPr>
    </w:lvl>
    <w:lvl w:ilvl="8" w:tplc="100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0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1"/>
  </w:num>
  <w:num w:numId="4">
    <w:abstractNumId w:val="20"/>
  </w:num>
  <w:num w:numId="5">
    <w:abstractNumId w:val="16"/>
  </w:num>
  <w:num w:numId="6">
    <w:abstractNumId w:val="10"/>
  </w:num>
  <w:num w:numId="7">
    <w:abstractNumId w:val="7"/>
  </w:num>
  <w:num w:numId="8">
    <w:abstractNumId w:val="5"/>
  </w:num>
  <w:num w:numId="9">
    <w:abstractNumId w:val="11"/>
  </w:num>
  <w:num w:numId="10">
    <w:abstractNumId w:val="13"/>
  </w:num>
  <w:num w:numId="11">
    <w:abstractNumId w:val="18"/>
  </w:num>
  <w:num w:numId="12">
    <w:abstractNumId w:val="19"/>
  </w:num>
  <w:num w:numId="13">
    <w:abstractNumId w:val="2"/>
  </w:num>
  <w:num w:numId="14">
    <w:abstractNumId w:val="3"/>
  </w:num>
  <w:num w:numId="15">
    <w:abstractNumId w:val="21"/>
  </w:num>
  <w:num w:numId="16">
    <w:abstractNumId w:val="0"/>
  </w:num>
  <w:num w:numId="17">
    <w:abstractNumId w:val="6"/>
  </w:num>
  <w:num w:numId="18">
    <w:abstractNumId w:val="15"/>
  </w:num>
  <w:num w:numId="19">
    <w:abstractNumId w:val="12"/>
  </w:num>
  <w:num w:numId="20">
    <w:abstractNumId w:val="4"/>
  </w:num>
  <w:num w:numId="21">
    <w:abstractNumId w:val="8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ocumentProtection w:edit="readOnly" w:enforcement="0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21A7E"/>
    <w:rsid w:val="00041153"/>
    <w:rsid w:val="00043E61"/>
    <w:rsid w:val="00050DAE"/>
    <w:rsid w:val="00051DC6"/>
    <w:rsid w:val="00063E97"/>
    <w:rsid w:val="00081ED8"/>
    <w:rsid w:val="000829E4"/>
    <w:rsid w:val="0008494B"/>
    <w:rsid w:val="00096B1D"/>
    <w:rsid w:val="000A7176"/>
    <w:rsid w:val="000C58BD"/>
    <w:rsid w:val="000D6E33"/>
    <w:rsid w:val="000E1312"/>
    <w:rsid w:val="000E34DF"/>
    <w:rsid w:val="00100138"/>
    <w:rsid w:val="0011201E"/>
    <w:rsid w:val="0012646E"/>
    <w:rsid w:val="00126525"/>
    <w:rsid w:val="00133146"/>
    <w:rsid w:val="00135B40"/>
    <w:rsid w:val="0013710B"/>
    <w:rsid w:val="00143B7A"/>
    <w:rsid w:val="00153CC6"/>
    <w:rsid w:val="00176943"/>
    <w:rsid w:val="00187E36"/>
    <w:rsid w:val="001928E6"/>
    <w:rsid w:val="001972B9"/>
    <w:rsid w:val="001A3394"/>
    <w:rsid w:val="001B49A2"/>
    <w:rsid w:val="001D117E"/>
    <w:rsid w:val="001D5BCE"/>
    <w:rsid w:val="001E2499"/>
    <w:rsid w:val="001E7950"/>
    <w:rsid w:val="001F1687"/>
    <w:rsid w:val="001F2301"/>
    <w:rsid w:val="001F7268"/>
    <w:rsid w:val="002115E6"/>
    <w:rsid w:val="0021293B"/>
    <w:rsid w:val="00242342"/>
    <w:rsid w:val="00244F3D"/>
    <w:rsid w:val="00251D26"/>
    <w:rsid w:val="00263F72"/>
    <w:rsid w:val="0026420F"/>
    <w:rsid w:val="002666DE"/>
    <w:rsid w:val="002704D7"/>
    <w:rsid w:val="00281B83"/>
    <w:rsid w:val="00281D86"/>
    <w:rsid w:val="00294373"/>
    <w:rsid w:val="002A4788"/>
    <w:rsid w:val="002A54E0"/>
    <w:rsid w:val="002B70B7"/>
    <w:rsid w:val="002C573F"/>
    <w:rsid w:val="002C76B6"/>
    <w:rsid w:val="002D4FA8"/>
    <w:rsid w:val="002D7105"/>
    <w:rsid w:val="003025EB"/>
    <w:rsid w:val="00311838"/>
    <w:rsid w:val="00314679"/>
    <w:rsid w:val="00335A2A"/>
    <w:rsid w:val="00350CD3"/>
    <w:rsid w:val="0035270D"/>
    <w:rsid w:val="00360301"/>
    <w:rsid w:val="00364D97"/>
    <w:rsid w:val="003821A7"/>
    <w:rsid w:val="003A1821"/>
    <w:rsid w:val="003B784E"/>
    <w:rsid w:val="003D01BF"/>
    <w:rsid w:val="003D1515"/>
    <w:rsid w:val="003E270A"/>
    <w:rsid w:val="003E611E"/>
    <w:rsid w:val="00403139"/>
    <w:rsid w:val="0043227F"/>
    <w:rsid w:val="00441AD0"/>
    <w:rsid w:val="00450029"/>
    <w:rsid w:val="0047580A"/>
    <w:rsid w:val="00480BB0"/>
    <w:rsid w:val="004978E5"/>
    <w:rsid w:val="004A515F"/>
    <w:rsid w:val="004E0322"/>
    <w:rsid w:val="004E4F53"/>
    <w:rsid w:val="004F0024"/>
    <w:rsid w:val="004F142F"/>
    <w:rsid w:val="004F1C38"/>
    <w:rsid w:val="004F5331"/>
    <w:rsid w:val="00532D45"/>
    <w:rsid w:val="00535EC4"/>
    <w:rsid w:val="005641B1"/>
    <w:rsid w:val="00564856"/>
    <w:rsid w:val="0059126A"/>
    <w:rsid w:val="00592E19"/>
    <w:rsid w:val="005B46C8"/>
    <w:rsid w:val="005C123A"/>
    <w:rsid w:val="005C1678"/>
    <w:rsid w:val="005C5DEB"/>
    <w:rsid w:val="005E51EA"/>
    <w:rsid w:val="005E6791"/>
    <w:rsid w:val="00614066"/>
    <w:rsid w:val="00614FAD"/>
    <w:rsid w:val="00631C8F"/>
    <w:rsid w:val="0063562A"/>
    <w:rsid w:val="00645781"/>
    <w:rsid w:val="00670F44"/>
    <w:rsid w:val="00676A80"/>
    <w:rsid w:val="00683957"/>
    <w:rsid w:val="00694183"/>
    <w:rsid w:val="006960C1"/>
    <w:rsid w:val="00697B19"/>
    <w:rsid w:val="006C5CA8"/>
    <w:rsid w:val="006C6EA3"/>
    <w:rsid w:val="006D5876"/>
    <w:rsid w:val="006D76C1"/>
    <w:rsid w:val="006F0215"/>
    <w:rsid w:val="006F2947"/>
    <w:rsid w:val="00700AB1"/>
    <w:rsid w:val="00704B91"/>
    <w:rsid w:val="0070586C"/>
    <w:rsid w:val="00727F19"/>
    <w:rsid w:val="00730F7B"/>
    <w:rsid w:val="00731AD2"/>
    <w:rsid w:val="007365C0"/>
    <w:rsid w:val="007414CB"/>
    <w:rsid w:val="00742106"/>
    <w:rsid w:val="007478E0"/>
    <w:rsid w:val="00775945"/>
    <w:rsid w:val="007822E4"/>
    <w:rsid w:val="0078460B"/>
    <w:rsid w:val="00795B16"/>
    <w:rsid w:val="00796FBB"/>
    <w:rsid w:val="007A02FD"/>
    <w:rsid w:val="007B71B2"/>
    <w:rsid w:val="007C7454"/>
    <w:rsid w:val="007E0D8F"/>
    <w:rsid w:val="007F64AB"/>
    <w:rsid w:val="00811C11"/>
    <w:rsid w:val="00820DCE"/>
    <w:rsid w:val="008210FC"/>
    <w:rsid w:val="008218F2"/>
    <w:rsid w:val="00823C70"/>
    <w:rsid w:val="00826B1C"/>
    <w:rsid w:val="00851A99"/>
    <w:rsid w:val="0085776D"/>
    <w:rsid w:val="00863BC9"/>
    <w:rsid w:val="00872634"/>
    <w:rsid w:val="00883508"/>
    <w:rsid w:val="00886AC9"/>
    <w:rsid w:val="00892071"/>
    <w:rsid w:val="008A2C75"/>
    <w:rsid w:val="008D09FC"/>
    <w:rsid w:val="008E14CF"/>
    <w:rsid w:val="008F0009"/>
    <w:rsid w:val="0091519C"/>
    <w:rsid w:val="00923554"/>
    <w:rsid w:val="0092759D"/>
    <w:rsid w:val="0093185F"/>
    <w:rsid w:val="00932BC6"/>
    <w:rsid w:val="00933946"/>
    <w:rsid w:val="00936E30"/>
    <w:rsid w:val="00941142"/>
    <w:rsid w:val="009439F8"/>
    <w:rsid w:val="00944199"/>
    <w:rsid w:val="009449CA"/>
    <w:rsid w:val="00951F81"/>
    <w:rsid w:val="00956B33"/>
    <w:rsid w:val="00960D10"/>
    <w:rsid w:val="00993115"/>
    <w:rsid w:val="00994012"/>
    <w:rsid w:val="009941D2"/>
    <w:rsid w:val="009B7A52"/>
    <w:rsid w:val="009C1771"/>
    <w:rsid w:val="009C2DA3"/>
    <w:rsid w:val="009C3565"/>
    <w:rsid w:val="009F64EA"/>
    <w:rsid w:val="00A30C51"/>
    <w:rsid w:val="00A37E93"/>
    <w:rsid w:val="00A51298"/>
    <w:rsid w:val="00A6722A"/>
    <w:rsid w:val="00A77160"/>
    <w:rsid w:val="00A92F9D"/>
    <w:rsid w:val="00AA2EFD"/>
    <w:rsid w:val="00AB6474"/>
    <w:rsid w:val="00AB7771"/>
    <w:rsid w:val="00AB7B39"/>
    <w:rsid w:val="00AB7DCB"/>
    <w:rsid w:val="00AC1AE9"/>
    <w:rsid w:val="00AC3092"/>
    <w:rsid w:val="00AC47A3"/>
    <w:rsid w:val="00AE50E5"/>
    <w:rsid w:val="00B01FF3"/>
    <w:rsid w:val="00B157D8"/>
    <w:rsid w:val="00B339AF"/>
    <w:rsid w:val="00B3771A"/>
    <w:rsid w:val="00B50990"/>
    <w:rsid w:val="00B65214"/>
    <w:rsid w:val="00B863E2"/>
    <w:rsid w:val="00BA1F90"/>
    <w:rsid w:val="00BA4BB1"/>
    <w:rsid w:val="00BA5089"/>
    <w:rsid w:val="00BB2B30"/>
    <w:rsid w:val="00BE1D1C"/>
    <w:rsid w:val="00BF3B4A"/>
    <w:rsid w:val="00BF5ACD"/>
    <w:rsid w:val="00C10C94"/>
    <w:rsid w:val="00C171B2"/>
    <w:rsid w:val="00C209C4"/>
    <w:rsid w:val="00C22E8B"/>
    <w:rsid w:val="00C24145"/>
    <w:rsid w:val="00C412C9"/>
    <w:rsid w:val="00C41A44"/>
    <w:rsid w:val="00C454D6"/>
    <w:rsid w:val="00C5002F"/>
    <w:rsid w:val="00C5037E"/>
    <w:rsid w:val="00C61306"/>
    <w:rsid w:val="00C67F5E"/>
    <w:rsid w:val="00C7397C"/>
    <w:rsid w:val="00C93104"/>
    <w:rsid w:val="00CA3381"/>
    <w:rsid w:val="00CB4902"/>
    <w:rsid w:val="00CC774F"/>
    <w:rsid w:val="00CD60E4"/>
    <w:rsid w:val="00CE190D"/>
    <w:rsid w:val="00CF477F"/>
    <w:rsid w:val="00D03E7A"/>
    <w:rsid w:val="00D0424B"/>
    <w:rsid w:val="00D121DE"/>
    <w:rsid w:val="00D148DB"/>
    <w:rsid w:val="00D23EAD"/>
    <w:rsid w:val="00D24196"/>
    <w:rsid w:val="00D30286"/>
    <w:rsid w:val="00D3065D"/>
    <w:rsid w:val="00D35E23"/>
    <w:rsid w:val="00D46483"/>
    <w:rsid w:val="00D503AC"/>
    <w:rsid w:val="00D62AAC"/>
    <w:rsid w:val="00D62CC3"/>
    <w:rsid w:val="00D63ED7"/>
    <w:rsid w:val="00D87B33"/>
    <w:rsid w:val="00D913A8"/>
    <w:rsid w:val="00DA4633"/>
    <w:rsid w:val="00DB645F"/>
    <w:rsid w:val="00DC4A56"/>
    <w:rsid w:val="00DD7EA1"/>
    <w:rsid w:val="00DF2AA7"/>
    <w:rsid w:val="00E02D04"/>
    <w:rsid w:val="00E17DA4"/>
    <w:rsid w:val="00E231B6"/>
    <w:rsid w:val="00E31C26"/>
    <w:rsid w:val="00E34B42"/>
    <w:rsid w:val="00E57920"/>
    <w:rsid w:val="00E664C8"/>
    <w:rsid w:val="00E67F09"/>
    <w:rsid w:val="00E71099"/>
    <w:rsid w:val="00E832C9"/>
    <w:rsid w:val="00E8379D"/>
    <w:rsid w:val="00EA460C"/>
    <w:rsid w:val="00ED35DF"/>
    <w:rsid w:val="00F21758"/>
    <w:rsid w:val="00F51F2D"/>
    <w:rsid w:val="00F54167"/>
    <w:rsid w:val="00F60EE8"/>
    <w:rsid w:val="00F656C4"/>
    <w:rsid w:val="00F7438A"/>
    <w:rsid w:val="00F841D8"/>
    <w:rsid w:val="00F93B5C"/>
    <w:rsid w:val="00F9608F"/>
    <w:rsid w:val="00FA7664"/>
    <w:rsid w:val="00FB5F3C"/>
    <w:rsid w:val="00FC3279"/>
    <w:rsid w:val="00FD2097"/>
    <w:rsid w:val="00FE119E"/>
    <w:rsid w:val="00FE2816"/>
    <w:rsid w:val="00FF7160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A1979E0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62144B"/>
    <w:rsid w:val="00640000"/>
    <w:rsid w:val="00651AC2"/>
    <w:rsid w:val="006B17C6"/>
    <w:rsid w:val="006F1B63"/>
    <w:rsid w:val="0070759F"/>
    <w:rsid w:val="00757EF8"/>
    <w:rsid w:val="007679FF"/>
    <w:rsid w:val="00805AC3"/>
    <w:rsid w:val="008E61E5"/>
    <w:rsid w:val="00940263"/>
    <w:rsid w:val="009F53A8"/>
    <w:rsid w:val="00AF12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AEE533C17AF44ABCA61C0AEC7A604" ma:contentTypeVersion="4" ma:contentTypeDescription="Create a new document." ma:contentTypeScope="" ma:versionID="454ce68866249528ac76ba44d89d1a57">
  <xsd:schema xmlns:xsd="http://www.w3.org/2001/XMLSchema" xmlns:xs="http://www.w3.org/2001/XMLSchema" xmlns:p="http://schemas.microsoft.com/office/2006/metadata/properties" xmlns:ns2="e71e7fb8-9a93-4c9a-b7a1-ec047170335e" xmlns:ns3="605f6087-bd26-4508-b3a9-2c3b852b826b" targetNamespace="http://schemas.microsoft.com/office/2006/metadata/properties" ma:root="true" ma:fieldsID="7305ceed719ab492fa04bdc83788755d" ns2:_="" ns3:_="">
    <xsd:import namespace="e71e7fb8-9a93-4c9a-b7a1-ec047170335e"/>
    <xsd:import namespace="605f6087-bd26-4508-b3a9-2c3b852b8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e7fb8-9a93-4c9a-b7a1-ec0471703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f6087-bd26-4508-b3a9-2c3b852b82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B1608-BC68-4F22-AE95-3F37CD527F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e7fb8-9a93-4c9a-b7a1-ec047170335e"/>
    <ds:schemaRef ds:uri="605f6087-bd26-4508-b3a9-2c3b852b8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81F5B9-06D4-4AFF-B3EC-E214CA3988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AF2F5E-FCD0-46B3-9A97-0195CE75F4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E7DD997-6BDE-4912-B179-B1209F2AC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1250</TotalTime>
  <Pages>3</Pages>
  <Words>1235</Words>
  <Characters>7041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Katrín Pálsdóttir</cp:lastModifiedBy>
  <cp:revision>15</cp:revision>
  <cp:lastPrinted>2017-01-12T13:13:00Z</cp:lastPrinted>
  <dcterms:created xsi:type="dcterms:W3CDTF">2025-07-11T14:38:00Z</dcterms:created>
  <dcterms:modified xsi:type="dcterms:W3CDTF">2025-07-17T13:39:00Z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0x010100527AEE533C17AF44ABCA61C0AEC7A604</vt:lpwstr>
  </property>
</Properties>
</file>